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70.xml" ContentType="application/vnd.openxmlformats-officedocument.wordprocessingml.footer+xml"/>
  <Override PartName="/word/header7.xml" ContentType="application/vnd.openxmlformats-officedocument.wordprocessingml.head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6"/>
        <w:gridCol w:w="2950"/>
        <w:gridCol w:w="3359"/>
        <w:gridCol w:w="1376"/>
      </w:tblGrid>
      <w:tr>
        <w:trPr>
          <w:trHeight w:val="300" w:hRule="atLeast"/>
        </w:trPr>
        <w:tc>
          <w:tcPr>
            <w:tcW w:w="111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分类号：</w:t>
            </w:r>
          </w:p>
        </w:tc>
        <w:tc>
          <w:tcPr>
            <w:tcW w:w="295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F323.22</w:t>
            </w:r>
          </w:p>
        </w:tc>
        <w:tc>
          <w:tcPr>
            <w:tcW w:w="335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学校代码：</w:t>
            </w:r>
          </w:p>
        </w:tc>
        <w:tc>
          <w:tcPr>
            <w:tcW w:w="137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10758</w:t>
            </w:r>
          </w:p>
        </w:tc>
      </w:tr>
      <w:tr>
        <w:trPr>
          <w:trHeight w:val="300" w:hRule="atLeast"/>
        </w:trPr>
        <w:tc>
          <w:tcPr>
            <w:tcW w:w="1116" w:type="dxa"/>
          </w:tcPr>
          <w:p w:rsidR="0018722C">
            <w:pPr>
              <w:widowControl w:val="0"/>
              <w:snapToGrid w:val="1"/>
              <w:spacing w:line="240" w:lineRule="atLeast"/>
              <w:ind w:leftChars="0" w:left="0" w:rightChars="0" w:right="0" w:firstLineChars="0" w:firstLine="0"/>
              <w:jc w:val="right"/>
              <w:autoSpaceDE w:val="0"/>
              <w:autoSpaceDN w:val="0"/>
              <w:tabs>
                <w:tab w:pos="42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密</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2"/>
                <w:sz w:val="21"/>
              </w:rPr>
              <w:t>级：</w:t>
            </w:r>
          </w:p>
        </w:tc>
        <w:tc>
          <w:tcPr>
            <w:tcW w:w="295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公开</w:t>
            </w:r>
          </w:p>
        </w:tc>
        <w:tc>
          <w:tcPr>
            <w:tcW w:w="3359" w:type="dxa"/>
          </w:tcPr>
          <w:p w:rsidR="0018722C">
            <w:pPr>
              <w:widowControl w:val="0"/>
              <w:snapToGrid w:val="1"/>
              <w:spacing w:line="240" w:lineRule="atLeast"/>
              <w:ind w:leftChars="0" w:left="0" w:rightChars="0" w:right="0" w:firstLineChars="0" w:firstLine="0"/>
              <w:jc w:val="right"/>
              <w:autoSpaceDE w:val="0"/>
              <w:autoSpaceDN w:val="0"/>
              <w:tabs>
                <w:tab w:pos="631"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w:t>
            </w:r>
            <w:r w:rsidRPr="00000000">
              <w:rPr>
                <w:kern w:val="2"/>
                <w:sz w:val="22"/>
                <w:szCs w:val="22"/>
                <w:rFonts w:cstheme="minorBidi" w:ascii="Times New Roman" w:hAnsi="Times New Roman" w:eastAsia="Times New Roman" w:cs="Times New Roman"/>
              </w:rPr>
              <w:tab/>
              <w:t>号：</w:t>
            </w:r>
          </w:p>
        </w:tc>
        <w:tc>
          <w:tcPr>
            <w:tcW w:w="137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1039010027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2066289</wp:posOffset>
            </wp:positionH>
            <wp:positionV relativeFrom="paragraph">
              <wp:posOffset>179018</wp:posOffset>
            </wp:positionV>
            <wp:extent cx="3421606" cy="89535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421606" cy="895350"/>
                    </a:xfrm>
                    <a:prstGeom prst="rect">
                      <a:avLst/>
                    </a:prstGeom>
                  </pic:spPr>
                </pic:pic>
              </a:graphicData>
            </a:graphic>
          </wp:anchor>
        </w:drawing>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p>
    <w:p w:rsidR="0018722C">
      <w:pPr>
        <w:spacing w:before="8"/>
        <w:ind w:leftChars="0" w:left="1179" w:rightChars="0" w:right="978" w:firstLineChars="0" w:firstLine="0"/>
        <w:jc w:val="center"/>
        <w:rPr>
          <w:rFonts w:ascii="华文中宋" w:eastAsia="华文中宋" w:hint="eastAsia"/>
          <w:b/>
          <w:sz w:val="36"/>
        </w:rPr>
      </w:pPr>
      <w:bookmarkStart w:name="封面 " w:id="1"/>
      <w:bookmarkEnd w:id="1"/>
      <w:r/>
      <w:r>
        <w:rPr>
          <w:rFonts w:ascii="华文中宋" w:eastAsia="华文中宋" w:hint="eastAsia"/>
          <w:b/>
          <w:w w:val="95"/>
          <w:sz w:val="36"/>
        </w:rPr>
        <w:t>博士学位论文</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4"/>
          <w:szCs w:val="24"/>
          <w:rFonts w:cstheme="minorBidi" w:ascii="华文中宋" w:hAnsi="宋体" w:eastAsia="宋体" w:cs="宋体"/>
          <w:b/>
        </w:rPr>
      </w:pPr>
    </w:p>
    <w:p w:rsidR="0018722C">
      <w:pPr>
        <w:spacing w:line="208" w:lineRule="auto" w:before="0"/>
        <w:ind w:leftChars="0" w:left="1179" w:rightChars="0" w:right="1157" w:firstLineChars="0" w:firstLine="0"/>
        <w:jc w:val="center"/>
        <w:rPr>
          <w:rFonts w:ascii="黑体" w:hAnsi="黑体" w:eastAsia="黑体" w:hint="eastAsia"/>
          <w:b/>
          <w:sz w:val="36"/>
        </w:rPr>
      </w:pPr>
      <w:r>
        <w:rPr>
          <w:rFonts w:ascii="黑体" w:hAnsi="黑体" w:eastAsia="黑体" w:hint="eastAsia"/>
          <w:b/>
          <w:w w:val="95"/>
          <w:sz w:val="44"/>
        </w:rPr>
        <w:t>农户施肥行为及影响因素的理论分析与实证研究</w:t>
      </w:r>
      <w:r>
        <w:rPr>
          <w:rFonts w:ascii="黑体" w:hAnsi="黑体" w:eastAsia="黑体" w:hint="eastAsia"/>
          <w:b/>
          <w:w w:val="95"/>
          <w:sz w:val="36"/>
        </w:rPr>
        <w:t>——以南疆地区农户调查为例</w:t>
      </w:r>
    </w:p>
    <w:p w:rsidR="0018722C">
      <w:pPr>
        <w:spacing w:before="157"/>
        <w:ind w:leftChars="0" w:left="287" w:rightChars="0" w:right="82" w:firstLineChars="0" w:firstLine="0"/>
        <w:jc w:val="center"/>
        <w:rPr>
          <w:rFonts w:ascii="Times New Roman" w:hAnsi="Times New Roman"/>
          <w:b/>
          <w:sz w:val="32"/>
        </w:rPr>
      </w:pPr>
      <w:r>
        <w:rPr>
          <w:rFonts w:ascii="Times New Roman" w:hAnsi="Times New Roman"/>
          <w:b/>
          <w:sz w:val="32"/>
        </w:rPr>
        <w:t>Theoretical and Empirical Analysis of Farmers’ Fertilizer Application Behavior and Influencing Factors</w:t>
      </w:r>
    </w:p>
    <w:p w:rsidR="0018722C">
      <w:pPr>
        <w:spacing w:line="365" w:lineRule="exact" w:before="0"/>
        <w:ind w:leftChars="0" w:left="476" w:rightChars="0" w:right="82" w:firstLineChars="0" w:firstLine="0"/>
        <w:jc w:val="center"/>
        <w:rPr>
          <w:rFonts w:ascii="Times New Roman" w:hAnsi="Times New Roman"/>
          <w:b/>
          <w:sz w:val="30"/>
        </w:rPr>
      </w:pPr>
      <w:r>
        <w:rPr>
          <w:b/>
          <w:sz w:val="30"/>
        </w:rPr>
        <w:t>——</w:t>
      </w:r>
      <w:r>
        <w:rPr>
          <w:rFonts w:ascii="Times New Roman" w:hAnsi="Times New Roman"/>
          <w:b/>
          <w:sz w:val="30"/>
        </w:rPr>
        <w:t>A Case Study of Farmer Survey in the Southern Part of Xinjiang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tbl>
      <w:tblPr>
        <w:tblW w:w="0" w:type="auto"/>
        <w:jc w:val="left"/>
        <w:tblInd w:w="1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7"/>
        <w:gridCol w:w="4149"/>
      </w:tblGrid>
      <w:tr>
        <w:trPr>
          <w:trHeight w:val="440" w:hRule="atLeast"/>
        </w:trPr>
        <w:tc>
          <w:tcPr>
            <w:tcW w:w="3237" w:type="dxa"/>
          </w:tcPr>
          <w:p w:rsidR="0018722C">
            <w:pPr>
              <w:widowControl w:val="0"/>
              <w:snapToGrid w:val="1"/>
              <w:spacing w:line="240" w:lineRule="atLeast"/>
              <w:ind w:leftChars="0" w:left="0" w:rightChars="0" w:right="0" w:firstLineChars="0" w:firstLine="0"/>
              <w:jc w:val="right"/>
              <w:autoSpaceDE w:val="0"/>
              <w:autoSpaceDN w:val="0"/>
              <w:tabs>
                <w:tab w:pos="659" w:val="left" w:leader="none"/>
                <w:tab w:pos="1316" w:val="left" w:leader="none"/>
                <w:tab w:pos="1974" w:val="left" w:leader="none"/>
                <w:tab w:pos="2633" w:val="left" w:leader="none"/>
              </w:tabs>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w w:val="95"/>
                <w:sz w:val="30"/>
              </w:rPr>
              <w:t>名</w:t>
            </w:r>
          </w:p>
        </w:tc>
        <w:tc>
          <w:tcPr>
            <w:tcW w:w="4149"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颜璐</w:t>
            </w:r>
          </w:p>
        </w:tc>
      </w:tr>
      <w:tr>
        <w:trPr>
          <w:trHeight w:val="540" w:hRule="atLeast"/>
        </w:trPr>
        <w:tc>
          <w:tcPr>
            <w:tcW w:w="323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导 师 姓 名 及 职 称</w:t>
            </w:r>
          </w:p>
        </w:tc>
        <w:tc>
          <w:tcPr>
            <w:tcW w:w="414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32"/>
              </w:rPr>
              <w:t>马惠兰 教授</w:t>
            </w:r>
          </w:p>
        </w:tc>
      </w:tr>
      <w:tr>
        <w:trPr>
          <w:trHeight w:val="540" w:hRule="atLeast"/>
        </w:trPr>
        <w:tc>
          <w:tcPr>
            <w:tcW w:w="3237" w:type="dxa"/>
          </w:tcPr>
          <w:p w:rsidR="0018722C">
            <w:pPr>
              <w:widowControl w:val="0"/>
              <w:snapToGrid w:val="1"/>
              <w:spacing w:line="240" w:lineRule="atLeast"/>
              <w:ind w:leftChars="0" w:left="0" w:rightChars="0" w:right="0" w:firstLineChars="0" w:firstLine="0"/>
              <w:jc w:val="right"/>
              <w:autoSpaceDE w:val="0"/>
              <w:autoSpaceDN w:val="0"/>
              <w:tabs>
                <w:tab w:pos="527" w:val="left" w:leader="none"/>
                <w:tab w:pos="1580" w:val="left" w:leader="none"/>
                <w:tab w:pos="2633" w:val="left" w:leader="none"/>
              </w:tabs>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学</w:t>
            </w:r>
            <w:r w:rsidRPr="00000000">
              <w:rPr>
                <w:kern w:val="2"/>
                <w:sz w:val="22"/>
                <w:szCs w:val="22"/>
                <w:rFonts w:cstheme="minorBidi" w:ascii="Times New Roman" w:hAnsi="Times New Roman" w:eastAsia="Times New Roman" w:cs="Times New Roman"/>
              </w:rPr>
              <w:tab/>
              <w:t>位</w:t>
            </w:r>
            <w:r>
              <w:rPr>
                <w:kern w:val="2"/>
                <w:szCs w:val="22"/>
                <w:rFonts w:ascii="仿宋" w:eastAsia="仿宋" w:hint="eastAsia" w:cstheme="minorBidi" w:hAnsi="Times New Roman" w:cs="Times New Roman"/>
                <w:b/>
                <w:spacing w:val="36"/>
                <w:sz w:val="30"/>
              </w:rPr>
              <w:t> </w:t>
            </w:r>
            <w:r>
              <w:rPr>
                <w:kern w:val="2"/>
                <w:szCs w:val="22"/>
                <w:rFonts w:ascii="仿宋" w:eastAsia="仿宋" w:hint="eastAsia" w:cstheme="minorBidi" w:hAnsi="Times New Roman" w:cs="Times New Roman"/>
                <w:b/>
                <w:sz w:val="30"/>
              </w:rPr>
              <w:t>门</w:t>
            </w:r>
            <w:r w:rsidRPr="00000000">
              <w:rPr>
                <w:kern w:val="2"/>
                <w:sz w:val="22"/>
                <w:szCs w:val="22"/>
                <w:rFonts w:cstheme="minorBidi" w:ascii="Times New Roman" w:hAnsi="Times New Roman" w:eastAsia="Times New Roman" w:cs="Times New Roman"/>
              </w:rPr>
              <w:tab/>
              <w:t>类</w:t>
            </w:r>
            <w:r>
              <w:rPr>
                <w:kern w:val="2"/>
                <w:szCs w:val="22"/>
                <w:rFonts w:ascii="仿宋" w:eastAsia="仿宋" w:hint="eastAsia" w:cstheme="minorBidi" w:hAnsi="Times New Roman" w:cs="Times New Roman"/>
                <w:b/>
                <w:spacing w:val="36"/>
                <w:sz w:val="30"/>
              </w:rPr>
              <w:t> </w:t>
            </w:r>
            <w:r>
              <w:rPr>
                <w:kern w:val="2"/>
                <w:szCs w:val="22"/>
                <w:rFonts w:ascii="仿宋" w:eastAsia="仿宋" w:hint="eastAsia" w:cstheme="minorBidi" w:hAnsi="Times New Roman" w:cs="Times New Roman"/>
                <w:b/>
                <w:sz w:val="30"/>
              </w:rPr>
              <w:t>级</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w w:val="95"/>
                <w:sz w:val="30"/>
              </w:rPr>
              <w:t>别</w:t>
            </w:r>
          </w:p>
        </w:tc>
        <w:tc>
          <w:tcPr>
            <w:tcW w:w="414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32"/>
              </w:rPr>
              <w:t>管理学 博士</w:t>
            </w:r>
          </w:p>
        </w:tc>
      </w:tr>
      <w:tr>
        <w:trPr>
          <w:trHeight w:val="540" w:hRule="atLeast"/>
        </w:trPr>
        <w:tc>
          <w:tcPr>
            <w:tcW w:w="3237" w:type="dxa"/>
          </w:tcPr>
          <w:p w:rsidR="0018722C">
            <w:pPr>
              <w:widowControl w:val="0"/>
              <w:snapToGrid w:val="1"/>
              <w:spacing w:line="240" w:lineRule="atLeast"/>
              <w:ind w:leftChars="0" w:left="0" w:rightChars="0" w:right="0" w:firstLineChars="0" w:firstLine="0"/>
              <w:jc w:val="right"/>
              <w:autoSpaceDE w:val="0"/>
              <w:autoSpaceDN w:val="0"/>
              <w:tabs>
                <w:tab w:pos="878" w:val="left" w:leader="none"/>
                <w:tab w:pos="1753" w:val="left" w:leader="none"/>
                <w:tab w:pos="2631" w:val="left" w:leader="none"/>
              </w:tabs>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专</w:t>
            </w:r>
            <w:r w:rsidRPr="00000000">
              <w:rPr>
                <w:kern w:val="2"/>
                <w:sz w:val="22"/>
                <w:szCs w:val="22"/>
                <w:rFonts w:cstheme="minorBidi" w:ascii="Times New Roman" w:hAnsi="Times New Roman" w:eastAsia="Times New Roman" w:cs="Times New Roman"/>
              </w:rPr>
              <w:tab/>
              <w:t>业</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w w:val="95"/>
                <w:sz w:val="30"/>
              </w:rPr>
              <w:t>称</w:t>
            </w:r>
          </w:p>
        </w:tc>
        <w:tc>
          <w:tcPr>
            <w:tcW w:w="414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农业经济管理</w:t>
            </w:r>
          </w:p>
        </w:tc>
      </w:tr>
      <w:tr>
        <w:trPr>
          <w:trHeight w:val="540" w:hRule="atLeast"/>
        </w:trPr>
        <w:tc>
          <w:tcPr>
            <w:tcW w:w="3237" w:type="dxa"/>
          </w:tcPr>
          <w:p w:rsidR="0018722C">
            <w:pPr>
              <w:widowControl w:val="0"/>
              <w:snapToGrid w:val="1"/>
              <w:spacing w:line="240" w:lineRule="atLeast"/>
              <w:ind w:leftChars="0" w:left="0" w:rightChars="0" w:right="0" w:firstLineChars="0" w:firstLine="0"/>
              <w:jc w:val="right"/>
              <w:autoSpaceDE w:val="0"/>
              <w:autoSpaceDN w:val="0"/>
              <w:tabs>
                <w:tab w:pos="878" w:val="left" w:leader="none"/>
                <w:tab w:pos="1753" w:val="left" w:leader="none"/>
                <w:tab w:pos="2631" w:val="left" w:leader="none"/>
              </w:tabs>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w w:val="95"/>
                <w:sz w:val="30"/>
              </w:rPr>
              <w:t>向</w:t>
            </w:r>
          </w:p>
        </w:tc>
        <w:tc>
          <w:tcPr>
            <w:tcW w:w="414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资源环境可持续发展</w:t>
            </w:r>
          </w:p>
        </w:tc>
      </w:tr>
      <w:tr>
        <w:trPr>
          <w:trHeight w:val="540" w:hRule="atLeast"/>
        </w:trPr>
        <w:tc>
          <w:tcPr>
            <w:tcW w:w="3237" w:type="dxa"/>
          </w:tcPr>
          <w:p w:rsidR="0018722C">
            <w:pPr>
              <w:widowControl w:val="0"/>
              <w:snapToGrid w:val="1"/>
              <w:spacing w:line="240" w:lineRule="atLeast"/>
              <w:ind w:leftChars="0" w:left="0" w:rightChars="0" w:right="0" w:firstLineChars="0" w:firstLine="0"/>
              <w:jc w:val="right"/>
              <w:autoSpaceDE w:val="0"/>
              <w:autoSpaceDN w:val="0"/>
              <w:tabs>
                <w:tab w:pos="878" w:val="left" w:leader="none"/>
                <w:tab w:pos="1753" w:val="left" w:leader="none"/>
                <w:tab w:pos="2631" w:val="left" w:leader="none"/>
              </w:tabs>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w w:val="95"/>
                <w:sz w:val="30"/>
              </w:rPr>
              <w:t>院</w:t>
            </w:r>
          </w:p>
        </w:tc>
        <w:tc>
          <w:tcPr>
            <w:tcW w:w="414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管理学院</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spacing w:line="261" w:lineRule="auto" w:before="14"/>
        <w:ind w:leftChars="0" w:left="3873" w:rightChars="0" w:right="3667" w:hanging="1"/>
        <w:jc w:val="center"/>
        <w:rPr>
          <w:sz w:val="28"/>
        </w:rPr>
      </w:pPr>
      <w:r>
        <w:rPr>
          <w:sz w:val="28"/>
        </w:rPr>
        <w:t>新疆·乌鲁木齐二○一三年六月</w:t>
      </w:r>
    </w:p>
    <w:p w:rsidR="0018722C">
      <w:pPr>
        <w:spacing w:after="0" w:line="261" w:lineRule="auto"/>
        <w:jc w:val="center"/>
        <w:rPr>
          <w:sz w:val="28"/>
        </w:rPr>
        <w:sectPr w:rsidR="00556256">
          <w:pgSz w:w="11910" w:h="16840"/>
          <w:pgMar w:top="1580" w:bottom="280" w:left="1100" w:right="13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spacing w:line="540" w:lineRule="exact" w:before="0"/>
        <w:ind w:leftChars="0" w:left="3096" w:rightChars="0" w:right="3094" w:firstLineChars="0" w:firstLine="0"/>
        <w:jc w:val="center"/>
        <w:rPr>
          <w:rFonts w:ascii="黑体" w:eastAsia="黑体" w:hint="eastAsia"/>
          <w:sz w:val="44"/>
        </w:rPr>
      </w:pPr>
      <w:bookmarkStart w:name="声明 " w:id="2"/>
      <w:bookmarkEnd w:id="2"/>
      <w:r/>
      <w:r>
        <w:rPr>
          <w:rFonts w:ascii="黑体" w:eastAsia="黑体" w:hint="eastAsia"/>
          <w:sz w:val="44"/>
        </w:rPr>
        <w:t>独 创 性 声 明</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8"/>
          <w:szCs w:val="24"/>
          <w:rFonts w:cstheme="minorBidi" w:ascii="黑体" w:hAnsi="宋体" w:eastAsia="宋体" w:cs="宋体"/>
        </w:rPr>
      </w:pPr>
    </w:p>
    <w:p w:rsidR="0018722C">
      <w:pPr>
        <w:spacing w:line="328" w:lineRule="auto" w:before="1"/>
        <w:ind w:leftChars="0" w:left="118" w:rightChars="0" w:right="116" w:firstLineChars="0" w:firstLine="559"/>
        <w:jc w:val="both"/>
        <w:rPr>
          <w:sz w:val="28"/>
        </w:rPr>
      </w:pPr>
      <w:r>
        <w:rPr>
          <w:sz w:val="28"/>
        </w:rPr>
        <w:t>本人声明所呈交的论文是我个人在导师指导下进行的研究工作及取得的研究成果。尽我所知，除了文中特别加以标注和致谢的地方外，论文中不包含其他人已经发表或撰写过的研究成果，也不包含为获得新疆农业大学或其他教育单位的学位或证书而使用过的材料。与我一同工作的同志对本研究所做的任何贡献均已在论文中作了明确的说明并表示了谢意。</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tabs>
          <w:tab w:pos="4878" w:val="left" w:leader="none"/>
          <w:tab w:pos="6556" w:val="left" w:leader="none"/>
          <w:tab w:pos="7398" w:val="left" w:leader="none"/>
          <w:tab w:pos="8237" w:val="left" w:leader="none"/>
        </w:tabs>
        <w:spacing w:before="1"/>
        <w:ind w:leftChars="0" w:left="538" w:rightChars="0" w:right="0" w:firstLineChars="0" w:firstLine="0"/>
        <w:jc w:val="left"/>
        <w:rPr>
          <w:sz w:val="28"/>
        </w:rPr>
      </w:pPr>
      <w:r>
        <w:rPr>
          <w:sz w:val="28"/>
        </w:rPr>
        <w:t>研究生</w:t>
      </w:r>
      <w:r>
        <w:rPr>
          <w:spacing w:val="-2"/>
          <w:sz w:val="28"/>
        </w:rPr>
        <w:t>签</w:t>
      </w:r>
      <w:r>
        <w:rPr>
          <w:sz w:val="28"/>
        </w:rPr>
        <w:t>名：</w:t>
      </w:r>
      <w:r w:rsidRPr="00000000">
        <w:tab/>
        <w:t>时间：</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0"/>
        <w:ind w:leftChars="0" w:left="1791" w:rightChars="0" w:right="0" w:firstLineChars="0" w:firstLine="0"/>
        <w:jc w:val="left"/>
        <w:rPr>
          <w:rFonts w:ascii="黑体" w:eastAsia="黑体" w:hint="eastAsia"/>
          <w:sz w:val="44"/>
        </w:rPr>
      </w:pPr>
      <w:r>
        <w:rPr>
          <w:rFonts w:ascii="黑体" w:eastAsia="黑体" w:hint="eastAsia"/>
          <w:w w:val="95"/>
          <w:sz w:val="44"/>
        </w:rPr>
        <w:t>关于学位论文使用授权的说明</w:t>
      </w:r>
    </w:p>
    <w:p w:rsidR="0018722C">
      <w:pPr>
        <w:spacing w:line="326" w:lineRule="auto" w:before="381"/>
        <w:ind w:leftChars="0" w:left="118" w:rightChars="0" w:right="116" w:firstLineChars="0" w:firstLine="559"/>
        <w:jc w:val="both"/>
        <w:rPr>
          <w:sz w:val="28"/>
        </w:rPr>
      </w:pPr>
      <w:r>
        <w:rPr>
          <w:sz w:val="28"/>
        </w:rPr>
        <w:t>本人完全了解新疆农业大学有关保留、使用学位论文的规定，即：新疆农业大学有权保留并向国家有关部门或机构送交论文的复印件和电子文档，可以采用影印、缩印或扫描等复制手段保存、汇编学位论文，允许论文被查阅和借阅。本人授权新疆农业大学将学位论文的全部或部分内容编入有关数据库进行检索，可以公布</w:t>
      </w:r>
      <w:r>
        <w:rPr>
          <w:rFonts w:ascii="Times New Roman" w:eastAsia="Times New Roman"/>
          <w:sz w:val="28"/>
        </w:rPr>
        <w:t>(</w:t>
      </w:r>
      <w:r>
        <w:rPr>
          <w:sz w:val="28"/>
        </w:rPr>
        <w:t>包括刊登</w:t>
      </w:r>
      <w:r>
        <w:rPr>
          <w:rFonts w:ascii="Times New Roman" w:eastAsia="Times New Roman"/>
          <w:sz w:val="28"/>
        </w:rPr>
        <w:t>)</w:t>
      </w:r>
      <w:r>
        <w:rPr>
          <w:sz w:val="28"/>
        </w:rPr>
        <w:t>论文的全部或部分内容。</w:t>
      </w:r>
    </w:p>
    <w:p w:rsidR="0018722C">
      <w:pPr>
        <w:spacing w:before="120"/>
        <w:ind w:leftChars="0" w:left="543" w:rightChars="0" w:right="0" w:firstLineChars="0" w:firstLine="0"/>
        <w:jc w:val="left"/>
        <w:rPr>
          <w:rFonts w:ascii="Times New Roman" w:eastAsia="Times New Roman"/>
          <w:sz w:val="28"/>
        </w:rPr>
      </w:pPr>
      <w:r>
        <w:rPr>
          <w:rFonts w:ascii="Times New Roman" w:eastAsia="Times New Roman"/>
          <w:sz w:val="28"/>
        </w:rPr>
        <w:t>(</w:t>
      </w:r>
      <w:r>
        <w:rPr>
          <w:sz w:val="28"/>
        </w:rPr>
        <w:t>保密的学位论文在解密后应遵守此协议</w:t>
      </w:r>
      <w:r>
        <w:rPr>
          <w:rFonts w:ascii="Times New Roman" w:eastAsia="Times New Roman"/>
          <w:sz w:val="28"/>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tbl>
      <w:tblPr>
        <w:tblW w:w="0" w:type="auto"/>
        <w:jc w:val="left"/>
        <w:tblInd w:w="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0"/>
        <w:gridCol w:w="2382"/>
        <w:gridCol w:w="979"/>
        <w:gridCol w:w="841"/>
        <w:gridCol w:w="615"/>
      </w:tblGrid>
      <w:tr>
        <w:trPr>
          <w:trHeight w:val="380" w:hRule="atLeast"/>
        </w:trPr>
        <w:tc>
          <w:tcPr>
            <w:tcW w:w="285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研究生签名：</w:t>
            </w:r>
          </w:p>
        </w:tc>
        <w:tc>
          <w:tcPr>
            <w:tcW w:w="23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时间：</w:t>
            </w:r>
          </w:p>
        </w:tc>
        <w:tc>
          <w:tcPr>
            <w:tcW w:w="97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年</w:t>
            </w:r>
          </w:p>
        </w:tc>
        <w:tc>
          <w:tcPr>
            <w:tcW w:w="84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月</w:t>
            </w:r>
          </w:p>
        </w:tc>
        <w:tc>
          <w:tcPr>
            <w:tcW w:w="61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日</w:t>
            </w:r>
          </w:p>
        </w:tc>
      </w:tr>
      <w:tr>
        <w:trPr>
          <w:trHeight w:val="380" w:hRule="atLeast"/>
        </w:trPr>
        <w:tc>
          <w:tcPr>
            <w:tcW w:w="285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导师签名：</w:t>
            </w:r>
          </w:p>
        </w:tc>
        <w:tc>
          <w:tcPr>
            <w:tcW w:w="23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时间：</w:t>
            </w:r>
          </w:p>
        </w:tc>
        <w:tc>
          <w:tcPr>
            <w:tcW w:w="97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年</w:t>
            </w:r>
          </w:p>
        </w:tc>
        <w:tc>
          <w:tcPr>
            <w:tcW w:w="84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月</w:t>
            </w:r>
          </w:p>
        </w:tc>
        <w:tc>
          <w:tcPr>
            <w:tcW w:w="61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日</w:t>
            </w:r>
          </w:p>
        </w:tc>
      </w:tr>
    </w:tbl>
    <w:p w:rsidR="0018722C">
      <w:pPr>
        <w:spacing w:after="0" w:line="347" w:lineRule="exact"/>
        <w:jc w:val="right"/>
        <w:rPr>
          <w:rFonts w:ascii="宋体" w:eastAsia="宋体" w:hint="eastAsia"/>
          <w:sz w:val="28"/>
        </w:rPr>
        <w:sectPr w:rsidR="00556256">
          <w:pgSz w:w="11910" w:h="16840"/>
          <w:pgMar w:top="1580" w:bottom="280" w:left="1300" w:right="13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spacing w:before="1"/>
        <w:ind w:leftChars="0" w:left="2363" w:rightChars="0" w:right="0" w:firstLineChars="0" w:firstLine="0"/>
        <w:jc w:val="left"/>
        <w:rPr>
          <w:b/>
          <w:sz w:val="32"/>
        </w:rPr>
      </w:pPr>
      <w:r>
        <w:rPr>
          <w:b/>
          <w:w w:val="95"/>
          <w:sz w:val="32"/>
        </w:rPr>
        <w:t>本文源于国家自然科学基金项目</w:t>
      </w:r>
    </w:p>
    <w:p w:rsidR="0018722C">
      <w:pPr>
        <w:spacing w:line="355" w:lineRule="auto" w:before="202"/>
        <w:ind w:leftChars="0" w:left="114" w:rightChars="0" w:right="111" w:firstLineChars="0" w:firstLine="0"/>
        <w:jc w:val="center"/>
        <w:rPr>
          <w:b/>
          <w:sz w:val="32"/>
        </w:rPr>
      </w:pPr>
      <w:r>
        <w:rPr>
          <w:b/>
          <w:w w:val="95"/>
          <w:sz w:val="32"/>
        </w:rPr>
        <w:t>“塔里木河流域农业面源污染成因及调控机制研究—基于农户生 产行为决策的实证分析”的支持</w:t>
      </w:r>
    </w:p>
    <w:p w:rsidR="0018722C">
      <w:pPr>
        <w:spacing w:before="51"/>
        <w:ind w:leftChars="0" w:left="113" w:rightChars="0" w:right="111" w:firstLineChars="0" w:firstLine="0"/>
        <w:jc w:val="center"/>
        <w:rPr>
          <w:b/>
          <w:sz w:val="32"/>
        </w:rPr>
      </w:pPr>
      <w:r>
        <w:rPr>
          <w:b/>
          <w:w w:val="95"/>
          <w:sz w:val="32"/>
        </w:rPr>
        <w:t>（项目编号：</w:t>
      </w:r>
      <w:r>
        <w:rPr>
          <w:rFonts w:ascii="Times New Roman" w:eastAsia="Times New Roman"/>
          <w:b/>
          <w:w w:val="95"/>
          <w:sz w:val="32"/>
        </w:rPr>
        <w:t>71163041</w:t>
      </w:r>
      <w:r>
        <w:rPr>
          <w:b/>
          <w:w w:val="95"/>
          <w:sz w:val="32"/>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b/>
        </w:rPr>
      </w:pPr>
    </w:p>
    <w:p w:rsidR="0018722C">
      <w:pPr>
        <w:spacing w:before="0"/>
        <w:ind w:leftChars="0" w:left="113" w:rightChars="0" w:right="111" w:firstLineChars="0" w:firstLine="0"/>
        <w:jc w:val="center"/>
        <w:rPr>
          <w:b/>
          <w:sz w:val="32"/>
        </w:rPr>
      </w:pPr>
      <w:r>
        <w:rPr>
          <w:b/>
          <w:sz w:val="32"/>
        </w:rPr>
        <w:t>课题主持人： 马惠兰 教授</w:t>
      </w:r>
    </w:p>
    <w:p w:rsidR="0018722C">
      <w:pPr>
        <w:spacing w:before="201"/>
        <w:ind w:leftChars="0" w:left="111" w:rightChars="0" w:right="111" w:firstLineChars="0" w:firstLine="0"/>
        <w:jc w:val="center"/>
        <w:rPr>
          <w:b/>
          <w:sz w:val="32"/>
        </w:rPr>
      </w:pPr>
      <w:r>
        <w:rPr>
          <w:b/>
          <w:w w:val="95"/>
          <w:sz w:val="32"/>
        </w:rPr>
        <w:t>（新疆农业大学）</w:t>
      </w:r>
    </w:p>
    <w:p w:rsidR="0018722C">
      <w:pPr>
        <w:spacing w:after="0"/>
        <w:jc w:val="center"/>
        <w:rPr>
          <w:sz w:val="32"/>
        </w:rPr>
        <w:sectPr w:rsidR="00556256">
          <w:pgSz w:w="11910" w:h="16840"/>
          <w:pgMar w:top="1580" w:bottom="280" w:left="1340" w:right="1340"/>
        </w:sectPr>
      </w:pPr>
    </w:p>
    <w:p w:rsidR="0018722C">
      <w:pPr>
        <w:pStyle w:val="af5"/>
        <w:topLinePunct/>
      </w:pPr>
      <w:r>
        <w:rPr>
          <w:rFonts w:cstheme="minorBidi" w:hAnsiTheme="minorHAnsi" w:eastAsiaTheme="minorHAnsi" w:asciiTheme="minorHAnsi"/>
          <w:b/>
        </w:rPr>
        <w:t>农户施肥行为及影响因素的理论分析与实证研究</w:t>
      </w:r>
    </w:p>
    <w:p w:rsidR="0018722C">
      <w:pPr>
        <w:spacing w:before="3"/>
        <w:ind w:leftChars="0" w:left="5275" w:rightChars="0" w:right="0" w:firstLineChars="0" w:firstLine="0"/>
        <w:jc w:val="left"/>
        <w:topLinePunct/>
      </w:pPr>
      <w:r>
        <w:rPr>
          <w:kern w:val="2"/>
          <w:sz w:val="30"/>
          <w:szCs w:val="22"/>
          <w:rFonts w:cstheme="minorBidi" w:hAnsiTheme="minorHAnsi" w:eastAsiaTheme="minorHAnsi" w:asciiTheme="minorHAnsi"/>
          <w:b/>
          <w:w w:val="95"/>
        </w:rPr>
        <w:t>——以南疆地区农户调查为例</w:t>
      </w:r>
    </w:p>
    <w:p w:rsidR="0018722C">
      <w:pPr>
        <w:pStyle w:val="af6"/>
        <w:topLinePunct/>
      </w:pPr>
      <w:bookmarkStart w:id="689676" w:name="_Ref665689676"/>
      <w:bookmarkStart w:id="242336" w:name="_Toc686242336"/>
      <w:bookmarkStart w:name="中文摘要 " w:id="3"/>
      <w:bookmarkEnd w:id="3"/>
      <w:r/>
      <w:r>
        <w:t>摘</w:t>
      </w:r>
      <w:r w:rsidRPr="00000000">
        <w:t>要</w:t>
      </w:r>
      <w:bookmarkEnd w:id="242336"/>
    </w:p>
    <w:bookmarkEnd w:id="689676"/>
    <w:p w:rsidR="0018722C">
      <w:pPr>
        <w:topLinePunct/>
      </w:pPr>
      <w:r>
        <w:rPr>
          <w:rFonts w:cstheme="minorBidi" w:hAnsiTheme="minorHAnsi" w:eastAsiaTheme="minorHAnsi" w:asciiTheme="minorHAnsi"/>
        </w:rPr>
        <w:t>化肥作为农业生产中重要的物质投入要素之一，对农作物产出和农民收入的提高有不可替代的作用。然而随着我国农业生产中施肥量持续快速增加，引发土壤污染、水体污染、大气污染、农产</w:t>
      </w:r>
      <w:r>
        <w:rPr>
          <w:rFonts w:cstheme="minorBidi" w:hAnsiTheme="minorHAnsi" w:eastAsiaTheme="minorHAnsi" w:asciiTheme="minorHAnsi"/>
        </w:rPr>
        <w:t>品质量等诸多问题，同时也会加剧农业面源污染问题。新疆地处我国西</w:t>
      </w:r>
      <w:r>
        <w:rPr>
          <w:rFonts w:cstheme="minorBidi" w:hAnsiTheme="minorHAnsi" w:eastAsiaTheme="minorHAnsi" w:asciiTheme="minorHAnsi"/>
        </w:rPr>
        <w:t>北边</w:t>
      </w:r>
      <w:r>
        <w:rPr>
          <w:rFonts w:cstheme="minorBidi" w:hAnsiTheme="minorHAnsi" w:eastAsiaTheme="minorHAnsi" w:asciiTheme="minorHAnsi"/>
        </w:rPr>
        <w:t>陲，农业生产条件较差，</w:t>
      </w:r>
      <w:r w:rsidR="001852F3">
        <w:rPr>
          <w:rFonts w:cstheme="minorBidi" w:hAnsiTheme="minorHAnsi" w:eastAsiaTheme="minorHAnsi" w:asciiTheme="minorHAnsi"/>
        </w:rPr>
        <w:t xml:space="preserve">农民收入水平偏低，化肥投入却呈现投入多、增速快的趋势，而南疆地区比较贫困，化肥施用总量</w:t>
      </w:r>
      <w:r>
        <w:rPr>
          <w:rFonts w:cstheme="minorBidi" w:hAnsiTheme="minorHAnsi" w:eastAsiaTheme="minorHAnsi" w:asciiTheme="minorHAnsi"/>
        </w:rPr>
        <w:t>较大，远高于东疆及世界安全施用上限。而农户作为施肥行为决策的主体，如何引导农户合理施肥，</w:t>
      </w:r>
      <w:r w:rsidR="001852F3">
        <w:rPr>
          <w:rFonts w:cstheme="minorBidi" w:hAnsiTheme="minorHAnsi" w:eastAsiaTheme="minorHAnsi" w:asciiTheme="minorHAnsi"/>
        </w:rPr>
        <w:t xml:space="preserve">对降低农业生产成本、提高化肥利用效率、缓解肥料养分流失、保护和维持农村生态环境意义重大。</w:t>
      </w:r>
    </w:p>
    <w:p w:rsidR="0018722C">
      <w:pPr>
        <w:topLinePunct/>
      </w:pPr>
      <w:r>
        <w:rPr>
          <w:rFonts w:cstheme="minorBidi" w:hAnsiTheme="minorHAnsi" w:eastAsiaTheme="minorHAnsi" w:asciiTheme="minorHAnsi"/>
        </w:rPr>
        <w:t>本文在回顾和梳理了国内外相关文献的基础上，尝试从有限理性经济人假设、农户施肥行为影</w:t>
      </w:r>
      <w:r>
        <w:rPr>
          <w:rFonts w:cstheme="minorBidi" w:hAnsiTheme="minorHAnsi" w:eastAsiaTheme="minorHAnsi" w:asciiTheme="minorHAnsi"/>
        </w:rPr>
        <w:t>响因素、政府和农户以及农户之间的博弈分析三个方面构建了农户施肥行为及影响因素的理论框架。</w:t>
      </w:r>
    </w:p>
    <w:p w:rsidR="0018722C">
      <w:pPr>
        <w:topLinePunct/>
      </w:pPr>
      <w:r>
        <w:rPr>
          <w:rFonts w:cstheme="minorBidi" w:hAnsiTheme="minorHAnsi" w:eastAsiaTheme="minorHAnsi" w:asciiTheme="minorHAnsi"/>
        </w:rPr>
        <w:t>一是农户施肥行为假设是从“自然人”，到“经济人”，再到“有限理性经济人”的发展过程，</w:t>
      </w:r>
      <w:r>
        <w:rPr>
          <w:rFonts w:cstheme="minorBidi" w:hAnsiTheme="minorHAnsi" w:eastAsiaTheme="minorHAnsi" w:asciiTheme="minorHAnsi"/>
        </w:rPr>
        <w:t>而农户施肥决策行为是一个复杂多变的决策系统，以“短期效益最大化”为目标，选择最佳化肥施</w:t>
      </w:r>
      <w:r>
        <w:rPr>
          <w:rFonts w:cstheme="minorBidi" w:hAnsiTheme="minorHAnsi" w:eastAsiaTheme="minorHAnsi" w:asciiTheme="minorHAnsi"/>
        </w:rPr>
        <w:t>用组合，来达到农作物的最优产出，从而农户施肥行为具有追求利益最大化、集体行动和路径依赖</w:t>
      </w:r>
      <w:r>
        <w:rPr>
          <w:rFonts w:cstheme="minorBidi" w:hAnsiTheme="minorHAnsi" w:eastAsiaTheme="minorHAnsi" w:asciiTheme="minorHAnsi"/>
        </w:rPr>
        <w:t>等特征。</w:t>
      </w:r>
    </w:p>
    <w:p w:rsidR="0018722C">
      <w:pPr>
        <w:topLinePunct/>
      </w:pPr>
      <w:r>
        <w:rPr>
          <w:rFonts w:cstheme="minorBidi" w:hAnsiTheme="minorHAnsi" w:eastAsiaTheme="minorHAnsi" w:asciiTheme="minorHAnsi"/>
        </w:rPr>
        <w:t>二是农户施肥行为受到内、外部等诸多因素共同影响，其中内部因素提供了决策的可能性，并构成决策的制约因素，主要包括资源禀赋中的自然条件、耕地资源、劳动力、资金；个体特征中的性别、年龄、文化程度、兼业化程度、土地经营方式、农业技术、环保意识；心理因素中的行为态</w:t>
      </w:r>
      <w:r>
        <w:rPr>
          <w:rFonts w:cstheme="minorBidi" w:hAnsiTheme="minorHAnsi" w:eastAsiaTheme="minorHAnsi" w:asciiTheme="minorHAnsi"/>
        </w:rPr>
        <w:t>度</w:t>
      </w:r>
      <w:r>
        <w:rPr>
          <w:rFonts w:cstheme="minorBidi" w:hAnsiTheme="minorHAnsi" w:eastAsiaTheme="minorHAnsi" w:asciiTheme="minorHAnsi"/>
        </w:rPr>
        <w:t>（</w:t>
      </w:r>
      <w:r>
        <w:rPr>
          <w:kern w:val="2"/>
          <w:szCs w:val="22"/>
          <w:rFonts w:cstheme="minorBidi" w:hAnsiTheme="minorHAnsi" w:eastAsiaTheme="minorHAnsi" w:asciiTheme="minorHAnsi"/>
          <w:spacing w:val="-3"/>
          <w:sz w:val="21"/>
        </w:rPr>
        <w:t>购买前认知程度、化肥施用效果评价及农业污染认知</w:t>
      </w:r>
      <w:r>
        <w:rPr>
          <w:rFonts w:cstheme="minorBidi" w:hAnsiTheme="minorHAnsi" w:eastAsiaTheme="minorHAnsi" w:asciiTheme="minorHAnsi"/>
        </w:rPr>
        <w:t>）</w:t>
      </w:r>
      <w:r>
        <w:rPr>
          <w:rFonts w:cstheme="minorBidi" w:hAnsiTheme="minorHAnsi" w:eastAsiaTheme="minorHAnsi" w:asciiTheme="minorHAnsi"/>
        </w:rPr>
        <w:t>、主观规范</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购买及施用信息获取渠道</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知觉行为控制</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购买地点及便利性</w:t>
      </w:r>
      <w:r>
        <w:rPr>
          <w:rFonts w:cstheme="minorBidi" w:hAnsiTheme="minorHAnsi" w:eastAsiaTheme="minorHAnsi" w:asciiTheme="minorHAnsi"/>
        </w:rPr>
        <w:t>）</w:t>
      </w:r>
      <w:r>
        <w:rPr>
          <w:rFonts w:cstheme="minorBidi" w:hAnsiTheme="minorHAnsi" w:eastAsiaTheme="minorHAnsi" w:asciiTheme="minorHAnsi"/>
        </w:rPr>
        <w:t>、行为意向</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其他方面的认知</w:t>
      </w:r>
      <w:r>
        <w:rPr>
          <w:rFonts w:cstheme="minorBidi" w:hAnsiTheme="minorHAnsi" w:eastAsiaTheme="minorHAnsi" w:asciiTheme="minorHAnsi"/>
        </w:rPr>
        <w:t>）</w:t>
      </w:r>
      <w:r>
        <w:rPr>
          <w:rFonts w:cstheme="minorBidi" w:hAnsiTheme="minorHAnsi" w:eastAsiaTheme="minorHAnsi" w:asciiTheme="minorHAnsi"/>
        </w:rPr>
        <w:t>等诸多因素；外部要素对农户决</w:t>
      </w:r>
      <w:r>
        <w:rPr>
          <w:rFonts w:cstheme="minorBidi" w:hAnsiTheme="minorHAnsi" w:eastAsiaTheme="minorHAnsi" w:asciiTheme="minorHAnsi"/>
        </w:rPr>
        <w:t>策有着激励和制约的作用，有市场环境和政策制度等非农产业的发展，其中市场环境包括信息来源、农产品价格、化肥价格、市场风险、市场竞争；政策制度主要包括土地产权制度、农业生产组织形式、农业补贴政策、农业标准化生产、农产品质量安全体系以及文化理念、价值观念、道德规范等</w:t>
      </w:r>
      <w:r>
        <w:rPr>
          <w:rFonts w:cstheme="minorBidi" w:hAnsiTheme="minorHAnsi" w:eastAsiaTheme="minorHAnsi" w:asciiTheme="minorHAnsi"/>
        </w:rPr>
        <w:t>非正式制度。</w:t>
      </w:r>
    </w:p>
    <w:p w:rsidR="0018722C">
      <w:pPr>
        <w:topLinePunct/>
      </w:pPr>
      <w:r>
        <w:rPr>
          <w:rFonts w:cstheme="minorBidi" w:hAnsiTheme="minorHAnsi" w:eastAsiaTheme="minorHAnsi" w:asciiTheme="minorHAnsi"/>
        </w:rPr>
        <w:t>三是中央政府、地方政府追求的是生态和经济效益的最大化，而农户却以考虑经济利益最大化为最优选择，当农户处于一个群体中时，会受到其他农户的影响，经济诱因越强，农户转变施肥行</w:t>
      </w:r>
      <w:r>
        <w:rPr>
          <w:rFonts w:cstheme="minorBidi" w:hAnsiTheme="minorHAnsi" w:eastAsiaTheme="minorHAnsi" w:asciiTheme="minorHAnsi"/>
        </w:rPr>
        <w:t>为的效果越明显，农户采纳新技术的总收益越高，示范效果越强，达到均衡状态的速度越快。</w:t>
      </w:r>
    </w:p>
    <w:p w:rsidR="0018722C">
      <w:pPr>
        <w:topLinePunct/>
      </w:pPr>
      <w:r>
        <w:rPr>
          <w:rFonts w:cstheme="minorBidi" w:hAnsiTheme="minorHAnsi" w:eastAsiaTheme="minorHAnsi" w:asciiTheme="minorHAnsi"/>
        </w:rPr>
        <w:t>在以上理论分析框架思路下，我们以南疆地区为研究对象，对农户施肥行为的影响因素进行了更深层次的验证。选择了阿克苏地区沙雅县和阿瓦提县以及喀什地区莎车县作为样本，通过实地调</w:t>
      </w:r>
      <w:r>
        <w:rPr>
          <w:rFonts w:cstheme="minorBidi" w:hAnsiTheme="minorHAnsi" w:eastAsiaTheme="minorHAnsi" w:asciiTheme="minorHAnsi"/>
        </w:rPr>
        <w:t>查及计量分析得出以下结论：</w:t>
      </w:r>
    </w:p>
    <w:p w:rsidR="0018722C">
      <w:pPr>
        <w:topLinePunct/>
      </w:pPr>
      <w:r>
        <w:rPr>
          <w:rFonts w:cstheme="minorBidi" w:hAnsiTheme="minorHAnsi" w:eastAsiaTheme="minorHAnsi" w:asciiTheme="minorHAnsi"/>
        </w:rPr>
        <w:t>①南疆施用强度高，占新疆化肥施用总量的</w:t>
      </w:r>
      <w:r>
        <w:rPr>
          <w:rFonts w:ascii="Times New Roman" w:hAnsi="Times New Roman" w:eastAsia="Times New Roman" w:cstheme="minorBidi"/>
        </w:rPr>
        <w:t>60%</w:t>
      </w:r>
      <w:r>
        <w:rPr>
          <w:rFonts w:cstheme="minorBidi" w:hAnsiTheme="minorHAnsi" w:eastAsiaTheme="minorHAnsi" w:asciiTheme="minorHAnsi"/>
        </w:rPr>
        <w:t>左右，以氮肥和磷肥为主，喀什和阿克苏地区是施肥强度较高的地区，此外，南疆地区化肥施用密度较高，明显高于东疆，氮肥施用密度高且施用总量一直在增长。</w:t>
      </w:r>
    </w:p>
    <w:p w:rsidR="0018722C">
      <w:pPr>
        <w:topLinePunct/>
      </w:pPr>
      <w:r>
        <w:rPr>
          <w:rFonts w:cstheme="minorBidi" w:hAnsiTheme="minorHAnsi" w:eastAsiaTheme="minorHAnsi" w:asciiTheme="minorHAnsi"/>
        </w:rPr>
        <w:t>②南疆地区农业生产中化肥施用对不同作物产出贡献率不同，粮食和林果对化肥依赖程度高，</w:t>
      </w:r>
      <w:r>
        <w:rPr>
          <w:rFonts w:cstheme="minorBidi" w:hAnsiTheme="minorHAnsi" w:eastAsiaTheme="minorHAnsi" w:asciiTheme="minorHAnsi"/>
        </w:rPr>
        <w:t>棉花较低，且化肥贡献率地区差异明显，呈化肥施用增长幅度越高的地区，化肥贡献率越高，其中，</w:t>
      </w:r>
      <w:r>
        <w:rPr>
          <w:rFonts w:cstheme="minorBidi" w:hAnsiTheme="minorHAnsi" w:eastAsiaTheme="minorHAnsi" w:asciiTheme="minorHAnsi"/>
        </w:rPr>
        <w:t>阿克苏地区粮食和棉花作物化肥贡献率均为最高。</w:t>
      </w:r>
    </w:p>
    <w:p w:rsidR="0018722C">
      <w:pPr>
        <w:topLinePunct/>
      </w:pPr>
      <w:r>
        <w:rPr>
          <w:rFonts w:cstheme="minorBidi" w:hAnsiTheme="minorHAnsi" w:eastAsiaTheme="minorHAnsi" w:asciiTheme="minorHAnsi"/>
        </w:rPr>
        <w:t>③农户作为化肥施用的主要决策者，年龄、性别、务农时间</w:t>
      </w:r>
      <w:r>
        <w:rPr>
          <w:rFonts w:cstheme="minorBidi" w:hAnsiTheme="minorHAnsi" w:eastAsiaTheme="minorHAnsi" w:asciiTheme="minorHAnsi"/>
        </w:rPr>
        <w:t>（</w:t>
      </w:r>
      <w:r>
        <w:rPr>
          <w:rFonts w:cstheme="minorBidi" w:hAnsiTheme="minorHAnsi" w:eastAsiaTheme="minorHAnsi" w:asciiTheme="minorHAnsi"/>
        </w:rPr>
        <w:t>耕作经验</w:t>
      </w:r>
      <w:r>
        <w:rPr>
          <w:rFonts w:cstheme="minorBidi" w:hAnsiTheme="minorHAnsi" w:eastAsiaTheme="minorHAnsi" w:asciiTheme="minorHAnsi"/>
        </w:rPr>
        <w:t>）</w:t>
      </w:r>
      <w:r>
        <w:rPr>
          <w:rFonts w:cstheme="minorBidi" w:hAnsiTheme="minorHAnsi" w:eastAsiaTheme="minorHAnsi" w:asciiTheme="minorHAnsi"/>
        </w:rPr>
        <w:t>、受教育程度等个体特</w:t>
      </w:r>
      <w:r>
        <w:rPr>
          <w:rFonts w:cstheme="minorBidi" w:hAnsiTheme="minorHAnsi" w:eastAsiaTheme="minorHAnsi" w:asciiTheme="minorHAnsi"/>
        </w:rPr>
        <w:t>征将直接影响化肥施用行为，化肥施用量、种类等产生较大程度的差异，且施肥决策选择呈多样性，</w:t>
      </w:r>
      <w:r>
        <w:rPr>
          <w:rFonts w:cstheme="minorBidi" w:hAnsiTheme="minorHAnsi" w:eastAsiaTheme="minorHAnsi" w:asciiTheme="minorHAnsi"/>
        </w:rPr>
        <w:t>而施肥信息获取渠道单一，农户只能互相模仿和学习，使农户施肥行为决策趋同。</w:t>
      </w:r>
    </w:p>
    <w:p w:rsidR="0018722C">
      <w:pPr>
        <w:topLinePunct/>
      </w:pPr>
      <w:r>
        <w:rPr>
          <w:rFonts w:cstheme="minorBidi" w:hAnsiTheme="minorHAnsi" w:eastAsiaTheme="minorHAnsi" w:asciiTheme="minorHAnsi"/>
        </w:rPr>
        <w:t>④农户的受教育程度和农技培训参与程度对施肥量的选择行为影响程度大，务农时间、土壤质量变化、种植规模、劳动力人数、化肥价格变化和化肥利用率认知对施肥量的选择行为影响程度较</w:t>
      </w:r>
      <w:r>
        <w:rPr>
          <w:rFonts w:cstheme="minorBidi" w:hAnsiTheme="minorHAnsi" w:eastAsiaTheme="minorHAnsi" w:asciiTheme="minorHAnsi"/>
        </w:rPr>
        <w:t>大，除了务农时间和土壤质量变化外，所有影响因素均对施肥量呈负向影响。</w:t>
      </w:r>
    </w:p>
    <w:p w:rsidR="0018722C">
      <w:pPr>
        <w:topLinePunct/>
      </w:pPr>
      <w:r>
        <w:rPr>
          <w:rFonts w:cstheme="minorBidi" w:hAnsiTheme="minorHAnsi" w:eastAsiaTheme="minorHAnsi" w:asciiTheme="minorHAnsi"/>
        </w:rPr>
        <w:t>在对农户施肥行为及影响因素的理论和实证方面进行系统深入研究的基础上，从以下几个方面探讨了调整农户的补贴政策，优化化肥供给结构；加强测土配方、缓控释肥等科学施肥技术的推广力度；提高农户文化素质教育，引导农户不合理施肥观念；强化农村信息化建设，拓宽农户施肥信息获取渠道；推进农业生产规模化经营，降低农业生产成本；建立健全化肥市场价格机制及相关社会服务体系等方面的对策建议，引导农户合理施肥，提高化肥利用率，降低农业生产成本，提高农产品产量和品质，降低农村生态环境污染，实现农业可持续发展。</w:t>
      </w:r>
    </w:p>
    <w:p w:rsidR="0018722C">
      <w:pPr>
        <w:pStyle w:val="aff"/>
        <w:topLinePunct/>
      </w:pPr>
      <w:r>
        <w:rPr>
          <w:rStyle w:val="afe"/>
          <w:rFonts w:cstheme="minorBidi" w:hAnsiTheme="minorHAnsi" w:eastAsiaTheme="minorHAnsi" w:asciiTheme="minorHAnsi" w:ascii="Times New Roman" w:eastAsia="黑体" w:hint="eastAsia"/>
        </w:rPr>
        <w:t>关键词：</w:t>
      </w:r>
      <w:r>
        <w:rPr>
          <w:rFonts w:cstheme="minorBidi" w:hAnsiTheme="minorHAnsi" w:eastAsiaTheme="minorHAnsi" w:asciiTheme="minorHAnsi"/>
        </w:rPr>
        <w:t>施肥；农户；影响因素；行为决策；南疆地区</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pStyle w:val="af5"/>
        <w:topLinePunct/>
      </w:pPr>
      <w:r>
        <w:rPr>
          <w:rFonts w:cstheme="minorBidi" w:hAnsiTheme="minorHAnsi" w:eastAsiaTheme="minorHAnsi" w:asciiTheme="minorHAnsi" w:ascii="Times New Roman" w:hAnsi="Times New Roman"/>
          <w:b/>
        </w:rPr>
        <w:t>Theoretical and Empirical Analysis of Farmers</w:t>
      </w:r>
      <w:r>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 Fertilizer Application Behavior and Influencing Factors</w:t>
      </w:r>
    </w:p>
    <w:p w:rsidR="0018722C">
      <w:pPr>
        <w:topLinePunct/>
      </w:pPr>
      <w:r>
        <w:rPr>
          <w:rFonts w:cstheme="minorBidi" w:hAnsiTheme="minorHAnsi" w:eastAsiaTheme="minorHAnsi" w:asciiTheme="minorHAnsi"/>
          <w:b/>
        </w:rPr>
        <w:t>——</w:t>
      </w:r>
      <w:r>
        <w:rPr>
          <w:rFonts w:ascii="Times New Roman" w:hAnsi="Times New Roman" w:cstheme="minorBidi" w:eastAsiaTheme="minorHAnsi"/>
          <w:b/>
        </w:rPr>
        <w:t>A Case Study of Farmer Survey in the Southern Part of Xinjiang</w:t>
      </w:r>
    </w:p>
    <w:p w:rsidR="0018722C">
      <w:pPr>
        <w:pStyle w:val="afff2"/>
        <w:topLinePunct/>
      </w:pPr>
      <w:bookmarkStart w:id="242337" w:name="_Toc686242337"/>
      <w:bookmarkStart w:name="英文摘要 " w:id="4"/>
      <w:bookmarkEnd w:id="4"/>
      <w:r/>
      <w:r>
        <w:t>Abstract</w:t>
      </w:r>
      <w:bookmarkEnd w:id="242337"/>
    </w:p>
    <w:p w:rsidR="0018722C">
      <w:pPr>
        <w:pStyle w:val="afc"/>
        <w:topLinePunct/>
      </w:pPr>
      <w:r>
        <w:rPr>
          <w:rFonts w:cstheme="minorBidi" w:hAnsiTheme="minorHAnsi" w:eastAsiaTheme="minorHAnsi" w:asciiTheme="minorHAnsi" w:ascii="Times New Roman" w:hAnsi="Times New Roman"/>
        </w:rPr>
        <w:t xml:space="preserve">Chemical fertilizer, one of t</w:t>
      </w:r>
      <w:r>
        <w:rPr>
          <w:rFonts w:cstheme="minorBidi" w:hAnsiTheme="minorHAnsi" w:eastAsiaTheme="minorHAnsi" w:asciiTheme="minorHAnsi" w:ascii="Times New Roman" w:hAnsi="Times New Roman"/>
        </w:rPr>
        <w:t xml:space="preserve">h</w:t>
      </w:r>
      <w:r>
        <w:rPr>
          <w:rFonts w:cstheme="minorBidi" w:hAnsiTheme="minorHAnsi" w:eastAsiaTheme="minorHAnsi" w:asciiTheme="minorHAnsi" w:ascii="Times New Roman" w:hAnsi="Times New Roman"/>
        </w:rPr>
        <w:t xml:space="preserve">e important input factors in agricultural production, has irreplaceable role in raising the agricultural yield and the farmers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income. A series of problems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e.</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g. soil contamination, water pollution, atmospheric pollution and quality deterioration of agricultural products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however, have been incurred from the fast increase of chemical fertilizer application in agricultural production in China, and even agricultural non-point source pollution has been aggravated. Xinjiang, well suited in</w:t>
      </w:r>
      <w:r w:rsidR="001852F3">
        <w:rPr>
          <w:rFonts w:cstheme="minorBidi" w:hAnsiTheme="minorHAnsi" w:eastAsiaTheme="minorHAnsi" w:asciiTheme="minorHAnsi" w:ascii="Times New Roman" w:hAnsi="Times New Roman"/>
        </w:rPr>
        <w:t xml:space="preserve"> the</w:t>
      </w:r>
      <w:r w:rsidR="001852F3">
        <w:rPr>
          <w:rFonts w:cstheme="minorBidi" w:hAnsiTheme="minorHAnsi" w:eastAsiaTheme="minorHAnsi" w:asciiTheme="minorHAnsi" w:ascii="Times New Roman" w:hAnsi="Times New Roman"/>
        </w:rPr>
        <w:t xml:space="preserve"> northwest part of China, where the conditions of agricultural production is rather bad, the farmers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income is pretty </w:t>
      </w:r>
      <w:r>
        <w:rPr>
          <w:rFonts w:ascii="Times New Roman" w:hAnsi="Times New Roman" w:cstheme="minorBidi" w:eastAsiaTheme="minorHAnsi"/>
        </w:rPr>
        <w:t xml:space="preserve">low, </w:t>
      </w:r>
      <w:r>
        <w:rPr>
          <w:rFonts w:ascii="Times New Roman" w:hAnsi="Times New Roman" w:cstheme="minorBidi" w:eastAsiaTheme="minorHAnsi"/>
        </w:rPr>
        <w:t xml:space="preserve">while the amount and rate of chemical fertilizer application in this province has showed an upward tend. Apparently in the southern part of Xinjiang, the much poorer region, the total amount of chemical fertilizer application is highly over that in the eastern part of Xinjiang and the world safe application upper </w:t>
      </w:r>
      <w:r>
        <w:rPr>
          <w:rFonts w:ascii="Times New Roman" w:hAnsi="Times New Roman" w:cstheme="minorBidi" w:eastAsiaTheme="minorHAnsi"/>
        </w:rPr>
        <w:t xml:space="preserve">limit. </w:t>
      </w:r>
      <w:r>
        <w:rPr>
          <w:rFonts w:ascii="Times New Roman" w:hAnsi="Times New Roman" w:cstheme="minorBidi" w:eastAsiaTheme="minorHAnsi"/>
        </w:rPr>
        <w:t xml:space="preserve">Farmers are the main participants who make decision in chemical fertilizer application. Therefore, to decrease agricultural production cost, to raise chemical fertilizer application rate, to relieve the drain of fertilizer nutrition and even to preserve the rural ecological environment by guarding farmers properly use chemical fertilizer can make good</w:t>
      </w:r>
      <w:r>
        <w:rPr>
          <w:rFonts w:ascii="Times New Roman" w:hAnsi="Times New Roman" w:cstheme="minorBidi" w:eastAsiaTheme="minorHAnsi"/>
        </w:rPr>
        <w:t xml:space="preserve"> </w:t>
      </w:r>
      <w:r>
        <w:rPr>
          <w:rFonts w:ascii="Times New Roman" w:hAnsi="Times New Roman" w:cstheme="minorBidi" w:eastAsiaTheme="minorHAnsi"/>
        </w:rPr>
        <w:t xml:space="preserve">sense.</w:t>
      </w:r>
    </w:p>
    <w:p w:rsidR="0018722C">
      <w:pPr>
        <w:pStyle w:val="afc"/>
        <w:topLinePunct/>
      </w:pPr>
      <w:r>
        <w:rPr>
          <w:rFonts w:cstheme="minorBidi" w:hAnsiTheme="minorHAnsi" w:eastAsiaTheme="minorHAnsi" w:asciiTheme="minorHAnsi" w:ascii="Times New Roman" w:hAnsi="Times New Roman"/>
        </w:rPr>
        <w:t>This paper first reviewed and summed up the covering literature reviews of domestic and foreign research, and then tried to construct the theoretical framework</w:t>
      </w:r>
      <w:r w:rsidR="001852F3">
        <w:rPr>
          <w:rFonts w:cstheme="minorBidi" w:hAnsiTheme="minorHAnsi" w:eastAsiaTheme="minorHAnsi" w:asciiTheme="minorHAnsi" w:ascii="Times New Roman" w:hAnsi="Times New Roman"/>
        </w:rPr>
        <w:t xml:space="preserve"> of farmers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fertilizer application</w:t>
      </w:r>
      <w:r w:rsidR="001852F3">
        <w:rPr>
          <w:rFonts w:cstheme="minorBidi" w:hAnsiTheme="minorHAnsi" w:eastAsiaTheme="minorHAnsi" w:asciiTheme="minorHAnsi" w:ascii="Times New Roman" w:hAnsi="Times New Roman"/>
        </w:rPr>
        <w:t xml:space="preserve"> behavior and its influence factors from the respective of the hypo</w:t>
      </w:r>
      <w:r w:rsidR="001852F3">
        <w:rPr>
          <w:rFonts w:cstheme="minorBidi" w:hAnsiTheme="minorHAnsi" w:eastAsiaTheme="minorHAnsi" w:asciiTheme="minorHAnsi" w:ascii="Times New Roman" w:hAnsi="Times New Roman"/>
        </w:rPr>
        <w:t xml:space="preserve">thesis</w:t>
      </w:r>
      <w:r w:rsidR="001852F3">
        <w:rPr>
          <w:rFonts w:cstheme="minorBidi" w:hAnsiTheme="minorHAnsi" w:eastAsiaTheme="minorHAnsi" w:asciiTheme="minorHAnsi" w:ascii="Times New Roman" w:hAnsi="Times New Roman"/>
        </w:rPr>
        <w:t xml:space="preserve"> of limited rational economical man, the influence factors of farmers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fertilizer application behavior and the game play between government and farmers.</w:t>
      </w:r>
    </w:p>
    <w:p w:rsidR="0018722C">
      <w:pPr>
        <w:pStyle w:val="afc"/>
        <w:topLinePunct/>
      </w:pPr>
      <w:r>
        <w:rPr>
          <w:rFonts w:cstheme="minorBidi" w:hAnsiTheme="minorHAnsi" w:eastAsiaTheme="minorHAnsi" w:asciiTheme="minorHAnsi" w:ascii="Times New Roman" w:hAnsi="Times New Roman"/>
        </w:rPr>
        <w:t>First, the hypo</w:t>
      </w:r>
      <w:r>
        <w:rPr>
          <w:rFonts w:cstheme="minorBidi" w:hAnsiTheme="minorHAnsi" w:eastAsiaTheme="minorHAnsi" w:asciiTheme="minorHAnsi" w:ascii="Times New Roman" w:hAnsi="Times New Roman"/>
        </w:rPr>
        <w:t xml:space="preserve">thesis</w:t>
      </w:r>
      <w:r>
        <w:rPr>
          <w:rFonts w:cstheme="minorBidi" w:hAnsiTheme="minorHAnsi" w:eastAsiaTheme="minorHAnsi" w:asciiTheme="minorHAnsi" w:ascii="Times New Roman" w:hAnsi="Times New Roman"/>
        </w:rPr>
        <w:t xml:space="preserve"> of farmers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fertilizer application behavior is that there exists the development process from natural man to economical man and then transfers to limited rational economical man, while the farmers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fertilizer application behavior is a complicated and changeable decision-making system which takes short-term benefit maximum as its target and selects the appropriate fertilizer combination as to get optimal yield of agricultural crops. Therefore the farmers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fertilizer application behavior has the feature of no constrained to benefit maximum, collective action and path reliance.</w:t>
      </w:r>
    </w:p>
    <w:p w:rsidR="0018722C">
      <w:pPr>
        <w:pStyle w:val="afc"/>
        <w:topLinePunct/>
      </w:pPr>
      <w:r>
        <w:rPr>
          <w:rFonts w:cstheme="minorBidi" w:hAnsiTheme="minorHAnsi" w:eastAsiaTheme="minorHAnsi" w:asciiTheme="minorHAnsi" w:ascii="Times New Roman" w:hAnsi="Times New Roman"/>
        </w:rPr>
        <w:t xml:space="preserve">Second, the farmers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fertilizer application behavior is mutual a</w:t>
      </w:r>
      <w:r>
        <w:rPr>
          <w:rFonts w:cstheme="minorBidi" w:hAnsiTheme="minorHAnsi" w:eastAsiaTheme="minorHAnsi" w:asciiTheme="minorHAnsi" w:ascii="Times New Roman" w:hAnsi="Times New Roman"/>
        </w:rPr>
        <w:t xml:space="preserve">f</w:t>
      </w:r>
      <w:r>
        <w:rPr>
          <w:rFonts w:cstheme="minorBidi" w:hAnsiTheme="minorHAnsi" w:eastAsiaTheme="minorHAnsi" w:asciiTheme="minorHAnsi" w:ascii="Times New Roman" w:hAnsi="Times New Roman"/>
        </w:rPr>
        <w:t xml:space="preserve">fected by inner and oute</w:t>
      </w:r>
      <w:r>
        <w:rPr>
          <w:rFonts w:cstheme="minorBidi" w:hAnsiTheme="minorHAnsi" w:eastAsiaTheme="minorHAnsi" w:asciiTheme="minorHAnsi" w:ascii="Times New Roman" w:hAnsi="Times New Roman"/>
        </w:rPr>
        <w:t xml:space="preserve">r</w:t>
      </w:r>
      <w:r>
        <w:rPr>
          <w:rFonts w:cstheme="minorBidi" w:hAnsiTheme="minorHAnsi" w:eastAsiaTheme="minorHAnsi" w:asciiTheme="minorHAnsi" w:ascii="Times New Roman" w:hAnsi="Times New Roman"/>
        </w:rPr>
        <w:t xml:space="preserve"> factors, of which the inner factors provide the possibility of decisi</w:t>
      </w:r>
      <w:r>
        <w:rPr>
          <w:rFonts w:cstheme="minorBidi" w:hAnsiTheme="minorHAnsi" w:eastAsiaTheme="minorHAnsi" w:asciiTheme="minorHAnsi" w:ascii="Times New Roman" w:hAnsi="Times New Roman"/>
        </w:rPr>
        <w:t xml:space="preserve">o</w:t>
      </w:r>
      <w:r>
        <w:rPr>
          <w:rFonts w:cstheme="minorBidi" w:hAnsiTheme="minorHAnsi" w:eastAsiaTheme="minorHAnsi" w:asciiTheme="minorHAnsi" w:ascii="Times New Roman" w:hAnsi="Times New Roman"/>
        </w:rPr>
        <w:t xml:space="preserve">n-making and become the constraining factors. The inner factors mainly consist of</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resources endowment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e.</w:t>
      </w:r>
      <w:r w:rsidR="004B696B">
        <w:rPr>
          <w:kern w:val="2"/>
          <w:sz w:val="21"/>
          <w:szCs w:val="22"/>
          <w:rFonts w:cstheme="minorBidi" w:hAnsiTheme="minorHAnsi" w:eastAsiaTheme="minorHAnsi" w:asciiTheme="minorHAnsi" w:ascii="Times New Roman" w:hAnsi="Times New Roman"/>
        </w:rPr>
        <w:t xml:space="preserve"> </w:t>
      </w:r>
      <w:r w:rsidR="004B696B">
        <w:rPr>
          <w:kern w:val="2"/>
          <w:sz w:val="21"/>
          <w:szCs w:val="22"/>
          <w:rFonts w:cstheme="minorBidi" w:hAnsiTheme="minorHAnsi" w:eastAsiaTheme="minorHAnsi" w:asciiTheme="minorHAnsi" w:ascii="Times New Roman" w:hAnsi="Times New Roman"/>
        </w:rPr>
        <w:t xml:space="preserve">g. natural condition, arable land resources, labor and capital</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individual feature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e.</w:t>
      </w:r>
      <w:r w:rsidR="004B696B">
        <w:rPr>
          <w:kern w:val="2"/>
          <w:sz w:val="21"/>
          <w:szCs w:val="22"/>
          <w:rFonts w:cstheme="minorBidi" w:hAnsiTheme="minorHAnsi" w:eastAsiaTheme="minorHAnsi" w:asciiTheme="minorHAnsi" w:ascii="Times New Roman" w:hAnsi="Times New Roman"/>
        </w:rPr>
        <w:t xml:space="preserve"> </w:t>
      </w:r>
      <w:r w:rsidR="004B696B">
        <w:rPr>
          <w:kern w:val="2"/>
          <w:sz w:val="21"/>
          <w:szCs w:val="22"/>
          <w:rFonts w:cstheme="minorBidi" w:hAnsiTheme="minorHAnsi" w:eastAsiaTheme="minorHAnsi" w:asciiTheme="minorHAnsi" w:ascii="Times New Roman" w:hAnsi="Times New Roman"/>
        </w:rPr>
        <w:t xml:space="preserve">g. gender, age, education level, work style, land operation mode, agricultural technology and environmental protection awareness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and psychological factor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e.</w:t>
      </w:r>
      <w:r w:rsidR="004B696B">
        <w:rPr>
          <w:kern w:val="2"/>
          <w:sz w:val="21"/>
          <w:szCs w:val="22"/>
          <w:rFonts w:cstheme="minorBidi" w:hAnsiTheme="minorHAnsi" w:eastAsiaTheme="minorHAnsi" w:asciiTheme="minorHAnsi" w:ascii="Times New Roman" w:hAnsi="Times New Roman"/>
        </w:rPr>
        <w:t xml:space="preserve"> </w:t>
      </w:r>
      <w:r w:rsidR="004B696B">
        <w:rPr>
          <w:kern w:val="2"/>
          <w:sz w:val="21"/>
          <w:szCs w:val="22"/>
          <w:rFonts w:cstheme="minorBidi" w:hAnsiTheme="minorHAnsi" w:eastAsiaTheme="minorHAnsi" w:asciiTheme="minorHAnsi" w:ascii="Times New Roman" w:hAnsi="Times New Roman"/>
        </w:rPr>
        <w:t xml:space="preserve">g. behavioral attitude, subjective norms, perceived behavioral control and behavioral disposition</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outer factors which have both motivated and constrained role in farmers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decision-making are consisted with market environment and political system. More </w:t>
      </w:r>
      <w:r>
        <w:rPr>
          <w:rFonts w:ascii="Times New Roman" w:hAnsi="Times New Roman" w:cstheme="minorBidi" w:eastAsiaTheme="minorHAnsi"/>
        </w:rPr>
        <w:t xml:space="preserve">specially, </w:t>
      </w:r>
      <w:r>
        <w:rPr>
          <w:rFonts w:ascii="Times New Roman" w:hAnsi="Times New Roman" w:cstheme="minorBidi" w:eastAsiaTheme="minorHAnsi"/>
        </w:rPr>
        <w:t xml:space="preserve">the market environment is referred to information sources, agricultural product price, chemical fertilizer price, and market risk and competition. On the other side, the land property rights system, agricultural production organization form, agricultural subsidy </w:t>
      </w:r>
      <w:r>
        <w:rPr>
          <w:rFonts w:ascii="Times New Roman" w:hAnsi="Times New Roman" w:cstheme="minorBidi" w:eastAsiaTheme="minorHAnsi"/>
        </w:rPr>
        <w:t xml:space="preserve">policy, </w:t>
      </w:r>
      <w:r>
        <w:rPr>
          <w:rFonts w:ascii="Times New Roman" w:hAnsi="Times New Roman" w:cstheme="minorBidi" w:eastAsiaTheme="minorHAnsi"/>
        </w:rPr>
        <w:t xml:space="preserve">agricultural standardized production and agricultural product safety system together with non-official system </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e.</w:t>
      </w:r>
      <w:r w:rsidR="004B696B">
        <w:rPr>
          <w:kern w:val="2"/>
          <w:szCs w:val="22"/>
          <w:rFonts w:ascii="Times New Roman" w:hAnsi="Times New Roman" w:cstheme="minorBidi" w:eastAsiaTheme="minorHAnsi"/>
          <w:sz w:val="21"/>
        </w:rPr>
        <w:t xml:space="preserve"> </w:t>
      </w:r>
      <w:r w:rsidR="004B696B">
        <w:rPr>
          <w:kern w:val="2"/>
          <w:szCs w:val="22"/>
          <w:rFonts w:ascii="Times New Roman" w:hAnsi="Times New Roman" w:cstheme="minorBidi" w:eastAsiaTheme="minorHAnsi"/>
          <w:sz w:val="21"/>
        </w:rPr>
        <w:t xml:space="preserve">g. culture conception, values and ethic norm</w:t>
      </w:r>
      <w:r>
        <w:rPr>
          <w:rFonts w:ascii="Times New Roman" w:hAnsi="Times New Roman" w:cstheme="minorBidi" w:eastAsiaTheme="minorHAnsi"/>
        </w:rPr>
        <w:t xml:space="preserve">)</w:t>
      </w:r>
      <w:r>
        <w:rPr>
          <w:rFonts w:ascii="Times New Roman" w:hAnsi="Times New Roman" w:cstheme="minorBidi" w:eastAsiaTheme="minorHAnsi"/>
        </w:rPr>
        <w:t xml:space="preserve"> are grouped in political</w:t>
      </w:r>
      <w:r>
        <w:rPr>
          <w:rFonts w:ascii="Times New Roman" w:hAnsi="Times New Roman" w:cstheme="minorBidi" w:eastAsiaTheme="minorHAnsi"/>
        </w:rPr>
        <w:t xml:space="preserve"> </w:t>
      </w:r>
      <w:r>
        <w:rPr>
          <w:rFonts w:ascii="Times New Roman" w:hAnsi="Times New Roman" w:cstheme="minorBidi" w:eastAsiaTheme="minorHAnsi"/>
        </w:rPr>
        <w:t xml:space="preserve">system.</w:t>
      </w:r>
    </w:p>
    <w:p w:rsidR="0018722C">
      <w:pPr>
        <w:pStyle w:val="afc"/>
        <w:topLinePunct/>
      </w:pPr>
      <w:r>
        <w:rPr>
          <w:rFonts w:cstheme="minorBidi" w:hAnsiTheme="minorHAnsi" w:eastAsiaTheme="minorHAnsi" w:asciiTheme="minorHAnsi" w:ascii="Times New Roman"/>
        </w:rPr>
        <w:t>Third, the central local governments are in pursuit of the maximum of ecological and economic benefit, while the farmers only consider economical benefit maximum. A farmer, as in a group, can be influenced by other farmers. The stronger the economical stimulus, the more likely the farmer changes his</w:t>
      </w:r>
      <w:r>
        <w:rPr>
          <w:rFonts w:cstheme="minorBidi" w:hAnsiTheme="minorHAnsi" w:eastAsiaTheme="minorHAnsi" w:asciiTheme="minorHAnsi" w:ascii="Times New Roman"/>
        </w:rPr>
        <w:t>/</w:t>
      </w:r>
      <w:r>
        <w:rPr>
          <w:rFonts w:cstheme="minorBidi" w:hAnsiTheme="minorHAnsi" w:eastAsiaTheme="minorHAnsi" w:asciiTheme="minorHAnsi" w:ascii="Times New Roman"/>
        </w:rPr>
        <w:t>her fertilizer application behavior, and the higher benefit the farmer gets when adapting new technology,</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T</w:t>
      </w:r>
      <w:r>
        <w:rPr>
          <w:rFonts w:cstheme="minorBidi" w:hAnsiTheme="minorHAnsi" w:eastAsiaTheme="minorHAnsi" w:asciiTheme="minorHAnsi" w:ascii="Times New Roman"/>
        </w:rPr>
        <w:t>he much better the demonstration effect has, and the faster to reach at equilibrium status.</w:t>
      </w:r>
    </w:p>
    <w:p w:rsidR="0018722C">
      <w:pPr>
        <w:pStyle w:val="afc"/>
        <w:topLinePunct/>
      </w:pPr>
      <w:r>
        <w:rPr>
          <w:rFonts w:cstheme="minorBidi" w:hAnsiTheme="minorHAnsi" w:eastAsiaTheme="minorHAnsi" w:asciiTheme="minorHAnsi" w:ascii="Times New Roman" w:hAnsi="Times New Roman"/>
        </w:rPr>
        <w:t>Based on the above mentioned theoretical framework, we take the southern part of Xinjiang as study object and select Shaya County and Awati County in Aksu prefecture and Shache County in Kashi prefecture as samples, and then deeply analyze the influence factor of farmers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fertilizer application behavior. The following conclusions were got from field survey and econometric analysis:</w:t>
      </w:r>
    </w:p>
    <w:p w:rsidR="0018722C">
      <w:pPr>
        <w:pStyle w:val="afc"/>
        <w:topLinePunct/>
      </w:pPr>
      <w:r>
        <w:rPr>
          <w:rFonts w:cstheme="minorBidi" w:hAnsiTheme="minorHAnsi" w:eastAsiaTheme="minorHAnsi" w:asciiTheme="minorHAnsi"/>
        </w:rPr>
        <w:t>①</w:t>
      </w:r>
      <w:r>
        <w:rPr>
          <w:rFonts w:ascii="Times New Roman" w:hAnsi="Times New Roman" w:cstheme="minorBidi" w:eastAsiaTheme="minorHAnsi"/>
        </w:rPr>
        <w:t>The</w:t>
      </w:r>
      <w:r w:rsidR="001852F3">
        <w:rPr>
          <w:rFonts w:ascii="Times New Roman" w:hAnsi="Times New Roman" w:cstheme="minorBidi" w:eastAsiaTheme="minorHAnsi"/>
        </w:rPr>
        <w:t xml:space="preserve"> amount</w:t>
      </w:r>
      <w:r w:rsidR="001852F3">
        <w:rPr>
          <w:rFonts w:ascii="Times New Roman" w:hAnsi="Times New Roman" w:cstheme="minorBidi" w:eastAsiaTheme="minorHAnsi"/>
        </w:rPr>
        <w:t xml:space="preserve"> of</w:t>
      </w:r>
      <w:r w:rsidR="001852F3">
        <w:rPr>
          <w:rFonts w:ascii="Times New Roman" w:hAnsi="Times New Roman" w:cstheme="minorBidi" w:eastAsiaTheme="minorHAnsi"/>
        </w:rPr>
        <w:t xml:space="preserve"> Chemical</w:t>
      </w:r>
      <w:r w:rsidR="001852F3">
        <w:rPr>
          <w:rFonts w:ascii="Times New Roman" w:hAnsi="Times New Roman" w:cstheme="minorBidi" w:eastAsiaTheme="minorHAnsi"/>
        </w:rPr>
        <w:t xml:space="preserve"> fertilizer</w:t>
      </w:r>
      <w:r w:rsidR="001852F3">
        <w:rPr>
          <w:rFonts w:ascii="Times New Roman" w:hAnsi="Times New Roman" w:cstheme="minorBidi" w:eastAsiaTheme="minorHAnsi"/>
        </w:rPr>
        <w:t xml:space="preserve"> application</w:t>
      </w:r>
      <w:r w:rsidR="001852F3">
        <w:rPr>
          <w:rFonts w:ascii="Times New Roman" w:hAnsi="Times New Roman" w:cstheme="minorBidi" w:eastAsiaTheme="minorHAnsi"/>
        </w:rPr>
        <w:t xml:space="preserve"> in</w:t>
      </w:r>
      <w:r w:rsidR="001852F3">
        <w:rPr>
          <w:rFonts w:ascii="Times New Roman" w:hAnsi="Times New Roman" w:cstheme="minorBidi" w:eastAsiaTheme="minorHAnsi"/>
        </w:rPr>
        <w:t xml:space="preserve"> the</w:t>
      </w:r>
      <w:r w:rsidR="001852F3">
        <w:rPr>
          <w:rFonts w:ascii="Times New Roman" w:hAnsi="Times New Roman" w:cstheme="minorBidi" w:eastAsiaTheme="minorHAnsi"/>
        </w:rPr>
        <w:t xml:space="preserve"> southern</w:t>
      </w:r>
      <w:r w:rsidR="001852F3">
        <w:rPr>
          <w:rFonts w:ascii="Times New Roman" w:hAnsi="Times New Roman" w:cstheme="minorBidi" w:eastAsiaTheme="minorHAnsi"/>
        </w:rPr>
        <w:t xml:space="preserve"> part</w:t>
      </w:r>
      <w:r w:rsidR="001852F3">
        <w:rPr>
          <w:rFonts w:ascii="Times New Roman" w:hAnsi="Times New Roman" w:cstheme="minorBidi" w:eastAsiaTheme="minorHAnsi"/>
        </w:rPr>
        <w:t xml:space="preserve"> of</w:t>
      </w:r>
      <w:r w:rsidR="001852F3">
        <w:rPr>
          <w:rFonts w:ascii="Times New Roman" w:hAnsi="Times New Roman" w:cstheme="minorBidi" w:eastAsiaTheme="minorHAnsi"/>
        </w:rPr>
        <w:t xml:space="preserve"> Xinjiang</w:t>
      </w:r>
      <w:r w:rsidR="001852F3">
        <w:rPr>
          <w:rFonts w:ascii="Times New Roman" w:hAnsi="Times New Roman" w:cstheme="minorBidi" w:eastAsiaTheme="minorHAnsi"/>
        </w:rPr>
        <w:t xml:space="preserve"> is</w:t>
      </w:r>
      <w:r w:rsidR="001852F3">
        <w:rPr>
          <w:rFonts w:ascii="Times New Roman" w:hAnsi="Times New Roman" w:cstheme="minorBidi" w:eastAsiaTheme="minorHAnsi"/>
        </w:rPr>
        <w:t xml:space="preserve"> higher,</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ccounting for 60% of the total application in Xinjiang. Nitrogen and phosphorus are the two main inputs. Kashi and Aksu prefecture are the two regions with higher chemical fertilizer application intension than other regions. Moreover, the chemical fertilizer application intension in the southern part of Xinjiang is obviously higher than that in the eastern part of Xinjiang, and the total Nitrogen input is also increasing with the highest</w:t>
      </w:r>
      <w:r>
        <w:rPr>
          <w:rFonts w:ascii="Times New Roman" w:cstheme="minorBidi" w:hAnsiTheme="minorHAnsi" w:eastAsiaTheme="minorHAnsi"/>
        </w:rPr>
        <w:t xml:space="preserve"> </w:t>
      </w:r>
      <w:r>
        <w:rPr>
          <w:rFonts w:ascii="Times New Roman" w:cstheme="minorBidi" w:hAnsiTheme="minorHAnsi" w:eastAsiaTheme="minorHAnsi"/>
        </w:rPr>
        <w:t>intension.</w:t>
      </w:r>
    </w:p>
    <w:p w:rsidR="0018722C">
      <w:pPr>
        <w:pStyle w:val="afc"/>
        <w:topLinePunct/>
      </w:pPr>
      <w:r>
        <w:rPr>
          <w:rFonts w:cstheme="minorBidi" w:hAnsiTheme="minorHAnsi" w:eastAsiaTheme="minorHAnsi" w:asciiTheme="minorHAnsi"/>
        </w:rPr>
        <w:t>②</w:t>
      </w:r>
      <w:r>
        <w:rPr>
          <w:rFonts w:ascii="Times New Roman" w:hAnsi="Times New Roman" w:cstheme="minorBidi" w:eastAsiaTheme="minorHAnsi"/>
        </w:rPr>
        <w:t>The contribution of chemical fertilizer application to different agricultural crops appears to be</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V</w:t>
      </w:r>
      <w:r>
        <w:rPr>
          <w:rFonts w:cstheme="minorBidi" w:hAnsiTheme="minorHAnsi" w:eastAsiaTheme="minorHAnsi" w:asciiTheme="minorHAnsi" w:ascii="Times New Roman"/>
        </w:rPr>
        <w:t xml:space="preserve">ariable in the southern part of Xinjiang. Specifically the contribution to grain and fruits is prominent, while to cotton is </w:t>
      </w:r>
      <w:r>
        <w:rPr>
          <w:rFonts w:ascii="Times New Roman" w:cstheme="minorBidi" w:hAnsiTheme="minorHAnsi" w:eastAsiaTheme="minorHAnsi"/>
        </w:rPr>
        <w:t xml:space="preserve">lower. </w:t>
      </w:r>
      <w:r>
        <w:rPr>
          <w:rFonts w:ascii="Times New Roman" w:cstheme="minorBidi" w:hAnsiTheme="minorHAnsi" w:eastAsiaTheme="minorHAnsi"/>
        </w:rPr>
        <w:t xml:space="preserve">Besides, the regional contribution of chemical fertilizer application also differs </w:t>
      </w:r>
      <w:r>
        <w:rPr>
          <w:rFonts w:ascii="Times New Roman" w:cstheme="minorBidi" w:hAnsiTheme="minorHAnsi" w:eastAsiaTheme="minorHAnsi"/>
        </w:rPr>
        <w:t xml:space="preserve">greatly. </w:t>
      </w:r>
      <w:r>
        <w:rPr>
          <w:rFonts w:ascii="Times New Roman" w:cstheme="minorBidi" w:hAnsiTheme="minorHAnsi" w:eastAsiaTheme="minorHAnsi"/>
        </w:rPr>
        <w:t>The regions with higher contribution of chemical fertilizer are the place with high increase of chemical fertilizer inputs. The contribution of chemical fertilizer to grain and cotton in Aksu prefecture is the highest</w:t>
      </w:r>
      <w:r>
        <w:rPr>
          <w:rFonts w:ascii="Times New Roman" w:cstheme="minorBidi" w:hAnsiTheme="minorHAnsi" w:eastAsiaTheme="minorHAnsi"/>
        </w:rPr>
        <w:t xml:space="preserve"> </w:t>
      </w:r>
      <w:r>
        <w:rPr>
          <w:rFonts w:ascii="Times New Roman" w:cstheme="minorBidi" w:hAnsiTheme="minorHAnsi" w:eastAsiaTheme="minorHAnsi"/>
        </w:rPr>
        <w:t>respectively.</w:t>
      </w:r>
    </w:p>
    <w:p w:rsidR="0018722C">
      <w:pPr>
        <w:pStyle w:val="afc"/>
        <w:topLinePunct/>
      </w:pPr>
      <w:r>
        <w:rPr>
          <w:rFonts w:cstheme="minorBidi" w:hAnsiTheme="minorHAnsi" w:eastAsiaTheme="minorHAnsi" w:asciiTheme="minorHAnsi"/>
        </w:rPr>
        <w:t xml:space="preserve">③</w:t>
      </w:r>
      <w:r>
        <w:rPr>
          <w:rFonts w:ascii="Times New Roman" w:hAnsi="Times New Roman" w:cstheme="minorBidi" w:eastAsiaTheme="minorHAnsi"/>
        </w:rPr>
        <w:t xml:space="preserve">Farmes, as the main decision-maker in chemical fertilizer application, their individual feature </w:t>
      </w:r>
      <w:r>
        <w:rPr>
          <w:rFonts w:ascii="Times New Roman" w:hAnsi="Times New Roman" w:cstheme="minorBidi" w:eastAsiaTheme="minorHAnsi"/>
        </w:rPr>
        <w:t xml:space="preserve">(</w:t>
      </w:r>
      <w:r>
        <w:rPr>
          <w:rFonts w:ascii="Times New Roman" w:hAnsi="Times New Roman" w:cstheme="minorBidi" w:eastAsiaTheme="minorHAnsi"/>
        </w:rPr>
        <w:t xml:space="preserve">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g.</w:t>
      </w:r>
    </w:p>
    <w:p w:rsidR="0018722C">
      <w:pPr>
        <w:pStyle w:val="afc"/>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A</w:t>
      </w:r>
      <w:r>
        <w:rPr>
          <w:rFonts w:cstheme="minorBidi" w:hAnsiTheme="minorHAnsi" w:eastAsiaTheme="minorHAnsi" w:asciiTheme="minorHAnsi" w:ascii="Times New Roman" w:hAnsi="Times New Roman"/>
        </w:rPr>
        <w:t>ge, gender, work time on farmland and education level</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has direct impact on chemical fertilizer</w:t>
      </w:r>
      <w:r w:rsidR="001852F3">
        <w:rPr>
          <w:rFonts w:cstheme="minorBidi" w:hAnsiTheme="minorHAnsi" w:eastAsiaTheme="minorHAnsi" w:asciiTheme="minorHAnsi" w:ascii="Times New Roman" w:hAnsi="Times New Roman"/>
        </w:rPr>
        <w:t xml:space="preserve"> application behavior and lead to the marketable vary in the amount of chemical fertilizer inputs and fertilizer type. The decision-making of chemical fertilizer application appears to be diversified, while the information channel of fertilizer application is too single. Mutual learn and imitation are only taken among farmers</w:t>
      </w:r>
      <w:r>
        <w:rPr>
          <w:rFonts w:ascii="Times New Roman" w:hAnsi="Times New Roman" w:cstheme="minorBidi" w:eastAsiaTheme="minorHAnsi"/>
        </w:rPr>
        <w:t xml:space="preserve"> </w:t>
      </w:r>
      <w:r>
        <w:rPr>
          <w:rFonts w:ascii="Times New Roman" w:hAnsi="Times New Roman" w:cstheme="minorBidi" w:eastAsiaTheme="minorHAnsi"/>
        </w:rPr>
        <w:t>which</w:t>
      </w:r>
      <w:r>
        <w:rPr>
          <w:rFonts w:ascii="Times New Roman" w:hAnsi="Times New Roman" w:cstheme="minorBidi" w:eastAsiaTheme="minorHAnsi"/>
        </w:rPr>
        <w:t xml:space="preserve"> </w:t>
      </w:r>
      <w:r>
        <w:rPr>
          <w:rFonts w:ascii="Times New Roman" w:hAnsi="Times New Roman" w:cstheme="minorBidi" w:eastAsiaTheme="minorHAnsi"/>
        </w:rPr>
        <w:t>makes</w:t>
      </w:r>
      <w:r>
        <w:rPr>
          <w:rFonts w:ascii="Times New Roman" w:hAnsi="Times New Roman" w:cstheme="minorBidi" w:eastAsiaTheme="minorHAnsi"/>
        </w:rPr>
        <w:t xml:space="preserve"> </w:t>
      </w:r>
      <w:r>
        <w:rPr>
          <w:rFonts w:ascii="Times New Roman" w:hAnsi="Times New Roman" w:cstheme="minorBidi" w:eastAsiaTheme="minorHAnsi"/>
        </w:rPr>
        <w:t>the</w:t>
      </w:r>
      <w:r>
        <w:rPr>
          <w:rFonts w:ascii="Times New Roman" w:hAnsi="Times New Roman" w:cstheme="minorBidi" w:eastAsiaTheme="minorHAnsi"/>
        </w:rPr>
        <w:t xml:space="preserve"> </w:t>
      </w:r>
      <w:r>
        <w:rPr>
          <w:rFonts w:ascii="Times New Roman" w:hAnsi="Times New Roman" w:cstheme="minorBidi" w:eastAsiaTheme="minorHAnsi"/>
        </w:rPr>
        <w:t>convergence</w:t>
      </w:r>
      <w:r>
        <w:rPr>
          <w:rFonts w:ascii="Times New Roman" w:hAnsi="Times New Roman" w:cstheme="minorBidi" w:eastAsiaTheme="minorHAnsi"/>
        </w:rPr>
        <w:t xml:space="preserve"> </w:t>
      </w:r>
      <w:r>
        <w:rPr>
          <w:rFonts w:ascii="Times New Roman" w:hAnsi="Times New Roman" w:cstheme="minorBidi" w:eastAsiaTheme="minorHAnsi"/>
        </w:rPr>
        <w:t>of</w:t>
      </w:r>
      <w:r>
        <w:rPr>
          <w:rFonts w:ascii="Times New Roman" w:hAnsi="Times New Roman" w:cstheme="minorBidi" w:eastAsiaTheme="minorHAnsi"/>
        </w:rPr>
        <w:t xml:space="preserve"> </w:t>
      </w:r>
      <w:r>
        <w:rPr>
          <w:rFonts w:ascii="Times New Roman" w:hAnsi="Times New Roman" w:cstheme="minorBidi" w:eastAsiaTheme="minorHAnsi"/>
        </w:rPr>
        <w:t>farmers</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fertilizer</w:t>
      </w:r>
      <w:r>
        <w:rPr>
          <w:rFonts w:ascii="Times New Roman" w:hAnsi="Times New Roman" w:cstheme="minorBidi" w:eastAsiaTheme="minorHAnsi"/>
        </w:rPr>
        <w:t xml:space="preserve"> </w:t>
      </w:r>
      <w:r>
        <w:rPr>
          <w:rFonts w:ascii="Times New Roman" w:hAnsi="Times New Roman" w:cstheme="minorBidi" w:eastAsiaTheme="minorHAnsi"/>
        </w:rPr>
        <w:t>application</w:t>
      </w:r>
      <w:r>
        <w:rPr>
          <w:rFonts w:ascii="Times New Roman" w:hAnsi="Times New Roman" w:cstheme="minorBidi" w:eastAsiaTheme="minorHAnsi"/>
        </w:rPr>
        <w:t xml:space="preserve"> </w:t>
      </w:r>
      <w:r>
        <w:rPr>
          <w:rFonts w:ascii="Times New Roman" w:hAnsi="Times New Roman" w:cstheme="minorBidi" w:eastAsiaTheme="minorHAnsi"/>
        </w:rPr>
        <w:t>behavior.</w:t>
      </w:r>
    </w:p>
    <w:p w:rsidR="0018722C">
      <w:pPr>
        <w:pStyle w:val="afc"/>
        <w:topLinePunct/>
      </w:pPr>
      <w:r>
        <w:rPr>
          <w:rFonts w:cstheme="minorBidi" w:hAnsiTheme="minorHAnsi" w:eastAsiaTheme="minorHAnsi" w:asciiTheme="minorHAnsi"/>
        </w:rPr>
        <w:t>④</w:t>
      </w:r>
      <w:r>
        <w:rPr>
          <w:rFonts w:ascii="Times New Roman" w:hAnsi="Times New Roman" w:cstheme="minorBidi" w:eastAsiaTheme="minorHAnsi"/>
        </w:rPr>
        <w:t>Farmers</w:t>
      </w:r>
      <w:r>
        <w:rPr>
          <w:rFonts w:ascii="Times New Roman" w:hAnsi="Times New Roman" w:cstheme="minorBidi" w:eastAsiaTheme="minorHAnsi"/>
        </w:rPr>
        <w:t>'</w:t>
      </w:r>
      <w:r>
        <w:rPr>
          <w:rFonts w:ascii="Times New Roman" w:hAnsi="Times New Roman" w:cstheme="minorBidi" w:eastAsiaTheme="minorHAnsi"/>
        </w:rPr>
        <w:t> education level and the participation degree in agricultural technology training are the</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T</w:t>
      </w:r>
      <w:r>
        <w:rPr>
          <w:rFonts w:cstheme="minorBidi" w:hAnsiTheme="minorHAnsi" w:eastAsiaTheme="minorHAnsi" w:asciiTheme="minorHAnsi" w:ascii="Times New Roman"/>
        </w:rPr>
        <w:t>wo factors which have the greatest impact on the choose behavior of chemical fertilizer input, followed by work hours on farmland, soil quality change, plant scale, labor number, chemical fertilizer price change and the awareness to utilization rate of chemical fertilizer. All factors except from work hours on farmland and soil quality change have negative affect on the input amount of chemical fertilizer.</w:t>
      </w:r>
    </w:p>
    <w:p w:rsidR="0018722C">
      <w:pPr>
        <w:pStyle w:val="afc"/>
        <w:topLinePunct/>
      </w:pPr>
      <w:r>
        <w:rPr>
          <w:rFonts w:cstheme="minorBidi" w:hAnsiTheme="minorHAnsi" w:eastAsiaTheme="minorHAnsi" w:asciiTheme="minorHAnsi" w:ascii="Times New Roman" w:hAnsi="Times New Roman"/>
        </w:rPr>
        <w:t xml:space="preserve">As to raise chemical fertilizer utilization rate, to reduce agricultural production cost, to increase agricultural yield and product quality and even to lower agricultural ecological pollution and finally to realize agricultural sustainable development by guiding farmers properly use chemical fertilizer, we come up with a whole set of suggestions from different respects: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modifying farmer subsidy </w:t>
      </w:r>
      <w:r>
        <w:rPr>
          <w:rFonts w:ascii="Times New Roman" w:hAnsi="Times New Roman" w:cstheme="minorBidi" w:eastAsiaTheme="minorHAnsi"/>
        </w:rPr>
        <w:t xml:space="preserve">policy, </w:t>
      </w:r>
      <w:r>
        <w:rPr>
          <w:rFonts w:ascii="Times New Roman" w:hAnsi="Times New Roman" w:cstheme="minorBidi" w:eastAsiaTheme="minorHAnsi"/>
        </w:rPr>
        <w:t xml:space="preserve">optimizing chemical fertilizer supply structure; </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2</w:t>
      </w:r>
      <w:r>
        <w:rPr>
          <w:rFonts w:ascii="Times New Roman" w:hAnsi="Times New Roman" w:cstheme="minorBidi" w:eastAsiaTheme="minorHAnsi"/>
        </w:rPr>
        <w:t xml:space="preserve">)</w:t>
      </w:r>
      <w:r>
        <w:rPr>
          <w:rFonts w:ascii="Times New Roman" w:hAnsi="Times New Roman" w:cstheme="minorBidi" w:eastAsiaTheme="minorHAnsi"/>
        </w:rPr>
        <w:t xml:space="preserve"> intensifying scientific fertilization technology promotion such as soil testing and formulated fertilizer, low </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control</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-releasing fertilizer; </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3</w:t>
      </w:r>
      <w:r>
        <w:rPr>
          <w:rFonts w:ascii="Times New Roman" w:hAnsi="Times New Roman" w:cstheme="minorBidi" w:eastAsiaTheme="minorHAnsi"/>
        </w:rPr>
        <w:t xml:space="preserve">)</w:t>
      </w:r>
      <w:r>
        <w:rPr>
          <w:rFonts w:ascii="Times New Roman" w:hAnsi="Times New Roman" w:cstheme="minorBidi" w:eastAsiaTheme="minorHAnsi"/>
        </w:rPr>
        <w:t xml:space="preserve"> raising famers</w:t>
      </w:r>
      <w:r>
        <w:rPr>
          <w:rFonts w:ascii="Times New Roman" w:hAnsi="Times New Roman" w:cstheme="minorBidi" w:eastAsiaTheme="minorHAnsi"/>
        </w:rPr>
        <w:t xml:space="preserve">'</w:t>
      </w:r>
      <w:r>
        <w:rPr>
          <w:rFonts w:ascii="Times New Roman" w:hAnsi="Times New Roman" w:cstheme="minorBidi" w:eastAsiaTheme="minorHAnsi"/>
        </w:rPr>
        <w:t xml:space="preserve"> education level and instructing them properly use fertilizer; </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4</w:t>
      </w:r>
      <w:r>
        <w:rPr>
          <w:rFonts w:ascii="Times New Roman" w:hAnsi="Times New Roman" w:cstheme="minorBidi" w:eastAsiaTheme="minorHAnsi"/>
        </w:rPr>
        <w:t xml:space="preserve">)</w:t>
      </w:r>
      <w:r>
        <w:rPr>
          <w:rFonts w:ascii="Times New Roman" w:hAnsi="Times New Roman" w:cstheme="minorBidi" w:eastAsiaTheme="minorHAnsi"/>
        </w:rPr>
        <w:t xml:space="preserve"> speeding up rural informatization construction and extending fertilizer information channel; </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5</w:t>
      </w:r>
      <w:r>
        <w:rPr>
          <w:rFonts w:ascii="Times New Roman" w:hAnsi="Times New Roman" w:cstheme="minorBidi" w:eastAsiaTheme="minorHAnsi"/>
        </w:rPr>
        <w:t xml:space="preserve">)</w:t>
      </w:r>
      <w:r>
        <w:rPr>
          <w:rFonts w:ascii="Times New Roman" w:hAnsi="Times New Roman" w:cstheme="minorBidi" w:eastAsiaTheme="minorHAnsi"/>
        </w:rPr>
        <w:t xml:space="preserve"> promoting agricultural scale management and lowering agricultural production cost; </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6</w:t>
      </w:r>
      <w:r>
        <w:rPr>
          <w:rFonts w:ascii="Times New Roman" w:hAnsi="Times New Roman" w:cstheme="minorBidi" w:eastAsiaTheme="minorHAnsi"/>
        </w:rPr>
        <w:t xml:space="preserve">)</w:t>
      </w:r>
      <w:r>
        <w:rPr>
          <w:rFonts w:ascii="Times New Roman" w:hAnsi="Times New Roman" w:cstheme="minorBidi" w:eastAsiaTheme="minorHAnsi"/>
        </w:rPr>
        <w:t xml:space="preserve"> constructing and perfecting fertilizer market price mechanism and social service system</w:t>
      </w:r>
      <w:r>
        <w:rPr>
          <w:rFonts w:ascii="Times New Roman" w:hAnsi="Times New Roman" w:cstheme="minorBidi" w:eastAsiaTheme="minorHAnsi"/>
        </w:rPr>
        <w:t xml:space="preserve"> </w:t>
      </w:r>
      <w:r>
        <w:rPr>
          <w:rFonts w:ascii="Times New Roman" w:hAnsi="Times New Roman" w:cstheme="minorBidi" w:eastAsiaTheme="minorHAnsi"/>
        </w:rPr>
        <w:t xml:space="preserve">etc.</w:t>
      </w:r>
    </w:p>
    <w:p w:rsidR="0018722C">
      <w:pPr>
        <w:pStyle w:val="aff"/>
        <w:topLinePunct/>
      </w:pPr>
      <w:r>
        <w:rPr>
          <w:rStyle w:val="afe"/>
          <w:rFonts w:eastAsia="黑体" w:cstheme="minorBidi" w:hAnsiTheme="minorHAnsi" w:eastAsiaTheme="minorHAnsi" w:asciiTheme="minorHAnsi" w:ascii="Times New Roman"/>
          <w:b/>
        </w:rPr>
        <w:t>Key words: </w:t>
      </w:r>
      <w:r>
        <w:rPr>
          <w:rFonts w:ascii="Times New Roman" w:cstheme="minorBidi" w:hAnsiTheme="minorHAnsi" w:eastAsiaTheme="minorHAnsi"/>
        </w:rPr>
        <w:t>Fertilizer application; Farmer; Influence factor; Behavioral decision; Southern part of Xinjiang</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"_Toc686242336"</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_Toc686242336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"_Toc686242337"</w:instrText>
      </w:r>
      <w:r>
        <w:fldChar w:fldCharType="separate"/>
      </w:r>
      <w:r/>
      <w:r>
        <w:t>Abstract</w:t>
      </w:r>
      <w:r>
        <w:fldChar w:fldCharType="end"/>
      </w:r>
      <w:r>
        <w:rPr>
          <w:noProof/>
          <w:webHidden/>
        </w:rPr>
        <w:tab/>
      </w:r>
      <w:r>
        <w:rPr>
          <w:noProof/>
          <w:webHidden/>
        </w:rPr>
        <w:fldChar w:fldCharType="begin"/>
      </w:r>
      <w:r>
        <w:rPr>
          <w:noProof/>
          <w:webHidden/>
        </w:rPr>
        <w:instrText> PAGEREF _Toc686242337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"_Toc686242338"</w:instrText>
      </w:r>
      <w:r>
        <w:fldChar w:fldCharType="separate"/>
      </w:r>
      <w:r/>
      <w:r/>
      <w:r>
        <w:t>第</w:t>
      </w:r>
      <w:r/>
      <w:r>
        <w:t>1</w:t>
      </w:r>
      <w:r/>
      <w:r>
        <w:t>章</w:t>
      </w:r>
      <w:r>
        <w:t xml:space="preserve">  </w:t>
      </w:r>
      <w:r w:rsidR="001852F3">
        <w:t>引</w:t>
      </w:r>
      <w:r w:rsidR="001852F3">
        <w:t>言</w:t>
      </w:r>
      <w:r>
        <w:fldChar w:fldCharType="end"/>
      </w:r>
      <w:r>
        <w:rPr>
          <w:noProof/>
          <w:webHidden/>
        </w:rPr>
        <w:tab/>
      </w:r>
      <w:r>
        <w:rPr>
          <w:noProof/>
          <w:webHidden/>
        </w:rPr>
        <w:fldChar w:fldCharType="begin"/>
      </w:r>
      <w:r>
        <w:rPr>
          <w:noProof/>
          <w:webHidden/>
        </w:rPr>
        <w:instrText> PAGEREF _Toc686242338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"_Toc686242339"</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_Toc686242339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"_Toc686242340"</w:instrText>
      </w:r>
      <w:r>
        <w:fldChar w:fldCharType="separate"/>
      </w:r>
      <w:r>
        <w:rPr>
          <w:b/>
        </w:rPr>
        <w:t>1.2</w:t>
      </w:r>
      <w:r>
        <w:t xml:space="preserve"> </w:t>
      </w:r>
      <w:r>
        <w:t>研究目的及意义</w:t>
      </w:r>
      <w:r>
        <w:fldChar w:fldCharType="end"/>
      </w:r>
      <w:r>
        <w:rPr>
          <w:noProof/>
          <w:webHidden/>
        </w:rPr>
        <w:tab/>
      </w:r>
      <w:r>
        <w:rPr>
          <w:noProof/>
          <w:webHidden/>
        </w:rPr>
        <w:fldChar w:fldCharType="begin"/>
      </w:r>
      <w:r>
        <w:rPr>
          <w:noProof/>
          <w:webHidden/>
        </w:rPr>
        <w:instrText> PAGEREF _Toc686242340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"_Toc686242341"</w:instrText>
      </w:r>
      <w:r>
        <w:fldChar w:fldCharType="separate"/>
      </w:r>
      <w:r>
        <w:rPr>
          <w:b/>
        </w:rPr>
        <w:t>1.2.1</w:t>
      </w:r>
      <w:r>
        <w:t xml:space="preserve"> </w:t>
      </w:r>
      <w:r>
        <w:t>研究目的</w:t>
      </w:r>
      <w:r>
        <w:fldChar w:fldCharType="end"/>
      </w:r>
      <w:r>
        <w:rPr>
          <w:noProof/>
          <w:webHidden/>
        </w:rPr>
        <w:tab/>
      </w:r>
      <w:r>
        <w:rPr>
          <w:noProof/>
          <w:webHidden/>
        </w:rPr>
        <w:fldChar w:fldCharType="begin"/>
      </w:r>
      <w:r>
        <w:rPr>
          <w:noProof/>
          <w:webHidden/>
        </w:rPr>
        <w:instrText> PAGEREF _Toc686242341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"_Toc686242342"</w:instrText>
      </w:r>
      <w:r>
        <w:fldChar w:fldCharType="separate"/>
      </w:r>
      <w:r>
        <w:rPr>
          <w:b/>
        </w:rPr>
        <w:t>1.2.2</w:t>
      </w:r>
      <w:r>
        <w:t xml:space="preserve"> </w:t>
      </w:r>
      <w:r>
        <w:t>研究意义</w:t>
      </w:r>
      <w:r>
        <w:fldChar w:fldCharType="end"/>
      </w:r>
      <w:r>
        <w:rPr>
          <w:noProof/>
          <w:webHidden/>
        </w:rPr>
        <w:tab/>
      </w:r>
      <w:r>
        <w:rPr>
          <w:noProof/>
          <w:webHidden/>
        </w:rPr>
        <w:fldChar w:fldCharType="begin"/>
      </w:r>
      <w:r>
        <w:rPr>
          <w:noProof/>
          <w:webHidden/>
        </w:rPr>
        <w:instrText> PAGEREF _Toc686242342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"_Toc686242343"</w:instrText>
      </w:r>
      <w:r>
        <w:fldChar w:fldCharType="separate"/>
      </w:r>
      <w:r>
        <w:rPr>
          <w:b/>
        </w:rPr>
        <w:t>1.3</w:t>
      </w:r>
      <w:r>
        <w:t xml:space="preserve"> </w:t>
      </w:r>
      <w:r>
        <w:t>研究目标、内容及思路</w:t>
      </w:r>
      <w:r>
        <w:fldChar w:fldCharType="end"/>
      </w:r>
      <w:r>
        <w:rPr>
          <w:noProof/>
          <w:webHidden/>
        </w:rPr>
        <w:tab/>
      </w:r>
      <w:r>
        <w:rPr>
          <w:noProof/>
          <w:webHidden/>
        </w:rPr>
        <w:fldChar w:fldCharType="begin"/>
      </w:r>
      <w:r>
        <w:rPr>
          <w:noProof/>
          <w:webHidden/>
        </w:rPr>
        <w:instrText> PAGEREF _Toc686242343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"_Toc686242344"</w:instrText>
      </w:r>
      <w:r>
        <w:fldChar w:fldCharType="separate"/>
      </w:r>
      <w:r>
        <w:rPr>
          <w:b/>
        </w:rPr>
        <w:t>1.3.1</w:t>
      </w:r>
      <w:r>
        <w:t xml:space="preserve"> </w:t>
      </w:r>
      <w:r>
        <w:t>研究目标</w:t>
      </w:r>
      <w:r>
        <w:fldChar w:fldCharType="end"/>
      </w:r>
      <w:r>
        <w:rPr>
          <w:noProof/>
          <w:webHidden/>
        </w:rPr>
        <w:tab/>
      </w:r>
      <w:r>
        <w:rPr>
          <w:noProof/>
          <w:webHidden/>
        </w:rPr>
        <w:fldChar w:fldCharType="begin"/>
      </w:r>
      <w:r>
        <w:rPr>
          <w:noProof/>
          <w:webHidden/>
        </w:rPr>
        <w:instrText> PAGEREF _Toc686242344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"_Toc686242345"</w:instrText>
      </w:r>
      <w:r>
        <w:fldChar w:fldCharType="separate"/>
      </w:r>
      <w:r>
        <w:rPr>
          <w:b/>
        </w:rPr>
        <w:t>1.3.2</w:t>
      </w:r>
      <w:r>
        <w:t xml:space="preserve"> </w:t>
      </w:r>
      <w:r>
        <w:t>研究内容</w:t>
      </w:r>
      <w:r>
        <w:fldChar w:fldCharType="end"/>
      </w:r>
      <w:r>
        <w:rPr>
          <w:noProof/>
          <w:webHidden/>
        </w:rPr>
        <w:tab/>
      </w:r>
      <w:r>
        <w:rPr>
          <w:noProof/>
          <w:webHidden/>
        </w:rPr>
        <w:fldChar w:fldCharType="begin"/>
      </w:r>
      <w:r>
        <w:rPr>
          <w:noProof/>
          <w:webHidden/>
        </w:rPr>
        <w:instrText> PAGEREF _Toc686242345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"_Toc686242346"</w:instrText>
      </w:r>
      <w:r>
        <w:fldChar w:fldCharType="separate"/>
      </w:r>
      <w:r>
        <w:rPr>
          <w:b/>
        </w:rPr>
        <w:t>1.3.3</w:t>
      </w:r>
      <w:r>
        <w:t xml:space="preserve"> </w:t>
      </w:r>
      <w:r>
        <w:t>研究思路</w:t>
      </w:r>
      <w:r>
        <w:fldChar w:fldCharType="end"/>
      </w:r>
      <w:r>
        <w:rPr>
          <w:noProof/>
          <w:webHidden/>
        </w:rPr>
        <w:tab/>
      </w:r>
      <w:r>
        <w:rPr>
          <w:noProof/>
          <w:webHidden/>
        </w:rPr>
        <w:fldChar w:fldCharType="begin"/>
      </w:r>
      <w:r>
        <w:rPr>
          <w:noProof/>
          <w:webHidden/>
        </w:rPr>
        <w:instrText> PAGEREF _Toc686242346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"_Toc686242347"</w:instrText>
      </w:r>
      <w:r>
        <w:fldChar w:fldCharType="separate"/>
      </w:r>
      <w:r>
        <w:rPr>
          <w:b/>
        </w:rPr>
        <w:t>1.4</w:t>
      </w:r>
      <w:r>
        <w:t xml:space="preserve"> </w:t>
      </w:r>
      <w:r>
        <w:t>研究方法</w:t>
      </w:r>
      <w:r>
        <w:fldChar w:fldCharType="end"/>
      </w:r>
      <w:r>
        <w:rPr>
          <w:noProof/>
          <w:webHidden/>
        </w:rPr>
        <w:tab/>
      </w:r>
      <w:r>
        <w:rPr>
          <w:noProof/>
          <w:webHidden/>
        </w:rPr>
        <w:fldChar w:fldCharType="begin"/>
      </w:r>
      <w:r>
        <w:rPr>
          <w:noProof/>
          <w:webHidden/>
        </w:rPr>
        <w:instrText> PAGEREF _Toc686242347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"_Toc686242348"</w:instrText>
      </w:r>
      <w:r>
        <w:fldChar w:fldCharType="separate"/>
      </w:r>
      <w:r>
        <w:rPr>
          <w:b/>
        </w:rPr>
        <w:t>1.4.1</w:t>
      </w:r>
      <w:r>
        <w:t xml:space="preserve"> </w:t>
      </w:r>
      <w:r>
        <w:t>归纳演绎方法</w:t>
      </w:r>
      <w:r>
        <w:fldChar w:fldCharType="end"/>
      </w:r>
      <w:r>
        <w:rPr>
          <w:noProof/>
          <w:webHidden/>
        </w:rPr>
        <w:tab/>
      </w:r>
      <w:r>
        <w:rPr>
          <w:noProof/>
          <w:webHidden/>
        </w:rPr>
        <w:fldChar w:fldCharType="begin"/>
      </w:r>
      <w:r>
        <w:rPr>
          <w:noProof/>
          <w:webHidden/>
        </w:rPr>
        <w:instrText> PAGEREF _Toc686242348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"_Toc686242349"</w:instrText>
      </w:r>
      <w:r>
        <w:fldChar w:fldCharType="separate"/>
      </w:r>
      <w:r>
        <w:rPr>
          <w:b/>
        </w:rPr>
        <w:t>1.4.2</w:t>
      </w:r>
      <w:r>
        <w:t xml:space="preserve"> </w:t>
      </w:r>
      <w:r>
        <w:t>比较分析方法</w:t>
      </w:r>
      <w:r>
        <w:fldChar w:fldCharType="end"/>
      </w:r>
      <w:r>
        <w:rPr>
          <w:noProof/>
          <w:webHidden/>
        </w:rPr>
        <w:tab/>
      </w:r>
      <w:r>
        <w:rPr>
          <w:noProof/>
          <w:webHidden/>
        </w:rPr>
        <w:fldChar w:fldCharType="begin"/>
      </w:r>
      <w:r>
        <w:rPr>
          <w:noProof/>
          <w:webHidden/>
        </w:rPr>
        <w:instrText> PAGEREF _Toc686242349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"_Toc686242350"</w:instrText>
      </w:r>
      <w:r>
        <w:fldChar w:fldCharType="separate"/>
      </w:r>
      <w:r>
        <w:rPr>
          <w:b/>
        </w:rPr>
        <w:t>1.4.3</w:t>
      </w:r>
      <w:r>
        <w:t xml:space="preserve"> </w:t>
      </w:r>
      <w:r>
        <w:t>实地调查方法</w:t>
      </w:r>
      <w:r>
        <w:fldChar w:fldCharType="end"/>
      </w:r>
      <w:r>
        <w:rPr>
          <w:noProof/>
          <w:webHidden/>
        </w:rPr>
        <w:tab/>
      </w:r>
      <w:r>
        <w:rPr>
          <w:noProof/>
          <w:webHidden/>
        </w:rPr>
        <w:fldChar w:fldCharType="begin"/>
      </w:r>
      <w:r>
        <w:rPr>
          <w:noProof/>
          <w:webHidden/>
        </w:rPr>
        <w:instrText> PAGEREF _Toc686242350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"_Toc686242351"</w:instrText>
      </w:r>
      <w:r>
        <w:fldChar w:fldCharType="separate"/>
      </w:r>
      <w:r>
        <w:rPr>
          <w:b/>
        </w:rPr>
        <w:t>1.4.4</w:t>
      </w:r>
      <w:r>
        <w:t xml:space="preserve"> </w:t>
      </w:r>
      <w:r>
        <w:t>计量模型方法</w:t>
      </w:r>
      <w:r>
        <w:fldChar w:fldCharType="end"/>
      </w:r>
      <w:r>
        <w:rPr>
          <w:noProof/>
          <w:webHidden/>
        </w:rPr>
        <w:tab/>
      </w:r>
      <w:r>
        <w:rPr>
          <w:noProof/>
          <w:webHidden/>
        </w:rPr>
        <w:fldChar w:fldCharType="begin"/>
      </w:r>
      <w:r>
        <w:rPr>
          <w:noProof/>
          <w:webHidden/>
        </w:rPr>
        <w:instrText> PAGEREF _Toc686242351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"_Toc686242352"</w:instrText>
      </w:r>
      <w:r>
        <w:fldChar w:fldCharType="separate"/>
      </w:r>
      <w:r>
        <w:rPr>
          <w:b/>
        </w:rPr>
        <w:t>1.5</w:t>
      </w:r>
      <w:r>
        <w:t xml:space="preserve"> </w:t>
      </w:r>
      <w:r>
        <w:t>拟解决的关键</w:t>
      </w:r>
      <w:r>
        <w:fldChar w:fldCharType="end"/>
      </w:r>
      <w:r>
        <w:rPr>
          <w:noProof/>
          <w:webHidden/>
        </w:rPr>
        <w:tab/>
      </w:r>
      <w:r>
        <w:rPr>
          <w:noProof/>
          <w:webHidden/>
        </w:rPr>
        <w:fldChar w:fldCharType="begin"/>
      </w:r>
      <w:r>
        <w:rPr>
          <w:noProof/>
          <w:webHidden/>
        </w:rPr>
        <w:instrText> PAGEREF _Toc686242352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"_Toc686242353"</w:instrText>
      </w:r>
      <w:r>
        <w:fldChar w:fldCharType="separate"/>
      </w:r>
      <w:r>
        <w:rPr>
          <w:b/>
        </w:rPr>
        <w:t>1.5.1</w:t>
      </w:r>
      <w:r>
        <w:t xml:space="preserve"> </w:t>
      </w:r>
      <w:r>
        <w:t>构建农户施肥行为理论分析框架</w:t>
      </w:r>
      <w:r>
        <w:fldChar w:fldCharType="end"/>
      </w:r>
      <w:r>
        <w:rPr>
          <w:noProof/>
          <w:webHidden/>
        </w:rPr>
        <w:tab/>
      </w:r>
      <w:r>
        <w:rPr>
          <w:noProof/>
          <w:webHidden/>
        </w:rPr>
        <w:fldChar w:fldCharType="begin"/>
      </w:r>
      <w:r>
        <w:rPr>
          <w:noProof/>
          <w:webHidden/>
        </w:rPr>
        <w:instrText> PAGEREF _Toc686242353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"_Toc686242354"</w:instrText>
      </w:r>
      <w:r>
        <w:fldChar w:fldCharType="separate"/>
      </w:r>
      <w:r>
        <w:rPr>
          <w:b/>
        </w:rPr>
        <w:t>1.5.2</w:t>
      </w:r>
      <w:r>
        <w:t xml:space="preserve"> </w:t>
      </w:r>
      <w:r>
        <w:t>全面分析农户施肥行为影响因素</w:t>
      </w:r>
      <w:r>
        <w:fldChar w:fldCharType="end"/>
      </w:r>
      <w:r>
        <w:rPr>
          <w:noProof/>
          <w:webHidden/>
        </w:rPr>
        <w:tab/>
      </w:r>
      <w:r>
        <w:rPr>
          <w:noProof/>
          <w:webHidden/>
        </w:rPr>
        <w:fldChar w:fldCharType="begin"/>
      </w:r>
      <w:r>
        <w:rPr>
          <w:noProof/>
          <w:webHidden/>
        </w:rPr>
        <w:instrText> PAGEREF _Toc686242354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"_Toc686242355"</w:instrText>
      </w:r>
      <w:r>
        <w:fldChar w:fldCharType="separate"/>
      </w:r>
      <w:r>
        <w:rPr>
          <w:b/>
        </w:rPr>
        <w:t>1.5.3</w:t>
      </w:r>
      <w:r>
        <w:t xml:space="preserve"> </w:t>
      </w:r>
      <w:r>
        <w:t>影响农户施肥行为主要因素的判断</w:t>
      </w:r>
      <w:r>
        <w:fldChar w:fldCharType="end"/>
      </w:r>
      <w:r>
        <w:rPr>
          <w:noProof/>
          <w:webHidden/>
        </w:rPr>
        <w:tab/>
      </w:r>
      <w:r>
        <w:rPr>
          <w:noProof/>
          <w:webHidden/>
        </w:rPr>
        <w:fldChar w:fldCharType="begin"/>
      </w:r>
      <w:r>
        <w:rPr>
          <w:noProof/>
          <w:webHidden/>
        </w:rPr>
        <w:instrText> PAGEREF _Toc686242355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"_Toc686242356"</w:instrText>
      </w:r>
      <w:r>
        <w:fldChar w:fldCharType="separate"/>
      </w:r>
      <w:r>
        <w:rPr>
          <w:b/>
        </w:rPr>
        <w:t>1.6</w:t>
      </w:r>
      <w:r>
        <w:t xml:space="preserve"> </w:t>
      </w:r>
      <w:r>
        <w:t>研究的可能创新点与不足之处</w:t>
      </w:r>
      <w:r>
        <w:fldChar w:fldCharType="end"/>
      </w:r>
      <w:r>
        <w:rPr>
          <w:noProof/>
          <w:webHidden/>
        </w:rPr>
        <w:tab/>
      </w:r>
      <w:r>
        <w:rPr>
          <w:noProof/>
          <w:webHidden/>
        </w:rPr>
        <w:fldChar w:fldCharType="begin"/>
      </w:r>
      <w:r>
        <w:rPr>
          <w:noProof/>
          <w:webHidden/>
        </w:rPr>
        <w:instrText> PAGEREF _Toc686242356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"_Toc686242357"</w:instrText>
      </w:r>
      <w:r>
        <w:fldChar w:fldCharType="separate"/>
      </w:r>
      <w:r/>
      <w:r/>
      <w:r>
        <w:t>第</w:t>
      </w:r>
      <w:r/>
      <w:r>
        <w:t>2</w:t>
      </w:r>
      <w:r>
        <w:t>章</w:t>
      </w:r>
      <w:r>
        <w:t xml:space="preserve">  </w:t>
      </w:r>
      <w:r>
        <w:t>相关理论及国内外相关研究</w:t>
      </w:r>
      <w:r>
        <w:fldChar w:fldCharType="end"/>
      </w:r>
      <w:r>
        <w:rPr>
          <w:noProof/>
          <w:webHidden/>
        </w:rPr>
        <w:tab/>
      </w:r>
      <w:r>
        <w:rPr>
          <w:noProof/>
          <w:webHidden/>
        </w:rPr>
        <w:fldChar w:fldCharType="begin"/>
      </w:r>
      <w:r>
        <w:rPr>
          <w:noProof/>
          <w:webHidden/>
        </w:rPr>
        <w:instrText> PAGEREF _Toc686242357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"_Toc686242358"</w:instrText>
      </w:r>
      <w:r>
        <w:fldChar w:fldCharType="separate"/>
      </w:r>
      <w:r>
        <w:rPr>
          <w:b/>
        </w:rPr>
        <w:t>2.1</w:t>
      </w:r>
      <w:r>
        <w:t xml:space="preserve"> </w:t>
      </w:r>
      <w:r>
        <w:t>相关理论</w:t>
      </w:r>
      <w:r>
        <w:fldChar w:fldCharType="end"/>
      </w:r>
      <w:r>
        <w:rPr>
          <w:noProof/>
          <w:webHidden/>
        </w:rPr>
        <w:tab/>
      </w:r>
      <w:r>
        <w:rPr>
          <w:noProof/>
          <w:webHidden/>
        </w:rPr>
        <w:fldChar w:fldCharType="begin"/>
      </w:r>
      <w:r>
        <w:rPr>
          <w:noProof/>
          <w:webHidden/>
        </w:rPr>
        <w:instrText> PAGEREF _Toc686242358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"_Toc686242359"</w:instrText>
      </w:r>
      <w:r>
        <w:fldChar w:fldCharType="separate"/>
      </w:r>
      <w:r>
        <w:rPr>
          <w:b/>
        </w:rPr>
        <w:t>2.1.1</w:t>
      </w:r>
      <w:r>
        <w:t xml:space="preserve"> </w:t>
      </w:r>
      <w:r>
        <w:t>农户行为理论</w:t>
      </w:r>
      <w:r>
        <w:fldChar w:fldCharType="end"/>
      </w:r>
      <w:r>
        <w:rPr>
          <w:noProof/>
          <w:webHidden/>
        </w:rPr>
        <w:tab/>
      </w:r>
      <w:r>
        <w:rPr>
          <w:noProof/>
          <w:webHidden/>
        </w:rPr>
        <w:fldChar w:fldCharType="begin"/>
      </w:r>
      <w:r>
        <w:rPr>
          <w:noProof/>
          <w:webHidden/>
        </w:rPr>
        <w:instrText> PAGEREF _Toc686242359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"_Toc686242360"</w:instrText>
      </w:r>
      <w:r>
        <w:fldChar w:fldCharType="separate"/>
      </w:r>
      <w:r>
        <w:rPr>
          <w:b/>
        </w:rPr>
        <w:t>2.1.2</w:t>
      </w:r>
      <w:r>
        <w:t xml:space="preserve"> </w:t>
      </w:r>
      <w:r>
        <w:t>集体行动理论</w:t>
      </w:r>
      <w:r>
        <w:fldChar w:fldCharType="end"/>
      </w:r>
      <w:r>
        <w:rPr>
          <w:noProof/>
          <w:webHidden/>
        </w:rPr>
        <w:tab/>
      </w:r>
      <w:r>
        <w:rPr>
          <w:noProof/>
          <w:webHidden/>
        </w:rPr>
        <w:fldChar w:fldCharType="begin"/>
      </w:r>
      <w:r>
        <w:rPr>
          <w:noProof/>
          <w:webHidden/>
        </w:rPr>
        <w:instrText> PAGEREF _Toc686242360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"_Toc686242361"</w:instrText>
      </w:r>
      <w:r>
        <w:fldChar w:fldCharType="separate"/>
      </w:r>
      <w:r>
        <w:rPr>
          <w:b/>
        </w:rPr>
        <w:t>2.1.3</w:t>
      </w:r>
      <w:r>
        <w:t xml:space="preserve"> </w:t>
      </w:r>
      <w:r>
        <w:t>路径依赖理论</w:t>
      </w:r>
      <w:r>
        <w:fldChar w:fldCharType="end"/>
      </w:r>
      <w:r>
        <w:rPr>
          <w:noProof/>
          <w:webHidden/>
        </w:rPr>
        <w:tab/>
      </w:r>
      <w:r>
        <w:rPr>
          <w:noProof/>
          <w:webHidden/>
        </w:rPr>
        <w:fldChar w:fldCharType="begin"/>
      </w:r>
      <w:r>
        <w:rPr>
          <w:noProof/>
          <w:webHidden/>
        </w:rPr>
        <w:instrText> PAGEREF _Toc686242361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"_Toc686242362"</w:instrText>
      </w:r>
      <w:r>
        <w:fldChar w:fldCharType="separate"/>
      </w:r>
      <w:r>
        <w:rPr>
          <w:b/>
        </w:rPr>
        <w:t>2.1.4</w:t>
      </w:r>
      <w:r>
        <w:t xml:space="preserve"> </w:t>
      </w:r>
      <w:r>
        <w:t>交易费用理论</w:t>
      </w:r>
      <w:r>
        <w:fldChar w:fldCharType="end"/>
      </w:r>
      <w:r>
        <w:rPr>
          <w:noProof/>
          <w:webHidden/>
        </w:rPr>
        <w:tab/>
      </w:r>
      <w:r>
        <w:rPr>
          <w:noProof/>
          <w:webHidden/>
        </w:rPr>
        <w:fldChar w:fldCharType="begin"/>
      </w:r>
      <w:r>
        <w:rPr>
          <w:noProof/>
          <w:webHidden/>
        </w:rPr>
        <w:instrText> PAGEREF _Toc686242362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"_Toc686242363"</w:instrText>
      </w:r>
      <w:r>
        <w:fldChar w:fldCharType="separate"/>
      </w:r>
      <w:r>
        <w:rPr>
          <w:b/>
        </w:rPr>
        <w:t>2.1.5</w:t>
      </w:r>
      <w:r>
        <w:t xml:space="preserve"> </w:t>
      </w:r>
      <w:r>
        <w:t>博弈理论</w:t>
      </w:r>
      <w:r>
        <w:fldChar w:fldCharType="end"/>
      </w:r>
      <w:r>
        <w:rPr>
          <w:noProof/>
          <w:webHidden/>
        </w:rPr>
        <w:tab/>
      </w:r>
      <w:r>
        <w:rPr>
          <w:noProof/>
          <w:webHidden/>
        </w:rPr>
        <w:fldChar w:fldCharType="begin"/>
      </w:r>
      <w:r>
        <w:rPr>
          <w:noProof/>
          <w:webHidden/>
        </w:rPr>
        <w:instrText> PAGEREF _Toc686242363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"_Toc686242364"</w:instrText>
      </w:r>
      <w:r>
        <w:fldChar w:fldCharType="separate"/>
      </w:r>
      <w:r>
        <w:rPr>
          <w:b/>
        </w:rPr>
        <w:t>2.2</w:t>
      </w:r>
      <w:r>
        <w:t xml:space="preserve"> </w:t>
      </w:r>
      <w:r>
        <w:t>国内外相关研究</w:t>
      </w:r>
      <w:r>
        <w:fldChar w:fldCharType="end"/>
      </w:r>
      <w:r>
        <w:rPr>
          <w:noProof/>
          <w:webHidden/>
        </w:rPr>
        <w:tab/>
      </w:r>
      <w:r>
        <w:rPr>
          <w:noProof/>
          <w:webHidden/>
        </w:rPr>
        <w:fldChar w:fldCharType="begin"/>
      </w:r>
      <w:r>
        <w:rPr>
          <w:noProof/>
          <w:webHidden/>
        </w:rPr>
        <w:instrText> PAGEREF _Toc686242364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"_Toc686242365"</w:instrText>
      </w:r>
      <w:r>
        <w:fldChar w:fldCharType="separate"/>
      </w:r>
      <w:r>
        <w:rPr>
          <w:b/>
        </w:rPr>
        <w:t>2.2.1</w:t>
      </w:r>
      <w:r>
        <w:t xml:space="preserve"> </w:t>
      </w:r>
      <w:r>
        <w:t>国外相关研究</w:t>
      </w:r>
      <w:r>
        <w:fldChar w:fldCharType="end"/>
      </w:r>
      <w:r>
        <w:rPr>
          <w:noProof/>
          <w:webHidden/>
        </w:rPr>
        <w:tab/>
      </w:r>
      <w:r>
        <w:rPr>
          <w:noProof/>
          <w:webHidden/>
        </w:rPr>
        <w:fldChar w:fldCharType="begin"/>
      </w:r>
      <w:r>
        <w:rPr>
          <w:noProof/>
          <w:webHidden/>
        </w:rPr>
        <w:instrText> PAGEREF _Toc686242365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"_Toc686242366"</w:instrText>
      </w:r>
      <w:r>
        <w:fldChar w:fldCharType="separate"/>
      </w:r>
      <w:r>
        <w:rPr>
          <w:b/>
        </w:rPr>
        <w:t>2.2.2</w:t>
      </w:r>
      <w:r>
        <w:t xml:space="preserve"> </w:t>
      </w:r>
      <w:r>
        <w:t>国内相关研究</w:t>
      </w:r>
      <w:r>
        <w:fldChar w:fldCharType="end"/>
      </w:r>
      <w:r>
        <w:rPr>
          <w:noProof/>
          <w:webHidden/>
        </w:rPr>
        <w:tab/>
      </w:r>
      <w:r>
        <w:rPr>
          <w:noProof/>
          <w:webHidden/>
        </w:rPr>
        <w:fldChar w:fldCharType="begin"/>
      </w:r>
      <w:r>
        <w:rPr>
          <w:noProof/>
          <w:webHidden/>
        </w:rPr>
        <w:instrText> PAGEREF _Toc686242366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"_Toc686242367"</w:instrText>
      </w:r>
      <w:r>
        <w:fldChar w:fldCharType="separate"/>
      </w:r>
      <w:r>
        <w:rPr>
          <w:b/>
        </w:rPr>
        <w:t>2.3</w:t>
      </w:r>
      <w:r>
        <w:t xml:space="preserve"> </w:t>
      </w:r>
      <w:r>
        <w:t>本章小结</w:t>
      </w:r>
      <w:r>
        <w:fldChar w:fldCharType="end"/>
      </w:r>
      <w:r>
        <w:rPr>
          <w:noProof/>
          <w:webHidden/>
        </w:rPr>
        <w:tab/>
      </w:r>
      <w:r>
        <w:rPr>
          <w:noProof/>
          <w:webHidden/>
        </w:rPr>
        <w:fldChar w:fldCharType="begin"/>
      </w:r>
      <w:r>
        <w:rPr>
          <w:noProof/>
          <w:webHidden/>
        </w:rPr>
        <w:instrText> PAGEREF _Toc686242367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"_Toc686242368"</w:instrText>
      </w:r>
      <w:r>
        <w:fldChar w:fldCharType="separate"/>
      </w:r>
      <w:r/>
      <w:r/>
      <w:r>
        <w:t>第</w:t>
      </w:r>
      <w:r/>
      <w:r>
        <w:t>3</w:t>
      </w:r>
      <w:r>
        <w:t>章</w:t>
      </w:r>
      <w:r>
        <w:t xml:space="preserve">  </w:t>
      </w:r>
      <w:r>
        <w:t>农户施肥行为的理论分析基础</w:t>
      </w:r>
      <w:r>
        <w:fldChar w:fldCharType="end"/>
      </w:r>
      <w:r>
        <w:rPr>
          <w:noProof/>
          <w:webHidden/>
        </w:rPr>
        <w:tab/>
      </w:r>
      <w:r>
        <w:rPr>
          <w:noProof/>
          <w:webHidden/>
        </w:rPr>
        <w:fldChar w:fldCharType="begin"/>
      </w:r>
      <w:r>
        <w:rPr>
          <w:noProof/>
          <w:webHidden/>
        </w:rPr>
        <w:instrText> PAGEREF _Toc686242368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"_Toc686242369"</w:instrText>
      </w:r>
      <w:r>
        <w:fldChar w:fldCharType="separate"/>
      </w:r>
      <w:r>
        <w:rPr>
          <w:b/>
        </w:rPr>
        <w:t>3.1</w:t>
      </w:r>
      <w:r>
        <w:t xml:space="preserve"> </w:t>
      </w:r>
      <w:r>
        <w:t>农户施肥行为的相关概念</w:t>
      </w:r>
      <w:r>
        <w:fldChar w:fldCharType="end"/>
      </w:r>
      <w:r>
        <w:rPr>
          <w:noProof/>
          <w:webHidden/>
        </w:rPr>
        <w:tab/>
      </w:r>
      <w:r>
        <w:rPr>
          <w:noProof/>
          <w:webHidden/>
        </w:rPr>
        <w:fldChar w:fldCharType="begin"/>
      </w:r>
      <w:r>
        <w:rPr>
          <w:noProof/>
          <w:webHidden/>
        </w:rPr>
        <w:instrText> PAGEREF _Toc686242369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"_Toc686242370"</w:instrText>
      </w:r>
      <w:r>
        <w:fldChar w:fldCharType="separate"/>
      </w:r>
      <w:r>
        <w:rPr>
          <w:b/>
        </w:rPr>
        <w:t>3.1.1</w:t>
      </w:r>
      <w:r>
        <w:t xml:space="preserve"> </w:t>
      </w:r>
      <w:r>
        <w:t>农户的内涵</w:t>
      </w:r>
      <w:r>
        <w:fldChar w:fldCharType="end"/>
      </w:r>
      <w:r>
        <w:rPr>
          <w:noProof/>
          <w:webHidden/>
        </w:rPr>
        <w:tab/>
      </w:r>
      <w:r>
        <w:rPr>
          <w:noProof/>
          <w:webHidden/>
        </w:rPr>
        <w:fldChar w:fldCharType="begin"/>
      </w:r>
      <w:r>
        <w:rPr>
          <w:noProof/>
          <w:webHidden/>
        </w:rPr>
        <w:instrText> PAGEREF _Toc686242370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"_Toc686242371"</w:instrText>
      </w:r>
      <w:r>
        <w:fldChar w:fldCharType="separate"/>
      </w:r>
      <w:r>
        <w:rPr>
          <w:b/>
        </w:rPr>
        <w:t>3.1.2</w:t>
      </w:r>
      <w:r>
        <w:t xml:space="preserve"> </w:t>
      </w:r>
      <w:r>
        <w:t>行为决策的内涵</w:t>
      </w:r>
      <w:r>
        <w:fldChar w:fldCharType="end"/>
      </w:r>
      <w:r>
        <w:rPr>
          <w:noProof/>
          <w:webHidden/>
        </w:rPr>
        <w:tab/>
      </w:r>
      <w:r>
        <w:rPr>
          <w:noProof/>
          <w:webHidden/>
        </w:rPr>
        <w:fldChar w:fldCharType="begin"/>
      </w:r>
      <w:r>
        <w:rPr>
          <w:noProof/>
          <w:webHidden/>
        </w:rPr>
        <w:instrText> PAGEREF _Toc686242371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"_Toc686242372"</w:instrText>
      </w:r>
      <w:r>
        <w:fldChar w:fldCharType="separate"/>
      </w:r>
      <w:r>
        <w:rPr>
          <w:b/>
        </w:rPr>
        <w:t>3.1.3</w:t>
      </w:r>
      <w:r>
        <w:t xml:space="preserve"> </w:t>
      </w:r>
      <w:r>
        <w:t>农户施肥行为的内涵</w:t>
      </w:r>
      <w:r>
        <w:fldChar w:fldCharType="end"/>
      </w:r>
      <w:r>
        <w:rPr>
          <w:noProof/>
          <w:webHidden/>
        </w:rPr>
        <w:tab/>
      </w:r>
      <w:r>
        <w:rPr>
          <w:noProof/>
          <w:webHidden/>
        </w:rPr>
        <w:fldChar w:fldCharType="begin"/>
      </w:r>
      <w:r>
        <w:rPr>
          <w:noProof/>
          <w:webHidden/>
        </w:rPr>
        <w:instrText> PAGEREF _Toc686242372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"_Toc686242373"</w:instrText>
      </w:r>
      <w:r>
        <w:fldChar w:fldCharType="separate"/>
      </w:r>
      <w:r>
        <w:rPr>
          <w:b/>
        </w:rPr>
        <w:t>3.2</w:t>
      </w:r>
      <w:r>
        <w:t xml:space="preserve"> </w:t>
      </w:r>
      <w:r>
        <w:t>农户施肥行为的特征</w:t>
      </w:r>
      <w:r>
        <w:fldChar w:fldCharType="end"/>
      </w:r>
      <w:r>
        <w:rPr>
          <w:noProof/>
          <w:webHidden/>
        </w:rPr>
        <w:tab/>
      </w:r>
      <w:r>
        <w:rPr>
          <w:noProof/>
          <w:webHidden/>
        </w:rPr>
        <w:fldChar w:fldCharType="begin"/>
      </w:r>
      <w:r>
        <w:rPr>
          <w:noProof/>
          <w:webHidden/>
        </w:rPr>
        <w:instrText> PAGEREF _Toc686242373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"_Toc686242374"</w:instrText>
      </w:r>
      <w:r>
        <w:fldChar w:fldCharType="separate"/>
      </w:r>
      <w:r>
        <w:rPr>
          <w:b/>
        </w:rPr>
        <w:t>3.2.1</w:t>
      </w:r>
      <w:r>
        <w:t xml:space="preserve"> </w:t>
      </w:r>
      <w:r>
        <w:t>农户追求短期利益最大化</w:t>
      </w:r>
      <w:r>
        <w:fldChar w:fldCharType="end"/>
      </w:r>
      <w:r>
        <w:rPr>
          <w:noProof/>
          <w:webHidden/>
        </w:rPr>
        <w:tab/>
      </w:r>
      <w:r>
        <w:rPr>
          <w:noProof/>
          <w:webHidden/>
        </w:rPr>
        <w:fldChar w:fldCharType="begin"/>
      </w:r>
      <w:r>
        <w:rPr>
          <w:noProof/>
          <w:webHidden/>
        </w:rPr>
        <w:instrText> PAGEREF _Toc686242374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"_Toc686242375"</w:instrText>
      </w:r>
      <w:r>
        <w:fldChar w:fldCharType="separate"/>
      </w:r>
      <w:r>
        <w:rPr>
          <w:b/>
        </w:rPr>
        <w:t>3.2.2</w:t>
      </w:r>
      <w:r>
        <w:t xml:space="preserve"> </w:t>
      </w:r>
      <w:r>
        <w:t>农户过量施肥的集体行动</w:t>
      </w:r>
      <w:r>
        <w:fldChar w:fldCharType="end"/>
      </w:r>
      <w:r>
        <w:rPr>
          <w:noProof/>
          <w:webHidden/>
        </w:rPr>
        <w:tab/>
      </w:r>
      <w:r>
        <w:rPr>
          <w:noProof/>
          <w:webHidden/>
        </w:rPr>
        <w:fldChar w:fldCharType="begin"/>
      </w:r>
      <w:r>
        <w:rPr>
          <w:noProof/>
          <w:webHidden/>
        </w:rPr>
        <w:instrText> PAGEREF _Toc686242375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"_Toc686242376"</w:instrText>
      </w:r>
      <w:r>
        <w:fldChar w:fldCharType="separate"/>
      </w:r>
      <w:r>
        <w:rPr>
          <w:b/>
        </w:rPr>
        <w:t>3.2.3</w:t>
      </w:r>
      <w:r>
        <w:t xml:space="preserve"> </w:t>
      </w:r>
      <w:r>
        <w:t>农户不合理施肥的路径依赖</w:t>
      </w:r>
      <w:r>
        <w:fldChar w:fldCharType="end"/>
      </w:r>
      <w:r>
        <w:rPr>
          <w:noProof/>
          <w:webHidden/>
        </w:rPr>
        <w:tab/>
      </w:r>
      <w:r>
        <w:rPr>
          <w:noProof/>
          <w:webHidden/>
        </w:rPr>
        <w:fldChar w:fldCharType="begin"/>
      </w:r>
      <w:r>
        <w:rPr>
          <w:noProof/>
          <w:webHidden/>
        </w:rPr>
        <w:instrText> PAGEREF _Toc686242376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"_Toc686242377"</w:instrText>
      </w:r>
      <w:r>
        <w:fldChar w:fldCharType="separate"/>
      </w:r>
      <w:r>
        <w:rPr>
          <w:b/>
        </w:rPr>
        <w:t>3.3</w:t>
      </w:r>
      <w:r>
        <w:t xml:space="preserve"> </w:t>
      </w:r>
      <w:r>
        <w:t>农户施肥行为决策模式及目标</w:t>
      </w:r>
      <w:r>
        <w:fldChar w:fldCharType="end"/>
      </w:r>
      <w:r>
        <w:rPr>
          <w:noProof/>
          <w:webHidden/>
        </w:rPr>
        <w:tab/>
      </w:r>
      <w:r>
        <w:rPr>
          <w:noProof/>
          <w:webHidden/>
        </w:rPr>
        <w:fldChar w:fldCharType="begin"/>
      </w:r>
      <w:r>
        <w:rPr>
          <w:noProof/>
          <w:webHidden/>
        </w:rPr>
        <w:instrText> PAGEREF _Toc686242377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"_Toc686242378"</w:instrText>
      </w:r>
      <w:r>
        <w:fldChar w:fldCharType="separate"/>
      </w:r>
      <w:r>
        <w:rPr>
          <w:b/>
        </w:rPr>
        <w:t>3.3.1</w:t>
      </w:r>
      <w:r>
        <w:t xml:space="preserve"> </w:t>
      </w:r>
      <w:r>
        <w:t>农户施肥行为模式</w:t>
      </w:r>
      <w:r>
        <w:fldChar w:fldCharType="end"/>
      </w:r>
      <w:r>
        <w:rPr>
          <w:noProof/>
          <w:webHidden/>
        </w:rPr>
        <w:tab/>
      </w:r>
      <w:r>
        <w:rPr>
          <w:noProof/>
          <w:webHidden/>
        </w:rPr>
        <w:fldChar w:fldCharType="begin"/>
      </w:r>
      <w:r>
        <w:rPr>
          <w:noProof/>
          <w:webHidden/>
        </w:rPr>
        <w:instrText> PAGEREF _Toc686242378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"_Toc686242379"</w:instrText>
      </w:r>
      <w:r>
        <w:fldChar w:fldCharType="separate"/>
      </w:r>
      <w:r>
        <w:rPr>
          <w:b/>
        </w:rPr>
        <w:t>3.3.2</w:t>
      </w:r>
      <w:r>
        <w:t xml:space="preserve"> </w:t>
      </w:r>
      <w:r>
        <w:t>农户施肥行为决策目标</w:t>
      </w:r>
      <w:r>
        <w:fldChar w:fldCharType="end"/>
      </w:r>
      <w:r>
        <w:rPr>
          <w:noProof/>
          <w:webHidden/>
        </w:rPr>
        <w:tab/>
      </w:r>
      <w:r>
        <w:rPr>
          <w:noProof/>
          <w:webHidden/>
        </w:rPr>
        <w:fldChar w:fldCharType="begin"/>
      </w:r>
      <w:r>
        <w:rPr>
          <w:noProof/>
          <w:webHidden/>
        </w:rPr>
        <w:instrText> PAGEREF _Toc686242379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"_Toc686242380"</w:instrText>
      </w:r>
      <w:r>
        <w:fldChar w:fldCharType="separate"/>
      </w:r>
      <w:r>
        <w:rPr>
          <w:b/>
        </w:rPr>
        <w:t>3.4</w:t>
      </w:r>
      <w:r>
        <w:t xml:space="preserve"> </w:t>
      </w:r>
      <w:r>
        <w:t>本章小结</w:t>
      </w:r>
      <w:r>
        <w:fldChar w:fldCharType="end"/>
      </w:r>
      <w:r>
        <w:rPr>
          <w:noProof/>
          <w:webHidden/>
        </w:rPr>
        <w:tab/>
      </w:r>
      <w:r>
        <w:rPr>
          <w:noProof/>
          <w:webHidden/>
        </w:rPr>
        <w:fldChar w:fldCharType="begin"/>
      </w:r>
      <w:r>
        <w:rPr>
          <w:noProof/>
          <w:webHidden/>
        </w:rPr>
        <w:instrText> PAGEREF _Toc686242380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"_Toc686242381"</w:instrText>
      </w:r>
      <w:r>
        <w:fldChar w:fldCharType="separate"/>
      </w:r>
      <w:r/>
      <w:r/>
      <w:r>
        <w:t>第</w:t>
      </w:r>
      <w:r/>
      <w:r>
        <w:t>4</w:t>
      </w:r>
      <w:r/>
      <w:r>
        <w:t>章</w:t>
      </w:r>
      <w:r>
        <w:t xml:space="preserve">  </w:t>
      </w:r>
      <w:r>
        <w:t>农户施肥行为的影响因素</w:t>
      </w:r>
      <w:r>
        <w:fldChar w:fldCharType="end"/>
      </w:r>
      <w:r>
        <w:rPr>
          <w:noProof/>
          <w:webHidden/>
        </w:rPr>
        <w:tab/>
      </w:r>
      <w:r>
        <w:rPr>
          <w:noProof/>
          <w:webHidden/>
        </w:rPr>
        <w:fldChar w:fldCharType="begin"/>
      </w:r>
      <w:r>
        <w:rPr>
          <w:noProof/>
          <w:webHidden/>
        </w:rPr>
        <w:instrText> PAGEREF _Toc686242381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"_Toc686242382"</w:instrText>
      </w:r>
      <w:r>
        <w:fldChar w:fldCharType="separate"/>
      </w:r>
      <w:r>
        <w:rPr>
          <w:b/>
        </w:rPr>
        <w:t>4.1</w:t>
      </w:r>
      <w:r>
        <w:t xml:space="preserve"> </w:t>
      </w:r>
      <w:r>
        <w:t>内部因素</w:t>
      </w:r>
      <w:r>
        <w:fldChar w:fldCharType="end"/>
      </w:r>
      <w:r>
        <w:rPr>
          <w:noProof/>
          <w:webHidden/>
        </w:rPr>
        <w:tab/>
      </w:r>
      <w:r>
        <w:rPr>
          <w:noProof/>
          <w:webHidden/>
        </w:rPr>
        <w:fldChar w:fldCharType="begin"/>
      </w:r>
      <w:r>
        <w:rPr>
          <w:noProof/>
          <w:webHidden/>
        </w:rPr>
        <w:instrText> PAGEREF _Toc686242382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"_Toc686242383"</w:instrText>
      </w:r>
      <w:r>
        <w:fldChar w:fldCharType="separate"/>
      </w:r>
      <w:r>
        <w:rPr>
          <w:b/>
        </w:rPr>
        <w:t>5.1.1</w:t>
      </w:r>
      <w:r>
        <w:t xml:space="preserve"> </w:t>
      </w:r>
      <w:r>
        <w:t>资源禀赋</w:t>
      </w:r>
      <w:r>
        <w:fldChar w:fldCharType="end"/>
      </w:r>
      <w:r>
        <w:rPr>
          <w:noProof/>
          <w:webHidden/>
        </w:rPr>
        <w:tab/>
      </w:r>
      <w:r>
        <w:rPr>
          <w:noProof/>
          <w:webHidden/>
        </w:rPr>
        <w:fldChar w:fldCharType="begin"/>
      </w:r>
      <w:r>
        <w:rPr>
          <w:noProof/>
          <w:webHidden/>
        </w:rPr>
        <w:instrText> PAGEREF _Toc686242383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"_Toc686242384"</w:instrText>
      </w:r>
      <w:r>
        <w:fldChar w:fldCharType="separate"/>
      </w:r>
      <w:r>
        <w:rPr>
          <w:b/>
        </w:rPr>
        <w:t>4.1.2</w:t>
      </w:r>
      <w:r>
        <w:t xml:space="preserve"> </w:t>
      </w:r>
      <w:r>
        <w:t>个体特征</w:t>
      </w:r>
      <w:r>
        <w:fldChar w:fldCharType="end"/>
      </w:r>
      <w:r>
        <w:rPr>
          <w:noProof/>
          <w:webHidden/>
        </w:rPr>
        <w:tab/>
      </w:r>
      <w:r>
        <w:rPr>
          <w:noProof/>
          <w:webHidden/>
        </w:rPr>
        <w:fldChar w:fldCharType="begin"/>
      </w:r>
      <w:r>
        <w:rPr>
          <w:noProof/>
          <w:webHidden/>
        </w:rPr>
        <w:instrText> PAGEREF _Toc686242384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"_Toc686242385"</w:instrText>
      </w:r>
      <w:r>
        <w:fldChar w:fldCharType="separate"/>
      </w:r>
      <w:r>
        <w:rPr>
          <w:b/>
        </w:rPr>
        <w:t>4.1.3</w:t>
      </w:r>
      <w:r>
        <w:t xml:space="preserve"> </w:t>
      </w:r>
      <w:r>
        <w:t>心理因素</w:t>
      </w:r>
      <w:r>
        <w:fldChar w:fldCharType="end"/>
      </w:r>
      <w:r>
        <w:rPr>
          <w:noProof/>
          <w:webHidden/>
        </w:rPr>
        <w:tab/>
      </w:r>
      <w:r>
        <w:rPr>
          <w:noProof/>
          <w:webHidden/>
        </w:rPr>
        <w:fldChar w:fldCharType="begin"/>
      </w:r>
      <w:r>
        <w:rPr>
          <w:noProof/>
          <w:webHidden/>
        </w:rPr>
        <w:instrText> PAGEREF _Toc686242385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"_Toc686242386"</w:instrText>
      </w:r>
      <w:r>
        <w:fldChar w:fldCharType="separate"/>
      </w:r>
      <w:r>
        <w:rPr>
          <w:b/>
        </w:rPr>
        <w:t>4.2</w:t>
      </w:r>
      <w:r>
        <w:t xml:space="preserve"> </w:t>
      </w:r>
      <w:r>
        <w:t>外部因素</w:t>
      </w:r>
      <w:r>
        <w:fldChar w:fldCharType="end"/>
      </w:r>
      <w:r>
        <w:rPr>
          <w:noProof/>
          <w:webHidden/>
        </w:rPr>
        <w:tab/>
      </w:r>
      <w:r>
        <w:rPr>
          <w:noProof/>
          <w:webHidden/>
        </w:rPr>
        <w:fldChar w:fldCharType="begin"/>
      </w:r>
      <w:r>
        <w:rPr>
          <w:noProof/>
          <w:webHidden/>
        </w:rPr>
        <w:instrText> PAGEREF _Toc686242386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"_Toc686242387"</w:instrText>
      </w:r>
      <w:r>
        <w:fldChar w:fldCharType="separate"/>
      </w:r>
      <w:r>
        <w:rPr>
          <w:b/>
        </w:rPr>
        <w:t>4.2.1</w:t>
      </w:r>
      <w:r>
        <w:t xml:space="preserve"> </w:t>
      </w:r>
      <w:r>
        <w:t>市场环境</w:t>
      </w:r>
      <w:r>
        <w:fldChar w:fldCharType="end"/>
      </w:r>
      <w:r>
        <w:rPr>
          <w:noProof/>
          <w:webHidden/>
        </w:rPr>
        <w:tab/>
      </w:r>
      <w:r>
        <w:rPr>
          <w:noProof/>
          <w:webHidden/>
        </w:rPr>
        <w:fldChar w:fldCharType="begin"/>
      </w:r>
      <w:r>
        <w:rPr>
          <w:noProof/>
          <w:webHidden/>
        </w:rPr>
        <w:instrText> PAGEREF _Toc686242387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"_Toc686242388"</w:instrText>
      </w:r>
      <w:r>
        <w:fldChar w:fldCharType="separate"/>
      </w:r>
      <w:r>
        <w:rPr>
          <w:b/>
        </w:rPr>
        <w:t>4.2.2</w:t>
      </w:r>
      <w:r>
        <w:t xml:space="preserve"> </w:t>
      </w:r>
      <w:r>
        <w:t>政策制度</w:t>
      </w:r>
      <w:r>
        <w:fldChar w:fldCharType="end"/>
      </w:r>
      <w:r>
        <w:rPr>
          <w:noProof/>
          <w:webHidden/>
        </w:rPr>
        <w:tab/>
      </w:r>
      <w:r>
        <w:rPr>
          <w:noProof/>
          <w:webHidden/>
        </w:rPr>
        <w:fldChar w:fldCharType="begin"/>
      </w:r>
      <w:r>
        <w:rPr>
          <w:noProof/>
          <w:webHidden/>
        </w:rPr>
        <w:instrText> PAGEREF _Toc686242388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"_Toc686242389"</w:instrText>
      </w:r>
      <w:r>
        <w:fldChar w:fldCharType="separate"/>
      </w:r>
      <w:r>
        <w:rPr>
          <w:b/>
        </w:rPr>
        <w:t>4.3</w:t>
      </w:r>
      <w:r>
        <w:t xml:space="preserve"> </w:t>
      </w:r>
      <w:r>
        <w:t>本章小结</w:t>
      </w:r>
      <w:r>
        <w:fldChar w:fldCharType="end"/>
      </w:r>
      <w:r>
        <w:rPr>
          <w:noProof/>
          <w:webHidden/>
        </w:rPr>
        <w:tab/>
      </w:r>
      <w:r>
        <w:rPr>
          <w:noProof/>
          <w:webHidden/>
        </w:rPr>
        <w:fldChar w:fldCharType="begin"/>
      </w:r>
      <w:r>
        <w:rPr>
          <w:noProof/>
          <w:webHidden/>
        </w:rPr>
        <w:instrText> PAGEREF _Toc686242389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"_Toc686242390"</w:instrText>
      </w:r>
      <w:r>
        <w:fldChar w:fldCharType="separate"/>
      </w:r>
      <w:r/>
      <w:r/>
      <w:r>
        <w:t>第</w:t>
      </w:r>
      <w:r/>
      <w:r>
        <w:t>5</w:t>
      </w:r>
      <w:r/>
      <w:r>
        <w:t>章</w:t>
      </w:r>
      <w:r>
        <w:t xml:space="preserve">  </w:t>
      </w:r>
      <w:r>
        <w:t>农户施肥行为博弈分析</w:t>
      </w:r>
      <w:r>
        <w:fldChar w:fldCharType="end"/>
      </w:r>
      <w:r>
        <w:rPr>
          <w:noProof/>
          <w:webHidden/>
        </w:rPr>
        <w:tab/>
      </w:r>
      <w:r>
        <w:rPr>
          <w:noProof/>
          <w:webHidden/>
        </w:rPr>
        <w:fldChar w:fldCharType="begin"/>
      </w:r>
      <w:r>
        <w:rPr>
          <w:noProof/>
          <w:webHidden/>
        </w:rPr>
        <w:instrText> PAGEREF _Toc686242390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"_Toc686242391"</w:instrText>
      </w:r>
      <w:r>
        <w:fldChar w:fldCharType="separate"/>
      </w:r>
      <w:r>
        <w:rPr>
          <w:b/>
        </w:rPr>
        <w:t>5.1</w:t>
      </w:r>
      <w:r>
        <w:t xml:space="preserve"> </w:t>
      </w:r>
      <w:r>
        <w:t>农户施肥行为博弈的基本要素</w:t>
      </w:r>
      <w:r>
        <w:fldChar w:fldCharType="end"/>
      </w:r>
      <w:r>
        <w:rPr>
          <w:noProof/>
          <w:webHidden/>
        </w:rPr>
        <w:tab/>
      </w:r>
      <w:r>
        <w:rPr>
          <w:noProof/>
          <w:webHidden/>
        </w:rPr>
        <w:fldChar w:fldCharType="begin"/>
      </w:r>
      <w:r>
        <w:rPr>
          <w:noProof/>
          <w:webHidden/>
        </w:rPr>
        <w:instrText> PAGEREF _Toc686242391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"_Toc686242392"</w:instrText>
      </w:r>
      <w:r>
        <w:fldChar w:fldCharType="separate"/>
      </w:r>
      <w:r>
        <w:rPr>
          <w:b/>
        </w:rPr>
        <w:t>5.1.1</w:t>
      </w:r>
      <w:r>
        <w:t xml:space="preserve"> </w:t>
      </w:r>
      <w:r>
        <w:t>局中人</w:t>
      </w:r>
      <w:r>
        <w:fldChar w:fldCharType="end"/>
      </w:r>
      <w:r>
        <w:rPr>
          <w:noProof/>
          <w:webHidden/>
        </w:rPr>
        <w:tab/>
      </w:r>
      <w:r>
        <w:rPr>
          <w:noProof/>
          <w:webHidden/>
        </w:rPr>
        <w:fldChar w:fldCharType="begin"/>
      </w:r>
      <w:r>
        <w:rPr>
          <w:noProof/>
          <w:webHidden/>
        </w:rPr>
        <w:instrText> PAGEREF _Toc686242392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"_Toc686242393"</w:instrText>
      </w:r>
      <w:r>
        <w:fldChar w:fldCharType="separate"/>
      </w:r>
      <w:r>
        <w:rPr>
          <w:b/>
        </w:rPr>
        <w:t>5.1.2</w:t>
      </w:r>
      <w:r>
        <w:t xml:space="preserve"> </w:t>
      </w:r>
      <w:r>
        <w:t>策略集合</w:t>
      </w:r>
      <w:r>
        <w:fldChar w:fldCharType="end"/>
      </w:r>
      <w:r>
        <w:rPr>
          <w:noProof/>
          <w:webHidden/>
        </w:rPr>
        <w:tab/>
      </w:r>
      <w:r>
        <w:rPr>
          <w:noProof/>
          <w:webHidden/>
        </w:rPr>
        <w:fldChar w:fldCharType="begin"/>
      </w:r>
      <w:r>
        <w:rPr>
          <w:noProof/>
          <w:webHidden/>
        </w:rPr>
        <w:instrText> PAGEREF _Toc686242393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"_Toc686242394"</w:instrText>
      </w:r>
      <w:r>
        <w:fldChar w:fldCharType="separate"/>
      </w:r>
      <w:r>
        <w:rPr>
          <w:b/>
        </w:rPr>
        <w:t>5.1.3</w:t>
      </w:r>
      <w:r>
        <w:t xml:space="preserve"> </w:t>
      </w:r>
      <w:r>
        <w:t>博弈次序</w:t>
      </w:r>
      <w:r>
        <w:fldChar w:fldCharType="end"/>
      </w:r>
      <w:r>
        <w:rPr>
          <w:noProof/>
          <w:webHidden/>
        </w:rPr>
        <w:tab/>
      </w:r>
      <w:r>
        <w:rPr>
          <w:noProof/>
          <w:webHidden/>
        </w:rPr>
        <w:fldChar w:fldCharType="begin"/>
      </w:r>
      <w:r>
        <w:rPr>
          <w:noProof/>
          <w:webHidden/>
        </w:rPr>
        <w:instrText> PAGEREF _Toc686242394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"_Toc686242395"</w:instrText>
      </w:r>
      <w:r>
        <w:fldChar w:fldCharType="separate"/>
      </w:r>
      <w:r>
        <w:rPr>
          <w:b/>
        </w:rPr>
        <w:t>5.1.4</w:t>
      </w:r>
      <w:r>
        <w:t xml:space="preserve"> </w:t>
      </w:r>
      <w:r>
        <w:t>支付函数</w:t>
      </w:r>
      <w:r>
        <w:fldChar w:fldCharType="end"/>
      </w:r>
      <w:r>
        <w:rPr>
          <w:noProof/>
          <w:webHidden/>
        </w:rPr>
        <w:tab/>
      </w:r>
      <w:r>
        <w:rPr>
          <w:noProof/>
          <w:webHidden/>
        </w:rPr>
        <w:fldChar w:fldCharType="begin"/>
      </w:r>
      <w:r>
        <w:rPr>
          <w:noProof/>
          <w:webHidden/>
        </w:rPr>
        <w:instrText> PAGEREF _Toc686242395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"_Toc686242396"</w:instrText>
      </w:r>
      <w:r>
        <w:fldChar w:fldCharType="separate"/>
      </w:r>
      <w:r>
        <w:rPr>
          <w:b/>
        </w:rPr>
        <w:t>5.2</w:t>
      </w:r>
      <w:r>
        <w:t xml:space="preserve"> </w:t>
      </w:r>
      <w:r>
        <w:t>政府与农户之间的博弈分析</w:t>
      </w:r>
      <w:r>
        <w:fldChar w:fldCharType="end"/>
      </w:r>
      <w:r>
        <w:rPr>
          <w:noProof/>
          <w:webHidden/>
        </w:rPr>
        <w:tab/>
      </w:r>
      <w:r>
        <w:rPr>
          <w:noProof/>
          <w:webHidden/>
        </w:rPr>
        <w:fldChar w:fldCharType="begin"/>
      </w:r>
      <w:r>
        <w:rPr>
          <w:noProof/>
          <w:webHidden/>
        </w:rPr>
        <w:instrText> PAGEREF _Toc686242396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"_Toc686242397"</w:instrText>
      </w:r>
      <w:r>
        <w:fldChar w:fldCharType="separate"/>
      </w:r>
      <w:r>
        <w:rPr>
          <w:b/>
        </w:rPr>
        <w:t>5.2.1</w:t>
      </w:r>
      <w:r>
        <w:t xml:space="preserve"> </w:t>
      </w:r>
      <w:r>
        <w:t>基本假设</w:t>
      </w:r>
      <w:r>
        <w:fldChar w:fldCharType="end"/>
      </w:r>
      <w:r>
        <w:rPr>
          <w:noProof/>
          <w:webHidden/>
        </w:rPr>
        <w:tab/>
      </w:r>
      <w:r>
        <w:rPr>
          <w:noProof/>
          <w:webHidden/>
        </w:rPr>
        <w:fldChar w:fldCharType="begin"/>
      </w:r>
      <w:r>
        <w:rPr>
          <w:noProof/>
          <w:webHidden/>
        </w:rPr>
        <w:instrText> PAGEREF _Toc686242397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"_Toc686242398"</w:instrText>
      </w:r>
      <w:r>
        <w:fldChar w:fldCharType="separate"/>
      </w:r>
      <w:r>
        <w:rPr>
          <w:b/>
        </w:rPr>
        <w:t>5.2.2</w:t>
      </w:r>
      <w:r>
        <w:t xml:space="preserve"> </w:t>
      </w:r>
      <w:r>
        <w:t>动态博弈模型构建</w:t>
      </w:r>
      <w:r>
        <w:fldChar w:fldCharType="end"/>
      </w:r>
      <w:r>
        <w:rPr>
          <w:noProof/>
          <w:webHidden/>
        </w:rPr>
        <w:tab/>
      </w:r>
      <w:r>
        <w:rPr>
          <w:noProof/>
          <w:webHidden/>
        </w:rPr>
        <w:fldChar w:fldCharType="begin"/>
      </w:r>
      <w:r>
        <w:rPr>
          <w:noProof/>
          <w:webHidden/>
        </w:rPr>
        <w:instrText> PAGEREF _Toc686242398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"_Toc686242399"</w:instrText>
      </w:r>
      <w:r>
        <w:fldChar w:fldCharType="separate"/>
      </w:r>
      <w:r>
        <w:rPr>
          <w:b/>
        </w:rPr>
        <w:t>5.2.3</w:t>
      </w:r>
      <w:r>
        <w:t xml:space="preserve"> </w:t>
      </w:r>
      <w:r>
        <w:t>博弈结果分析</w:t>
      </w:r>
      <w:r>
        <w:fldChar w:fldCharType="end"/>
      </w:r>
      <w:r>
        <w:rPr>
          <w:noProof/>
          <w:webHidden/>
        </w:rPr>
        <w:tab/>
      </w:r>
      <w:r>
        <w:rPr>
          <w:noProof/>
          <w:webHidden/>
        </w:rPr>
        <w:fldChar w:fldCharType="begin"/>
      </w:r>
      <w:r>
        <w:rPr>
          <w:noProof/>
          <w:webHidden/>
        </w:rPr>
        <w:instrText> PAGEREF _Toc686242399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"_Toc686242400"</w:instrText>
      </w:r>
      <w:r>
        <w:fldChar w:fldCharType="separate"/>
      </w:r>
      <w:r>
        <w:rPr>
          <w:b/>
        </w:rPr>
        <w:t>5.3</w:t>
      </w:r>
      <w:r>
        <w:t xml:space="preserve"> </w:t>
      </w:r>
      <w:r>
        <w:t>农户之间施肥行为选择博弈分析</w:t>
      </w:r>
      <w:r>
        <w:fldChar w:fldCharType="end"/>
      </w:r>
      <w:r>
        <w:rPr>
          <w:noProof/>
          <w:webHidden/>
        </w:rPr>
        <w:tab/>
      </w:r>
      <w:r>
        <w:rPr>
          <w:noProof/>
          <w:webHidden/>
        </w:rPr>
        <w:fldChar w:fldCharType="begin"/>
      </w:r>
      <w:r>
        <w:rPr>
          <w:noProof/>
          <w:webHidden/>
        </w:rPr>
        <w:instrText> PAGEREF _Toc686242400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"_Toc686242401"</w:instrText>
      </w:r>
      <w:r>
        <w:fldChar w:fldCharType="separate"/>
      </w:r>
      <w:r>
        <w:rPr>
          <w:b/>
        </w:rPr>
        <w:t>5.3.1</w:t>
      </w:r>
      <w:r>
        <w:t xml:space="preserve"> </w:t>
      </w:r>
      <w:r>
        <w:t>基本假设</w:t>
      </w:r>
      <w:r>
        <w:fldChar w:fldCharType="end"/>
      </w:r>
      <w:r>
        <w:rPr>
          <w:noProof/>
          <w:webHidden/>
        </w:rPr>
        <w:tab/>
      </w:r>
      <w:r>
        <w:rPr>
          <w:noProof/>
          <w:webHidden/>
        </w:rPr>
        <w:fldChar w:fldCharType="begin"/>
      </w:r>
      <w:r>
        <w:rPr>
          <w:noProof/>
          <w:webHidden/>
        </w:rPr>
        <w:instrText> PAGEREF _Toc686242401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"_Toc686242402"</w:instrText>
      </w:r>
      <w:r>
        <w:fldChar w:fldCharType="separate"/>
      </w:r>
      <w:r>
        <w:rPr>
          <w:b/>
        </w:rPr>
        <w:t>5.3.2</w:t>
      </w:r>
      <w:r>
        <w:t xml:space="preserve"> </w:t>
      </w:r>
      <w:r>
        <w:t>进化博弈模型构建</w:t>
      </w:r>
      <w:r>
        <w:fldChar w:fldCharType="end"/>
      </w:r>
      <w:r>
        <w:rPr>
          <w:noProof/>
          <w:webHidden/>
        </w:rPr>
        <w:tab/>
      </w:r>
      <w:r>
        <w:rPr>
          <w:noProof/>
          <w:webHidden/>
        </w:rPr>
        <w:fldChar w:fldCharType="begin"/>
      </w:r>
      <w:r>
        <w:rPr>
          <w:noProof/>
          <w:webHidden/>
        </w:rPr>
        <w:instrText> PAGEREF _Toc686242402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"_Toc686242403"</w:instrText>
      </w:r>
      <w:r>
        <w:fldChar w:fldCharType="separate"/>
      </w:r>
      <w:r>
        <w:rPr>
          <w:b/>
        </w:rPr>
        <w:t>5.3.3</w:t>
      </w:r>
      <w:r>
        <w:t xml:space="preserve"> </w:t>
      </w:r>
      <w:r>
        <w:t>模型求解</w:t>
      </w:r>
      <w:r>
        <w:fldChar w:fldCharType="end"/>
      </w:r>
      <w:r>
        <w:rPr>
          <w:noProof/>
          <w:webHidden/>
        </w:rPr>
        <w:tab/>
      </w:r>
      <w:r>
        <w:rPr>
          <w:noProof/>
          <w:webHidden/>
        </w:rPr>
        <w:fldChar w:fldCharType="begin"/>
      </w:r>
      <w:r>
        <w:rPr>
          <w:noProof/>
          <w:webHidden/>
        </w:rPr>
        <w:instrText> PAGEREF _Toc686242403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"_Toc686242404"</w:instrText>
      </w:r>
      <w:r>
        <w:fldChar w:fldCharType="separate"/>
      </w:r>
      <w:r>
        <w:rPr>
          <w:b/>
        </w:rPr>
        <w:t>5.4</w:t>
      </w:r>
      <w:r>
        <w:t xml:space="preserve"> </w:t>
      </w:r>
      <w:r>
        <w:t>博弈分析启示</w:t>
      </w:r>
      <w:r>
        <w:fldChar w:fldCharType="end"/>
      </w:r>
      <w:r>
        <w:rPr>
          <w:noProof/>
          <w:webHidden/>
        </w:rPr>
        <w:tab/>
      </w:r>
      <w:r>
        <w:rPr>
          <w:noProof/>
          <w:webHidden/>
        </w:rPr>
        <w:fldChar w:fldCharType="begin"/>
      </w:r>
      <w:r>
        <w:rPr>
          <w:noProof/>
          <w:webHidden/>
        </w:rPr>
        <w:instrText> PAGEREF _Toc686242404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"_Toc686242405"</w:instrText>
      </w:r>
      <w:r>
        <w:fldChar w:fldCharType="separate"/>
      </w:r>
      <w:r>
        <w:rPr>
          <w:b/>
        </w:rPr>
        <w:t>5.5</w:t>
      </w:r>
      <w:r>
        <w:t xml:space="preserve"> </w:t>
      </w:r>
      <w:r>
        <w:t>本章小结</w:t>
      </w:r>
      <w:r>
        <w:fldChar w:fldCharType="end"/>
      </w:r>
      <w:r>
        <w:rPr>
          <w:noProof/>
          <w:webHidden/>
        </w:rPr>
        <w:tab/>
      </w:r>
      <w:r>
        <w:rPr>
          <w:noProof/>
          <w:webHidden/>
        </w:rPr>
        <w:fldChar w:fldCharType="begin"/>
      </w:r>
      <w:r>
        <w:rPr>
          <w:noProof/>
          <w:webHidden/>
        </w:rPr>
        <w:instrText> PAGEREF _Toc686242405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"_Toc686242406"</w:instrText>
      </w:r>
      <w:r>
        <w:fldChar w:fldCharType="separate"/>
      </w:r>
      <w:r/>
      <w:r/>
      <w:r>
        <w:t>第</w:t>
      </w:r>
      <w:r/>
      <w:r>
        <w:t>6</w:t>
      </w:r>
      <w:r/>
      <w:r>
        <w:t>章</w:t>
      </w:r>
      <w:r>
        <w:t xml:space="preserve">  </w:t>
      </w:r>
      <w:r>
        <w:t>南疆地区化肥施用特征及效用分析</w:t>
      </w:r>
      <w:r>
        <w:fldChar w:fldCharType="end"/>
      </w:r>
      <w:r>
        <w:rPr>
          <w:noProof/>
          <w:webHidden/>
        </w:rPr>
        <w:tab/>
      </w:r>
      <w:r>
        <w:rPr>
          <w:noProof/>
          <w:webHidden/>
        </w:rPr>
        <w:fldChar w:fldCharType="begin"/>
      </w:r>
      <w:r>
        <w:rPr>
          <w:noProof/>
          <w:webHidden/>
        </w:rPr>
        <w:instrText> PAGEREF _Toc686242406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"_Toc686242407"</w:instrText>
      </w:r>
      <w:r>
        <w:fldChar w:fldCharType="separate"/>
      </w:r>
      <w:r>
        <w:rPr>
          <w:b/>
        </w:rPr>
        <w:t>6.1</w:t>
      </w:r>
      <w:r>
        <w:t xml:space="preserve"> </w:t>
      </w:r>
      <w:r>
        <w:t>南疆地区自然、经济、农业发展状况</w:t>
      </w:r>
      <w:r>
        <w:fldChar w:fldCharType="end"/>
      </w:r>
      <w:r>
        <w:rPr>
          <w:noProof/>
          <w:webHidden/>
        </w:rPr>
        <w:tab/>
      </w:r>
      <w:r>
        <w:rPr>
          <w:noProof/>
          <w:webHidden/>
        </w:rPr>
        <w:fldChar w:fldCharType="begin"/>
      </w:r>
      <w:r>
        <w:rPr>
          <w:noProof/>
          <w:webHidden/>
        </w:rPr>
        <w:instrText> PAGEREF _Toc686242407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"_Toc686242408"</w:instrText>
      </w:r>
      <w:r>
        <w:fldChar w:fldCharType="separate"/>
      </w:r>
      <w:r>
        <w:rPr>
          <w:b/>
        </w:rPr>
        <w:t>6.1.1</w:t>
      </w:r>
      <w:r>
        <w:t xml:space="preserve"> </w:t>
      </w:r>
      <w:r>
        <w:t>南疆地区自然环境状况</w:t>
      </w:r>
      <w:r>
        <w:fldChar w:fldCharType="end"/>
      </w:r>
      <w:r>
        <w:rPr>
          <w:noProof/>
          <w:webHidden/>
        </w:rPr>
        <w:tab/>
      </w:r>
      <w:r>
        <w:rPr>
          <w:noProof/>
          <w:webHidden/>
        </w:rPr>
        <w:fldChar w:fldCharType="begin"/>
      </w:r>
      <w:r>
        <w:rPr>
          <w:noProof/>
          <w:webHidden/>
        </w:rPr>
        <w:instrText> PAGEREF _Toc686242408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"_Toc686242409"</w:instrText>
      </w:r>
      <w:r>
        <w:fldChar w:fldCharType="separate"/>
      </w:r>
      <w:r>
        <w:rPr>
          <w:b/>
        </w:rPr>
        <w:t>6.1.2</w:t>
      </w:r>
      <w:r>
        <w:t xml:space="preserve"> </w:t>
      </w:r>
      <w:r>
        <w:t>南疆地区经济社会发展状况</w:t>
      </w:r>
      <w:r>
        <w:fldChar w:fldCharType="end"/>
      </w:r>
      <w:r>
        <w:rPr>
          <w:noProof/>
          <w:webHidden/>
        </w:rPr>
        <w:tab/>
      </w:r>
      <w:r>
        <w:rPr>
          <w:noProof/>
          <w:webHidden/>
        </w:rPr>
        <w:fldChar w:fldCharType="begin"/>
      </w:r>
      <w:r>
        <w:rPr>
          <w:noProof/>
          <w:webHidden/>
        </w:rPr>
        <w:instrText> PAGEREF _Toc686242409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"_Toc686242410"</w:instrText>
      </w:r>
      <w:r>
        <w:fldChar w:fldCharType="separate"/>
      </w:r>
      <w:r>
        <w:rPr>
          <w:b/>
        </w:rPr>
        <w:t>6.1.3</w:t>
      </w:r>
      <w:r>
        <w:t xml:space="preserve"> </w:t>
      </w:r>
      <w:r>
        <w:t>南疆地区农业生产发展状况</w:t>
      </w:r>
      <w:r>
        <w:fldChar w:fldCharType="end"/>
      </w:r>
      <w:r>
        <w:rPr>
          <w:noProof/>
          <w:webHidden/>
        </w:rPr>
        <w:tab/>
      </w:r>
      <w:r>
        <w:rPr>
          <w:noProof/>
          <w:webHidden/>
        </w:rPr>
        <w:fldChar w:fldCharType="begin"/>
      </w:r>
      <w:r>
        <w:rPr>
          <w:noProof/>
          <w:webHidden/>
        </w:rPr>
        <w:instrText> PAGEREF _Toc686242410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"_Toc686242411"</w:instrText>
      </w:r>
      <w:r>
        <w:fldChar w:fldCharType="separate"/>
      </w:r>
      <w:r>
        <w:rPr>
          <w:b/>
        </w:rPr>
        <w:t>6.2</w:t>
      </w:r>
      <w:r>
        <w:t xml:space="preserve"> </w:t>
      </w:r>
      <w:r>
        <w:t>化肥施用强度</w:t>
      </w:r>
      <w:r>
        <w:fldChar w:fldCharType="end"/>
      </w:r>
      <w:r>
        <w:rPr>
          <w:noProof/>
          <w:webHidden/>
        </w:rPr>
        <w:tab/>
      </w:r>
      <w:r>
        <w:rPr>
          <w:noProof/>
          <w:webHidden/>
        </w:rPr>
        <w:fldChar w:fldCharType="begin"/>
      </w:r>
      <w:r>
        <w:rPr>
          <w:noProof/>
          <w:webHidden/>
        </w:rPr>
        <w:instrText> PAGEREF _Toc686242411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"_Toc686242412"</w:instrText>
      </w:r>
      <w:r>
        <w:fldChar w:fldCharType="separate"/>
      </w:r>
      <w:r>
        <w:rPr>
          <w:b/>
        </w:rPr>
        <w:t>6.2.1</w:t>
      </w:r>
      <w:r>
        <w:t xml:space="preserve"> </w:t>
      </w:r>
      <w:r>
        <w:t>南疆地区化肥施用强度</w:t>
      </w:r>
      <w:r>
        <w:fldChar w:fldCharType="end"/>
      </w:r>
      <w:r>
        <w:rPr>
          <w:noProof/>
          <w:webHidden/>
        </w:rPr>
        <w:tab/>
      </w:r>
      <w:r>
        <w:rPr>
          <w:noProof/>
          <w:webHidden/>
        </w:rPr>
        <w:fldChar w:fldCharType="begin"/>
      </w:r>
      <w:r>
        <w:rPr>
          <w:noProof/>
          <w:webHidden/>
        </w:rPr>
        <w:instrText> PAGEREF _Toc686242412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"_Toc686242413"</w:instrText>
      </w:r>
      <w:r>
        <w:fldChar w:fldCharType="separate"/>
      </w:r>
      <w:r>
        <w:rPr>
          <w:b/>
        </w:rPr>
        <w:t>6.2.2</w:t>
      </w:r>
      <w:r>
        <w:t xml:space="preserve"> </w:t>
      </w:r>
      <w:r>
        <w:t>南疆五地州化肥施用强度</w:t>
      </w:r>
      <w:r>
        <w:fldChar w:fldCharType="end"/>
      </w:r>
      <w:r>
        <w:rPr>
          <w:noProof/>
          <w:webHidden/>
        </w:rPr>
        <w:tab/>
      </w:r>
      <w:r>
        <w:rPr>
          <w:noProof/>
          <w:webHidden/>
        </w:rPr>
        <w:fldChar w:fldCharType="begin"/>
      </w:r>
      <w:r>
        <w:rPr>
          <w:noProof/>
          <w:webHidden/>
        </w:rPr>
        <w:instrText> PAGEREF _Toc686242413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"_Toc686242414"</w:instrText>
      </w:r>
      <w:r>
        <w:fldChar w:fldCharType="separate"/>
      </w:r>
      <w:r>
        <w:rPr>
          <w:b/>
        </w:rPr>
        <w:t>6.3</w:t>
      </w:r>
      <w:r>
        <w:t xml:space="preserve"> </w:t>
      </w:r>
      <w:r>
        <w:t>化肥施用密度</w:t>
      </w:r>
      <w:r>
        <w:fldChar w:fldCharType="end"/>
      </w:r>
      <w:r>
        <w:rPr>
          <w:noProof/>
          <w:webHidden/>
        </w:rPr>
        <w:tab/>
      </w:r>
      <w:r>
        <w:rPr>
          <w:noProof/>
          <w:webHidden/>
        </w:rPr>
        <w:fldChar w:fldCharType="begin"/>
      </w:r>
      <w:r>
        <w:rPr>
          <w:noProof/>
          <w:webHidden/>
        </w:rPr>
        <w:instrText> PAGEREF _Toc686242414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"_Toc686242415"</w:instrText>
      </w:r>
      <w:r>
        <w:fldChar w:fldCharType="separate"/>
      </w:r>
      <w:r>
        <w:rPr>
          <w:b/>
        </w:rPr>
        <w:t>6.3.1</w:t>
      </w:r>
      <w:r>
        <w:t xml:space="preserve"> </w:t>
      </w:r>
      <w:r>
        <w:t>南疆地区化肥施用密度</w:t>
      </w:r>
      <w:r>
        <w:fldChar w:fldCharType="end"/>
      </w:r>
      <w:r>
        <w:rPr>
          <w:noProof/>
          <w:webHidden/>
        </w:rPr>
        <w:tab/>
      </w:r>
      <w:r>
        <w:rPr>
          <w:noProof/>
          <w:webHidden/>
        </w:rPr>
        <w:fldChar w:fldCharType="begin"/>
      </w:r>
      <w:r>
        <w:rPr>
          <w:noProof/>
          <w:webHidden/>
        </w:rPr>
        <w:instrText> PAGEREF _Toc686242415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"_Toc686242416"</w:instrText>
      </w:r>
      <w:r>
        <w:fldChar w:fldCharType="separate"/>
      </w:r>
      <w:r>
        <w:rPr>
          <w:b/>
        </w:rPr>
        <w:t>6.3.2</w:t>
      </w:r>
      <w:r>
        <w:t xml:space="preserve"> </w:t>
      </w:r>
      <w:r>
        <w:t>南疆地区氮肥施用密度</w:t>
      </w:r>
      <w:r>
        <w:fldChar w:fldCharType="end"/>
      </w:r>
      <w:r>
        <w:rPr>
          <w:noProof/>
          <w:webHidden/>
        </w:rPr>
        <w:tab/>
      </w:r>
      <w:r>
        <w:rPr>
          <w:noProof/>
          <w:webHidden/>
        </w:rPr>
        <w:fldChar w:fldCharType="begin"/>
      </w:r>
      <w:r>
        <w:rPr>
          <w:noProof/>
          <w:webHidden/>
        </w:rPr>
        <w:instrText> PAGEREF _Toc686242416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"_Toc686242417"</w:instrText>
      </w:r>
      <w:r>
        <w:fldChar w:fldCharType="separate"/>
      </w:r>
      <w:r>
        <w:rPr>
          <w:b/>
        </w:rPr>
        <w:t>6.3.3</w:t>
      </w:r>
      <w:r>
        <w:t xml:space="preserve"> </w:t>
      </w:r>
      <w:r>
        <w:t>南疆地区磷肥施用密度</w:t>
      </w:r>
      <w:r>
        <w:fldChar w:fldCharType="end"/>
      </w:r>
      <w:r>
        <w:rPr>
          <w:noProof/>
          <w:webHidden/>
        </w:rPr>
        <w:tab/>
      </w:r>
      <w:r>
        <w:rPr>
          <w:noProof/>
          <w:webHidden/>
        </w:rPr>
        <w:fldChar w:fldCharType="begin"/>
      </w:r>
      <w:r>
        <w:rPr>
          <w:noProof/>
          <w:webHidden/>
        </w:rPr>
        <w:instrText> PAGEREF _Toc686242417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"_Toc686242418"</w:instrText>
      </w:r>
      <w:r>
        <w:fldChar w:fldCharType="separate"/>
      </w:r>
      <w:r>
        <w:rPr>
          <w:b/>
        </w:rPr>
        <w:t>6.3.4</w:t>
      </w:r>
      <w:r>
        <w:t xml:space="preserve"> </w:t>
      </w:r>
      <w:r>
        <w:t>南疆地区钾肥施用密度</w:t>
      </w:r>
      <w:r>
        <w:fldChar w:fldCharType="end"/>
      </w:r>
      <w:r>
        <w:rPr>
          <w:noProof/>
          <w:webHidden/>
        </w:rPr>
        <w:tab/>
      </w:r>
      <w:r>
        <w:rPr>
          <w:noProof/>
          <w:webHidden/>
        </w:rPr>
        <w:fldChar w:fldCharType="begin"/>
      </w:r>
      <w:r>
        <w:rPr>
          <w:noProof/>
          <w:webHidden/>
        </w:rPr>
        <w:instrText> PAGEREF _Toc686242418 \h </w:instrText>
      </w:r>
      <w:r>
        <w:rPr>
          <w:noProof/>
          <w:webHidden/>
        </w:rPr>
        <w:fldChar w:fldCharType="separate"/>
      </w:r>
      <w:r>
        <w:rPr>
          <w:noProof/>
          <w:webHidden/>
        </w:rPr>
        <w:t>70</w:t>
      </w:r>
      <w:r>
        <w:rPr>
          <w:noProof/>
          <w:webHidden/>
        </w:rPr>
        <w:fldChar w:fldCharType="end"/>
      </w:r>
    </w:p>
    <w:p w:rsidR="0018722C">
      <w:pPr>
        <w:pStyle w:val="TOC2"/>
        <w:topLinePunct/>
      </w:pPr>
      <w:r>
        <w:fldChar w:fldCharType="begin"/>
      </w:r>
      <w:r>
        <w:instrText>HYPERLINK \l "_Toc686242419"</w:instrText>
      </w:r>
      <w:r>
        <w:fldChar w:fldCharType="separate"/>
      </w:r>
      <w:r>
        <w:rPr>
          <w:b/>
        </w:rPr>
        <w:t>6.4</w:t>
      </w:r>
      <w:r>
        <w:t xml:space="preserve"> </w:t>
      </w:r>
      <w:r>
        <w:t>南疆地区不同作物化肥施用贡献率分析</w:t>
      </w:r>
      <w:r>
        <w:fldChar w:fldCharType="end"/>
      </w:r>
      <w:r>
        <w:rPr>
          <w:noProof/>
          <w:webHidden/>
        </w:rPr>
        <w:tab/>
      </w:r>
      <w:r>
        <w:rPr>
          <w:noProof/>
          <w:webHidden/>
        </w:rPr>
        <w:fldChar w:fldCharType="begin"/>
      </w:r>
      <w:r>
        <w:rPr>
          <w:noProof/>
          <w:webHidden/>
        </w:rPr>
        <w:instrText> PAGEREF _Toc686242419 \h </w:instrText>
      </w:r>
      <w:r>
        <w:rPr>
          <w:noProof/>
          <w:webHidden/>
        </w:rPr>
        <w:fldChar w:fldCharType="separate"/>
      </w:r>
      <w:r>
        <w:rPr>
          <w:noProof/>
          <w:webHidden/>
        </w:rPr>
        <w:t>73</w:t>
      </w:r>
      <w:r>
        <w:rPr>
          <w:noProof/>
          <w:webHidden/>
        </w:rPr>
        <w:fldChar w:fldCharType="end"/>
      </w:r>
    </w:p>
    <w:p w:rsidR="0018722C">
      <w:pPr>
        <w:pStyle w:val="TOC3"/>
        <w:topLinePunct/>
      </w:pPr>
      <w:r>
        <w:fldChar w:fldCharType="begin"/>
      </w:r>
      <w:r>
        <w:instrText>HYPERLINK \l "_Toc686242420"</w:instrText>
      </w:r>
      <w:r>
        <w:fldChar w:fldCharType="separate"/>
      </w:r>
      <w:r>
        <w:rPr>
          <w:b/>
        </w:rPr>
        <w:t>6.4.1</w:t>
      </w:r>
      <w:r>
        <w:t xml:space="preserve"> </w:t>
      </w:r>
      <w:r>
        <w:t>南疆地区施肥贡献率的研究方法</w:t>
      </w:r>
      <w:r>
        <w:fldChar w:fldCharType="end"/>
      </w:r>
      <w:r>
        <w:rPr>
          <w:noProof/>
          <w:webHidden/>
        </w:rPr>
        <w:tab/>
      </w:r>
      <w:r>
        <w:rPr>
          <w:noProof/>
          <w:webHidden/>
        </w:rPr>
        <w:fldChar w:fldCharType="begin"/>
      </w:r>
      <w:r>
        <w:rPr>
          <w:noProof/>
          <w:webHidden/>
        </w:rPr>
        <w:instrText> PAGEREF _Toc686242420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"_Toc686242421"</w:instrText>
      </w:r>
      <w:r>
        <w:fldChar w:fldCharType="separate"/>
      </w:r>
      <w:r>
        <w:rPr>
          <w:b/>
        </w:rPr>
        <w:t>6.4.2</w:t>
      </w:r>
      <w:r>
        <w:t xml:space="preserve"> </w:t>
      </w:r>
      <w:r>
        <w:t>变量及地区选取</w:t>
      </w:r>
      <w:r>
        <w:fldChar w:fldCharType="end"/>
      </w:r>
      <w:r>
        <w:rPr>
          <w:noProof/>
          <w:webHidden/>
        </w:rPr>
        <w:tab/>
      </w:r>
      <w:r>
        <w:rPr>
          <w:noProof/>
          <w:webHidden/>
        </w:rPr>
        <w:fldChar w:fldCharType="begin"/>
      </w:r>
      <w:r>
        <w:rPr>
          <w:noProof/>
          <w:webHidden/>
        </w:rPr>
        <w:instrText> PAGEREF _Toc686242421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"_Toc686242422"</w:instrText>
      </w:r>
      <w:r>
        <w:fldChar w:fldCharType="separate"/>
      </w:r>
      <w:r>
        <w:rPr>
          <w:b/>
        </w:rPr>
        <w:t>6.4.3</w:t>
      </w:r>
      <w:r>
        <w:t xml:space="preserve"> </w:t>
      </w:r>
      <w:r>
        <w:t>模型估计结果</w:t>
      </w:r>
      <w:r>
        <w:fldChar w:fldCharType="end"/>
      </w:r>
      <w:r>
        <w:rPr>
          <w:noProof/>
          <w:webHidden/>
        </w:rPr>
        <w:tab/>
      </w:r>
      <w:r>
        <w:rPr>
          <w:noProof/>
          <w:webHidden/>
        </w:rPr>
        <w:fldChar w:fldCharType="begin"/>
      </w:r>
      <w:r>
        <w:rPr>
          <w:noProof/>
          <w:webHidden/>
        </w:rPr>
        <w:instrText> PAGEREF _Toc686242422 \h </w:instrText>
      </w:r>
      <w:r>
        <w:rPr>
          <w:noProof/>
          <w:webHidden/>
        </w:rPr>
        <w:fldChar w:fldCharType="separate"/>
      </w:r>
      <w:r>
        <w:rPr>
          <w:noProof/>
          <w:webHidden/>
        </w:rPr>
        <w:t>75</w:t>
      </w:r>
      <w:r>
        <w:rPr>
          <w:noProof/>
          <w:webHidden/>
        </w:rPr>
        <w:fldChar w:fldCharType="end"/>
      </w:r>
    </w:p>
    <w:p w:rsidR="0018722C">
      <w:pPr>
        <w:pStyle w:val="TOC2"/>
        <w:topLinePunct/>
      </w:pPr>
      <w:r>
        <w:fldChar w:fldCharType="begin"/>
      </w:r>
      <w:r>
        <w:instrText>HYPERLINK \l "_Toc686242423"</w:instrText>
      </w:r>
      <w:r>
        <w:fldChar w:fldCharType="separate"/>
      </w:r>
      <w:r>
        <w:rPr>
          <w:b/>
        </w:rPr>
        <w:t>6.3</w:t>
      </w:r>
      <w:r>
        <w:t xml:space="preserve"> </w:t>
      </w:r>
      <w:r>
        <w:t>本章小结</w:t>
      </w:r>
      <w:r>
        <w:fldChar w:fldCharType="end"/>
      </w:r>
      <w:r>
        <w:rPr>
          <w:noProof/>
          <w:webHidden/>
        </w:rPr>
        <w:tab/>
      </w:r>
      <w:r>
        <w:rPr>
          <w:noProof/>
          <w:webHidden/>
        </w:rPr>
        <w:fldChar w:fldCharType="begin"/>
      </w:r>
      <w:r>
        <w:rPr>
          <w:noProof/>
          <w:webHidden/>
        </w:rPr>
        <w:instrText> PAGEREF _Toc686242423 \h </w:instrText>
      </w:r>
      <w:r>
        <w:rPr>
          <w:noProof/>
          <w:webHidden/>
        </w:rPr>
        <w:fldChar w:fldCharType="separate"/>
      </w:r>
      <w:r>
        <w:rPr>
          <w:noProof/>
          <w:webHidden/>
        </w:rPr>
        <w:t>80</w:t>
      </w:r>
      <w:r>
        <w:rPr>
          <w:noProof/>
          <w:webHidden/>
        </w:rPr>
        <w:fldChar w:fldCharType="end"/>
      </w:r>
    </w:p>
    <w:p w:rsidR="0018722C">
      <w:pPr>
        <w:pStyle w:val="TOC1"/>
        <w:topLinePunct/>
      </w:pPr>
      <w:r>
        <w:fldChar w:fldCharType="begin"/>
      </w:r>
      <w:r>
        <w:instrText>HYPERLINK \l "_Toc686242424"</w:instrText>
      </w:r>
      <w:r>
        <w:fldChar w:fldCharType="separate"/>
      </w:r>
      <w:r/>
      <w:r/>
      <w:r>
        <w:t>第</w:t>
      </w:r>
      <w:r/>
      <w:r>
        <w:t>7</w:t>
      </w:r>
      <w:r>
        <w:t>章</w:t>
      </w:r>
      <w:r>
        <w:t xml:space="preserve">  </w:t>
      </w:r>
      <w:r>
        <w:t>典型调查区农户施肥行为分析</w:t>
      </w:r>
      <w:r>
        <w:fldChar w:fldCharType="end"/>
      </w:r>
      <w:r>
        <w:rPr>
          <w:noProof/>
          <w:webHidden/>
        </w:rPr>
        <w:tab/>
      </w:r>
      <w:r>
        <w:rPr>
          <w:noProof/>
          <w:webHidden/>
        </w:rPr>
        <w:fldChar w:fldCharType="begin"/>
      </w:r>
      <w:r>
        <w:rPr>
          <w:noProof/>
          <w:webHidden/>
        </w:rPr>
        <w:instrText> PAGEREF _Toc686242424 \h </w:instrText>
      </w:r>
      <w:r>
        <w:rPr>
          <w:noProof/>
          <w:webHidden/>
        </w:rPr>
        <w:fldChar w:fldCharType="separate"/>
      </w:r>
      <w:r>
        <w:rPr>
          <w:noProof/>
          <w:webHidden/>
        </w:rPr>
        <w:t>81</w:t>
      </w:r>
      <w:r>
        <w:rPr>
          <w:noProof/>
          <w:webHidden/>
        </w:rPr>
        <w:fldChar w:fldCharType="end"/>
      </w:r>
    </w:p>
    <w:p w:rsidR="0018722C">
      <w:pPr>
        <w:pStyle w:val="TOC2"/>
        <w:topLinePunct/>
      </w:pPr>
      <w:r>
        <w:fldChar w:fldCharType="begin"/>
      </w:r>
      <w:r>
        <w:instrText>HYPERLINK \l "_Toc686242425"</w:instrText>
      </w:r>
      <w:r>
        <w:fldChar w:fldCharType="separate"/>
      </w:r>
      <w:r>
        <w:rPr>
          <w:b/>
        </w:rPr>
        <w:t>7.1</w:t>
      </w:r>
      <w:r>
        <w:t xml:space="preserve"> </w:t>
      </w:r>
      <w:r>
        <w:t>调查区概况</w:t>
      </w:r>
      <w:r>
        <w:fldChar w:fldCharType="end"/>
      </w:r>
      <w:r>
        <w:rPr>
          <w:noProof/>
          <w:webHidden/>
        </w:rPr>
        <w:tab/>
      </w:r>
      <w:r>
        <w:rPr>
          <w:noProof/>
          <w:webHidden/>
        </w:rPr>
        <w:fldChar w:fldCharType="begin"/>
      </w:r>
      <w:r>
        <w:rPr>
          <w:noProof/>
          <w:webHidden/>
        </w:rPr>
        <w:instrText> PAGEREF _Toc686242425 \h </w:instrText>
      </w:r>
      <w:r>
        <w:rPr>
          <w:noProof/>
          <w:webHidden/>
        </w:rPr>
        <w:fldChar w:fldCharType="separate"/>
      </w:r>
      <w:r>
        <w:rPr>
          <w:noProof/>
          <w:webHidden/>
        </w:rPr>
        <w:t>81</w:t>
      </w:r>
      <w:r>
        <w:rPr>
          <w:noProof/>
          <w:webHidden/>
        </w:rPr>
        <w:fldChar w:fldCharType="end"/>
      </w:r>
    </w:p>
    <w:p w:rsidR="0018722C">
      <w:pPr>
        <w:pStyle w:val="TOC2"/>
        <w:topLinePunct/>
      </w:pPr>
      <w:r>
        <w:fldChar w:fldCharType="begin"/>
      </w:r>
      <w:r>
        <w:instrText>HYPERLINK \l "_Toc686242426"</w:instrText>
      </w:r>
      <w:r>
        <w:fldChar w:fldCharType="separate"/>
      </w:r>
      <w:r>
        <w:rPr>
          <w:b/>
        </w:rPr>
        <w:t>7.2</w:t>
      </w:r>
      <w:r>
        <w:t xml:space="preserve"> </w:t>
      </w:r>
      <w:r>
        <w:t>调查问卷设计</w:t>
      </w:r>
      <w:r>
        <w:fldChar w:fldCharType="end"/>
      </w:r>
      <w:r>
        <w:rPr>
          <w:noProof/>
          <w:webHidden/>
        </w:rPr>
        <w:tab/>
      </w:r>
      <w:r>
        <w:rPr>
          <w:noProof/>
          <w:webHidden/>
        </w:rPr>
        <w:fldChar w:fldCharType="begin"/>
      </w:r>
      <w:r>
        <w:rPr>
          <w:noProof/>
          <w:webHidden/>
        </w:rPr>
        <w:instrText> PAGEREF _Toc686242426 \h </w:instrText>
      </w:r>
      <w:r>
        <w:rPr>
          <w:noProof/>
          <w:webHidden/>
        </w:rPr>
        <w:fldChar w:fldCharType="separate"/>
      </w:r>
      <w:r>
        <w:rPr>
          <w:noProof/>
          <w:webHidden/>
        </w:rPr>
        <w:t>81</w:t>
      </w:r>
      <w:r>
        <w:rPr>
          <w:noProof/>
          <w:webHidden/>
        </w:rPr>
        <w:fldChar w:fldCharType="end"/>
      </w:r>
    </w:p>
    <w:p w:rsidR="0018722C">
      <w:pPr>
        <w:pStyle w:val="TOC2"/>
        <w:topLinePunct/>
      </w:pPr>
      <w:r>
        <w:fldChar w:fldCharType="begin"/>
      </w:r>
      <w:r>
        <w:instrText>HYPERLINK \l "_Toc686242427"</w:instrText>
      </w:r>
      <w:r>
        <w:fldChar w:fldCharType="separate"/>
      </w:r>
      <w:r>
        <w:rPr>
          <w:b/>
        </w:rPr>
        <w:t>7.3</w:t>
      </w:r>
      <w:r>
        <w:t xml:space="preserve"> </w:t>
      </w:r>
      <w:r>
        <w:t>调查结果分析</w:t>
      </w:r>
      <w:r>
        <w:fldChar w:fldCharType="end"/>
      </w:r>
      <w:r>
        <w:rPr>
          <w:noProof/>
          <w:webHidden/>
        </w:rPr>
        <w:tab/>
      </w:r>
      <w:r>
        <w:rPr>
          <w:noProof/>
          <w:webHidden/>
        </w:rPr>
        <w:fldChar w:fldCharType="begin"/>
      </w:r>
      <w:r>
        <w:rPr>
          <w:noProof/>
          <w:webHidden/>
        </w:rPr>
        <w:instrText> PAGEREF _Toc686242427 \h </w:instrText>
      </w:r>
      <w:r>
        <w:rPr>
          <w:noProof/>
          <w:webHidden/>
        </w:rPr>
        <w:fldChar w:fldCharType="separate"/>
      </w:r>
      <w:r>
        <w:rPr>
          <w:noProof/>
          <w:webHidden/>
        </w:rPr>
        <w:t>82</w:t>
      </w:r>
      <w:r>
        <w:rPr>
          <w:noProof/>
          <w:webHidden/>
        </w:rPr>
        <w:fldChar w:fldCharType="end"/>
      </w:r>
    </w:p>
    <w:p w:rsidR="0018722C">
      <w:pPr>
        <w:pStyle w:val="TOC3"/>
        <w:topLinePunct/>
      </w:pPr>
      <w:r>
        <w:fldChar w:fldCharType="begin"/>
      </w:r>
      <w:r>
        <w:instrText>HYPERLINK \l "_Toc686242428"</w:instrText>
      </w:r>
      <w:r>
        <w:fldChar w:fldCharType="separate"/>
      </w:r>
      <w:r>
        <w:rPr>
          <w:b/>
        </w:rPr>
        <w:t>7.3.1</w:t>
      </w:r>
      <w:r>
        <w:t xml:space="preserve"> </w:t>
      </w:r>
      <w:r>
        <w:t>内部因素</w:t>
      </w:r>
      <w:r>
        <w:fldChar w:fldCharType="end"/>
      </w:r>
      <w:r>
        <w:rPr>
          <w:noProof/>
          <w:webHidden/>
        </w:rPr>
        <w:tab/>
      </w:r>
      <w:r>
        <w:rPr>
          <w:noProof/>
          <w:webHidden/>
        </w:rPr>
        <w:fldChar w:fldCharType="begin"/>
      </w:r>
      <w:r>
        <w:rPr>
          <w:noProof/>
          <w:webHidden/>
        </w:rPr>
        <w:instrText> PAGEREF _Toc686242428 \h </w:instrText>
      </w:r>
      <w:r>
        <w:rPr>
          <w:noProof/>
          <w:webHidden/>
        </w:rPr>
        <w:fldChar w:fldCharType="separate"/>
      </w:r>
      <w:r>
        <w:rPr>
          <w:noProof/>
          <w:webHidden/>
        </w:rPr>
        <w:t>82</w:t>
      </w:r>
      <w:r>
        <w:rPr>
          <w:noProof/>
          <w:webHidden/>
        </w:rPr>
        <w:fldChar w:fldCharType="end"/>
      </w:r>
    </w:p>
    <w:p w:rsidR="0018722C">
      <w:pPr>
        <w:pStyle w:val="TOC3"/>
        <w:topLinePunct/>
      </w:pPr>
      <w:r>
        <w:fldChar w:fldCharType="begin"/>
      </w:r>
      <w:r>
        <w:instrText>HYPERLINK \l "_Toc686242429"</w:instrText>
      </w:r>
      <w:r>
        <w:fldChar w:fldCharType="separate"/>
      </w:r>
      <w:r>
        <w:rPr>
          <w:b/>
        </w:rPr>
        <w:t>7.3.2</w:t>
      </w:r>
      <w:r>
        <w:t xml:space="preserve"> </w:t>
      </w:r>
      <w:r>
        <w:t>外部因素</w:t>
      </w:r>
      <w:r>
        <w:fldChar w:fldCharType="end"/>
      </w:r>
      <w:r>
        <w:rPr>
          <w:noProof/>
          <w:webHidden/>
        </w:rPr>
        <w:tab/>
      </w:r>
      <w:r>
        <w:rPr>
          <w:noProof/>
          <w:webHidden/>
        </w:rPr>
        <w:fldChar w:fldCharType="begin"/>
      </w:r>
      <w:r>
        <w:rPr>
          <w:noProof/>
          <w:webHidden/>
        </w:rPr>
        <w:instrText> PAGEREF _Toc686242429 \h </w:instrText>
      </w:r>
      <w:r>
        <w:rPr>
          <w:noProof/>
          <w:webHidden/>
        </w:rPr>
        <w:fldChar w:fldCharType="separate"/>
      </w:r>
      <w:r>
        <w:rPr>
          <w:noProof/>
          <w:webHidden/>
        </w:rPr>
        <w:t>99</w:t>
      </w:r>
      <w:r>
        <w:rPr>
          <w:noProof/>
          <w:webHidden/>
        </w:rPr>
        <w:fldChar w:fldCharType="end"/>
      </w:r>
    </w:p>
    <w:p w:rsidR="0018722C">
      <w:pPr>
        <w:pStyle w:val="TOC2"/>
        <w:topLinePunct/>
      </w:pPr>
      <w:r>
        <w:fldChar w:fldCharType="begin"/>
      </w:r>
      <w:r>
        <w:instrText>HYPERLINK \l "_Toc686242430"</w:instrText>
      </w:r>
      <w:r>
        <w:fldChar w:fldCharType="separate"/>
      </w:r>
      <w:r>
        <w:rPr>
          <w:b/>
        </w:rPr>
        <w:t>7.4</w:t>
      </w:r>
      <w:r>
        <w:t xml:space="preserve"> </w:t>
      </w:r>
      <w:r>
        <w:t>农户施肥行为特点</w:t>
      </w:r>
      <w:r>
        <w:fldChar w:fldCharType="end"/>
      </w:r>
      <w:r>
        <w:rPr>
          <w:noProof/>
          <w:webHidden/>
        </w:rPr>
        <w:tab/>
      </w:r>
      <w:r>
        <w:rPr>
          <w:noProof/>
          <w:webHidden/>
        </w:rPr>
        <w:fldChar w:fldCharType="begin"/>
      </w:r>
      <w:r>
        <w:rPr>
          <w:noProof/>
          <w:webHidden/>
        </w:rPr>
        <w:instrText> PAGEREF _Toc686242430 \h </w:instrText>
      </w:r>
      <w:r>
        <w:rPr>
          <w:noProof/>
          <w:webHidden/>
        </w:rPr>
        <w:fldChar w:fldCharType="separate"/>
      </w:r>
      <w:r>
        <w:rPr>
          <w:noProof/>
          <w:webHidden/>
        </w:rPr>
        <w:t>106</w:t>
      </w:r>
      <w:r>
        <w:rPr>
          <w:noProof/>
          <w:webHidden/>
        </w:rPr>
        <w:fldChar w:fldCharType="end"/>
      </w:r>
    </w:p>
    <w:p w:rsidR="0018722C">
      <w:pPr>
        <w:pStyle w:val="TOC3"/>
        <w:topLinePunct/>
      </w:pPr>
      <w:r>
        <w:fldChar w:fldCharType="begin"/>
      </w:r>
      <w:r>
        <w:instrText>HYPERLINK \l "_Toc686242431"</w:instrText>
      </w:r>
      <w:r>
        <w:fldChar w:fldCharType="separate"/>
      </w:r>
      <w:r>
        <w:rPr>
          <w:b/>
        </w:rPr>
        <w:t>7.4.1</w:t>
      </w:r>
      <w:r>
        <w:t xml:space="preserve"> </w:t>
      </w:r>
      <w:r>
        <w:t>农户个体特征对施肥行为起决定作用</w:t>
      </w:r>
      <w:r>
        <w:fldChar w:fldCharType="end"/>
      </w:r>
      <w:r>
        <w:rPr>
          <w:noProof/>
          <w:webHidden/>
        </w:rPr>
        <w:tab/>
      </w:r>
      <w:r>
        <w:rPr>
          <w:noProof/>
          <w:webHidden/>
        </w:rPr>
        <w:fldChar w:fldCharType="begin"/>
      </w:r>
      <w:r>
        <w:rPr>
          <w:noProof/>
          <w:webHidden/>
        </w:rPr>
        <w:instrText> PAGEREF _Toc686242431 \h </w:instrText>
      </w:r>
      <w:r>
        <w:rPr>
          <w:noProof/>
          <w:webHidden/>
        </w:rPr>
        <w:fldChar w:fldCharType="separate"/>
      </w:r>
      <w:r>
        <w:rPr>
          <w:noProof/>
          <w:webHidden/>
        </w:rPr>
        <w:t>107</w:t>
      </w:r>
      <w:r>
        <w:rPr>
          <w:noProof/>
          <w:webHidden/>
        </w:rPr>
        <w:fldChar w:fldCharType="end"/>
      </w:r>
    </w:p>
    <w:p w:rsidR="0018722C">
      <w:pPr>
        <w:pStyle w:val="TOC3"/>
        <w:topLinePunct/>
      </w:pPr>
      <w:r>
        <w:fldChar w:fldCharType="begin"/>
      </w:r>
      <w:r>
        <w:instrText>HYPERLINK \l "_Toc686242432"</w:instrText>
      </w:r>
      <w:r>
        <w:fldChar w:fldCharType="separate"/>
      </w:r>
      <w:r>
        <w:rPr>
          <w:b/>
        </w:rPr>
        <w:t>7.4.2</w:t>
      </w:r>
      <w:r>
        <w:t xml:space="preserve"> </w:t>
      </w:r>
      <w:r>
        <w:t>农户化肥施用行为选择的多样性</w:t>
      </w:r>
      <w:r>
        <w:fldChar w:fldCharType="end"/>
      </w:r>
      <w:r>
        <w:rPr>
          <w:noProof/>
          <w:webHidden/>
        </w:rPr>
        <w:tab/>
      </w:r>
      <w:r>
        <w:rPr>
          <w:noProof/>
          <w:webHidden/>
        </w:rPr>
        <w:fldChar w:fldCharType="begin"/>
      </w:r>
      <w:r>
        <w:rPr>
          <w:noProof/>
          <w:webHidden/>
        </w:rPr>
        <w:instrText> PAGEREF _Toc686242432 \h </w:instrText>
      </w:r>
      <w:r>
        <w:rPr>
          <w:noProof/>
          <w:webHidden/>
        </w:rPr>
        <w:fldChar w:fldCharType="separate"/>
      </w:r>
      <w:r>
        <w:rPr>
          <w:noProof/>
          <w:webHidden/>
        </w:rPr>
        <w:t>108</w:t>
      </w:r>
      <w:r>
        <w:rPr>
          <w:noProof/>
          <w:webHidden/>
        </w:rPr>
        <w:fldChar w:fldCharType="end"/>
      </w:r>
    </w:p>
    <w:p w:rsidR="0018722C">
      <w:pPr>
        <w:pStyle w:val="TOC3"/>
        <w:topLinePunct/>
      </w:pPr>
      <w:r>
        <w:fldChar w:fldCharType="begin"/>
      </w:r>
      <w:r>
        <w:instrText>HYPERLINK \l "_Toc686242433"</w:instrText>
      </w:r>
      <w:r>
        <w:fldChar w:fldCharType="separate"/>
      </w:r>
      <w:r>
        <w:rPr>
          <w:b/>
        </w:rPr>
        <w:t>7.4.3</w:t>
      </w:r>
      <w:r>
        <w:t xml:space="preserve"> </w:t>
      </w:r>
      <w:r>
        <w:t>农户施肥行为决策的趋同性</w:t>
      </w:r>
      <w:r>
        <w:fldChar w:fldCharType="end"/>
      </w:r>
      <w:r>
        <w:rPr>
          <w:noProof/>
          <w:webHidden/>
        </w:rPr>
        <w:tab/>
      </w:r>
      <w:r>
        <w:rPr>
          <w:noProof/>
          <w:webHidden/>
        </w:rPr>
        <w:fldChar w:fldCharType="begin"/>
      </w:r>
      <w:r>
        <w:rPr>
          <w:noProof/>
          <w:webHidden/>
        </w:rPr>
        <w:instrText> PAGEREF _Toc686242433 \h </w:instrText>
      </w:r>
      <w:r>
        <w:rPr>
          <w:noProof/>
          <w:webHidden/>
        </w:rPr>
        <w:fldChar w:fldCharType="separate"/>
      </w:r>
      <w:r>
        <w:rPr>
          <w:noProof/>
          <w:webHidden/>
        </w:rPr>
        <w:t>109</w:t>
      </w:r>
      <w:r>
        <w:rPr>
          <w:noProof/>
          <w:webHidden/>
        </w:rPr>
        <w:fldChar w:fldCharType="end"/>
      </w:r>
    </w:p>
    <w:p w:rsidR="0018722C">
      <w:pPr>
        <w:pStyle w:val="TOC3"/>
        <w:topLinePunct/>
      </w:pPr>
      <w:r>
        <w:fldChar w:fldCharType="begin"/>
      </w:r>
      <w:r>
        <w:instrText>HYPERLINK \l "_Toc686242434"</w:instrText>
      </w:r>
      <w:r>
        <w:fldChar w:fldCharType="separate"/>
      </w:r>
      <w:r>
        <w:rPr>
          <w:b/>
        </w:rPr>
        <w:t>7.4.4</w:t>
      </w:r>
      <w:r>
        <w:t xml:space="preserve"> </w:t>
      </w:r>
      <w:r>
        <w:t>农户施肥信息获取渠道的单一性</w:t>
      </w:r>
      <w:r>
        <w:fldChar w:fldCharType="end"/>
      </w:r>
      <w:r>
        <w:rPr>
          <w:noProof/>
          <w:webHidden/>
        </w:rPr>
        <w:tab/>
      </w:r>
      <w:r>
        <w:rPr>
          <w:noProof/>
          <w:webHidden/>
        </w:rPr>
        <w:fldChar w:fldCharType="begin"/>
      </w:r>
      <w:r>
        <w:rPr>
          <w:noProof/>
          <w:webHidden/>
        </w:rPr>
        <w:instrText> PAGEREF _Toc686242434 \h </w:instrText>
      </w:r>
      <w:r>
        <w:rPr>
          <w:noProof/>
          <w:webHidden/>
        </w:rPr>
        <w:fldChar w:fldCharType="separate"/>
      </w:r>
      <w:r>
        <w:rPr>
          <w:noProof/>
          <w:webHidden/>
        </w:rPr>
        <w:t>109</w:t>
      </w:r>
      <w:r>
        <w:rPr>
          <w:noProof/>
          <w:webHidden/>
        </w:rPr>
        <w:fldChar w:fldCharType="end"/>
      </w:r>
    </w:p>
    <w:p w:rsidR="0018722C">
      <w:pPr>
        <w:pStyle w:val="TOC2"/>
        <w:topLinePunct/>
      </w:pPr>
      <w:r>
        <w:fldChar w:fldCharType="begin"/>
      </w:r>
      <w:r>
        <w:instrText>HYPERLINK \l "_Toc686242435"</w:instrText>
      </w:r>
      <w:r>
        <w:fldChar w:fldCharType="separate"/>
      </w:r>
      <w:r>
        <w:rPr>
          <w:b/>
        </w:rPr>
        <w:t>7.5</w:t>
      </w:r>
      <w:r>
        <w:t xml:space="preserve"> </w:t>
      </w:r>
      <w:r>
        <w:t>本章小结</w:t>
      </w:r>
      <w:r>
        <w:fldChar w:fldCharType="end"/>
      </w:r>
      <w:r>
        <w:rPr>
          <w:noProof/>
          <w:webHidden/>
        </w:rPr>
        <w:tab/>
      </w:r>
      <w:r>
        <w:rPr>
          <w:noProof/>
          <w:webHidden/>
        </w:rPr>
        <w:fldChar w:fldCharType="begin"/>
      </w:r>
      <w:r>
        <w:rPr>
          <w:noProof/>
          <w:webHidden/>
        </w:rPr>
        <w:instrText> PAGEREF _Toc686242435 \h </w:instrText>
      </w:r>
      <w:r>
        <w:rPr>
          <w:noProof/>
          <w:webHidden/>
        </w:rPr>
        <w:fldChar w:fldCharType="separate"/>
      </w:r>
      <w:r>
        <w:rPr>
          <w:noProof/>
          <w:webHidden/>
        </w:rPr>
        <w:t>110</w:t>
      </w:r>
      <w:r>
        <w:rPr>
          <w:noProof/>
          <w:webHidden/>
        </w:rPr>
        <w:fldChar w:fldCharType="end"/>
      </w:r>
    </w:p>
    <w:p w:rsidR="0018722C">
      <w:pPr>
        <w:pStyle w:val="TOC1"/>
        <w:topLinePunct/>
      </w:pPr>
      <w:r>
        <w:fldChar w:fldCharType="begin"/>
      </w:r>
      <w:r>
        <w:instrText>HYPERLINK \l "_Toc686242436"</w:instrText>
      </w:r>
      <w:r>
        <w:fldChar w:fldCharType="separate"/>
      </w:r>
      <w:r/>
      <w:r/>
      <w:r>
        <w:t>第</w:t>
      </w:r>
      <w:r>
        <w:t>8</w:t>
      </w:r>
      <w:r>
        <w:t>章</w:t>
      </w:r>
      <w:r>
        <w:t xml:space="preserve">  </w:t>
      </w:r>
      <w:r w:rsidRPr="00DB64CE">
        <w:t>典型调查区农户施肥行为影响因素分析</w:t>
      </w:r>
      <w:r>
        <w:fldChar w:fldCharType="end"/>
      </w:r>
      <w:r>
        <w:rPr>
          <w:noProof/>
          <w:webHidden/>
        </w:rPr>
        <w:tab/>
      </w:r>
      <w:r>
        <w:rPr>
          <w:noProof/>
          <w:webHidden/>
        </w:rPr>
        <w:fldChar w:fldCharType="begin"/>
      </w:r>
      <w:r>
        <w:rPr>
          <w:noProof/>
          <w:webHidden/>
        </w:rPr>
        <w:instrText> PAGEREF _Toc686242436 \h </w:instrText>
      </w:r>
      <w:r>
        <w:rPr>
          <w:noProof/>
          <w:webHidden/>
        </w:rPr>
        <w:fldChar w:fldCharType="separate"/>
      </w:r>
      <w:r>
        <w:rPr>
          <w:noProof/>
          <w:webHidden/>
        </w:rPr>
        <w:t>110</w:t>
      </w:r>
      <w:r>
        <w:rPr>
          <w:noProof/>
          <w:webHidden/>
        </w:rPr>
        <w:fldChar w:fldCharType="end"/>
      </w:r>
    </w:p>
    <w:p w:rsidR="0018722C">
      <w:pPr>
        <w:pStyle w:val="TOC2"/>
        <w:topLinePunct/>
      </w:pPr>
      <w:r>
        <w:fldChar w:fldCharType="begin"/>
      </w:r>
      <w:r>
        <w:instrText>HYPERLINK \l "_Toc686242437"</w:instrText>
      </w:r>
      <w:r>
        <w:fldChar w:fldCharType="separate"/>
      </w:r>
      <w:r>
        <w:rPr>
          <w:b/>
        </w:rPr>
        <w:t>8.1</w:t>
      </w:r>
      <w:r>
        <w:t xml:space="preserve"> </w:t>
      </w:r>
      <w:r>
        <w:t>模型及变量的选取</w:t>
      </w:r>
      <w:r>
        <w:fldChar w:fldCharType="end"/>
      </w:r>
      <w:r>
        <w:rPr>
          <w:noProof/>
          <w:webHidden/>
        </w:rPr>
        <w:tab/>
      </w:r>
      <w:r>
        <w:rPr>
          <w:noProof/>
          <w:webHidden/>
        </w:rPr>
        <w:fldChar w:fldCharType="begin"/>
      </w:r>
      <w:r>
        <w:rPr>
          <w:noProof/>
          <w:webHidden/>
        </w:rPr>
        <w:instrText> PAGEREF _Toc686242437 \h </w:instrText>
      </w:r>
      <w:r>
        <w:rPr>
          <w:noProof/>
          <w:webHidden/>
        </w:rPr>
        <w:fldChar w:fldCharType="separate"/>
      </w:r>
      <w:r>
        <w:rPr>
          <w:noProof/>
          <w:webHidden/>
        </w:rPr>
        <w:t>110</w:t>
      </w:r>
      <w:r>
        <w:rPr>
          <w:noProof/>
          <w:webHidden/>
        </w:rPr>
        <w:fldChar w:fldCharType="end"/>
      </w:r>
    </w:p>
    <w:p w:rsidR="0018722C">
      <w:pPr>
        <w:pStyle w:val="TOC3"/>
        <w:topLinePunct/>
      </w:pPr>
      <w:r>
        <w:fldChar w:fldCharType="begin"/>
      </w:r>
      <w:r>
        <w:instrText>HYPERLINK \l "_Toc686242438"</w:instrText>
      </w:r>
      <w:r>
        <w:fldChar w:fldCharType="separate"/>
      </w:r>
      <w:r>
        <w:rPr>
          <w:b/>
        </w:rPr>
        <w:t>8.1.1</w:t>
      </w:r>
      <w:r>
        <w:t xml:space="preserve"> </w:t>
      </w:r>
      <w:r>
        <w:t>模型介绍</w:t>
      </w:r>
      <w:r>
        <w:fldChar w:fldCharType="end"/>
      </w:r>
      <w:r>
        <w:rPr>
          <w:noProof/>
          <w:webHidden/>
        </w:rPr>
        <w:tab/>
      </w:r>
      <w:r>
        <w:rPr>
          <w:noProof/>
          <w:webHidden/>
        </w:rPr>
        <w:fldChar w:fldCharType="begin"/>
      </w:r>
      <w:r>
        <w:rPr>
          <w:noProof/>
          <w:webHidden/>
        </w:rPr>
        <w:instrText> PAGEREF _Toc686242438 \h </w:instrText>
      </w:r>
      <w:r>
        <w:rPr>
          <w:noProof/>
          <w:webHidden/>
        </w:rPr>
        <w:fldChar w:fldCharType="separate"/>
      </w:r>
      <w:r>
        <w:rPr>
          <w:noProof/>
          <w:webHidden/>
        </w:rPr>
        <w:t>110</w:t>
      </w:r>
      <w:r>
        <w:rPr>
          <w:noProof/>
          <w:webHidden/>
        </w:rPr>
        <w:fldChar w:fldCharType="end"/>
      </w:r>
    </w:p>
    <w:p w:rsidR="0018722C">
      <w:pPr>
        <w:pStyle w:val="TOC3"/>
        <w:topLinePunct/>
      </w:pPr>
      <w:r>
        <w:fldChar w:fldCharType="begin"/>
      </w:r>
      <w:r>
        <w:instrText>HYPERLINK \l "_Toc686242439"</w:instrText>
      </w:r>
      <w:r>
        <w:fldChar w:fldCharType="separate"/>
      </w:r>
      <w:r>
        <w:rPr>
          <w:b/>
        </w:rPr>
        <w:t>8.1.2</w:t>
      </w:r>
      <w:r>
        <w:t xml:space="preserve"> </w:t>
      </w:r>
      <w:r>
        <w:t>变量的选取</w:t>
      </w:r>
      <w:r>
        <w:fldChar w:fldCharType="end"/>
      </w:r>
      <w:r>
        <w:rPr>
          <w:noProof/>
          <w:webHidden/>
        </w:rPr>
        <w:tab/>
      </w:r>
      <w:r>
        <w:rPr>
          <w:noProof/>
          <w:webHidden/>
        </w:rPr>
        <w:fldChar w:fldCharType="begin"/>
      </w:r>
      <w:r>
        <w:rPr>
          <w:noProof/>
          <w:webHidden/>
        </w:rPr>
        <w:instrText> PAGEREF _Toc686242439 \h </w:instrText>
      </w:r>
      <w:r>
        <w:rPr>
          <w:noProof/>
          <w:webHidden/>
        </w:rPr>
        <w:fldChar w:fldCharType="separate"/>
      </w:r>
      <w:r>
        <w:rPr>
          <w:noProof/>
          <w:webHidden/>
        </w:rPr>
        <w:t>110</w:t>
      </w:r>
      <w:r>
        <w:rPr>
          <w:noProof/>
          <w:webHidden/>
        </w:rPr>
        <w:fldChar w:fldCharType="end"/>
      </w:r>
    </w:p>
    <w:p w:rsidR="0018722C">
      <w:pPr>
        <w:pStyle w:val="TOC2"/>
        <w:topLinePunct/>
      </w:pPr>
      <w:r>
        <w:fldChar w:fldCharType="begin"/>
      </w:r>
      <w:r>
        <w:instrText>HYPERLINK \l "_Toc686242440"</w:instrText>
      </w:r>
      <w:r>
        <w:fldChar w:fldCharType="separate"/>
      </w:r>
      <w:r>
        <w:rPr>
          <w:b/>
        </w:rPr>
        <w:t>8.2</w:t>
      </w:r>
      <w:r>
        <w:t xml:space="preserve"> </w:t>
      </w:r>
      <w:r>
        <w:t>计量分析结果</w:t>
      </w:r>
      <w:r>
        <w:fldChar w:fldCharType="end"/>
      </w:r>
      <w:r>
        <w:rPr>
          <w:noProof/>
          <w:webHidden/>
        </w:rPr>
        <w:tab/>
      </w:r>
      <w:r>
        <w:rPr>
          <w:noProof/>
          <w:webHidden/>
        </w:rPr>
        <w:fldChar w:fldCharType="begin"/>
      </w:r>
      <w:r>
        <w:rPr>
          <w:noProof/>
          <w:webHidden/>
        </w:rPr>
        <w:instrText> PAGEREF _Toc686242440 \h </w:instrText>
      </w:r>
      <w:r>
        <w:rPr>
          <w:noProof/>
          <w:webHidden/>
        </w:rPr>
        <w:fldChar w:fldCharType="separate"/>
      </w:r>
      <w:r>
        <w:rPr>
          <w:noProof/>
          <w:webHidden/>
        </w:rPr>
        <w:t>114</w:t>
      </w:r>
      <w:r>
        <w:rPr>
          <w:noProof/>
          <w:webHidden/>
        </w:rPr>
        <w:fldChar w:fldCharType="end"/>
      </w:r>
    </w:p>
    <w:p w:rsidR="0018722C">
      <w:pPr>
        <w:pStyle w:val="TOC3"/>
        <w:topLinePunct/>
      </w:pPr>
      <w:r>
        <w:fldChar w:fldCharType="begin"/>
      </w:r>
      <w:r>
        <w:instrText>HYPERLINK \l "_Toc686242441"</w:instrText>
      </w:r>
      <w:r>
        <w:fldChar w:fldCharType="separate"/>
      </w:r>
      <w:r>
        <w:rPr>
          <w:b/>
        </w:rPr>
        <w:t>8.2.1</w:t>
      </w:r>
      <w:r>
        <w:t xml:space="preserve"> </w:t>
      </w:r>
      <w:r>
        <w:t>农户个体特征对施肥量的影响</w:t>
      </w:r>
      <w:r>
        <w:fldChar w:fldCharType="end"/>
      </w:r>
      <w:r>
        <w:rPr>
          <w:noProof/>
          <w:webHidden/>
        </w:rPr>
        <w:tab/>
      </w:r>
      <w:r>
        <w:rPr>
          <w:noProof/>
          <w:webHidden/>
        </w:rPr>
        <w:fldChar w:fldCharType="begin"/>
      </w:r>
      <w:r>
        <w:rPr>
          <w:noProof/>
          <w:webHidden/>
        </w:rPr>
        <w:instrText> PAGEREF _Toc686242441 \h </w:instrText>
      </w:r>
      <w:r>
        <w:rPr>
          <w:noProof/>
          <w:webHidden/>
        </w:rPr>
        <w:fldChar w:fldCharType="separate"/>
      </w:r>
      <w:r>
        <w:rPr>
          <w:noProof/>
          <w:webHidden/>
        </w:rPr>
        <w:t>117</w:t>
      </w:r>
      <w:r>
        <w:rPr>
          <w:noProof/>
          <w:webHidden/>
        </w:rPr>
        <w:fldChar w:fldCharType="end"/>
      </w:r>
    </w:p>
    <w:p w:rsidR="0018722C">
      <w:pPr>
        <w:pStyle w:val="TOC3"/>
        <w:topLinePunct/>
      </w:pPr>
      <w:r>
        <w:fldChar w:fldCharType="begin"/>
      </w:r>
      <w:r>
        <w:instrText>HYPERLINK \l "_Toc686242442"</w:instrText>
      </w:r>
      <w:r>
        <w:fldChar w:fldCharType="separate"/>
      </w:r>
      <w:r>
        <w:rPr>
          <w:b/>
        </w:rPr>
        <w:t>8.2.2</w:t>
      </w:r>
      <w:r>
        <w:t xml:space="preserve"> </w:t>
      </w:r>
      <w:r>
        <w:t>农户资源禀赋对施肥量的影响</w:t>
      </w:r>
      <w:r>
        <w:fldChar w:fldCharType="end"/>
      </w:r>
      <w:r>
        <w:rPr>
          <w:noProof/>
          <w:webHidden/>
        </w:rPr>
        <w:tab/>
      </w:r>
      <w:r>
        <w:rPr>
          <w:noProof/>
          <w:webHidden/>
        </w:rPr>
        <w:fldChar w:fldCharType="begin"/>
      </w:r>
      <w:r>
        <w:rPr>
          <w:noProof/>
          <w:webHidden/>
        </w:rPr>
        <w:instrText> PAGEREF _Toc686242442 \h </w:instrText>
      </w:r>
      <w:r>
        <w:rPr>
          <w:noProof/>
          <w:webHidden/>
        </w:rPr>
        <w:fldChar w:fldCharType="separate"/>
      </w:r>
      <w:r>
        <w:rPr>
          <w:noProof/>
          <w:webHidden/>
        </w:rPr>
        <w:t>117</w:t>
      </w:r>
      <w:r>
        <w:rPr>
          <w:noProof/>
          <w:webHidden/>
        </w:rPr>
        <w:fldChar w:fldCharType="end"/>
      </w:r>
    </w:p>
    <w:p w:rsidR="0018722C">
      <w:pPr>
        <w:pStyle w:val="TOC3"/>
        <w:topLinePunct/>
      </w:pPr>
      <w:r>
        <w:fldChar w:fldCharType="begin"/>
      </w:r>
      <w:r>
        <w:instrText>HYPERLINK \l "_Toc686242443"</w:instrText>
      </w:r>
      <w:r>
        <w:fldChar w:fldCharType="separate"/>
      </w:r>
      <w:r>
        <w:rPr>
          <w:b/>
        </w:rPr>
        <w:t>8.2.3</w:t>
      </w:r>
      <w:r>
        <w:t xml:space="preserve"> </w:t>
      </w:r>
      <w:r>
        <w:t>农户行为变量对施肥量的影响</w:t>
      </w:r>
      <w:r>
        <w:fldChar w:fldCharType="end"/>
      </w:r>
      <w:r>
        <w:rPr>
          <w:noProof/>
          <w:webHidden/>
        </w:rPr>
        <w:tab/>
      </w:r>
      <w:r>
        <w:rPr>
          <w:noProof/>
          <w:webHidden/>
        </w:rPr>
        <w:fldChar w:fldCharType="begin"/>
      </w:r>
      <w:r>
        <w:rPr>
          <w:noProof/>
          <w:webHidden/>
        </w:rPr>
        <w:instrText> PAGEREF _Toc686242443 \h </w:instrText>
      </w:r>
      <w:r>
        <w:rPr>
          <w:noProof/>
          <w:webHidden/>
        </w:rPr>
        <w:fldChar w:fldCharType="separate"/>
      </w:r>
      <w:r>
        <w:rPr>
          <w:noProof/>
          <w:webHidden/>
        </w:rPr>
        <w:t>117</w:t>
      </w:r>
      <w:r>
        <w:rPr>
          <w:noProof/>
          <w:webHidden/>
        </w:rPr>
        <w:fldChar w:fldCharType="end"/>
      </w:r>
    </w:p>
    <w:p w:rsidR="0018722C">
      <w:pPr>
        <w:pStyle w:val="TOC2"/>
        <w:topLinePunct/>
      </w:pPr>
      <w:r>
        <w:fldChar w:fldCharType="begin"/>
      </w:r>
      <w:r>
        <w:instrText>HYPERLINK \l "_Toc686242444"</w:instrText>
      </w:r>
      <w:r>
        <w:fldChar w:fldCharType="separate"/>
      </w:r>
      <w:r>
        <w:rPr>
          <w:b/>
        </w:rPr>
        <w:t>8.3</w:t>
      </w:r>
      <w:r>
        <w:t xml:space="preserve"> </w:t>
      </w:r>
      <w:r>
        <w:t>本章小结</w:t>
      </w:r>
      <w:r>
        <w:fldChar w:fldCharType="end"/>
      </w:r>
      <w:r>
        <w:rPr>
          <w:noProof/>
          <w:webHidden/>
        </w:rPr>
        <w:tab/>
      </w:r>
      <w:r>
        <w:rPr>
          <w:noProof/>
          <w:webHidden/>
        </w:rPr>
        <w:fldChar w:fldCharType="begin"/>
      </w:r>
      <w:r>
        <w:rPr>
          <w:noProof/>
          <w:webHidden/>
        </w:rPr>
        <w:instrText> PAGEREF _Toc686242444 \h </w:instrText>
      </w:r>
      <w:r>
        <w:rPr>
          <w:noProof/>
          <w:webHidden/>
        </w:rPr>
        <w:fldChar w:fldCharType="separate"/>
      </w:r>
      <w:r>
        <w:rPr>
          <w:noProof/>
          <w:webHidden/>
        </w:rPr>
        <w:t>118</w:t>
      </w:r>
      <w:r>
        <w:rPr>
          <w:noProof/>
          <w:webHidden/>
        </w:rPr>
        <w:fldChar w:fldCharType="end"/>
      </w:r>
    </w:p>
    <w:p w:rsidR="0018722C">
      <w:pPr>
        <w:pStyle w:val="TOC1"/>
        <w:topLinePunct/>
      </w:pPr>
      <w:r>
        <w:fldChar w:fldCharType="begin"/>
      </w:r>
      <w:r>
        <w:instrText>HYPERLINK \l "_Toc686242445"</w:instrText>
      </w:r>
      <w:r>
        <w:fldChar w:fldCharType="separate"/>
      </w:r>
      <w:r/>
      <w:r/>
      <w:r>
        <w:t>第</w:t>
      </w:r>
      <w:r>
        <w:t>9</w:t>
      </w:r>
      <w:r>
        <w:t>章</w:t>
      </w:r>
      <w:r>
        <w:t xml:space="preserve">  </w:t>
      </w:r>
      <w:r w:rsidRPr="00DB64CE">
        <w:t>引导农户合理施肥的对策建议</w:t>
      </w:r>
      <w:r>
        <w:fldChar w:fldCharType="end"/>
      </w:r>
      <w:r>
        <w:rPr>
          <w:noProof/>
          <w:webHidden/>
        </w:rPr>
        <w:tab/>
      </w:r>
      <w:r>
        <w:rPr>
          <w:noProof/>
          <w:webHidden/>
        </w:rPr>
        <w:fldChar w:fldCharType="begin"/>
      </w:r>
      <w:r>
        <w:rPr>
          <w:noProof/>
          <w:webHidden/>
        </w:rPr>
        <w:instrText> PAGEREF _Toc686242445 \h </w:instrText>
      </w:r>
      <w:r>
        <w:rPr>
          <w:noProof/>
          <w:webHidden/>
        </w:rPr>
        <w:fldChar w:fldCharType="separate"/>
      </w:r>
      <w:r>
        <w:rPr>
          <w:noProof/>
          <w:webHidden/>
        </w:rPr>
        <w:t>118</w:t>
      </w:r>
      <w:r>
        <w:rPr>
          <w:noProof/>
          <w:webHidden/>
        </w:rPr>
        <w:fldChar w:fldCharType="end"/>
      </w:r>
    </w:p>
    <w:p w:rsidR="0018722C">
      <w:pPr>
        <w:pStyle w:val="TOC2"/>
        <w:topLinePunct/>
      </w:pPr>
      <w:r>
        <w:fldChar w:fldCharType="begin"/>
      </w:r>
      <w:r>
        <w:instrText>HYPERLINK \l "_Toc686242446"</w:instrText>
      </w:r>
      <w:r>
        <w:fldChar w:fldCharType="separate"/>
      </w:r>
      <w:r>
        <w:rPr>
          <w:b/>
        </w:rPr>
        <w:t>9.1</w:t>
      </w:r>
      <w:r>
        <w:t xml:space="preserve"> </w:t>
      </w:r>
      <w:r>
        <w:t>主要结论</w:t>
      </w:r>
      <w:r>
        <w:fldChar w:fldCharType="end"/>
      </w:r>
      <w:r>
        <w:rPr>
          <w:noProof/>
          <w:webHidden/>
        </w:rPr>
        <w:tab/>
      </w:r>
      <w:r>
        <w:rPr>
          <w:noProof/>
          <w:webHidden/>
        </w:rPr>
        <w:fldChar w:fldCharType="begin"/>
      </w:r>
      <w:r>
        <w:rPr>
          <w:noProof/>
          <w:webHidden/>
        </w:rPr>
        <w:instrText> PAGEREF _Toc686242446 \h </w:instrText>
      </w:r>
      <w:r>
        <w:rPr>
          <w:noProof/>
          <w:webHidden/>
        </w:rPr>
        <w:fldChar w:fldCharType="separate"/>
      </w:r>
      <w:r>
        <w:rPr>
          <w:noProof/>
          <w:webHidden/>
        </w:rPr>
        <w:t>118</w:t>
      </w:r>
      <w:r>
        <w:rPr>
          <w:noProof/>
          <w:webHidden/>
        </w:rPr>
        <w:fldChar w:fldCharType="end"/>
      </w:r>
    </w:p>
    <w:p w:rsidR="0018722C">
      <w:pPr>
        <w:pStyle w:val="TOC2"/>
        <w:topLinePunct/>
      </w:pPr>
      <w:r>
        <w:fldChar w:fldCharType="begin"/>
      </w:r>
      <w:r>
        <w:instrText>HYPERLINK \l "_Toc686242447"</w:instrText>
      </w:r>
      <w:r>
        <w:fldChar w:fldCharType="separate"/>
      </w:r>
      <w:r>
        <w:rPr>
          <w:b/>
        </w:rPr>
        <w:t>9.2</w:t>
      </w:r>
      <w:r>
        <w:t xml:space="preserve"> </w:t>
      </w:r>
      <w:r>
        <w:t>对策建议</w:t>
      </w:r>
      <w:r>
        <w:fldChar w:fldCharType="end"/>
      </w:r>
      <w:r>
        <w:rPr>
          <w:noProof/>
          <w:webHidden/>
        </w:rPr>
        <w:tab/>
      </w:r>
      <w:r>
        <w:rPr>
          <w:noProof/>
          <w:webHidden/>
        </w:rPr>
        <w:fldChar w:fldCharType="begin"/>
      </w:r>
      <w:r>
        <w:rPr>
          <w:noProof/>
          <w:webHidden/>
        </w:rPr>
        <w:instrText> PAGEREF _Toc686242447 \h </w:instrText>
      </w:r>
      <w:r>
        <w:rPr>
          <w:noProof/>
          <w:webHidden/>
        </w:rPr>
        <w:fldChar w:fldCharType="separate"/>
      </w:r>
      <w:r>
        <w:rPr>
          <w:noProof/>
          <w:webHidden/>
        </w:rPr>
        <w:t>118</w:t>
      </w:r>
      <w:r>
        <w:rPr>
          <w:noProof/>
          <w:webHidden/>
        </w:rPr>
        <w:fldChar w:fldCharType="end"/>
      </w:r>
    </w:p>
    <w:p w:rsidR="0018722C">
      <w:pPr>
        <w:pStyle w:val="TOC3"/>
        <w:topLinePunct/>
      </w:pPr>
      <w:r>
        <w:fldChar w:fldCharType="begin"/>
      </w:r>
      <w:r>
        <w:instrText>HYPERLINK \l "_Toc686242448"</w:instrText>
      </w:r>
      <w:r>
        <w:fldChar w:fldCharType="separate"/>
      </w:r>
      <w:r>
        <w:rPr>
          <w:b/>
        </w:rPr>
        <w:t>9.2.1</w:t>
      </w:r>
      <w:r>
        <w:t xml:space="preserve"> </w:t>
      </w:r>
      <w:r>
        <w:t>调整农户的补贴政策，优化化肥供给结构</w:t>
      </w:r>
      <w:r>
        <w:fldChar w:fldCharType="end"/>
      </w:r>
      <w:r>
        <w:rPr>
          <w:noProof/>
          <w:webHidden/>
        </w:rPr>
        <w:tab/>
      </w:r>
      <w:r>
        <w:rPr>
          <w:noProof/>
          <w:webHidden/>
        </w:rPr>
        <w:fldChar w:fldCharType="begin"/>
      </w:r>
      <w:r>
        <w:rPr>
          <w:noProof/>
          <w:webHidden/>
        </w:rPr>
        <w:instrText> PAGEREF _Toc686242448 \h </w:instrText>
      </w:r>
      <w:r>
        <w:rPr>
          <w:noProof/>
          <w:webHidden/>
        </w:rPr>
        <w:fldChar w:fldCharType="separate"/>
      </w:r>
      <w:r>
        <w:rPr>
          <w:noProof/>
          <w:webHidden/>
        </w:rPr>
        <w:t>118</w:t>
      </w:r>
      <w:r>
        <w:rPr>
          <w:noProof/>
          <w:webHidden/>
        </w:rPr>
        <w:fldChar w:fldCharType="end"/>
      </w:r>
    </w:p>
    <w:p w:rsidR="0018722C">
      <w:pPr>
        <w:pStyle w:val="TOC3"/>
        <w:topLinePunct/>
      </w:pPr>
      <w:r>
        <w:fldChar w:fldCharType="begin"/>
      </w:r>
      <w:r>
        <w:instrText>HYPERLINK \l "_Toc686242449"</w:instrText>
      </w:r>
      <w:r>
        <w:fldChar w:fldCharType="separate"/>
      </w:r>
      <w:r>
        <w:rPr>
          <w:b/>
        </w:rPr>
        <w:t>9.2.2</w:t>
      </w:r>
      <w:r>
        <w:t xml:space="preserve"> </w:t>
      </w:r>
      <w:r>
        <w:t>加强测土配方、控缓释肥等科学施肥的推广力度</w:t>
      </w:r>
      <w:r>
        <w:fldChar w:fldCharType="end"/>
      </w:r>
      <w:r>
        <w:rPr>
          <w:noProof/>
          <w:webHidden/>
        </w:rPr>
        <w:tab/>
      </w:r>
      <w:r>
        <w:rPr>
          <w:noProof/>
          <w:webHidden/>
        </w:rPr>
        <w:fldChar w:fldCharType="begin"/>
      </w:r>
      <w:r>
        <w:rPr>
          <w:noProof/>
          <w:webHidden/>
        </w:rPr>
        <w:instrText> PAGEREF _Toc686242449 \h </w:instrText>
      </w:r>
      <w:r>
        <w:rPr>
          <w:noProof/>
          <w:webHidden/>
        </w:rPr>
        <w:fldChar w:fldCharType="separate"/>
      </w:r>
      <w:r>
        <w:rPr>
          <w:noProof/>
          <w:webHidden/>
        </w:rPr>
        <w:t>119</w:t>
      </w:r>
      <w:r>
        <w:rPr>
          <w:noProof/>
          <w:webHidden/>
        </w:rPr>
        <w:fldChar w:fldCharType="end"/>
      </w:r>
    </w:p>
    <w:p w:rsidR="0018722C">
      <w:pPr>
        <w:pStyle w:val="TOC3"/>
        <w:topLinePunct/>
      </w:pPr>
      <w:r>
        <w:fldChar w:fldCharType="begin"/>
      </w:r>
      <w:r>
        <w:instrText>HYPERLINK \l "_Toc686242450"</w:instrText>
      </w:r>
      <w:r>
        <w:fldChar w:fldCharType="separate"/>
      </w:r>
      <w:r>
        <w:rPr>
          <w:b/>
        </w:rPr>
        <w:t>9.2.3</w:t>
      </w:r>
      <w:r>
        <w:t xml:space="preserve"> </w:t>
      </w:r>
      <w:r>
        <w:t>提高农户文化素质教育，引导农户合理施肥观念</w:t>
      </w:r>
      <w:r>
        <w:fldChar w:fldCharType="end"/>
      </w:r>
      <w:r>
        <w:rPr>
          <w:noProof/>
          <w:webHidden/>
        </w:rPr>
        <w:tab/>
      </w:r>
      <w:r>
        <w:rPr>
          <w:noProof/>
          <w:webHidden/>
        </w:rPr>
        <w:fldChar w:fldCharType="begin"/>
      </w:r>
      <w:r>
        <w:rPr>
          <w:noProof/>
          <w:webHidden/>
        </w:rPr>
        <w:instrText> PAGEREF _Toc686242450 \h </w:instrText>
      </w:r>
      <w:r>
        <w:rPr>
          <w:noProof/>
          <w:webHidden/>
        </w:rPr>
        <w:fldChar w:fldCharType="separate"/>
      </w:r>
      <w:r>
        <w:rPr>
          <w:noProof/>
          <w:webHidden/>
        </w:rPr>
        <w:t>119</w:t>
      </w:r>
      <w:r>
        <w:rPr>
          <w:noProof/>
          <w:webHidden/>
        </w:rPr>
        <w:fldChar w:fldCharType="end"/>
      </w:r>
    </w:p>
    <w:p w:rsidR="0018722C">
      <w:pPr>
        <w:pStyle w:val="TOC3"/>
        <w:topLinePunct/>
      </w:pPr>
      <w:r>
        <w:fldChar w:fldCharType="begin"/>
      </w:r>
      <w:r>
        <w:instrText>HYPERLINK \l "_Toc686242451"</w:instrText>
      </w:r>
      <w:r>
        <w:fldChar w:fldCharType="separate"/>
      </w:r>
      <w:r>
        <w:rPr>
          <w:b/>
        </w:rPr>
        <w:t>9.2.4</w:t>
      </w:r>
      <w:r>
        <w:t xml:space="preserve"> </w:t>
      </w:r>
      <w:r>
        <w:t>强化农村信息化建设，拓宽农户施肥信息获取渠道</w:t>
      </w:r>
      <w:r>
        <w:fldChar w:fldCharType="end"/>
      </w:r>
      <w:r>
        <w:rPr>
          <w:noProof/>
          <w:webHidden/>
        </w:rPr>
        <w:tab/>
      </w:r>
      <w:r>
        <w:rPr>
          <w:noProof/>
          <w:webHidden/>
        </w:rPr>
        <w:fldChar w:fldCharType="begin"/>
      </w:r>
      <w:r>
        <w:rPr>
          <w:noProof/>
          <w:webHidden/>
        </w:rPr>
        <w:instrText> PAGEREF _Toc686242451 \h </w:instrText>
      </w:r>
      <w:r>
        <w:rPr>
          <w:noProof/>
          <w:webHidden/>
        </w:rPr>
        <w:fldChar w:fldCharType="separate"/>
      </w:r>
      <w:r>
        <w:rPr>
          <w:noProof/>
          <w:webHidden/>
        </w:rPr>
        <w:t>119</w:t>
      </w:r>
      <w:r>
        <w:rPr>
          <w:noProof/>
          <w:webHidden/>
        </w:rPr>
        <w:fldChar w:fldCharType="end"/>
      </w:r>
    </w:p>
    <w:p w:rsidR="0018722C">
      <w:pPr>
        <w:pStyle w:val="TOC3"/>
        <w:topLinePunct/>
      </w:pPr>
      <w:r>
        <w:fldChar w:fldCharType="begin"/>
      </w:r>
      <w:r>
        <w:instrText>HYPERLINK \l "_Toc686242452"</w:instrText>
      </w:r>
      <w:r>
        <w:fldChar w:fldCharType="separate"/>
      </w:r>
      <w:r>
        <w:rPr>
          <w:b/>
        </w:rPr>
        <w:t>9.2.5</w:t>
      </w:r>
      <w:r>
        <w:t xml:space="preserve"> </w:t>
      </w:r>
      <w:r>
        <w:t>推进农业生产规模化经营，降低农业生产成本</w:t>
      </w:r>
      <w:r>
        <w:fldChar w:fldCharType="end"/>
      </w:r>
      <w:r>
        <w:rPr>
          <w:noProof/>
          <w:webHidden/>
        </w:rPr>
        <w:tab/>
      </w:r>
      <w:r>
        <w:rPr>
          <w:noProof/>
          <w:webHidden/>
        </w:rPr>
        <w:fldChar w:fldCharType="begin"/>
      </w:r>
      <w:r>
        <w:rPr>
          <w:noProof/>
          <w:webHidden/>
        </w:rPr>
        <w:instrText> PAGEREF _Toc686242452 \h </w:instrText>
      </w:r>
      <w:r>
        <w:rPr>
          <w:noProof/>
          <w:webHidden/>
        </w:rPr>
        <w:fldChar w:fldCharType="separate"/>
      </w:r>
      <w:r>
        <w:rPr>
          <w:noProof/>
          <w:webHidden/>
        </w:rPr>
        <w:t>119</w:t>
      </w:r>
      <w:r>
        <w:rPr>
          <w:noProof/>
          <w:webHidden/>
        </w:rPr>
        <w:fldChar w:fldCharType="end"/>
      </w:r>
    </w:p>
    <w:p w:rsidR="0018722C">
      <w:pPr>
        <w:pStyle w:val="TOC3"/>
        <w:topLinePunct/>
      </w:pPr>
      <w:r>
        <w:fldChar w:fldCharType="begin"/>
      </w:r>
      <w:r>
        <w:instrText>HYPERLINK \l "_Toc686242453"</w:instrText>
      </w:r>
      <w:r>
        <w:fldChar w:fldCharType="separate"/>
      </w:r>
      <w:r>
        <w:rPr>
          <w:b/>
        </w:rPr>
        <w:t>9.2.6</w:t>
      </w:r>
      <w:r>
        <w:t xml:space="preserve"> </w:t>
      </w:r>
      <w:r>
        <w:t>建立健全化肥市场价格机制及相关社会服务体系</w:t>
      </w:r>
      <w:r>
        <w:fldChar w:fldCharType="end"/>
      </w:r>
      <w:r>
        <w:rPr>
          <w:noProof/>
          <w:webHidden/>
        </w:rPr>
        <w:tab/>
      </w:r>
      <w:r>
        <w:rPr>
          <w:noProof/>
          <w:webHidden/>
        </w:rPr>
        <w:fldChar w:fldCharType="begin"/>
      </w:r>
      <w:r>
        <w:rPr>
          <w:noProof/>
          <w:webHidden/>
        </w:rPr>
        <w:instrText> PAGEREF _Toc686242453 \h </w:instrText>
      </w:r>
      <w:r>
        <w:rPr>
          <w:noProof/>
          <w:webHidden/>
        </w:rPr>
        <w:fldChar w:fldCharType="separate"/>
      </w:r>
      <w:r>
        <w:rPr>
          <w:noProof/>
          <w:webHidden/>
        </w:rPr>
        <w:t>120</w:t>
      </w:r>
      <w:r>
        <w:rPr>
          <w:noProof/>
          <w:webHidden/>
        </w:rPr>
        <w:fldChar w:fldCharType="end"/>
      </w:r>
    </w:p>
    <w:p w:rsidR="0018722C">
      <w:pPr>
        <w:pStyle w:val="TOC1"/>
        <w:topLinePunct/>
      </w:pPr>
      <w:r>
        <w:fldChar w:fldCharType="begin"/>
      </w:r>
      <w:r>
        <w:instrText>HYPERLINK \l "_Toc686242454"</w:instrText>
      </w:r>
      <w:r>
        <w:fldChar w:fldCharType="separate"/>
      </w:r>
      <w:r/>
      <w:r/>
      <w:r>
        <w:t>参考文献</w:t>
      </w:r>
      <w:r>
        <w:fldChar w:fldCharType="end"/>
      </w:r>
      <w:r>
        <w:rPr>
          <w:noProof/>
          <w:webHidden/>
        </w:rPr>
        <w:tab/>
      </w:r>
      <w:r>
        <w:rPr>
          <w:noProof/>
          <w:webHidden/>
        </w:rPr>
        <w:fldChar w:fldCharType="begin"/>
      </w:r>
      <w:r>
        <w:rPr>
          <w:noProof/>
          <w:webHidden/>
        </w:rPr>
        <w:instrText> PAGEREF _Toc686242454 \h </w:instrText>
      </w:r>
      <w:r>
        <w:rPr>
          <w:noProof/>
          <w:webHidden/>
        </w:rPr>
        <w:fldChar w:fldCharType="separate"/>
      </w:r>
      <w:r>
        <w:rPr>
          <w:noProof/>
          <w:webHidden/>
        </w:rPr>
        <w:t>120</w:t>
      </w:r>
      <w:r>
        <w:rPr>
          <w:noProof/>
          <w:webHidden/>
        </w:rPr>
        <w:fldChar w:fldCharType="end"/>
      </w:r>
    </w:p>
    <w:p w:rsidR="0018722C">
      <w:pPr>
        <w:pStyle w:val="TOC3"/>
        <w:topLinePunct/>
      </w:pPr>
      <w:r>
        <w:fldChar w:fldCharType="begin"/>
      </w:r>
      <w:r>
        <w:instrText>HYPERLINK \l "_Toc686242455"</w:instrText>
      </w:r>
      <w:r>
        <w:fldChar w:fldCharType="separate"/>
      </w:r>
      <w:r/>
      <w:r/>
      <w:r>
        <w:t>作者简介</w:t>
      </w:r>
      <w:r>
        <w:fldChar w:fldCharType="end"/>
      </w:r>
      <w:r>
        <w:rPr>
          <w:noProof/>
          <w:webHidden/>
        </w:rPr>
        <w:tab/>
      </w:r>
      <w:r>
        <w:rPr>
          <w:noProof/>
          <w:webHidden/>
        </w:rPr>
        <w:fldChar w:fldCharType="begin"/>
      </w:r>
      <w:r>
        <w:rPr>
          <w:noProof/>
          <w:webHidden/>
        </w:rPr>
        <w:instrText> PAGEREF _Toc686242455 \h </w:instrText>
      </w:r>
      <w:r>
        <w:rPr>
          <w:noProof/>
          <w:webHidden/>
        </w:rPr>
        <w:fldChar w:fldCharType="separate"/>
      </w:r>
      <w:r>
        <w:rPr>
          <w:noProof/>
          <w:webHidden/>
        </w:rPr>
        <w:t>124</w:t>
      </w:r>
      <w:r>
        <w:rPr>
          <w:noProof/>
          <w:webHidden/>
        </w:rPr>
        <w:fldChar w:fldCharType="end"/>
      </w:r>
      <w:r>
        <w:fldChar w:fldCharType="end"/>
      </w:r>
    </w:p>
    <w:p w:rsidR="009F338D">
      <w:pPr>
        <w:sectPr w:rsidR="00556256">
          <w:headerReference w:type="even" r:id="rId243"/>
          <w:headerReference w:type="default" r:id="rId241"/>
          <w:footerReference w:type="even" r:id="rId239"/>
          <w:footerReference w:type="default" r:id="rId236"/>
          <w:footerReference w:type="first" r:id="rId234"/>
          <w:headerReference w:type="first" r:id="rId245"/>
          <w:type w:val="continuous"/>
          <w:pgSz w:w="11906" w:h="16838" w:code="9"/>
          <w:pgMar w:top="1418" w:right="1134" w:bottom="1134" w:left="1418" w:header="851" w:footer="907" w:gutter="0"/>
          <w:pgNumType w:fmt="upperRoman" w:start="1"/>
          <w:cols w:space="720"/>
          <w:titlePg/>
          <w:docGrid w:type="lines" w:linePitch="326"/>
        </w:sectPr>
        <w:topLinePunct/>
      </w:pPr>
    </w:p>
    <w:p w:rsidR="0018722C">
      <w:pPr>
        <w:spacing w:before="154"/>
        <w:ind w:leftChars="0" w:left="3807" w:rightChars="0" w:right="4163" w:firstLineChars="0" w:firstLine="0"/>
        <w:jc w:val="center"/>
        <w:topLinePunct/>
      </w:pPr>
      <w:r>
        <w:rPr>
          <w:kern w:val="2"/>
          <w:sz w:val="30"/>
          <w:szCs w:val="22"/>
          <w:rFonts w:cstheme="minorBidi" w:hAnsiTheme="minorHAnsi" w:eastAsiaTheme="minorHAnsi" w:asciiTheme="minorHAnsi" w:ascii="黑体" w:eastAsia="黑体" w:hint="eastAsia"/>
        </w:rPr>
        <w:t>图目录</w:t>
      </w:r>
    </w:p>
    <w:p w:rsidR="0018722C">
      <w:pPr>
        <w:tabs>
          <w:tab w:pos="912" w:val="left" w:leader="none"/>
          <w:tab w:pos="8694" w:val="left" w:leader="dot"/>
        </w:tabs>
        <w:spacing w:line="282" w:lineRule="exact" w:before="22"/>
        <w:ind w:leftChars="0" w:left="158" w:rightChars="0" w:right="0" w:firstLineChars="0" w:firstLine="0"/>
        <w:jc w:val="left"/>
        <w:topLinePunct/>
      </w:pPr>
      <w:hyperlink w:history="true" w:anchor="_bookmark9">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1-1</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研</w:t>
        </w:r>
        <w:r>
          <w:rPr>
            <w:kern w:val="2"/>
            <w:szCs w:val="22"/>
            <w:rFonts w:cstheme="minorBidi" w:hAnsiTheme="minorHAnsi" w:eastAsiaTheme="minorHAnsi" w:asciiTheme="minorHAnsi"/>
            <w:spacing w:val="-2"/>
            <w:sz w:val="21"/>
          </w:rPr>
          <w:t>究</w:t>
        </w:r>
        <w:r>
          <w:rPr>
            <w:kern w:val="2"/>
            <w:szCs w:val="22"/>
            <w:rFonts w:cstheme="minorBidi" w:hAnsiTheme="minorHAnsi" w:eastAsiaTheme="minorHAnsi" w:asciiTheme="minorHAnsi"/>
            <w:sz w:val="21"/>
          </w:rPr>
          <w:t>技</w:t>
        </w:r>
        <w:r>
          <w:rPr>
            <w:kern w:val="2"/>
            <w:szCs w:val="22"/>
            <w:rFonts w:cstheme="minorBidi" w:hAnsiTheme="minorHAnsi" w:eastAsiaTheme="minorHAnsi" w:asciiTheme="minorHAnsi"/>
            <w:spacing w:val="-2"/>
            <w:sz w:val="21"/>
          </w:rPr>
          <w:t>术</w:t>
        </w:r>
        <w:r>
          <w:rPr>
            <w:kern w:val="2"/>
            <w:szCs w:val="22"/>
            <w:rFonts w:cstheme="minorBidi" w:hAnsiTheme="minorHAnsi" w:eastAsiaTheme="minorHAnsi" w:asciiTheme="minorHAnsi"/>
            <w:sz w:val="21"/>
          </w:rPr>
          <w:t>路线</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8</w:t>
        </w:r>
      </w:hyperlink>
    </w:p>
    <w:p w:rsidR="0018722C">
      <w:pPr>
        <w:topLinePunct/>
      </w:pPr>
      <w:hyperlink w:history="true" w:anchor="_bookmark35">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w:t>
        </w:r>
        <w:r w:rsidRPr="00000000">
          <w:rPr>
            <w:rFonts w:cstheme="minorBidi" w:hAnsiTheme="minorHAnsi" w:eastAsiaTheme="minorHAnsi" w:asciiTheme="minorHAnsi"/>
          </w:rPr>
          <w:tab/>
        </w:r>
        <w:r>
          <w:rPr>
            <w:rFonts w:cstheme="minorBidi" w:hAnsiTheme="minorHAnsi" w:eastAsiaTheme="minorHAnsi" w:asciiTheme="minorHAnsi"/>
          </w:rPr>
          <w:t>前</w:t>
        </w:r>
        <w:r>
          <w:rPr>
            <w:rFonts w:cstheme="minorBidi" w:hAnsiTheme="minorHAnsi" w:eastAsiaTheme="minorHAnsi" w:asciiTheme="minorHAnsi"/>
          </w:rPr>
          <w:t>景</w:t>
        </w:r>
        <w:r>
          <w:rPr>
            <w:rFonts w:cstheme="minorBidi" w:hAnsiTheme="minorHAnsi" w:eastAsiaTheme="minorHAnsi" w:asciiTheme="minorHAnsi"/>
          </w:rPr>
          <w:t>理</w:t>
        </w:r>
        <w:r>
          <w:rPr>
            <w:rFonts w:cstheme="minorBidi" w:hAnsiTheme="minorHAnsi" w:eastAsiaTheme="minorHAnsi" w:asciiTheme="minorHAnsi"/>
          </w:rPr>
          <w:t>论</w:t>
        </w:r>
        <w:r>
          <w:rPr>
            <w:rFonts w:cstheme="minorBidi" w:hAnsiTheme="minorHAnsi" w:eastAsiaTheme="minorHAnsi" w:asciiTheme="minorHAnsi"/>
          </w:rPr>
          <w:t>决</w:t>
        </w:r>
        <w:r>
          <w:rPr>
            <w:rFonts w:cstheme="minorBidi" w:hAnsiTheme="minorHAnsi" w:eastAsiaTheme="minorHAnsi" w:asciiTheme="minorHAnsi"/>
          </w:rPr>
          <w:t>策</w:t>
        </w:r>
        <w:r>
          <w:rPr>
            <w:rFonts w:cstheme="minorBidi" w:hAnsiTheme="minorHAnsi" w:eastAsiaTheme="minorHAnsi" w:asciiTheme="minorHAnsi"/>
          </w:rPr>
          <w:t>框架</w:t>
        </w:r>
        <w:r w:rsidRPr="00000000">
          <w:rPr>
            <w:rFonts w:cstheme="minorBidi" w:hAnsiTheme="minorHAnsi" w:eastAsiaTheme="minorHAnsi" w:asciiTheme="minorHAnsi"/>
          </w:rPr>
          <w:tab/>
        </w:r>
        <w:r>
          <w:rPr>
            <w:rFonts w:ascii="Times New Roman" w:eastAsia="Times New Roman" w:cstheme="minorBidi" w:hAnsiTheme="minorHAnsi"/>
          </w:rPr>
          <w:t>32</w:t>
        </w:r>
      </w:hyperlink>
    </w:p>
    <w:p w:rsidR="0018722C">
      <w:pPr>
        <w:topLinePunct/>
      </w:pPr>
      <w:hyperlink w:history="true" w:anchor="_bookmark40">
        <w:r>
          <w:rPr>
            <w:rFonts w:cstheme="minorBidi" w:hAnsiTheme="minorHAnsi" w:eastAsiaTheme="minorHAnsi" w:asciiTheme="minorHAnsi"/>
          </w:rPr>
          <w:t>图</w:t>
        </w:r>
        <w:r>
          <w:rPr>
            <w:rFonts w:cstheme="minorBidi" w:hAnsiTheme="minorHAnsi" w:eastAsiaTheme="minorHAnsi" w:asciiTheme="minorHAnsi"/>
          </w:rPr>
          <w:t> </w:t>
        </w:r>
        <w:r>
          <w:rPr>
            <w:rFonts w:ascii="Times New Roman" w:hAnsi="Times New Roman" w:eastAsia="Times New Roman" w:cstheme="minorBidi"/>
          </w:rPr>
          <w:t>3-2</w:t>
        </w:r>
        <w:r w:rsidRPr="00000000">
          <w:rPr>
            <w:rFonts w:cstheme="minorBidi" w:hAnsiTheme="minorHAnsi" w:eastAsiaTheme="minorHAnsi" w:asciiTheme="minorHAnsi"/>
          </w:rPr>
          <w:tab/>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w:t>
        </w:r>
        <w:r>
          <w:rPr>
            <w:rFonts w:cstheme="minorBidi" w:hAnsiTheme="minorHAnsi" w:eastAsiaTheme="minorHAnsi" w:asciiTheme="minorHAnsi"/>
          </w:rPr>
          <w:t>的</w:t>
        </w:r>
        <w:r>
          <w:rPr>
            <w:rFonts w:cstheme="minorBidi" w:hAnsiTheme="minorHAnsi" w:eastAsiaTheme="minorHAnsi" w:asciiTheme="minorHAnsi"/>
          </w:rPr>
          <w:t>成</w:t>
        </w:r>
        <w:r>
          <w:rPr>
            <w:rFonts w:cstheme="minorBidi" w:hAnsiTheme="minorHAnsi" w:eastAsiaTheme="minorHAnsi" w:asciiTheme="minorHAnsi"/>
          </w:rPr>
          <w:t>本</w:t>
        </w:r>
        <w:r>
          <w:rPr>
            <w:rFonts w:ascii="Times New Roman" w:hAnsi="Times New Roman" w:eastAsia="Times New Roman" w:cstheme="minorBidi"/>
          </w:rPr>
          <w:t>——</w:t>
        </w:r>
        <w:r>
          <w:rPr>
            <w:rFonts w:cstheme="minorBidi" w:hAnsiTheme="minorHAnsi" w:eastAsiaTheme="minorHAnsi" w:asciiTheme="minorHAnsi"/>
          </w:rPr>
          <w:t>收</w:t>
        </w:r>
        <w:r>
          <w:rPr>
            <w:rFonts w:cstheme="minorBidi" w:hAnsiTheme="minorHAnsi" w:eastAsiaTheme="minorHAnsi" w:asciiTheme="minorHAnsi"/>
          </w:rPr>
          <w:t>益</w:t>
        </w:r>
        <w:r>
          <w:rPr>
            <w:rFonts w:cstheme="minorBidi" w:hAnsiTheme="minorHAnsi" w:eastAsiaTheme="minorHAnsi" w:asciiTheme="minorHAnsi"/>
          </w:rPr>
          <w:t>分析</w:t>
        </w:r>
        <w:r w:rsidRPr="00000000">
          <w:rPr>
            <w:rFonts w:cstheme="minorBidi" w:hAnsiTheme="minorHAnsi" w:eastAsiaTheme="minorHAnsi" w:asciiTheme="minorHAnsi"/>
          </w:rPr>
          <w:tab/>
        </w:r>
        <w:r>
          <w:rPr>
            <w:rFonts w:ascii="Times New Roman" w:hAnsi="Times New Roman" w:eastAsia="Times New Roman" w:cstheme="minorBidi"/>
          </w:rPr>
          <w:t>39</w:t>
        </w:r>
      </w:hyperlink>
    </w:p>
    <w:p w:rsidR="0018722C">
      <w:pPr>
        <w:topLinePunct/>
      </w:pPr>
      <w:hyperlink w:history="true" w:anchor="_bookmark42">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3-3</w:t>
        </w:r>
        <w:r w:rsidRPr="00000000">
          <w:rPr>
            <w:rFonts w:cstheme="minorBidi" w:hAnsiTheme="minorHAnsi" w:eastAsiaTheme="minorHAnsi" w:asciiTheme="minorHAnsi"/>
          </w:rPr>
          <w:tab/>
        </w:r>
        <w:r>
          <w:rPr>
            <w:rFonts w:cstheme="minorBidi" w:hAnsiTheme="minorHAnsi" w:eastAsiaTheme="minorHAnsi" w:asciiTheme="minorHAnsi"/>
          </w:rPr>
          <w:t>农</w:t>
        </w:r>
        <w:r>
          <w:rPr>
            <w:rFonts w:cstheme="minorBidi" w:hAnsiTheme="minorHAnsi" w:eastAsiaTheme="minorHAnsi" w:asciiTheme="minorHAnsi"/>
          </w:rPr>
          <w:t>产</w:t>
        </w:r>
        <w:r>
          <w:rPr>
            <w:rFonts w:cstheme="minorBidi" w:hAnsiTheme="minorHAnsi" w:eastAsiaTheme="minorHAnsi" w:asciiTheme="minorHAnsi"/>
          </w:rPr>
          <w:t>品</w:t>
        </w:r>
        <w:r>
          <w:rPr>
            <w:rFonts w:cstheme="minorBidi" w:hAnsiTheme="minorHAnsi" w:eastAsiaTheme="minorHAnsi" w:asciiTheme="minorHAnsi"/>
          </w:rPr>
          <w:t>生</w:t>
        </w:r>
        <w:r>
          <w:rPr>
            <w:rFonts w:cstheme="minorBidi" w:hAnsiTheme="minorHAnsi" w:eastAsiaTheme="minorHAnsi" w:asciiTheme="minorHAnsi"/>
          </w:rPr>
          <w:t>产</w:t>
        </w:r>
        <w:r>
          <w:rPr>
            <w:rFonts w:cstheme="minorBidi" w:hAnsiTheme="minorHAnsi" w:eastAsiaTheme="minorHAnsi" w:asciiTheme="minorHAnsi"/>
          </w:rPr>
          <w:t>的</w:t>
        </w:r>
        <w:r>
          <w:rPr>
            <w:rFonts w:cstheme="minorBidi" w:hAnsiTheme="minorHAnsi" w:eastAsiaTheme="minorHAnsi" w:asciiTheme="minorHAnsi"/>
          </w:rPr>
          <w:t>边</w:t>
        </w:r>
        <w:r>
          <w:rPr>
            <w:rFonts w:cstheme="minorBidi" w:hAnsiTheme="minorHAnsi" w:eastAsiaTheme="minorHAnsi" w:asciiTheme="minorHAnsi"/>
          </w:rPr>
          <w:t>际</w:t>
        </w:r>
        <w:r>
          <w:rPr>
            <w:rFonts w:cstheme="minorBidi" w:hAnsiTheme="minorHAnsi" w:eastAsiaTheme="minorHAnsi" w:asciiTheme="minorHAnsi"/>
          </w:rPr>
          <w:t>成本</w:t>
        </w:r>
        <w:r>
          <w:rPr>
            <w:rFonts w:cstheme="minorBidi" w:hAnsiTheme="minorHAnsi" w:eastAsiaTheme="minorHAnsi" w:asciiTheme="minorHAnsi"/>
          </w:rPr>
          <w:t>、</w:t>
        </w:r>
        <w:r>
          <w:rPr>
            <w:rFonts w:cstheme="minorBidi" w:hAnsiTheme="minorHAnsi" w:eastAsiaTheme="minorHAnsi" w:asciiTheme="minorHAnsi"/>
          </w:rPr>
          <w:t>边</w:t>
        </w:r>
        <w:r>
          <w:rPr>
            <w:rFonts w:cstheme="minorBidi" w:hAnsiTheme="minorHAnsi" w:eastAsiaTheme="minorHAnsi" w:asciiTheme="minorHAnsi"/>
          </w:rPr>
          <w:t>际</w:t>
        </w:r>
        <w:r>
          <w:rPr>
            <w:rFonts w:cstheme="minorBidi" w:hAnsiTheme="minorHAnsi" w:eastAsiaTheme="minorHAnsi" w:asciiTheme="minorHAnsi"/>
          </w:rPr>
          <w:t>收</w:t>
        </w:r>
        <w:r>
          <w:rPr>
            <w:rFonts w:cstheme="minorBidi" w:hAnsiTheme="minorHAnsi" w:eastAsiaTheme="minorHAnsi" w:asciiTheme="minorHAnsi"/>
          </w:rPr>
          <w:t>益</w:t>
        </w:r>
        <w:r>
          <w:rPr>
            <w:rFonts w:cstheme="minorBidi" w:hAnsiTheme="minorHAnsi" w:eastAsiaTheme="minorHAnsi" w:asciiTheme="minorHAnsi"/>
          </w:rPr>
          <w:t>分析</w:t>
        </w:r>
        <w:r w:rsidRPr="00000000">
          <w:rPr>
            <w:rFonts w:cstheme="minorBidi" w:hAnsiTheme="minorHAnsi" w:eastAsiaTheme="minorHAnsi" w:asciiTheme="minorHAnsi"/>
          </w:rPr>
          <w:tab/>
        </w:r>
        <w:r>
          <w:rPr>
            <w:rFonts w:ascii="Times New Roman" w:eastAsia="Times New Roman" w:cstheme="minorBidi" w:hAnsiTheme="minorHAnsi"/>
          </w:rPr>
          <w:t>40</w:t>
        </w:r>
      </w:hyperlink>
    </w:p>
    <w:p w:rsidR="0018722C">
      <w:pPr>
        <w:tabs>
          <w:tab w:pos="912" w:val="left" w:leader="none"/>
          <w:tab w:pos="8589" w:val="left" w:leader="dot"/>
        </w:tabs>
        <w:spacing w:line="271" w:lineRule="exact" w:before="0"/>
        <w:ind w:leftChars="0" w:left="158" w:rightChars="0" w:right="0" w:firstLineChars="0" w:firstLine="0"/>
        <w:jc w:val="left"/>
        <w:topLinePunct/>
      </w:pPr>
      <w:hyperlink w:history="true" w:anchor="_bookmark49">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4-1</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农</w:t>
        </w:r>
        <w:r>
          <w:rPr>
            <w:kern w:val="2"/>
            <w:szCs w:val="22"/>
            <w:rFonts w:cstheme="minorBidi" w:hAnsiTheme="minorHAnsi" w:eastAsiaTheme="minorHAnsi" w:asciiTheme="minorHAnsi"/>
            <w:spacing w:val="-2"/>
            <w:sz w:val="21"/>
          </w:rPr>
          <w:t>户</w:t>
        </w:r>
        <w:r>
          <w:rPr>
            <w:kern w:val="2"/>
            <w:szCs w:val="22"/>
            <w:rFonts w:cstheme="minorBidi" w:hAnsiTheme="minorHAnsi" w:eastAsiaTheme="minorHAnsi" w:asciiTheme="minorHAnsi"/>
            <w:sz w:val="21"/>
          </w:rPr>
          <w:t>施</w:t>
        </w:r>
        <w:r>
          <w:rPr>
            <w:kern w:val="2"/>
            <w:szCs w:val="22"/>
            <w:rFonts w:cstheme="minorBidi" w:hAnsiTheme="minorHAnsi" w:eastAsiaTheme="minorHAnsi" w:asciiTheme="minorHAnsi"/>
            <w:spacing w:val="-2"/>
            <w:sz w:val="21"/>
          </w:rPr>
          <w:t>肥</w:t>
        </w:r>
        <w:r>
          <w:rPr>
            <w:kern w:val="2"/>
            <w:szCs w:val="22"/>
            <w:rFonts w:cstheme="minorBidi" w:hAnsiTheme="minorHAnsi" w:eastAsiaTheme="minorHAnsi" w:asciiTheme="minorHAnsi"/>
            <w:sz w:val="21"/>
          </w:rPr>
          <w:t>行</w:t>
        </w:r>
        <w:r>
          <w:rPr>
            <w:kern w:val="2"/>
            <w:szCs w:val="22"/>
            <w:rFonts w:cstheme="minorBidi" w:hAnsiTheme="minorHAnsi" w:eastAsiaTheme="minorHAnsi" w:asciiTheme="minorHAnsi"/>
            <w:spacing w:val="-2"/>
            <w:sz w:val="21"/>
          </w:rPr>
          <w:t>为</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过</w:t>
        </w:r>
        <w:r>
          <w:rPr>
            <w:kern w:val="2"/>
            <w:szCs w:val="22"/>
            <w:rFonts w:cstheme="minorBidi" w:hAnsiTheme="minorHAnsi" w:eastAsiaTheme="minorHAnsi" w:asciiTheme="minorHAnsi"/>
            <w:sz w:val="21"/>
          </w:rPr>
          <w:t>程</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47</w:t>
        </w:r>
      </w:hyperlink>
    </w:p>
    <w:p w:rsidR="0018722C">
      <w:pPr>
        <w:topLinePunct/>
      </w:pPr>
      <w:hyperlink w:history="true" w:anchor="_bookmark50">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4-2</w:t>
        </w:r>
        <w:r w:rsidRPr="00000000">
          <w:rPr>
            <w:rFonts w:cstheme="minorBidi" w:hAnsiTheme="minorHAnsi" w:eastAsiaTheme="minorHAnsi" w:asciiTheme="minorHAnsi"/>
          </w:rPr>
          <w:tab/>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施</w:t>
        </w:r>
        <w:r>
          <w:rPr>
            <w:rFonts w:cstheme="minorBidi" w:hAnsiTheme="minorHAnsi" w:eastAsiaTheme="minorHAnsi" w:asciiTheme="minorHAnsi"/>
          </w:rPr>
          <w:t>肥</w:t>
        </w:r>
        <w:r>
          <w:rPr>
            <w:rFonts w:cstheme="minorBidi" w:hAnsiTheme="minorHAnsi" w:eastAsiaTheme="minorHAnsi" w:asciiTheme="minorHAnsi"/>
          </w:rPr>
          <w:t>行</w:t>
        </w:r>
        <w:r>
          <w:rPr>
            <w:rFonts w:cstheme="minorBidi" w:hAnsiTheme="minorHAnsi" w:eastAsiaTheme="minorHAnsi" w:asciiTheme="minorHAnsi"/>
          </w:rPr>
          <w:t>为</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响因</w:t>
        </w:r>
        <w:r>
          <w:rPr>
            <w:rFonts w:cstheme="minorBidi" w:hAnsiTheme="minorHAnsi" w:eastAsiaTheme="minorHAnsi" w:asciiTheme="minorHAnsi"/>
          </w:rPr>
          <w:t>素</w:t>
        </w:r>
        <w:r>
          <w:rPr>
            <w:rFonts w:cstheme="minorBidi" w:hAnsiTheme="minorHAnsi" w:eastAsiaTheme="minorHAnsi" w:asciiTheme="minorHAnsi"/>
          </w:rPr>
          <w:t>体系</w:t>
        </w:r>
        <w:r w:rsidRPr="00000000">
          <w:rPr>
            <w:rFonts w:cstheme="minorBidi" w:hAnsiTheme="minorHAnsi" w:eastAsiaTheme="minorHAnsi" w:asciiTheme="minorHAnsi"/>
          </w:rPr>
          <w:tab/>
        </w:r>
        <w:r>
          <w:rPr>
            <w:rFonts w:ascii="Times New Roman" w:eastAsia="Times New Roman" w:cstheme="minorBidi" w:hAnsiTheme="minorHAnsi"/>
          </w:rPr>
          <w:t>47</w:t>
        </w:r>
      </w:hyperlink>
    </w:p>
    <w:p w:rsidR="0018722C">
      <w:pPr>
        <w:topLinePunct/>
      </w:pPr>
      <w:hyperlink w:history="true" w:anchor="_bookmark70">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5-1</w:t>
        </w:r>
        <w:r w:rsidRPr="00000000">
          <w:rPr>
            <w:rFonts w:cstheme="minorBidi" w:hAnsiTheme="minorHAnsi" w:eastAsiaTheme="minorHAnsi" w:asciiTheme="minorHAnsi"/>
          </w:rPr>
          <w:tab/>
        </w:r>
        <w:r>
          <w:rPr>
            <w:rFonts w:cstheme="minorBidi" w:hAnsiTheme="minorHAnsi" w:eastAsiaTheme="minorHAnsi" w:asciiTheme="minorHAnsi"/>
          </w:rPr>
          <w:t>中</w:t>
        </w:r>
        <w:r>
          <w:rPr>
            <w:rFonts w:cstheme="minorBidi" w:hAnsiTheme="minorHAnsi" w:eastAsiaTheme="minorHAnsi" w:asciiTheme="minorHAnsi"/>
          </w:rPr>
          <w:t>央</w:t>
        </w:r>
        <w:r>
          <w:rPr>
            <w:rFonts w:cstheme="minorBidi" w:hAnsiTheme="minorHAnsi" w:eastAsiaTheme="minorHAnsi" w:asciiTheme="minorHAnsi"/>
          </w:rPr>
          <w:t>政</w:t>
        </w:r>
        <w:r>
          <w:rPr>
            <w:rFonts w:cstheme="minorBidi" w:hAnsiTheme="minorHAnsi" w:eastAsiaTheme="minorHAnsi" w:asciiTheme="minorHAnsi"/>
          </w:rPr>
          <w:t>府</w:t>
        </w:r>
        <w:r>
          <w:rPr>
            <w:rFonts w:cstheme="minorBidi" w:hAnsiTheme="minorHAnsi" w:eastAsiaTheme="minorHAnsi" w:asciiTheme="minorHAnsi"/>
          </w:rPr>
          <w:t>、</w:t>
        </w:r>
        <w:r>
          <w:rPr>
            <w:rFonts w:cstheme="minorBidi" w:hAnsiTheme="minorHAnsi" w:eastAsiaTheme="minorHAnsi" w:asciiTheme="minorHAnsi"/>
          </w:rPr>
          <w:t>地</w:t>
        </w:r>
        <w:r>
          <w:rPr>
            <w:rFonts w:cstheme="minorBidi" w:hAnsiTheme="minorHAnsi" w:eastAsiaTheme="minorHAnsi" w:asciiTheme="minorHAnsi"/>
          </w:rPr>
          <w:t>方</w:t>
        </w:r>
        <w:r>
          <w:rPr>
            <w:rFonts w:cstheme="minorBidi" w:hAnsiTheme="minorHAnsi" w:eastAsiaTheme="minorHAnsi" w:asciiTheme="minorHAnsi"/>
          </w:rPr>
          <w:t>政</w:t>
        </w:r>
        <w:r>
          <w:rPr>
            <w:rFonts w:cstheme="minorBidi" w:hAnsiTheme="minorHAnsi" w:eastAsiaTheme="minorHAnsi" w:asciiTheme="minorHAnsi"/>
          </w:rPr>
          <w:t>府与</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动</w:t>
        </w:r>
        <w:r>
          <w:rPr>
            <w:rFonts w:cstheme="minorBidi" w:hAnsiTheme="minorHAnsi" w:eastAsiaTheme="minorHAnsi" w:asciiTheme="minorHAnsi"/>
          </w:rPr>
          <w:t>态</w:t>
        </w:r>
        <w:r>
          <w:rPr>
            <w:rFonts w:cstheme="minorBidi" w:hAnsiTheme="minorHAnsi" w:eastAsiaTheme="minorHAnsi" w:asciiTheme="minorHAnsi"/>
          </w:rPr>
          <w:t>博</w:t>
        </w:r>
        <w:r>
          <w:rPr>
            <w:rFonts w:cstheme="minorBidi" w:hAnsiTheme="minorHAnsi" w:eastAsiaTheme="minorHAnsi" w:asciiTheme="minorHAnsi"/>
          </w:rPr>
          <w:t>弈树</w:t>
        </w:r>
        <w:r w:rsidRPr="00000000">
          <w:rPr>
            <w:rFonts w:cstheme="minorBidi" w:hAnsiTheme="minorHAnsi" w:eastAsiaTheme="minorHAnsi" w:asciiTheme="minorHAnsi"/>
          </w:rPr>
          <w:tab/>
        </w:r>
        <w:r>
          <w:rPr>
            <w:rFonts w:ascii="Times New Roman" w:eastAsia="Times New Roman" w:cstheme="minorBidi" w:hAnsiTheme="minorHAnsi"/>
          </w:rPr>
          <w:t>69</w:t>
        </w:r>
      </w:hyperlink>
    </w:p>
    <w:p w:rsidR="0018722C">
      <w:pPr>
        <w:topLinePunct/>
      </w:pPr>
      <w:hyperlink w:history="true" w:anchor="_bookmark74">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5-2</w:t>
        </w:r>
        <w:r w:rsidRPr="00000000">
          <w:rPr>
            <w:rFonts w:cstheme="minorBidi" w:hAnsiTheme="minorHAnsi" w:eastAsiaTheme="minorHAnsi" w:asciiTheme="minorHAnsi"/>
          </w:rPr>
          <w:tab/>
        </w:r>
        <w:r>
          <w:rPr>
            <w:rFonts w:cstheme="minorBidi" w:hAnsiTheme="minorHAnsi" w:eastAsiaTheme="minorHAnsi" w:asciiTheme="minorHAnsi"/>
          </w:rPr>
          <w:t>博</w:t>
        </w:r>
        <w:r>
          <w:rPr>
            <w:rFonts w:cstheme="minorBidi" w:hAnsiTheme="minorHAnsi" w:eastAsiaTheme="minorHAnsi" w:asciiTheme="minorHAnsi"/>
          </w:rPr>
          <w:t>弈</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与</w:t>
        </w:r>
        <w:r>
          <w:rPr>
            <w:rFonts w:cstheme="minorBidi" w:hAnsiTheme="minorHAnsi" w:eastAsiaTheme="minorHAnsi" w:asciiTheme="minorHAnsi"/>
          </w:rPr>
          <w:t>收</w:t>
        </w:r>
        <w:r>
          <w:rPr>
            <w:rFonts w:cstheme="minorBidi" w:hAnsiTheme="minorHAnsi" w:eastAsiaTheme="minorHAnsi" w:asciiTheme="minorHAnsi"/>
          </w:rPr>
          <w:t>益</w:t>
        </w:r>
        <w:r>
          <w:rPr>
            <w:rFonts w:cstheme="minorBidi" w:hAnsiTheme="minorHAnsi" w:eastAsiaTheme="minorHAnsi" w:asciiTheme="minorHAnsi"/>
          </w:rPr>
          <w:t>矩</w:t>
        </w:r>
        <w:r>
          <w:rPr>
            <w:rFonts w:cstheme="minorBidi" w:hAnsiTheme="minorHAnsi" w:eastAsiaTheme="minorHAnsi" w:asciiTheme="minorHAnsi"/>
          </w:rPr>
          <w:t>阵</w:t>
        </w:r>
        <w:r w:rsidRPr="00000000">
          <w:rPr>
            <w:rFonts w:cstheme="minorBidi" w:hAnsiTheme="minorHAnsi" w:eastAsiaTheme="minorHAnsi" w:asciiTheme="minorHAnsi"/>
          </w:rPr>
          <w:tab/>
        </w:r>
        <w:r>
          <w:rPr>
            <w:rFonts w:ascii="Times New Roman" w:eastAsia="Times New Roman" w:cstheme="minorBidi" w:hAnsiTheme="minorHAnsi"/>
          </w:rPr>
          <w:t>72</w:t>
        </w:r>
      </w:hyperlink>
    </w:p>
    <w:p w:rsidR="0018722C">
      <w:pPr>
        <w:topLinePunct/>
      </w:pPr>
      <w:hyperlink w:history="true" w:anchor="_bookmark91">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6-1</w:t>
        </w:r>
        <w:r w:rsidRPr="00000000">
          <w:rPr>
            <w:rFonts w:cstheme="minorBidi" w:hAnsiTheme="minorHAnsi" w:eastAsiaTheme="minorHAnsi" w:asciiTheme="minorHAnsi"/>
          </w:rPr>
          <w:tab/>
          <w:t>1998</w:t>
        </w:r>
        <w:r>
          <w:rPr>
            <w:rFonts w:cstheme="minorBidi" w:hAnsiTheme="minorHAnsi" w:eastAsiaTheme="minorHAnsi" w:asciiTheme="minorHAnsi"/>
          </w:rPr>
          <w:t>～</w:t>
        </w:r>
        <w:r>
          <w:rPr>
            <w:rFonts w:ascii="Times New Roman" w:eastAsia="Times New Roman" w:cstheme="minorBidi" w:hAnsiTheme="minorHAnsi"/>
          </w:rPr>
          <w:t>2010 </w:t>
        </w:r>
        <w:r>
          <w:rPr>
            <w:rFonts w:cstheme="minorBidi" w:hAnsiTheme="minorHAnsi" w:eastAsiaTheme="minorHAnsi" w:asciiTheme="minorHAnsi"/>
          </w:rPr>
          <w:t>年</w:t>
        </w:r>
        <w:r>
          <w:rPr>
            <w:rFonts w:cstheme="minorBidi" w:hAnsiTheme="minorHAnsi" w:eastAsiaTheme="minorHAnsi" w:asciiTheme="minorHAnsi"/>
          </w:rPr>
          <w:t>新</w:t>
        </w:r>
        <w:r>
          <w:rPr>
            <w:rFonts w:cstheme="minorBidi" w:hAnsiTheme="minorHAnsi" w:eastAsiaTheme="minorHAnsi" w:asciiTheme="minorHAnsi"/>
          </w:rPr>
          <w:t>疆化</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w:t>
        </w:r>
        <w:r>
          <w:rPr>
            <w:rFonts w:cstheme="minorBidi" w:hAnsiTheme="minorHAnsi" w:eastAsiaTheme="minorHAnsi" w:asciiTheme="minorHAnsi"/>
          </w:rPr>
          <w:t>强</w:t>
        </w:r>
        <w:r>
          <w:rPr>
            <w:rFonts w:cstheme="minorBidi" w:hAnsiTheme="minorHAnsi" w:eastAsiaTheme="minorHAnsi" w:asciiTheme="minorHAnsi"/>
          </w:rPr>
          <w:t>度</w:t>
        </w:r>
        <w:r>
          <w:rPr>
            <w:rFonts w:cstheme="minorBidi" w:hAnsiTheme="minorHAnsi" w:eastAsiaTheme="minorHAnsi" w:asciiTheme="minorHAnsi"/>
          </w:rPr>
          <w:t>比较</w:t>
        </w:r>
        <w:r w:rsidRPr="00000000">
          <w:rPr>
            <w:rFonts w:cstheme="minorBidi" w:hAnsiTheme="minorHAnsi" w:eastAsiaTheme="minorHAnsi" w:asciiTheme="minorHAnsi"/>
          </w:rPr>
          <w:tab/>
        </w:r>
        <w:r>
          <w:rPr>
            <w:rFonts w:ascii="Times New Roman" w:eastAsia="Times New Roman" w:cstheme="minorBidi" w:hAnsiTheme="minorHAnsi"/>
          </w:rPr>
          <w:t>86</w:t>
        </w:r>
      </w:hyperlink>
    </w:p>
    <w:p w:rsidR="0018722C">
      <w:pPr>
        <w:topLinePunct/>
      </w:pPr>
      <w:hyperlink w:history="true" w:anchor="_bookmark92">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6-2</w:t>
        </w:r>
        <w:r w:rsidRPr="00000000">
          <w:rPr>
            <w:rFonts w:cstheme="minorBidi" w:hAnsiTheme="minorHAnsi" w:eastAsiaTheme="minorHAnsi" w:asciiTheme="minorHAnsi"/>
          </w:rPr>
          <w:tab/>
          <w:t>2010</w:t>
        </w:r>
        <w:r>
          <w:rPr>
            <w:rFonts w:ascii="Times New Roman" w:eastAsia="Times New Roman" w:cstheme="minorBidi" w:hAnsiTheme="minorHAnsi"/>
          </w:rPr>
          <w:t> </w:t>
        </w:r>
        <w:r>
          <w:rPr>
            <w:rFonts w:cstheme="minorBidi" w:hAnsiTheme="minorHAnsi" w:eastAsiaTheme="minorHAnsi" w:asciiTheme="minorHAnsi"/>
          </w:rPr>
          <w:t>年</w:t>
        </w:r>
        <w:r>
          <w:rPr>
            <w:rFonts w:cstheme="minorBidi" w:hAnsiTheme="minorHAnsi" w:eastAsiaTheme="minorHAnsi" w:asciiTheme="minorHAnsi"/>
          </w:rPr>
          <w:t>新</w:t>
        </w:r>
        <w:r>
          <w:rPr>
            <w:rFonts w:cstheme="minorBidi" w:hAnsiTheme="minorHAnsi" w:eastAsiaTheme="minorHAnsi" w:asciiTheme="minorHAnsi"/>
          </w:rPr>
          <w:t>疆</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施用</w:t>
        </w:r>
        <w:r>
          <w:rPr>
            <w:rFonts w:cstheme="minorBidi" w:hAnsiTheme="minorHAnsi" w:eastAsiaTheme="minorHAnsi" w:asciiTheme="minorHAnsi"/>
          </w:rPr>
          <w:t>强</w:t>
        </w:r>
        <w:r>
          <w:rPr>
            <w:rFonts w:cstheme="minorBidi" w:hAnsiTheme="minorHAnsi" w:eastAsiaTheme="minorHAnsi" w:asciiTheme="minorHAnsi"/>
          </w:rPr>
          <w:t>度</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比</w:t>
        </w:r>
        <w:r>
          <w:rPr>
            <w:rFonts w:cstheme="minorBidi" w:hAnsiTheme="minorHAnsi" w:eastAsiaTheme="minorHAnsi" w:asciiTheme="minorHAnsi"/>
          </w:rPr>
          <w:t>较</w:t>
        </w:r>
        <w:r w:rsidRPr="00000000">
          <w:rPr>
            <w:rFonts w:cstheme="minorBidi" w:hAnsiTheme="minorHAnsi" w:eastAsiaTheme="minorHAnsi" w:asciiTheme="minorHAnsi"/>
          </w:rPr>
          <w:tab/>
        </w:r>
        <w:r>
          <w:rPr>
            <w:rFonts w:ascii="Times New Roman" w:eastAsia="Times New Roman" w:cstheme="minorBidi" w:hAnsiTheme="minorHAnsi"/>
          </w:rPr>
          <w:t>87</w:t>
        </w:r>
      </w:hyperlink>
    </w:p>
    <w:p w:rsidR="0018722C">
      <w:pPr>
        <w:topLinePunct/>
      </w:pPr>
      <w:hyperlink w:history="true" w:anchor="_bookmark94">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6-3</w:t>
        </w:r>
        <w:r w:rsidRPr="00000000">
          <w:rPr>
            <w:rFonts w:cstheme="minorBidi" w:hAnsiTheme="minorHAnsi" w:eastAsiaTheme="minorHAnsi" w:asciiTheme="minorHAnsi"/>
          </w:rPr>
          <w:tab/>
          <w:t>1998</w:t>
        </w:r>
        <w:r>
          <w:rPr>
            <w:rFonts w:cstheme="minorBidi" w:hAnsiTheme="minorHAnsi" w:eastAsiaTheme="minorHAnsi" w:asciiTheme="minorHAnsi"/>
          </w:rPr>
          <w:t>～</w:t>
        </w:r>
        <w:r>
          <w:rPr>
            <w:rFonts w:ascii="Times New Roman" w:eastAsia="Times New Roman" w:cstheme="minorBidi" w:hAnsiTheme="minorHAnsi"/>
          </w:rPr>
          <w:t>2010</w:t>
        </w:r>
        <w:r>
          <w:rPr>
            <w:rFonts w:ascii="Times New Roman" w:eastAsia="Times New Roman" w:cstheme="minorBidi" w:hAnsiTheme="minorHAnsi"/>
          </w:rPr>
          <w:t> </w:t>
        </w:r>
        <w:r>
          <w:rPr>
            <w:rFonts w:cstheme="minorBidi" w:hAnsiTheme="minorHAnsi" w:eastAsiaTheme="minorHAnsi" w:asciiTheme="minorHAnsi"/>
          </w:rPr>
          <w:t>年</w:t>
        </w:r>
        <w:r>
          <w:rPr>
            <w:rFonts w:cstheme="minorBidi" w:hAnsiTheme="minorHAnsi" w:eastAsiaTheme="minorHAnsi" w:asciiTheme="minorHAnsi"/>
          </w:rPr>
          <w:t>新</w:t>
        </w:r>
        <w:r>
          <w:rPr>
            <w:rFonts w:cstheme="minorBidi" w:hAnsiTheme="minorHAnsi" w:eastAsiaTheme="minorHAnsi" w:asciiTheme="minorHAnsi"/>
          </w:rPr>
          <w:t>疆南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w:t>
        </w:r>
        <w:r>
          <w:rPr>
            <w:rFonts w:cstheme="minorBidi" w:hAnsiTheme="minorHAnsi" w:eastAsiaTheme="minorHAnsi" w:asciiTheme="minorHAnsi"/>
          </w:rPr>
          <w:t>变</w:t>
        </w:r>
        <w:r>
          <w:rPr>
            <w:rFonts w:cstheme="minorBidi" w:hAnsiTheme="minorHAnsi" w:eastAsiaTheme="minorHAnsi" w:asciiTheme="minorHAnsi"/>
          </w:rPr>
          <w:t>化</w:t>
        </w:r>
        <w:r>
          <w:rPr>
            <w:rFonts w:cstheme="minorBidi" w:hAnsiTheme="minorHAnsi" w:eastAsiaTheme="minorHAnsi" w:asciiTheme="minorHAnsi"/>
          </w:rPr>
          <w:t>趋势</w:t>
        </w:r>
        <w:r w:rsidRPr="00000000">
          <w:rPr>
            <w:rFonts w:cstheme="minorBidi" w:hAnsiTheme="minorHAnsi" w:eastAsiaTheme="minorHAnsi" w:asciiTheme="minorHAnsi"/>
          </w:rPr>
          <w:tab/>
        </w:r>
        <w:r>
          <w:rPr>
            <w:rFonts w:ascii="Times New Roman" w:eastAsia="Times New Roman" w:cstheme="minorBidi" w:hAnsiTheme="minorHAnsi"/>
          </w:rPr>
          <w:t>88</w:t>
        </w:r>
      </w:hyperlink>
    </w:p>
    <w:p w:rsidR="0018722C">
      <w:pPr>
        <w:topLinePunct/>
      </w:pPr>
      <w:hyperlink w:history="true" w:anchor="_bookmark95">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6-4</w:t>
        </w:r>
        <w:r w:rsidRPr="00000000">
          <w:rPr>
            <w:rFonts w:cstheme="minorBidi" w:hAnsiTheme="minorHAnsi" w:eastAsiaTheme="minorHAnsi" w:asciiTheme="minorHAnsi"/>
          </w:rPr>
          <w:tab/>
          <w:t>2010</w:t>
        </w:r>
        <w:r>
          <w:rPr>
            <w:rFonts w:ascii="Times New Roman" w:eastAsia="Times New Roman" w:cstheme="minorBidi" w:hAnsiTheme="minorHAnsi"/>
          </w:rPr>
          <w:t> </w:t>
        </w:r>
        <w:r>
          <w:rPr>
            <w:rFonts w:cstheme="minorBidi" w:hAnsiTheme="minorHAnsi" w:eastAsiaTheme="minorHAnsi" w:asciiTheme="minorHAnsi"/>
          </w:rPr>
          <w:t>年</w:t>
        </w:r>
        <w:r>
          <w:rPr>
            <w:rFonts w:cstheme="minorBidi" w:hAnsiTheme="minorHAnsi" w:eastAsiaTheme="minorHAnsi" w:asciiTheme="minorHAnsi"/>
          </w:rPr>
          <w:t>新</w:t>
        </w:r>
        <w:r>
          <w:rPr>
            <w:rFonts w:cstheme="minorBidi" w:hAnsiTheme="minorHAnsi" w:eastAsiaTheme="minorHAnsi" w:asciiTheme="minorHAnsi"/>
          </w:rPr>
          <w:t>疆</w:t>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地区</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w:t>
        </w:r>
        <w:r>
          <w:rPr>
            <w:rFonts w:cstheme="minorBidi" w:hAnsiTheme="minorHAnsi" w:eastAsiaTheme="minorHAnsi" w:asciiTheme="minorHAnsi"/>
          </w:rPr>
          <w:t>构</w:t>
        </w:r>
        <w:r>
          <w:rPr>
            <w:rFonts w:cstheme="minorBidi" w:hAnsiTheme="minorHAnsi" w:eastAsiaTheme="minorHAnsi" w:asciiTheme="minorHAnsi"/>
          </w:rPr>
          <w:t>成</w:t>
        </w:r>
        <w:r w:rsidRPr="00000000">
          <w:rPr>
            <w:rFonts w:cstheme="minorBidi" w:hAnsiTheme="minorHAnsi" w:eastAsiaTheme="minorHAnsi" w:asciiTheme="minorHAnsi"/>
          </w:rPr>
          <w:tab/>
        </w:r>
        <w:r>
          <w:rPr>
            <w:rFonts w:ascii="Times New Roman" w:eastAsia="Times New Roman" w:cstheme="minorBidi" w:hAnsiTheme="minorHAnsi"/>
          </w:rPr>
          <w:t>88</w:t>
        </w:r>
      </w:hyperlink>
    </w:p>
    <w:p w:rsidR="0018722C">
      <w:pPr>
        <w:topLinePunct/>
      </w:pPr>
      <w:hyperlink w:history="true" w:anchor="_bookmark98">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6-5</w:t>
        </w:r>
        <w:r w:rsidRPr="00000000">
          <w:rPr>
            <w:rFonts w:cstheme="minorBidi" w:hAnsiTheme="minorHAnsi" w:eastAsiaTheme="minorHAnsi" w:asciiTheme="minorHAnsi"/>
          </w:rPr>
          <w:tab/>
          <w:t>1998</w:t>
        </w:r>
        <w:r>
          <w:rPr>
            <w:rFonts w:cstheme="minorBidi" w:hAnsiTheme="minorHAnsi" w:eastAsiaTheme="minorHAnsi" w:asciiTheme="minorHAnsi"/>
          </w:rPr>
          <w:t>～</w:t>
        </w:r>
        <w:r>
          <w:rPr>
            <w:rFonts w:ascii="Times New Roman" w:eastAsia="Times New Roman" w:cstheme="minorBidi" w:hAnsiTheme="minorHAnsi"/>
          </w:rPr>
          <w:t>2010</w:t>
        </w:r>
        <w:r>
          <w:rPr>
            <w:rFonts w:ascii="Times New Roman" w:eastAsia="Times New Roman" w:cstheme="minorBidi" w:hAnsiTheme="minorHAnsi"/>
          </w:rPr>
          <w:t> </w:t>
        </w:r>
        <w:r>
          <w:rPr>
            <w:rFonts w:cstheme="minorBidi" w:hAnsiTheme="minorHAnsi" w:eastAsiaTheme="minorHAnsi" w:asciiTheme="minorHAnsi"/>
          </w:rPr>
          <w:t>年</w:t>
        </w:r>
        <w:r>
          <w:rPr>
            <w:rFonts w:cstheme="minorBidi" w:hAnsiTheme="minorHAnsi" w:eastAsiaTheme="minorHAnsi" w:asciiTheme="minorHAnsi"/>
          </w:rPr>
          <w:t>南</w:t>
        </w:r>
        <w:r>
          <w:rPr>
            <w:rFonts w:cstheme="minorBidi" w:hAnsiTheme="minorHAnsi" w:eastAsiaTheme="minorHAnsi" w:asciiTheme="minorHAnsi"/>
          </w:rPr>
          <w:t>疆五</w:t>
        </w:r>
        <w:r>
          <w:rPr>
            <w:rFonts w:cstheme="minorBidi" w:hAnsiTheme="minorHAnsi" w:eastAsiaTheme="minorHAnsi" w:asciiTheme="minorHAnsi"/>
          </w:rPr>
          <w:t>地</w:t>
        </w:r>
        <w:r>
          <w:rPr>
            <w:rFonts w:cstheme="minorBidi" w:hAnsiTheme="minorHAnsi" w:eastAsiaTheme="minorHAnsi" w:asciiTheme="minorHAnsi"/>
          </w:rPr>
          <w:t>州</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w:t>
        </w:r>
        <w:r>
          <w:rPr>
            <w:rFonts w:cstheme="minorBidi" w:hAnsiTheme="minorHAnsi" w:eastAsiaTheme="minorHAnsi" w:asciiTheme="minorHAnsi"/>
          </w:rPr>
          <w:t>强</w:t>
        </w:r>
        <w:r>
          <w:rPr>
            <w:rFonts w:cstheme="minorBidi" w:hAnsiTheme="minorHAnsi" w:eastAsiaTheme="minorHAnsi" w:asciiTheme="minorHAnsi"/>
          </w:rPr>
          <w:t>度</w:t>
        </w:r>
        <w:r>
          <w:rPr>
            <w:rFonts w:cstheme="minorBidi" w:hAnsiTheme="minorHAnsi" w:eastAsiaTheme="minorHAnsi" w:asciiTheme="minorHAnsi"/>
          </w:rPr>
          <w:t>及</w:t>
        </w:r>
        <w:r>
          <w:rPr>
            <w:rFonts w:cstheme="minorBidi" w:hAnsiTheme="minorHAnsi" w:eastAsiaTheme="minorHAnsi" w:asciiTheme="minorHAnsi"/>
          </w:rPr>
          <w:t>变动</w:t>
        </w:r>
        <w:r w:rsidRPr="00000000">
          <w:rPr>
            <w:rFonts w:cstheme="minorBidi" w:hAnsiTheme="minorHAnsi" w:eastAsiaTheme="minorHAnsi" w:asciiTheme="minorHAnsi"/>
          </w:rPr>
          <w:tab/>
        </w:r>
        <w:r>
          <w:rPr>
            <w:rFonts w:ascii="Times New Roman" w:eastAsia="Times New Roman" w:cstheme="minorBidi" w:hAnsiTheme="minorHAnsi"/>
          </w:rPr>
          <w:t>90</w:t>
        </w:r>
      </w:hyperlink>
    </w:p>
    <w:p w:rsidR="0018722C">
      <w:pPr>
        <w:topLinePunct/>
      </w:pPr>
      <w:hyperlink w:history="true" w:anchor="_bookmark99">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6-6</w:t>
        </w:r>
        <w:r w:rsidRPr="00000000">
          <w:rPr>
            <w:rFonts w:cstheme="minorBidi" w:hAnsiTheme="minorHAnsi" w:eastAsiaTheme="minorHAnsi" w:asciiTheme="minorHAnsi"/>
          </w:rPr>
          <w:tab/>
          <w:t>2010</w:t>
        </w:r>
        <w:r>
          <w:rPr>
            <w:rFonts w:ascii="Times New Roman" w:eastAsia="Times New Roman" w:cstheme="minorBidi" w:hAnsiTheme="minorHAnsi"/>
          </w:rPr>
          <w:t> </w:t>
        </w:r>
        <w:r>
          <w:rPr>
            <w:rFonts w:cstheme="minorBidi" w:hAnsiTheme="minorHAnsi" w:eastAsiaTheme="minorHAnsi" w:asciiTheme="minorHAnsi"/>
          </w:rPr>
          <w:t>年</w:t>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五</w:t>
        </w:r>
        <w:r>
          <w:rPr>
            <w:rFonts w:cstheme="minorBidi" w:hAnsiTheme="minorHAnsi" w:eastAsiaTheme="minorHAnsi" w:asciiTheme="minorHAnsi"/>
          </w:rPr>
          <w:t>地</w:t>
        </w:r>
        <w:r>
          <w:rPr>
            <w:rFonts w:cstheme="minorBidi" w:hAnsiTheme="minorHAnsi" w:eastAsiaTheme="minorHAnsi" w:asciiTheme="minorHAnsi"/>
          </w:rPr>
          <w:t>州化</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w:t>
        </w:r>
        <w:r>
          <w:rPr>
            <w:rFonts w:cstheme="minorBidi" w:hAnsiTheme="minorHAnsi" w:eastAsiaTheme="minorHAnsi" w:asciiTheme="minorHAnsi"/>
          </w:rPr>
          <w:t>强</w:t>
        </w:r>
        <w:r>
          <w:rPr>
            <w:rFonts w:cstheme="minorBidi" w:hAnsiTheme="minorHAnsi" w:eastAsiaTheme="minorHAnsi" w:asciiTheme="minorHAnsi"/>
          </w:rPr>
          <w:t>度</w:t>
        </w:r>
        <w:r>
          <w:rPr>
            <w:rFonts w:cstheme="minorBidi" w:hAnsiTheme="minorHAnsi" w:eastAsiaTheme="minorHAnsi" w:asciiTheme="minorHAnsi"/>
          </w:rPr>
          <w:t>构成</w:t>
        </w:r>
        <w:r w:rsidRPr="00000000">
          <w:rPr>
            <w:rFonts w:cstheme="minorBidi" w:hAnsiTheme="minorHAnsi" w:eastAsiaTheme="minorHAnsi" w:asciiTheme="minorHAnsi"/>
          </w:rPr>
          <w:tab/>
        </w:r>
        <w:r>
          <w:rPr>
            <w:rFonts w:ascii="Times New Roman" w:eastAsia="Times New Roman" w:cstheme="minorBidi" w:hAnsiTheme="minorHAnsi"/>
          </w:rPr>
          <w:t>91</w:t>
        </w:r>
      </w:hyperlink>
    </w:p>
    <w:p w:rsidR="0018722C">
      <w:pPr>
        <w:topLinePunct/>
      </w:pPr>
      <w:hyperlink w:history="true" w:anchor="_bookmark105">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6-7</w:t>
        </w:r>
        <w:r w:rsidRPr="00000000">
          <w:rPr>
            <w:rFonts w:cstheme="minorBidi" w:hAnsiTheme="minorHAnsi" w:eastAsiaTheme="minorHAnsi" w:asciiTheme="minorHAnsi"/>
          </w:rPr>
          <w:tab/>
          <w:t>1998</w:t>
        </w:r>
        <w:r>
          <w:rPr>
            <w:rFonts w:cstheme="minorBidi" w:hAnsiTheme="minorHAnsi" w:eastAsiaTheme="minorHAnsi" w:asciiTheme="minorHAnsi"/>
          </w:rPr>
          <w:t>～</w:t>
        </w:r>
        <w:r>
          <w:rPr>
            <w:rFonts w:ascii="Times New Roman" w:eastAsia="Times New Roman" w:cstheme="minorBidi" w:hAnsiTheme="minorHAnsi"/>
          </w:rPr>
          <w:t>2010</w:t>
        </w:r>
        <w:r>
          <w:rPr>
            <w:rFonts w:ascii="Times New Roman" w:eastAsia="Times New Roman" w:cstheme="minorBidi" w:hAnsiTheme="minorHAnsi"/>
          </w:rPr>
          <w:t> </w:t>
        </w:r>
        <w:r>
          <w:rPr>
            <w:rFonts w:cstheme="minorBidi" w:hAnsiTheme="minorHAnsi" w:eastAsiaTheme="minorHAnsi" w:asciiTheme="minorHAnsi"/>
          </w:rPr>
          <w:t>年</w:t>
        </w:r>
        <w:r>
          <w:rPr>
            <w:rFonts w:cstheme="minorBidi" w:hAnsiTheme="minorHAnsi" w:eastAsiaTheme="minorHAnsi" w:asciiTheme="minorHAnsi"/>
          </w:rPr>
          <w:t>新</w:t>
        </w:r>
        <w:r>
          <w:rPr>
            <w:rFonts w:cstheme="minorBidi" w:hAnsiTheme="minorHAnsi" w:eastAsiaTheme="minorHAnsi" w:asciiTheme="minorHAnsi"/>
          </w:rPr>
          <w:t>疆化</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w:t>
        </w:r>
        <w:r>
          <w:rPr>
            <w:rFonts w:cstheme="minorBidi" w:hAnsiTheme="minorHAnsi" w:eastAsiaTheme="minorHAnsi" w:asciiTheme="minorHAnsi"/>
          </w:rPr>
          <w:t>密</w:t>
        </w:r>
        <w:r>
          <w:rPr>
            <w:rFonts w:cstheme="minorBidi" w:hAnsiTheme="minorHAnsi" w:eastAsiaTheme="minorHAnsi" w:asciiTheme="minorHAnsi"/>
          </w:rPr>
          <w:t>度</w:t>
        </w:r>
        <w:r>
          <w:rPr>
            <w:rFonts w:cstheme="minorBidi" w:hAnsiTheme="minorHAnsi" w:eastAsiaTheme="minorHAnsi" w:asciiTheme="minorHAnsi"/>
          </w:rPr>
          <w:t>变</w:t>
        </w:r>
        <w:r>
          <w:rPr>
            <w:rFonts w:cstheme="minorBidi" w:hAnsiTheme="minorHAnsi" w:eastAsiaTheme="minorHAnsi" w:asciiTheme="minorHAnsi"/>
          </w:rPr>
          <w:t>化</w:t>
        </w:r>
        <w:r>
          <w:rPr>
            <w:rFonts w:cstheme="minorBidi" w:hAnsiTheme="minorHAnsi" w:eastAsiaTheme="minorHAnsi" w:asciiTheme="minorHAnsi"/>
          </w:rPr>
          <w:t>趋</w:t>
        </w:r>
        <w:r>
          <w:rPr>
            <w:rFonts w:cstheme="minorBidi" w:hAnsiTheme="minorHAnsi" w:eastAsiaTheme="minorHAnsi" w:asciiTheme="minorHAnsi"/>
          </w:rPr>
          <w:t>势</w:t>
        </w:r>
        <w:r>
          <w:rPr>
            <w:rFonts w:cstheme="minorBidi" w:hAnsiTheme="minorHAnsi" w:eastAsiaTheme="minorHAnsi" w:asciiTheme="minorHAnsi"/>
          </w:rPr>
          <w:t>及比较</w:t>
        </w:r>
        <w:r w:rsidRPr="00000000">
          <w:rPr>
            <w:rFonts w:cstheme="minorBidi" w:hAnsiTheme="minorHAnsi" w:eastAsiaTheme="minorHAnsi" w:asciiTheme="minorHAnsi"/>
          </w:rPr>
          <w:tab/>
        </w:r>
        <w:r>
          <w:rPr>
            <w:rFonts w:ascii="Times New Roman" w:eastAsia="Times New Roman" w:cstheme="minorBidi" w:hAnsiTheme="minorHAnsi"/>
          </w:rPr>
          <w:t>94</w:t>
        </w:r>
      </w:hyperlink>
    </w:p>
    <w:p w:rsidR="0018722C">
      <w:pPr>
        <w:topLinePunct/>
      </w:pPr>
      <w:hyperlink w:history="true" w:anchor="_bookmark106">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6-8</w:t>
        </w:r>
        <w:r w:rsidRPr="00000000">
          <w:rPr>
            <w:rFonts w:cstheme="minorBidi" w:hAnsiTheme="minorHAnsi" w:eastAsiaTheme="minorHAnsi" w:asciiTheme="minorHAnsi"/>
          </w:rPr>
          <w:tab/>
          <w:t>2010</w:t>
        </w:r>
        <w:r>
          <w:rPr>
            <w:rFonts w:ascii="Times New Roman" w:eastAsia="Times New Roman" w:cstheme="minorBidi" w:hAnsiTheme="minorHAnsi"/>
          </w:rPr>
          <w:t> </w:t>
        </w:r>
        <w:r>
          <w:rPr>
            <w:rFonts w:cstheme="minorBidi" w:hAnsiTheme="minorHAnsi" w:eastAsiaTheme="minorHAnsi" w:asciiTheme="minorHAnsi"/>
          </w:rPr>
          <w:t>年</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w:t>
        </w:r>
        <w:r>
          <w:rPr>
            <w:rFonts w:cstheme="minorBidi" w:hAnsiTheme="minorHAnsi" w:eastAsiaTheme="minorHAnsi" w:asciiTheme="minorHAnsi"/>
          </w:rPr>
          <w:t>全</w:t>
        </w:r>
        <w:r>
          <w:rPr>
            <w:rFonts w:cstheme="minorBidi" w:hAnsiTheme="minorHAnsi" w:eastAsiaTheme="minorHAnsi" w:asciiTheme="minorHAnsi"/>
          </w:rPr>
          <w:t>国、</w:t>
        </w:r>
        <w:r>
          <w:rPr>
            <w:rFonts w:cstheme="minorBidi" w:hAnsiTheme="minorHAnsi" w:eastAsiaTheme="minorHAnsi" w:asciiTheme="minorHAnsi"/>
          </w:rPr>
          <w:t>新</w:t>
        </w:r>
        <w:r>
          <w:rPr>
            <w:rFonts w:cstheme="minorBidi" w:hAnsiTheme="minorHAnsi" w:eastAsiaTheme="minorHAnsi" w:asciiTheme="minorHAnsi"/>
          </w:rPr>
          <w:t>疆</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w:t>
        </w:r>
        <w:r>
          <w:rPr>
            <w:rFonts w:cstheme="minorBidi" w:hAnsiTheme="minorHAnsi" w:eastAsiaTheme="minorHAnsi" w:asciiTheme="minorHAnsi"/>
          </w:rPr>
          <w:t>密</w:t>
        </w:r>
        <w:r>
          <w:rPr>
            <w:rFonts w:cstheme="minorBidi" w:hAnsiTheme="minorHAnsi" w:eastAsiaTheme="minorHAnsi" w:asciiTheme="minorHAnsi"/>
          </w:rPr>
          <w:t>度</w:t>
        </w:r>
        <w:r>
          <w:rPr>
            <w:rFonts w:cstheme="minorBidi" w:hAnsiTheme="minorHAnsi" w:eastAsiaTheme="minorHAnsi" w:asciiTheme="minorHAnsi"/>
          </w:rPr>
          <w:t>对</w:t>
        </w:r>
        <w:r>
          <w:rPr>
            <w:rFonts w:cstheme="minorBidi" w:hAnsiTheme="minorHAnsi" w:eastAsiaTheme="minorHAnsi" w:asciiTheme="minorHAnsi"/>
          </w:rPr>
          <w:t>比</w:t>
        </w:r>
        <w:r w:rsidRPr="00000000">
          <w:rPr>
            <w:rFonts w:cstheme="minorBidi" w:hAnsiTheme="minorHAnsi" w:eastAsiaTheme="minorHAnsi" w:asciiTheme="minorHAnsi"/>
          </w:rPr>
          <w:tab/>
        </w:r>
        <w:r>
          <w:rPr>
            <w:rFonts w:ascii="Times New Roman" w:eastAsia="Times New Roman" w:cstheme="minorBidi" w:hAnsiTheme="minorHAnsi"/>
          </w:rPr>
          <w:t>94</w:t>
        </w:r>
      </w:hyperlink>
    </w:p>
    <w:p w:rsidR="0018722C">
      <w:pPr>
        <w:topLinePunct/>
      </w:pPr>
      <w:hyperlink w:history="true" w:anchor="_bookmark107">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6-9</w:t>
        </w:r>
        <w:r w:rsidRPr="00000000">
          <w:rPr>
            <w:rFonts w:cstheme="minorBidi" w:hAnsiTheme="minorHAnsi" w:eastAsiaTheme="minorHAnsi" w:asciiTheme="minorHAnsi"/>
          </w:rPr>
          <w:tab/>
          <w:t>2010</w:t>
        </w:r>
        <w:r>
          <w:rPr>
            <w:rFonts w:ascii="Times New Roman" w:eastAsia="Times New Roman" w:cstheme="minorBidi" w:hAnsiTheme="minorHAnsi"/>
          </w:rPr>
          <w:t> </w:t>
        </w:r>
        <w:r>
          <w:rPr>
            <w:rFonts w:cstheme="minorBidi" w:hAnsiTheme="minorHAnsi" w:eastAsiaTheme="minorHAnsi" w:asciiTheme="minorHAnsi"/>
          </w:rPr>
          <w:t>年</w:t>
        </w:r>
        <w:r>
          <w:rPr>
            <w:rFonts w:cstheme="minorBidi" w:hAnsiTheme="minorHAnsi" w:eastAsiaTheme="minorHAnsi" w:asciiTheme="minorHAnsi"/>
          </w:rPr>
          <w:t>新</w:t>
        </w:r>
        <w:r>
          <w:rPr>
            <w:rFonts w:cstheme="minorBidi" w:hAnsiTheme="minorHAnsi" w:eastAsiaTheme="minorHAnsi" w:asciiTheme="minorHAnsi"/>
          </w:rPr>
          <w:t>疆</w:t>
        </w:r>
        <w:r>
          <w:rPr>
            <w:rFonts w:cstheme="minorBidi" w:hAnsiTheme="minorHAnsi" w:eastAsiaTheme="minorHAnsi" w:asciiTheme="minorHAnsi"/>
          </w:rPr>
          <w:t>南</w:t>
        </w:r>
        <w:r>
          <w:rPr>
            <w:rFonts w:cstheme="minorBidi" w:hAnsiTheme="minorHAnsi" w:eastAsiaTheme="minorHAnsi" w:asciiTheme="minorHAnsi"/>
          </w:rPr>
          <w:t>、</w:t>
        </w:r>
        <w:r>
          <w:rPr>
            <w:rFonts w:cstheme="minorBidi" w:hAnsiTheme="minorHAnsi" w:eastAsiaTheme="minorHAnsi" w:asciiTheme="minorHAnsi"/>
          </w:rPr>
          <w:t>北、</w:t>
        </w:r>
        <w:r>
          <w:rPr>
            <w:rFonts w:cstheme="minorBidi" w:hAnsiTheme="minorHAnsi" w:eastAsiaTheme="minorHAnsi" w:asciiTheme="minorHAnsi"/>
          </w:rPr>
          <w:t>东</w:t>
        </w:r>
        <w:r>
          <w:rPr>
            <w:rFonts w:cstheme="minorBidi" w:hAnsiTheme="minorHAnsi" w:eastAsiaTheme="minorHAnsi" w:asciiTheme="minorHAnsi"/>
          </w:rPr>
          <w:t>疆</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w:t>
        </w:r>
        <w:r>
          <w:rPr>
            <w:rFonts w:cstheme="minorBidi" w:hAnsiTheme="minorHAnsi" w:eastAsiaTheme="minorHAnsi" w:asciiTheme="minorHAnsi"/>
          </w:rPr>
          <w:t>密</w:t>
        </w:r>
        <w:r>
          <w:rPr>
            <w:rFonts w:cstheme="minorBidi" w:hAnsiTheme="minorHAnsi" w:eastAsiaTheme="minorHAnsi" w:asciiTheme="minorHAnsi"/>
          </w:rPr>
          <w:t>度</w:t>
        </w:r>
        <w:r>
          <w:rPr>
            <w:rFonts w:cstheme="minorBidi" w:hAnsiTheme="minorHAnsi" w:eastAsiaTheme="minorHAnsi" w:asciiTheme="minorHAnsi"/>
          </w:rPr>
          <w:t>对</w:t>
        </w:r>
        <w:r>
          <w:rPr>
            <w:rFonts w:cstheme="minorBidi" w:hAnsiTheme="minorHAnsi" w:eastAsiaTheme="minorHAnsi" w:asciiTheme="minorHAnsi"/>
          </w:rPr>
          <w:t>比</w:t>
        </w:r>
        <w:r w:rsidRPr="00000000">
          <w:rPr>
            <w:rFonts w:cstheme="minorBidi" w:hAnsiTheme="minorHAnsi" w:eastAsiaTheme="minorHAnsi" w:asciiTheme="minorHAnsi"/>
          </w:rPr>
          <w:tab/>
        </w:r>
        <w:r>
          <w:rPr>
            <w:rFonts w:ascii="Times New Roman" w:eastAsia="Times New Roman" w:cstheme="minorBidi" w:hAnsiTheme="minorHAnsi"/>
          </w:rPr>
          <w:t>95</w:t>
        </w:r>
      </w:hyperlink>
    </w:p>
    <w:p w:rsidR="0018722C">
      <w:pPr>
        <w:topLinePunct/>
      </w:pPr>
      <w:hyperlink w:history="true" w:anchor="_bookmark109">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6-10</w:t>
        </w:r>
        <w:r w:rsidRPr="00000000">
          <w:rPr>
            <w:rFonts w:cstheme="minorBidi" w:hAnsiTheme="minorHAnsi" w:eastAsiaTheme="minorHAnsi" w:asciiTheme="minorHAnsi"/>
          </w:rPr>
          <w:tab/>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氮</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用密</w:t>
        </w:r>
        <w:r>
          <w:rPr>
            <w:rFonts w:cstheme="minorBidi" w:hAnsiTheme="minorHAnsi" w:eastAsiaTheme="minorHAnsi" w:asciiTheme="minorHAnsi"/>
          </w:rPr>
          <w:t>度</w:t>
        </w:r>
        <w:r>
          <w:rPr>
            <w:rFonts w:cstheme="minorBidi" w:hAnsiTheme="minorHAnsi" w:eastAsiaTheme="minorHAnsi" w:asciiTheme="minorHAnsi"/>
          </w:rPr>
          <w:t>变</w:t>
        </w:r>
        <w:r>
          <w:rPr>
            <w:rFonts w:cstheme="minorBidi" w:hAnsiTheme="minorHAnsi" w:eastAsiaTheme="minorHAnsi" w:asciiTheme="minorHAnsi"/>
          </w:rPr>
          <w:t>动</w:t>
        </w:r>
        <w:r>
          <w:rPr>
            <w:rFonts w:cstheme="minorBidi" w:hAnsiTheme="minorHAnsi" w:eastAsiaTheme="minorHAnsi" w:asciiTheme="minorHAnsi"/>
          </w:rPr>
          <w:t>趋势</w:t>
        </w:r>
        <w:r w:rsidRPr="00000000">
          <w:rPr>
            <w:rFonts w:cstheme="minorBidi" w:hAnsiTheme="minorHAnsi" w:eastAsiaTheme="minorHAnsi" w:asciiTheme="minorHAnsi"/>
          </w:rPr>
          <w:tab/>
        </w:r>
        <w:r>
          <w:rPr>
            <w:rFonts w:ascii="Times New Roman" w:eastAsia="Times New Roman" w:cstheme="minorBidi" w:hAnsiTheme="minorHAnsi"/>
          </w:rPr>
          <w:t>95</w:t>
        </w:r>
      </w:hyperlink>
    </w:p>
    <w:p w:rsidR="0018722C">
      <w:pPr>
        <w:topLinePunct/>
      </w:pPr>
      <w:hyperlink w:history="true" w:anchor="_bookmark113">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6-11</w:t>
        </w:r>
        <w:r w:rsidRPr="00000000">
          <w:rPr>
            <w:rFonts w:cstheme="minorBidi" w:hAnsiTheme="minorHAnsi" w:eastAsiaTheme="minorHAnsi" w:asciiTheme="minorHAnsi"/>
          </w:rPr>
          <w:tab/>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磷</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用密</w:t>
        </w:r>
        <w:r>
          <w:rPr>
            <w:rFonts w:cstheme="minorBidi" w:hAnsiTheme="minorHAnsi" w:eastAsiaTheme="minorHAnsi" w:asciiTheme="minorHAnsi"/>
          </w:rPr>
          <w:t>度</w:t>
        </w:r>
        <w:r>
          <w:rPr>
            <w:rFonts w:cstheme="minorBidi" w:hAnsiTheme="minorHAnsi" w:eastAsiaTheme="minorHAnsi" w:asciiTheme="minorHAnsi"/>
          </w:rPr>
          <w:t>变</w:t>
        </w:r>
        <w:r>
          <w:rPr>
            <w:rFonts w:cstheme="minorBidi" w:hAnsiTheme="minorHAnsi" w:eastAsiaTheme="minorHAnsi" w:asciiTheme="minorHAnsi"/>
          </w:rPr>
          <w:t>动</w:t>
        </w:r>
        <w:r>
          <w:rPr>
            <w:rFonts w:cstheme="minorBidi" w:hAnsiTheme="minorHAnsi" w:eastAsiaTheme="minorHAnsi" w:asciiTheme="minorHAnsi"/>
          </w:rPr>
          <w:t>趋势</w:t>
        </w:r>
        <w:r w:rsidRPr="00000000">
          <w:rPr>
            <w:rFonts w:cstheme="minorBidi" w:hAnsiTheme="minorHAnsi" w:eastAsiaTheme="minorHAnsi" w:asciiTheme="minorHAnsi"/>
          </w:rPr>
          <w:tab/>
        </w:r>
        <w:r>
          <w:rPr>
            <w:rFonts w:ascii="Times New Roman" w:eastAsia="Times New Roman" w:cstheme="minorBidi" w:hAnsiTheme="minorHAnsi"/>
          </w:rPr>
          <w:t>97</w:t>
        </w:r>
      </w:hyperlink>
    </w:p>
    <w:p w:rsidR="0018722C">
      <w:pPr>
        <w:topLinePunct/>
      </w:pPr>
      <w:hyperlink w:history="true" w:anchor="_bookmark116">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6-12</w:t>
        </w:r>
        <w:r w:rsidRPr="00000000">
          <w:rPr>
            <w:rFonts w:cstheme="minorBidi" w:hAnsiTheme="minorHAnsi" w:eastAsiaTheme="minorHAnsi" w:asciiTheme="minorHAnsi"/>
          </w:rPr>
          <w:tab/>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钾</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用密</w:t>
        </w:r>
        <w:r>
          <w:rPr>
            <w:rFonts w:cstheme="minorBidi" w:hAnsiTheme="minorHAnsi" w:eastAsiaTheme="minorHAnsi" w:asciiTheme="minorHAnsi"/>
          </w:rPr>
          <w:t>度</w:t>
        </w:r>
        <w:r>
          <w:rPr>
            <w:rFonts w:cstheme="minorBidi" w:hAnsiTheme="minorHAnsi" w:eastAsiaTheme="minorHAnsi" w:asciiTheme="minorHAnsi"/>
          </w:rPr>
          <w:t>变</w:t>
        </w:r>
        <w:r>
          <w:rPr>
            <w:rFonts w:cstheme="minorBidi" w:hAnsiTheme="minorHAnsi" w:eastAsiaTheme="minorHAnsi" w:asciiTheme="minorHAnsi"/>
          </w:rPr>
          <w:t>动</w:t>
        </w:r>
        <w:r>
          <w:rPr>
            <w:rFonts w:cstheme="minorBidi" w:hAnsiTheme="minorHAnsi" w:eastAsiaTheme="minorHAnsi" w:asciiTheme="minorHAnsi"/>
          </w:rPr>
          <w:t>趋势</w:t>
        </w:r>
        <w:r w:rsidRPr="00000000">
          <w:rPr>
            <w:rFonts w:cstheme="minorBidi" w:hAnsiTheme="minorHAnsi" w:eastAsiaTheme="minorHAnsi" w:asciiTheme="minorHAnsi"/>
          </w:rPr>
          <w:tab/>
        </w:r>
        <w:r>
          <w:rPr>
            <w:rFonts w:ascii="Times New Roman" w:eastAsia="Times New Roman" w:cstheme="minorBidi" w:hAnsiTheme="minorHAnsi"/>
          </w:rPr>
          <w:t>98</w:t>
        </w:r>
      </w:hyperlink>
    </w:p>
    <w:p w:rsidR="0018722C">
      <w:pPr>
        <w:topLinePunct/>
      </w:pPr>
      <w:hyperlink w:history="true" w:anchor="_bookmark118">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6-13</w:t>
        </w:r>
        <w:r w:rsidRPr="00000000">
          <w:rPr>
            <w:rFonts w:cstheme="minorBidi" w:hAnsiTheme="minorHAnsi" w:eastAsiaTheme="minorHAnsi" w:asciiTheme="minorHAnsi"/>
          </w:rPr>
          <w:tab/>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作</w:t>
        </w:r>
        <w:r>
          <w:rPr>
            <w:rFonts w:cstheme="minorBidi" w:hAnsiTheme="minorHAnsi" w:eastAsiaTheme="minorHAnsi" w:asciiTheme="minorHAnsi"/>
          </w:rPr>
          <w:t>物化</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w:t>
        </w:r>
        <w:r>
          <w:rPr>
            <w:rFonts w:cstheme="minorBidi" w:hAnsiTheme="minorHAnsi" w:eastAsiaTheme="minorHAnsi" w:asciiTheme="minorHAnsi"/>
          </w:rPr>
          <w:t>及</w:t>
        </w:r>
        <w:r>
          <w:rPr>
            <w:rFonts w:cstheme="minorBidi" w:hAnsiTheme="minorHAnsi" w:eastAsiaTheme="minorHAnsi" w:asciiTheme="minorHAnsi"/>
          </w:rPr>
          <w:t>变</w:t>
        </w:r>
        <w:r>
          <w:rPr>
            <w:rFonts w:cstheme="minorBidi" w:hAnsiTheme="minorHAnsi" w:eastAsiaTheme="minorHAnsi" w:asciiTheme="minorHAnsi"/>
          </w:rPr>
          <w:t>动</w:t>
        </w:r>
        <w:r w:rsidRPr="00000000">
          <w:rPr>
            <w:rFonts w:cstheme="minorBidi" w:hAnsiTheme="minorHAnsi" w:eastAsiaTheme="minorHAnsi" w:asciiTheme="minorHAnsi"/>
          </w:rPr>
          <w:tab/>
        </w:r>
        <w:r>
          <w:rPr>
            <w:rFonts w:ascii="Times New Roman" w:eastAsia="Times New Roman" w:cstheme="minorBidi" w:hAnsiTheme="minorHAnsi"/>
          </w:rPr>
          <w:t>100</w:t>
        </w:r>
      </w:hyperlink>
    </w:p>
    <w:p w:rsidR="0018722C">
      <w:pPr>
        <w:topLinePunct/>
      </w:pPr>
      <w:hyperlink w:history="true" w:anchor="_bookmark119">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6-14</w:t>
        </w:r>
        <w:r w:rsidRPr="00000000">
          <w:rPr>
            <w:rFonts w:cstheme="minorBidi" w:hAnsiTheme="minorHAnsi" w:eastAsiaTheme="minorHAnsi" w:asciiTheme="minorHAnsi"/>
          </w:rPr>
          <w:tab/>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小</w:t>
        </w:r>
        <w:r>
          <w:rPr>
            <w:rFonts w:cstheme="minorBidi" w:hAnsiTheme="minorHAnsi" w:eastAsiaTheme="minorHAnsi" w:asciiTheme="minorHAnsi"/>
          </w:rPr>
          <w:t>麦</w:t>
        </w:r>
        <w:r>
          <w:rPr>
            <w:rFonts w:cstheme="minorBidi" w:hAnsiTheme="minorHAnsi" w:eastAsiaTheme="minorHAnsi" w:asciiTheme="minorHAnsi"/>
          </w:rPr>
          <w:t>化</w:t>
        </w:r>
        <w:r>
          <w:rPr>
            <w:rFonts w:cstheme="minorBidi" w:hAnsiTheme="minorHAnsi" w:eastAsiaTheme="minorHAnsi" w:asciiTheme="minorHAnsi"/>
          </w:rPr>
          <w:t>肥施</w:t>
        </w:r>
        <w:r>
          <w:rPr>
            <w:rFonts w:cstheme="minorBidi" w:hAnsiTheme="minorHAnsi" w:eastAsiaTheme="minorHAnsi" w:asciiTheme="minorHAnsi"/>
          </w:rPr>
          <w:t>用</w:t>
        </w:r>
        <w:r>
          <w:rPr>
            <w:rFonts w:cstheme="minorBidi" w:hAnsiTheme="minorHAnsi" w:eastAsiaTheme="minorHAnsi" w:asciiTheme="minorHAnsi"/>
          </w:rPr>
          <w:t>及</w:t>
        </w:r>
        <w:r>
          <w:rPr>
            <w:rFonts w:cstheme="minorBidi" w:hAnsiTheme="minorHAnsi" w:eastAsiaTheme="minorHAnsi" w:asciiTheme="minorHAnsi"/>
          </w:rPr>
          <w:t>变</w:t>
        </w:r>
        <w:r>
          <w:rPr>
            <w:rFonts w:cstheme="minorBidi" w:hAnsiTheme="minorHAnsi" w:eastAsiaTheme="minorHAnsi" w:asciiTheme="minorHAnsi"/>
          </w:rPr>
          <w:t>动</w:t>
        </w:r>
        <w:r w:rsidRPr="00000000">
          <w:rPr>
            <w:rFonts w:cstheme="minorBidi" w:hAnsiTheme="minorHAnsi" w:eastAsiaTheme="minorHAnsi" w:asciiTheme="minorHAnsi"/>
          </w:rPr>
          <w:tab/>
        </w:r>
        <w:r>
          <w:rPr>
            <w:rFonts w:ascii="Times New Roman" w:eastAsia="Times New Roman" w:cstheme="minorBidi" w:hAnsiTheme="minorHAnsi"/>
          </w:rPr>
          <w:t>101</w:t>
        </w:r>
      </w:hyperlink>
    </w:p>
    <w:p w:rsidR="0018722C">
      <w:pPr>
        <w:topLinePunct/>
      </w:pPr>
      <w:hyperlink w:history="true" w:anchor="_bookmark120">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6-15</w:t>
        </w:r>
        <w:r w:rsidRPr="00000000">
          <w:rPr>
            <w:rFonts w:cstheme="minorBidi" w:hAnsiTheme="minorHAnsi" w:eastAsiaTheme="minorHAnsi" w:asciiTheme="minorHAnsi"/>
          </w:rPr>
          <w:tab/>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棉</w:t>
        </w:r>
        <w:r>
          <w:rPr>
            <w:rFonts w:cstheme="minorBidi" w:hAnsiTheme="minorHAnsi" w:eastAsiaTheme="minorHAnsi" w:asciiTheme="minorHAnsi"/>
          </w:rPr>
          <w:t>花</w:t>
        </w:r>
        <w:r>
          <w:rPr>
            <w:rFonts w:cstheme="minorBidi" w:hAnsiTheme="minorHAnsi" w:eastAsiaTheme="minorHAnsi" w:asciiTheme="minorHAnsi"/>
          </w:rPr>
          <w:t>化</w:t>
        </w:r>
        <w:r>
          <w:rPr>
            <w:rFonts w:cstheme="minorBidi" w:hAnsiTheme="minorHAnsi" w:eastAsiaTheme="minorHAnsi" w:asciiTheme="minorHAnsi"/>
          </w:rPr>
          <w:t>肥施</w:t>
        </w:r>
        <w:r>
          <w:rPr>
            <w:rFonts w:cstheme="minorBidi" w:hAnsiTheme="minorHAnsi" w:eastAsiaTheme="minorHAnsi" w:asciiTheme="minorHAnsi"/>
          </w:rPr>
          <w:t>用</w:t>
        </w:r>
        <w:r>
          <w:rPr>
            <w:rFonts w:cstheme="minorBidi" w:hAnsiTheme="minorHAnsi" w:eastAsiaTheme="minorHAnsi" w:asciiTheme="minorHAnsi"/>
          </w:rPr>
          <w:t>及</w:t>
        </w:r>
        <w:r>
          <w:rPr>
            <w:rFonts w:cstheme="minorBidi" w:hAnsiTheme="minorHAnsi" w:eastAsiaTheme="minorHAnsi" w:asciiTheme="minorHAnsi"/>
          </w:rPr>
          <w:t>变</w:t>
        </w:r>
        <w:r>
          <w:rPr>
            <w:rFonts w:cstheme="minorBidi" w:hAnsiTheme="minorHAnsi" w:eastAsiaTheme="minorHAnsi" w:asciiTheme="minorHAnsi"/>
          </w:rPr>
          <w:t>动</w:t>
        </w:r>
        <w:r w:rsidRPr="00000000">
          <w:rPr>
            <w:rFonts w:cstheme="minorBidi" w:hAnsiTheme="minorHAnsi" w:eastAsiaTheme="minorHAnsi" w:asciiTheme="minorHAnsi"/>
          </w:rPr>
          <w:tab/>
        </w:r>
        <w:r>
          <w:rPr>
            <w:rFonts w:ascii="Times New Roman" w:eastAsia="Times New Roman" w:cstheme="minorBidi" w:hAnsiTheme="minorHAnsi"/>
          </w:rPr>
          <w:t>101</w:t>
        </w:r>
      </w:hyperlink>
    </w:p>
    <w:p w:rsidR="0018722C">
      <w:pPr>
        <w:tabs>
          <w:tab w:pos="912" w:val="left" w:leader="none"/>
          <w:tab w:pos="8493" w:val="left" w:leader="dot"/>
        </w:tabs>
        <w:spacing w:line="272" w:lineRule="exact" w:before="0"/>
        <w:ind w:leftChars="0" w:left="158" w:rightChars="0" w:right="0" w:firstLineChars="0" w:firstLine="0"/>
        <w:jc w:val="left"/>
        <w:topLinePunct/>
      </w:pPr>
      <w:hyperlink w:history="true" w:anchor="_bookmark134">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7-1</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调</w:t>
        </w:r>
        <w:r>
          <w:rPr>
            <w:kern w:val="2"/>
            <w:szCs w:val="22"/>
            <w:rFonts w:cstheme="minorBidi" w:hAnsiTheme="minorHAnsi" w:eastAsiaTheme="minorHAnsi" w:asciiTheme="minorHAnsi"/>
            <w:spacing w:val="-2"/>
            <w:sz w:val="21"/>
          </w:rPr>
          <w:t>查</w:t>
        </w:r>
        <w:r>
          <w:rPr>
            <w:kern w:val="2"/>
            <w:szCs w:val="22"/>
            <w:rFonts w:cstheme="minorBidi" w:hAnsiTheme="minorHAnsi" w:eastAsiaTheme="minorHAnsi" w:asciiTheme="minorHAnsi"/>
            <w:sz w:val="21"/>
          </w:rPr>
          <w:t>农</w:t>
        </w:r>
        <w:r>
          <w:rPr>
            <w:kern w:val="2"/>
            <w:szCs w:val="22"/>
            <w:rFonts w:cstheme="minorBidi" w:hAnsiTheme="minorHAnsi" w:eastAsiaTheme="minorHAnsi" w:asciiTheme="minorHAnsi"/>
            <w:spacing w:val="-2"/>
            <w:sz w:val="21"/>
          </w:rPr>
          <w:t>户</w:t>
        </w:r>
        <w:r>
          <w:rPr>
            <w:kern w:val="2"/>
            <w:szCs w:val="22"/>
            <w:rFonts w:cstheme="minorBidi" w:hAnsiTheme="minorHAnsi" w:eastAsiaTheme="minorHAnsi" w:asciiTheme="minorHAnsi"/>
            <w:sz w:val="21"/>
          </w:rPr>
          <w:t>种</w:t>
        </w:r>
        <w:r>
          <w:rPr>
            <w:kern w:val="2"/>
            <w:szCs w:val="22"/>
            <w:rFonts w:cstheme="minorBidi" w:hAnsiTheme="minorHAnsi" w:eastAsiaTheme="minorHAnsi" w:asciiTheme="minorHAnsi"/>
            <w:spacing w:val="-2"/>
            <w:sz w:val="21"/>
          </w:rPr>
          <w:t>植</w:t>
        </w:r>
        <w:r>
          <w:rPr>
            <w:kern w:val="2"/>
            <w:szCs w:val="22"/>
            <w:rFonts w:cstheme="minorBidi" w:hAnsiTheme="minorHAnsi" w:eastAsiaTheme="minorHAnsi" w:asciiTheme="minorHAnsi"/>
            <w:sz w:val="21"/>
          </w:rPr>
          <w:t>规</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分布</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2"/>
            <w:sz w:val="21"/>
          </w:rPr>
          <w:t>114</w:t>
        </w:r>
      </w:hyperlink>
    </w:p>
    <w:p w:rsidR="0018722C">
      <w:pPr>
        <w:topLinePunct/>
      </w:pPr>
      <w:hyperlink w:history="true" w:anchor="_bookmark136">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7-2</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家</w:t>
        </w:r>
        <w:r>
          <w:rPr>
            <w:rFonts w:cstheme="minorBidi" w:hAnsiTheme="minorHAnsi" w:eastAsiaTheme="minorHAnsi" w:asciiTheme="minorHAnsi"/>
          </w:rPr>
          <w:t>庭</w:t>
        </w:r>
        <w:r>
          <w:rPr>
            <w:rFonts w:cstheme="minorBidi" w:hAnsiTheme="minorHAnsi" w:eastAsiaTheme="minorHAnsi" w:asciiTheme="minorHAnsi"/>
          </w:rPr>
          <w:t>劳</w:t>
        </w:r>
        <w:r>
          <w:rPr>
            <w:rFonts w:cstheme="minorBidi" w:hAnsiTheme="minorHAnsi" w:eastAsiaTheme="minorHAnsi" w:asciiTheme="minorHAnsi"/>
          </w:rPr>
          <w:t>动</w:t>
        </w:r>
        <w:r>
          <w:rPr>
            <w:rFonts w:cstheme="minorBidi" w:hAnsiTheme="minorHAnsi" w:eastAsiaTheme="minorHAnsi" w:asciiTheme="minorHAnsi"/>
          </w:rPr>
          <w:t>力人</w:t>
        </w:r>
        <w:r>
          <w:rPr>
            <w:rFonts w:cstheme="minorBidi" w:hAnsiTheme="minorHAnsi" w:eastAsiaTheme="minorHAnsi" w:asciiTheme="minorHAnsi"/>
          </w:rPr>
          <w:t>数</w:t>
        </w:r>
        <w:r>
          <w:rPr>
            <w:rFonts w:cstheme="minorBidi" w:hAnsiTheme="minorHAnsi" w:eastAsiaTheme="minorHAnsi" w:asciiTheme="minorHAnsi"/>
          </w:rPr>
          <w:t>分布</w:t>
        </w:r>
        <w:r w:rsidRPr="00000000">
          <w:rPr>
            <w:rFonts w:cstheme="minorBidi" w:hAnsiTheme="minorHAnsi" w:eastAsiaTheme="minorHAnsi" w:asciiTheme="minorHAnsi"/>
          </w:rPr>
          <w:tab/>
        </w:r>
        <w:r>
          <w:rPr>
            <w:rFonts w:ascii="Times New Roman" w:eastAsia="Times New Roman" w:cstheme="minorBidi" w:hAnsiTheme="minorHAnsi"/>
          </w:rPr>
          <w:t>115</w:t>
        </w:r>
      </w:hyperlink>
    </w:p>
    <w:p w:rsidR="0018722C">
      <w:pPr>
        <w:tabs>
          <w:tab w:pos="912" w:val="left" w:leader="none"/>
          <w:tab w:pos="8493" w:val="left" w:leader="dot"/>
        </w:tabs>
        <w:spacing w:line="271" w:lineRule="exact" w:before="0"/>
        <w:ind w:leftChars="0" w:left="158" w:rightChars="0" w:right="0" w:firstLineChars="0" w:firstLine="0"/>
        <w:jc w:val="left"/>
        <w:topLinePunct/>
      </w:pPr>
      <w:hyperlink w:history="true" w:anchor="_bookmark138">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7-3</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调</w:t>
        </w:r>
        <w:r>
          <w:rPr>
            <w:kern w:val="2"/>
            <w:szCs w:val="22"/>
            <w:rFonts w:cstheme="minorBidi" w:hAnsiTheme="minorHAnsi" w:eastAsiaTheme="minorHAnsi" w:asciiTheme="minorHAnsi"/>
            <w:spacing w:val="-2"/>
            <w:sz w:val="21"/>
          </w:rPr>
          <w:t>查</w:t>
        </w:r>
        <w:r>
          <w:rPr>
            <w:kern w:val="2"/>
            <w:szCs w:val="22"/>
            <w:rFonts w:cstheme="minorBidi" w:hAnsiTheme="minorHAnsi" w:eastAsiaTheme="minorHAnsi" w:asciiTheme="minorHAnsi"/>
            <w:sz w:val="21"/>
          </w:rPr>
          <w:t>农</w:t>
        </w:r>
        <w:r>
          <w:rPr>
            <w:kern w:val="2"/>
            <w:szCs w:val="22"/>
            <w:rFonts w:cstheme="minorBidi" w:hAnsiTheme="minorHAnsi" w:eastAsiaTheme="minorHAnsi" w:asciiTheme="minorHAnsi"/>
            <w:spacing w:val="-2"/>
            <w:sz w:val="21"/>
          </w:rPr>
          <w:t>户</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龄</w:t>
        </w:r>
        <w:r>
          <w:rPr>
            <w:kern w:val="2"/>
            <w:szCs w:val="22"/>
            <w:rFonts w:cstheme="minorBidi" w:hAnsiTheme="minorHAnsi" w:eastAsiaTheme="minorHAnsi" w:asciiTheme="minorHAnsi"/>
            <w:sz w:val="21"/>
          </w:rPr>
          <w:t>分</w:t>
        </w:r>
        <w:r>
          <w:rPr>
            <w:kern w:val="2"/>
            <w:szCs w:val="22"/>
            <w:rFonts w:cstheme="minorBidi" w:hAnsiTheme="minorHAnsi" w:eastAsiaTheme="minorHAnsi" w:asciiTheme="minorHAnsi"/>
            <w:spacing w:val="-2"/>
            <w:sz w:val="21"/>
          </w:rPr>
          <w:t>布</w:t>
        </w:r>
        <w:r>
          <w:rPr>
            <w:kern w:val="2"/>
            <w:szCs w:val="22"/>
            <w:rFonts w:cstheme="minorBidi" w:hAnsiTheme="minorHAnsi" w:eastAsiaTheme="minorHAnsi" w:asciiTheme="minorHAnsi"/>
            <w:sz w:val="21"/>
          </w:rPr>
          <w:t>区间</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2"/>
            <w:sz w:val="21"/>
          </w:rPr>
          <w:t>116</w:t>
        </w:r>
      </w:hyperlink>
    </w:p>
    <w:p w:rsidR="0018722C">
      <w:pPr>
        <w:tabs>
          <w:tab w:pos="912" w:val="left" w:leader="none"/>
          <w:tab w:pos="8493" w:val="left" w:leader="dot"/>
        </w:tabs>
        <w:spacing w:line="272" w:lineRule="exact" w:before="0"/>
        <w:ind w:leftChars="0" w:left="158" w:rightChars="0" w:right="0" w:firstLineChars="0" w:firstLine="0"/>
        <w:jc w:val="left"/>
        <w:topLinePunct/>
      </w:pPr>
      <w:hyperlink w:history="true" w:anchor="_bookmark139">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7-4</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调</w:t>
        </w:r>
        <w:r>
          <w:rPr>
            <w:kern w:val="2"/>
            <w:szCs w:val="22"/>
            <w:rFonts w:cstheme="minorBidi" w:hAnsiTheme="minorHAnsi" w:eastAsiaTheme="minorHAnsi" w:asciiTheme="minorHAnsi"/>
            <w:spacing w:val="-2"/>
            <w:sz w:val="21"/>
          </w:rPr>
          <w:t>查</w:t>
        </w:r>
        <w:r>
          <w:rPr>
            <w:kern w:val="2"/>
            <w:szCs w:val="22"/>
            <w:rFonts w:cstheme="minorBidi" w:hAnsiTheme="minorHAnsi" w:eastAsiaTheme="minorHAnsi" w:asciiTheme="minorHAnsi"/>
            <w:sz w:val="21"/>
          </w:rPr>
          <w:t>农</w:t>
        </w:r>
        <w:r>
          <w:rPr>
            <w:kern w:val="2"/>
            <w:szCs w:val="22"/>
            <w:rFonts w:cstheme="minorBidi" w:hAnsiTheme="minorHAnsi" w:eastAsiaTheme="minorHAnsi" w:asciiTheme="minorHAnsi"/>
            <w:spacing w:val="-2"/>
            <w:sz w:val="21"/>
          </w:rPr>
          <w:t>户</w:t>
        </w:r>
        <w:r>
          <w:rPr>
            <w:kern w:val="2"/>
            <w:szCs w:val="22"/>
            <w:rFonts w:cstheme="minorBidi" w:hAnsiTheme="minorHAnsi" w:eastAsiaTheme="minorHAnsi" w:asciiTheme="minorHAnsi"/>
            <w:sz w:val="21"/>
          </w:rPr>
          <w:t>文</w:t>
        </w:r>
        <w:r>
          <w:rPr>
            <w:kern w:val="2"/>
            <w:szCs w:val="22"/>
            <w:rFonts w:cstheme="minorBidi" w:hAnsiTheme="minorHAnsi" w:eastAsiaTheme="minorHAnsi" w:asciiTheme="minorHAnsi"/>
            <w:spacing w:val="-2"/>
            <w:sz w:val="21"/>
          </w:rPr>
          <w:t>化</w:t>
        </w:r>
        <w:r>
          <w:rPr>
            <w:kern w:val="2"/>
            <w:szCs w:val="22"/>
            <w:rFonts w:cstheme="minorBidi" w:hAnsiTheme="minorHAnsi" w:eastAsiaTheme="minorHAnsi" w:asciiTheme="minorHAnsi"/>
            <w:sz w:val="21"/>
          </w:rPr>
          <w:t>程</w:t>
        </w:r>
        <w:r>
          <w:rPr>
            <w:kern w:val="2"/>
            <w:szCs w:val="22"/>
            <w:rFonts w:cstheme="minorBidi" w:hAnsiTheme="minorHAnsi" w:eastAsiaTheme="minorHAnsi" w:asciiTheme="minorHAnsi"/>
            <w:spacing w:val="-2"/>
            <w:sz w:val="21"/>
          </w:rPr>
          <w:t>度</w:t>
        </w:r>
        <w:r>
          <w:rPr>
            <w:kern w:val="2"/>
            <w:szCs w:val="22"/>
            <w:rFonts w:cstheme="minorBidi" w:hAnsiTheme="minorHAnsi" w:eastAsiaTheme="minorHAnsi" w:asciiTheme="minorHAnsi"/>
            <w:sz w:val="21"/>
          </w:rPr>
          <w:t>分布</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2"/>
            <w:sz w:val="21"/>
          </w:rPr>
          <w:t>117</w:t>
        </w:r>
      </w:hyperlink>
    </w:p>
    <w:p w:rsidR="0018722C">
      <w:pPr>
        <w:tabs>
          <w:tab w:pos="912" w:val="left" w:leader="none"/>
          <w:tab w:pos="8493" w:val="left" w:leader="dot"/>
        </w:tabs>
        <w:spacing w:line="272" w:lineRule="exact" w:before="0"/>
        <w:ind w:leftChars="0" w:left="158" w:rightChars="0" w:right="0" w:firstLineChars="0" w:firstLine="0"/>
        <w:jc w:val="left"/>
        <w:topLinePunct/>
      </w:pPr>
      <w:hyperlink w:history="true" w:anchor="_bookmark144">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7-5</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调</w:t>
        </w:r>
        <w:r>
          <w:rPr>
            <w:kern w:val="2"/>
            <w:szCs w:val="22"/>
            <w:rFonts w:cstheme="minorBidi" w:hAnsiTheme="minorHAnsi" w:eastAsiaTheme="minorHAnsi" w:asciiTheme="minorHAnsi"/>
            <w:spacing w:val="-2"/>
            <w:sz w:val="21"/>
          </w:rPr>
          <w:t>查</w:t>
        </w:r>
        <w:r>
          <w:rPr>
            <w:kern w:val="2"/>
            <w:szCs w:val="22"/>
            <w:rFonts w:cstheme="minorBidi" w:hAnsiTheme="minorHAnsi" w:eastAsiaTheme="minorHAnsi" w:asciiTheme="minorHAnsi"/>
            <w:sz w:val="21"/>
          </w:rPr>
          <w:t>农</w:t>
        </w:r>
        <w:r>
          <w:rPr>
            <w:kern w:val="2"/>
            <w:szCs w:val="22"/>
            <w:rFonts w:cstheme="minorBidi" w:hAnsiTheme="minorHAnsi" w:eastAsiaTheme="minorHAnsi" w:asciiTheme="minorHAnsi"/>
            <w:spacing w:val="-2"/>
            <w:sz w:val="21"/>
          </w:rPr>
          <w:t>户</w:t>
        </w:r>
        <w:r>
          <w:rPr>
            <w:kern w:val="2"/>
            <w:szCs w:val="22"/>
            <w:rFonts w:cstheme="minorBidi" w:hAnsiTheme="minorHAnsi" w:eastAsiaTheme="minorHAnsi" w:asciiTheme="minorHAnsi"/>
            <w:sz w:val="21"/>
          </w:rPr>
          <w:t>务</w:t>
        </w:r>
        <w:r>
          <w:rPr>
            <w:kern w:val="2"/>
            <w:szCs w:val="22"/>
            <w:rFonts w:cstheme="minorBidi" w:hAnsiTheme="minorHAnsi" w:eastAsiaTheme="minorHAnsi" w:asciiTheme="minorHAnsi"/>
            <w:spacing w:val="-2"/>
            <w:sz w:val="21"/>
          </w:rPr>
          <w:t>农</w:t>
        </w:r>
        <w:r>
          <w:rPr>
            <w:kern w:val="2"/>
            <w:szCs w:val="22"/>
            <w:rFonts w:cstheme="minorBidi" w:hAnsiTheme="minorHAnsi" w:eastAsiaTheme="minorHAnsi" w:asciiTheme="minorHAnsi"/>
            <w:sz w:val="21"/>
          </w:rPr>
          <w:t>时</w:t>
        </w:r>
        <w:r>
          <w:rPr>
            <w:kern w:val="2"/>
            <w:szCs w:val="22"/>
            <w:rFonts w:cstheme="minorBidi" w:hAnsiTheme="minorHAnsi" w:eastAsiaTheme="minorHAnsi" w:asciiTheme="minorHAnsi"/>
            <w:spacing w:val="-2"/>
            <w:sz w:val="21"/>
          </w:rPr>
          <w:t>间</w:t>
        </w:r>
        <w:r>
          <w:rPr>
            <w:kern w:val="2"/>
            <w:szCs w:val="22"/>
            <w:rFonts w:cstheme="minorBidi" w:hAnsiTheme="minorHAnsi" w:eastAsiaTheme="minorHAnsi" w:asciiTheme="minorHAnsi"/>
            <w:sz w:val="21"/>
          </w:rPr>
          <w:t>分布</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2"/>
            <w:sz w:val="21"/>
          </w:rPr>
          <w:t>119</w:t>
        </w:r>
      </w:hyperlink>
    </w:p>
    <w:p w:rsidR="0018722C">
      <w:pPr>
        <w:topLinePunct/>
      </w:pPr>
      <w:hyperlink w:history="true" w:anchor="_bookmark164">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7-6</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受</w:t>
        </w:r>
        <w:r>
          <w:rPr>
            <w:rFonts w:cstheme="minorBidi" w:hAnsiTheme="minorHAnsi" w:eastAsiaTheme="minorHAnsi" w:asciiTheme="minorHAnsi"/>
          </w:rPr>
          <w:t>教</w:t>
        </w:r>
        <w:r>
          <w:rPr>
            <w:rFonts w:cstheme="minorBidi" w:hAnsiTheme="minorHAnsi" w:eastAsiaTheme="minorHAnsi" w:asciiTheme="minorHAnsi"/>
          </w:rPr>
          <w:t>育</w:t>
        </w:r>
        <w:r>
          <w:rPr>
            <w:rFonts w:cstheme="minorBidi" w:hAnsiTheme="minorHAnsi" w:eastAsiaTheme="minorHAnsi" w:asciiTheme="minorHAnsi"/>
          </w:rPr>
          <w:t>程</w:t>
        </w:r>
        <w:r>
          <w:rPr>
            <w:rFonts w:cstheme="minorBidi" w:hAnsiTheme="minorHAnsi" w:eastAsiaTheme="minorHAnsi" w:asciiTheme="minorHAnsi"/>
          </w:rPr>
          <w:t>度与</w:t>
        </w:r>
        <w:r>
          <w:rPr>
            <w:rFonts w:cstheme="minorBidi" w:hAnsiTheme="minorHAnsi" w:eastAsiaTheme="minorHAnsi" w:asciiTheme="minorHAnsi"/>
          </w:rPr>
          <w:t>施</w:t>
        </w:r>
        <w:r>
          <w:rPr>
            <w:rFonts w:cstheme="minorBidi" w:hAnsiTheme="minorHAnsi" w:eastAsiaTheme="minorHAnsi" w:asciiTheme="minorHAnsi"/>
          </w:rPr>
          <w:t>肥</w:t>
        </w:r>
        <w:r>
          <w:rPr>
            <w:rFonts w:cstheme="minorBidi" w:hAnsiTheme="minorHAnsi" w:eastAsiaTheme="minorHAnsi" w:asciiTheme="minorHAnsi"/>
          </w:rPr>
          <w:t>量</w:t>
        </w:r>
        <w:r>
          <w:rPr>
            <w:rFonts w:cstheme="minorBidi" w:hAnsiTheme="minorHAnsi" w:eastAsiaTheme="minorHAnsi" w:asciiTheme="minorHAnsi"/>
          </w:rPr>
          <w:t>对比</w:t>
        </w:r>
        <w:r w:rsidRPr="00000000">
          <w:rPr>
            <w:rFonts w:cstheme="minorBidi" w:hAnsiTheme="minorHAnsi" w:eastAsiaTheme="minorHAnsi" w:asciiTheme="minorHAnsi"/>
          </w:rPr>
          <w:tab/>
        </w:r>
        <w:r>
          <w:rPr>
            <w:rFonts w:ascii="Times New Roman" w:eastAsia="Times New Roman" w:cstheme="minorBidi" w:hAnsiTheme="minorHAnsi"/>
          </w:rPr>
          <w:t>128</w:t>
        </w:r>
      </w:hyperlink>
    </w:p>
    <w:p w:rsidR="0018722C">
      <w:pPr>
        <w:topLinePunct/>
      </w:pPr>
      <w:hyperlink w:history="true" w:anchor="_bookmark165">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7-7</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家</w:t>
        </w:r>
        <w:r>
          <w:rPr>
            <w:rFonts w:cstheme="minorBidi" w:hAnsiTheme="minorHAnsi" w:eastAsiaTheme="minorHAnsi" w:asciiTheme="minorHAnsi"/>
          </w:rPr>
          <w:t>庭</w:t>
        </w:r>
        <w:r>
          <w:rPr>
            <w:rFonts w:cstheme="minorBidi" w:hAnsiTheme="minorHAnsi" w:eastAsiaTheme="minorHAnsi" w:asciiTheme="minorHAnsi"/>
          </w:rPr>
          <w:t>劳</w:t>
        </w:r>
        <w:r>
          <w:rPr>
            <w:rFonts w:cstheme="minorBidi" w:hAnsiTheme="minorHAnsi" w:eastAsiaTheme="minorHAnsi" w:asciiTheme="minorHAnsi"/>
          </w:rPr>
          <w:t>动</w:t>
        </w:r>
        <w:r>
          <w:rPr>
            <w:rFonts w:cstheme="minorBidi" w:hAnsiTheme="minorHAnsi" w:eastAsiaTheme="minorHAnsi" w:asciiTheme="minorHAnsi"/>
          </w:rPr>
          <w:t>力人</w:t>
        </w:r>
        <w:r>
          <w:rPr>
            <w:rFonts w:cstheme="minorBidi" w:hAnsiTheme="minorHAnsi" w:eastAsiaTheme="minorHAnsi" w:asciiTheme="minorHAnsi"/>
          </w:rPr>
          <w:t>数</w:t>
        </w:r>
        <w:r>
          <w:rPr>
            <w:rFonts w:cstheme="minorBidi" w:hAnsiTheme="minorHAnsi" w:eastAsiaTheme="minorHAnsi" w:asciiTheme="minorHAnsi"/>
          </w:rPr>
          <w:t>与</w:t>
        </w:r>
        <w:r>
          <w:rPr>
            <w:rFonts w:cstheme="minorBidi" w:hAnsiTheme="minorHAnsi" w:eastAsiaTheme="minorHAnsi" w:asciiTheme="minorHAnsi"/>
          </w:rPr>
          <w:t>施</w:t>
        </w:r>
        <w:r>
          <w:rPr>
            <w:rFonts w:cstheme="minorBidi" w:hAnsiTheme="minorHAnsi" w:eastAsiaTheme="minorHAnsi" w:asciiTheme="minorHAnsi"/>
          </w:rPr>
          <w:t>肥</w:t>
        </w:r>
        <w:r>
          <w:rPr>
            <w:rFonts w:cstheme="minorBidi" w:hAnsiTheme="minorHAnsi" w:eastAsiaTheme="minorHAnsi" w:asciiTheme="minorHAnsi"/>
          </w:rPr>
          <w:t>量</w:t>
        </w:r>
        <w:r>
          <w:rPr>
            <w:rFonts w:cstheme="minorBidi" w:hAnsiTheme="minorHAnsi" w:eastAsiaTheme="minorHAnsi" w:asciiTheme="minorHAnsi"/>
          </w:rPr>
          <w:t>对比</w:t>
        </w:r>
        <w:r w:rsidRPr="00000000">
          <w:rPr>
            <w:rFonts w:cstheme="minorBidi" w:hAnsiTheme="minorHAnsi" w:eastAsiaTheme="minorHAnsi" w:asciiTheme="minorHAnsi"/>
          </w:rPr>
          <w:tab/>
        </w:r>
        <w:r>
          <w:rPr>
            <w:rFonts w:ascii="Times New Roman" w:eastAsia="Times New Roman" w:cstheme="minorBidi" w:hAnsiTheme="minorHAnsi"/>
          </w:rPr>
          <w:t>129</w:t>
        </w:r>
      </w:hyperlink>
    </w:p>
    <w:p w:rsidR="0018722C">
      <w:pPr>
        <w:topLinePunct/>
      </w:pPr>
      <w:hyperlink w:history="true" w:anchor="_bookmark166">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7-8</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种</w:t>
        </w:r>
        <w:r>
          <w:rPr>
            <w:rFonts w:cstheme="minorBidi" w:hAnsiTheme="minorHAnsi" w:eastAsiaTheme="minorHAnsi" w:asciiTheme="minorHAnsi"/>
          </w:rPr>
          <w:t>植</w:t>
        </w:r>
        <w:r>
          <w:rPr>
            <w:rFonts w:cstheme="minorBidi" w:hAnsiTheme="minorHAnsi" w:eastAsiaTheme="minorHAnsi" w:asciiTheme="minorHAnsi"/>
          </w:rPr>
          <w:t>年</w:t>
        </w:r>
        <w:r>
          <w:rPr>
            <w:rFonts w:cstheme="minorBidi" w:hAnsiTheme="minorHAnsi" w:eastAsiaTheme="minorHAnsi" w:asciiTheme="minorHAnsi"/>
          </w:rPr>
          <w:t>限</w:t>
        </w:r>
        <w:r>
          <w:rPr>
            <w:rFonts w:cstheme="minorBidi" w:hAnsiTheme="minorHAnsi" w:eastAsiaTheme="minorHAnsi" w:asciiTheme="minorHAnsi"/>
          </w:rPr>
          <w:t>与施</w:t>
        </w:r>
        <w:r>
          <w:rPr>
            <w:rFonts w:cstheme="minorBidi" w:hAnsiTheme="minorHAnsi" w:eastAsiaTheme="minorHAnsi" w:asciiTheme="minorHAnsi"/>
          </w:rPr>
          <w:t>肥</w:t>
        </w:r>
        <w:r>
          <w:rPr>
            <w:rFonts w:cstheme="minorBidi" w:hAnsiTheme="minorHAnsi" w:eastAsiaTheme="minorHAnsi" w:asciiTheme="minorHAnsi"/>
          </w:rPr>
          <w:t>量</w:t>
        </w:r>
        <w:r>
          <w:rPr>
            <w:rFonts w:cstheme="minorBidi" w:hAnsiTheme="minorHAnsi" w:eastAsiaTheme="minorHAnsi" w:asciiTheme="minorHAnsi"/>
          </w:rPr>
          <w:t>对</w:t>
        </w:r>
        <w:r>
          <w:rPr>
            <w:rFonts w:cstheme="minorBidi" w:hAnsiTheme="minorHAnsi" w:eastAsiaTheme="minorHAnsi" w:asciiTheme="minorHAnsi"/>
          </w:rPr>
          <w:t>比</w:t>
        </w:r>
        <w:r w:rsidRPr="00000000">
          <w:rPr>
            <w:rFonts w:cstheme="minorBidi" w:hAnsiTheme="minorHAnsi" w:eastAsiaTheme="minorHAnsi" w:asciiTheme="minorHAnsi"/>
          </w:rPr>
          <w:tab/>
        </w:r>
        <w:r>
          <w:rPr>
            <w:rFonts w:ascii="Times New Roman" w:eastAsia="Times New Roman" w:cstheme="minorBidi" w:hAnsiTheme="minorHAnsi"/>
          </w:rPr>
          <w:t>129</w:t>
        </w:r>
      </w:hyperlink>
    </w:p>
    <w:p w:rsidR="0018722C">
      <w:spacing w:beforeLines="0" w:before="0" w:afterLines="0" w:after="0" w:line="440" w:lineRule="auto"/>
      <w:pPr>
        <w:sectPr w:rsidR="00556256">
          <w:headerReference w:type="even" r:id="rId244"/>
          <w:headerReference w:type="default" r:id="rId240"/>
          <w:footerReference w:type="even" r:id="rId238"/>
          <w:footerReference w:type="default" r:id="rId237"/>
          <w:headerReference w:type="first" r:id="rId235"/>
          <w:footerReference w:type="first" r:id="rId242"/>
          <w:pgSz w:w="11906" w:h="16838" w:code="9"/>
          <w:pgMar w:top="1418" w:right="1134" w:bottom="1134" w:left="1418" w:header="851" w:footer="907" w:gutter="0"/>
          <w:pgNumType w:start="1"/>
          <w:cols w:space="720"/>
          <w:titlePg/>
          <w:docGrid w:type="lines" w:linePitch="326"/>
        </w:sectPr>
        <w:topLinePunct/>
      </w:pPr>
    </w:p>
    <w:p w:rsidR="0018722C">
      <w:pPr>
        <w:spacing w:before="8"/>
        <w:ind w:leftChars="0" w:left="3807" w:rightChars="0" w:right="4163" w:firstLineChars="0" w:firstLine="0"/>
        <w:jc w:val="center"/>
        <w:topLinePunct/>
      </w:pPr>
      <w:r>
        <w:rPr>
          <w:kern w:val="2"/>
          <w:sz w:val="30"/>
          <w:szCs w:val="22"/>
          <w:rFonts w:cstheme="minorBidi" w:hAnsiTheme="minorHAnsi" w:eastAsiaTheme="minorHAnsi" w:asciiTheme="minorHAnsi" w:ascii="黑体" w:eastAsia="黑体" w:hint="eastAsia"/>
        </w:rPr>
        <w:t>表目录</w:t>
      </w:r>
    </w:p>
    <w:p w:rsidR="0018722C">
      <w:pPr>
        <w:topLinePunct/>
      </w:pPr>
      <w:hyperlink w:history="true" w:anchor="_bookmark45">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3-1</w:t>
        </w:r>
        <w:r w:rsidRPr="00000000">
          <w:rPr>
            <w:rFonts w:cstheme="minorBidi" w:hAnsiTheme="minorHAnsi" w:eastAsiaTheme="minorHAnsi" w:asciiTheme="minorHAnsi"/>
          </w:rPr>
          <w:tab/>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施</w:t>
        </w:r>
        <w:r>
          <w:rPr>
            <w:rFonts w:cstheme="minorBidi" w:hAnsiTheme="minorHAnsi" w:eastAsiaTheme="minorHAnsi" w:asciiTheme="minorHAnsi"/>
          </w:rPr>
          <w:t>肥</w:t>
        </w:r>
        <w:r>
          <w:rPr>
            <w:rFonts w:cstheme="minorBidi" w:hAnsiTheme="minorHAnsi" w:eastAsiaTheme="minorHAnsi" w:asciiTheme="minorHAnsi"/>
          </w:rPr>
          <w:t>行</w:t>
        </w:r>
        <w:r>
          <w:rPr>
            <w:rFonts w:cstheme="minorBidi" w:hAnsiTheme="minorHAnsi" w:eastAsiaTheme="minorHAnsi" w:asciiTheme="minorHAnsi"/>
          </w:rPr>
          <w:t>为</w:t>
        </w:r>
        <w:r>
          <w:rPr>
            <w:rFonts w:cstheme="minorBidi" w:hAnsiTheme="minorHAnsi" w:eastAsiaTheme="minorHAnsi" w:asciiTheme="minorHAnsi"/>
          </w:rPr>
          <w:t>决</w:t>
        </w:r>
        <w:r>
          <w:rPr>
            <w:rFonts w:cstheme="minorBidi" w:hAnsiTheme="minorHAnsi" w:eastAsiaTheme="minorHAnsi" w:asciiTheme="minorHAnsi"/>
          </w:rPr>
          <w:t>策</w:t>
        </w:r>
        <w:r>
          <w:rPr>
            <w:rFonts w:cstheme="minorBidi" w:hAnsiTheme="minorHAnsi" w:eastAsiaTheme="minorHAnsi" w:asciiTheme="minorHAnsi"/>
          </w:rPr>
          <w:t>模式</w:t>
        </w:r>
        <w:r>
          <w:rPr>
            <w:rFonts w:cstheme="minorBidi" w:hAnsiTheme="minorHAnsi" w:eastAsiaTheme="minorHAnsi" w:asciiTheme="minorHAnsi"/>
          </w:rPr>
          <w:t>的</w:t>
        </w:r>
        <w:r>
          <w:rPr>
            <w:rFonts w:cstheme="minorBidi" w:hAnsiTheme="minorHAnsi" w:eastAsiaTheme="minorHAnsi" w:asciiTheme="minorHAnsi"/>
          </w:rPr>
          <w:t>比较</w:t>
        </w:r>
        <w:r w:rsidRPr="00000000">
          <w:rPr>
            <w:rFonts w:cstheme="minorBidi" w:hAnsiTheme="minorHAnsi" w:eastAsiaTheme="minorHAnsi" w:asciiTheme="minorHAnsi"/>
          </w:rPr>
          <w:tab/>
        </w:r>
        <w:r>
          <w:rPr>
            <w:rFonts w:ascii="Times New Roman" w:eastAsia="Times New Roman" w:cstheme="minorBidi" w:hAnsiTheme="minorHAnsi"/>
          </w:rPr>
          <w:t>41</w:t>
        </w:r>
      </w:hyperlink>
    </w:p>
    <w:p w:rsidR="0018722C">
      <w:pPr>
        <w:topLinePunct/>
      </w:pPr>
      <w:hyperlink w:history="true" w:anchor="_bookmark68">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5-1</w:t>
        </w:r>
        <w:r w:rsidRPr="00000000">
          <w:rPr>
            <w:rFonts w:cstheme="minorBidi" w:hAnsiTheme="minorHAnsi" w:eastAsiaTheme="minorHAnsi" w:asciiTheme="minorHAnsi"/>
          </w:rPr>
          <w:tab/>
        </w:r>
        <w:r>
          <w:rPr>
            <w:rFonts w:cstheme="minorBidi" w:hAnsiTheme="minorHAnsi" w:eastAsiaTheme="minorHAnsi" w:asciiTheme="minorHAnsi"/>
          </w:rPr>
          <w:t>局</w:t>
        </w:r>
        <w:r>
          <w:rPr>
            <w:rFonts w:cstheme="minorBidi" w:hAnsiTheme="minorHAnsi" w:eastAsiaTheme="minorHAnsi" w:asciiTheme="minorHAnsi"/>
          </w:rPr>
          <w:t>中</w:t>
        </w:r>
        <w:r>
          <w:rPr>
            <w:rFonts w:cstheme="minorBidi" w:hAnsiTheme="minorHAnsi" w:eastAsiaTheme="minorHAnsi" w:asciiTheme="minorHAnsi"/>
          </w:rPr>
          <w:t>人</w:t>
        </w:r>
        <w:r>
          <w:rPr>
            <w:rFonts w:cstheme="minorBidi" w:hAnsiTheme="minorHAnsi" w:eastAsiaTheme="minorHAnsi" w:asciiTheme="minorHAnsi"/>
          </w:rPr>
          <w:t>博</w:t>
        </w:r>
        <w:r>
          <w:rPr>
            <w:rFonts w:cstheme="minorBidi" w:hAnsiTheme="minorHAnsi" w:eastAsiaTheme="minorHAnsi" w:asciiTheme="minorHAnsi"/>
          </w:rPr>
          <w:t>弈</w:t>
        </w:r>
        <w:r>
          <w:rPr>
            <w:rFonts w:cstheme="minorBidi" w:hAnsiTheme="minorHAnsi" w:eastAsiaTheme="minorHAnsi" w:asciiTheme="minorHAnsi"/>
          </w:rPr>
          <w:t>结</w:t>
        </w:r>
        <w:r>
          <w:rPr>
            <w:rFonts w:cstheme="minorBidi" w:hAnsiTheme="minorHAnsi" w:eastAsiaTheme="minorHAnsi" w:asciiTheme="minorHAnsi"/>
          </w:rPr>
          <w:t>果</w:t>
        </w:r>
        <w:r>
          <w:rPr>
            <w:rFonts w:cstheme="minorBidi" w:hAnsiTheme="minorHAnsi" w:eastAsiaTheme="minorHAnsi" w:asciiTheme="minorHAnsi"/>
          </w:rPr>
          <w:t>矩</w:t>
        </w:r>
        <w:r>
          <w:rPr>
            <w:rFonts w:cstheme="minorBidi" w:hAnsiTheme="minorHAnsi" w:eastAsiaTheme="minorHAnsi" w:asciiTheme="minorHAnsi"/>
          </w:rPr>
          <w:t>阵</w:t>
        </w:r>
        <w:r w:rsidRPr="00000000">
          <w:rPr>
            <w:rFonts w:cstheme="minorBidi" w:hAnsiTheme="minorHAnsi" w:eastAsiaTheme="minorHAnsi" w:asciiTheme="minorHAnsi"/>
          </w:rPr>
          <w:tab/>
        </w:r>
        <w:r>
          <w:rPr>
            <w:rFonts w:ascii="Times New Roman" w:eastAsia="Times New Roman" w:cstheme="minorBidi" w:hAnsiTheme="minorHAnsi"/>
          </w:rPr>
          <w:t>68</w:t>
        </w:r>
      </w:hyperlink>
    </w:p>
    <w:p w:rsidR="0018722C">
      <w:pPr>
        <w:topLinePunct/>
      </w:pPr>
      <w:hyperlink w:history="true" w:anchor="_bookmark81">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6-1</w:t>
        </w:r>
        <w:r w:rsidRPr="00000000">
          <w:rPr>
            <w:rFonts w:cstheme="minorBidi" w:hAnsiTheme="minorHAnsi" w:eastAsiaTheme="minorHAnsi" w:asciiTheme="minorHAnsi"/>
          </w:rPr>
          <w:tab/>
        </w:r>
        <w:r>
          <w:rPr>
            <w:rFonts w:ascii="Times New Roman" w:eastAsia="Times New Roman" w:cstheme="minorBidi" w:hAnsiTheme="minorHAnsi"/>
          </w:rPr>
          <w:t>2011</w:t>
        </w:r>
        <w:r>
          <w:rPr>
            <w:rFonts w:ascii="Times New Roman" w:eastAsia="Times New Roman" w:cstheme="minorBidi" w:hAnsiTheme="minorHAnsi"/>
          </w:rPr>
          <w:t> </w:t>
        </w:r>
        <w:r>
          <w:rPr>
            <w:rFonts w:cstheme="minorBidi" w:hAnsiTheme="minorHAnsi" w:eastAsiaTheme="minorHAnsi" w:asciiTheme="minorHAnsi"/>
          </w:rPr>
          <w:t>年</w:t>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水资</w:t>
        </w:r>
        <w:r>
          <w:rPr>
            <w:rFonts w:cstheme="minorBidi" w:hAnsiTheme="minorHAnsi" w:eastAsiaTheme="minorHAnsi" w:asciiTheme="minorHAnsi"/>
          </w:rPr>
          <w:t>源</w:t>
        </w:r>
        <w:r>
          <w:rPr>
            <w:rFonts w:cstheme="minorBidi" w:hAnsiTheme="minorHAnsi" w:eastAsiaTheme="minorHAnsi" w:asciiTheme="minorHAnsi"/>
          </w:rPr>
          <w:t>状况</w:t>
        </w:r>
        <w:r w:rsidRPr="00000000">
          <w:rPr>
            <w:rFonts w:cstheme="minorBidi" w:hAnsiTheme="minorHAnsi" w:eastAsiaTheme="minorHAnsi" w:asciiTheme="minorHAnsi"/>
          </w:rPr>
          <w:tab/>
        </w:r>
        <w:r>
          <w:rPr>
            <w:rFonts w:ascii="Times New Roman" w:eastAsia="Times New Roman" w:cstheme="minorBidi" w:hAnsiTheme="minorHAnsi"/>
          </w:rPr>
          <w:t>79</w:t>
        </w:r>
      </w:hyperlink>
    </w:p>
    <w:p w:rsidR="0018722C">
      <w:pPr>
        <w:topLinePunct/>
      </w:pPr>
      <w:hyperlink w:history="true" w:anchor="_bookmark83">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6-2</w:t>
        </w:r>
        <w:r w:rsidRPr="00000000">
          <w:rPr>
            <w:rFonts w:cstheme="minorBidi" w:hAnsiTheme="minorHAnsi" w:eastAsiaTheme="minorHAnsi" w:asciiTheme="minorHAnsi"/>
          </w:rPr>
          <w:tab/>
        </w:r>
        <w:r>
          <w:rPr>
            <w:rFonts w:ascii="Times New Roman" w:eastAsia="Times New Roman" w:cstheme="minorBidi" w:hAnsiTheme="minorHAnsi"/>
          </w:rPr>
          <w:t>2011</w:t>
        </w:r>
        <w:r>
          <w:rPr>
            <w:rFonts w:ascii="Times New Roman" w:eastAsia="Times New Roman" w:cstheme="minorBidi" w:hAnsiTheme="minorHAnsi"/>
          </w:rPr>
          <w:t> </w:t>
        </w:r>
        <w:r>
          <w:rPr>
            <w:rFonts w:cstheme="minorBidi" w:hAnsiTheme="minorHAnsi" w:eastAsiaTheme="minorHAnsi" w:asciiTheme="minorHAnsi"/>
          </w:rPr>
          <w:t>年</w:t>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经济</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状</w:t>
        </w:r>
        <w:r>
          <w:rPr>
            <w:rFonts w:cstheme="minorBidi" w:hAnsiTheme="minorHAnsi" w:eastAsiaTheme="minorHAnsi" w:asciiTheme="minorHAnsi"/>
          </w:rPr>
          <w:t>况</w:t>
        </w:r>
        <w:r w:rsidRPr="00000000">
          <w:rPr>
            <w:rFonts w:cstheme="minorBidi" w:hAnsiTheme="minorHAnsi" w:eastAsiaTheme="minorHAnsi" w:asciiTheme="minorHAnsi"/>
          </w:rPr>
          <w:tab/>
        </w:r>
        <w:r>
          <w:rPr>
            <w:rFonts w:ascii="Times New Roman" w:eastAsia="Times New Roman" w:cstheme="minorBidi" w:hAnsiTheme="minorHAnsi"/>
          </w:rPr>
          <w:t>81</w:t>
        </w:r>
      </w:hyperlink>
    </w:p>
    <w:p w:rsidR="0018722C">
      <w:pPr>
        <w:topLinePunct/>
      </w:pPr>
      <w:hyperlink w:history="true" w:anchor="_bookmark84">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6-3</w:t>
        </w:r>
        <w:r w:rsidRPr="00000000">
          <w:rPr>
            <w:rFonts w:cstheme="minorBidi" w:hAnsiTheme="minorHAnsi" w:eastAsiaTheme="minorHAnsi" w:asciiTheme="minorHAnsi"/>
          </w:rPr>
          <w:tab/>
        </w:r>
        <w:r>
          <w:rPr>
            <w:rFonts w:ascii="Times New Roman" w:eastAsia="Times New Roman" w:cstheme="minorBidi" w:hAnsiTheme="minorHAnsi"/>
          </w:rPr>
          <w:t>2011</w:t>
        </w:r>
        <w:r>
          <w:rPr>
            <w:rFonts w:ascii="Times New Roman" w:eastAsia="Times New Roman" w:cstheme="minorBidi" w:hAnsiTheme="minorHAnsi"/>
          </w:rPr>
          <w:t> </w:t>
        </w:r>
        <w:r>
          <w:rPr>
            <w:rFonts w:cstheme="minorBidi" w:hAnsiTheme="minorHAnsi" w:eastAsiaTheme="minorHAnsi" w:asciiTheme="minorHAnsi"/>
          </w:rPr>
          <w:t>年</w:t>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人口</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状</w:t>
        </w:r>
        <w:r>
          <w:rPr>
            <w:rFonts w:cstheme="minorBidi" w:hAnsiTheme="minorHAnsi" w:eastAsiaTheme="minorHAnsi" w:asciiTheme="minorHAnsi"/>
          </w:rPr>
          <w:t>况</w:t>
        </w:r>
        <w:r w:rsidRPr="00000000">
          <w:rPr>
            <w:rFonts w:cstheme="minorBidi" w:hAnsiTheme="minorHAnsi" w:eastAsiaTheme="minorHAnsi" w:asciiTheme="minorHAnsi"/>
          </w:rPr>
          <w:tab/>
        </w:r>
        <w:r>
          <w:rPr>
            <w:rFonts w:ascii="Times New Roman" w:eastAsia="Times New Roman" w:cstheme="minorBidi" w:hAnsiTheme="minorHAnsi"/>
          </w:rPr>
          <w:t>82</w:t>
        </w:r>
      </w:hyperlink>
    </w:p>
    <w:p w:rsidR="0018722C">
      <w:pPr>
        <w:topLinePunct/>
      </w:pPr>
      <w:hyperlink w:history="true" w:anchor="_bookmark85">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6-4</w:t>
        </w:r>
        <w:r w:rsidRPr="00000000">
          <w:rPr>
            <w:rFonts w:cstheme="minorBidi" w:hAnsiTheme="minorHAnsi" w:eastAsiaTheme="minorHAnsi" w:asciiTheme="minorHAnsi"/>
          </w:rPr>
          <w:tab/>
        </w:r>
        <w:r>
          <w:rPr>
            <w:rFonts w:ascii="Times New Roman" w:eastAsia="Times New Roman" w:cstheme="minorBidi" w:hAnsiTheme="minorHAnsi"/>
          </w:rPr>
          <w:t>2011</w:t>
        </w:r>
        <w:r>
          <w:rPr>
            <w:rFonts w:ascii="Times New Roman" w:eastAsia="Times New Roman" w:cstheme="minorBidi" w:hAnsiTheme="minorHAnsi"/>
          </w:rPr>
          <w:t> </w:t>
        </w:r>
        <w:r>
          <w:rPr>
            <w:rFonts w:cstheme="minorBidi" w:hAnsiTheme="minorHAnsi" w:eastAsiaTheme="minorHAnsi" w:asciiTheme="minorHAnsi"/>
          </w:rPr>
          <w:t>年</w:t>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农村</w:t>
        </w:r>
        <w:r>
          <w:rPr>
            <w:rFonts w:cstheme="minorBidi" w:hAnsiTheme="minorHAnsi" w:eastAsiaTheme="minorHAnsi" w:asciiTheme="minorHAnsi"/>
          </w:rPr>
          <w:t>居</w:t>
        </w:r>
        <w:r>
          <w:rPr>
            <w:rFonts w:cstheme="minorBidi" w:hAnsiTheme="minorHAnsi" w:eastAsiaTheme="minorHAnsi" w:asciiTheme="minorHAnsi"/>
          </w:rPr>
          <w:t>民</w:t>
        </w:r>
        <w:r>
          <w:rPr>
            <w:rFonts w:cstheme="minorBidi" w:hAnsiTheme="minorHAnsi" w:eastAsiaTheme="minorHAnsi" w:asciiTheme="minorHAnsi"/>
          </w:rPr>
          <w:t>家</w:t>
        </w:r>
        <w:r>
          <w:rPr>
            <w:rFonts w:cstheme="minorBidi" w:hAnsiTheme="minorHAnsi" w:eastAsiaTheme="minorHAnsi" w:asciiTheme="minorHAnsi"/>
          </w:rPr>
          <w:t>庭</w:t>
        </w:r>
        <w:r>
          <w:rPr>
            <w:rFonts w:cstheme="minorBidi" w:hAnsiTheme="minorHAnsi" w:eastAsiaTheme="minorHAnsi" w:asciiTheme="minorHAnsi"/>
          </w:rPr>
          <w:t>收</w:t>
        </w:r>
        <w:r>
          <w:rPr>
            <w:rFonts w:cstheme="minorBidi" w:hAnsiTheme="minorHAnsi" w:eastAsiaTheme="minorHAnsi" w:asciiTheme="minorHAnsi"/>
          </w:rPr>
          <w:t>入</w:t>
        </w:r>
        <w:r>
          <w:rPr>
            <w:rFonts w:cstheme="minorBidi" w:hAnsiTheme="minorHAnsi" w:eastAsiaTheme="minorHAnsi" w:asciiTheme="minorHAnsi"/>
          </w:rPr>
          <w:t>情</w:t>
        </w:r>
        <w:r>
          <w:rPr>
            <w:rFonts w:cstheme="minorBidi" w:hAnsiTheme="minorHAnsi" w:eastAsiaTheme="minorHAnsi" w:asciiTheme="minorHAnsi"/>
          </w:rPr>
          <w:t>况</w:t>
        </w:r>
        <w:r w:rsidRPr="00000000">
          <w:rPr>
            <w:rFonts w:cstheme="minorBidi" w:hAnsiTheme="minorHAnsi" w:eastAsiaTheme="minorHAnsi" w:asciiTheme="minorHAnsi"/>
          </w:rPr>
          <w:tab/>
        </w:r>
        <w:r>
          <w:rPr>
            <w:rFonts w:ascii="Times New Roman" w:eastAsia="Times New Roman" w:cstheme="minorBidi" w:hAnsiTheme="minorHAnsi"/>
          </w:rPr>
          <w:t>83</w:t>
        </w:r>
      </w:hyperlink>
    </w:p>
    <w:p w:rsidR="0018722C">
      <w:pPr>
        <w:topLinePunct/>
      </w:pPr>
      <w:hyperlink w:history="true" w:anchor="_bookmark87">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6-5</w:t>
        </w:r>
        <w:r w:rsidRPr="00000000">
          <w:rPr>
            <w:rFonts w:cstheme="minorBidi" w:hAnsiTheme="minorHAnsi" w:eastAsiaTheme="minorHAnsi" w:asciiTheme="minorHAnsi"/>
          </w:rPr>
          <w:tab/>
        </w:r>
        <w:r>
          <w:rPr>
            <w:rFonts w:ascii="Times New Roman" w:eastAsia="Times New Roman" w:cstheme="minorBidi" w:hAnsiTheme="minorHAnsi"/>
          </w:rPr>
          <w:t>2011</w:t>
        </w:r>
        <w:r>
          <w:rPr>
            <w:rFonts w:ascii="Times New Roman" w:eastAsia="Times New Roman" w:cstheme="minorBidi" w:hAnsiTheme="minorHAnsi"/>
          </w:rPr>
          <w:t> </w:t>
        </w:r>
        <w:r>
          <w:rPr>
            <w:rFonts w:cstheme="minorBidi" w:hAnsiTheme="minorHAnsi" w:eastAsiaTheme="minorHAnsi" w:asciiTheme="minorHAnsi"/>
          </w:rPr>
          <w:t>年</w:t>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种植</w:t>
        </w:r>
        <w:r>
          <w:rPr>
            <w:rFonts w:cstheme="minorBidi" w:hAnsiTheme="minorHAnsi" w:eastAsiaTheme="minorHAnsi" w:asciiTheme="minorHAnsi"/>
          </w:rPr>
          <w:t>业</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状况</w:t>
        </w:r>
        <w:r w:rsidRPr="00000000">
          <w:rPr>
            <w:rFonts w:cstheme="minorBidi" w:hAnsiTheme="minorHAnsi" w:eastAsiaTheme="minorHAnsi" w:asciiTheme="minorHAnsi"/>
          </w:rPr>
          <w:tab/>
        </w:r>
        <w:r>
          <w:rPr>
            <w:rFonts w:ascii="Times New Roman" w:eastAsia="Times New Roman" w:cstheme="minorBidi" w:hAnsiTheme="minorHAnsi"/>
          </w:rPr>
          <w:t>84</w:t>
        </w:r>
      </w:hyperlink>
    </w:p>
    <w:p w:rsidR="0018722C">
      <w:pPr>
        <w:topLinePunct/>
      </w:pPr>
      <w:hyperlink w:history="true" w:anchor="_bookmark90">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6-6</w:t>
        </w:r>
        <w:r w:rsidRPr="00000000">
          <w:rPr>
            <w:rFonts w:cstheme="minorBidi" w:hAnsiTheme="minorHAnsi" w:eastAsiaTheme="minorHAnsi" w:asciiTheme="minorHAnsi"/>
          </w:rPr>
          <w:tab/>
        </w:r>
        <w:r>
          <w:rPr>
            <w:rFonts w:cstheme="minorBidi" w:hAnsiTheme="minorHAnsi" w:eastAsiaTheme="minorHAnsi" w:asciiTheme="minorHAnsi"/>
          </w:rPr>
          <w:t>新</w:t>
        </w:r>
        <w:r>
          <w:rPr>
            <w:rFonts w:cstheme="minorBidi" w:hAnsiTheme="minorHAnsi" w:eastAsiaTheme="minorHAnsi" w:asciiTheme="minorHAnsi"/>
          </w:rPr>
          <w:t>疆</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w:t>
        </w:r>
        <w:r>
          <w:rPr>
            <w:rFonts w:cstheme="minorBidi" w:hAnsiTheme="minorHAnsi" w:eastAsiaTheme="minorHAnsi" w:asciiTheme="minorHAnsi"/>
          </w:rPr>
          <w:t>强度</w:t>
        </w:r>
        <w:r w:rsidRPr="00000000">
          <w:rPr>
            <w:rFonts w:cstheme="minorBidi" w:hAnsiTheme="minorHAnsi" w:eastAsiaTheme="minorHAnsi" w:asciiTheme="minorHAnsi"/>
          </w:rPr>
          <w:tab/>
        </w:r>
        <w:r>
          <w:rPr>
            <w:rFonts w:ascii="Times New Roman" w:eastAsia="Times New Roman" w:cstheme="minorBidi" w:hAnsiTheme="minorHAnsi"/>
          </w:rPr>
          <w:t>86</w:t>
        </w:r>
      </w:hyperlink>
    </w:p>
    <w:p w:rsidR="0018722C">
      <w:pPr>
        <w:topLinePunct/>
      </w:pPr>
      <w:hyperlink w:history="true" w:anchor="_bookmark93">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6-7</w:t>
        </w:r>
        <w:r w:rsidRPr="00000000">
          <w:rPr>
            <w:rFonts w:cstheme="minorBidi" w:hAnsiTheme="minorHAnsi" w:eastAsiaTheme="minorHAnsi" w:asciiTheme="minorHAnsi"/>
          </w:rPr>
          <w:tab/>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氮</w:t>
        </w:r>
        <w:r>
          <w:rPr>
            <w:rFonts w:cstheme="minorBidi" w:hAnsiTheme="minorHAnsi" w:eastAsiaTheme="minorHAnsi" w:asciiTheme="minorHAnsi"/>
          </w:rPr>
          <w:t>、</w:t>
        </w:r>
        <w:r>
          <w:rPr>
            <w:rFonts w:cstheme="minorBidi" w:hAnsiTheme="minorHAnsi" w:eastAsiaTheme="minorHAnsi" w:asciiTheme="minorHAnsi"/>
          </w:rPr>
          <w:t>磷</w:t>
        </w:r>
        <w:r>
          <w:rPr>
            <w:rFonts w:cstheme="minorBidi" w:hAnsiTheme="minorHAnsi" w:eastAsiaTheme="minorHAnsi" w:asciiTheme="minorHAnsi"/>
          </w:rPr>
          <w:t>、</w:t>
        </w:r>
        <w:r>
          <w:rPr>
            <w:rFonts w:cstheme="minorBidi" w:hAnsiTheme="minorHAnsi" w:eastAsiaTheme="minorHAnsi" w:asciiTheme="minorHAnsi"/>
          </w:rPr>
          <w:t>钾肥</w:t>
        </w:r>
        <w:r>
          <w:rPr>
            <w:rFonts w:cstheme="minorBidi" w:hAnsiTheme="minorHAnsi" w:eastAsiaTheme="minorHAnsi" w:asciiTheme="minorHAnsi"/>
          </w:rPr>
          <w:t>施</w:t>
        </w:r>
        <w:r>
          <w:rPr>
            <w:rFonts w:cstheme="minorBidi" w:hAnsiTheme="minorHAnsi" w:eastAsiaTheme="minorHAnsi" w:asciiTheme="minorHAnsi"/>
          </w:rPr>
          <w:t>用</w:t>
        </w:r>
        <w:r>
          <w:rPr>
            <w:rFonts w:cstheme="minorBidi" w:hAnsiTheme="minorHAnsi" w:eastAsiaTheme="minorHAnsi" w:asciiTheme="minorHAnsi"/>
          </w:rPr>
          <w:t>强</w:t>
        </w:r>
        <w:r>
          <w:rPr>
            <w:rFonts w:cstheme="minorBidi" w:hAnsiTheme="minorHAnsi" w:eastAsiaTheme="minorHAnsi" w:asciiTheme="minorHAnsi"/>
          </w:rPr>
          <w:t>度</w:t>
        </w:r>
        <w:r w:rsidRPr="00000000">
          <w:rPr>
            <w:rFonts w:cstheme="minorBidi" w:hAnsiTheme="minorHAnsi" w:eastAsiaTheme="minorHAnsi" w:asciiTheme="minorHAnsi"/>
          </w:rPr>
          <w:tab/>
        </w:r>
        <w:r>
          <w:rPr>
            <w:rFonts w:ascii="Times New Roman" w:eastAsia="Times New Roman" w:cstheme="minorBidi" w:hAnsiTheme="minorHAnsi"/>
          </w:rPr>
          <w:t>88</w:t>
        </w:r>
      </w:hyperlink>
    </w:p>
    <w:p w:rsidR="0018722C">
      <w:pPr>
        <w:topLinePunct/>
      </w:pPr>
      <w:hyperlink w:history="true" w:anchor="_bookmark97">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6-8</w:t>
        </w:r>
        <w:r w:rsidRPr="00000000">
          <w:rPr>
            <w:rFonts w:cstheme="minorBidi" w:hAnsiTheme="minorHAnsi" w:eastAsiaTheme="minorHAnsi" w:asciiTheme="minorHAnsi"/>
          </w:rPr>
          <w:tab/>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五</w:t>
        </w:r>
        <w:r>
          <w:rPr>
            <w:rFonts w:cstheme="minorBidi" w:hAnsiTheme="minorHAnsi" w:eastAsiaTheme="minorHAnsi" w:asciiTheme="minorHAnsi"/>
          </w:rPr>
          <w:t>地</w:t>
        </w:r>
        <w:r>
          <w:rPr>
            <w:rFonts w:cstheme="minorBidi" w:hAnsiTheme="minorHAnsi" w:eastAsiaTheme="minorHAnsi" w:asciiTheme="minorHAnsi"/>
          </w:rPr>
          <w:t>州</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用强度</w:t>
        </w:r>
        <w:r w:rsidRPr="00000000">
          <w:rPr>
            <w:rFonts w:cstheme="minorBidi" w:hAnsiTheme="minorHAnsi" w:eastAsiaTheme="minorHAnsi" w:asciiTheme="minorHAnsi"/>
          </w:rPr>
          <w:tab/>
        </w:r>
        <w:r>
          <w:rPr>
            <w:rFonts w:ascii="Times New Roman" w:eastAsia="Times New Roman" w:cstheme="minorBidi" w:hAnsiTheme="minorHAnsi"/>
          </w:rPr>
          <w:t>89</w:t>
        </w:r>
      </w:hyperlink>
    </w:p>
    <w:p w:rsidR="0018722C">
      <w:pPr>
        <w:topLinePunct/>
      </w:pPr>
      <w:hyperlink w:history="true" w:anchor="_bookmark100">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6-9</w:t>
        </w:r>
        <w:r w:rsidRPr="00000000">
          <w:rPr>
            <w:rFonts w:cstheme="minorBidi" w:hAnsiTheme="minorHAnsi" w:eastAsiaTheme="minorHAnsi" w:asciiTheme="minorHAnsi"/>
          </w:rPr>
          <w:tab/>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五</w:t>
        </w:r>
        <w:r>
          <w:rPr>
            <w:rFonts w:cstheme="minorBidi" w:hAnsiTheme="minorHAnsi" w:eastAsiaTheme="minorHAnsi" w:asciiTheme="minorHAnsi"/>
          </w:rPr>
          <w:t>地</w:t>
        </w:r>
        <w:r>
          <w:rPr>
            <w:rFonts w:cstheme="minorBidi" w:hAnsiTheme="minorHAnsi" w:eastAsiaTheme="minorHAnsi" w:asciiTheme="minorHAnsi"/>
          </w:rPr>
          <w:t>州</w:t>
        </w:r>
        <w:r>
          <w:rPr>
            <w:rFonts w:cstheme="minorBidi" w:hAnsiTheme="minorHAnsi" w:eastAsiaTheme="minorHAnsi" w:asciiTheme="minorHAnsi"/>
          </w:rPr>
          <w:t>氮</w:t>
        </w:r>
        <w:r>
          <w:rPr>
            <w:rFonts w:cstheme="minorBidi" w:hAnsiTheme="minorHAnsi" w:eastAsiaTheme="minorHAnsi" w:asciiTheme="minorHAnsi"/>
          </w:rPr>
          <w:t>、</w:t>
        </w:r>
        <w:r>
          <w:rPr>
            <w:rFonts w:cstheme="minorBidi" w:hAnsiTheme="minorHAnsi" w:eastAsiaTheme="minorHAnsi" w:asciiTheme="minorHAnsi"/>
          </w:rPr>
          <w:t>磷</w:t>
        </w:r>
        <w:r>
          <w:rPr>
            <w:rFonts w:cstheme="minorBidi" w:hAnsiTheme="minorHAnsi" w:eastAsiaTheme="minorHAnsi" w:asciiTheme="minorHAnsi"/>
          </w:rPr>
          <w:t>、钾</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w:t>
        </w:r>
        <w:r>
          <w:rPr>
            <w:rFonts w:cstheme="minorBidi" w:hAnsiTheme="minorHAnsi" w:eastAsiaTheme="minorHAnsi" w:asciiTheme="minorHAnsi"/>
          </w:rPr>
          <w:t>强度</w:t>
        </w:r>
        <w:r w:rsidRPr="00000000">
          <w:rPr>
            <w:rFonts w:cstheme="minorBidi" w:hAnsiTheme="minorHAnsi" w:eastAsiaTheme="minorHAnsi" w:asciiTheme="minorHAnsi"/>
          </w:rPr>
          <w:tab/>
        </w:r>
        <w:r>
          <w:rPr>
            <w:rFonts w:ascii="Times New Roman" w:eastAsia="Times New Roman" w:cstheme="minorBidi" w:hAnsiTheme="minorHAnsi"/>
          </w:rPr>
          <w:t>91</w:t>
        </w:r>
      </w:hyperlink>
    </w:p>
    <w:p w:rsidR="0018722C">
      <w:pPr>
        <w:topLinePunct/>
      </w:pPr>
      <w:hyperlink w:history="true" w:anchor="_bookmark101">
        <w:r>
          <w:rPr>
            <w:rFonts w:cstheme="minorBidi" w:hAnsiTheme="minorHAnsi" w:eastAsiaTheme="minorHAnsi" w:asciiTheme="minorHAnsi"/>
          </w:rPr>
          <w:t>续表</w:t>
        </w:r>
        <w:r>
          <w:rPr>
            <w:rFonts w:cstheme="minorBidi" w:hAnsiTheme="minorHAnsi" w:eastAsiaTheme="minorHAnsi" w:asciiTheme="minorHAnsi"/>
          </w:rPr>
          <w:t> </w:t>
        </w:r>
        <w:r>
          <w:rPr>
            <w:rFonts w:ascii="Times New Roman" w:eastAsia="Times New Roman" w:cstheme="minorBidi" w:hAnsiTheme="minorHAnsi"/>
          </w:rPr>
          <w:t>6-9</w:t>
        </w:r>
        <w:r w:rsidRPr="00000000">
          <w:rPr>
            <w:rFonts w:cstheme="minorBidi" w:hAnsiTheme="minorHAnsi" w:eastAsiaTheme="minorHAnsi" w:asciiTheme="minorHAnsi"/>
          </w:rPr>
          <w:tab/>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五</w:t>
        </w:r>
        <w:r>
          <w:rPr>
            <w:rFonts w:cstheme="minorBidi" w:hAnsiTheme="minorHAnsi" w:eastAsiaTheme="minorHAnsi" w:asciiTheme="minorHAnsi"/>
          </w:rPr>
          <w:t>地</w:t>
        </w:r>
        <w:r>
          <w:rPr>
            <w:rFonts w:cstheme="minorBidi" w:hAnsiTheme="minorHAnsi" w:eastAsiaTheme="minorHAnsi" w:asciiTheme="minorHAnsi"/>
          </w:rPr>
          <w:t>州</w:t>
        </w:r>
        <w:r>
          <w:rPr>
            <w:rFonts w:cstheme="minorBidi" w:hAnsiTheme="minorHAnsi" w:eastAsiaTheme="minorHAnsi" w:asciiTheme="minorHAnsi"/>
          </w:rPr>
          <w:t>氮</w:t>
        </w:r>
        <w:r>
          <w:rPr>
            <w:rFonts w:cstheme="minorBidi" w:hAnsiTheme="minorHAnsi" w:eastAsiaTheme="minorHAnsi" w:asciiTheme="minorHAnsi"/>
          </w:rPr>
          <w:t>、</w:t>
        </w:r>
        <w:r>
          <w:rPr>
            <w:rFonts w:cstheme="minorBidi" w:hAnsiTheme="minorHAnsi" w:eastAsiaTheme="minorHAnsi" w:asciiTheme="minorHAnsi"/>
          </w:rPr>
          <w:t>磷、</w:t>
        </w:r>
        <w:r>
          <w:rPr>
            <w:rFonts w:cstheme="minorBidi" w:hAnsiTheme="minorHAnsi" w:eastAsiaTheme="minorHAnsi" w:asciiTheme="minorHAnsi"/>
          </w:rPr>
          <w:t>钾</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w:t>
        </w:r>
        <w:r>
          <w:rPr>
            <w:rFonts w:cstheme="minorBidi" w:hAnsiTheme="minorHAnsi" w:eastAsiaTheme="minorHAnsi" w:asciiTheme="minorHAnsi"/>
          </w:rPr>
          <w:t>强</w:t>
        </w:r>
        <w:r>
          <w:rPr>
            <w:rFonts w:cstheme="minorBidi" w:hAnsiTheme="minorHAnsi" w:eastAsiaTheme="minorHAnsi" w:asciiTheme="minorHAnsi"/>
          </w:rPr>
          <w:t>度</w:t>
        </w:r>
        <w:r w:rsidRPr="00000000">
          <w:rPr>
            <w:rFonts w:cstheme="minorBidi" w:hAnsiTheme="minorHAnsi" w:eastAsiaTheme="minorHAnsi" w:asciiTheme="minorHAnsi"/>
          </w:rPr>
          <w:tab/>
        </w:r>
        <w:r>
          <w:rPr>
            <w:rFonts w:ascii="Times New Roman" w:eastAsia="Times New Roman" w:cstheme="minorBidi" w:hAnsiTheme="minorHAnsi"/>
          </w:rPr>
          <w:t>92</w:t>
        </w:r>
      </w:hyperlink>
    </w:p>
    <w:p w:rsidR="0018722C">
      <w:pPr>
        <w:topLinePunct/>
      </w:pPr>
      <w:hyperlink w:history="true" w:anchor="_bookmark104">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6-10</w:t>
        </w:r>
        <w:r w:rsidRPr="00000000">
          <w:rPr>
            <w:rFonts w:cstheme="minorBidi" w:hAnsiTheme="minorHAnsi" w:eastAsiaTheme="minorHAnsi" w:asciiTheme="minorHAnsi"/>
          </w:rPr>
          <w:tab/>
        </w:r>
        <w:r>
          <w:rPr>
            <w:rFonts w:cstheme="minorBidi" w:hAnsiTheme="minorHAnsi" w:eastAsiaTheme="minorHAnsi" w:asciiTheme="minorHAnsi"/>
          </w:rPr>
          <w:t>新</w:t>
        </w:r>
        <w:r>
          <w:rPr>
            <w:rFonts w:cstheme="minorBidi" w:hAnsiTheme="minorHAnsi" w:eastAsiaTheme="minorHAnsi" w:asciiTheme="minorHAnsi"/>
          </w:rPr>
          <w:t>疆</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w:t>
        </w:r>
        <w:r>
          <w:rPr>
            <w:rFonts w:cstheme="minorBidi" w:hAnsiTheme="minorHAnsi" w:eastAsiaTheme="minorHAnsi" w:asciiTheme="minorHAnsi"/>
          </w:rPr>
          <w:t>密</w:t>
        </w:r>
        <w:r>
          <w:rPr>
            <w:rFonts w:cstheme="minorBidi" w:hAnsiTheme="minorHAnsi" w:eastAsiaTheme="minorHAnsi" w:asciiTheme="minorHAnsi"/>
          </w:rPr>
          <w:t>度变</w:t>
        </w:r>
        <w:r>
          <w:rPr>
            <w:rFonts w:cstheme="minorBidi" w:hAnsiTheme="minorHAnsi" w:eastAsiaTheme="minorHAnsi" w:asciiTheme="minorHAnsi"/>
          </w:rPr>
          <w:t>动</w:t>
        </w:r>
        <w:r>
          <w:rPr>
            <w:rFonts w:cstheme="minorBidi" w:hAnsiTheme="minorHAnsi" w:eastAsiaTheme="minorHAnsi" w:asciiTheme="minorHAnsi"/>
          </w:rPr>
          <w:t>趋</w:t>
        </w:r>
        <w:r>
          <w:rPr>
            <w:rFonts w:cstheme="minorBidi" w:hAnsiTheme="minorHAnsi" w:eastAsiaTheme="minorHAnsi" w:asciiTheme="minorHAnsi"/>
          </w:rPr>
          <w:t>势</w:t>
        </w:r>
        <w:r>
          <w:rPr>
            <w:rFonts w:cstheme="minorBidi" w:hAnsiTheme="minorHAnsi" w:eastAsiaTheme="minorHAnsi" w:asciiTheme="minorHAnsi"/>
          </w:rPr>
          <w:t>及</w:t>
        </w:r>
        <w:r>
          <w:rPr>
            <w:rFonts w:cstheme="minorBidi" w:hAnsiTheme="minorHAnsi" w:eastAsiaTheme="minorHAnsi" w:asciiTheme="minorHAnsi"/>
          </w:rPr>
          <w:t>比</w:t>
        </w:r>
        <w:r>
          <w:rPr>
            <w:rFonts w:cstheme="minorBidi" w:hAnsiTheme="minorHAnsi" w:eastAsiaTheme="minorHAnsi" w:asciiTheme="minorHAnsi"/>
          </w:rPr>
          <w:t>较</w:t>
        </w:r>
        <w:r w:rsidRPr="00000000">
          <w:rPr>
            <w:rFonts w:cstheme="minorBidi" w:hAnsiTheme="minorHAnsi" w:eastAsiaTheme="minorHAnsi" w:asciiTheme="minorHAnsi"/>
          </w:rPr>
          <w:tab/>
        </w:r>
        <w:r>
          <w:rPr>
            <w:rFonts w:ascii="Times New Roman" w:eastAsia="Times New Roman" w:cstheme="minorBidi" w:hAnsiTheme="minorHAnsi"/>
          </w:rPr>
          <w:t>94</w:t>
        </w:r>
      </w:hyperlink>
    </w:p>
    <w:p w:rsidR="0018722C">
      <w:pPr>
        <w:topLinePunct/>
      </w:pPr>
      <w:hyperlink w:history="true" w:anchor="_bookmark110">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6-11</w:t>
        </w:r>
        <w:r w:rsidRPr="00000000">
          <w:rPr>
            <w:rFonts w:cstheme="minorBidi" w:hAnsiTheme="minorHAnsi" w:eastAsiaTheme="minorHAnsi" w:asciiTheme="minorHAnsi"/>
          </w:rPr>
          <w:tab/>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氮</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用密</w:t>
        </w:r>
        <w:r>
          <w:rPr>
            <w:rFonts w:cstheme="minorBidi" w:hAnsiTheme="minorHAnsi" w:eastAsiaTheme="minorHAnsi" w:asciiTheme="minorHAnsi"/>
          </w:rPr>
          <w:t>度</w:t>
        </w:r>
        <w:r>
          <w:rPr>
            <w:rFonts w:cstheme="minorBidi" w:hAnsiTheme="minorHAnsi" w:eastAsiaTheme="minorHAnsi" w:asciiTheme="minorHAnsi"/>
          </w:rPr>
          <w:t>及</w:t>
        </w:r>
        <w:r>
          <w:rPr>
            <w:rFonts w:cstheme="minorBidi" w:hAnsiTheme="minorHAnsi" w:eastAsiaTheme="minorHAnsi" w:asciiTheme="minorHAnsi"/>
          </w:rPr>
          <w:t>变</w:t>
        </w:r>
        <w:r>
          <w:rPr>
            <w:rFonts w:cstheme="minorBidi" w:hAnsiTheme="minorHAnsi" w:eastAsiaTheme="minorHAnsi" w:asciiTheme="minorHAnsi"/>
          </w:rPr>
          <w:t>动</w:t>
        </w:r>
        <w:r>
          <w:rPr>
            <w:rFonts w:cstheme="minorBidi" w:hAnsiTheme="minorHAnsi" w:eastAsiaTheme="minorHAnsi" w:asciiTheme="minorHAnsi"/>
          </w:rPr>
          <w:t>趋</w:t>
        </w:r>
        <w:r>
          <w:rPr>
            <w:rFonts w:cstheme="minorBidi" w:hAnsiTheme="minorHAnsi" w:eastAsiaTheme="minorHAnsi" w:asciiTheme="minorHAnsi"/>
          </w:rPr>
          <w:t>势</w:t>
        </w:r>
        <w:r w:rsidRPr="00000000">
          <w:rPr>
            <w:rFonts w:cstheme="minorBidi" w:hAnsiTheme="minorHAnsi" w:eastAsiaTheme="minorHAnsi" w:asciiTheme="minorHAnsi"/>
          </w:rPr>
          <w:tab/>
        </w:r>
        <w:r>
          <w:rPr>
            <w:rFonts w:ascii="Times New Roman" w:eastAsia="Times New Roman" w:cstheme="minorBidi" w:hAnsiTheme="minorHAnsi"/>
          </w:rPr>
          <w:t>96</w:t>
        </w:r>
      </w:hyperlink>
    </w:p>
    <w:p w:rsidR="0018722C">
      <w:pPr>
        <w:topLinePunct/>
      </w:pPr>
      <w:hyperlink w:history="true" w:anchor="_bookmark112">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6-12</w:t>
        </w:r>
        <w:r w:rsidRPr="00000000">
          <w:rPr>
            <w:rFonts w:cstheme="minorBidi" w:hAnsiTheme="minorHAnsi" w:eastAsiaTheme="minorHAnsi" w:asciiTheme="minorHAnsi"/>
          </w:rPr>
          <w:tab/>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磷</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用密</w:t>
        </w:r>
        <w:r>
          <w:rPr>
            <w:rFonts w:cstheme="minorBidi" w:hAnsiTheme="minorHAnsi" w:eastAsiaTheme="minorHAnsi" w:asciiTheme="minorHAnsi"/>
          </w:rPr>
          <w:t>度</w:t>
        </w:r>
        <w:r>
          <w:rPr>
            <w:rFonts w:cstheme="minorBidi" w:hAnsiTheme="minorHAnsi" w:eastAsiaTheme="minorHAnsi" w:asciiTheme="minorHAnsi"/>
          </w:rPr>
          <w:t>变</w:t>
        </w:r>
        <w:r>
          <w:rPr>
            <w:rFonts w:cstheme="minorBidi" w:hAnsiTheme="minorHAnsi" w:eastAsiaTheme="minorHAnsi" w:asciiTheme="minorHAnsi"/>
          </w:rPr>
          <w:t>动</w:t>
        </w:r>
        <w:r>
          <w:rPr>
            <w:rFonts w:cstheme="minorBidi" w:hAnsiTheme="minorHAnsi" w:eastAsiaTheme="minorHAnsi" w:asciiTheme="minorHAnsi"/>
          </w:rPr>
          <w:t>趋</w:t>
        </w:r>
        <w:r>
          <w:rPr>
            <w:rFonts w:cstheme="minorBidi" w:hAnsiTheme="minorHAnsi" w:eastAsiaTheme="minorHAnsi" w:asciiTheme="minorHAnsi"/>
          </w:rPr>
          <w:t>势</w:t>
        </w:r>
        <w:r>
          <w:rPr>
            <w:rFonts w:cstheme="minorBidi" w:hAnsiTheme="minorHAnsi" w:eastAsiaTheme="minorHAnsi" w:asciiTheme="minorHAnsi"/>
          </w:rPr>
          <w:t>及</w:t>
        </w:r>
        <w:r>
          <w:rPr>
            <w:rFonts w:cstheme="minorBidi" w:hAnsiTheme="minorHAnsi" w:eastAsiaTheme="minorHAnsi" w:asciiTheme="minorHAnsi"/>
          </w:rPr>
          <w:t>比</w:t>
        </w:r>
        <w:r>
          <w:rPr>
            <w:rFonts w:cstheme="minorBidi" w:hAnsiTheme="minorHAnsi" w:eastAsiaTheme="minorHAnsi" w:asciiTheme="minorHAnsi"/>
          </w:rPr>
          <w:t>较</w:t>
        </w:r>
        <w:r w:rsidRPr="00000000">
          <w:rPr>
            <w:rFonts w:cstheme="minorBidi" w:hAnsiTheme="minorHAnsi" w:eastAsiaTheme="minorHAnsi" w:asciiTheme="minorHAnsi"/>
          </w:rPr>
          <w:tab/>
        </w:r>
        <w:r>
          <w:rPr>
            <w:rFonts w:ascii="Times New Roman" w:eastAsia="Times New Roman" w:cstheme="minorBidi" w:hAnsiTheme="minorHAnsi"/>
          </w:rPr>
          <w:t>97</w:t>
        </w:r>
      </w:hyperlink>
    </w:p>
    <w:p w:rsidR="0018722C">
      <w:pPr>
        <w:topLinePunct/>
      </w:pPr>
      <w:hyperlink w:history="true" w:anchor="_bookmark115">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6-13</w:t>
        </w:r>
        <w:r w:rsidRPr="00000000">
          <w:rPr>
            <w:rFonts w:cstheme="minorBidi" w:hAnsiTheme="minorHAnsi" w:eastAsiaTheme="minorHAnsi" w:asciiTheme="minorHAnsi"/>
          </w:rPr>
          <w:tab/>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钾</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用密</w:t>
        </w:r>
        <w:r>
          <w:rPr>
            <w:rFonts w:cstheme="minorBidi" w:hAnsiTheme="minorHAnsi" w:eastAsiaTheme="minorHAnsi" w:asciiTheme="minorHAnsi"/>
          </w:rPr>
          <w:t>度</w:t>
        </w:r>
        <w:r>
          <w:rPr>
            <w:rFonts w:cstheme="minorBidi" w:hAnsiTheme="minorHAnsi" w:eastAsiaTheme="minorHAnsi" w:asciiTheme="minorHAnsi"/>
          </w:rPr>
          <w:t>变</w:t>
        </w:r>
        <w:r>
          <w:rPr>
            <w:rFonts w:cstheme="minorBidi" w:hAnsiTheme="minorHAnsi" w:eastAsiaTheme="minorHAnsi" w:asciiTheme="minorHAnsi"/>
          </w:rPr>
          <w:t>动</w:t>
        </w:r>
        <w:r>
          <w:rPr>
            <w:rFonts w:cstheme="minorBidi" w:hAnsiTheme="minorHAnsi" w:eastAsiaTheme="minorHAnsi" w:asciiTheme="minorHAnsi"/>
          </w:rPr>
          <w:t>趋</w:t>
        </w:r>
        <w:r>
          <w:rPr>
            <w:rFonts w:cstheme="minorBidi" w:hAnsiTheme="minorHAnsi" w:eastAsiaTheme="minorHAnsi" w:asciiTheme="minorHAnsi"/>
          </w:rPr>
          <w:t>势</w:t>
        </w:r>
        <w:r>
          <w:rPr>
            <w:rFonts w:cstheme="minorBidi" w:hAnsiTheme="minorHAnsi" w:eastAsiaTheme="minorHAnsi" w:asciiTheme="minorHAnsi"/>
          </w:rPr>
          <w:t>及</w:t>
        </w:r>
        <w:r>
          <w:rPr>
            <w:rFonts w:cstheme="minorBidi" w:hAnsiTheme="minorHAnsi" w:eastAsiaTheme="minorHAnsi" w:asciiTheme="minorHAnsi"/>
          </w:rPr>
          <w:t>比</w:t>
        </w:r>
        <w:r>
          <w:rPr>
            <w:rFonts w:cstheme="minorBidi" w:hAnsiTheme="minorHAnsi" w:eastAsiaTheme="minorHAnsi" w:asciiTheme="minorHAnsi"/>
          </w:rPr>
          <w:t>较</w:t>
        </w:r>
        <w:r w:rsidRPr="00000000">
          <w:rPr>
            <w:rFonts w:cstheme="minorBidi" w:hAnsiTheme="minorHAnsi" w:eastAsiaTheme="minorHAnsi" w:asciiTheme="minorHAnsi"/>
          </w:rPr>
          <w:tab/>
        </w:r>
        <w:r>
          <w:rPr>
            <w:rFonts w:ascii="Times New Roman" w:eastAsia="Times New Roman" w:cstheme="minorBidi" w:hAnsiTheme="minorHAnsi"/>
          </w:rPr>
          <w:t>98</w:t>
        </w:r>
      </w:hyperlink>
    </w:p>
    <w:p w:rsidR="0018722C">
      <w:pPr>
        <w:topLinePunct/>
      </w:pPr>
      <w:hyperlink w:history="true" w:anchor="_bookmark123">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6-14</w:t>
        </w:r>
        <w:r w:rsidRPr="00000000">
          <w:rPr>
            <w:rFonts w:cstheme="minorBidi" w:hAnsiTheme="minorHAnsi" w:eastAsiaTheme="minorHAnsi" w:asciiTheme="minorHAnsi"/>
          </w:rPr>
          <w:tab/>
        </w:r>
        <w:r>
          <w:rPr>
            <w:rFonts w:cstheme="minorBidi" w:hAnsiTheme="minorHAnsi" w:eastAsiaTheme="minorHAnsi" w:asciiTheme="minorHAnsi"/>
          </w:rPr>
          <w:t>粮</w:t>
        </w:r>
        <w:r>
          <w:rPr>
            <w:rFonts w:cstheme="minorBidi" w:hAnsiTheme="minorHAnsi" w:eastAsiaTheme="minorHAnsi" w:asciiTheme="minorHAnsi"/>
          </w:rPr>
          <w:t>食</w:t>
        </w:r>
        <w:r>
          <w:rPr>
            <w:rFonts w:cstheme="minorBidi" w:hAnsiTheme="minorHAnsi" w:eastAsiaTheme="minorHAnsi" w:asciiTheme="minorHAnsi"/>
          </w:rPr>
          <w:t>、</w:t>
        </w:r>
        <w:r>
          <w:rPr>
            <w:rFonts w:cstheme="minorBidi" w:hAnsiTheme="minorHAnsi" w:eastAsiaTheme="minorHAnsi" w:asciiTheme="minorHAnsi"/>
          </w:rPr>
          <w:t>棉</w:t>
        </w:r>
        <w:r>
          <w:rPr>
            <w:rFonts w:cstheme="minorBidi" w:hAnsiTheme="minorHAnsi" w:eastAsiaTheme="minorHAnsi" w:asciiTheme="minorHAnsi"/>
          </w:rPr>
          <w:t>花</w:t>
        </w:r>
        <w:r>
          <w:rPr>
            <w:rFonts w:cstheme="minorBidi" w:hAnsiTheme="minorHAnsi" w:eastAsiaTheme="minorHAnsi" w:asciiTheme="minorHAnsi"/>
          </w:rPr>
          <w:t>和</w:t>
        </w:r>
        <w:r>
          <w:rPr>
            <w:rFonts w:cstheme="minorBidi" w:hAnsiTheme="minorHAnsi" w:eastAsiaTheme="minorHAnsi" w:asciiTheme="minorHAnsi"/>
          </w:rPr>
          <w:t>苹</w:t>
        </w:r>
        <w:r>
          <w:rPr>
            <w:rFonts w:cstheme="minorBidi" w:hAnsiTheme="minorHAnsi" w:eastAsiaTheme="minorHAnsi" w:asciiTheme="minorHAnsi"/>
          </w:rPr>
          <w:t>果主</w:t>
        </w:r>
        <w:r>
          <w:rPr>
            <w:rFonts w:cstheme="minorBidi" w:hAnsiTheme="minorHAnsi" w:eastAsiaTheme="minorHAnsi" w:asciiTheme="minorHAnsi"/>
          </w:rPr>
          <w:t>要</w:t>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县</w:t>
        </w:r>
        <w:r>
          <w:rPr>
            <w:rFonts w:cstheme="minorBidi" w:hAnsiTheme="minorHAnsi" w:eastAsiaTheme="minorHAnsi" w:asciiTheme="minorHAnsi"/>
          </w:rPr>
          <w:t>市</w:t>
        </w:r>
        <w:r>
          <w:rPr>
            <w:rFonts w:cstheme="minorBidi" w:hAnsiTheme="minorHAnsi" w:eastAsiaTheme="minorHAnsi" w:asciiTheme="minorHAnsi"/>
          </w:rPr>
          <w:t>的</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划</w:t>
        </w:r>
        <w:r>
          <w:rPr>
            <w:rFonts w:cstheme="minorBidi" w:hAnsiTheme="minorHAnsi" w:eastAsiaTheme="minorHAnsi" w:asciiTheme="minorHAnsi"/>
          </w:rPr>
          <w:t>分</w:t>
        </w:r>
        <w:r w:rsidRPr="00000000">
          <w:rPr>
            <w:rFonts w:cstheme="minorBidi" w:hAnsiTheme="minorHAnsi" w:eastAsiaTheme="minorHAnsi" w:asciiTheme="minorHAnsi"/>
          </w:rPr>
          <w:tab/>
        </w:r>
        <w:r>
          <w:rPr>
            <w:rFonts w:ascii="Times New Roman" w:eastAsia="Times New Roman" w:cstheme="minorBidi" w:hAnsiTheme="minorHAnsi"/>
          </w:rPr>
          <w:t>104</w:t>
        </w:r>
      </w:hyperlink>
    </w:p>
    <w:p w:rsidR="0018722C">
      <w:pPr>
        <w:topLinePunct/>
      </w:pPr>
      <w:hyperlink w:history="true" w:anchor="_bookmark125">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6-15</w:t>
        </w:r>
        <w:r w:rsidRPr="00000000">
          <w:rPr>
            <w:rFonts w:cstheme="minorBidi" w:hAnsiTheme="minorHAnsi" w:eastAsiaTheme="minorHAnsi" w:asciiTheme="minorHAnsi"/>
          </w:rPr>
          <w:tab/>
          <w:t>C-D</w:t>
        </w:r>
        <w:r>
          <w:rPr>
            <w:rFonts w:ascii="Times New Roman" w:eastAsia="Times New Roman" w:cstheme="minorBidi" w:hAnsiTheme="minorHAnsi"/>
          </w:rPr>
          <w:t> </w:t>
        </w:r>
        <w:r>
          <w:rPr>
            <w:rFonts w:cstheme="minorBidi" w:hAnsiTheme="minorHAnsi" w:eastAsiaTheme="minorHAnsi" w:asciiTheme="minorHAnsi"/>
          </w:rPr>
          <w:t>函</w:t>
        </w:r>
        <w:r>
          <w:rPr>
            <w:rFonts w:cstheme="minorBidi" w:hAnsiTheme="minorHAnsi" w:eastAsiaTheme="minorHAnsi" w:asciiTheme="minorHAnsi"/>
          </w:rPr>
          <w:t>数</w:t>
        </w:r>
        <w:r>
          <w:rPr>
            <w:rFonts w:cstheme="minorBidi" w:hAnsiTheme="minorHAnsi" w:eastAsiaTheme="minorHAnsi" w:asciiTheme="minorHAnsi"/>
          </w:rPr>
          <w:t>模</w:t>
        </w:r>
        <w:r>
          <w:rPr>
            <w:rFonts w:cstheme="minorBidi" w:hAnsiTheme="minorHAnsi" w:eastAsiaTheme="minorHAnsi" w:asciiTheme="minorHAnsi"/>
          </w:rPr>
          <w:t>型结</w:t>
        </w:r>
        <w:r>
          <w:rPr>
            <w:rFonts w:cstheme="minorBidi" w:hAnsiTheme="minorHAnsi" w:eastAsiaTheme="minorHAnsi" w:asciiTheme="minorHAnsi"/>
          </w:rPr>
          <w:t>果</w:t>
        </w:r>
        <w:r w:rsidRPr="00000000">
          <w:rPr>
            <w:rFonts w:cstheme="minorBidi" w:hAnsiTheme="minorHAnsi" w:eastAsiaTheme="minorHAnsi" w:asciiTheme="minorHAnsi"/>
          </w:rPr>
          <w:tab/>
        </w:r>
        <w:r>
          <w:rPr>
            <w:rFonts w:ascii="Times New Roman" w:eastAsia="Times New Roman" w:cstheme="minorBidi" w:hAnsiTheme="minorHAnsi"/>
          </w:rPr>
          <w:t>105</w:t>
        </w:r>
      </w:hyperlink>
    </w:p>
    <w:p w:rsidR="0018722C">
      <w:pPr>
        <w:topLinePunct/>
      </w:pPr>
      <w:hyperlink w:history="true" w:anchor="_bookmark126">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6-16</w:t>
        </w:r>
        <w:r w:rsidRPr="00000000">
          <w:rPr>
            <w:rFonts w:cstheme="minorBidi" w:hAnsiTheme="minorHAnsi" w:eastAsiaTheme="minorHAnsi" w:asciiTheme="minorHAnsi"/>
          </w:rPr>
          <w:tab/>
        </w:r>
        <w:r>
          <w:rPr>
            <w:rFonts w:cstheme="minorBidi" w:hAnsiTheme="minorHAnsi" w:eastAsiaTheme="minorHAnsi" w:asciiTheme="minorHAnsi"/>
          </w:rPr>
          <w:t>南</w:t>
        </w:r>
        <w:r>
          <w:rPr>
            <w:rFonts w:cstheme="minorBidi" w:hAnsiTheme="minorHAnsi" w:eastAsiaTheme="minorHAnsi" w:asciiTheme="minorHAnsi"/>
          </w:rPr>
          <w:t>疆</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粮</w:t>
        </w:r>
        <w:r>
          <w:rPr>
            <w:rFonts w:cstheme="minorBidi" w:hAnsiTheme="minorHAnsi" w:eastAsiaTheme="minorHAnsi" w:asciiTheme="minorHAnsi"/>
          </w:rPr>
          <w:t>食</w:t>
        </w:r>
        <w:r>
          <w:rPr>
            <w:rFonts w:cstheme="minorBidi" w:hAnsiTheme="minorHAnsi" w:eastAsiaTheme="minorHAnsi" w:asciiTheme="minorHAnsi"/>
          </w:rPr>
          <w:t>、</w:t>
        </w:r>
        <w:r>
          <w:rPr>
            <w:rFonts w:cstheme="minorBidi" w:hAnsiTheme="minorHAnsi" w:eastAsiaTheme="minorHAnsi" w:asciiTheme="minorHAnsi"/>
          </w:rPr>
          <w:t>棉花</w:t>
        </w:r>
        <w:r>
          <w:rPr>
            <w:rFonts w:cstheme="minorBidi" w:hAnsiTheme="minorHAnsi" w:eastAsiaTheme="minorHAnsi" w:asciiTheme="minorHAnsi"/>
          </w:rPr>
          <w:t>和</w:t>
        </w:r>
        <w:r>
          <w:rPr>
            <w:rFonts w:cstheme="minorBidi" w:hAnsiTheme="minorHAnsi" w:eastAsiaTheme="minorHAnsi" w:asciiTheme="minorHAnsi"/>
          </w:rPr>
          <w:t>苹</w:t>
        </w:r>
        <w:r>
          <w:rPr>
            <w:rFonts w:cstheme="minorBidi" w:hAnsiTheme="minorHAnsi" w:eastAsiaTheme="minorHAnsi" w:asciiTheme="minorHAnsi"/>
          </w:rPr>
          <w:t>果</w:t>
        </w:r>
        <w:r>
          <w:rPr>
            <w:rFonts w:cstheme="minorBidi" w:hAnsiTheme="minorHAnsi" w:eastAsiaTheme="minorHAnsi" w:asciiTheme="minorHAnsi"/>
          </w:rPr>
          <w:t>的</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施</w:t>
        </w:r>
        <w:r>
          <w:rPr>
            <w:rFonts w:cstheme="minorBidi" w:hAnsiTheme="minorHAnsi" w:eastAsiaTheme="minorHAnsi" w:asciiTheme="minorHAnsi"/>
          </w:rPr>
          <w:t>用</w:t>
        </w:r>
        <w:r>
          <w:rPr>
            <w:rFonts w:cstheme="minorBidi" w:hAnsiTheme="minorHAnsi" w:eastAsiaTheme="minorHAnsi" w:asciiTheme="minorHAnsi"/>
          </w:rPr>
          <w:t>贡</w:t>
        </w:r>
        <w:r>
          <w:rPr>
            <w:rFonts w:cstheme="minorBidi" w:hAnsiTheme="minorHAnsi" w:eastAsiaTheme="minorHAnsi" w:asciiTheme="minorHAnsi"/>
          </w:rPr>
          <w:t>献率</w:t>
        </w:r>
        <w:r w:rsidRPr="00000000">
          <w:rPr>
            <w:rFonts w:cstheme="minorBidi" w:hAnsiTheme="minorHAnsi" w:eastAsiaTheme="minorHAnsi" w:asciiTheme="minorHAnsi"/>
          </w:rPr>
          <w:tab/>
        </w:r>
        <w:r>
          <w:rPr>
            <w:rFonts w:ascii="Times New Roman" w:eastAsia="Times New Roman" w:cstheme="minorBidi" w:hAnsiTheme="minorHAnsi"/>
          </w:rPr>
          <w:t>107</w:t>
        </w:r>
      </w:hyperlink>
    </w:p>
    <w:p w:rsidR="0018722C">
      <w:pPr>
        <w:topLinePunct/>
      </w:pPr>
      <w:hyperlink w:history="true" w:anchor="_bookmark131">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7-1</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乡</w:t>
        </w:r>
        <w:r>
          <w:rPr>
            <w:rFonts w:cstheme="minorBidi" w:hAnsiTheme="minorHAnsi" w:eastAsiaTheme="minorHAnsi" w:asciiTheme="minorHAnsi"/>
          </w:rPr>
          <w:t>镇</w:t>
        </w:r>
        <w:r>
          <w:rPr>
            <w:rFonts w:cstheme="minorBidi" w:hAnsiTheme="minorHAnsi" w:eastAsiaTheme="minorHAnsi" w:asciiTheme="minorHAnsi"/>
          </w:rPr>
          <w:t>样</w:t>
        </w:r>
        <w:r>
          <w:rPr>
            <w:rFonts w:cstheme="minorBidi" w:hAnsiTheme="minorHAnsi" w:eastAsiaTheme="minorHAnsi" w:asciiTheme="minorHAnsi"/>
          </w:rPr>
          <w:t>本</w:t>
        </w:r>
        <w:r>
          <w:rPr>
            <w:rFonts w:cstheme="minorBidi" w:hAnsiTheme="minorHAnsi" w:eastAsiaTheme="minorHAnsi" w:asciiTheme="minorHAnsi"/>
          </w:rPr>
          <w:t>量</w:t>
        </w:r>
        <w:r w:rsidRPr="00000000">
          <w:rPr>
            <w:rFonts w:cstheme="minorBidi" w:hAnsiTheme="minorHAnsi" w:eastAsiaTheme="minorHAnsi" w:asciiTheme="minorHAnsi"/>
          </w:rPr>
          <w:tab/>
        </w:r>
        <w:r>
          <w:rPr>
            <w:rFonts w:ascii="Times New Roman" w:eastAsia="Times New Roman" w:cstheme="minorBidi" w:hAnsiTheme="minorHAnsi"/>
          </w:rPr>
          <w:t>113</w:t>
        </w:r>
      </w:hyperlink>
    </w:p>
    <w:p w:rsidR="0018722C">
      <w:pPr>
        <w:topLinePunct/>
      </w:pPr>
      <w:hyperlink w:history="true" w:anchor="_bookmark135">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7-2</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劳</w:t>
        </w:r>
        <w:r>
          <w:rPr>
            <w:rFonts w:cstheme="minorBidi" w:hAnsiTheme="minorHAnsi" w:eastAsiaTheme="minorHAnsi" w:asciiTheme="minorHAnsi"/>
          </w:rPr>
          <w:t>动</w:t>
        </w:r>
        <w:r>
          <w:rPr>
            <w:rFonts w:cstheme="minorBidi" w:hAnsiTheme="minorHAnsi" w:eastAsiaTheme="minorHAnsi" w:asciiTheme="minorHAnsi"/>
          </w:rPr>
          <w:t>力</w:t>
        </w:r>
        <w:r>
          <w:rPr>
            <w:rFonts w:cstheme="minorBidi" w:hAnsiTheme="minorHAnsi" w:eastAsiaTheme="minorHAnsi" w:asciiTheme="minorHAnsi"/>
          </w:rPr>
          <w:t>人</w:t>
        </w:r>
        <w:r>
          <w:rPr>
            <w:rFonts w:cstheme="minorBidi" w:hAnsiTheme="minorHAnsi" w:eastAsiaTheme="minorHAnsi" w:asciiTheme="minorHAnsi"/>
          </w:rPr>
          <w:t>数分</w:t>
        </w:r>
        <w:r>
          <w:rPr>
            <w:rFonts w:cstheme="minorBidi" w:hAnsiTheme="minorHAnsi" w:eastAsiaTheme="minorHAnsi" w:asciiTheme="minorHAnsi"/>
          </w:rPr>
          <w:t>布</w:t>
        </w:r>
        <w:r>
          <w:rPr>
            <w:rFonts w:cstheme="minorBidi" w:hAnsiTheme="minorHAnsi" w:eastAsiaTheme="minorHAnsi" w:asciiTheme="minorHAnsi"/>
          </w:rPr>
          <w:t>区间</w:t>
        </w:r>
        <w:r w:rsidRPr="00000000">
          <w:rPr>
            <w:rFonts w:cstheme="minorBidi" w:hAnsiTheme="minorHAnsi" w:eastAsiaTheme="minorHAnsi" w:asciiTheme="minorHAnsi"/>
          </w:rPr>
          <w:tab/>
        </w:r>
        <w:r>
          <w:rPr>
            <w:rFonts w:ascii="Times New Roman" w:eastAsia="Times New Roman" w:cstheme="minorBidi" w:hAnsiTheme="minorHAnsi"/>
          </w:rPr>
          <w:t>115</w:t>
        </w:r>
      </w:hyperlink>
    </w:p>
    <w:p w:rsidR="0018722C">
      <w:pPr>
        <w:topLinePunct/>
      </w:pPr>
      <w:hyperlink w:history="true" w:anchor="_bookmark137">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7-3</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年</w:t>
        </w:r>
        <w:r>
          <w:rPr>
            <w:rFonts w:cstheme="minorBidi" w:hAnsiTheme="minorHAnsi" w:eastAsiaTheme="minorHAnsi" w:asciiTheme="minorHAnsi"/>
          </w:rPr>
          <w:t>龄</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区间</w:t>
        </w:r>
        <w:r w:rsidRPr="00000000">
          <w:rPr>
            <w:rFonts w:cstheme="minorBidi" w:hAnsiTheme="minorHAnsi" w:eastAsiaTheme="minorHAnsi" w:asciiTheme="minorHAnsi"/>
          </w:rPr>
          <w:tab/>
        </w:r>
        <w:r>
          <w:rPr>
            <w:rFonts w:ascii="Times New Roman" w:eastAsia="Times New Roman" w:cstheme="minorBidi" w:hAnsiTheme="minorHAnsi"/>
          </w:rPr>
          <w:t>116</w:t>
        </w:r>
      </w:hyperlink>
    </w:p>
    <w:p w:rsidR="0018722C">
      <w:pPr>
        <w:topLinePunct/>
      </w:pPr>
      <w:hyperlink w:history="true" w:anchor="_bookmark140">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7-4</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兼</w:t>
        </w:r>
        <w:r>
          <w:rPr>
            <w:rFonts w:cstheme="minorBidi" w:hAnsiTheme="minorHAnsi" w:eastAsiaTheme="minorHAnsi" w:asciiTheme="minorHAnsi"/>
          </w:rPr>
          <w:t>业</w:t>
        </w:r>
        <w:r>
          <w:rPr>
            <w:rFonts w:cstheme="minorBidi" w:hAnsiTheme="minorHAnsi" w:eastAsiaTheme="minorHAnsi" w:asciiTheme="minorHAnsi"/>
          </w:rPr>
          <w:t>化</w:t>
        </w:r>
        <w:r>
          <w:rPr>
            <w:rFonts w:cstheme="minorBidi" w:hAnsiTheme="minorHAnsi" w:eastAsiaTheme="minorHAnsi" w:asciiTheme="minorHAnsi"/>
          </w:rPr>
          <w:t>程</w:t>
        </w:r>
        <w:r>
          <w:rPr>
            <w:rFonts w:cstheme="minorBidi" w:hAnsiTheme="minorHAnsi" w:eastAsiaTheme="minorHAnsi" w:asciiTheme="minorHAnsi"/>
          </w:rPr>
          <w:t>度分</w:t>
        </w:r>
        <w:r>
          <w:rPr>
            <w:rFonts w:cstheme="minorBidi" w:hAnsiTheme="minorHAnsi" w:eastAsiaTheme="minorHAnsi" w:asciiTheme="minorHAnsi"/>
          </w:rPr>
          <w:t>布</w:t>
        </w:r>
        <w:r>
          <w:rPr>
            <w:rFonts w:cstheme="minorBidi" w:hAnsiTheme="minorHAnsi" w:eastAsiaTheme="minorHAnsi" w:asciiTheme="minorHAnsi"/>
          </w:rPr>
          <w:t>状况</w:t>
        </w:r>
        <w:r w:rsidRPr="00000000">
          <w:rPr>
            <w:rFonts w:cstheme="minorBidi" w:hAnsiTheme="minorHAnsi" w:eastAsiaTheme="minorHAnsi" w:asciiTheme="minorHAnsi"/>
          </w:rPr>
          <w:tab/>
        </w:r>
        <w:r>
          <w:rPr>
            <w:rFonts w:ascii="Times New Roman" w:eastAsia="Times New Roman" w:cstheme="minorBidi" w:hAnsiTheme="minorHAnsi"/>
          </w:rPr>
          <w:t>117</w:t>
        </w:r>
      </w:hyperlink>
    </w:p>
    <w:p w:rsidR="0018722C">
      <w:pPr>
        <w:topLinePunct/>
      </w:pPr>
      <w:hyperlink w:history="true" w:anchor="_bookmark141">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7-5</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参</w:t>
        </w:r>
        <w:r>
          <w:rPr>
            <w:rFonts w:cstheme="minorBidi" w:hAnsiTheme="minorHAnsi" w:eastAsiaTheme="minorHAnsi" w:asciiTheme="minorHAnsi"/>
          </w:rPr>
          <w:t>与</w:t>
        </w:r>
        <w:r>
          <w:rPr>
            <w:rFonts w:cstheme="minorBidi" w:hAnsiTheme="minorHAnsi" w:eastAsiaTheme="minorHAnsi" w:asciiTheme="minorHAnsi"/>
          </w:rPr>
          <w:t>农</w:t>
        </w:r>
        <w:r>
          <w:rPr>
            <w:rFonts w:cstheme="minorBidi" w:hAnsiTheme="minorHAnsi" w:eastAsiaTheme="minorHAnsi" w:asciiTheme="minorHAnsi"/>
          </w:rPr>
          <w:t>技</w:t>
        </w:r>
        <w:r>
          <w:rPr>
            <w:rFonts w:cstheme="minorBidi" w:hAnsiTheme="minorHAnsi" w:eastAsiaTheme="minorHAnsi" w:asciiTheme="minorHAnsi"/>
          </w:rPr>
          <w:t>培训</w:t>
        </w:r>
        <w:r>
          <w:rPr>
            <w:rFonts w:cstheme="minorBidi" w:hAnsiTheme="minorHAnsi" w:eastAsiaTheme="minorHAnsi" w:asciiTheme="minorHAnsi"/>
          </w:rPr>
          <w:t>状</w:t>
        </w:r>
        <w:r>
          <w:rPr>
            <w:rFonts w:cstheme="minorBidi" w:hAnsiTheme="minorHAnsi" w:eastAsiaTheme="minorHAnsi" w:asciiTheme="minorHAnsi"/>
          </w:rPr>
          <w:t>况</w:t>
        </w:r>
        <w:r w:rsidRPr="00000000">
          <w:rPr>
            <w:rFonts w:cstheme="minorBidi" w:hAnsiTheme="minorHAnsi" w:eastAsiaTheme="minorHAnsi" w:asciiTheme="minorHAnsi"/>
          </w:rPr>
          <w:tab/>
        </w:r>
        <w:r>
          <w:rPr>
            <w:rFonts w:ascii="Times New Roman" w:eastAsia="Times New Roman" w:cstheme="minorBidi" w:hAnsiTheme="minorHAnsi"/>
          </w:rPr>
          <w:t>118</w:t>
        </w:r>
      </w:hyperlink>
    </w:p>
    <w:p w:rsidR="0018722C">
      <w:pPr>
        <w:topLinePunct/>
      </w:pPr>
      <w:hyperlink w:history="true" w:anchor="_bookmark142">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7-6</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过</w:t>
        </w:r>
        <w:r>
          <w:rPr>
            <w:rFonts w:cstheme="minorBidi" w:hAnsiTheme="minorHAnsi" w:eastAsiaTheme="minorHAnsi" w:asciiTheme="minorHAnsi"/>
          </w:rPr>
          <w:t>量</w:t>
        </w:r>
        <w:r>
          <w:rPr>
            <w:rFonts w:cstheme="minorBidi" w:hAnsiTheme="minorHAnsi" w:eastAsiaTheme="minorHAnsi" w:asciiTheme="minorHAnsi"/>
          </w:rPr>
          <w:t>施</w:t>
        </w:r>
        <w:r>
          <w:rPr>
            <w:rFonts w:cstheme="minorBidi" w:hAnsiTheme="minorHAnsi" w:eastAsiaTheme="minorHAnsi" w:asciiTheme="minorHAnsi"/>
          </w:rPr>
          <w:t>肥</w:t>
        </w:r>
        <w:r>
          <w:rPr>
            <w:rFonts w:cstheme="minorBidi" w:hAnsiTheme="minorHAnsi" w:eastAsiaTheme="minorHAnsi" w:asciiTheme="minorHAnsi"/>
          </w:rPr>
          <w:t>所引</w:t>
        </w:r>
        <w:r>
          <w:rPr>
            <w:rFonts w:cstheme="minorBidi" w:hAnsiTheme="minorHAnsi" w:eastAsiaTheme="minorHAnsi" w:asciiTheme="minorHAnsi"/>
          </w:rPr>
          <w:t>起</w:t>
        </w:r>
        <w:r>
          <w:rPr>
            <w:rFonts w:cstheme="minorBidi" w:hAnsiTheme="minorHAnsi" w:eastAsiaTheme="minorHAnsi" w:asciiTheme="minorHAnsi"/>
          </w:rPr>
          <w:t>的</w:t>
        </w:r>
        <w:r>
          <w:rPr>
            <w:rFonts w:cstheme="minorBidi" w:hAnsiTheme="minorHAnsi" w:eastAsiaTheme="minorHAnsi" w:asciiTheme="minorHAnsi"/>
          </w:rPr>
          <w:t>环</w:t>
        </w:r>
        <w:r>
          <w:rPr>
            <w:rFonts w:cstheme="minorBidi" w:hAnsiTheme="minorHAnsi" w:eastAsiaTheme="minorHAnsi" w:asciiTheme="minorHAnsi"/>
          </w:rPr>
          <w:t>境</w:t>
        </w:r>
        <w:r>
          <w:rPr>
            <w:rFonts w:cstheme="minorBidi" w:hAnsiTheme="minorHAnsi" w:eastAsiaTheme="minorHAnsi" w:asciiTheme="minorHAnsi"/>
          </w:rPr>
          <w:t>问</w:t>
        </w:r>
        <w:r>
          <w:rPr>
            <w:rFonts w:cstheme="minorBidi" w:hAnsiTheme="minorHAnsi" w:eastAsiaTheme="minorHAnsi" w:asciiTheme="minorHAnsi"/>
          </w:rPr>
          <w:t>题</w:t>
        </w:r>
        <w:r>
          <w:rPr>
            <w:rFonts w:cstheme="minorBidi" w:hAnsiTheme="minorHAnsi" w:eastAsiaTheme="minorHAnsi" w:asciiTheme="minorHAnsi"/>
          </w:rPr>
          <w:t>及</w:t>
        </w:r>
        <w:r>
          <w:rPr>
            <w:rFonts w:cstheme="minorBidi" w:hAnsiTheme="minorHAnsi" w:eastAsiaTheme="minorHAnsi" w:asciiTheme="minorHAnsi"/>
          </w:rPr>
          <w:t>态度</w:t>
        </w:r>
        <w:r w:rsidRPr="00000000">
          <w:rPr>
            <w:rFonts w:cstheme="minorBidi" w:hAnsiTheme="minorHAnsi" w:eastAsiaTheme="minorHAnsi" w:asciiTheme="minorHAnsi"/>
          </w:rPr>
          <w:tab/>
        </w:r>
        <w:r>
          <w:rPr>
            <w:rFonts w:ascii="Times New Roman" w:eastAsia="Times New Roman" w:cstheme="minorBidi" w:hAnsiTheme="minorHAnsi"/>
          </w:rPr>
          <w:t>118</w:t>
        </w:r>
      </w:hyperlink>
    </w:p>
    <w:p w:rsidR="0018722C">
      <w:pPr>
        <w:topLinePunct/>
      </w:pPr>
      <w:hyperlink w:history="true" w:anchor="_bookmark143">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7-7</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务</w:t>
        </w:r>
        <w:r>
          <w:rPr>
            <w:rFonts w:cstheme="minorBidi" w:hAnsiTheme="minorHAnsi" w:eastAsiaTheme="minorHAnsi" w:asciiTheme="minorHAnsi"/>
          </w:rPr>
          <w:t>农</w:t>
        </w:r>
        <w:r>
          <w:rPr>
            <w:rFonts w:cstheme="minorBidi" w:hAnsiTheme="minorHAnsi" w:eastAsiaTheme="minorHAnsi" w:asciiTheme="minorHAnsi"/>
          </w:rPr>
          <w:t>时</w:t>
        </w:r>
        <w:r>
          <w:rPr>
            <w:rFonts w:cstheme="minorBidi" w:hAnsiTheme="minorHAnsi" w:eastAsiaTheme="minorHAnsi" w:asciiTheme="minorHAnsi"/>
          </w:rPr>
          <w:t>间</w:t>
        </w:r>
        <w:r>
          <w:rPr>
            <w:rFonts w:cstheme="minorBidi" w:hAnsiTheme="minorHAnsi" w:eastAsiaTheme="minorHAnsi" w:asciiTheme="minorHAnsi"/>
          </w:rPr>
          <w:t>分布</w:t>
        </w:r>
        <w:r>
          <w:rPr>
            <w:rFonts w:cstheme="minorBidi" w:hAnsiTheme="minorHAnsi" w:eastAsiaTheme="minorHAnsi" w:asciiTheme="minorHAnsi"/>
          </w:rPr>
          <w:t>区</w:t>
        </w:r>
        <w:r>
          <w:rPr>
            <w:rFonts w:cstheme="minorBidi" w:hAnsiTheme="minorHAnsi" w:eastAsiaTheme="minorHAnsi" w:asciiTheme="minorHAnsi"/>
          </w:rPr>
          <w:t>间</w:t>
        </w:r>
        <w:r w:rsidRPr="00000000">
          <w:rPr>
            <w:rFonts w:cstheme="minorBidi" w:hAnsiTheme="minorHAnsi" w:eastAsiaTheme="minorHAnsi" w:asciiTheme="minorHAnsi"/>
          </w:rPr>
          <w:tab/>
        </w:r>
        <w:r>
          <w:rPr>
            <w:rFonts w:ascii="Times New Roman" w:eastAsia="Times New Roman" w:cstheme="minorBidi" w:hAnsiTheme="minorHAnsi"/>
          </w:rPr>
          <w:t>119</w:t>
        </w:r>
      </w:hyperlink>
    </w:p>
    <w:p w:rsidR="0018722C">
      <w:pPr>
        <w:topLinePunct/>
      </w:pPr>
      <w:hyperlink w:history="true" w:anchor="_bookmark145">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7-8</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确</w:t>
        </w:r>
        <w:r>
          <w:rPr>
            <w:rFonts w:cstheme="minorBidi" w:hAnsiTheme="minorHAnsi" w:eastAsiaTheme="minorHAnsi" w:asciiTheme="minorHAnsi"/>
          </w:rPr>
          <w:t>定</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施用</w:t>
        </w:r>
        <w:r>
          <w:rPr>
            <w:rFonts w:cstheme="minorBidi" w:hAnsiTheme="minorHAnsi" w:eastAsiaTheme="minorHAnsi" w:asciiTheme="minorHAnsi"/>
          </w:rPr>
          <w:t>量</w:t>
        </w:r>
        <w:r>
          <w:rPr>
            <w:rFonts w:cstheme="minorBidi" w:hAnsiTheme="minorHAnsi" w:eastAsiaTheme="minorHAnsi" w:asciiTheme="minorHAnsi"/>
          </w:rPr>
          <w:t>的</w:t>
        </w:r>
        <w:r>
          <w:rPr>
            <w:rFonts w:cstheme="minorBidi" w:hAnsiTheme="minorHAnsi" w:eastAsiaTheme="minorHAnsi" w:asciiTheme="minorHAnsi"/>
          </w:rPr>
          <w:t>依</w:t>
        </w:r>
        <w:r>
          <w:rPr>
            <w:rFonts w:cstheme="minorBidi" w:hAnsiTheme="minorHAnsi" w:eastAsiaTheme="minorHAnsi" w:asciiTheme="minorHAnsi"/>
          </w:rPr>
          <w:t>据</w:t>
        </w:r>
        <w:r w:rsidRPr="00000000">
          <w:rPr>
            <w:rFonts w:cstheme="minorBidi" w:hAnsiTheme="minorHAnsi" w:eastAsiaTheme="minorHAnsi" w:asciiTheme="minorHAnsi"/>
          </w:rPr>
          <w:tab/>
        </w:r>
        <w:r>
          <w:rPr>
            <w:rFonts w:ascii="Times New Roman" w:eastAsia="Times New Roman" w:cstheme="minorBidi" w:hAnsiTheme="minorHAnsi"/>
          </w:rPr>
          <w:t>120</w:t>
        </w:r>
      </w:hyperlink>
    </w:p>
    <w:p w:rsidR="0018722C">
      <w:pPr>
        <w:topLinePunct/>
      </w:pPr>
      <w:hyperlink w:history="true" w:anchor="_bookmark146">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7-9</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土</w:t>
        </w:r>
        <w:r>
          <w:rPr>
            <w:rFonts w:cstheme="minorBidi" w:hAnsiTheme="minorHAnsi" w:eastAsiaTheme="minorHAnsi" w:asciiTheme="minorHAnsi"/>
          </w:rPr>
          <w:t>壤</w:t>
        </w:r>
        <w:r>
          <w:rPr>
            <w:rFonts w:cstheme="minorBidi" w:hAnsiTheme="minorHAnsi" w:eastAsiaTheme="minorHAnsi" w:asciiTheme="minorHAnsi"/>
          </w:rPr>
          <w:t>质</w:t>
        </w:r>
        <w:r>
          <w:rPr>
            <w:rFonts w:cstheme="minorBidi" w:hAnsiTheme="minorHAnsi" w:eastAsiaTheme="minorHAnsi" w:asciiTheme="minorHAnsi"/>
          </w:rPr>
          <w:t>量</w:t>
        </w:r>
        <w:r>
          <w:rPr>
            <w:rFonts w:cstheme="minorBidi" w:hAnsiTheme="minorHAnsi" w:eastAsiaTheme="minorHAnsi" w:asciiTheme="minorHAnsi"/>
          </w:rPr>
          <w:t>变化</w:t>
        </w:r>
        <w:r>
          <w:rPr>
            <w:rFonts w:cstheme="minorBidi" w:hAnsiTheme="minorHAnsi" w:eastAsiaTheme="minorHAnsi" w:asciiTheme="minorHAnsi"/>
          </w:rPr>
          <w:t>及</w:t>
        </w:r>
        <w:r>
          <w:rPr>
            <w:rFonts w:cstheme="minorBidi" w:hAnsiTheme="minorHAnsi" w:eastAsiaTheme="minorHAnsi" w:asciiTheme="minorHAnsi"/>
          </w:rPr>
          <w:t>存</w:t>
        </w:r>
        <w:r>
          <w:rPr>
            <w:rFonts w:cstheme="minorBidi" w:hAnsiTheme="minorHAnsi" w:eastAsiaTheme="minorHAnsi" w:asciiTheme="minorHAnsi"/>
          </w:rPr>
          <w:t>在</w:t>
        </w:r>
        <w:r>
          <w:rPr>
            <w:rFonts w:cstheme="minorBidi" w:hAnsiTheme="minorHAnsi" w:eastAsiaTheme="minorHAnsi" w:asciiTheme="minorHAnsi"/>
          </w:rPr>
          <w:t>的</w:t>
        </w:r>
        <w:r>
          <w:rPr>
            <w:rFonts w:cstheme="minorBidi" w:hAnsiTheme="minorHAnsi" w:eastAsiaTheme="minorHAnsi" w:asciiTheme="minorHAnsi"/>
          </w:rPr>
          <w:t>问</w:t>
        </w:r>
        <w:r>
          <w:rPr>
            <w:rFonts w:cstheme="minorBidi" w:hAnsiTheme="minorHAnsi" w:eastAsiaTheme="minorHAnsi" w:asciiTheme="minorHAnsi"/>
          </w:rPr>
          <w:t>题</w:t>
        </w:r>
        <w:r w:rsidRPr="00000000">
          <w:rPr>
            <w:rFonts w:cstheme="minorBidi" w:hAnsiTheme="minorHAnsi" w:eastAsiaTheme="minorHAnsi" w:asciiTheme="minorHAnsi"/>
          </w:rPr>
          <w:tab/>
        </w:r>
        <w:r>
          <w:rPr>
            <w:rFonts w:ascii="Times New Roman" w:eastAsia="Times New Roman" w:cstheme="minorBidi" w:hAnsiTheme="minorHAnsi"/>
          </w:rPr>
          <w:t>120</w:t>
        </w:r>
      </w:hyperlink>
    </w:p>
    <w:p w:rsidR="0018722C">
      <w:pPr>
        <w:topLinePunct/>
      </w:pPr>
      <w:hyperlink w:history="true" w:anchor="_bookmark147">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7-10</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利</w:t>
        </w:r>
        <w:r>
          <w:rPr>
            <w:rFonts w:cstheme="minorBidi" w:hAnsiTheme="minorHAnsi" w:eastAsiaTheme="minorHAnsi" w:asciiTheme="minorHAnsi"/>
          </w:rPr>
          <w:t>用率</w:t>
        </w:r>
        <w:r>
          <w:rPr>
            <w:rFonts w:cstheme="minorBidi" w:hAnsiTheme="minorHAnsi" w:eastAsiaTheme="minorHAnsi" w:asciiTheme="minorHAnsi"/>
          </w:rPr>
          <w:t>认</w:t>
        </w:r>
        <w:r>
          <w:rPr>
            <w:rFonts w:cstheme="minorBidi" w:hAnsiTheme="minorHAnsi" w:eastAsiaTheme="minorHAnsi" w:asciiTheme="minorHAnsi"/>
          </w:rPr>
          <w:t>知</w:t>
        </w:r>
        <w:r>
          <w:rPr>
            <w:rFonts w:cstheme="minorBidi" w:hAnsiTheme="minorHAnsi" w:eastAsiaTheme="minorHAnsi" w:asciiTheme="minorHAnsi"/>
          </w:rPr>
          <w:t>程</w:t>
        </w:r>
        <w:r>
          <w:rPr>
            <w:rFonts w:cstheme="minorBidi" w:hAnsiTheme="minorHAnsi" w:eastAsiaTheme="minorHAnsi" w:asciiTheme="minorHAnsi"/>
          </w:rPr>
          <w:t>度</w:t>
        </w:r>
        <w:r w:rsidRPr="00000000">
          <w:rPr>
            <w:rFonts w:cstheme="minorBidi" w:hAnsiTheme="minorHAnsi" w:eastAsiaTheme="minorHAnsi" w:asciiTheme="minorHAnsi"/>
          </w:rPr>
          <w:tab/>
        </w:r>
        <w:r>
          <w:rPr>
            <w:rFonts w:ascii="Times New Roman" w:eastAsia="Times New Roman" w:cstheme="minorBidi" w:hAnsiTheme="minorHAnsi"/>
          </w:rPr>
          <w:t>121</w:t>
        </w:r>
      </w:hyperlink>
    </w:p>
    <w:p w:rsidR="0018722C">
      <w:pPr>
        <w:topLinePunct/>
      </w:pPr>
      <w:hyperlink w:history="true" w:anchor="_bookmark148">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7-11</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使</w:t>
        </w:r>
        <w:r>
          <w:rPr>
            <w:rFonts w:cstheme="minorBidi" w:hAnsiTheme="minorHAnsi" w:eastAsiaTheme="minorHAnsi" w:asciiTheme="minorHAnsi"/>
          </w:rPr>
          <w:t>用说</w:t>
        </w:r>
        <w:r>
          <w:rPr>
            <w:rFonts w:cstheme="minorBidi" w:hAnsiTheme="minorHAnsi" w:eastAsiaTheme="minorHAnsi" w:asciiTheme="minorHAnsi"/>
          </w:rPr>
          <w:t>明</w:t>
        </w:r>
        <w:r>
          <w:rPr>
            <w:rFonts w:cstheme="minorBidi" w:hAnsiTheme="minorHAnsi" w:eastAsiaTheme="minorHAnsi" w:asciiTheme="minorHAnsi"/>
          </w:rPr>
          <w:t>书</w:t>
        </w:r>
        <w:r>
          <w:rPr>
            <w:rFonts w:cstheme="minorBidi" w:hAnsiTheme="minorHAnsi" w:eastAsiaTheme="minorHAnsi" w:asciiTheme="minorHAnsi"/>
          </w:rPr>
          <w:t>与</w:t>
        </w:r>
        <w:r>
          <w:rPr>
            <w:rFonts w:cstheme="minorBidi" w:hAnsiTheme="minorHAnsi" w:eastAsiaTheme="minorHAnsi" w:asciiTheme="minorHAnsi"/>
          </w:rPr>
          <w:t>实</w:t>
        </w:r>
        <w:r>
          <w:rPr>
            <w:rFonts w:cstheme="minorBidi" w:hAnsiTheme="minorHAnsi" w:eastAsiaTheme="minorHAnsi" w:asciiTheme="minorHAnsi"/>
          </w:rPr>
          <w:t>际</w:t>
        </w:r>
        <w:r>
          <w:rPr>
            <w:rFonts w:cstheme="minorBidi" w:hAnsiTheme="minorHAnsi" w:eastAsiaTheme="minorHAnsi" w:asciiTheme="minorHAnsi"/>
          </w:rPr>
          <w:t>用</w:t>
        </w:r>
        <w:r>
          <w:rPr>
            <w:rFonts w:cstheme="minorBidi" w:hAnsiTheme="minorHAnsi" w:eastAsiaTheme="minorHAnsi" w:asciiTheme="minorHAnsi"/>
          </w:rPr>
          <w:t>量</w:t>
        </w:r>
        <w:r>
          <w:rPr>
            <w:rFonts w:cstheme="minorBidi" w:hAnsiTheme="minorHAnsi" w:eastAsiaTheme="minorHAnsi" w:asciiTheme="minorHAnsi"/>
          </w:rPr>
          <w:t>对比</w:t>
        </w:r>
        <w:r w:rsidRPr="00000000">
          <w:rPr>
            <w:rFonts w:cstheme="minorBidi" w:hAnsiTheme="minorHAnsi" w:eastAsiaTheme="minorHAnsi" w:asciiTheme="minorHAnsi"/>
          </w:rPr>
          <w:tab/>
        </w:r>
        <w:r>
          <w:rPr>
            <w:rFonts w:ascii="Times New Roman" w:eastAsia="Times New Roman" w:cstheme="minorBidi" w:hAnsiTheme="minorHAnsi"/>
          </w:rPr>
          <w:t>121</w:t>
        </w:r>
      </w:hyperlink>
    </w:p>
    <w:p w:rsidR="0018722C">
      <w:pPr>
        <w:topLinePunct/>
      </w:pPr>
      <w:hyperlink w:history="true" w:anchor="_bookmark149">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7-12</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选</w:t>
        </w:r>
        <w:r>
          <w:rPr>
            <w:rFonts w:cstheme="minorBidi" w:hAnsiTheme="minorHAnsi" w:eastAsiaTheme="minorHAnsi" w:asciiTheme="minorHAnsi"/>
          </w:rPr>
          <w:t>择</w:t>
        </w:r>
        <w:r>
          <w:rPr>
            <w:rFonts w:cstheme="minorBidi" w:hAnsiTheme="minorHAnsi" w:eastAsiaTheme="minorHAnsi" w:asciiTheme="minorHAnsi"/>
          </w:rPr>
          <w:t>化</w:t>
        </w:r>
        <w:r>
          <w:rPr>
            <w:rFonts w:cstheme="minorBidi" w:hAnsiTheme="minorHAnsi" w:eastAsiaTheme="minorHAnsi" w:asciiTheme="minorHAnsi"/>
          </w:rPr>
          <w:t>肥施</w:t>
        </w:r>
        <w:r>
          <w:rPr>
            <w:rFonts w:cstheme="minorBidi" w:hAnsiTheme="minorHAnsi" w:eastAsiaTheme="minorHAnsi" w:asciiTheme="minorHAnsi"/>
          </w:rPr>
          <w:t>用</w:t>
        </w:r>
        <w:r>
          <w:rPr>
            <w:rFonts w:cstheme="minorBidi" w:hAnsiTheme="minorHAnsi" w:eastAsiaTheme="minorHAnsi" w:asciiTheme="minorHAnsi"/>
          </w:rPr>
          <w:t>量</w:t>
        </w:r>
        <w:r>
          <w:rPr>
            <w:rFonts w:cstheme="minorBidi" w:hAnsiTheme="minorHAnsi" w:eastAsiaTheme="minorHAnsi" w:asciiTheme="minorHAnsi"/>
          </w:rPr>
          <w:t>和</w:t>
        </w:r>
        <w:r>
          <w:rPr>
            <w:rFonts w:cstheme="minorBidi" w:hAnsiTheme="minorHAnsi" w:eastAsiaTheme="minorHAnsi" w:asciiTheme="minorHAnsi"/>
          </w:rPr>
          <w:t>种</w:t>
        </w:r>
        <w:r>
          <w:rPr>
            <w:rFonts w:cstheme="minorBidi" w:hAnsiTheme="minorHAnsi" w:eastAsiaTheme="minorHAnsi" w:asciiTheme="minorHAnsi"/>
          </w:rPr>
          <w:t>类</w:t>
        </w:r>
        <w:r>
          <w:rPr>
            <w:rFonts w:cstheme="minorBidi" w:hAnsiTheme="minorHAnsi" w:eastAsiaTheme="minorHAnsi" w:asciiTheme="minorHAnsi"/>
          </w:rPr>
          <w:t>的</w:t>
        </w:r>
        <w:r>
          <w:rPr>
            <w:rFonts w:cstheme="minorBidi" w:hAnsiTheme="minorHAnsi" w:eastAsiaTheme="minorHAnsi" w:asciiTheme="minorHAnsi"/>
          </w:rPr>
          <w:t>依</w:t>
        </w:r>
        <w:r>
          <w:rPr>
            <w:rFonts w:cstheme="minorBidi" w:hAnsiTheme="minorHAnsi" w:eastAsiaTheme="minorHAnsi" w:asciiTheme="minorHAnsi"/>
          </w:rPr>
          <w:t>据</w:t>
        </w:r>
        <w:r w:rsidRPr="00000000">
          <w:rPr>
            <w:rFonts w:cstheme="minorBidi" w:hAnsiTheme="minorHAnsi" w:eastAsiaTheme="minorHAnsi" w:asciiTheme="minorHAnsi"/>
          </w:rPr>
          <w:tab/>
        </w:r>
        <w:r>
          <w:rPr>
            <w:rFonts w:ascii="Times New Roman" w:eastAsia="Times New Roman" w:cstheme="minorBidi" w:hAnsiTheme="minorHAnsi"/>
          </w:rPr>
          <w:t>122</w:t>
        </w:r>
      </w:hyperlink>
    </w:p>
    <w:p w:rsidR="0018722C">
      <w:pPr>
        <w:topLinePunct/>
      </w:pPr>
      <w:hyperlink w:history="true" w:anchor="_bookmark150">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7-13</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采</w:t>
        </w:r>
        <w:r>
          <w:rPr>
            <w:rFonts w:cstheme="minorBidi" w:hAnsiTheme="minorHAnsi" w:eastAsiaTheme="minorHAnsi" w:asciiTheme="minorHAnsi"/>
          </w:rPr>
          <w:t>购途径</w:t>
        </w:r>
        <w:r w:rsidRPr="00000000">
          <w:rPr>
            <w:rFonts w:cstheme="minorBidi" w:hAnsiTheme="minorHAnsi" w:eastAsiaTheme="minorHAnsi" w:asciiTheme="minorHAnsi"/>
          </w:rPr>
          <w:tab/>
        </w:r>
        <w:r>
          <w:rPr>
            <w:rFonts w:ascii="Times New Roman" w:eastAsia="Times New Roman" w:cstheme="minorBidi" w:hAnsiTheme="minorHAnsi"/>
          </w:rPr>
          <w:t>122</w:t>
        </w:r>
      </w:hyperlink>
    </w:p>
    <w:p w:rsidR="0018722C">
      <w:pPr>
        <w:topLinePunct/>
      </w:pPr>
      <w:hyperlink w:history="true" w:anchor="_bookmark151">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7-15</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对</w:t>
        </w:r>
        <w:r>
          <w:rPr>
            <w:rFonts w:cstheme="minorBidi" w:hAnsiTheme="minorHAnsi" w:eastAsiaTheme="minorHAnsi" w:asciiTheme="minorHAnsi"/>
          </w:rPr>
          <w:t>有</w:t>
        </w:r>
        <w:r>
          <w:rPr>
            <w:rFonts w:cstheme="minorBidi" w:hAnsiTheme="minorHAnsi" w:eastAsiaTheme="minorHAnsi" w:asciiTheme="minorHAnsi"/>
          </w:rPr>
          <w:t>机</w:t>
        </w:r>
        <w:r>
          <w:rPr>
            <w:rFonts w:cstheme="minorBidi" w:hAnsiTheme="minorHAnsi" w:eastAsiaTheme="minorHAnsi" w:asciiTheme="minorHAnsi"/>
          </w:rPr>
          <w:t>肥的</w:t>
        </w:r>
        <w:r>
          <w:rPr>
            <w:rFonts w:cstheme="minorBidi" w:hAnsiTheme="minorHAnsi" w:eastAsiaTheme="minorHAnsi" w:asciiTheme="minorHAnsi"/>
          </w:rPr>
          <w:t>了</w:t>
        </w:r>
        <w:r>
          <w:rPr>
            <w:rFonts w:cstheme="minorBidi" w:hAnsiTheme="minorHAnsi" w:eastAsiaTheme="minorHAnsi" w:asciiTheme="minorHAnsi"/>
          </w:rPr>
          <w:t>解</w:t>
        </w:r>
        <w:r>
          <w:rPr>
            <w:rFonts w:cstheme="minorBidi" w:hAnsiTheme="minorHAnsi" w:eastAsiaTheme="minorHAnsi" w:asciiTheme="minorHAnsi"/>
          </w:rPr>
          <w:t>程</w:t>
        </w:r>
        <w:r>
          <w:rPr>
            <w:rFonts w:cstheme="minorBidi" w:hAnsiTheme="minorHAnsi" w:eastAsiaTheme="minorHAnsi" w:asciiTheme="minorHAnsi"/>
          </w:rPr>
          <w:t>度</w:t>
        </w:r>
        <w:r w:rsidRPr="00000000">
          <w:rPr>
            <w:rFonts w:cstheme="minorBidi" w:hAnsiTheme="minorHAnsi" w:eastAsiaTheme="minorHAnsi" w:asciiTheme="minorHAnsi"/>
          </w:rPr>
          <w:tab/>
        </w:r>
        <w:r>
          <w:rPr>
            <w:rFonts w:ascii="Times New Roman" w:eastAsia="Times New Roman" w:cstheme="minorBidi" w:hAnsiTheme="minorHAnsi"/>
          </w:rPr>
          <w:t>123</w:t>
        </w:r>
      </w:hyperlink>
    </w:p>
    <w:p w:rsidR="0018722C">
      <w:pPr>
        <w:topLinePunct/>
      </w:pPr>
      <w:hyperlink w:history="true" w:anchor="_bookmark152">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7-16</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对</w:t>
        </w:r>
        <w:r>
          <w:rPr>
            <w:rFonts w:cstheme="minorBidi" w:hAnsiTheme="minorHAnsi" w:eastAsiaTheme="minorHAnsi" w:asciiTheme="minorHAnsi"/>
          </w:rPr>
          <w:t>测</w:t>
        </w:r>
        <w:r>
          <w:rPr>
            <w:rFonts w:cstheme="minorBidi" w:hAnsiTheme="minorHAnsi" w:eastAsiaTheme="minorHAnsi" w:asciiTheme="minorHAnsi"/>
          </w:rPr>
          <w:t>土</w:t>
        </w:r>
        <w:r>
          <w:rPr>
            <w:rFonts w:cstheme="minorBidi" w:hAnsiTheme="minorHAnsi" w:eastAsiaTheme="minorHAnsi" w:asciiTheme="minorHAnsi"/>
          </w:rPr>
          <w:t>配方</w:t>
        </w:r>
        <w:r>
          <w:rPr>
            <w:rFonts w:cstheme="minorBidi" w:hAnsiTheme="minorHAnsi" w:eastAsiaTheme="minorHAnsi" w:asciiTheme="minorHAnsi"/>
          </w:rPr>
          <w:t>肥</w:t>
        </w:r>
        <w:r>
          <w:rPr>
            <w:rFonts w:cstheme="minorBidi" w:hAnsiTheme="minorHAnsi" w:eastAsiaTheme="minorHAnsi" w:asciiTheme="minorHAnsi"/>
          </w:rPr>
          <w:t>的</w:t>
        </w:r>
        <w:r>
          <w:rPr>
            <w:rFonts w:cstheme="minorBidi" w:hAnsiTheme="minorHAnsi" w:eastAsiaTheme="minorHAnsi" w:asciiTheme="minorHAnsi"/>
          </w:rPr>
          <w:t>了</w:t>
        </w:r>
        <w:r>
          <w:rPr>
            <w:rFonts w:cstheme="minorBidi" w:hAnsiTheme="minorHAnsi" w:eastAsiaTheme="minorHAnsi" w:asciiTheme="minorHAnsi"/>
          </w:rPr>
          <w:t>解</w:t>
        </w:r>
        <w:r>
          <w:rPr>
            <w:rFonts w:cstheme="minorBidi" w:hAnsiTheme="minorHAnsi" w:eastAsiaTheme="minorHAnsi" w:asciiTheme="minorHAnsi"/>
          </w:rPr>
          <w:t>程</w:t>
        </w:r>
        <w:r>
          <w:rPr>
            <w:rFonts w:cstheme="minorBidi" w:hAnsiTheme="minorHAnsi" w:eastAsiaTheme="minorHAnsi" w:asciiTheme="minorHAnsi"/>
          </w:rPr>
          <w:t>度</w:t>
        </w:r>
        <w:r w:rsidRPr="00000000">
          <w:rPr>
            <w:rFonts w:cstheme="minorBidi" w:hAnsiTheme="minorHAnsi" w:eastAsiaTheme="minorHAnsi" w:asciiTheme="minorHAnsi"/>
          </w:rPr>
          <w:tab/>
        </w:r>
        <w:r>
          <w:rPr>
            <w:rFonts w:ascii="Times New Roman" w:eastAsia="Times New Roman" w:cstheme="minorBidi" w:hAnsiTheme="minorHAnsi"/>
          </w:rPr>
          <w:t>123</w:t>
        </w:r>
      </w:hyperlink>
    </w:p>
    <w:p w:rsidR="0018722C">
      <w:pPr>
        <w:topLinePunct/>
      </w:pPr>
      <w:hyperlink w:history="true" w:anchor="_bookmark153">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7-17</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包</w:t>
        </w:r>
        <w:r>
          <w:rPr>
            <w:rFonts w:cstheme="minorBidi" w:hAnsiTheme="minorHAnsi" w:eastAsiaTheme="minorHAnsi" w:asciiTheme="minorHAnsi"/>
          </w:rPr>
          <w:t>装袋</w:t>
        </w:r>
        <w:r>
          <w:rPr>
            <w:rFonts w:cstheme="minorBidi" w:hAnsiTheme="minorHAnsi" w:eastAsiaTheme="minorHAnsi" w:asciiTheme="minorHAnsi"/>
          </w:rPr>
          <w:t>处</w:t>
        </w:r>
        <w:r>
          <w:rPr>
            <w:rFonts w:cstheme="minorBidi" w:hAnsiTheme="minorHAnsi" w:eastAsiaTheme="minorHAnsi" w:asciiTheme="minorHAnsi"/>
          </w:rPr>
          <w:t>理</w:t>
        </w:r>
        <w:r>
          <w:rPr>
            <w:rFonts w:cstheme="minorBidi" w:hAnsiTheme="minorHAnsi" w:eastAsiaTheme="minorHAnsi" w:asciiTheme="minorHAnsi"/>
          </w:rPr>
          <w:t>情</w:t>
        </w:r>
        <w:r>
          <w:rPr>
            <w:rFonts w:cstheme="minorBidi" w:hAnsiTheme="minorHAnsi" w:eastAsiaTheme="minorHAnsi" w:asciiTheme="minorHAnsi"/>
          </w:rPr>
          <w:t>况</w:t>
        </w:r>
        <w:r w:rsidRPr="00000000">
          <w:rPr>
            <w:rFonts w:cstheme="minorBidi" w:hAnsiTheme="minorHAnsi" w:eastAsiaTheme="minorHAnsi" w:asciiTheme="minorHAnsi"/>
          </w:rPr>
          <w:tab/>
        </w:r>
        <w:r>
          <w:rPr>
            <w:rFonts w:ascii="Times New Roman" w:eastAsia="Times New Roman" w:cstheme="minorBidi" w:hAnsiTheme="minorHAnsi"/>
          </w:rPr>
          <w:t>124</w:t>
        </w:r>
      </w:hyperlink>
    </w:p>
    <w:p w:rsidR="0018722C">
      <w:pPr>
        <w:topLinePunct/>
      </w:pPr>
      <w:hyperlink w:history="true" w:anchor="_bookmark155">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7-18</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农</w:t>
        </w:r>
        <w:r>
          <w:rPr>
            <w:rFonts w:cstheme="minorBidi" w:hAnsiTheme="minorHAnsi" w:eastAsiaTheme="minorHAnsi" w:asciiTheme="minorHAnsi"/>
          </w:rPr>
          <w:t>作</w:t>
        </w:r>
        <w:r>
          <w:rPr>
            <w:rFonts w:cstheme="minorBidi" w:hAnsiTheme="minorHAnsi" w:eastAsiaTheme="minorHAnsi" w:asciiTheme="minorHAnsi"/>
          </w:rPr>
          <w:t>物</w:t>
        </w:r>
        <w:r>
          <w:rPr>
            <w:rFonts w:cstheme="minorBidi" w:hAnsiTheme="minorHAnsi" w:eastAsiaTheme="minorHAnsi" w:asciiTheme="minorHAnsi"/>
          </w:rPr>
          <w:t>种植</w:t>
        </w:r>
        <w:r>
          <w:rPr>
            <w:rFonts w:cstheme="minorBidi" w:hAnsiTheme="minorHAnsi" w:eastAsiaTheme="minorHAnsi" w:asciiTheme="minorHAnsi"/>
          </w:rPr>
          <w:t>品</w:t>
        </w:r>
        <w:r>
          <w:rPr>
            <w:rFonts w:cstheme="minorBidi" w:hAnsiTheme="minorHAnsi" w:eastAsiaTheme="minorHAnsi" w:asciiTheme="minorHAnsi"/>
          </w:rPr>
          <w:t>种</w:t>
        </w:r>
        <w:r>
          <w:rPr>
            <w:rFonts w:cstheme="minorBidi" w:hAnsiTheme="minorHAnsi" w:eastAsiaTheme="minorHAnsi" w:asciiTheme="minorHAnsi"/>
          </w:rPr>
          <w:t>及</w:t>
        </w:r>
        <w:r>
          <w:rPr>
            <w:rFonts w:cstheme="minorBidi" w:hAnsiTheme="minorHAnsi" w:eastAsiaTheme="minorHAnsi" w:asciiTheme="minorHAnsi"/>
          </w:rPr>
          <w:t>占比</w:t>
        </w:r>
        <w:r w:rsidRPr="00000000">
          <w:rPr>
            <w:rFonts w:cstheme="minorBidi" w:hAnsiTheme="minorHAnsi" w:eastAsiaTheme="minorHAnsi" w:asciiTheme="minorHAnsi"/>
          </w:rPr>
          <w:tab/>
        </w:r>
        <w:r>
          <w:rPr>
            <w:rFonts w:ascii="Times New Roman" w:eastAsia="Times New Roman" w:cstheme="minorBidi" w:hAnsiTheme="minorHAnsi"/>
          </w:rPr>
          <w:t>125</w:t>
        </w:r>
      </w:hyperlink>
    </w:p>
    <w:p w:rsidR="0018722C">
      <w:pPr>
        <w:topLinePunct/>
      </w:pPr>
      <w:hyperlink w:history="true" w:anchor="_bookmark156">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7-19</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价</w:t>
        </w:r>
        <w:r>
          <w:rPr>
            <w:rFonts w:cstheme="minorBidi" w:hAnsiTheme="minorHAnsi" w:eastAsiaTheme="minorHAnsi" w:asciiTheme="minorHAnsi"/>
          </w:rPr>
          <w:t>格与</w:t>
        </w:r>
        <w:r>
          <w:rPr>
            <w:rFonts w:cstheme="minorBidi" w:hAnsiTheme="minorHAnsi" w:eastAsiaTheme="minorHAnsi" w:asciiTheme="minorHAnsi"/>
          </w:rPr>
          <w:t>投</w:t>
        </w:r>
        <w:r>
          <w:rPr>
            <w:rFonts w:cstheme="minorBidi" w:hAnsiTheme="minorHAnsi" w:eastAsiaTheme="minorHAnsi" w:asciiTheme="minorHAnsi"/>
          </w:rPr>
          <w:t>入</w:t>
        </w:r>
        <w:r>
          <w:rPr>
            <w:rFonts w:cstheme="minorBidi" w:hAnsiTheme="minorHAnsi" w:eastAsiaTheme="minorHAnsi" w:asciiTheme="minorHAnsi"/>
          </w:rPr>
          <w:t>量</w:t>
        </w:r>
        <w:r>
          <w:rPr>
            <w:rFonts w:cstheme="minorBidi" w:hAnsiTheme="minorHAnsi" w:eastAsiaTheme="minorHAnsi" w:asciiTheme="minorHAnsi"/>
          </w:rPr>
          <w:t>变</w:t>
        </w:r>
        <w:r>
          <w:rPr>
            <w:rFonts w:cstheme="minorBidi" w:hAnsiTheme="minorHAnsi" w:eastAsiaTheme="minorHAnsi" w:asciiTheme="minorHAnsi"/>
          </w:rPr>
          <w:t>化</w:t>
        </w:r>
        <w:r>
          <w:rPr>
            <w:rFonts w:cstheme="minorBidi" w:hAnsiTheme="minorHAnsi" w:eastAsiaTheme="minorHAnsi" w:asciiTheme="minorHAnsi"/>
          </w:rPr>
          <w:t>认</w:t>
        </w:r>
        <w:r>
          <w:rPr>
            <w:rFonts w:cstheme="minorBidi" w:hAnsiTheme="minorHAnsi" w:eastAsiaTheme="minorHAnsi" w:asciiTheme="minorHAnsi"/>
          </w:rPr>
          <w:t>知</w:t>
        </w:r>
        <w:r>
          <w:rPr>
            <w:rFonts w:cstheme="minorBidi" w:hAnsiTheme="minorHAnsi" w:eastAsiaTheme="minorHAnsi" w:asciiTheme="minorHAnsi"/>
          </w:rPr>
          <w:t>程度</w:t>
        </w:r>
        <w:r w:rsidRPr="00000000">
          <w:rPr>
            <w:rFonts w:cstheme="minorBidi" w:hAnsiTheme="minorHAnsi" w:eastAsiaTheme="minorHAnsi" w:asciiTheme="minorHAnsi"/>
          </w:rPr>
          <w:tab/>
        </w:r>
        <w:r>
          <w:rPr>
            <w:rFonts w:ascii="Times New Roman" w:eastAsia="Times New Roman" w:cstheme="minorBidi" w:hAnsiTheme="minorHAnsi"/>
          </w:rPr>
          <w:t>125</w:t>
        </w:r>
      </w:hyperlink>
    </w:p>
    <w:p w:rsidR="0018722C">
      <w:pPr>
        <w:topLinePunct/>
      </w:pPr>
      <w:hyperlink w:history="true" w:anchor="_bookmark157">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7-20</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种</w:t>
        </w:r>
        <w:r>
          <w:rPr>
            <w:rFonts w:cstheme="minorBidi" w:hAnsiTheme="minorHAnsi" w:eastAsiaTheme="minorHAnsi" w:asciiTheme="minorHAnsi"/>
          </w:rPr>
          <w:t>植</w:t>
        </w:r>
        <w:r>
          <w:rPr>
            <w:rFonts w:cstheme="minorBidi" w:hAnsiTheme="minorHAnsi" w:eastAsiaTheme="minorHAnsi" w:asciiTheme="minorHAnsi"/>
          </w:rPr>
          <w:t>结</w:t>
        </w:r>
        <w:r>
          <w:rPr>
            <w:rFonts w:cstheme="minorBidi" w:hAnsiTheme="minorHAnsi" w:eastAsiaTheme="minorHAnsi" w:asciiTheme="minorHAnsi"/>
          </w:rPr>
          <w:t>构改</w:t>
        </w:r>
        <w:r>
          <w:rPr>
            <w:rFonts w:cstheme="minorBidi" w:hAnsiTheme="minorHAnsi" w:eastAsiaTheme="minorHAnsi" w:asciiTheme="minorHAnsi"/>
          </w:rPr>
          <w:t>变</w:t>
        </w:r>
        <w:r>
          <w:rPr>
            <w:rFonts w:cstheme="minorBidi" w:hAnsiTheme="minorHAnsi" w:eastAsiaTheme="minorHAnsi" w:asciiTheme="minorHAnsi"/>
          </w:rPr>
          <w:t>频率</w:t>
        </w:r>
        <w:r w:rsidRPr="00000000">
          <w:rPr>
            <w:rFonts w:cstheme="minorBidi" w:hAnsiTheme="minorHAnsi" w:eastAsiaTheme="minorHAnsi" w:asciiTheme="minorHAnsi"/>
          </w:rPr>
          <w:tab/>
        </w:r>
        <w:r>
          <w:rPr>
            <w:rFonts w:ascii="Times New Roman" w:eastAsia="Times New Roman" w:cstheme="minorBidi" w:hAnsiTheme="minorHAnsi"/>
          </w:rPr>
          <w:t>126</w:t>
        </w:r>
      </w:hyperlink>
    </w:p>
    <w:p w:rsidR="0018722C">
      <w:pPr>
        <w:topLinePunct/>
      </w:pPr>
      <w:hyperlink w:history="true" w:anchor="_bookmark158">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7-21</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改</w:t>
        </w:r>
        <w:r>
          <w:rPr>
            <w:rFonts w:cstheme="minorBidi" w:hAnsiTheme="minorHAnsi" w:eastAsiaTheme="minorHAnsi" w:asciiTheme="minorHAnsi"/>
          </w:rPr>
          <w:t>变</w:t>
        </w:r>
        <w:r>
          <w:rPr>
            <w:rFonts w:cstheme="minorBidi" w:hAnsiTheme="minorHAnsi" w:eastAsiaTheme="minorHAnsi" w:asciiTheme="minorHAnsi"/>
          </w:rPr>
          <w:t>种</w:t>
        </w:r>
        <w:r>
          <w:rPr>
            <w:rFonts w:cstheme="minorBidi" w:hAnsiTheme="minorHAnsi" w:eastAsiaTheme="minorHAnsi" w:asciiTheme="minorHAnsi"/>
          </w:rPr>
          <w:t>植结</w:t>
        </w:r>
        <w:r>
          <w:rPr>
            <w:rFonts w:cstheme="minorBidi" w:hAnsiTheme="minorHAnsi" w:eastAsiaTheme="minorHAnsi" w:asciiTheme="minorHAnsi"/>
          </w:rPr>
          <w:t>构</w:t>
        </w:r>
        <w:r>
          <w:rPr>
            <w:rFonts w:cstheme="minorBidi" w:hAnsiTheme="minorHAnsi" w:eastAsiaTheme="minorHAnsi" w:asciiTheme="minorHAnsi"/>
          </w:rPr>
          <w:t>的</w:t>
        </w:r>
        <w:r>
          <w:rPr>
            <w:rFonts w:cstheme="minorBidi" w:hAnsiTheme="minorHAnsi" w:eastAsiaTheme="minorHAnsi" w:asciiTheme="minorHAnsi"/>
          </w:rPr>
          <w:t>原</w:t>
        </w:r>
        <w:r>
          <w:rPr>
            <w:rFonts w:cstheme="minorBidi" w:hAnsiTheme="minorHAnsi" w:eastAsiaTheme="minorHAnsi" w:asciiTheme="minorHAnsi"/>
          </w:rPr>
          <w:t>因</w:t>
        </w:r>
        <w:r w:rsidRPr="00000000">
          <w:rPr>
            <w:rFonts w:cstheme="minorBidi" w:hAnsiTheme="minorHAnsi" w:eastAsiaTheme="minorHAnsi" w:asciiTheme="minorHAnsi"/>
          </w:rPr>
          <w:tab/>
        </w:r>
        <w:r>
          <w:rPr>
            <w:rFonts w:ascii="Times New Roman" w:eastAsia="Times New Roman" w:cstheme="minorBidi" w:hAnsiTheme="minorHAnsi"/>
          </w:rPr>
          <w:t>126</w:t>
        </w:r>
      </w:hyperlink>
    </w:p>
    <w:p w:rsidR="0018722C">
      <w:pPr>
        <w:topLinePunct/>
      </w:pPr>
      <w:hyperlink w:history="true" w:anchor="_bookmark159">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7-22</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不</w:t>
        </w:r>
        <w:r>
          <w:rPr>
            <w:rFonts w:cstheme="minorBidi" w:hAnsiTheme="minorHAnsi" w:eastAsiaTheme="minorHAnsi" w:asciiTheme="minorHAnsi"/>
          </w:rPr>
          <w:t>改</w:t>
        </w:r>
        <w:r>
          <w:rPr>
            <w:rFonts w:cstheme="minorBidi" w:hAnsiTheme="minorHAnsi" w:eastAsiaTheme="minorHAnsi" w:asciiTheme="minorHAnsi"/>
          </w:rPr>
          <w:t>变</w:t>
        </w:r>
        <w:r>
          <w:rPr>
            <w:rFonts w:cstheme="minorBidi" w:hAnsiTheme="minorHAnsi" w:eastAsiaTheme="minorHAnsi" w:asciiTheme="minorHAnsi"/>
          </w:rPr>
          <w:t>种植</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的</w:t>
        </w:r>
        <w:r>
          <w:rPr>
            <w:rFonts w:cstheme="minorBidi" w:hAnsiTheme="minorHAnsi" w:eastAsiaTheme="minorHAnsi" w:asciiTheme="minorHAnsi"/>
          </w:rPr>
          <w:t>原因</w:t>
        </w:r>
        <w:r w:rsidRPr="00000000">
          <w:rPr>
            <w:rFonts w:cstheme="minorBidi" w:hAnsiTheme="minorHAnsi" w:eastAsiaTheme="minorHAnsi" w:asciiTheme="minorHAnsi"/>
          </w:rPr>
          <w:tab/>
        </w:r>
        <w:r>
          <w:rPr>
            <w:rFonts w:ascii="Times New Roman" w:eastAsia="Times New Roman" w:cstheme="minorBidi" w:hAnsiTheme="minorHAnsi"/>
          </w:rPr>
          <w:t>127</w:t>
        </w:r>
      </w:hyperlink>
    </w:p>
    <w:p w:rsidR="0018722C">
      <w:pPr>
        <w:topLinePunct/>
      </w:pPr>
      <w:hyperlink w:history="true" w:anchor="_bookmark160">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7-23</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未</w:t>
        </w:r>
        <w:r>
          <w:rPr>
            <w:rFonts w:cstheme="minorBidi" w:hAnsiTheme="minorHAnsi" w:eastAsiaTheme="minorHAnsi" w:asciiTheme="minorHAnsi"/>
          </w:rPr>
          <w:t>来</w:t>
        </w:r>
        <w:r>
          <w:rPr>
            <w:rFonts w:cstheme="minorBidi" w:hAnsiTheme="minorHAnsi" w:eastAsiaTheme="minorHAnsi" w:asciiTheme="minorHAnsi"/>
          </w:rPr>
          <w:t>种</w:t>
        </w:r>
        <w:r>
          <w:rPr>
            <w:rFonts w:cstheme="minorBidi" w:hAnsiTheme="minorHAnsi" w:eastAsiaTheme="minorHAnsi" w:asciiTheme="minorHAnsi"/>
          </w:rPr>
          <w:t>植结</w:t>
        </w:r>
        <w:r>
          <w:rPr>
            <w:rFonts w:cstheme="minorBidi" w:hAnsiTheme="minorHAnsi" w:eastAsiaTheme="minorHAnsi" w:asciiTheme="minorHAnsi"/>
          </w:rPr>
          <w:t>构</w:t>
        </w:r>
        <w:r>
          <w:rPr>
            <w:rFonts w:cstheme="minorBidi" w:hAnsiTheme="minorHAnsi" w:eastAsiaTheme="minorHAnsi" w:asciiTheme="minorHAnsi"/>
          </w:rPr>
          <w:t>的</w:t>
        </w:r>
        <w:r>
          <w:rPr>
            <w:rFonts w:cstheme="minorBidi" w:hAnsiTheme="minorHAnsi" w:eastAsiaTheme="minorHAnsi" w:asciiTheme="minorHAnsi"/>
          </w:rPr>
          <w:t>选</w:t>
        </w:r>
        <w:r>
          <w:rPr>
            <w:rFonts w:cstheme="minorBidi" w:hAnsiTheme="minorHAnsi" w:eastAsiaTheme="minorHAnsi" w:asciiTheme="minorHAnsi"/>
          </w:rPr>
          <w:t>择</w:t>
        </w:r>
        <w:r w:rsidRPr="00000000">
          <w:rPr>
            <w:rFonts w:cstheme="minorBidi" w:hAnsiTheme="minorHAnsi" w:eastAsiaTheme="minorHAnsi" w:asciiTheme="minorHAnsi"/>
          </w:rPr>
          <w:tab/>
        </w:r>
        <w:r>
          <w:rPr>
            <w:rFonts w:ascii="Times New Roman" w:eastAsia="Times New Roman" w:cstheme="minorBidi" w:hAnsiTheme="minorHAnsi"/>
          </w:rPr>
          <w:t>127</w:t>
        </w:r>
      </w:hyperlink>
    </w:p>
    <w:p w:rsidR="0018722C">
      <w:pPr>
        <w:topLinePunct/>
      </w:pPr>
      <w:hyperlink w:history="true" w:anchor="_bookmark161">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7-24</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化</w:t>
        </w:r>
        <w:r>
          <w:rPr>
            <w:rFonts w:cstheme="minorBidi" w:hAnsiTheme="minorHAnsi" w:eastAsiaTheme="minorHAnsi" w:asciiTheme="minorHAnsi"/>
          </w:rPr>
          <w:t>肥</w:t>
        </w:r>
        <w:r>
          <w:rPr>
            <w:rFonts w:cstheme="minorBidi" w:hAnsiTheme="minorHAnsi" w:eastAsiaTheme="minorHAnsi" w:asciiTheme="minorHAnsi"/>
          </w:rPr>
          <w:t>补</w:t>
        </w:r>
        <w:r>
          <w:rPr>
            <w:rFonts w:cstheme="minorBidi" w:hAnsiTheme="minorHAnsi" w:eastAsiaTheme="minorHAnsi" w:asciiTheme="minorHAnsi"/>
          </w:rPr>
          <w:t>贴政</w:t>
        </w:r>
        <w:r>
          <w:rPr>
            <w:rFonts w:cstheme="minorBidi" w:hAnsiTheme="minorHAnsi" w:eastAsiaTheme="minorHAnsi" w:asciiTheme="minorHAnsi"/>
          </w:rPr>
          <w:t>策</w:t>
        </w:r>
        <w:r>
          <w:rPr>
            <w:rFonts w:cstheme="minorBidi" w:hAnsiTheme="minorHAnsi" w:eastAsiaTheme="minorHAnsi" w:asciiTheme="minorHAnsi"/>
          </w:rPr>
          <w:t>的</w:t>
        </w:r>
        <w:r>
          <w:rPr>
            <w:rFonts w:cstheme="minorBidi" w:hAnsiTheme="minorHAnsi" w:eastAsiaTheme="minorHAnsi" w:asciiTheme="minorHAnsi"/>
          </w:rPr>
          <w:t>了</w:t>
        </w:r>
        <w:r>
          <w:rPr>
            <w:rFonts w:cstheme="minorBidi" w:hAnsiTheme="minorHAnsi" w:eastAsiaTheme="minorHAnsi" w:asciiTheme="minorHAnsi"/>
          </w:rPr>
          <w:t>解</w:t>
        </w:r>
        <w:r>
          <w:rPr>
            <w:rFonts w:cstheme="minorBidi" w:hAnsiTheme="minorHAnsi" w:eastAsiaTheme="minorHAnsi" w:asciiTheme="minorHAnsi"/>
          </w:rPr>
          <w:t>程</w:t>
        </w:r>
        <w:r>
          <w:rPr>
            <w:rFonts w:cstheme="minorBidi" w:hAnsiTheme="minorHAnsi" w:eastAsiaTheme="minorHAnsi" w:asciiTheme="minorHAnsi"/>
          </w:rPr>
          <w:t>度</w:t>
        </w:r>
        <w:r w:rsidRPr="00000000">
          <w:rPr>
            <w:rFonts w:cstheme="minorBidi" w:hAnsiTheme="minorHAnsi" w:eastAsiaTheme="minorHAnsi" w:asciiTheme="minorHAnsi"/>
          </w:rPr>
          <w:tab/>
        </w:r>
        <w:r>
          <w:rPr>
            <w:rFonts w:ascii="Times New Roman" w:eastAsia="Times New Roman" w:cstheme="minorBidi" w:hAnsiTheme="minorHAnsi"/>
          </w:rPr>
          <w:t>127</w:t>
        </w:r>
      </w:hyperlink>
    </w:p>
    <w:p w:rsidR="0018722C">
      <w:pPr>
        <w:topLinePunct/>
      </w:pPr>
      <w:hyperlink w:history="true" w:anchor="_bookmark168">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7-25</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选</w:t>
        </w:r>
        <w:r>
          <w:rPr>
            <w:rFonts w:cstheme="minorBidi" w:hAnsiTheme="minorHAnsi" w:eastAsiaTheme="minorHAnsi" w:asciiTheme="minorHAnsi"/>
          </w:rPr>
          <w:t>择</w:t>
        </w:r>
        <w:r>
          <w:rPr>
            <w:rFonts w:cstheme="minorBidi" w:hAnsiTheme="minorHAnsi" w:eastAsiaTheme="minorHAnsi" w:asciiTheme="minorHAnsi"/>
          </w:rPr>
          <w:t>种</w:t>
        </w:r>
        <w:r>
          <w:rPr>
            <w:rFonts w:cstheme="minorBidi" w:hAnsiTheme="minorHAnsi" w:eastAsiaTheme="minorHAnsi" w:asciiTheme="minorHAnsi"/>
          </w:rPr>
          <w:t>植结</w:t>
        </w:r>
        <w:r>
          <w:rPr>
            <w:rFonts w:cstheme="minorBidi" w:hAnsiTheme="minorHAnsi" w:eastAsiaTheme="minorHAnsi" w:asciiTheme="minorHAnsi"/>
          </w:rPr>
          <w:t>构</w:t>
        </w:r>
        <w:r>
          <w:rPr>
            <w:rFonts w:cstheme="minorBidi" w:hAnsiTheme="minorHAnsi" w:eastAsiaTheme="minorHAnsi" w:asciiTheme="minorHAnsi"/>
          </w:rPr>
          <w:t>原</w:t>
        </w:r>
        <w:r>
          <w:rPr>
            <w:rFonts w:cstheme="minorBidi" w:hAnsiTheme="minorHAnsi" w:eastAsiaTheme="minorHAnsi" w:asciiTheme="minorHAnsi"/>
          </w:rPr>
          <w:t>因</w:t>
        </w:r>
        <w:r>
          <w:rPr>
            <w:rFonts w:cstheme="minorBidi" w:hAnsiTheme="minorHAnsi" w:eastAsiaTheme="minorHAnsi" w:asciiTheme="minorHAnsi"/>
          </w:rPr>
          <w:t>及</w:t>
        </w:r>
        <w:r>
          <w:rPr>
            <w:rFonts w:cstheme="minorBidi" w:hAnsiTheme="minorHAnsi" w:eastAsiaTheme="minorHAnsi" w:asciiTheme="minorHAnsi"/>
          </w:rPr>
          <w:t>占</w:t>
        </w:r>
        <w:r>
          <w:rPr>
            <w:rFonts w:cstheme="minorBidi" w:hAnsiTheme="minorHAnsi" w:eastAsiaTheme="minorHAnsi" w:asciiTheme="minorHAnsi"/>
          </w:rPr>
          <w:t>比</w:t>
        </w:r>
        <w:r w:rsidRPr="00000000">
          <w:rPr>
            <w:rFonts w:cstheme="minorBidi" w:hAnsiTheme="minorHAnsi" w:eastAsiaTheme="minorHAnsi" w:asciiTheme="minorHAnsi"/>
          </w:rPr>
          <w:tab/>
        </w:r>
        <w:r>
          <w:rPr>
            <w:rFonts w:ascii="Times New Roman" w:eastAsia="Times New Roman" w:cstheme="minorBidi" w:hAnsiTheme="minorHAnsi"/>
          </w:rPr>
          <w:t>130</w:t>
        </w:r>
      </w:hyperlink>
    </w:p>
    <w:p w:rsidR="0018722C">
      <w:pPr>
        <w:topLinePunct/>
      </w:pPr>
      <w:hyperlink w:history="true" w:anchor="_bookmark171">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7-26</w:t>
        </w:r>
        <w:r w:rsidRPr="00000000">
          <w:rPr>
            <w:rFonts w:cstheme="minorBidi" w:hAnsiTheme="minorHAnsi" w:eastAsiaTheme="minorHAnsi" w:asciiTheme="minorHAnsi"/>
          </w:rPr>
          <w:tab/>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了</w:t>
        </w:r>
        <w:r>
          <w:rPr>
            <w:rFonts w:cstheme="minorBidi" w:hAnsiTheme="minorHAnsi" w:eastAsiaTheme="minorHAnsi" w:asciiTheme="minorHAnsi"/>
          </w:rPr>
          <w:t>解</w:t>
        </w:r>
        <w:r>
          <w:rPr>
            <w:rFonts w:cstheme="minorBidi" w:hAnsiTheme="minorHAnsi" w:eastAsiaTheme="minorHAnsi" w:asciiTheme="minorHAnsi"/>
          </w:rPr>
          <w:t>化</w:t>
        </w:r>
        <w:r>
          <w:rPr>
            <w:rFonts w:cstheme="minorBidi" w:hAnsiTheme="minorHAnsi" w:eastAsiaTheme="minorHAnsi" w:asciiTheme="minorHAnsi"/>
          </w:rPr>
          <w:t>肥信</w:t>
        </w:r>
        <w:r>
          <w:rPr>
            <w:rFonts w:cstheme="minorBidi" w:hAnsiTheme="minorHAnsi" w:eastAsiaTheme="minorHAnsi" w:asciiTheme="minorHAnsi"/>
          </w:rPr>
          <w:t>息</w:t>
        </w:r>
        <w:r>
          <w:rPr>
            <w:rFonts w:cstheme="minorBidi" w:hAnsiTheme="minorHAnsi" w:eastAsiaTheme="minorHAnsi" w:asciiTheme="minorHAnsi"/>
          </w:rPr>
          <w:t>的</w:t>
        </w:r>
        <w:r>
          <w:rPr>
            <w:rFonts w:cstheme="minorBidi" w:hAnsiTheme="minorHAnsi" w:eastAsiaTheme="minorHAnsi" w:asciiTheme="minorHAnsi"/>
          </w:rPr>
          <w:t>途</w:t>
        </w:r>
        <w:r>
          <w:rPr>
            <w:rFonts w:cstheme="minorBidi" w:hAnsiTheme="minorHAnsi" w:eastAsiaTheme="minorHAnsi" w:asciiTheme="minorHAnsi"/>
          </w:rPr>
          <w:t>径</w:t>
        </w:r>
        <w:r w:rsidRPr="00000000">
          <w:rPr>
            <w:rFonts w:cstheme="minorBidi" w:hAnsiTheme="minorHAnsi" w:eastAsiaTheme="minorHAnsi" w:asciiTheme="minorHAnsi"/>
          </w:rPr>
          <w:tab/>
        </w:r>
        <w:r>
          <w:rPr>
            <w:rFonts w:ascii="Times New Roman" w:eastAsia="Times New Roman" w:cstheme="minorBidi" w:hAnsiTheme="minorHAnsi"/>
          </w:rPr>
          <w:t>131</w:t>
        </w:r>
      </w:hyperlink>
    </w:p>
    <w:p w:rsidR="0018722C">
      <w:pPr>
        <w:tabs>
          <w:tab w:pos="912" w:val="left" w:leader="none"/>
          <w:tab w:pos="8802" w:val="right" w:leader="dot"/>
        </w:tabs>
        <w:spacing w:line="272" w:lineRule="exact" w:before="0"/>
        <w:ind w:leftChars="0" w:left="158" w:rightChars="0" w:right="0" w:firstLineChars="0" w:firstLine="0"/>
        <w:jc w:val="left"/>
        <w:topLinePunct/>
      </w:pPr>
      <w:hyperlink w:history="true" w:anchor="_bookmark177">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8-1</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变</w:t>
        </w:r>
        <w:r>
          <w:rPr>
            <w:kern w:val="2"/>
            <w:szCs w:val="22"/>
            <w:rFonts w:cstheme="minorBidi" w:hAnsiTheme="minorHAnsi" w:eastAsiaTheme="minorHAnsi" w:asciiTheme="minorHAnsi"/>
            <w:spacing w:val="-2"/>
            <w:sz w:val="21"/>
          </w:rPr>
          <w:t>量</w:t>
        </w:r>
        <w:r>
          <w:rPr>
            <w:kern w:val="2"/>
            <w:szCs w:val="22"/>
            <w:rFonts w:cstheme="minorBidi" w:hAnsiTheme="minorHAnsi" w:eastAsiaTheme="minorHAnsi" w:asciiTheme="minorHAnsi"/>
            <w:sz w:val="21"/>
          </w:rPr>
          <w:t>选</w:t>
        </w:r>
        <w:r>
          <w:rPr>
            <w:kern w:val="2"/>
            <w:szCs w:val="22"/>
            <w:rFonts w:cstheme="minorBidi" w:hAnsiTheme="minorHAnsi" w:eastAsiaTheme="minorHAnsi" w:asciiTheme="minorHAnsi"/>
            <w:spacing w:val="-2"/>
            <w:sz w:val="21"/>
          </w:rPr>
          <w:t>择</w:t>
        </w:r>
        <w:r>
          <w:rPr>
            <w:kern w:val="2"/>
            <w:szCs w:val="22"/>
            <w:rFonts w:cstheme="minorBidi" w:hAnsiTheme="minorHAnsi" w:eastAsiaTheme="minorHAnsi" w:asciiTheme="minorHAnsi"/>
            <w:sz w:val="21"/>
          </w:rPr>
          <w:t>及</w:t>
        </w:r>
        <w:r>
          <w:rPr>
            <w:kern w:val="2"/>
            <w:szCs w:val="22"/>
            <w:rFonts w:cstheme="minorBidi" w:hAnsiTheme="minorHAnsi" w:eastAsiaTheme="minorHAnsi" w:asciiTheme="minorHAnsi"/>
            <w:spacing w:val="-2"/>
            <w:sz w:val="21"/>
          </w:rPr>
          <w:t>含</w:t>
        </w:r>
        <w:r>
          <w:rPr>
            <w:kern w:val="2"/>
            <w:szCs w:val="22"/>
            <w:rFonts w:cstheme="minorBidi" w:hAnsiTheme="minorHAnsi" w:eastAsiaTheme="minorHAnsi" w:asciiTheme="minorHAnsi"/>
            <w:sz w:val="21"/>
          </w:rPr>
          <w:t>义</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135</w:t>
        </w:r>
      </w:hyperlink>
    </w:p>
    <w:p w:rsidR="0018722C">
      <w:pPr>
        <w:topLinePunct/>
      </w:pPr>
      <w:hyperlink w:history="true" w:anchor="_bookmark179">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8-2</w:t>
        </w:r>
        <w:r w:rsidRPr="00000000">
          <w:rPr>
            <w:rFonts w:cstheme="minorBidi" w:hAnsiTheme="minorHAnsi" w:eastAsiaTheme="minorHAnsi" w:asciiTheme="minorHAnsi"/>
          </w:rPr>
          <w:tab/>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施</w:t>
        </w:r>
        <w:r>
          <w:rPr>
            <w:rFonts w:cstheme="minorBidi" w:hAnsiTheme="minorHAnsi" w:eastAsiaTheme="minorHAnsi" w:asciiTheme="minorHAnsi"/>
          </w:rPr>
          <w:t>肥</w:t>
        </w:r>
        <w:r>
          <w:rPr>
            <w:rFonts w:cstheme="minorBidi" w:hAnsiTheme="minorHAnsi" w:eastAsiaTheme="minorHAnsi" w:asciiTheme="minorHAnsi"/>
          </w:rPr>
          <w:t>量</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因</w:t>
        </w:r>
        <w:r>
          <w:rPr>
            <w:rFonts w:cstheme="minorBidi" w:hAnsiTheme="minorHAnsi" w:eastAsiaTheme="minorHAnsi" w:asciiTheme="minorHAnsi"/>
          </w:rPr>
          <w:t>素的</w:t>
        </w:r>
        <w:r>
          <w:rPr>
            <w:rFonts w:cstheme="minorBidi" w:hAnsiTheme="minorHAnsi" w:eastAsiaTheme="minorHAnsi" w:asciiTheme="minorHAnsi"/>
          </w:rPr>
          <w:t> </w:t>
        </w:r>
        <w:r>
          <w:rPr>
            <w:rFonts w:ascii="Times New Roman" w:eastAsia="Times New Roman" w:cstheme="minorBidi" w:hAnsiTheme="minorHAnsi"/>
          </w:rPr>
          <w:t>Probit</w:t>
        </w:r>
        <w:r>
          <w:rPr>
            <w:rFonts w:ascii="Times New Roman" w:eastAsia="Times New Roman" w:cstheme="minorBidi" w:hAnsiTheme="minorHAnsi"/>
          </w:rPr>
          <w:t> </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估</w:t>
        </w:r>
        <w:r>
          <w:rPr>
            <w:rFonts w:cstheme="minorBidi" w:hAnsiTheme="minorHAnsi" w:eastAsiaTheme="minorHAnsi" w:asciiTheme="minorHAnsi"/>
          </w:rPr>
          <w:t>计</w:t>
        </w:r>
        <w:r>
          <w:rPr>
            <w:rFonts w:cstheme="minorBidi" w:hAnsiTheme="minorHAnsi" w:eastAsiaTheme="minorHAnsi" w:asciiTheme="minorHAnsi"/>
          </w:rPr>
          <w:t>结果</w:t>
        </w:r>
        <w:r w:rsidRPr="00000000">
          <w:rPr>
            <w:rFonts w:cstheme="minorBidi" w:hAnsiTheme="minorHAnsi" w:eastAsiaTheme="minorHAnsi" w:asciiTheme="minorHAnsi"/>
          </w:rPr>
          <w:tab/>
        </w:r>
        <w:r>
          <w:rPr>
            <w:rFonts w:ascii="Times New Roman" w:eastAsia="Times New Roman" w:cstheme="minorBidi" w:hAnsiTheme="minorHAnsi"/>
          </w:rPr>
          <w:t>136</w:t>
        </w:r>
      </w:hyperlink>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1048"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none"/>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1"/>
        <w:topLinePunct/>
      </w:pPr>
      <w:bookmarkStart w:id="242338" w:name="_Toc686242338"/>
      <w:bookmarkStart w:name="第1章 引 言 " w:id="6"/>
      <w:bookmarkEnd w:id="6"/>
      <w:r/>
      <w:bookmarkStart w:name="_bookmark0" w:id="7"/>
      <w:bookmarkEnd w:id="7"/>
      <w:r/>
      <w:r>
        <w:t>第</w:t>
      </w:r>
      <w:r/>
      <w:r>
        <w:t>1</w:t>
      </w:r>
      <w:r/>
      <w:r>
        <w:t>章</w:t>
      </w:r>
      <w:r>
        <w:t xml:space="preserve">  </w:t>
      </w:r>
      <w:r w:rsidR="001852F3">
        <w:t>引</w:t>
      </w:r>
      <w:r w:rsidR="001852F3">
        <w:t>言</w:t>
      </w:r>
      <w:bookmarkEnd w:id="242338"/>
    </w:p>
    <w:p w:rsidR="0018722C">
      <w:pPr>
        <w:pStyle w:val="Heading2"/>
        <w:topLinePunct/>
        <w:ind w:left="171" w:hangingChars="171" w:hanging="171"/>
      </w:pPr>
      <w:bookmarkStart w:id="242339" w:name="_Toc686242339"/>
      <w:bookmarkStart w:name="1.1 研究背景 " w:id="8"/>
      <w:bookmarkEnd w:id="8"/>
      <w:r>
        <w:rPr>
          <w:b/>
        </w:rPr>
        <w:t>1.1</w:t>
      </w:r>
      <w:r>
        <w:t xml:space="preserve"> </w:t>
      </w:r>
      <w:bookmarkStart w:name="_bookmark1" w:id="9"/>
      <w:bookmarkEnd w:id="9"/>
      <w:bookmarkStart w:name="_bookmark1" w:id="10"/>
      <w:bookmarkEnd w:id="10"/>
      <w:r>
        <w:t>研究背景</w:t>
      </w:r>
      <w:bookmarkEnd w:id="242339"/>
    </w:p>
    <w:p w:rsidR="0018722C">
      <w:pPr>
        <w:topLinePunct/>
      </w:pPr>
      <w:r>
        <w:t>肥料作为提供农作物养分和功效的主要物质投入要素之一，对农产品产量和品质的提高有着不可替代的作用，根据世界各国的农业发展经验证明，肥料的施用在满足农产品需求、实现农业现代化、农业可持续发展等方面起到了极其重要的贡献作用。肥料包</w:t>
      </w:r>
      <w:r>
        <w:t>括有机肥料</w:t>
      </w:r>
      <w:r>
        <w:t>（</w:t>
      </w:r>
      <w:r>
        <w:rPr>
          <w:rFonts w:ascii="Times New Roman" w:eastAsia="Times New Roman"/>
          <w:w w:val="99"/>
        </w:rPr>
        <w:t>O</w:t>
      </w:r>
      <w:r>
        <w:rPr>
          <w:rFonts w:ascii="Times New Roman" w:eastAsia="Times New Roman"/>
          <w:spacing w:val="-2"/>
          <w:w w:val="99"/>
        </w:rPr>
        <w:t>r</w:t>
      </w:r>
      <w:r>
        <w:rPr>
          <w:rFonts w:ascii="Times New Roman" w:eastAsia="Times New Roman"/>
        </w:rPr>
        <w:t>g</w:t>
      </w:r>
      <w:r>
        <w:rPr>
          <w:rFonts w:ascii="Times New Roman" w:eastAsia="Times New Roman"/>
          <w:spacing w:val="0"/>
        </w:rPr>
        <w:t>a</w:t>
      </w:r>
      <w:r>
        <w:rPr>
          <w:rFonts w:ascii="Times New Roman" w:eastAsia="Times New Roman"/>
        </w:rPr>
        <w:t>nic </w:t>
      </w:r>
      <w:r>
        <w:rPr>
          <w:rFonts w:ascii="Times New Roman" w:eastAsia="Times New Roman"/>
          <w:w w:val="99"/>
        </w:rPr>
        <w:t>Fe</w:t>
      </w:r>
      <w:r>
        <w:rPr>
          <w:rFonts w:ascii="Times New Roman" w:eastAsia="Times New Roman"/>
          <w:spacing w:val="-1"/>
          <w:w w:val="99"/>
        </w:rPr>
        <w:t>r</w:t>
      </w:r>
      <w:r>
        <w:rPr>
          <w:rFonts w:ascii="Times New Roman" w:eastAsia="Times New Roman"/>
        </w:rPr>
        <w:t>tili</w:t>
      </w:r>
      <w:r>
        <w:rPr>
          <w:rFonts w:ascii="Times New Roman" w:eastAsia="Times New Roman"/>
          <w:spacing w:val="0"/>
        </w:rPr>
        <w:t>z</w:t>
      </w:r>
      <w:r>
        <w:rPr>
          <w:rFonts w:ascii="Times New Roman" w:eastAsia="Times New Roman"/>
          <w:spacing w:val="0"/>
        </w:rPr>
        <w:t>e</w:t>
      </w:r>
      <w:r>
        <w:rPr>
          <w:rFonts w:ascii="Times New Roman" w:eastAsia="Times New Roman"/>
        </w:rPr>
        <w:t>r</w:t>
      </w:r>
      <w:r>
        <w:t>）</w:t>
      </w:r>
      <w:r>
        <w:t>和化学肥料</w:t>
      </w:r>
      <w:r>
        <w:t>（</w:t>
      </w:r>
      <w:r>
        <w:rPr>
          <w:rFonts w:ascii="Times New Roman" w:eastAsia="Times New Roman"/>
        </w:rPr>
        <w:t>Ch</w:t>
      </w:r>
      <w:r>
        <w:rPr>
          <w:rFonts w:ascii="Times New Roman" w:eastAsia="Times New Roman"/>
          <w:spacing w:val="0"/>
        </w:rPr>
        <w:t>e</w:t>
      </w:r>
      <w:r>
        <w:rPr>
          <w:rFonts w:ascii="Times New Roman" w:eastAsia="Times New Roman"/>
        </w:rPr>
        <w:t>mi</w:t>
      </w:r>
      <w:r>
        <w:rPr>
          <w:rFonts w:ascii="Times New Roman" w:eastAsia="Times New Roman"/>
          <w:spacing w:val="0"/>
        </w:rPr>
        <w:t>ca</w:t>
      </w:r>
      <w:r>
        <w:rPr>
          <w:rFonts w:ascii="Times New Roman" w:eastAsia="Times New Roman"/>
        </w:rPr>
        <w:t>l </w:t>
      </w:r>
      <w:r>
        <w:rPr>
          <w:rFonts w:ascii="Times New Roman" w:eastAsia="Times New Roman"/>
          <w:spacing w:val="0"/>
          <w:w w:val="99"/>
        </w:rPr>
        <w:t>F</w:t>
      </w:r>
      <w:r>
        <w:rPr>
          <w:rFonts w:ascii="Times New Roman" w:eastAsia="Times New Roman"/>
          <w:spacing w:val="0"/>
        </w:rPr>
        <w:t>e</w:t>
      </w:r>
      <w:r>
        <w:rPr>
          <w:rFonts w:ascii="Times New Roman" w:eastAsia="Times New Roman"/>
        </w:rPr>
        <w:t>rtili</w:t>
      </w:r>
      <w:r>
        <w:rPr>
          <w:rFonts w:ascii="Times New Roman" w:eastAsia="Times New Roman"/>
          <w:spacing w:val="0"/>
        </w:rPr>
        <w:t>z</w:t>
      </w:r>
      <w:r>
        <w:rPr>
          <w:rFonts w:ascii="Times New Roman" w:eastAsia="Times New Roman"/>
          <w:spacing w:val="0"/>
        </w:rPr>
        <w:t>e</w:t>
      </w:r>
      <w:r>
        <w:rPr>
          <w:rFonts w:ascii="Times New Roman" w:eastAsia="Times New Roman"/>
          <w:spacing w:val="0"/>
        </w:rPr>
        <w:t>r</w:t>
      </w:r>
      <w:r>
        <w:t>）</w:t>
      </w:r>
      <w:r>
        <w:t>。在我国广义上的有机肥主要包括农家肥料、饼肥、堆肥、厩肥、沼肥、绿肥等，主要是利用生物物质、动植物废弃物、植物残体等各种有机物质，通过特定方法消除有毒有害物质，提高有益物质含量，全面供农作物生长所需、肥效长、改善土壤结构、增加有机质含量、促进微生物繁殖等优点。化学肥料主要是通过人工合成或从矿物质或其它自然资源中提取的含有一</w:t>
      </w:r>
      <w:r>
        <w:t>种或几种农作物生产所需的营养元素肥料，以单质、化合物或混合物的形态供农户施用，</w:t>
      </w:r>
      <w:r w:rsidR="001852F3">
        <w:t xml:space="preserve">由于其养分高、肥效快、针对不同土壤、符合作物需肥等特点，满足了不同农作物高产的需求，能在一定程度上根据农户意愿对农作物生长过程实现人为控制，并实现农业生产目标而受到广大农户的推崇。有机肥的施用在我国农业生产发展中具有悠久的历史</w:t>
      </w:r>
      <w:r w:rsidR="001852F3">
        <w:t>，</w:t>
      </w:r>
    </w:p>
    <w:p w:rsidR="0018722C">
      <w:pPr>
        <w:topLinePunct/>
      </w:pPr>
      <w:r>
        <w:rPr>
          <w:rFonts w:ascii="Times New Roman" w:hAnsi="Times New Roman" w:eastAsia="Times New Roman"/>
        </w:rPr>
        <w:t>1949</w:t>
      </w:r>
      <w:r>
        <w:t>年前中国农业生产投入的总养分基本靠有机肥料提供，但随着畜牧业的不断发展，</w:t>
      </w:r>
      <w:r w:rsidR="001852F3">
        <w:t xml:space="preserve">有机肥的相对价值却日益下降，仅靠农业内部的物质循环很难满足各国人口快速增长对</w:t>
      </w:r>
      <w:r>
        <w:t>农产品的需求。因此，世界各国开始把“持续增施化肥”作为农业生产高投入、高产出、高效率的基本手段，且施用化肥可以给农作物提供足够的养分和必要的物质能量。</w:t>
      </w:r>
      <w:r>
        <w:rPr>
          <w:rFonts w:ascii="Times New Roman" w:hAnsi="Times New Roman" w:eastAsia="Times New Roman"/>
        </w:rPr>
        <w:t>1940</w:t>
      </w:r>
      <w:r>
        <w:t>年后，随着化肥工业的快速发展，氮、磷、钾以及复混肥技术的应用，世界各国粮食产</w:t>
      </w:r>
      <w:r>
        <w:t>量迅速提高，例如，</w:t>
      </w:r>
      <w:r>
        <w:rPr>
          <w:rFonts w:ascii="Times New Roman" w:hAnsi="Times New Roman" w:eastAsia="Times New Roman"/>
        </w:rPr>
        <w:t>20</w:t>
      </w:r>
      <w:r>
        <w:t>世纪</w:t>
      </w:r>
      <w:r>
        <w:rPr>
          <w:rFonts w:ascii="Times New Roman" w:hAnsi="Times New Roman" w:eastAsia="Times New Roman"/>
        </w:rPr>
        <w:t>70</w:t>
      </w:r>
      <w:r>
        <w:t>年代美国玉米作物单产达</w:t>
      </w:r>
      <w:r>
        <w:rPr>
          <w:rFonts w:ascii="Times New Roman" w:hAnsi="Times New Roman" w:eastAsia="Times New Roman"/>
        </w:rPr>
        <w:t>13t</w:t>
      </w:r>
      <w:r>
        <w:rPr>
          <w:rFonts w:ascii="Times New Roman" w:hAnsi="Times New Roman" w:eastAsia="Times New Roman"/>
        </w:rPr>
        <w:t>/</w:t>
      </w:r>
      <w:r>
        <w:rPr>
          <w:rFonts w:ascii="Times New Roman" w:hAnsi="Times New Roman" w:eastAsia="Times New Roman"/>
        </w:rPr>
        <w:t>hm</w:t>
      </w:r>
      <w:r>
        <w:rPr>
          <w:vertAlign w:val="superscript"/>
          /&gt;
        </w:rPr>
        <w:t>2</w:t>
      </w:r>
      <w:r>
        <w:t>，麦类单产为</w:t>
      </w:r>
      <w:r>
        <w:rPr>
          <w:rFonts w:ascii="Times New Roman" w:hAnsi="Times New Roman" w:eastAsia="Times New Roman"/>
        </w:rPr>
        <w:t>3200k</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h</w:t>
      </w:r>
      <w:r>
        <w:rPr>
          <w:rFonts w:ascii="Times New Roman" w:hAnsi="Times New Roman" w:eastAsia="Times New Roman"/>
        </w:rPr>
        <w:t>m</w:t>
      </w:r>
      <w:r>
        <w:rPr>
          <w:vertAlign w:val="superscript"/>
          /&gt;
        </w:rPr>
        <w:t>2</w:t>
      </w:r>
      <w:r>
        <w:t>。</w:t>
      </w:r>
    </w:p>
    <w:p w:rsidR="0018722C">
      <w:pPr>
        <w:topLinePunct/>
      </w:pPr>
      <w:r>
        <w:t>生产和施用化肥是农业生产发展到一定阶段的必然产物。我国的化肥施用始于</w:t>
      </w:r>
      <w:r>
        <w:rPr>
          <w:rFonts w:ascii="Times New Roman" w:hAnsi="Times New Roman" w:eastAsia="宋体"/>
        </w:rPr>
        <w:t>20</w:t>
      </w:r>
      <w:r>
        <w:t>世纪初，</w:t>
      </w:r>
      <w:r>
        <w:rPr>
          <w:rFonts w:ascii="Times New Roman" w:hAnsi="Times New Roman" w:eastAsia="宋体"/>
        </w:rPr>
        <w:t>20</w:t>
      </w:r>
      <w:r>
        <w:t>世纪</w:t>
      </w:r>
      <w:r>
        <w:rPr>
          <w:rFonts w:ascii="Times New Roman" w:hAnsi="Times New Roman" w:eastAsia="宋体"/>
        </w:rPr>
        <w:t>30</w:t>
      </w:r>
      <w:r>
        <w:t>年代“化肥</w:t>
      </w:r>
      <w:r>
        <w:rPr>
          <w:rFonts w:hint="eastAsia"/>
        </w:rPr>
        <w:t>”</w:t>
      </w:r>
      <w:r>
        <w:t>已逐步形成了商品化生产。</w:t>
      </w:r>
      <w:r>
        <w:rPr>
          <w:rFonts w:ascii="Times New Roman" w:hAnsi="Times New Roman" w:eastAsia="宋体"/>
        </w:rPr>
        <w:t>1949</w:t>
      </w:r>
      <w:r>
        <w:t>年后，农村土地制度改革和农村经济的快速发展，为化肥大面积施用发展创造了有利的条件。目前，我国已成为世界上化肥施用总量最大的国家，</w:t>
      </w:r>
      <w:r>
        <w:rPr>
          <w:rFonts w:ascii="Times New Roman" w:hAnsi="Times New Roman" w:eastAsia="宋体"/>
        </w:rPr>
        <w:t>2008</w:t>
      </w:r>
      <w:r>
        <w:t>年我国化肥施用总量为</w:t>
      </w:r>
      <w:r>
        <w:rPr>
          <w:rFonts w:ascii="Times New Roman" w:hAnsi="Times New Roman" w:eastAsia="宋体"/>
        </w:rPr>
        <w:t>5048</w:t>
      </w:r>
      <w:r>
        <w:rPr>
          <w:rFonts w:ascii="Times New Roman" w:hAnsi="Times New Roman" w:eastAsia="宋体"/>
        </w:rPr>
        <w:t>.</w:t>
      </w:r>
      <w:r>
        <w:rPr>
          <w:rFonts w:ascii="Times New Roman" w:hAnsi="Times New Roman" w:eastAsia="宋体"/>
        </w:rPr>
        <w:t>3</w:t>
      </w:r>
      <w:r>
        <w:t>×</w:t>
      </w:r>
      <w:r>
        <w:rPr>
          <w:rFonts w:ascii="Times New Roman" w:hAnsi="Times New Roman" w:eastAsia="宋体"/>
        </w:rPr>
        <w:t>10</w:t>
      </w:r>
      <w:r>
        <w:rPr>
          <w:vertAlign w:val="superscript"/>
          /&gt;
        </w:rPr>
        <w:t>4</w:t>
      </w:r>
      <w:r>
        <w:rPr>
          <w:rFonts w:ascii="Times New Roman" w:hAnsi="Times New Roman" w:eastAsia="宋体"/>
        </w:rPr>
        <w:t>t</w:t>
      </w:r>
      <w:r>
        <w:t>，占世界</w:t>
      </w:r>
      <w:r>
        <w:t>的</w:t>
      </w:r>
      <w:r>
        <w:rPr>
          <w:rFonts w:ascii="Times New Roman" w:hAnsi="Times New Roman" w:eastAsia="宋体"/>
        </w:rPr>
        <w:t>31</w:t>
      </w:r>
      <w:r>
        <w:rPr>
          <w:rFonts w:ascii="Times New Roman" w:hAnsi="Times New Roman" w:eastAsia="宋体"/>
        </w:rPr>
        <w:t>.</w:t>
      </w:r>
      <w:r>
        <w:rPr>
          <w:rFonts w:ascii="Times New Roman" w:hAnsi="Times New Roman" w:eastAsia="宋体"/>
        </w:rPr>
        <w:t>2</w:t>
      </w:r>
      <w:r>
        <w:rPr>
          <w:rFonts w:ascii="Times New Roman" w:hAnsi="Times New Roman" w:eastAsia="宋体"/>
        </w:rPr>
        <w:t>%</w:t>
      </w:r>
      <w:r>
        <w:t>（</w:t>
      </w:r>
      <w:r>
        <w:t>世界化肥施用总量为</w:t>
      </w:r>
      <w:r>
        <w:rPr>
          <w:rFonts w:ascii="Times New Roman" w:hAnsi="Times New Roman" w:eastAsia="宋体"/>
        </w:rPr>
        <w:t>16183</w:t>
      </w:r>
      <w:r>
        <w:t>×</w:t>
      </w:r>
      <w:r>
        <w:rPr>
          <w:rFonts w:ascii="Times New Roman" w:hAnsi="Times New Roman" w:eastAsia="宋体"/>
        </w:rPr>
        <w:t>10</w:t>
      </w:r>
      <w:r>
        <w:rPr>
          <w:vertAlign w:val="superscript"/>
          /&gt;
        </w:rPr>
        <w:t>4</w:t>
      </w:r>
      <w:r>
        <w:rPr>
          <w:rFonts w:ascii="Times New Roman" w:hAnsi="Times New Roman" w:eastAsia="宋体"/>
        </w:rPr>
        <w:t>t</w:t>
      </w:r>
      <w:r>
        <w:t>）</w:t>
      </w:r>
      <w:r>
        <w:t>，</w:t>
      </w:r>
      <w:r>
        <w:rPr>
          <w:rFonts w:ascii="Times New Roman" w:hAnsi="Times New Roman" w:eastAsia="宋体"/>
        </w:rPr>
        <w:t>2007</w:t>
      </w:r>
      <w:r w:rsidR="001852F3">
        <w:rPr>
          <w:rFonts w:ascii="Times New Roman" w:hAnsi="Times New Roman" w:eastAsia="宋体"/>
        </w:rPr>
        <w:t xml:space="preserve"> </w:t>
      </w:r>
      <w:r>
        <w:t>年平均每千公顷耕地上化肥施用</w:t>
      </w:r>
      <w:r>
        <w:t>量</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107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排列世界第五，为</w:t>
      </w:r>
      <w:r>
        <w:rPr>
          <w:rFonts w:ascii="Times New Roman" w:hAnsi="Times New Roman" w:eastAsia="宋体"/>
        </w:rPr>
        <w:t>484</w:t>
      </w:r>
      <w:r>
        <w:rPr>
          <w:rFonts w:ascii="Times New Roman" w:hAnsi="Times New Roman" w:eastAsia="宋体"/>
        </w:rPr>
        <w:t>.</w:t>
      </w:r>
      <w:r>
        <w:rPr>
          <w:rFonts w:ascii="Times New Roman" w:hAnsi="Times New Roman" w:eastAsia="宋体"/>
        </w:rPr>
        <w:t>1</w:t>
      </w:r>
      <w:r>
        <w:t>×</w:t>
      </w:r>
      <w:r>
        <w:rPr>
          <w:rFonts w:ascii="Times New Roman" w:hAnsi="Times New Roman" w:eastAsia="宋体"/>
        </w:rPr>
        <w:t>10</w:t>
      </w:r>
      <w:r>
        <w:rPr>
          <w:vertAlign w:val="superscript"/>
          /&gt;
        </w:rPr>
        <w:t>3 </w:t>
      </w:r>
      <w:r>
        <w:rPr>
          <w:rFonts w:ascii="Times New Roman" w:hAnsi="Times New Roman" w:eastAsia="宋体"/>
        </w:rPr>
        <w:t>t</w:t>
      </w:r>
      <w:r>
        <w:rPr>
          <w:rFonts w:ascii="Times New Roman" w:hAnsi="Times New Roman" w:eastAsia="宋体"/>
        </w:rPr>
        <w:t>/</w:t>
      </w:r>
      <w:r>
        <w:rPr>
          <w:rFonts w:ascii="Times New Roman" w:hAnsi="Times New Roman" w:eastAsia="宋体"/>
        </w:rPr>
        <w:t>hm</w:t>
      </w:r>
      <w:r>
        <w:rPr>
          <w:vertAlign w:val="superscript"/>
          /&gt;
        </w:rPr>
        <w:t>2</w:t>
      </w:r>
      <w:r>
        <w:t>（</w:t>
      </w:r>
      <w:r>
        <w:rPr>
          <w:spacing w:val="-3"/>
        </w:rPr>
        <w:t xml:space="preserve">排列世界前四的分别是新加坡</w:t>
      </w:r>
      <w:r>
        <w:rPr>
          <w:rFonts w:ascii="Times New Roman" w:hAnsi="Times New Roman" w:eastAsia="宋体"/>
        </w:rPr>
        <w:t>18950</w:t>
      </w:r>
      <w:r>
        <w:t>×</w:t>
      </w:r>
      <w:r>
        <w:rPr>
          <w:rFonts w:ascii="Times New Roman" w:hAnsi="Times New Roman" w:eastAsia="宋体"/>
        </w:rPr>
        <w:t>10</w:t>
      </w:r>
      <w:r>
        <w:rPr>
          <w:rFonts w:ascii="Times New Roman" w:hAnsi="Times New Roman" w:eastAsia="宋体"/>
          <w:position w:val="11"/>
          <w:sz w:val="16"/>
        </w:rPr>
        <w:t>3 </w:t>
      </w:r>
      <w:r>
        <w:rPr>
          <w:rFonts w:ascii="Times New Roman" w:hAnsi="Times New Roman" w:eastAsia="宋体"/>
          <w:spacing w:val="-3"/>
        </w:rPr>
        <w:t>t</w:t>
      </w:r>
      <w:r>
        <w:rPr>
          <w:rFonts w:ascii="Times New Roman" w:hAnsi="Times New Roman" w:eastAsia="宋体"/>
          <w:spacing w:val="-3"/>
        </w:rPr>
        <w:t>/</w:t>
      </w:r>
      <w:r>
        <w:rPr>
          <w:rFonts w:ascii="Times New Roman" w:hAnsi="Times New Roman" w:eastAsia="宋体"/>
          <w:spacing w:val="-3"/>
        </w:rPr>
        <w:t>hm</w:t>
      </w:r>
      <w:r>
        <w:rPr>
          <w:rFonts w:ascii="Times New Roman" w:hAnsi="Times New Roman" w:eastAsia="宋体"/>
          <w:spacing w:val="-3"/>
          <w:position w:val="11"/>
          <w:sz w:val="16"/>
        </w:rPr>
        <w:t>2</w:t>
      </w:r>
      <w:r>
        <w:rPr>
          <w:spacing w:val="-10"/>
        </w:rPr>
        <w:t>；新西兰</w:t>
      </w:r>
      <w:r>
        <w:rPr>
          <w:rFonts w:ascii="Times New Roman" w:hAnsi="Times New Roman" w:eastAsia="宋体"/>
        </w:rPr>
        <w:t>2304</w:t>
      </w:r>
      <w:r>
        <w:rPr>
          <w:rFonts w:ascii="Times New Roman" w:hAnsi="Times New Roman" w:eastAsia="宋体"/>
        </w:rPr>
        <w:t>.</w:t>
      </w:r>
      <w:r>
        <w:rPr>
          <w:rFonts w:ascii="Times New Roman" w:hAnsi="Times New Roman" w:eastAsia="宋体"/>
          <w:spacing w:val="0"/>
        </w:rPr>
        <w:t>8</w:t>
      </w:r>
      <w:r>
        <w:t>×</w:t>
      </w:r>
      <w:r>
        <w:rPr>
          <w:rFonts w:ascii="Times New Roman" w:hAnsi="Times New Roman" w:eastAsia="宋体"/>
        </w:rPr>
        <w:t>10</w:t>
      </w:r>
      <w:r>
        <w:rPr>
          <w:rFonts w:ascii="Times New Roman" w:hAnsi="Times New Roman" w:eastAsia="宋体"/>
          <w:spacing w:val="0"/>
          <w:w w:val="100"/>
          <w:position w:val="11"/>
          <w:sz w:val="16"/>
        </w:rPr>
        <w:t>3</w:t>
      </w:r>
      <w:r>
        <w:rPr>
          <w:rFonts w:ascii="Times New Roman" w:hAnsi="Times New Roman" w:eastAsia="宋体"/>
        </w:rPr>
        <w:t>t</w:t>
      </w:r>
      <w:r>
        <w:rPr>
          <w:rFonts w:ascii="Times New Roman" w:hAnsi="Times New Roman" w:eastAsia="宋体"/>
        </w:rPr>
        <w:t>/</w:t>
      </w:r>
      <w:r>
        <w:rPr>
          <w:rFonts w:ascii="Times New Roman" w:hAnsi="Times New Roman" w:eastAsia="宋体"/>
        </w:rPr>
        <w:t>h</w:t>
      </w:r>
      <w:r>
        <w:rPr>
          <w:rFonts w:ascii="Times New Roman" w:hAnsi="Times New Roman" w:eastAsia="宋体"/>
          <w:spacing w:val="-1"/>
        </w:rPr>
        <w:t>m</w:t>
      </w:r>
      <w:r>
        <w:rPr>
          <w:rFonts w:ascii="Times New Roman" w:hAnsi="Times New Roman" w:eastAsia="宋体"/>
          <w:spacing w:val="-1"/>
          <w:w w:val="100"/>
          <w:position w:val="11"/>
          <w:sz w:val="16"/>
        </w:rPr>
        <w:t>2</w:t>
      </w:r>
      <w:r>
        <w:rPr>
          <w:spacing w:val="-8"/>
        </w:rPr>
        <w:t>；马来西亚</w:t>
      </w:r>
      <w:r>
        <w:rPr>
          <w:rFonts w:ascii="Times New Roman" w:hAnsi="Times New Roman" w:eastAsia="宋体"/>
        </w:rPr>
        <w:t>984</w:t>
      </w:r>
      <w:r>
        <w:rPr>
          <w:rFonts w:ascii="Times New Roman" w:hAnsi="Times New Roman" w:eastAsia="宋体"/>
        </w:rPr>
        <w:t>.</w:t>
      </w:r>
      <w:r>
        <w:rPr>
          <w:rFonts w:ascii="Times New Roman" w:hAnsi="Times New Roman" w:eastAsia="宋体"/>
        </w:rPr>
        <w:t>4</w:t>
      </w:r>
      <w:r>
        <w:t>×</w:t>
      </w:r>
      <w:r>
        <w:rPr>
          <w:rFonts w:ascii="Times New Roman" w:hAnsi="Times New Roman" w:eastAsia="宋体"/>
        </w:rPr>
        <w:t>10</w:t>
      </w:r>
      <w:r>
        <w:rPr>
          <w:rFonts w:ascii="Times New Roman" w:hAnsi="Times New Roman" w:eastAsia="宋体"/>
          <w:w w:val="100"/>
          <w:position w:val="11"/>
          <w:sz w:val="16"/>
        </w:rPr>
        <w:t>3</w:t>
      </w:r>
      <w:r>
        <w:rPr>
          <w:rFonts w:ascii="Times New Roman" w:hAnsi="Times New Roman" w:eastAsia="宋体"/>
          <w:position w:val="11"/>
          <w:sz w:val="16"/>
        </w:rPr>
        <w:t> </w:t>
      </w:r>
      <w:r>
        <w:rPr>
          <w:rFonts w:ascii="Times New Roman" w:hAnsi="Times New Roman" w:eastAsia="宋体"/>
        </w:rPr>
        <w:t>t</w:t>
      </w:r>
      <w:r>
        <w:rPr>
          <w:rFonts w:ascii="Times New Roman" w:hAnsi="Times New Roman" w:eastAsia="宋体"/>
        </w:rPr>
        <w:t>/</w:t>
      </w:r>
      <w:r>
        <w:rPr>
          <w:rFonts w:ascii="Times New Roman" w:hAnsi="Times New Roman" w:eastAsia="宋体"/>
        </w:rPr>
        <w:t>hm</w:t>
      </w:r>
      <w:r>
        <w:rPr>
          <w:rFonts w:ascii="Times New Roman" w:hAnsi="Times New Roman" w:eastAsia="宋体"/>
          <w:spacing w:val="-1"/>
          <w:w w:val="100"/>
          <w:position w:val="11"/>
          <w:sz w:val="16"/>
        </w:rPr>
        <w:t>2</w:t>
      </w:r>
      <w:r>
        <w:rPr>
          <w:spacing w:val="-12"/>
        </w:rPr>
        <w:t>；韩国</w:t>
      </w:r>
      <w:r>
        <w:rPr>
          <w:rFonts w:ascii="Times New Roman" w:hAnsi="Times New Roman" w:eastAsia="宋体"/>
        </w:rPr>
        <w:t>5</w:t>
      </w:r>
      <w:r>
        <w:rPr>
          <w:rFonts w:ascii="Times New Roman" w:hAnsi="Times New Roman" w:eastAsia="宋体"/>
          <w:spacing w:val="-5"/>
        </w:rPr>
        <w:t>1</w:t>
      </w:r>
      <w:r>
        <w:rPr>
          <w:rFonts w:ascii="Times New Roman" w:hAnsi="Times New Roman" w:eastAsia="宋体"/>
        </w:rPr>
        <w:t>1</w:t>
      </w:r>
      <w:r>
        <w:t>×</w:t>
      </w:r>
      <w:r>
        <w:rPr>
          <w:rFonts w:ascii="Times New Roman" w:hAnsi="Times New Roman" w:eastAsia="宋体"/>
        </w:rPr>
        <w:t>10</w:t>
      </w:r>
      <w:r>
        <w:rPr>
          <w:rFonts w:ascii="Times New Roman" w:hAnsi="Times New Roman" w:eastAsia="宋体"/>
          <w:w w:val="100"/>
          <w:position w:val="11"/>
          <w:sz w:val="16"/>
        </w:rPr>
        <w:t>3</w:t>
      </w:r>
      <w:r w:rsidR="001852F3">
        <w:rPr>
          <w:rFonts w:ascii="Times New Roman" w:hAnsi="Times New Roman" w:eastAsia="宋体"/>
          <w:spacing w:val="-5"/>
          <w:position w:val="11"/>
          <w:sz w:val="16"/>
        </w:rPr>
        <w:t xml:space="preserve"> </w:t>
      </w:r>
      <w:r>
        <w:rPr>
          <w:rFonts w:ascii="Times New Roman" w:hAnsi="Times New Roman" w:eastAsia="宋体"/>
        </w:rPr>
        <w:t>t</w:t>
      </w:r>
      <w:r>
        <w:rPr>
          <w:rFonts w:ascii="Times New Roman" w:hAnsi="Times New Roman" w:eastAsia="宋体"/>
          <w:spacing w:val="-1"/>
        </w:rPr>
        <w:t>/</w:t>
      </w:r>
      <w:r>
        <w:rPr>
          <w:rFonts w:ascii="Times New Roman" w:hAnsi="Times New Roman" w:eastAsia="宋体"/>
        </w:rPr>
        <w:t>hm</w:t>
      </w:r>
      <w:r>
        <w:rPr>
          <w:rFonts w:ascii="Times New Roman" w:hAnsi="Times New Roman" w:eastAsia="宋体"/>
          <w:spacing w:val="0"/>
          <w:w w:val="100"/>
          <w:position w:val="11"/>
          <w:sz w:val="16"/>
        </w:rPr>
        <w:t>2</w:t>
      </w:r>
      <w:r>
        <w:t>）</w:t>
      </w:r>
      <w:r>
        <w:t>。与欧美等发达</w:t>
      </w:r>
      <w:r>
        <w:t>国家相比，我国的化肥施用种类仍以氮肥为主，占总用量的</w:t>
      </w:r>
      <w:r>
        <w:rPr>
          <w:rFonts w:ascii="Times New Roman" w:hAnsi="Times New Roman" w:eastAsia="宋体"/>
        </w:rPr>
        <w:t>65</w:t>
      </w:r>
      <w:r>
        <w:rPr>
          <w:rFonts w:ascii="Times New Roman" w:hAnsi="Times New Roman" w:eastAsia="宋体"/>
        </w:rPr>
        <w:t>.</w:t>
      </w:r>
      <w:r>
        <w:rPr>
          <w:rFonts w:ascii="Times New Roman" w:hAnsi="Times New Roman" w:eastAsia="宋体"/>
        </w:rPr>
        <w:t>79%</w:t>
      </w:r>
      <w:r>
        <w:t>（</w:t>
      </w:r>
      <w:r>
        <w:rPr>
          <w:spacing w:val="-11"/>
        </w:rPr>
        <w:t>氮肥</w:t>
      </w:r>
      <w:r>
        <w:rPr>
          <w:rFonts w:ascii="Times New Roman" w:hAnsi="Times New Roman" w:eastAsia="宋体"/>
        </w:rPr>
        <w:t>3321</w:t>
      </w:r>
      <w:r>
        <w:rPr>
          <w:rFonts w:ascii="Times New Roman" w:hAnsi="Times New Roman" w:eastAsia="宋体"/>
        </w:rPr>
        <w:t>.</w:t>
      </w:r>
      <w:r>
        <w:rPr>
          <w:rFonts w:ascii="Times New Roman" w:hAnsi="Times New Roman" w:eastAsia="宋体"/>
        </w:rPr>
        <w:t>2</w:t>
      </w:r>
      <w:r>
        <w:t>×</w:t>
      </w:r>
      <w:r>
        <w:rPr>
          <w:rFonts w:ascii="Times New Roman" w:hAnsi="Times New Roman" w:eastAsia="宋体"/>
        </w:rPr>
        <w:t>10</w:t>
      </w:r>
      <w:r>
        <w:rPr>
          <w:rFonts w:ascii="Times New Roman" w:hAnsi="Times New Roman" w:eastAsia="宋体"/>
          <w:position w:val="11"/>
          <w:sz w:val="16"/>
        </w:rPr>
        <w:t>4</w:t>
      </w:r>
      <w:r>
        <w:rPr>
          <w:rFonts w:ascii="Times New Roman" w:hAnsi="Times New Roman" w:eastAsia="宋体"/>
        </w:rPr>
        <w:t>t</w:t>
      </w:r>
      <w:r>
        <w:t>；</w:t>
      </w:r>
      <w:r>
        <w:rPr>
          <w:spacing w:val="-10"/>
        </w:rPr>
        <w:t>磷肥</w:t>
      </w:r>
      <w:r>
        <w:rPr>
          <w:rFonts w:ascii="Times New Roman" w:hAnsi="Times New Roman" w:eastAsia="宋体"/>
        </w:rPr>
        <w:t>1214</w:t>
      </w:r>
      <w:r>
        <w:rPr>
          <w:rFonts w:ascii="Times New Roman" w:hAnsi="Times New Roman" w:eastAsia="宋体"/>
        </w:rPr>
        <w:t>.</w:t>
      </w:r>
      <w:r>
        <w:rPr>
          <w:rFonts w:ascii="Times New Roman" w:hAnsi="Times New Roman" w:eastAsia="宋体"/>
        </w:rPr>
        <w:t>6</w:t>
      </w:r>
      <w:r>
        <w:t>×</w:t>
      </w:r>
      <w:r>
        <w:rPr>
          <w:rFonts w:ascii="Times New Roman" w:hAnsi="Times New Roman" w:eastAsia="宋体"/>
        </w:rPr>
        <w:t>10</w:t>
      </w:r>
      <w:r>
        <w:rPr>
          <w:rFonts w:ascii="Times New Roman" w:hAnsi="Times New Roman" w:eastAsia="宋体"/>
          <w:position w:val="11"/>
          <w:sz w:val="16"/>
        </w:rPr>
        <w:t>4</w:t>
      </w:r>
      <w:r>
        <w:rPr>
          <w:rFonts w:ascii="Times New Roman" w:hAnsi="Times New Roman" w:eastAsia="宋体"/>
        </w:rPr>
        <w:t>t</w:t>
      </w:r>
      <w:r>
        <w:rPr>
          <w:spacing w:val="-8"/>
        </w:rPr>
        <w:t>；钾肥</w:t>
      </w:r>
      <w:r>
        <w:rPr>
          <w:rFonts w:ascii="Times New Roman" w:hAnsi="Times New Roman" w:eastAsia="宋体"/>
        </w:rPr>
        <w:t>548</w:t>
      </w:r>
      <w:r>
        <w:rPr>
          <w:rFonts w:ascii="Times New Roman" w:hAnsi="Times New Roman" w:eastAsia="宋体"/>
        </w:rPr>
        <w:t>.</w:t>
      </w:r>
      <w:r>
        <w:rPr>
          <w:rFonts w:ascii="Times New Roman" w:hAnsi="Times New Roman" w:eastAsia="宋体"/>
        </w:rPr>
        <w:t>5</w:t>
      </w:r>
      <w:r>
        <w:t>×</w:t>
      </w:r>
      <w:r>
        <w:rPr>
          <w:rFonts w:ascii="Times New Roman" w:hAnsi="Times New Roman" w:eastAsia="宋体"/>
        </w:rPr>
        <w:t>10</w:t>
      </w:r>
      <w:r>
        <w:rPr>
          <w:rFonts w:ascii="Times New Roman" w:hAnsi="Times New Roman" w:eastAsia="宋体"/>
          <w:position w:val="11"/>
          <w:sz w:val="16"/>
        </w:rPr>
        <w:t>4</w:t>
      </w:r>
      <w:r>
        <w:rPr>
          <w:rFonts w:ascii="Times New Roman" w:hAnsi="Times New Roman" w:eastAsia="宋体"/>
        </w:rPr>
        <w:t>t</w:t>
      </w:r>
      <w:r>
        <w:rPr>
          <w:spacing w:val="-4"/>
        </w:rPr>
        <w:t>，资料来源：联合国</w:t>
      </w:r>
      <w:r>
        <w:rPr>
          <w:rFonts w:ascii="Times New Roman" w:hAnsi="Times New Roman" w:eastAsia="宋体"/>
          <w:spacing w:val="-4"/>
        </w:rPr>
        <w:t>FAO</w:t>
      </w:r>
      <w:r>
        <w:rPr>
          <w:spacing w:val="-4"/>
        </w:rPr>
        <w:t>数据库</w:t>
      </w:r>
      <w:r>
        <w:t>）</w:t>
      </w:r>
      <w:r>
        <w:t>。</w:t>
      </w:r>
    </w:p>
    <w:p w:rsidR="0018722C">
      <w:pPr>
        <w:topLinePunct/>
      </w:pPr>
      <w:r>
        <w:t>进入</w:t>
      </w:r>
      <w:r>
        <w:rPr>
          <w:rFonts w:ascii="Times New Roman" w:eastAsia="Times New Roman"/>
        </w:rPr>
        <w:t>21</w:t>
      </w:r>
      <w:r>
        <w:t>世纪以来，我国全面致力于小康社会的建设，人民生活水平普遍提高，农业生产发展由过去单纯追求经济效益向经济、社会、生态、文化效益协调发展转变；我国农业由过去的重视产量的粗放型向重视品质的集约型转变；从自给型农业向商品型农业转变；从初级产品市场向最终产品型市场转变；从国内单一市场向国内国际两个市场转变，对化肥提出了更高要求，尤其是在粮食安全、食品安全、农产品质量安全等的背景下，对质量安全和不合理施肥导致的环境问题越来越重视，而我国农产品质量安全的主</w:t>
      </w:r>
      <w:r>
        <w:t>要问题之一就是化肥等农资投入品残留污染越来越严重。化肥作为最主要的农资投入品，</w:t>
      </w:r>
      <w:r w:rsidR="001852F3">
        <w:t xml:space="preserve">施肥是关系粮食安全、农产品质量安全等诸多问题的关键环节。我国作为一个以农业为基础的大国，目前广大分散经营的农户仍是我国农产品生产的主体。农户进行农产品的生产，除满足自身消费需求外，主要是为了得到经济利益，农户作为农村农业生产的基本经济和社会单元的统一体，在经济单元中，农户兼有生产者和消费者双重身份。而在一个开放的农户农业生产过程中，农户从生产到消费再到家庭结构的变迁都需要与社会环境发生一定的联系。其中，生产和消费资料不足主要通过市场交换补充，农户生产行为的一部分是相当于市场交换行为的前期准备，化肥作为重要的生产资料也不例外。农户作为农作物的生产者和施肥行为的微观主体，农户能够独立对化肥等生产要素的投入进行决策，而农户为了增加农产品产量的目的，不惜施用更多的化肥，农户的施肥行为</w:t>
      </w:r>
      <w:r>
        <w:t>不仅影响到化肥产业的经营决策，而且会影响到农作物种植成本和农村生态环境等问题。由于我国市场体系不健全及农户生产缺乏自律性，农户农业生产中的施肥行为会产生短期利益最大化、逆向选择、机会主义等行为偏差，导致不安全施肥行为。而过量施用化肥，尤其是过量施用氮肥、磷肥等，会引起土壤酸化、生物多样性减少等负外部性。我</w:t>
      </w:r>
      <w:r>
        <w:t>国大部分地区氮肥施用量已超过适宜量，而科学的施肥是确保化肥施用效率的重要因素，</w:t>
      </w:r>
      <w:r w:rsidR="001852F3">
        <w:t xml:space="preserve">不合理施肥不仅会导致养分流失，还会造成农村生态环境污染，因此，合理规范的施肥行为已关系到我国农业的可持续发展。</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109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新疆地处我国西</w:t>
      </w:r>
      <w:r>
        <w:t>北边</w:t>
      </w:r>
      <w:r>
        <w:t>陲，属暖温带大陆性干旱气候，日照时间长，降水量少，蒸发量高，土地面积</w:t>
      </w:r>
      <w:r>
        <w:rPr>
          <w:rFonts w:ascii="Times New Roman" w:hAnsi="Times New Roman" w:eastAsia="Times New Roman"/>
        </w:rPr>
        <w:t>166</w:t>
      </w:r>
      <w:r>
        <w:t>×</w:t>
      </w:r>
      <w:r>
        <w:rPr>
          <w:rFonts w:ascii="Times New Roman" w:hAnsi="Times New Roman" w:eastAsia="Times New Roman"/>
        </w:rPr>
        <w:t>10</w:t>
      </w:r>
      <w:r>
        <w:rPr>
          <w:vertAlign w:val="superscript"/>
          /&gt;
        </w:rPr>
        <w:t>4</w:t>
      </w:r>
      <w:r>
        <w:rPr>
          <w:rFonts w:ascii="Times New Roman" w:hAnsi="Times New Roman" w:eastAsia="Times New Roman"/>
        </w:rPr>
        <w:t>km</w:t>
      </w:r>
      <w:r>
        <w:rPr>
          <w:vertAlign w:val="superscript"/>
          /&gt;
        </w:rPr>
        <w:t>2</w:t>
      </w:r>
      <w:r>
        <w:t>，占我国国土面积的六分之一。</w:t>
      </w:r>
      <w:r>
        <w:rPr>
          <w:rFonts w:ascii="Times New Roman" w:hAnsi="Times New Roman" w:eastAsia="Times New Roman"/>
        </w:rPr>
        <w:t>2008</w:t>
      </w:r>
      <w:r>
        <w:t>年末新疆耕地面积</w:t>
      </w:r>
      <w:r>
        <w:rPr>
          <w:rFonts w:ascii="Times New Roman" w:hAnsi="Times New Roman" w:eastAsia="Times New Roman"/>
        </w:rPr>
        <w:t>4124.56</w:t>
      </w:r>
      <w:r>
        <w:t>×</w:t>
      </w:r>
      <w:r>
        <w:rPr>
          <w:rFonts w:ascii="Times New Roman" w:hAnsi="Times New Roman" w:eastAsia="Times New Roman"/>
        </w:rPr>
        <w:t>10</w:t>
      </w:r>
      <w:r>
        <w:rPr>
          <w:vertAlign w:val="superscript"/>
          /&gt;
        </w:rPr>
        <w:t>3</w:t>
      </w:r>
      <w:r>
        <w:rPr>
          <w:rFonts w:ascii="Times New Roman" w:hAnsi="Times New Roman" w:eastAsia="Times New Roman"/>
        </w:rPr>
        <w:t>hm</w:t>
      </w:r>
      <w:r>
        <w:rPr>
          <w:vertAlign w:val="superscript"/>
          /&gt;
        </w:rPr>
        <w:t>2</w:t>
      </w:r>
      <w:r>
        <w:t>，仅占全国耕地面积</w:t>
      </w:r>
      <w:r>
        <w:t>（</w:t>
      </w:r>
      <w:r>
        <w:rPr>
          <w:rFonts w:ascii="Times New Roman" w:hAnsi="Times New Roman" w:eastAsia="Times New Roman"/>
        </w:rPr>
        <w:t>121715.9</w:t>
      </w:r>
      <w:r>
        <w:t>×</w:t>
      </w:r>
      <w:r>
        <w:rPr>
          <w:rFonts w:ascii="Times New Roman" w:hAnsi="Times New Roman" w:eastAsia="Times New Roman"/>
        </w:rPr>
        <w:t>10</w:t>
      </w:r>
      <w:r>
        <w:rPr>
          <w:vertAlign w:val="superscript"/>
          /&gt;
        </w:rPr>
        <w:t>3</w:t>
      </w:r>
      <w:r>
        <w:rPr>
          <w:rFonts w:ascii="Times New Roman" w:hAnsi="Times New Roman" w:eastAsia="Times New Roman"/>
        </w:rPr>
        <w:t>hm</w:t>
      </w:r>
      <w:r>
        <w:rPr>
          <w:vertAlign w:val="superscript"/>
          /&gt;
        </w:rPr>
        <w:t>2</w:t>
      </w:r>
      <w:r>
        <w:t>）</w:t>
      </w:r>
      <w:r>
        <w:t xml:space="preserve">的</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39%</w:t>
      </w:r>
      <w:r>
        <w:t>，人均耕地面</w:t>
      </w:r>
      <w:r>
        <w:t>积</w:t>
      </w:r>
    </w:p>
    <w:p w:rsidR="0018722C">
      <w:pPr>
        <w:topLinePunct/>
      </w:pPr>
      <w:r>
        <w:rPr>
          <w:rFonts w:ascii="Times New Roman" w:hAnsi="Times New Roman" w:eastAsia="Times New Roman"/>
        </w:rPr>
        <w:t>0.1936hm</w:t>
      </w:r>
      <w:r>
        <w:rPr>
          <w:vertAlign w:val="superscript"/>
          /&gt;
        </w:rPr>
        <w:t>2</w:t>
      </w:r>
      <w:r>
        <w:t>。但作为我国重要的粮食、棉花、林果和畜牧基地，农业发展在新疆经济可持续发展中起着举足轻重的作用，而化肥作为一种重要的化学投入品，对新疆的农业生产同样起了很大的作用。然而，多年来随着新疆工、农业的不断发展，加剧了土地不合理开发利用，农村生态环境发生了重大变化，水质恶化和农田土壤污染问题日益严重，成为制约经济社会进一步发展和人民生活水平提高的重要问题，而农作物种植过程中化肥</w:t>
      </w:r>
      <w:r>
        <w:t>等物质资料呈现投入多、增速快的趋势，化肥施用量从</w:t>
      </w:r>
      <w:r>
        <w:rPr>
          <w:rFonts w:ascii="Times New Roman" w:hAnsi="Times New Roman" w:eastAsia="Times New Roman"/>
        </w:rPr>
        <w:t>1975</w:t>
      </w:r>
      <w:r>
        <w:t>年的</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82kg</w:t>
      </w:r>
      <w:r>
        <w:rPr>
          <w:rFonts w:ascii="Times New Roman" w:hAnsi="Times New Roman" w:eastAsia="Times New Roman"/>
        </w:rPr>
        <w:t>/</w:t>
      </w:r>
      <w:r>
        <w:rPr>
          <w:rFonts w:ascii="Times New Roman" w:hAnsi="Times New Roman" w:eastAsia="Times New Roman"/>
        </w:rPr>
        <w:t>hm</w:t>
      </w:r>
      <w:r>
        <w:rPr>
          <w:vertAlign w:val="superscript"/>
          /&gt;
        </w:rPr>
        <w:t>2</w:t>
      </w:r>
      <w:r>
        <w:t>增加到</w:t>
      </w:r>
      <w:r>
        <w:rPr>
          <w:rFonts w:ascii="Times New Roman" w:hAnsi="Times New Roman" w:eastAsia="Times New Roman"/>
        </w:rPr>
        <w:t>2010</w:t>
      </w:r>
      <w:r>
        <w:t>年的</w:t>
      </w:r>
      <w:r>
        <w:rPr>
          <w:rFonts w:ascii="Times New Roman" w:hAnsi="Times New Roman" w:eastAsia="Times New Roman"/>
        </w:rPr>
        <w:t>275</w:t>
      </w:r>
      <w:r>
        <w:rPr>
          <w:rFonts w:ascii="Times New Roman" w:hAnsi="Times New Roman" w:eastAsia="Times New Roman"/>
        </w:rPr>
        <w:t>.</w:t>
      </w:r>
      <w:r>
        <w:rPr>
          <w:rFonts w:ascii="Times New Roman" w:hAnsi="Times New Roman" w:eastAsia="Times New Roman"/>
        </w:rPr>
        <w:t>48kg</w:t>
      </w:r>
      <w:r>
        <w:rPr>
          <w:rFonts w:ascii="Times New Roman" w:hAnsi="Times New Roman" w:eastAsia="Times New Roman"/>
        </w:rPr>
        <w:t>/</w:t>
      </w:r>
      <w:r>
        <w:rPr>
          <w:rFonts w:ascii="Times New Roman" w:hAnsi="Times New Roman" w:eastAsia="Times New Roman"/>
        </w:rPr>
        <w:t>hm</w:t>
      </w:r>
      <w:r>
        <w:rPr>
          <w:vertAlign w:val="superscript"/>
          /&gt;
        </w:rPr>
        <w:t>2</w:t>
      </w:r>
      <w:r>
        <w:t>，高出发达国家安全高限</w:t>
      </w:r>
      <w:r>
        <w:t>（</w:t>
      </w:r>
      <w:r>
        <w:rPr>
          <w:rFonts w:ascii="Times New Roman" w:hAnsi="Times New Roman" w:eastAsia="Times New Roman"/>
        </w:rPr>
        <w:t>225</w:t>
      </w:r>
      <w:r>
        <w:rPr>
          <w:rFonts w:ascii="Times New Roman" w:hAnsi="Times New Roman" w:eastAsia="Times New Roman"/>
        </w:rPr>
        <w:t> </w:t>
      </w:r>
      <w:r>
        <w:rPr>
          <w:rFonts w:ascii="Times New Roman" w:hAnsi="Times New Roman" w:eastAsia="Times New Roman"/>
        </w:rPr>
        <w:t>kg</w:t>
      </w:r>
      <w:r>
        <w:rPr>
          <w:rFonts w:ascii="Times New Roman" w:hAnsi="Times New Roman" w:eastAsia="Times New Roman"/>
        </w:rPr>
        <w:t>/</w:t>
      </w:r>
      <w:r>
        <w:rPr>
          <w:rFonts w:ascii="Times New Roman" w:hAnsi="Times New Roman" w:eastAsia="Times New Roman"/>
        </w:rPr>
        <w:t>hm</w:t>
      </w:r>
      <w:r>
        <w:rPr>
          <w:vertAlign w:val="superscript"/>
          /&gt;
        </w:rPr>
        <w:t>2</w:t>
      </w:r>
      <w:r>
        <w:t>）</w:t>
      </w:r>
      <w:r>
        <w:rPr>
          <w:rFonts w:ascii="Times New Roman" w:hAnsi="Times New Roman" w:eastAsia="Times New Roman"/>
        </w:rPr>
        <w:t>22.44%</w:t>
      </w:r>
      <w:r>
        <w:t>。新疆化肥施用量</w:t>
      </w:r>
      <w:r>
        <w:rPr>
          <w:rFonts w:ascii="Times New Roman" w:hAnsi="Times New Roman" w:eastAsia="Times New Roman"/>
          <w:rFonts w:ascii="Times New Roman" w:hAnsi="Times New Roman" w:eastAsia="Times New Roman"/>
        </w:rPr>
        <w:t>（</w:t>
      </w:r>
      <w:r>
        <w:t>折纯量</w:t>
      </w:r>
      <w:r>
        <w:rPr>
          <w:rFonts w:ascii="Times New Roman" w:hAnsi="Times New Roman" w:eastAsia="Times New Roman"/>
          <w:rFonts w:ascii="Times New Roman" w:hAnsi="Times New Roman" w:eastAsia="Times New Roman"/>
        </w:rPr>
        <w:t>）</w:t>
      </w:r>
      <w:r>
        <w:t>从</w:t>
      </w:r>
      <w:r>
        <w:rPr>
          <w:rFonts w:ascii="Times New Roman" w:hAnsi="Times New Roman" w:eastAsia="Times New Roman"/>
        </w:rPr>
        <w:t>1998</w:t>
      </w:r>
      <w:r>
        <w:t>年的</w:t>
      </w:r>
      <w:r>
        <w:rPr>
          <w:rFonts w:ascii="Times New Roman" w:hAnsi="Times New Roman" w:eastAsia="Times New Roman"/>
        </w:rPr>
        <w:t>56</w:t>
      </w:r>
      <w:r>
        <w:rPr>
          <w:rFonts w:ascii="Times New Roman" w:hAnsi="Times New Roman" w:eastAsia="Times New Roman"/>
        </w:rPr>
        <w:t>.</w:t>
      </w:r>
      <w:r>
        <w:rPr>
          <w:rFonts w:ascii="Times New Roman" w:hAnsi="Times New Roman" w:eastAsia="Times New Roman"/>
        </w:rPr>
        <w:t>04</w:t>
      </w:r>
      <w:r>
        <w:t>×</w:t>
      </w:r>
      <w:r>
        <w:rPr>
          <w:rFonts w:ascii="Times New Roman" w:hAnsi="Times New Roman" w:eastAsia="Times New Roman"/>
        </w:rPr>
        <w:t>10</w:t>
      </w:r>
      <w:r>
        <w:rPr>
          <w:vertAlign w:val="superscript"/>
          /&gt;
        </w:rPr>
        <w:t>4</w:t>
      </w:r>
      <w:r>
        <w:rPr>
          <w:rFonts w:ascii="Times New Roman" w:hAnsi="Times New Roman" w:eastAsia="Times New Roman"/>
        </w:rPr>
        <w:t>t</w:t>
      </w:r>
      <w:r>
        <w:t>增加到</w:t>
      </w:r>
      <w:r>
        <w:rPr>
          <w:rFonts w:ascii="Times New Roman" w:hAnsi="Times New Roman" w:eastAsia="Times New Roman"/>
        </w:rPr>
        <w:t>2010</w:t>
      </w:r>
      <w:r>
        <w:t>年的</w:t>
      </w:r>
      <w:r>
        <w:rPr>
          <w:rFonts w:ascii="Times New Roman" w:hAnsi="Times New Roman" w:eastAsia="Times New Roman"/>
        </w:rPr>
        <w:t>113</w:t>
      </w:r>
      <w:r>
        <w:rPr>
          <w:rFonts w:ascii="Times New Roman" w:hAnsi="Times New Roman" w:eastAsia="Times New Roman"/>
        </w:rPr>
        <w:t>.</w:t>
      </w:r>
      <w:r>
        <w:rPr>
          <w:rFonts w:ascii="Times New Roman" w:hAnsi="Times New Roman" w:eastAsia="Times New Roman"/>
        </w:rPr>
        <w:t>02</w:t>
      </w:r>
      <w:r>
        <w:t>×</w:t>
      </w:r>
      <w:r>
        <w:rPr>
          <w:rFonts w:ascii="Times New Roman" w:hAnsi="Times New Roman" w:eastAsia="Times New Roman"/>
        </w:rPr>
        <w:t>10</w:t>
      </w:r>
      <w:r>
        <w:rPr>
          <w:vertAlign w:val="superscript"/>
          /&gt;
        </w:rPr>
        <w:t>4</w:t>
      </w:r>
      <w:r>
        <w:rPr>
          <w:rFonts w:ascii="Times New Roman" w:hAnsi="Times New Roman" w:eastAsia="Times New Roman"/>
        </w:rPr>
        <w:t>t</w:t>
      </w:r>
      <w:r>
        <w:t>，增加了</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02</w:t>
      </w:r>
      <w:r>
        <w:t>倍，年均增加</w:t>
      </w:r>
      <w:r>
        <w:rPr>
          <w:rFonts w:ascii="Times New Roman" w:hAnsi="Times New Roman" w:eastAsia="Times New Roman"/>
        </w:rPr>
        <w:t>6.02%</w:t>
      </w:r>
      <w:r>
        <w:t>，占全国化肥施用总量的比重从</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72%</w:t>
      </w:r>
      <w:r>
        <w:t>增加到</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32%</w:t>
      </w:r>
      <w:r>
        <w:t>。南疆地区属于典型的大陆性暖温带极干旱气候，植被较为稀疏、降雨量少、而蒸发量高、生态本底差。由于受到客观的自然环境条件约束，南疆地区生态环境易于破坏，却难以恢复，且化肥施用总量</w:t>
      </w:r>
      <w:r>
        <w:t>较大，</w:t>
      </w:r>
      <w:r>
        <w:rPr>
          <w:rFonts w:ascii="Times New Roman" w:hAnsi="Times New Roman" w:eastAsia="Times New Roman"/>
        </w:rPr>
        <w:t>1998</w:t>
      </w:r>
      <w:r>
        <w:t>～</w:t>
      </w:r>
      <w:r>
        <w:rPr>
          <w:rFonts w:ascii="Times New Roman" w:hAnsi="Times New Roman" w:eastAsia="Times New Roman"/>
        </w:rPr>
        <w:t>2010</w:t>
      </w:r>
      <w:r>
        <w:t>年间南疆地区化肥施用折纯量从</w:t>
      </w:r>
      <w:r>
        <w:rPr>
          <w:rFonts w:ascii="Times New Roman" w:hAnsi="Times New Roman" w:eastAsia="Times New Roman"/>
        </w:rPr>
        <w:t>35</w:t>
      </w:r>
      <w:r>
        <w:rPr>
          <w:rFonts w:ascii="Times New Roman" w:hAnsi="Times New Roman" w:eastAsia="Times New Roman"/>
        </w:rPr>
        <w:t>.</w:t>
      </w:r>
      <w:r>
        <w:rPr>
          <w:rFonts w:ascii="Times New Roman" w:hAnsi="Times New Roman" w:eastAsia="Times New Roman"/>
        </w:rPr>
        <w:t>92</w:t>
      </w:r>
      <w:r>
        <w:t>×</w:t>
      </w:r>
      <w:r>
        <w:rPr>
          <w:rFonts w:ascii="Times New Roman" w:hAnsi="Times New Roman" w:eastAsia="Times New Roman"/>
        </w:rPr>
        <w:t>10</w:t>
      </w:r>
      <w:r>
        <w:rPr>
          <w:vertAlign w:val="superscript"/>
          /&gt;
        </w:rPr>
        <w:t>4</w:t>
      </w:r>
      <w:r>
        <w:rPr>
          <w:rFonts w:ascii="Times New Roman" w:hAnsi="Times New Roman" w:eastAsia="Times New Roman"/>
        </w:rPr>
        <w:t>t</w:t>
      </w:r>
      <w:r>
        <w:t>增加到</w:t>
      </w:r>
      <w:r>
        <w:rPr>
          <w:rFonts w:ascii="Times New Roman" w:hAnsi="Times New Roman" w:eastAsia="Times New Roman"/>
        </w:rPr>
        <w:t>66</w:t>
      </w:r>
      <w:r>
        <w:rPr>
          <w:rFonts w:ascii="Times New Roman" w:hAnsi="Times New Roman" w:eastAsia="Times New Roman"/>
        </w:rPr>
        <w:t>.</w:t>
      </w:r>
      <w:r>
        <w:rPr>
          <w:rFonts w:ascii="Times New Roman" w:hAnsi="Times New Roman" w:eastAsia="Times New Roman"/>
        </w:rPr>
        <w:t>65</w:t>
      </w:r>
      <w:r>
        <w:t>×</w:t>
      </w:r>
      <w:r>
        <w:rPr>
          <w:rFonts w:ascii="Times New Roman" w:hAnsi="Times New Roman" w:eastAsia="Times New Roman"/>
        </w:rPr>
        <w:t>10</w:t>
      </w:r>
      <w:r>
        <w:rPr>
          <w:vertAlign w:val="superscript"/>
          /&gt;
        </w:rPr>
        <w:t>4</w:t>
      </w:r>
      <w:r>
        <w:rPr>
          <w:rFonts w:ascii="Times New Roman" w:hAnsi="Times New Roman" w:eastAsia="Times New Roman"/>
        </w:rPr>
        <w:t>t</w:t>
      </w:r>
      <w:r>
        <w:t>，增加</w:t>
      </w:r>
      <w:r>
        <w:t>了</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86</w:t>
      </w:r>
      <w:r>
        <w:t>倍，年均增长</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29%</w:t>
      </w:r>
      <w:r>
        <w:t>，占新疆化肥施用总量的</w:t>
      </w:r>
      <w:r>
        <w:rPr>
          <w:rFonts w:ascii="Times New Roman" w:hAnsi="Times New Roman" w:eastAsia="Times New Roman"/>
        </w:rPr>
        <w:t>60%</w:t>
      </w:r>
      <w:r>
        <w:t>左右，以氮肥和磷肥为主，氮</w:t>
      </w:r>
      <w:r>
        <w:t>肥施用量增长速度慢，占南疆地区化肥施用总量的</w:t>
      </w:r>
      <w:r>
        <w:rPr>
          <w:rFonts w:ascii="Times New Roman" w:hAnsi="Times New Roman" w:eastAsia="Times New Roman"/>
        </w:rPr>
        <w:t>50%</w:t>
      </w:r>
      <w:r>
        <w:t>左右，高出全疆</w:t>
      </w:r>
      <w:r>
        <w:rPr>
          <w:rFonts w:ascii="Times New Roman" w:hAnsi="Times New Roman" w:eastAsia="Times New Roman"/>
        </w:rPr>
        <w:t>2</w:t>
      </w:r>
      <w:r>
        <w:t>个百分点；磷肥施用量占南疆地区化肥施用总量的</w:t>
      </w:r>
      <w:r>
        <w:rPr>
          <w:rFonts w:ascii="Times New Roman" w:hAnsi="Times New Roman" w:eastAsia="Times New Roman"/>
        </w:rPr>
        <w:t>30%</w:t>
      </w:r>
      <w:r>
        <w:t>以上，单位耕地面积上化肥的施用量呈不断增加的趋势。受农业结构不断调整、农民预期增收观念的影响，农户为了最大限度的追求农作物生产效益，会继续选择化肥这种生化型农业生产技术手段，并在一定程度上施用更多的化肥，但根据边际报酬递减规律，化肥的施用量超过均衡点后，过多的施用所带</w:t>
      </w:r>
      <w:r>
        <w:t>来的农作物经济效益是逐渐下降的，且会给土地、水资源、人体等造成不同程度的危害，</w:t>
      </w:r>
      <w:r w:rsidR="001852F3">
        <w:t xml:space="preserve">进而影响到农业产出和农户收入水平，还给农产品质量安全带来巨大潜在危害，影响农产品出口贸易，严重阻碍农业经济的进一步发展。</w:t>
      </w:r>
    </w:p>
    <w:p w:rsidR="0018722C">
      <w:pPr>
        <w:topLinePunct/>
      </w:pPr>
      <w:r>
        <w:t>鉴于上述分析，本研究从化肥施用行为的微观主体入手，对农户施肥行为决策进行系统的研究，农户在农业生产过程中的行为抉择将决定着化肥等农资品投入量，选择南疆地区作为样本，对农户安全施肥行为进行研究，探索农户施肥行为的影响因素，找</w:t>
      </w:r>
      <w:r>
        <w:t>出</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112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切实可行的对策和建议，为政府和环境治理部门制定完善、健全的法规和政策制度体系，</w:t>
      </w:r>
      <w:r w:rsidR="001852F3">
        <w:t xml:space="preserve">提高农产品质量安全，改善农村生态环境，促进农业经济社会可持续发展，具有十分重要的理论和现实意义。</w:t>
      </w:r>
    </w:p>
    <w:p w:rsidR="0018722C">
      <w:pPr>
        <w:pStyle w:val="Heading2"/>
        <w:topLinePunct/>
        <w:ind w:left="171" w:hangingChars="171" w:hanging="171"/>
      </w:pPr>
      <w:bookmarkStart w:id="242340" w:name="_Toc686242340"/>
      <w:bookmarkStart w:name="1.2 研究目的及意义 " w:id="11"/>
      <w:bookmarkEnd w:id="11"/>
      <w:r>
        <w:rPr>
          <w:b/>
        </w:rPr>
        <w:t>1.2</w:t>
      </w:r>
      <w:r>
        <w:t xml:space="preserve"> </w:t>
      </w:r>
      <w:bookmarkStart w:name="_bookmark2" w:id="12"/>
      <w:bookmarkEnd w:id="12"/>
      <w:bookmarkStart w:name="_bookmark2" w:id="13"/>
      <w:bookmarkEnd w:id="13"/>
      <w:r>
        <w:t>研究目的及意义</w:t>
      </w:r>
      <w:bookmarkEnd w:id="242340"/>
    </w:p>
    <w:p w:rsidR="0018722C">
      <w:pPr>
        <w:pStyle w:val="Heading3"/>
        <w:topLinePunct/>
        <w:ind w:left="200" w:hangingChars="200" w:hanging="200"/>
      </w:pPr>
      <w:bookmarkStart w:id="242341" w:name="_Toc686242341"/>
      <w:bookmarkStart w:name="_bookmark3" w:id="14"/>
      <w:bookmarkEnd w:id="14"/>
      <w:r>
        <w:rPr>
          <w:b/>
        </w:rPr>
        <w:t>1.2.1</w:t>
      </w:r>
      <w:r>
        <w:t xml:space="preserve"> </w:t>
      </w:r>
      <w:bookmarkStart w:name="_bookmark3" w:id="15"/>
      <w:bookmarkEnd w:id="15"/>
      <w:r>
        <w:t>研究目的</w:t>
      </w:r>
      <w:bookmarkEnd w:id="242341"/>
    </w:p>
    <w:p w:rsidR="0018722C">
      <w:pPr>
        <w:topLinePunct/>
      </w:pPr>
      <w:r>
        <w:t>研究将尝试采用定性分析和计量分析相结合，就农户施肥行为特征、行为选择机理、行为影响因素进行较为系统的研究，并提出引导农户合理施肥的政策建议。本研究的目的在于：化肥作为农业生产重要物质投入要素之一，对农作物增产和农业产值的提高起到了一定的保障作用。但随着持续的增施化肥，单位施肥量的边际效益却在逐渐下降。然而农户作为施肥行为的微观主体，为了更大程度上使农作物增产增效，却会在农业生产过程中持续大量施肥，这样的施肥方式不仅会增加农业生产成本，还会对农村土壤、水质、大气等生态环境带来负面影响，进一步影响农产品质量的提高和农业的可持续发展，农户作为农业生产经营的管理者，也是施肥的决策者，想要了解过量施肥所引起的一系列问题，就必须先从施肥行为的主体——农户入手，尝试运用国内外较为成熟的研究方法和研究理论对农户施肥行为决策进行全面分析。与此同时，较为系统的研究农户施肥行为，以便更好的了解农户施肥行为选择的机理，促进农户多角度的参与到政府推</w:t>
      </w:r>
      <w:r>
        <w:t>行的合理施肥技术，提高化肥利用率和农产品质量安全、控制和减少农村生态环境污染，</w:t>
      </w:r>
      <w:r w:rsidR="001852F3">
        <w:t xml:space="preserve">解决农作物增产和农业可持续发展之间的矛盾。</w:t>
      </w:r>
    </w:p>
    <w:p w:rsidR="0018722C">
      <w:pPr>
        <w:pStyle w:val="Heading3"/>
        <w:topLinePunct/>
        <w:ind w:left="200" w:hangingChars="200" w:hanging="200"/>
      </w:pPr>
      <w:bookmarkStart w:id="242342" w:name="_Toc686242342"/>
      <w:bookmarkStart w:name="_bookmark4" w:id="16"/>
      <w:bookmarkEnd w:id="16"/>
      <w:r>
        <w:rPr>
          <w:b/>
        </w:rPr>
        <w:t>1.2.2</w:t>
      </w:r>
      <w:r>
        <w:t xml:space="preserve"> </w:t>
      </w:r>
      <w:bookmarkStart w:name="_bookmark4" w:id="17"/>
      <w:bookmarkEnd w:id="17"/>
      <w:r>
        <w:t>研究意义</w:t>
      </w:r>
      <w:bookmarkEnd w:id="242342"/>
    </w:p>
    <w:p w:rsidR="0018722C">
      <w:pPr>
        <w:pStyle w:val="4"/>
        <w:topLinePunct/>
        <w:ind w:left="200" w:hangingChars="200" w:hanging="200"/>
      </w:pPr>
      <w:r>
        <w:rPr>
          <w:b/>
        </w:rPr>
        <w:t>1.2.2.1</w:t>
      </w:r>
      <w:r>
        <w:t xml:space="preserve"> </w:t>
      </w:r>
      <w:r>
        <w:t>探析农户施肥决策的原因，引导农户科学合理施肥</w:t>
      </w:r>
    </w:p>
    <w:p w:rsidR="0018722C">
      <w:pPr>
        <w:topLinePunct/>
      </w:pPr>
      <w:r>
        <w:t>随着我国农村实行家庭联产承包经营责任制以来，农户在农业生产经营中的主体地位得以确立，农户不仅拥有土地使用权和化肥等其它基本生产资料，还拥有独立的经济</w:t>
      </w:r>
      <w:r>
        <w:t>利益</w:t>
      </w:r>
      <w:r>
        <w:t>（</w:t>
      </w:r>
      <w:r>
        <w:t>个别利益</w:t>
      </w:r>
      <w:r>
        <w:t>）</w:t>
      </w:r>
      <w:r>
        <w:t>，它为农户及整个社会资源的优化配置提供了持续的动力机制，而农户施肥行为的最终目标是追求效益最大化，农户在农业生产经营中运用其定量的化肥等资源从事物质资料投入，谋求获取最大的产出与收益。农户生产决策行为将直接决定了</w:t>
      </w:r>
      <w:r>
        <w:t>化</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114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肥等农资品的投入量、投入结构、投入方式等，而从另一方面来说，农户的施肥行为又受到教育程度、风俗习惯、资源禀赋、市场环境、政策制度等多方面因素的影响。根据国内外相关研究和边际报酬递减规律，自七八十年代后，化肥施用对农作物单产的贡献率正在逐渐下降。但大部分农户却还是主观、片面的认为持续多施肥就会多产出，而忽略了化肥施用的边际效用，农户的这些非理性施肥观念和思想将会直接影响到化肥的施用量、施用结构和施用方式，增加农业生产的物质资料成本，影响到农户家庭收入的提高。所以运用归纳演绎的分析方法对农户施肥决策行为展开研究，对农户施肥行为决策从质和量上进行深入的探讨和分析，将农业生产经营中的农户施肥行为搞清楚，将与此相关的决策因素弄明白，从而抽象出农户施肥决策行为的特征和规律，这对日后正确对待农户家庭农业生产经营、把握农户施肥决策的调整方向、制定适宜农村经济发展的政策、促进农户农业收入的持续增加等方面有重要的意义。</w:t>
      </w:r>
    </w:p>
    <w:p w:rsidR="0018722C">
      <w:pPr>
        <w:pStyle w:val="4"/>
        <w:topLinePunct/>
        <w:ind w:left="200" w:hangingChars="200" w:hanging="200"/>
      </w:pPr>
      <w:r>
        <w:rPr>
          <w:b/>
        </w:rPr>
        <w:t>1.2.2.3</w:t>
      </w:r>
      <w:r>
        <w:t xml:space="preserve"> </w:t>
      </w:r>
      <w:r>
        <w:t>分析农户施肥经济特征，为政府制定政策提供依据</w:t>
      </w:r>
    </w:p>
    <w:p w:rsidR="0018722C">
      <w:pPr>
        <w:topLinePunct/>
      </w:pPr>
      <w:r>
        <w:t>本研究着眼于农户行为，而我国农户的数量较为庞大且分散，农户的受教育程度、农业收入水平、农作物种植习惯存在较大的差异，如若不深入探讨农户施肥行为的微观经济特征，则会使得很多政府政策难以起到预期的效果。研究通过对农户施肥行为及影响因素的深入研究和分析，认识到农户的施肥行为将直接影响到农村生态环境污染的状况，对扩大农户积极参与、提高农业收入、构建和谐农村环境等有着重要的理论研究价值，在此基础上归纳、总结出切实可行的科学对策和建议，引起政府和社会的广泛关注</w:t>
      </w:r>
      <w:r>
        <w:t>与高度重视，进而把农产品质量安全、农业可持续发展等问题列为日后工作计划和议程，</w:t>
      </w:r>
      <w:r w:rsidR="001852F3">
        <w:t xml:space="preserve">为政府和环境治理部门制定完善、健全的法规和政策制度体系提供重要依据，从而实现农户收入增加、生态环境良好，人与自然和谐共处的“双赢”目标。</w:t>
      </w:r>
    </w:p>
    <w:p w:rsidR="0018722C">
      <w:pPr>
        <w:pStyle w:val="4"/>
        <w:topLinePunct/>
        <w:ind w:left="200" w:hangingChars="200" w:hanging="200"/>
      </w:pPr>
      <w:r>
        <w:rPr>
          <w:b/>
        </w:rPr>
        <w:t>1.2.2.4</w:t>
      </w:r>
      <w:r>
        <w:t xml:space="preserve"> </w:t>
      </w:r>
      <w:r>
        <w:t>降低生态环境污染，实现农业可持续发展</w:t>
      </w:r>
    </w:p>
    <w:p w:rsidR="0018722C">
      <w:pPr>
        <w:topLinePunct/>
      </w:pPr>
      <w:r>
        <w:t>通过对影响农业生产、农产品质量安全、农业可持续发展的微观主体</w:t>
      </w:r>
      <w:r>
        <w:rPr>
          <w:rFonts w:ascii="Times New Roman" w:hAnsi="Times New Roman" w:eastAsia="Times New Roman"/>
        </w:rPr>
        <w:t>——</w:t>
      </w:r>
      <w:r>
        <w:t>农户施肥行为及影响因素进行深入分析，了解农户施肥需求、购买行为、施用量的影响因素以及化肥对不同作物产量的影响等方面，深入分析农户施肥行为特征，不仅有利于研究农户施肥行为的演变规律，而且有利于为探索农户施肥结构的调整和优化、施肥决策的选择机理等提供了理论依据，并通过实地调查数据来佐证这些影响因素对农户施肥量的影</w:t>
      </w:r>
      <w:r>
        <w:t>响</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116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程度，在一定程度上可以提高化肥利用率，减少化肥等物质资料投入的浪费，在保证农作物产量的前提下，减轻化肥对土壤、水质、大气、人体等造成的不利影响，对降低农村生态环境污染，农业可持续发展具有十分重要的理论和现实意义。</w:t>
      </w:r>
    </w:p>
    <w:p w:rsidR="0018722C">
      <w:pPr>
        <w:pStyle w:val="Heading2"/>
        <w:topLinePunct/>
        <w:ind w:left="171" w:hangingChars="171" w:hanging="171"/>
      </w:pPr>
      <w:bookmarkStart w:id="242343" w:name="_Toc686242343"/>
      <w:bookmarkStart w:name="1.3 研究目标、内容及思路 " w:id="18"/>
      <w:bookmarkEnd w:id="18"/>
      <w:r>
        <w:rPr>
          <w:b/>
        </w:rPr>
        <w:t>1.3</w:t>
      </w:r>
      <w:r>
        <w:t xml:space="preserve"> </w:t>
      </w:r>
      <w:bookmarkStart w:name="_bookmark5" w:id="19"/>
      <w:bookmarkEnd w:id="19"/>
      <w:bookmarkStart w:name="_bookmark5" w:id="20"/>
      <w:bookmarkEnd w:id="20"/>
      <w:r>
        <w:t>研究目标、内容及思路</w:t>
      </w:r>
      <w:bookmarkEnd w:id="242343"/>
    </w:p>
    <w:p w:rsidR="0018722C">
      <w:pPr>
        <w:pStyle w:val="Heading3"/>
        <w:topLinePunct/>
        <w:ind w:left="200" w:hangingChars="200" w:hanging="200"/>
      </w:pPr>
      <w:bookmarkStart w:id="242344" w:name="_Toc686242344"/>
      <w:bookmarkStart w:name="_bookmark6" w:id="21"/>
      <w:bookmarkEnd w:id="21"/>
      <w:r>
        <w:rPr>
          <w:b/>
        </w:rPr>
        <w:t>1.3.1</w:t>
      </w:r>
      <w:r>
        <w:t xml:space="preserve"> </w:t>
      </w:r>
      <w:bookmarkStart w:name="_bookmark6" w:id="22"/>
      <w:bookmarkEnd w:id="22"/>
      <w:r>
        <w:t>研究目标</w:t>
      </w:r>
      <w:bookmarkEnd w:id="242344"/>
    </w:p>
    <w:p w:rsidR="0018722C">
      <w:pPr>
        <w:topLinePunct/>
      </w:pPr>
      <w:r>
        <w:t>不同的农业经营目标、生产行为等农户经济行为必然对农业生产中各要素、资源配置产生一定的影响，而农户的施肥行为不仅显著影响到化肥需求变化，而且会影响到农作物生产成本和环境保护问题。但农户数量庞大且分散，农户的文化程度、收入水平、种植习惯均有较大的差异，如果不深入的研究农户施肥的微观经济特征，则很多政策和法规难以取得预期的效果。因此，本研究在国内外已有研究的基础上，全面分析农户施肥行为的理论基础、从个体特征、资源禀赋、心理因素、市场环境、生产技术、政策制度因素等方面来综合研究影响农户施肥行为，探讨影响农户施肥行为的主要影响因素和深层次的根本原因，以及相关主体中央政府、地方政府与农户之间的利益关系，总结出农户施肥行为的特征。通过实地调研，科学抽取南疆地区的农户为样本，实证分析个体特征、资源禀赋和行为变量等各因素的影响程度，根据计量结果中各因素的不同影响程度，提出较为科学合理的对策建议，以此来调节农户过量施肥行为，进一步为提高农产</w:t>
      </w:r>
      <w:r>
        <w:t>品质量安全水平，提高农产品的社会、生态、经济效益，提高农民收入水平的基础之上，</w:t>
      </w:r>
      <w:r w:rsidR="001852F3">
        <w:t xml:space="preserve">科学构建以政府主要部门为主导、市场机制调节、农户积极参与为手段、公众监督为保</w:t>
      </w:r>
      <w:r>
        <w:t>障的环境污染治理政策和制度体系，实现南疆地区经济、社会、生态环境的可持续发展。</w:t>
      </w:r>
    </w:p>
    <w:p w:rsidR="0018722C">
      <w:pPr>
        <w:pStyle w:val="Heading3"/>
        <w:topLinePunct/>
        <w:ind w:left="200" w:hangingChars="200" w:hanging="200"/>
      </w:pPr>
      <w:bookmarkStart w:id="242345" w:name="_Toc686242345"/>
      <w:bookmarkStart w:name="_bookmark7" w:id="23"/>
      <w:bookmarkEnd w:id="23"/>
      <w:r>
        <w:rPr>
          <w:b/>
        </w:rPr>
        <w:t>1.3.2</w:t>
      </w:r>
      <w:r>
        <w:t xml:space="preserve"> </w:t>
      </w:r>
      <w:bookmarkStart w:name="_bookmark7" w:id="24"/>
      <w:bookmarkEnd w:id="24"/>
      <w:r>
        <w:t>研究内容</w:t>
      </w:r>
      <w:bookmarkEnd w:id="242345"/>
    </w:p>
    <w:p w:rsidR="0018722C">
      <w:pPr>
        <w:topLinePunct/>
      </w:pPr>
      <w:r>
        <w:t>第</w:t>
      </w:r>
      <w:r>
        <w:rPr>
          <w:rFonts w:ascii="Times New Roman" w:eastAsia="Times New Roman"/>
        </w:rPr>
        <w:t>1</w:t>
      </w:r>
      <w:r>
        <w:t>章，引言。从研究背景出发，分析本研究的目的及意义，确立研究的目标和主要内容，并通过实地调查、计量模型、归纳分析等不同的研究方法，明确研究所要解决的关键问题，从而提出研究的创新点和不足。</w:t>
      </w:r>
    </w:p>
    <w:p w:rsidR="0018722C">
      <w:pPr>
        <w:topLinePunct/>
      </w:pPr>
      <w:r>
        <w:t>第</w:t>
      </w:r>
      <w:r>
        <w:rPr>
          <w:rFonts w:ascii="Times New Roman" w:eastAsia="Times New Roman"/>
        </w:rPr>
        <w:t>2</w:t>
      </w:r>
      <w:r>
        <w:t>章，相关理论及国内外相关研究。在简述了农户行为理论、集体行动理论、路径依赖理论，产权理论及博弈模型的相关理论的基础上，回顾了国内外关于施肥对农</w:t>
      </w:r>
      <w:r>
        <w:t>业</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119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生产、农作物单产、经济效益、生态环境等方面的影响，以及农户施肥行为的主要影响因素的相关研究，并对这些方面的研究做了简单的评价。</w:t>
      </w:r>
    </w:p>
    <w:p w:rsidR="0018722C">
      <w:pPr>
        <w:topLinePunct/>
      </w:pPr>
      <w:r>
        <w:t>第</w:t>
      </w:r>
      <w:r>
        <w:rPr>
          <w:rFonts w:ascii="Times New Roman" w:eastAsia="Times New Roman"/>
        </w:rPr>
        <w:t>3</w:t>
      </w:r>
      <w:r>
        <w:t>章，农户施肥行为理论基础。在对农户施肥行为的相关基本内涵了解的基础上，</w:t>
      </w:r>
      <w:r w:rsidR="001852F3">
        <w:t xml:space="preserve">梳理出农户施肥行为的主要特征，并分析了农户施肥决策的主要模式和目标。</w:t>
      </w:r>
    </w:p>
    <w:p w:rsidR="0018722C">
      <w:pPr>
        <w:topLinePunct/>
      </w:pPr>
      <w:r>
        <w:t>第</w:t>
      </w:r>
      <w:r>
        <w:rPr>
          <w:rFonts w:ascii="Times New Roman" w:eastAsia="Times New Roman"/>
        </w:rPr>
        <w:t>4</w:t>
      </w:r>
      <w:r>
        <w:t>章，农户施肥行为影响因素。为全面和系统的了解农户施肥的影响因素，本章从农户施肥行为影响因素的理论层面分析，主要包括内、外部影响因素。</w:t>
      </w:r>
    </w:p>
    <w:p w:rsidR="0018722C">
      <w:pPr>
        <w:topLinePunct/>
      </w:pPr>
      <w:bookmarkStart w:id="689677" w:name="_cwCmt1"/>
      <w:r>
        <w:t>第</w:t>
      </w:r>
      <w:r>
        <w:rPr>
          <w:rFonts w:ascii="Times New Roman" w:eastAsia="Times New Roman"/>
        </w:rPr>
        <w:t>5</w:t>
      </w:r>
      <w:r>
        <w:t>章，</w:t>
      </w:r>
      <w:r w:rsidR="001852F3">
        <w:t xml:space="preserve">农户施肥行为博弈分析。从动态博弈理论和进化博弈理论模型两个角度分别分析了政府与农户及农户之间的施肥决策选择行为博弈，而其中以农户之间的博弈分析为主。</w:t>
      </w:r>
      <w:bookmarkEnd w:id="689677"/>
    </w:p>
    <w:p w:rsidR="0018722C">
      <w:pPr>
        <w:topLinePunct/>
      </w:pPr>
      <w:r>
        <w:t>第</w:t>
      </w:r>
      <w:r>
        <w:rPr>
          <w:rFonts w:ascii="Times New Roman" w:eastAsia="Times New Roman"/>
        </w:rPr>
        <w:t>6</w:t>
      </w:r>
      <w:r>
        <w:t>章，南疆地区农户化肥施用总体状况分析。通过相关统计数据分析了南疆地区的自然环境、经济社会发展及农业发展状况，然后分别从新疆、南疆地区对比分析了南疆地区整体和不同地区施肥的强度和密度变动的特征，并在此基础上了对南疆地区施肥状况了解的基础上，对南疆地区不同作物化肥施用弹性和贡献率进行分析。</w:t>
      </w:r>
    </w:p>
    <w:p w:rsidR="0018722C">
      <w:pPr>
        <w:topLinePunct/>
      </w:pPr>
      <w:r>
        <w:t>第</w:t>
      </w:r>
      <w:r>
        <w:rPr>
          <w:rFonts w:ascii="Times New Roman" w:eastAsia="Times New Roman"/>
        </w:rPr>
        <w:t>7</w:t>
      </w:r>
      <w:r>
        <w:t>章，南疆地区农户施肥行为实地调查分析。以阿克苏地区沙雅县和阿瓦提县及喀什地区莎车县农户施肥状况及行为决策调查为基础，对影响被调查农户施肥行为的内、外部因素进行了描述性统计分析。</w:t>
      </w:r>
    </w:p>
    <w:p w:rsidR="0018722C">
      <w:pPr>
        <w:topLinePunct/>
      </w:pPr>
      <w:r>
        <w:t>第</w:t>
      </w:r>
      <w:r>
        <w:rPr>
          <w:rFonts w:ascii="Times New Roman" w:eastAsia="宋体"/>
        </w:rPr>
        <w:t>8</w:t>
      </w:r>
      <w:r>
        <w:t>章，南疆地区农户施肥行为影响因素分析。在实地调查数据的基础上，运用</w:t>
      </w:r>
      <w:r>
        <w:rPr>
          <w:rFonts w:ascii="Times New Roman" w:eastAsia="宋体"/>
        </w:rPr>
        <w:t>Probit</w:t>
      </w:r>
      <w:r>
        <w:t>模型分析农户施肥行为决策中的个体特征、资源禀赋和行为变量对农户施肥量的影响，</w:t>
      </w:r>
      <w:r>
        <w:t>并通过模型估计结果分析产生现有农户化肥施用行为可能的原因。</w:t>
      </w:r>
    </w:p>
    <w:p w:rsidR="0018722C">
      <w:pPr>
        <w:topLinePunct/>
      </w:pPr>
      <w:r>
        <w:t>第</w:t>
      </w:r>
      <w:r>
        <w:rPr>
          <w:rFonts w:ascii="Times New Roman" w:eastAsia="Times New Roman"/>
        </w:rPr>
        <w:t>9</w:t>
      </w:r>
      <w:r>
        <w:t>章，主要结论和对策建议。本章是在研究各章节分析的基础上，归纳出研究的主要结论，并从农户、化肥企业、农村集体组织、政府等多个角度，探讨引导农户合理施肥，降低农业面源污染的对策建议及研究展望。</w:t>
      </w:r>
    </w:p>
    <w:p w:rsidR="0018722C">
      <w:pPr>
        <w:pStyle w:val="Heading3"/>
        <w:topLinePunct/>
        <w:ind w:left="200" w:hangingChars="200" w:hanging="200"/>
      </w:pPr>
      <w:bookmarkStart w:id="242346" w:name="_Toc686242346"/>
      <w:bookmarkStart w:name="_bookmark8" w:id="25"/>
      <w:bookmarkEnd w:id="25"/>
      <w:r>
        <w:rPr>
          <w:b/>
        </w:rPr>
        <w:t>1.3.3</w:t>
      </w:r>
      <w:r>
        <w:t xml:space="preserve"> </w:t>
      </w:r>
      <w:bookmarkStart w:name="_bookmark8" w:id="26"/>
      <w:bookmarkEnd w:id="26"/>
      <w:r>
        <w:t>研究思路</w:t>
      </w:r>
      <w:bookmarkEnd w:id="242346"/>
    </w:p>
    <w:p w:rsidR="0018722C">
      <w:pPr>
        <w:topLinePunct/>
      </w:pPr>
      <w:r>
        <w:t>农户施肥行为研究的理论需要回答两个问题：农户施肥行为决策行为的目标特点及选择机制；为实现农户施肥决策行为目标所需要的内外部因素的支持。本研究在充分了解农户施肥行为的相关理论的基础上，归纳和总结国内外关于施肥行为的理论、实证、计量等方面研究，确定本研究关于农户施肥行为的理论方面的内涵，以及农户施肥决</w:t>
      </w:r>
      <w:r>
        <w:t>策</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121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不同的模式和目标，基于农户个体特征、资源禀赋、市场环境、政策制度等制约因素会对农户决策有不同程度的影响，构建农户施肥行为影响因素的理论框架，并通过动态博弈和进化博弈来分析政府和农户以及农户之间施肥决策选择的一般机制，由于农户施肥行为决策自由度的差异，将直接导致不同的行为决策集合，并产生不同的决策结果，因此，在理论上对农户施肥行为的影响因素进行了系统分析的基础上，利用实地调查数据来佐证理论分析，详细分析了南疆地区农户农业生产和施肥的时空特征和差异，学习和引进国内外关于农户施肥行为的先进技术成果和计量分析方法，针对当前农户施肥行为存在的主要问题，开展有目标、有实用性的南疆地区农户的实地调查，并分析农户个体</w:t>
      </w:r>
      <w:r>
        <w:t>特征、资源禀赋、行为变量对农户施肥的影响程度，最终给出适宜的农户、政府、企业、</w:t>
      </w:r>
      <w:r>
        <w:t>合作组织等多方的调控手段。</w:t>
      </w:r>
    </w:p>
    <w:p w:rsidR="0018722C">
      <w:pPr>
        <w:topLinePunct/>
      </w:pPr>
      <w:r>
        <w:t>本研究的技术路线如图</w:t>
      </w:r>
      <w:r>
        <w:rPr>
          <w:rFonts w:ascii="Times New Roman" w:eastAsia="Times New Roman"/>
        </w:rPr>
        <w:t>1-1</w:t>
      </w:r>
      <w:r>
        <w:t>所示：</w:t>
      </w:r>
    </w:p>
    <w:p w:rsidR="0018722C">
      <w:pPr>
        <w:pStyle w:val="ae"/>
        <w:topLinePunct/>
      </w:pPr>
      <w:r>
        <w:rPr>
          <w:kern w:val="2"/>
          <w:sz w:val="22"/>
          <w:szCs w:val="22"/>
          <w:rFonts w:cstheme="minorBidi" w:hAnsiTheme="minorHAnsi" w:eastAsiaTheme="minorHAnsi" w:asciiTheme="minorHAnsi"/>
        </w:rPr>
        <w:pict>
          <v:group style="margin-left:202.899994pt;margin-top:33.838680pt;width:167.95pt;height:47.2pt;mso-position-horizontal-relative:page;mso-position-vertical-relative:paragraph;z-index:-390088" coordorigin="4058,677" coordsize="3359,944">
            <v:shape style="position:absolute;left:4118;top:1152;width:3239;height:157" coordorigin="4118,1152" coordsize="3239,157" path="m5738,1152l5738,1308m4118,1308l7357,1309e" filled="false" stroked="true" strokeweight=".75pt" strokecolor="#000000">
              <v:path arrowok="t"/>
              <v:stroke dashstyle="solid"/>
            </v:shape>
            <v:shape style="position:absolute;left:4058;top:1298;width:120;height:322" type="#_x0000_t75" stroked="false">
              <v:imagedata r:id="rId18" o:title=""/>
            </v:shape>
            <v:shape style="position:absolute;left:5678;top:1298;width:120;height:322" type="#_x0000_t75" stroked="false">
              <v:imagedata r:id="rId18" o:title=""/>
            </v:shape>
            <v:shape style="position:absolute;left:7297;top:1298;width:120;height:322" type="#_x0000_t75" stroked="false">
              <v:imagedata r:id="rId18" o:title=""/>
            </v:shape>
            <v:shape style="position:absolute;left:5017;top:684;width:1441;height:468" type="#_x0000_t202" filled="false" stroked="true" strokeweight=".75pt" strokecolor="#000000">
              <v:textbox inset="0,0,0,0">
                <w:txbxContent>
                  <w:p w:rsidR="0018722C">
                    <w:pPr>
                      <w:spacing w:before="41"/>
                      <w:ind w:leftChars="0" w:left="146" w:rightChars="0" w:right="0" w:firstLineChars="0" w:firstLine="0"/>
                      <w:jc w:val="left"/>
                      <w:rPr>
                        <w:sz w:val="21"/>
                      </w:rPr>
                    </w:pPr>
                    <w:r>
                      <w:rPr>
                        <w:sz w:val="21"/>
                      </w:rPr>
                      <w:t>问题的提出</w:t>
                    </w:r>
                  </w:p>
                </w:txbxContent>
              </v:textbox>
              <v:stroke dashstyle="solid"/>
              <w10:wrap type="none"/>
            </v:shape>
            <w10:wrap type="none"/>
          </v:group>
        </w:pict>
      </w:r>
    </w:p>
    <w:p w:rsidR="0018722C">
      <w:pPr>
        <w:pStyle w:val="ae"/>
        <w:topLinePunct/>
      </w:pPr>
      <w:r>
        <w:rPr>
          <w:kern w:val="2"/>
          <w:szCs w:val="22"/>
          <w:rFonts w:ascii="黑体" w:eastAsia="黑体" w:hint="eastAsia" w:cstheme="minorBidi" w:hAnsiTheme="minorHAnsi"/>
          <w:sz w:val="21"/>
        </w:rPr>
        <w:t>研究</w:t>
      </w:r>
      <w:r>
        <w:rPr>
          <w:kern w:val="2"/>
          <w:szCs w:val="22"/>
          <w:rFonts w:ascii="黑体" w:eastAsia="黑体" w:hint="eastAsia" w:cstheme="minorBidi" w:hAnsiTheme="minorHAnsi"/>
          <w:spacing w:val="-2"/>
          <w:sz w:val="21"/>
        </w:rPr>
        <w:t>步</w:t>
      </w:r>
      <w:r>
        <w:rPr>
          <w:kern w:val="2"/>
          <w:szCs w:val="22"/>
          <w:rFonts w:ascii="黑体" w:eastAsia="黑体" w:hint="eastAsia" w:cstheme="minorBidi" w:hAnsiTheme="minorHAnsi"/>
          <w:sz w:val="21"/>
        </w:rPr>
        <w:t>骤</w:t>
      </w:r>
      <w:r w:rsidR="001852F3">
        <w:rPr>
          <w:kern w:val="2"/>
          <w:sz w:val="22"/>
          <w:szCs w:val="22"/>
          <w:rFonts w:cstheme="minorBidi" w:hAnsiTheme="minorHAnsi" w:eastAsiaTheme="minorHAnsi" w:asciiTheme="minorHAnsi"/>
        </w:rPr>
        <w:t>研究</w:t>
      </w:r>
      <w:r>
        <w:rPr>
          <w:kern w:val="2"/>
          <w:szCs w:val="22"/>
          <w:rFonts w:ascii="黑体" w:eastAsia="黑体" w:hint="eastAsia" w:cstheme="minorBidi" w:hAnsiTheme="minorHAnsi"/>
          <w:spacing w:val="-2"/>
          <w:sz w:val="21"/>
        </w:rPr>
        <w:t>内</w:t>
      </w:r>
      <w:r>
        <w:rPr>
          <w:kern w:val="2"/>
          <w:szCs w:val="22"/>
          <w:rFonts w:ascii="黑体" w:eastAsia="黑体" w:hint="eastAsia" w:cstheme="minorBidi" w:hAnsiTheme="minorHAnsi"/>
          <w:sz w:val="21"/>
        </w:rPr>
        <w:t>容</w:t>
      </w:r>
      <w:r w:rsidR="001852F3">
        <w:rPr>
          <w:kern w:val="2"/>
          <w:sz w:val="22"/>
          <w:szCs w:val="22"/>
          <w:rFonts w:cstheme="minorBidi" w:hAnsiTheme="minorHAnsi" w:eastAsiaTheme="minorHAnsi" w:asciiTheme="minorHAnsi"/>
        </w:rPr>
        <w:t>研究</w:t>
      </w:r>
      <w:r>
        <w:rPr>
          <w:kern w:val="2"/>
          <w:szCs w:val="22"/>
          <w:rFonts w:ascii="黑体" w:eastAsia="黑体" w:hint="eastAsia" w:cstheme="minorBidi" w:hAnsiTheme="minorHAnsi"/>
          <w:spacing w:val="-2"/>
          <w:sz w:val="21"/>
        </w:rPr>
        <w:t>方</w:t>
      </w:r>
      <w:r>
        <w:rPr>
          <w:kern w:val="2"/>
          <w:szCs w:val="22"/>
          <w:rFonts w:ascii="黑体" w:eastAsia="黑体" w:hint="eastAsia" w:cstheme="minorBidi" w:hAnsiTheme="minorHAnsi"/>
          <w:sz w:val="21"/>
        </w:rPr>
        <w:t>法</w:t>
      </w:r>
    </w:p>
    <w:p w:rsidR="0018722C">
      <w:pPr>
        <w:pStyle w:val="aff7"/>
        <w:topLinePunct/>
      </w:pPr>
      <w:r>
        <w:pict>
          <v:group style="margin-left:88.525002pt;margin-top:12.103735pt;width:54.75pt;height:21.1pt;mso-position-horizontal-relative:page;mso-position-vertical-relative:paragraph;z-index:1240;mso-wrap-distance-left:0;mso-wrap-distance-right:0" coordorigin="1771,242" coordsize="1095,422">
            <v:line style="position:absolute" from="1778,252" to="2858,253" stroked="true" strokeweight=".75pt" strokecolor="#000000">
              <v:stroke dashstyle="solid"/>
            </v:line>
            <v:shape style="position:absolute;left:2259;top:242;width:120;height:422" coordorigin="2259,242" coordsize="120,422" path="m2309,544l2259,544,2320,664,2364,574,2314,574,2310,570,2309,544xm2329,544l2309,544,2310,570,2314,574,2325,574,2329,570,2329,544xm2379,544l2329,544,2329,570,2325,574,2364,574,2379,544xm2323,242l2312,242,2308,246,2308,252,2309,544,2329,544,2328,252,2328,246,2323,242xe" filled="true" fillcolor="#000000" stroked="false">
              <v:path arrowok="t"/>
              <v:fill type="solid"/>
            </v:shape>
            <w10:wrap type="topAndBottom"/>
          </v:group>
        </w:pict>
      </w:r>
    </w:p>
    <w:p w:rsidR="0018722C">
      <w:pPr>
        <w:pStyle w:val="affff1"/>
        <w:spacing w:before="17"/>
        <w:ind w:leftChars="0" w:left="650" w:rightChars="0" w:right="0" w:firstLineChars="0" w:firstLine="0"/>
        <w:jc w:val="left"/>
        <w:topLinePunct/>
      </w:pPr>
      <w:r>
        <w:rPr>
          <w:kern w:val="2"/>
          <w:sz w:val="21"/>
          <w:szCs w:val="22"/>
          <w:rFonts w:cstheme="minorBidi" w:hAnsiTheme="minorHAnsi" w:eastAsiaTheme="minorHAnsi" w:asciiTheme="minorHAnsi"/>
        </w:rPr>
        <w:t>文献整理</w:t>
      </w:r>
    </w:p>
    <w:p w:rsidR="0018722C">
      <w:pPr>
        <w:pStyle w:val="aff7"/>
        <w:topLinePunct/>
      </w:pPr>
      <w:r>
        <w:rPr>
          <w:kern w:val="2"/>
          <w:sz w:val="22"/>
          <w:szCs w:val="22"/>
          <w:rFonts w:cstheme="minorBidi" w:hAnsiTheme="minorHAnsi" w:eastAsiaTheme="minorHAnsi" w:asciiTheme="minorHAnsi"/>
        </w:rPr>
        <w:pict>
          <v:shape style="position:absolute;margin-left:421.850006pt;margin-top:13.025pt;width:27.55pt;height:6pt;mso-position-horizontal-relative:page;mso-position-vertical-relative:paragraph;z-index:-389896" coordorigin="8437,260" coordsize="551,120" path="m8984,310l8912,310,8908,315,8908,326,8912,330,8984,330,8988,326,8988,315,8984,310xm8844,310l8832,310,8828,315,8828,326,8832,330,8844,330,8848,326,8848,315,8844,310xm8764,310l8692,310,8688,315,8688,326,8692,330,8764,330,8768,326,8768,315,8764,310xm8624,310l8612,310,8608,315,8608,326,8612,330,8624,330,8628,326,8628,315,8624,310xm8557,260l8437,320,8557,380,8557,330,8531,330,8527,326,8527,315,8531,310,8557,310,8557,260xm8543,310l8531,310,8527,315,8527,326,8531,330,8543,330,8548,326,8548,315,8543,310xm8557,310l8543,310,8548,315,8548,326,8543,330,8557,330,8557,310xe" filled="true" fillcolor="#000000" stroked="false">
            <v:path arrowok="t"/>
            <v:fill type="solid"/>
            <w10:wrap type="none"/>
          </v:shape>
        </w:pict>
      </w:r>
      <w:r>
        <w:rPr>
          <w:kern w:val="2"/>
          <w:szCs w:val="22"/>
          <w:rFonts w:cstheme="minorBidi" w:hAnsiTheme="minorHAnsi" w:eastAsiaTheme="minorHAnsi" w:asciiTheme="minorHAnsi"/>
          <w:sz w:val="20"/>
        </w:rPr>
        <w:pict>
          <v:group style="width:54.7pt;height:38.9pt;mso-position-horizontal-relative:char;mso-position-vertical-relative:line" coordorigin="0,0" coordsize="1094,778">
            <v:line style="position:absolute" from="8,387" to="1087,390" stroked="true" strokeweight=".75pt" strokecolor="#000000">
              <v:stroke dashstyle="solid"/>
            </v:line>
            <v:shape style="position:absolute;left:485;top:0;width:120;height:400" coordorigin="486,0" coordsize="120,400" path="m536,120l535,390,535,396,539,400,550,400,555,396,555,390,556,120,536,120xm591,90l552,90,556,94,556,100,556,120,606,120,591,90xm552,90l541,90,536,94,536,100,536,120,556,120,556,100,556,94,552,90xm547,0l486,120,536,120,536,100,536,94,541,90,591,90,547,0xe" filled="true" fillcolor="#000000" stroked="false">
              <v:path arrowok="t"/>
              <v:fill type="solid"/>
            </v:shape>
            <v:shape style="position:absolute;left:485;top:380;width:120;height:398" coordorigin="486,380" coordsize="120,398" path="m486,657l544,778,591,688,540,688,536,684,535,678,536,658,486,657xm536,658l536,684,540,688,551,688,555,684,556,678,556,658,536,658xm556,658l556,678,555,684,551,688,591,688,606,659,556,658xm554,380l543,380,538,384,538,390,536,658,556,658,558,390,558,384,554,380xe" filled="true" fillcolor="#000000" stroked="false">
              <v:path arrowok="t"/>
              <v:fill type="solid"/>
            </v:shape>
          </v:group>
        </w:pict>
      </w:r>
      <w:r>
        <w:rPr>
          <w:kern w:val="2"/>
          <w:szCs w:val="22"/>
          <w:rFonts w:cstheme="minorBidi" w:hAnsiTheme="minorHAnsi" w:eastAsiaTheme="minorHAnsi" w:asciiTheme="minorHAnsi"/>
          <w:sz w:val="20"/>
        </w:rPr>
        <w:pict>
          <v:group style="width:261.7pt;height:47.25pt;mso-position-horizontal-relative:char;mso-position-vertical-relative:line" coordorigin="0,0" coordsize="5234,945">
            <v:line style="position:absolute" from="908,477" to="908,633" stroked="true" strokeweight=".75pt" strokecolor="#000000">
              <v:stroke dashstyle="solid"/>
            </v:line>
            <v:line style="position:absolute" from="2528,477" to="2528,633" stroked="true" strokeweight=".75pt" strokecolor="#000000">
              <v:stroke dashstyle="solid"/>
            </v:line>
            <v:line style="position:absolute" from="4146,477" to="4146,633" stroked="true" strokeweight=".75pt" strokecolor="#000000">
              <v:stroke dashstyle="solid"/>
            </v:line>
            <v:line style="position:absolute" from="908,633" to="4147,633" stroked="true" strokeweight=".75pt" strokecolor="#000000">
              <v:stroke dashstyle="solid"/>
            </v:line>
            <v:shape style="position:absolute;left:2467;top:622;width:120;height:322" type="#_x0000_t75" stroked="false">
              <v:imagedata r:id="rId18" o:title=""/>
            </v:shape>
            <v:shape style="position:absolute;left:7;top:7;width:1620;height:471" type="#_x0000_t202" filled="false" stroked="true" strokeweight=".75pt" strokecolor="#000000">
              <v:textbox inset="0,0,0,0">
                <w:txbxContent>
                  <w:p w:rsidR="0018722C">
                    <w:pPr>
                      <w:spacing w:before="44"/>
                      <w:ind w:leftChars="0" w:left="262" w:rightChars="0" w:right="0" w:firstLineChars="0" w:firstLine="0"/>
                      <w:jc w:val="left"/>
                      <w:rPr>
                        <w:sz w:val="18"/>
                      </w:rPr>
                    </w:pPr>
                    <w:r>
                      <w:rPr>
                        <w:sz w:val="18"/>
                      </w:rPr>
                      <w:t>研究范围界定</w:t>
                    </w:r>
                  </w:p>
                </w:txbxContent>
              </v:textbox>
              <v:stroke dashstyle="solid"/>
              <w10:wrap type="none"/>
            </v:shape>
            <v:shape style="position:absolute;left:1806;top:7;width:1621;height:472" type="#_x0000_t202" filled="false" stroked="true" strokeweight=".75pt" strokecolor="#000000">
              <v:textbox inset="0,0,0,0">
                <w:txbxContent>
                  <w:p w:rsidR="0018722C">
                    <w:pPr>
                      <w:spacing w:before="44"/>
                      <w:ind w:leftChars="0" w:left="146" w:rightChars="0" w:right="0" w:firstLineChars="0" w:firstLine="0"/>
                      <w:jc w:val="left"/>
                      <w:rPr>
                        <w:sz w:val="18"/>
                      </w:rPr>
                    </w:pPr>
                    <w:r>
                      <w:rPr>
                        <w:sz w:val="18"/>
                      </w:rPr>
                      <w:t>国内外文献综述</w:t>
                    </w:r>
                  </w:p>
                </w:txbxContent>
              </v:textbox>
              <v:stroke dashstyle="solid"/>
              <w10:wrap type="none"/>
            </v:shape>
            <v:shape style="position:absolute;left:3607;top:7;width:1619;height:472" type="#_x0000_t202" filled="false" stroked="true" strokeweight=".75pt" strokecolor="#000000">
              <v:textbox inset="0,0,0,0">
                <w:txbxContent>
                  <w:p w:rsidR="0018722C">
                    <w:pPr>
                      <w:spacing w:before="44"/>
                      <w:ind w:leftChars="0" w:left="145" w:rightChars="0" w:right="0" w:firstLineChars="0" w:firstLine="0"/>
                      <w:jc w:val="left"/>
                      <w:rPr>
                        <w:sz w:val="18"/>
                      </w:rPr>
                    </w:pPr>
                    <w:r>
                      <w:rPr>
                        <w:sz w:val="18"/>
                      </w:rPr>
                      <w:t>研究背景及意义</w:t>
                    </w:r>
                  </w:p>
                </w:txbxContent>
              </v:textbox>
              <v:stroke dashstyle="solid"/>
              <w10:wrap type="none"/>
            </v:shape>
          </v:group>
        </w:pict>
      </w:r>
    </w:p>
    <w:p w:rsidR="0018722C">
      <w:pPr>
        <w:pStyle w:val="affff1"/>
        <w:topLinePunct/>
      </w:pPr>
      <w:r>
        <w:rPr>
          <w:kern w:val="2"/>
          <w:sz w:val="22"/>
          <w:szCs w:val="22"/>
          <w:rFonts w:cstheme="minorBidi" w:hAnsiTheme="minorHAnsi" w:eastAsiaTheme="minorHAnsi" w:asciiTheme="minorHAnsi"/>
        </w:rPr>
        <w:pict>
          <v:group style="position:absolute;margin-left:88.675003pt;margin-top:12.137136pt;width:54.6pt;height:63.2pt;mso-position-horizontal-relative:page;mso-position-vertical-relative:paragraph;z-index:-390160" coordorigin="1774,243" coordsize="1092,1264">
            <v:line style="position:absolute" from="1781,596" to="2858,599" stroked="true" strokeweight=".75pt" strokecolor="#000000">
              <v:stroke dashstyle="solid"/>
            </v:line>
            <v:shape style="position:absolute;left:2255;top:242;width:120;height:366" type="#_x0000_t75" stroked="false">
              <v:imagedata r:id="rId19" o:title=""/>
            </v:shape>
            <v:shape style="position:absolute;left:2250;top:585;width:120;height:921" coordorigin="2250,586" coordsize="120,921" path="m2250,1386l2309,1507,2355,1417,2304,1417,2300,1412,2300,1387,2250,1386xm2300,1387l2300,1412,2304,1417,2315,1417,2320,1412,2320,1387,2300,1387xm2320,1387l2320,1412,2315,1417,2355,1417,2370,1387,2320,1387xm2324,586l2313,586,2308,590,2308,596,2300,1387,2320,1387,2328,596,2328,590,2324,586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42.524994pt;margin-top:82.762138pt;width:306.7pt;height:47.1pt;mso-position-horizontal-relative:page;mso-position-vertical-relative:paragraph;z-index:-389944" coordorigin="2850,1655" coordsize="6134,942">
            <v:shape style="position:absolute;left:3398;top:2129;width:3781;height:156" coordorigin="3398,2130" coordsize="3781,156" path="m3398,2130l3399,2286m4659,2130l4660,2286m7178,2130l7179,2286e" filled="false" stroked="true" strokeweight=".75pt" strokecolor="#000000">
              <v:path arrowok="t"/>
              <v:stroke dashstyle="solid"/>
            </v:shape>
            <v:shape style="position:absolute;left:5859;top:2275;width:120;height:321" type="#_x0000_t75" stroked="false">
              <v:imagedata r:id="rId20" o:title=""/>
            </v:shape>
            <v:shape style="position:absolute;left:3398;top:2129;width:5042;height:158" coordorigin="3398,2130" coordsize="5042,158" path="m3398,2286l8438,2288m8438,2130l8440,2286m5918,2130l5918,2286e" filled="false" stroked="true" strokeweight=".75pt" strokecolor="#000000">
              <v:path arrowok="t"/>
              <v:stroke dashstyle="solid"/>
            </v:shape>
            <v:shape style="position:absolute;left:7898;top:1662;width:1079;height:470" type="#_x0000_t202" filled="false" stroked="true" strokeweight=".75pt" strokecolor="#000000">
              <v:textbox inset="0,0,0,0">
                <w:txbxContent>
                  <w:p w:rsidR="0018722C">
                    <w:pPr>
                      <w:spacing w:before="40"/>
                      <w:ind w:leftChars="0" w:left="145" w:rightChars="0" w:right="0" w:firstLineChars="0" w:firstLine="0"/>
                      <w:jc w:val="left"/>
                      <w:rPr>
                        <w:sz w:val="18"/>
                      </w:rPr>
                    </w:pPr>
                    <w:r>
                      <w:rPr>
                        <w:sz w:val="18"/>
                      </w:rPr>
                      <w:t>政策制度</w:t>
                    </w:r>
                  </w:p>
                </w:txbxContent>
              </v:textbox>
              <v:stroke dashstyle="solid"/>
              <w10:wrap type="none"/>
            </v:shape>
            <v:shape style="position:absolute;left:2858;top:1662;width:1080;height:470" type="#_x0000_t202" filled="false" stroked="true" strokeweight=".75pt" strokecolor="#000000">
              <v:textbox inset="0,0,0,0">
                <w:txbxContent>
                  <w:p w:rsidR="0018722C">
                    <w:pPr>
                      <w:spacing w:before="40"/>
                      <w:ind w:leftChars="0" w:left="144" w:rightChars="0" w:right="0" w:firstLineChars="0" w:firstLine="0"/>
                      <w:jc w:val="left"/>
                      <w:rPr>
                        <w:sz w:val="18"/>
                      </w:rPr>
                    </w:pPr>
                    <w:r>
                      <w:rPr>
                        <w:sz w:val="18"/>
                      </w:rPr>
                      <w:t>个体特征</w:t>
                    </w:r>
                  </w:p>
                </w:txbxContent>
              </v:textbox>
              <v:stroke dashstyle="solid"/>
              <w10:wrap type="none"/>
            </v:shape>
            <v:shape style="position:absolute;left:4118;top:1662;width:1083;height:470" type="#_x0000_t202" filled="false" stroked="true" strokeweight=".75pt" strokecolor="#000000">
              <v:textbox inset="0,0,0,0">
                <w:txbxContent>
                  <w:p w:rsidR="0018722C">
                    <w:pPr>
                      <w:spacing w:before="40"/>
                      <w:ind w:leftChars="0" w:left="145" w:rightChars="0" w:right="0" w:firstLineChars="0" w:firstLine="0"/>
                      <w:jc w:val="left"/>
                      <w:rPr>
                        <w:sz w:val="18"/>
                      </w:rPr>
                    </w:pPr>
                    <w:r>
                      <w:rPr>
                        <w:sz w:val="18"/>
                      </w:rPr>
                      <w:t>资源禀赋</w:t>
                    </w:r>
                  </w:p>
                </w:txbxContent>
              </v:textbox>
              <v:stroke dashstyle="solid"/>
              <w10:wrap type="none"/>
            </v:shape>
            <v:shape style="position:absolute;left:5378;top:1662;width:1081;height:470" type="#_x0000_t202" filled="false" stroked="true" strokeweight=".75pt" strokecolor="#000000">
              <v:textbox inset="0,0,0,0">
                <w:txbxContent>
                  <w:p w:rsidR="0018722C">
                    <w:pPr>
                      <w:spacing w:before="40"/>
                      <w:ind w:leftChars="0" w:left="145" w:rightChars="0" w:right="0" w:firstLineChars="0" w:firstLine="0"/>
                      <w:jc w:val="left"/>
                      <w:rPr>
                        <w:sz w:val="18"/>
                      </w:rPr>
                    </w:pPr>
                    <w:r>
                      <w:rPr>
                        <w:sz w:val="18"/>
                      </w:rPr>
                      <w:t>心理因素</w:t>
                    </w:r>
                  </w:p>
                </w:txbxContent>
              </v:textbox>
              <v:stroke dashstyle="solid"/>
              <w10:wrap type="none"/>
            </v:shape>
            <v:shape style="position:absolute;left:6638;top:1662;width:1081;height:470" type="#_x0000_t202" filled="false" stroked="true" strokeweight=".75pt" strokecolor="#000000">
              <v:textbox inset="0,0,0,0">
                <w:txbxContent>
                  <w:p w:rsidR="0018722C">
                    <w:pPr>
                      <w:spacing w:before="40"/>
                      <w:ind w:leftChars="0" w:left="145" w:rightChars="0" w:right="0" w:firstLineChars="0" w:firstLine="0"/>
                      <w:jc w:val="left"/>
                      <w:rPr>
                        <w:sz w:val="18"/>
                      </w:rPr>
                    </w:pPr>
                    <w:r>
                      <w:rPr>
                        <w:sz w:val="18"/>
                      </w:rPr>
                      <w:t>市场环境</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363.5pt;margin-top:42.587135pt;width:76.850pt;height:6pt;mso-position-horizontal-relative:page;mso-position-vertical-relative:paragraph;z-index:-389872" coordorigin="7270,852" coordsize="1537,120" path="m8803,901l8731,901,8727,905,8727,916,8731,921,8803,921,8807,916,8807,905,8803,901xm8663,901l8651,901,8647,905,8647,916,8651,921,8663,921,8667,916,8667,905,8663,901xm8582,901l8511,901,8507,905,8507,917,8511,921,8583,921,8587,917,8587,905,8582,901xm8443,901l8431,901,8427,906,8427,917,8431,921,8443,921,8447,917,8447,906,8443,901xm8362,901l8291,901,8287,906,8287,917,8291,921,8362,921,8367,917,8367,906,8362,901xm8222,901l8211,901,8207,906,8207,917,8211,921,8222,921,8227,917,8227,906,8222,901xm8142,901l8071,901,8067,906,8067,917,8071,921,8142,921,8147,917,8147,906,8142,901xm8002,901l7991,901,7987,906,7987,917,7991,921,8002,921,8007,917,8007,906,8002,901xm7922,901l7851,901,7847,906,7847,917,7851,921,7922,921,7927,917,7927,906,7922,901xm7782,901l7771,901,7767,906,7767,917,7771,921,7782,921,7787,917,7787,906,7782,901xm7702,902l7631,902,7627,906,7627,917,7631,922,7702,922,7707,917,7707,906,7702,902xm7562,902l7551,902,7547,906,7547,917,7551,922,7562,922,7567,917,7567,906,7562,902xm7482,902l7417,902,7411,902,7407,906,7407,917,7411,922,7417,922,7482,922,7487,917,7487,906,7482,902xm7390,852l7270,912,7390,972,7390,852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76.200012pt;margin-top:5.037136pt;width:73.2pt;height:6pt;mso-position-horizontal-relative:page;mso-position-vertical-relative:paragraph;z-index:-389848" coordorigin="7524,101" coordsize="1464,120" path="m8984,150l8912,150,8908,154,8908,165,8912,170,8984,170,8988,165,8988,154,8984,150xm8844,150l8832,150,8828,154,8828,165,8832,170,8844,170,8848,165,8848,154,8844,150xm8763,150l8692,150,8688,154,8688,166,8692,170,8764,170,8768,166,8768,154,8763,150xm8623,150l8612,150,8608,155,8608,166,8612,170,8623,170,8628,166,8628,155,8623,150xm8543,150l8538,150,8472,150,8468,155,8468,166,8472,170,8538,170,8543,170,8548,166,8548,155,8543,150xm8403,150l8392,150,8388,155,8388,166,8392,170,8403,170,8408,166,8408,155,8403,150xm8323,150l8252,150,8248,155,8248,166,8252,170,8323,170,8328,166,8328,155,8323,150xm8183,150l8172,150,8168,155,8168,166,8172,170,8183,170,8188,166,8188,155,8183,150xm8103,150l8032,150,8028,155,8028,166,8032,170,8103,170,8108,166,8108,155,8103,150xm7963,150l7952,150,7948,155,7948,166,7952,170,7963,170,7968,166,7968,155,7963,150xm7883,151l7812,151,7808,155,7808,166,7812,171,7883,171,7888,166,7888,155,7883,151xm7743,151l7732,151,7728,155,7728,166,7732,171,7743,171,7748,166,7748,155,7743,151xm7644,101l7524,161,7644,221,7644,171,7618,171,7614,166,7614,155,7618,151,7644,151,7644,101xm7644,151l7618,151,7614,155,7614,166,7618,171,7644,171,7644,151xm7663,151l7644,151,7644,171,7663,171,7668,166,7668,155,7663,151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448.899994pt;margin-top:-57.312862pt;width:54pt;height:39pt;mso-position-horizontal-relative:page;mso-position-vertical-relative:paragraph;z-index:1936" type="#_x0000_t202" filled="false" stroked="true" strokeweight=".75pt" strokecolor="#000000">
            <v:textbox inset="0,0,0,0">
              <w:txbxContent>
                <w:p w:rsidR="0018722C">
                  <w:pPr>
                    <w:spacing w:line="237" w:lineRule="auto" w:before="45"/>
                    <w:ind w:leftChars="0" w:left="146" w:rightChars="0" w:right="374" w:firstLineChars="0" w:firstLine="0"/>
                    <w:jc w:val="left"/>
                    <w:rPr>
                      <w:sz w:val="18"/>
                    </w:rPr>
                  </w:pPr>
                  <w:r>
                    <w:rPr>
                      <w:sz w:val="18"/>
                    </w:rPr>
                    <w:t>分类法归纳法</w:t>
                  </w:r>
                </w:p>
              </w:txbxContent>
            </v:textbox>
            <v:stroke dashstyle="solid"/>
            <w10:wrap type="none"/>
          </v:shape>
        </w:pict>
      </w:r>
      <w:r>
        <w:rPr>
          <w:kern w:val="2"/>
          <w:sz w:val="22"/>
          <w:szCs w:val="22"/>
          <w:rFonts w:cstheme="minorBidi" w:hAnsiTheme="minorHAnsi" w:eastAsiaTheme="minorHAnsi" w:asciiTheme="minorHAnsi"/>
        </w:rPr>
        <w:pict>
          <v:shape style="position:absolute;margin-left:448.899994pt;margin-top:-9.162864pt;width:54pt;height:38.950pt;mso-position-horizontal-relative:page;mso-position-vertical-relative:paragraph;z-index:1960" type="#_x0000_t202" filled="false" stroked="true" strokeweight=".75pt" strokecolor="#000000">
            <v:textbox inset="0,0,0,0">
              <w:txbxContent>
                <w:p w:rsidR="0018722C">
                  <w:pPr>
                    <w:spacing w:before="43"/>
                    <w:ind w:leftChars="0" w:left="146" w:rightChars="0" w:right="374" w:firstLineChars="0" w:firstLine="0"/>
                    <w:jc w:val="left"/>
                    <w:rPr>
                      <w:sz w:val="18"/>
                    </w:rPr>
                  </w:pPr>
                  <w:r>
                    <w:rPr>
                      <w:sz w:val="18"/>
                    </w:rPr>
                    <w:t>演绎法归纳法</w:t>
                  </w:r>
                </w:p>
              </w:txbxContent>
            </v:textbox>
            <v:stroke dashstyle="solid"/>
            <w10:wrap type="none"/>
          </v:shape>
        </w:pict>
      </w:r>
      <w:r>
        <w:rPr>
          <w:kern w:val="2"/>
          <w:sz w:val="22"/>
          <w:szCs w:val="22"/>
          <w:rFonts w:cstheme="minorBidi" w:hAnsiTheme="minorHAnsi" w:eastAsiaTheme="minorHAnsi" w:asciiTheme="minorHAnsi"/>
        </w:rPr>
        <w:pict>
          <v:shape style="position:absolute;margin-left:196.25pt;margin-top:-2.562864pt;width:179.95pt;height:23.3pt;mso-position-horizontal-relative:page;mso-position-vertical-relative:paragraph;z-index:-389656" type="#_x0000_t202" filled="false" stroked="true" strokeweight=".75pt" strokecolor="#000000">
            <v:textbox inset="0,0,0,0">
              <w:txbxContent>
                <w:p w:rsidR="0018722C">
                  <w:pPr>
                    <w:spacing w:before="39"/>
                    <w:ind w:leftChars="0" w:left="532" w:rightChars="0" w:right="0" w:firstLineChars="0" w:firstLine="0"/>
                    <w:jc w:val="left"/>
                    <w:rPr>
                      <w:sz w:val="21"/>
                    </w:rPr>
                  </w:pPr>
                  <w:r>
                    <w:rPr>
                      <w:sz w:val="21"/>
                    </w:rPr>
                    <w:t>农户施肥行为理论分析基础</w:t>
                  </w:r>
                </w:p>
              </w:txbxContent>
            </v:textbox>
            <v:stroke dashstyle="solid"/>
            <w10:wrap type="none"/>
          </v:shape>
        </w:pict>
      </w:r>
      <w:r>
        <w:rPr>
          <w:kern w:val="2"/>
          <w:szCs w:val="22"/>
          <w:rFonts w:cstheme="minorBidi" w:hAnsiTheme="minorHAnsi" w:eastAsiaTheme="minorHAnsi" w:asciiTheme="minorHAnsi"/>
          <w:sz w:val="21"/>
        </w:rPr>
        <w:t>提</w:t>
      </w:r>
      <w:r>
        <w:rPr>
          <w:kern w:val="2"/>
          <w:szCs w:val="22"/>
          <w:rFonts w:cstheme="minorBidi" w:hAnsiTheme="minorHAnsi" w:eastAsiaTheme="minorHAnsi" w:asciiTheme="minorHAnsi"/>
          <w:sz w:val="21"/>
        </w:rPr>
        <w:t>出问题</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45535">
            <wp:simplePos x="0" y="0"/>
            <wp:positionH relativeFrom="page">
              <wp:posOffset>3606291</wp:posOffset>
            </wp:positionH>
            <wp:positionV relativeFrom="paragraph">
              <wp:posOffset>257011</wp:posOffset>
            </wp:positionV>
            <wp:extent cx="76082" cy="204787"/>
            <wp:effectExtent l="0" t="0" r="0" b="0"/>
            <wp:wrapNone/>
            <wp:docPr id="3" name="image5.png" descr=""/>
            <wp:cNvGraphicFramePr>
              <a:graphicFrameLocks noChangeAspect="1"/>
            </wp:cNvGraphicFramePr>
            <a:graphic>
              <a:graphicData uri="http://schemas.openxmlformats.org/drawingml/2006/picture">
                <pic:pic>
                  <pic:nvPicPr>
                    <pic:cNvPr id="4" name="image5.png"/>
                    <pic:cNvPicPr/>
                  </pic:nvPicPr>
                  <pic:blipFill>
                    <a:blip r:embed="rId21" cstate="print"/>
                    <a:stretch>
                      <a:fillRect/>
                    </a:stretch>
                  </pic:blipFill>
                  <pic:spPr>
                    <a:xfrm>
                      <a:off x="0" y="0"/>
                      <a:ext cx="76082" cy="204787"/>
                    </a:xfrm>
                    <a:prstGeom prst="rect">
                      <a:avLst/>
                    </a:prstGeom>
                  </pic:spPr>
                </pic:pic>
              </a:graphicData>
            </a:graphic>
          </wp:anchor>
        </w:drawing>
      </w:r>
    </w:p>
    <w:p w:rsidR="0018722C">
      <w:pPr>
        <w:pStyle w:val="aff7"/>
        <w:topLinePunct/>
      </w:pPr>
      <w:r>
        <w:pict>
          <v:group style="margin-left:166.929993pt;margin-top:9.322505pt;width:258.05pt;height:47.3pt;mso-position-horizontal-relative:page;mso-position-vertical-relative:paragraph;z-index:1408;mso-wrap-distance-left:0;mso-wrap-distance-right:0" coordorigin="3339,186" coordsize="5161,946">
            <v:line style="position:absolute" from="3398,819" to="8438,820" stroked="true" strokeweight=".75pt" strokecolor="#000000">
              <v:stroke dashstyle="solid"/>
            </v:line>
            <v:shape style="position:absolute;left:3338;top:808;width:120;height:323" type="#_x0000_t75" stroked="false">
              <v:imagedata r:id="rId22" o:title=""/>
            </v:shape>
            <v:shape style="position:absolute;left:4418;top:808;width:120;height:323" type="#_x0000_t75" stroked="false">
              <v:imagedata r:id="rId22" o:title=""/>
            </v:shape>
            <v:shape style="position:absolute;left:7118;top:808;width:120;height:323" type="#_x0000_t75" stroked="false">
              <v:imagedata r:id="rId22" o:title=""/>
            </v:shape>
            <v:shape style="position:absolute;left:8379;top:808;width:120;height:323" type="#_x0000_t75" stroked="false">
              <v:imagedata r:id="rId21" o:title=""/>
            </v:shape>
            <v:shape style="position:absolute;left:5859;top:661;width:120;height:469" type="#_x0000_t75" stroked="false">
              <v:imagedata r:id="rId23" o:title=""/>
            </v:shape>
            <v:shape style="position:absolute;left:4210;top:193;width:3060;height:470" type="#_x0000_t202" filled="false" stroked="true" strokeweight=".75pt" strokecolor="#000000">
              <v:textbox inset="0,0,0,0">
                <w:txbxContent>
                  <w:p w:rsidR="0018722C">
                    <w:pPr>
                      <w:spacing w:before="42"/>
                      <w:ind w:leftChars="0" w:left="475" w:rightChars="0" w:right="0" w:firstLineChars="0" w:firstLine="0"/>
                      <w:jc w:val="left"/>
                      <w:rPr>
                        <w:sz w:val="21"/>
                      </w:rPr>
                    </w:pPr>
                    <w:r>
                      <w:rPr>
                        <w:sz w:val="21"/>
                      </w:rPr>
                      <w:t>农户施肥行为影响因素</w:t>
                    </w:r>
                  </w:p>
                </w:txbxContent>
              </v:textbox>
              <v:stroke dashstyle="solid"/>
              <w10:wrap type="none"/>
            </v:shape>
            <w10:wrap type="topAndBottom"/>
          </v:group>
        </w:pict>
      </w:r>
      <w:r>
        <w:pict>
          <v:shape style="margin-left:439.850006pt;margin-top:9.697505pt;width:63.05pt;height:23.5pt;mso-position-horizontal-relative:page;mso-position-vertical-relative:paragraph;z-index:1432;mso-wrap-distance-left:0;mso-wrap-distance-right:0" type="#_x0000_t202" filled="false" stroked="true" strokeweight=".75pt" strokecolor="#000000">
            <v:textbox inset="0,0,0,0">
              <w:txbxContent>
                <w:p w:rsidR="0018722C">
                  <w:pPr>
                    <w:spacing w:before="43"/>
                    <w:ind w:leftChars="0" w:left="146" w:rightChars="0" w:right="0" w:firstLineChars="0" w:firstLine="0"/>
                    <w:jc w:val="left"/>
                    <w:rPr>
                      <w:sz w:val="18"/>
                    </w:rPr>
                  </w:pPr>
                  <w:r>
                    <w:rPr>
                      <w:sz w:val="18"/>
                    </w:rPr>
                    <w:t>问卷调查法</w:t>
                  </w:r>
                </w:p>
              </w:txbxContent>
            </v:textbox>
            <v:stroke dashstyle="solid"/>
            <w10:wrap type="topAndBottom"/>
          </v:shape>
        </w:pict>
      </w:r>
    </w:p>
    <w:p w:rsidR="0018722C">
      <w:pPr>
        <w:spacing w:before="49"/>
        <w:ind w:leftChars="0" w:left="558" w:rightChars="0" w:right="0" w:firstLineChars="0" w:firstLine="0"/>
        <w:jc w:val="left"/>
        <w:topLinePunct/>
      </w:pPr>
      <w:r>
        <w:rPr>
          <w:kern w:val="2"/>
          <w:sz w:val="21"/>
          <w:szCs w:val="22"/>
          <w:rFonts w:cstheme="minorBidi" w:hAnsiTheme="minorHAnsi" w:eastAsiaTheme="minorHAnsi" w:asciiTheme="minorHAnsi"/>
        </w:rPr>
        <w:t>分析问题</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pStyle w:val="ae"/>
        <w:topLinePunct/>
      </w:pPr>
      <w:r>
        <w:rPr>
          <w:kern w:val="2"/>
          <w:sz w:val="22"/>
          <w:szCs w:val="22"/>
          <w:rFonts w:cstheme="minorBidi" w:hAnsiTheme="minorHAnsi" w:eastAsiaTheme="minorHAnsi" w:asciiTheme="minorHAnsi"/>
        </w:rPr>
        <w:pict>
          <v:group style="position:absolute;margin-left:97.525002pt;margin-top:20.893671pt;width:54.55pt;height:16.1pt;mso-position-horizontal-relative:page;mso-position-vertical-relative:paragraph;z-index:1456" coordorigin="1951,418" coordsize="1091,322">
            <v:line style="position:absolute" from="1958,730" to="3034,732" stroked="true" strokeweight=".75pt" strokecolor="#000000">
              <v:stroke dashstyle="solid"/>
            </v:line>
            <v:shape style="position:absolute;left:2260;top:417;width:120;height:322" type="#_x0000_t75" stroked="false">
              <v:imagedata r:id="rId24" o:title=""/>
            </v:shape>
            <w10:wrap type="none"/>
          </v:group>
        </w:pict>
      </w:r>
      <w:r>
        <w:rPr>
          <w:kern w:val="2"/>
          <w:sz w:val="22"/>
          <w:szCs w:val="22"/>
          <w:rFonts w:cstheme="minorBidi" w:hAnsiTheme="minorHAnsi" w:eastAsiaTheme="minorHAnsi" w:asciiTheme="minorHAnsi"/>
        </w:rPr>
        <w:pict>
          <v:group style="position:absolute;margin-left:93.175003pt;margin-top:-78.406326pt;width:54.65pt;height:75.9pt;mso-position-horizontal-relative:page;mso-position-vertical-relative:paragraph;z-index:-390136" coordorigin="1864,-1568" coordsize="1093,1518">
            <v:line style="position:absolute" from="1871,-452" to="2949,-450" stroked="true" strokeweight=".75pt" strokecolor="#000000">
              <v:stroke dashstyle="solid"/>
            </v:line>
            <v:shape style="position:absolute;left:2249;top:-1569;width:122;height:1518" coordorigin="2250,-1568" coordsize="122,1518" path="m2371,-170l2321,-170,2320,-450,2320,-456,2319,-457,2320,-1448,2370,-1448,2355,-1478,2310,-1568,2250,-1448,2300,-1448,2299,-442,2299,-437,2300,-435,2301,-170,2251,-170,2312,-50,2356,-140,2371,-170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394.899994pt;margin-top:-30.616327pt;width:45.4pt;height:6pt;mso-position-horizontal-relative:page;mso-position-vertical-relative:paragraph;z-index:1816" coordorigin="7898,-612" coordsize="908,120" path="m8802,-563l8730,-563,8726,-559,8726,-548,8730,-543,8802,-543,8806,-548,8806,-559,8802,-563xm8662,-563l8650,-563,8646,-559,8646,-548,8650,-543,8662,-543,8666,-548,8666,-559,8662,-563xm8581,-563l8510,-563,8506,-558,8506,-547,8510,-543,8582,-543,8586,-547,8586,-558,8581,-563xm8442,-563l8430,-563,8426,-558,8426,-547,8430,-543,8442,-543,8446,-547,8446,-558,8442,-563xm8361,-563l8290,-563,8286,-558,8286,-547,8290,-543,8361,-543,8366,-547,8366,-558,8361,-563xm8221,-563l8210,-563,8206,-558,8206,-547,8210,-543,8221,-543,8226,-547,8226,-558,8221,-563xm8141,-562l8070,-562,8066,-558,8066,-547,8070,-542,8141,-542,8146,-547,8146,-558,8141,-562xm8018,-612l7898,-552,8018,-492,8018,-612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385.850006pt;margin-top:-74.831329pt;width:117.45pt;height:24.05pt;mso-position-horizontal-relative:page;mso-position-vertical-relative:paragraph;z-index:1864" coordorigin="7717,-1497" coordsize="2349,481">
            <v:shape style="position:absolute;left:7717;top:-1237;width:1285;height:120" coordorigin="7717,-1236" coordsize="1285,120" path="m8998,-1187l8926,-1187,8922,-1183,8922,-1172,8926,-1167,8998,-1167,9002,-1172,9002,-1183,8998,-1187xm8858,-1187l8846,-1187,8842,-1183,8842,-1172,8846,-1167,8858,-1167,8862,-1172,8862,-1183,8858,-1187xm8777,-1187l8706,-1187,8702,-1183,8702,-1171,8706,-1167,8778,-1167,8782,-1171,8782,-1183,8777,-1187xm8638,-1187l8626,-1187,8622,-1182,8622,-1171,8626,-1167,8638,-1167,8642,-1171,8642,-1182,8638,-1187xm8557,-1187l8486,-1187,8482,-1182,8482,-1171,8486,-1167,8557,-1167,8562,-1171,8562,-1182,8557,-1187xm8417,-1187l8406,-1187,8402,-1182,8402,-1171,8406,-1167,8417,-1167,8422,-1171,8422,-1182,8417,-1187xm8337,-1187l8266,-1187,8262,-1182,8262,-1171,8266,-1167,8337,-1167,8342,-1171,8342,-1182,8337,-1187xm8197,-1187l8186,-1187,8182,-1182,8182,-1171,8186,-1167,8197,-1167,8202,-1171,8202,-1182,8197,-1187xm8117,-1187l8046,-1186,8042,-1182,8042,-1171,8046,-1166,8117,-1167,8122,-1171,8122,-1182,8117,-1187xm7977,-1186l7966,-1186,7962,-1182,7962,-1171,7966,-1166,7977,-1166,7982,-1171,7982,-1182,7977,-1186xm7837,-1236l7717,-1176,7837,-1116,7837,-1166,7826,-1166,7822,-1171,7822,-1176,7822,-1182,7826,-1186,7837,-1186,7837,-1236xm7837,-1186l7826,-1186,7822,-1182,7822,-1176,7822,-1171,7826,-1166,7837,-1166,7837,-1186xm7837,-1166l7832,-1166,7837,-1166,7837,-1166xm7897,-1186l7837,-1186,7837,-1166,7897,-1166,7902,-1171,7902,-1176,7902,-1182,7897,-1186xe" filled="true" fillcolor="#000000" stroked="false">
              <v:path arrowok="t"/>
              <v:fill type="solid"/>
            </v:shape>
            <v:rect style="position:absolute;left:8978;top:-1490;width:1080;height:466" filled="true" fillcolor="#ffffff" stroked="false">
              <v:fill type="solid"/>
            </v:rect>
            <v:shape style="position:absolute;left:8978;top:-1490;width:1080;height:466" type="#_x0000_t202" filled="false" stroked="true" strokeweight=".75pt" strokecolor="#000000">
              <v:textbox inset="0,0,0,0">
                <w:txbxContent>
                  <w:p w:rsidR="0018722C">
                    <w:pPr>
                      <w:spacing w:before="40"/>
                      <w:ind w:leftChars="0" w:left="146" w:rightChars="0" w:right="0" w:firstLineChars="0" w:firstLine="0"/>
                      <w:jc w:val="left"/>
                      <w:rPr>
                        <w:sz w:val="18"/>
                      </w:rPr>
                    </w:pPr>
                    <w:r>
                      <w:rPr>
                        <w:sz w:val="18"/>
                      </w:rPr>
                      <w:t>博弈模型</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292.980011pt;margin-top:-12.556328pt;width:6pt;height:25.3pt;mso-position-horizontal-relative:page;mso-position-vertical-relative:paragraph;z-index:1888" coordorigin="5860,-251" coordsize="120,506" path="m5910,135l5860,135,5920,255,5965,165,5914,165,5910,160,5910,135xm5930,135l5910,135,5910,160,5914,165,5925,165,5929,160,5930,135xm5980,135l5930,135,5929,160,5925,165,5965,165,5980,135xm5923,-251l5912,-251,5908,-247,5908,-241,5910,135,5930,135,5928,-241,5928,-247,5923,-251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05.899994pt;margin-top:-74.456329pt;width:177.6pt;height:23.35pt;mso-position-horizontal-relative:page;mso-position-vertical-relative:paragraph;z-index:2008" type="#_x0000_t202" filled="false" stroked="true" strokeweight=".75pt" strokecolor="#000000">
            <v:textbox inset="0,0,0,0">
              <w:txbxContent>
                <w:p w:rsidR="0018722C">
                  <w:pPr>
                    <w:spacing w:before="38"/>
                    <w:ind w:leftChars="0" w:left="718" w:rightChars="0" w:right="0" w:firstLineChars="0" w:firstLine="0"/>
                    <w:jc w:val="left"/>
                    <w:rPr>
                      <w:sz w:val="21"/>
                    </w:rPr>
                  </w:pPr>
                  <w:r>
                    <w:rPr>
                      <w:sz w:val="21"/>
                    </w:rPr>
                    <w:t>农户施肥行为博弈分析</w:t>
                  </w:r>
                </w:p>
              </w:txbxContent>
            </v:textbox>
            <v:stroke dashstyle="solid"/>
            <w10:wrap type="none"/>
          </v:shape>
        </w:pict>
      </w:r>
      <w:r>
        <w:rPr>
          <w:kern w:val="2"/>
          <w:sz w:val="22"/>
          <w:szCs w:val="22"/>
          <w:rFonts w:cstheme="minorBidi" w:hAnsiTheme="minorHAnsi" w:eastAsiaTheme="minorHAnsi" w:asciiTheme="minorHAnsi"/>
        </w:rPr>
        <w:pict>
          <v:shape style="position:absolute;margin-left:196.25pt;margin-top:-35.506329pt;width:198pt;height:23.55pt;mso-position-horizontal-relative:page;mso-position-vertical-relative:paragraph;z-index:2032" type="#_x0000_t202" filled="false" stroked="true" strokeweight=".75pt" strokecolor="#000000">
            <v:textbox inset="0,0,0,0">
              <w:txbxContent>
                <w:p w:rsidR="0018722C">
                  <w:pPr>
                    <w:spacing w:before="40"/>
                    <w:ind w:leftChars="0" w:left="189" w:rightChars="0" w:right="0" w:firstLineChars="0" w:firstLine="0"/>
                    <w:jc w:val="left"/>
                    <w:rPr>
                      <w:sz w:val="21"/>
                    </w:rPr>
                  </w:pPr>
                  <w:r>
                    <w:rPr>
                      <w:sz w:val="21"/>
                    </w:rPr>
                    <w:t>影响南疆地区农户施肥行为的实证分析</w:t>
                  </w:r>
                </w:p>
              </w:txbxContent>
            </v:textbox>
            <v:stroke dashstyle="solid"/>
            <w10:wrap type="none"/>
          </v:shape>
        </w:pict>
      </w:r>
      <w:r>
        <w:rPr>
          <w:kern w:val="2"/>
          <w:sz w:val="22"/>
          <w:szCs w:val="22"/>
          <w:rFonts w:cstheme="minorBidi" w:hAnsiTheme="minorHAnsi" w:eastAsiaTheme="minorHAnsi" w:asciiTheme="minorHAnsi"/>
        </w:rPr>
        <w:pict>
          <v:shape style="position:absolute;margin-left:439.899994pt;margin-top:-35.406326pt;width:63.15pt;height:23.45pt;mso-position-horizontal-relative:page;mso-position-vertical-relative:paragraph;z-index:2056" type="#_x0000_t202" filled="false" stroked="true" strokeweight=".75pt" strokecolor="#000000">
            <v:textbox inset="0,0,0,0">
              <w:txbxContent>
                <w:p w:rsidR="0018722C">
                  <w:pPr>
                    <w:spacing w:before="42"/>
                    <w:ind w:leftChars="0" w:left="145" w:rightChars="0" w:right="0" w:firstLineChars="0" w:firstLine="0"/>
                    <w:jc w:val="left"/>
                    <w:rPr>
                      <w:sz w:val="18"/>
                    </w:rPr>
                  </w:pPr>
                  <w:r>
                    <w:rPr>
                      <w:sz w:val="18"/>
                    </w:rPr>
                    <w:t>计量分析法</w:t>
                  </w:r>
                </w:p>
              </w:txbxContent>
            </v:textbox>
            <v:stroke dashstyle="solid"/>
            <w10:wrap type="none"/>
          </v:shape>
        </w:pict>
      </w:r>
      <w:r>
        <w:rPr>
          <w:kern w:val="2"/>
          <w:sz w:val="22"/>
          <w:szCs w:val="22"/>
          <w:rFonts w:cstheme="minorBidi" w:hAnsiTheme="minorHAnsi" w:eastAsiaTheme="minorHAnsi" w:asciiTheme="minorHAnsi"/>
        </w:rPr>
        <w:pict>
          <v:shape style="position:absolute;margin-left:218.800003pt;margin-top:12.893672pt;width:153pt;height:23.6pt;mso-position-horizontal-relative:page;mso-position-vertical-relative:paragraph;z-index:2080" type="#_x0000_t202" filled="false" stroked="true" strokeweight=".75pt" strokecolor="#000000">
            <v:textbox inset="0,0,0,0">
              <w:txbxContent>
                <w:p w:rsidR="0018722C">
                  <w:pPr>
                    <w:spacing w:before="42"/>
                    <w:ind w:leftChars="0" w:left="578" w:rightChars="0" w:right="0" w:firstLineChars="0" w:firstLine="0"/>
                    <w:jc w:val="left"/>
                    <w:rPr>
                      <w:sz w:val="21"/>
                    </w:rPr>
                  </w:pPr>
                  <w:r>
                    <w:rPr>
                      <w:sz w:val="21"/>
                    </w:rPr>
                    <w:t>研究结论及政策建议</w:t>
                  </w:r>
                </w:p>
              </w:txbxContent>
            </v:textbox>
            <v:stroke dashstyle="solid"/>
            <w10:wrap type="none"/>
          </v:shape>
        </w:pict>
      </w:r>
      <w:r>
        <w:rPr>
          <w:kern w:val="2"/>
          <w:szCs w:val="22"/>
          <w:rFonts w:cstheme="minorBidi" w:hAnsiTheme="minorHAnsi" w:eastAsiaTheme="minorHAnsi" w:asciiTheme="minorHAnsi"/>
          <w:sz w:val="21"/>
        </w:rPr>
        <w:t>解决问题</w:t>
      </w:r>
    </w:p>
    <w:p w:rsidR="0018722C">
      <w:pPr>
        <w:pStyle w:val="aff7"/>
        <w:topLinePunct/>
      </w:pPr>
      <w:r>
        <w:rPr>
          <w:kern w:val="2"/>
          <w:sz w:val="22"/>
          <w:szCs w:val="22"/>
          <w:rFonts w:cstheme="minorBidi" w:hAnsiTheme="minorHAnsi" w:eastAsiaTheme="minorHAnsi" w:asciiTheme="minorHAnsi"/>
        </w:rPr>
        <w:drawing>
          <wp:inline>
            <wp:extent cx="76318" cy="204787"/>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18" cstate="print"/>
                    <a:stretch>
                      <a:fillRect/>
                    </a:stretch>
                  </pic:blipFill>
                  <pic:spPr>
                    <a:xfrm>
                      <a:off x="0" y="0"/>
                      <a:ext cx="76318" cy="204787"/>
                    </a:xfrm>
                    <a:prstGeom prst="rect">
                      <a:avLst/>
                    </a:prstGeom>
                  </pic:spPr>
                </pic:pic>
              </a:graphicData>
            </a:graphic>
          </wp:inline>
        </w:drawing>
      </w:r>
    </w:p>
    <w:p w:rsidR="0018722C">
      <w:pPr>
        <w:pStyle w:val="a9"/>
        <w:topLinePunct/>
      </w:pPr>
      <w:bookmarkStart w:name="_bookmark9" w:id="27"/>
      <w:bookmarkEnd w:id="27"/>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1-1</w:t>
      </w:r>
      <w:r>
        <w:t xml:space="preserve">  </w:t>
      </w:r>
      <w:r>
        <w:rPr>
          <w:kern w:val="2"/>
          <w:szCs w:val="22"/>
          <w:rFonts w:ascii="黑体" w:eastAsia="黑体" w:hint="eastAsia" w:cstheme="minorBidi" w:hAnsiTheme="minorHAnsi"/>
          <w:sz w:val="21"/>
        </w:rPr>
        <w:t>研</w:t>
      </w:r>
      <w:r>
        <w:rPr>
          <w:kern w:val="2"/>
          <w:szCs w:val="22"/>
          <w:rFonts w:ascii="黑体" w:eastAsia="黑体" w:hint="eastAsia" w:cstheme="minorBidi" w:hAnsiTheme="minorHAnsi"/>
          <w:spacing w:val="-2"/>
          <w:sz w:val="21"/>
        </w:rPr>
        <w:t>究</w:t>
      </w:r>
      <w:r>
        <w:rPr>
          <w:kern w:val="2"/>
          <w:szCs w:val="22"/>
          <w:rFonts w:ascii="黑体" w:eastAsia="黑体" w:hint="eastAsia" w:cstheme="minorBidi" w:hAnsiTheme="minorHAnsi"/>
          <w:sz w:val="21"/>
        </w:rPr>
        <w:t>技</w:t>
      </w:r>
      <w:r>
        <w:rPr>
          <w:kern w:val="2"/>
          <w:szCs w:val="22"/>
          <w:rFonts w:ascii="黑体" w:eastAsia="黑体" w:hint="eastAsia" w:cstheme="minorBidi" w:hAnsiTheme="minorHAnsi"/>
          <w:spacing w:val="-2"/>
          <w:sz w:val="21"/>
        </w:rPr>
        <w:t>术</w:t>
      </w:r>
      <w:r>
        <w:rPr>
          <w:kern w:val="2"/>
          <w:szCs w:val="22"/>
          <w:rFonts w:ascii="黑体" w:eastAsia="黑体" w:hint="eastAsia" w:cstheme="minorBidi" w:hAnsiTheme="minorHAnsi"/>
          <w:sz w:val="21"/>
        </w:rPr>
        <w:t>路线</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10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2"/>
        <w:topLinePunct/>
        <w:ind w:left="171" w:hangingChars="171" w:hanging="171"/>
      </w:pPr>
      <w:bookmarkStart w:id="242347" w:name="_Toc686242347"/>
      <w:bookmarkStart w:name="1.4 研究方法 " w:id="28"/>
      <w:bookmarkEnd w:id="28"/>
      <w:r>
        <w:rPr>
          <w:b/>
        </w:rPr>
        <w:t>1.4</w:t>
      </w:r>
      <w:r>
        <w:t xml:space="preserve"> </w:t>
      </w:r>
      <w:bookmarkStart w:name="_bookmark10" w:id="29"/>
      <w:bookmarkEnd w:id="29"/>
      <w:bookmarkStart w:name="_bookmark10" w:id="30"/>
      <w:bookmarkEnd w:id="30"/>
      <w:r>
        <w:t>研究方法</w:t>
      </w:r>
      <w:bookmarkEnd w:id="242347"/>
    </w:p>
    <w:p w:rsidR="0018722C">
      <w:pPr>
        <w:topLinePunct/>
      </w:pPr>
      <w:r>
        <w:t>本研究以多种学科理论知识为基础，坚持理论与实证结合、定性和定量结合、抽象和具体结合、宏观与微观结合、一般和特殊结合的辩证分析方法，将科学研究分阶段进行，在不同的阶段选择不同的研究方法来完成相应的研究任务，选题阶段通过文献综述的比较分析归纳方法来获取相关的研究进展，保持研究的学术、社会和经济价值；在调研阶段借助实地调查、问卷调查、相关的统计年鉴等资源，将研究的想法和观念通过符</w:t>
      </w:r>
      <w:r>
        <w:t>号化转换成显性信息；在推出研究成果的阶段，借助数学、统计、图表等多种计量方法，</w:t>
      </w:r>
      <w:r w:rsidR="001852F3">
        <w:t xml:space="preserve">综合运用生态经济学理论、资源环境经济理论、区域经济学、发展经济学、农业技术经济学等理论进行综合研究，其中涉及到的主要研究方法包括：</w:t>
      </w:r>
    </w:p>
    <w:p w:rsidR="0018722C">
      <w:pPr>
        <w:pStyle w:val="Heading3"/>
        <w:topLinePunct/>
        <w:ind w:left="200" w:hangingChars="200" w:hanging="200"/>
      </w:pPr>
      <w:bookmarkStart w:id="242348" w:name="_Toc686242348"/>
      <w:bookmarkStart w:name="_bookmark11" w:id="31"/>
      <w:bookmarkEnd w:id="31"/>
      <w:r>
        <w:rPr>
          <w:b/>
        </w:rPr>
        <w:t>1.4.1</w:t>
      </w:r>
      <w:r>
        <w:t xml:space="preserve"> </w:t>
      </w:r>
      <w:bookmarkStart w:name="_bookmark11" w:id="32"/>
      <w:bookmarkEnd w:id="32"/>
      <w:r>
        <w:t>归纳演绎方法</w:t>
      </w:r>
      <w:bookmarkEnd w:id="242348"/>
    </w:p>
    <w:p w:rsidR="0018722C">
      <w:pPr>
        <w:topLinePunct/>
      </w:pPr>
      <w:r>
        <w:t>归纳法包括人们以一系列经验事物或知识素材为依据，寻找出其事物服从的基本规律和共同规律，并假设同类事物中其它事物也服从这些规律，从而将这些规律作为预测同类事物和其它事物的基本原理的一种认知方法。这种方法是从许多个别事物中获取一个概括性规则，研究通过农户施肥行为相关内涵以及不同的决策模式和目标的了解，从农户施肥行为决策的整个过程出发，借鉴国内外学者的研究成果，概括总结出农户施肥行为的内部和外部制约因素。演绎法与归纳法刚好相反，是由普遍性或一般性事实，推导出个别性特点的一种方法，由一个较大的范围缩小到一个特定范围，从根本规律性出发，递推得出逻辑严密的结论，体现事物发展的特性。研究通过对农户施肥行为普遍影响因素的了解，在南疆地区农户调查的基础上，结合南疆地区化肥施用实际情况，总结出被调查农户施肥行为决策的主要影响因素，提出适合南疆地区区情的优化农户施肥行为、提高农产品质量安全水平和降低农业面源污染的措施和建议。</w:t>
      </w:r>
    </w:p>
    <w:p w:rsidR="0018722C">
      <w:pPr>
        <w:pStyle w:val="Heading3"/>
        <w:topLinePunct/>
        <w:ind w:left="200" w:hangingChars="200" w:hanging="200"/>
      </w:pPr>
      <w:bookmarkStart w:id="242349" w:name="_Toc686242349"/>
      <w:bookmarkStart w:name="_bookmark12" w:id="33"/>
      <w:bookmarkEnd w:id="33"/>
      <w:r>
        <w:rPr>
          <w:b/>
        </w:rPr>
        <w:t>1.4.2</w:t>
      </w:r>
      <w:r>
        <w:t xml:space="preserve"> </w:t>
      </w:r>
      <w:bookmarkStart w:name="_bookmark12" w:id="34"/>
      <w:bookmarkEnd w:id="34"/>
      <w:r>
        <w:t>比较分析方法</w:t>
      </w:r>
      <w:bookmarkEnd w:id="242349"/>
    </w:p>
    <w:p w:rsidR="0018722C">
      <w:pPr>
        <w:topLinePunct/>
      </w:pPr>
      <w:r>
        <w:t>比较分析方法又称对比法或对比分析法，是对客观事物间加以比较，以达到认识客观事物本质规律的目的，通常会把两个相互联系的指标数据进行比较，在数量上说明研究对象的规模、水平、速度的比较与协调发展。从研究的基础数据分析中可以看出，运用了比较分析方法中的结构、比例、强度、比较、动态等多种相对数比较的方法，并</w:t>
      </w:r>
      <w:r>
        <w:t>按</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12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照时间、空间、经验的标准来分析我国、新疆以及南疆地区化肥施用的总体状况，来说明研究所选择区域的特殊性。</w:t>
      </w:r>
    </w:p>
    <w:p w:rsidR="0018722C">
      <w:pPr>
        <w:pStyle w:val="Heading3"/>
        <w:topLinePunct/>
        <w:ind w:left="200" w:hangingChars="200" w:hanging="200"/>
      </w:pPr>
      <w:bookmarkStart w:id="242350" w:name="_Toc686242350"/>
      <w:bookmarkStart w:name="_bookmark13" w:id="35"/>
      <w:bookmarkEnd w:id="35"/>
      <w:r>
        <w:rPr>
          <w:b/>
        </w:rPr>
        <w:t>1.4.3</w:t>
      </w:r>
      <w:r>
        <w:t xml:space="preserve"> </w:t>
      </w:r>
      <w:bookmarkStart w:name="_bookmark13" w:id="36"/>
      <w:bookmarkEnd w:id="36"/>
      <w:r>
        <w:t>实地调查方法</w:t>
      </w:r>
      <w:bookmarkEnd w:id="242350"/>
    </w:p>
    <w:p w:rsidR="0018722C">
      <w:pPr>
        <w:topLinePunct/>
      </w:pPr>
      <w:r>
        <w:t>实地调查是在周详严密的架构之下，由调查人员直接向被访者搜集第</w:t>
      </w:r>
      <w:r>
        <w:t>一手</w:t>
      </w:r>
      <w:r>
        <w:t>资料的相互来往的过程，第</w:t>
      </w:r>
      <w:r>
        <w:t>一手</w:t>
      </w:r>
      <w:r>
        <w:t>资料是初级资料，是首次搜集到的资料。在本研究中运用了实地调查中三种基本方法</w:t>
      </w:r>
      <w:r>
        <w:t>（</w:t>
      </w:r>
      <w:r>
        <w:t>观察法、实验法和问卷法</w:t>
      </w:r>
      <w:r>
        <w:t>）</w:t>
      </w:r>
      <w:r>
        <w:t>之一的问卷法。为了取得关于农户施肥行为的第</w:t>
      </w:r>
      <w:r>
        <w:t>一手</w:t>
      </w:r>
      <w:r>
        <w:t>资料，在研究写作初期，通过确立调查目的，决定调查方法和架构，展开南疆地区的实地的走访访谈和问卷调查，每天审查调查结果，减少非统计量的偏差，</w:t>
      </w:r>
      <w:r w:rsidR="001852F3">
        <w:t xml:space="preserve">之后将取回的数据进行统计分析和阐释，并将实地调查的数据结果撰写成调查报告。以上这些工作的开展，为定量研究施肥行为微观主体——农户提供了数据基础。</w:t>
      </w:r>
    </w:p>
    <w:p w:rsidR="0018722C">
      <w:pPr>
        <w:pStyle w:val="Heading3"/>
        <w:topLinePunct/>
        <w:ind w:left="200" w:hangingChars="200" w:hanging="200"/>
      </w:pPr>
      <w:bookmarkStart w:id="242351" w:name="_Toc686242351"/>
      <w:bookmarkStart w:name="_bookmark14" w:id="37"/>
      <w:bookmarkEnd w:id="37"/>
      <w:r>
        <w:rPr>
          <w:b/>
        </w:rPr>
        <w:t>1.4.4</w:t>
      </w:r>
      <w:r>
        <w:t xml:space="preserve"> </w:t>
      </w:r>
      <w:bookmarkStart w:name="_bookmark14" w:id="38"/>
      <w:bookmarkEnd w:id="38"/>
      <w:r>
        <w:t>计量模型方法</w:t>
      </w:r>
      <w:bookmarkEnd w:id="242351"/>
    </w:p>
    <w:p w:rsidR="0018722C">
      <w:pPr>
        <w:topLinePunct/>
      </w:pPr>
      <w:r>
        <w:t>计量模型是表示经济现象与主要因素之间的数学关系方程式，主要包括经济变量、参数和随机误差三大要素。其中计量出来的主要指标间的相互依存关系，描述国民经济各部门和社会再生产过程各环节之间的联系。农户作为施肥行为选择的最终决策者，也是农业生产决策的核心，其决策是在社会经济条件下，以其资源和目标为基础进行的，</w:t>
      </w:r>
      <w:r>
        <w:t>政策并不直接影响农户施肥行为，而是通过影响社会经济环境，从而影响农户施肥行为，</w:t>
      </w:r>
      <w:r>
        <w:t>由于影响农户施肥行为决策的因素主要包括：自然客观条件、市场导向、政策制度导向、农户的文化水平、农户的民族差异、农户的收入水平等，研究运用计量模型对调研资料加以理性的评价和系统的归纳分析，使得理论分析和实证分析相辅相成。</w:t>
      </w:r>
    </w:p>
    <w:p w:rsidR="0018722C">
      <w:pPr>
        <w:pStyle w:val="Heading2"/>
        <w:topLinePunct/>
        <w:ind w:left="171" w:hangingChars="171" w:hanging="171"/>
      </w:pPr>
      <w:bookmarkStart w:id="242352" w:name="_Toc686242352"/>
      <w:bookmarkStart w:name="1.5 拟解决的关键 " w:id="39"/>
      <w:bookmarkEnd w:id="39"/>
      <w:r>
        <w:rPr>
          <w:b/>
        </w:rPr>
        <w:t>1.5</w:t>
      </w:r>
      <w:r>
        <w:t xml:space="preserve"> </w:t>
      </w:r>
      <w:bookmarkStart w:name="_bookmark15" w:id="40"/>
      <w:bookmarkEnd w:id="40"/>
      <w:bookmarkStart w:name="_bookmark15" w:id="41"/>
      <w:bookmarkEnd w:id="41"/>
      <w:r>
        <w:t>拟解决的关键</w:t>
      </w:r>
      <w:bookmarkEnd w:id="242352"/>
    </w:p>
    <w:p w:rsidR="0018722C">
      <w:pPr>
        <w:pStyle w:val="Heading3"/>
        <w:topLinePunct/>
        <w:ind w:left="200" w:hangingChars="200" w:hanging="200"/>
      </w:pPr>
      <w:bookmarkStart w:id="242353" w:name="_Toc686242353"/>
      <w:bookmarkStart w:name="_bookmark16" w:id="42"/>
      <w:bookmarkEnd w:id="42"/>
      <w:r>
        <w:rPr>
          <w:b/>
        </w:rPr>
        <w:t>1.5.1</w:t>
      </w:r>
      <w:r>
        <w:t xml:space="preserve"> </w:t>
      </w:r>
      <w:bookmarkStart w:name="_bookmark16" w:id="43"/>
      <w:bookmarkEnd w:id="43"/>
      <w:r>
        <w:t>构建农户施肥行为理论分析框架</w:t>
      </w:r>
      <w:bookmarkEnd w:id="242353"/>
    </w:p>
    <w:p w:rsidR="0018722C">
      <w:pPr>
        <w:topLinePunct/>
      </w:pPr>
      <w:r>
        <w:t>随着农村经济体制和市场化的不断完善发展，农户的自我经营、自我约束、自我发展意识和能动性日渐增强，既带来了农业经营活动主体——农户的多样化，也带来了农户施肥行为决策的多样化。农户在农业生产经营过程中依靠对市场价格的反映来进行化肥等生产要素组合和资源的优化配置，而资源配置的合理化趋势是通过农户不断的优</w:t>
      </w:r>
      <w:r>
        <w:t>化</w:t>
      </w:r>
    </w:p>
    <w:p w:rsidR="0018722C">
      <w:pPr>
        <w:topLinePunct/>
      </w:pPr>
      <w:r>
        <w:rPr>
          <w:rFonts w:cstheme="minorBidi" w:hAnsiTheme="minorHAnsi" w:eastAsiaTheme="minorHAnsi" w:asciiTheme="minorHAnsi" w:ascii="Times New Roman"/>
        </w:rPr>
        <w:t>10</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15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自身的施肥决策来实现的。本研究必须把农户施肥决策行为纳入理论框架中进行分析，</w:t>
      </w:r>
      <w:r w:rsidR="001852F3">
        <w:t xml:space="preserve">考察农户施肥行为是怎样变化的，深刻剖析和理解我国现有市场经济体制下的农户施肥行为决策的特点，准确把握农户施肥行为未来可能发展的方向。因此，研究要按照追求利益最大化、有限理性、机会主义倾向、需求偏好多样性等农户施肥决策行为的假设来</w:t>
      </w:r>
      <w:r>
        <w:t>进行规范分析，澄清和规定“农户”、“行为决策”、“农户施肥行为”的范畴，分析不同类型农户施肥决策的模式、追求目标的差异，以及农户施肥决策行为特征等。此外，引导农户合理施肥的关键在于要转变农户的施肥方式，由数量规模型向质量效益型转变，</w:t>
      </w:r>
      <w:r w:rsidR="001852F3">
        <w:t xml:space="preserve">及时的将农户施肥行为决策转变为注重农产品品质和农业可持续发展的高度上来，具体体现在降低单一元素化肥的施用率、采用科学合理的施肥方式、采纳环境污染小的测土配方肥、控缓释肥、有机肥等肥料种类，推进农业生产向质量效益型转变。而在农业生产实践过程中，农户对采纳这些施肥新技术并不认同，以致政府所推行的一些先进的施肥技术无法顺利进行。因此，研究运用动态博弈和进化博弈理论剖析了农户采纳施肥技</w:t>
      </w:r>
      <w:r>
        <w:t>术的动态过程，揭示出农户采纳施肥行为的选择机理。</w:t>
      </w:r>
    </w:p>
    <w:p w:rsidR="0018722C">
      <w:pPr>
        <w:pStyle w:val="Heading3"/>
        <w:topLinePunct/>
        <w:ind w:left="200" w:hangingChars="200" w:hanging="200"/>
      </w:pPr>
      <w:bookmarkStart w:id="242354" w:name="_Toc686242354"/>
      <w:bookmarkStart w:name="_bookmark17" w:id="44"/>
      <w:bookmarkEnd w:id="44"/>
      <w:r>
        <w:rPr>
          <w:b/>
        </w:rPr>
        <w:t>1.5.2</w:t>
      </w:r>
      <w:r>
        <w:t xml:space="preserve"> </w:t>
      </w:r>
      <w:bookmarkStart w:name="_bookmark17" w:id="45"/>
      <w:bookmarkEnd w:id="45"/>
      <w:r>
        <w:t>全面分析农户施肥行为影响因素</w:t>
      </w:r>
      <w:bookmarkEnd w:id="242354"/>
    </w:p>
    <w:p w:rsidR="0018722C">
      <w:pPr>
        <w:topLinePunct/>
      </w:pPr>
      <w:r>
        <w:t>农户作为农业生产者和施肥行为的决策者，农户行为决策必然会左右农业中化肥施用的变动，转变化肥施用的速度和方向，提高农户施肥技术效率。而施肥决策行为的众多约束条件、影响因素进行全面的考察，通过构建农户施肥行为决策影响因素的理论框架，分析农户个体特征、资源禀赋、心理因素、市场环境、政策制度等内外部制约因素变动是如何诱导农户的施肥决策行为，分析农户施肥决策行为的主要影响因素，对了解我国农业生产中施肥的微观决策单元，认识农户施肥行为的一般决策途径，以至推进农户合理施肥具有重要的意义。</w:t>
      </w:r>
    </w:p>
    <w:p w:rsidR="0018722C">
      <w:pPr>
        <w:pStyle w:val="Heading3"/>
        <w:topLinePunct/>
        <w:ind w:left="200" w:hangingChars="200" w:hanging="200"/>
      </w:pPr>
      <w:bookmarkStart w:id="242355" w:name="_Toc686242355"/>
      <w:bookmarkStart w:name="_bookmark18" w:id="46"/>
      <w:bookmarkEnd w:id="46"/>
      <w:r>
        <w:rPr>
          <w:b/>
        </w:rPr>
        <w:t>1.5.3</w:t>
      </w:r>
      <w:r>
        <w:t xml:space="preserve"> </w:t>
      </w:r>
      <w:bookmarkStart w:name="_bookmark18" w:id="47"/>
      <w:bookmarkEnd w:id="47"/>
      <w:r>
        <w:t>影响农户施肥行为主要因素的判断</w:t>
      </w:r>
      <w:bookmarkEnd w:id="242355"/>
    </w:p>
    <w:p w:rsidR="0018722C">
      <w:pPr>
        <w:topLinePunct/>
      </w:pPr>
      <w:r>
        <w:t>研究以量化农户施肥行为影响因素为理论研究的佐证，对不同类型农户施肥量的决策行为进行计量分析。由于影响农户施肥决策行为的影响因素众多，农户施肥决策的行为差异，因而判断影响农户施肥行为的主要因素将有一定的难度，而且要从计量上确定部分制度因素和非量化的因素对农户施肥量的决策的影响程度也有一定的难度。因此</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17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鉴于前面的学者和专家从自然科学的技术角度出发，对农户施肥行为进行研究，得出了</w:t>
      </w:r>
      <w:r>
        <w:t>部分技术层面上的数据，研究在考察南疆地区化肥施用的总体状况的基础上，采取详尽、周密地设计调查问卷，进行实地调研走访基层的方式，充分了解不同民族、不同年龄、不同文化程度、不同收入水平农户的真实意愿，获取符合研究区域实情的第</w:t>
      </w:r>
      <w:r>
        <w:t>一手</w:t>
      </w:r>
      <w:r>
        <w:t>数据资料，采用农户生产行为模型，规范的、系统有效的微观经济分析模型和研究方法，对农户决策行为进行计量研究，进而确定是何种因素起主导作用导向了农户的施肥量决策行为，总结提炼出合理引导和优化农户施肥行为的科学对策，为政府和环境治理部门制定科学合理的政策制度提供依据。</w:t>
      </w:r>
    </w:p>
    <w:p w:rsidR="0018722C">
      <w:pPr>
        <w:pStyle w:val="Heading2"/>
        <w:topLinePunct/>
        <w:ind w:left="171" w:hangingChars="171" w:hanging="171"/>
      </w:pPr>
      <w:bookmarkStart w:id="242356" w:name="_Toc686242356"/>
      <w:bookmarkStart w:name="1.6 研究的可能创新点与不足之处 " w:id="48"/>
      <w:bookmarkEnd w:id="48"/>
      <w:bookmarkStart w:name="_bookmark19" w:id="49"/>
      <w:bookmarkEnd w:id="49"/>
      <w:r>
        <w:rPr>
          <w:b/>
        </w:rPr>
        <w:t>1.6</w:t>
      </w:r>
      <w:r>
        <w:t xml:space="preserve"> </w:t>
      </w:r>
      <w:r>
        <w:t>研究的可能创新点与不足之处</w:t>
      </w:r>
      <w:bookmarkEnd w:id="242356"/>
    </w:p>
    <w:p w:rsidR="0018722C">
      <w:pPr>
        <w:topLinePunct/>
      </w:pPr>
      <w:r>
        <w:t>本研究最大创新之处是在对农户施肥行为及影响因素进行系统理论分析的基础上，</w:t>
      </w:r>
      <w:r w:rsidR="001852F3">
        <w:t xml:space="preserve">借助相关统计年鉴和实地调查数据，定量地分析了南疆地区化肥施用状况及农户施肥行为影响因素，为系统的分析经济、社会、生态协调发展对我国农户施肥行为、农业发展影响提供了一个思路。</w:t>
      </w:r>
    </w:p>
    <w:p w:rsidR="0018722C">
      <w:pPr>
        <w:topLinePunct/>
      </w:pPr>
      <w:r>
        <w:t>第一，本研究在总结、归纳、梳理农户施肥行为决策的众多影响因素后，搭建了一个农户行为的分析框架，尝试将个体特征、资源禀赋、心理因素、市场环境、政策制度等多个变量引入农户施肥决策过程。并给出了这些影响因素对农户施肥决策影响的一般机制，并依据实地调查数据进行了实证，使得个因素之间的关系更加清晰，分析思路及结论更加明确。</w:t>
      </w:r>
    </w:p>
    <w:p w:rsidR="0018722C">
      <w:pPr>
        <w:topLinePunct/>
      </w:pPr>
      <w:r>
        <w:t>第二，运用动态博弈和进化博弈的方法，构建了一个政府和农户、农户之间的施肥技术选择的博弈模型，研究结果基于农户施肥行为的有限理性，而政府和农户都是追求</w:t>
      </w:r>
      <w:r>
        <w:t>利益最大化的前提下，政府必须要完善和创新农户补贴的机制，</w:t>
      </w:r>
      <w:r w:rsidR="001852F3">
        <w:t xml:space="preserve">逐步扩大施肥新技术示范区的范围和力度，减少施肥新技术采纳过程中的投机和寻租行为，这是对我国施肥等农业技术推广方面的实证分析的有益补充。</w:t>
      </w:r>
    </w:p>
    <w:p w:rsidR="0018722C">
      <w:pPr>
        <w:topLinePunct/>
      </w:pPr>
      <w:r>
        <w:t>第三，研究通过计量模型，测算了南疆地区不同作物化肥施用贡献度的基础上，得出不同种植结构农作物产出对化肥施用的依赖程度还较高，而农户作为施肥行为决策主体，受到个体特征、资源禀赋、行为变量等，纯粹截面模型和时序模型不能识别的因</w:t>
      </w:r>
      <w:r>
        <w:t>素</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20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的影响程度和影响方向不同，会进一步影响到农业生产的可持续性，并从实证的角度对农户施肥行为作了补充。</w:t>
      </w:r>
    </w:p>
    <w:p w:rsidR="0018722C">
      <w:pPr>
        <w:topLinePunct/>
      </w:pPr>
      <w:r>
        <w:t>对农户施肥行为决策进行研究，它的难点不仅在于各方面资料难以搜集和整理，而且因为它与农村经济体制等各种复杂因素糅合在一起，增加了问题的把握难度。研究在前人理论研究和自己思考的基础上，将研究的重点集中在农户施肥的微观经营行为及影响因素上，以期能解释农户过量施肥的相关问题并得出一些具有而有针对性的建议，为制定正确的农业提供参考，但由于自身能力水平有限，分析的广度和深度都非常有限。一是本研究中对农户施肥行为的影响因素进行了多层面、多角度的分析，但由于影响农户施肥行为的因素的复杂性、多样性以及资料的不足，可能在研究中的影响因素考虑的并不全面；二是受调查对象和调研经费的限制，研究只是从南疆地区沙雅县、阿瓦提县和莎车县进行实地调查，而为了保证数据来源的统一性，研究中的相关统计数据均来自于《新疆统计年鉴》和《新疆维吾尔自治区农牧产品成本收益资料汇编》。</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22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Heading1"/>
        <w:topLinePunct/>
      </w:pPr>
      <w:bookmarkStart w:id="242357" w:name="_Toc686242357"/>
      <w:bookmarkStart w:name="第2章 相关理论及国内外相关研究 " w:id="50"/>
      <w:bookmarkEnd w:id="50"/>
      <w:r/>
      <w:bookmarkStart w:name="_bookmark20" w:id="51"/>
      <w:bookmarkEnd w:id="51"/>
      <w:r/>
      <w:r>
        <w:t>第</w:t>
      </w:r>
      <w:r/>
      <w:r>
        <w:t>2</w:t>
      </w:r>
      <w:r>
        <w:t>章</w:t>
      </w:r>
      <w:r>
        <w:t xml:space="preserve">  </w:t>
      </w:r>
      <w:r>
        <w:t>相关理论及国内外相关研究</w:t>
      </w:r>
      <w:bookmarkEnd w:id="242357"/>
    </w:p>
    <w:p w:rsidR="0018722C">
      <w:pPr>
        <w:pStyle w:val="Heading2"/>
        <w:topLinePunct/>
        <w:ind w:left="171" w:hangingChars="171" w:hanging="171"/>
      </w:pPr>
      <w:bookmarkStart w:id="242358" w:name="_Toc686242358"/>
      <w:bookmarkStart w:name="2.1 相关理论 " w:id="52"/>
      <w:bookmarkEnd w:id="52"/>
      <w:r>
        <w:rPr>
          <w:b/>
        </w:rPr>
        <w:t>2.1</w:t>
      </w:r>
      <w:r>
        <w:t xml:space="preserve"> </w:t>
      </w:r>
      <w:bookmarkStart w:name="_bookmark21" w:id="53"/>
      <w:bookmarkEnd w:id="53"/>
      <w:bookmarkStart w:name="_bookmark21" w:id="54"/>
      <w:bookmarkEnd w:id="54"/>
      <w:r>
        <w:t>相关理论</w:t>
      </w:r>
      <w:bookmarkEnd w:id="242358"/>
    </w:p>
    <w:p w:rsidR="0018722C">
      <w:pPr>
        <w:pStyle w:val="Heading3"/>
        <w:topLinePunct/>
        <w:ind w:left="200" w:hangingChars="200" w:hanging="200"/>
      </w:pPr>
      <w:bookmarkStart w:id="242359" w:name="_Toc686242359"/>
      <w:bookmarkStart w:name="_bookmark22" w:id="55"/>
      <w:bookmarkEnd w:id="55"/>
      <w:r>
        <w:rPr>
          <w:b/>
        </w:rPr>
        <w:t>2.1.1</w:t>
      </w:r>
      <w:r>
        <w:t xml:space="preserve"> </w:t>
      </w:r>
      <w:bookmarkStart w:name="_bookmark22" w:id="56"/>
      <w:bookmarkEnd w:id="56"/>
      <w:r>
        <w:t>农户行为理论</w:t>
      </w:r>
      <w:bookmarkEnd w:id="242359"/>
    </w:p>
    <w:p w:rsidR="0018722C">
      <w:pPr>
        <w:topLinePunct/>
      </w:pPr>
      <w:r>
        <w:t>西方发展经济学家对农户行为的研究，主要包括如下三个流派：</w:t>
      </w:r>
    </w:p>
    <w:p w:rsidR="0018722C">
      <w:pPr>
        <w:topLinePunct/>
      </w:pPr>
      <w:r>
        <w:t>以恰亚诺夫</w:t>
      </w:r>
      <w:r>
        <w:t>（</w:t>
      </w:r>
      <w:r>
        <w:t>俄</w:t>
      </w:r>
      <w:r>
        <w:t>）</w:t>
      </w:r>
      <w:r>
        <w:t>为代表的组织生产流派。其认为农户的行为决策与资本主义企业</w:t>
      </w:r>
      <w:r>
        <w:t>存在两个方面的不同，一是农户经济发展完全依靠的是自身劳动力，而并非雇佣劳动力；</w:t>
      </w:r>
      <w:r>
        <w:t>二是农户农业生产的产品主要是满足自身家庭供给基础，而并非是追求市场利润最大化。农户家庭的劳动力投入是不以工资的形式来表现的，所以无法计算劳动力成本，且劳动力的投入和产出又是不可分割的，所以在追求利润最大化上，农户会选择满足自身家庭需求的同时，又满足自身劳动力的供给情况，而并非是投入成本和利润之间的平衡。</w:t>
      </w:r>
    </w:p>
    <w:p w:rsidR="0018722C">
      <w:pPr>
        <w:topLinePunct/>
      </w:pPr>
      <w:r>
        <w:t>以西奥金</w:t>
      </w:r>
      <w:r>
        <w:rPr>
          <w:rFonts w:hint="eastAsia"/>
        </w:rPr>
        <w:t>・</w:t>
      </w:r>
      <w:r>
        <w:t>舒尔茨为代表的理性行为流派。其著名的农户“理性”论断推动了农户问题在经济学研究问题上的进展，并提出了经典经济学最大的问题所在，市场经济体系对农户的理性施加了更加严密的约束条件，而所谓的“价格接受者”只是个人和企业在所有决策空间内的一个特殊点，且市场的价格必须由个人和企业外的一个价格系统来指挥，个人和企业只需在追求利润最大化的条件下决策很少的事情。这一论断在传统农业中，由于市场的竞争机制中，农户决策与资本主义企业决策并没有差别，农户可将各生产要素合理配置，以致农户在生产分配上不存在低效率。</w:t>
      </w:r>
    </w:p>
    <w:p w:rsidR="0018722C">
      <w:pPr>
        <w:topLinePunct/>
      </w:pPr>
      <w:r>
        <w:t>以黄宗智</w:t>
      </w:r>
      <w:r>
        <w:t>（</w:t>
      </w:r>
      <w:r>
        <w:t>美</w:t>
      </w:r>
      <w:r>
        <w:t>）</w:t>
      </w:r>
      <w:r>
        <w:t>为代表的历史流派。其结合了以上流派的观点，认为农户在边际报酬极低的状况下仍会继续投入劳动，可能是因为农户就没有边际报酬的概念或农户家庭由于受耕地规模的限制，剩余家庭劳动力过多，且缺乏其他就业机会，致使劳动力的机会成本几乎为零</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t>。</w:t>
      </w:r>
    </w:p>
    <w:p w:rsidR="0018722C">
      <w:pPr>
        <w:topLinePunct/>
      </w:pPr>
      <w:r>
        <w:t>上述三个学派由于所处的历史阶段、研究对象、研究方法不同，必然会得出不同的结论，但这些观点在不同程度上拓宽了农户行为研究的范围，对完善我国市场制度和政府政策的提供了一定的帮助，在市场经济条件下，农户行为一般都是在追求自身效益最大化的，但又受到经济、社会、自然、文化等诸多因素的影响，不同农户在行为决策</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24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在特定的环境条件下，都存在其合理性，农户作为施肥行为的微观主体，从农户行为决策的角度出发，探索农户施肥行为产生的原因，具有一定的可行性。</w:t>
      </w:r>
    </w:p>
    <w:p w:rsidR="0018722C">
      <w:pPr>
        <w:pStyle w:val="Heading3"/>
        <w:topLinePunct/>
        <w:ind w:left="200" w:hangingChars="200" w:hanging="200"/>
      </w:pPr>
      <w:bookmarkStart w:id="242360" w:name="_Toc686242360"/>
      <w:bookmarkStart w:name="_bookmark23" w:id="57"/>
      <w:bookmarkEnd w:id="57"/>
      <w:r>
        <w:rPr>
          <w:b/>
        </w:rPr>
        <w:t>2.1.2</w:t>
      </w:r>
      <w:r>
        <w:t xml:space="preserve"> </w:t>
      </w:r>
      <w:bookmarkStart w:name="_bookmark23" w:id="58"/>
      <w:bookmarkEnd w:id="58"/>
      <w:r>
        <w:t>集体行动理论</w:t>
      </w:r>
      <w:bookmarkEnd w:id="242360"/>
    </w:p>
    <w:p w:rsidR="0018722C">
      <w:pPr>
        <w:topLinePunct/>
      </w:pPr>
      <w:r>
        <w:t>曼瑟尔</w:t>
      </w:r>
      <w:r>
        <w:rPr>
          <w:rFonts w:hint="eastAsia"/>
        </w:rPr>
        <w:t>・</w:t>
      </w:r>
      <w:r>
        <w:t>奥尔森的著作《集体行动的逻辑》首先提出了“集体行动”的概念</w:t>
      </w:r>
      <w:r>
        <w:rPr>
          <w:rFonts w:ascii="Times New Roman" w:hAnsi="Times New Roman" w:eastAsia="Times New Roman"/>
          <w:vertAlign w:val="superscript"/>
        </w:rPr>
        <w:t>[</w:t>
      </w:r>
      <w:r>
        <w:rPr>
          <w:rFonts w:ascii="Times New Roman" w:hAnsi="Times New Roman" w:eastAsia="Times New Roman"/>
          <w:vertAlign w:val="superscript"/>
        </w:rPr>
        <w:t xml:space="preserve">4</w:t>
      </w:r>
      <w:r>
        <w:rPr>
          <w:rFonts w:ascii="Times New Roman" w:hAnsi="Times New Roman" w:eastAsia="Times New Roman"/>
          <w:vertAlign w:val="superscript"/>
        </w:rPr>
        <w:t>]</w:t>
      </w:r>
      <w:r>
        <w:t>，它是美国社会运动中的资源动员和政治过程理论的基础，推动了形式社会学建模在社会运动研究中的运用。该理论强调的是团体协作的作用，在现代生活和工作中影响很大，可以</w:t>
      </w:r>
      <w:r>
        <w:t>互补缺点，因此现在很多领导者都注重集体行动的效应，甚至应用于国与国之间的交往。</w:t>
      </w:r>
    </w:p>
    <w:p w:rsidR="0018722C">
      <w:pPr>
        <w:topLinePunct/>
      </w:pPr>
      <w:r>
        <w:t>“搭便车”理论之所以重要的原因在于抓住了人类行为的核心——公共物品的普遍追求，</w:t>
      </w:r>
      <w:r w:rsidR="001852F3">
        <w:t xml:space="preserve">而决定人类追求成功的重要因素就是群体规模。</w:t>
      </w:r>
    </w:p>
    <w:p w:rsidR="0018722C">
      <w:pPr>
        <w:topLinePunct/>
      </w:pPr>
      <w:r>
        <w:t>集体行动理论的核心内容包括：只要存在特定的公共物品，无论每个社会成员是否对其做出过贡献，都能免费享用公共物品带来的好处。这一特性决定了，当理性人群聚集在一起，为获取特定公共物品努力时，每个成员都有可能让别人努力来达到目标，而</w:t>
      </w:r>
      <w:r>
        <w:t>自己享有成果，这样会造成所谓的“公地悲剧”，即搭便车困境，且这种局面会随着群体成员的增加而加剧。①当公共物品既定的情况下，随着群体成员的增加，群体中各个成员能从公共物品中获取的好处会减少。②当群体成员数量</w:t>
      </w:r>
      <w:r>
        <w:t>（</w:t>
      </w:r>
      <w:r>
        <w:rPr>
          <w:spacing w:val="-5"/>
        </w:rPr>
        <w:t>规模</w:t>
      </w:r>
      <w:r>
        <w:t>）</w:t>
      </w:r>
      <w:r>
        <w:t>增加时，群体中各成员在此集体行动过程中所做出的相对贡献减少，即当只有一个人时，成员需要提供全部</w:t>
      </w:r>
      <w:r>
        <w:t>的贡献，而当两个人时，只需提供一半的贡献，当有群体中有</w:t>
      </w:r>
      <w:r>
        <w:rPr>
          <w:rFonts w:ascii="Times New Roman" w:hAnsi="Times New Roman" w:eastAsia="Times New Roman"/>
        </w:rPr>
        <w:t>10</w:t>
      </w:r>
      <w:r>
        <w:t>人，每人只需提供</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10</w:t>
      </w:r>
      <w:r>
        <w:t>的贡献。相对来说，参与到此集体行动中的各个成员的自豪感、满足感、荣誉感等都会有所下降。③当群体成员数量</w:t>
      </w:r>
      <w:r>
        <w:t>（</w:t>
      </w:r>
      <w:r>
        <w:t>规模</w:t>
      </w:r>
      <w:r>
        <w:t>）</w:t>
      </w:r>
      <w:r>
        <w:t>增加时，群体各成员在集体行动中相互监督的可</w:t>
      </w:r>
      <w:r>
        <w:t>能性降低，即当群体成员特多时，其中某个人是否参与集体行动不容易被其他成员发现。</w:t>
      </w:r>
    </w:p>
    <w:p w:rsidR="0018722C">
      <w:pPr>
        <w:topLinePunct/>
      </w:pPr>
      <w:r>
        <w:t>④当群体成员数量</w:t>
      </w:r>
      <w:r>
        <w:t>（</w:t>
      </w:r>
      <w:r>
        <w:t>规模</w:t>
      </w:r>
      <w:r>
        <w:t>）</w:t>
      </w:r>
      <w:r>
        <w:t>增加时，每次组织群体各成员参加集体行动的成本会有所提</w:t>
      </w:r>
      <w:r>
        <w:t>高，即群体规模越大，发起集体行动的代价会越高。因此，当群体成员达到一定数量</w:t>
      </w:r>
      <w:r>
        <w:t>（</w:t>
      </w:r>
      <w:r>
        <w:t>规模</w:t>
      </w:r>
      <w:r>
        <w:t>）</w:t>
      </w:r>
      <w:r>
        <w:t>时，每个成员都想获取同一公共物品，但所有成员都不想为获取公共物品而付出相</w:t>
      </w:r>
      <w:r>
        <w:t>应代价，这就是所谓的“搭便车”困境。</w:t>
      </w:r>
    </w:p>
    <w:p w:rsidR="0018722C">
      <w:pPr>
        <w:topLinePunct/>
      </w:pPr>
      <w:r>
        <w:t>奥尔森在“搭便车”困境的基础上提出了解决这一局面的途径，主要是集体行动中</w:t>
      </w:r>
      <w:r>
        <w:t>各个成员所追求的获取公共物品的最大化，而集体行动的激励</w:t>
      </w:r>
      <w:r>
        <w:t>（</w:t>
      </w:r>
      <w:r>
        <w:rPr>
          <w:rFonts w:ascii="Times New Roman" w:hAnsi="Times New Roman" w:eastAsia="Times New Roman"/>
        </w:rPr>
        <w:t>collective </w:t>
      </w:r>
      <w:r>
        <w:rPr>
          <w:rFonts w:ascii="Times New Roman" w:hAnsi="Times New Roman" w:eastAsia="Times New Roman"/>
        </w:rPr>
        <w:t>incentive</w:t>
      </w:r>
      <w:r>
        <w:t>）</w:t>
      </w:r>
      <w:r>
        <w:t>是</w:t>
      </w:r>
      <w:r>
        <w:t>公</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27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共物品唯一提供的选择，既然这一激励机制不足以让各个理性成员为获取特定的公共物</w:t>
      </w:r>
      <w:r>
        <w:t>品而努力，那么就很有必要提出选择性激励</w:t>
      </w:r>
      <w:r>
        <w:t>（</w:t>
      </w:r>
      <w:r>
        <w:rPr>
          <w:rFonts w:ascii="Times New Roman" w:hAnsi="Times New Roman" w:eastAsia="Times New Roman"/>
        </w:rPr>
        <w:t>selective incentive</w:t>
      </w:r>
      <w:r>
        <w:t>）</w:t>
      </w:r>
      <w:r>
        <w:t>的方式。选择性激励就是如果群体中某一成员不参加集体行动就不能得到或失去公共物品的权利，包括三种激励形式：①当一个群体成员较少时，某一成员是否参加集体行动会对行动成败产生很大影响，由于成员较少时，群体内部相互监督是否参加行动的可能性提高，如果某一成员不参加集体行动，就不能获得为参加群体活动而提供的奖励，甚至会从群体中边缘化，</w:t>
      </w:r>
      <w:r>
        <w:t>这一形式就是“小组织原理”。②当群体成员达到一定规模时，就必须将群体成员分层次，</w:t>
      </w:r>
      <w:r w:rsidR="001852F3">
        <w:t xml:space="preserve">就像党组织一样，有中央和地方，党委、总支和支部，这样分层后，每层成员的数量有限，成员之间可以实现互相监督，集体行动的参与度与获得奖励有了很好的连接，这就</w:t>
      </w:r>
      <w:r>
        <w:t>回到了“小组织原理”。③群体组织内部的各个成员在所获得的利益、做出过的贡献以及权利的分配上不能用平均主义来分配，这样就会进一步促使群体各个成员因所获取的荣</w:t>
      </w:r>
      <w:r>
        <w:t>誉或权利而为集体多做贡献，这就是所谓的“不平等原理”。</w:t>
      </w:r>
    </w:p>
    <w:p w:rsidR="0018722C">
      <w:pPr>
        <w:topLinePunct/>
      </w:pPr>
      <w:r>
        <w:t>奥尔森的集体行动理论从另一个侧面说明了农户施肥对环境影响其实是一个比较滞后的过程，如果农户只顾眼前的利益，就会造成公共物品——生态环境的严重破坏，而农户的机会主义行为却不自知。</w:t>
      </w:r>
    </w:p>
    <w:p w:rsidR="0018722C">
      <w:pPr>
        <w:pStyle w:val="Heading3"/>
        <w:topLinePunct/>
        <w:ind w:left="200" w:hangingChars="200" w:hanging="200"/>
      </w:pPr>
      <w:bookmarkStart w:id="242361" w:name="_Toc686242361"/>
      <w:bookmarkStart w:name="_bookmark24" w:id="59"/>
      <w:bookmarkEnd w:id="59"/>
      <w:r>
        <w:rPr>
          <w:b/>
        </w:rPr>
        <w:t>2.1.3</w:t>
      </w:r>
      <w:r>
        <w:t xml:space="preserve"> </w:t>
      </w:r>
      <w:bookmarkStart w:name="_bookmark24" w:id="60"/>
      <w:bookmarkEnd w:id="60"/>
      <w:r>
        <w:t>路径依赖理论</w:t>
      </w:r>
      <w:bookmarkEnd w:id="242361"/>
    </w:p>
    <w:p w:rsidR="0018722C">
      <w:pPr>
        <w:topLinePunct/>
      </w:pPr>
      <w:r>
        <w:t>路径依赖</w:t>
      </w:r>
      <w:r>
        <w:t>（</w:t>
      </w:r>
      <w:r>
        <w:rPr>
          <w:rFonts w:ascii="Times New Roman" w:hAnsi="Times New Roman" w:eastAsia="Times New Roman"/>
          <w:w w:val="99"/>
        </w:rPr>
        <w:t>P</w:t>
      </w:r>
      <w:r>
        <w:rPr>
          <w:rFonts w:ascii="Times New Roman" w:hAnsi="Times New Roman" w:eastAsia="Times New Roman"/>
          <w:spacing w:val="0"/>
        </w:rPr>
        <w:t>a</w:t>
      </w:r>
      <w:r>
        <w:rPr>
          <w:rFonts w:ascii="Times New Roman" w:hAnsi="Times New Roman" w:eastAsia="Times New Roman"/>
        </w:rPr>
        <w:t>th</w:t>
      </w:r>
      <w:r>
        <w:rPr>
          <w:rFonts w:ascii="Times New Roman" w:hAnsi="Times New Roman" w:eastAsia="Times New Roman"/>
          <w:spacing w:val="0"/>
        </w:rPr>
        <w:t>-</w:t>
      </w:r>
      <w:r>
        <w:rPr>
          <w:rFonts w:ascii="Times New Roman" w:hAnsi="Times New Roman" w:eastAsia="Times New Roman"/>
          <w:spacing w:val="0"/>
          <w:w w:val="99"/>
        </w:rPr>
        <w:t>D</w:t>
      </w:r>
      <w:r>
        <w:rPr>
          <w:rFonts w:ascii="Times New Roman" w:hAnsi="Times New Roman" w:eastAsia="Times New Roman"/>
          <w:spacing w:val="0"/>
        </w:rPr>
        <w:t>e</w:t>
      </w:r>
      <w:r>
        <w:rPr>
          <w:rFonts w:ascii="Times New Roman" w:hAnsi="Times New Roman" w:eastAsia="Times New Roman"/>
        </w:rPr>
        <w:t>p</w:t>
      </w:r>
      <w:r>
        <w:rPr>
          <w:rFonts w:ascii="Times New Roman" w:hAnsi="Times New Roman" w:eastAsia="Times New Roman"/>
          <w:spacing w:val="0"/>
        </w:rPr>
        <w:t>e</w:t>
      </w:r>
      <w:r>
        <w:rPr>
          <w:rFonts w:ascii="Times New Roman" w:hAnsi="Times New Roman" w:eastAsia="Times New Roman"/>
        </w:rPr>
        <w:t>n</w:t>
      </w:r>
      <w:r>
        <w:rPr>
          <w:rFonts w:ascii="Times New Roman" w:hAnsi="Times New Roman" w:eastAsia="Times New Roman"/>
          <w:spacing w:val="0"/>
        </w:rPr>
        <w:t>d</w:t>
      </w:r>
      <w:r>
        <w:rPr>
          <w:rFonts w:ascii="Times New Roman" w:hAnsi="Times New Roman" w:eastAsia="Times New Roman"/>
          <w:spacing w:val="0"/>
        </w:rPr>
        <w:t>e</w:t>
      </w:r>
      <w:r>
        <w:rPr>
          <w:rFonts w:ascii="Times New Roman" w:hAnsi="Times New Roman" w:eastAsia="Times New Roman"/>
        </w:rPr>
        <w:t>n</w:t>
      </w:r>
      <w:r>
        <w:rPr>
          <w:rFonts w:ascii="Times New Roman" w:hAnsi="Times New Roman" w:eastAsia="Times New Roman"/>
          <w:spacing w:val="0"/>
        </w:rPr>
        <w:t>c</w:t>
      </w:r>
      <w:r>
        <w:rPr>
          <w:rFonts w:ascii="Times New Roman" w:hAnsi="Times New Roman" w:eastAsia="Times New Roman"/>
        </w:rPr>
        <w:t>e</w:t>
      </w:r>
      <w:r>
        <w:t>）</w:t>
      </w:r>
      <w:r>
        <w:t>，又称路径依赖性，是指人类社会发展中制度变化、技术改进等都类似于物理学里的惯性，即一旦进入某一“好”或“坏”的路径就可能会产生路径依赖</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w:t>
      </w:r>
      <w:r>
        <w:rPr>
          <w:rFonts w:ascii="Times New Roman" w:hAnsi="Times New Roman" w:eastAsia="Times New Roman"/>
          <w:vertAlign w:val="superscript"/>
        </w:rPr>
        <w:t>]</w:t>
      </w:r>
      <w:r>
        <w:t>。而人们一旦做了某种选择，就好像走了一条不归路，惯性的力量会使人们</w:t>
      </w:r>
      <w:r>
        <w:t>选择的同时不断自我强化，并不能轻易走出来。诺贝尔经济学奖得主道格拉斯</w:t>
      </w:r>
      <w:r>
        <w:rPr>
          <w:spacing w:val="2"/>
          <w:rFonts w:hint="eastAsia"/>
        </w:rPr>
        <w:t>・</w:t>
      </w:r>
      <w:r>
        <w:t>诺</w:t>
      </w:r>
      <w:r>
        <w:t>思</w:t>
      </w:r>
    </w:p>
    <w:p w:rsidR="0018722C">
      <w:pPr>
        <w:topLinePunct/>
      </w:pPr>
      <w:r>
        <w:t>（</w:t>
      </w:r>
      <w:r>
        <w:rPr>
          <w:rFonts w:ascii="Times New Roman" w:hAnsi="Times New Roman" w:eastAsia="Times New Roman"/>
        </w:rPr>
        <w:t>North D</w:t>
      </w:r>
      <w:r>
        <w:t>）</w:t>
      </w:r>
      <w:r>
        <w:t>提出了制度变迁“轨迹”的改变，用“路径依赖”理论完整的阐述了经济制度的变迁，从制度经济学的角度上解释了并不是所有国家走同样的发展道路，国家长期经济不发达陷入经济制度低效的怪圈等问题</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w:t>
      </w:r>
      <w:r>
        <w:rPr>
          <w:rFonts w:ascii="Times New Roman" w:hAnsi="Times New Roman" w:eastAsia="Times New Roman"/>
          <w:vertAlign w:val="superscript"/>
        </w:rPr>
        <w:t>]</w:t>
      </w:r>
      <w:r>
        <w:t>。在完整考察近代西方经济史的基础上，诺斯认为国家经济发展过程中，制度改革存在一定的“路径依赖”现象。在这一理论创立后，被广泛运用于习惯和选择的各个方面，在某一特定环境下，人们在选择行为时会受到“路径依赖”的影响，过去所作出的行为选择会在一定程度上影响现在可能的行为</w:t>
      </w:r>
      <w:r>
        <w:t>选</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29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择，一般关于“习惯”方面的理论都可以用“路径依赖”来解释。                 “路径依赖”是制度经济学中常用的一个概念，表明在制度改进过程中，一旦行</w:t>
      </w:r>
      <w:r>
        <w:t>为</w:t>
      </w:r>
    </w:p>
    <w:p w:rsidR="0018722C">
      <w:pPr>
        <w:topLinePunct/>
      </w:pPr>
      <w:r>
        <w:t>进入某一特定路径，存在一定的自我强化和报酬递增的机制。而农户的施肥行为选择过</w:t>
      </w:r>
      <w:r>
        <w:t>程中也存在“路径依赖”，农户过去的对化肥的选择和依赖，决定了他们现在可能的选择，</w:t>
      </w:r>
      <w:r>
        <w:t>即：更加大量施用效果更强的化肥，而要改变这种做法，需要付出巨大的成本。近几年来，由于生态环境的恶化，病、虫、草害的孳生繁衍加重，农户不合理施肥致使化肥施用量不断增加。为了保证农产品产量不受损失，部分农户形成了乱用滥用过量施肥的习惯，对周边环境造成了更大的影响，加剧了农业生态环境污染。</w:t>
      </w:r>
    </w:p>
    <w:p w:rsidR="0018722C">
      <w:pPr>
        <w:pStyle w:val="Heading3"/>
        <w:topLinePunct/>
        <w:ind w:left="200" w:hangingChars="200" w:hanging="200"/>
      </w:pPr>
      <w:bookmarkStart w:id="242362" w:name="_Toc686242362"/>
      <w:bookmarkStart w:name="_bookmark25" w:id="61"/>
      <w:bookmarkEnd w:id="61"/>
      <w:r>
        <w:rPr>
          <w:b/>
        </w:rPr>
        <w:t>2.1.4</w:t>
      </w:r>
      <w:r>
        <w:t xml:space="preserve"> </w:t>
      </w:r>
      <w:bookmarkStart w:name="_bookmark25" w:id="62"/>
      <w:bookmarkEnd w:id="62"/>
      <w:r>
        <w:t>交易费用理论</w:t>
      </w:r>
      <w:bookmarkEnd w:id="242362"/>
    </w:p>
    <w:p w:rsidR="0018722C">
      <w:pPr>
        <w:topLinePunct/>
      </w:pPr>
      <w:r>
        <w:t>交易费用的思想是由诺贝尔经济学奖得主罗纳德</w:t>
      </w:r>
      <w:r>
        <w:rPr>
          <w:spacing w:val="-14"/>
          <w:rFonts w:hint="eastAsia"/>
        </w:rPr>
        <w:t>・</w:t>
      </w:r>
      <w:r>
        <w:t>科斯</w:t>
      </w:r>
      <w:r>
        <w:t>（</w:t>
      </w:r>
      <w:r>
        <w:rPr>
          <w:rFonts w:ascii="Times New Roman" w:hAnsi="Times New Roman" w:eastAsia="Times New Roman"/>
        </w:rPr>
        <w:t>Ronald. </w:t>
      </w:r>
      <w:r>
        <w:rPr>
          <w:rFonts w:ascii="Times New Roman" w:hAnsi="Times New Roman" w:eastAsia="Times New Roman"/>
          <w:spacing w:val="-2"/>
        </w:rPr>
        <w:t>Cosas</w:t>
      </w:r>
      <w:r>
        <w:t>）</w:t>
      </w:r>
      <w:r>
        <w:t>创立的，该理论的论点在于对解释了企业的本质</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7</w:t>
      </w:r>
      <w:r>
        <w:rPr>
          <w:rFonts w:ascii="Times New Roman" w:hAnsi="Times New Roman" w:eastAsia="Times New Roman"/>
          <w:vertAlign w:val="superscript"/>
        </w:rPr>
        <w:t>]</w:t>
      </w:r>
      <w:r>
        <w:t>。交易费用指的是企业用在寻找交易对象、签订合同、执行、洽谈、监督交易等过程中所产生的费用，主要包括搜索、信息、谈判、签约和监督等成本构成，而企业可以通过兼并、收购、重组等方式，将市场内部化，降低因为不确定性带来的市场风险，最终降低交易费用。此后，威廉姆森深刻的分析了影响交</w:t>
      </w:r>
      <w:r>
        <w:t>易费用的两部因素：一是“交易因素”，主要是指交易市场的不确定、交易对手的数量和</w:t>
      </w:r>
      <w:r>
        <w:t>交易技术结构。二是“人的因素”，主要是指存在个体行为的机会主义、市场不确定性、小规模谈判、资产专用性、信息不对称等问题时的交易费用会有所提高，并列举了交</w:t>
      </w:r>
      <w:r>
        <w:t>易</w:t>
      </w:r>
    </w:p>
    <w:p w:rsidR="0018722C">
      <w:pPr>
        <w:topLinePunct/>
      </w:pPr>
      <w:r>
        <w:t>“稀缺性”的表现，如若想要节省交易费用，产生了“企业”这种新的交易形式。得出如下几点结论：一是市场和企业之间存在替代关系，但存在不同的交易机制，企业可以替代市场实现交易。二是如若企业能替代市场进行交易就有可能减少交易费用。三是企业是因市场交易费用存在而存在的。四是当企业“内化”进行市场交易所产生的管理费用与节省的市场交易费用相等时，企业规模不再扩张，并趋于平衡。五是资本主义企业结构推进的唯一动力是企业为了节约交易费用。</w:t>
      </w:r>
    </w:p>
    <w:p w:rsidR="0018722C">
      <w:pPr>
        <w:topLinePunct/>
      </w:pPr>
      <w:r>
        <w:t>因此，交易费用理论对人口、资源、环境、经济的协调发展具有重要的意义，对深刻了解农户施肥行为决策的原因、过程、假设等问题具有重要的作用。在现有的市场经济条件下，农户的施肥行为受到很多因素的影响，所必须在确保环境资源不被破坏的</w:t>
      </w:r>
      <w:r>
        <w:t>前</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32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提下，统筹规划，合理引导农户施肥行为。</w:t>
      </w:r>
    </w:p>
    <w:p w:rsidR="0018722C">
      <w:pPr>
        <w:pStyle w:val="Heading3"/>
        <w:topLinePunct/>
        <w:ind w:left="200" w:hangingChars="200" w:hanging="200"/>
      </w:pPr>
      <w:bookmarkStart w:id="242363" w:name="_Toc686242363"/>
      <w:bookmarkStart w:name="_bookmark26" w:id="63"/>
      <w:bookmarkEnd w:id="63"/>
      <w:r>
        <w:rPr>
          <w:b/>
        </w:rPr>
        <w:t>2.1.5</w:t>
      </w:r>
      <w:r>
        <w:t xml:space="preserve"> </w:t>
      </w:r>
      <w:bookmarkStart w:name="_bookmark26" w:id="64"/>
      <w:bookmarkEnd w:id="64"/>
      <w:r>
        <w:t>博弈理论</w:t>
      </w:r>
      <w:bookmarkEnd w:id="242363"/>
    </w:p>
    <w:p w:rsidR="0018722C">
      <w:pPr>
        <w:topLinePunct/>
      </w:pPr>
      <w:r>
        <w:rPr>
          <w:rFonts w:ascii="Times New Roman" w:eastAsia="Times New Roman"/>
        </w:rPr>
        <w:t>20</w:t>
      </w:r>
      <w:r>
        <w:t>世纪</w:t>
      </w:r>
      <w:r>
        <w:rPr>
          <w:rFonts w:ascii="Times New Roman" w:eastAsia="Times New Roman"/>
        </w:rPr>
        <w:t>80</w:t>
      </w:r>
      <w:r>
        <w:t>年代，随着博弈论方法在经济学中的广泛应用，博弈论是指博弈双方在平等条件下的对局中，双方各自运用对方策略转换成自己的对抗策略，以取胜为目的的过程。博弈论思想古已有之，中国古代的《</w:t>
      </w:r>
      <w:hyperlink r:id="rId35">
        <w:r>
          <w:t>孙子兵法</w:t>
        </w:r>
      </w:hyperlink>
      <w:r>
        <w:t>》就不仅是一部军事著作，而且算是</w:t>
      </w:r>
      <w:r>
        <w:t>最早的一部博弈论著作。而近代对于博弈论的研究，开始于策墨洛</w:t>
      </w:r>
      <w:r>
        <w:t>（</w:t>
      </w:r>
      <w:r>
        <w:rPr>
          <w:rFonts w:ascii="Times New Roman" w:eastAsia="Times New Roman"/>
        </w:rPr>
        <w:t>Z</w:t>
      </w:r>
      <w:r>
        <w:rPr>
          <w:rFonts w:ascii="Times New Roman" w:eastAsia="Times New Roman"/>
        </w:rPr>
        <w:t>e</w:t>
      </w:r>
      <w:r>
        <w:rPr>
          <w:rFonts w:ascii="Times New Roman" w:eastAsia="Times New Roman"/>
        </w:rPr>
        <w:t>rm</w:t>
      </w:r>
      <w:r>
        <w:rPr>
          <w:rFonts w:ascii="Times New Roman" w:eastAsia="Times New Roman"/>
        </w:rPr>
        <w:t>e</w:t>
      </w:r>
      <w:r>
        <w:rPr>
          <w:rFonts w:ascii="Times New Roman" w:eastAsia="Times New Roman"/>
        </w:rPr>
        <w:t>l</w:t>
      </w:r>
      <w:r>
        <w:rPr>
          <w:rFonts w:ascii="Times New Roman" w:eastAsia="Times New Roman"/>
        </w:rPr>
        <w:t>o</w:t>
      </w:r>
      <w:r>
        <w:t>）</w:t>
      </w:r>
      <w:r>
        <w:t>，波雷</w:t>
      </w:r>
      <w:r>
        <w:t>尔</w:t>
      </w:r>
    </w:p>
    <w:p w:rsidR="0018722C">
      <w:pPr>
        <w:topLinePunct/>
      </w:pPr>
      <w:r>
        <w:t>（</w:t>
      </w:r>
      <w:r>
        <w:rPr>
          <w:rFonts w:ascii="Times New Roman" w:hAnsi="Times New Roman" w:eastAsia="Times New Roman"/>
        </w:rPr>
        <w:t>Borel</w:t>
      </w:r>
      <w:r>
        <w:t>）</w:t>
      </w:r>
      <w:r>
        <w:t>及冯</w:t>
      </w:r>
      <w:r>
        <w:rPr>
          <w:rFonts w:hint="eastAsia"/>
        </w:rPr>
        <w:t>・</w:t>
      </w:r>
      <w:r>
        <w:t>诺依曼</w:t>
      </w:r>
      <w:r>
        <w:t>（</w:t>
      </w:r>
      <w:r>
        <w:rPr>
          <w:rFonts w:ascii="Times New Roman" w:hAnsi="Times New Roman" w:eastAsia="Times New Roman"/>
          <w:spacing w:val="-4"/>
        </w:rPr>
        <w:t>Von </w:t>
      </w:r>
      <w:r>
        <w:rPr>
          <w:rFonts w:ascii="Times New Roman" w:hAnsi="Times New Roman" w:eastAsia="Times New Roman"/>
        </w:rPr>
        <w:t>Neumann</w:t>
      </w:r>
      <w:r>
        <w:t>）</w:t>
      </w:r>
      <w:r>
        <w:t>等人。其中，冯</w:t>
      </w:r>
      <w:r>
        <w:rPr>
          <w:rFonts w:hint="eastAsia"/>
        </w:rPr>
        <w:t>・</w:t>
      </w:r>
      <w:r>
        <w:t>诺依曼确立了博弈论的基本思想，而冯</w:t>
      </w:r>
      <w:r>
        <w:rPr>
          <w:rFonts w:hint="eastAsia"/>
        </w:rPr>
        <w:t>・</w:t>
      </w:r>
      <w:r>
        <w:t>诺依曼和摩根斯坦的代表著作《博弈论与经济行为》，将两人博弈扩展到</w:t>
      </w:r>
      <w:r>
        <w:rPr>
          <w:rFonts w:ascii="Times New Roman" w:hAnsi="Times New Roman" w:eastAsia="Times New Roman"/>
        </w:rPr>
        <w:t>n</w:t>
      </w:r>
      <w:r>
        <w:t>人博弈，并正式应用于经济学的领域，从而形成了该模型的基础和理论体系</w:t>
      </w:r>
      <w:hyperlink r:id="rId36">
        <w:r>
          <w:t>。约翰·福</w:t>
        </w:r>
      </w:hyperlink>
      <w:hyperlink r:id="rId36">
        <w:r>
          <w:t>布斯·纳什</w:t>
        </w:r>
      </w:hyperlink>
      <w:r>
        <w:t>（</w:t>
      </w:r>
      <w:r>
        <w:rPr>
          <w:rFonts w:ascii="Times New Roman" w:hAnsi="Times New Roman" w:eastAsia="Times New Roman"/>
        </w:rPr>
        <w:t>John Forbes Nash Jr</w:t>
      </w:r>
      <w:r>
        <w:t>）</w:t>
      </w:r>
      <w:r>
        <w:t>发表的《</w:t>
      </w:r>
      <w:r>
        <w:rPr>
          <w:rFonts w:ascii="Times New Roman" w:hAnsi="Times New Roman" w:eastAsia="Times New Roman"/>
        </w:rPr>
        <w:t>n</w:t>
      </w:r>
      <w:r>
        <w:t>人博弈的均衡点》、《非合作博弈》等，运用不动点定理证明了博弈中存在纳什均衡点，并在此基础上提出了纳什均衡的概念。此外，哈桑尼、塞尔顿等的研究也推动博弈模型的发展</w:t>
      </w:r>
      <w:r>
        <w:rPr>
          <w:rFonts w:ascii="Times New Roman" w:hAnsi="Times New Roman" w:eastAsia="Times New Roman"/>
          <w:vertAlign w:val="superscript"/>
        </w:rPr>
        <w:t>[</w:t>
      </w:r>
      <w:r>
        <w:rPr>
          <w:rFonts w:ascii="Times New Roman" w:hAnsi="Times New Roman" w:eastAsia="Times New Roman"/>
          <w:vertAlign w:val="superscript"/>
        </w:rPr>
        <w:t xml:space="preserve">8</w:t>
      </w:r>
      <w:r>
        <w:rPr>
          <w:rFonts w:ascii="Times New Roman" w:hAnsi="Times New Roman" w:eastAsia="Times New Roman"/>
          <w:vertAlign w:val="superscript"/>
        </w:rPr>
        <w:t>]</w:t>
      </w:r>
      <w:r>
        <w:t>。而博弈模型是由哈丁</w:t>
      </w:r>
      <w:r>
        <w:t>（</w:t>
      </w:r>
      <w:r>
        <w:rPr>
          <w:rFonts w:ascii="Times New Roman" w:hAnsi="Times New Roman" w:eastAsia="Times New Roman"/>
        </w:rPr>
        <w:t>Hardin</w:t>
      </w:r>
      <w:r>
        <w:t>）</w:t>
      </w:r>
      <w:r w:rsidR="001852F3">
        <w:t xml:space="preserve">通过“囚徒悖论”开创发展起来的，其主要内容是：如若存在两人共同犯罪的，而警察却未掌握确凿证据时，警察会在审查时，将二人分开关押到两个独立房间，分开询问其罪行。在两人非常清楚自己的处境，而警察并没有掌握确凿证据的条件下，如若两人都</w:t>
      </w:r>
      <w:r>
        <w:t>不交代，只能将其无罪释放。假设二人均为小偷，并且偷取了</w:t>
      </w:r>
      <w:r>
        <w:rPr>
          <w:rFonts w:ascii="Times New Roman" w:hAnsi="Times New Roman" w:eastAsia="Times New Roman"/>
        </w:rPr>
        <w:t>100</w:t>
      </w:r>
      <w:r>
        <w:t>个单位价值的东西</w:t>
      </w:r>
      <w:r>
        <w:t>，</w:t>
      </w:r>
    </w:p>
    <w:p w:rsidR="0018722C">
      <w:pPr>
        <w:topLinePunct/>
      </w:pPr>
      <w:r>
        <w:t>而二人选择合作的方式，每人各取</w:t>
      </w:r>
      <w:r>
        <w:rPr>
          <w:rFonts w:ascii="Times New Roman" w:eastAsia="Times New Roman"/>
        </w:rPr>
        <w:t>50</w:t>
      </w:r>
      <w:r>
        <w:t>个单位价值东西却没有遭到法办，但如若一个人坦</w:t>
      </w:r>
    </w:p>
    <w:p w:rsidR="0018722C">
      <w:pPr>
        <w:topLinePunct/>
      </w:pPr>
      <w:r>
        <w:t>白而另外一个不坦白，那么不坦白方将会被判</w:t>
      </w:r>
      <w:r>
        <w:rPr>
          <w:rFonts w:ascii="Times New Roman" w:eastAsia="Times New Roman"/>
        </w:rPr>
        <w:t>50</w:t>
      </w:r>
      <w:r>
        <w:t>个单位时间的徒刑，坦白一方被赦免，</w:t>
      </w:r>
      <w:r w:rsidR="001852F3">
        <w:t xml:space="preserve">即不坦白方获得</w:t>
      </w:r>
      <w:r>
        <w:rPr>
          <w:rFonts w:ascii="Times New Roman" w:eastAsia="Times New Roman"/>
        </w:rPr>
        <w:t>-50</w:t>
      </w:r>
      <w:r>
        <w:t>单位收益，而坦白方获得</w:t>
      </w:r>
      <w:r>
        <w:rPr>
          <w:rFonts w:ascii="Times New Roman" w:eastAsia="Times New Roman"/>
        </w:rPr>
        <w:t>50</w:t>
      </w:r>
      <w:r>
        <w:t>单位收益。如若两人均坦白，每人被</w:t>
      </w:r>
      <w:r>
        <w:t>判</w:t>
      </w:r>
    </w:p>
    <w:p w:rsidR="0018722C">
      <w:pPr>
        <w:topLinePunct/>
      </w:pPr>
      <w:r>
        <w:rPr>
          <w:rFonts w:ascii="Times New Roman" w:eastAsia="Times New Roman"/>
        </w:rPr>
        <w:t>25</w:t>
      </w:r>
      <w:r>
        <w:t>单位时间的徒刑，即二人在博弈中获得</w:t>
      </w:r>
      <w:r>
        <w:rPr>
          <w:rFonts w:ascii="Times New Roman" w:eastAsia="Times New Roman"/>
        </w:rPr>
        <w:t>25</w:t>
      </w:r>
      <w:r>
        <w:t>单位的收益。从理性角度上考虑，二人最大的收益应该是坚持不坦白，但在实际生活中，往往两人均会选择坦白，由于二人均会觉得如若对方坦白，自己将会承担所有的责任，但如若自己坦白而对方不坦白，自身将会获得最大的好处。从一定程度上来说，二人均会由于追求利益最大化而选择坦白策略，</w:t>
      </w:r>
      <w:r w:rsidR="001852F3">
        <w:t xml:space="preserve">最后二人均未获得最好结果。</w:t>
      </w:r>
    </w:p>
    <w:p w:rsidR="0018722C">
      <w:pPr>
        <w:topLinePunct/>
      </w:pPr>
      <w:r>
        <w:t>因此，在农户施肥行为过程中，政府、农户、农户之间均存在着行为决策的博弈过</w:t>
      </w:r>
      <w:r>
        <w:t>程，而农户作为“有限理性经济”，在追求利润最大的前提下，其施肥过程一直贯穿着</w:t>
      </w:r>
      <w:r>
        <w:t>博</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34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弈模型，博弈模型的研究对如何优化农户施肥行为仍是一个需要探讨的问题。</w:t>
      </w:r>
    </w:p>
    <w:p w:rsidR="0018722C">
      <w:pPr>
        <w:pStyle w:val="Heading2"/>
        <w:topLinePunct/>
        <w:ind w:left="171" w:hangingChars="171" w:hanging="171"/>
      </w:pPr>
      <w:bookmarkStart w:id="242364" w:name="_Toc686242364"/>
      <w:bookmarkStart w:name="2.2 国内外相关研究 " w:id="65"/>
      <w:bookmarkEnd w:id="65"/>
      <w:r>
        <w:rPr>
          <w:b/>
        </w:rPr>
        <w:t>2.2</w:t>
      </w:r>
      <w:r>
        <w:t xml:space="preserve"> </w:t>
      </w:r>
      <w:bookmarkStart w:name="_bookmark27" w:id="66"/>
      <w:bookmarkEnd w:id="66"/>
      <w:bookmarkStart w:name="_bookmark27" w:id="67"/>
      <w:bookmarkEnd w:id="67"/>
      <w:r>
        <w:t>国内外相关研究</w:t>
      </w:r>
      <w:bookmarkEnd w:id="242364"/>
    </w:p>
    <w:p w:rsidR="0018722C">
      <w:pPr>
        <w:pStyle w:val="Heading3"/>
        <w:topLinePunct/>
        <w:ind w:left="200" w:hangingChars="200" w:hanging="200"/>
      </w:pPr>
      <w:bookmarkStart w:id="242365" w:name="_Toc686242365"/>
      <w:bookmarkStart w:name="_bookmark28" w:id="68"/>
      <w:bookmarkEnd w:id="68"/>
      <w:r>
        <w:rPr>
          <w:b/>
        </w:rPr>
        <w:t>2.2.1</w:t>
      </w:r>
      <w:r>
        <w:t xml:space="preserve"> </w:t>
      </w:r>
      <w:bookmarkStart w:name="_bookmark28" w:id="69"/>
      <w:bookmarkEnd w:id="69"/>
      <w:r>
        <w:t>国外相关研究</w:t>
      </w:r>
      <w:bookmarkEnd w:id="242365"/>
    </w:p>
    <w:p w:rsidR="0018722C">
      <w:pPr>
        <w:topLinePunct/>
      </w:pPr>
      <w:r>
        <w:t>随着世界人口的高速增长，对粮食供给量提出了新的要求，农户为了提高粮食作物单产，开始大面积施用化肥，虽然在很长一段时间以来，化肥施用给农作物增产起到了很大的推动作用，但伴随着农业生产时间的推移，持续的增施肥并未带来农作物单产的进一步提高，反而使得农村生态环境、土壤肥力、水体质量等进一步恶化，所以一些学者开始关注施肥对农业环境的影响。</w:t>
      </w:r>
    </w:p>
    <w:p w:rsidR="0018722C">
      <w:pPr>
        <w:pStyle w:val="4"/>
        <w:topLinePunct/>
        <w:ind w:left="200" w:hangingChars="200" w:hanging="200"/>
      </w:pPr>
      <w:r>
        <w:rPr>
          <w:b/>
        </w:rPr>
        <w:t>2.2.1.1</w:t>
      </w:r>
      <w:r>
        <w:t xml:space="preserve"> </w:t>
      </w:r>
      <w:r>
        <w:t>关于施肥与农作物生产关系研究</w:t>
      </w:r>
    </w:p>
    <w:p w:rsidR="0018722C">
      <w:pPr>
        <w:topLinePunct/>
      </w:pPr>
      <w:r>
        <w:t>国外学者关于施肥与农作物生产关系的研究主要从如下</w:t>
      </w:r>
      <w:r>
        <w:rPr>
          <w:rFonts w:ascii="Times New Roman" w:eastAsia="Times New Roman"/>
        </w:rPr>
        <w:t>3</w:t>
      </w:r>
      <w:r>
        <w:t>个方面：一是化肥施用影</w:t>
      </w:r>
      <w:r>
        <w:t>响农作物产量的提高。根据联合国粮农组织</w:t>
      </w:r>
      <w:r>
        <w:rPr>
          <w:rFonts w:ascii="Times New Roman" w:eastAsia="Times New Roman"/>
        </w:rPr>
        <w:t>FAO</w:t>
      </w:r>
      <w:r>
        <w:t>的资料显示，发展中国家农户化肥施用</w:t>
      </w:r>
      <w:r>
        <w:t>可使粮食作物单产提高</w:t>
      </w:r>
      <w:r>
        <w:rPr>
          <w:rFonts w:ascii="Times New Roman" w:eastAsia="Times New Roman"/>
        </w:rPr>
        <w:t>51</w:t>
      </w:r>
      <w:r>
        <w:rPr>
          <w:rFonts w:ascii="Times New Roman" w:eastAsia="Times New Roman"/>
        </w:rPr>
        <w:t>.</w:t>
      </w:r>
      <w:r>
        <w:rPr>
          <w:rFonts w:ascii="Times New Roman" w:eastAsia="Times New Roman"/>
        </w:rPr>
        <w:t>4%</w:t>
      </w:r>
      <w:r>
        <w:t>。绿色革命之父</w:t>
      </w:r>
      <w:r>
        <w:rPr>
          <w:rFonts w:ascii="Times New Roman" w:eastAsia="Times New Roman"/>
        </w:rPr>
        <w:t>Norman E.</w:t>
      </w:r>
      <w:r w:rsidR="004B696B">
        <w:rPr>
          <w:rFonts w:ascii="Times New Roman" w:eastAsia="Times New Roman"/>
        </w:rPr>
        <w:t xml:space="preserve"> </w:t>
      </w:r>
      <w:r w:rsidR="004B696B">
        <w:rPr>
          <w:rFonts w:ascii="Times New Roman" w:eastAsia="Times New Roman"/>
        </w:rPr>
        <w:t>Borlaug</w:t>
      </w:r>
      <w:r>
        <w:t>指出</w:t>
      </w:r>
      <w:r>
        <w:rPr>
          <w:rFonts w:ascii="Times New Roman" w:eastAsia="Times New Roman"/>
        </w:rPr>
        <w:t>20</w:t>
      </w:r>
      <w:r>
        <w:t>世纪全球农作物</w:t>
      </w:r>
      <w:r>
        <w:t>增产</w:t>
      </w:r>
      <w:r>
        <w:rPr>
          <w:rFonts w:ascii="Times New Roman" w:eastAsia="Times New Roman"/>
        </w:rPr>
        <w:t>50%</w:t>
      </w:r>
      <w:r>
        <w:t>来自于施肥</w:t>
      </w:r>
      <w:r>
        <w:rPr>
          <w:rFonts w:ascii="Times New Roman" w:eastAsia="Times New Roman"/>
          <w:vertAlign w:val="superscript"/>
        </w:rPr>
        <w:t>[</w:t>
      </w:r>
      <w:r>
        <w:rPr>
          <w:rFonts w:ascii="Times New Roman" w:eastAsia="Times New Roman"/>
          <w:vertAlign w:val="superscript"/>
        </w:rPr>
        <w:t xml:space="preserve">9</w:t>
      </w:r>
      <w:r>
        <w:rPr>
          <w:rFonts w:ascii="Times New Roman" w:eastAsia="Times New Roman"/>
          <w:vertAlign w:val="superscript"/>
        </w:rPr>
        <w:t>]</w:t>
      </w:r>
      <w:r>
        <w:rPr>
          <w:rFonts w:ascii="Times New Roman" w:eastAsia="Times New Roman"/>
        </w:rPr>
        <w:t>10</w:t>
      </w:r>
      <w:r>
        <w:t>。</w:t>
      </w:r>
      <w:r>
        <w:rPr>
          <w:rFonts w:ascii="Times New Roman" w:eastAsia="Times New Roman"/>
        </w:rPr>
        <w:t>R. </w:t>
      </w:r>
      <w:r>
        <w:rPr>
          <w:rFonts w:ascii="Times New Roman" w:eastAsia="Times New Roman"/>
        </w:rPr>
        <w:t>G</w:t>
      </w:r>
      <w:r>
        <w:rPr>
          <w:rFonts w:ascii="Times New Roman" w:eastAsia="Times New Roman"/>
        </w:rPr>
        <w:t>. </w:t>
      </w:r>
      <w:r>
        <w:rPr>
          <w:rFonts w:ascii="Times New Roman" w:eastAsia="Times New Roman"/>
        </w:rPr>
        <w:t>Hoeft</w:t>
      </w:r>
      <w:r>
        <w:t>提出如若停止氮肥施用，全球农作物将减产</w:t>
      </w:r>
      <w:r>
        <w:rPr>
          <w:rFonts w:ascii="Times New Roman" w:eastAsia="Times New Roman"/>
        </w:rPr>
        <w:t>40</w:t>
      </w:r>
      <w:r>
        <w:rPr>
          <w:rFonts w:ascii="Times New Roman" w:eastAsia="Times New Roman"/>
        </w:rPr>
        <w:t>%</w:t>
      </w:r>
      <w:r>
        <w:t>～</w:t>
      </w:r>
    </w:p>
    <w:p w:rsidR="0018722C">
      <w:pPr>
        <w:topLinePunct/>
      </w:pPr>
      <w:r>
        <w:rPr>
          <w:rFonts w:ascii="Times New Roman" w:hAnsi="Times New Roman" w:eastAsia="Times New Roman"/>
        </w:rPr>
        <w:t>50%</w:t>
      </w:r>
      <w:r>
        <w:t>。二是化肥施用进一步提高农民收入。现代经济学之父——亚当</w:t>
      </w:r>
      <w:r>
        <w:rPr>
          <w:spacing w:val="-20"/>
          <w:rFonts w:hint="eastAsia"/>
        </w:rPr>
        <w:t>・</w:t>
      </w:r>
      <w:r>
        <w:t>斯密提出一定量资本用于不同用途的投入所能产生的新增价值不同，从一定程度上来说化肥等物质资料投入结构与农民收入有一定的关系，即合理施肥会促进农户收入增加，不合理施肥会对收</w:t>
      </w:r>
      <w:r>
        <w:t>入产生负面效应。三是从整体效益上来说，与农作物收益有一定的关系</w:t>
      </w:r>
      <w:r>
        <w:rPr>
          <w:rFonts w:ascii="Times New Roman" w:hAnsi="Times New Roman" w:eastAsia="Times New Roman"/>
        </w:rPr>
        <w:t>[</w:t>
      </w:r>
      <w:r>
        <w:rPr>
          <w:rFonts w:ascii="Times New Roman" w:hAnsi="Times New Roman" w:eastAsia="Times New Roman"/>
        </w:rPr>
        <w:t xml:space="preserve">9</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13</w:t>
      </w:r>
      <w:r>
        <w:t>。</w:t>
      </w:r>
      <w:r>
        <w:rPr>
          <w:rFonts w:ascii="Times New Roman" w:hAnsi="Times New Roman" w:eastAsia="Times New Roman"/>
        </w:rPr>
        <w:t>Sanzid</w:t>
      </w:r>
      <w:r>
        <w:rPr>
          <w:rFonts w:ascii="Times New Roman" w:hAnsi="Times New Roman" w:eastAsia="Times New Roman"/>
        </w:rPr>
        <w:t>u</w:t>
      </w:r>
      <w:r>
        <w:rPr>
          <w:rFonts w:ascii="Times New Roman" w:hAnsi="Times New Roman" w:eastAsia="Times New Roman"/>
        </w:rPr>
        <w:t>r</w:t>
      </w:r>
    </w:p>
    <w:p w:rsidR="0018722C">
      <w:pPr>
        <w:topLinePunct/>
      </w:pPr>
      <w:r>
        <w:rPr>
          <w:rFonts w:ascii="Times New Roman" w:eastAsia="Times New Roman"/>
        </w:rPr>
        <w:t>Rahman</w:t>
      </w:r>
      <w:r>
        <w:t>通过随机效益分界和无效作用模型估算了孟加拉国水稻生产的预期效益和实际生产效益之间的差额，这一差值的存在主要由于化肥施用、种植年限、土地租金、农业基础设施建设等方面的影响</w:t>
      </w:r>
      <w:r>
        <w:rPr>
          <w:rFonts w:ascii="Times New Roman" w:eastAsia="Times New Roman"/>
          <w:vertAlign w:val="superscript"/>
        </w:rPr>
        <w:t>[</w:t>
      </w:r>
      <w:r>
        <w:rPr>
          <w:rFonts w:ascii="Times New Roman" w:eastAsia="Times New Roman"/>
          <w:vertAlign w:val="superscript"/>
        </w:rPr>
        <w:t xml:space="preserve">9</w:t>
      </w:r>
      <w:r>
        <w:rPr>
          <w:rFonts w:ascii="Times New Roman" w:eastAsia="Times New Roman"/>
          <w:vertAlign w:val="superscript"/>
        </w:rPr>
        <w:t>]</w:t>
      </w:r>
      <w:r>
        <w:rPr>
          <w:rFonts w:ascii="Times New Roman" w:eastAsia="Times New Roman"/>
        </w:rPr>
        <w:t>15</w:t>
      </w:r>
      <w:r>
        <w:t>。</w:t>
      </w:r>
    </w:p>
    <w:p w:rsidR="0018722C">
      <w:pPr>
        <w:pStyle w:val="4"/>
        <w:topLinePunct/>
        <w:ind w:left="200" w:hangingChars="200" w:hanging="200"/>
      </w:pPr>
      <w:r>
        <w:rPr>
          <w:b/>
        </w:rPr>
        <w:t>2.2.1.2</w:t>
      </w:r>
      <w:r>
        <w:t xml:space="preserve"> </w:t>
      </w:r>
      <w:r>
        <w:t>关于施肥对环境的影响研究</w:t>
      </w:r>
    </w:p>
    <w:p w:rsidR="0018722C">
      <w:pPr>
        <w:topLinePunct/>
      </w:pPr>
      <w:r>
        <w:t>国外关于过量施肥对环境的影响研究起步较早，从</w:t>
      </w:r>
      <w:r>
        <w:rPr>
          <w:rFonts w:ascii="Times New Roman" w:eastAsia="Times New Roman"/>
        </w:rPr>
        <w:t>20</w:t>
      </w:r>
      <w:r>
        <w:t>世纪</w:t>
      </w:r>
      <w:r>
        <w:rPr>
          <w:rFonts w:ascii="Times New Roman" w:eastAsia="Times New Roman"/>
        </w:rPr>
        <w:t>60</w:t>
      </w:r>
      <w:r>
        <w:t>年代开始欧、美等发达国家就率先开展，主要是关于预测其负荷量与土地利用、径流量之间的关系。</w:t>
      </w:r>
      <w:r>
        <w:rPr>
          <w:rFonts w:ascii="Times New Roman" w:eastAsia="Times New Roman"/>
        </w:rPr>
        <w:t>70</w:t>
      </w:r>
      <w:r>
        <w:t>年代后在世界各地逐渐受到重视，研究者们深入到面源污染的物理、化学过程，并以此开发了一系列模型。</w:t>
      </w:r>
      <w:r>
        <w:rPr>
          <w:rFonts w:ascii="Times New Roman" w:eastAsia="Times New Roman"/>
        </w:rPr>
        <w:t>80</w:t>
      </w:r>
      <w:r>
        <w:t>年代中后期得到进一步发展，并把重点转移到面源污染的管控措施。</w:t>
      </w:r>
    </w:p>
    <w:p w:rsidR="0018722C">
      <w:pPr>
        <w:topLinePunct/>
      </w:pPr>
      <w:r>
        <w:rPr>
          <w:rFonts w:ascii="Times New Roman" w:eastAsia="Times New Roman"/>
        </w:rPr>
        <w:t>90</w:t>
      </w:r>
      <w:r>
        <w:t>年代，关于面源污染关于经济发展、管控措施、模拟等方面的研究更为广泛和深入。</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36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rPr>
          <w:rFonts w:ascii="Times New Roman" w:eastAsia="Times New Roman"/>
        </w:rPr>
        <w:t>Griffin</w:t>
      </w:r>
      <w:r>
        <w:t>和</w:t>
      </w:r>
      <w:r>
        <w:rPr>
          <w:rFonts w:ascii="Times New Roman" w:eastAsia="Times New Roman"/>
        </w:rPr>
        <w:t>Bromley</w:t>
      </w:r>
      <w:r>
        <w:t>所著的《关于对投入或间接排放措施的标准和激励选择》是最早关于农业面源污染管理控制策略的著作</w:t>
      </w:r>
      <w:r>
        <w:rPr>
          <w:rFonts w:ascii="Times New Roman" w:eastAsia="Times New Roman"/>
          <w:vertAlign w:val="superscript"/>
        </w:rPr>
        <w:t>[</w:t>
      </w:r>
      <w:r>
        <w:rPr>
          <w:rFonts w:ascii="Times New Roman" w:eastAsia="Times New Roman"/>
          <w:vertAlign w:val="superscript"/>
        </w:rPr>
        <w:t xml:space="preserve">9</w:t>
      </w:r>
      <w:r>
        <w:rPr>
          <w:rFonts w:ascii="Times New Roman" w:eastAsia="Times New Roman"/>
          <w:vertAlign w:val="superscript"/>
        </w:rPr>
        <w:t>]</w:t>
      </w:r>
      <w:r>
        <w:rPr>
          <w:rFonts w:ascii="Times New Roman" w:eastAsia="Times New Roman"/>
        </w:rPr>
        <w:t>13</w:t>
      </w:r>
      <w:r>
        <w:t>，其认为农业面源污染的外部性导致农场主并不关注农业污染的问题，所以，管理者必须通过课税的方法直接或间接的来限定污染排放量或投入量。</w:t>
      </w:r>
    </w:p>
    <w:p w:rsidR="0018722C">
      <w:pPr>
        <w:topLinePunct/>
      </w:pPr>
      <w:r>
        <w:rPr>
          <w:rFonts w:ascii="Times New Roman" w:eastAsia="Times New Roman"/>
        </w:rPr>
        <w:t>Liebig</w:t>
      </w:r>
      <w:r>
        <w:t>创立了养分补偿学说，由于农作物的生产需要从土壤中吸取部分养分，会使得土壤中的养分越来越少，如若想要恢复原来的地力水平，就应该对土壤施肥来归还农</w:t>
      </w:r>
      <w:r>
        <w:t>作物生长从土壤中带走的养分，否则农作物的产量会有一定程度的降低</w:t>
      </w:r>
      <w:r>
        <w:rPr>
          <w:rFonts w:ascii="Times New Roman" w:eastAsia="Times New Roman"/>
          <w:vertAlign w:val="superscript"/>
        </w:rPr>
        <w:t>[</w:t>
      </w:r>
      <w:r>
        <w:rPr>
          <w:rFonts w:ascii="Times New Roman" w:eastAsia="Times New Roman"/>
          <w:vertAlign w:val="superscript"/>
          <w:position w:val="11"/>
        </w:rPr>
        <w:t xml:space="preserve">10</w:t>
      </w:r>
      <w:r>
        <w:rPr>
          <w:rFonts w:ascii="Times New Roman" w:eastAsia="Times New Roman"/>
          <w:vertAlign w:val="superscript"/>
        </w:rPr>
        <w:t>]</w:t>
      </w:r>
      <w:r>
        <w:t>。</w:t>
      </w:r>
      <w:r>
        <w:rPr>
          <w:rFonts w:ascii="Times New Roman" w:eastAsia="Times New Roman"/>
        </w:rPr>
        <w:t>Uri</w:t>
      </w:r>
      <w:r>
        <w:t>从美国农业生产状况看出，施肥量的增加在一定程度上促进了农业生产率的提高，但随着施肥量的增加，给生态环境造成了不同程度的危害，同样施肥量高，生态环境中的流失量也会增加，进一步影响到生态环境污染程度</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rPr>
          <w:rFonts w:ascii="Times New Roman" w:eastAsia="Times New Roman"/>
        </w:rPr>
        <w:t>5</w:t>
      </w:r>
      <w:r>
        <w:t>。</w:t>
      </w:r>
      <w:r>
        <w:rPr>
          <w:rFonts w:ascii="Times New Roman" w:eastAsia="Times New Roman"/>
        </w:rPr>
        <w:t>Sims J</w:t>
      </w:r>
      <w:r>
        <w:rPr>
          <w:rFonts w:ascii="Times New Roman" w:eastAsia="Times New Roman"/>
        </w:rPr>
        <w:t>. </w:t>
      </w:r>
      <w:r>
        <w:rPr>
          <w:rFonts w:ascii="Times New Roman" w:eastAsia="Times New Roman"/>
        </w:rPr>
        <w:t>T.</w:t>
      </w:r>
      <w:r>
        <w:t>对特定区域的研究表明施肥量的增</w:t>
      </w:r>
      <w:r>
        <w:t>加会造成土壤养分流失、农作物边际产量下降、土地重复使用率不高等现象</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rPr>
          <w:rFonts w:ascii="Times New Roman" w:eastAsia="Times New Roman"/>
        </w:rPr>
        <w:t>13</w:t>
      </w:r>
      <w:r>
        <w:t>。</w:t>
      </w:r>
      <w:r>
        <w:rPr>
          <w:rFonts w:ascii="Times New Roman" w:eastAsia="Times New Roman"/>
        </w:rPr>
        <w:t>Gregorich</w:t>
      </w:r>
      <w:r>
        <w:t>研究发现施肥量、施肥方式、耕作方式、灌溉技术、地膜回收率等都会引起耕地质量的变化，而免耕有利于改变土壤肥力、水分蒸发量、土壤侵蚀度等，过量的施肥只会造成土壤结构和地下水质的恶化</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rPr>
          <w:rFonts w:ascii="Times New Roman" w:eastAsia="Times New Roman"/>
        </w:rPr>
        <w:t>13</w:t>
      </w:r>
      <w:r>
        <w:t>。</w:t>
      </w:r>
      <w:r>
        <w:rPr>
          <w:rFonts w:ascii="Times New Roman" w:eastAsia="Times New Roman"/>
        </w:rPr>
        <w:t>Keith</w:t>
      </w:r>
      <w:r>
        <w:t>通过负荷估算出农业面源污染的大部分是来自于</w:t>
      </w:r>
      <w:r>
        <w:t>流域主流，原因是过量施肥所带来的水体富营养化</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rPr>
          <w:rFonts w:ascii="Times New Roman" w:eastAsia="Times New Roman"/>
        </w:rPr>
        <w:t>15</w:t>
      </w:r>
      <w:r>
        <w:t>。</w:t>
      </w:r>
      <w:r>
        <w:rPr>
          <w:rFonts w:ascii="Times New Roman" w:eastAsia="Times New Roman"/>
        </w:rPr>
        <w:t>Williams</w:t>
      </w:r>
      <w:r>
        <w:t>，</w:t>
      </w:r>
      <w:r>
        <w:rPr>
          <w:rFonts w:ascii="Times New Roman" w:eastAsia="Times New Roman"/>
        </w:rPr>
        <w:t>C.</w:t>
      </w:r>
      <w:r w:rsidR="001852F3">
        <w:rPr>
          <w:rFonts w:ascii="Times New Roman" w:eastAsia="Times New Roman"/>
        </w:rPr>
        <w:t xml:space="preserve"> </w:t>
      </w:r>
      <w:r w:rsidR="001852F3">
        <w:rPr>
          <w:rFonts w:ascii="Times New Roman" w:eastAsia="Times New Roman"/>
        </w:rPr>
        <w:t xml:space="preserve">H.</w:t>
      </w:r>
      <w:r w:rsidR="001852F3">
        <w:rPr>
          <w:rFonts w:ascii="Times New Roman" w:eastAsia="Times New Roman"/>
        </w:rPr>
        <w:t xml:space="preserve"> </w:t>
      </w:r>
      <w:r w:rsidR="001852F3">
        <w:rPr>
          <w:rFonts w:ascii="Times New Roman" w:eastAsia="Times New Roman"/>
        </w:rPr>
        <w:t xml:space="preserve">et </w:t>
      </w:r>
      <w:r>
        <w:rPr>
          <w:rFonts w:ascii="Times New Roman" w:eastAsia="Times New Roman"/>
        </w:rPr>
        <w:t>al</w:t>
      </w:r>
      <w:r>
        <w:t>、</w:t>
      </w:r>
      <w:r>
        <w:rPr>
          <w:rFonts w:ascii="Times New Roman" w:eastAsia="Times New Roman"/>
        </w:rPr>
        <w:t>Mulla</w:t>
      </w:r>
      <w:r>
        <w:t>，</w:t>
      </w:r>
      <w:r>
        <w:rPr>
          <w:rFonts w:ascii="Times New Roman" w:eastAsia="Times New Roman"/>
        </w:rPr>
        <w:t>D.</w:t>
      </w:r>
      <w:r w:rsidR="001852F3">
        <w:rPr>
          <w:rFonts w:ascii="Times New Roman" w:eastAsia="Times New Roman"/>
        </w:rPr>
        <w:t xml:space="preserve"> </w:t>
      </w:r>
      <w:r w:rsidR="001852F3">
        <w:rPr>
          <w:rFonts w:ascii="Times New Roman" w:eastAsia="Times New Roman"/>
        </w:rPr>
        <w:t xml:space="preserve">J. </w:t>
      </w:r>
      <w:r>
        <w:t>等发现过量施用磷肥会提高土壤含镉量，长期下去会造成土壤镉污染</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rPr>
          <w:rFonts w:ascii="Times New Roman" w:eastAsia="Times New Roman"/>
        </w:rPr>
        <w:t>23</w:t>
      </w:r>
      <w:r>
        <w:t>。</w:t>
      </w:r>
    </w:p>
    <w:p w:rsidR="0018722C">
      <w:pPr>
        <w:topLinePunct/>
      </w:pPr>
      <w:r>
        <w:rPr>
          <w:rFonts w:ascii="Times New Roman" w:eastAsia="Times New Roman"/>
        </w:rPr>
        <w:t>Peterjohn</w:t>
      </w:r>
      <w:r>
        <w:t>和</w:t>
      </w:r>
      <w:r>
        <w:rPr>
          <w:rFonts w:ascii="Times New Roman" w:eastAsia="Times New Roman"/>
        </w:rPr>
        <w:t>Correll</w:t>
      </w:r>
      <w:r>
        <w:t>研究发现农田与水体间若有植被缓冲带会对农业面源污染有一定的控制作用</w:t>
      </w:r>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r>
        <w:rPr>
          <w:rFonts w:ascii="Times New Roman" w:eastAsia="Times New Roman"/>
        </w:rPr>
        <w:t>24</w:t>
      </w:r>
      <w:r>
        <w:t>。</w:t>
      </w:r>
      <w:r>
        <w:rPr>
          <w:rFonts w:ascii="Times New Roman" w:eastAsia="Times New Roman"/>
        </w:rPr>
        <w:t>Shortle</w:t>
      </w:r>
      <w:r>
        <w:t>和</w:t>
      </w:r>
      <w:r>
        <w:rPr>
          <w:rFonts w:ascii="Times New Roman" w:eastAsia="Times New Roman"/>
        </w:rPr>
        <w:t>Tomasi</w:t>
      </w:r>
      <w:r>
        <w:t>等提出利用激励机制去影响农业生产投入和利用税费、补贴等政策改善农业面源污染对环境造成的影响</w:t>
      </w:r>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r>
        <w:rPr>
          <w:rFonts w:ascii="Times New Roman" w:eastAsia="Times New Roman"/>
        </w:rPr>
        <w:t>15</w:t>
      </w:r>
      <w:r>
        <w:t>。</w:t>
      </w:r>
      <w:r>
        <w:rPr>
          <w:rFonts w:ascii="Times New Roman" w:eastAsia="Times New Roman"/>
        </w:rPr>
        <w:t>James</w:t>
      </w:r>
      <w:r>
        <w:t>认为某些特定情况下，无法准确监测农业污染排放量的</w:t>
      </w:r>
      <w:r>
        <w:t>时候</w:t>
      </w:r>
      <w:r>
        <w:t>，应采取统一的税费标准，主要标准有：在农业生产过程中使用的化肥、农药等对生态环境具有负外部性统一收税，对于购买污染控制设备和有机肥等对生态环境具有正外部性统一补贴</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rPr>
          <w:rFonts w:ascii="Times New Roman" w:eastAsia="Times New Roman"/>
        </w:rPr>
        <w:t>11</w:t>
      </w:r>
      <w:r>
        <w:t>。</w:t>
      </w:r>
      <w:r>
        <w:rPr>
          <w:rFonts w:ascii="Times New Roman" w:eastAsia="Times New Roman"/>
        </w:rPr>
        <w:t>Henderson</w:t>
      </w:r>
      <w:r>
        <w:t>认为控制农业面源污染最有效和最经济的方法是采取适当的农田管理方式，如少耕、免耕、喷灌、滴灌、农作物间</w:t>
      </w:r>
      <w:r>
        <w:t>作套种以及控制农药和化肥的使用方式、使用季节等</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rPr>
          <w:rFonts w:ascii="Times New Roman" w:eastAsia="Times New Roman"/>
        </w:rPr>
        <w:t>13</w:t>
      </w:r>
      <w:r>
        <w:t>。</w:t>
      </w:r>
      <w:r>
        <w:rPr>
          <w:rFonts w:ascii="Times New Roman" w:eastAsia="Times New Roman"/>
        </w:rPr>
        <w:t>Ribaudo</w:t>
      </w:r>
      <w:r>
        <w:t>通过研究美国地表水的污染问题，评价休耕制度的社会成本与减少土壤污染带来的效益的差额，虽然休耕制度成本高，但其执行较为容易，并且从一定程度上与限制农产品操作的政策，更宜改善</w:t>
      </w:r>
      <w:r>
        <w:t>水质，所以休耕制度如若要作为一种环境污染的控制手段，必须设定其合适的目标</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rPr>
          <w:rFonts w:ascii="Times New Roman" w:eastAsia="Times New Roman"/>
        </w:rPr>
        <w:t>15</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39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rPr>
          <w:rFonts w:ascii="Times New Roman" w:eastAsia="Times New Roman"/>
        </w:rPr>
        <w:t>Helfand</w:t>
      </w:r>
      <w:r>
        <w:t>等以两种不同土壤为实验基础，测定投入税额和限制物质投入量这两种措施间的优劣势，结果表明，虽然限制措施成本较低，但对于农产而言，投入税额较具弹性与成本有效性，农产可配合实际情况而获得较高利润。如若两种土壤之间存在异质性，管制</w:t>
      </w:r>
      <w:r>
        <w:t>单位必须实行不同的税率，监测成本也会因此而提高</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rPr>
          <w:rFonts w:ascii="Times New Roman" w:eastAsia="Times New Roman"/>
        </w:rPr>
        <w:t>11</w:t>
      </w:r>
      <w:r>
        <w:t>。</w:t>
      </w:r>
      <w:r>
        <w:rPr>
          <w:rFonts w:ascii="Times New Roman" w:eastAsia="Times New Roman"/>
        </w:rPr>
        <w:t>Hertel</w:t>
      </w:r>
      <w:r>
        <w:t>经研究发现美国在氮肥上的使用率可以从一定程度上说明土地质量和作物轮作的变化，由于其属于事前控制，</w:t>
      </w:r>
      <w:r>
        <w:t>这样就可以节约监测和管理费用，但对于农户和工厂的反映在实施之前就要予以考</w:t>
      </w:r>
      <w:r>
        <w:t>虑</w:t>
      </w:r>
    </w:p>
    <w:p w:rsidR="0018722C">
      <w:pPr>
        <w:topLinePunct/>
      </w:pPr>
      <w:r>
        <w:rPr>
          <w:rFonts w:ascii="Times New Roman" w:eastAsia="Times New Roman"/>
        </w:rPr>
        <w:t>[</w:t>
      </w:r>
      <w:r>
        <w:rPr>
          <w:rFonts w:ascii="Times New Roman" w:eastAsia="Times New Roman"/>
        </w:rPr>
        <w:t xml:space="preserve">16</w:t>
      </w:r>
      <w:r>
        <w:rPr>
          <w:rFonts w:ascii="Times New Roman" w:eastAsia="Times New Roman"/>
        </w:rPr>
        <w:t>]</w:t>
      </w:r>
      <w:r w:rsidR="004B696B">
        <w:rPr>
          <w:rFonts w:ascii="Times New Roman" w:eastAsia="Times New Roman"/>
        </w:rPr>
        <w:t xml:space="preserve"> </w:t>
      </w:r>
      <w:r>
        <w:rPr>
          <w:rFonts w:ascii="Times New Roman" w:eastAsia="Times New Roman"/>
        </w:rPr>
        <w:t>13</w:t>
      </w:r>
      <w:r>
        <w:t xml:space="preserve">. </w:t>
      </w:r>
      <w:r>
        <w:rPr>
          <w:rFonts w:ascii="Times New Roman" w:eastAsia="Times New Roman"/>
        </w:rPr>
        <w:t>Vickner</w:t>
      </w:r>
      <w:r>
        <w:t>运用动态经济模型，分析了玉米生产与硝酸盐的污染情况，并根据不同的灌溉条件，土壤特性、操作方式、环境特性、管理者追求效益和消费者剩余最大化等条件下，来测定农场主投入的氮肥量和灌溉水有所不同，研究结果表明当灌溉系统趋向一致时，灌溉水量会有所降低，各个时期的社会福利剩余也会增加，所以追求社会福利最大化的措施是统一的灌溉系统和限制氮肥用量与灌溉水用量</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rPr>
          <w:rFonts w:ascii="Times New Roman" w:eastAsia="Times New Roman"/>
        </w:rPr>
        <w:t>12</w:t>
      </w:r>
      <w:r>
        <w:t>。</w:t>
      </w:r>
      <w:r>
        <w:rPr>
          <w:rFonts w:ascii="Times New Roman" w:eastAsia="Times New Roman"/>
        </w:rPr>
        <w:t>Mander</w:t>
      </w:r>
      <w:r>
        <w:t>研究发现化肥使用率在小流域中是土地流失的最主要影响因素，而在较大的流域土地利用模式却是主导因素，土地利用模式的优化对小流域农业面源污染有明显改善，可是对于大中流域改善效果会降低</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rPr>
          <w:rFonts w:ascii="Times New Roman" w:eastAsia="Times New Roman"/>
        </w:rPr>
        <w:t>17</w:t>
      </w:r>
      <w:r>
        <w:t>。</w:t>
      </w:r>
      <w:r>
        <w:rPr>
          <w:rFonts w:ascii="Times New Roman" w:eastAsia="Times New Roman"/>
        </w:rPr>
        <w:t>C.</w:t>
      </w:r>
      <w:r w:rsidR="004B696B">
        <w:rPr>
          <w:rFonts w:ascii="Times New Roman" w:eastAsia="Times New Roman"/>
        </w:rPr>
        <w:t xml:space="preserve"> </w:t>
      </w:r>
      <w:r w:rsidR="004B696B">
        <w:rPr>
          <w:rFonts w:ascii="Times New Roman" w:eastAsia="Times New Roman"/>
        </w:rPr>
        <w:t>D.</w:t>
      </w:r>
      <w:r w:rsidR="004B696B">
        <w:rPr>
          <w:rFonts w:ascii="Times New Roman" w:eastAsia="Times New Roman"/>
        </w:rPr>
        <w:t xml:space="preserve"> </w:t>
      </w:r>
      <w:r w:rsidR="004B696B">
        <w:rPr>
          <w:rFonts w:ascii="Times New Roman" w:eastAsia="Times New Roman"/>
        </w:rPr>
        <w:t>A Mclay</w:t>
      </w:r>
      <w:r>
        <w:t>结合土地利用类型，利用模型预测，得出地下水的面源</w:t>
      </w:r>
      <w:r>
        <w:t>污染主要反映农业措施的集约程度和土地利用方式</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rPr>
          <w:rFonts w:ascii="Times New Roman" w:eastAsia="Times New Roman"/>
        </w:rPr>
        <w:t>15</w:t>
      </w:r>
      <w:r>
        <w:t>。</w:t>
      </w:r>
    </w:p>
    <w:p w:rsidR="0018722C">
      <w:pPr>
        <w:pStyle w:val="4"/>
        <w:topLinePunct/>
        <w:ind w:left="200" w:hangingChars="200" w:hanging="200"/>
      </w:pPr>
      <w:r>
        <w:rPr>
          <w:b/>
        </w:rPr>
        <w:t>2.2.1.3</w:t>
      </w:r>
      <w:r>
        <w:t xml:space="preserve"> </w:t>
      </w:r>
      <w:r>
        <w:t>关于农户施肥行为影响因素研究</w:t>
      </w:r>
    </w:p>
    <w:p w:rsidR="0018722C">
      <w:pPr>
        <w:topLinePunct/>
      </w:pPr>
      <w:r>
        <w:t>国外学者主要对农户施肥技术采纳意愿、施肥技术效率以及降低施肥意愿</w:t>
      </w:r>
      <w:r>
        <w:rPr>
          <w:rFonts w:ascii="Times New Roman" w:eastAsia="Times New Roman"/>
        </w:rPr>
        <w:t>3</w:t>
      </w:r>
      <w:r>
        <w:t>个方面</w:t>
      </w:r>
      <w:r>
        <w:t>研究。一是对新技术采纳意愿影响因素进行大量研究。</w:t>
      </w:r>
      <w:r>
        <w:rPr>
          <w:rFonts w:ascii="Times New Roman" w:eastAsia="Times New Roman"/>
        </w:rPr>
        <w:t>Kurkalova</w:t>
      </w:r>
      <w:r>
        <w:t>研究得出保护性耕作的</w:t>
      </w:r>
      <w:r>
        <w:t>补贴金额度对农户采纳保护性耕作决策有重要影响。据</w:t>
      </w:r>
      <w:r>
        <w:rPr>
          <w:rFonts w:ascii="Times New Roman" w:eastAsia="Times New Roman"/>
        </w:rPr>
        <w:t>FAO</w:t>
      </w:r>
      <w:r>
        <w:t>统计</w:t>
      </w:r>
      <w:r>
        <w:rPr>
          <w:rFonts w:ascii="Times New Roman" w:eastAsia="Times New Roman"/>
        </w:rPr>
        <w:t>1950</w:t>
      </w:r>
      <w:r>
        <w:t>～</w:t>
      </w:r>
      <w:r>
        <w:rPr>
          <w:rFonts w:ascii="Times New Roman" w:eastAsia="Times New Roman"/>
        </w:rPr>
        <w:t>1970</w:t>
      </w:r>
      <w:r>
        <w:t>年间，世界粮食产量翻一番，依靠单产提高产量占</w:t>
      </w:r>
      <w:r>
        <w:rPr>
          <w:rFonts w:ascii="Times New Roman" w:eastAsia="Times New Roman"/>
        </w:rPr>
        <w:t>78%</w:t>
      </w:r>
      <w:r>
        <w:t>，而西方和日本经科学家认为化肥起到</w:t>
      </w:r>
      <w:r>
        <w:t>了</w:t>
      </w:r>
    </w:p>
    <w:p w:rsidR="0018722C">
      <w:pPr>
        <w:topLinePunct/>
      </w:pPr>
      <w:r>
        <w:rPr>
          <w:rFonts w:ascii="Times New Roman" w:hAnsi="Times New Roman" w:eastAsia="宋体"/>
        </w:rPr>
        <w:t>40</w:t>
      </w:r>
      <w:r>
        <w:t>～</w:t>
      </w:r>
      <w:r>
        <w:rPr>
          <w:rFonts w:ascii="Times New Roman" w:hAnsi="Times New Roman" w:eastAsia="宋体"/>
        </w:rPr>
        <w:t>65%</w:t>
      </w:r>
      <w:r>
        <w:t>的作用</w:t>
      </w:r>
      <w:r>
        <w:rPr>
          <w:rFonts w:ascii="Times New Roman" w:hAnsi="Times New Roman" w:eastAsia="宋体"/>
        </w:rPr>
        <w:t>[</w:t>
      </w:r>
      <w:r>
        <w:rPr>
          <w:rFonts w:ascii="Times New Roman" w:hAnsi="Times New Roman" w:eastAsia="宋体"/>
          <w:position w:val="11"/>
          <w:sz w:val="16"/>
        </w:rPr>
        <w:t xml:space="preserve">15</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14</w:t>
      </w:r>
      <w:r>
        <w:t>。</w:t>
      </w:r>
      <w:r>
        <w:rPr>
          <w:rFonts w:ascii="Times New Roman" w:hAnsi="Times New Roman" w:eastAsia="宋体"/>
        </w:rPr>
        <w:t>Norman Borlaug</w:t>
      </w:r>
      <w:r>
        <w:t>指出平衡土壤肥料是中国实现粮食生产目标的重要因素</w:t>
      </w:r>
      <w:r>
        <w:rPr>
          <w:rFonts w:ascii="Times New Roman" w:hAnsi="Times New Roman" w:eastAsia="宋体"/>
          <w:vertAlign w:val="superscript"/>
        </w:rPr>
        <w:t>[</w:t>
      </w:r>
      <w:r>
        <w:rPr>
          <w:rFonts w:ascii="Times New Roman" w:hAnsi="Times New Roman" w:eastAsia="宋体"/>
          <w:vertAlign w:val="superscript"/>
          <w:position w:val="11"/>
        </w:rPr>
        <w:t>13</w:t>
      </w:r>
      <w:r>
        <w:rPr>
          <w:rFonts w:ascii="Times New Roman" w:hAnsi="Times New Roman" w:eastAsia="宋体"/>
          <w:vertAlign w:val="superscript"/>
        </w:rPr>
        <w:t>]</w:t>
      </w:r>
      <w:r>
        <w:rPr>
          <w:rFonts w:ascii="Times New Roman" w:hAnsi="Times New Roman" w:eastAsia="宋体"/>
        </w:rPr>
        <w:t>7</w:t>
      </w:r>
      <w:r>
        <w:t>。</w:t>
      </w:r>
      <w:r>
        <w:rPr>
          <w:rFonts w:ascii="Times New Roman" w:hAnsi="Times New Roman" w:eastAsia="宋体"/>
        </w:rPr>
        <w:t>S</w:t>
      </w:r>
      <w:r>
        <w:rPr>
          <w:rFonts w:ascii="Times New Roman" w:hAnsi="Times New Roman" w:eastAsia="宋体"/>
        </w:rPr>
        <w:t>hive</w:t>
      </w:r>
      <w:r>
        <w:rPr>
          <w:rFonts w:ascii="Times New Roman" w:hAnsi="Times New Roman" w:eastAsia="宋体"/>
        </w:rPr>
        <w:t>l</w:t>
      </w:r>
      <w:r>
        <w:rPr>
          <w:rFonts w:ascii="Times New Roman" w:hAnsi="Times New Roman" w:eastAsia="宋体"/>
        </w:rPr>
        <w:t>y </w:t>
      </w:r>
      <w:r>
        <w:rPr>
          <w:rFonts w:ascii="Times New Roman" w:hAnsi="Times New Roman" w:eastAsia="宋体"/>
        </w:rPr>
        <w:t>G</w:t>
      </w:r>
      <w:r w:rsidR="001852F3">
        <w:rPr>
          <w:rFonts w:ascii="Times New Roman" w:hAnsi="Times New Roman" w:eastAsia="宋体"/>
        </w:rPr>
        <w:t xml:space="preserve"> </w:t>
      </w:r>
      <w:r>
        <w:rPr>
          <w:rFonts w:ascii="Times New Roman" w:hAnsi="Times New Roman" w:eastAsia="宋体"/>
        </w:rPr>
        <w:t>E</w:t>
      </w:r>
      <w:r>
        <w:t>等分析农户对于新技术分为“采纳”或“不采纳”，但鉴于环境友好型技术选择的条件下</w:t>
      </w:r>
      <w:r>
        <w:rPr>
          <w:rFonts w:ascii="Times New Roman" w:hAnsi="Times New Roman" w:eastAsia="宋体"/>
          <w:vertAlign w:val="superscript"/>
        </w:rPr>
        <w:t>[</w:t>
      </w:r>
      <w:r>
        <w:rPr>
          <w:rFonts w:ascii="Times New Roman" w:hAnsi="Times New Roman" w:eastAsia="宋体"/>
          <w:vertAlign w:val="superscript"/>
          <w:position w:val="11"/>
        </w:rPr>
        <w:t xml:space="preserve">17</w:t>
      </w:r>
      <w:r>
        <w:rPr>
          <w:rFonts w:ascii="Times New Roman" w:hAnsi="Times New Roman" w:eastAsia="宋体"/>
          <w:vertAlign w:val="superscript"/>
        </w:rPr>
        <w:t>]</w:t>
      </w:r>
      <w:r>
        <w:t>，</w:t>
      </w:r>
      <w:r>
        <w:rPr>
          <w:rFonts w:ascii="Times New Roman" w:hAnsi="Times New Roman" w:eastAsia="宋体"/>
        </w:rPr>
        <w:t>Byerlee </w:t>
      </w:r>
      <w:r>
        <w:rPr>
          <w:rFonts w:ascii="Times New Roman" w:hAnsi="Times New Roman" w:eastAsia="宋体"/>
        </w:rPr>
        <w:t>D</w:t>
      </w:r>
      <w:r>
        <w:t>等认为存在一个逐步采纳过程，即“部分采纳”行为</w:t>
      </w:r>
      <w:r>
        <w:rPr>
          <w:rFonts w:ascii="Times New Roman" w:hAnsi="Times New Roman" w:eastAsia="宋体"/>
          <w:vertAlign w:val="superscript"/>
        </w:rPr>
        <w:t>[</w:t>
      </w:r>
      <w:r>
        <w:rPr>
          <w:rFonts w:ascii="Times New Roman" w:hAnsi="Times New Roman" w:eastAsia="宋体"/>
          <w:vertAlign w:val="superscript"/>
          <w:position w:val="11"/>
        </w:rPr>
        <w:t xml:space="preserve">18</w:t>
      </w:r>
      <w:r>
        <w:rPr>
          <w:rFonts w:ascii="Times New Roman" w:hAnsi="Times New Roman" w:eastAsia="宋体"/>
          <w:vertAlign w:val="superscript"/>
        </w:rPr>
        <w:t>]</w:t>
      </w:r>
      <w:r>
        <w:t>。</w:t>
      </w:r>
      <w:r>
        <w:rPr>
          <w:rFonts w:ascii="Times New Roman" w:hAnsi="Times New Roman" w:eastAsia="宋体"/>
        </w:rPr>
        <w:t>Amsalua</w:t>
      </w:r>
      <w:r>
        <w:t>等运用</w:t>
      </w:r>
      <w:r>
        <w:rPr>
          <w:rFonts w:ascii="Times New Roman" w:hAnsi="Times New Roman" w:eastAsia="宋体"/>
        </w:rPr>
        <w:t>Probit</w:t>
      </w:r>
      <w:r>
        <w:t>模型分析了埃塞俄比亚农户采纳石梯田技术的决策过程，</w:t>
      </w:r>
      <w:r w:rsidR="001852F3">
        <w:t xml:space="preserve">而长短期施用技术的农户行为存在差异</w:t>
      </w:r>
      <w:r>
        <w:rPr>
          <w:rFonts w:ascii="Times New Roman" w:hAnsi="Times New Roman" w:eastAsia="宋体"/>
          <w:vertAlign w:val="superscript"/>
        </w:rPr>
        <w:t>[</w:t>
      </w:r>
      <w:r>
        <w:rPr>
          <w:rFonts w:ascii="Times New Roman" w:hAnsi="Times New Roman" w:eastAsia="宋体"/>
          <w:vertAlign w:val="superscript"/>
          <w:position w:val="11"/>
        </w:rPr>
        <w:t xml:space="preserve">19</w:t>
      </w:r>
      <w:r>
        <w:rPr>
          <w:rFonts w:ascii="Times New Roman" w:hAnsi="Times New Roman" w:eastAsia="宋体"/>
          <w:vertAlign w:val="superscript"/>
        </w:rPr>
        <w:t>]</w:t>
      </w:r>
      <w:r>
        <w:t>。</w:t>
      </w:r>
      <w:r>
        <w:rPr>
          <w:rFonts w:ascii="Times New Roman" w:hAnsi="Times New Roman" w:eastAsia="宋体"/>
        </w:rPr>
        <w:t>Arellanes</w:t>
      </w:r>
      <w:r>
        <w:t>对洪都拉斯北部农户采用</w:t>
      </w:r>
      <w:r>
        <w:rPr>
          <w:rFonts w:ascii="Times New Roman" w:hAnsi="Times New Roman" w:eastAsia="宋体"/>
        </w:rPr>
        <w:t>Labran</w:t>
      </w:r>
      <w:r>
        <w:rPr>
          <w:rFonts w:ascii="Times New Roman" w:hAnsi="Times New Roman" w:eastAsia="宋体"/>
        </w:rPr>
        <w:t>z</w:t>
      </w:r>
      <w:r>
        <w:rPr>
          <w:rFonts w:ascii="Times New Roman" w:hAnsi="Times New Roman" w:eastAsia="宋体"/>
        </w:rPr>
        <w:t>a</w:t>
      </w:r>
    </w:p>
    <w:p w:rsidR="0018722C">
      <w:pPr>
        <w:topLinePunct/>
      </w:pPr>
      <w:r>
        <w:rPr>
          <w:rFonts w:ascii="Times New Roman" w:eastAsia="Times New Roman"/>
        </w:rPr>
        <w:t>Minima</w:t>
      </w:r>
      <w:r>
        <w:t>技术研究，而</w:t>
      </w:r>
      <w:r>
        <w:rPr>
          <w:rFonts w:ascii="Times New Roman" w:eastAsia="Times New Roman"/>
        </w:rPr>
        <w:t>Moreno</w:t>
      </w:r>
      <w:r>
        <w:t>对加利福尼亚州中心流域灌溉选择技术研究</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rPr>
          <w:rFonts w:ascii="Times New Roman" w:eastAsia="Times New Roman"/>
        </w:rPr>
        <w:t>23</w:t>
      </w:r>
      <w:r>
        <w:t>。</w:t>
      </w:r>
      <w:r>
        <w:rPr>
          <w:rFonts w:ascii="Times New Roman" w:eastAsia="Times New Roman"/>
        </w:rPr>
        <w:t>Feder</w:t>
      </w:r>
      <w:r>
        <w:t>研究发现资源的分配、市场风险程度、社会结构配置、土地的相关制度、公共政策选择</w:t>
      </w:r>
      <w:r>
        <w:t>等</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41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对农户新技术选择行为有影响</w:t>
      </w:r>
      <w:r>
        <w:rPr>
          <w:rFonts w:ascii="Times New Roman" w:eastAsia="Times New Roman"/>
          <w:vertAlign w:val="superscript"/>
        </w:rPr>
        <w:t>[</w:t>
      </w:r>
      <w:r>
        <w:rPr>
          <w:rFonts w:ascii="Times New Roman" w:eastAsia="Times New Roman"/>
          <w:vertAlign w:val="superscript"/>
          <w:position w:val="11"/>
        </w:rPr>
        <w:t xml:space="preserve">20</w:t>
      </w:r>
      <w:r>
        <w:rPr>
          <w:rFonts w:ascii="Times New Roman" w:eastAsia="Times New Roman"/>
          <w:vertAlign w:val="superscript"/>
        </w:rPr>
        <w:t>]</w:t>
      </w:r>
      <w:r>
        <w:t>。</w:t>
      </w:r>
      <w:r>
        <w:rPr>
          <w:rFonts w:ascii="Times New Roman" w:eastAsia="Times New Roman"/>
        </w:rPr>
        <w:t>Rogers</w:t>
      </w:r>
      <w:r>
        <w:t>发现文化程度、个人理念等对农户技术推广有显著正向影响</w:t>
      </w:r>
      <w:r>
        <w:rPr>
          <w:rFonts w:ascii="Times New Roman" w:eastAsia="Times New Roman"/>
          <w:vertAlign w:val="superscript"/>
        </w:rPr>
        <w:t>[</w:t>
      </w:r>
      <w:r>
        <w:rPr>
          <w:rFonts w:ascii="Times New Roman" w:eastAsia="Times New Roman"/>
          <w:vertAlign w:val="superscript"/>
          <w:position w:val="11"/>
        </w:rPr>
        <w:t xml:space="preserve">21</w:t>
      </w:r>
      <w:r>
        <w:rPr>
          <w:rFonts w:ascii="Times New Roman" w:eastAsia="Times New Roman"/>
          <w:vertAlign w:val="superscript"/>
        </w:rPr>
        <w:t>]</w:t>
      </w:r>
      <w:r>
        <w:t>。</w:t>
      </w:r>
      <w:r>
        <w:rPr>
          <w:rFonts w:ascii="Times New Roman" w:eastAsia="Times New Roman"/>
        </w:rPr>
        <w:t>Atanu</w:t>
      </w:r>
      <w:r>
        <w:t>发现个人禀赋中受教育程度是新技术采纳行为的重要因素</w:t>
      </w:r>
      <w:r>
        <w:rPr>
          <w:rFonts w:ascii="Times New Roman" w:eastAsia="Times New Roman"/>
          <w:vertAlign w:val="superscript"/>
        </w:rPr>
        <w:t>[</w:t>
      </w:r>
      <w:r>
        <w:rPr>
          <w:rFonts w:ascii="Times New Roman" w:eastAsia="Times New Roman"/>
          <w:vertAlign w:val="superscript"/>
          <w:position w:val="11"/>
        </w:rPr>
        <w:t xml:space="preserve">22</w:t>
      </w:r>
      <w:r>
        <w:rPr>
          <w:rFonts w:ascii="Times New Roman" w:eastAsia="Times New Roman"/>
          <w:vertAlign w:val="superscript"/>
        </w:rPr>
        <w:t>]</w:t>
      </w:r>
      <w:r>
        <w:t>。</w:t>
      </w:r>
    </w:p>
    <w:p w:rsidR="0018722C">
      <w:pPr>
        <w:topLinePunct/>
      </w:pPr>
      <w:r>
        <w:t>二是通过不同测算说明某些国家化肥施用技术效率低。</w:t>
      </w:r>
      <w:r>
        <w:rPr>
          <w:rFonts w:ascii="Times New Roman" w:hAnsi="Times New Roman" w:eastAsia="Times New Roman"/>
        </w:rPr>
        <w:t>Farrell</w:t>
      </w:r>
      <w:r>
        <w:t>提出技术效率实际上是对所有投入要素的平均效率的测算，即按照既定投入比例情况下，生产一定农产品所</w:t>
      </w:r>
      <w:r>
        <w:t>需的最小成本和实际成本的比值。而</w:t>
      </w:r>
      <w:r>
        <w:rPr>
          <w:rFonts w:ascii="Times New Roman" w:hAnsi="Times New Roman" w:eastAsia="Times New Roman"/>
        </w:rPr>
        <w:t>Reinhard</w:t>
      </w:r>
      <w:r>
        <w:t>等首次在研究农业技术效率的基础上，提出化肥作为单一物质投入要素的技术效率</w:t>
      </w:r>
      <w:r>
        <w:rPr>
          <w:rFonts w:ascii="Times New Roman" w:hAnsi="Times New Roman" w:eastAsia="Times New Roman"/>
          <w:vertAlign w:val="superscript"/>
        </w:rPr>
        <w:t>[</w:t>
      </w:r>
      <w:r>
        <w:rPr>
          <w:rFonts w:ascii="Times New Roman" w:hAnsi="Times New Roman" w:eastAsia="Times New Roman"/>
          <w:vertAlign w:val="superscript"/>
        </w:rPr>
        <w:t xml:space="preserve">23</w:t>
      </w:r>
      <w:r>
        <w:rPr>
          <w:rFonts w:ascii="Times New Roman" w:hAnsi="Times New Roman" w:eastAsia="Times New Roman"/>
          <w:vertAlign w:val="superscript"/>
        </w:rPr>
        <w:t>]</w:t>
      </w:r>
      <w:r>
        <w:t>。</w:t>
      </w:r>
      <w:r>
        <w:rPr>
          <w:rFonts w:ascii="Times New Roman" w:hAnsi="Times New Roman" w:eastAsia="Times New Roman"/>
        </w:rPr>
        <w:t>Olk</w:t>
      </w:r>
      <w:r>
        <w:t>等在对亚洲</w:t>
      </w:r>
      <w:r>
        <w:rPr>
          <w:rFonts w:ascii="Times New Roman" w:hAnsi="Times New Roman" w:eastAsia="Times New Roman"/>
        </w:rPr>
        <w:t>5</w:t>
      </w:r>
      <w:r>
        <w:t>个水稻生产国</w:t>
      </w:r>
      <w:r>
        <w:t>（</w:t>
      </w:r>
      <w:r>
        <w:t>马来西亚、越南、印度尼西亚、印度、泰国</w:t>
      </w:r>
      <w:r>
        <w:t>）</w:t>
      </w:r>
      <w:r>
        <w:t>的不同土壤，水稻作物氮肥吸收率进行测算，发现总体水平偏低</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24</w:t>
      </w:r>
      <w:r>
        <w:rPr>
          <w:rFonts w:ascii="Times New Roman" w:hAnsi="Times New Roman" w:eastAsia="Times New Roman"/>
          <w:vertAlign w:val="superscript"/>
        </w:rPr>
        <w:t>]</w:t>
      </w:r>
      <w:r>
        <w:t>。</w:t>
      </w:r>
      <w:r>
        <w:rPr>
          <w:rFonts w:ascii="Times New Roman" w:hAnsi="Times New Roman" w:eastAsia="Times New Roman"/>
        </w:rPr>
        <w:t>Gellings</w:t>
      </w:r>
      <w:r>
        <w:t>通过</w:t>
      </w:r>
      <w:r>
        <w:rPr>
          <w:rFonts w:ascii="Times New Roman" w:hAnsi="Times New Roman" w:eastAsia="Times New Roman"/>
        </w:rPr>
        <w:t>PH</w:t>
      </w:r>
      <w:r>
        <w:t>值测算发现亚洲国家化肥施用比例失衡—氮肥过量，</w:t>
      </w:r>
      <w:r>
        <w:t>磷肥钾肥不足</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25</w:t>
      </w:r>
      <w:r>
        <w:rPr>
          <w:rFonts w:ascii="Times New Roman" w:hAnsi="Times New Roman" w:eastAsia="Times New Roman"/>
          <w:vertAlign w:val="superscript"/>
        </w:rPr>
        <w:t>]</w:t>
      </w:r>
      <w:r>
        <w:t>。</w:t>
      </w:r>
    </w:p>
    <w:p w:rsidR="0018722C">
      <w:pPr>
        <w:topLinePunct/>
      </w:pPr>
      <w:r>
        <w:t>三是对农户降低施肥意愿比较关注。</w:t>
      </w:r>
      <w:r>
        <w:rPr>
          <w:rFonts w:ascii="Times New Roman" w:eastAsia="Times New Roman"/>
        </w:rPr>
        <w:t>Michael J. Roberts</w:t>
      </w:r>
      <w:r>
        <w:t>、</w:t>
      </w:r>
      <w:r>
        <w:rPr>
          <w:rFonts w:ascii="Times New Roman" w:eastAsia="Times New Roman"/>
        </w:rPr>
        <w:t>Wen Yuan Huang</w:t>
      </w:r>
      <w:r>
        <w:t>、</w:t>
      </w:r>
      <w:r>
        <w:rPr>
          <w:rFonts w:ascii="Times New Roman" w:eastAsia="Times New Roman"/>
        </w:rPr>
        <w:t>Barbara A.</w:t>
      </w:r>
    </w:p>
    <w:p w:rsidR="0018722C">
      <w:pPr>
        <w:topLinePunct/>
      </w:pPr>
      <w:r>
        <w:rPr>
          <w:rFonts w:ascii="Times New Roman" w:eastAsia="Times New Roman"/>
        </w:rPr>
        <w:t>Joseph</w:t>
      </w:r>
      <w:r>
        <w:t>等对美国及其他国家的农户降低氮肥施用量意愿的问题进行了相关深入的研究</w:t>
      </w:r>
      <w:r>
        <w:rPr>
          <w:rFonts w:ascii="Times New Roman" w:eastAsia="Times New Roman"/>
          <w:vertAlign w:val="superscript"/>
        </w:rPr>
        <w:t>[</w:t>
      </w:r>
      <w:r>
        <w:rPr>
          <w:rFonts w:ascii="Times New Roman" w:eastAsia="Times New Roman"/>
          <w:vertAlign w:val="superscript"/>
          <w:position w:val="11"/>
        </w:rPr>
        <w:t xml:space="preserve">26-27</w:t>
      </w:r>
      <w:r>
        <w:rPr>
          <w:rFonts w:ascii="Times New Roman" w:eastAsia="Times New Roman"/>
          <w:vertAlign w:val="superscript"/>
        </w:rPr>
        <w:t>]</w:t>
      </w:r>
      <w:r>
        <w:t xml:space="preserve">. </w:t>
      </w:r>
      <w:r>
        <w:rPr>
          <w:rFonts w:ascii="Times New Roman" w:eastAsia="Times New Roman"/>
        </w:rPr>
        <w:t>Nunez</w:t>
      </w:r>
      <w:r>
        <w:t>运用</w:t>
      </w:r>
      <w:r>
        <w:rPr>
          <w:rFonts w:ascii="Times New Roman" w:eastAsia="Times New Roman"/>
        </w:rPr>
        <w:t>Logit</w:t>
      </w:r>
      <w:r>
        <w:t>模型分析美国</w:t>
      </w:r>
      <w:r>
        <w:rPr>
          <w:rFonts w:ascii="Times New Roman" w:eastAsia="Times New Roman"/>
        </w:rPr>
        <w:t>Missouri</w:t>
      </w:r>
      <w:r>
        <w:t>和</w:t>
      </w:r>
      <w:r>
        <w:rPr>
          <w:rFonts w:ascii="Times New Roman" w:eastAsia="Times New Roman"/>
        </w:rPr>
        <w:t>Iowa</w:t>
      </w:r>
      <w:r>
        <w:t>地区农户的有机肥施用意愿收到预期收益、年龄、地区、是否已施用有机肥等因素的影响</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rPr>
          <w:rFonts w:ascii="Times New Roman" w:eastAsia="Times New Roman"/>
        </w:rPr>
        <w:t>24</w:t>
      </w:r>
      <w:r>
        <w:t>。</w:t>
      </w:r>
      <w:r>
        <w:rPr>
          <w:rFonts w:ascii="Times New Roman" w:eastAsia="Times New Roman"/>
        </w:rPr>
        <w:t>Roberts</w:t>
      </w:r>
      <w:r>
        <w:t>、</w:t>
      </w:r>
      <w:r>
        <w:rPr>
          <w:rFonts w:ascii="Times New Roman" w:eastAsia="Times New Roman"/>
        </w:rPr>
        <w:t>Huang</w:t>
      </w:r>
      <w:r>
        <w:t>、</w:t>
      </w:r>
      <w:r>
        <w:rPr>
          <w:rFonts w:ascii="Times New Roman" w:eastAsia="Times New Roman"/>
        </w:rPr>
        <w:t>Joseph</w:t>
      </w:r>
      <w:r>
        <w:t>经过研究发现美国实施的棉花和烟草的化肥保险政策在一定程度上降低了农户增施化肥</w:t>
      </w:r>
      <w:r>
        <w:t>意愿，却没有带来产量降低</w:t>
      </w:r>
      <w:r>
        <w:rPr>
          <w:rFonts w:ascii="Times New Roman" w:eastAsia="Times New Roman"/>
          <w:vertAlign w:val="superscript"/>
        </w:rPr>
        <w:t>[</w:t>
      </w:r>
      <w:r>
        <w:rPr>
          <w:rFonts w:ascii="Times New Roman" w:eastAsia="Times New Roman"/>
          <w:vertAlign w:val="superscript"/>
          <w:position w:val="11"/>
        </w:rPr>
        <w:t xml:space="preserve">28-29</w:t>
      </w:r>
      <w:r>
        <w:rPr>
          <w:rFonts w:ascii="Times New Roman" w:eastAsia="Times New Roman"/>
          <w:vertAlign w:val="superscript"/>
        </w:rPr>
        <w:t>]</w:t>
      </w:r>
      <w:r>
        <w:rPr>
          <w:spacing w:val="-4"/>
        </w:rPr>
        <w:t xml:space="preserve">. </w:t>
      </w:r>
      <w:r>
        <w:rPr>
          <w:rFonts w:ascii="Times New Roman" w:eastAsia="Times New Roman"/>
        </w:rPr>
        <w:t>Croppenstedt</w:t>
      </w:r>
      <w:r>
        <w:t>和</w:t>
      </w:r>
      <w:r>
        <w:rPr>
          <w:rFonts w:ascii="Times New Roman" w:eastAsia="Times New Roman"/>
        </w:rPr>
        <w:t>Demeke</w:t>
      </w:r>
      <w:r>
        <w:t>分析埃塞俄比亚农户显示，种植规模、化肥市场供需、农户施用经验、性别、受教育水平、上一年施肥经验都对农户下年增施化肥有影响</w:t>
      </w:r>
      <w:r>
        <w:rPr>
          <w:rFonts w:ascii="Times New Roman" w:eastAsia="Times New Roman"/>
          <w:vertAlign w:val="superscript"/>
        </w:rPr>
        <w:t>[</w:t>
      </w:r>
      <w:r>
        <w:rPr>
          <w:rFonts w:ascii="Times New Roman" w:eastAsia="Times New Roman"/>
          <w:vertAlign w:val="superscript"/>
          <w:position w:val="11"/>
        </w:rPr>
        <w:t xml:space="preserve">30</w:t>
      </w:r>
      <w:r>
        <w:rPr>
          <w:rFonts w:ascii="Times New Roman" w:eastAsia="Times New Roman"/>
          <w:vertAlign w:val="superscript"/>
        </w:rPr>
        <w:t>]</w:t>
      </w:r>
      <w:r>
        <w:t>。</w:t>
      </w:r>
      <w:r>
        <w:rPr>
          <w:rFonts w:ascii="Times New Roman" w:eastAsia="Times New Roman"/>
        </w:rPr>
        <w:t>Aafaw</w:t>
      </w:r>
      <w:r>
        <w:t>和</w:t>
      </w:r>
      <w:r>
        <w:rPr>
          <w:rFonts w:ascii="Times New Roman" w:eastAsia="Times New Roman"/>
        </w:rPr>
        <w:t>Admassie</w:t>
      </w:r>
      <w:r>
        <w:t>发现埃塞俄比亚农户的受教育水平对施肥行</w:t>
      </w:r>
      <w:r>
        <w:t>为是正向影响。</w:t>
      </w:r>
      <w:r>
        <w:rPr>
          <w:rFonts w:ascii="Times New Roman" w:eastAsia="Times New Roman"/>
        </w:rPr>
        <w:t>Nkamleu</w:t>
      </w:r>
      <w:r>
        <w:t>和</w:t>
      </w:r>
      <w:r>
        <w:rPr>
          <w:rFonts w:ascii="Times New Roman" w:eastAsia="Times New Roman"/>
        </w:rPr>
        <w:t>Adesina</w:t>
      </w:r>
      <w:r>
        <w:t>分析发现教育水平较高、拥有土地所有权、耕地离家距离较远会使得农户多施肥</w:t>
      </w:r>
      <w:r>
        <w:rPr>
          <w:rFonts w:ascii="Times New Roman" w:eastAsia="Times New Roman"/>
          <w:vertAlign w:val="superscript"/>
        </w:rPr>
        <w:t>[</w:t>
      </w:r>
      <w:r>
        <w:rPr>
          <w:rFonts w:ascii="Times New Roman" w:eastAsia="Times New Roman"/>
          <w:vertAlign w:val="superscript"/>
          <w:position w:val="11"/>
        </w:rPr>
        <w:t xml:space="preserve">31</w:t>
      </w:r>
      <w:r>
        <w:rPr>
          <w:rFonts w:ascii="Times New Roman" w:eastAsia="Times New Roman"/>
          <w:vertAlign w:val="superscript"/>
        </w:rPr>
        <w:t>]</w:t>
      </w:r>
      <w:r>
        <w:t>。</w:t>
      </w:r>
      <w:r>
        <w:rPr>
          <w:rFonts w:ascii="Times New Roman" w:eastAsia="Times New Roman"/>
        </w:rPr>
        <w:t>Abdoulaye</w:t>
      </w:r>
      <w:r>
        <w:t>和</w:t>
      </w:r>
      <w:r>
        <w:rPr>
          <w:rFonts w:ascii="Times New Roman" w:eastAsia="Times New Roman"/>
        </w:rPr>
        <w:t>Sanders</w:t>
      </w:r>
      <w:r>
        <w:t>研究发现化肥价格、农作物价格对</w:t>
      </w:r>
      <w:r>
        <w:t>农户施肥产生负向影响，而化肥了解程度、资金状况、劳动力数量对施肥产生正向影响</w:t>
      </w:r>
      <w:r>
        <w:rPr>
          <w:rFonts w:ascii="Times New Roman" w:eastAsia="Times New Roman"/>
          <w:vertAlign w:val="superscript"/>
        </w:rPr>
        <w:t>[</w:t>
      </w:r>
      <w:r>
        <w:rPr>
          <w:rFonts w:ascii="Times New Roman" w:eastAsia="Times New Roman"/>
          <w:vertAlign w:val="superscript"/>
          <w:position w:val="11"/>
        </w:rPr>
        <w:t xml:space="preserve">32</w:t>
      </w:r>
      <w:r>
        <w:rPr>
          <w:rFonts w:ascii="Times New Roman" w:eastAsia="Times New Roman"/>
          <w:vertAlign w:val="superscript"/>
        </w:rPr>
        <w:t>]</w:t>
      </w:r>
      <w:r>
        <w:t>。</w:t>
      </w:r>
    </w:p>
    <w:p w:rsidR="0018722C">
      <w:pPr>
        <w:pStyle w:val="Heading3"/>
        <w:topLinePunct/>
        <w:ind w:left="200" w:hangingChars="200" w:hanging="200"/>
      </w:pPr>
      <w:bookmarkStart w:id="242366" w:name="_Toc686242366"/>
      <w:bookmarkStart w:name="_bookmark29" w:id="70"/>
      <w:bookmarkEnd w:id="70"/>
      <w:r>
        <w:rPr>
          <w:b/>
        </w:rPr>
        <w:t>2.2.2</w:t>
      </w:r>
      <w:r>
        <w:t xml:space="preserve"> </w:t>
      </w:r>
      <w:bookmarkStart w:name="_bookmark29" w:id="71"/>
      <w:bookmarkEnd w:id="71"/>
      <w:r>
        <w:t>国内相关研究</w:t>
      </w:r>
      <w:bookmarkEnd w:id="242366"/>
    </w:p>
    <w:p w:rsidR="0018722C">
      <w:pPr>
        <w:topLinePunct/>
      </w:pPr>
      <w:r>
        <w:t>目前，国内学者对于施肥方面的研究比较多，且研究范围较广，但主要集中在施肥对农作物产量的影响、农户施肥技术效率、农户施肥行为影响因素等方面的研究，但随着施肥量的逐渐升高，我国农业生产环境和农村生态的进一步恶化，国内的学者们开始关注农户过量施肥所带来的生态环境污染问题。</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44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4"/>
        <w:topLinePunct/>
        <w:ind w:left="200" w:hangingChars="200" w:hanging="200"/>
      </w:pPr>
      <w:r>
        <w:rPr>
          <w:b/>
        </w:rPr>
        <w:t>2.2.2.1</w:t>
      </w:r>
      <w:r>
        <w:t xml:space="preserve"> </w:t>
      </w:r>
      <w:r>
        <w:t>关于施肥对农作物产量影响研究</w:t>
      </w:r>
    </w:p>
    <w:p w:rsidR="0018722C">
      <w:pPr>
        <w:topLinePunct/>
      </w:pPr>
      <w:r>
        <w:t>国内一些学者从全国的角度来分析不同区域化肥投入现状及趋势。刘忠、隋晓晨分析</w:t>
      </w:r>
      <w:r>
        <w:t>指出长江中下游区、黄淮海平原、东北地区是我国化肥施用主要区域，占全国的</w:t>
      </w:r>
      <w:r>
        <w:rPr>
          <w:rFonts w:ascii="Times New Roman" w:eastAsia="Times New Roman"/>
        </w:rPr>
        <w:t>2</w:t>
      </w:r>
      <w:r>
        <w:rPr>
          <w:rFonts w:ascii="Times New Roman" w:eastAsia="Times New Roman"/>
        </w:rPr>
        <w:t>/</w:t>
      </w:r>
      <w:r>
        <w:rPr>
          <w:rFonts w:ascii="Times New Roman" w:eastAsia="Times New Roman"/>
        </w:rPr>
        <w:t>3</w:t>
      </w:r>
      <w:r>
        <w:t>，西</w:t>
      </w:r>
      <w:r>
        <w:t>南、华南和北部高原区占</w:t>
      </w:r>
      <w:r>
        <w:rPr>
          <w:rFonts w:ascii="Times New Roman" w:eastAsia="Times New Roman"/>
        </w:rPr>
        <w:t>30%</w:t>
      </w:r>
      <w:r>
        <w:t>，单质氮肥和磷肥比例下降，复合肥、钾肥有所提高</w:t>
      </w:r>
      <w:r>
        <w:rPr>
          <w:rFonts w:ascii="Times New Roman" w:eastAsia="Times New Roman"/>
          <w:vertAlign w:val="superscript"/>
        </w:rPr>
        <w:t>[</w:t>
      </w:r>
      <w:r>
        <w:rPr>
          <w:rFonts w:ascii="Times New Roman" w:eastAsia="Times New Roman"/>
          <w:vertAlign w:val="superscript"/>
          <w:position w:val="11"/>
        </w:rPr>
        <w:t xml:space="preserve">33</w:t>
      </w:r>
      <w:r>
        <w:rPr>
          <w:rFonts w:ascii="Times New Roman" w:eastAsia="Times New Roman"/>
          <w:vertAlign w:val="superscript"/>
        </w:rPr>
        <w:t>]</w:t>
      </w:r>
      <w:r>
        <w:t>。张智峰、张卫峰分析我国氮、磷、钾肥使用量大且超过世界上多数发达国家，预测未来一段时间内我国氮肥增量将放缓，磷钾肥可能会下降</w:t>
      </w:r>
      <w:r>
        <w:rPr>
          <w:rFonts w:ascii="Times New Roman" w:eastAsia="Times New Roman"/>
          <w:vertAlign w:val="superscript"/>
        </w:rPr>
        <w:t>[</w:t>
      </w:r>
      <w:r>
        <w:rPr>
          <w:rFonts w:ascii="Times New Roman" w:eastAsia="Times New Roman"/>
          <w:vertAlign w:val="superscript"/>
          <w:position w:val="11"/>
        </w:rPr>
        <w:t xml:space="preserve">34</w:t>
      </w:r>
      <w:r>
        <w:rPr>
          <w:rFonts w:ascii="Times New Roman" w:eastAsia="Times New Roman"/>
          <w:vertAlign w:val="superscript"/>
        </w:rPr>
        <w:t>]</w:t>
      </w:r>
      <w:r>
        <w:t>。叶优良、韩燕来、谭金芳等分</w:t>
      </w:r>
      <w:r>
        <w:t>析了</w:t>
      </w:r>
      <w:r>
        <w:rPr>
          <w:rFonts w:ascii="Times New Roman" w:eastAsia="Times New Roman"/>
        </w:rPr>
        <w:t>1980</w:t>
      </w:r>
      <w:r>
        <w:t>年以来全国</w:t>
      </w:r>
      <w:r>
        <w:rPr>
          <w:rFonts w:ascii="Times New Roman" w:eastAsia="Times New Roman"/>
        </w:rPr>
        <w:t>7</w:t>
      </w:r>
      <w:r>
        <w:t>大省区小麦播种面积与化肥施用量，发现小麦生产中化肥费用占</w:t>
      </w:r>
      <w:r>
        <w:t>小麦生产直接费用的</w:t>
      </w:r>
      <w:r>
        <w:rPr>
          <w:rFonts w:ascii="Times New Roman" w:eastAsia="Times New Roman"/>
        </w:rPr>
        <w:t>33</w:t>
      </w:r>
      <w:r>
        <w:rPr>
          <w:rFonts w:ascii="Times New Roman" w:eastAsia="Times New Roman"/>
        </w:rPr>
        <w:t>.</w:t>
      </w:r>
      <w:r>
        <w:rPr>
          <w:rFonts w:ascii="Times New Roman" w:eastAsia="Times New Roman"/>
        </w:rPr>
        <w:t>27%</w:t>
      </w:r>
      <w:r>
        <w:t>～</w:t>
      </w:r>
      <w:r>
        <w:rPr>
          <w:rFonts w:ascii="Times New Roman" w:eastAsia="Times New Roman"/>
        </w:rPr>
        <w:t>37.3%</w:t>
      </w:r>
      <w:r>
        <w:rPr>
          <w:rFonts w:ascii="Times New Roman" w:eastAsia="Times New Roman"/>
          <w:vertAlign w:val="superscript"/>
        </w:rPr>
        <w:t>[</w:t>
      </w:r>
      <w:r>
        <w:rPr>
          <w:rFonts w:ascii="Times New Roman" w:eastAsia="Times New Roman"/>
          <w:vertAlign w:val="superscript"/>
          <w:position w:val="11"/>
        </w:rPr>
        <w:t xml:space="preserve">35</w:t>
      </w:r>
      <w:r>
        <w:rPr>
          <w:rFonts w:ascii="Times New Roman" w:eastAsia="Times New Roman"/>
          <w:vertAlign w:val="superscript"/>
        </w:rPr>
        <w:t>]</w:t>
      </w:r>
      <w:r>
        <w:t>。黄文芳、</w:t>
      </w:r>
      <w:r>
        <w:rPr>
          <w:rFonts w:ascii="Times New Roman" w:eastAsia="Times New Roman"/>
        </w:rPr>
        <w:t>John K.</w:t>
      </w:r>
      <w:r w:rsidR="004B696B">
        <w:rPr>
          <w:rFonts w:ascii="Times New Roman" w:eastAsia="Times New Roman"/>
        </w:rPr>
        <w:t xml:space="preserve"> </w:t>
      </w:r>
      <w:r w:rsidR="004B696B">
        <w:rPr>
          <w:rFonts w:ascii="Times New Roman" w:eastAsia="Times New Roman"/>
        </w:rPr>
        <w:t>Dagsvik</w:t>
      </w:r>
      <w:r>
        <w:t>计算得出我国化肥基本</w:t>
      </w:r>
      <w:r>
        <w:t>消费量为</w:t>
      </w:r>
      <w:r>
        <w:rPr>
          <w:rFonts w:ascii="Times New Roman" w:eastAsia="Times New Roman"/>
        </w:rPr>
        <w:t>0</w:t>
      </w:r>
      <w:r>
        <w:rPr>
          <w:rFonts w:ascii="Times New Roman" w:eastAsia="Times New Roman"/>
        </w:rPr>
        <w:t>.</w:t>
      </w:r>
      <w:r>
        <w:rPr>
          <w:rFonts w:ascii="Times New Roman" w:eastAsia="Times New Roman"/>
        </w:rPr>
        <w:t>35t</w:t>
      </w:r>
      <w:r>
        <w:rPr>
          <w:rFonts w:ascii="Times New Roman" w:eastAsia="Times New Roman"/>
        </w:rPr>
        <w:t>/</w:t>
      </w:r>
      <w:r>
        <w:rPr>
          <w:rFonts w:ascii="Times New Roman" w:eastAsia="Times New Roman"/>
        </w:rPr>
        <w:t>hm</w:t>
      </w:r>
      <w:r>
        <w:rPr>
          <w:rFonts w:ascii="Times New Roman" w:eastAsia="Times New Roman"/>
        </w:rPr>
        <w:t>2</w:t>
      </w:r>
      <w:r>
        <w:t>，部分地区化肥消费过量，化肥市场并未真正建立</w:t>
      </w:r>
      <w:r>
        <w:rPr>
          <w:rFonts w:ascii="Times New Roman" w:eastAsia="Times New Roman"/>
          <w:vertAlign w:val="superscript"/>
        </w:rPr>
        <w:t>[</w:t>
      </w:r>
      <w:r>
        <w:rPr>
          <w:rFonts w:ascii="Times New Roman" w:eastAsia="Times New Roman"/>
          <w:vertAlign w:val="superscript"/>
          <w:position w:val="11"/>
        </w:rPr>
        <w:t xml:space="preserve">36</w:t>
      </w:r>
      <w:r>
        <w:rPr>
          <w:rFonts w:ascii="Times New Roman" w:eastAsia="Times New Roman"/>
          <w:vertAlign w:val="superscript"/>
        </w:rPr>
        <w:t>]</w:t>
      </w:r>
      <w:r>
        <w:t>。而对于新疆而</w:t>
      </w:r>
      <w:r>
        <w:t>言，马旭、田长彦、冯固等分析了</w:t>
      </w:r>
      <w:r>
        <w:rPr>
          <w:rFonts w:ascii="Times New Roman" w:eastAsia="Times New Roman"/>
        </w:rPr>
        <w:t>1980</w:t>
      </w:r>
      <w:r>
        <w:t>年以来，新疆农田化肥施用经历了稳步上升、快速增长和徘徊波动三个阶段，而南北疆、棉粮区、兵团地方之间地区差异明显。张炎、史军辉、罗广华等分析了新疆农田土壤养分，得出土壤中有机质含量变化不大，全氮和</w:t>
      </w:r>
      <w:r>
        <w:t>速效钾呈下降趋势，碱解氮和速效磷有所提高</w:t>
      </w:r>
      <w:r>
        <w:rPr>
          <w:rFonts w:ascii="Times New Roman" w:eastAsia="Times New Roman"/>
          <w:vertAlign w:val="superscript"/>
        </w:rPr>
        <w:t>[</w:t>
      </w:r>
      <w:r>
        <w:rPr>
          <w:rFonts w:ascii="Times New Roman" w:eastAsia="Times New Roman"/>
          <w:vertAlign w:val="superscript"/>
          <w:position w:val="11"/>
        </w:rPr>
        <w:t xml:space="preserve">37</w:t>
      </w:r>
      <w:r>
        <w:rPr>
          <w:rFonts w:ascii="Times New Roman" w:eastAsia="Times New Roman"/>
          <w:vertAlign w:val="superscript"/>
        </w:rPr>
        <w:t>]</w:t>
      </w:r>
      <w:r>
        <w:t>。此外，一些学者还从安徽省、辽宁省、</w:t>
      </w:r>
      <w:r>
        <w:t>陕西省、四川省、内蒙古地区等分析了当地的化肥施用现状，从总体上来说磷肥、钾肥、</w:t>
      </w:r>
      <w:r>
        <w:t>有机肥等施用量偏低，而氮肥超标的现象</w:t>
      </w:r>
      <w:r>
        <w:rPr>
          <w:rFonts w:ascii="Times New Roman" w:eastAsia="Times New Roman"/>
          <w:vertAlign w:val="superscript"/>
        </w:rPr>
        <w:t>[</w:t>
      </w:r>
      <w:r>
        <w:rPr>
          <w:rFonts w:ascii="Times New Roman" w:eastAsia="Times New Roman"/>
          <w:vertAlign w:val="superscript"/>
          <w:position w:val="11"/>
        </w:rPr>
        <w:t xml:space="preserve">38-47</w:t>
      </w:r>
      <w:r>
        <w:rPr>
          <w:rFonts w:ascii="Times New Roman" w:eastAsia="Times New Roman"/>
          <w:vertAlign w:val="superscript"/>
        </w:rPr>
        <w:t>]</w:t>
      </w:r>
      <w:r>
        <w:t>。</w:t>
      </w:r>
    </w:p>
    <w:p w:rsidR="0018722C">
      <w:pPr>
        <w:topLinePunct/>
      </w:pPr>
      <w:r>
        <w:t>随着粮食安全概念的提出，国内学者开始关注施肥对农作物产量的影响，主要是运用年鉴或农田数据来测算不同区域或国家层面化肥施用量对农作物产量的影响，其中以粮食作物为主。一是分析新疆农作物施肥量对粮食产量的影响。根据史常亮、王忠平、邹</w:t>
      </w:r>
      <w:r>
        <w:t>昊利用灰色斜率关联度和生产函数分析了新疆</w:t>
      </w:r>
      <w:r>
        <w:rPr>
          <w:rFonts w:ascii="Times New Roman" w:hAnsi="Times New Roman" w:eastAsia="Times New Roman"/>
        </w:rPr>
        <w:t>1980</w:t>
      </w:r>
      <w:r>
        <w:t>～</w:t>
      </w:r>
      <w:r>
        <w:rPr>
          <w:rFonts w:ascii="Times New Roman" w:hAnsi="Times New Roman" w:eastAsia="Times New Roman"/>
        </w:rPr>
        <w:t>2009</w:t>
      </w:r>
      <w:r>
        <w:t>年农业机械总动力、化肥施用量、有效灌溉面积对粮食产量的影响，其中化肥施用量对新疆粮食产量的影响是一个由强变弱的过程</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48</w:t>
      </w:r>
      <w:r>
        <w:rPr>
          <w:rFonts w:ascii="Times New Roman" w:hAnsi="Times New Roman" w:eastAsia="Times New Roman"/>
          <w:vertAlign w:val="superscript"/>
        </w:rPr>
        <w:t>]</w:t>
      </w:r>
      <w:r>
        <w:t>。杨晋娟、瓦哈甫</w:t>
      </w:r>
      <w:r>
        <w:rPr>
          <w:spacing w:val="-8"/>
          <w:rFonts w:hint="eastAsia"/>
        </w:rPr>
        <w:t>・</w:t>
      </w:r>
      <w:r>
        <w:t>哈力克、史帝文根据新疆</w:t>
      </w:r>
      <w:r>
        <w:rPr>
          <w:rFonts w:ascii="Times New Roman" w:hAnsi="Times New Roman" w:eastAsia="Times New Roman"/>
        </w:rPr>
        <w:t>1980</w:t>
      </w:r>
      <w:r>
        <w:t>～</w:t>
      </w:r>
      <w:r>
        <w:rPr>
          <w:rFonts w:ascii="Times New Roman" w:hAnsi="Times New Roman" w:eastAsia="Times New Roman"/>
        </w:rPr>
        <w:t>2004</w:t>
      </w:r>
      <w:r>
        <w:t>年粮食单产和化肥施用量的变化来测算粮食生产潜力，而施肥量与单产存在正相关关系，增施肥增产效率较高</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49</w:t>
      </w:r>
      <w:r>
        <w:rPr>
          <w:rFonts w:ascii="Times New Roman" w:hAnsi="Times New Roman" w:eastAsia="Times New Roman"/>
          <w:vertAlign w:val="superscript"/>
        </w:rPr>
        <w:t>]</w:t>
      </w:r>
      <w:r>
        <w:t>。马旭、田长彦、冯固等根据农业统计和农户调查数据，对新疆棉花化肥施用与产出效率对比分析，研究发现新疆棉田化肥施用量高、各地区分配不均衡、施肥种类单一，以二胺和尿素为主，而分地区化肥产出效率中克州、兵团较高，巴州、和田等地区较低</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50</w:t>
      </w:r>
      <w:r>
        <w:rPr>
          <w:rFonts w:ascii="Times New Roman" w:hAnsi="Times New Roman" w:eastAsia="Times New Roman"/>
          <w:vertAlign w:val="superscript"/>
        </w:rPr>
        <w:t>]</w:t>
      </w:r>
      <w:r>
        <w:t>。赵明燕、熊黑钢、陈西玫根据新疆奇台县</w:t>
      </w:r>
      <w:r>
        <w:rPr>
          <w:rFonts w:ascii="Times New Roman" w:hAnsi="Times New Roman" w:eastAsia="Times New Roman"/>
        </w:rPr>
        <w:t>1989</w:t>
      </w:r>
      <w:r>
        <w:t>～</w:t>
      </w:r>
      <w:r>
        <w:rPr>
          <w:rFonts w:ascii="Times New Roman" w:hAnsi="Times New Roman" w:eastAsia="Times New Roman"/>
        </w:rPr>
        <w:t>2005</w:t>
      </w:r>
      <w:r>
        <w:t>年粮食单产和化肥施用量的数据，分析得出奇台县的单位面积化肥施用量受粮食作物及化肥价格影响较大</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46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化肥施用量变动呈抛物线状、</w:t>
      </w:r>
      <w:r>
        <w:rPr>
          <w:rFonts w:ascii="Times New Roman" w:eastAsia="Times New Roman"/>
        </w:rPr>
        <w:t>N</w:t>
      </w:r>
      <w:r>
        <w:t>、</w:t>
      </w:r>
      <w:r>
        <w:rPr>
          <w:rFonts w:ascii="Times New Roman" w:eastAsia="Times New Roman"/>
        </w:rPr>
        <w:t>P</w:t>
      </w:r>
      <w:r>
        <w:t>、</w:t>
      </w:r>
      <w:r>
        <w:rPr>
          <w:rFonts w:ascii="Times New Roman" w:eastAsia="Times New Roman"/>
        </w:rPr>
        <w:t>K</w:t>
      </w:r>
      <w:r>
        <w:t>施用结构合理，而施肥量与粮食单产正相关，当</w:t>
      </w:r>
      <w:r>
        <w:t>化肥施用量达到</w:t>
      </w:r>
      <w:r>
        <w:rPr>
          <w:rFonts w:ascii="Times New Roman" w:eastAsia="Times New Roman"/>
        </w:rPr>
        <w:t>170kg</w:t>
      </w:r>
      <w:r>
        <w:rPr>
          <w:rFonts w:ascii="Times New Roman" w:eastAsia="Times New Roman"/>
        </w:rPr>
        <w:t>/</w:t>
      </w:r>
      <w:r>
        <w:rPr>
          <w:rFonts w:ascii="Times New Roman" w:eastAsia="Times New Roman"/>
        </w:rPr>
        <w:t>hm</w:t>
      </w:r>
      <w:r>
        <w:rPr>
          <w:rFonts w:ascii="Times New Roman" w:eastAsia="Times New Roman"/>
        </w:rPr>
        <w:t>2</w:t>
      </w:r>
      <w:r>
        <w:t>时，增施肥效果不明显，应防止过量施肥现象</w:t>
      </w:r>
      <w:r>
        <w:rPr>
          <w:rFonts w:ascii="Times New Roman" w:eastAsia="Times New Roman"/>
          <w:vertAlign w:val="superscript"/>
        </w:rPr>
        <w:t>[</w:t>
      </w:r>
      <w:r>
        <w:rPr>
          <w:rFonts w:ascii="Times New Roman" w:eastAsia="Times New Roman"/>
          <w:vertAlign w:val="superscript"/>
        </w:rPr>
        <w:t xml:space="preserve">51</w:t>
      </w:r>
      <w:r>
        <w:rPr>
          <w:rFonts w:ascii="Times New Roman" w:eastAsia="Times New Roman"/>
          <w:vertAlign w:val="superscript"/>
        </w:rPr>
        <w:t>]</w:t>
      </w:r>
      <w:r>
        <w:t>。二是从国</w:t>
      </w:r>
      <w:r>
        <w:t>家层面分析施肥量对粮食产量影响。张利痒、彭辉、靳兴初以</w:t>
      </w:r>
      <w:r>
        <w:rPr>
          <w:rFonts w:ascii="Times New Roman" w:eastAsia="Times New Roman"/>
        </w:rPr>
        <w:t>1952</w:t>
      </w:r>
      <w:r>
        <w:t>～</w:t>
      </w:r>
      <w:r>
        <w:rPr>
          <w:rFonts w:ascii="Times New Roman" w:eastAsia="Times New Roman"/>
        </w:rPr>
        <w:t>2006</w:t>
      </w:r>
      <w:r>
        <w:t>年全国</w:t>
      </w:r>
      <w:r>
        <w:rPr>
          <w:rFonts w:ascii="Times New Roman" w:eastAsia="Times New Roman"/>
        </w:rPr>
        <w:t>30</w:t>
      </w:r>
      <w:r>
        <w:t>个</w:t>
      </w:r>
      <w:r>
        <w:t>省市</w:t>
      </w:r>
      <w:r>
        <w:rPr>
          <w:rFonts w:ascii="Times New Roman" w:eastAsia="Times New Roman"/>
        </w:rPr>
        <w:t>5</w:t>
      </w:r>
      <w:r>
        <w:t>个不同时期面板数据为基础，运用变截距双对数模型分析得出化肥施用量的正增产效果保持到</w:t>
      </w:r>
      <w:r>
        <w:t>近期</w:t>
      </w:r>
      <w:r>
        <w:t>才不明显，其增产弹性先增大后减少，单位面积化肥施用量带来的实际粮食增产在减少</w:t>
      </w:r>
      <w:r>
        <w:rPr>
          <w:rFonts w:ascii="Times New Roman" w:eastAsia="Times New Roman"/>
          <w:vertAlign w:val="superscript"/>
        </w:rPr>
        <w:t>[</w:t>
      </w:r>
      <w:r>
        <w:rPr>
          <w:rFonts w:ascii="Times New Roman" w:eastAsia="Times New Roman"/>
          <w:vertAlign w:val="superscript"/>
        </w:rPr>
        <w:t xml:space="preserve">52</w:t>
      </w:r>
      <w:r>
        <w:rPr>
          <w:rFonts w:ascii="Times New Roman" w:eastAsia="Times New Roman"/>
          <w:vertAlign w:val="superscript"/>
        </w:rPr>
        <w:t>]</w:t>
      </w:r>
      <w:r>
        <w:t>。曾希柏、李菊梅根据中国各地区</w:t>
      </w:r>
      <w:r>
        <w:rPr>
          <w:rFonts w:ascii="Times New Roman" w:eastAsia="Times New Roman"/>
        </w:rPr>
        <w:t>1990</w:t>
      </w:r>
      <w:r>
        <w:t>～</w:t>
      </w:r>
      <w:r>
        <w:rPr>
          <w:rFonts w:ascii="Times New Roman" w:eastAsia="Times New Roman"/>
        </w:rPr>
        <w:t>2000</w:t>
      </w:r>
      <w:r>
        <w:t>年的不同区域化肥施用量</w:t>
      </w:r>
      <w:r>
        <w:t>（</w:t>
      </w:r>
      <w:r>
        <w:t>分为高、中、低施肥量地区</w:t>
      </w:r>
      <w:r>
        <w:t>）</w:t>
      </w:r>
      <w:r>
        <w:t>对粮食产量的影响，分别测算了在现有生产力水平</w:t>
      </w:r>
      <w:r>
        <w:t>下，中国化肥施用量还有</w:t>
      </w:r>
      <w:r>
        <w:rPr>
          <w:rFonts w:ascii="Times New Roman" w:eastAsia="Times New Roman"/>
        </w:rPr>
        <w:t>22</w:t>
      </w:r>
      <w:r>
        <w:rPr>
          <w:rFonts w:ascii="Times New Roman" w:eastAsia="Times New Roman"/>
        </w:rPr>
        <w:t>.</w:t>
      </w:r>
      <w:r>
        <w:rPr>
          <w:rFonts w:ascii="Times New Roman" w:eastAsia="Times New Roman"/>
        </w:rPr>
        <w:t>3%</w:t>
      </w:r>
      <w:r>
        <w:t>的增长空间，而随着单位面积化肥施用量的增加，化肥利用率却在下降</w:t>
      </w:r>
      <w:r>
        <w:rPr>
          <w:rFonts w:ascii="Times New Roman" w:eastAsia="Times New Roman"/>
          <w:vertAlign w:val="superscript"/>
        </w:rPr>
        <w:t>[</w:t>
      </w:r>
      <w:r>
        <w:rPr>
          <w:rFonts w:ascii="Times New Roman" w:eastAsia="Times New Roman"/>
          <w:vertAlign w:val="superscript"/>
          <w:position w:val="11"/>
        </w:rPr>
        <w:t xml:space="preserve">53</w:t>
      </w:r>
      <w:r>
        <w:rPr>
          <w:rFonts w:ascii="Times New Roman" w:eastAsia="Times New Roman"/>
          <w:vertAlign w:val="superscript"/>
        </w:rPr>
        <w:t>]</w:t>
      </w:r>
      <w:r>
        <w:t>。王祖力、肖海峰测算得出</w:t>
      </w:r>
      <w:r>
        <w:rPr>
          <w:rFonts w:ascii="Times New Roman" w:eastAsia="Times New Roman"/>
        </w:rPr>
        <w:t>1978</w:t>
      </w:r>
      <w:r>
        <w:t>～</w:t>
      </w:r>
      <w:r>
        <w:rPr>
          <w:rFonts w:ascii="Times New Roman" w:eastAsia="Times New Roman"/>
        </w:rPr>
        <w:t>2006</w:t>
      </w:r>
      <w:r>
        <w:t>年我国化肥施用量对粮食产量存</w:t>
      </w:r>
      <w:r>
        <w:t>在正相关关系，其弹性值为</w:t>
      </w:r>
      <w:r>
        <w:rPr>
          <w:rFonts w:ascii="Times New Roman" w:eastAsia="Times New Roman"/>
        </w:rPr>
        <w:t>0</w:t>
      </w:r>
      <w:r>
        <w:rPr>
          <w:rFonts w:ascii="Times New Roman" w:eastAsia="Times New Roman"/>
        </w:rPr>
        <w:t>.</w:t>
      </w:r>
      <w:r>
        <w:rPr>
          <w:rFonts w:ascii="Times New Roman" w:eastAsia="Times New Roman"/>
        </w:rPr>
        <w:t>2</w:t>
      </w:r>
      <w:r>
        <w:t>，贡献率已达</w:t>
      </w:r>
      <w:r>
        <w:rPr>
          <w:rFonts w:ascii="Times New Roman" w:eastAsia="Times New Roman"/>
        </w:rPr>
        <w:t>56</w:t>
      </w:r>
      <w:r>
        <w:rPr>
          <w:rFonts w:ascii="Times New Roman" w:eastAsia="Times New Roman"/>
        </w:rPr>
        <w:t>.</w:t>
      </w:r>
      <w:r>
        <w:rPr>
          <w:rFonts w:ascii="Times New Roman" w:eastAsia="Times New Roman"/>
        </w:rPr>
        <w:t>81%</w:t>
      </w:r>
      <w:r>
        <w:t>，是所有投入要素中最大的</w:t>
      </w:r>
      <w:r>
        <w:rPr>
          <w:rFonts w:ascii="Times New Roman" w:eastAsia="Times New Roman"/>
          <w:vertAlign w:val="superscript"/>
        </w:rPr>
        <w:t>[</w:t>
      </w:r>
      <w:r>
        <w:rPr>
          <w:rFonts w:ascii="Times New Roman" w:eastAsia="Times New Roman"/>
          <w:vertAlign w:val="superscript"/>
          <w:position w:val="11"/>
        </w:rPr>
        <w:t xml:space="preserve">54</w:t>
      </w:r>
      <w:r>
        <w:rPr>
          <w:rFonts w:ascii="Times New Roman" w:eastAsia="Times New Roman"/>
          <w:vertAlign w:val="superscript"/>
        </w:rPr>
        <w:t>]</w:t>
      </w:r>
      <w:r>
        <w:t>。此外，曾靖、常春华、王雅鹏在基于粮食安全的背景下，分析了化肥施用所带来的粮食安全的风险</w:t>
      </w:r>
      <w:r>
        <w:rPr>
          <w:rFonts w:ascii="Times New Roman" w:eastAsia="Times New Roman"/>
          <w:vertAlign w:val="superscript"/>
        </w:rPr>
        <w:t>[</w:t>
      </w:r>
      <w:r>
        <w:rPr>
          <w:rFonts w:ascii="Times New Roman" w:eastAsia="Times New Roman"/>
          <w:vertAlign w:val="superscript"/>
          <w:position w:val="11"/>
        </w:rPr>
        <w:t xml:space="preserve">55</w:t>
      </w:r>
      <w:r>
        <w:rPr>
          <w:rFonts w:ascii="Times New Roman" w:eastAsia="Times New Roman"/>
          <w:vertAlign w:val="superscript"/>
        </w:rPr>
        <w:t>]</w:t>
      </w:r>
      <w:r>
        <w:t>。而洪业应、安和平以毕节地区为例，分析得出化肥施用对粮食安全是负面效应，而化肥施用是影响粮食产量的重要因素，且该地区粮食生产仍属粗放型</w:t>
      </w:r>
      <w:r>
        <w:rPr>
          <w:rFonts w:ascii="Times New Roman" w:eastAsia="Times New Roman"/>
          <w:vertAlign w:val="superscript"/>
        </w:rPr>
        <w:t>[</w:t>
      </w:r>
      <w:r>
        <w:rPr>
          <w:rFonts w:ascii="Times New Roman" w:eastAsia="Times New Roman"/>
          <w:vertAlign w:val="superscript"/>
          <w:position w:val="11"/>
        </w:rPr>
        <w:t xml:space="preserve">56</w:t>
      </w:r>
      <w:r>
        <w:rPr>
          <w:rFonts w:ascii="Times New Roman" w:eastAsia="Times New Roman"/>
          <w:vertAlign w:val="superscript"/>
        </w:rPr>
        <w:t>]</w:t>
      </w:r>
      <w:r>
        <w:t>。金继</w:t>
      </w:r>
      <w:r>
        <w:t>运、李家康、李书田基于粮食安全的前提下，预测了我国</w:t>
      </w:r>
      <w:r>
        <w:rPr>
          <w:rFonts w:ascii="Times New Roman" w:eastAsia="Times New Roman"/>
        </w:rPr>
        <w:t>2010</w:t>
      </w:r>
      <w:r>
        <w:t>、</w:t>
      </w:r>
      <w:r>
        <w:rPr>
          <w:rFonts w:ascii="Times New Roman" w:eastAsia="Times New Roman"/>
        </w:rPr>
        <w:t>2015</w:t>
      </w:r>
      <w:r>
        <w:t>、</w:t>
      </w:r>
      <w:r>
        <w:rPr>
          <w:rFonts w:ascii="Times New Roman" w:eastAsia="Times New Roman"/>
        </w:rPr>
        <w:t>2020</w:t>
      </w:r>
      <w:r>
        <w:t>年实现粮食总体目标条件下所需的化肥总量</w:t>
      </w:r>
      <w:r>
        <w:rPr>
          <w:rFonts w:ascii="Times New Roman" w:eastAsia="Times New Roman"/>
          <w:vertAlign w:val="superscript"/>
        </w:rPr>
        <w:t>[</w:t>
      </w:r>
      <w:r>
        <w:rPr>
          <w:rFonts w:ascii="Times New Roman" w:eastAsia="Times New Roman"/>
          <w:vertAlign w:val="superscript"/>
          <w:position w:val="11"/>
        </w:rPr>
        <w:t xml:space="preserve">57</w:t>
      </w:r>
      <w:r>
        <w:rPr>
          <w:rFonts w:ascii="Times New Roman" w:eastAsia="Times New Roman"/>
          <w:vertAlign w:val="superscript"/>
        </w:rPr>
        <w:t>]</w:t>
      </w:r>
      <w:r>
        <w:t>。徐卫涛、张俊彪、李树明等从循环农业的角度分析得出我国大多数省市粮食产量与施肥量处于耦合状态，粮食作物生产对化肥的依赖程度较高</w:t>
      </w:r>
      <w:r>
        <w:rPr>
          <w:rFonts w:ascii="Times New Roman" w:eastAsia="Times New Roman"/>
          <w:vertAlign w:val="superscript"/>
        </w:rPr>
        <w:t>[</w:t>
      </w:r>
      <w:r>
        <w:rPr>
          <w:rFonts w:ascii="Times New Roman" w:eastAsia="Times New Roman"/>
          <w:vertAlign w:val="superscript"/>
          <w:position w:val="11"/>
        </w:rPr>
        <w:t xml:space="preserve">58</w:t>
      </w:r>
      <w:r>
        <w:rPr>
          <w:rFonts w:ascii="Times New Roman" w:eastAsia="Times New Roman"/>
          <w:vertAlign w:val="superscript"/>
        </w:rPr>
        <w:t>]</w:t>
      </w:r>
      <w:r>
        <w:t>。三是从不同省份分析施肥量对粮食产量的影响。国内学者分别分析了松嫩平原、黄淮海平原、黑龙江、江苏省、广东省、天津市等地区化肥施用量与粮食产量之间的关系，得出化肥施用对粮食增产有一定的促进作用，但施肥过程中存在结构失衡、不合理</w:t>
      </w:r>
      <w:r>
        <w:t>施肥、化肥利用率低等现象</w:t>
      </w:r>
      <w:r>
        <w:rPr>
          <w:rFonts w:ascii="Times New Roman" w:eastAsia="Times New Roman"/>
          <w:vertAlign w:val="superscript"/>
        </w:rPr>
        <w:t>[</w:t>
      </w:r>
      <w:r>
        <w:rPr>
          <w:rFonts w:ascii="Times New Roman" w:eastAsia="Times New Roman"/>
          <w:vertAlign w:val="superscript"/>
          <w:position w:val="11"/>
        </w:rPr>
        <w:t xml:space="preserve">59-66</w:t>
      </w:r>
      <w:r>
        <w:rPr>
          <w:rFonts w:ascii="Times New Roman" w:eastAsia="Times New Roman"/>
          <w:vertAlign w:val="superscript"/>
        </w:rPr>
        <w:t>]</w:t>
      </w:r>
      <w:r>
        <w:t>。</w:t>
      </w:r>
    </w:p>
    <w:p w:rsidR="0018722C">
      <w:pPr>
        <w:topLinePunct/>
      </w:pPr>
      <w:r>
        <w:t>此外，国内学者还比较关注施肥量与利用率或效益之间的关系。刘小虎、邢岩、赵斌等利用农田试验数据测算得出单一肥料利用率与施肥量呈递减函数关系，不同土壤的肥料利用率和实际养分量存在极限</w:t>
      </w:r>
      <w:r>
        <w:rPr>
          <w:rFonts w:ascii="Times New Roman" w:eastAsia="Times New Roman"/>
          <w:vertAlign w:val="superscript"/>
        </w:rPr>
        <w:t>[</w:t>
      </w:r>
      <w:r>
        <w:rPr>
          <w:rFonts w:ascii="Times New Roman" w:eastAsia="Times New Roman"/>
          <w:vertAlign w:val="superscript"/>
          <w:position w:val="11"/>
        </w:rPr>
        <w:t xml:space="preserve">67</w:t>
      </w:r>
      <w:r>
        <w:rPr>
          <w:rFonts w:ascii="Times New Roman" w:eastAsia="Times New Roman"/>
          <w:vertAlign w:val="superscript"/>
        </w:rPr>
        <w:t>]</w:t>
      </w:r>
      <w:r>
        <w:t>。向平安、胡忠安通过生产函数模型和边际效益原理，</w:t>
      </w:r>
      <w:r w:rsidR="001852F3">
        <w:t xml:space="preserve">测算了洞庭湖区农户在兼顾经济效益和农业生产条件下，粮食生产中化肥最佳投入量，</w:t>
      </w:r>
      <w:r>
        <w:t>结果表明农户</w:t>
      </w:r>
      <w:r>
        <w:rPr>
          <w:rFonts w:ascii="Times New Roman" w:eastAsia="Times New Roman"/>
        </w:rPr>
        <w:t>2002</w:t>
      </w:r>
      <w:r>
        <w:t>年粮食生产中化</w:t>
      </w:r>
      <w:r>
        <w:t>肥实</w:t>
      </w:r>
      <w:r>
        <w:t>际施用量已超过农户最优经济施肥量</w:t>
      </w:r>
      <w:r>
        <w:rPr>
          <w:rFonts w:ascii="Times New Roman" w:eastAsia="Times New Roman"/>
          <w:vertAlign w:val="superscript"/>
        </w:rPr>
        <w:t>[</w:t>
      </w:r>
      <w:r>
        <w:rPr>
          <w:rFonts w:ascii="Times New Roman" w:eastAsia="Times New Roman"/>
          <w:vertAlign w:val="superscript"/>
          <w:position w:val="11"/>
        </w:rPr>
        <w:t xml:space="preserve">68-69</w:t>
      </w:r>
      <w:r>
        <w:rPr>
          <w:rFonts w:ascii="Times New Roman" w:eastAsia="Times New Roman"/>
          <w:vertAlign w:val="superscript"/>
        </w:rPr>
        <w:t>]</w:t>
      </w:r>
      <w:r>
        <w:t>。孟奎</w:t>
      </w:r>
      <w:r>
        <w:t>评价了我国水稻生产中的化肥施用的经济效益，水稻生产中化肥贡献率仅为</w:t>
      </w:r>
      <w:r>
        <w:rPr>
          <w:rFonts w:ascii="Times New Roman" w:eastAsia="Times New Roman"/>
        </w:rPr>
        <w:t>25</w:t>
      </w:r>
      <w:r>
        <w:rPr>
          <w:rFonts w:ascii="Times New Roman" w:eastAsia="Times New Roman"/>
        </w:rPr>
        <w:t>.</w:t>
      </w:r>
      <w:r>
        <w:rPr>
          <w:rFonts w:ascii="Times New Roman" w:eastAsia="Times New Roman"/>
        </w:rPr>
        <w:t>35%</w:t>
      </w:r>
      <w:r>
        <w:t>，且报酬率逐渐下降，而化肥施用技术效率较高的原因是氮肥的高报酬</w:t>
      </w:r>
      <w:r>
        <w:rPr>
          <w:rFonts w:ascii="Times New Roman" w:eastAsia="Times New Roman"/>
          <w:vertAlign w:val="superscript"/>
        </w:rPr>
        <w:t>[</w:t>
      </w:r>
      <w:r>
        <w:rPr>
          <w:rFonts w:ascii="Times New Roman" w:eastAsia="Times New Roman"/>
          <w:vertAlign w:val="superscript"/>
          <w:position w:val="11"/>
        </w:rPr>
        <w:t xml:space="preserve">70</w:t>
      </w:r>
      <w:r>
        <w:rPr>
          <w:rFonts w:ascii="Times New Roman" w:eastAsia="Times New Roman"/>
          <w:vertAlign w:val="superscript"/>
        </w:rPr>
        <w:t>]</w:t>
      </w:r>
      <w:r>
        <w:t>。张云芳、曹文</w:t>
      </w:r>
      <w:r>
        <w:t>志</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48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测算了粮食产量最大、农户收益最大、净经济效益最大情况下化肥最佳施用量，从而提出最佳管控措施</w:t>
      </w:r>
      <w:r>
        <w:rPr>
          <w:rFonts w:ascii="Times New Roman" w:eastAsia="Times New Roman"/>
          <w:vertAlign w:val="superscript"/>
        </w:rPr>
        <w:t>[</w:t>
      </w:r>
      <w:r>
        <w:rPr>
          <w:rFonts w:ascii="Times New Roman" w:eastAsia="Times New Roman"/>
          <w:vertAlign w:val="superscript"/>
          <w:position w:val="11"/>
        </w:rPr>
        <w:t xml:space="preserve">71</w:t>
      </w:r>
      <w:r>
        <w:rPr>
          <w:rFonts w:ascii="Times New Roman" w:eastAsia="Times New Roman"/>
          <w:vertAlign w:val="superscript"/>
        </w:rPr>
        <w:t>]</w:t>
      </w:r>
      <w:r>
        <w:t>。通过李洁的分析得出长三角地区</w:t>
      </w:r>
      <w:r>
        <w:rPr>
          <w:rFonts w:ascii="Times New Roman" w:eastAsia="Times New Roman"/>
        </w:rPr>
        <w:t>1980</w:t>
      </w:r>
      <w:r>
        <w:t>～</w:t>
      </w:r>
      <w:r>
        <w:rPr>
          <w:rFonts w:ascii="Times New Roman" w:eastAsia="Times New Roman"/>
        </w:rPr>
        <w:t>2005</w:t>
      </w:r>
      <w:r>
        <w:t>年化肥施用快速增长的经济学诱因，土地密集型农作物化肥施用快速增长的原因是土地机会成本增长幅度远高于化肥价格增长而产生的化肥替代土地，而劳动密集型农作物化肥施用快速增长的原因是劳动力机会成本的快速增长而引起的化肥替代劳动力，此外农产品价格也会产生一定影响</w:t>
      </w:r>
      <w:r>
        <w:rPr>
          <w:rFonts w:ascii="Times New Roman" w:eastAsia="Times New Roman"/>
          <w:vertAlign w:val="superscript"/>
        </w:rPr>
        <w:t>[</w:t>
      </w:r>
      <w:r>
        <w:rPr>
          <w:rFonts w:ascii="Times New Roman" w:eastAsia="Times New Roman"/>
          <w:vertAlign w:val="superscript"/>
          <w:position w:val="11"/>
        </w:rPr>
        <w:t xml:space="preserve">72</w:t>
      </w:r>
      <w:r>
        <w:rPr>
          <w:rFonts w:ascii="Times New Roman" w:eastAsia="Times New Roman"/>
          <w:vertAlign w:val="superscript"/>
        </w:rPr>
        <w:t>]</w:t>
      </w:r>
      <w:r>
        <w:t>。王崇桃分析新疆棉花作物种植过程中，化肥投入占比最大，且高出全国平均水平，并在此基础上探讨提高化肥效益的途径</w:t>
      </w:r>
      <w:r>
        <w:rPr>
          <w:rFonts w:ascii="Times New Roman" w:eastAsia="Times New Roman"/>
          <w:vertAlign w:val="superscript"/>
        </w:rPr>
        <w:t>[</w:t>
      </w:r>
      <w:r>
        <w:rPr>
          <w:rFonts w:ascii="Times New Roman" w:eastAsia="Times New Roman"/>
          <w:vertAlign w:val="superscript"/>
          <w:position w:val="11"/>
        </w:rPr>
        <w:t xml:space="preserve">73</w:t>
      </w:r>
      <w:r>
        <w:rPr>
          <w:rFonts w:ascii="Times New Roman" w:eastAsia="Times New Roman"/>
          <w:vertAlign w:val="superscript"/>
        </w:rPr>
        <w:t>]</w:t>
      </w:r>
      <w:r>
        <w:t>。此外，汪晓银、赵玉、祁春节利用农田</w:t>
      </w:r>
      <w:r>
        <w:t>数据分析得出</w:t>
      </w:r>
      <w:r>
        <w:rPr>
          <w:rFonts w:ascii="Times New Roman" w:eastAsia="Times New Roman"/>
        </w:rPr>
        <w:t>N</w:t>
      </w:r>
      <w:r>
        <w:t>、</w:t>
      </w:r>
      <w:r>
        <w:rPr>
          <w:rFonts w:ascii="Times New Roman" w:eastAsia="Times New Roman"/>
        </w:rPr>
        <w:t>P</w:t>
      </w:r>
      <w:r>
        <w:t>、</w:t>
      </w:r>
      <w:r>
        <w:rPr>
          <w:rFonts w:ascii="Times New Roman" w:eastAsia="Times New Roman"/>
        </w:rPr>
        <w:t>K</w:t>
      </w:r>
      <w:r>
        <w:t>肥料的施用量与马铃薯和生菜产量之间的关系，以及化肥投入最</w:t>
      </w:r>
      <w:r>
        <w:t>佳效益</w:t>
      </w:r>
      <w:r>
        <w:rPr>
          <w:rFonts w:ascii="Times New Roman" w:eastAsia="Times New Roman"/>
          <w:vertAlign w:val="superscript"/>
        </w:rPr>
        <w:t>[</w:t>
      </w:r>
      <w:r>
        <w:rPr>
          <w:rFonts w:ascii="Times New Roman" w:eastAsia="Times New Roman"/>
          <w:vertAlign w:val="superscript"/>
        </w:rPr>
        <w:t xml:space="preserve">74</w:t>
      </w:r>
      <w:r>
        <w:rPr>
          <w:rFonts w:ascii="Times New Roman" w:eastAsia="Times New Roman"/>
          <w:vertAlign w:val="superscript"/>
        </w:rPr>
        <w:t>]</w:t>
      </w:r>
      <w:r>
        <w:t>。</w:t>
      </w:r>
    </w:p>
    <w:p w:rsidR="0018722C">
      <w:pPr>
        <w:pStyle w:val="4"/>
        <w:topLinePunct/>
        <w:ind w:left="200" w:hangingChars="200" w:hanging="200"/>
      </w:pPr>
      <w:r>
        <w:rPr>
          <w:b/>
        </w:rPr>
        <w:t>2.2.2.2</w:t>
      </w:r>
      <w:r>
        <w:t xml:space="preserve"> </w:t>
      </w:r>
      <w:r>
        <w:t>关于施肥对环境影响研究</w:t>
      </w:r>
    </w:p>
    <w:p w:rsidR="0018722C">
      <w:pPr>
        <w:topLinePunct/>
      </w:pPr>
      <w:r>
        <w:t>过量施肥会对农村生态环境、水质、土壤等造成一定程度的破坏。张北赢、陈天林、王兵指出长期施用化肥土壤理化性状、有机质含量、营养元素、生物活性的变化，以及重金属和硝酸盐所引起的土壤污染必须引起高度重视</w:t>
      </w:r>
      <w:r>
        <w:rPr>
          <w:rFonts w:ascii="Times New Roman" w:eastAsia="Times New Roman"/>
          <w:vertAlign w:val="superscript"/>
        </w:rPr>
        <w:t>[</w:t>
      </w:r>
      <w:r>
        <w:rPr>
          <w:rFonts w:ascii="Times New Roman" w:eastAsia="Times New Roman"/>
          <w:vertAlign w:val="superscript"/>
          <w:position w:val="11"/>
        </w:rPr>
        <w:t xml:space="preserve">79</w:t>
      </w:r>
      <w:r>
        <w:rPr>
          <w:rFonts w:ascii="Times New Roman" w:eastAsia="Times New Roman"/>
          <w:vertAlign w:val="superscript"/>
        </w:rPr>
        <w:t>]</w:t>
      </w:r>
      <w:r>
        <w:t>。郭胜利、周印东、张文菊等分析了长期施肥会对有机碳和剖面硝态氮累积和土壤理化性状产生一定程度影响</w:t>
      </w:r>
      <w:r>
        <w:rPr>
          <w:rFonts w:ascii="Times New Roman" w:eastAsia="Times New Roman"/>
          <w:vertAlign w:val="superscript"/>
        </w:rPr>
        <w:t>[</w:t>
      </w:r>
      <w:r>
        <w:rPr>
          <w:rFonts w:ascii="Times New Roman" w:eastAsia="Times New Roman"/>
          <w:vertAlign w:val="superscript"/>
          <w:position w:val="11"/>
        </w:rPr>
        <w:t xml:space="preserve">80</w:t>
      </w:r>
      <w:r>
        <w:rPr>
          <w:rFonts w:ascii="Times New Roman" w:eastAsia="Times New Roman"/>
          <w:vertAlign w:val="superscript"/>
        </w:rPr>
        <w:t>]</w:t>
      </w:r>
      <w:r>
        <w:t>。王玉梅、任丽军、霍太英等分析ft东省化肥施用所产生的氮磷污染物向水环境流失量的发展</w:t>
      </w:r>
      <w:r>
        <w:t>趋势以及化肥流失对水体富营养化中</w:t>
      </w:r>
      <w:r>
        <w:rPr>
          <w:rFonts w:ascii="Times New Roman" w:eastAsia="Times New Roman"/>
        </w:rPr>
        <w:t>NH</w:t>
      </w:r>
      <w:r>
        <w:rPr>
          <w:rFonts w:ascii="Times New Roman" w:eastAsia="Times New Roman"/>
        </w:rPr>
        <w:t>3</w:t>
      </w:r>
      <w:r>
        <w:rPr>
          <w:rFonts w:ascii="Times New Roman" w:eastAsia="Times New Roman"/>
        </w:rPr>
        <w:t>-N</w:t>
      </w:r>
      <w:r>
        <w:t>贡献率已达到</w:t>
      </w:r>
      <w:r>
        <w:rPr>
          <w:rFonts w:ascii="Times New Roman" w:eastAsia="Times New Roman"/>
        </w:rPr>
        <w:t>40%</w:t>
      </w:r>
      <w:r>
        <w:rPr>
          <w:rFonts w:ascii="Times New Roman" w:eastAsia="Times New Roman"/>
          <w:vertAlign w:val="superscript"/>
        </w:rPr>
        <w:t>[</w:t>
      </w:r>
      <w:r>
        <w:rPr>
          <w:rFonts w:ascii="Times New Roman" w:eastAsia="Times New Roman"/>
          <w:vertAlign w:val="superscript"/>
          <w:position w:val="11"/>
        </w:rPr>
        <w:t xml:space="preserve">81</w:t>
      </w:r>
      <w:r>
        <w:rPr>
          <w:rFonts w:ascii="Times New Roman" w:eastAsia="Times New Roman"/>
          <w:vertAlign w:val="superscript"/>
        </w:rPr>
        <w:t>]</w:t>
      </w:r>
      <w:r>
        <w:t>。尉元明、朱丽霞、</w:t>
      </w:r>
      <w:r>
        <w:t>康</w:t>
      </w:r>
    </w:p>
    <w:p w:rsidR="0018722C">
      <w:pPr>
        <w:topLinePunct/>
      </w:pPr>
      <w:r>
        <w:t>凤琴研究甘肃省化肥施用年际变化得出，化肥施用会造成地力受损、营养元素失衡、土</w:t>
      </w:r>
    </w:p>
    <w:p w:rsidR="0018722C">
      <w:pPr>
        <w:topLinePunct/>
      </w:pPr>
      <w:r>
        <w:t>壤板结、保水能力下降、地表和地下水超标、硝酸盐和亚硝酸盐含量超标等问题</w:t>
      </w:r>
      <w:r>
        <w:rPr>
          <w:rFonts w:ascii="Times New Roman" w:eastAsia="Times New Roman"/>
          <w:vertAlign w:val="superscript"/>
        </w:rPr>
        <w:t>[</w:t>
      </w:r>
      <w:r>
        <w:rPr>
          <w:rFonts w:ascii="Times New Roman" w:eastAsia="Times New Roman"/>
          <w:vertAlign w:val="superscript"/>
          <w:position w:val="11"/>
        </w:rPr>
        <w:t xml:space="preserve">82</w:t>
      </w:r>
      <w:r>
        <w:rPr>
          <w:rFonts w:ascii="Times New Roman" w:eastAsia="Times New Roman"/>
          <w:vertAlign w:val="superscript"/>
        </w:rPr>
        <w:t>]</w:t>
      </w:r>
      <w:r>
        <w:t>。赖力、黄贤金、王辉等提出我国化肥施用对环境影响较为显著，</w:t>
      </w:r>
      <w:r>
        <w:rPr>
          <w:rFonts w:ascii="Times New Roman" w:eastAsia="Times New Roman"/>
        </w:rPr>
        <w:t>21</w:t>
      </w:r>
      <w:r>
        <w:t>世纪以来，环境成本呈增速下降趋势，而施肥对生态环境呈东强西弱的影响格局</w:t>
      </w:r>
      <w:r>
        <w:rPr>
          <w:rFonts w:ascii="Times New Roman" w:eastAsia="Times New Roman"/>
          <w:vertAlign w:val="superscript"/>
        </w:rPr>
        <w:t>[</w:t>
      </w:r>
      <w:r>
        <w:rPr>
          <w:rFonts w:ascii="Times New Roman" w:eastAsia="Times New Roman"/>
          <w:vertAlign w:val="superscript"/>
          <w:position w:val="11"/>
        </w:rPr>
        <w:t xml:space="preserve">84</w:t>
      </w:r>
      <w:r>
        <w:rPr>
          <w:rFonts w:ascii="Times New Roman" w:eastAsia="Times New Roman"/>
          <w:vertAlign w:val="superscript"/>
        </w:rPr>
        <w:t>]</w:t>
      </w:r>
      <w:r>
        <w:t>。</w:t>
      </w:r>
    </w:p>
    <w:p w:rsidR="0018722C">
      <w:pPr>
        <w:topLinePunct/>
      </w:pPr>
      <w:r>
        <w:t>关于对策建议方面的研究。李淑芬、纪易凡提出化肥污染预防和治理以及控缓释肥等方面的建议</w:t>
      </w:r>
      <w:r>
        <w:rPr>
          <w:rFonts w:ascii="Times New Roman" w:eastAsia="Times New Roman"/>
          <w:vertAlign w:val="superscript"/>
        </w:rPr>
        <w:t>[</w:t>
      </w:r>
      <w:r>
        <w:rPr>
          <w:rFonts w:ascii="Times New Roman" w:eastAsia="Times New Roman"/>
          <w:vertAlign w:val="superscript"/>
          <w:position w:val="11"/>
        </w:rPr>
        <w:t xml:space="preserve">83</w:t>
      </w:r>
      <w:r>
        <w:rPr>
          <w:rFonts w:ascii="Times New Roman" w:eastAsia="Times New Roman"/>
          <w:vertAlign w:val="superscript"/>
        </w:rPr>
        <w:t>]</w:t>
      </w:r>
      <w:r>
        <w:t>。黄国勤、王兴祥、钱海燕等提出应加大科技教育投入、提高农户科学文化素质、全民环境意识等方面的建议，应平衡粮食产量与环境保护、作物产量和品质之间的关系</w:t>
      </w:r>
      <w:r>
        <w:rPr>
          <w:rFonts w:ascii="Times New Roman" w:eastAsia="Times New Roman"/>
          <w:vertAlign w:val="superscript"/>
        </w:rPr>
        <w:t>[</w:t>
      </w:r>
      <w:r>
        <w:rPr>
          <w:rFonts w:ascii="Times New Roman" w:eastAsia="Times New Roman"/>
          <w:vertAlign w:val="superscript"/>
          <w:position w:val="11"/>
        </w:rPr>
        <w:t xml:space="preserve">85</w:t>
      </w:r>
      <w:r>
        <w:rPr>
          <w:rFonts w:ascii="Times New Roman" w:eastAsia="Times New Roman"/>
          <w:vertAlign w:val="superscript"/>
        </w:rPr>
        <w:t>]</w:t>
      </w:r>
      <w:r>
        <w:t>。高明国、朱启臻认为消除施肥的负外部性需要发展生态农业、平衡施肥结构、合理引导化肥企业生产、优化化肥供给结构、完善农技推广体系等方面引导农户合理施肥</w:t>
      </w:r>
      <w:r>
        <w:rPr>
          <w:rFonts w:ascii="Times New Roman" w:eastAsia="Times New Roman"/>
          <w:vertAlign w:val="superscript"/>
        </w:rPr>
        <w:t>[</w:t>
      </w:r>
      <w:r>
        <w:rPr>
          <w:rFonts w:ascii="Times New Roman" w:eastAsia="Times New Roman"/>
          <w:vertAlign w:val="superscript"/>
          <w:position w:val="11"/>
        </w:rPr>
        <w:t xml:space="preserve">86</w:t>
      </w:r>
      <w:r>
        <w:rPr>
          <w:rFonts w:ascii="Times New Roman" w:eastAsia="Times New Roman"/>
          <w:vertAlign w:val="superscript"/>
        </w:rPr>
        <w:t>]</w:t>
      </w:r>
      <w:r>
        <w:t>。张刚、王德建、陈效民根据水稻田间试验发现水稻种植过程中化肥过量施肥是导致水体富营养化的原因，提出应适当减量施肥、加强田间水肥管理是控制农田</w:t>
      </w:r>
      <w:r>
        <w:t>面</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51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源污染的措施</w:t>
      </w:r>
      <w:r>
        <w:rPr>
          <w:rFonts w:ascii="Times New Roman" w:eastAsia="Times New Roman"/>
        </w:rPr>
        <w:t>[</w:t>
      </w:r>
      <w:r>
        <w:rPr>
          <w:rFonts w:ascii="Times New Roman" w:eastAsia="Times New Roman"/>
          <w:position w:val="11"/>
          <w:sz w:val="16"/>
        </w:rPr>
        <w:t xml:space="preserve">87</w:t>
      </w:r>
      <w:r>
        <w:rPr>
          <w:rFonts w:ascii="Times New Roman" w:eastAsia="Times New Roman"/>
        </w:rPr>
        <w:t>]</w:t>
      </w:r>
      <w:r>
        <w:t>。邱君建议从宏观、微观、中观三个层面治理农业面源污染</w:t>
      </w:r>
      <w:r>
        <w:rPr>
          <w:rFonts w:ascii="Times New Roman" w:eastAsia="Times New Roman"/>
          <w:vertAlign w:val="superscript"/>
        </w:rPr>
        <w:t>[</w:t>
      </w:r>
      <w:r>
        <w:rPr>
          <w:rFonts w:ascii="Times New Roman" w:eastAsia="Times New Roman"/>
          <w:vertAlign w:val="superscript"/>
          <w:position w:val="11"/>
        </w:rPr>
        <w:t xml:space="preserve">88</w:t>
      </w:r>
      <w:r>
        <w:rPr>
          <w:rFonts w:ascii="Times New Roman" w:eastAsia="Times New Roman"/>
          <w:vertAlign w:val="superscript"/>
        </w:rPr>
        <w:t>]</w:t>
      </w:r>
      <w:r>
        <w:t>。</w:t>
      </w:r>
    </w:p>
    <w:p w:rsidR="0018722C">
      <w:pPr>
        <w:pStyle w:val="4"/>
        <w:topLinePunct/>
        <w:ind w:left="200" w:hangingChars="200" w:hanging="200"/>
      </w:pPr>
      <w:r>
        <w:rPr>
          <w:b/>
        </w:rPr>
        <w:t>2.2.2.3</w:t>
      </w:r>
      <w:r>
        <w:t xml:space="preserve"> </w:t>
      </w:r>
      <w:r>
        <w:t>关于农户施肥行为研究</w:t>
      </w:r>
    </w:p>
    <w:p w:rsidR="0018722C">
      <w:pPr>
        <w:topLinePunct/>
      </w:pPr>
      <w:r>
        <w:t>一是国内学者关于施肥技术采纳意愿的研究以测土配方肥采纳意愿为主，大多运用数学模型分析影响因素的显著性。高辉灵、梁昭坚、陈秀兰等在对福建省农户调查基础</w:t>
      </w:r>
      <w:r>
        <w:t>上，通过构建</w:t>
      </w:r>
      <w:r>
        <w:rPr>
          <w:rFonts w:ascii="Times New Roman" w:hAnsi="Times New Roman" w:eastAsia="宋体"/>
        </w:rPr>
        <w:t>Logistic</w:t>
      </w:r>
      <w:r>
        <w:t>模型分析得出字符提供咨询服务、农产品销售状况、受教育程度均对农户采纳测土配方肥的影响显著</w:t>
      </w:r>
      <w:r>
        <w:rPr>
          <w:rFonts w:ascii="Times New Roman" w:hAnsi="Times New Roman" w:eastAsia="宋体"/>
          <w:vertAlign w:val="superscript"/>
        </w:rPr>
        <w:t>[</w:t>
      </w:r>
      <w:r>
        <w:rPr>
          <w:rFonts w:ascii="Times New Roman" w:hAnsi="Times New Roman" w:eastAsia="宋体"/>
          <w:vertAlign w:val="superscript"/>
          <w:position w:val="11"/>
        </w:rPr>
        <w:t xml:space="preserve">90</w:t>
      </w:r>
      <w:r>
        <w:rPr>
          <w:rFonts w:ascii="Times New Roman" w:hAnsi="Times New Roman" w:eastAsia="宋体"/>
          <w:vertAlign w:val="superscript"/>
        </w:rPr>
        <w:t>]</w:t>
      </w:r>
      <w:r>
        <w:t>。张成玉根据实地调查农户数据分析得出增产是农户采纳测土配方肥的原因，而采纳后农户对此技术评价较好，且配方肥价格、农户受教育水平和施肥建议卡发放情况是影响采纳的主要因素</w:t>
      </w:r>
      <w:r>
        <w:rPr>
          <w:rFonts w:ascii="Times New Roman" w:hAnsi="Times New Roman" w:eastAsia="宋体"/>
          <w:vertAlign w:val="superscript"/>
        </w:rPr>
        <w:t>[</w:t>
      </w:r>
      <w:r>
        <w:rPr>
          <w:rFonts w:ascii="Times New Roman" w:hAnsi="Times New Roman" w:eastAsia="宋体"/>
          <w:vertAlign w:val="superscript"/>
          <w:position w:val="11"/>
        </w:rPr>
        <w:t xml:space="preserve">91</w:t>
      </w:r>
      <w:r>
        <w:rPr>
          <w:rFonts w:ascii="Times New Roman" w:hAnsi="Times New Roman" w:eastAsia="宋体"/>
          <w:vertAlign w:val="superscript"/>
        </w:rPr>
        <w:t>]</w:t>
      </w:r>
      <w:r>
        <w:t>。韩洪云、杨增旭对ft东省枣庄</w:t>
      </w:r>
      <w:r>
        <w:t>市薛城区农户调查数据，运用</w:t>
      </w:r>
      <w:r>
        <w:rPr>
          <w:rFonts w:ascii="Times New Roman" w:hAnsi="Times New Roman" w:eastAsia="宋体"/>
        </w:rPr>
        <w:t>Probit</w:t>
      </w:r>
      <w:r>
        <w:t>模型分类型分析了</w:t>
      </w:r>
      <w:r>
        <w:rPr>
          <w:rFonts w:ascii="Times New Roman" w:hAnsi="Times New Roman" w:eastAsia="宋体"/>
        </w:rPr>
        <w:t>3</w:t>
      </w:r>
      <w:r>
        <w:t>种类型农户对测土配方肥的采纳行为，其中地块特征和农业技术指导对“部分采纳”技术农户呈正相关、年龄对“完全采纳”技术农户呈负相关、农业收入、耕地面积、技术理解能力、技术指导、施肥观念、技术可获得性对“完全采纳”呈正相关影响</w:t>
      </w:r>
      <w:r>
        <w:rPr>
          <w:rFonts w:ascii="Times New Roman" w:hAnsi="Times New Roman" w:eastAsia="宋体"/>
          <w:vertAlign w:val="superscript"/>
        </w:rPr>
        <w:t>[</w:t>
      </w:r>
      <w:r>
        <w:rPr>
          <w:rFonts w:ascii="Times New Roman" w:hAnsi="Times New Roman" w:eastAsia="宋体"/>
          <w:vertAlign w:val="superscript"/>
          <w:position w:val="11"/>
        </w:rPr>
        <w:t xml:space="preserve">92</w:t>
      </w:r>
      <w:r>
        <w:rPr>
          <w:rFonts w:ascii="Times New Roman" w:hAnsi="Times New Roman" w:eastAsia="宋体"/>
          <w:vertAlign w:val="superscript"/>
        </w:rPr>
        <w:t>]</w:t>
      </w:r>
      <w:r>
        <w:t>。葛继红、周曙东、朱红根等在分析</w:t>
      </w:r>
      <w:r>
        <w:t>江苏省</w:t>
      </w:r>
      <w:r>
        <w:rPr>
          <w:rFonts w:ascii="Times New Roman" w:hAnsi="Times New Roman" w:eastAsia="宋体"/>
        </w:rPr>
        <w:t>376</w:t>
      </w:r>
      <w:r>
        <w:t>户农户调查数据基础上，首先运用</w:t>
      </w:r>
      <w:r>
        <w:rPr>
          <w:rFonts w:ascii="Times New Roman" w:hAnsi="Times New Roman" w:eastAsia="宋体"/>
        </w:rPr>
        <w:t>Probit</w:t>
      </w:r>
      <w:r>
        <w:t>分析得出培训次数、配方卡发放、示范户、所在乡培训总人数、科学施肥能力、化肥购买地点等对农户选择配方肥的采纳</w:t>
      </w:r>
      <w:r>
        <w:t>有显著影响，又运用</w:t>
      </w:r>
      <w:r>
        <w:rPr>
          <w:rFonts w:ascii="Times New Roman" w:hAnsi="Times New Roman" w:eastAsia="宋体"/>
        </w:rPr>
        <w:t>Tobit</w:t>
      </w:r>
      <w:r>
        <w:t>模型分析得出年龄、农业收入、科学施肥能力、农技培训、配方卡发放等对配方肥施用比例有影响</w:t>
      </w:r>
      <w:r>
        <w:rPr>
          <w:rFonts w:ascii="Times New Roman" w:hAnsi="Times New Roman" w:eastAsia="宋体"/>
          <w:vertAlign w:val="superscript"/>
        </w:rPr>
        <w:t>[</w:t>
      </w:r>
      <w:r>
        <w:rPr>
          <w:rFonts w:ascii="Times New Roman" w:hAnsi="Times New Roman" w:eastAsia="宋体"/>
          <w:vertAlign w:val="superscript"/>
          <w:position w:val="11"/>
        </w:rPr>
        <w:t xml:space="preserve">93</w:t>
      </w:r>
      <w:r>
        <w:rPr>
          <w:rFonts w:ascii="Times New Roman" w:hAnsi="Times New Roman" w:eastAsia="宋体"/>
          <w:vertAlign w:val="superscript"/>
        </w:rPr>
        <w:t>]</w:t>
      </w:r>
      <w:r>
        <w:t>。唐博文、罗小峰、秦军运用二项</w:t>
      </w:r>
      <w:r>
        <w:rPr>
          <w:rFonts w:ascii="Times New Roman" w:hAnsi="Times New Roman" w:eastAsia="宋体"/>
        </w:rPr>
        <w:t>Logitic</w:t>
      </w:r>
      <w:r>
        <w:t>模型分</w:t>
      </w:r>
      <w:r>
        <w:t>析了</w:t>
      </w:r>
      <w:r>
        <w:rPr>
          <w:rFonts w:ascii="Times New Roman" w:hAnsi="Times New Roman" w:eastAsia="宋体"/>
        </w:rPr>
        <w:t>9</w:t>
      </w:r>
      <w:r>
        <w:t>省</w:t>
      </w:r>
      <w:r>
        <w:rPr>
          <w:rFonts w:ascii="Times New Roman" w:hAnsi="Times New Roman" w:eastAsia="宋体"/>
        </w:rPr>
        <w:t>2110</w:t>
      </w:r>
      <w:r>
        <w:t>户农户，其中家庭特征、外部环境、新技术认知、农技培训、信息获取、受教育程度、耕地面积、贷款难易程度、合作组织参与度、年龄对农户技术采用行为有显著影响</w:t>
      </w:r>
      <w:r>
        <w:rPr>
          <w:rFonts w:ascii="Times New Roman" w:hAnsi="Times New Roman" w:eastAsia="宋体"/>
          <w:vertAlign w:val="superscript"/>
        </w:rPr>
        <w:t>[</w:t>
      </w:r>
      <w:r>
        <w:rPr>
          <w:rFonts w:ascii="Times New Roman" w:hAnsi="Times New Roman" w:eastAsia="宋体"/>
          <w:vertAlign w:val="superscript"/>
          <w:position w:val="11"/>
        </w:rPr>
        <w:t xml:space="preserve">94</w:t>
      </w:r>
      <w:r>
        <w:rPr>
          <w:rFonts w:ascii="Times New Roman" w:hAnsi="Times New Roman" w:eastAsia="宋体"/>
          <w:vertAlign w:val="superscript"/>
        </w:rPr>
        <w:t>]</w:t>
      </w:r>
      <w:r>
        <w:t>。此外，张利国研究了不同垂直写作方式对农户施肥行为的影响，其中销售、生产合同、合作社、垂直一体化等紧密的协作方式能减少水稻农户化肥施用量，而环境</w:t>
      </w:r>
      <w:r>
        <w:t>关注程度、有机肥施用、农技培训对施肥行为有显著影响</w:t>
      </w:r>
      <w:r>
        <w:rPr>
          <w:rFonts w:ascii="Times New Roman" w:hAnsi="Times New Roman" w:eastAsia="宋体"/>
          <w:vertAlign w:val="superscript"/>
        </w:rPr>
        <w:t>[</w:t>
      </w:r>
      <w:r>
        <w:rPr>
          <w:rFonts w:ascii="Times New Roman" w:hAnsi="Times New Roman" w:eastAsia="宋体"/>
          <w:vertAlign w:val="superscript"/>
          <w:position w:val="11"/>
        </w:rPr>
        <w:t xml:space="preserve">95</w:t>
      </w:r>
      <w:r>
        <w:rPr>
          <w:rFonts w:ascii="Times New Roman" w:hAnsi="Times New Roman" w:eastAsia="宋体"/>
          <w:vertAlign w:val="superscript"/>
        </w:rPr>
        <w:t>]</w:t>
      </w:r>
      <w:r>
        <w:t>。</w:t>
      </w:r>
    </w:p>
    <w:p w:rsidR="0018722C">
      <w:pPr>
        <w:topLinePunct/>
      </w:pPr>
      <w:r>
        <w:t>二是国内学者比较关注粮食作物化肥施用量的影响因素和降低化肥施用量的意愿分析。马骥在分析河北和ft东省</w:t>
      </w:r>
      <w:r>
        <w:rPr>
          <w:rFonts w:ascii="Times New Roman" w:eastAsia="Times New Roman"/>
        </w:rPr>
        <w:t>200</w:t>
      </w:r>
      <w:r>
        <w:t>户农户调查数据的基础上，运用双对数模型分析影响小麦和玉米作物化肥施用量的影响因素，分析得出华北平原农户过量施肥倾向较多，而非农收入、文化程度、化肥价格、土壤质量、种植目的、农技培训、风险态度等都对施肥量有显著影响</w:t>
      </w:r>
      <w:r>
        <w:rPr>
          <w:rFonts w:ascii="Times New Roman" w:eastAsia="Times New Roman"/>
          <w:vertAlign w:val="superscript"/>
        </w:rPr>
        <w:t>[</w:t>
      </w:r>
      <w:r>
        <w:rPr>
          <w:rFonts w:ascii="Times New Roman" w:eastAsia="Times New Roman"/>
          <w:vertAlign w:val="superscript"/>
        </w:rPr>
        <w:t xml:space="preserve">96</w:t>
      </w:r>
      <w:r>
        <w:rPr>
          <w:rFonts w:ascii="Times New Roman" w:eastAsia="Times New Roman"/>
          <w:vertAlign w:val="superscript"/>
        </w:rPr>
        <w:t>]</w:t>
      </w:r>
      <w:r>
        <w:t>。吴鹏、张悦、殷丛飞以陕西省</w:t>
      </w:r>
      <w:r>
        <w:rPr>
          <w:rFonts w:ascii="Times New Roman" w:eastAsia="Times New Roman"/>
        </w:rPr>
        <w:t>200</w:t>
      </w:r>
      <w:r>
        <w:t>户农户调查及农户施肥量现状为基础，运用多元选择模型分析得出农户个体特征、文化程度、农作物价格、化肥价格</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53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农业政策等对农户施肥量决策有直接影响</w:t>
      </w:r>
      <w:r>
        <w:rPr>
          <w:rFonts w:ascii="Times New Roman" w:eastAsia="Times New Roman"/>
          <w:vertAlign w:val="superscript"/>
        </w:rPr>
        <w:t>[</w:t>
      </w:r>
      <w:r>
        <w:rPr>
          <w:rFonts w:ascii="Times New Roman" w:eastAsia="Times New Roman"/>
          <w:vertAlign w:val="superscript"/>
          <w:position w:val="11"/>
        </w:rPr>
        <w:t xml:space="preserve">97</w:t>
      </w:r>
      <w:r>
        <w:rPr>
          <w:rFonts w:ascii="Times New Roman" w:eastAsia="Times New Roman"/>
          <w:vertAlign w:val="superscript"/>
        </w:rPr>
        <w:t>]</w:t>
      </w:r>
      <w:r>
        <w:t>。巩前文、张俊彪、李瑾在不考虑化肥价格影响的条件下，运用一般线性模型分析农户施肥量决策受到耕地质量、离家距离、灌溉条件、租用状况、农技培训、种粮收益、农产品出售状况等因素影响</w:t>
      </w:r>
      <w:r>
        <w:rPr>
          <w:rFonts w:ascii="Times New Roman" w:eastAsia="Times New Roman"/>
          <w:vertAlign w:val="superscript"/>
        </w:rPr>
        <w:t>[</w:t>
      </w:r>
      <w:r>
        <w:rPr>
          <w:rFonts w:ascii="Times New Roman" w:eastAsia="Times New Roman"/>
          <w:vertAlign w:val="superscript"/>
          <w:position w:val="11"/>
        </w:rPr>
        <w:t xml:space="preserve">98</w:t>
      </w:r>
      <w:r>
        <w:rPr>
          <w:rFonts w:ascii="Times New Roman" w:eastAsia="Times New Roman"/>
          <w:vertAlign w:val="superscript"/>
        </w:rPr>
        <w:t>]</w:t>
      </w:r>
      <w:r>
        <w:t>。龚琦、王雅鹏</w:t>
      </w:r>
      <w:r>
        <w:t>运用</w:t>
      </w:r>
      <w:r>
        <w:rPr>
          <w:rFonts w:ascii="Times New Roman" w:eastAsia="Times New Roman"/>
        </w:rPr>
        <w:t>1999</w:t>
      </w:r>
      <w:r>
        <w:t>～</w:t>
      </w:r>
      <w:r>
        <w:rPr>
          <w:rFonts w:ascii="Times New Roman" w:eastAsia="Times New Roman"/>
        </w:rPr>
        <w:t>2008</w:t>
      </w:r>
      <w:r>
        <w:t>年我国</w:t>
      </w:r>
      <w:r>
        <w:rPr>
          <w:rFonts w:ascii="Times New Roman" w:eastAsia="Times New Roman"/>
        </w:rPr>
        <w:t>31</w:t>
      </w:r>
      <w:r>
        <w:t>个省区的面板数据分析了我国东、中、西部化肥施用密度，</w:t>
      </w:r>
      <w:r w:rsidR="001852F3">
        <w:t xml:space="preserve">而农民人均纯收入、人口规模、化肥价格增长率、粮食种植面积、化肥产出效率、劳动</w:t>
      </w:r>
      <w:r>
        <w:t>力数量、农产品价格、农产品贸易对其有显著影响</w:t>
      </w:r>
      <w:r>
        <w:rPr>
          <w:rFonts w:ascii="Times New Roman" w:eastAsia="Times New Roman"/>
          <w:vertAlign w:val="superscript"/>
        </w:rPr>
        <w:t>[</w:t>
      </w:r>
      <w:r>
        <w:rPr>
          <w:rFonts w:ascii="Times New Roman" w:eastAsia="Times New Roman"/>
          <w:vertAlign w:val="superscript"/>
          <w:position w:val="11"/>
        </w:rPr>
        <w:t xml:space="preserve">99</w:t>
      </w:r>
      <w:r>
        <w:rPr>
          <w:rFonts w:ascii="Times New Roman" w:eastAsia="Times New Roman"/>
          <w:vertAlign w:val="superscript"/>
        </w:rPr>
        <w:t>]</w:t>
      </w:r>
      <w:r>
        <w:t>。马骥、蔡晓羽通过</w:t>
      </w:r>
      <w:r>
        <w:rPr>
          <w:rFonts w:ascii="Times New Roman" w:eastAsia="Times New Roman"/>
        </w:rPr>
        <w:t>Logit</w:t>
      </w:r>
      <w:r>
        <w:t>二元选择模型分析粮食作物农户降低氮肥施用量的意愿，农户家庭收入、文化程度、是否过量施</w:t>
      </w:r>
      <w:r>
        <w:t>肥、环境污染认识、农技推广、有机肥施用、风险态度等因素影响农户意愿</w:t>
      </w:r>
      <w:r>
        <w:rPr>
          <w:rFonts w:ascii="Times New Roman" w:eastAsia="Times New Roman"/>
          <w:vertAlign w:val="superscript"/>
        </w:rPr>
        <w:t>[</w:t>
      </w:r>
      <w:r>
        <w:rPr>
          <w:rFonts w:ascii="Times New Roman" w:eastAsia="Times New Roman"/>
          <w:vertAlign w:val="superscript"/>
          <w:position w:val="11"/>
        </w:rPr>
        <w:t xml:space="preserve">100</w:t>
      </w:r>
      <w:r>
        <w:rPr>
          <w:rFonts w:ascii="Times New Roman" w:eastAsia="Times New Roman"/>
          <w:vertAlign w:val="superscript"/>
        </w:rPr>
        <w:t>]</w:t>
      </w:r>
      <w:r>
        <w:t>。马立珩、</w:t>
      </w:r>
      <w:r>
        <w:t>张莹、隋标等采用农户调查和田间试验相结合的方法，调查了江苏省</w:t>
      </w:r>
      <w:r>
        <w:rPr>
          <w:rFonts w:ascii="Times New Roman" w:eastAsia="Times New Roman"/>
        </w:rPr>
        <w:t>30</w:t>
      </w:r>
      <w:r>
        <w:t>个地区水稻施肥现状，发现一半以上的农户施用氮肥过量且生产力偏低，受教育程度、有机肥施用、农</w:t>
      </w:r>
      <w:r>
        <w:t>技培训、土地所有形式等影响农户氮肥施用行为</w:t>
      </w:r>
      <w:r>
        <w:rPr>
          <w:rFonts w:ascii="Times New Roman" w:eastAsia="Times New Roman"/>
          <w:vertAlign w:val="superscript"/>
        </w:rPr>
        <w:t>[</w:t>
      </w:r>
      <w:r>
        <w:rPr>
          <w:rFonts w:ascii="Times New Roman" w:eastAsia="Times New Roman"/>
          <w:vertAlign w:val="superscript"/>
          <w:position w:val="11"/>
        </w:rPr>
        <w:t xml:space="preserve">101</w:t>
      </w:r>
      <w:r>
        <w:rPr>
          <w:rFonts w:ascii="Times New Roman" w:eastAsia="Times New Roman"/>
          <w:vertAlign w:val="superscript"/>
        </w:rPr>
        <w:t>]</w:t>
      </w:r>
      <w:r>
        <w:t>。徐卫涛、张俊彪、李树明等研究循环农业中大部分农户倾向于减量施肥，而性别、耕地面积、循环农业认知程度、政府技术支持等对其有显著影响</w:t>
      </w:r>
      <w:r>
        <w:rPr>
          <w:rFonts w:ascii="Times New Roman" w:eastAsia="Times New Roman"/>
          <w:vertAlign w:val="superscript"/>
        </w:rPr>
        <w:t>[</w:t>
      </w:r>
      <w:r>
        <w:rPr>
          <w:rFonts w:ascii="Times New Roman" w:eastAsia="Times New Roman"/>
          <w:vertAlign w:val="superscript"/>
          <w:position w:val="11"/>
        </w:rPr>
        <w:t xml:space="preserve">102</w:t>
      </w:r>
      <w:r>
        <w:rPr>
          <w:rFonts w:ascii="Times New Roman" w:eastAsia="Times New Roman"/>
          <w:vertAlign w:val="superscript"/>
        </w:rPr>
        <w:t>]</w:t>
      </w:r>
      <w:r>
        <w:t>。王艳霞、沈洁、沈超等用实地调查数据交叉分析得出建水</w:t>
      </w:r>
      <w:r>
        <w:t>县农户施肥量与农户受教育程度、家庭收入等因素有关</w:t>
      </w:r>
      <w:r>
        <w:rPr>
          <w:rFonts w:ascii="Times New Roman" w:eastAsia="Times New Roman"/>
          <w:vertAlign w:val="superscript"/>
        </w:rPr>
        <w:t>[</w:t>
      </w:r>
      <w:r>
        <w:rPr>
          <w:rFonts w:ascii="Times New Roman" w:eastAsia="Times New Roman"/>
          <w:vertAlign w:val="superscript"/>
          <w:position w:val="11"/>
        </w:rPr>
        <w:t xml:space="preserve">103</w:t>
      </w:r>
      <w:r>
        <w:rPr>
          <w:rFonts w:ascii="Times New Roman" w:eastAsia="Times New Roman"/>
          <w:vertAlign w:val="superscript"/>
        </w:rPr>
        <w:t>]</w:t>
      </w:r>
      <w:r>
        <w:t>。谢海军、翟印礼利用因子分析方法指出种植规模、农业收入、化肥市场距离、土地产权预期、个体特征对农户施肥行为有影响</w:t>
      </w:r>
      <w:r>
        <w:rPr>
          <w:rFonts w:ascii="Times New Roman" w:eastAsia="Times New Roman"/>
          <w:vertAlign w:val="superscript"/>
        </w:rPr>
        <w:t>[</w:t>
      </w:r>
      <w:r>
        <w:rPr>
          <w:rFonts w:ascii="Times New Roman" w:eastAsia="Times New Roman"/>
          <w:vertAlign w:val="superscript"/>
          <w:position w:val="11"/>
        </w:rPr>
        <w:t xml:space="preserve">104</w:t>
      </w:r>
      <w:r>
        <w:rPr>
          <w:rFonts w:ascii="Times New Roman" w:eastAsia="Times New Roman"/>
          <w:vertAlign w:val="superscript"/>
        </w:rPr>
        <w:t>]</w:t>
      </w:r>
      <w:r>
        <w:t>。何浩然、张林秀、李强发现非农占比、农技培训等对农户施肥行为有影</w:t>
      </w:r>
      <w:r>
        <w:t>响</w:t>
      </w:r>
      <w:r>
        <w:rPr>
          <w:rFonts w:ascii="Times New Roman" w:eastAsia="Times New Roman"/>
          <w:vertAlign w:val="superscript"/>
        </w:rPr>
        <w:t>[</w:t>
      </w:r>
      <w:r>
        <w:rPr>
          <w:rFonts w:ascii="Times New Roman" w:eastAsia="Times New Roman"/>
          <w:vertAlign w:val="superscript"/>
        </w:rPr>
        <w:t xml:space="preserve">105</w:t>
      </w:r>
      <w:r>
        <w:rPr>
          <w:rFonts w:ascii="Times New Roman" w:eastAsia="Times New Roman"/>
          <w:vertAlign w:val="superscript"/>
        </w:rPr>
        <w:t>]</w:t>
      </w:r>
      <w:r>
        <w:t>。</w:t>
      </w:r>
    </w:p>
    <w:p w:rsidR="0018722C">
      <w:pPr>
        <w:topLinePunct/>
      </w:pPr>
      <w:r>
        <w:t>三是国内学者对于化肥施用技术效率的研究主要是从国家层面选择多年连续数据测</w:t>
      </w:r>
      <w:r>
        <w:t>算不同地区不同农作物化肥施用技术效率，并在此基础上提出影响施肥技术效率的因素。</w:t>
      </w:r>
      <w:r>
        <w:t>杨增旭、韩鸿云以</w:t>
      </w:r>
      <w:r>
        <w:rPr>
          <w:rFonts w:ascii="Times New Roman" w:eastAsia="Times New Roman"/>
        </w:rPr>
        <w:t>1996</w:t>
      </w:r>
      <w:r>
        <w:t>～</w:t>
      </w:r>
      <w:r>
        <w:rPr>
          <w:rFonts w:ascii="Times New Roman" w:eastAsia="Times New Roman"/>
        </w:rPr>
        <w:t>2009</w:t>
      </w:r>
      <w:r>
        <w:t>年</w:t>
      </w:r>
      <w:r>
        <w:rPr>
          <w:rFonts w:ascii="Times New Roman" w:eastAsia="Times New Roman"/>
        </w:rPr>
        <w:t>15</w:t>
      </w:r>
      <w:r>
        <w:t>个省的面板数据，用</w:t>
      </w:r>
      <w:r>
        <w:rPr>
          <w:rFonts w:ascii="Times New Roman" w:eastAsia="Times New Roman"/>
        </w:rPr>
        <w:t>SFA</w:t>
      </w:r>
      <w:r>
        <w:t>测算了我国粮食作物中小</w:t>
      </w:r>
      <w:r>
        <w:t>麦和玉米的施肥技术效率，之后运用</w:t>
      </w:r>
      <w:r>
        <w:rPr>
          <w:rFonts w:ascii="Times New Roman" w:eastAsia="Times New Roman"/>
        </w:rPr>
        <w:t>Tobit</w:t>
      </w:r>
      <w:r>
        <w:t>模型分析得出农户收入、种植规模、农技培训、化肥价格是决定施肥技术效率的因素</w:t>
      </w:r>
      <w:r>
        <w:rPr>
          <w:rFonts w:ascii="Times New Roman" w:eastAsia="Times New Roman"/>
          <w:vertAlign w:val="superscript"/>
        </w:rPr>
        <w:t>[</w:t>
      </w:r>
      <w:r>
        <w:rPr>
          <w:rFonts w:ascii="Times New Roman" w:eastAsia="Times New Roman"/>
          <w:vertAlign w:val="superscript"/>
          <w:position w:val="11"/>
        </w:rPr>
        <w:t xml:space="preserve">106</w:t>
      </w:r>
      <w:r>
        <w:rPr>
          <w:rFonts w:ascii="Times New Roman" w:eastAsia="Times New Roman"/>
          <w:vertAlign w:val="superscript"/>
        </w:rPr>
        <w:t>]</w:t>
      </w:r>
      <w:r>
        <w:t>。李静、李晶瑜选择我国</w:t>
      </w:r>
      <w:r>
        <w:rPr>
          <w:rFonts w:ascii="Times New Roman" w:eastAsia="Times New Roman"/>
        </w:rPr>
        <w:t>17</w:t>
      </w:r>
      <w:r>
        <w:t>个小麦主产区、</w:t>
      </w:r>
      <w:r>
        <w:rPr>
          <w:rFonts w:ascii="Times New Roman" w:eastAsia="Times New Roman"/>
        </w:rPr>
        <w:t>21</w:t>
      </w:r>
      <w:r>
        <w:t>个玉米主产区和</w:t>
      </w:r>
      <w:r>
        <w:rPr>
          <w:rFonts w:ascii="Times New Roman" w:eastAsia="Times New Roman"/>
        </w:rPr>
        <w:t>15</w:t>
      </w:r>
      <w:r>
        <w:t>个水稻主产区</w:t>
      </w:r>
      <w:r>
        <w:rPr>
          <w:rFonts w:ascii="Times New Roman" w:eastAsia="Times New Roman"/>
        </w:rPr>
        <w:t>2006</w:t>
      </w:r>
      <w:r>
        <w:t>～</w:t>
      </w:r>
      <w:r>
        <w:rPr>
          <w:rFonts w:ascii="Times New Roman" w:eastAsia="Times New Roman"/>
        </w:rPr>
        <w:t>2009</w:t>
      </w:r>
      <w:r>
        <w:t>年的粮食作物数据进行了度量，得出我国化肥施用效率普遍偏低，而教育水平、化肥价格、财政支持、收入状况、种植规模是重要影响因素</w:t>
      </w:r>
      <w:r>
        <w:rPr>
          <w:rFonts w:ascii="Times New Roman" w:eastAsia="Times New Roman"/>
          <w:vertAlign w:val="superscript"/>
        </w:rPr>
        <w:t>[</w:t>
      </w:r>
      <w:r>
        <w:rPr>
          <w:rFonts w:ascii="Times New Roman" w:eastAsia="Times New Roman"/>
          <w:vertAlign w:val="superscript"/>
          <w:position w:val="11"/>
        </w:rPr>
        <w:t xml:space="preserve">107</w:t>
      </w:r>
      <w:r>
        <w:rPr>
          <w:rFonts w:ascii="Times New Roman" w:eastAsia="Times New Roman"/>
          <w:vertAlign w:val="superscript"/>
        </w:rPr>
        <w:t>]</w:t>
      </w:r>
      <w:r>
        <w:t>。司伟、王济民采用</w:t>
      </w:r>
      <w:r>
        <w:rPr>
          <w:rFonts w:ascii="Times New Roman" w:eastAsia="Times New Roman"/>
        </w:rPr>
        <w:t>12</w:t>
      </w:r>
      <w:r>
        <w:t>个大豆主产省</w:t>
      </w:r>
      <w:r>
        <w:rPr>
          <w:rFonts w:ascii="Times New Roman" w:eastAsia="Times New Roman"/>
        </w:rPr>
        <w:t>25</w:t>
      </w:r>
      <w:r>
        <w:t>年数据分析扥出我国大豆生产的</w:t>
      </w:r>
      <w:r>
        <w:t>全要素生产率呈下降趋势、技术效率亦在下降、而技术进步率并没有随时间变化而增长，</w:t>
      </w:r>
      <w:r w:rsidR="001852F3">
        <w:t xml:space="preserve">这说明我国大豆市场的开放对国内大豆生产存在负面影响</w:t>
      </w:r>
      <w:r>
        <w:rPr>
          <w:rFonts w:ascii="Times New Roman" w:eastAsia="Times New Roman"/>
          <w:vertAlign w:val="superscript"/>
        </w:rPr>
        <w:t>[</w:t>
      </w:r>
      <w:r>
        <w:rPr>
          <w:rFonts w:ascii="Times New Roman" w:eastAsia="Times New Roman"/>
          <w:vertAlign w:val="superscript"/>
          <w:position w:val="11"/>
        </w:rPr>
        <w:t xml:space="preserve">108</w:t>
      </w:r>
      <w:r>
        <w:rPr>
          <w:rFonts w:ascii="Times New Roman" w:eastAsia="Times New Roman"/>
          <w:vertAlign w:val="superscript"/>
        </w:rPr>
        <w:t>]</w:t>
      </w:r>
      <w:r>
        <w:t>。郭志超运用</w:t>
      </w:r>
      <w:r>
        <w:rPr>
          <w:rFonts w:ascii="Times New Roman" w:eastAsia="Times New Roman"/>
        </w:rPr>
        <w:t>Frontier4.1 </w:t>
      </w:r>
      <w:r>
        <w:t>测</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56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算了我国玉米技术效率损失，而播种面积与化肥投入产出弹性较大</w:t>
      </w:r>
      <w:r>
        <w:rPr>
          <w:rFonts w:ascii="Times New Roman" w:eastAsia="Times New Roman"/>
          <w:vertAlign w:val="superscript"/>
        </w:rPr>
        <w:t>[</w:t>
      </w:r>
      <w:r>
        <w:rPr>
          <w:rFonts w:ascii="Times New Roman" w:eastAsia="Times New Roman"/>
          <w:vertAlign w:val="superscript"/>
        </w:rPr>
        <w:t xml:space="preserve">109</w:t>
      </w:r>
      <w:r>
        <w:rPr>
          <w:rFonts w:ascii="Times New Roman" w:eastAsia="Times New Roman"/>
          <w:vertAlign w:val="superscript"/>
        </w:rPr>
        <w:t>]</w:t>
      </w:r>
      <w:r>
        <w:t>。陈同斌、曾希柏、</w:t>
      </w:r>
      <w:r>
        <w:t>胡清秀分析全国各县近</w:t>
      </w:r>
      <w:r>
        <w:rPr>
          <w:rFonts w:ascii="Times New Roman" w:eastAsia="Times New Roman"/>
        </w:rPr>
        <w:t>10</w:t>
      </w:r>
      <w:r>
        <w:t>年数据，得出我国施肥地区差异明显，部分地区施肥量超标</w:t>
      </w:r>
      <w:r>
        <w:t>，</w:t>
      </w:r>
    </w:p>
    <w:p w:rsidR="0018722C">
      <w:pPr>
        <w:topLinePunct/>
      </w:pPr>
      <w:r>
        <w:t>而低施肥量区域的化肥生产效率和利用率最低</w:t>
      </w:r>
      <w:r>
        <w:rPr>
          <w:rFonts w:ascii="Times New Roman" w:eastAsia="Times New Roman"/>
          <w:vertAlign w:val="superscript"/>
        </w:rPr>
        <w:t>[</w:t>
      </w:r>
      <w:r>
        <w:rPr>
          <w:rFonts w:ascii="Times New Roman" w:eastAsia="Times New Roman"/>
          <w:vertAlign w:val="superscript"/>
        </w:rPr>
        <w:t xml:space="preserve">110</w:t>
      </w:r>
      <w:r>
        <w:rPr>
          <w:rFonts w:ascii="Times New Roman" w:eastAsia="Times New Roman"/>
          <w:vertAlign w:val="superscript"/>
        </w:rPr>
        <w:t>]</w:t>
      </w:r>
      <w:r>
        <w:t>。李红莉、张卫峰、张福锁等在</w:t>
      </w:r>
      <w:r>
        <w:rPr>
          <w:rFonts w:ascii="Times New Roman" w:eastAsia="Times New Roman"/>
        </w:rPr>
        <w:t>2004</w:t>
      </w:r>
    </w:p>
    <w:p w:rsidR="0018722C">
      <w:pPr>
        <w:topLinePunct/>
      </w:pPr>
      <w:r>
        <w:t>年全国农作物种植结构调整的背景下，采用</w:t>
      </w:r>
      <w:r>
        <w:rPr>
          <w:rFonts w:ascii="Times New Roman" w:eastAsia="Times New Roman"/>
        </w:rPr>
        <w:t>2008</w:t>
      </w:r>
      <w:r>
        <w:t>年农户调查数据，粮食作物化肥消费量</w:t>
      </w:r>
      <w:r>
        <w:t>占全国的</w:t>
      </w:r>
      <w:r>
        <w:rPr>
          <w:rFonts w:ascii="Times New Roman" w:eastAsia="Times New Roman"/>
        </w:rPr>
        <w:t>68%</w:t>
      </w:r>
      <w:r>
        <w:t>下降到</w:t>
      </w:r>
      <w:r>
        <w:rPr>
          <w:rFonts w:ascii="Times New Roman" w:eastAsia="Times New Roman"/>
        </w:rPr>
        <w:t>50%</w:t>
      </w:r>
      <w:r>
        <w:t>，三大粮食作物化肥效率为水稻＞小麦＞玉米</w:t>
      </w:r>
      <w:r>
        <w:rPr>
          <w:rFonts w:ascii="Times New Roman" w:eastAsia="Times New Roman"/>
          <w:vertAlign w:val="superscript"/>
        </w:rPr>
        <w:t>[</w:t>
      </w:r>
      <w:r>
        <w:rPr>
          <w:rFonts w:ascii="Times New Roman" w:eastAsia="Times New Roman"/>
          <w:vertAlign w:val="superscript"/>
        </w:rPr>
        <w:t xml:space="preserve">111</w:t>
      </w:r>
      <w:r>
        <w:rPr>
          <w:rFonts w:ascii="Times New Roman" w:eastAsia="Times New Roman"/>
          <w:vertAlign w:val="superscript"/>
        </w:rPr>
        <w:t>]</w:t>
      </w:r>
      <w:r>
        <w:t>。</w:t>
      </w:r>
    </w:p>
    <w:p w:rsidR="0018722C">
      <w:pPr>
        <w:topLinePunct/>
      </w:pPr>
      <w:r>
        <w:t>四是国内学者较关注风险规避、化肥购买行为等对施肥行为的影响。李锋、罗世雄、吴静等以广州地区农户化</w:t>
      </w:r>
      <w:r>
        <w:t>肥实</w:t>
      </w:r>
      <w:r>
        <w:t>地调查数据为基础，农户化肥质量真伪、化肥施用效果、</w:t>
      </w:r>
      <w:r>
        <w:t>化肥可溶性、品牌信任度、促销方式等对农户购买化肥行为有重要影响</w:t>
      </w:r>
      <w:r>
        <w:rPr>
          <w:rFonts w:ascii="Times New Roman" w:eastAsia="Times New Roman"/>
          <w:vertAlign w:val="superscript"/>
        </w:rPr>
        <w:t>[</w:t>
      </w:r>
      <w:r>
        <w:rPr>
          <w:rFonts w:ascii="Times New Roman" w:eastAsia="Times New Roman"/>
          <w:vertAlign w:val="superscript"/>
          <w:position w:val="11"/>
        </w:rPr>
        <w:t xml:space="preserve">112</w:t>
      </w:r>
      <w:r>
        <w:rPr>
          <w:rFonts w:ascii="Times New Roman" w:eastAsia="Times New Roman"/>
          <w:vertAlign w:val="superscript"/>
        </w:rPr>
        <w:t>]</w:t>
      </w:r>
      <w:r>
        <w:t>。李海霞、任大廷、冉瑞平指出农户施肥中氮肥、磷肥施用量过大、施用结构不合理、施用方式不科学都会对农村环境造成破坏，而人均年收入、受教育程度、农技推广等都是影响农户施肥行为的深层原因</w:t>
      </w:r>
      <w:r>
        <w:rPr>
          <w:rFonts w:ascii="Times New Roman" w:eastAsia="Times New Roman"/>
          <w:vertAlign w:val="superscript"/>
        </w:rPr>
        <w:t>[</w:t>
      </w:r>
      <w:r>
        <w:rPr>
          <w:rFonts w:ascii="Times New Roman" w:eastAsia="Times New Roman"/>
          <w:vertAlign w:val="superscript"/>
          <w:position w:val="11"/>
        </w:rPr>
        <w:t xml:space="preserve">113</w:t>
      </w:r>
      <w:r>
        <w:rPr>
          <w:rFonts w:ascii="Times New Roman" w:eastAsia="Times New Roman"/>
          <w:vertAlign w:val="superscript"/>
        </w:rPr>
        <w:t>]</w:t>
      </w:r>
      <w:r>
        <w:t>。巩前文、穆向丽、田志宏利用江汉平原实地调查数据，通过</w:t>
      </w:r>
      <w:r>
        <w:rPr>
          <w:rFonts w:ascii="Times New Roman" w:eastAsia="Times New Roman"/>
        </w:rPr>
        <w:t>Probit</w:t>
      </w:r>
      <w:r>
        <w:t>模型分析得出农户家庭兼业化程度、性别、受教育程度、土地租用、种植年限、农技培训是过量施肥风险认知及规避能力的影响因素</w:t>
      </w:r>
      <w:r>
        <w:rPr>
          <w:rFonts w:ascii="Times New Roman" w:eastAsia="Times New Roman"/>
          <w:vertAlign w:val="superscript"/>
        </w:rPr>
        <w:t>[</w:t>
      </w:r>
      <w:r>
        <w:rPr>
          <w:rFonts w:ascii="Times New Roman" w:eastAsia="Times New Roman"/>
          <w:vertAlign w:val="superscript"/>
          <w:position w:val="11"/>
        </w:rPr>
        <w:t xml:space="preserve">114</w:t>
      </w:r>
      <w:r>
        <w:rPr>
          <w:rFonts w:ascii="Times New Roman" w:eastAsia="Times New Roman"/>
          <w:vertAlign w:val="superscript"/>
        </w:rPr>
        <w:t>]</w:t>
      </w:r>
      <w:r>
        <w:t>。张蕾、陈超、展进涛分析了</w:t>
      </w:r>
      <w:r>
        <w:rPr>
          <w:rFonts w:ascii="Times New Roman" w:eastAsia="Times New Roman"/>
        </w:rPr>
        <w:t>13</w:t>
      </w:r>
      <w:r>
        <w:t>个</w:t>
      </w:r>
      <w:r>
        <w:t>粮</w:t>
      </w:r>
    </w:p>
    <w:p w:rsidR="0018722C">
      <w:pPr>
        <w:topLinePunct/>
      </w:pPr>
      <w:r>
        <w:t>食主产省</w:t>
      </w:r>
      <w:r>
        <w:rPr>
          <w:rFonts w:ascii="Times New Roman" w:eastAsia="Times New Roman"/>
        </w:rPr>
        <w:t>411</w:t>
      </w:r>
      <w:r>
        <w:t>个县调查数据，发现自我摸索、亲戚朋友、农资销售商都是农技信息的获取渠道，而施肥技术信息等是农户农技的普遍需求，且农户较缺乏对高科技的采纳</w:t>
      </w:r>
      <w:r>
        <w:rPr>
          <w:rFonts w:ascii="Times New Roman" w:eastAsia="Times New Roman"/>
          <w:vertAlign w:val="superscript"/>
        </w:rPr>
        <w:t>[</w:t>
      </w:r>
      <w:r>
        <w:rPr>
          <w:rFonts w:ascii="Times New Roman" w:eastAsia="Times New Roman"/>
          <w:vertAlign w:val="superscript"/>
          <w:position w:val="11"/>
        </w:rPr>
        <w:t xml:space="preserve">115</w:t>
      </w:r>
      <w:r>
        <w:rPr>
          <w:rFonts w:ascii="Times New Roman" w:eastAsia="Times New Roman"/>
          <w:vertAlign w:val="superscript"/>
        </w:rPr>
        <w:t>]</w:t>
      </w:r>
      <w:r>
        <w:t>。宁泽逵、宁攸凉、万生新指出农户对化肥需求是既定约束条件下购买指出最小化的理性</w:t>
      </w:r>
      <w:r>
        <w:t>支出行为，而化肥价格、化肥质量等与农户化肥需求量存在相关关系</w:t>
      </w:r>
      <w:r>
        <w:rPr>
          <w:rFonts w:ascii="Times New Roman" w:eastAsia="Times New Roman"/>
          <w:vertAlign w:val="superscript"/>
        </w:rPr>
        <w:t>[</w:t>
      </w:r>
      <w:r>
        <w:rPr>
          <w:rFonts w:ascii="Times New Roman" w:eastAsia="Times New Roman"/>
          <w:vertAlign w:val="superscript"/>
          <w:position w:val="11"/>
        </w:rPr>
        <w:t xml:space="preserve">116</w:t>
      </w:r>
      <w:r>
        <w:rPr>
          <w:rFonts w:ascii="Times New Roman" w:eastAsia="Times New Roman"/>
          <w:vertAlign w:val="superscript"/>
        </w:rPr>
        <w:t>]</w:t>
      </w:r>
      <w:r>
        <w:t>。此外，马文奇、毛达如、张福锁利用农户施肥调查数据，发现种植结构对施肥量、肥料配比产生很大影响，蔬菜和林果种植面积扩大时，单位面积施肥量会提高，而农户施肥时提高磷肥、钾肥比例会大大降低粮食作物施肥量</w:t>
      </w:r>
      <w:r>
        <w:rPr>
          <w:rFonts w:ascii="Times New Roman" w:eastAsia="Times New Roman"/>
          <w:vertAlign w:val="superscript"/>
        </w:rPr>
        <w:t>[</w:t>
      </w:r>
      <w:r>
        <w:rPr>
          <w:rFonts w:ascii="Times New Roman" w:eastAsia="Times New Roman"/>
          <w:vertAlign w:val="superscript"/>
          <w:position w:val="11"/>
        </w:rPr>
        <w:t xml:space="preserve">117</w:t>
      </w:r>
      <w:r>
        <w:rPr>
          <w:rFonts w:ascii="Times New Roman" w:eastAsia="Times New Roman"/>
          <w:vertAlign w:val="superscript"/>
        </w:rPr>
        <w:t>]</w:t>
      </w:r>
      <w:r>
        <w:t>。李杰、卢敏通过定性和定量分析，从农户社会学</w:t>
      </w:r>
      <w:r>
        <w:t>人口特征、所处地区两方面对农户施肥进行深入研究</w:t>
      </w:r>
      <w:r>
        <w:rPr>
          <w:rFonts w:ascii="Times New Roman" w:eastAsia="Times New Roman"/>
          <w:vertAlign w:val="superscript"/>
        </w:rPr>
        <w:t>[</w:t>
      </w:r>
      <w:r>
        <w:rPr>
          <w:rFonts w:ascii="Times New Roman" w:eastAsia="Times New Roman"/>
          <w:vertAlign w:val="superscript"/>
          <w:position w:val="11"/>
        </w:rPr>
        <w:t xml:space="preserve">118</w:t>
      </w:r>
      <w:r>
        <w:rPr>
          <w:rFonts w:ascii="Times New Roman" w:eastAsia="Times New Roman"/>
          <w:vertAlign w:val="superscript"/>
        </w:rPr>
        <w:t>]</w:t>
      </w:r>
      <w:r>
        <w:t>。</w:t>
      </w:r>
    </w:p>
    <w:p w:rsidR="0018722C">
      <w:pPr>
        <w:pStyle w:val="Heading2"/>
        <w:topLinePunct/>
        <w:ind w:left="171" w:hangingChars="171" w:hanging="171"/>
      </w:pPr>
      <w:bookmarkStart w:id="242367" w:name="_Toc686242367"/>
      <w:bookmarkStart w:name="2.3 本章小结 " w:id="72"/>
      <w:bookmarkEnd w:id="72"/>
      <w:bookmarkStart w:name="_bookmark30" w:id="73"/>
      <w:bookmarkEnd w:id="73"/>
      <w:r>
        <w:rPr>
          <w:b/>
        </w:rPr>
        <w:t>2.3</w:t>
      </w:r>
      <w:r>
        <w:t xml:space="preserve"> </w:t>
      </w:r>
      <w:r>
        <w:t>本章小结</w:t>
      </w:r>
      <w:bookmarkEnd w:id="242367"/>
    </w:p>
    <w:p w:rsidR="0018722C">
      <w:pPr>
        <w:topLinePunct/>
      </w:pPr>
      <w:r>
        <w:t>根据上述对国内外学者的研究进展分析来看，国内外学者主要从如下几个方面对农户施肥行为相关方面进行了详实的研究，一是从国家或不同地区的层面对化肥施用现状及趋势做了深入分析；二是化肥施用对粮食等农作物总产或单产的影响；三是利用调查数据或农田试验数据来分析化肥的最佳投入量及施肥所带来的效益；四是施肥对土壤</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58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大气、水质等生态环境所产生的负面影响。此外，对于农户施肥方面的研究重点在于，</w:t>
      </w:r>
      <w:r w:rsidR="001852F3">
        <w:t xml:space="preserve">农户施肥量的影响因素、农户降低施肥量的意愿、农户施肥技术效率等多方面，主要是通过计量模型来分析农户施肥行为诸多影响因素的程度，并在此基础上提出相关的对策建议。但从现有文献来看，由于农户施肥行为处于动态变化之中，其受到社会、经济、道德、心理、市场、科技等诸多因素的影响，研究关注国家或省市层面的较多，而关注欠发达地区农户施肥行为的较少；研究只是从某个角度分析农户施肥行为，而并没有从整体上研究农户施肥行为进行梳理。所以本研究在农户行为理论、集体行动理论、路径依赖理论、产权理论、博弈模型的基础上，系统的分析了农户施肥行为及影响因素，并提出了相关的对策建议，为实现经济、社会、生态的可持续发展做铺垫。通过对相关理论和国内外文献综述的研究，构建本研究的理论基础和农户施肥行为理论体系，并为后面的博弈分析、计量分析、实证研究以及对策建议做准备。</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60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Heading1"/>
        <w:topLinePunct/>
      </w:pPr>
      <w:bookmarkStart w:id="242368" w:name="_Toc686242368"/>
      <w:bookmarkStart w:name="第3章 农户施肥行为的理论分析基础 " w:id="74"/>
      <w:bookmarkEnd w:id="74"/>
      <w:r/>
      <w:bookmarkStart w:name="_bookmark31" w:id="75"/>
      <w:bookmarkEnd w:id="75"/>
      <w:r/>
      <w:r>
        <w:t>第</w:t>
      </w:r>
      <w:r/>
      <w:r>
        <w:t>3</w:t>
      </w:r>
      <w:r>
        <w:t>章</w:t>
      </w:r>
      <w:r>
        <w:t xml:space="preserve">  </w:t>
      </w:r>
      <w:r>
        <w:t>农户施肥行为的理论分析基础</w:t>
      </w:r>
      <w:bookmarkEnd w:id="242368"/>
    </w:p>
    <w:p w:rsidR="0018722C">
      <w:pPr>
        <w:topLinePunct/>
      </w:pPr>
      <w:r>
        <w:t>农户作为施肥决策的微观主体和农业经济活动的基本单元，农户行为的理论是从自然人到经济人，再到有限理性经济人分析的发展过程，来揭示农户的深层次内涵，另一方面农户作为有限理性经济人，由于农户个体所追求的施肥决策目标不同，存在不同的特征、决策模式和目标。</w:t>
      </w:r>
    </w:p>
    <w:p w:rsidR="0018722C">
      <w:pPr>
        <w:pStyle w:val="Heading2"/>
        <w:topLinePunct/>
        <w:ind w:left="171" w:hangingChars="171" w:hanging="171"/>
      </w:pPr>
      <w:bookmarkStart w:id="242369" w:name="_Toc686242369"/>
      <w:bookmarkStart w:name="3.1 农户施肥行为的相关概念 " w:id="76"/>
      <w:bookmarkEnd w:id="76"/>
      <w:r>
        <w:rPr>
          <w:b/>
        </w:rPr>
        <w:t>3.1</w:t>
      </w:r>
      <w:r>
        <w:t xml:space="preserve"> </w:t>
      </w:r>
      <w:bookmarkStart w:name="_bookmark32" w:id="77"/>
      <w:bookmarkEnd w:id="77"/>
      <w:bookmarkStart w:name="_bookmark32" w:id="78"/>
      <w:bookmarkEnd w:id="78"/>
      <w:r>
        <w:t>农户施肥行为的相关概念</w:t>
      </w:r>
      <w:bookmarkEnd w:id="242369"/>
    </w:p>
    <w:p w:rsidR="0018722C">
      <w:pPr>
        <w:pStyle w:val="Heading3"/>
        <w:topLinePunct/>
        <w:ind w:left="200" w:hangingChars="200" w:hanging="200"/>
      </w:pPr>
      <w:bookmarkStart w:id="242370" w:name="_Toc686242370"/>
      <w:bookmarkStart w:name="_bookmark33" w:id="79"/>
      <w:bookmarkEnd w:id="79"/>
      <w:r>
        <w:rPr>
          <w:b/>
        </w:rPr>
        <w:t>3.1.1</w:t>
      </w:r>
      <w:r>
        <w:t xml:space="preserve"> </w:t>
      </w:r>
      <w:bookmarkStart w:name="_bookmark33" w:id="80"/>
      <w:bookmarkEnd w:id="80"/>
      <w:r>
        <w:t>农户的内涵</w:t>
      </w:r>
      <w:bookmarkEnd w:id="242370"/>
    </w:p>
    <w:p w:rsidR="0018722C">
      <w:pPr>
        <w:topLinePunct/>
      </w:pPr>
      <w:r>
        <w:t>农户是一个历史范畴，是人类进入农业发展社会的最基本经济组织</w:t>
      </w:r>
      <w:r>
        <w:rPr>
          <w:rFonts w:ascii="Times New Roman" w:hAnsi="Times New Roman" w:eastAsia="Times New Roman"/>
          <w:vertAlign w:val="superscript"/>
        </w:rPr>
        <w:t>[</w:t>
      </w:r>
      <w:r>
        <w:rPr>
          <w:rFonts w:ascii="Times New Roman" w:hAnsi="Times New Roman" w:eastAsia="Times New Roman"/>
          <w:vertAlign w:val="superscript"/>
        </w:rPr>
        <w:t xml:space="preserve">119</w:t>
      </w:r>
      <w:r>
        <w:rPr>
          <w:rFonts w:ascii="Times New Roman" w:hAnsi="Times New Roman" w:eastAsia="Times New Roman"/>
          <w:vertAlign w:val="superscript"/>
        </w:rPr>
        <w:t>]</w:t>
      </w:r>
      <w:r>
        <w:rPr>
          <w:rFonts w:ascii="Times New Roman" w:hAnsi="Times New Roman" w:eastAsia="Times New Roman"/>
        </w:rPr>
        <w:t>34</w:t>
      </w:r>
      <w:r>
        <w:t>，要理解农</w:t>
      </w:r>
      <w:r>
        <w:t>户的内涵，就必须弄清楚个体农户与家庭农场的关系。农户是以家庭为基本单元的</w:t>
      </w:r>
      <w:r>
        <w:t>，《经</w:t>
      </w:r>
      <w:r>
        <w:t>济百科词典》中关于农户的定义是以血缘与婚姻关系为基础并组成的农村家庭，国内一</w:t>
      </w:r>
      <w:r>
        <w:t>些研究用家庭代替农户。此外，农户是指务农的人家，毛泽东在《关于农业合作化问题》</w:t>
      </w:r>
      <w:r>
        <w:t>一书中提出：“要将大约一亿一千万农户由个体经营改变为集体经营，并且进而完成农业</w:t>
      </w:r>
      <w:r>
        <w:t>的技术改革。”个体农户和家庭农产存在相同之处，也有部分差异，但在一些研究中将“个体农户”与“家庭农场”混用，一般在亚洲国家使用“个体农户”一词，而欧美一些发</w:t>
      </w:r>
      <w:r>
        <w:t>达国家习惯用“家庭农场”一词。“个体农户”和“家庭农场”的潜在涵义上有所不同，</w:t>
      </w:r>
      <w:r>
        <w:t>“家庭农场”是社会化大生产发展到一定程度的组织形式，而“个体农户”是指一些小生产者，具有种植规模小、产业化程度不高、市场和社会化程度低、农业生产经营较为封闭、农产品自给自足程度较高等特点。而对于个体农户和家庭农场的理解分为如下几个观点：一是解放前的农户称为小农家庭农场。二是农户包括个体农户和家庭农场。三是家庭农场就是种植大户。四是美国早期的家庭农场经营规模比个体农户稍大些，类似</w:t>
      </w:r>
      <w:r>
        <w:t>于个体农户，但个体农户的种植规模的大小却会随时间和农业生产的发展而改变。</w:t>
      </w:r>
    </w:p>
    <w:p w:rsidR="0018722C">
      <w:pPr>
        <w:topLinePunct/>
      </w:pPr>
      <w:r>
        <w:t>农户内涵就以上论述来看，大都比较关注农户或家庭农场，但家庭农场与农户有一定程度上的区别和联系。一是，农户与家庭是否完全一致，学者们虽然从不同角度对家庭下了明确的定义，但基本上认为家庭是一个生物学基本单元，是有血缘关系的直系亲属所构成的三角社会关系。而农户的概念范围要比家庭广泛，除此之外，还包含了一</w:t>
      </w:r>
      <w:r>
        <w:t>些</w:t>
      </w:r>
    </w:p>
    <w:p w:rsidR="0018722C">
      <w:pPr>
        <w:topLinePunct/>
      </w:pPr>
      <w:r>
        <w:rPr>
          <w:rFonts w:cstheme="minorBidi" w:hAnsiTheme="minorHAnsi" w:eastAsiaTheme="minorHAnsi" w:asciiTheme="minorHAnsi" w:ascii="Times New Roman"/>
        </w:rPr>
        <w:t>30</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63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非直系亲属，农户强调的是共同居住的特征，参与共同经济活动，有着共同预算的社会组织。就我国的农村户籍制度而言，农户是拥有土地承包经营权，是依据户籍制度，而不是依据居住权而界定。因为农户是所有权主体，才拥有土地的经营资格，所以在我国农村，农户与家庭往往相同，可以用农户经营代替家庭承包经营。二是农户和农民略有</w:t>
      </w:r>
      <w:r>
        <w:t>不同。《中共中央关于农业和农村工作若干重大问题的决定》指出：“稳定完善农村经济</w:t>
      </w:r>
      <w:r>
        <w:t>体制最重要的是完善土地承包关系。而土地是农业最基本的生产要素，是农民最基本的</w:t>
      </w:r>
      <w:r>
        <w:t>生活保障。”这说明农民就一般而言，就是从事农业生产的农户，但在农村经济体制改革中的最大成是让农户成为了农业生产经营主体，在现有市场经济条件下，农民已经不再是单纯从事农业生产的小生产者，而是从事农业生产经营的经济组织</w:t>
      </w:r>
      <w:r>
        <w:rPr>
          <w:rFonts w:ascii="Times New Roman" w:hAnsi="Times New Roman" w:eastAsia="Times New Roman"/>
          <w:vertAlign w:val="superscript"/>
        </w:rPr>
        <w:t>[</w:t>
      </w:r>
      <w:r>
        <w:rPr>
          <w:rFonts w:ascii="Times New Roman" w:hAnsi="Times New Roman" w:eastAsia="Times New Roman"/>
          <w:vertAlign w:val="superscript"/>
        </w:rPr>
        <w:t xml:space="preserve">120</w:t>
      </w:r>
      <w:r>
        <w:rPr>
          <w:rFonts w:ascii="Times New Roman" w:hAnsi="Times New Roman" w:eastAsia="Times New Roman"/>
          <w:vertAlign w:val="superscript"/>
        </w:rPr>
        <w:t>]</w:t>
      </w:r>
      <w:r>
        <w:t>。三是，雇佣劳动力正在逐步改变家庭契约的性质。在家庭生产发展的不同阶段，由于家庭自身劳动力不足，通过互助或换工方式借用非家庭劳动力或雇佣非家庭劳动力成为普遍现象，所以当农户家庭雇佣劳动力达到一定数量时，会改变农户经济组织的性质。四是，从产权上看，农户不仅简单的拥有资产所有权和经营权，而且必须拥有剩余控制权和索取权。</w:t>
      </w:r>
    </w:p>
    <w:p w:rsidR="0018722C">
      <w:pPr>
        <w:topLinePunct/>
      </w:pPr>
      <w:r>
        <w:t>自从实行家庭联产承包经营体制后，农户已经成为农村经济生活中一个独立的经营层次。农户的内涵从经济意义上拥有三层涵义，即职位、区位和身份</w:t>
      </w:r>
      <w:r>
        <w:rPr>
          <w:rFonts w:ascii="Times New Roman" w:eastAsia="Times New Roman"/>
          <w:vertAlign w:val="superscript"/>
        </w:rPr>
        <w:t>[</w:t>
      </w:r>
      <w:r>
        <w:rPr>
          <w:rFonts w:ascii="Times New Roman" w:eastAsia="Times New Roman"/>
          <w:vertAlign w:val="superscript"/>
        </w:rPr>
        <w:t xml:space="preserve">119</w:t>
      </w:r>
      <w:r>
        <w:rPr>
          <w:rFonts w:ascii="Times New Roman" w:eastAsia="Times New Roman"/>
          <w:vertAlign w:val="superscript"/>
        </w:rPr>
        <w:t>]</w:t>
      </w:r>
      <w:r>
        <w:rPr>
          <w:rFonts w:ascii="Times New Roman" w:eastAsia="Times New Roman"/>
        </w:rPr>
        <w:t>38</w:t>
      </w:r>
      <w:r>
        <w:t>。职业农户是以农业生产为主的农村家庭，是农村住户的主体，随着经济发展到较高水平的郊区农村和中心镇的出现，农村生活城镇化的区位农户的发展，使得农户拥有一定的政治地位和</w:t>
      </w:r>
      <w:r>
        <w:t>身份。在我国土地改革初期，按照拥有土地的数量和获取收入的方式，农户可分为地主、</w:t>
      </w:r>
      <w:r>
        <w:t>富农、中农、贫农、雇农等阶级；按照土地经营方式可分为自耕农、半自耕农、佃农等；</w:t>
      </w:r>
      <w:r w:rsidR="001852F3">
        <w:t xml:space="preserve">按照农业生产经营目标的不同可分为自给性农户和经营性农户；而随着农村工业化的不断发展，农户中出现了非农化的关系，根据农业收入在家庭总收入中的比重，农户可分为纯农户、兼业农户和非农户三种类型。</w:t>
      </w:r>
    </w:p>
    <w:p w:rsidR="0018722C">
      <w:pPr>
        <w:topLinePunct/>
      </w:pPr>
      <w:r>
        <w:t>从上述关于农户内涵的分析，农户不仅是农业生产的基本经营单位，也是生活交往单位，是构成我国农村社会关系的基本单元，也是认识和分析施肥行为的基本出发点和基础。研究认为农户就是长期居住在农村，时间超过一年以上，拥有土地，主要依靠家庭劳动力从事农业生产，并拥有剩余控制权，农户家庭关系相当紧密的基本社会经济组织单位，本质是以家庭契约关系为基础，且家庭生产活动与农业生产活动的相互作用</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65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并特指从事农业生产，拥有一定农业经营能力的的农村住户，不包括举家外出打工的农村住户。</w:t>
      </w:r>
    </w:p>
    <w:p w:rsidR="0018722C">
      <w:pPr>
        <w:pStyle w:val="Heading3"/>
        <w:topLinePunct/>
        <w:ind w:left="200" w:hangingChars="200" w:hanging="200"/>
      </w:pPr>
      <w:bookmarkStart w:id="242371" w:name="_Toc686242371"/>
      <w:bookmarkStart w:name="_bookmark34" w:id="81"/>
      <w:bookmarkEnd w:id="81"/>
      <w:r>
        <w:rPr>
          <w:b/>
        </w:rPr>
        <w:t>3.1.2</w:t>
      </w:r>
      <w:r>
        <w:t xml:space="preserve"> </w:t>
      </w:r>
      <w:bookmarkStart w:name="_bookmark34" w:id="82"/>
      <w:bookmarkEnd w:id="82"/>
      <w:r>
        <w:t>行为决策的内涵</w:t>
      </w:r>
      <w:bookmarkEnd w:id="242371"/>
    </w:p>
    <w:p w:rsidR="0018722C">
      <w:pPr>
        <w:topLinePunct/>
      </w:pPr>
      <w:r>
        <w:t>行为决策是针对理性决策理论难以解决问题和弊端，另辟蹊径发展起来的，而其发</w:t>
      </w:r>
      <w:r>
        <w:t>展历程中始终贯穿着决策行为的实证研究，其中值得注意的是“前景理论</w:t>
      </w:r>
      <w:r>
        <w:t>”</w:t>
      </w:r>
      <w:r>
        <w:t>（</w:t>
      </w:r>
      <w:r>
        <w:t>详见图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w:t>
      </w:r>
    </w:p>
    <w:p w:rsidR="0018722C">
      <w:pPr>
        <w:topLinePunct/>
      </w:pPr>
      <w:r>
        <w:rPr>
          <w:rFonts w:ascii="Times New Roman" w:eastAsia="Times New Roman"/>
        </w:rPr>
        <w:t>[</w:t>
      </w:r>
      <w:r>
        <w:rPr>
          <w:rFonts w:ascii="Times New Roman" w:eastAsia="Times New Roman"/>
        </w:rPr>
        <w:t xml:space="preserve">121</w:t>
      </w:r>
      <w:r>
        <w:rPr>
          <w:rFonts w:ascii="Times New Roman" w:eastAsia="Times New Roman"/>
        </w:rPr>
        <w:t>]</w:t>
      </w:r>
      <w:r>
        <w:t>，经过研究发现许多人类行为决策会偏离传统最优行为决策，如后悔理论、不确定性</w:t>
      </w:r>
    </w:p>
    <w:p w:rsidR="0018722C">
      <w:pPr>
        <w:pStyle w:val="ae"/>
        <w:topLinePunct/>
      </w:pPr>
      <w:r>
        <w:pict>
          <v:group style="position:absolute;margin-left:106.525002pt;margin-top:118.500656pt;width:234.85pt;height:78.95pt;mso-position-horizontal-relative:page;mso-position-vertical-relative:paragraph;z-index:2776" coordorigin="2131,2370" coordsize="4697,1579">
            <v:line style="position:absolute" from="3038,3939" to="6098,3940" stroked="true" strokeweight=".75pt" strokecolor="#000000">
              <v:stroke dashstyle="solid"/>
            </v:line>
            <v:shape style="position:absolute;left:2979;top:3625;width:120;height:323" type="#_x0000_t75" stroked="false">
              <v:imagedata r:id="rId51" o:title=""/>
            </v:shape>
            <v:shape style="position:absolute;left:6039;top:3157;width:120;height:791" coordorigin="6040,3158" coordsize="120,791" path="m6090,3277l6088,3939,6088,3944,6092,3949,6103,3949,6108,3944,6110,3278,6090,3277xm6145,3248l6105,3248,6110,3252,6110,3278,6160,3278,6145,3248xm6105,3248l6094,3248,6090,3252,6090,3277,6110,3278,6110,3252,6105,3248xm6100,3158l6040,3277,6090,3277,6090,3252,6094,3248,6145,3248,6100,3158xe" filled="true" fillcolor="#000000" stroked="false">
              <v:path arrowok="t"/>
              <v:fill type="solid"/>
            </v:shape>
            <v:shape style="position:absolute;left:3927;top:2679;width:191;height:646" type="#_x0000_t75" stroked="false">
              <v:imagedata r:id="rId52" o:title=""/>
            </v:shape>
            <v:shape style="position:absolute;left:5368;top:2941;width:191;height:120" type="#_x0000_t75" stroked="false">
              <v:imagedata r:id="rId53" o:title=""/>
            </v:shape>
            <v:shape style="position:absolute;left:2138;top:2377;width:1801;height:467" type="#_x0000_t202" filled="false" stroked="true" strokeweight=".75pt" strokecolor="#000000">
              <v:textbox inset="0,0,0,0">
                <w:txbxContent>
                  <w:p w:rsidR="0018722C">
                    <w:pPr>
                      <w:spacing w:before="38"/>
                      <w:ind w:leftChars="0" w:left="156" w:rightChars="0" w:right="0" w:firstLineChars="0" w:firstLine="0"/>
                      <w:jc w:val="left"/>
                      <w:rPr>
                        <w:sz w:val="21"/>
                      </w:rPr>
                    </w:pPr>
                    <w:r>
                      <w:rPr>
                        <w:sz w:val="21"/>
                      </w:rPr>
                      <w:t>决策者个体因素</w:t>
                    </w:r>
                  </w:p>
                </w:txbxContent>
              </v:textbox>
              <v:stroke dashstyle="solid"/>
              <w10:wrap type="none"/>
            </v:shape>
            <v:shape style="position:absolute;left:4118;top:2690;width:1260;height:467" type="#_x0000_t202" filled="false" stroked="true" strokeweight=".75pt" strokecolor="#000000">
              <v:textbox inset="0,0,0,0">
                <w:txbxContent>
                  <w:p w:rsidR="0018722C">
                    <w:pPr>
                      <w:spacing w:before="40"/>
                      <w:ind w:leftChars="0" w:left="145" w:rightChars="0" w:right="0" w:firstLineChars="0" w:firstLine="0"/>
                      <w:jc w:val="left"/>
                      <w:rPr>
                        <w:sz w:val="21"/>
                      </w:rPr>
                    </w:pPr>
                    <w:r>
                      <w:rPr>
                        <w:sz w:val="21"/>
                      </w:rPr>
                      <w:t>方案编码</w:t>
                    </w:r>
                  </w:p>
                </w:txbxContent>
              </v:textbox>
              <v:stroke dashstyle="solid"/>
              <w10:wrap type="none"/>
            </v:shape>
            <v:shape style="position:absolute;left:5559;top:2690;width:1261;height:466" type="#_x0000_t202" filled="false" stroked="true" strokeweight=".75pt" strokecolor="#000000">
              <v:textbox inset="0,0,0,0">
                <w:txbxContent>
                  <w:p w:rsidR="0018722C">
                    <w:pPr>
                      <w:spacing w:before="42"/>
                      <w:ind w:leftChars="0" w:left="146" w:rightChars="0" w:right="0" w:firstLineChars="0" w:firstLine="0"/>
                      <w:jc w:val="left"/>
                      <w:rPr>
                        <w:sz w:val="21"/>
                      </w:rPr>
                    </w:pPr>
                    <w:r>
                      <w:rPr>
                        <w:sz w:val="21"/>
                      </w:rPr>
                      <w:t>决策框架</w:t>
                    </w:r>
                  </w:p>
                </w:txbxContent>
              </v:textbox>
              <v:stroke dashstyle="solid"/>
              <w10:wrap type="none"/>
            </v:shape>
            <v:shape style="position:absolute;left:2138;top:3157;width:1802;height:467" type="#_x0000_t202" filled="false" stroked="true" strokeweight=".75pt" strokecolor="#000000">
              <v:textbox inset="0,0,0,0">
                <w:txbxContent>
                  <w:p w:rsidR="0018722C">
                    <w:pPr>
                      <w:spacing w:before="38"/>
                      <w:ind w:leftChars="0" w:left="264" w:rightChars="0" w:right="0" w:firstLineChars="0" w:firstLine="0"/>
                      <w:jc w:val="left"/>
                      <w:rPr>
                        <w:sz w:val="21"/>
                      </w:rPr>
                    </w:pPr>
                    <w:r>
                      <w:rPr>
                        <w:sz w:val="21"/>
                      </w:rPr>
                      <w:t>相关环境因素</w:t>
                    </w:r>
                  </w:p>
                </w:txbxContent>
              </v:textbox>
              <v:stroke dashstyle="solid"/>
              <w10:wrap type="none"/>
            </v:shape>
            <w10:wrap type="none"/>
          </v:group>
        </w:pict>
      </w:r>
      <w:r>
        <w:pict>
          <v:shape style="position:absolute;margin-left:349.950012pt;margin-top:134.525650pt;width:63pt;height:23.3pt;mso-position-horizontal-relative:page;mso-position-vertical-relative:paragraph;z-index:2872" type="#_x0000_t202" filled="false" stroked="true" strokeweight=".75pt" strokecolor="#000000">
            <v:textbox inset="0,0,0,0">
              <w:txbxContent>
                <w:p w:rsidR="0018722C">
                  <w:pPr>
                    <w:spacing w:before="42"/>
                    <w:ind w:leftChars="0" w:left="146" w:rightChars="0" w:right="0" w:firstLineChars="0" w:firstLine="0"/>
                    <w:jc w:val="left"/>
                    <w:rPr>
                      <w:sz w:val="21"/>
                    </w:rPr>
                  </w:pPr>
                  <w:r>
                    <w:rPr>
                      <w:sz w:val="21"/>
                    </w:rPr>
                    <w:t>方案评价</w:t>
                  </w:r>
                </w:p>
              </w:txbxContent>
            </v:textbox>
            <v:stroke dashstyle="solid"/>
            <w10:wrap type="none"/>
          </v:shape>
        </w:pict>
      </w:r>
      <w:r>
        <w:pict>
          <v:shape style="position:absolute;margin-left:421.899994pt;margin-top:134.525650pt;width:63.05pt;height:23.3pt;mso-position-horizontal-relative:page;mso-position-vertical-relative:paragraph;z-index:2896" type="#_x0000_t202" filled="false" stroked="true" strokeweight=".75pt" strokecolor="#000000">
            <v:textbox inset="0,0,0,0">
              <w:txbxContent>
                <w:p w:rsidR="0018722C">
                  <w:pPr>
                    <w:spacing w:before="42"/>
                    <w:ind w:leftChars="0" w:left="145" w:rightChars="0" w:right="0" w:firstLineChars="0" w:firstLine="0"/>
                    <w:jc w:val="left"/>
                    <w:rPr>
                      <w:sz w:val="21"/>
                    </w:rPr>
                  </w:pPr>
                  <w:r>
                    <w:rPr>
                      <w:sz w:val="21"/>
                    </w:rPr>
                    <w:t>做出决策</w:t>
                  </w:r>
                </w:p>
              </w:txbxContent>
            </v:textbox>
            <v:stroke dashstyle="solid"/>
            <w10:wrap type="none"/>
          </v:shape>
        </w:pict>
      </w:r>
      <w:r>
        <w:t>效应、反射效应、过分自信等，行为决策模型大胆突破了传统经济学基本原理，运用心理学的原理修正了传统经济学的基本假设，充分的展示了人类决策行为复杂性和不确定性，开创了行为经济学研究的新领域。而行为决策研究的主要研究方法包括观察法、调查法（包括问卷调查法和访谈调查法）和实验法（包括心理学实验和经济学实验）</w:t>
      </w:r>
      <w:r>
        <w:rPr>
          <w:rFonts w:ascii="Times New Roman" w:eastAsia="Times New Roman"/>
          <w:vertAlign w:val="superscript"/>
        </w:rPr>
        <w:t>[122</w:t>
      </w:r>
      <w:r>
        <w:rPr>
          <w:rFonts w:ascii="Times New Roman" w:eastAsia="Times New Roman"/>
          <w:vertAlign w:val="superscript"/>
        </w:rPr>
        <w:t>]</w:t>
      </w:r>
      <w:r>
        <w:t>。</w:t>
      </w:r>
    </w:p>
    <w:p w:rsidR="00000000">
      <w:pPr>
        <w:pStyle w:val="aff7"/>
        <w:spacing w:line="240" w:lineRule="atLeast"/>
        <w:topLinePunct/>
      </w:pPr>
      <w:r>
        <w:drawing>
          <wp:inline>
            <wp:extent cx="120650" cy="76200"/>
            <wp:effectExtent l="0" t="0" r="0" b="0"/>
            <wp:docPr id="9" name="image13.png" descr=""/>
            <wp:cNvGraphicFramePr>
              <a:graphicFrameLocks noChangeAspect="1"/>
            </wp:cNvGraphicFramePr>
            <a:graphic>
              <a:graphicData uri="http://schemas.openxmlformats.org/drawingml/2006/picture">
                <pic:pic>
                  <pic:nvPicPr>
                    <pic:cNvPr id="10" name="image13.png"/>
                    <pic:cNvPicPr/>
                  </pic:nvPicPr>
                  <pic:blipFill>
                    <a:blip r:embed="rId55" cstate="print"/>
                    <a:stretch>
                      <a:fillRect/>
                    </a:stretch>
                  </pic:blipFill>
                  <pic:spPr>
                    <a:xfrm>
                      <a:off x="0" y="0"/>
                      <a:ext cx="120650" cy="76200"/>
                    </a:xfrm>
                    <a:prstGeom prst="rect">
                      <a:avLst/>
                    </a:prstGeom>
                  </pic:spPr>
                </pic:pic>
              </a:graphicData>
            </a:graphic>
          </wp:inline>
        </w:drawing>
      </w:r>
    </w:p>
    <w:p w:rsidR="0018722C">
      <w:pPr>
        <w:pStyle w:val="aff7"/>
        <w:topLinePunct/>
      </w:pPr>
      <w:r>
        <w:drawing>
          <wp:inline>
            <wp:extent cx="121919" cy="76200"/>
            <wp:effectExtent l="0" t="0" r="0" b="0"/>
            <wp:docPr id="7" name="image12.png" descr=""/>
            <wp:cNvGraphicFramePr>
              <a:graphicFrameLocks noChangeAspect="1"/>
            </wp:cNvGraphicFramePr>
            <a:graphic>
              <a:graphicData uri="http://schemas.openxmlformats.org/drawingml/2006/picture">
                <pic:pic>
                  <pic:nvPicPr>
                    <pic:cNvPr id="8" name="image12.png"/>
                    <pic:cNvPicPr/>
                  </pic:nvPicPr>
                  <pic:blipFill>
                    <a:blip r:embed="rId54" cstate="print"/>
                    <a:stretch>
                      <a:fillRect/>
                    </a:stretch>
                  </pic:blipFill>
                  <pic:spPr>
                    <a:xfrm>
                      <a:off x="0" y="0"/>
                      <a:ext cx="121919" cy="76200"/>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pict>
          <v:group style="margin-left:364.940002pt;margin-top:-39.396332pt;width:96.05pt;height:39.550pt;mso-position-horizontal-relative:page;mso-position-vertical-relative:paragraph;z-index:2800" coordorigin="7299,-788" coordsize="1921,791">
            <v:line style="position:absolute" from="7358,-7" to="9158,-6" stroked="true" strokeweight=".75pt" strokecolor="#000000">
              <v:stroke dashstyle="solid"/>
            </v:line>
            <v:shape style="position:absolute;left:7298;top:-788;width:1921;height:791" coordorigin="7299,-788" coordsize="1921,791" path="m7419,-668l7404,-698,7359,-788,7299,-668,7349,-668,7348,-7,7348,-1,7352,3,7364,3,7368,-1,7369,-668,7419,-668m9220,-668l9205,-698,9160,-788,9100,-668,9150,-668,9148,-7,9148,-1,9152,3,9163,3,9168,-1,9170,-668,9220,-668e" filled="true" fillcolor="#000000" stroked="false">
              <v:path arrowok="t"/>
              <v:fill type="solid"/>
            </v:shape>
            <w10:wrap type="none"/>
          </v:group>
        </w:pict>
      </w:r>
      <w:r>
        <w:rPr>
          <w:kern w:val="2"/>
          <w:szCs w:val="22"/>
          <w:rFonts w:cstheme="minorBidi" w:hAnsiTheme="minorHAnsi" w:eastAsiaTheme="minorHAnsi" w:asciiTheme="minorHAnsi"/>
          <w:sz w:val="21"/>
        </w:rPr>
        <w:t>编辑</w:t>
      </w:r>
      <w:r>
        <w:rPr>
          <w:kern w:val="2"/>
          <w:szCs w:val="22"/>
          <w:rFonts w:cstheme="minorBidi" w:hAnsiTheme="minorHAnsi" w:eastAsiaTheme="minorHAnsi" w:asciiTheme="minorHAnsi"/>
          <w:spacing w:val="-2"/>
          <w:sz w:val="21"/>
        </w:rPr>
        <w:t>阶</w:t>
      </w:r>
      <w:r>
        <w:rPr>
          <w:kern w:val="2"/>
          <w:szCs w:val="22"/>
          <w:rFonts w:cstheme="minorBidi" w:hAnsiTheme="minorHAnsi" w:eastAsiaTheme="minorHAnsi" w:asciiTheme="minorHAnsi"/>
          <w:sz w:val="21"/>
        </w:rPr>
        <w:t>段</w:t>
      </w:r>
      <w:r w:rsidR="001852F3">
        <w:rPr>
          <w:kern w:val="2"/>
          <w:sz w:val="22"/>
          <w:szCs w:val="22"/>
          <w:rFonts w:cstheme="minorBidi" w:hAnsiTheme="minorHAnsi" w:eastAsiaTheme="minorHAnsi" w:asciiTheme="minorHAnsi"/>
        </w:rPr>
        <w:t>评价</w:t>
      </w:r>
      <w:r>
        <w:rPr>
          <w:kern w:val="2"/>
          <w:szCs w:val="22"/>
          <w:rFonts w:cstheme="minorBidi" w:hAnsiTheme="minorHAnsi" w:eastAsiaTheme="minorHAnsi" w:asciiTheme="minorHAnsi"/>
          <w:spacing w:val="-2"/>
          <w:sz w:val="21"/>
        </w:rPr>
        <w:t>阶</w:t>
      </w:r>
      <w:r>
        <w:rPr>
          <w:kern w:val="2"/>
          <w:szCs w:val="22"/>
          <w:rFonts w:cstheme="minorBidi" w:hAnsiTheme="minorHAnsi" w:eastAsiaTheme="minorHAnsi" w:asciiTheme="minorHAnsi"/>
          <w:sz w:val="21"/>
        </w:rPr>
        <w:t>段</w:t>
      </w:r>
    </w:p>
    <w:p w:rsidR="0018722C">
      <w:pPr>
        <w:pStyle w:val="a9"/>
        <w:topLinePunct/>
      </w:pPr>
      <w:bookmarkStart w:name="_bookmark35" w:id="83"/>
      <w:bookmarkEnd w:id="83"/>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3-1</w:t>
      </w:r>
      <w:r>
        <w:t xml:space="preserve">  </w:t>
      </w:r>
      <w:r>
        <w:rPr>
          <w:kern w:val="2"/>
          <w:szCs w:val="22"/>
          <w:rFonts w:ascii="黑体" w:eastAsia="黑体" w:hint="eastAsia" w:cstheme="minorBidi" w:hAnsiTheme="minorHAnsi"/>
          <w:sz w:val="21"/>
        </w:rPr>
        <w:t>前</w:t>
      </w:r>
      <w:r>
        <w:rPr>
          <w:kern w:val="2"/>
          <w:szCs w:val="22"/>
          <w:rFonts w:ascii="黑体" w:eastAsia="黑体" w:hint="eastAsia" w:cstheme="minorBidi" w:hAnsiTheme="minorHAnsi"/>
          <w:spacing w:val="-2"/>
          <w:sz w:val="21"/>
        </w:rPr>
        <w:t>景</w:t>
      </w:r>
      <w:r>
        <w:rPr>
          <w:kern w:val="2"/>
          <w:szCs w:val="22"/>
          <w:rFonts w:ascii="黑体" w:eastAsia="黑体" w:hint="eastAsia" w:cstheme="minorBidi" w:hAnsiTheme="minorHAnsi"/>
          <w:sz w:val="21"/>
        </w:rPr>
        <w:t>理</w:t>
      </w:r>
      <w:r>
        <w:rPr>
          <w:kern w:val="2"/>
          <w:szCs w:val="22"/>
          <w:rFonts w:ascii="黑体" w:eastAsia="黑体" w:hint="eastAsia" w:cstheme="minorBidi" w:hAnsiTheme="minorHAnsi"/>
          <w:spacing w:val="-2"/>
          <w:sz w:val="21"/>
        </w:rPr>
        <w:t>论</w:t>
      </w:r>
      <w:r>
        <w:rPr>
          <w:kern w:val="2"/>
          <w:szCs w:val="22"/>
          <w:rFonts w:ascii="黑体" w:eastAsia="黑体" w:hint="eastAsia" w:cstheme="minorBidi" w:hAnsiTheme="minorHAnsi"/>
          <w:sz w:val="21"/>
        </w:rPr>
        <w:t>决</w:t>
      </w:r>
      <w:r>
        <w:rPr>
          <w:kern w:val="2"/>
          <w:szCs w:val="22"/>
          <w:rFonts w:ascii="黑体" w:eastAsia="黑体" w:hint="eastAsia" w:cstheme="minorBidi" w:hAnsiTheme="minorHAnsi"/>
          <w:spacing w:val="-2"/>
          <w:sz w:val="21"/>
        </w:rPr>
        <w:t>策</w:t>
      </w:r>
      <w:r>
        <w:rPr>
          <w:kern w:val="2"/>
          <w:szCs w:val="22"/>
          <w:rFonts w:ascii="黑体" w:eastAsia="黑体" w:hint="eastAsia" w:cstheme="minorBidi" w:hAnsiTheme="minorHAnsi"/>
          <w:sz w:val="21"/>
        </w:rPr>
        <w:t>框架</w:t>
      </w:r>
    </w:p>
    <w:p w:rsidR="0018722C">
      <w:pPr>
        <w:topLinePunct/>
      </w:pPr>
      <w:r>
        <w:t>人类的行为决策是在概括行为特征的基础上，提炼出行为决策的主要变量，并将其归纳到理性决策的分析框架中，不仅要考虑到客观环境和行为决策备选技术，还要考虑到行为决策者的认知局限、心理因素、环境因素以及环境因素对心理因素的作用。人类行为决策包括如下的特点：人类的决策行为是问题的出发点，过程中较为关注决策者的认知和心理因素，推出决策行为的心理解释，而不是对行为决策是否正确的评价，从认知心理学的角度出发，决策者行为选择在信息处理过程中受到内、外因素的共同作用，</w:t>
      </w:r>
      <w:r>
        <w:t>并在此基础上提炼出理性决策没有考虑的行为变量，修正和完善理性决策模型</w:t>
      </w:r>
      <w:r>
        <w:t>。“行为决策”认为人的理性介于完全理性和非理性之间；在识别发现问题中容易受到知觉上的偏差影响；行为决策受到决策时间和可利用资源的限制，并存在潜在的风险。</w:t>
      </w:r>
    </w:p>
    <w:p w:rsidR="0018722C">
      <w:pPr>
        <w:topLinePunct/>
      </w:pPr>
      <w:r>
        <w:t>上述对行为决策的研究发展、特点和内容的分析，对推进农户施肥行为研究具有重</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92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要的指导意义。研究将“行为决策”界定为施肥行为的微观主体——农户，为了满足自身需求所确定的特定的行为目标，以及为实现目标而采取的一系列行为活动的总称。</w:t>
      </w:r>
    </w:p>
    <w:p w:rsidR="0018722C">
      <w:pPr>
        <w:pStyle w:val="Heading3"/>
        <w:topLinePunct/>
        <w:ind w:left="200" w:hangingChars="200" w:hanging="200"/>
      </w:pPr>
      <w:bookmarkStart w:id="242372" w:name="_Toc686242372"/>
      <w:bookmarkStart w:name="_bookmark36" w:id="84"/>
      <w:bookmarkEnd w:id="84"/>
      <w:r>
        <w:rPr>
          <w:b/>
        </w:rPr>
        <w:t>3.1.3</w:t>
      </w:r>
      <w:r>
        <w:t xml:space="preserve"> </w:t>
      </w:r>
      <w:bookmarkStart w:name="_bookmark36" w:id="85"/>
      <w:bookmarkEnd w:id="85"/>
      <w:r>
        <w:t>农户施肥行为的内涵</w:t>
      </w:r>
      <w:bookmarkEnd w:id="242372"/>
    </w:p>
    <w:p w:rsidR="0018722C">
      <w:pPr>
        <w:topLinePunct/>
      </w:pPr>
      <w:r>
        <w:t>行为指的是行为主体为了满足自身特定的需求所确定的目标以及为了实现目标而采取活动的过程。推动人类行为发生的三个动力包括需要、动机和目标。行为者的需要是推动人类行为发生的动力和源泉</w:t>
      </w:r>
      <w:r>
        <w:rPr>
          <w:rFonts w:ascii="Times New Roman" w:eastAsia="Times New Roman"/>
          <w:vertAlign w:val="superscript"/>
        </w:rPr>
        <w:t>[</w:t>
      </w:r>
      <w:r>
        <w:rPr>
          <w:rFonts w:ascii="Times New Roman" w:eastAsia="Times New Roman"/>
          <w:vertAlign w:val="superscript"/>
        </w:rPr>
        <w:t xml:space="preserve">123</w:t>
      </w:r>
      <w:r>
        <w:rPr>
          <w:rFonts w:ascii="Times New Roman" w:eastAsia="Times New Roman"/>
          <w:vertAlign w:val="superscript"/>
        </w:rPr>
        <w:t>]</w:t>
      </w:r>
      <w:r>
        <w:t>。</w:t>
      </w:r>
    </w:p>
    <w:p w:rsidR="0018722C">
      <w:pPr>
        <w:topLinePunct/>
      </w:pPr>
      <w:r>
        <w:t>根据马斯洛的需求层次理论，把人类的需求分为生理、安全、友爱和归属、尊重和</w:t>
      </w:r>
      <w:r>
        <w:t>自我实现五个层次。农户作为施肥行为的主体和决策者，农户首先是“自然人”，所追求的目标是个人价值的实现，实际上是个体对马斯洛需求理论中的前三种需求，即安全、</w:t>
      </w:r>
      <w:r>
        <w:t>生理、归属和爱的需求的满足过程中，行为特征表现为人的本能行为，反映的是个体“自</w:t>
      </w:r>
      <w:r>
        <w:t>然人”的角色。“自然人”是人已是的既成状态，指的是人的自然属性或处于人生来所处自然境界的人，是一种天生具有的自然状态，是人类存在的物质基础。人的存在可以不</w:t>
      </w:r>
      <w:r>
        <w:t>是社会人，但不能不是“自然人”，严格来说，“自然人”不具有真正意义上的生存特性，也不代表人生的全部内容，只是提供人类生存的物质基础，如若没有这个基础，人就无法存在，而完全停留在这个基础，只能是一种生物状态，而不是人的生存状态。而马克思认为，行为者的需求既包括自我需求，而更重要的是包括行为者的社会公共需求。这一实现过程是对马斯洛需求理论后两种需求的满足，即尊重和自我实现需求，个体行为</w:t>
      </w:r>
      <w:r>
        <w:t>决策得到社会认同感的程度，反映的是个体社会人的角色。“社会人”是人在社会化过程中不断生成的变动状态，人源于自然界，具有自然界其它存在物一样的自然属性，但作为自然界进化最高的存在物，不满足“自然人”的生存状态，是通过特定的社会实践活</w:t>
      </w:r>
      <w:r>
        <w:t>动形成属于自己的本质。人是自然属性和社会属性的统一，“社会人”的主要特性是人类活动的目的性和自觉性，人的社会活动不同于自然界自发的、无目的的行为方式，而是具有意识的、经过思虑或动机、追求预期目的的行为过程，生产劳动是人最基本的实践活动形式，是人有目的的和自然界进行物质交换的行为。综上所述，农户个体行为首先</w:t>
      </w:r>
      <w:r>
        <w:t>是“自然人”，需满足生存的需求，同时也是“社会人”，作为社会的成员，其行为需要对社会负责，并想要得到社会的认同。</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94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从经济学角度来讲，农户的施肥行为所追求的目标是利润最大化。农户又扮演着“理</w:t>
      </w:r>
      <w:r>
        <w:t>性经济人”的角色。“经济人”是在假定人类的思考和行为都是有目标理性的，唯一的目的就是获得物质性补偿的最大化，是历史上最悠久、最基本的假说，常用在经济学和一些心理学分析。最先引入“经济人”理论的是《国富论》中提出的“人每天所需要的物</w:t>
      </w:r>
      <w:r>
        <w:t>质并不是别人的恩惠，而是他们自利的打算，他们从不说自己需要，而说对他们有好处。”</w:t>
      </w:r>
      <w:r w:rsidR="001852F3">
        <w:t xml:space="preserve">古典经济学中的“经济人”假设，认为人具有完全的理性，可以做出让自己利益最大化</w:t>
      </w:r>
      <w:r>
        <w:t>的选择，确立了个人经济利益最大化的公理，并在此基础上提出了“经济人”的假设</w:t>
      </w:r>
      <w:r>
        <w:t>，“经济人”以完全追求物质利益为目标进行一切的经济活动，希望以最少的付出，实现最大</w:t>
      </w:r>
      <w:r>
        <w:t>限度的自身收益，并为此不择手段。当一个人在经济活动中面临不同选择时，他们总会倾向于选择为自己获得最大经济利益的那种机会，即总会追求利益最大化，而在此基础</w:t>
      </w:r>
      <w:r>
        <w:t>上，实现个人和社会利益相统一的就是“帕累托最优”</w:t>
      </w:r>
      <w:r>
        <w:rPr>
          <w:rFonts w:ascii="Times New Roman" w:hAnsi="Times New Roman" w:eastAsia="Times New Roman"/>
          <w:vertAlign w:val="superscript"/>
        </w:rPr>
        <w:t>[</w:t>
      </w:r>
      <w:r>
        <w:rPr>
          <w:rFonts w:ascii="Times New Roman" w:hAnsi="Times New Roman" w:eastAsia="Times New Roman"/>
          <w:vertAlign w:val="superscript"/>
        </w:rPr>
        <w:t xml:space="preserve">124</w:t>
      </w:r>
      <w:r>
        <w:rPr>
          <w:rFonts w:ascii="Times New Roman" w:hAnsi="Times New Roman" w:eastAsia="Times New Roman"/>
          <w:vertAlign w:val="superscript"/>
        </w:rPr>
        <w:t>]</w:t>
      </w:r>
      <w:r>
        <w:t>。此外，延生到农户行为的分</w:t>
      </w:r>
      <w:r>
        <w:t>析中，“理性”农户并不认同农户的贫穷是源于他们没有经济</w:t>
      </w:r>
      <w:r>
        <w:t>头脑</w:t>
      </w:r>
      <w:r>
        <w:t>和管理知识，不能充分利用现有资源，只能在专家的指导下，采用先进的生产技术把农户组织起来，重新配置现有资源，不仅生产效率可以大幅度提高，而且产量也会随之增加的观点。即使在传统农业中，生产要素效率配置低下的可能性比较低，农户是有一定的能力依靠现有的耕种技术、役畜、简单设备等生产要素配置到最佳状态，很好的考虑到边际收益和成本，在这种能够最大限度利用生产机会和资源的情况下，一个农业专家就算精于农业经营，也很难找到这种状态下农户生产要素之间配置的低效率之处，而农户是“贫穷而有效率”</w:t>
      </w:r>
      <w:r>
        <w:t>的理性经济人，企业企图通过重新配置现有生产要素改变传统农业的想法只是一厢情愿。</w:t>
      </w:r>
    </w:p>
    <w:p w:rsidR="0018722C">
      <w:pPr>
        <w:topLinePunct/>
      </w:pPr>
      <w:r>
        <w:t>“理性”农户是在权衡长远利益和风险后，为了追求最大生产利益而做出合理选择的人。这一经济理论在</w:t>
      </w:r>
      <w:r>
        <w:rPr>
          <w:rFonts w:ascii="Times New Roman" w:hAnsi="Times New Roman" w:eastAsia="Times New Roman"/>
        </w:rPr>
        <w:t>80</w:t>
      </w:r>
      <w:r>
        <w:t>年代以来中国农村经济体制改革中具有一定的影响，有很多经济学家认为一些农村政策是按照这一逻辑制定的，而实际上却是按照现代经济学的理论框架来研究农户经济行为。</w:t>
      </w:r>
    </w:p>
    <w:p w:rsidR="0018722C">
      <w:pPr>
        <w:topLinePunct/>
      </w:pPr>
      <w:r>
        <w:t>“经济人”的假设曾在</w:t>
      </w:r>
      <w:r>
        <w:rPr>
          <w:rFonts w:ascii="Times New Roman" w:hAnsi="Times New Roman" w:eastAsia="Times New Roman"/>
        </w:rPr>
        <w:t>20</w:t>
      </w:r>
      <w:r>
        <w:t>世纪</w:t>
      </w:r>
      <w:r>
        <w:rPr>
          <w:rFonts w:ascii="Times New Roman" w:hAnsi="Times New Roman" w:eastAsia="Times New Roman"/>
        </w:rPr>
        <w:t>30</w:t>
      </w:r>
      <w:r>
        <w:t>年代的欧美一些国家得到运用，这种理论改变当</w:t>
      </w:r>
      <w:r>
        <w:t>时企业管理放任自流的状态，但与此同时，这一假设也有一定程度的局限性，“经济人”</w:t>
      </w:r>
      <w:r>
        <w:t>的假设是以享乐主义为基础的，以营利心去寻求提高企业效率，把人看做机器，这与“人</w:t>
      </w:r>
      <w:r>
        <w:t>的本质是社会关系的总和”这一论点相对立。此外</w:t>
      </w:r>
      <w:r>
        <w:t>，“经济人”的假设否定了人的自觉性</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96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主动性、责任心、创造性等，认为必须使用强迫、惩罚等措施来达到组织目标，把管理者和被管理者相对立，否认了被管理者在生产中的作用。所以，一般把“经济人”理解</w:t>
      </w:r>
      <w:r>
        <w:t>成为“消费者均衡”，即“消费者追求效用最大化”。随着人类社会文化环境和现实生活</w:t>
      </w:r>
      <w:r>
        <w:t>的丰富发展，“经济人”的假设的局限性越来越明显，随之产生了“有限理性”的假设。在现实世界里，人会受到自身认识、信息不完全、时间有限、复杂环境条件的限制，会</w:t>
      </w:r>
      <w:r>
        <w:t>在力所能及的范围之内进行选择，人所能追求到的是实现“满意状态”而不是“最大化”。</w:t>
      </w:r>
      <w:r>
        <w:t>这一论断的发展，使得经济学中关于人类行为的假设越来越接近于现实。“有限理性”的</w:t>
      </w:r>
      <w:r>
        <w:t>假设认为有限理性就是人类的行动，即“有意识的理性，但这种理性又是有限的”。包含如下内容：人所处的客观环境是复杂多变的，人数众多的交换形式中，人将面临一个复杂、不确定的世界，且交易次数越多，不确定性越大，信息越不完全。人的计算能力和认知能力有限，人的计算速度不足以应对瞬息万变的环境，所以不可能无所不知，而人</w:t>
      </w:r>
      <w:r>
        <w:t>在很大程度上依赖于“第一系统”加工处理信息，理性根本无法发挥</w:t>
      </w:r>
      <w:r>
        <w:rPr>
          <w:rFonts w:ascii="Times New Roman" w:hAnsi="Times New Roman" w:eastAsia="Times New Roman"/>
          <w:vertAlign w:val="superscript"/>
        </w:rPr>
        <w:t>[</w:t>
      </w:r>
      <w:r>
        <w:rPr>
          <w:rFonts w:ascii="Times New Roman" w:hAnsi="Times New Roman" w:eastAsia="Times New Roman"/>
          <w:vertAlign w:val="superscript"/>
        </w:rPr>
        <w:t xml:space="preserve">125</w:t>
      </w:r>
      <w:r>
        <w:rPr>
          <w:rFonts w:ascii="Times New Roman" w:hAnsi="Times New Roman" w:eastAsia="Times New Roman"/>
          <w:vertAlign w:val="superscript"/>
        </w:rPr>
        <w:t>]</w:t>
      </w:r>
      <w:r>
        <w:t>。由于人所获得所有资讯有限，只能在众多的技术中选择效用最大化的技术。在研究行为假设前提中，</w:t>
      </w:r>
      <w:r w:rsidR="001852F3">
        <w:t xml:space="preserve">必须考虑在人的生理限制上所引起的认知、动机限制及其相互影响的限制。人类行为的价值取向不可能始终如一，且预期目标经常相互抵触，使得行为决策无法做出统一的选择。而“有限理性”这一假设是对传统经济学理论“完全理性”前提的修正，将不完全信息以及处理信息所需的费用和一些非传统的决策目标函数引入经济分析，并指出传统经济理论所提出的“经济人”必须具备有条理且稳定的偏好体系、强大的计算能力、相当丰富和透彻的知识体系、能依靠计算出所有备选方案中达到经济效益的最高点，认为人类在决策过程中并非是选择“最大”或“最优”的目标，而是“满意”的标准，这种有限理性和满意的准则纠正了传统理性选择的偏激，拉近了行为假设条件与现实生活的</w:t>
      </w:r>
      <w:r>
        <w:t>距离。“有限理性”农户提出完全理性经济人有两个缺陷：一是人不可能完全理性，很难</w:t>
      </w:r>
      <w:r>
        <w:t>准确的判定每个措施所能产生的结果和正确预测，而人们往往在缺乏信息认知的情况下，</w:t>
      </w:r>
      <w:r w:rsidR="001852F3">
        <w:t xml:space="preserve">主观臆断进行决策；二是决策过程中人们不可能将每个方案都列出来，因为人的能力和决策成本有限，人们所做的决策只是寻找一个可满足要求的方案。而传统经济研究中简单追求利润最大化分析的局限性，主张用系统的决策理论进行研究。</w:t>
      </w:r>
    </w:p>
    <w:p w:rsidR="0018722C">
      <w:pPr>
        <w:topLinePunct/>
      </w:pPr>
      <w:r>
        <w:t>从上述对于农户行为上的分歧主要是集中在如何看待农户行为动机上，如果农户是</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299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追求利润最大化，农户的理性被内含的等同于是否追求利润最大化。而从现代经济学的观点上来看，实际上农户的行为是一种有限条件的理性，由于受生产成本、农民生计、追求风险最小化、市场环境等诸多因素的限制，农户行为早就已经不是一种理性行为，</w:t>
      </w:r>
      <w:r w:rsidR="001852F3">
        <w:t xml:space="preserve">这就是有限理性和完全理性的区别，而“有限理性”农户则是对“理性”农户的进一步深化。</w:t>
      </w:r>
    </w:p>
    <w:p w:rsidR="0018722C">
      <w:pPr>
        <w:topLinePunct/>
      </w:pPr>
      <w:r>
        <w:t>综上所述，农户是“有限理性经济人”，农户的施肥行为决策是在追求农业生产成本和风险约束双重条件下的农作物收益最大化。由于受到农业生产条件、信息不对称、农</w:t>
      </w:r>
      <w:r>
        <w:t>村生态环境、农户自身能力和特征、以及农户风险规避等诸多因素的影响和限制，农户的施肥决策行为的理性只能是有限的。与此同时，农户也是社会人，农户施肥决策行为是一个复杂多变的决策系统，农户施肥决策行为的选择除了在一定程度上要考虑农户家庭的农作物收益、生产成本和预期风险之外，还将受到政府政策制度、农村公共环境、农户自身文化理念以及其他农户施肥行为决策等一系列因素的影响。不同个体特征的农户之间由于受到内、外部影响因素的共同作用，施肥决策行为的目的、偏好、意愿、动</w:t>
      </w:r>
      <w:r>
        <w:t>机、施肥效果等方面存在差异，且农户施肥行为的认知、态度和行为策略亦有所不同。农户的施肥需求决定动机，动机决定行为。认知决定偏好，偏好决定行为，行为决定结果。其中，农户施肥行为所受的各影响因素的影响程度和影响方向有所不同，影响程度有主次之分，影响方向有正负之分。如若想采取特定的措施消除或弱化这些制约因素的影响，就必须发挥或加强激励因素的作用，如施肥新技术、有机肥、农家肥、测土配方</w:t>
      </w:r>
      <w:r>
        <w:t>肥或控缓释肥的应用有助于农户更好的提高施肥技术水平。农户施肥行为有稳定的偏好，</w:t>
      </w:r>
      <w:r w:rsidR="001852F3">
        <w:t xml:space="preserve">但农户会把握改善施肥行为的机会，使行为趋于最优的状态，而单个农户的改变并不可能使整体农户施肥行为达到整体水平的最大化。</w:t>
      </w:r>
    </w:p>
    <w:p w:rsidR="0018722C">
      <w:pPr>
        <w:pStyle w:val="Heading2"/>
        <w:topLinePunct/>
        <w:ind w:left="171" w:hangingChars="171" w:hanging="171"/>
      </w:pPr>
      <w:bookmarkStart w:id="242373" w:name="_Toc686242373"/>
      <w:bookmarkStart w:name="3.2 农户施肥行为的特征 " w:id="86"/>
      <w:bookmarkEnd w:id="86"/>
      <w:r>
        <w:rPr>
          <w:b/>
        </w:rPr>
        <w:t>3.2</w:t>
      </w:r>
      <w:r>
        <w:t xml:space="preserve"> </w:t>
      </w:r>
      <w:bookmarkStart w:name="_bookmark37" w:id="87"/>
      <w:bookmarkEnd w:id="87"/>
      <w:bookmarkStart w:name="_bookmark37" w:id="88"/>
      <w:bookmarkEnd w:id="88"/>
      <w:r>
        <w:t>农户施肥行为的特征</w:t>
      </w:r>
      <w:bookmarkEnd w:id="242373"/>
    </w:p>
    <w:p w:rsidR="0018722C">
      <w:pPr>
        <w:topLinePunct/>
      </w:pPr>
      <w:r>
        <w:t>农户作为施肥行为的主要决策者，农户施肥行为包括农户根据化肥市场价格变动和</w:t>
      </w:r>
      <w:r>
        <w:t>农作物价格，充分利用所拥有的化肥等农资品，自主决策，进行一系列的由选择、购买、决策、施用等农作物生产经营活动。而从本质上来讲，农户化肥施用行为是在利益驱动下，根据农作物生产环境、周围经济社会条件进行化肥施用和技术采纳的活动，农户</w:t>
      </w:r>
      <w:r>
        <w:t>以</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301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“短期利益最大化”为目标，选择最佳化肥施用组合，来达到农作物的最优产出。</w:t>
      </w:r>
    </w:p>
    <w:p w:rsidR="0018722C">
      <w:pPr>
        <w:pStyle w:val="Heading3"/>
        <w:topLinePunct/>
        <w:ind w:left="200" w:hangingChars="200" w:hanging="200"/>
      </w:pPr>
      <w:bookmarkStart w:id="242374" w:name="_Toc686242374"/>
      <w:bookmarkStart w:name="_bookmark38" w:id="89"/>
      <w:bookmarkEnd w:id="89"/>
      <w:r>
        <w:rPr>
          <w:b/>
        </w:rPr>
        <w:t>3.2.1</w:t>
      </w:r>
      <w:r>
        <w:t xml:space="preserve"> </w:t>
      </w:r>
      <w:bookmarkStart w:name="_bookmark38" w:id="90"/>
      <w:bookmarkEnd w:id="90"/>
      <w:r>
        <w:t>农户追求短期利益最大化</w:t>
      </w:r>
      <w:bookmarkEnd w:id="242374"/>
    </w:p>
    <w:p w:rsidR="0018722C">
      <w:pPr>
        <w:topLinePunct/>
      </w:pPr>
      <w:r>
        <w:t>根据交易费用理论，农户作为有限理性经济人，在生产过程中追求农业生产成本低，</w:t>
      </w:r>
      <w:r w:rsidR="001852F3">
        <w:t xml:space="preserve">且短期利益最大化。一是由于农户的土地多为承包地，长期效益的预期很少，农户在施用化肥中首先考虑的是化肥的使用效果和价格，如何在短期内给农户带来利益，再加上过量施肥行为所生产的劣质农产品不易被消费者所识别而存在。从理论上来说，随着农业生产治理手段的提高和丰富，化肥施用应该会逐渐减少，但从农业发展的现实情况，</w:t>
      </w:r>
      <w:r w:rsidR="001852F3">
        <w:t xml:space="preserve">施用化肥仍然是农作物增产增收的重要手段，化肥的投入成本能占到物质资料投入总成</w:t>
      </w:r>
      <w:r>
        <w:t>本的</w:t>
      </w:r>
      <w:r>
        <w:rPr>
          <w:rFonts w:ascii="Times New Roman" w:hAnsi="Times New Roman" w:eastAsia="Times New Roman"/>
        </w:rPr>
        <w:t>30%</w:t>
      </w:r>
      <w:r>
        <w:t>以上，有机肥、农家肥、测土配方肥等仍不受重视。二是农户会以不同的农作物受益来决定不同类型的化肥，与单元素化肥相比，有机肥、农家肥等环境污染小的化肥所生产出来的农产品要优于普通化肥的农产品品质，自然农产品的售出价格高，但由于有机肥等化肥的市场价格较高，导致科学施肥的成本较高，所以农户很难形成对未来优质农产品的准确预期，加之农产品市场体系的不健全和信息不对称，即过量施肥或使用环境污染大的化肥也不能获得较低的市场价格。同时，农户作为有限理性经济人，一般以农业收入为主的家庭，会追求收入稳定和风险最小，农户会选择“稳定”的施肥方式，而农业相对于其它行业而言，是比较利益较低的行业，使得农户接受新技术的积极性不高，只是盲目提高化肥施用量来实现农作物增产，这样会进一步增加农户过量施肥的行为。</w:t>
      </w:r>
    </w:p>
    <w:p w:rsidR="0018722C">
      <w:pPr>
        <w:topLinePunct/>
      </w:pPr>
      <w:r>
        <w:t>此外，消费和购买化肥存在逆向行为选择，逆向行为是农户追求短期利益最大化的结果。过量施肥对土壤质量和生态环境的负面影响具有一定的滞后性，再加上农户追求短期利益行为，造成过量施肥行为的普遍性。农户施肥存在逆向选择行为，不仅存在于</w:t>
      </w:r>
      <w:r>
        <w:t>化肥的购买阶段，还存在于消费者购买农产品的阶段。由于农产品是“经验品”，只有通过消费或者检验才知道是否安全，并不能从外观上看出，消费者在购买农产品时，只能凭借自身经验来选择，产生了农户和农产品消费者的信息不对称，加之政府监管体系的不健全，以及农户的自律性差，受到经济效益的趋势，滥用化肥等农资投入品的可能性增加，使得一些价格稍高的优质农产品可能会直接退出市场。而农户化肥的购买行为</w:t>
      </w:r>
      <w:r>
        <w:t>亦</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304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存在逆向选择，由于农户自身文化程度、耕作技术等因素的限制，农户在购买化肥时，</w:t>
      </w:r>
      <w:r w:rsidR="001852F3">
        <w:t xml:space="preserve">由于信息不对称，化肥销售商知道的真实质量信息，农户却不知道，这样在销售商的推荐下就会以次充好，但农户却只是知道该种类化肥的平均使用效果，所以会以平均产出而估计化肥的价格，一些高于中等价位的化肥就可能退出市场，这种就是俗称“劣币驱逐良币”的市场失灵。</w:t>
      </w:r>
    </w:p>
    <w:p w:rsidR="0018722C">
      <w:pPr>
        <w:pStyle w:val="Heading3"/>
        <w:topLinePunct/>
        <w:ind w:left="200" w:hangingChars="200" w:hanging="200"/>
      </w:pPr>
      <w:bookmarkStart w:id="242375" w:name="_Toc686242375"/>
      <w:bookmarkStart w:name="_bookmark39" w:id="91"/>
      <w:bookmarkEnd w:id="91"/>
      <w:r>
        <w:rPr>
          <w:b/>
        </w:rPr>
        <w:t>3.2.2</w:t>
      </w:r>
      <w:r>
        <w:t xml:space="preserve"> </w:t>
      </w:r>
      <w:bookmarkStart w:name="_bookmark39" w:id="92"/>
      <w:bookmarkEnd w:id="92"/>
      <w:r>
        <w:t>农户过量施肥的集体行动</w:t>
      </w:r>
      <w:bookmarkEnd w:id="242375"/>
    </w:p>
    <w:p w:rsidR="0018722C">
      <w:pPr>
        <w:topLinePunct/>
      </w:pPr>
      <w:r>
        <w:t>搭便车理论是美国经济学家曼柯</w:t>
      </w:r>
      <w:r>
        <w:rPr>
          <w:rFonts w:hint="eastAsia"/>
        </w:rPr>
        <w:t>・</w:t>
      </w:r>
      <w:r>
        <w:t>奥尔逊</w:t>
      </w:r>
      <w:r>
        <w:t>（</w:t>
      </w:r>
      <w:r>
        <w:rPr>
          <w:rFonts w:ascii="Times New Roman" w:hAnsi="Times New Roman" w:eastAsia="宋体"/>
        </w:rPr>
        <w:t>1965</w:t>
      </w:r>
      <w:r>
        <w:t>）</w:t>
      </w:r>
      <w:r>
        <w:t xml:space="preserve">发表的《集体行动的逻辑：公共利益和团体理论》一书中提出的，主要的含义是不付出成本而坐享他人之利，使得特定事情产生了正负外部性，由于公共物品消费的非排他性和非竞争性使得共物品的消费存在搭便车的问题，农户过量施肥会带来农村共有生态环境最深层的危害，而农村共有的生态环境从本质上来说，拥有公共物品的内涵，所以在农户施肥行为过程中容易存在搭便车的现象。在化肥施用过程中产生的大量外部成本并不能反映到农户的私人成本中，</w:t>
      </w:r>
      <w:r>
        <w:t>从而造成化肥施用的过量和无效率。图</w:t>
      </w:r>
      <w:r>
        <w:rPr>
          <w:rFonts w:ascii="Times New Roman" w:hAnsi="Times New Roman" w:eastAsia="宋体"/>
        </w:rPr>
        <w:t>4-3</w:t>
      </w:r>
      <w:r>
        <w:t>反映了农户的施肥情况，其中</w:t>
      </w:r>
      <w:r>
        <w:rPr>
          <w:rFonts w:ascii="Times New Roman" w:hAnsi="Times New Roman" w:eastAsia="宋体"/>
        </w:rPr>
        <w:t>X</w:t>
      </w:r>
      <w:r>
        <w:t>轴代表因化</w:t>
      </w:r>
      <w:r>
        <w:t>肥施用而减少的农产品损失，它与化肥施用量有直接关系，直线</w:t>
      </w:r>
      <w:r>
        <w:rPr>
          <w:rFonts w:ascii="Times New Roman" w:hAnsi="Times New Roman" w:eastAsia="宋体"/>
        </w:rPr>
        <w:t>OA</w:t>
      </w:r>
      <w:r>
        <w:t>表示化肥施用所带</w:t>
      </w:r>
      <w:r>
        <w:t>来的农户的收益，曲线</w:t>
      </w:r>
      <w:r>
        <w:rPr>
          <w:rFonts w:ascii="Times New Roman" w:hAnsi="Times New Roman" w:eastAsia="宋体"/>
        </w:rPr>
        <w:t>OB</w:t>
      </w:r>
      <w:r>
        <w:t>代表农户化肥施用的私人成本，曲线斜率的增加是由于化肥过量施肥所带来的土壤质量下降等不良后果，使得农户认为需要更多量的化肥来挽救农</w:t>
      </w:r>
      <w:r>
        <w:t>产品的损失，有效的化肥施用量为利润最大化时的</w:t>
      </w:r>
      <w:r>
        <w:rPr>
          <w:rFonts w:ascii="Times New Roman" w:hAnsi="Times New Roman" w:eastAsia="宋体"/>
        </w:rPr>
        <w:t>U</w:t>
      </w:r>
      <w:r>
        <w:rPr>
          <w:rFonts w:ascii="Times New Roman" w:hAnsi="Times New Roman" w:eastAsia="宋体"/>
        </w:rPr>
        <w:t>a</w:t>
      </w:r>
      <w:r>
        <w:t>。但如若考虑化肥施用所带来的外</w:t>
      </w:r>
      <w:r>
        <w:t>部成本，则曲线</w:t>
      </w:r>
      <w:r>
        <w:rPr>
          <w:rFonts w:ascii="Times New Roman" w:hAnsi="Times New Roman" w:eastAsia="宋体"/>
        </w:rPr>
        <w:t>OC</w:t>
      </w:r>
      <w:r>
        <w:t>表示化肥施用的私人成本和外部成本之和，这时化肥有效施用量应</w:t>
      </w:r>
      <w:r>
        <w:t>该为</w:t>
      </w:r>
      <w:r>
        <w:rPr>
          <w:rFonts w:ascii="Times New Roman" w:hAnsi="Times New Roman" w:eastAsia="宋体"/>
        </w:rPr>
        <w:t>U</w:t>
      </w:r>
      <w:r>
        <w:rPr>
          <w:rFonts w:ascii="Times New Roman" w:hAnsi="Times New Roman" w:eastAsia="宋体"/>
        </w:rPr>
        <w:t>b</w:t>
      </w:r>
      <w:r>
        <w:t>，所以，在没有考虑到化肥施用所带来的巨大外部成本下，化肥被过量施用了。</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306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ae"/>
        <w:topLinePunct/>
      </w:pPr>
      <w:r>
        <w:rPr>
          <w:kern w:val="2"/>
          <w:sz w:val="22"/>
          <w:szCs w:val="22"/>
          <w:rFonts w:cstheme="minorBidi" w:hAnsiTheme="minorHAnsi" w:eastAsiaTheme="minorHAnsi" w:asciiTheme="minorHAnsi"/>
        </w:rPr>
        <w:pict>
          <v:group style="margin-left:184.899994pt;margin-top:-46.226711pt;width:254.95pt;height:217.25pt;mso-position-horizontal-relative:page;mso-position-vertical-relative:paragraph;z-index:3208" coordorigin="3698,-925" coordsize="5099,4345">
            <v:shape style="position:absolute;left:3698;top:-386;width:5099;height:3805" coordorigin="3698,-386" coordsize="5099,3805" path="m8797,3359l8777,3349,8677,3299,8677,3349,3768,3349,3768,-266,3818,-266,3803,-296,3758,-386,3698,-266,3748,-266,3748,3354,3748,3365,3752,3369,3764,3369,8677,3369,8677,3419,8777,3369,8797,3359e" filled="true" fillcolor="#000000" stroked="false">
              <v:path arrowok="t"/>
              <v:fill type="solid"/>
            </v:shape>
            <v:shape style="position:absolute;left:3758;top:-853;width:4680;height:4212" coordorigin="3758,-853" coordsize="4680,4212" path="m3758,3359l8438,-386m3758,3359l3838,3351,3919,3343,3999,3334,4078,3325,4158,3316,4237,3306,4315,3296,4392,3285,4469,3274,4545,3262,4620,3249,4694,3235,4766,3220,4838,3203,4920,3183,5000,3162,5080,3140,5158,3117,5235,3092,5310,3067,5384,3040,5458,3013,5529,2984,5600,2954,5669,2923,5738,2891,5810,2856,5879,2820,5947,2784,6013,2746,6077,2707,6140,2666,6203,2623,6266,2578,6329,2530,6393,2478,6457,2423,6513,2374,6570,2322,6627,2268,6685,2212,6742,2153,6800,2093,6857,2032,6913,1969,6969,1905,7023,1841,7076,1775,7128,1709,7177,1643,7222,1582,7265,1519,7308,1456,7350,1392,7391,1327,7431,1261,7470,1195,7508,1128,7545,1060,7581,991,7617,921,7651,851,7684,779,7717,707,7749,633,7781,554,7813,473,7843,389,7874,303,7903,218,7931,132,7957,48,7982,-34,8006,-113,8027,-189,8046,-260,8063,-325,8077,-385,8100,-502,8110,-598,8111,-677,8104,-743,8092,-800,8077,-853m3758,3359l3835,3343,3912,3325,3989,3306,4067,3285,4144,3262,4221,3235,4298,3203,4367,3172,4437,3136,4508,3098,4579,3057,4649,3015,4716,2973,4779,2931,4838,2891,4906,2845,4965,2805,5018,2765,5071,2718,5130,2658,5198,2579,5237,2532,5280,2480,5325,2424,5371,2365,5419,2303,5468,2238,5517,2170,5565,2100,5611,2027,5656,1953,5699,1876,5738,1799,5770,1730,5800,1658,5830,1583,5859,1505,5887,1426,5914,1345,5940,1263,5966,1180,5990,1098,6014,1017,6036,936,6058,857,6078,781,6098,707,6120,622,6140,536,6160,451,6178,366,6195,282,6210,200,6225,120,6238,42,6250,-32,6260,-102,6270,-168,6278,-229,6289,-337,6295,-429,6295,-507,6291,-576,6285,-638,6278,-698e" filled="false" stroked="true" strokeweight=".75pt" strokecolor="#000000">
              <v:path arrowok="t"/>
              <v:stroke dashstyle="solid"/>
            </v:shape>
            <v:shape style="position:absolute;left:5017;top:2579;width:1261;height:780" coordorigin="5017,2579" coordsize="1261,780" path="m5019,2735l5017,3359m6278,2579l6278,3359e" filled="false" stroked="true" strokeweight=".75pt" strokecolor="#000000">
              <v:path arrowok="t"/>
              <v:stroke dashstyle="dot"/>
            </v:shape>
            <v:shape style="position:absolute;left:5883;top:-769;width:161;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C</w:t>
                    </w:r>
                  </w:p>
                </w:txbxContent>
              </v:textbox>
              <w10:wrap type="none"/>
            </v:shape>
            <v:shape style="position:absolute;left:7683;top:-925;width:161;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B</w:t>
                    </w:r>
                  </w:p>
                </w:txbxContent>
              </v:textbox>
              <w10:wrap type="none"/>
            </v:shape>
            <v:shape style="position:absolute;left:8583;top:-459;width:17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A</w:t>
                    </w:r>
                  </w:p>
                </w:txbxContent>
              </v:textbox>
              <w10:wrap type="none"/>
            </v:shape>
            <v:shape style="position:absolute;left:5161;top:3132;width:244;height:250" type="#_x0000_t202" filled="false" stroked="false">
              <v:textbox inset="0,0,0,0">
                <w:txbxContent>
                  <w:p w:rsidR="0018722C">
                    <w:pPr>
                      <w:spacing w:line="248" w:lineRule="exact" w:before="0"/>
                      <w:ind w:leftChars="0" w:left="0" w:rightChars="0" w:right="0" w:firstLineChars="0" w:firstLine="0"/>
                      <w:jc w:val="left"/>
                      <w:rPr>
                        <w:rFonts w:ascii="Times New Roman"/>
                        <w:sz w:val="14"/>
                      </w:rPr>
                    </w:pPr>
                    <w:r>
                      <w:rPr>
                        <w:rFonts w:ascii="Times New Roman"/>
                        <w:sz w:val="21"/>
                      </w:rPr>
                      <w:t>U</w:t>
                    </w:r>
                    <w:r>
                      <w:rPr>
                        <w:rFonts w:ascii="Times New Roman"/>
                        <w:position w:val="-2"/>
                        <w:sz w:val="14"/>
                      </w:rPr>
                      <w:t>2</w:t>
                    </w:r>
                  </w:p>
                </w:txbxContent>
              </v:textbox>
              <w10:wrap type="none"/>
            </v:shape>
            <v:shape style="position:absolute;left:6423;top:3132;width:244;height:250" type="#_x0000_t202" filled="false" stroked="false">
              <v:textbox inset="0,0,0,0">
                <w:txbxContent>
                  <w:p w:rsidR="0018722C">
                    <w:pPr>
                      <w:spacing w:line="248" w:lineRule="exact" w:before="0"/>
                      <w:ind w:leftChars="0" w:left="0" w:rightChars="0" w:right="0" w:firstLineChars="0" w:firstLine="0"/>
                      <w:jc w:val="left"/>
                      <w:rPr>
                        <w:rFonts w:ascii="Times New Roman"/>
                        <w:sz w:val="14"/>
                      </w:rPr>
                    </w:pPr>
                    <w:r>
                      <w:rPr>
                        <w:rFonts w:ascii="Times New Roman"/>
                        <w:sz w:val="21"/>
                      </w:rPr>
                      <w:t>U</w:t>
                    </w:r>
                    <w:r>
                      <w:rPr>
                        <w:rFonts w:ascii="Times New Roman"/>
                        <w:position w:val="-2"/>
                        <w:sz w:val="14"/>
                      </w:rPr>
                      <w:t>1</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收益成本</w:t>
      </w:r>
    </w:p>
    <w:p w:rsidR="0018722C">
      <w:pPr>
        <w:keepNext/>
        <w:topLinePunct/>
      </w:pPr>
      <w:r>
        <w:rPr>
          <w:rFonts w:cstheme="minorBidi" w:hAnsiTheme="minorHAnsi" w:eastAsiaTheme="minorHAnsi" w:asciiTheme="minorHAnsi" w:ascii="Times New Roman"/>
        </w:rPr>
        <w:t>O</w:t>
      </w:r>
    </w:p>
    <w:p w:rsidR="0018722C">
      <w:pPr>
        <w:spacing w:line="216" w:lineRule="exact" w:before="0"/>
        <w:ind w:leftChars="0" w:left="4044" w:rightChars="0" w:right="3726" w:firstLineChars="0" w:firstLine="0"/>
        <w:jc w:val="center"/>
        <w:keepNext/>
        <w:topLinePunct/>
      </w:pPr>
      <w:r>
        <w:rPr>
          <w:kern w:val="2"/>
          <w:sz w:val="21"/>
          <w:szCs w:val="22"/>
          <w:rFonts w:cstheme="minorBidi" w:hAnsiTheme="minorHAnsi" w:eastAsiaTheme="minorHAnsi" w:asciiTheme="minorHAnsi"/>
        </w:rPr>
        <w:t>减少的农产品损失</w:t>
      </w:r>
    </w:p>
    <w:p w:rsidR="0018722C">
      <w:pPr>
        <w:pStyle w:val="a9"/>
        <w:topLinePunct/>
      </w:pPr>
      <w:bookmarkStart w:name="_bookmark40" w:id="93"/>
      <w:bookmarkEnd w:id="93"/>
      <w:r>
        <w:rPr>
          <w:rFonts w:ascii="黑体" w:hAnsi="黑体" w:eastAsia="黑体" w:hint="eastAsia" w:cstheme="minorBidi"/>
        </w:rPr>
        <w:t>图</w:t>
      </w:r>
      <w:r>
        <w:rPr>
          <w:rFonts w:ascii="黑体" w:hAnsi="黑体" w:eastAsia="黑体" w:hint="eastAsia" w:cstheme="minorBidi"/>
        </w:rPr>
        <w:t> </w:t>
      </w:r>
      <w:r>
        <w:rPr>
          <w:rFonts w:ascii="Times New Roman" w:hAnsi="Times New Roman" w:eastAsia="Times New Roman" w:cstheme="minorBidi"/>
        </w:rPr>
        <w:t>3-2</w:t>
      </w:r>
      <w:r>
        <w:t xml:space="preserve">  </w:t>
      </w:r>
      <w:r>
        <w:rPr>
          <w:rFonts w:ascii="黑体" w:hAnsi="黑体" w:eastAsia="黑体" w:hint="eastAsia" w:cstheme="minorBidi"/>
        </w:rPr>
        <w:t>农</w:t>
      </w:r>
      <w:r>
        <w:rPr>
          <w:rFonts w:ascii="黑体" w:hAnsi="黑体" w:eastAsia="黑体" w:hint="eastAsia" w:cstheme="minorBidi"/>
        </w:rPr>
        <w:t>户</w:t>
      </w:r>
      <w:r>
        <w:rPr>
          <w:rFonts w:ascii="黑体" w:hAnsi="黑体" w:eastAsia="黑体" w:hint="eastAsia" w:cstheme="minorBidi"/>
        </w:rPr>
        <w:t>化</w:t>
      </w:r>
      <w:r>
        <w:rPr>
          <w:rFonts w:ascii="黑体" w:hAnsi="黑体" w:eastAsia="黑体" w:hint="eastAsia" w:cstheme="minorBidi"/>
        </w:rPr>
        <w:t>肥</w:t>
      </w:r>
      <w:r>
        <w:rPr>
          <w:rFonts w:ascii="黑体" w:hAnsi="黑体" w:eastAsia="黑体" w:hint="eastAsia" w:cstheme="minorBidi"/>
        </w:rPr>
        <w:t>施</w:t>
      </w:r>
      <w:r>
        <w:rPr>
          <w:rFonts w:ascii="黑体" w:hAnsi="黑体" w:eastAsia="黑体" w:hint="eastAsia" w:cstheme="minorBidi"/>
        </w:rPr>
        <w:t>用</w:t>
      </w:r>
      <w:r>
        <w:rPr>
          <w:rFonts w:ascii="黑体" w:hAnsi="黑体" w:eastAsia="黑体" w:hint="eastAsia" w:cstheme="minorBidi"/>
        </w:rPr>
        <w:t>的</w:t>
      </w:r>
      <w:r>
        <w:rPr>
          <w:rFonts w:ascii="黑体" w:hAnsi="黑体" w:eastAsia="黑体" w:hint="eastAsia" w:cstheme="minorBidi"/>
        </w:rPr>
        <w:t>成</w:t>
      </w:r>
      <w:r>
        <w:rPr>
          <w:rFonts w:ascii="黑体" w:hAnsi="黑体" w:eastAsia="黑体" w:hint="eastAsia" w:cstheme="minorBidi"/>
        </w:rPr>
        <w:t>本</w:t>
      </w:r>
      <w:r>
        <w:rPr>
          <w:rFonts w:ascii="Times New Roman" w:hAnsi="Times New Roman" w:eastAsia="Times New Roman" w:cstheme="minorBidi"/>
        </w:rPr>
        <w:t>——</w:t>
      </w:r>
      <w:r>
        <w:rPr>
          <w:rFonts w:ascii="黑体" w:hAnsi="黑体" w:eastAsia="黑体" w:hint="eastAsia" w:cstheme="minorBidi"/>
        </w:rPr>
        <w:t>收</w:t>
      </w:r>
      <w:r>
        <w:rPr>
          <w:rFonts w:ascii="黑体" w:hAnsi="黑体" w:eastAsia="黑体" w:hint="eastAsia" w:cstheme="minorBidi"/>
        </w:rPr>
        <w:t>益</w:t>
      </w:r>
      <w:r>
        <w:rPr>
          <w:rFonts w:ascii="黑体" w:hAnsi="黑体" w:eastAsia="黑体" w:hint="eastAsia" w:cstheme="minorBidi"/>
        </w:rPr>
        <w:t>分析</w:t>
      </w:r>
    </w:p>
    <w:p w:rsidR="0018722C">
      <w:pPr>
        <w:topLinePunct/>
      </w:pPr>
      <w:r>
        <w:t>此外，就农户收入来源而言，农户分为四种，即纯农户、以农业为主的兼业户、以农业为次的兼业户和外出务工经商已不再兼业的农户，在推广对环境污染小的施肥技术过程中，由于这种施肥技术相对于其它技术而言，价格较高、且需要一定的学习过程，</w:t>
      </w:r>
      <w:r w:rsidR="001852F3">
        <w:t xml:space="preserve">使得一些不再以农业收入为主的农户，参与其中的意愿较低，不愿意改变原有传统的施肥习惯，而农村生态环境是农户群体共有的，就算大部农户参与其中，但仍有少部分农村存在搭便车的施肥行为。</w:t>
      </w:r>
    </w:p>
    <w:p w:rsidR="0018722C">
      <w:pPr>
        <w:pStyle w:val="Heading3"/>
        <w:topLinePunct/>
        <w:ind w:left="200" w:hangingChars="200" w:hanging="200"/>
      </w:pPr>
      <w:bookmarkStart w:id="242376" w:name="_Toc686242376"/>
      <w:bookmarkStart w:name="_bookmark41" w:id="94"/>
      <w:bookmarkEnd w:id="94"/>
      <w:r>
        <w:rPr>
          <w:b/>
        </w:rPr>
        <w:t>3.2.3</w:t>
      </w:r>
      <w:r>
        <w:t xml:space="preserve"> </w:t>
      </w:r>
      <w:bookmarkStart w:name="_bookmark41" w:id="95"/>
      <w:bookmarkEnd w:id="95"/>
      <w:r>
        <w:t>农户不合理施肥的路径依赖</w:t>
      </w:r>
      <w:bookmarkEnd w:id="242376"/>
    </w:p>
    <w:p w:rsidR="0018722C">
      <w:pPr>
        <w:topLinePunct/>
      </w:pPr>
      <w:r>
        <w:t>“路径依赖”源于制度经济学，是指在制度变迁中，农户存在报酬递增和自我强化的机制，一旦走上特定路径，就会自我强化，且很难改变。农户施肥行为存在一定的路径依赖，农户过去对于化肥施用量和施用种类的选择，决定了农户现在可能的选择，即持续加大化肥施用量，对农作物产出效果越强，但要改变这种施肥行为方式，需要付出</w:t>
      </w:r>
      <w:r>
        <w:t>巨大的成本。根据图</w:t>
      </w:r>
      <w:r>
        <w:rPr>
          <w:rFonts w:ascii="Times New Roman" w:hAnsi="Times New Roman" w:eastAsia="Times New Roman"/>
        </w:rPr>
        <w:t>4-2</w:t>
      </w:r>
      <w:r>
        <w:t>所示，由于农产品是典型的完全竞争市场，</w:t>
      </w:r>
      <w:r>
        <w:rPr>
          <w:rFonts w:ascii="Times New Roman" w:hAnsi="Times New Roman" w:eastAsia="Times New Roman"/>
        </w:rPr>
        <w:t>AB</w:t>
      </w:r>
      <w:r>
        <w:t>表示某农户生产农产品的边际收益，即该农产品的需求曲线和价格，</w:t>
      </w:r>
      <w:r>
        <w:rPr>
          <w:rFonts w:ascii="Times New Roman" w:hAnsi="Times New Roman" w:eastAsia="Times New Roman"/>
        </w:rPr>
        <w:t>MC</w:t>
      </w:r>
      <w:r>
        <w:rPr>
          <w:rFonts w:ascii="Times New Roman" w:hAnsi="Times New Roman" w:eastAsia="Times New Roman"/>
        </w:rPr>
        <w:t>1</w:t>
      </w:r>
      <w:r>
        <w:t>代表该生产该农产品的边际成</w:t>
      </w:r>
      <w:r>
        <w:t>本，</w:t>
      </w:r>
      <w:r>
        <w:rPr>
          <w:rFonts w:ascii="Times New Roman" w:hAnsi="Times New Roman" w:eastAsia="Times New Roman"/>
        </w:rPr>
        <w:t>B</w:t>
      </w:r>
      <w:r>
        <w:t>点代表农户追求利益最大时的选择，此时产量是</w:t>
      </w:r>
      <w:r>
        <w:rPr>
          <w:rFonts w:ascii="Times New Roman" w:hAnsi="Times New Roman" w:eastAsia="Times New Roman"/>
        </w:rPr>
        <w:t>Q</w:t>
      </w:r>
      <w:r>
        <w:rPr>
          <w:rFonts w:ascii="Times New Roman" w:hAnsi="Times New Roman" w:eastAsia="Times New Roman"/>
        </w:rPr>
        <w:t>1</w:t>
      </w:r>
      <w:r>
        <w:t>，生产者剩余为</w:t>
      </w:r>
      <w:r>
        <w:rPr>
          <w:rFonts w:ascii="Times New Roman" w:hAnsi="Times New Roman" w:eastAsia="Times New Roman"/>
        </w:rPr>
        <w:t>AE</w:t>
      </w:r>
      <w:r>
        <w:rPr>
          <w:rFonts w:ascii="Times New Roman" w:hAnsi="Times New Roman" w:eastAsia="Times New Roman"/>
        </w:rPr>
        <w:t>1</w:t>
      </w:r>
      <w:r>
        <w:rPr>
          <w:rFonts w:ascii="Times New Roman" w:hAnsi="Times New Roman" w:eastAsia="Times New Roman"/>
        </w:rPr>
        <w:t>B</w:t>
      </w:r>
      <w:r>
        <w:t>，如果农户希望改变先前过度依赖化肥增加农作物产出的状况，减少化肥施用量的话，农户将面临农作物产量损失的风险，毕竟化肥至今仍为农作物增产的主要手段。因此，为了避</w:t>
      </w:r>
      <w:r>
        <w:t>免</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323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ae"/>
        <w:topLinePunct/>
      </w:pPr>
      <w:r>
        <w:pict>
          <v:group style="margin-left:166.899994pt;margin-top:177.65065pt;width:255pt;height:229.55pt;mso-position-horizontal-relative:page;mso-position-vertical-relative:paragraph;z-index:3400" coordorigin="3338,3553" coordsize="5100,4591">
            <v:shape style="position:absolute;left:3338;top:3872;width:5100;height:4271" coordorigin="3338,3873" coordsize="5100,4271" path="m8438,8084l8418,8074,8318,8024,8318,8074,3408,8074,3408,3993,3458,3993,3443,3963,3398,3873,3338,3993,3388,3993,3388,8078,3388,8089,3392,8094,3404,8094,8318,8094,8318,8144,8418,8094,8438,8084e" filled="true" fillcolor="#000000" stroked="false">
              <v:path arrowok="t"/>
              <v:fill type="solid"/>
            </v:shape>
            <v:shape style="position:absolute;left:3398;top:3862;width:4680;height:3384" coordorigin="3398,3863" coordsize="4680,3384" path="m3398,5630l3415,5714,3432,5798,3451,5882,3471,5964,3493,6044,3518,6121,3546,6196,3578,6268,3613,6336,3651,6402,3692,6466,3735,6527,3782,6585,3831,6641,3883,6695,3938,6746,3994,6795,4052,6841,4111,6885,4174,6926,4241,6964,4313,7000,4392,7034,4478,7065,4540,7087,4607,7110,4678,7135,4751,7160,4827,7183,4905,7205,4985,7223,5065,7237,5145,7245,5224,7246,5302,7240,5378,7225,5443,7204,5510,7178,5577,7146,5646,7110,5714,7069,5783,7024,5850,6975,5917,6924,5983,6871,6047,6815,6109,6759,6168,6702,6225,6644,6278,6587,6328,6528,6376,6467,6421,6403,6464,6337,6505,6268,6544,6199,6582,6128,6618,6056,6653,5984,6687,5912,6721,5840,6753,5769,6786,5699,6818,5630,6852,5555,6885,5481,6917,5405,6948,5330,6978,5254,7007,5179,7034,5104,7061,5029,7086,4955,7111,4882,7134,4811,7157,4741,7178,4673,7198,4600,7217,4519,7236,4432,7253,4342,7269,4252,7283,4166,7297,4084,7310,4012,7322,3950,7332,3903,7342,3873,7351,3863,7358,3875m3398,5589l8078,5589m3578,5121l3602,5198,3627,5276,3651,5354,3676,5430,3702,5506,3728,5581,3755,5654,3782,5726,3811,5797,3841,5865,3872,5931,3904,5995,3938,6057,3980,6127,4023,6195,4067,6262,4114,6326,4161,6388,4210,6446,4261,6501,4313,6553,4366,6600,4421,6643,4478,6681,4543,6718,4610,6752,4681,6781,4753,6807,4827,6827,4901,6842,4976,6850,5051,6853,5125,6848,5198,6837,5264,6819,5331,6794,5399,6762,5467,6725,5535,6684,5603,6637,5669,6588,5735,6536,5798,6481,5859,6425,5918,6369,5970,6314,6020,6257,6070,6195,6118,6132,6165,6066,6210,5998,6255,5929,6298,5860,6340,5791,6380,5722,6420,5655,6458,5589,6498,5518,6537,5449,6574,5380,6610,5311,6644,5243,6677,5174,6708,5104,6738,5032,6766,4960,6793,4885,6818,4809,6840,4736,6859,4662,6878,4587,6895,4511,6910,4434,6925,4355,6938,4276,6951,4196,6964,4116,6975,4035,6987,3954,6998,3873e" filled="false" stroked="true" strokeweight=".75pt" strokecolor="#000000">
              <v:path arrowok="t"/>
              <v:stroke dashstyle="solid"/>
            </v:shape>
            <v:shape style="position:absolute;left:6458;top:5588;width:361;height:2495" coordorigin="6458,5589" coordsize="361,2495" path="m6458,5589l6459,8084m6819,5589l6819,8084e" filled="false" stroked="true" strokeweight=".75pt" strokecolor="#000000">
              <v:path arrowok="t"/>
              <v:stroke dashstyle="dot"/>
            </v:shape>
            <v:rect style="position:absolute;left:6098;top:3560;width:719;height:469" filled="false" stroked="true" strokeweight=".75pt" strokecolor="#ffffff">
              <v:stroke dashstyle="solid"/>
            </v:rect>
            <v:shape style="position:absolute;left:6250;top:3649;width:419;height:250" type="#_x0000_t202" filled="false" stroked="false">
              <v:textbox inset="0,0,0,0">
                <w:txbxContent>
                  <w:p w:rsidR="0018722C">
                    <w:pPr>
                      <w:spacing w:line="248" w:lineRule="exact" w:before="0"/>
                      <w:ind w:leftChars="0" w:left="0" w:rightChars="0" w:right="0" w:firstLineChars="0" w:firstLine="0"/>
                      <w:jc w:val="left"/>
                      <w:rPr>
                        <w:rFonts w:ascii="Times New Roman"/>
                        <w:sz w:val="14"/>
                      </w:rPr>
                    </w:pPr>
                    <w:r>
                      <w:rPr>
                        <w:rFonts w:ascii="Times New Roman"/>
                        <w:sz w:val="21"/>
                      </w:rPr>
                      <w:t>MC</w:t>
                    </w:r>
                    <w:r>
                      <w:rPr>
                        <w:rFonts w:ascii="Times New Roman"/>
                        <w:position w:val="-2"/>
                        <w:sz w:val="14"/>
                      </w:rPr>
                      <w:t>2</w:t>
                    </w:r>
                  </w:p>
                </w:txbxContent>
              </v:textbox>
              <w10:wrap type="none"/>
            </v:shape>
            <v:shape style="position:absolute;left:7691;top:3961;width:419;height:250" type="#_x0000_t202" filled="false" stroked="false">
              <v:textbox inset="0,0,0,0">
                <w:txbxContent>
                  <w:p w:rsidR="0018722C">
                    <w:pPr>
                      <w:spacing w:line="248" w:lineRule="exact" w:before="0"/>
                      <w:ind w:leftChars="0" w:left="0" w:rightChars="0" w:right="0" w:firstLineChars="0" w:firstLine="0"/>
                      <w:jc w:val="left"/>
                      <w:rPr>
                        <w:rFonts w:ascii="Times New Roman"/>
                        <w:sz w:val="14"/>
                      </w:rPr>
                    </w:pPr>
                    <w:r>
                      <w:rPr>
                        <w:rFonts w:ascii="Times New Roman"/>
                        <w:sz w:val="21"/>
                      </w:rPr>
                      <w:t>MC</w:t>
                    </w:r>
                    <w:r>
                      <w:rPr>
                        <w:rFonts w:ascii="Times New Roman"/>
                        <w:position w:val="-2"/>
                        <w:sz w:val="14"/>
                      </w:rPr>
                      <w:t>1</w:t>
                    </w:r>
                  </w:p>
                </w:txbxContent>
              </v:textbox>
              <w10:wrap type="none"/>
            </v:shape>
            <v:shape style="position:absolute;left:3722;top:5201;width:161;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C</w:t>
                    </w:r>
                  </w:p>
                </w:txbxContent>
              </v:textbox>
              <w10:wrap type="none"/>
            </v:shape>
            <v:shape style="position:absolute;left:6243;top:5201;width:17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D</w:t>
                    </w:r>
                  </w:p>
                </w:txbxContent>
              </v:textbox>
              <w10:wrap type="none"/>
            </v:shape>
            <v:shape style="position:absolute;left:7143;top:5362;width:161;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B</w:t>
                    </w:r>
                  </w:p>
                </w:txbxContent>
              </v:textbox>
              <w10:wrap type="none"/>
            </v:shape>
            <v:shape style="position:absolute;left:4983;top:6920;width:220;height:716" type="#_x0000_t202" filled="false" stroked="false">
              <v:textbox inset="0,0,0,0">
                <w:txbxContent>
                  <w:p w:rsidR="0018722C">
                    <w:pPr>
                      <w:spacing w:line="248" w:lineRule="exact" w:before="0"/>
                      <w:ind w:leftChars="0" w:left="0" w:rightChars="0" w:right="0" w:firstLineChars="0" w:firstLine="0"/>
                      <w:jc w:val="left"/>
                      <w:rPr>
                        <w:rFonts w:ascii="Times New Roman"/>
                        <w:sz w:val="14"/>
                      </w:rPr>
                    </w:pPr>
                    <w:r>
                      <w:rPr>
                        <w:rFonts w:ascii="Times New Roman"/>
                        <w:sz w:val="21"/>
                      </w:rPr>
                      <w:t>E</w:t>
                    </w:r>
                    <w:r>
                      <w:rPr>
                        <w:rFonts w:ascii="Times New Roman"/>
                        <w:position w:val="-2"/>
                        <w:sz w:val="14"/>
                      </w:rPr>
                      <w:t>2</w:t>
                    </w:r>
                  </w:p>
                  <w:p w:rsidR="0018722C">
                    <w:pPr>
                      <w:spacing w:before="209"/>
                      <w:ind w:leftChars="0" w:left="0" w:rightChars="0" w:right="0" w:firstLineChars="0" w:firstLine="0"/>
                      <w:jc w:val="left"/>
                      <w:rPr>
                        <w:rFonts w:ascii="Times New Roman"/>
                        <w:sz w:val="14"/>
                      </w:rPr>
                    </w:pPr>
                    <w:r>
                      <w:rPr>
                        <w:rFonts w:ascii="Times New Roman"/>
                        <w:sz w:val="21"/>
                      </w:rPr>
                      <w:t>E</w:t>
                    </w:r>
                    <w:r>
                      <w:rPr>
                        <w:rFonts w:ascii="Times New Roman"/>
                        <w:position w:val="-2"/>
                        <w:sz w:val="14"/>
                      </w:rPr>
                      <w:t>1</w:t>
                    </w:r>
                  </w:p>
                </w:txbxContent>
              </v:textbox>
              <w10:wrap type="none"/>
            </v:shape>
            <w10:wrap type="none"/>
          </v:group>
        </w:pict>
      </w:r>
    </w:p>
    <w:p w:rsidR="0018722C">
      <w:pPr>
        <w:pStyle w:val="ae"/>
        <w:topLinePunct/>
      </w:pPr>
      <w:r>
        <w:pict>
          <v:shape style="margin-left:140.015778pt;margin-top:180.665649pt;width:13.7pt;height:7.9pt;mso-position-horizontal-relative:page;mso-position-vertical-relative:paragraph;z-index:3424" type="#_x0000_t202" filled="false" stroked="false">
            <v:textbox inset="0,0,0,0" style="layout-flow:vertical">
              <w:txbxContent>
                <w:p w:rsidR="0018722C">
                  <w:pPr>
                    <w:spacing w:before="12"/>
                    <w:ind w:leftChars="0" w:left="20" w:rightChars="0" w:right="0" w:firstLineChars="0" w:firstLine="0"/>
                    <w:jc w:val="left"/>
                    <w:rPr>
                      <w:rFonts w:ascii="Times New Roman"/>
                      <w:sz w:val="21"/>
                    </w:rPr>
                  </w:pPr>
                  <w:r>
                    <w:rPr>
                      <w:rFonts w:ascii="Times New Roman"/>
                      <w:w w:val="100"/>
                      <w:sz w:val="21"/>
                    </w:rPr>
                    <w:t>P</w:t>
                  </w:r>
                </w:p>
              </w:txbxContent>
            </v:textbox>
            <w10:wrap type="none"/>
          </v:shape>
        </w:pict>
      </w:r>
      <w:r>
        <w:t>减少化肥施用所带来的农作物减产，就必须寻找化学替代品，例如：控缓释肥、测土配</w:t>
      </w:r>
      <w:r>
        <w:rPr>
          <w:spacing w:val="0"/>
        </w:rPr>
        <w:t>方肥等。但无论采用以上任何一种方法，都将会增加生产成本，使得边际成本曲线</w:t>
      </w:r>
      <w:r>
        <w:rPr>
          <w:rFonts w:ascii="Times New Roman" w:eastAsia="Times New Roman"/>
        </w:rPr>
        <w:t>MC</w:t>
      </w:r>
      <w:r>
        <w:rPr>
          <w:rFonts w:ascii="Times New Roman" w:eastAsia="Times New Roman"/>
          <w:sz w:val="16"/>
        </w:rPr>
        <w:t>1</w:t>
      </w:r>
      <w:r>
        <w:rPr>
          <w:spacing w:val="-10"/>
        </w:rPr>
        <w:t>向上</w:t>
      </w:r>
      <w:r>
        <w:rPr>
          <w:rFonts w:ascii="Times New Roman" w:eastAsia="Times New Roman"/>
        </w:rPr>
        <w:t>MC</w:t>
      </w:r>
      <w:r>
        <w:rPr>
          <w:rFonts w:ascii="Times New Roman" w:eastAsia="Times New Roman"/>
          <w:sz w:val="16"/>
        </w:rPr>
        <w:t>2</w:t>
      </w:r>
      <w:r>
        <w:rPr>
          <w:spacing w:val="-6"/>
        </w:rPr>
        <w:t>的方向移动，此时</w:t>
      </w:r>
      <w:r>
        <w:rPr>
          <w:rFonts w:ascii="Times New Roman" w:eastAsia="Times New Roman"/>
        </w:rPr>
        <w:t>D</w:t>
      </w:r>
      <w:r>
        <w:rPr>
          <w:spacing w:val="-3"/>
        </w:rPr>
        <w:t>点代表农户利益最大化时的选择，产量是</w:t>
      </w:r>
      <w:r>
        <w:rPr>
          <w:rFonts w:ascii="Times New Roman" w:eastAsia="Times New Roman"/>
          <w:spacing w:val="-6"/>
        </w:rPr>
        <w:t>Q</w:t>
      </w:r>
      <w:r>
        <w:rPr>
          <w:rFonts w:ascii="Times New Roman" w:eastAsia="Times New Roman"/>
          <w:spacing w:val="-6"/>
          <w:sz w:val="16"/>
        </w:rPr>
        <w:t>2</w:t>
      </w:r>
      <w:r>
        <w:rPr>
          <w:spacing w:val="-2"/>
        </w:rPr>
        <w:t>，产量有所降</w:t>
      </w:r>
      <w:r>
        <w:rPr>
          <w:spacing w:val="-5"/>
        </w:rPr>
        <w:t>低生产者剩余减少为</w:t>
      </w:r>
      <w:r>
        <w:rPr>
          <w:rFonts w:ascii="Times New Roman" w:eastAsia="Times New Roman"/>
          <w:spacing w:val="-2"/>
        </w:rPr>
        <w:t>CE</w:t>
      </w:r>
      <w:r>
        <w:rPr>
          <w:rFonts w:ascii="Times New Roman" w:eastAsia="Times New Roman"/>
          <w:spacing w:val="-2"/>
          <w:sz w:val="16"/>
        </w:rPr>
        <w:t>2</w:t>
      </w:r>
      <w:r>
        <w:rPr>
          <w:rFonts w:ascii="Times New Roman" w:eastAsia="Times New Roman"/>
          <w:spacing w:val="-2"/>
        </w:rPr>
        <w:t>D</w:t>
      </w:r>
      <w:r>
        <w:rPr>
          <w:spacing w:val="-4"/>
        </w:rPr>
        <w:t>，因此，为了减少化肥的施用，该农户必须为减量付出相应的成本。而在实际的农业生产中会比图中所示更为复杂，因为农户过去的化肥施用已经对生态环境造成了一定程度的破坏，比如土壤盐渍化、沙漠化、水质污染等，这些都会提高替代种类化肥的施用成本。</w:t>
      </w:r>
    </w:p>
    <w:p w:rsidR="0018722C">
      <w:pPr>
        <w:spacing w:line="184" w:lineRule="auto" w:before="0"/>
        <w:ind w:leftChars="0" w:left="1551" w:rightChars="0" w:right="7789" w:firstLineChars="0" w:firstLine="0"/>
        <w:jc w:val="left"/>
        <w:topLinePunct/>
      </w:pPr>
      <w:r>
        <w:rPr>
          <w:kern w:val="2"/>
          <w:sz w:val="21"/>
          <w:szCs w:val="22"/>
          <w:rFonts w:cstheme="minorBidi" w:hAnsiTheme="minorHAnsi" w:eastAsiaTheme="minorHAnsi" w:asciiTheme="minorHAnsi"/>
        </w:rPr>
        <w:t>价格</w:t>
      </w:r>
    </w:p>
    <w:p w:rsidR="0018722C">
      <w:pPr>
        <w:topLinePunct/>
      </w:pPr>
      <w:r>
        <w:rPr>
          <w:rFonts w:cstheme="minorBidi" w:hAnsiTheme="minorHAnsi" w:eastAsiaTheme="minorHAnsi" w:asciiTheme="minorHAnsi" w:ascii="Times New Roman"/>
        </w:rPr>
        <w:t>A</w:t>
      </w:r>
    </w:p>
    <w:p w:rsidR="0018722C">
      <w:spacing w:beforeLines="0" w:before="0" w:afterLines="0" w:after="0" w:line="440" w:lineRule="auto"/>
      <w:pPr>
        <w:sectPr w:rsidR="00556256">
          <w:pgSz w:w="11910" w:h="16840"/>
          <w:pgMar w:footer="1022" w:header="0" w:top="1220" w:bottom="1220" w:left="1280" w:right="1060"/>
          <w:pgNumType w:start="1"/>
        </w:sectPr>
        <w:topLinePunct/>
      </w:pPr>
    </w:p>
    <w:p w:rsidR="0018722C">
      <w:pPr>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Q</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1</w:t>
      </w:r>
    </w:p>
    <w:p w:rsidR="0018722C">
      <w:pPr>
        <w:keepNext/>
        <w:topLinePunct/>
      </w:pPr>
      <w:r>
        <w:rPr>
          <w:rFonts w:cstheme="minorBidi" w:hAnsiTheme="minorHAnsi" w:eastAsiaTheme="minorHAnsi" w:asciiTheme="minorHAnsi"/>
        </w:rPr>
        <w:br w:type="column"/>
      </w:r>
      <w:r>
        <w:rPr>
          <w:rFonts w:ascii="Times New Roman" w:eastAsia="Times New Roman" w:cstheme="minorBidi" w:hAnsiTheme="minorHAnsi"/>
        </w:rPr>
        <w:t>Q</w:t>
      </w:r>
      <w:r>
        <w:rPr>
          <w:rFonts w:cstheme="minorBidi" w:hAnsiTheme="minorHAnsi" w:eastAsiaTheme="minorHAnsi" w:asciiTheme="minorHAnsi"/>
        </w:rPr>
        <w:t>（</w:t>
      </w:r>
      <w:r>
        <w:rPr>
          <w:rFonts w:cstheme="minorBidi" w:hAnsiTheme="minorHAnsi" w:eastAsiaTheme="minorHAnsi" w:asciiTheme="minorHAnsi"/>
        </w:rPr>
        <w:t xml:space="preserve">产量</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280" w:right="1060"/>
          <w:cols w:num="2" w:equalWidth="0">
            <w:col w:w="5728" w:space="40"/>
            <w:col w:w="3802"/>
          </w:cols>
        </w:sectPr>
        <w:topLinePunct/>
      </w:pPr>
    </w:p>
    <w:p w:rsidR="0018722C">
      <w:pPr>
        <w:pStyle w:val="a9"/>
        <w:topLinePunct/>
      </w:pPr>
      <w:bookmarkStart w:name="_bookmark42" w:id="96"/>
      <w:bookmarkEnd w:id="96"/>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3-3</w:t>
      </w:r>
      <w:r>
        <w:t xml:space="preserve">  </w:t>
      </w:r>
      <w:r>
        <w:rPr>
          <w:rFonts w:ascii="黑体" w:eastAsia="黑体" w:hint="eastAsia" w:cstheme="minorBidi" w:hAnsiTheme="minorHAnsi"/>
        </w:rPr>
        <w:t>农</w:t>
      </w:r>
      <w:r>
        <w:rPr>
          <w:rFonts w:ascii="黑体" w:eastAsia="黑体" w:hint="eastAsia" w:cstheme="minorBidi" w:hAnsiTheme="minorHAnsi"/>
        </w:rPr>
        <w:t>产</w:t>
      </w:r>
      <w:r>
        <w:rPr>
          <w:rFonts w:ascii="黑体" w:eastAsia="黑体" w:hint="eastAsia" w:cstheme="minorBidi" w:hAnsiTheme="minorHAnsi"/>
        </w:rPr>
        <w:t>品Th</w:t>
      </w:r>
      <w:r>
        <w:rPr>
          <w:rFonts w:ascii="黑体" w:eastAsia="黑体" w:hint="eastAsia" w:cstheme="minorBidi" w:hAnsiTheme="minorHAnsi"/>
        </w:rPr>
        <w:t>产</w:t>
      </w:r>
      <w:r>
        <w:rPr>
          <w:rFonts w:ascii="黑体" w:eastAsia="黑体" w:hint="eastAsia" w:cstheme="minorBidi" w:hAnsiTheme="minorHAnsi"/>
        </w:rPr>
        <w:t>的</w:t>
      </w:r>
      <w:r>
        <w:rPr>
          <w:rFonts w:ascii="黑体" w:eastAsia="黑体" w:hint="eastAsia" w:cstheme="minorBidi" w:hAnsiTheme="minorHAnsi"/>
        </w:rPr>
        <w:t>边</w:t>
      </w:r>
      <w:r>
        <w:rPr>
          <w:rFonts w:ascii="黑体" w:eastAsia="黑体" w:hint="eastAsia" w:cstheme="minorBidi" w:hAnsiTheme="minorHAnsi"/>
        </w:rPr>
        <w:t>际</w:t>
      </w:r>
      <w:r>
        <w:rPr>
          <w:rFonts w:ascii="黑体" w:eastAsia="黑体" w:hint="eastAsia" w:cstheme="minorBidi" w:hAnsiTheme="minorHAnsi"/>
        </w:rPr>
        <w:t>成本</w:t>
      </w:r>
      <w:r>
        <w:rPr>
          <w:rFonts w:ascii="黑体" w:eastAsia="黑体" w:hint="eastAsia" w:cstheme="minorBidi" w:hAnsiTheme="minorHAnsi"/>
        </w:rPr>
        <w:t>、</w:t>
      </w:r>
      <w:r>
        <w:rPr>
          <w:rFonts w:ascii="黑体" w:eastAsia="黑体" w:hint="eastAsia" w:cstheme="minorBidi" w:hAnsiTheme="minorHAnsi"/>
        </w:rPr>
        <w:t>边</w:t>
      </w:r>
      <w:r>
        <w:rPr>
          <w:rFonts w:ascii="黑体" w:eastAsia="黑体" w:hint="eastAsia" w:cstheme="minorBidi" w:hAnsiTheme="minorHAnsi"/>
        </w:rPr>
        <w:t>际</w:t>
      </w:r>
      <w:r>
        <w:rPr>
          <w:rFonts w:ascii="黑体" w:eastAsia="黑体" w:hint="eastAsia" w:cstheme="minorBidi" w:hAnsiTheme="minorHAnsi"/>
        </w:rPr>
        <w:t>收</w:t>
      </w:r>
      <w:r>
        <w:rPr>
          <w:rFonts w:ascii="黑体" w:eastAsia="黑体" w:hint="eastAsia" w:cstheme="minorBidi" w:hAnsiTheme="minorHAnsi"/>
        </w:rPr>
        <w:t>益</w:t>
      </w:r>
      <w:r>
        <w:rPr>
          <w:rFonts w:ascii="黑体" w:eastAsia="黑体" w:hint="eastAsia" w:cstheme="minorBidi" w:hAnsiTheme="minorHAnsi"/>
        </w:rPr>
        <w:t>分析</w:t>
      </w:r>
    </w:p>
    <w:p w:rsidR="0018722C">
      <w:pPr>
        <w:topLinePunct/>
      </w:pPr>
      <w:r>
        <w:t>根据边际报酬递减规律，农作物的边际产量随着化肥的施用量的增加而增加，只有施用量达到一定点的</w:t>
      </w:r>
      <w:r>
        <w:t>时候</w:t>
      </w:r>
      <w:r>
        <w:t>，边际产量才会减少，而边际产量与施用量呈正比例关系时，</w:t>
      </w:r>
      <w:r>
        <w:t>农户已经认为“多施肥就一定能带来农作物的增产”，如若要改变这种想法，需要付出巨大的成本。假定农户对于未来农产品产量是既定的，如若想要改变先前对于化肥的过分依赖，减少化肥的施用，农户将面临农作物产量的下降，就必须寻找其它投入替代品，</w:t>
      </w:r>
      <w:r>
        <w:t>必将会增加生产成本，除非农户能因为减少化肥施用而得到相等或高于减产部分的补偿，</w:t>
      </w:r>
      <w:r w:rsidR="001852F3">
        <w:t xml:space="preserve">否则农户无法承受减少化肥施用所带来的损失。加之农作物的生长受到土壤质量、水资</w:t>
      </w:r>
      <w:r>
        <w:t>源状况等诸多自然条件的限制，以上分析了单个农户的情况，但如若所有农户都能在</w:t>
      </w:r>
      <w:r>
        <w:t>同</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344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一时期减少化肥施用，虽然也会因农产品供给量的减少而造成生产者或消费者剩余的损失，同时也会使得农产品价格上升，而在一定程度上弥补农户因减少化肥施用所带来的损失，但由于一般农户属于规避风险类型，不愿意承担因减施肥所带来的风险，所以农户仍会加大化肥的施用量来实现农作物的增产，这样过量施肥会继续加剧生态环境的进一步恶化。</w:t>
      </w:r>
    </w:p>
    <w:p w:rsidR="0018722C">
      <w:pPr>
        <w:pStyle w:val="Heading2"/>
        <w:topLinePunct/>
        <w:ind w:left="171" w:hangingChars="171" w:hanging="171"/>
      </w:pPr>
      <w:bookmarkStart w:id="242377" w:name="_Toc686242377"/>
      <w:bookmarkStart w:name="3.3 农户施肥行为决策模式及目标 " w:id="97"/>
      <w:bookmarkEnd w:id="97"/>
      <w:r>
        <w:rPr>
          <w:b/>
        </w:rPr>
        <w:t>3.3</w:t>
      </w:r>
      <w:r>
        <w:t xml:space="preserve"> </w:t>
      </w:r>
      <w:bookmarkStart w:name="_bookmark43" w:id="98"/>
      <w:bookmarkEnd w:id="98"/>
      <w:bookmarkStart w:name="_bookmark43" w:id="99"/>
      <w:bookmarkEnd w:id="99"/>
      <w:r>
        <w:t>农户施肥行为决策模式及目标</w:t>
      </w:r>
      <w:bookmarkEnd w:id="242377"/>
    </w:p>
    <w:p w:rsidR="0018722C">
      <w:pPr>
        <w:pStyle w:val="Heading3"/>
        <w:topLinePunct/>
        <w:ind w:left="200" w:hangingChars="200" w:hanging="200"/>
      </w:pPr>
      <w:bookmarkStart w:id="242378" w:name="_Toc686242378"/>
      <w:bookmarkStart w:name="_bookmark44" w:id="100"/>
      <w:bookmarkEnd w:id="100"/>
      <w:r>
        <w:rPr>
          <w:b/>
        </w:rPr>
        <w:t>3.3.1</w:t>
      </w:r>
      <w:r>
        <w:t xml:space="preserve"> </w:t>
      </w:r>
      <w:bookmarkStart w:name="_bookmark44" w:id="101"/>
      <w:bookmarkEnd w:id="101"/>
      <w:r>
        <w:t>农户施肥行为模式</w:t>
      </w:r>
      <w:bookmarkEnd w:id="242378"/>
    </w:p>
    <w:p w:rsidR="0018722C">
      <w:pPr>
        <w:topLinePunct/>
      </w:pPr>
      <w:r>
        <w:t>随着我国农业经营体制的不断完善和市场化程度的逐步深入，社会生产力水平有了明显提高，同时农户作为施肥行为决策的主体，农户自身的个体特征千差万别，而在市场经济条件下农户施肥行为决策的心理也各有不同，农户的施肥决策模式出现了多元化的局面。在相关决策理论的指导下，研究将农户施肥行为决策模式分为：自主理性决策模式，即农户能依据自身内部情况、市场经济条件和政策环境，积极主动参与施肥行为决策。从众模仿决策模式，即农户并不能确定自己是否将会改变施肥决策行为，比较缺乏主见，只是在看见其他农户改变施肥决策行为后，获得了更高的农作物收益，才做出依据别人的决策行为而从众模仿的施肥行为决策。被动接受决策模式，即农户参与施肥行为的决策并不是自愿主动做出的决策行为，而是上级政府部门越权决策或他人代为决策，而应该亲自决策的农户自己只能被动接受</w:t>
      </w:r>
      <w:r>
        <w:t>（</w:t>
      </w:r>
      <w:r>
        <w:t xml:space="preserve">详见表</w:t>
      </w:r>
      <w:r>
        <w:rPr>
          <w:rFonts w:ascii="Times New Roman" w:eastAsia="Times New Roman"/>
        </w:rPr>
        <w:t>3-1</w:t>
      </w:r>
      <w:r>
        <w:t>）</w:t>
      </w:r>
      <w:r>
        <w:rPr>
          <w:rFonts w:ascii="Times New Roman" w:eastAsia="Times New Roman"/>
          <w:vertAlign w:val="superscript"/>
        </w:rPr>
        <w:t>[</w:t>
      </w:r>
      <w:r>
        <w:rPr>
          <w:rFonts w:ascii="Times New Roman" w:eastAsia="Times New Roman"/>
          <w:vertAlign w:val="superscript"/>
          <w:position w:val="11"/>
        </w:rPr>
        <w:t xml:space="preserve">126</w:t>
      </w:r>
      <w:r>
        <w:rPr>
          <w:rFonts w:ascii="Times New Roman" w:eastAsia="Times New Roman"/>
          <w:vertAlign w:val="superscript"/>
        </w:rPr>
        <w:t>]</w:t>
      </w:r>
      <w:r>
        <w:rPr>
          <w:rFonts w:ascii="Times New Roman" w:eastAsia="Times New Roman"/>
        </w:rPr>
        <w:t>132</w:t>
      </w:r>
      <w:r>
        <w:t>。</w:t>
      </w:r>
    </w:p>
    <w:p w:rsidR="0018722C">
      <w:pPr>
        <w:pStyle w:val="a8"/>
        <w:topLinePunct/>
      </w:pPr>
      <w:bookmarkStart w:name="_bookmark45" w:id="102"/>
      <w:bookmarkEnd w:id="102"/>
      <w:r/>
      <w:r>
        <w:t>表</w:t>
      </w:r>
      <w:r>
        <w:t> </w:t>
      </w:r>
      <w:r>
        <w:t>3-1</w:t>
      </w:r>
      <w:r>
        <w:t xml:space="preserve">  </w:t>
      </w:r>
      <w:r>
        <w:t>农</w:t>
      </w:r>
      <w:r>
        <w:t>户</w:t>
      </w:r>
      <w:r>
        <w:t>施</w:t>
      </w:r>
      <w:r>
        <w:t>肥</w:t>
      </w:r>
      <w:r>
        <w:t>行</w:t>
      </w:r>
      <w:r>
        <w:t>为</w:t>
      </w:r>
      <w:r>
        <w:t>决</w:t>
      </w:r>
      <w:r>
        <w:t>策</w:t>
      </w:r>
      <w:r>
        <w:t>模式</w:t>
      </w:r>
      <w:r>
        <w:t>的</w:t>
      </w:r>
      <w:r>
        <w:t>比较</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0"/>
        <w:gridCol w:w="2328"/>
        <w:gridCol w:w="2520"/>
        <w:gridCol w:w="2879"/>
      </w:tblGrid>
      <w:tr>
        <w:trPr>
          <w:tblHeader/>
        </w:trPr>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决策模式</w:t>
            </w:r>
          </w:p>
        </w:tc>
        <w:tc>
          <w:tcPr>
            <w:tcW w:w="1259" w:type="pct"/>
            <w:vAlign w:val="center"/>
            <w:tcBorders>
              <w:bottom w:val="single" w:sz="4" w:space="0" w:color="auto"/>
            </w:tcBorders>
          </w:tcPr>
          <w:p w:rsidR="0018722C">
            <w:pPr>
              <w:pStyle w:val="a7"/>
              <w:topLinePunct/>
              <w:ind w:leftChars="0" w:left="0" w:rightChars="0" w:right="0" w:firstLineChars="0" w:firstLine="0"/>
              <w:spacing w:line="240" w:lineRule="atLeast"/>
            </w:pPr>
            <w:r>
              <w:t>自主理性决策模式</w:t>
            </w:r>
          </w:p>
        </w:tc>
        <w:tc>
          <w:tcPr>
            <w:tcW w:w="1363" w:type="pct"/>
            <w:vAlign w:val="center"/>
            <w:tcBorders>
              <w:bottom w:val="single" w:sz="4" w:space="0" w:color="auto"/>
            </w:tcBorders>
          </w:tcPr>
          <w:p w:rsidR="0018722C">
            <w:pPr>
              <w:pStyle w:val="a7"/>
              <w:topLinePunct/>
              <w:ind w:leftChars="0" w:left="0" w:rightChars="0" w:right="0" w:firstLineChars="0" w:firstLine="0"/>
              <w:spacing w:line="240" w:lineRule="atLeast"/>
            </w:pPr>
            <w:r>
              <w:t>从众模仿决策模式</w:t>
            </w:r>
          </w:p>
        </w:tc>
        <w:tc>
          <w:tcPr>
            <w:tcW w:w="1557" w:type="pct"/>
            <w:vAlign w:val="center"/>
            <w:tcBorders>
              <w:bottom w:val="single" w:sz="4" w:space="0" w:color="auto"/>
            </w:tcBorders>
          </w:tcPr>
          <w:p w:rsidR="0018722C">
            <w:pPr>
              <w:pStyle w:val="a7"/>
              <w:topLinePunct/>
              <w:ind w:leftChars="0" w:left="0" w:rightChars="0" w:right="0" w:firstLineChars="0" w:firstLine="0"/>
              <w:spacing w:line="240" w:lineRule="atLeast"/>
            </w:pPr>
            <w:r>
              <w:t>被动接受决策模式</w:t>
            </w:r>
          </w:p>
        </w:tc>
      </w:tr>
      <w:tr>
        <w:tc>
          <w:tcPr>
            <w:tcW w:w="822" w:type="pct"/>
            <w:vAlign w:val="center"/>
          </w:tcPr>
          <w:p w:rsidR="0018722C">
            <w:pPr>
              <w:pStyle w:val="ac"/>
              <w:topLinePunct/>
              <w:ind w:leftChars="0" w:left="0" w:rightChars="0" w:right="0" w:firstLineChars="0" w:firstLine="0"/>
              <w:spacing w:line="240" w:lineRule="atLeast"/>
            </w:pPr>
            <w:r>
              <w:t>决策目标</w:t>
            </w:r>
          </w:p>
        </w:tc>
        <w:tc>
          <w:tcPr>
            <w:tcW w:w="1259" w:type="pct"/>
            <w:vAlign w:val="center"/>
          </w:tcPr>
          <w:p w:rsidR="0018722C">
            <w:pPr>
              <w:pStyle w:val="a5"/>
              <w:topLinePunct/>
              <w:ind w:leftChars="0" w:left="0" w:rightChars="0" w:right="0" w:firstLineChars="0" w:firstLine="0"/>
              <w:spacing w:line="240" w:lineRule="atLeast"/>
            </w:pPr>
            <w:r>
              <w:t>自身效益最大化、投入</w:t>
            </w:r>
          </w:p>
          <w:p w:rsidR="0018722C">
            <w:pPr>
              <w:pStyle w:val="a5"/>
              <w:topLinePunct/>
              <w:ind w:leftChars="0" w:left="0" w:rightChars="0" w:right="0" w:firstLineChars="0" w:firstLine="0"/>
              <w:spacing w:line="240" w:lineRule="atLeast"/>
            </w:pPr>
            <w:r>
              <w:t>成本、风险最小化</w:t>
            </w:r>
          </w:p>
        </w:tc>
        <w:tc>
          <w:tcPr>
            <w:tcW w:w="1363" w:type="pct"/>
            <w:vAlign w:val="center"/>
          </w:tcPr>
          <w:p w:rsidR="0018722C">
            <w:pPr>
              <w:pStyle w:val="a5"/>
              <w:topLinePunct/>
              <w:ind w:leftChars="0" w:left="0" w:rightChars="0" w:right="0" w:firstLineChars="0" w:firstLine="0"/>
              <w:spacing w:line="240" w:lineRule="atLeast"/>
            </w:pPr>
            <w:r>
              <w:t>风险最小化、自身收益最</w:t>
            </w:r>
          </w:p>
          <w:p w:rsidR="0018722C">
            <w:pPr>
              <w:pStyle w:val="a5"/>
              <w:topLinePunct/>
              <w:ind w:leftChars="0" w:left="0" w:rightChars="0" w:right="0" w:firstLineChars="0" w:firstLine="0"/>
              <w:spacing w:line="240" w:lineRule="atLeast"/>
            </w:pPr>
            <w:r>
              <w:t>大化</w:t>
            </w:r>
          </w:p>
        </w:tc>
        <w:tc>
          <w:tcPr>
            <w:tcW w:w="1557" w:type="pct"/>
            <w:vAlign w:val="center"/>
          </w:tcPr>
          <w:p w:rsidR="0018722C">
            <w:pPr>
              <w:pStyle w:val="a5"/>
              <w:topLinePunct/>
              <w:ind w:leftChars="0" w:left="0" w:rightChars="0" w:right="0" w:firstLineChars="0" w:firstLine="0"/>
              <w:spacing w:line="240" w:lineRule="atLeast"/>
            </w:pPr>
            <w:r>
              <w:t>在越权决策方利益满足下的</w:t>
            </w:r>
          </w:p>
          <w:p w:rsidR="0018722C">
            <w:pPr>
              <w:pStyle w:val="ad"/>
              <w:topLinePunct/>
              <w:ind w:leftChars="0" w:left="0" w:rightChars="0" w:right="0" w:firstLineChars="0" w:firstLine="0"/>
              <w:spacing w:line="240" w:lineRule="atLeast"/>
            </w:pPr>
            <w:r>
              <w:t>自身利益最大化</w:t>
            </w:r>
          </w:p>
        </w:tc>
      </w:tr>
      <w:tr>
        <w:tc>
          <w:tcPr>
            <w:tcW w:w="822" w:type="pct"/>
            <w:vAlign w:val="center"/>
          </w:tcPr>
          <w:p w:rsidR="0018722C">
            <w:pPr>
              <w:pStyle w:val="ac"/>
              <w:topLinePunct/>
              <w:ind w:leftChars="0" w:left="0" w:rightChars="0" w:right="0" w:firstLineChars="0" w:firstLine="0"/>
              <w:spacing w:line="240" w:lineRule="atLeast"/>
            </w:pPr>
            <w:r>
              <w:t>决策特点</w:t>
            </w:r>
          </w:p>
        </w:tc>
        <w:tc>
          <w:tcPr>
            <w:tcW w:w="1259" w:type="pct"/>
            <w:vAlign w:val="center"/>
          </w:tcPr>
          <w:p w:rsidR="0018722C">
            <w:pPr>
              <w:pStyle w:val="a5"/>
              <w:topLinePunct/>
              <w:ind w:leftChars="0" w:left="0" w:rightChars="0" w:right="0" w:firstLineChars="0" w:firstLine="0"/>
              <w:spacing w:line="240" w:lineRule="atLeast"/>
            </w:pPr>
            <w:r>
              <w:t>理性、主动性</w:t>
            </w:r>
          </w:p>
        </w:tc>
        <w:tc>
          <w:tcPr>
            <w:tcW w:w="1363" w:type="pct"/>
            <w:vAlign w:val="center"/>
          </w:tcPr>
          <w:p w:rsidR="0018722C">
            <w:pPr>
              <w:pStyle w:val="a5"/>
              <w:topLinePunct/>
              <w:ind w:leftChars="0" w:left="0" w:rightChars="0" w:right="0" w:firstLineChars="0" w:firstLine="0"/>
              <w:spacing w:line="240" w:lineRule="atLeast"/>
            </w:pPr>
            <w:r>
              <w:t>从众、模仿、趋同性</w:t>
            </w:r>
          </w:p>
        </w:tc>
        <w:tc>
          <w:tcPr>
            <w:tcW w:w="1557" w:type="pct"/>
            <w:vAlign w:val="center"/>
          </w:tcPr>
          <w:p w:rsidR="0018722C">
            <w:pPr>
              <w:pStyle w:val="ad"/>
              <w:topLinePunct/>
              <w:ind w:leftChars="0" w:left="0" w:rightChars="0" w:right="0" w:firstLineChars="0" w:firstLine="0"/>
              <w:spacing w:line="240" w:lineRule="atLeast"/>
            </w:pPr>
            <w:r>
              <w:t>被动、决策权虚化性</w:t>
            </w:r>
          </w:p>
        </w:tc>
      </w:tr>
      <w:tr>
        <w:tc>
          <w:tcPr>
            <w:tcW w:w="822" w:type="pct"/>
            <w:vAlign w:val="center"/>
          </w:tcPr>
          <w:p w:rsidR="0018722C">
            <w:pPr>
              <w:pStyle w:val="ac"/>
              <w:topLinePunct/>
              <w:ind w:leftChars="0" w:left="0" w:rightChars="0" w:right="0" w:firstLineChars="0" w:firstLine="0"/>
              <w:spacing w:line="240" w:lineRule="atLeast"/>
            </w:pPr>
            <w:r>
              <w:t>决策关键因素</w:t>
            </w:r>
          </w:p>
        </w:tc>
        <w:tc>
          <w:tcPr>
            <w:tcW w:w="1259" w:type="pct"/>
            <w:vAlign w:val="center"/>
          </w:tcPr>
          <w:p w:rsidR="0018722C">
            <w:pPr>
              <w:pStyle w:val="a5"/>
              <w:topLinePunct/>
              <w:ind w:leftChars="0" w:left="0" w:rightChars="0" w:right="0" w:firstLineChars="0" w:firstLine="0"/>
              <w:spacing w:line="240" w:lineRule="atLeast"/>
            </w:pPr>
            <w:r>
              <w:t>外部环境、内部资源</w:t>
            </w:r>
          </w:p>
        </w:tc>
        <w:tc>
          <w:tcPr>
            <w:tcW w:w="1363" w:type="pct"/>
            <w:vAlign w:val="center"/>
          </w:tcPr>
          <w:p w:rsidR="0018722C">
            <w:pPr>
              <w:pStyle w:val="a5"/>
              <w:topLinePunct/>
              <w:ind w:leftChars="0" w:left="0" w:rightChars="0" w:right="0" w:firstLineChars="0" w:firstLine="0"/>
              <w:spacing w:line="240" w:lineRule="atLeast"/>
            </w:pPr>
            <w:r>
              <w:t>其他农户示范效应</w:t>
            </w:r>
          </w:p>
        </w:tc>
        <w:tc>
          <w:tcPr>
            <w:tcW w:w="1557" w:type="pct"/>
            <w:vAlign w:val="center"/>
          </w:tcPr>
          <w:p w:rsidR="0018722C">
            <w:pPr>
              <w:pStyle w:val="ad"/>
              <w:topLinePunct/>
              <w:ind w:leftChars="0" w:left="0" w:rightChars="0" w:right="0" w:firstLineChars="0" w:firstLine="0"/>
              <w:spacing w:line="240" w:lineRule="atLeast"/>
            </w:pPr>
            <w:r>
              <w:t>越权决策方意志</w:t>
            </w:r>
          </w:p>
        </w:tc>
      </w:tr>
      <w:tr>
        <w:tc>
          <w:tcPr>
            <w:tcW w:w="822" w:type="pct"/>
            <w:vAlign w:val="center"/>
          </w:tcPr>
          <w:p w:rsidR="0018722C">
            <w:pPr>
              <w:pStyle w:val="ac"/>
              <w:topLinePunct/>
              <w:ind w:leftChars="0" w:left="0" w:rightChars="0" w:right="0" w:firstLineChars="0" w:firstLine="0"/>
              <w:spacing w:line="240" w:lineRule="atLeast"/>
            </w:pPr>
            <w:r>
              <w:t>决策结果</w:t>
            </w:r>
          </w:p>
        </w:tc>
        <w:tc>
          <w:tcPr>
            <w:tcW w:w="1259" w:type="pct"/>
            <w:vAlign w:val="center"/>
          </w:tcPr>
          <w:p w:rsidR="0018722C">
            <w:pPr>
              <w:pStyle w:val="a5"/>
              <w:topLinePunct/>
              <w:ind w:leftChars="0" w:left="0" w:rightChars="0" w:right="0" w:firstLineChars="0" w:firstLine="0"/>
              <w:spacing w:line="240" w:lineRule="atLeast"/>
            </w:pPr>
            <w:r>
              <w:t>风险大、收益高</w:t>
            </w:r>
          </w:p>
        </w:tc>
        <w:tc>
          <w:tcPr>
            <w:tcW w:w="1363" w:type="pct"/>
            <w:vAlign w:val="center"/>
          </w:tcPr>
          <w:p w:rsidR="0018722C">
            <w:pPr>
              <w:pStyle w:val="a5"/>
              <w:topLinePunct/>
              <w:ind w:leftChars="0" w:left="0" w:rightChars="0" w:right="0" w:firstLineChars="0" w:firstLine="0"/>
              <w:spacing w:line="240" w:lineRule="atLeast"/>
            </w:pPr>
            <w:r>
              <w:t>风险小、收益低</w:t>
            </w:r>
          </w:p>
        </w:tc>
        <w:tc>
          <w:tcPr>
            <w:tcW w:w="1557" w:type="pct"/>
            <w:vAlign w:val="center"/>
          </w:tcPr>
          <w:p w:rsidR="0018722C">
            <w:pPr>
              <w:pStyle w:val="ad"/>
              <w:topLinePunct/>
              <w:ind w:leftChars="0" w:left="0" w:rightChars="0" w:right="0" w:firstLineChars="0" w:firstLine="0"/>
              <w:spacing w:line="240" w:lineRule="atLeast"/>
            </w:pPr>
            <w:r>
              <w:t>风险小、收益高</w:t>
            </w:r>
          </w:p>
        </w:tc>
      </w:tr>
      <w:tr>
        <w:tc>
          <w:tcPr>
            <w:tcW w:w="822" w:type="pct"/>
            <w:vAlign w:val="center"/>
          </w:tcPr>
          <w:p w:rsidR="0018722C">
            <w:pPr>
              <w:pStyle w:val="ac"/>
              <w:topLinePunct/>
              <w:ind w:leftChars="0" w:left="0" w:rightChars="0" w:right="0" w:firstLineChars="0" w:firstLine="0"/>
              <w:spacing w:line="240" w:lineRule="atLeast"/>
            </w:pPr>
            <w:r>
              <w:t>农户类型</w:t>
            </w:r>
          </w:p>
        </w:tc>
        <w:tc>
          <w:tcPr>
            <w:tcW w:w="1259" w:type="pct"/>
            <w:vAlign w:val="center"/>
          </w:tcPr>
          <w:p w:rsidR="0018722C">
            <w:pPr>
              <w:pStyle w:val="a5"/>
              <w:topLinePunct/>
              <w:ind w:leftChars="0" w:left="0" w:rightChars="0" w:right="0" w:firstLineChars="0" w:firstLine="0"/>
              <w:spacing w:line="240" w:lineRule="atLeast"/>
            </w:pPr>
            <w:r>
              <w:t>智慧、创新、风险型</w:t>
            </w:r>
          </w:p>
        </w:tc>
        <w:tc>
          <w:tcPr>
            <w:tcW w:w="1363" w:type="pct"/>
            <w:vAlign w:val="center"/>
          </w:tcPr>
          <w:p w:rsidR="0018722C">
            <w:pPr>
              <w:pStyle w:val="a5"/>
              <w:topLinePunct/>
              <w:ind w:leftChars="0" w:left="0" w:rightChars="0" w:right="0" w:firstLineChars="0" w:firstLine="0"/>
              <w:spacing w:line="240" w:lineRule="atLeast"/>
            </w:pPr>
            <w:r>
              <w:t>保守、稳妥、传统习惯型</w:t>
            </w:r>
          </w:p>
        </w:tc>
        <w:tc>
          <w:tcPr>
            <w:tcW w:w="1557" w:type="pct"/>
            <w:vAlign w:val="center"/>
          </w:tcPr>
          <w:p w:rsidR="0018722C">
            <w:pPr>
              <w:pStyle w:val="ad"/>
              <w:topLinePunct/>
              <w:ind w:leftChars="0" w:left="0" w:rightChars="0" w:right="0" w:firstLineChars="0" w:firstLine="0"/>
              <w:spacing w:line="240" w:lineRule="atLeast"/>
            </w:pPr>
            <w:r>
              <w:t>干部、大户、特定型</w:t>
            </w:r>
          </w:p>
        </w:tc>
      </w:tr>
      <w:tr>
        <w:tc>
          <w:tcPr>
            <w:tcW w:w="822" w:type="pct"/>
            <w:vAlign w:val="center"/>
            <w:tcBorders>
              <w:top w:val="single" w:sz="4" w:space="0" w:color="auto"/>
            </w:tcBorders>
          </w:tcPr>
          <w:p w:rsidR="0018722C">
            <w:pPr>
              <w:pStyle w:val="ac"/>
              <w:topLinePunct/>
              <w:ind w:leftChars="0" w:left="0" w:rightChars="0" w:right="0" w:firstLineChars="0" w:firstLine="0"/>
              <w:spacing w:line="240" w:lineRule="atLeast"/>
            </w:pPr>
            <w:r>
              <w:t>农户所占比例</w:t>
            </w:r>
          </w:p>
        </w:tc>
        <w:tc>
          <w:tcPr>
            <w:tcW w:w="1259" w:type="pct"/>
            <w:vAlign w:val="center"/>
            <w:tcBorders>
              <w:top w:val="single" w:sz="4" w:space="0" w:color="auto"/>
            </w:tcBorders>
          </w:tcPr>
          <w:p w:rsidR="0018722C">
            <w:pPr>
              <w:pStyle w:val="aff1"/>
              <w:topLinePunct/>
              <w:ind w:leftChars="0" w:left="0" w:rightChars="0" w:right="0" w:firstLineChars="0" w:firstLine="0"/>
              <w:spacing w:line="240" w:lineRule="atLeast"/>
            </w:pPr>
            <w:r>
              <w:t>少数</w:t>
            </w:r>
          </w:p>
        </w:tc>
        <w:tc>
          <w:tcPr>
            <w:tcW w:w="1363" w:type="pct"/>
            <w:vAlign w:val="center"/>
            <w:tcBorders>
              <w:top w:val="single" w:sz="4" w:space="0" w:color="auto"/>
            </w:tcBorders>
          </w:tcPr>
          <w:p w:rsidR="0018722C">
            <w:pPr>
              <w:pStyle w:val="aff1"/>
              <w:topLinePunct/>
              <w:ind w:leftChars="0" w:left="0" w:rightChars="0" w:right="0" w:firstLineChars="0" w:firstLine="0"/>
              <w:spacing w:line="240" w:lineRule="atLeast"/>
            </w:pPr>
            <w:r>
              <w:t>多数</w:t>
            </w:r>
          </w:p>
        </w:tc>
        <w:tc>
          <w:tcPr>
            <w:tcW w:w="1557" w:type="pct"/>
            <w:vAlign w:val="center"/>
            <w:tcBorders>
              <w:top w:val="single" w:sz="4" w:space="0" w:color="auto"/>
            </w:tcBorders>
          </w:tcPr>
          <w:p w:rsidR="0018722C">
            <w:pPr>
              <w:pStyle w:val="ad"/>
              <w:topLinePunct/>
              <w:ind w:leftChars="0" w:left="0" w:rightChars="0" w:right="0" w:firstLineChars="0" w:firstLine="0"/>
              <w:spacing w:line="240" w:lineRule="atLeast"/>
            </w:pPr>
            <w:r>
              <w:t>少数</w:t>
            </w:r>
          </w:p>
        </w:tc>
      </w:tr>
    </w:tbl>
    <w:p w:rsidR="0018722C">
      <w:pPr>
        <w:pStyle w:val="affa"/>
      </w:pPr>
    </w:p>
    <w:p w:rsidR="0018722C">
      <w:pPr>
        <w:topLinePunct/>
      </w:pPr>
      <w:r>
        <w:t>一是采用自主理性决策模式的农户，多数较为理性，他们在施肥决策前，会首先通过各种信息获取渠道来了解相关化肥等农业政策的具体内容，在开展一系列的调查工作</w:t>
      </w:r>
      <w:r>
        <w:t>的基础上，分析农户自身所处的外部政策环境，评估自身行为决策选择的优势资源条件</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347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充分了解改变施肥行为决策的挑战、威胁、优势和劣势，在外部政策环境与内部资源双重约束的条件，分析肥料的成本和收益，以及施肥后存在的潜在风险，形成较为合理的施肥行为决策技术，首先决定是否采纳特定施肥行为，如果确定采纳后，则进一步确定具体施肥技术，例如：施肥量、施肥时间、施肥方式等如何合理安排，形成最优的施肥技术，农户将进一步理性参与到施肥行为决策的过程中，最终实现施肥决策行为选择的最优收益目标。采用此类决策模式的农户多为现有市场经济条件下，农村中较为“智慧型”的农户，且这类型农户拥有较高的素质能力、资源优势、收入水平、思想教育等。</w:t>
      </w:r>
    </w:p>
    <w:p w:rsidR="0018722C">
      <w:pPr>
        <w:topLinePunct/>
      </w:pPr>
      <w:r>
        <w:t>二是采取从众模仿决策模式的农户，他们在改变施肥行为决策之前，会采取观望和等待的行为策略，且在其他农户已改变施肥行为决策的过程中，不断了解施肥政策，并对已改变施肥行为决策农户的利弊加以分析，如果施肥行为的改变的结果是弊大于利，</w:t>
      </w:r>
      <w:r w:rsidR="001852F3">
        <w:t xml:space="preserve">农户将会选择继续观望及不改变施肥行为决策的行为，如果农户继续观望发现仍旧是弊大于利，最终会采取不改变施肥技术的行为决策，而如果农户继续观望发现利大于弊，</w:t>
      </w:r>
      <w:r w:rsidR="001852F3">
        <w:t xml:space="preserve">那么在政府大力号召、周围农户游说下，农户会从众选择改变施肥行为决策，在现有的农业生产过程中，采取这种决策模式的农户最为广泛。由于农村大多数农户受到素质能力、信息获取能力、风险承担能力等诸多因素的制约，他们是有限理性经济人，通过不断学习和模仿他人施肥行为而进步，从而会做出趋同大众的行为决策。例如，我国在测土配方肥的推广工作初期，许多农户都会持观望的态度，虽然县政府、村干部、农技人</w:t>
      </w:r>
      <w:r>
        <w:t>员都会到农村做大量的宣传和动员，但农户只有亲眼看到前一年测土配方肥的示范作用，</w:t>
      </w:r>
      <w:r w:rsidR="001852F3">
        <w:t xml:space="preserve">才会积极主动参与到施肥技术中来，这种类型的农户大多会在。</w:t>
      </w:r>
    </w:p>
    <w:p w:rsidR="0018722C">
      <w:pPr>
        <w:topLinePunct/>
      </w:pPr>
      <w:r>
        <w:t>三是采用被动接受决策模式的农户，农户的施肥行为决策是由上级代为决策的，具体存在两种情况：一是上级政府对该地区进行统一规划；二是上级决策者做出统一的决策。尽管上级决策后，农户仍会进行一定的理性决策分析，如果上级政府的决策违背了农户自身经济效益的最大化，农户将不会接受决策，然而也有可能由于承受不了政府压力或政府补偿的经济效益，只能被动接受上级决策，而如果上级政府决策刚好与自身的经济利益相符，农户会主动接受决策并认真执行。从一定程度上来说，该类农户改不改变施肥决策是取决于上级的决策意志，如果农户的耕地被纳入了施肥示范区的统一规划范围，那么农户就必须参与。在具体的实践中，确实此类农户模式时有发生，有不少</w:t>
      </w:r>
      <w:r>
        <w:t>农</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349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户对施肥效果潜在预期不明确，村政府只能通过制定村干部或大户进行示范，引导农户积极主动参与其中。</w:t>
      </w:r>
    </w:p>
    <w:p w:rsidR="0018722C">
      <w:pPr>
        <w:pStyle w:val="Heading3"/>
        <w:topLinePunct/>
        <w:ind w:left="200" w:hangingChars="200" w:hanging="200"/>
      </w:pPr>
      <w:bookmarkStart w:id="242379" w:name="_Toc686242379"/>
      <w:bookmarkStart w:name="_bookmark46" w:id="103"/>
      <w:bookmarkEnd w:id="103"/>
      <w:r>
        <w:rPr>
          <w:b/>
        </w:rPr>
        <w:t>3.3.2</w:t>
      </w:r>
      <w:r>
        <w:t xml:space="preserve"> </w:t>
      </w:r>
      <w:bookmarkStart w:name="_bookmark46" w:id="104"/>
      <w:bookmarkEnd w:id="104"/>
      <w:r>
        <w:t>农户施肥行为决策目标</w:t>
      </w:r>
      <w:bookmarkEnd w:id="242379"/>
    </w:p>
    <w:p w:rsidR="0018722C">
      <w:pPr>
        <w:topLinePunct/>
      </w:pPr>
      <w:r>
        <w:t>农户施肥行为决策目标是农户进行施肥等生产经营活动的出发点和归宿，也是理解和分析现阶段我国农户施肥行为的关键。我国农户施肥行为目标和需求的内容，随着社</w:t>
      </w:r>
      <w:r>
        <w:t>会生产力的发展和体制的转换也经历过了几个不同的阶段，从</w:t>
      </w:r>
      <w:r>
        <w:rPr>
          <w:rFonts w:ascii="Times New Roman" w:eastAsia="Times New Roman"/>
        </w:rPr>
        <w:t>1978</w:t>
      </w:r>
      <w:r>
        <w:t>年前的满足温饱的基本物质需求，到八十年代的住房、生活品等消费的日益增加，所带来的非农产品需求的快速上升，已由温饱的阶段逐步跨入了货币需求的阶段，之后的家庭承包经营责任制的推行，以及农产品市场的逐步放开，农户农业生产经营的商品化程度不断提高，不同地区、不同决策模式的农户的目标略有不同，自主理性决策模式的农户侧重于农产品价值增值或利润最大化，被动接受决策模式的农户侧重满足基本生活需求，而从众模仿决策模式的农户介于二者之间。</w:t>
      </w:r>
    </w:p>
    <w:p w:rsidR="0018722C">
      <w:pPr>
        <w:topLinePunct/>
      </w:pPr>
      <w:r>
        <w:t>一是自主理性决策模式的农户主要是指处于成熟市场经济条件下，且商品经济较为发达的地区，这里的市场、销售渠道、中介服务组织、信息交换、农产品运输等条件都很发达，农户的自有资金比较雄厚，可以把全部的资源都利用起来从事专业化的商品生产，获得高额利润，比从事自给农业生产的机会成本要低很多，这类型的农户施肥行为动机已是价值增值或利润的获取，这种类型的农户分布在东部经济发达地区。二是从众模仿决策模式的农户处在市场经济尚不成熟的经济环境中，农产品的生产及流通得到了一定程度的发展，但渠道上不畅通，销售风险很大，农户经济实力逐渐增强，已经有一定的剩余产品，他们所掌握的资金和技术允许进行小规模商品生产，但必须保证自给自足的前提下，获得一定的利润，这种类型的农户是从自然经济或小商品经济条件向完全</w:t>
      </w:r>
      <w:r>
        <w:t>市场经济过渡过程中的农户，大多在经济欠发达地区，与此次调查的农户情况大体相符。三是被动接受决策模式的农户处于交通不便、信息不灵的地区，农户经济实力薄弱，剩余产品较少，只能简单维持再生产，主要利用自己所拥有的有限资源生产出自己或家庭成员所需的生活必需品，这种类型的农户生活在自然经济或小商品经济条件下，主要分布在西部地区，并以贫困地区农户为代表。</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352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综上所述，研究认为农户施肥行为目标的确定，既要考虑到农户是农村经济活动的主体，又要考虑到农户还是农村社会活动的主体。农户的多重主体性表现出不同主体之间的相互联系和影响，而农户的社会特性在很大程度上是经济行为的延伸，此外，不同类型的农户的施肥行为略有差异。</w:t>
      </w:r>
    </w:p>
    <w:p w:rsidR="0018722C">
      <w:pPr>
        <w:pStyle w:val="Heading2"/>
        <w:topLinePunct/>
        <w:ind w:left="171" w:hangingChars="171" w:hanging="171"/>
      </w:pPr>
      <w:bookmarkStart w:id="242380" w:name="_Toc686242380"/>
      <w:bookmarkStart w:name="3.4 本章小结 " w:id="105"/>
      <w:bookmarkEnd w:id="105"/>
      <w:bookmarkStart w:name="_bookmark47" w:id="106"/>
      <w:bookmarkEnd w:id="106"/>
      <w:r>
        <w:rPr>
          <w:b/>
        </w:rPr>
        <w:t>3.4</w:t>
      </w:r>
      <w:r>
        <w:t xml:space="preserve"> </w:t>
      </w:r>
      <w:r>
        <w:t>本章小结</w:t>
      </w:r>
      <w:bookmarkEnd w:id="242380"/>
    </w:p>
    <w:p w:rsidR="0018722C">
      <w:pPr>
        <w:topLinePunct/>
      </w:pPr>
      <w:r>
        <w:t>综合本章的研究的主要内容，本章首先基于国内外研究综述和农户施肥行为相关理</w:t>
      </w:r>
      <w:r>
        <w:t>论分析了农户、行为决策、农户施肥行为的相关内涵，总结出农户施肥行为的主要特征，</w:t>
      </w:r>
      <w:r w:rsidR="001852F3">
        <w:t xml:space="preserve">并在此基础上分析了不同农户的决策模式和目标。得出如下主要结论：①农户首先是在</w:t>
      </w:r>
      <w:r>
        <w:t>满足基本物质需求的自然人的基础上发展起来的，由于受到农业生产条件、信息不对称、农村生态环境、农户自身能力和特征、以及农户风险规避等诸多因素的影响和限制，农户的施肥决策行为的理性只能是有限的。与此同时，农户也是社会人，农户施肥决策行为是一个复杂多变的决策系统，由于受到内、外部影响因素的共同作用，施肥决策行为的目的、偏好、意愿、动机、施肥效果等方面存在差异，且农户施肥行为的认知、态度和行为策略亦有所不同。②农户化肥施用行为是在利益驱动下，根据农作物生产环境、</w:t>
      </w:r>
      <w:r>
        <w:t>周围经济社会条件进行化肥施用和技术采纳的活动，农户以“短期效益最大化”为目标，</w:t>
      </w:r>
      <w:r w:rsidR="001852F3">
        <w:t xml:space="preserve">选择最佳化肥施用组合，来达到农作物的最优产出，所以农户施肥行为具有追求利益最大化的目标，而在施肥决策过程中，农村环境具有公共物品的性质，容易存在搭便车的现象，过量施肥所产生的大量外部成本并不能反映到农户的私人成本中，从而造成化肥施用的过量和无效率。而农户过去对于施用量和施用种类的选择，决定了农户现在可能的选择，即持续增施化肥，会有较高农作物产出，但要改变这种施肥行为方式，需要付出巨大的成本。③虽然农户个体特征千差万别，在市场经济条件下农户施肥决策心理也各有差异，但尽管如此，研究大致将农户施肥决策的模式分为自主理性决策模式，即农户在对自身内部情况、市场经济、社会条件、政策环境有一定了解的基础上，积极主动参与施肥行为决策。从众模仿决策模式，即农户自身不能确定是否改变施肥决策，缺乏主见，看见其他农户改变施肥决策后有更高的收益，才做出模仿性的决策，从众参与施肥行为决策。被动接受决策模式，即农户参与施肥行为决策并不是自己主动做出的，</w:t>
      </w:r>
      <w:r w:rsidR="001852F3">
        <w:t>二</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354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是上级政府部门越权决策或他人代为决策，而农户自己只能被动接受。而各类型农户的施肥决策目标略有不同。</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356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Heading1"/>
        <w:topLinePunct/>
      </w:pPr>
      <w:bookmarkStart w:id="242381" w:name="_Toc686242381"/>
      <w:bookmarkStart w:name="第4章 农户施肥行为的影响因素 " w:id="107"/>
      <w:bookmarkEnd w:id="107"/>
      <w:r/>
      <w:bookmarkStart w:name="_bookmark48" w:id="108"/>
      <w:bookmarkEnd w:id="108"/>
      <w:r/>
      <w:r>
        <w:t>第</w:t>
      </w:r>
      <w:r/>
      <w:r>
        <w:t>4</w:t>
      </w:r>
      <w:r/>
      <w:r>
        <w:t>章</w:t>
      </w:r>
      <w:r>
        <w:t xml:space="preserve">  </w:t>
      </w:r>
      <w:r>
        <w:t>农户施肥行为的影响因素</w:t>
      </w:r>
      <w:bookmarkEnd w:id="242381"/>
    </w:p>
    <w:p w:rsidR="0018722C">
      <w:pPr>
        <w:topLinePunct/>
      </w:pPr>
      <w:r>
        <w:t>农户是我国农业生产经营的主体，农民是化肥施用行为最终实施的主体，农户决策行为是诱发施肥行为改变的微观基础，农户施肥行为的积极性和主动性，将会直接影响到农业生产和农作物生长过程中化肥施用的数量和质量。研究农户施肥行为的主要影响因素的重要性包括：农户作为农业生产和施肥行为的决策者，农户行为决策必然会左右农业中化肥施用的变动，转变化肥施用的速度和方向，提高农户施肥技术效率。因此，</w:t>
      </w:r>
      <w:r w:rsidR="001852F3">
        <w:t xml:space="preserve">分析农户施肥决策行为的主要影响因素，对了解我国农业生产中施肥的微观决策单元、认识农户施肥行为的一般决策途径，以至推进农户合理施肥具有重要的现实意义。</w:t>
      </w:r>
    </w:p>
    <w:p w:rsidR="0018722C">
      <w:pPr>
        <w:topLinePunct/>
      </w:pPr>
      <w:r>
        <w:t>农户施肥行为是农户个人、经济、社会、心理等共同作用的结果，施肥决策是一个复杂的行为过程，受到诸多因素的影响，对此国内外经济学家进行了一系列探索。西方经济学家普遍认为，农户在进行农作物生产行为决策时，只有在满足自身消费需求的条</w:t>
      </w:r>
      <w:r>
        <w:t>件下，才能满足市场需求，而在市场经济条件和消费决策下，农户的施肥行为是理性的，</w:t>
      </w:r>
      <w:r w:rsidR="001852F3">
        <w:t xml:space="preserve">但由于农户参与市场的不完全性和信息不对称，农户只能追求有条件的利润最大化。而影响农户决策的因素就是影响资本主义企业行为的因素，农户在生产经营活动中力求投入和产出达到最大化。不同类型农户的行为由内部和外部因素共同作用的结果。其中，</w:t>
      </w:r>
      <w:r>
        <w:t>内部因素提供了决策的可能性，并构成决策的制约因素，主要包括劳动力、农具、土地、肥料、蓄力、资本、货币流通等诸多因素；外部要素对农户决策有着激励和制约的作用，</w:t>
      </w:r>
      <w:r w:rsidR="001852F3">
        <w:t xml:space="preserve">包括非农产业的发展，并有可能改变内部因素，并在内部因素既定的情况下直接改变农户决策方向。内外部因素共同作用使得农户施肥行为迥然不同，本质上是农户施肥的需求、动机、目标和其它影响因素共同作用的结果</w:t>
      </w:r>
      <w:r>
        <w:t>（</w:t>
      </w:r>
      <w:r>
        <w:t>详见图</w:t>
      </w:r>
      <w:r>
        <w:rPr>
          <w:rFonts w:ascii="Times New Roman" w:eastAsia="Times New Roman"/>
        </w:rPr>
        <w:t>4</w:t>
      </w:r>
      <w:r>
        <w:rPr>
          <w:rFonts w:ascii="Times New Roman" w:eastAsia="Times New Roman"/>
        </w:rPr>
        <w:t>-</w:t>
      </w:r>
      <w:r>
        <w:rPr>
          <w:rFonts w:ascii="Times New Roman" w:eastAsia="Times New Roman"/>
        </w:rPr>
        <w:t>1</w:t>
      </w:r>
      <w:r>
        <w:t>）</w:t>
      </w:r>
      <w:r>
        <w:t>。</w:t>
      </w:r>
    </w:p>
    <w:p w:rsidR="0018722C">
      <w:pPr>
        <w:spacing w:before="25"/>
        <w:ind w:leftChars="0" w:left="0" w:rightChars="0" w:right="222" w:firstLineChars="0" w:firstLine="0"/>
        <w:jc w:val="right"/>
        <w:rPr>
          <w:i/>
          <w:sz w:val="19"/>
        </w:rPr>
      </w:pPr>
      <w:r>
        <w:pict>
          <v:group style="position:absolute;margin-left:69.503998pt;margin-top:15.945718pt;width:357.86pt;height:3.44pt;mso-position-horizontal-relative:page;mso-position-vertical-relative:paragraph;z-index:359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r>
        <w:pict>
          <v:shape style="position:absolute;margin-left:187.899994pt;margin-top:98.06572pt;width:45pt;height:6pt;mso-position-horizontal-relative:page;mso-position-vertical-relative:paragraph;z-index:-387880" coordorigin="3758,1961" coordsize="900,120" path="m3878,1961l3758,2021,3878,2081,3878,2031,3852,2031,3848,2027,3848,2016,3852,2011,3878,2011,3878,1961xm4538,1961l4538,2081,4638,2031,4564,2031,4568,2027,4568,2016,4564,2011,4638,2011,4538,1961xm3878,2011l3852,2011,3848,2016,3848,2027,3852,2031,3878,2031,3878,2011xm4538,2011l3878,2011,3878,2031,4538,2031,4538,2011xm4638,2011l4564,2011,4568,2016,4568,2027,4564,2031,4638,2031,4658,2021,4638,2011xe" filled="true" fillcolor="#000000" stroked="false">
            <v:path arrowok="t"/>
            <v:fill type="solid"/>
            <w10:wrap type="none"/>
          </v:shape>
        </w:pict>
      </w:r>
      <w:r>
        <w:pict>
          <v:shape style="position:absolute;margin-left:331.950012pt;margin-top:98.085716pt;width:35.950pt;height:6.1pt;mso-position-horizontal-relative:page;mso-position-vertical-relative:paragraph;z-index:-387856" coordorigin="6639,1962" coordsize="719,122" path="m7238,2033l7238,2083,7338,2033,7263,2033,7238,2033xm6759,1962l6639,2021,6759,2082,6759,2032,6733,2032,6729,2027,6729,2016,6734,2012,6759,2012,6759,1962xm7238,2013l7238,2033,7263,2033,7268,2029,7268,2018,7264,2013,7238,2013xm7238,1963l7238,2013,7258,2013,7264,2013,7268,2018,7268,2029,7263,2033,7338,2033,7358,2023,7238,1963xm6759,2012l6759,2032,7238,2033,7238,2013,6759,2012xm6739,2012l6734,2012,6729,2016,6729,2027,6733,2032,6759,2032,6759,2012,6739,2012xm6759,2012l6739,2012,6759,2012,6759,2012xe" filled="true" fillcolor="#000000" stroked="false">
            <v:path arrowok="t"/>
            <v:fill type="solid"/>
            <w10:wrap type="none"/>
          </v:shape>
        </w:pict>
      </w:r>
      <w:r>
        <w:pict>
          <v:group style="position:absolute;margin-left:139.899994pt;margin-top:30.540718pt;width:267pt;height:62.8pt;mso-position-horizontal-relative:page;mso-position-vertical-relative:paragraph;z-index:-387808" coordorigin="2798,611" coordsize="5340,1256">
            <v:shape style="position:absolute;left:5499;top:1075;width:120;height:791" coordorigin="5500,1075" coordsize="120,791" path="m5550,1746l5500,1746,5560,1866,5605,1776,5554,1776,5550,1772,5550,1746xm5565,1075l5553,1075,5549,1080,5550,1772,5554,1776,5565,1776,5570,1772,5569,1085,5569,1080,5565,1075xm5620,1746l5570,1746,5570,1772,5565,1776,5605,1776,5620,1746xe" filled="true" fillcolor="#000000" stroked="false">
              <v:path arrowok="t"/>
              <v:fill type="solid"/>
            </v:shape>
            <v:line style="position:absolute" from="2858,1398" to="8078,1399" stroked="true" strokeweight=".75pt" strokecolor="#000000">
              <v:stroke dashstyle="solid"/>
            </v:line>
            <v:shape style="position:absolute;left:2798;top:1388;width:5340;height:478" coordorigin="2798,1388" coordsize="5340,478" path="m2918,1746l2868,1746,2868,1393,2864,1388,2852,1388,2848,1393,2848,1746,2798,1746,2858,1866,2903,1776,2918,1746m8138,1746l8088,1746,8088,1393,8084,1388,8072,1388,8068,1393,8068,1746,8018,1746,8078,1866,8123,1776,8138,1746e" filled="true" fillcolor="#000000" stroked="false">
              <v:path arrowok="t"/>
              <v:fill type="solid"/>
            </v:shape>
            <v:shape style="position:absolute;left:4118;top:618;width:2880;height:467" type="#_x0000_t202" filled="false" stroked="true" strokeweight=".75pt" strokecolor="#000000">
              <v:textbox inset="0,0,0,0">
                <w:txbxContent>
                  <w:p w:rsidR="0018722C">
                    <w:pPr>
                      <w:spacing w:before="38"/>
                      <w:ind w:leftChars="0" w:left="488" w:rightChars="0" w:right="0" w:firstLineChars="0" w:firstLine="0"/>
                      <w:jc w:val="left"/>
                      <w:rPr>
                        <w:sz w:val="21"/>
                      </w:rPr>
                    </w:pPr>
                    <w:r>
                      <w:rPr>
                        <w:sz w:val="21"/>
                      </w:rPr>
                      <w:t>农户利益最大化原则</w:t>
                    </w:r>
                  </w:p>
                </w:txbxContent>
              </v:textbox>
              <v:stroke dashstyle="solid"/>
              <w10:wrap type="none"/>
            </v:shape>
            <w10:wrap type="none"/>
          </v:group>
        </w:pict>
      </w:r>
      <w:r>
        <w:rPr>
          <w:i/>
          <w:w w:val="90"/>
          <w:sz w:val="19"/>
        </w:rPr>
        <w:t>新疆农业大学博士学位论文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i/>
        </w:rPr>
      </w:pPr>
    </w:p>
    <w:p w:rsidR="0018722C">
      <w:pPr>
        <w:pStyle w:val="aff7"/>
        <w:topLinePunct/>
      </w:pPr>
      <w:r>
        <w:pict>
          <v:group style="margin-left:106.474998pt;margin-top:18.76125pt;width:342.85pt;height:78.75pt;mso-position-horizontal-relative:page;mso-position-vertical-relative:paragraph;z-index:3712;mso-wrap-distance-left:0;mso-wrap-distance-right:0" coordorigin="2129,375" coordsize="6857,1575">
            <v:shape style="position:absolute;left:5499;top:996;width:120;height:477" coordorigin="5500,997" coordsize="120,477" path="m5550,1354l5500,1354,5560,1474,5605,1384,5554,1384,5550,1379,5550,1354xm5570,1354l5550,1354,5550,1379,5554,1384,5565,1384,5570,1379,5570,1354xm5620,1354l5570,1354,5570,1379,5565,1384,5605,1384,5620,1354xm5565,997l5553,997,5549,1001,5550,1354,5570,1354,5569,1007,5569,1001,5565,997xe" filled="true" fillcolor="#000000" stroked="false">
              <v:path arrowok="t"/>
              <v:fill type="solid"/>
            </v:shape>
            <v:line style="position:absolute" from="2858,1007" to="8078,1008" stroked="true" strokeweight=".75pt" strokecolor="#000000">
              <v:stroke dashstyle="solid"/>
            </v:line>
            <v:line style="position:absolute" from="2858,851" to="2858,1007" stroked="true" strokeweight=".75pt" strokecolor="#000000">
              <v:stroke dashstyle="solid"/>
            </v:line>
            <v:line style="position:absolute" from="8078,851" to="8078,1007" stroked="true" strokeweight=".75pt" strokecolor="#000000">
              <v:stroke dashstyle="solid"/>
            </v:line>
            <v:shape style="position:absolute;left:4658;top:382;width:1981;height:468" type="#_x0000_t202" filled="false" stroked="true" strokeweight=".75pt" strokecolor="#000000">
              <v:textbox inset="0,0,0,0">
                <w:txbxContent>
                  <w:p w:rsidR="0018722C">
                    <w:pPr>
                      <w:spacing w:before="41"/>
                      <w:ind w:leftChars="0" w:left="457" w:rightChars="0" w:right="0" w:firstLineChars="0" w:firstLine="0"/>
                      <w:jc w:val="left"/>
                      <w:rPr>
                        <w:sz w:val="21"/>
                      </w:rPr>
                    </w:pPr>
                    <w:r>
                      <w:rPr>
                        <w:sz w:val="21"/>
                      </w:rPr>
                      <w:t>需求与动机</w:t>
                    </w:r>
                  </w:p>
                </w:txbxContent>
              </v:textbox>
              <v:stroke dashstyle="solid"/>
              <w10:wrap type="none"/>
            </v:shape>
            <v:shape style="position:absolute;left:4478;top:1473;width:2339;height:469" type="#_x0000_t202" filled="false" stroked="true" strokeweight=".75pt" strokecolor="#000000">
              <v:textbox inset="0,0,0,0">
                <w:txbxContent>
                  <w:p w:rsidR="0018722C">
                    <w:pPr>
                      <w:spacing w:before="42"/>
                      <w:ind w:leftChars="0" w:left="322" w:rightChars="0" w:right="0" w:firstLineChars="0" w:firstLine="0"/>
                      <w:jc w:val="left"/>
                      <w:rPr>
                        <w:sz w:val="21"/>
                      </w:rPr>
                    </w:pPr>
                    <w:r>
                      <w:rPr>
                        <w:sz w:val="21"/>
                      </w:rPr>
                      <w:t>农户施肥决策行为</w:t>
                    </w:r>
                  </w:p>
                </w:txbxContent>
              </v:textbox>
              <v:stroke dashstyle="solid"/>
              <w10:wrap type="none"/>
            </v:shape>
            <v:shape style="position:absolute;left:2137;top:382;width:1620;height:468" type="#_x0000_t202" filled="false" stroked="true" strokeweight=".75pt" strokecolor="#000000">
              <v:textbox inset="0,0,0,0">
                <w:txbxContent>
                  <w:p w:rsidR="0018722C">
                    <w:pPr>
                      <w:spacing w:before="41"/>
                      <w:ind w:leftChars="0" w:left="383" w:rightChars="0" w:right="0" w:firstLineChars="0" w:firstLine="0"/>
                      <w:jc w:val="left"/>
                      <w:rPr>
                        <w:sz w:val="21"/>
                      </w:rPr>
                    </w:pPr>
                    <w:r>
                      <w:rPr>
                        <w:sz w:val="21"/>
                      </w:rPr>
                      <w:t>外部环境</w:t>
                    </w:r>
                  </w:p>
                </w:txbxContent>
              </v:textbox>
              <v:stroke dashstyle="solid"/>
              <w10:wrap type="none"/>
            </v:shape>
            <v:shape style="position:absolute;left:7358;top:382;width:1621;height:468" type="#_x0000_t202" filled="false" stroked="true" strokeweight=".75pt" strokecolor="#000000">
              <v:textbox inset="0,0,0,0">
                <w:txbxContent>
                  <w:p w:rsidR="0018722C">
                    <w:pPr>
                      <w:spacing w:before="41"/>
                      <w:ind w:leftChars="0" w:left="383" w:rightChars="0" w:right="0" w:firstLineChars="0" w:firstLine="0"/>
                      <w:jc w:val="left"/>
                      <w:rPr>
                        <w:sz w:val="21"/>
                      </w:rPr>
                    </w:pPr>
                    <w:r>
                      <w:rPr>
                        <w:sz w:val="21"/>
                      </w:rPr>
                      <w:t>内部因素</w:t>
                    </w:r>
                  </w:p>
                </w:txbxContent>
              </v:textbox>
              <v:stroke dashstyle="solid"/>
              <w10:wrap type="none"/>
            </v:shape>
            <w10:wrap type="topAndBottom"/>
          </v:group>
        </w:pict>
      </w:r>
    </w:p>
    <w:p w:rsidR="0018722C">
      <w:pPr>
        <w:topLinePunct/>
      </w:pPr>
    </w:p>
    <w:p w:rsidR="0018722C">
      <w:pPr>
        <w:pStyle w:val="a9"/>
        <w:topLinePunct/>
      </w:pPr>
      <w:bookmarkStart w:name="_bookmark49" w:id="109"/>
      <w:bookmarkEnd w:id="109"/>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4-1</w:t>
      </w:r>
      <w:r>
        <w:t xml:space="preserve">  </w:t>
      </w:r>
      <w:r>
        <w:rPr>
          <w:kern w:val="2"/>
          <w:szCs w:val="22"/>
          <w:rFonts w:ascii="黑体" w:eastAsia="黑体" w:hint="eastAsia" w:cstheme="minorBidi" w:hAnsiTheme="minorHAnsi"/>
          <w:sz w:val="21"/>
        </w:rPr>
        <w:t>农</w:t>
      </w:r>
      <w:r>
        <w:rPr>
          <w:kern w:val="2"/>
          <w:szCs w:val="22"/>
          <w:rFonts w:ascii="黑体" w:eastAsia="黑体" w:hint="eastAsia" w:cstheme="minorBidi" w:hAnsiTheme="minorHAnsi"/>
          <w:spacing w:val="-2"/>
          <w:sz w:val="21"/>
        </w:rPr>
        <w:t>户</w:t>
      </w:r>
      <w:r>
        <w:rPr>
          <w:kern w:val="2"/>
          <w:szCs w:val="22"/>
          <w:rFonts w:ascii="黑体" w:eastAsia="黑体" w:hint="eastAsia" w:cstheme="minorBidi" w:hAnsiTheme="minorHAnsi"/>
          <w:sz w:val="21"/>
        </w:rPr>
        <w:t>施</w:t>
      </w:r>
      <w:r>
        <w:rPr>
          <w:kern w:val="2"/>
          <w:szCs w:val="22"/>
          <w:rFonts w:ascii="黑体" w:eastAsia="黑体" w:hint="eastAsia" w:cstheme="minorBidi" w:hAnsiTheme="minorHAnsi"/>
          <w:spacing w:val="-2"/>
          <w:sz w:val="21"/>
        </w:rPr>
        <w:t>肥</w:t>
      </w:r>
      <w:r>
        <w:rPr>
          <w:kern w:val="2"/>
          <w:szCs w:val="22"/>
          <w:rFonts w:ascii="黑体" w:eastAsia="黑体" w:hint="eastAsia" w:cstheme="minorBidi" w:hAnsiTheme="minorHAnsi"/>
          <w:sz w:val="21"/>
        </w:rPr>
        <w:t>行</w:t>
      </w:r>
      <w:r>
        <w:rPr>
          <w:kern w:val="2"/>
          <w:szCs w:val="22"/>
          <w:rFonts w:ascii="黑体" w:eastAsia="黑体" w:hint="eastAsia" w:cstheme="minorBidi" w:hAnsiTheme="minorHAnsi"/>
          <w:spacing w:val="-2"/>
          <w:sz w:val="21"/>
        </w:rPr>
        <w:t>为</w:t>
      </w:r>
      <w:r>
        <w:rPr>
          <w:kern w:val="2"/>
          <w:szCs w:val="22"/>
          <w:rFonts w:ascii="黑体" w:eastAsia="黑体" w:hint="eastAsia" w:cstheme="minorBidi" w:hAnsiTheme="minorHAnsi"/>
          <w:sz w:val="21"/>
        </w:rPr>
        <w:t>的</w:t>
      </w:r>
      <w:r>
        <w:rPr>
          <w:kern w:val="2"/>
          <w:szCs w:val="22"/>
          <w:rFonts w:ascii="黑体" w:eastAsia="黑体" w:hint="eastAsia" w:cstheme="minorBidi" w:hAnsiTheme="minorHAnsi"/>
          <w:spacing w:val="-2"/>
          <w:sz w:val="21"/>
        </w:rPr>
        <w:t>过程</w:t>
      </w:r>
    </w:p>
    <w:p w:rsidR="0018722C">
      <w:pPr>
        <w:pStyle w:val="ae"/>
        <w:topLinePunct/>
      </w:pPr>
      <w:r>
        <w:pict>
          <v:group style="margin-left:170.649994pt;margin-top:109.025642pt;width:360.4pt;height:320.8pt;mso-position-horizontal-relative:page;mso-position-vertical-relative:paragraph;z-index:-387400" coordorigin="3413,2181" coordsize="7208,6416">
            <v:line style="position:absolute" from="9173,3129" to="10613,3129" stroked="true" strokeweight=".75pt" strokecolor="#000000">
              <v:stroke dashstyle="solid"/>
            </v:line>
            <v:shape style="position:absolute;left:9833;top:3897;width:120;height:3911" coordorigin="9833,3898" coordsize="120,3911" path="m9953,7689l9903,7689,9903,7178,9899,7174,9887,7174,9883,7178,9883,7689,9833,7689,9893,7809,9938,7719,9953,7689m9953,6596l9903,6596,9903,6086,9899,6082,9887,6082,9883,6086,9883,6596,9833,6596,9893,6716,9938,6626,9953,6596m9953,5504l9903,5504,9903,4994,9899,4990,9887,4990,9883,4994,9883,5504,9833,5504,9893,5624,9938,5534,9953,5504m9953,4412l9903,4412,9903,3902,9899,3898,9887,3898,9883,3902,9883,4412,9833,4412,9893,4532,9938,4442,9953,4412e" filled="true" fillcolor="#000000" stroked="false">
              <v:path arrowok="t"/>
              <v:fill type="solid"/>
            </v:shape>
            <v:rect style="position:absolute;left:9173;top:2503;width:1440;height:5772" filled="false" stroked="true" strokeweight=".75pt" strokecolor="#000000">
              <v:stroke dashstyle="solid"/>
            </v:rect>
            <v:shape style="position:absolute;left:4312;top:2190;width:5581;height:6398" coordorigin="4312,2191" coordsize="5581,6398" path="m4312,2191l9714,2193m9713,2191l9713,2504m4312,8589l9893,8587m9893,8587l9893,8276e" filled="false" stroked="true" strokeweight=".75pt" strokecolor="#000000">
              <v:path arrowok="t"/>
              <v:stroke dashstyle="solid"/>
            </v:shape>
            <v:shape style="position:absolute;left:4252;top:4687;width:120;height:1404" coordorigin="4252,4688" coordsize="120,1404" path="m4302,5972l4252,5972,4312,6092,4357,6002,4306,6002,4302,5997,4302,5972xm4318,4778l4306,4778,4302,4782,4302,5997,4306,6002,4318,6002,4322,5997,4322,4782,4318,4778xm4372,5972l4322,5972,4322,5997,4318,6002,4357,6002,4372,5972xm4312,4688l4252,4808,4302,4808,4302,4782,4306,4778,4357,4778,4312,4688xm4357,4778l4318,4778,4322,4782,4322,4808,4372,4808,4357,4778xe" filled="true" fillcolor="#000000" stroked="false">
              <v:path arrowok="t"/>
              <v:fill type="solid"/>
            </v:shape>
            <v:rect style="position:absolute;left:3593;top:6091;width:1620;height:1872" filled="false" stroked="true" strokeweight=".75pt" strokecolor="#000000">
              <v:stroke dashstyle="solid"/>
            </v:rect>
            <v:line style="position:absolute" from="3593,6561" to="5213,6561" stroked="true" strokeweight=".75pt" strokecolor="#000000">
              <v:stroke dashstyle="solid"/>
            </v:line>
            <v:shape style="position:absolute;left:3413;top:6811;width:190;height:120" type="#_x0000_t75" stroked="false">
              <v:imagedata r:id="rId71" o:title=""/>
            </v:shape>
            <v:shape style="position:absolute;left:4252;top:2180;width:1501;height:6416" coordorigin="4252,2181" coordsize="1501,6416" path="m4372,8084l4357,8054,4312,7964,4252,8084,4302,8084,4302,8592,4306,8597,4318,8597,4322,8592,4322,8084,4372,8084m4372,2696l4322,2696,4322,2185,4318,2181,4306,2181,4302,2185,4302,2696,4252,2696,4312,2816,4357,2726,4372,2696m5753,5469l5749,5393,5745,5335,5702,5359,5222,4527,5219,4522,5213,4520,5208,4523,5203,4526,5202,4532,5204,4537,5684,5370,5641,5395,5753,5469m5753,5469l5641,5543,5684,5568,5204,6400,5202,6404,5203,6411,5208,6413,5213,6416,5219,6414,5222,6410,5702,5577,5745,5603,5749,5544,5753,5469e" filled="true" fillcolor="#000000" stroked="false">
              <v:path arrowok="t"/>
              <v:fill type="solid"/>
            </v:shape>
            <v:shape style="position:absolute;left:7904;top:5406;width:1269;height:120" coordorigin="7904,5407" coordsize="1269,120" path="m9053,5407l9053,5527,9153,5477,9079,5477,9083,5472,9083,5461,9079,5457,9153,5457,9053,5407xm9053,5457l7908,5457,7904,5461,7904,5472,7908,5477,9053,5477,9053,5457xm9153,5457l9079,5457,9083,5461,9083,5472,9079,5477,9153,5477,9173,5467,9153,5457xe" filled="true" fillcolor="#000000" stroked="false">
              <v:path arrowok="t"/>
              <v:fill type="solid"/>
            </v:shape>
            <v:shape style="position:absolute;left:6652;top:2347;width:901;height:468" type="#_x0000_t202" filled="false" stroked="true" strokeweight=".75pt" strokecolor="#000000">
              <v:textbox inset="0,0,0,0">
                <w:txbxContent>
                  <w:p w:rsidR="0018722C">
                    <w:pPr>
                      <w:spacing w:before="43"/>
                      <w:ind w:leftChars="0" w:left="145" w:rightChars="0" w:right="0" w:firstLineChars="0" w:firstLine="0"/>
                      <w:jc w:val="left"/>
                      <w:rPr>
                        <w:sz w:val="21"/>
                      </w:rPr>
                    </w:pPr>
                    <w:r>
                      <w:rPr>
                        <w:sz w:val="21"/>
                      </w:rPr>
                      <w:t>反馈</w:t>
                    </w:r>
                  </w:p>
                </w:txbxContent>
              </v:textbox>
              <v:stroke dashstyle="solid"/>
              <w10:wrap type="none"/>
            </v:shape>
            <v:shape style="position:absolute;left:8093;top:4687;width:899;height:467" type="#_x0000_t202" filled="false" stroked="true" strokeweight=".75pt" strokecolor="#000000">
              <v:textbox inset="0,0,0,0">
                <w:txbxContent>
                  <w:p w:rsidR="0018722C">
                    <w:pPr>
                      <w:spacing w:before="41"/>
                      <w:ind w:leftChars="0" w:left="144" w:rightChars="0" w:right="0" w:firstLineChars="0" w:firstLine="0"/>
                      <w:jc w:val="left"/>
                      <w:rPr>
                        <w:sz w:val="21"/>
                      </w:rPr>
                    </w:pPr>
                    <w:r>
                      <w:rPr>
                        <w:sz w:val="21"/>
                      </w:rPr>
                      <w:t>需求</w:t>
                    </w:r>
                  </w:p>
                </w:txbxContent>
              </v:textbox>
              <v:stroke dashstyle="solid"/>
              <w10:wrap type="none"/>
            </v:shape>
            <v:shape style="position:absolute;left:5753;top:5155;width:2161;height:469" type="#_x0000_t202" filled="false" stroked="true" strokeweight=".75pt" strokecolor="#000000">
              <v:textbox inset="0,0,0,0">
                <w:txbxContent>
                  <w:p w:rsidR="0018722C">
                    <w:pPr>
                      <w:spacing w:before="43"/>
                      <w:ind w:leftChars="0" w:left="228" w:rightChars="0" w:right="0" w:firstLineChars="0" w:firstLine="0"/>
                      <w:jc w:val="left"/>
                      <w:rPr>
                        <w:b/>
                        <w:sz w:val="21"/>
                      </w:rPr>
                    </w:pPr>
                    <w:r>
                      <w:rPr>
                        <w:b/>
                        <w:sz w:val="21"/>
                      </w:rPr>
                      <w:t>农户施肥行为决策</w:t>
                    </w:r>
                  </w:p>
                </w:txbxContent>
              </v:textbox>
              <v:stroke dashstyle="solid"/>
              <w10:wrap type="none"/>
            </v:shape>
            <v:shape style="position:absolute;left:8093;top:5779;width:899;height:468" type="#_x0000_t202" filled="false" stroked="true" strokeweight=".75pt" strokecolor="#000000">
              <v:textbox inset="0,0,0,0">
                <w:txbxContent>
                  <w:p w:rsidR="0018722C">
                    <w:pPr>
                      <w:spacing w:before="43"/>
                      <w:ind w:leftChars="0" w:left="144" w:rightChars="0" w:right="0" w:firstLineChars="0" w:firstLine="0"/>
                      <w:jc w:val="left"/>
                      <w:rPr>
                        <w:sz w:val="21"/>
                      </w:rPr>
                    </w:pPr>
                    <w:r>
                      <w:rPr>
                        <w:sz w:val="21"/>
                      </w:rPr>
                      <w:t>欲望</w:t>
                    </w:r>
                  </w:p>
                </w:txbxContent>
              </v:textbox>
              <v:stroke dashstyle="solid"/>
              <w10:wrap type="none"/>
            </v:shape>
            <v:shape style="position:absolute;left:6652;top:7963;width:901;height:468" type="#_x0000_t202" filled="false" stroked="true" strokeweight=".75pt" strokecolor="#000000">
              <v:textbox inset="0,0,0,0">
                <w:txbxContent>
                  <w:p w:rsidR="0018722C">
                    <w:pPr>
                      <w:spacing w:before="44"/>
                      <w:ind w:leftChars="0" w:left="145" w:rightChars="0" w:right="0" w:firstLineChars="0" w:firstLine="0"/>
                      <w:jc w:val="left"/>
                      <w:rPr>
                        <w:sz w:val="21"/>
                      </w:rPr>
                    </w:pPr>
                    <w:r>
                      <w:rPr>
                        <w:sz w:val="21"/>
                      </w:rPr>
                      <w:t>经验</w:t>
                    </w:r>
                  </w:p>
                </w:txbxContent>
              </v:textbox>
              <v:stroke dashstyle="solid"/>
              <w10:wrap type="none"/>
            </v:shape>
            <v:shape style="position:absolute;left:9173;top:2503;width:1440;height:625" type="#_x0000_t202" filled="false" stroked="true" strokeweight=".75pt" strokecolor="#000000">
              <v:textbox inset="0,0,0,0">
                <w:txbxContent>
                  <w:p w:rsidR="0018722C">
                    <w:pPr>
                      <w:spacing w:line="237" w:lineRule="auto" w:before="43"/>
                      <w:ind w:leftChars="0" w:left="145" w:rightChars="0" w:right="55" w:firstLineChars="0" w:firstLine="0"/>
                      <w:jc w:val="left"/>
                      <w:rPr>
                        <w:sz w:val="21"/>
                      </w:rPr>
                    </w:pPr>
                    <w:r>
                      <w:rPr>
                        <w:sz w:val="21"/>
                      </w:rPr>
                      <w:t>狭义的施肥决策过程</w:t>
                    </w:r>
                  </w:p>
                </w:txbxContent>
              </v:textbox>
              <v:stroke dashstyle="solid"/>
              <w10:wrap type="none"/>
            </v:shape>
            <v:shape style="position:absolute;left:9474;top:3554;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需求认知</w:t>
                    </w:r>
                  </w:p>
                </w:txbxContent>
              </v:textbox>
              <w10:wrap type="none"/>
            </v:shape>
            <v:shape style="position:absolute;left:9474;top:4643;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信息收集</w:t>
                    </w:r>
                  </w:p>
                </w:txbxContent>
              </v:textbox>
              <w10:wrap type="none"/>
            </v:shape>
            <v:shape style="position:absolute;left:9474;top:5735;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方案评估</w:t>
                    </w:r>
                  </w:p>
                </w:txbxContent>
              </v:textbox>
              <w10:wrap type="none"/>
            </v:shape>
            <v:shape style="position:absolute;left:9474;top:6827;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施肥决策</w:t>
                    </w:r>
                  </w:p>
                </w:txbxContent>
              </v:textbox>
              <w10:wrap type="none"/>
            </v:shape>
            <v:shape style="position:absolute;left:9474;top:7920;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效果评价</w:t>
                    </w:r>
                  </w:p>
                </w:txbxContent>
              </v:textbox>
              <w10:wrap type="none"/>
            </v:shape>
            <v:shape style="position:absolute;left:3593;top:2815;width:1620;height:467" type="#_x0000_t202" filled="false" stroked="true" strokeweight=".75pt" strokecolor="#000000">
              <v:textbox inset="0,0,0,0">
                <w:txbxContent>
                  <w:p w:rsidR="0018722C">
                    <w:pPr>
                      <w:spacing w:before="43"/>
                      <w:ind w:leftChars="0" w:left="382" w:rightChars="0" w:right="0" w:firstLineChars="0" w:firstLine="0"/>
                      <w:jc w:val="left"/>
                      <w:rPr>
                        <w:b/>
                        <w:sz w:val="21"/>
                      </w:rPr>
                    </w:pPr>
                    <w:r>
                      <w:rPr>
                        <w:b/>
                        <w:sz w:val="21"/>
                      </w:rPr>
                      <w:t>内部因素</w:t>
                    </w:r>
                  </w:p>
                </w:txbxContent>
              </v:textbox>
              <v:stroke dashstyle="solid"/>
              <w10:wrap type="none"/>
            </v:shape>
            <v:shape style="position:absolute;left:3593;top:3282;width:1620;height:1405" type="#_x0000_t202" filled="false" stroked="true" strokeweight=".75pt" strokecolor="#000000">
              <v:textbox inset="0,0,0,0">
                <w:txbxContent>
                  <w:p w:rsidR="0018722C">
                    <w:pPr>
                      <w:spacing w:line="408" w:lineRule="auto" w:before="39"/>
                      <w:ind w:leftChars="0" w:left="382" w:rightChars="0" w:right="378" w:firstLineChars="0" w:firstLine="0"/>
                      <w:jc w:val="both"/>
                      <w:rPr>
                        <w:sz w:val="21"/>
                      </w:rPr>
                    </w:pPr>
                    <w:r>
                      <w:rPr>
                        <w:sz w:val="21"/>
                      </w:rPr>
                      <w:t>资源禀赋个体特征心理因素</w:t>
                    </w:r>
                  </w:p>
                </w:txbxContent>
              </v:textbox>
              <v:stroke dashstyle="solid"/>
              <w10:wrap type="none"/>
            </v:shape>
            <v:shape style="position:absolute;left:3593;top:6091;width:1620;height:469" type="#_x0000_t202" filled="false" stroked="true" strokeweight=".75pt" strokecolor="#000000">
              <v:textbox inset="0,0,0,0">
                <w:txbxContent>
                  <w:p w:rsidR="0018722C">
                    <w:pPr>
                      <w:spacing w:before="41"/>
                      <w:ind w:leftChars="0" w:left="382" w:rightChars="0" w:right="0" w:firstLineChars="0" w:firstLine="0"/>
                      <w:jc w:val="left"/>
                      <w:rPr>
                        <w:b/>
                        <w:sz w:val="21"/>
                      </w:rPr>
                    </w:pPr>
                    <w:r>
                      <w:rPr>
                        <w:b/>
                        <w:sz w:val="21"/>
                      </w:rPr>
                      <w:t>外部因素</w:t>
                    </w:r>
                  </w:p>
                </w:txbxContent>
              </v:textbox>
              <v:stroke dashstyle="solid"/>
              <w10:wrap type="none"/>
            </v:shape>
            <v:shape style="position:absolute;left:3982;top:6830;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市场环境</w:t>
                    </w:r>
                  </w:p>
                </w:txbxContent>
              </v:textbox>
              <w10:wrap type="none"/>
            </v:shape>
            <v:shape style="position:absolute;left:3982;top:7454;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政策制度</w:t>
                    </w:r>
                  </w:p>
                </w:txbxContent>
              </v:textbox>
              <w10:wrap type="none"/>
            </v:shape>
            <w10:wrap type="none"/>
          </v:group>
        </w:pict>
      </w:r>
      <w:r>
        <w:pict>
          <v:shape style="margin-left:332.600006pt;margin-top:78.375641pt;width:45.05pt;height:23.35pt;mso-position-horizontal-relative:page;mso-position-vertical-relative:paragraph;z-index:-387352" type="#_x0000_t202" filled="false" stroked="true" strokeweight=".75pt" strokecolor="#000000">
            <v:textbox inset="0,0,0,0">
              <w:txbxContent>
                <w:p w:rsidR="0018722C">
                  <w:pPr>
                    <w:spacing w:before="40"/>
                    <w:ind w:leftChars="0" w:left="145" w:rightChars="0" w:right="0" w:firstLineChars="0" w:firstLine="0"/>
                    <w:jc w:val="left"/>
                    <w:rPr>
                      <w:sz w:val="21"/>
                    </w:rPr>
                  </w:pPr>
                  <w:r>
                    <w:rPr>
                      <w:sz w:val="21"/>
                    </w:rPr>
                    <w:t>经验</w:t>
                  </w:r>
                </w:p>
              </w:txbxContent>
            </v:textbox>
            <v:stroke dashstyle="solid"/>
            <w10:wrap type="none"/>
          </v:shape>
        </w:pict>
      </w:r>
      <w:r>
        <w:rPr>
          <w:spacing w:val="-2"/>
        </w:rPr>
        <w:t>从总体上来说，农户施肥决策不仅受到农户资源禀赋、个体特征、心理因素的影响，</w:t>
      </w:r>
      <w:r w:rsidR="001852F3">
        <w:rPr>
          <w:spacing w:val="-2"/>
        </w:rPr>
        <w:t xml:space="preserve">还受到市场环境和政策制度的影响，而从农户施肥决策行为整体来看，为了全面考察农户施肥行为的影响因素，本研究将各种可能的因素纳入理论框架（</w:t>
      </w:r>
      <w:r>
        <w:rPr>
          <w:spacing w:val="-10"/>
        </w:rPr>
        <w:t>详见图</w:t>
      </w:r>
      <w:r>
        <w:rPr>
          <w:rFonts w:ascii="Times New Roman" w:eastAsia="Times New Roman"/>
        </w:rPr>
        <w:t>4</w:t>
      </w:r>
      <w:r>
        <w:rPr>
          <w:rFonts w:ascii="Times New Roman" w:eastAsia="Times New Roman"/>
          <w:spacing w:val="0"/>
        </w:rPr>
        <w:t>-</w:t>
      </w:r>
      <w:r>
        <w:rPr>
          <w:rFonts w:ascii="Times New Roman" w:eastAsia="Times New Roman"/>
        </w:rPr>
        <w:t>2</w:t>
      </w:r>
      <w:r>
        <w:rPr>
          <w:spacing w:val="-60"/>
        </w:rPr>
        <w:t>）</w:t>
      </w:r>
      <w:r>
        <w:t>。</w:t>
      </w:r>
    </w:p>
    <w:p w:rsidR="0018722C">
      <w:pPr>
        <w:pStyle w:val="aff7"/>
        <w:topLinePunct/>
      </w:pPr>
      <w:r>
        <w:drawing>
          <wp:inline>
            <wp:extent cx="120650" cy="76200"/>
            <wp:effectExtent l="0" t="0" r="0" b="0"/>
            <wp:docPr id="11" name="image14.png" descr=""/>
            <wp:cNvGraphicFramePr>
              <a:graphicFrameLocks noChangeAspect="1"/>
            </wp:cNvGraphicFramePr>
            <a:graphic>
              <a:graphicData uri="http://schemas.openxmlformats.org/drawingml/2006/picture">
                <pic:pic>
                  <pic:nvPicPr>
                    <pic:cNvPr id="12" name="image14.png"/>
                    <pic:cNvPicPr/>
                  </pic:nvPicPr>
                  <pic:blipFill>
                    <a:blip r:embed="rId71" cstate="print"/>
                    <a:stretch>
                      <a:fillRect/>
                    </a:stretch>
                  </pic:blipFill>
                  <pic:spPr>
                    <a:xfrm>
                      <a:off x="0" y="0"/>
                      <a:ext cx="120650" cy="76200"/>
                    </a:xfrm>
                    <a:prstGeom prst="rect">
                      <a:avLst/>
                    </a:prstGeom>
                  </pic:spPr>
                </pic:pic>
              </a:graphicData>
            </a:graphic>
          </wp:inline>
        </w:drawing>
      </w:r>
    </w:p>
    <w:tbl>
      <w:tblPr>
        <w:tblW w:w="0" w:type="auto"/>
        <w:tblInd w:w="1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01"/>
        <w:gridCol w:w="179"/>
      </w:tblGrid>
      <w:tr>
        <w:trPr>
          <w:trHeight w:val="440" w:hRule="atLeast"/>
        </w:trPr>
        <w:tc>
          <w:tcPr>
            <w:tcW w:w="1801" w:type="dxa"/>
            <w:vMerge w:val="restart"/>
          </w:tcPr>
          <w:p w:rsidR="0018722C">
            <w:pPr>
              <w:topLinePunct/>
              <w:ind w:leftChars="0" w:left="0" w:rightChars="0" w:right="0" w:firstLineChars="0" w:firstLine="0"/>
              <w:spacing w:line="240" w:lineRule="atLeast"/>
            </w:pPr>
            <w:r>
              <w:rPr>
                <w:rFonts w:ascii="宋体" w:eastAsia="宋体" w:hint="eastAsia"/>
              </w:rPr>
              <w:t>自然条件、耕地资源、劳动力、资金</w:t>
            </w:r>
          </w:p>
        </w:tc>
        <w:tc>
          <w:tcPr>
            <w:tcW w:w="179" w:type="dxa"/>
            <w:tcBorders>
              <w:top w:val="nil"/>
              <w:right w:val="nil"/>
            </w:tcBorders>
          </w:tcPr>
          <w:p w:rsidR="0018722C">
            <w:pPr>
              <w:topLinePunct/>
              <w:ind w:leftChars="0" w:left="0" w:rightChars="0" w:right="0" w:firstLineChars="0" w:firstLine="0"/>
              <w:spacing w:line="240" w:lineRule="atLeast"/>
            </w:pPr>
          </w:p>
        </w:tc>
      </w:tr>
      <w:tr>
        <w:trPr>
          <w:trHeight w:val="140" w:hRule="atLeast"/>
        </w:trPr>
        <w:tc>
          <w:tcPr>
            <w:tcW w:w="1801" w:type="dxa"/>
            <w:vMerge/>
            <w:tcBorders>
              <w:top w:val="nil"/>
            </w:tcBorders>
          </w:tcPr>
          <w:p w:rsidR="0018722C">
            <w:pPr>
              <w:topLinePunct/>
              <w:ind w:leftChars="0" w:left="0" w:rightChars="0" w:right="0" w:firstLineChars="0" w:firstLine="0"/>
              <w:spacing w:line="240" w:lineRule="atLeast"/>
            </w:pPr>
          </w:p>
        </w:tc>
        <w:tc>
          <w:tcPr>
            <w:tcW w:w="179" w:type="dxa"/>
            <w:tcBorders>
              <w:bottom w:val="nil"/>
            </w:tcBorders>
          </w:tcPr>
          <w:p w:rsidR="0018722C">
            <w:pPr>
              <w:topLinePunct/>
              <w:ind w:leftChars="0" w:left="0" w:rightChars="0" w:right="0" w:firstLineChars="0" w:firstLine="0"/>
              <w:spacing w:line="240" w:lineRule="atLeast"/>
            </w:pPr>
          </w:p>
        </w:tc>
      </w:tr>
      <w:tr>
        <w:trPr>
          <w:trHeight w:val="140" w:hRule="atLeast"/>
        </w:trPr>
        <w:tc>
          <w:tcPr>
            <w:tcW w:w="1980" w:type="dxa"/>
            <w:gridSpan w:val="2"/>
            <w:tcBorders>
              <w:top w:val="nil"/>
              <w:left w:val="nil"/>
              <w:bottom w:val="nil"/>
            </w:tcBorders>
          </w:tcPr>
          <w:p w:rsidR="0018722C">
            <w:pPr>
              <w:topLinePunct/>
              <w:ind w:leftChars="0" w:left="0" w:rightChars="0" w:right="0" w:firstLineChars="0" w:firstLine="0"/>
              <w:spacing w:line="240" w:lineRule="atLeast"/>
            </w:pPr>
          </w:p>
        </w:tc>
      </w:tr>
      <w:tr>
        <w:trPr>
          <w:trHeight w:val="600" w:hRule="atLeast"/>
        </w:trPr>
        <w:tc>
          <w:tcPr>
            <w:tcW w:w="1801" w:type="dxa"/>
            <w:vMerge w:val="restart"/>
          </w:tcPr>
          <w:p w:rsidR="0018722C">
            <w:pPr>
              <w:topLinePunct/>
              <w:ind w:leftChars="0" w:left="0" w:rightChars="0" w:right="0" w:firstLineChars="0" w:firstLine="0"/>
              <w:spacing w:line="240" w:lineRule="atLeast"/>
            </w:pPr>
            <w:r>
              <w:rPr>
                <w:rFonts w:ascii="宋体" w:eastAsia="宋体" w:hint="eastAsia"/>
              </w:rPr>
              <w:t>性别、年龄、文化程度、兼业化程度、土地经营方式、农业技术、环保意识</w:t>
            </w:r>
          </w:p>
        </w:tc>
        <w:tc>
          <w:tcPr>
            <w:tcW w:w="179" w:type="dxa"/>
            <w:tcBorders>
              <w:top w:val="nil"/>
            </w:tcBorders>
          </w:tcPr>
          <w:p w:rsidR="0018722C">
            <w:pPr>
              <w:topLinePunct/>
              <w:ind w:leftChars="0" w:left="0" w:rightChars="0" w:right="0" w:firstLineChars="0" w:firstLine="0"/>
              <w:spacing w:line="240" w:lineRule="atLeast"/>
            </w:pPr>
          </w:p>
        </w:tc>
      </w:tr>
      <w:tr>
        <w:trPr>
          <w:trHeight w:val="440" w:hRule="atLeast"/>
        </w:trPr>
        <w:tc>
          <w:tcPr>
            <w:tcW w:w="1801" w:type="dxa"/>
            <w:vMerge/>
            <w:tcBorders>
              <w:top w:val="nil"/>
            </w:tcBorders>
          </w:tcPr>
          <w:p w:rsidR="0018722C">
            <w:pPr>
              <w:topLinePunct/>
              <w:ind w:leftChars="0" w:left="0" w:rightChars="0" w:right="0" w:firstLineChars="0" w:firstLine="0"/>
              <w:spacing w:line="240" w:lineRule="atLeast"/>
            </w:pPr>
          </w:p>
        </w:tc>
        <w:tc>
          <w:tcPr>
            <w:tcW w:w="179" w:type="dxa"/>
            <w:tcBorders>
              <w:bottom w:val="nil"/>
            </w:tcBorders>
          </w:tcPr>
          <w:p w:rsidR="0018722C">
            <w:pPr>
              <w:topLinePunct/>
              <w:ind w:leftChars="0" w:left="0" w:rightChars="0" w:right="0" w:firstLineChars="0" w:firstLine="0"/>
              <w:spacing w:line="240" w:lineRule="atLeast"/>
            </w:pPr>
          </w:p>
        </w:tc>
      </w:tr>
      <w:tr>
        <w:trPr>
          <w:trHeight w:val="140" w:hRule="atLeast"/>
        </w:trPr>
        <w:tc>
          <w:tcPr>
            <w:tcW w:w="1980" w:type="dxa"/>
            <w:gridSpan w:val="2"/>
            <w:tcBorders>
              <w:top w:val="nil"/>
              <w:left w:val="nil"/>
              <w:bottom w:val="nil"/>
            </w:tcBorders>
          </w:tcPr>
          <w:p w:rsidR="0018722C">
            <w:pPr>
              <w:topLinePunct/>
              <w:ind w:leftChars="0" w:left="0" w:rightChars="0" w:right="0" w:firstLineChars="0" w:firstLine="0"/>
              <w:spacing w:line="240" w:lineRule="atLeast"/>
            </w:pPr>
          </w:p>
        </w:tc>
      </w:tr>
      <w:tr>
        <w:trPr>
          <w:trHeight w:val="440" w:hRule="atLeast"/>
        </w:trPr>
        <w:tc>
          <w:tcPr>
            <w:tcW w:w="1801" w:type="dxa"/>
            <w:vMerge w:val="restart"/>
          </w:tcPr>
          <w:p w:rsidR="0018722C">
            <w:pPr>
              <w:topLinePunct/>
              <w:ind w:leftChars="0" w:left="0" w:rightChars="0" w:right="0" w:firstLineChars="0" w:firstLine="0"/>
              <w:spacing w:line="240" w:lineRule="atLeast"/>
            </w:pPr>
            <w:r>
              <w:rPr>
                <w:rFonts w:ascii="宋体" w:eastAsia="宋体" w:hint="eastAsia"/>
              </w:rPr>
              <w:t>行为态度、主观规范、知觉行为、行为意向</w:t>
            </w:r>
          </w:p>
        </w:tc>
        <w:tc>
          <w:tcPr>
            <w:tcW w:w="179" w:type="dxa"/>
            <w:tcBorders>
              <w:top w:val="nil"/>
            </w:tcBorders>
          </w:tcPr>
          <w:p w:rsidR="0018722C">
            <w:pPr>
              <w:topLinePunct/>
              <w:ind w:leftChars="0" w:left="0" w:rightChars="0" w:right="0" w:firstLineChars="0" w:firstLine="0"/>
              <w:spacing w:line="240" w:lineRule="atLeast"/>
            </w:pPr>
          </w:p>
        </w:tc>
      </w:tr>
      <w:tr>
        <w:trPr>
          <w:trHeight w:val="440" w:hRule="atLeast"/>
        </w:trPr>
        <w:tc>
          <w:tcPr>
            <w:tcW w:w="1801" w:type="dxa"/>
            <w:vMerge/>
            <w:tcBorders>
              <w:top w:val="nil"/>
            </w:tcBorders>
          </w:tcPr>
          <w:p w:rsidR="0018722C">
            <w:pPr>
              <w:topLinePunct/>
              <w:ind w:leftChars="0" w:left="0" w:rightChars="0" w:right="0" w:firstLineChars="0" w:firstLine="0"/>
              <w:spacing w:line="240" w:lineRule="atLeast"/>
            </w:pPr>
          </w:p>
        </w:tc>
        <w:tc>
          <w:tcPr>
            <w:tcW w:w="179"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tbl>
      <w:tblPr>
        <w:tblW w:w="0" w:type="auto"/>
        <w:tblInd w:w="1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01"/>
        <w:gridCol w:w="179"/>
      </w:tblGrid>
      <w:tr>
        <w:trPr>
          <w:trHeight w:val="280" w:hRule="atLeast"/>
        </w:trPr>
        <w:tc>
          <w:tcPr>
            <w:tcW w:w="1801" w:type="dxa"/>
            <w:tcBorders>
              <w:bottom w:val="nil"/>
            </w:tcBorders>
          </w:tcPr>
          <w:p w:rsidR="0018722C">
            <w:pPr>
              <w:topLinePunct/>
              <w:ind w:leftChars="0" w:left="0" w:rightChars="0" w:right="0" w:firstLineChars="0" w:firstLine="0"/>
              <w:spacing w:line="240" w:lineRule="atLeast"/>
            </w:pPr>
            <w:r>
              <w:rPr>
                <w:rFonts w:ascii="宋体" w:eastAsia="宋体" w:hint="eastAsia"/>
              </w:rPr>
              <w:t>信息来源、农产品</w:t>
            </w:r>
          </w:p>
        </w:tc>
        <w:tc>
          <w:tcPr>
            <w:tcW w:w="179" w:type="dxa"/>
            <w:vMerge w:val="restart"/>
            <w:tcBorders>
              <w:top w:val="nil"/>
              <w:right w:val="nil"/>
            </w:tcBorders>
          </w:tcPr>
          <w:p w:rsidR="0018722C">
            <w:pPr>
              <w:topLinePunct/>
              <w:ind w:leftChars="0" w:left="0" w:rightChars="0" w:right="0" w:firstLineChars="0" w:firstLine="0"/>
              <w:spacing w:line="240" w:lineRule="atLeast"/>
            </w:pPr>
          </w:p>
        </w:tc>
      </w:tr>
      <w:tr>
        <w:trPr>
          <w:trHeight w:val="200" w:hRule="atLeast"/>
        </w:trPr>
        <w:tc>
          <w:tcPr>
            <w:tcW w:w="1801"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价格、化肥价格、</w:t>
            </w:r>
          </w:p>
        </w:tc>
        <w:tc>
          <w:tcPr>
            <w:tcW w:w="179" w:type="dxa"/>
            <w:vMerge/>
            <w:tcBorders>
              <w:top w:val="nil"/>
              <w:right w:val="nil"/>
            </w:tcBorders>
          </w:tcPr>
          <w:p w:rsidR="0018722C">
            <w:pPr>
              <w:topLinePunct/>
              <w:ind w:leftChars="0" w:left="0" w:rightChars="0" w:right="0" w:firstLineChars="0" w:firstLine="0"/>
              <w:spacing w:line="240" w:lineRule="atLeast"/>
            </w:pPr>
          </w:p>
        </w:tc>
      </w:tr>
      <w:tr>
        <w:trPr>
          <w:trHeight w:val="60" w:hRule="atLeast"/>
        </w:trPr>
        <w:tc>
          <w:tcPr>
            <w:tcW w:w="1801" w:type="dxa"/>
            <w:vMerge w:val="restart"/>
            <w:tcBorders>
              <w:top w:val="nil"/>
              <w:bottom w:val="nil"/>
            </w:tcBorders>
          </w:tcPr>
          <w:p w:rsidR="0018722C">
            <w:pPr>
              <w:topLinePunct/>
              <w:ind w:leftChars="0" w:left="0" w:rightChars="0" w:right="0" w:firstLineChars="0" w:firstLine="0"/>
              <w:spacing w:line="240" w:lineRule="atLeast"/>
            </w:pPr>
            <w:r>
              <w:rPr>
                <w:rFonts w:ascii="宋体" w:eastAsia="宋体" w:hint="eastAsia"/>
              </w:rPr>
              <w:t>市场风险、市场竞</w:t>
            </w:r>
          </w:p>
        </w:tc>
        <w:tc>
          <w:tcPr>
            <w:tcW w:w="179" w:type="dxa"/>
            <w:vMerge/>
            <w:tcBorders>
              <w:top w:val="nil"/>
              <w:right w:val="nil"/>
            </w:tcBorders>
          </w:tcPr>
          <w:p w:rsidR="0018722C">
            <w:pPr>
              <w:topLinePunct/>
              <w:ind w:leftChars="0" w:left="0" w:rightChars="0" w:right="0" w:firstLineChars="0" w:firstLine="0"/>
              <w:spacing w:line="240" w:lineRule="atLeast"/>
            </w:pPr>
          </w:p>
        </w:tc>
      </w:tr>
      <w:tr>
        <w:trPr>
          <w:trHeight w:val="140" w:hRule="atLeast"/>
        </w:trPr>
        <w:tc>
          <w:tcPr>
            <w:tcW w:w="1801" w:type="dxa"/>
            <w:vMerge/>
            <w:tcBorders>
              <w:top w:val="nil"/>
              <w:bottom w:val="nil"/>
            </w:tcBorders>
          </w:tcPr>
          <w:p w:rsidR="0018722C">
            <w:pPr>
              <w:topLinePunct/>
              <w:ind w:leftChars="0" w:left="0" w:rightChars="0" w:right="0" w:firstLineChars="0" w:firstLine="0"/>
              <w:spacing w:line="240" w:lineRule="atLeast"/>
            </w:pPr>
          </w:p>
        </w:tc>
        <w:tc>
          <w:tcPr>
            <w:tcW w:w="179" w:type="dxa"/>
            <w:vMerge w:val="restart"/>
            <w:tcBorders>
              <w:bottom w:val="nil"/>
            </w:tcBorders>
          </w:tcPr>
          <w:p w:rsidR="0018722C">
            <w:pPr>
              <w:topLinePunct/>
              <w:ind w:leftChars="0" w:left="0" w:rightChars="0" w:right="0" w:firstLineChars="0" w:firstLine="0"/>
              <w:spacing w:line="240" w:lineRule="atLeast"/>
            </w:pPr>
          </w:p>
        </w:tc>
      </w:tr>
      <w:tr>
        <w:trPr>
          <w:trHeight w:val="300" w:hRule="atLeast"/>
        </w:trPr>
        <w:tc>
          <w:tcPr>
            <w:tcW w:w="1801" w:type="dxa"/>
            <w:tcBorders>
              <w:top w:val="nil"/>
            </w:tcBorders>
          </w:tcPr>
          <w:p w:rsidR="0018722C">
            <w:pPr>
              <w:topLinePunct/>
              <w:ind w:leftChars="0" w:left="0" w:rightChars="0" w:right="0" w:firstLineChars="0" w:firstLine="0"/>
              <w:spacing w:line="240" w:lineRule="atLeast"/>
            </w:pPr>
            <w:r>
              <w:rPr>
                <w:rFonts w:ascii="宋体" w:eastAsia="宋体" w:hint="eastAsia"/>
              </w:rPr>
              <w:t>争</w:t>
            </w:r>
          </w:p>
        </w:tc>
        <w:tc>
          <w:tcPr>
            <w:tcW w:w="179" w:type="dxa"/>
            <w:vMerge/>
            <w:tcBorders>
              <w:top w:val="nil"/>
              <w:bottom w:val="nil"/>
            </w:tcBorders>
          </w:tcPr>
          <w:p w:rsidR="0018722C">
            <w:pPr>
              <w:topLinePunct/>
              <w:ind w:leftChars="0" w:left="0" w:rightChars="0" w:right="0" w:firstLineChars="0" w:firstLine="0"/>
              <w:spacing w:line="240" w:lineRule="atLeast"/>
            </w:pPr>
          </w:p>
        </w:tc>
      </w:tr>
      <w:tr>
        <w:trPr>
          <w:trHeight w:val="140" w:hRule="atLeast"/>
        </w:trPr>
        <w:tc>
          <w:tcPr>
            <w:tcW w:w="1980" w:type="dxa"/>
            <w:gridSpan w:val="2"/>
            <w:tcBorders>
              <w:top w:val="nil"/>
              <w:left w:val="nil"/>
              <w:bottom w:val="nil"/>
            </w:tcBorders>
          </w:tcPr>
          <w:p w:rsidR="0018722C">
            <w:pPr>
              <w:topLinePunct/>
              <w:ind w:leftChars="0" w:left="0" w:rightChars="0" w:right="0" w:firstLineChars="0" w:firstLine="0"/>
              <w:spacing w:line="240" w:lineRule="atLeast"/>
            </w:pPr>
          </w:p>
        </w:tc>
      </w:tr>
      <w:tr>
        <w:trPr>
          <w:trHeight w:val="280" w:hRule="atLeast"/>
        </w:trPr>
        <w:tc>
          <w:tcPr>
            <w:tcW w:w="1801" w:type="dxa"/>
            <w:tcBorders>
              <w:bottom w:val="nil"/>
            </w:tcBorders>
          </w:tcPr>
          <w:p w:rsidR="0018722C">
            <w:pPr>
              <w:topLinePunct/>
              <w:ind w:leftChars="0" w:left="0" w:rightChars="0" w:right="0" w:firstLineChars="0" w:firstLine="0"/>
              <w:spacing w:line="240" w:lineRule="atLeast"/>
            </w:pPr>
            <w:r>
              <w:rPr>
                <w:rFonts w:ascii="宋体" w:eastAsia="宋体" w:hint="eastAsia"/>
              </w:rPr>
              <w:t>土地产权制度、生</w:t>
            </w:r>
          </w:p>
        </w:tc>
        <w:tc>
          <w:tcPr>
            <w:tcW w:w="179" w:type="dxa"/>
            <w:vMerge w:val="restart"/>
            <w:tcBorders>
              <w:top w:val="nil"/>
            </w:tcBorders>
          </w:tcPr>
          <w:p w:rsidR="0018722C">
            <w:pPr>
              <w:topLinePunct/>
              <w:ind w:leftChars="0" w:left="0" w:rightChars="0" w:right="0" w:firstLineChars="0" w:firstLine="0"/>
              <w:spacing w:line="240" w:lineRule="atLeast"/>
            </w:pPr>
          </w:p>
        </w:tc>
      </w:tr>
      <w:tr>
        <w:trPr>
          <w:trHeight w:val="200" w:hRule="atLeast"/>
        </w:trPr>
        <w:tc>
          <w:tcPr>
            <w:tcW w:w="1801"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产组织形式、农业</w:t>
            </w:r>
          </w:p>
        </w:tc>
        <w:tc>
          <w:tcPr>
            <w:tcW w:w="179" w:type="dxa"/>
            <w:vMerge/>
            <w:tcBorders>
              <w:top w:val="nil"/>
            </w:tcBorders>
          </w:tcPr>
          <w:p w:rsidR="0018722C">
            <w:pPr>
              <w:topLinePunct/>
              <w:ind w:leftChars="0" w:left="0" w:rightChars="0" w:right="0" w:firstLineChars="0" w:firstLine="0"/>
              <w:spacing w:line="240" w:lineRule="atLeast"/>
            </w:pPr>
          </w:p>
        </w:tc>
      </w:tr>
      <w:tr>
        <w:trPr>
          <w:trHeight w:val="60" w:hRule="atLeast"/>
        </w:trPr>
        <w:tc>
          <w:tcPr>
            <w:tcW w:w="1801" w:type="dxa"/>
            <w:vMerge w:val="restart"/>
            <w:tcBorders>
              <w:top w:val="nil"/>
              <w:bottom w:val="nil"/>
            </w:tcBorders>
          </w:tcPr>
          <w:p w:rsidR="0018722C">
            <w:pPr>
              <w:topLinePunct/>
              <w:ind w:leftChars="0" w:left="0" w:rightChars="0" w:right="0" w:firstLineChars="0" w:firstLine="0"/>
              <w:spacing w:line="240" w:lineRule="atLeast"/>
            </w:pPr>
            <w:r>
              <w:rPr>
                <w:rFonts w:ascii="宋体" w:eastAsia="宋体" w:hint="eastAsia"/>
              </w:rPr>
              <w:t>补贴、农业标准化</w:t>
            </w:r>
          </w:p>
        </w:tc>
        <w:tc>
          <w:tcPr>
            <w:tcW w:w="179" w:type="dxa"/>
            <w:vMerge/>
            <w:tcBorders>
              <w:top w:val="nil"/>
            </w:tcBorders>
          </w:tcPr>
          <w:p w:rsidR="0018722C">
            <w:pPr>
              <w:topLinePunct/>
              <w:ind w:leftChars="0" w:left="0" w:rightChars="0" w:right="0" w:firstLineChars="0" w:firstLine="0"/>
              <w:spacing w:line="240" w:lineRule="atLeast"/>
            </w:pPr>
          </w:p>
        </w:tc>
      </w:tr>
      <w:tr>
        <w:trPr>
          <w:trHeight w:val="140" w:hRule="atLeast"/>
        </w:trPr>
        <w:tc>
          <w:tcPr>
            <w:tcW w:w="1801" w:type="dxa"/>
            <w:vMerge/>
            <w:tcBorders>
              <w:top w:val="nil"/>
              <w:bottom w:val="nil"/>
            </w:tcBorders>
          </w:tcPr>
          <w:p w:rsidR="0018722C">
            <w:pPr>
              <w:topLinePunct/>
              <w:ind w:leftChars="0" w:left="0" w:rightChars="0" w:right="0" w:firstLineChars="0" w:firstLine="0"/>
              <w:spacing w:line="240" w:lineRule="atLeast"/>
            </w:pPr>
          </w:p>
        </w:tc>
        <w:tc>
          <w:tcPr>
            <w:tcW w:w="179" w:type="dxa"/>
            <w:vMerge w:val="restart"/>
            <w:tcBorders>
              <w:bottom w:val="nil"/>
              <w:right w:val="nil"/>
            </w:tcBorders>
          </w:tcPr>
          <w:p w:rsidR="0018722C">
            <w:pPr>
              <w:topLinePunct/>
              <w:ind w:leftChars="0" w:left="0" w:rightChars="0" w:right="0" w:firstLineChars="0" w:firstLine="0"/>
              <w:spacing w:line="240" w:lineRule="atLeast"/>
            </w:pPr>
          </w:p>
        </w:tc>
      </w:tr>
      <w:tr>
        <w:trPr>
          <w:trHeight w:val="220" w:hRule="atLeast"/>
        </w:trPr>
        <w:tc>
          <w:tcPr>
            <w:tcW w:w="1801"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生产、质量安全体</w:t>
            </w:r>
          </w:p>
        </w:tc>
        <w:tc>
          <w:tcPr>
            <w:tcW w:w="179" w:type="dxa"/>
            <w:vMerge/>
            <w:tcBorders>
              <w:top w:val="nil"/>
              <w:bottom w:val="nil"/>
              <w:right w:val="nil"/>
            </w:tcBorders>
          </w:tcPr>
          <w:p w:rsidR="0018722C">
            <w:pPr>
              <w:topLinePunct/>
              <w:ind w:leftChars="0" w:left="0" w:rightChars="0" w:right="0" w:firstLineChars="0" w:firstLine="0"/>
              <w:spacing w:line="240" w:lineRule="atLeast"/>
            </w:pPr>
          </w:p>
        </w:tc>
      </w:tr>
      <w:tr>
        <w:trPr>
          <w:trHeight w:val="380" w:hRule="atLeast"/>
        </w:trPr>
        <w:tc>
          <w:tcPr>
            <w:tcW w:w="1801" w:type="dxa"/>
            <w:tcBorders>
              <w:top w:val="nil"/>
            </w:tcBorders>
          </w:tcPr>
          <w:p w:rsidR="0018722C">
            <w:pPr>
              <w:topLinePunct/>
              <w:ind w:leftChars="0" w:left="0" w:rightChars="0" w:right="0" w:firstLineChars="0" w:firstLine="0"/>
              <w:spacing w:line="240" w:lineRule="atLeast"/>
            </w:pPr>
            <w:r>
              <w:rPr>
                <w:rFonts w:ascii="宋体" w:eastAsia="宋体" w:hint="eastAsia"/>
              </w:rPr>
              <w:t>系、非正式制度</w:t>
            </w:r>
          </w:p>
        </w:tc>
        <w:tc>
          <w:tcPr>
            <w:tcW w:w="179" w:type="dxa"/>
            <w:vMerge/>
            <w:tcBorders>
              <w:top w:val="nil"/>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shape style="margin-left:332.600006pt;margin-top:9.989062pt;width:45.1pt;height:23.35pt;mso-position-horizontal-relative:page;mso-position-vertical-relative:paragraph;z-index:3736;mso-wrap-distance-left:0;mso-wrap-distance-right:0" type="#_x0000_t202" filled="false" stroked="true" strokeweight=".75pt" strokecolor="#000000">
            <v:textbox inset="0,0,0,0">
              <w:txbxContent>
                <w:p w:rsidR="0018722C">
                  <w:pPr>
                    <w:spacing w:before="40"/>
                    <w:ind w:leftChars="0" w:left="145" w:rightChars="0" w:right="0" w:firstLineChars="0" w:firstLine="0"/>
                    <w:jc w:val="left"/>
                    <w:rPr>
                      <w:sz w:val="21"/>
                    </w:rPr>
                  </w:pPr>
                  <w:r>
                    <w:rPr>
                      <w:sz w:val="21"/>
                    </w:rPr>
                    <w:t>反馈</w:t>
                  </w:r>
                </w:p>
              </w:txbxContent>
            </v:textbox>
            <v:stroke dashstyle="solid"/>
            <w10:wrap type="topAndBottom"/>
          </v:shape>
        </w:pict>
      </w:r>
    </w:p>
    <w:p w:rsidR="0018722C">
      <w:pPr>
        <w:pStyle w:val="a9"/>
        <w:topLinePunct/>
      </w:pPr>
      <w:bookmarkStart w:name="_bookmark50" w:id="110"/>
      <w:bookmarkEnd w:id="110"/>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4-2</w:t>
      </w:r>
      <w:r>
        <w:t xml:space="preserve">  </w:t>
      </w:r>
      <w:r>
        <w:rPr>
          <w:rFonts w:ascii="黑体" w:eastAsia="黑体" w:hint="eastAsia" w:cstheme="minorBidi" w:hAnsiTheme="minorHAnsi"/>
        </w:rPr>
        <w:t>农</w:t>
      </w:r>
      <w:r>
        <w:rPr>
          <w:rFonts w:ascii="黑体" w:eastAsia="黑体" w:hint="eastAsia" w:cstheme="minorBidi" w:hAnsiTheme="minorHAnsi"/>
        </w:rPr>
        <w:t>户</w:t>
      </w:r>
      <w:r>
        <w:rPr>
          <w:rFonts w:ascii="黑体" w:eastAsia="黑体" w:hint="eastAsia" w:cstheme="minorBidi" w:hAnsiTheme="minorHAnsi"/>
        </w:rPr>
        <w:t>施</w:t>
      </w:r>
      <w:r>
        <w:rPr>
          <w:rFonts w:ascii="黑体" w:eastAsia="黑体" w:hint="eastAsia" w:cstheme="minorBidi" w:hAnsiTheme="minorHAnsi"/>
        </w:rPr>
        <w:t>肥</w:t>
      </w:r>
      <w:r>
        <w:rPr>
          <w:rFonts w:ascii="黑体" w:eastAsia="黑体" w:hint="eastAsia" w:cstheme="minorBidi" w:hAnsiTheme="minorHAnsi"/>
        </w:rPr>
        <w:t>行</w:t>
      </w:r>
      <w:r>
        <w:rPr>
          <w:rFonts w:ascii="黑体" w:eastAsia="黑体" w:hint="eastAsia" w:cstheme="minorBidi" w:hAnsiTheme="minorHAnsi"/>
        </w:rPr>
        <w:t>为</w:t>
      </w:r>
      <w:r>
        <w:rPr>
          <w:rFonts w:ascii="黑体" w:eastAsia="黑体" w:hint="eastAsia" w:cstheme="minorBidi" w:hAnsiTheme="minorHAnsi"/>
        </w:rPr>
        <w:t>的</w:t>
      </w:r>
      <w:r>
        <w:rPr>
          <w:rFonts w:ascii="黑体" w:eastAsia="黑体" w:hint="eastAsia" w:cstheme="minorBidi" w:hAnsiTheme="minorHAnsi"/>
        </w:rPr>
        <w:t>影</w:t>
      </w:r>
      <w:r>
        <w:rPr>
          <w:rFonts w:ascii="黑体" w:eastAsia="黑体" w:hint="eastAsia" w:cstheme="minorBidi" w:hAnsiTheme="minorHAnsi"/>
        </w:rPr>
        <w:t>响因</w:t>
      </w:r>
      <w:r>
        <w:rPr>
          <w:rFonts w:ascii="黑体" w:eastAsia="黑体" w:hint="eastAsia" w:cstheme="minorBidi" w:hAnsiTheme="minorHAnsi"/>
        </w:rPr>
        <w:t>素</w:t>
      </w:r>
      <w:r>
        <w:rPr>
          <w:rFonts w:ascii="黑体" w:eastAsia="黑体" w:hint="eastAsia" w:cstheme="minorBidi" w:hAnsiTheme="minorHAnsi"/>
        </w:rPr>
        <w:t>体系</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31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Heading2"/>
        <w:topLinePunct/>
        <w:ind w:left="171" w:hangingChars="171" w:hanging="171"/>
      </w:pPr>
      <w:bookmarkStart w:id="242382" w:name="_Toc686242382"/>
      <w:bookmarkStart w:name="4.1 内部因素 " w:id="111"/>
      <w:bookmarkEnd w:id="111"/>
      <w:bookmarkStart w:name="_bookmark51" w:id="112"/>
      <w:bookmarkEnd w:id="112"/>
      <w:r>
        <w:rPr>
          <w:b/>
        </w:rPr>
        <w:t>4.1</w:t>
      </w:r>
      <w:r>
        <w:t xml:space="preserve"> </w:t>
      </w:r>
      <w:r>
        <w:t>内部因素</w:t>
      </w:r>
      <w:bookmarkEnd w:id="242382"/>
    </w:p>
    <w:p w:rsidR="0018722C">
      <w:pPr>
        <w:topLinePunct/>
      </w:pPr>
      <w:r>
        <w:t>农户从事施肥等农业生产经营活动必须以一定的对象和手段为基础，这些基础条件就构成了影响农户施肥行为的内部因素，它们为农户进行施肥等有关农业经济活动提供了一定的可能性，会在很大程度上影响和决定农户施肥行为决策的方向和发展，并推动农户施肥行为决策从一个类型向另一个类型的转变，这些内部因素包括资源禀赋、个体特征、道德因素和心理因素等。</w:t>
      </w:r>
    </w:p>
    <w:p w:rsidR="0018722C">
      <w:pPr>
        <w:pStyle w:val="Heading3"/>
        <w:topLinePunct/>
        <w:ind w:left="200" w:hangingChars="200" w:hanging="200"/>
      </w:pPr>
      <w:bookmarkStart w:id="242383" w:name="_Toc686242383"/>
      <w:bookmarkStart w:name="_bookmark52" w:id="113"/>
      <w:bookmarkEnd w:id="113"/>
      <w:r>
        <w:rPr>
          <w:b/>
        </w:rPr>
        <w:t>5.1.1</w:t>
      </w:r>
      <w:r>
        <w:t xml:space="preserve"> </w:t>
      </w:r>
      <w:r>
        <w:t>资源禀赋</w:t>
      </w:r>
      <w:bookmarkEnd w:id="242383"/>
    </w:p>
    <w:p w:rsidR="0018722C">
      <w:pPr>
        <w:topLinePunct/>
      </w:pPr>
      <w:r>
        <w:t>资源禀赋理论是由瑞典的经济学家赫克歇尔和俄林为了解释李嘉图的比较优势理论，用来说明各国生产参与国家贸易交换的商品具有比较成本优势的原因。本研究将资源禀赋引入农户施肥行为，资源禀赋对于农户施肥行为决策是一个重要的先天条件，也是促进农户施肥决策形成的内在动力。而农户资源禀赋</w:t>
      </w:r>
      <w:r>
        <w:t>（</w:t>
      </w:r>
      <w:r>
        <w:t>要素禀赋</w:t>
      </w:r>
      <w:r>
        <w:t>）</w:t>
      </w:r>
      <w:r>
        <w:t>指农户所拥有的各种生产要素，包括自然条件、耕地资源、劳动力、资金等的多少。</w:t>
      </w:r>
    </w:p>
    <w:p w:rsidR="0018722C">
      <w:pPr>
        <w:pStyle w:val="4"/>
        <w:topLinePunct/>
        <w:ind w:left="200" w:hangingChars="200" w:hanging="200"/>
      </w:pPr>
      <w:r>
        <w:rPr>
          <w:b/>
        </w:rPr>
        <w:t>4.1.1.1</w:t>
      </w:r>
      <w:r>
        <w:t xml:space="preserve"> </w:t>
      </w:r>
      <w:r>
        <w:t>自然条件</w:t>
      </w:r>
    </w:p>
    <w:p w:rsidR="0018722C">
      <w:pPr>
        <w:topLinePunct/>
      </w:pPr>
      <w:r>
        <w:t>农作物的种植对自然条件依赖性较强，且生产效率反映敏感，是农业生产赖以发展的自然基础，也是农业生产发展的物质资料源泉。具体包括自然界为农业生产提供的天然的可能性和限制性，自然条件的优劣对农业生产发展起到加速或延缓的作用。主要包括水资源、大气资源、光热条件、地理位置以及自然灾害等自然因素。如若气候干燥，导致农作物供水不足，易发生旱灾，严重影响农作物的生长，而农户为了保证农作物产量的增加，就必须增施化肥，不仅会增加农作物生产成本，降低农民收入，还会给生态环境带来一定的危害。</w:t>
      </w:r>
    </w:p>
    <w:p w:rsidR="0018722C">
      <w:pPr>
        <w:pStyle w:val="4"/>
        <w:topLinePunct/>
        <w:ind w:left="200" w:hangingChars="200" w:hanging="200"/>
      </w:pPr>
      <w:r>
        <w:rPr>
          <w:b/>
        </w:rPr>
        <w:t>4.1.1.2</w:t>
      </w:r>
      <w:r>
        <w:t xml:space="preserve"> </w:t>
      </w:r>
      <w:r>
        <w:t>耕地资源</w:t>
      </w:r>
    </w:p>
    <w:p w:rsidR="0018722C">
      <w:pPr>
        <w:topLinePunct/>
      </w:pPr>
      <w:r>
        <w:t>耕地质量包括耕地农作物的适宜性、农作物生产力的大小、耕地产出经济效益和耕地环境的综合。一是耕地是农业生产中最重要的生产要素，而对于种植农户而言，也是重要的生产对象。因此，耕地数量和质量将在很大程度上影响着农户的施肥行为。目前我国通过耕地质量等级调查和评定，将耕地划分为优等地、高等地、中等地和低等地，</w:t>
      </w:r>
      <w:r w:rsidR="001852F3">
        <w:t xml:space="preserve">如若耕地总体质量偏低、加之化肥等农用物质投入量却在持续增加，并非能带来农作</w:t>
      </w:r>
      <w:r w:rsidR="001852F3">
        <w:t>物</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33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单产的持续增高，这说明只有提高耕地基础地力，才是未来提高农作物产量和经济效益的必然选择。二是耕地的分布状况对农户的施肥行为产生十分重要的影响。就一般情况而言，我国现有的福利化土地分配方式造成了农户所拥有的耕地过分细碎化，如若耕地的集中程度大，比较容易形成农业生产规模化经营，就有可能以机械耕作方式来替代家庭劳动力，通过大型农业机械的使用来提高农业生产耕作的技术效率和经营规模，从事农业生产的农户收入将会高于从事非农业生产的农户，农户的经济行为近似于发达国家的农场主，提高了土地生产率和化肥的利用率，土地、资金和技术的集约度高，一定程度上促进了农产品的充分供给，也是促进农业市场化、社会化进程的重要因素。此外，</w:t>
      </w:r>
      <w:r w:rsidR="001852F3">
        <w:t xml:space="preserve">一家一户分散经营的耕地经营模式，会大大增加农业生产采用新技术、新标准的成本和政府监管的成本，在农产品质量检测方面，耕地细碎化农户所需的检测费用相对于集约经营的农户所需的成本较高。所以农业适度规模经营对克服农户家庭个体经营分散性、粗放型经营，提高单位面积上农业施肥技术效率具有重要的意义。而农户作为施肥选择行为的决策者，只有充分认识到农作物种植耕地的质量，综合考虑土壤质地、土壤养分构成与含量、土层厚度、地质地貌条件等，有所依据的制定合理的农作物施肥技术，达到合理施肥、提高土壤肥效的目的。</w:t>
      </w:r>
    </w:p>
    <w:p w:rsidR="0018722C">
      <w:pPr>
        <w:pStyle w:val="4"/>
        <w:topLinePunct/>
        <w:ind w:left="200" w:hangingChars="200" w:hanging="200"/>
      </w:pPr>
      <w:r>
        <w:rPr>
          <w:b/>
        </w:rPr>
        <w:t>4.1.1.3</w:t>
      </w:r>
      <w:r>
        <w:t xml:space="preserve"> </w:t>
      </w:r>
      <w:r>
        <w:t>劳动力</w:t>
      </w:r>
    </w:p>
    <w:p w:rsidR="0018722C">
      <w:pPr>
        <w:topLinePunct/>
      </w:pPr>
      <w:r>
        <w:t>劳动力作为农业生产的主体，劳动力的数量和质量在一定程度上制约着农户施肥行为，主要包含如下两个方面：一是劳动力数量对农户施肥行为的直接影响，主要包括两种，即劳动力的绝对数量和相对数量，劳动力的绝对数量指的是符合我国劳动力条件规定的家庭中劳动力的数量，从一定程度上来说，劳动力和化肥等物质投入生产要素之间存在相互替代的关系，如若农户的劳动力比较充裕的情况下，就有可能采取劳动密集型农业生产技术体系来实现预期的农业生产目标；反之，则可以通过高投入</w:t>
      </w:r>
      <w:r>
        <w:t>（</w:t>
      </w:r>
      <w:r>
        <w:t>化肥等物质投入</w:t>
      </w:r>
      <w:r>
        <w:t>）</w:t>
      </w:r>
      <w:r>
        <w:t>来弥补劳动力的不足。劳动力的相对数量是指劳动力在农业人口中所占的比重，</w:t>
      </w:r>
      <w:r w:rsidR="001852F3">
        <w:t xml:space="preserve">在城市化进程逐渐加快、农户家庭逐渐变小的趋势下，劳动效率越低，家庭中主要劳动力的经济负担越大，农户的施肥行为主要围绕着满足家庭消费的基本需求，将会以增加化肥投入来提高农作物产量，从而满足农户家庭的温饱需求，而越是贫困地区，农户施肥行为的这一特征就越明显。二是劳动力质量对农户施肥行为的影响。随着经济、社</w:t>
      </w:r>
      <w:r w:rsidR="001852F3">
        <w:t>会</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36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的不断发展，农业科学技术在农作物生产过程中所起到的作用越来越大，与此同时，对劳动力质量的要求也越来越高。农户家庭劳动力素质的高低，将会直接影响到农户对施肥新技术的采纳的程度和速度、以及农业生产经营管理水平和施肥决策的能力，从而影响农户能否以更快、更好的农业生产方式来实现其经营目标。此外，劳动力的质量</w:t>
      </w:r>
      <w:r>
        <w:t>（</w:t>
      </w:r>
      <w:r>
        <w:t>文化程度</w:t>
      </w:r>
      <w:r>
        <w:t>）</w:t>
      </w:r>
      <w:r>
        <w:t>代表某个地区人口的素质，标志着一个地区的文化教育及发展程度。而劳动力受教育的高低，将直接影响到农户施肥行为的选择，劳动力的受教育程度越高，越容易接受新技术、新知识，过量施肥所引起的环境问题的认知程度越深，可能会更愿意接受测土配方肥、有机肥、控缓释肥等。三是劳动力的健康状况，农户家庭劳动力的健康状况关系到农户的收支水平，家庭成员的健康情况较差，则劳动力的质量通常较差，医药费支出相对较多，家庭负担和农业生产经营的成本相对较大，劳动力创收和转移的可能性降低，会对农户的施肥行为决策产生影响。如果农户家庭劳动力只能被束缚在家照顾非健康家庭成员，接触施肥新技术的可能性降低，产生不合理施肥行为决策的可能性提高。</w:t>
      </w:r>
    </w:p>
    <w:p w:rsidR="0018722C">
      <w:pPr>
        <w:pStyle w:val="4"/>
        <w:topLinePunct/>
        <w:ind w:left="200" w:hangingChars="200" w:hanging="200"/>
      </w:pPr>
      <w:r>
        <w:rPr>
          <w:b/>
        </w:rPr>
        <w:t>4.1.1.4</w:t>
      </w:r>
      <w:r>
        <w:t xml:space="preserve"> </w:t>
      </w:r>
      <w:r>
        <w:t>资金</w:t>
      </w:r>
    </w:p>
    <w:p w:rsidR="0018722C">
      <w:pPr>
        <w:topLinePunct/>
      </w:pPr>
      <w:r>
        <w:t>资金是农户经济活动正常进行的物质基础，随着我国农村市场经济体制的不断完善和发展，资金投入对农户施肥行为的影响程度越来越深入。在现有开放的农户农业生产经营系统中，农户在投入化肥等物质资料的生产活动的资金来源包括自有资金和信贷资金。一般来说，农户的农业生产经营扣除当年消耗的必要费用之后，余下的部分就是下年农业生产资金的来源。如果农户的资金匮乏，就会影响农户对先进施肥技术以及相对单一元素化肥价格较高的有机肥、测土配方肥、控缓释肥的施用，农户没有一定的资金能力来进行较大风险的化肥等物质资料投入行为，且在施肥行为上表现为选择风险最小化的行为偏好；反之，如若资金雄厚的农户会选择风险大些的偏好行为，倾向于利用农产品产出的价值增值，选择边际收益大的新技术，容易使农业生产法进入良性循环，并具有充裕的资金加快农村市场化进程。此外，如若农户的信贷资金获取渠道不畅，无法自救或很难找到其他自救的途径，会使得农户陷入农业资金严重短缺的泥潭。从现实的发展情况来看，农户获取信贷资金的渠道并不多，因此农户家庭的自有资金会对施肥行为决策的影响更为严重。</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38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3"/>
        <w:topLinePunct/>
        <w:ind w:left="200" w:hangingChars="200" w:hanging="200"/>
      </w:pPr>
      <w:bookmarkStart w:id="242384" w:name="_Toc686242384"/>
      <w:bookmarkStart w:name="_bookmark53" w:id="114"/>
      <w:bookmarkEnd w:id="114"/>
      <w:r>
        <w:rPr>
          <w:b/>
        </w:rPr>
        <w:t>4.1.2</w:t>
      </w:r>
      <w:r>
        <w:t xml:space="preserve"> </w:t>
      </w:r>
      <w:bookmarkStart w:name="_bookmark53" w:id="115"/>
      <w:bookmarkEnd w:id="115"/>
      <w:r>
        <w:t>个体特征</w:t>
      </w:r>
      <w:bookmarkEnd w:id="242384"/>
    </w:p>
    <w:p w:rsidR="0018722C">
      <w:pPr>
        <w:topLinePunct/>
      </w:pPr>
      <w:r>
        <w:t>农户的个体特征是农户本身所拥有的，包括天然和后天所获得的资源和能力，农户的个体特征将直接影响到施肥行为的选择。农户与生俱来拥有理性行为，以效益最大化为目标，随着市场经济的逐步推进，农户施肥行为已由基本的生存理性向经济理性转变，</w:t>
      </w:r>
      <w:r w:rsidR="001852F3">
        <w:t xml:space="preserve">在种植环境和家庭经济条件约束下，尽可能以最小的投入获得最大的产出。但也会受到</w:t>
      </w:r>
      <w:r>
        <w:t>农户自身个体特征，如性别、年龄、文化程度、兼业化程度、土地经营方式、农业技术、</w:t>
      </w:r>
      <w:r>
        <w:t>环保意识等因素，有时也会产生非理性，从而导致农户的不合理施肥行为。</w:t>
      </w:r>
    </w:p>
    <w:p w:rsidR="0018722C">
      <w:pPr>
        <w:pStyle w:val="4"/>
        <w:topLinePunct/>
        <w:ind w:left="200" w:hangingChars="200" w:hanging="200"/>
      </w:pPr>
      <w:r>
        <w:rPr>
          <w:b/>
        </w:rPr>
        <w:t>4.1.2.1</w:t>
      </w:r>
      <w:r>
        <w:t xml:space="preserve"> </w:t>
      </w:r>
      <w:r>
        <w:t>性别与年龄</w:t>
      </w:r>
    </w:p>
    <w:p w:rsidR="0018722C">
      <w:pPr>
        <w:topLinePunct/>
      </w:pPr>
      <w:r>
        <w:t>性别分为男女，在我国，大多数农户家庭户主为男性，除非女性单独生活</w:t>
      </w:r>
      <w:r>
        <w:t>（</w:t>
      </w:r>
      <w:r>
        <w:t>单口家庭</w:t>
      </w:r>
      <w:r>
        <w:t>）</w:t>
      </w:r>
      <w:r>
        <w:t>或农户家庭中没有成年的男子，否则一般不会把女性列为户主。在农村，男性接受教育的程度和与外界的接触机会比女性更多，且男性承担风险的能力、信息接受能力和化肥决策能力比女性强，所以户主的性别会对农户家庭的施肥行为表现上可能存在一定的差异性。此外，从理论上来说，农户的年龄对施肥行为的影响的指向性并不太明确，</w:t>
      </w:r>
      <w:r w:rsidR="001852F3">
        <w:t xml:space="preserve">一是，农户年龄越大，施肥信息接受能力可能较差，思想更可能趋于保守，对采纳施肥</w:t>
      </w:r>
      <w:r>
        <w:t>新技术的可能性较低，改变单一元素化肥施用行为的意愿就越低。二是农户的年龄越大，</w:t>
      </w:r>
      <w:r w:rsidR="001852F3">
        <w:t xml:space="preserve">施肥技术经验积累越丰富，判断能力更加敏锐，其引进施肥新技术的意愿可能越高，而农户年龄大到一定程度时，农户受到自身能力和经验的限制，农户会转向劳动强度小的</w:t>
      </w:r>
      <w:r>
        <w:t>种植结构，从而改变农户施肥行为。</w:t>
      </w:r>
    </w:p>
    <w:p w:rsidR="0018722C">
      <w:pPr>
        <w:pStyle w:val="4"/>
        <w:topLinePunct/>
        <w:ind w:left="200" w:hangingChars="200" w:hanging="200"/>
      </w:pPr>
      <w:r>
        <w:rPr>
          <w:b/>
        </w:rPr>
        <w:t>4.1.2.2</w:t>
      </w:r>
      <w:r>
        <w:t xml:space="preserve"> </w:t>
      </w:r>
      <w:r>
        <w:t>文化程度</w:t>
      </w:r>
    </w:p>
    <w:p w:rsidR="0018722C">
      <w:pPr>
        <w:topLinePunct/>
      </w:pPr>
      <w:r>
        <w:t>文化程度表示一个国家或民族人口的基本素质，标志着一个国家文化教育的普及和发展程度。文化程度可划分为文盲与半文盲、小学、初中、高中、技工学校、中专和中技、大专、本科等，而农户的文化程度直接与施肥行为决策、家庭收入、农业生产经营</w:t>
      </w:r>
      <w:r>
        <w:t>方式等密切相关。通常情况下，文化程度越高的农户，接受新事物和新知识的速度越快，</w:t>
      </w:r>
      <w:r>
        <w:t>农业生产视野越开阔，施肥决策模式越民主</w:t>
      </w:r>
      <w:r>
        <w:t>（</w:t>
      </w:r>
      <w:r>
        <w:t>表现为男女共商的比重增加</w:t>
      </w:r>
      <w:r>
        <w:t>）</w:t>
      </w:r>
      <w:r>
        <w:t>，信息的搜集处理运用能力越强，机会把握、创新能力、创收能力就越高。规范农户施肥行为作为一项任重道远的新工作，农户的文化程度高的对施肥行为转变、测土配方肥、控缓释肥的</w:t>
      </w:r>
      <w:r>
        <w:t>接受能力越强，更为关注过量施肥多带来的环境的负面影响，其施肥行为决策更为理性。</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40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4"/>
        <w:topLinePunct/>
        <w:ind w:left="200" w:hangingChars="200" w:hanging="200"/>
      </w:pPr>
      <w:r>
        <w:rPr>
          <w:b/>
        </w:rPr>
        <w:t>4.1.2.3</w:t>
      </w:r>
      <w:r>
        <w:t xml:space="preserve"> </w:t>
      </w:r>
      <w:r>
        <w:t>兼业化程度</w:t>
      </w:r>
    </w:p>
    <w:p w:rsidR="0018722C">
      <w:pPr>
        <w:topLinePunct/>
      </w:pPr>
      <w:r>
        <w:t>兼业是指农户从事农业生产的同时，还从事非农业就业或经营，以弥补单纯的农业经营所带来的农业收入不足或期望获得更高家庭收入的行为。兼业的存在，意味着农户收入可以分解为农业收入和非农业收入两部分，因此，农户的施肥行为不仅受到化肥价格导向，而且受到农业收入重要程度的影响。即农户的兼业化程度越低对农业收入的依赖性越强，则农户对化肥价格变动的反应越积极，供给弹性越大，且农户农耕活动的惯性越强，对土地的依赖心理越强，农户改变施肥结构的可能性越低；相反，农户的兼业化程度越高，农业收入越不能作为主要的收入来源，则农户对化肥价格变化的反应越敏感，供给弹性越小。此外，农户家庭的兼业化程度越高，使农户非农业收入成为主要来源，农户仅将土地作为一种最低的生活保障，对其增加收入的功能并不看重，也不会注重土地长期生产力的保持，更不倾向于施用有机肥、农家肥或控缓释肥。</w:t>
      </w:r>
    </w:p>
    <w:p w:rsidR="0018722C">
      <w:pPr>
        <w:pStyle w:val="4"/>
        <w:topLinePunct/>
        <w:ind w:left="200" w:hangingChars="200" w:hanging="200"/>
      </w:pPr>
      <w:r>
        <w:rPr>
          <w:b/>
        </w:rPr>
        <w:t>4.1.2.4</w:t>
      </w:r>
      <w:r>
        <w:t xml:space="preserve"> </w:t>
      </w:r>
      <w:r>
        <w:t>土地经营方式</w:t>
      </w:r>
    </w:p>
    <w:p w:rsidR="0018722C">
      <w:pPr>
        <w:topLinePunct/>
      </w:pPr>
      <w:r>
        <w:t>农业是一种平面式的生产方式，土地的规模就决定了农户农业生产的经营规模，因此，在农业生产中土地的使用方式必然对农户施肥行为产生很大的约束作用。一是农户所使用的土地是自有的还是短期租佃，是分成租约还是定额租约。从土地的使用性质来看，由于租赁土地经营农业的农户受到投资收益期限和必要制度租金的制约，农业上产的空间相对有限，因此，与自由农户相比，租佃农户对化肥价格反应较小，供给弹性较弱。二是从土地租期的长短看，由于长期租佃土地有利于投资者充分获取投资收益，长期租佃农户的施肥行为更接近于自有农户，即与短期租佃农户相比，长期租佃农户比较看重长期投资效益，会倾向于施用有机肥或控缓释肥，来达到长效增产的目的，三是定额农户与分成农户对化肥价格的反应有所不同，即当化肥价格上升时，定额农户对价格的反应必然大于分成农户。此外，土地过分细碎化，不能产生规模效应，从而制约农户对化肥等农资品的投资行为，农户土地规模越小，收益外溢性越强，农户越不愿意进行利于土壤或环境保护的投入。</w:t>
      </w:r>
    </w:p>
    <w:p w:rsidR="0018722C">
      <w:pPr>
        <w:pStyle w:val="4"/>
        <w:topLinePunct/>
        <w:ind w:left="200" w:hangingChars="200" w:hanging="200"/>
      </w:pPr>
      <w:r>
        <w:rPr>
          <w:b/>
        </w:rPr>
        <w:t>4.1.2.5</w:t>
      </w:r>
      <w:r>
        <w:t xml:space="preserve"> </w:t>
      </w:r>
      <w:r>
        <w:t>农业技术</w:t>
      </w:r>
    </w:p>
    <w:p w:rsidR="0018722C">
      <w:pPr>
        <w:topLinePunct/>
      </w:pPr>
      <w:r>
        <w:t>农业技术是农户进行农业生产经营活动的关键。如果说农户没有或缺少自有资金，还可以依靠借贷的方式来弥补自有资金的不足，但农业技术却是难以解决的问题，随着</w:t>
      </w:r>
      <w:r>
        <w:t>城</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43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镇化进程的加快，农村劳动力的转移，大多数年轻、有文化的劳动力大多外出发展，留在农村的劳动力多为年龄较大、文化程度较低、而这些农户没有接受过专业的农业技术培训，由于受农业技术水平的限制，许多施肥新技术无法推展，农业技术也是影响农户施肥决策行为的重要影响因素。农业施肥技术主要包括学习化肥的科学施用技术、劣质化肥的识别等，为保障农产品质量安全，促进农业经济的发展提供保障，依据现有劳动</w:t>
      </w:r>
      <w:r>
        <w:t>力转移情况而言，只有加强农业施肥技术培训，才能从源头上抑制农业过量施肥的状况。</w:t>
      </w:r>
    </w:p>
    <w:p w:rsidR="0018722C">
      <w:pPr>
        <w:pStyle w:val="4"/>
        <w:topLinePunct/>
        <w:ind w:left="200" w:hangingChars="200" w:hanging="200"/>
      </w:pPr>
      <w:r>
        <w:rPr>
          <w:b/>
        </w:rPr>
        <w:t>4.1.2.6</w:t>
      </w:r>
      <w:r>
        <w:t xml:space="preserve"> </w:t>
      </w:r>
      <w:r>
        <w:t>环保意识</w:t>
      </w:r>
    </w:p>
    <w:p w:rsidR="0018722C">
      <w:pPr>
        <w:topLinePunct/>
      </w:pPr>
      <w:r>
        <w:t>随着农村经济社会的快速发展，农户的生活环境发生了急剧的变化，在满足温饱之后，农户对农业收入过高的预期，致使部分农户的环保意识较差，在施肥过程中只是考虑到农作物增产而没有考虑过量施肥会对生态环境造成一定的影响；还有些农户虽然意识到周围土壤、大气、水体等因为过量施肥产生了一定的负面影响，但并不会影响到农户施肥决策行为，且现有的政策条件下，农户并不需要为过量施肥的行为负责，会导致农户持续过量增施化肥的行为决策，并对生态环境产生一定的影响。而在现实的农业生产经营过程中，农户才是施肥行为的决策者，应从引导农户合理施肥入手，改变生态环境恶化的影响。</w:t>
      </w:r>
    </w:p>
    <w:p w:rsidR="0018722C">
      <w:pPr>
        <w:pStyle w:val="Heading3"/>
        <w:topLinePunct/>
        <w:ind w:left="200" w:hangingChars="200" w:hanging="200"/>
      </w:pPr>
      <w:bookmarkStart w:id="242385" w:name="_Toc686242385"/>
      <w:bookmarkStart w:name="_bookmark54" w:id="116"/>
      <w:bookmarkEnd w:id="116"/>
      <w:r>
        <w:rPr>
          <w:b/>
        </w:rPr>
        <w:t>4.1.3</w:t>
      </w:r>
      <w:r>
        <w:t xml:space="preserve"> </w:t>
      </w:r>
      <w:bookmarkStart w:name="_bookmark54" w:id="117"/>
      <w:bookmarkEnd w:id="117"/>
      <w:r>
        <w:t>心理因素</w:t>
      </w:r>
      <w:bookmarkEnd w:id="242385"/>
    </w:p>
    <w:p w:rsidR="0018722C">
      <w:pPr>
        <w:topLinePunct/>
      </w:pPr>
      <w:r>
        <w:t>计划行为理论是由</w:t>
      </w:r>
      <w:r>
        <w:rPr>
          <w:rFonts w:ascii="Times New Roman" w:eastAsia="Times New Roman"/>
        </w:rPr>
        <w:t>Icek Ajzen</w:t>
      </w:r>
      <w:r>
        <w:t>提出的，经研究发现，人的行为并不是完全处于资源，</w:t>
      </w:r>
      <w:r>
        <w:t>而处在受控之下，他将</w:t>
      </w:r>
      <w:r>
        <w:rPr>
          <w:rFonts w:ascii="Times New Roman" w:eastAsia="Times New Roman"/>
        </w:rPr>
        <w:t>TRA</w:t>
      </w:r>
      <w:r>
        <w:t>（</w:t>
      </w:r>
      <w:r>
        <w:t>理性行为理论</w:t>
      </w:r>
      <w:r>
        <w:t>）</w:t>
      </w:r>
      <w:r>
        <w:t>进行了扩充，增加了自我控制认知的概念，</w:t>
      </w:r>
      <w:r w:rsidR="001852F3">
        <w:t xml:space="preserve">从而发展成为新的行为理论，能够帮助理解人是如何改变自己的行为模式的，其认为是深思熟虑的结果，主要包括行为态度、主观规范、知觉行为控制、行为意向和行为五要素。研究将计划行为理论引入理论模型，分析影响农户施肥行为的心理因素。</w:t>
      </w:r>
    </w:p>
    <w:p w:rsidR="0018722C">
      <w:pPr>
        <w:pStyle w:val="4"/>
        <w:topLinePunct/>
        <w:ind w:left="200" w:hangingChars="200" w:hanging="200"/>
      </w:pPr>
      <w:r>
        <w:rPr>
          <w:b/>
        </w:rPr>
        <w:t>4.1.3.1</w:t>
      </w:r>
      <w:r>
        <w:t xml:space="preserve"> </w:t>
      </w:r>
      <w:r>
        <w:t>行为态度</w:t>
      </w:r>
    </w:p>
    <w:p w:rsidR="0018722C">
      <w:pPr>
        <w:topLinePunct/>
      </w:pPr>
      <w:r>
        <w:t>计划行为理论中一个重要的要素就是行为态度，行为态度</w:t>
      </w:r>
      <w:r>
        <w:t>（</w:t>
      </w:r>
      <w:r>
        <w:rPr>
          <w:rFonts w:ascii="Times New Roman" w:eastAsia="Times New Roman"/>
        </w:rPr>
        <w:t>Attitude</w:t>
      </w:r>
      <w:r w:rsidR="001852F3">
        <w:rPr>
          <w:rFonts w:ascii="Times New Roman" w:eastAsia="Times New Roman"/>
        </w:rPr>
        <w:t xml:space="preserve"> toward</w:t>
      </w:r>
      <w:r w:rsidR="001852F3">
        <w:rPr>
          <w:rFonts w:ascii="Times New Roman" w:eastAsia="Times New Roman"/>
        </w:rPr>
        <w:t xml:space="preserve"> the</w:t>
      </w:r>
    </w:p>
    <w:p w:rsidR="0018722C">
      <w:pPr>
        <w:topLinePunct/>
      </w:pPr>
      <w:r>
        <w:rPr>
          <w:rFonts w:ascii="Times New Roman" w:eastAsia="Times New Roman"/>
        </w:rPr>
        <w:t>Behavior</w:t>
      </w:r>
      <w:r>
        <w:t>）</w:t>
      </w:r>
      <w:r>
        <w:t>是一个人对特定的行为所反映的预设立场，也可以说是个人对于特定行为的正负评价，即由个人对特定行为概念化所形成的态度，其组成成分包括个人对行为结果的显著信念函数。行为态度包含行为的信念和特定结果评价，行为的信念是指在特定行</w:t>
      </w:r>
      <w:r>
        <w:t>为</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45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下所产生结果的判断，特定结果评价是对结果重要程度的评价，而行为态度越明确，越</w:t>
      </w:r>
      <w:r>
        <w:t>能促进个人行为决策。</w:t>
      </w:r>
      <w:r>
        <w:rPr>
          <w:rFonts w:ascii="Times New Roman" w:eastAsia="Times New Roman"/>
        </w:rPr>
        <w:t>Ajzen</w:t>
      </w:r>
      <w:r>
        <w:t>指出个人对行为的态度越是正向，态度越积极，则个人行为的意向越强</w:t>
      </w:r>
      <w:r w:rsidR="001852F3">
        <w:t xml:space="preserve">，反之则越小。</w:t>
      </w:r>
    </w:p>
    <w:p w:rsidR="0018722C">
      <w:pPr>
        <w:topLinePunct/>
      </w:pPr>
      <w:r>
        <w:t>农户对于化肥施用的行为态度主要是指农户在购买和施用化肥行为的正面或负面的评价，而这些评价将直接影响到农户购买和施用化肥行为。第一，农户要对特定化肥种类做出评价，首先应在购买前对特定化肥作相应的了解，对化肥质量、效果、厂家等信息的了解程度，直接关系到购买评价的准确性和客观性，而农户的了解程度就涉及到农户通过哪些渠道了解到化肥信息的相关内容。因此需要详细农户购买前对化肥的了解程度以及所知道的化肥购买渠道。第二，农户作为“有限理性经济人”对化肥的施用效果的预期收益最大化，即农户在购买化肥时注重成本效益原则。因此，对化肥的评价包括化肥的价格、施用效果、农作物收益等的评价，只有对这些内容进行综合评价后，才能更好的判断哪种化肥的效用更优，最终决定是否购买化肥的种类。第三，化肥的施用会对土壤质量、水质、生态环境等产生一定的影响。因此，需要调查农户在施肥后对化肥负面影响的评价，尤其是化肥利用率低已严重影响到化肥施用的效果，需要重点了解农户对化肥利用率的认知程度情况。</w:t>
      </w:r>
    </w:p>
    <w:p w:rsidR="0018722C">
      <w:pPr>
        <w:topLinePunct/>
      </w:pPr>
      <w:r>
        <w:t>综上所著，本研究需要从农户购买前对化肥的了解程度、农户对化肥价格的评价</w:t>
      </w:r>
      <w:r>
        <w:t>、、</w:t>
      </w:r>
      <w:r>
        <w:t>农户对化肥施用效果的评价、农户对施肥负面影响的评价、农户对化肥利用率的认知程度等指标来测度农户对施肥行为的态度。</w:t>
      </w:r>
    </w:p>
    <w:p w:rsidR="0018722C">
      <w:pPr>
        <w:pStyle w:val="4"/>
        <w:topLinePunct/>
        <w:ind w:left="200" w:hangingChars="200" w:hanging="200"/>
      </w:pPr>
      <w:r>
        <w:rPr>
          <w:b/>
        </w:rPr>
        <w:t>4.1.3.2</w:t>
      </w:r>
      <w:r>
        <w:t xml:space="preserve"> </w:t>
      </w:r>
      <w:r>
        <w:t>主观规范</w:t>
      </w:r>
    </w:p>
    <w:p w:rsidR="0018722C">
      <w:pPr>
        <w:topLinePunct/>
      </w:pPr>
      <w:r>
        <w:t>计划行为理论里的主观规范</w:t>
      </w:r>
      <w:r>
        <w:t>（</w:t>
      </w:r>
      <w:r>
        <w:rPr>
          <w:rFonts w:ascii="Times New Roman" w:eastAsia="Times New Roman"/>
        </w:rPr>
        <w:t>Subjective </w:t>
      </w:r>
      <w:r>
        <w:rPr>
          <w:rFonts w:ascii="Times New Roman" w:eastAsia="Times New Roman"/>
        </w:rPr>
        <w:t>Norm</w:t>
      </w:r>
      <w:r>
        <w:t>）</w:t>
      </w:r>
      <w:r>
        <w:t>是个人对是否采取某项特定行为所感受到的社会压力，即在预测行为时，一些对个人决策行为具有影响力的个人或团体对个人某种特定行为所发挥的影响作用的程度。主要包括规范信念和顺从动机，规范信念是指预期有影响力的其他个人或团体对其特定行为的期望；顺从动机是指个人顺从有影响力的其他个人或团体的程度。主观规范越强，表示个人在行为决策时受到有影响力的其他个人或团体的压力和顺从动机高，产生的行为意图越高，反之亦然。</w:t>
      </w:r>
    </w:p>
    <w:p w:rsidR="0018722C">
      <w:pPr>
        <w:topLinePunct/>
      </w:pPr>
      <w:r>
        <w:t>农户的施肥行为的主观规范主要指农户在购买化肥决策时，感受到的来自有影响力</w:t>
      </w:r>
      <w:r>
        <w:t>的其他个人或团体的压力和顺从意向，这些压力的主要来源是亲邻朋友、农技推广人员</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48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祖辈、销售商、植保技术人员等。第一，农户在购买化肥时的受群体影响较大、相信“口碑信息”行为的特点，即大多数人说好就觉得好。大多数农户喜欢听取其他人的意见，</w:t>
      </w:r>
      <w:r w:rsidR="001852F3">
        <w:t xml:space="preserve">来降低自身评估方面的不确定性，特别是农业生产存在较大的风险，农户如若缺乏施肥方面的专业技术知识时更为明显，因此化肥的口碑效应较明显，农户的祖辈或亲邻朋友会根据自身施用化肥经验，对其他农户的化肥购买行为形成一定的指导和预期。因此，</w:t>
      </w:r>
      <w:r w:rsidR="001852F3">
        <w:t xml:space="preserve">需要调查化肥相关信息的获取渠道，这对农户购买和施用化肥产生重要的影响，因为化肥的专业性强，一般农户对化肥内部信息匮乏，需要借鉴别人的化肥施用经验，强化对自身施用化肥效果等的了解，从而降低施肥带来的风险。第二、植保人员和农技人员是具有一定专业知识的农技指导人员，在农户面前具有重要的权威性和发言权，是农户购买化肥的重要社会压力来源。因此，需要考虑被调查农户对于农技人员和植保技术人员的推荐种类的执行意愿。第三、随着经济社会的发展，信息的传播方式逐渐深化，内容逐渐丰富，电视广告宣传已经逐渐成为农户了解资讯的重要渠道，是农户施肥行为社会压力的重要来源，最终对农户的施肥意愿和行为产生影响。</w:t>
      </w:r>
    </w:p>
    <w:p w:rsidR="0018722C">
      <w:pPr>
        <w:topLinePunct/>
      </w:pPr>
      <w:r>
        <w:t>综上所述，本研究关于施肥信息的获取渠道主要包括祖辈、亲邻朋友、植保技术人员、销售人员、电视广告宣传等方面对农户购买化肥的主观规范进行分析。</w:t>
      </w:r>
    </w:p>
    <w:p w:rsidR="0018722C">
      <w:pPr>
        <w:pStyle w:val="4"/>
        <w:topLinePunct/>
        <w:ind w:left="200" w:hangingChars="200" w:hanging="200"/>
      </w:pPr>
      <w:r>
        <w:rPr>
          <w:b/>
        </w:rPr>
        <w:t>4.1.3.3</w:t>
      </w:r>
      <w:r>
        <w:t xml:space="preserve"> </w:t>
      </w:r>
      <w:r>
        <w:t>知觉行为控制</w:t>
      </w:r>
    </w:p>
    <w:p w:rsidR="0018722C">
      <w:pPr>
        <w:topLinePunct/>
      </w:pPr>
      <w:r>
        <w:t>知觉行为控制</w:t>
      </w:r>
      <w:r>
        <w:t>（</w:t>
      </w:r>
      <w:r>
        <w:rPr>
          <w:rFonts w:ascii="Times New Roman" w:hAnsi="Times New Roman" w:eastAsia="Times New Roman"/>
        </w:rPr>
        <w:t>Perceived Behavioral Control</w:t>
      </w:r>
      <w:r>
        <w:t>）</w:t>
      </w:r>
      <w:r>
        <w:t xml:space="preserve">是指反映个人过去经验和预期的阻碍，</w:t>
      </w:r>
      <w:r w:rsidR="001852F3">
        <w:t xml:space="preserve">即个人预期执行特定行为时所掌握信息的程度或感知执行特定行为的困难度，当个人掌握信息资源和机会越多，所预期的阻碍越少，则对个人知觉行为控制越强。根据期望—</w:t>
      </w:r>
      <w:r w:rsidR="001852F3">
        <w:t xml:space="preserve">价值理论，知觉行为控制主要包括行为意向具有动机上的含量和直接预测能力。行为意向动机含量是指个人感知可能影响某种特定行为的促进或阻碍因素，以及个人行为所需的资源、信息、能力或机会的控制。直接预测能力是指个人感知这些因素的对行为的影响程度，及执行行为所需资源、信息、能力或机会对行为的重要程度。</w:t>
      </w:r>
    </w:p>
    <w:p w:rsidR="0018722C">
      <w:pPr>
        <w:topLinePunct/>
      </w:pPr>
      <w:r>
        <w:t>农户施肥行为的知觉行为控制是指农户对施肥决策行为所需的能力、信息、资源或机会的感知及重要程度的认知，即农户认为能促进或阻碍施肥行为的因素。第一，农户购买特定种类化肥的便利性对施肥行为产生一定的影响。如若农户认为越容易购买到所需的化肥，越有可能考虑使用化肥而非测土配方肥。因此，有必要对农户购买化肥的</w:t>
      </w:r>
      <w:r>
        <w:t>渠</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50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道进行调查，了解当前农户购买化肥的便利程度。第二，农户选择购买地点的主要原因，</w:t>
      </w:r>
      <w:r>
        <w:t>在一定程度上体现农户对购买化肥的控制能力，即农户在是否购买特定种类化肥决策时，</w:t>
      </w:r>
      <w:r w:rsidR="001852F3">
        <w:t xml:space="preserve">受到了化肥施用效果和特性的直接影响，而这些特性是农户自身无法控制的，但会对农户施肥决策产生促进和阻碍作用。第三，有机肥、农家肥或测土配方肥的效果直接影响农户对特定化肥的信任程度，其它种类肥料成为化肥施用重要的外部力量，会对农户施肥行为决策产生影响。</w:t>
      </w:r>
    </w:p>
    <w:p w:rsidR="0018722C">
      <w:pPr>
        <w:topLinePunct/>
      </w:pPr>
      <w:r>
        <w:t>综上所述，本研究要从化肥的购买渠道、选择购买渠道的原因以及有机肥、农家肥、测土配方肥的好处等方面探讨农户知觉行为控制。</w:t>
      </w:r>
    </w:p>
    <w:p w:rsidR="0018722C">
      <w:pPr>
        <w:pStyle w:val="4"/>
        <w:topLinePunct/>
        <w:ind w:left="200" w:hangingChars="200" w:hanging="200"/>
      </w:pPr>
      <w:r>
        <w:rPr>
          <w:b/>
        </w:rPr>
        <w:t>4.1.3.4</w:t>
      </w:r>
      <w:r>
        <w:t xml:space="preserve"> </w:t>
      </w:r>
      <w:r>
        <w:t>行为意向</w:t>
      </w:r>
    </w:p>
    <w:p w:rsidR="0018722C">
      <w:pPr>
        <w:topLinePunct/>
      </w:pPr>
      <w:r>
        <w:t>行为意向</w:t>
      </w:r>
      <w:r>
        <w:t>（</w:t>
      </w:r>
      <w:r>
        <w:rPr>
          <w:rFonts w:ascii="Times New Roman" w:eastAsia="Times New Roman"/>
        </w:rPr>
        <w:t>Behavior </w:t>
      </w:r>
      <w:r>
        <w:rPr>
          <w:rFonts w:ascii="Times New Roman" w:eastAsia="Times New Roman"/>
        </w:rPr>
        <w:t>Intention</w:t>
      </w:r>
      <w:r>
        <w:t>）</w:t>
      </w:r>
      <w:r>
        <w:t>是指个人对所采取的某项特定行为的主观机率的判定，</w:t>
      </w:r>
      <w:r w:rsidR="001852F3">
        <w:t xml:space="preserve">反映个人对于某一项特定行为的采取意愿。农户施肥行为中一是对化肥说明书上化肥用量的合适程度的认知，如若农户认为化肥说明书上量偏少，就会在心理暗示上表明应在一定程度上增加化肥施用量，提高农作物产量。二是农户认为不施肥所能降低的农作物产量的比例的判定，反映农户对增施肥所采取的意愿。</w:t>
      </w:r>
    </w:p>
    <w:p w:rsidR="0018722C">
      <w:pPr>
        <w:topLinePunct/>
      </w:pPr>
      <w:r>
        <w:t>此外，包括行为态度、主观规范、知觉行为控制和行为意向等心理因素的影响才会推进到农户施肥行为，主要包括施肥种类、施肥次数、施肥量、施肥方式等。</w:t>
      </w:r>
    </w:p>
    <w:p w:rsidR="0018722C">
      <w:pPr>
        <w:pStyle w:val="Heading2"/>
        <w:topLinePunct/>
        <w:ind w:left="171" w:hangingChars="171" w:hanging="171"/>
      </w:pPr>
      <w:bookmarkStart w:id="242386" w:name="_Toc686242386"/>
      <w:bookmarkStart w:name="4.2 外部因素 " w:id="118"/>
      <w:bookmarkEnd w:id="118"/>
      <w:r>
        <w:rPr>
          <w:b/>
        </w:rPr>
        <w:t>4.2</w:t>
      </w:r>
      <w:r>
        <w:t xml:space="preserve"> </w:t>
      </w:r>
      <w:bookmarkStart w:name="_bookmark55" w:id="119"/>
      <w:bookmarkEnd w:id="119"/>
      <w:bookmarkStart w:name="_bookmark55" w:id="120"/>
      <w:bookmarkEnd w:id="120"/>
      <w:r>
        <w:t>外部因素</w:t>
      </w:r>
      <w:bookmarkEnd w:id="242386"/>
    </w:p>
    <w:p w:rsidR="0018722C">
      <w:pPr>
        <w:topLinePunct/>
      </w:pPr>
      <w:r>
        <w:t>农户施肥行为决策还受到一些外部环境因素的约束，主要包括化肥等物质生产资料市场的发育和完善程度、农业生产的专业化水平、农业社会化服务体系的建设、农村政策体制状况、商业金融资本等，这些外部制约因素具体而言，又分为如下几种：</w:t>
      </w:r>
    </w:p>
    <w:p w:rsidR="0018722C">
      <w:pPr>
        <w:pStyle w:val="Heading3"/>
        <w:topLinePunct/>
        <w:ind w:left="200" w:hangingChars="200" w:hanging="200"/>
      </w:pPr>
      <w:bookmarkStart w:id="242387" w:name="_Toc686242387"/>
      <w:bookmarkStart w:name="_bookmark56" w:id="121"/>
      <w:bookmarkEnd w:id="121"/>
      <w:r>
        <w:rPr>
          <w:b/>
        </w:rPr>
        <w:t>4.2.1</w:t>
      </w:r>
      <w:r>
        <w:t xml:space="preserve"> </w:t>
      </w:r>
      <w:bookmarkStart w:name="_bookmark56" w:id="122"/>
      <w:bookmarkEnd w:id="122"/>
      <w:r>
        <w:t>市场环境</w:t>
      </w:r>
      <w:bookmarkEnd w:id="242387"/>
    </w:p>
    <w:p w:rsidR="0018722C">
      <w:pPr>
        <w:topLinePunct/>
      </w:pPr>
      <w:r>
        <w:t>市场经济因素与农户施肥行为有着密切的关系，农户科学施肥是由市场供需双方来决定的，具有多变性，而农产品市场对农户施肥行为的指导作用在很大程度上取决于信息对称程度，如若市场发育不健全、信息不流畅的情况下，农户就没有足够的内部激励和外部约束来保证科学施肥，生产质量安全农产品，在市场需求高的情况下，会频繁</w:t>
      </w:r>
      <w:r>
        <w:t>出</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52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现过量施肥，农产品质量下降的现象。农户选择有机肥、农家肥等，主要依靠缓释效果，</w:t>
      </w:r>
      <w:r w:rsidR="001852F3">
        <w:t xml:space="preserve">前期的产量可能会下降，加之信息不对称，缺乏对农产品市场的有效管理，农户的农产品收益会降低，造成农户施肥逆向选择行为。</w:t>
      </w:r>
    </w:p>
    <w:p w:rsidR="0018722C">
      <w:pPr>
        <w:pStyle w:val="4"/>
        <w:topLinePunct/>
        <w:ind w:left="200" w:hangingChars="200" w:hanging="200"/>
      </w:pPr>
      <w:r>
        <w:rPr>
          <w:b/>
        </w:rPr>
        <w:t>4.2.1.1</w:t>
      </w:r>
      <w:r>
        <w:t xml:space="preserve"> </w:t>
      </w:r>
      <w:r>
        <w:t>信息来源</w:t>
      </w:r>
    </w:p>
    <w:p w:rsidR="0018722C">
      <w:pPr>
        <w:topLinePunct/>
      </w:pPr>
      <w:r>
        <w:t>信息是制约农户施肥行为决策的直接外部因素，农户信息获取情况可以通过农户的社会接触频率来反映。一般情况而言，农户对社会的接触频率越高，生产和生活系统越</w:t>
      </w:r>
      <w:r>
        <w:t>开放，信息获取和社会资源分享越丰富，农户视野越开阔，对施肥技术的认知程度越高。而农户的信息获取渠道是否单一，是由农户在农村的居住方式和受教育程度所决定的。由于传统农户对耕地资源的过分依赖，一般农户居住比较分散，会造成农户间人际交往不便。农户获取信息的渠道较为有限，除了政府政策宣传导向外，主要是依靠周围亲邻</w:t>
      </w:r>
      <w:r>
        <w:t>朋友在农作物种植过程中的示范和交流。虽然国家大力推进农业技术在农村的广泛传播，</w:t>
      </w:r>
      <w:r w:rsidR="001852F3">
        <w:t xml:space="preserve">但很少有农户在采用农业技术时，能根据自身条件、周围的环境以及耕地质量来加以改进，二是随着农业信息技术的传播范围越广，传播过程中丢失的信息要素越多。而大多数农户所处的农村环境属于半封闭的状态，信息获取不畅将会是制约农户合理施肥的主要原因之一。农户施肥信息不畅主要包括农户所需的施肥技术信息传入不畅和农户要销售的农产品信息传出不畅。信息不畅不但会影响农户施肥水平的提高，而且会影响先进施肥技术的引入。</w:t>
      </w:r>
    </w:p>
    <w:p w:rsidR="0018722C">
      <w:pPr>
        <w:pStyle w:val="4"/>
        <w:topLinePunct/>
        <w:ind w:left="200" w:hangingChars="200" w:hanging="200"/>
      </w:pPr>
      <w:r>
        <w:rPr>
          <w:b/>
        </w:rPr>
        <w:t>4.2.1.2</w:t>
      </w:r>
      <w:r>
        <w:t xml:space="preserve"> </w:t>
      </w:r>
      <w:r>
        <w:t>农产品价格</w:t>
      </w:r>
    </w:p>
    <w:p w:rsidR="0018722C">
      <w:pPr>
        <w:topLinePunct/>
      </w:pPr>
      <w:r>
        <w:t>农产品生产具有两个重要的特征，即农户数量基数较大，每个农户出售的农产品只占有农产品总供给的极小部分；不同农户生产的同种农产品不存在质的差别。这两个特征决定了农户的农业生产不具有形成垄断的可能，任何农户都只能是农产品价格的接受者，不可能控制或操纵农产品价格，而在完全竞争的条件下，农户往往具有独自扩张生产的本能和倾向。随着家庭人口的增加，经济压力变大，农户会更加倾向于农产品预期价格，对于品质的关注度越来越低，所以农户施肥行为受到农产品价格机制的调节，农户是农产品的生产者和供给者，且以追求利润最大化为目标，从本质上说施肥以收益最大化为导向，农户会选择最佳投入组合来实现产出的最大化。此外，农产品与一般商品不同，当期化肥施用量与前期农产品价格有一定的关系，因为农作物种植和农业生产</w:t>
      </w:r>
      <w:r>
        <w:t>是</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55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一种长期的经济活动，从开始播种到农作物结果需要一定的时间，而在此过程中农业生产规模是无法改变的，因此，在农业生产中上期的农产品价格影响本期的农作物产量。在其它市场条件不变的情况下，如若市场中某种农产品价格上升，农户就越倾向于种植某种农作物，而减少其它农作物的种植，由于不同农作物的施肥量、方式、时间都有所</w:t>
      </w:r>
      <w:r>
        <w:t>不同，从改变施肥行为，增加农作物的供给。一般来说，当需求市场出现利好的情况下，</w:t>
      </w:r>
      <w:r w:rsidR="001852F3">
        <w:t xml:space="preserve">农户会倾向于按照价格机制调价方向选择施肥行为。</w:t>
      </w:r>
    </w:p>
    <w:p w:rsidR="0018722C">
      <w:pPr>
        <w:pStyle w:val="4"/>
        <w:topLinePunct/>
        <w:ind w:left="200" w:hangingChars="200" w:hanging="200"/>
      </w:pPr>
      <w:r>
        <w:rPr>
          <w:b/>
        </w:rPr>
        <w:t>4.2.1.3</w:t>
      </w:r>
      <w:r>
        <w:t xml:space="preserve"> </w:t>
      </w:r>
      <w:r>
        <w:t>化肥价格</w:t>
      </w:r>
    </w:p>
    <w:p w:rsidR="0018722C">
      <w:pPr>
        <w:topLinePunct/>
      </w:pPr>
      <w:r>
        <w:t>根据经典供需理论，在一定时期内，当其他条件不变的情况下，在每一价格水平上买主愿意而且能够购买的商品数量，需求曲线是一条向右下方倾斜的曲线。而化肥的市场价格对农户施肥行为有较大的影响，我国作为世界上第一大化肥消费大国，随着市场经济的逐步推进，化肥市场改变了原有的统购包销、单一渠道的经营方式，而当某一化肥产生价格变化，会使农户选择其它品种化肥作为替代品。例如：氮肥的价格上涨，农</w:t>
      </w:r>
      <w:r>
        <w:t>户就有可能选择有机肥或农家肥作为替代，这就有可能降低农业面源污染。而另一方面，</w:t>
      </w:r>
      <w:r w:rsidR="001852F3">
        <w:t xml:space="preserve">近年</w:t>
      </w:r>
      <w:r w:rsidR="001852F3">
        <w:t>来受石油、煤炭、天然气等的原材料价格上涨的影响，化肥等农业生产资料价格呈上涨态势，加之农业劳动力就业机会增多，农业人工费用不断增加，推动农作物生产成本逐年提高，未来农资价格上行、生产用工成本上升等，会使得农户种植结构从粮食作物转向比较利益较高的经济作物，而经济作物的施肥量明显高于粮食作物，会使得农户施肥量有所增加。</w:t>
      </w:r>
    </w:p>
    <w:p w:rsidR="0018722C">
      <w:pPr>
        <w:pStyle w:val="4"/>
        <w:topLinePunct/>
        <w:ind w:left="200" w:hangingChars="200" w:hanging="200"/>
      </w:pPr>
      <w:r>
        <w:rPr>
          <w:b/>
        </w:rPr>
        <w:t>4.2.1.4</w:t>
      </w:r>
      <w:r>
        <w:t xml:space="preserve"> </w:t>
      </w:r>
      <w:r>
        <w:t>市场风险</w:t>
      </w:r>
    </w:p>
    <w:p w:rsidR="0018722C">
      <w:pPr>
        <w:topLinePunct/>
      </w:pPr>
      <w:r>
        <w:t>任何农业生产经营活动在获的目标利润的同时，也会存在一定的风险。就一般情况而言，农业产出利润越高，风险就越大，利润和风险呈正比。因此，农户在农业生产经</w:t>
      </w:r>
      <w:r>
        <w:t>营时追求利润最大化的同时，也会预期风险，如果农户经历了长期的农业自主经营方式，</w:t>
      </w:r>
      <w:r w:rsidR="001852F3">
        <w:t xml:space="preserve">其风险意识和承担风险的能力会有所提高。但由于农户农业生产中的信息不对称和小农意识的长期存在，虽然会在短期利益的驱动下，追求农业生产的利润最大化，但很难做到依据边际收益与边际成本之间的比较来安排农业生产经营活动，农户往往为了求稳，</w:t>
      </w:r>
      <w:r w:rsidR="001852F3">
        <w:t xml:space="preserve">选择规避风险或风险最小化的农业生产经营原则。风险规避其实是农户应对农业风险的一种方法，通过改变生产计划来消除或降低风险发生的可能，维持生产经营目标免受</w:t>
      </w:r>
      <w:r w:rsidR="001852F3">
        <w:t>农</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57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业风险的影响。一种是降低损失发生的几率，其次是降低损失的程度。农户在施肥过程中有规避风险的动机，为了保证农作物的持续增产和维持稳定收入，农户在一些新技术的推广应用过程中，需经过较长的时间或同等的应用成本，来降低新技术应用后低产所产生的损失，才能接受施肥新技术的尝试。在这一过程中，多数农户在施肥过程中会盲目求稳，行为选择具有很大的保守性，从本能上排斥新技术的应用，缺乏主动引进的精神，这种风险规避思想的长期存在会导致农户在施肥行为方面的盲目性，会进一步影响现代农业的发展，难以有效的达到经济、社会和生态效益的和谐发展。</w:t>
      </w:r>
    </w:p>
    <w:p w:rsidR="0018722C">
      <w:pPr>
        <w:pStyle w:val="4"/>
        <w:topLinePunct/>
        <w:ind w:left="200" w:hangingChars="200" w:hanging="200"/>
      </w:pPr>
      <w:r>
        <w:rPr>
          <w:b/>
        </w:rPr>
        <w:t>4.2.1.5</w:t>
      </w:r>
      <w:r>
        <w:t xml:space="preserve"> </w:t>
      </w:r>
      <w:r>
        <w:t>市场竞争</w:t>
      </w:r>
    </w:p>
    <w:p w:rsidR="0018722C">
      <w:pPr>
        <w:topLinePunct/>
      </w:pPr>
      <w:r>
        <w:t>市场竞争是市场经济的基本特征之一，在市场经济条件下，企业从各自的利益出发，</w:t>
      </w:r>
      <w:r w:rsidR="001852F3">
        <w:t xml:space="preserve">为了取得更好的产销条件，获得更多的市场资源而竞争，是想生产要素优化配置的一种形式。对农户施肥行为产生一定影响的是农产品和化肥企业的市场竞争，农产品市场是完全竞争市场，由于长期以来，小农经济思想的渗透，加之信息渠道单一使得农户经济行为具有一定的趋同性的特点，使得特定区域内种植农产品种类都比较相似，农户施用化肥种类单一，多数化肥企业为了进入这一市场，就必须生产同种化肥，而化肥的价格和品质的竞争是在所难免的，就会推动农户购买优质高效低价化肥。不过也会存在部分化肥企业为了获得更高的利润，生产假冒伪劣产品，导致农户的生产效率低下，甚至对生态环境造成一定的破坏。如若想缓和以上这些市场竞争，在一定程度上就必须提高农户农业生产经营中的创新能力，而创新能力又不是在短时间内就能实现的，在未来的一段时间内，这种局面都无法改变，这种激烈的竞争局面，无疑都会对农户的施肥行为产生重要影响。</w:t>
      </w:r>
    </w:p>
    <w:p w:rsidR="0018722C">
      <w:pPr>
        <w:pStyle w:val="Heading3"/>
        <w:topLinePunct/>
        <w:ind w:left="200" w:hangingChars="200" w:hanging="200"/>
      </w:pPr>
      <w:bookmarkStart w:id="242388" w:name="_Toc686242388"/>
      <w:bookmarkStart w:name="_bookmark57" w:id="123"/>
      <w:bookmarkEnd w:id="123"/>
      <w:r>
        <w:rPr>
          <w:b/>
        </w:rPr>
        <w:t>4.2.2</w:t>
      </w:r>
      <w:r>
        <w:t xml:space="preserve"> </w:t>
      </w:r>
      <w:bookmarkStart w:name="_bookmark57" w:id="124"/>
      <w:bookmarkEnd w:id="124"/>
      <w:r>
        <w:t>政策制度</w:t>
      </w:r>
      <w:bookmarkEnd w:id="242388"/>
    </w:p>
    <w:p w:rsidR="0018722C">
      <w:pPr>
        <w:topLinePunct/>
      </w:pPr>
      <w:r>
        <w:t>按照新制度经济学的观点，经济制度就是用来约束人类经济行为的一系列规则的总称，就农业生产经营中的农户施肥行为决策而言，受到土地产权制度、农业补贴政策、农业生产组织形式、农户的意识形态、价值理念等诸多制度因素的影响。</w:t>
      </w:r>
    </w:p>
    <w:p w:rsidR="0018722C">
      <w:pPr>
        <w:pStyle w:val="4"/>
        <w:topLinePunct/>
        <w:ind w:left="200" w:hangingChars="200" w:hanging="200"/>
      </w:pPr>
      <w:r>
        <w:rPr>
          <w:b/>
        </w:rPr>
        <w:t>4.2.2.1</w:t>
      </w:r>
      <w:r>
        <w:t xml:space="preserve"> </w:t>
      </w:r>
      <w:r>
        <w:t>土地产权制度</w:t>
      </w:r>
    </w:p>
    <w:p w:rsidR="0018722C">
      <w:pPr>
        <w:topLinePunct/>
      </w:pPr>
      <w:r>
        <w:t>在农业生产中，土地作为最重要的生产手段，土地产权制度的安排位于各种产权制</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60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度的核心地位，土地产权是指关于土地财产的一切权利的综合，是一个“权利束”。产权经济学中的“产权”可理解为人类和稀缺资源之间的一组权利关系集合，行之有效的产权制度能达到节约交易费用的目的，而无效的产权制度会浪费交易成本，甚至会导致一</w:t>
      </w:r>
      <w:r>
        <w:t>些交易无法顺利完成。具体来说，一种有效的产权制度使得农户的生产经营活动合理化，</w:t>
      </w:r>
      <w:r w:rsidR="001852F3">
        <w:t xml:space="preserve">农户对资源和施肥行为具有稳定的预期，而化肥等农资品的有效配置和合理施用，可以降低使用资源的交易成本，克服施肥行为所产生的外部性的影响。此外，明确的土地产权制度，使农户会全面考虑施肥行为对土壤所产生的影响，把施肥的长效性作为第一影</w:t>
      </w:r>
      <w:r>
        <w:t>响因素，多施用一些对土壤污染小的化肥种类，从而在一定程度上规范农户的施肥行为</w:t>
      </w:r>
      <w:r>
        <w:t>，</w:t>
      </w:r>
    </w:p>
    <w:p w:rsidR="0018722C">
      <w:pPr>
        <w:pStyle w:val="4"/>
        <w:topLinePunct/>
        <w:ind w:left="200" w:hangingChars="200" w:hanging="200"/>
      </w:pPr>
      <w:r>
        <w:rPr>
          <w:b/>
        </w:rPr>
        <w:t>4.2.2.2</w:t>
      </w:r>
      <w:r>
        <w:t xml:space="preserve"> </w:t>
      </w:r>
      <w:r>
        <w:t>农业生产组织形式</w:t>
      </w:r>
    </w:p>
    <w:p w:rsidR="0018722C">
      <w:pPr>
        <w:topLinePunct/>
      </w:pPr>
      <w:r>
        <w:t>从制度经济学的观点来看，私人经营和集体经营作为两种不同的制度安排，选择制度安排的唯一原因是制度的运行成本，而在农业生产中，这种交易成本运用主要包括农户非自愿执行上级政府命令所带来的强制执行成本、农业生产的组织成本和监管成本、农户搭便车所造成的浪费等。从顺利达成和执行交易的角度来说，市场制度下的自愿交易会比政府交易成本更低，而效率更高，正是由于这种高效率才促进我国的农业家庭承</w:t>
      </w:r>
      <w:r>
        <w:t>包制的发展和完善。但市场交易又不可能不产生摩擦而顺利运行，且同样具有运行成本，</w:t>
      </w:r>
      <w:r w:rsidR="001852F3">
        <w:t xml:space="preserve">在某些特定的存在外部性的决策行为</w:t>
      </w:r>
      <w:r>
        <w:t>（</w:t>
      </w:r>
      <w:r>
        <w:t>农户施肥行为</w:t>
      </w:r>
      <w:r>
        <w:t>）</w:t>
      </w:r>
      <w:r>
        <w:t>，就市场谈判而言，不可能达到最有效交易状态，则需要政府行为替代市场行为来达到配置的高效率。而农业合作经济组织</w:t>
      </w:r>
      <w:r>
        <w:t>（</w:t>
      </w:r>
      <w:r>
        <w:rPr>
          <w:spacing w:val="-2"/>
        </w:rPr>
        <w:t>农业合作社</w:t>
      </w:r>
      <w:r>
        <w:t>）</w:t>
      </w:r>
      <w:r>
        <w:t>就是在此基础上应运而生的，它是指农户，尤其是以家庭经营为主的农业小生产经营者为了维护和改善各自的生产和生活条件，而在资源互助和平等互利的基础上，遵守合作社的相关法律和规章制度，联合从事特定经济活动所组成的企业组织形式。</w:t>
      </w:r>
    </w:p>
    <w:p w:rsidR="0018722C">
      <w:pPr>
        <w:pStyle w:val="4"/>
        <w:topLinePunct/>
        <w:ind w:left="200" w:hangingChars="200" w:hanging="200"/>
      </w:pPr>
      <w:r>
        <w:rPr>
          <w:b/>
        </w:rPr>
        <w:t>4.2.2.3</w:t>
      </w:r>
      <w:r>
        <w:t xml:space="preserve"> </w:t>
      </w:r>
      <w:r>
        <w:t>农业补贴政策</w:t>
      </w:r>
    </w:p>
    <w:p w:rsidR="0018722C">
      <w:pPr>
        <w:topLinePunct/>
      </w:pPr>
      <w:r>
        <w:t>农业补贴是政府为了支持和保护本国农业的政策体系最重要、最常用的政策工具。主要包括一般农业服务，如农业科研、病虫害控制、培训、推广和咨询服务、农业技术设施建设、粮食安全储备、自然灾害、农业环境保护补贴等。而农资综合补贴是政府对农民购买农业生产资料</w:t>
      </w:r>
      <w:r>
        <w:t>（</w:t>
      </w:r>
      <w:r>
        <w:t>包括化肥、种子、农机等</w:t>
      </w:r>
      <w:r>
        <w:t>）</w:t>
      </w:r>
      <w:r>
        <w:t>实行的一种直接补贴制度在综合考虑影响农户种植成本收益等变化因素，通过农资综合补贴及各种补贴，来保证农民种</w:t>
      </w:r>
      <w:r>
        <w:t>植</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62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收益的相对稳定性，促进国家粮食安全。农户认为政府政策对农业生产及收益有较大的影响，</w:t>
      </w:r>
      <w:r>
        <w:t>近年</w:t>
      </w:r>
      <w:r>
        <w:t>来政府对农户的补贴力度日益增大，大部分农户了解农业补贴政策的途径越来越多，并享受过政府的各种补贴，例如：种粮直补、农资综合补贴等，这些补贴在一定程度上提高了农户生产技术水平提高的积极性。但如若政府政策不到位，不符合农户实际生产的要求，非但达不到积极引导农户提高施肥技术的可能，反而会使农户在施肥行为上产生一些偏差。农户偏差的认为如若能得到化肥补贴，将提高化肥施用量，片面的认为政府给予的化肥补贴，只是为了让农户增施肥，而并未考虑补贴其实是为了科学引导农户施肥、改变单一元素化肥投入、从而降低农业面源污染。</w:t>
      </w:r>
    </w:p>
    <w:p w:rsidR="0018722C">
      <w:pPr>
        <w:pStyle w:val="4"/>
        <w:topLinePunct/>
        <w:ind w:left="200" w:hangingChars="200" w:hanging="200"/>
      </w:pPr>
      <w:r>
        <w:rPr>
          <w:b/>
        </w:rPr>
        <w:t>4.2.2.4</w:t>
      </w:r>
      <w:r>
        <w:t xml:space="preserve"> </w:t>
      </w:r>
      <w:r>
        <w:t>农业标准化生产</w:t>
      </w:r>
    </w:p>
    <w:p w:rsidR="0018722C">
      <w:pPr>
        <w:topLinePunct/>
      </w:pPr>
      <w:r>
        <w:t>农业标准化生产就是在农作物种植的过程中实施产前、产中、产后全过程的标准化、规范化管理，也就是根据土壤质量和农作物生长状况制定详细的农作物种植标准和化肥施用方案，按照标准施肥和种植。即运用“统一、简化、协调、选优”原则，通过把合理科学的施肥技术和成熟的农业生产经验形成统一的农业生产标准，推广和应用到农业生产经营活动的过程中，将农业科技成果转换成具体农业生产力，使经济、社会和生态效益达到最佳的组合状态，实现农作物优质、高产、高效的目的，是“科技兴农”的基础，是实现现代农业发展的必由之路。目前，农业生产标准化程度偏低，众多农户主体</w:t>
      </w:r>
      <w:r>
        <w:t>很难统一起来，多数种植农户家庭承包地不超过</w:t>
      </w:r>
      <w:r>
        <w:rPr>
          <w:rFonts w:ascii="Times New Roman" w:hAnsi="Times New Roman" w:eastAsia="Times New Roman"/>
        </w:rPr>
        <w:t>10</w:t>
      </w:r>
      <w:r>
        <w:t>亩，需通过种植大户、农民专业合作组织等的带动，科学施肥，建立农作物施肥标准化生产基地。</w:t>
      </w:r>
    </w:p>
    <w:p w:rsidR="0018722C">
      <w:pPr>
        <w:pStyle w:val="4"/>
        <w:topLinePunct/>
        <w:ind w:left="200" w:hangingChars="200" w:hanging="200"/>
      </w:pPr>
      <w:r>
        <w:rPr>
          <w:b/>
        </w:rPr>
        <w:t>4.2.2.5</w:t>
      </w:r>
      <w:r>
        <w:t xml:space="preserve"> </w:t>
      </w:r>
      <w:r>
        <w:t>农产品质量安全体系</w:t>
      </w:r>
    </w:p>
    <w:p w:rsidR="0018722C">
      <w:pPr>
        <w:topLinePunct/>
      </w:pPr>
      <w:r>
        <w:t>农产品质量安全依托健全的保障、管理和服务体系的建立，包括建立完善的法律法规体系，农产品质量检测标准、农产品认证体系、农产品示范推广体系、质量监督体系等。其中严格的质量检测标准，规范农产品市场流通，是保证农产品质量安全的重要环节，需要实行不定期和定期检测相结合的技术。但是在实际上，有很多地方农产品市场监管力度不强，执法体系不健全，并没有实现源头检测，影响到农产品的质量甚至出口贸易的发展。</w:t>
      </w:r>
    </w:p>
    <w:p w:rsidR="0018722C">
      <w:pPr>
        <w:pStyle w:val="4"/>
        <w:topLinePunct/>
        <w:ind w:left="200" w:hangingChars="200" w:hanging="200"/>
      </w:pPr>
      <w:r>
        <w:rPr>
          <w:b/>
        </w:rPr>
        <w:t>4.2.2.6</w:t>
      </w:r>
      <w:r>
        <w:t xml:space="preserve"> </w:t>
      </w:r>
      <w:r>
        <w:t>非正式制度</w:t>
      </w:r>
    </w:p>
    <w:p w:rsidR="0018722C">
      <w:pPr>
        <w:topLinePunct/>
      </w:pPr>
      <w:r>
        <w:t>除了以上介绍的政策制度外，还应该提到的是一种非正式制度，即农户的文化理念、</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64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价值观念、意识形态、传统习惯等都对农户的施肥行为产生一定程度的影响。在农户施肥行为问题上，重视非正式制度可以在一定程度上提高正式制度的适应性，补充和完善不足的正式制度。另一方面，非正式制度在一定程度上也可能妨碍正式制度的发展，使现有的制度难于实施，制度方向发生一定的偏差，降低制度的运行效率，被农户的投机取巧的行为所耗散，且农户的有限理性行为和务实主义作风使他们过多看重过去的农业生产经验，一些施肥新技术常常要伴随强制性的措施才能实施。以文化理念为例，文化理念是经过历史的积淀，而在农户个体中形成发展的特定的农业生产经验等，农户的种植经验越丰富，周边发生或亲身经历的过量施肥所引发环境的问题认识比较深刻，越容易接受合理施肥的理念。如若农户在生产经营过程中承袭了传统的粗放经营的方式，如过分依赖增加化肥施用来提高农作物产量，造成土壤质量下降，而对传统的农耕文化继承的很少，农户如若将传统农耕文化和农业技术相结合，在注重经济效益的同时，也注意到生态效益，将有助于农业发展的长效机制，以及农户施肥行为的改善，实现绿色经营。此外，农户的农耕传统习惯对农户施肥行为决策的形成上仍有重要的作用，对于传统的农户家庭而言，农村特定环境下的道德规范、价值观念、习俗利益等，对农户的施肥行为决策有很深的影响，一般的农村农耕传统习惯越持久，农户耕作观念越浓厚，对土地的依赖性越强，对施肥新技术的应用期望越低。</w:t>
      </w:r>
    </w:p>
    <w:p w:rsidR="0018722C">
      <w:pPr>
        <w:pStyle w:val="Heading2"/>
        <w:topLinePunct/>
        <w:ind w:left="171" w:hangingChars="171" w:hanging="171"/>
      </w:pPr>
      <w:bookmarkStart w:id="242389" w:name="_Toc686242389"/>
      <w:bookmarkStart w:name="4.3 本章小结 " w:id="125"/>
      <w:bookmarkEnd w:id="125"/>
      <w:bookmarkStart w:name="_bookmark58" w:id="126"/>
      <w:bookmarkEnd w:id="126"/>
      <w:r>
        <w:rPr>
          <w:b/>
        </w:rPr>
        <w:t>4.3</w:t>
      </w:r>
      <w:r>
        <w:t xml:space="preserve"> </w:t>
      </w:r>
      <w:r>
        <w:t>本章小结</w:t>
      </w:r>
      <w:bookmarkEnd w:id="242389"/>
    </w:p>
    <w:p w:rsidR="0018722C">
      <w:pPr>
        <w:topLinePunct/>
      </w:pPr>
      <w:r>
        <w:t>本章较为全面的构建了一个农户施肥行为影响因素分析框架，来解释农户施肥行为决策的影响机理。通过以上的理论分析发现，农户施肥行为是农户个人、经济、社会、心理等共同作用的结果，施肥决策是一个复杂的行为过程，受到诸多因素的影响，主要包括资源禀赋、个体特征、心理因素、市场环境和政策制度。其中内部因素提供了决策</w:t>
      </w:r>
      <w:r>
        <w:t>的可能性，并构成决策的制约因素，主要包括劳动力、农具、土地、肥料、蓄力、资金、性别、年龄、文化程度、货币流通等诸多因素；外部要素对农户决策有着激励和制约的作用，包括市场环境和政策制度等非农产业的发展，并有可能改变内部因素，并在内部因素既定的情况下直接改变农户决策方向。且是由化肥需求认知、相关施肥信息收集、施肥技术评估、施肥决策行为、施肥效果评价所组成的施肥行为过程。只有在满足自</w:t>
      </w:r>
      <w:r>
        <w:t>身</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67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消费需求的条件下，才能满足市场需求，而在市场经济条件和消费决策下，农户的施肥行为是理性的，但由于农户参与市场的不完全性和信息不对称，农户只能追求有条件的利润最大化。而影响农户决策的因素就是影响资本主义企业行为的因素，农户在生产经营活动中力求投入和产出达到最大化。</w:t>
      </w:r>
    </w:p>
    <w:p w:rsidR="0018722C">
      <w:pPr>
        <w:topLinePunct/>
      </w:pPr>
      <w:r>
        <w:t>综合上述所有影响因素的目标，农户最主要考虑的因素在于如何优化配置资源，以最低的农业生产经营风险，获得最大的农作物经济收益，这对开展施肥新技术推广具有如下的启示：①农户在现有市场经济条件下，施肥行为决策变得越来越理性，而他们转变施肥行为觉得核心在于最大化的获取经济利益，因此，如若施肥新技术的推行仅仅为了保护生态环境，而没有兼顾到农户经济利益方面的诉求的话，那么农户很难积极采纳施肥新技术。②施肥新技术推广的过程中，只有持续的保障农户的经济收益才能使得农户保持施肥行为的可持续发展。③政府要降低施肥新技术带来的各种风险因素，而从另一个角度来说，应尽可能提高农户承担风险的能力。因此，政府应从长远的角度来考虑农户的施肥行为，与经济效益相协调，保障农户在改变施肥行为决策后的收益能够持续增加。总之，农户施肥行为决策受多种因素的影响，但最核心的还是利益因素，农户的施肥行为和农村、农户的经济发展紧密相连，只有保障农户的经济收益，才能更好使合理施肥行为具有持续性和有效性。</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69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Heading1"/>
        <w:topLinePunct/>
      </w:pPr>
      <w:bookmarkStart w:id="242390" w:name="_Toc686242390"/>
      <w:bookmarkStart w:name="第5章 农户施肥行为博弈分析 " w:id="127"/>
      <w:bookmarkEnd w:id="127"/>
      <w:r/>
      <w:bookmarkStart w:name="_bookmark59" w:id="128"/>
      <w:bookmarkEnd w:id="128"/>
      <w:r/>
      <w:r>
        <w:t>第</w:t>
      </w:r>
      <w:r/>
      <w:r>
        <w:t>5</w:t>
      </w:r>
      <w:r/>
      <w:r>
        <w:t>章</w:t>
      </w:r>
      <w:r>
        <w:t xml:space="preserve">  </w:t>
      </w:r>
      <w:r>
        <w:t>农户施肥行为博弈分析</w:t>
      </w:r>
      <w:bookmarkEnd w:id="242390"/>
    </w:p>
    <w:p w:rsidR="0018722C">
      <w:pPr>
        <w:topLinePunct/>
      </w:pPr>
      <w:r>
        <w:t>利益相关者理论</w:t>
      </w:r>
      <w:r>
        <w:t>（</w:t>
      </w:r>
      <w:r>
        <w:rPr>
          <w:rFonts w:ascii="Times New Roman" w:hAnsi="Times New Roman" w:eastAsia="Times New Roman"/>
        </w:rPr>
        <w:t>S</w:t>
      </w:r>
      <w:r>
        <w:rPr>
          <w:rFonts w:ascii="Times New Roman" w:hAnsi="Times New Roman" w:eastAsia="Times New Roman"/>
        </w:rPr>
        <w:t>tak</w:t>
      </w:r>
      <w:r>
        <w:rPr>
          <w:rFonts w:ascii="Times New Roman" w:hAnsi="Times New Roman" w:eastAsia="Times New Roman"/>
        </w:rPr>
        <w:t>e</w:t>
      </w:r>
      <w:r>
        <w:rPr>
          <w:rFonts w:ascii="Times New Roman" w:hAnsi="Times New Roman" w:eastAsia="Times New Roman"/>
        </w:rPr>
        <w:t>holder T</w:t>
      </w:r>
      <w:r>
        <w:rPr>
          <w:rFonts w:ascii="Times New Roman" w:hAnsi="Times New Roman" w:eastAsia="Times New Roman"/>
        </w:rPr>
        <w:t>h</w:t>
      </w:r>
      <w:r>
        <w:rPr>
          <w:rFonts w:ascii="Times New Roman" w:hAnsi="Times New Roman" w:eastAsia="Times New Roman"/>
        </w:rPr>
        <w:t>e</w:t>
      </w:r>
      <w:r>
        <w:rPr>
          <w:rFonts w:ascii="Times New Roman" w:hAnsi="Times New Roman" w:eastAsia="Times New Roman"/>
        </w:rPr>
        <w:t>o</w:t>
      </w:r>
      <w:r>
        <w:rPr>
          <w:rFonts w:ascii="Times New Roman" w:hAnsi="Times New Roman" w:eastAsia="Times New Roman"/>
        </w:rPr>
        <w:t>r</w:t>
      </w:r>
      <w:r>
        <w:rPr>
          <w:rFonts w:ascii="Times New Roman" w:hAnsi="Times New Roman" w:eastAsia="Times New Roman"/>
        </w:rPr>
        <w:t>y</w:t>
      </w:r>
      <w:r>
        <w:t>）</w:t>
      </w:r>
      <w:r>
        <w:t>，是美国经济学家</w:t>
      </w:r>
      <w:r>
        <w:rPr>
          <w:rFonts w:ascii="Times New Roman" w:hAnsi="Times New Roman" w:eastAsia="Times New Roman"/>
        </w:rPr>
        <w:t>Anso</w:t>
      </w:r>
      <w:r>
        <w:rPr>
          <w:rFonts w:ascii="Times New Roman" w:hAnsi="Times New Roman" w:eastAsia="Times New Roman"/>
        </w:rPr>
        <w:t>f</w:t>
      </w:r>
      <w:r>
        <w:rPr>
          <w:rFonts w:ascii="Times New Roman" w:hAnsi="Times New Roman" w:eastAsia="Times New Roman"/>
        </w:rPr>
        <w:t>f</w:t>
      </w:r>
      <w:r>
        <w:t>提出的一个概念，他</w:t>
      </w:r>
      <w:r>
        <w:t>认为“想要制定理想企业目标，就必要全面考虑企业诸多利益体之间的矛盾和冲突，可</w:t>
      </w:r>
      <w:r>
        <w:t>能包括员工、股东、生产资料供应商、产品销售商等”。后来经过</w:t>
      </w:r>
      <w:r>
        <w:rPr>
          <w:rFonts w:ascii="Times New Roman" w:hAnsi="Times New Roman" w:eastAsia="Times New Roman"/>
        </w:rPr>
        <w:t>Freeman</w:t>
      </w:r>
      <w:r>
        <w:t>、</w:t>
      </w:r>
      <w:r>
        <w:rPr>
          <w:rFonts w:ascii="Times New Roman" w:hAnsi="Times New Roman" w:eastAsia="Times New Roman"/>
        </w:rPr>
        <w:t>Donaldson</w:t>
      </w:r>
      <w:r>
        <w:t>、</w:t>
      </w:r>
    </w:p>
    <w:p w:rsidR="0018722C">
      <w:pPr>
        <w:topLinePunct/>
      </w:pPr>
      <w:r>
        <w:rPr>
          <w:rFonts w:ascii="Times New Roman" w:eastAsia="Times New Roman"/>
        </w:rPr>
        <w:t>Blair</w:t>
      </w:r>
      <w:r>
        <w:t>、</w:t>
      </w:r>
      <w:r>
        <w:rPr>
          <w:rFonts w:ascii="Times New Roman" w:eastAsia="Times New Roman"/>
        </w:rPr>
        <w:t>Clarkson</w:t>
      </w:r>
      <w:r>
        <w:t>等共同努力，被广泛运用到社会学、管理学、经济学、法学等诸多领域，</w:t>
      </w:r>
      <w:r w:rsidR="001852F3">
        <w:t xml:space="preserve">形成了比较完善的理论框架体系。根据利益相关者理论以及本研究的主要内容，将农户施肥行为的利益主体定义：与农户施肥行为有着利益相关性的个人或团体，也可以说是与农户施肥行为有着直接、间接、潜在关系的影响的个人或团体，他们会对此行为产生正面或负面的作用，主要包括政府</w:t>
      </w:r>
      <w:r>
        <w:t>（</w:t>
      </w:r>
      <w:r>
        <w:t>中央政府和地方政府</w:t>
      </w:r>
      <w:r>
        <w:t>）</w:t>
      </w:r>
      <w:r>
        <w:t>和农户，而以农户之间的博弈分析作为本章的重点。</w:t>
      </w:r>
    </w:p>
    <w:p w:rsidR="0018722C">
      <w:pPr>
        <w:topLinePunct/>
      </w:pPr>
      <w:r>
        <w:t>人类社会当中的很多活动，特别是经济活动，都是相互依存的决策情况，因为一方的策略与其他各方的策略相互影响，而决策情况的结果亦依赖各方的策略。任何一个政府在推行新的经济政策之前，会考虑到所有受影响的农村经济组织或农户的可能反应，</w:t>
      </w:r>
      <w:r w:rsidR="001852F3">
        <w:t xml:space="preserve">而每个农户在种植农作物的过程中，总要考虑到同一市场上其它农户和潜在的对手。这些人类的经济决策情况都是博弈，博弈论就是采用数学的方法来研究博弈，即这些策略</w:t>
      </w:r>
      <w:r>
        <w:t>性的互动。有关博弈论的数学研究可以追溯到</w:t>
      </w:r>
      <w:r>
        <w:rPr>
          <w:rFonts w:ascii="Times New Roman" w:eastAsia="Times New Roman"/>
        </w:rPr>
        <w:t>1654</w:t>
      </w:r>
      <w:r>
        <w:t>年巴斯卡</w:t>
      </w:r>
      <w:r>
        <w:t>（</w:t>
      </w:r>
      <w:r>
        <w:rPr>
          <w:rFonts w:ascii="Times New Roman" w:eastAsia="Times New Roman"/>
        </w:rPr>
        <w:t>Pascal</w:t>
      </w:r>
      <w:r>
        <w:t>）</w:t>
      </w:r>
      <w:r>
        <w:t>和费马</w:t>
      </w:r>
      <w:r>
        <w:t>（</w:t>
      </w:r>
      <w:r>
        <w:rPr>
          <w:rFonts w:ascii="Times New Roman" w:eastAsia="Times New Roman"/>
        </w:rPr>
        <w:t>Fermat</w:t>
      </w:r>
      <w:r>
        <w:t>）</w:t>
      </w:r>
      <w:r/>
      <w:r w:rsidR="001852F3">
        <w:t xml:space="preserve">讨论的赌金分配的问题，之后的古诺模型和伯特兰模型引出了纳什均衡的概念，标志着博弈模型的正式诞生。按照传统博弈理论的观点，面对稀缺资源以及各行为主体对自身最大利益的追求，就会引发不同行为主体之间的利益和经济目标的博弈，而各利益相关体在此行为过程中虽然存在一定的相同利益点，但由于农户个体行为的差异，也同时存在较大的差异，各方都以追求自己最优目标或利益最大化。在运用博弈论在农户施肥行为方面的研究，大多为比较传统、片面，且多数为静态博弈分析和二元博弈分析，难以全面反映农户施肥行为变化过程。因此，为了弥补前人研究的不足，本研究运用动态博弈理论全面分析农户施肥行为博弈。</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72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2"/>
        <w:topLinePunct/>
        <w:ind w:left="171" w:hangingChars="171" w:hanging="171"/>
      </w:pPr>
      <w:bookmarkStart w:id="242391" w:name="_Toc686242391"/>
      <w:bookmarkStart w:name="5.1 农户施肥行为博弈的基本要素 " w:id="129"/>
      <w:bookmarkEnd w:id="129"/>
      <w:r>
        <w:rPr>
          <w:b/>
        </w:rPr>
        <w:t>5.1</w:t>
      </w:r>
      <w:r>
        <w:t xml:space="preserve"> </w:t>
      </w:r>
      <w:bookmarkStart w:name="_bookmark60" w:id="130"/>
      <w:bookmarkEnd w:id="130"/>
      <w:bookmarkStart w:name="_bookmark60" w:id="131"/>
      <w:bookmarkEnd w:id="131"/>
      <w:r>
        <w:t>农户施肥行为博弈的基本要素</w:t>
      </w:r>
      <w:bookmarkEnd w:id="242391"/>
    </w:p>
    <w:p w:rsidR="0018722C">
      <w:pPr>
        <w:topLinePunct/>
      </w:pPr>
      <w:r>
        <w:t>博弈指的是一定的数量的参与者，即个人、群体或其他组织，存在一定的环境或规</w:t>
      </w:r>
      <w:r>
        <w:t>则限制，各自在允许的选择条件下先后或同时、一次或多次进行行为策略的选择和实施，</w:t>
      </w:r>
      <w:r w:rsidR="001852F3">
        <w:t xml:space="preserve">并从中获取各自利益目标的过程。而一个完整的博弈模型必须包括如下四个基本要素：</w:t>
      </w:r>
      <w:r w:rsidR="001852F3">
        <w:t xml:space="preserve">局中人、策略集合、博弈次序和支付函数。</w:t>
      </w:r>
    </w:p>
    <w:p w:rsidR="0018722C">
      <w:pPr>
        <w:pStyle w:val="Heading3"/>
        <w:topLinePunct/>
        <w:ind w:left="200" w:hangingChars="200" w:hanging="200"/>
      </w:pPr>
      <w:bookmarkStart w:id="242392" w:name="_Toc686242392"/>
      <w:bookmarkStart w:name="_bookmark61" w:id="132"/>
      <w:bookmarkEnd w:id="132"/>
      <w:r>
        <w:rPr>
          <w:b/>
        </w:rPr>
        <w:t>5.1.1</w:t>
      </w:r>
      <w:r>
        <w:t xml:space="preserve"> </w:t>
      </w:r>
      <w:bookmarkStart w:name="_bookmark61" w:id="133"/>
      <w:bookmarkEnd w:id="133"/>
      <w:r>
        <w:t>局中人</w:t>
      </w:r>
      <w:bookmarkEnd w:id="242392"/>
    </w:p>
    <w:p w:rsidR="0018722C">
      <w:pPr>
        <w:topLinePunct/>
      </w:pPr>
      <w:r>
        <w:t>局中人指的是直接参与到博弈过程的当事人，是拥有独立决策和能承担行为决策结果的个人或组织。研究中的局中人主要包括政府</w:t>
      </w:r>
      <w:r>
        <w:t>（</w:t>
      </w:r>
      <w:r>
        <w:t>中央政府和地方政府</w:t>
      </w:r>
      <w:r>
        <w:t>）</w:t>
      </w:r>
      <w:r>
        <w:t>和农户，他们是博弈模型的主体和行为策略的制定者，每个行为主体都代表一个团体，会为团体的利益目标而参与博弈，虽然在决策行为主体间会产生意见上的冲突和摩擦，但为了研究方便，假设团体内部的矛盾已经全部消除，即各个局中人只是希望获得一定条件下自身利益最大化。</w:t>
      </w:r>
    </w:p>
    <w:p w:rsidR="0018722C">
      <w:pPr>
        <w:pStyle w:val="Heading3"/>
        <w:topLinePunct/>
        <w:ind w:left="200" w:hangingChars="200" w:hanging="200"/>
      </w:pPr>
      <w:bookmarkStart w:id="242393" w:name="_Toc686242393"/>
      <w:bookmarkStart w:name="_bookmark62" w:id="134"/>
      <w:bookmarkEnd w:id="134"/>
      <w:r>
        <w:rPr>
          <w:b/>
        </w:rPr>
        <w:t>5.1.2</w:t>
      </w:r>
      <w:r>
        <w:t xml:space="preserve"> </w:t>
      </w:r>
      <w:bookmarkStart w:name="_bookmark62" w:id="135"/>
      <w:bookmarkEnd w:id="135"/>
      <w:r>
        <w:t>策略集合</w:t>
      </w:r>
      <w:bookmarkEnd w:id="242393"/>
    </w:p>
    <w:p w:rsidR="0018722C">
      <w:pPr>
        <w:topLinePunct/>
      </w:pPr>
      <w:r>
        <w:t>策略是指局中人进行博弈时所采取的工具和手段，策略集合是指局中人可能选择的</w:t>
      </w:r>
      <w:r>
        <w:t>全部策略所组成的集合。其中每个局中人进行行为策略选择时会有多种可供选择的技术，</w:t>
      </w:r>
      <w:r w:rsidR="001852F3">
        <w:t xml:space="preserve">而在不同的博弈模型中局中人可选择的行为策略的数量有所不同，即使在同一博弈模型中，不同参与主体可选择的策略和行为亦不相同，在一定的限定条件下，可能只有有限的几种。但每个策略几何应至少包含两种不同的策略提供给参与人选择，如若仅有一个策略，那么参与主体的行为策略是预先制定好的，实际上局中人并不需要参与博弈。</w:t>
      </w:r>
    </w:p>
    <w:p w:rsidR="0018722C">
      <w:pPr>
        <w:pStyle w:val="Heading3"/>
        <w:topLinePunct/>
        <w:ind w:left="200" w:hangingChars="200" w:hanging="200"/>
      </w:pPr>
      <w:bookmarkStart w:id="242394" w:name="_Toc686242394"/>
      <w:bookmarkStart w:name="_bookmark63" w:id="136"/>
      <w:bookmarkEnd w:id="136"/>
      <w:r>
        <w:rPr>
          <w:b/>
        </w:rPr>
        <w:t>5.1.3</w:t>
      </w:r>
      <w:r>
        <w:t xml:space="preserve"> </w:t>
      </w:r>
      <w:bookmarkStart w:name="_bookmark63" w:id="137"/>
      <w:bookmarkEnd w:id="137"/>
      <w:r>
        <w:t>博弈次序</w:t>
      </w:r>
      <w:bookmarkEnd w:id="242394"/>
    </w:p>
    <w:p w:rsidR="0018722C">
      <w:pPr>
        <w:topLinePunct/>
      </w:pPr>
      <w:r>
        <w:t>当局中人进行策略选择时，有的</w:t>
      </w:r>
      <w:r>
        <w:t>时候</w:t>
      </w:r>
      <w:r>
        <w:t>为了保证公平合理，局中人必须同时做出决策，</w:t>
      </w:r>
      <w:r w:rsidR="001852F3">
        <w:t xml:space="preserve">来达到博弈的纳什均衡状态，而多数</w:t>
      </w:r>
      <w:r w:rsidR="001852F3">
        <w:t>时候</w:t>
      </w:r>
      <w:r w:rsidR="001852F3">
        <w:t>局中人的行为决策会有先后之分，这就形成了博弈的次序。本研究中为了研究方便，在农户和政府的博弈中假定博弈的先后次序，且不同的次序会产生不同的博弈结果。</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74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Heading3"/>
        <w:topLinePunct/>
        <w:ind w:left="200" w:hangingChars="200" w:hanging="200"/>
      </w:pPr>
      <w:bookmarkStart w:id="242395" w:name="_Toc686242395"/>
      <w:bookmarkStart w:name="_bookmark64" w:id="138"/>
      <w:bookmarkEnd w:id="138"/>
      <w:r>
        <w:rPr>
          <w:b/>
        </w:rPr>
        <w:t>5.1.4</w:t>
      </w:r>
      <w:r>
        <w:t xml:space="preserve"> </w:t>
      </w:r>
      <w:bookmarkStart w:name="_bookmark64" w:id="139"/>
      <w:bookmarkEnd w:id="139"/>
      <w:r>
        <w:t>支付函数</w:t>
      </w:r>
      <w:bookmarkEnd w:id="242395"/>
    </w:p>
    <w:p w:rsidR="0018722C">
      <w:pPr>
        <w:topLinePunct/>
      </w:pPr>
      <w:r>
        <w:t>当所有的局中人所的选择的策略集合确定以后，各参与主体都会得到相应的收益。而对于博弈结果的评判只能通过收益的数量大小来比较，因此，研究中的博弈结果必须规定收益大小，以此来进行最后的比较分析，并通过支付函数表示局中人从博弈选择中所获得效用或收益，这就是局中人的策略函数。支付函数存在两种表示表示形式，即用</w:t>
      </w:r>
      <w:r>
        <w:t>货币或实物收益的绝对或相对数值来表示，还有是用局中人收益来表示，为了研究方便，</w:t>
      </w:r>
      <w:r w:rsidR="001852F3">
        <w:t xml:space="preserve">研究中的支付函数采用收益的表达方式来表示局中人的预期效用情况。</w:t>
      </w:r>
    </w:p>
    <w:p w:rsidR="0018722C">
      <w:pPr>
        <w:pStyle w:val="Heading2"/>
        <w:topLinePunct/>
        <w:ind w:left="171" w:hangingChars="171" w:hanging="171"/>
      </w:pPr>
      <w:bookmarkStart w:id="242396" w:name="_Toc686242396"/>
      <w:bookmarkStart w:name="5.2 政府与农户之间的博弈分析 " w:id="140"/>
      <w:bookmarkEnd w:id="140"/>
      <w:r>
        <w:rPr>
          <w:b/>
        </w:rPr>
        <w:t>5.2</w:t>
      </w:r>
      <w:r>
        <w:t xml:space="preserve"> </w:t>
      </w:r>
      <w:bookmarkStart w:name="_bookmark65" w:id="141"/>
      <w:bookmarkEnd w:id="141"/>
      <w:bookmarkStart w:name="_bookmark65" w:id="142"/>
      <w:bookmarkEnd w:id="142"/>
      <w:r>
        <w:t>政府与农户之间的博弈分析</w:t>
      </w:r>
      <w:bookmarkEnd w:id="242396"/>
    </w:p>
    <w:p w:rsidR="0018722C">
      <w:pPr>
        <w:topLinePunct/>
      </w:pPr>
      <w:r>
        <w:t>在施肥技术的推广过程中，农户和政府是利益关系最为密切的利益相关者，会影响到利益主体之间的博弈。因此，施肥技术推广过程实际上可以视为中央政府、地方政府与农户三者之间的行为博弈过程中。因此，从三者间的行为博弈来分析施肥技术推行的合理安排和实施具有重要的意义。</w:t>
      </w:r>
    </w:p>
    <w:p w:rsidR="0018722C">
      <w:pPr>
        <w:pStyle w:val="Heading3"/>
        <w:topLinePunct/>
        <w:ind w:left="200" w:hangingChars="200" w:hanging="200"/>
      </w:pPr>
      <w:bookmarkStart w:id="242397" w:name="_Toc686242397"/>
      <w:bookmarkStart w:name="_bookmark66" w:id="143"/>
      <w:bookmarkEnd w:id="143"/>
      <w:r>
        <w:rPr>
          <w:b/>
        </w:rPr>
        <w:t>5.2.1</w:t>
      </w:r>
      <w:r>
        <w:t xml:space="preserve"> </w:t>
      </w:r>
      <w:bookmarkStart w:name="_bookmark66" w:id="144"/>
      <w:bookmarkEnd w:id="144"/>
      <w:r>
        <w:t>基本假设</w:t>
      </w:r>
      <w:bookmarkEnd w:id="242397"/>
    </w:p>
    <w:p w:rsidR="0018722C">
      <w:pPr>
        <w:topLinePunct/>
      </w:pPr>
      <w:r>
        <w:t>农户施肥行为与政府的博弈中，参与双方是政府</w:t>
      </w:r>
      <w:r>
        <w:t>（</w:t>
      </w:r>
      <w:r>
        <w:t>中央政府、地方政府</w:t>
      </w:r>
      <w:r>
        <w:t>）</w:t>
      </w:r>
      <w:r>
        <w:t>和农户。</w:t>
      </w:r>
      <w:r>
        <w:t>假设</w:t>
      </w:r>
      <w:r>
        <w:rPr>
          <w:rFonts w:ascii="Times New Roman" w:eastAsia="Times New Roman"/>
        </w:rPr>
        <w:t>1</w:t>
      </w:r>
      <w:r>
        <w:t>：局中人假设，局中人指的是直接参与到博弈过程的当事人，是拥有独立决</w:t>
      </w:r>
      <w:r>
        <w:t>策</w:t>
      </w:r>
    </w:p>
    <w:p w:rsidR="0018722C">
      <w:pPr>
        <w:topLinePunct/>
      </w:pPr>
      <w:r>
        <w:t>和能承担行为决策结果的个人或组织。本博弈的局中人就是中央政府、地方政府和农户，</w:t>
      </w:r>
      <w:r w:rsidR="001852F3">
        <w:t xml:space="preserve">他们是决策的主体和制定者。农户是直接参与博弈行为的当事人，所以研究把农户当做一个可以进行博弈的决策主体和策略选择者。虽然在施肥技术推广过程中所涉及到的农户主体人数庞大，各自的支付函数各不相同，同时这些农户不可能实现商讨某项技术推广并形成一致意见，但研究认为他们在一些基本问题的意见是一致的，所以把所有农户看成一个统一的决策主体。中央政府是推广施肥技术的主导者和委托人，是技术推广成本的支付者，是另外一个参与博弈的直接当事人。而地方政府是施肥技术的实施者，虽然在技术推广过程中不同层次的地方政府的利益目标略有差异，但研究认为各级地方政府在一些基本问题上的意见是一致的，所以地方政府也是一个博弈的决策者。</w:t>
      </w:r>
    </w:p>
    <w:p w:rsidR="0018722C">
      <w:pPr>
        <w:topLinePunct/>
      </w:pPr>
      <w:r>
        <w:t>假设</w:t>
      </w:r>
      <w:r>
        <w:rPr>
          <w:rFonts w:ascii="Times New Roman" w:hAnsi="Times New Roman" w:eastAsia="Times New Roman"/>
        </w:rPr>
        <w:t>2</w:t>
      </w:r>
      <w:r>
        <w:t>：理性经济人假设</w:t>
      </w:r>
      <w:r>
        <w:t>，“理性”是指局中人完全了解自己的经济目标和利益追求，</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76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在博弈过程中总是采取最佳策略来满足效益最大化。在市场经济过程中，每个理性经济人都希望以最小的投入获得最大的产出。而在施肥技术实施过程中，中央政府在追求整个社会生态效益的最大化，即以最小的财政支出来获取最大的生态效益目标；地方政府却是追求整个地区社会生态效益和经济效益的最大化，通过施肥技术推广能改善地区生态环境的同时，能加大中央政府的财政转移支付，促进地方经济的发展；而农户追求的是自身经济或效益的最大化，最终实现的也是社会经济效益的最大化，所以政府和农户在追求经济效益这方面是相同。</w:t>
      </w:r>
    </w:p>
    <w:p w:rsidR="0018722C">
      <w:pPr>
        <w:topLinePunct/>
      </w:pPr>
      <w:r>
        <w:t>假设</w:t>
      </w:r>
      <w:r>
        <w:rPr>
          <w:rFonts w:ascii="Times New Roman" w:eastAsia="Times New Roman"/>
        </w:rPr>
        <w:t>3</w:t>
      </w:r>
      <w:r>
        <w:t>：博弈次序假设，动态博弈的局中人行为决策有先后顺序，且后面行动的局中人可以观测到前面行动局中人的行动，局中人行为决策的顺序不同，均衡结果也不同。研究的博弈次序首先是政府先颁布相关的法律法规，补贴要采纳施肥技术的农户，其次是地方政府的决策，而农户在得知政府政策的前提下，考虑是否采纳施肥技术。</w:t>
      </w:r>
    </w:p>
    <w:p w:rsidR="0018722C">
      <w:pPr>
        <w:topLinePunct/>
      </w:pPr>
      <w:r>
        <w:t>假设</w:t>
      </w:r>
      <w:r>
        <w:rPr>
          <w:rFonts w:ascii="Times New Roman" w:eastAsia="Times New Roman"/>
        </w:rPr>
        <w:t>4</w:t>
      </w:r>
      <w:r>
        <w:t>：行为策略假设，策略是每个局中人进行博弈的手段，每个局中人在进行决策时可选择两种及以上不同的方法。中央政府存在两种策略，即补贴或不补贴施肥技术；</w:t>
      </w:r>
      <w:r w:rsidR="001852F3">
        <w:t xml:space="preserve">而相对于农户而言，属于自愿参与行为，施肥行为有两种可选择的组合：一是采纳施肥技术。二是不采纳施肥技术；而地方政府作为施肥技术的推广者，其存在积极的推行和</w:t>
      </w:r>
      <w:r>
        <w:t>消极的推行两种策略选择。农户可选择的施肥新技术主要是指根据土壤质量和需肥要求，</w:t>
      </w:r>
      <w:r w:rsidR="001852F3">
        <w:t xml:space="preserve">决定施肥种类、施肥量、施肥时间、施肥方式等，尽量选择对环境污染小的化肥种类，</w:t>
      </w:r>
      <w:r w:rsidR="001852F3">
        <w:t xml:space="preserve">降低化肥施用量，做到保肥增效，实现高产、稳产、低成本和环保的方式，如采用测土配方肥、控缓释肥、有机肥等。</w:t>
      </w:r>
    </w:p>
    <w:p w:rsidR="0018722C">
      <w:pPr>
        <w:topLinePunct/>
      </w:pPr>
      <w:r>
        <w:t>假设</w:t>
      </w:r>
      <w:r>
        <w:rPr>
          <w:rFonts w:ascii="Times New Roman" w:eastAsia="Times New Roman"/>
        </w:rPr>
        <w:t>5</w:t>
      </w:r>
      <w:r>
        <w:t>：完全信息假设，中央政府、地方政府和农户之间都完全了解对方的行为策略和支付函数，即互相之间具有完全信息，所以研究是完全信息动态博弈。</w:t>
      </w:r>
    </w:p>
    <w:p w:rsidR="0018722C">
      <w:pPr>
        <w:topLinePunct/>
      </w:pPr>
      <w:r>
        <w:t>假设</w:t>
      </w:r>
      <w:r>
        <w:rPr>
          <w:rFonts w:ascii="Times New Roman" w:hAnsi="Times New Roman" w:eastAsia="Times New Roman"/>
        </w:rPr>
        <w:t>6</w:t>
      </w:r>
      <w:r>
        <w:t>：支付函数假设，当所有局中人采取不同的行为策略后，各自都会得到与之相</w:t>
      </w:r>
      <w:r>
        <w:t>对应的收益。一是农户的收益：假设农户采纳施肥技术可获得政府给予的补贴</w:t>
      </w:r>
      <w:r>
        <w:rPr>
          <w:rFonts w:ascii="Times New Roman" w:hAnsi="Times New Roman" w:eastAsia="Times New Roman"/>
        </w:rPr>
        <w:t>B</w:t>
      </w:r>
      <w:r>
        <w:t>；农户</w:t>
      </w:r>
      <w:r>
        <w:t>农作物收益为</w:t>
      </w:r>
      <w:r>
        <w:rPr>
          <w:rFonts w:ascii="Times New Roman" w:hAnsi="Times New Roman" w:eastAsia="Times New Roman"/>
        </w:rPr>
        <w:t>R</w:t>
      </w:r>
      <w:r>
        <w:t>，采纳施肥技术后可得到风险收益</w:t>
      </w:r>
      <w:r>
        <w:rPr>
          <w:rFonts w:ascii="Times New Roman" w:hAnsi="Times New Roman" w:eastAsia="Times New Roman"/>
        </w:rPr>
        <w:t>E</w:t>
      </w:r>
      <w:r>
        <w:t>，而相应的采纳技术应付出一定的成</w:t>
      </w:r>
      <w:r>
        <w:t>本</w:t>
      </w:r>
      <w:r>
        <w:rPr>
          <w:rFonts w:ascii="Times New Roman" w:hAnsi="Times New Roman" w:eastAsia="Times New Roman"/>
        </w:rPr>
        <w:t>C</w:t>
      </w:r>
      <w:r>
        <w:t>。二是地方政府收益：地方政府消极的推行施肥技术可获得收益为</w:t>
      </w:r>
      <w:r>
        <w:rPr>
          <w:rFonts w:ascii="Times New Roman" w:hAnsi="Times New Roman" w:eastAsia="Times New Roman"/>
        </w:rPr>
        <w:t>L</w:t>
      </w:r>
      <w:r>
        <w:t>。积极推行可增</w:t>
      </w:r>
      <w:r>
        <w:t>加额外收益为</w:t>
      </w:r>
      <w:r>
        <w:rPr>
          <w:rFonts w:ascii="Times New Roman" w:hAnsi="Times New Roman" w:eastAsia="Times New Roman"/>
        </w:rPr>
        <w:t>ΔL</w:t>
      </w:r>
      <w:r>
        <w:t>；同时地方政府采取积极推行所支付的额外成本为</w:t>
      </w:r>
      <w:r>
        <w:rPr>
          <w:rFonts w:ascii="Times New Roman" w:hAnsi="Times New Roman" w:eastAsia="Times New Roman"/>
        </w:rPr>
        <w:t>ΔC</w:t>
      </w:r>
      <w:r>
        <w:t>。因此，地方政</w:t>
      </w:r>
      <w:r>
        <w:t>府积极推行施肥技术的收益为</w:t>
      </w:r>
      <w:r>
        <w:rPr>
          <w:rFonts w:ascii="Times New Roman" w:hAnsi="Times New Roman" w:eastAsia="Times New Roman"/>
        </w:rPr>
        <w:t>L</w:t>
      </w:r>
      <w:r>
        <w:rPr>
          <w:rFonts w:ascii="Times New Roman" w:hAnsi="Times New Roman" w:eastAsia="Times New Roman"/>
        </w:rPr>
        <w:t>+</w:t>
      </w:r>
      <w:r>
        <w:t>（</w:t>
      </w:r>
      <w:r>
        <w:rPr>
          <w:rFonts w:ascii="Times New Roman" w:hAnsi="Times New Roman" w:eastAsia="Times New Roman"/>
        </w:rPr>
        <w:t>Δ</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Δ</w:t>
      </w:r>
      <w:r>
        <w:rPr>
          <w:rFonts w:ascii="Times New Roman" w:hAnsi="Times New Roman" w:eastAsia="Times New Roman"/>
        </w:rPr>
        <w:t>C</w:t>
      </w:r>
      <w:r>
        <w:t>）</w:t>
      </w:r>
      <w:r>
        <w:t>。三是中央政府的收益：中央政府的收益是</w:t>
      </w:r>
      <w:r>
        <w:t>国</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79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家所期待的推行施肥技术所带来的社会福利</w:t>
      </w:r>
      <w:r>
        <w:t>（</w:t>
      </w:r>
      <w:r>
        <w:t>如农村生态环境的改善等</w:t>
      </w:r>
      <w:r>
        <w:t>）</w:t>
      </w:r>
      <w:r>
        <w:t>，由于施肥技术推广的主要倡导者是政府，其首要的目标就是生态效益。因此，生态效益最大化是中央政府的最大收益。假设地方政府积极推行施肥技术的情况下中央政府的生态效益为</w:t>
      </w:r>
      <w:r>
        <w:rPr>
          <w:rFonts w:ascii="Times New Roman" w:hAnsi="Times New Roman" w:eastAsia="Times New Roman"/>
        </w:rPr>
        <w:t>G</w:t>
      </w:r>
      <w:r>
        <w:t>。中央政府、地方政府和农户之间存在着一定的利益关系，如若地方政府消极的推行施肥</w:t>
      </w:r>
      <w:r>
        <w:t>技术，则中央政府的收益将减少</w:t>
      </w:r>
      <w:r>
        <w:rPr>
          <w:rFonts w:ascii="Times New Roman" w:hAnsi="Times New Roman" w:eastAsia="Times New Roman"/>
        </w:rPr>
        <w:t>ΔG</w:t>
      </w:r>
      <w:r>
        <w:t>，农户的收益会减少</w:t>
      </w:r>
      <w:r>
        <w:rPr>
          <w:rFonts w:ascii="Times New Roman" w:hAnsi="Times New Roman" w:eastAsia="Times New Roman"/>
        </w:rPr>
        <w:t>ΔR</w:t>
      </w:r>
      <w:r>
        <w:t>；如若地方政府积极推行施肥技术，则中央政府和农户的收益可如期实现。如若农户采纳施肥技术，中央政府的最</w:t>
      </w:r>
      <w:r>
        <w:t>大生态效益目标可实现，如果农户不采纳技术，中央政府的收益为</w:t>
      </w:r>
      <w:r>
        <w:rPr>
          <w:rFonts w:ascii="Times New Roman" w:hAnsi="Times New Roman" w:eastAsia="Times New Roman"/>
        </w:rPr>
        <w:t>0</w:t>
      </w:r>
      <w:r>
        <w:t>。无论地方政府是积</w:t>
      </w:r>
      <w:r>
        <w:t>极还是消极的推行施肥技术，如果农户不采纳，中央政府收益为</w:t>
      </w:r>
      <w:r>
        <w:rPr>
          <w:rFonts w:ascii="Times New Roman" w:hAnsi="Times New Roman" w:eastAsia="Times New Roman"/>
        </w:rPr>
        <w:t>0</w:t>
      </w:r>
      <w:r>
        <w:t>，而农户的收益为</w:t>
      </w:r>
      <w:r>
        <w:rPr>
          <w:rFonts w:ascii="Times New Roman" w:hAnsi="Times New Roman" w:eastAsia="Times New Roman"/>
        </w:rPr>
        <w:t>R</w:t>
      </w:r>
      <w:r>
        <w:t>。</w:t>
      </w:r>
    </w:p>
    <w:p w:rsidR="0018722C">
      <w:pPr>
        <w:pStyle w:val="Heading3"/>
        <w:topLinePunct/>
        <w:ind w:left="200" w:hangingChars="200" w:hanging="200"/>
      </w:pPr>
      <w:bookmarkStart w:id="242398" w:name="_Toc686242398"/>
      <w:bookmarkStart w:name="_bookmark67" w:id="145"/>
      <w:bookmarkEnd w:id="145"/>
      <w:r>
        <w:rPr>
          <w:b/>
        </w:rPr>
        <w:t>5.2.2</w:t>
      </w:r>
      <w:r>
        <w:t xml:space="preserve"> </w:t>
      </w:r>
      <w:bookmarkStart w:name="_bookmark67" w:id="146"/>
      <w:bookmarkEnd w:id="146"/>
      <w:r>
        <w:t>动态博弈模型构建</w:t>
      </w:r>
      <w:bookmarkEnd w:id="242398"/>
    </w:p>
    <w:p w:rsidR="0018722C">
      <w:pPr>
        <w:topLinePunct/>
      </w:pPr>
      <w:r>
        <w:t>根据上述假设，可以确定出局中人的博弈结果如表</w:t>
      </w:r>
      <w:r>
        <w:rPr>
          <w:rFonts w:ascii="Times New Roman" w:eastAsia="Times New Roman"/>
        </w:rPr>
        <w:t>5-1</w:t>
      </w:r>
      <w:r>
        <w:t>所示：</w:t>
      </w:r>
    </w:p>
    <w:p w:rsidR="0018722C">
      <w:pPr>
        <w:pStyle w:val="a8"/>
        <w:topLinePunct/>
      </w:pPr>
      <w:bookmarkStart w:name="_bookmark68" w:id="147"/>
      <w:bookmarkEnd w:id="147"/>
      <w:r>
        <w:rPr>
          <w:kern w:val="2"/>
          <w:szCs w:val="22"/>
        </w:rPr>
        <w:t>表</w:t>
      </w:r>
      <w:r>
        <w:rPr>
          <w:kern w:val="2"/>
          <w:szCs w:val="22"/>
        </w:rPr>
        <w:t> </w:t>
      </w:r>
      <w:r>
        <w:rPr>
          <w:kern w:val="2"/>
          <w:szCs w:val="22"/>
        </w:rPr>
        <w:t>5-1</w:t>
      </w:r>
      <w:r>
        <w:t xml:space="preserve">  </w:t>
      </w:r>
      <w:r>
        <w:rPr>
          <w:kern w:val="2"/>
          <w:szCs w:val="22"/>
          <w:spacing w:val="0"/>
        </w:rPr>
        <w:t>局</w:t>
      </w:r>
      <w:r>
        <w:rPr>
          <w:kern w:val="2"/>
          <w:szCs w:val="22"/>
          <w:spacing w:val="-2"/>
        </w:rPr>
        <w:t>中</w:t>
      </w:r>
      <w:r>
        <w:rPr>
          <w:kern w:val="2"/>
          <w:szCs w:val="22"/>
        </w:rPr>
        <w:t>人</w:t>
      </w:r>
      <w:r>
        <w:rPr>
          <w:kern w:val="2"/>
          <w:szCs w:val="22"/>
          <w:spacing w:val="-2"/>
        </w:rPr>
        <w:t>博</w:t>
      </w:r>
      <w:r>
        <w:rPr>
          <w:kern w:val="2"/>
          <w:szCs w:val="22"/>
        </w:rPr>
        <w:t>弈</w:t>
      </w:r>
      <w:r>
        <w:rPr>
          <w:kern w:val="2"/>
          <w:szCs w:val="22"/>
          <w:spacing w:val="-2"/>
        </w:rPr>
        <w:t>结</w:t>
      </w:r>
      <w:r>
        <w:rPr>
          <w:kern w:val="2"/>
          <w:szCs w:val="22"/>
        </w:rPr>
        <w:t>果</w:t>
      </w:r>
      <w:r>
        <w:rPr>
          <w:kern w:val="2"/>
          <w:szCs w:val="22"/>
          <w:spacing w:val="-2"/>
        </w:rPr>
        <w:t>矩</w:t>
      </w:r>
      <w:r>
        <w:rPr>
          <w:kern w:val="2"/>
          <w:szCs w:val="22"/>
        </w:rPr>
        <w:t>阵</w:t>
      </w:r>
    </w:p>
    <w:tbl>
      <w:tblPr>
        <w:tblW w:w="5000" w:type="pct"/>
        <w:tblInd w:w="1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8"/>
        <w:gridCol w:w="5599"/>
        <w:gridCol w:w="2870"/>
      </w:tblGrid>
      <w:tr>
        <w:trPr>
          <w:tblHeader/>
        </w:trPr>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3047" w:type="pct"/>
            <w:vAlign w:val="center"/>
            <w:tcBorders>
              <w:bottom w:val="single" w:sz="4" w:space="0" w:color="auto"/>
            </w:tcBorders>
          </w:tcPr>
          <w:p w:rsidR="0018722C">
            <w:pPr>
              <w:pStyle w:val="a7"/>
              <w:topLinePunct/>
              <w:ind w:leftChars="0" w:left="0" w:rightChars="0" w:right="0" w:firstLineChars="0" w:firstLine="0"/>
              <w:spacing w:line="240" w:lineRule="atLeast"/>
            </w:pPr>
            <w:r>
              <w:t>博弈状态</w:t>
            </w:r>
          </w:p>
        </w:tc>
        <w:tc>
          <w:tcPr>
            <w:tcW w:w="1562" w:type="pct"/>
            <w:vAlign w:val="center"/>
            <w:tcBorders>
              <w:bottom w:val="single" w:sz="4" w:space="0" w:color="auto"/>
            </w:tcBorders>
          </w:tcPr>
          <w:p w:rsidR="0018722C">
            <w:pPr>
              <w:pStyle w:val="a7"/>
              <w:topLinePunct/>
              <w:ind w:leftChars="0" w:left="0" w:rightChars="0" w:right="0" w:firstLineChars="0" w:firstLine="0"/>
              <w:spacing w:line="240" w:lineRule="atLeast"/>
            </w:pPr>
            <w:r>
              <w:t>博弈收益矩阵</w:t>
            </w:r>
          </w:p>
        </w:tc>
      </w:tr>
      <w:tr>
        <w:tc>
          <w:tcPr>
            <w:tcW w:w="391" w:type="pct"/>
            <w:vAlign w:val="center"/>
          </w:tcPr>
          <w:p w:rsidR="0018722C">
            <w:pPr>
              <w:pStyle w:val="affff9"/>
              <w:topLinePunct/>
              <w:ind w:leftChars="0" w:left="0" w:rightChars="0" w:right="0" w:firstLineChars="0" w:firstLine="0"/>
              <w:spacing w:line="240" w:lineRule="atLeast"/>
            </w:pPr>
            <w:r>
              <w:t>1</w:t>
            </w:r>
          </w:p>
        </w:tc>
        <w:tc>
          <w:tcPr>
            <w:tcW w:w="3047" w:type="pct"/>
            <w:vAlign w:val="center"/>
          </w:tcPr>
          <w:p w:rsidR="0018722C">
            <w:pPr>
              <w:pStyle w:val="a5"/>
              <w:topLinePunct/>
              <w:ind w:leftChars="0" w:left="0" w:rightChars="0" w:right="0" w:firstLineChars="0" w:firstLine="0"/>
              <w:spacing w:line="240" w:lineRule="atLeast"/>
            </w:pPr>
            <w:r>
              <w:t>中央政府补贴，地方政府积极推行，农户采纳施肥技术</w:t>
            </w:r>
          </w:p>
        </w:tc>
        <w:tc>
          <w:tcPr>
            <w:tcW w:w="1562" w:type="pct"/>
            <w:vAlign w:val="center"/>
          </w:tcPr>
          <w:p w:rsidR="0018722C">
            <w:pPr>
              <w:pStyle w:val="ad"/>
              <w:topLinePunct/>
              <w:ind w:leftChars="0" w:left="0" w:rightChars="0" w:right="0" w:firstLineChars="0" w:firstLine="0"/>
              <w:spacing w:line="240" w:lineRule="atLeast"/>
            </w:pPr>
            <w:r>
              <w:t>{</w:t>
            </w:r>
            <w:r>
              <w:t>G</w:t>
            </w:r>
            <w:r>
              <w:t>,</w:t>
            </w:r>
            <w:r>
              <w:t>L+</w:t>
            </w:r>
            <w:r>
              <w:t>(</w:t>
            </w:r>
            <w:r>
              <w:t>ΔL-ΔC</w:t>
            </w:r>
            <w:r>
              <w:t>)</w:t>
            </w:r>
            <w:r>
              <w:t>,</w:t>
            </w:r>
            <w:r>
              <w:t>B+R-C+E</w:t>
            </w:r>
            <w:r>
              <w:t>}</w:t>
            </w:r>
          </w:p>
        </w:tc>
      </w:tr>
      <w:tr>
        <w:tc>
          <w:tcPr>
            <w:tcW w:w="391" w:type="pct"/>
            <w:vAlign w:val="center"/>
          </w:tcPr>
          <w:p w:rsidR="0018722C">
            <w:pPr>
              <w:pStyle w:val="affff9"/>
              <w:topLinePunct/>
              <w:ind w:leftChars="0" w:left="0" w:rightChars="0" w:right="0" w:firstLineChars="0" w:firstLine="0"/>
              <w:spacing w:line="240" w:lineRule="atLeast"/>
            </w:pPr>
            <w:r>
              <w:t>2</w:t>
            </w:r>
          </w:p>
        </w:tc>
        <w:tc>
          <w:tcPr>
            <w:tcW w:w="3047" w:type="pct"/>
            <w:vAlign w:val="center"/>
          </w:tcPr>
          <w:p w:rsidR="0018722C">
            <w:pPr>
              <w:pStyle w:val="a5"/>
              <w:topLinePunct/>
              <w:ind w:leftChars="0" w:left="0" w:rightChars="0" w:right="0" w:firstLineChars="0" w:firstLine="0"/>
              <w:spacing w:line="240" w:lineRule="atLeast"/>
            </w:pPr>
            <w:r>
              <w:t>中央政府补贴，地方政府积极推行，农户不采纳施肥技术</w:t>
            </w:r>
          </w:p>
        </w:tc>
        <w:tc>
          <w:tcPr>
            <w:tcW w:w="1562" w:type="pct"/>
            <w:vAlign w:val="center"/>
          </w:tcPr>
          <w:p w:rsidR="0018722C">
            <w:pPr>
              <w:pStyle w:val="ad"/>
              <w:topLinePunct/>
              <w:ind w:leftChars="0" w:left="0" w:rightChars="0" w:right="0" w:firstLineChars="0" w:firstLine="0"/>
              <w:spacing w:line="240" w:lineRule="atLeast"/>
            </w:pPr>
            <w:r>
              <w:t xml:space="preserve">{</w:t>
            </w:r>
            <w:r>
              <w:t xml:space="preserve">0</w:t>
            </w:r>
            <w:r>
              <w:t xml:space="preserve">,</w:t>
            </w:r>
            <w:r>
              <w:t xml:space="preserve">L+</w:t>
            </w:r>
            <w:r>
              <w:t xml:space="preserve">(</w:t>
            </w:r>
            <w:r>
              <w:t xml:space="preserve">ΔL-ΔC</w:t>
            </w:r>
            <w:r>
              <w:t xml:space="preserve">)</w:t>
            </w:r>
            <w:r>
              <w:t xml:space="preserve">,</w:t>
            </w:r>
            <w:r>
              <w:t xml:space="preserve">R </w:t>
            </w:r>
            <w:r>
              <w:t xml:space="preserve">}</w:t>
            </w:r>
          </w:p>
        </w:tc>
      </w:tr>
      <w:tr>
        <w:tc>
          <w:tcPr>
            <w:tcW w:w="391" w:type="pct"/>
            <w:vAlign w:val="center"/>
          </w:tcPr>
          <w:p w:rsidR="0018722C">
            <w:pPr>
              <w:pStyle w:val="affff9"/>
              <w:topLinePunct/>
              <w:ind w:leftChars="0" w:left="0" w:rightChars="0" w:right="0" w:firstLineChars="0" w:firstLine="0"/>
              <w:spacing w:line="240" w:lineRule="atLeast"/>
            </w:pPr>
            <w:r>
              <w:t>3</w:t>
            </w:r>
          </w:p>
        </w:tc>
        <w:tc>
          <w:tcPr>
            <w:tcW w:w="3047" w:type="pct"/>
            <w:vAlign w:val="center"/>
          </w:tcPr>
          <w:p w:rsidR="0018722C">
            <w:pPr>
              <w:pStyle w:val="a5"/>
              <w:topLinePunct/>
              <w:ind w:leftChars="0" w:left="0" w:rightChars="0" w:right="0" w:firstLineChars="0" w:firstLine="0"/>
              <w:spacing w:line="240" w:lineRule="atLeast"/>
            </w:pPr>
            <w:r>
              <w:t>中央政府补贴，地方政府消极推行，农户采纳施肥技术</w:t>
            </w:r>
          </w:p>
        </w:tc>
        <w:tc>
          <w:tcPr>
            <w:tcW w:w="1562" w:type="pct"/>
            <w:vAlign w:val="center"/>
          </w:tcPr>
          <w:p w:rsidR="0018722C">
            <w:pPr>
              <w:pStyle w:val="ad"/>
              <w:topLinePunct/>
              <w:ind w:leftChars="0" w:left="0" w:rightChars="0" w:right="0" w:firstLineChars="0" w:firstLine="0"/>
              <w:spacing w:line="240" w:lineRule="atLeast"/>
            </w:pPr>
            <w:r>
              <w:t>（</w:t>
            </w:r>
            <w:r>
              <w:t>G-ΔG</w:t>
            </w:r>
            <w:r>
              <w:t>,</w:t>
            </w:r>
            <w:r>
              <w:t>L</w:t>
            </w:r>
            <w:r>
              <w:t>,</w:t>
            </w:r>
            <w:r>
              <w:t>B+R-ΔR-C+E</w:t>
            </w:r>
            <w:r>
              <w:t>)</w:t>
            </w:r>
          </w:p>
        </w:tc>
      </w:tr>
      <w:tr>
        <w:tc>
          <w:tcPr>
            <w:tcW w:w="391" w:type="pct"/>
            <w:vAlign w:val="center"/>
          </w:tcPr>
          <w:p w:rsidR="0018722C">
            <w:pPr>
              <w:pStyle w:val="affff9"/>
              <w:topLinePunct/>
              <w:ind w:leftChars="0" w:left="0" w:rightChars="0" w:right="0" w:firstLineChars="0" w:firstLine="0"/>
              <w:spacing w:line="240" w:lineRule="atLeast"/>
            </w:pPr>
            <w:r>
              <w:t>4</w:t>
            </w:r>
          </w:p>
        </w:tc>
        <w:tc>
          <w:tcPr>
            <w:tcW w:w="3047" w:type="pct"/>
            <w:vAlign w:val="center"/>
          </w:tcPr>
          <w:p w:rsidR="0018722C">
            <w:pPr>
              <w:pStyle w:val="a5"/>
              <w:topLinePunct/>
              <w:ind w:leftChars="0" w:left="0" w:rightChars="0" w:right="0" w:firstLineChars="0" w:firstLine="0"/>
              <w:spacing w:line="240" w:lineRule="atLeast"/>
            </w:pPr>
            <w:r>
              <w:t>中央政府补贴，地方政府消极推行，农户不采纳施肥技术</w:t>
            </w:r>
          </w:p>
        </w:tc>
        <w:tc>
          <w:tcPr>
            <w:tcW w:w="1562" w:type="pct"/>
            <w:vAlign w:val="center"/>
          </w:tcPr>
          <w:p w:rsidR="0018722C">
            <w:pPr>
              <w:pStyle w:val="ad"/>
              <w:topLinePunct/>
              <w:ind w:leftChars="0" w:left="0" w:rightChars="0" w:right="0" w:firstLineChars="0" w:firstLine="0"/>
              <w:spacing w:line="240" w:lineRule="atLeast"/>
            </w:pPr>
            <w:r>
              <w:t xml:space="preserve">（</w:t>
            </w:r>
            <w:r>
              <w:t xml:space="preserve">0</w:t>
            </w:r>
            <w:r>
              <w:t xml:space="preserve">,</w:t>
            </w:r>
            <w:r>
              <w:t xml:space="preserve">L</w:t>
            </w:r>
            <w:r>
              <w:t xml:space="preserve">,</w:t>
            </w:r>
            <w:r>
              <w:t xml:space="preserve">R </w:t>
            </w:r>
            <w:r>
              <w:t xml:space="preserve">)</w:t>
            </w:r>
          </w:p>
        </w:tc>
      </w:tr>
      <w:tr>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3047" w:type="pct"/>
            <w:vAlign w:val="center"/>
            <w:tcBorders>
              <w:top w:val="single" w:sz="4" w:space="0" w:color="auto"/>
            </w:tcBorders>
          </w:tcPr>
          <w:p w:rsidR="0018722C">
            <w:pPr>
              <w:pStyle w:val="aff1"/>
              <w:topLinePunct/>
              <w:ind w:leftChars="0" w:left="0" w:rightChars="0" w:right="0" w:firstLineChars="0" w:firstLine="0"/>
              <w:spacing w:line="240" w:lineRule="atLeast"/>
            </w:pPr>
            <w:r>
              <w:t>中央政府不补贴，地方政府不推行，农户不采纳施肥技术</w:t>
            </w:r>
          </w:p>
        </w:tc>
        <w:tc>
          <w:tcPr>
            <w:tcW w:w="1562" w:type="pct"/>
            <w:vAlign w:val="center"/>
            <w:tcBorders>
              <w:top w:val="single" w:sz="4" w:space="0" w:color="auto"/>
            </w:tcBorders>
          </w:tcPr>
          <w:p w:rsidR="0018722C">
            <w:pPr>
              <w:pStyle w:val="ad"/>
              <w:topLinePunct/>
              <w:ind w:leftChars="0" w:left="0" w:rightChars="0" w:right="0" w:firstLineChars="0" w:firstLine="0"/>
              <w:spacing w:line="240" w:lineRule="atLeast"/>
            </w:pPr>
            <w:r>
              <w:t>（</w:t>
            </w:r>
            <w:r>
              <w:t>0</w:t>
            </w:r>
            <w:r>
              <w:t>,</w:t>
            </w:r>
            <w:r>
              <w:t>0</w:t>
            </w:r>
            <w:r>
              <w:t>,</w:t>
            </w:r>
            <w:r>
              <w:t>R</w:t>
            </w:r>
            <w:r>
              <w:t>）</w:t>
            </w:r>
          </w:p>
        </w:tc>
      </w:tr>
    </w:tbl>
    <w:p w:rsidR="0018722C">
      <w:pPr>
        <w:pStyle w:val="affa"/>
      </w:pPr>
    </w:p>
    <w:p w:rsidR="0018722C">
      <w:pPr>
        <w:topLinePunct/>
      </w:pPr>
      <w:r>
        <w:t>运用逆向归纳法，根据表</w:t>
      </w:r>
      <w:r>
        <w:rPr>
          <w:rFonts w:ascii="Times New Roman" w:hAnsi="Times New Roman" w:eastAsia="Times New Roman"/>
        </w:rPr>
        <w:t>5-1</w:t>
      </w:r>
      <w:r>
        <w:t>，可以得出该动态博弈模型的子博弈精炼纳什均衡解为：</w:t>
      </w:r>
      <w:r>
        <w:t>当</w:t>
      </w:r>
      <w:r>
        <w:rPr>
          <w:rFonts w:ascii="Times New Roman" w:hAnsi="Times New Roman" w:eastAsia="Times New Roman"/>
        </w:rPr>
        <w:t>B-C+E</w:t>
      </w:r>
      <w:r>
        <w:t>＞</w:t>
      </w:r>
      <w:r>
        <w:rPr>
          <w:rFonts w:ascii="Times New Roman" w:hAnsi="Times New Roman" w:eastAsia="Times New Roman"/>
        </w:rPr>
        <w:t>0</w:t>
      </w:r>
      <w:r>
        <w:t>时，该博弈的纳什均衡解为</w:t>
      </w:r>
      <w:r>
        <w:rPr>
          <w:rFonts w:ascii="Times New Roman" w:hAnsi="Times New Roman" w:eastAsia="Times New Roman"/>
        </w:rPr>
        <w:t>{</w:t>
      </w:r>
      <w:r>
        <w:rPr>
          <w:rFonts w:ascii="Times New Roman" w:hAnsi="Times New Roman" w:eastAsia="Times New Roman"/>
        </w:rPr>
        <w:t>G</w:t>
      </w:r>
      <w:r>
        <w:t>,</w:t>
      </w:r>
      <w:r w:rsidR="001852F3">
        <w:t xml:space="preserve"> </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ΔL-ΔC</w:t>
      </w:r>
      <w:r>
        <w:rPr>
          <w:rFonts w:ascii="Times New Roman" w:hAnsi="Times New Roman" w:eastAsia="Times New Roman"/>
        </w:rPr>
        <w:t>)</w:t>
      </w:r>
      <w:r>
        <w:t>,</w:t>
      </w:r>
      <w:r w:rsidR="001852F3">
        <w:t xml:space="preserve"> </w:t>
      </w:r>
      <w:r>
        <w:rPr>
          <w:rFonts w:ascii="Times New Roman" w:hAnsi="Times New Roman" w:eastAsia="Times New Roman"/>
        </w:rPr>
        <w:t>B+R-C+E</w:t>
      </w:r>
      <w:r>
        <w:rPr>
          <w:rFonts w:ascii="Times New Roman" w:hAnsi="Times New Roman" w:eastAsia="Times New Roman"/>
        </w:rPr>
        <w:t>}</w:t>
      </w:r>
      <w:r>
        <w:t>，农户的</w:t>
      </w:r>
      <w:r>
        <w:t>最</w:t>
      </w:r>
      <w:r>
        <w:t>优反</w:t>
      </w:r>
    </w:p>
    <w:p w:rsidR="0018722C">
      <w:pPr>
        <w:topLinePunct/>
      </w:pPr>
      <w:r>
        <w:t>映为采纳施肥技术，中央政府的最优反映为给予技术补贴，地方政府的最优反映为积极推行技术。由于农户采纳施肥新技术受到政府政策的导向及影响，所对政府推广施肥技术时，就要从政府的财政支持中划出一部分资金专门支持农业施肥技术推广，而这部分补贴是直接给予采纳施肥技术的农户，如果农户采纳施肥技术，其采用施肥新技术而带来的农作物产量的风险收益损失部分可以从政府对农户的补贴中得到弥补而实现其收益。</w:t>
      </w:r>
    </w:p>
    <w:p w:rsidR="0018722C">
      <w:pPr>
        <w:topLinePunct/>
      </w:pPr>
      <w:r>
        <w:t>当</w:t>
      </w:r>
      <w:r>
        <w:rPr>
          <w:rFonts w:ascii="Times New Roman" w:eastAsia="Times New Roman"/>
        </w:rPr>
        <w:t>B-C+E</w:t>
      </w:r>
      <w:r>
        <w:t>＜</w:t>
      </w:r>
      <w:r>
        <w:rPr>
          <w:rFonts w:ascii="Times New Roman" w:eastAsia="Times New Roman"/>
        </w:rPr>
        <w:t>0</w:t>
      </w:r>
      <w:r>
        <w:t>时，该博弈的纳什均衡解为</w:t>
      </w:r>
      <w:r>
        <w:t>（</w:t>
      </w:r>
      <w:r>
        <w:rPr>
          <w:rFonts w:ascii="Times New Roman" w:eastAsia="Times New Roman"/>
        </w:rPr>
        <w:t>0</w:t>
      </w:r>
      <w:r>
        <w:t>,</w:t>
      </w:r>
      <w:r>
        <w:rPr>
          <w:rFonts w:ascii="Times New Roman" w:eastAsia="Times New Roman"/>
        </w:rPr>
        <w:t>0</w:t>
      </w:r>
      <w:r>
        <w:t>,</w:t>
      </w:r>
      <w:r w:rsidR="001852F3">
        <w:t xml:space="preserve"> </w:t>
      </w:r>
      <w:r>
        <w:rPr>
          <w:rFonts w:ascii="Times New Roman" w:eastAsia="Times New Roman"/>
        </w:rPr>
        <w:t>R</w:t>
      </w:r>
      <w:r>
        <w:t>）</w:t>
      </w:r>
      <w:r>
        <w:t xml:space="preserve">，无论中央政府是否给予补贴，</w:t>
      </w:r>
      <w:r w:rsidR="001852F3">
        <w:t xml:space="preserve">农户的最优反映皆是不采纳施肥技术，因此中央政府的最优反映是不补助，而地方政府</w:t>
      </w:r>
      <w:r>
        <w:t>也就不用推行技术。可以看出，对政府来说，其最佳收益是</w:t>
      </w:r>
      <w:r>
        <w:rPr>
          <w:rFonts w:ascii="Times New Roman" w:eastAsia="Times New Roman"/>
        </w:rPr>
        <w:t>0</w:t>
      </w:r>
      <w:r>
        <w:t>，表明要得到政府的推行补贴及采纳技术的收益为正值，农户采纳施肥新技术的积极性才高。这个结果集合现</w:t>
      </w:r>
      <w:r>
        <w:t>实</w:t>
      </w:r>
      <w:r>
        <w:t>的</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481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测土配方肥技术”、“控缓释肥技术”、“农业科技推广”等的发展情况来说，基本吻合。政府如若对农户的补贴多一些，且施肥技术风险低些，农户施肥新技术的推广和发展得快一些；而政府支持补贴少，且存在高风险的施肥新技术推广就发展的慢。</w:t>
      </w:r>
    </w:p>
    <w:p w:rsidR="0018722C">
      <w:pPr>
        <w:pStyle w:val="Heading3"/>
        <w:topLinePunct/>
        <w:ind w:left="200" w:hangingChars="200" w:hanging="200"/>
      </w:pPr>
      <w:bookmarkStart w:id="242399" w:name="_Toc686242399"/>
      <w:bookmarkStart w:name="_bookmark69" w:id="148"/>
      <w:bookmarkEnd w:id="148"/>
      <w:r>
        <w:rPr>
          <w:b/>
        </w:rPr>
        <w:t>5.2.3</w:t>
      </w:r>
      <w:r>
        <w:t xml:space="preserve"> </w:t>
      </w:r>
      <w:bookmarkStart w:name="_bookmark69" w:id="149"/>
      <w:bookmarkEnd w:id="149"/>
      <w:r>
        <w:t>博弈结果分析</w:t>
      </w:r>
      <w:bookmarkEnd w:id="242399"/>
    </w:p>
    <w:p w:rsidR="0018722C">
      <w:pPr>
        <w:topLinePunct/>
      </w:pPr>
      <w:r>
        <w:t>对于上述两种纳什均衡的状态，第一个均衡状态，在农户追求经济效益最大化的前</w:t>
      </w:r>
      <w:r>
        <w:t>提下，政府的生态效益也达到了最大化，这是我国政府推行施肥新技术的最理想的效果，</w:t>
      </w:r>
      <w:r w:rsidR="001852F3">
        <w:t xml:space="preserve">实现了激励与效率的最大化。而从我国的实际情况来看，转变施肥技术所面临的自然风险和市场风险远大于农户原有施肥经验，并且一项新技术的试行必须要有一定的资金、技术和当地自然环境条件的支撑，在政府补贴的情况下，农户的最优选择仍是保持原有</w:t>
      </w:r>
      <w:r>
        <w:t>施肥技术不变；否则政府没有必要在推行“测土配方肥”等时，发放一定数额的补贴了，</w:t>
      </w:r>
      <w:r w:rsidR="001852F3">
        <w:t xml:space="preserve">因此，政府有必要在推行施肥新技术时，先进行小规模试点，确保施肥新技术能带来正</w:t>
      </w:r>
      <w:r>
        <w:t>向效益的同时，在此基础上之后再大规模的推行示范点工作</w:t>
      </w:r>
      <w:r>
        <w:t>（</w:t>
      </w:r>
      <w:r>
        <w:t>详见图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t>）</w:t>
      </w:r>
      <w:r>
        <w:t>。</w:t>
      </w:r>
    </w:p>
    <w:p w:rsidR="0018722C">
      <w:pPr>
        <w:spacing w:before="88"/>
        <w:ind w:leftChars="0" w:left="455" w:rightChars="0" w:right="88" w:firstLineChars="0" w:firstLine="0"/>
        <w:jc w:val="center"/>
        <w:topLinePunct/>
      </w:pPr>
      <w:r>
        <w:rPr>
          <w:kern w:val="2"/>
          <w:sz w:val="21"/>
          <w:szCs w:val="22"/>
          <w:rFonts w:cstheme="minorBidi" w:hAnsiTheme="minorHAnsi" w:eastAsiaTheme="minorHAnsi" w:asciiTheme="minorHAnsi"/>
        </w:rPr>
        <w:t>中央政府</w:t>
      </w:r>
    </w:p>
    <w:p w:rsidR="0018722C">
      <w:pPr>
        <w:pStyle w:val="aff7"/>
        <w:topLinePunct/>
      </w:pPr>
      <w:r>
        <w:pict>
          <v:group style="margin-left:255.289993pt;margin-top:7.245658pt;width:127.05pt;height:55.3pt;mso-position-horizontal-relative:page;mso-position-vertical-relative:paragraph;z-index:4888;mso-wrap-distance-left:0;mso-wrap-distance-right:0" coordorigin="5106,145" coordsize="2541,1106">
            <v:line style="position:absolute" from="6220,152" to="5140,1243" stroked="true" strokeweight=".75pt" strokecolor="#000000">
              <v:stroke dashstyle="solid"/>
            </v:line>
            <v:line style="position:absolute" from="6220,152" to="7481,1243" stroked="true" strokeweight=".75pt" strokecolor="#000000">
              <v:stroke dashstyle="solid"/>
            </v:line>
            <v:shape style="position:absolute;left:5105;top:562;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补贴</w:t>
                    </w:r>
                  </w:p>
                </w:txbxContent>
              </v:textbox>
              <w10:wrap type="none"/>
            </v:shape>
            <v:shape style="position:absolute;left:7086;top:562;width:56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不补贴</w:t>
                    </w:r>
                  </w:p>
                </w:txbxContent>
              </v:textbox>
              <w10:wrap type="none"/>
            </v:shape>
            <w10:wrap type="topAndBottom"/>
          </v:group>
        </w:pict>
      </w:r>
    </w:p>
    <w:p w:rsidR="0018722C">
      <w:pPr>
        <w:pStyle w:val="affff1"/>
        <w:topLinePunct/>
      </w:pPr>
      <w:r>
        <w:rPr>
          <w:rFonts w:cstheme="minorBidi" w:hAnsiTheme="minorHAnsi" w:eastAsiaTheme="minorHAnsi" w:asciiTheme="minorHAnsi"/>
        </w:rPr>
        <w:t>地方</w:t>
      </w:r>
      <w:r>
        <w:rPr>
          <w:rFonts w:cstheme="minorBidi" w:hAnsiTheme="minorHAnsi" w:eastAsiaTheme="minorHAnsi" w:asciiTheme="minorHAnsi"/>
        </w:rPr>
        <w:t>政</w:t>
      </w:r>
      <w:r>
        <w:rPr>
          <w:rFonts w:cstheme="minorBidi" w:hAnsiTheme="minorHAnsi" w:eastAsiaTheme="minorHAnsi" w:asciiTheme="minorHAnsi"/>
        </w:rPr>
        <w:t>府</w:t>
      </w:r>
      <w:r w:rsidR="001852F3">
        <w:rPr>
          <w:rFonts w:cstheme="minorBidi" w:hAnsiTheme="minorHAnsi" w:eastAsiaTheme="minorHAnsi" w:asciiTheme="minorHAnsi"/>
        </w:rPr>
        <w:t>（</w:t>
      </w:r>
      <w:r>
        <w:rPr>
          <w:rFonts w:ascii="Times New Roman" w:eastAsia="Times New Roman" w:cstheme="minorBidi" w:hAnsiTheme="minorHAnsi"/>
        </w:rPr>
        <w:t>0</w:t>
      </w:r>
      <w:r>
        <w:rPr>
          <w:rFonts w:cstheme="minorBidi" w:hAnsiTheme="minorHAnsi" w:eastAsiaTheme="minorHAnsi" w:asciiTheme="minorHAnsi"/>
          <w:kern w:val="2"/>
          <w:sz w:val="21"/>
        </w:rPr>
        <w:t xml:space="preserve">, </w:t>
      </w:r>
      <w:r>
        <w:rPr>
          <w:rFonts w:ascii="Times New Roman" w:eastAsia="Times New Roman" w:cstheme="minorBidi" w:hAnsiTheme="minorHAnsi"/>
        </w:rPr>
        <w:t>0</w:t>
      </w:r>
      <w:r>
        <w:rPr>
          <w:rFonts w:cstheme="minorBidi" w:hAnsiTheme="minorHAnsi" w:eastAsiaTheme="minorHAnsi" w:asciiTheme="minorHAnsi"/>
          <w:kern w:val="2"/>
          <w:sz w:val="21"/>
        </w:rPr>
        <w:t xml:space="preserve">, </w:t>
      </w:r>
      <w:r>
        <w:rPr>
          <w:rFonts w:ascii="Times New Roman" w:eastAsia="Times New Roman" w:cstheme="minorBidi" w:hAnsiTheme="minorHAnsi"/>
        </w:rPr>
        <w:t>R</w:t>
      </w:r>
      <w:r>
        <w:rPr>
          <w:rFonts w:cstheme="minorBidi" w:hAnsiTheme="minorHAnsi" w:eastAsiaTheme="minorHAnsi" w:asciiTheme="minorHAnsi"/>
        </w:rPr>
        <w:t>）</w:t>
      </w:r>
    </w:p>
    <w:p w:rsidR="0018722C">
      <w:pPr>
        <w:tabs>
          <w:tab w:pos="4032" w:val="left" w:leader="none"/>
        </w:tabs>
        <w:spacing w:line="240" w:lineRule="auto"/>
        <w:ind w:leftChars="0" w:left="2233" w:rightChars="0" w:right="0" w:firstLineChars="0" w:firstLine="0"/>
        <w:rPr>
          <w:sz w:val="20"/>
        </w:rPr>
      </w:pPr>
      <w:r>
        <w:rPr>
          <w:sz w:val="20"/>
        </w:rPr>
        <w:pict>
          <v:group style="width:72.7pt;height:47.55pt;mso-position-horizontal-relative:char;mso-position-vertical-relative:line" coordorigin="0,0" coordsize="1454,951">
            <v:line style="position:absolute" from="1447,8" to="367,944" stroked="true" strokeweight=".75pt" strokecolor="#000000">
              <v:stroke dashstyle="solid"/>
            </v:line>
            <v:rect style="position:absolute;left:7;top:163;width:1137;height:469" filled="false" stroked="true" strokeweight=".75pt" strokecolor="#ffffff">
              <v:stroke dashstyle="solid"/>
            </v:rect>
            <v:shape style="position:absolute;left:0;top:0;width:1454;height:951" type="#_x0000_t202" filled="false" stroked="false">
              <v:textbox inset="0,0,0,0">
                <w:txbxContent>
                  <w:p w:rsidR="0018722C">
                    <w:pPr>
                      <w:spacing w:line="240" w:lineRule="auto" w:before="2"/>
                      <w:rPr>
                        <w:sz w:val="16"/>
                      </w:rPr>
                    </w:pPr>
                  </w:p>
                  <w:p w:rsidR="0018722C">
                    <w:pPr>
                      <w:spacing w:before="0"/>
                      <w:ind w:leftChars="0" w:left="158" w:rightChars="0" w:right="0" w:firstLineChars="0" w:firstLine="0"/>
                      <w:jc w:val="left"/>
                      <w:rPr>
                        <w:sz w:val="18"/>
                      </w:rPr>
                    </w:pPr>
                    <w:r>
                      <w:rPr>
                        <w:sz w:val="18"/>
                      </w:rPr>
                      <w:t>积极推行</w:t>
                    </w:r>
                  </w:p>
                </w:txbxContent>
              </v:textbox>
              <w10:wrap type="none"/>
            </v:shape>
          </v:group>
        </w:pict>
      </w:r>
      <w:r/>
      <w:r>
        <w:rPr>
          <w:sz w:val="20"/>
        </w:rPr>
        <w:tab/>
      </w:r>
      <w:r>
        <w:rPr>
          <w:sz w:val="20"/>
        </w:rPr>
        <w:pict>
          <v:group style="width:75.55pt;height:47.55pt;mso-position-horizontal-relative:char;mso-position-vertical-relative:line" coordorigin="0,0" coordsize="1511,951">
            <v:line style="position:absolute" from="8,8" to="1086,944" stroked="true" strokeweight=".75pt" strokecolor="#000000">
              <v:stroke dashstyle="solid"/>
            </v:line>
            <v:rect style="position:absolute;left:367;top:163;width:1136;height:469" filled="false" stroked="true" strokeweight=".75pt" strokecolor="#ffffff">
              <v:stroke dashstyle="solid"/>
            </v:rect>
            <v:shape style="position:absolute;left:0;top:0;width:1511;height:951" type="#_x0000_t202" filled="false" stroked="false">
              <v:textbox inset="0,0,0,0">
                <w:txbxContent>
                  <w:p w:rsidR="0018722C">
                    <w:pPr>
                      <w:spacing w:line="240" w:lineRule="auto" w:before="2"/>
                      <w:rPr>
                        <w:sz w:val="16"/>
                      </w:rPr>
                    </w:pPr>
                  </w:p>
                  <w:p w:rsidR="0018722C">
                    <w:pPr>
                      <w:spacing w:before="0"/>
                      <w:ind w:leftChars="0" w:left="520" w:rightChars="0" w:right="0" w:firstLineChars="0" w:firstLine="0"/>
                      <w:jc w:val="left"/>
                      <w:rPr>
                        <w:sz w:val="18"/>
                      </w:rPr>
                    </w:pPr>
                    <w:r>
                      <w:rPr>
                        <w:sz w:val="18"/>
                      </w:rPr>
                      <w:t>消极推行</w:t>
                    </w:r>
                  </w:p>
                </w:txbxContent>
              </v:textbox>
              <w10:wrap type="none"/>
            </v:shape>
          </v:group>
        </w:pict>
      </w:r>
      <w:r/>
    </w:p>
    <w:p w:rsidR="0018722C">
      <w:pPr>
        <w:tabs>
          <w:tab w:pos="5092" w:val="left" w:leader="none"/>
        </w:tabs>
        <w:spacing w:before="10"/>
        <w:ind w:leftChars="0" w:left="2032" w:rightChars="0" w:right="0" w:firstLineChars="0" w:firstLine="0"/>
        <w:jc w:val="left"/>
        <w:rPr>
          <w:sz w:val="21"/>
        </w:rPr>
      </w:pPr>
      <w:r>
        <w:rPr>
          <w:sz w:val="21"/>
        </w:rPr>
        <w:t>农户</w:t>
      </w:r>
      <w:r w:rsidRPr="00000000">
        <w:tab/>
        <w:t>农户</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pStyle w:val="aff7"/>
        <w:topLinePunct/>
      </w:pPr>
      <w:r>
        <w:rPr>
          <w:kern w:val="2"/>
          <w:sz w:val="20"/>
          <w:szCs w:val="22"/>
          <w:rFonts w:cstheme="minorBidi" w:hAnsiTheme="minorHAnsi" w:eastAsiaTheme="minorHAnsi" w:asciiTheme="minorHAnsi"/>
        </w:rPr>
        <w:pict>
          <v:group style="width:38.1pt;height:39.8pt;mso-position-horizontal-relative:char;mso-position-vertical-relative:line" coordorigin="0,0" coordsize="762,796">
            <v:line style="position:absolute" from="754,8" to="214,789" stroked="true" strokeweight=".75pt" strokecolor="#000000">
              <v:stroke dashstyle="solid"/>
            </v:line>
            <v:shape style="position:absolute;left:0;top:0;width:762;height:796" type="#_x0000_t202" filled="false" stroked="false">
              <v:textbox inset="0,0,0,0">
                <w:txbxContent>
                  <w:p w:rsidR="0018722C">
                    <w:pPr>
                      <w:spacing w:line="240" w:lineRule="auto" w:before="6"/>
                      <w:rPr>
                        <w:sz w:val="15"/>
                      </w:rPr>
                    </w:pPr>
                  </w:p>
                  <w:p w:rsidR="0018722C">
                    <w:pPr>
                      <w:spacing w:before="0"/>
                      <w:ind w:leftChars="0" w:left="0" w:rightChars="0" w:right="0" w:firstLineChars="0" w:firstLine="0"/>
                      <w:jc w:val="left"/>
                      <w:rPr>
                        <w:sz w:val="18"/>
                      </w:rPr>
                    </w:pPr>
                    <w:r>
                      <w:rPr>
                        <w:sz w:val="18"/>
                      </w:rPr>
                      <w:t>采纳</w:t>
                    </w:r>
                  </w:p>
                </w:txbxContent>
              </v:textbox>
              <w10:wrap type="none"/>
            </v:shape>
          </v:group>
        </w:pict>
      </w:r>
      <w:r>
        <w:rPr>
          <w:kern w:val="2"/>
          <w:szCs w:val="22"/>
          <w:rFonts w:cstheme="minorBidi" w:hAnsiTheme="minorHAnsi" w:eastAsiaTheme="minorHAnsi" w:asciiTheme="minorHAnsi"/>
          <w:sz w:val="20"/>
        </w:rPr>
        <w:pict>
          <v:group style="width:43.75pt;height:39.8pt;mso-position-horizontal-relative:char;mso-position-vertical-relative:line" coordorigin="0,0" coordsize="875,796">
            <v:line style="position:absolute" from="8,8" to="550,789" stroked="true" strokeweight=".75pt" strokecolor="#000000">
              <v:stroke dashstyle="solid"/>
            </v:line>
            <v:shape style="position:absolute;left:0;top:0;width:875;height:796" type="#_x0000_t202" filled="false" stroked="false">
              <v:textbox inset="0,0,0,0">
                <w:txbxContent>
                  <w:p w:rsidR="0018722C">
                    <w:pPr>
                      <w:spacing w:before="46"/>
                      <w:ind w:leftChars="0" w:left="334" w:rightChars="0" w:right="0" w:firstLineChars="0" w:firstLine="0"/>
                      <w:jc w:val="left"/>
                      <w:rPr>
                        <w:sz w:val="18"/>
                      </w:rPr>
                    </w:pPr>
                    <w:r>
                      <w:rPr>
                        <w:sz w:val="18"/>
                      </w:rPr>
                      <w:t>不采纳</w:t>
                    </w:r>
                  </w:p>
                </w:txbxContent>
              </v:textbox>
              <w10:wrap type="none"/>
            </v:shape>
          </v:group>
        </w:pict>
      </w:r>
      <w:r>
        <w:rPr>
          <w:kern w:val="2"/>
          <w:szCs w:val="22"/>
          <w:rFonts w:cstheme="minorBidi" w:hAnsiTheme="minorHAnsi" w:eastAsiaTheme="minorHAnsi" w:asciiTheme="minorHAnsi"/>
          <w:sz w:val="20"/>
        </w:rPr>
        <w:pict>
          <v:group style="width:38pt;height:39.75pt;mso-position-horizontal-relative:char;mso-position-vertical-relative:line" coordorigin="0,0" coordsize="760,795">
            <v:line style="position:absolute" from="752,8" to="214,788" stroked="true" strokeweight=".75pt" strokecolor="#000000">
              <v:stroke dashstyle="solid"/>
            </v:line>
            <v:shape style="position:absolute;left:0;top:0;width:760;height:795" type="#_x0000_t202" filled="false" stroked="false">
              <v:textbox inset="0,0,0,0">
                <w:txbxContent>
                  <w:p w:rsidR="0018722C">
                    <w:pPr>
                      <w:spacing w:before="49"/>
                      <w:ind w:leftChars="0" w:left="0" w:rightChars="0" w:right="0" w:firstLineChars="0" w:firstLine="0"/>
                      <w:jc w:val="left"/>
                      <w:rPr>
                        <w:sz w:val="18"/>
                      </w:rPr>
                    </w:pPr>
                    <w:r>
                      <w:rPr>
                        <w:sz w:val="18"/>
                      </w:rPr>
                      <w:t>采纳</w:t>
                    </w:r>
                  </w:p>
                </w:txbxContent>
              </v:textbox>
              <w10:wrap type="none"/>
            </v:shape>
          </v:group>
        </w:pict>
      </w:r>
      <w:r>
        <w:rPr>
          <w:kern w:val="2"/>
          <w:szCs w:val="22"/>
          <w:rFonts w:cstheme="minorBidi" w:hAnsiTheme="minorHAnsi" w:eastAsiaTheme="minorHAnsi" w:asciiTheme="minorHAnsi"/>
          <w:sz w:val="20"/>
        </w:rPr>
        <w:pict>
          <v:group style="width:43.7pt;height:39.8pt;mso-position-horizontal-relative:char;mso-position-vertical-relative:line" coordorigin="0,0" coordsize="874,796">
            <v:line style="position:absolute" from="8,8" to="548,788" stroked="true" strokeweight=".75pt" strokecolor="#000000">
              <v:stroke dashstyle="solid"/>
            </v:line>
            <v:shape style="position:absolute;left:0;top:0;width:874;height:796" type="#_x0000_t202" filled="false" stroked="false">
              <v:textbox inset="0,0,0,0">
                <w:txbxContent>
                  <w:p w:rsidR="0018722C">
                    <w:pPr>
                      <w:spacing w:before="52"/>
                      <w:ind w:leftChars="0" w:left="333" w:rightChars="0" w:right="0" w:firstLineChars="0" w:firstLine="0"/>
                      <w:jc w:val="left"/>
                      <w:rPr>
                        <w:sz w:val="18"/>
                      </w:rPr>
                    </w:pPr>
                    <w:r>
                      <w:rPr>
                        <w:sz w:val="18"/>
                      </w:rPr>
                      <w:t>不采纳</w:t>
                    </w:r>
                  </w:p>
                </w:txbxContent>
              </v:textbox>
              <w10:wrap type="none"/>
            </v:shape>
          </v:group>
        </w:pict>
      </w:r>
    </w:p>
    <w:p w:rsidR="0018722C">
      <w:spacing w:beforeLines="0" w:before="0" w:afterLines="0" w:after="0" w:line="440" w:lineRule="auto"/>
      <w:pPr>
        <w:sectPr w:rsidR="00556256">
          <w:type w:val="continuous"/>
          <w:pgSz w:w="11910" w:h="16840"/>
          <w:pgMar w:footer="815" w:header="0" w:top="1220" w:bottom="1000" w:left="1280" w:right="1060"/>
        </w:sectPr>
        <w:topLinePunct/>
      </w:pPr>
    </w:p>
    <w:p w:rsidR="0018722C">
      <w:pPr>
        <w:pStyle w:val="affff1"/>
        <w:spacing w:line="254" w:lineRule="auto" w:before="0"/>
        <w:ind w:leftChars="0" w:left="765" w:rightChars="0" w:right="0" w:firstLineChars="0" w:firstLine="0"/>
        <w:jc w:val="left"/>
        <w:topLinePunct/>
      </w:pPr>
      <w:r>
        <w:rPr>
          <w:kern w:val="2"/>
          <w:sz w:val="21"/>
          <w:szCs w:val="22"/>
          <w:rFonts w:cstheme="minorBidi" w:hAnsiTheme="minorHAnsi" w:eastAsiaTheme="minorHAnsi" w:asciiTheme="minorHAnsi" w:ascii="Times New Roman" w:hAnsi="Times New Roman"/>
        </w:rPr>
        <w:t>{G</w:t>
      </w:r>
      <w:r>
        <w:rPr>
          <w:kern w:val="2"/>
          <w:szCs w:val="22"/>
          <w:rFonts w:cstheme="minorBidi" w:hAnsiTheme="minorHAnsi" w:eastAsiaTheme="minorHAnsi" w:asciiTheme="minorHAnsi"/>
          <w:sz w:val="21"/>
        </w:rPr>
        <w:t>,</w:t>
      </w:r>
      <w:r w:rsidR="001852F3">
        <w:rPr>
          <w:kern w:val="2"/>
          <w:szCs w:val="22"/>
          <w:rFonts w:cstheme="minorBidi" w:hAnsiTheme="minorHAnsi" w:eastAsiaTheme="minorHAnsi" w:asciiTheme="minorHAnsi"/>
          <w:sz w:val="21"/>
        </w:rPr>
        <w:t xml:space="preserve"> </w:t>
      </w:r>
      <w:r>
        <w:rPr>
          <w:kern w:val="2"/>
          <w:szCs w:val="22"/>
          <w:rFonts w:ascii="Times New Roman" w:hAnsi="Times New Roman" w:cstheme="minorBidi" w:eastAsiaTheme="minorHAnsi"/>
          <w:sz w:val="21"/>
        </w:rPr>
        <w:t>L+(ΔL-ΔC)</w:t>
      </w:r>
      <w:r>
        <w:rPr>
          <w:kern w:val="2"/>
          <w:szCs w:val="22"/>
          <w:rFonts w:cstheme="minorBidi" w:hAnsiTheme="minorHAnsi" w:eastAsiaTheme="minorHAnsi" w:asciiTheme="minorHAnsi"/>
          <w:sz w:val="21"/>
        </w:rPr>
        <w:t>, </w:t>
      </w:r>
      <w:r>
        <w:rPr>
          <w:kern w:val="2"/>
          <w:szCs w:val="22"/>
          <w:rFonts w:ascii="Times New Roman" w:hAnsi="Times New Roman" w:cstheme="minorBidi" w:eastAsiaTheme="minorHAnsi"/>
          <w:sz w:val="21"/>
        </w:rPr>
        <w:t>B+R-C+E}</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0</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Times New Roman" w:hAnsi="Times New Roman" w:cstheme="minorBidi" w:eastAsiaTheme="minorHAnsi"/>
        </w:rPr>
        <w:t>L+</w:t>
      </w:r>
      <w:r>
        <w:rPr>
          <w:rFonts w:ascii="Times New Roman" w:hAnsi="Times New Roman" w:cstheme="minorBidi" w:eastAsiaTheme="minorHAnsi"/>
        </w:rPr>
        <w:t>(</w:t>
      </w:r>
      <w:r>
        <w:rPr>
          <w:rFonts w:ascii="Times New Roman" w:hAnsi="Times New Roman" w:cstheme="minorBidi" w:eastAsiaTheme="minorHAnsi"/>
        </w:rPr>
        <w:t>ΔL-ΔC</w:t>
      </w:r>
      <w:r>
        <w:rPr>
          <w:rFonts w:ascii="Times New Roman" w:hAnsi="Times New Roman" w:cstheme="minorBidi" w:eastAsiaTheme="minorHAnsi"/>
        </w:rPr>
        <w:t>)</w:t>
      </w:r>
    </w:p>
    <w:p w:rsidR="0018722C">
      <w:pPr>
        <w:tabs>
          <w:tab w:pos="1741" w:val="left" w:leader="none"/>
        </w:tabs>
        <w:spacing w:line="292" w:lineRule="exact" w:before="0"/>
        <w:ind w:leftChars="0" w:left="300" w:rightChars="0" w:right="0" w:firstLineChars="0" w:firstLine="0"/>
        <w:jc w:val="left"/>
        <w:topLinePunct/>
      </w:pPr>
      <w:r>
        <w:rPr>
          <w:kern w:val="2"/>
          <w:sz w:val="21"/>
          <w:szCs w:val="22"/>
          <w:position w:val="-11"/>
          <w:rFonts w:hint="eastAsia"/>
        </w:rPr>
        <w:t>，</w:t>
      </w:r>
      <w:r>
        <w:rPr>
          <w:kern w:val="2"/>
          <w:szCs w:val="22"/>
          <w:rFonts w:ascii="Times New Roman" w:hAnsi="Times New Roman" w:eastAsia="Times New Roman" w:cstheme="minorBidi"/>
          <w:position w:val="-11"/>
          <w:sz w:val="21"/>
        </w:rPr>
        <w:t>R</w:t>
      </w:r>
      <w:r w:rsidR="004B696B">
        <w:rPr>
          <w:kern w:val="2"/>
          <w:szCs w:val="22"/>
          <w:rFonts w:ascii="Times New Roman" w:hAnsi="Times New Roman" w:eastAsia="Times New Roman" w:cstheme="minorBidi"/>
          <w:position w:val="-11"/>
          <w:sz w:val="21"/>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G-ΔG</w:t>
      </w:r>
      <w:r>
        <w:rPr>
          <w:kern w:val="2"/>
          <w:szCs w:val="22"/>
          <w:rFonts w:cstheme="minorBidi" w:hAnsiTheme="minorHAnsi" w:eastAsiaTheme="minorHAnsi" w:asciiTheme="minorHAnsi"/>
          <w:sz w:val="21"/>
        </w:rPr>
        <w:t>,</w:t>
      </w:r>
      <w:r w:rsidR="001852F3">
        <w:rPr>
          <w:kern w:val="2"/>
          <w:szCs w:val="22"/>
          <w:rFonts w:cstheme="minorBidi" w:hAnsiTheme="minorHAnsi" w:eastAsiaTheme="minorHAnsi" w:asciiTheme="minorHAnsi"/>
          <w:sz w:val="21"/>
        </w:rPr>
        <w:t xml:space="preserve"> </w:t>
      </w:r>
      <w:r>
        <w:rPr>
          <w:kern w:val="2"/>
          <w:szCs w:val="22"/>
          <w:rFonts w:ascii="Times New Roman" w:hAnsi="Times New Roman" w:eastAsia="Times New Roman" w:cstheme="minorBidi"/>
          <w:sz w:val="21"/>
        </w:rPr>
        <w:t>L</w:t>
      </w:r>
      <w:r>
        <w:rPr>
          <w:kern w:val="2"/>
          <w:szCs w:val="22"/>
          <w:rFonts w:cstheme="minorBidi" w:hAnsiTheme="minorHAnsi" w:eastAsiaTheme="minorHAnsi" w:asciiTheme="minorHAnsi"/>
          <w:sz w:val="21"/>
        </w:rPr>
        <w:t>,</w:t>
      </w:r>
      <w:r w:rsidR="001852F3">
        <w:rPr>
          <w:kern w:val="2"/>
          <w:szCs w:val="22"/>
          <w:rFonts w:cstheme="minorBidi" w:hAnsiTheme="minorHAnsi" w:eastAsiaTheme="minorHAnsi" w:asciiTheme="minorHAnsi"/>
          <w:sz w:val="21"/>
        </w:rPr>
        <w:t xml:space="preserve"> </w:t>
      </w:r>
      <w:r>
        <w:rPr>
          <w:kern w:val="2"/>
          <w:szCs w:val="22"/>
          <w:rFonts w:ascii="Times New Roman" w:hAnsi="Times New Roman" w:eastAsia="Times New Roman" w:cstheme="minorBidi"/>
          <w:sz w:val="21"/>
        </w:rPr>
        <w:t>B+</w:t>
      </w:r>
    </w:p>
    <w:p w:rsidR="0018722C">
      <w:pPr>
        <w:keepNext/>
        <w:topLinePunct/>
      </w:pPr>
      <w:r>
        <w:rPr>
          <w:rFonts w:cstheme="minorBidi" w:hAnsiTheme="minorHAnsi" w:eastAsiaTheme="minorHAnsi" w:asciiTheme="minorHAnsi" w:ascii="Times New Roman" w:hAnsi="Times New Roman"/>
        </w:rPr>
        <w:t>R-ΔR-C+E</w:t>
      </w:r>
      <w:r>
        <w:rPr>
          <w:rFonts w:cstheme="minorBidi" w:hAnsiTheme="minorHAnsi" w:eastAsiaTheme="minorHAnsi" w:asciiTheme="minorHAnsi" w:ascii="Times New Roman" w:hAnsi="Times New Roman"/>
        </w:rPr>
        <w:t>)</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 xml:space="preserve">（</w:t>
      </w:r>
      <w:r>
        <w:rPr>
          <w:rFonts w:ascii="Times New Roman" w:eastAsia="Times New Roman" w:cstheme="minorBidi" w:hAnsiTheme="minorHAnsi"/>
        </w:rPr>
        <w:t xml:space="preserve">0</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Times New Roman" w:eastAsia="Times New Roman" w:cstheme="minorBidi" w:hAnsiTheme="minorHAnsi"/>
        </w:rPr>
        <w:t xml:space="preserve">L</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Times New Roman" w:eastAsia="Times New Roman" w:cstheme="minorBidi" w:hAnsiTheme="minorHAnsi"/>
        </w:rPr>
        <w:t xml:space="preserve">R </w:t>
      </w:r>
      <w:r>
        <w:rPr>
          <w:rFonts w:ascii="Times New Roman" w:eastAsia="Times New Roman" w:cstheme="minorBidi" w:hAnsiTheme="minorHAnsi"/>
        </w:rPr>
        <w:t xml:space="preserve">)</w:t>
      </w:r>
    </w:p>
    <w:p w:rsidR="0018722C">
      <w:spacing w:beforeLines="0" w:before="0" w:afterLines="0" w:after="0" w:line="440" w:lineRule="auto"/>
      <w:pPr>
        <w:sectPr w:rsidR="00556256">
          <w:type w:val="continuous"/>
          <w:pgSz w:w="11910" w:h="16840"/>
          <w:pgMar w:top="1580" w:bottom="280" w:left="1280" w:right="1060"/>
          <w:cols w:num="3" w:equalWidth="0">
            <w:col w:w="2225" w:space="40"/>
            <w:col w:w="3076" w:space="39"/>
            <w:col w:w="4190"/>
          </w:cols>
        </w:sectPr>
        <w:topLinePunct/>
      </w:pPr>
    </w:p>
    <w:p w:rsidR="0018722C">
      <w:pPr>
        <w:pStyle w:val="a9"/>
        <w:topLinePunct/>
      </w:pPr>
      <w:bookmarkStart w:name="_bookmark70" w:id="150"/>
      <w:bookmarkEnd w:id="150"/>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5-1</w:t>
      </w:r>
      <w:r>
        <w:t xml:space="preserve">  </w:t>
      </w:r>
      <w:r>
        <w:rPr>
          <w:rFonts w:ascii="黑体" w:eastAsia="黑体" w:hint="eastAsia" w:cstheme="minorBidi" w:hAnsiTheme="minorHAnsi"/>
        </w:rPr>
        <w:t>中</w:t>
      </w:r>
      <w:r>
        <w:rPr>
          <w:rFonts w:ascii="黑体" w:eastAsia="黑体" w:hint="eastAsia" w:cstheme="minorBidi" w:hAnsiTheme="minorHAnsi"/>
        </w:rPr>
        <w:t>央</w:t>
      </w:r>
      <w:r>
        <w:rPr>
          <w:rFonts w:ascii="黑体" w:eastAsia="黑体" w:hint="eastAsia" w:cstheme="minorBidi" w:hAnsiTheme="minorHAnsi"/>
        </w:rPr>
        <w:t>政</w:t>
      </w:r>
      <w:r>
        <w:rPr>
          <w:rFonts w:ascii="黑体" w:eastAsia="黑体" w:hint="eastAsia" w:cstheme="minorBidi" w:hAnsiTheme="minorHAnsi"/>
        </w:rPr>
        <w:t>府</w:t>
      </w:r>
      <w:r>
        <w:rPr>
          <w:rFonts w:ascii="黑体" w:eastAsia="黑体" w:hint="eastAsia" w:cstheme="minorBidi" w:hAnsiTheme="minorHAnsi"/>
        </w:rPr>
        <w:t>、</w:t>
      </w:r>
      <w:r>
        <w:rPr>
          <w:rFonts w:ascii="黑体" w:eastAsia="黑体" w:hint="eastAsia" w:cstheme="minorBidi" w:hAnsiTheme="minorHAnsi"/>
        </w:rPr>
        <w:t>地</w:t>
      </w:r>
      <w:r>
        <w:rPr>
          <w:rFonts w:ascii="黑体" w:eastAsia="黑体" w:hint="eastAsia" w:cstheme="minorBidi" w:hAnsiTheme="minorHAnsi"/>
        </w:rPr>
        <w:t>方</w:t>
      </w:r>
      <w:r>
        <w:rPr>
          <w:rFonts w:ascii="黑体" w:eastAsia="黑体" w:hint="eastAsia" w:cstheme="minorBidi" w:hAnsiTheme="minorHAnsi"/>
        </w:rPr>
        <w:t>政</w:t>
      </w:r>
      <w:r>
        <w:rPr>
          <w:rFonts w:ascii="黑体" w:eastAsia="黑体" w:hint="eastAsia" w:cstheme="minorBidi" w:hAnsiTheme="minorHAnsi"/>
        </w:rPr>
        <w:t>府与</w:t>
      </w:r>
      <w:r>
        <w:rPr>
          <w:rFonts w:ascii="黑体" w:eastAsia="黑体" w:hint="eastAsia" w:cstheme="minorBidi" w:hAnsiTheme="minorHAnsi"/>
        </w:rPr>
        <w:t>农</w:t>
      </w:r>
      <w:r>
        <w:rPr>
          <w:rFonts w:ascii="黑体" w:eastAsia="黑体" w:hint="eastAsia" w:cstheme="minorBidi" w:hAnsiTheme="minorHAnsi"/>
        </w:rPr>
        <w:t>户</w:t>
      </w:r>
      <w:r>
        <w:rPr>
          <w:rFonts w:ascii="黑体" w:eastAsia="黑体" w:hint="eastAsia" w:cstheme="minorBidi" w:hAnsiTheme="minorHAnsi"/>
        </w:rPr>
        <w:t>动</w:t>
      </w:r>
      <w:r>
        <w:rPr>
          <w:rFonts w:ascii="黑体" w:eastAsia="黑体" w:hint="eastAsia" w:cstheme="minorBidi" w:hAnsiTheme="minorHAnsi"/>
        </w:rPr>
        <w:t>态</w:t>
      </w:r>
      <w:r>
        <w:rPr>
          <w:rFonts w:ascii="黑体" w:eastAsia="黑体" w:hint="eastAsia" w:cstheme="minorBidi" w:hAnsiTheme="minorHAnsi"/>
        </w:rPr>
        <w:t>博</w:t>
      </w:r>
      <w:r>
        <w:rPr>
          <w:rFonts w:ascii="黑体" w:eastAsia="黑体" w:hint="eastAsia" w:cstheme="minorBidi" w:hAnsiTheme="minorHAnsi"/>
        </w:rPr>
        <w:t>弈树</w:t>
      </w:r>
    </w:p>
    <w:p w:rsidR="0018722C">
      <w:pPr>
        <w:topLinePunct/>
      </w:pPr>
      <w:r>
        <w:t>对于地方政府而言，只要中央政府的农户补贴和转移支付不但可以增加农民收入，</w:t>
      </w:r>
      <w:r w:rsidR="001852F3">
        <w:t xml:space="preserve">而且可以优化农村生态环境，地方政府就会积极推行相关的施肥技术政策，但有些地方政府也会考虑到推行成本的问题，如若推行成本过高，地方政府也会采取消极的态度</w:t>
      </w:r>
      <w:r w:rsidR="001852F3">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520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应付了事。中央政府是否补贴施肥新技术，经济收益目标上的可行性固然很重要，但不能单纯的从经济收益的意义上来评价农户采纳施肥新技术所给予的补贴成本和收益，更应该从社会福利学的角度，充分考虑采纳施肥新技术对增进我国的社会福利，还应考虑</w:t>
      </w:r>
      <w:r>
        <w:t>在一定程度上改善农村生态环境的非经济效益。从图</w:t>
      </w:r>
      <w:r>
        <w:rPr>
          <w:rFonts w:ascii="Times New Roman" w:eastAsia="Times New Roman"/>
        </w:rPr>
        <w:t>5-1</w:t>
      </w:r>
      <w:r>
        <w:t>可以看出，尽管国家推行的施肥</w:t>
      </w:r>
      <w:r>
        <w:t>新技术在农户补贴成本上有一定的利益损失，但这损失的部分却可以以社会福利的形式转移到农户手中。农户采纳施肥新技术必然会产生投入成本，而农业生产属于高风险的产业，容易遭受到了自然灾害等，鉴于多方面的考虑，政府一定会对采纳施肥新技术的农户给予农业补贴。虽然通过这种农业补贴的形式能在施肥技术推广过程中起到一定的促进作用，但毕竟能补贴的额度较低，并不能解决推广新技术中的根本性问题，还有可能会引发一些寻租行为。但如若政府对施肥新技术的推广不予以补贴，农户采纳施肥新技术的可能性不高，如若政府推行施肥新技术，而在实际的农业生产中技术推广的效果滞后性较为明显，而农户作为有限理性经济人，在得到补贴后，是否会一直保持施肥新技术的运用，这仍是个值得探讨的问题，所以研究将进一步分析农户之间的施肥技术选择博弈的问题。</w:t>
      </w:r>
    </w:p>
    <w:p w:rsidR="0018722C">
      <w:pPr>
        <w:pStyle w:val="Heading2"/>
        <w:topLinePunct/>
        <w:ind w:left="171" w:hangingChars="171" w:hanging="171"/>
      </w:pPr>
      <w:bookmarkStart w:id="242400" w:name="_Toc686242400"/>
      <w:bookmarkStart w:name="5.3 农户之间施肥行为选择博弈分析 " w:id="151"/>
      <w:bookmarkEnd w:id="151"/>
      <w:r>
        <w:rPr>
          <w:b/>
        </w:rPr>
        <w:t>5.3</w:t>
      </w:r>
      <w:r>
        <w:t xml:space="preserve"> </w:t>
      </w:r>
      <w:bookmarkStart w:name="_bookmark71" w:id="152"/>
      <w:bookmarkEnd w:id="152"/>
      <w:bookmarkStart w:name="_bookmark71" w:id="153"/>
      <w:bookmarkEnd w:id="153"/>
      <w:r>
        <w:t>农户之间施肥行为选择博弈分析</w:t>
      </w:r>
      <w:bookmarkEnd w:id="242400"/>
    </w:p>
    <w:p w:rsidR="0018722C">
      <w:pPr>
        <w:topLinePunct/>
      </w:pPr>
      <w:r>
        <w:t>进化博弈理论是生态学家</w:t>
      </w:r>
      <w:r>
        <w:rPr>
          <w:rFonts w:ascii="Times New Roman" w:hAnsi="Times New Roman" w:eastAsia="Times New Roman"/>
        </w:rPr>
        <w:t>Maynard Smith</w:t>
      </w:r>
      <w:r>
        <w:t>和</w:t>
      </w:r>
      <w:r>
        <w:rPr>
          <w:rFonts w:ascii="Times New Roman" w:hAnsi="Times New Roman" w:eastAsia="Times New Roman"/>
        </w:rPr>
        <w:t>Price</w:t>
      </w:r>
      <w:r>
        <w:t>结合生物进化论和经典博弈理论在研究生态演化现象的基础上提出的，是经济学研究方法的一次创兴，理论否定了传统理论依赖的基础——理性人的假说，结合社会学、心理学、经济学、生态学等，从有限理性的社会人出发，分析参与人的资源配置行为的框架。</w:t>
      </w:r>
      <w:r>
        <w:rPr>
          <w:rFonts w:ascii="Times New Roman" w:hAnsi="Times New Roman" w:eastAsia="Times New Roman"/>
        </w:rPr>
        <w:t>1992</w:t>
      </w:r>
      <w:r>
        <w:t>年在康奈尔大学召开的进化博弈理论学术会议，正式确立了该理论的学术地位。此后，国外一大批学者对此进行了系统的研究。进化博弈理论是动态博弈理论和生态理论研究成果的结合体，用有限理性经济人的假设来界定参与人或群体等研究对象，并运用动态的分析方法把影响参与人或群体行为决策所产生的各种因素都纳入到博弈模型中，系统的考察参与人或群体决策行为的演化趋势。农户施肥行为过程中，由于施肥新技术</w:t>
      </w:r>
      <w:r>
        <w:t>（</w:t>
      </w:r>
      <w:r>
        <w:t>包括测土配方肥、有机肥、控缓释肥、农业新技术等</w:t>
      </w:r>
      <w:r>
        <w:t>）</w:t>
      </w:r>
      <w:r>
        <w:t>采纳的客观环境较为复杂，而农户自身认知水平和素质又有所差异，大多数农户只能采取较为简单的策略来替代预期效益最大化的策略，且大多数</w:t>
      </w:r>
      <w:r>
        <w:t>农</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522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户在面临多个行为策略选择时，为了规避风险和达到预期收益，农户的理性行为会转变成从众或模仿的行为。因此，采用进化博弈理论来分析农户施肥新技术采纳更具有更高实用价值。</w:t>
      </w:r>
    </w:p>
    <w:p w:rsidR="0018722C">
      <w:pPr>
        <w:pStyle w:val="Heading3"/>
        <w:topLinePunct/>
        <w:ind w:left="200" w:hangingChars="200" w:hanging="200"/>
      </w:pPr>
      <w:bookmarkStart w:id="242401" w:name="_Toc686242401"/>
      <w:bookmarkStart w:name="_bookmark72" w:id="154"/>
      <w:bookmarkEnd w:id="154"/>
      <w:r>
        <w:rPr>
          <w:b/>
        </w:rPr>
        <w:t>5.3.1</w:t>
      </w:r>
      <w:r>
        <w:t xml:space="preserve"> </w:t>
      </w:r>
      <w:bookmarkStart w:name="_bookmark72" w:id="155"/>
      <w:bookmarkEnd w:id="155"/>
      <w:r>
        <w:t>基本假设</w:t>
      </w:r>
      <w:bookmarkEnd w:id="242401"/>
    </w:p>
    <w:p w:rsidR="0018722C">
      <w:pPr>
        <w:topLinePunct/>
      </w:pPr>
      <w:r>
        <w:t>假设</w:t>
      </w:r>
      <w:r>
        <w:rPr>
          <w:rFonts w:ascii="Times New Roman" w:eastAsia="Times New Roman"/>
        </w:rPr>
        <w:t>1</w:t>
      </w:r>
      <w:r>
        <w:t>：局中人假设，该博弈模型中的局中人分为农户</w:t>
      </w:r>
      <w:r>
        <w:rPr>
          <w:rFonts w:ascii="Times New Roman" w:eastAsia="Times New Roman"/>
        </w:rPr>
        <w:t>1</w:t>
      </w:r>
      <w:r>
        <w:t>和农户</w:t>
      </w:r>
      <w:r>
        <w:rPr>
          <w:rFonts w:ascii="Times New Roman" w:eastAsia="Times New Roman"/>
        </w:rPr>
        <w:t>2</w:t>
      </w:r>
      <w:r>
        <w:t>，两个局中人的施肥行为策略包括采纳施肥新技术和不采纳施肥新技术。由于采纳新技术属于自愿行为，</w:t>
      </w:r>
      <w:r w:rsidR="001852F3">
        <w:t xml:space="preserve">所以无论农户的经营规模大小、农业收入水平高低等，他们都可能会采纳或不采纳施肥</w:t>
      </w:r>
      <w:r>
        <w:t>新技术，这种设定符合我国农技推广的现实情况。</w:t>
      </w:r>
    </w:p>
    <w:p w:rsidR="0018722C">
      <w:pPr>
        <w:topLinePunct/>
      </w:pPr>
      <w:r>
        <w:t>假设</w:t>
      </w:r>
      <w:r>
        <w:rPr>
          <w:rFonts w:ascii="Times New Roman" w:hAnsi="Times New Roman" w:eastAsia="Times New Roman"/>
        </w:rPr>
        <w:t>2</w:t>
      </w:r>
      <w:r>
        <w:t>：有限理性经济人假设，根据进化博弈模型和我国农业技术推广的现实情况，</w:t>
      </w:r>
      <w:r>
        <w:t>两个局中人均为“有限理性”，即局中人的施肥策略是经过多次学习和调整得出的。</w:t>
      </w:r>
    </w:p>
    <w:p w:rsidR="0018722C">
      <w:pPr>
        <w:topLinePunct/>
      </w:pPr>
      <w:r>
        <w:t>假设</w:t>
      </w:r>
      <w:r>
        <w:rPr>
          <w:rFonts w:ascii="Times New Roman" w:hAnsi="Times New Roman" w:eastAsia="Times New Roman"/>
        </w:rPr>
        <w:t>3</w:t>
      </w:r>
      <w:r>
        <w:t>：支付函数假设，两个局中人均采纳施肥新技术的的预期总收益为</w:t>
      </w:r>
      <w:r>
        <w:rPr>
          <w:rFonts w:ascii="Times New Roman" w:hAnsi="Times New Roman" w:eastAsia="Times New Roman"/>
        </w:rPr>
        <w:t>U</w:t>
      </w:r>
      <w:r>
        <w:t>，不采纳</w:t>
      </w:r>
      <w:r>
        <w:t>施肥新技术的预期总收益为</w:t>
      </w:r>
      <w:r>
        <w:rPr>
          <w:rFonts w:ascii="Times New Roman" w:hAnsi="Times New Roman" w:eastAsia="Times New Roman"/>
        </w:rPr>
        <w:t>V</w:t>
      </w:r>
      <w:r>
        <w:t>，而不采纳施肥新技术的预期总收益与采纳施肥新技术的总损失相等，采纳施肥新技术的预期总收益等于不采纳施肥新技术的预期总损失。假设</w:t>
      </w:r>
      <w:r>
        <w:t>采纳施肥新技术是一种理性行为策略，那么</w:t>
      </w:r>
      <w:r>
        <w:rPr>
          <w:rFonts w:ascii="Times New Roman" w:hAnsi="Times New Roman" w:eastAsia="Times New Roman"/>
        </w:rPr>
        <w:t>U</w:t>
      </w:r>
      <w:r>
        <w:t>≥</w:t>
      </w:r>
      <w:r>
        <w:rPr>
          <w:rFonts w:ascii="Times New Roman" w:hAnsi="Times New Roman" w:eastAsia="Times New Roman"/>
        </w:rPr>
        <w:t>V</w:t>
      </w:r>
      <w:r>
        <w:t>，即采纳的预期总收益大于不采纳的预期总收益。</w:t>
      </w:r>
    </w:p>
    <w:p w:rsidR="0018722C">
      <w:pPr>
        <w:pStyle w:val="Heading3"/>
        <w:topLinePunct/>
        <w:ind w:left="200" w:hangingChars="200" w:hanging="200"/>
      </w:pPr>
      <w:bookmarkStart w:id="242402" w:name="_Toc686242402"/>
      <w:bookmarkStart w:name="_bookmark73" w:id="156"/>
      <w:bookmarkEnd w:id="156"/>
      <w:r>
        <w:rPr>
          <w:b/>
        </w:rPr>
        <w:t>5.3.2</w:t>
      </w:r>
      <w:r>
        <w:t xml:space="preserve"> </w:t>
      </w:r>
      <w:bookmarkStart w:name="_bookmark73" w:id="157"/>
      <w:bookmarkEnd w:id="157"/>
      <w:r>
        <w:t>进化博弈模型构建</w:t>
      </w:r>
      <w:bookmarkEnd w:id="242402"/>
    </w:p>
    <w:p w:rsidR="0018722C">
      <w:pPr>
        <w:topLinePunct/>
      </w:pPr>
      <w:r>
        <w:t>根据基本假设，构建博弈模型的收益矩阵，根据图</w:t>
      </w:r>
      <w:r>
        <w:rPr>
          <w:rFonts w:ascii="Times New Roman" w:eastAsia="Times New Roman"/>
        </w:rPr>
        <w:t>5-2</w:t>
      </w:r>
      <w:r>
        <w:t>所示，其中</w:t>
      </w:r>
      <w:r>
        <w:rPr>
          <w:rFonts w:ascii="Times New Roman" w:eastAsia="Times New Roman"/>
        </w:rPr>
        <w:t>U</w:t>
      </w:r>
      <w:r>
        <w:t>代表在采纳新技术既定的情况下，农户采纳技术可能预期获得的总收益，</w:t>
      </w:r>
      <w:r>
        <w:rPr>
          <w:rFonts w:ascii="Times New Roman" w:eastAsia="Times New Roman"/>
        </w:rPr>
        <w:t>V</w:t>
      </w:r>
      <w:r>
        <w:t>代表不采纳可能预期获得的总收益。如若两个局中人均采取理性施肥策略，即采纳施肥新技术，那么两个农户将</w:t>
      </w:r>
      <w:r>
        <w:t>共同分享采纳新技术收益，则各自的收益为</w:t>
      </w:r>
      <w:r>
        <w:rPr>
          <w:rFonts w:ascii="Times New Roman" w:eastAsia="Times New Roman"/>
        </w:rPr>
        <w:t>U</w:t>
      </w:r>
      <w:r>
        <w:rPr>
          <w:rFonts w:ascii="Times New Roman" w:eastAsia="Times New Roman"/>
        </w:rPr>
        <w:t>/</w:t>
      </w:r>
      <w:r>
        <w:rPr>
          <w:rFonts w:ascii="Times New Roman" w:eastAsia="Times New Roman"/>
        </w:rPr>
        <w:t>2</w:t>
      </w:r>
      <w:r>
        <w:t>；如果两个农户都采取非理性施肥策略，</w:t>
      </w:r>
      <w:r>
        <w:t>即均不采纳新技术，那么农户各自获得的期望收益均为</w:t>
      </w:r>
      <w:r>
        <w:rPr>
          <w:rFonts w:ascii="Times New Roman" w:eastAsia="Times New Roman"/>
        </w:rPr>
        <w:t>V</w:t>
      </w:r>
      <w:r>
        <w:rPr>
          <w:rFonts w:ascii="Times New Roman" w:eastAsia="Times New Roman"/>
        </w:rPr>
        <w:t>/</w:t>
      </w:r>
      <w:r>
        <w:rPr>
          <w:rFonts w:ascii="Times New Roman" w:eastAsia="Times New Roman"/>
        </w:rPr>
        <w:t>2</w:t>
      </w:r>
      <w:r>
        <w:t>；如若只有其中一方采取理性施肥策略，而另一方采取非理性施肥策略，即一方采纳技术，另一方不采纳技术，则采</w:t>
      </w:r>
      <w:r>
        <w:t>纳一方将获得采纳新技术全部收益</w:t>
      </w:r>
      <w:r>
        <w:rPr>
          <w:rFonts w:ascii="Times New Roman" w:eastAsia="Times New Roman"/>
        </w:rPr>
        <w:t>U</w:t>
      </w:r>
      <w:r>
        <w:t>，不采纳一方获得不采纳新技术总收益</w:t>
      </w:r>
      <w:r>
        <w:rPr>
          <w:rFonts w:ascii="Times New Roman" w:eastAsia="Times New Roman"/>
        </w:rPr>
        <w:t>V</w:t>
      </w:r>
      <w:r>
        <w:t>。</w:t>
      </w:r>
    </w:p>
    <w:p w:rsidR="0018722C">
      <w:pPr>
        <w:pStyle w:val="ae"/>
        <w:topLinePunct/>
      </w:pPr>
      <w:r>
        <w:rPr>
          <w:kern w:val="2"/>
          <w:sz w:val="22"/>
          <w:szCs w:val="22"/>
          <w:rFonts w:cstheme="minorBidi" w:hAnsiTheme="minorHAnsi" w:eastAsiaTheme="minorHAnsi" w:asciiTheme="minorHAnsi"/>
        </w:rPr>
        <w:pict>
          <v:group style="margin-left:69.503998pt;margin-top:19.665718pt;width:411.58pt;height:4.4pt;mso-position-horizontal-relative:page;mso-position-vertical-relative:paragraph;z-index:-386392" coordorigin="1390,393" coordsize="9261,99">
            <v:line style="position:absolute" from="1390,401" to="10651,401" stroked="true" strokeweight=".72pt" strokecolor="#000000">
              <v:stroke dashstyle="solid"/>
            </v:line>
            <v:line style="position:absolute" from="3860,477" to="4940,477" stroked="true" strokeweight="1.44pt" strokecolor="#000000">
              <v:stroke dashstyle="solid"/>
            </v:line>
            <v:rect style="position:absolute;left:4940;top:462;width:29;height:29" filled="true" fillcolor="#000000" stroked="false">
              <v:fill type="solid"/>
            </v:rect>
            <v:line style="position:absolute" from="4969,477" to="6020,477" stroked="true" strokeweight="1.44pt" strokecolor="#000000">
              <v:stroke dashstyle="solid"/>
            </v:line>
            <v:rect style="position:absolute;left:6020;top:462;width:29;height:29" filled="true" fillcolor="#000000" stroked="false">
              <v:fill type="solid"/>
            </v:rect>
            <v:line style="position:absolute" from="6049,477" to="8181,477" stroked="true" strokeweight="1.44pt" strokecolor="#000000">
              <v:stroke dashstyle="solid"/>
            </v:line>
            <w10:wrap type="none"/>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79"/>
        <w:gridCol w:w="1150"/>
        <w:gridCol w:w="1081"/>
        <w:gridCol w:w="3549"/>
      </w:tblGrid>
      <w:tr>
        <w:trPr>
          <w:trHeight w:val="400" w:hRule="atLeast"/>
        </w:trPr>
        <w:tc>
          <w:tcPr>
            <w:tcW w:w="9259" w:type="dxa"/>
            <w:gridSpan w:val="4"/>
            <w:tcBorders>
              <w:top w:val="single" w:sz="24" w:space="0" w:color="000000"/>
            </w:tcBorders>
          </w:tcPr>
          <w:p w:rsidR="0018722C">
            <w:pPr>
              <w:topLinePunct/>
              <w:ind w:leftChars="0" w:left="0" w:rightChars="0" w:right="0" w:firstLineChars="0" w:firstLine="0"/>
              <w:spacing w:line="240" w:lineRule="atLeast"/>
            </w:pPr>
            <w:r>
              <w:rPr>
                <w:rFonts w:ascii="宋体" w:eastAsia="宋体" w:hint="eastAsia"/>
                <w:b/>
              </w:rPr>
              <w:t>农户 </w:t>
            </w:r>
            <w:r>
              <w:rPr>
                <w:b/>
              </w:rPr>
              <w:t>2</w:t>
            </w:r>
          </w:p>
        </w:tc>
      </w:tr>
      <w:tr>
        <w:trPr>
          <w:trHeight w:val="280" w:hRule="atLeast"/>
        </w:trPr>
        <w:tc>
          <w:tcPr>
            <w:tcW w:w="3479" w:type="dxa"/>
            <w:tcBorders>
              <w:bottom w:val="single" w:sz="8" w:space="0" w:color="000000"/>
            </w:tcBorders>
          </w:tcPr>
          <w:p w:rsidR="0018722C">
            <w:pPr>
              <w:topLinePunct/>
              <w:ind w:leftChars="0" w:left="0" w:rightChars="0" w:right="0" w:firstLineChars="0" w:firstLine="0"/>
              <w:spacing w:line="240" w:lineRule="atLeast"/>
            </w:pPr>
          </w:p>
        </w:tc>
        <w:tc>
          <w:tcPr>
            <w:tcW w:w="1150" w:type="dxa"/>
            <w:tcBorders>
              <w:bottom w:val="single" w:sz="8" w:space="0" w:color="000000"/>
            </w:tcBorders>
          </w:tcPr>
          <w:p w:rsidR="0018722C">
            <w:pPr>
              <w:topLinePunct/>
              <w:ind w:leftChars="0" w:left="0" w:rightChars="0" w:right="0" w:firstLineChars="0" w:firstLine="0"/>
              <w:spacing w:line="240" w:lineRule="atLeast"/>
            </w:pPr>
          </w:p>
        </w:tc>
        <w:tc>
          <w:tcPr>
            <w:tcW w:w="1081"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采纳</w:t>
            </w:r>
          </w:p>
        </w:tc>
        <w:tc>
          <w:tcPr>
            <w:tcW w:w="3549"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不采纳</w:t>
            </w:r>
          </w:p>
        </w:tc>
      </w:tr>
      <w:tr>
        <w:trPr>
          <w:trHeight w:val="260" w:hRule="atLeast"/>
        </w:trPr>
        <w:tc>
          <w:tcPr>
            <w:tcW w:w="3479" w:type="dxa"/>
            <w:vMerge w:val="restart"/>
            <w:tcBorders>
              <w:top w:val="single" w:sz="8"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农户 </w:t>
            </w:r>
            <w:r>
              <w:rPr>
                <w:b/>
              </w:rPr>
              <w:t>1</w:t>
            </w:r>
          </w:p>
        </w:tc>
        <w:tc>
          <w:tcPr>
            <w:tcW w:w="1150"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采纳</w:t>
            </w:r>
          </w:p>
        </w:tc>
        <w:tc>
          <w:tcPr>
            <w:tcW w:w="1081" w:type="dxa"/>
            <w:tcBorders>
              <w:top w:val="single" w:sz="8" w:space="0" w:color="000000"/>
            </w:tcBorders>
          </w:tcPr>
          <w:p w:rsidR="0018722C">
            <w:pPr>
              <w:topLinePunct/>
              <w:ind w:leftChars="0" w:left="0" w:rightChars="0" w:right="0" w:firstLineChars="0" w:firstLine="0"/>
              <w:spacing w:line="240" w:lineRule="atLeast"/>
            </w:pPr>
            <w:r>
              <w:t>U</w:t>
            </w:r>
            <w:r>
              <w:t>/</w:t>
            </w:r>
            <w:r>
              <w:t>2</w:t>
            </w:r>
            <w:r>
              <w:rPr>
                <w:rFonts w:ascii="宋体" w:eastAsia="宋体" w:hint="eastAsia"/>
                <w:rFonts w:ascii="宋体" w:eastAsia="宋体" w:hint="eastAsia"/>
                <w:sz w:val="21"/>
              </w:rPr>
              <w:t xml:space="preserve">, </w:t>
            </w:r>
            <w:r>
              <w:t>U</w:t>
            </w:r>
            <w:r>
              <w:t>/</w:t>
            </w:r>
            <w:r>
              <w:t>2</w:t>
            </w:r>
          </w:p>
        </w:tc>
        <w:tc>
          <w:tcPr>
            <w:tcW w:w="3549" w:type="dxa"/>
            <w:tcBorders>
              <w:top w:val="single" w:sz="8" w:space="0" w:color="000000"/>
            </w:tcBorders>
          </w:tcPr>
          <w:p w:rsidR="0018722C">
            <w:pPr>
              <w:topLinePunct/>
              <w:ind w:leftChars="0" w:left="0" w:rightChars="0" w:right="0" w:firstLineChars="0" w:firstLine="0"/>
              <w:spacing w:line="240" w:lineRule="atLeast"/>
            </w:pPr>
            <w:r>
              <w:t>U</w:t>
            </w:r>
            <w:r>
              <w:rPr>
                <w:rFonts w:ascii="宋体" w:eastAsia="宋体" w:hint="eastAsia"/>
              </w:rPr>
              <w:t>，</w:t>
            </w:r>
            <w:r>
              <w:t>V</w:t>
            </w:r>
          </w:p>
        </w:tc>
      </w:tr>
      <w:tr>
        <w:trPr>
          <w:trHeight w:val="260" w:hRule="atLeast"/>
        </w:trPr>
        <w:tc>
          <w:tcPr>
            <w:tcW w:w="3479"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1150" w:type="dxa"/>
            <w:tcBorders>
              <w:bottom w:val="single" w:sz="12" w:space="0" w:color="000000"/>
            </w:tcBorders>
          </w:tcPr>
          <w:p w:rsidR="0018722C">
            <w:pPr>
              <w:keepNext/>
              <w:topLinePunct/>
              <w:ind w:leftChars="0" w:left="0" w:rightChars="0" w:right="0" w:firstLineChars="0" w:firstLine="0"/>
              <w:spacing w:line="240" w:lineRule="atLeast"/>
            </w:pPr>
            <w:r>
              <w:rPr>
                <w:rFonts w:ascii="宋体" w:eastAsia="宋体" w:hint="eastAsia"/>
              </w:rPr>
              <w:t>不采纳</w:t>
            </w:r>
          </w:p>
        </w:tc>
        <w:tc>
          <w:tcPr>
            <w:tcW w:w="1081" w:type="dxa"/>
            <w:tcBorders>
              <w:bottom w:val="single" w:sz="12" w:space="0" w:color="000000"/>
            </w:tcBorders>
          </w:tcPr>
          <w:p w:rsidR="0018722C">
            <w:pPr>
              <w:keepNext/>
              <w:topLinePunct/>
              <w:ind w:leftChars="0" w:left="0" w:rightChars="0" w:right="0" w:firstLineChars="0" w:firstLine="0"/>
              <w:spacing w:line="240" w:lineRule="atLeast"/>
            </w:pPr>
            <w:r>
              <w:t>V</w:t>
            </w:r>
            <w:r>
              <w:rPr>
                <w:rFonts w:ascii="宋体" w:eastAsia="宋体" w:hint="eastAsia"/>
              </w:rPr>
              <w:t>，</w:t>
            </w:r>
            <w:r>
              <w:t>U</w:t>
            </w:r>
          </w:p>
        </w:tc>
        <w:tc>
          <w:tcPr>
            <w:tcW w:w="3549" w:type="dxa"/>
            <w:tcBorders>
              <w:bottom w:val="single" w:sz="12" w:space="0" w:color="000000"/>
            </w:tcBorders>
          </w:tcPr>
          <w:p w:rsidR="0018722C">
            <w:pPr>
              <w:keepNext/>
              <w:topLinePunct/>
              <w:ind w:leftChars="0" w:left="0" w:rightChars="0" w:right="0" w:firstLineChars="0" w:firstLine="0"/>
              <w:spacing w:line="240" w:lineRule="atLeast"/>
            </w:pPr>
            <w:r>
              <w:t>V</w:t>
            </w:r>
            <w:r>
              <w:t>/</w:t>
            </w:r>
            <w:r>
              <w:t>2</w:t>
            </w:r>
            <w:r>
              <w:rPr>
                <w:rFonts w:ascii="宋体" w:eastAsia="宋体" w:hint="eastAsia"/>
                <w:rFonts w:ascii="宋体" w:eastAsia="宋体" w:hint="eastAsia"/>
                <w:sz w:val="21"/>
              </w:rPr>
              <w:t xml:space="preserve">, </w:t>
            </w:r>
            <w:r>
              <w:t>V</w:t>
            </w:r>
            <w:r>
              <w:t>/</w:t>
            </w:r>
            <w:r>
              <w:t>2</w:t>
            </w:r>
          </w:p>
        </w:tc>
      </w:tr>
    </w:tbl>
    <w:p w:rsidR="0018722C">
      <w:pPr>
        <w:pStyle w:val="affa"/>
      </w:pPr>
    </w:p>
    <w:p w:rsidR="0018722C">
      <w:pPr>
        <w:pStyle w:val="a9"/>
        <w:topLinePunct/>
      </w:pPr>
      <w:bookmarkStart w:name="_bookmark74" w:id="158"/>
      <w:bookmarkEnd w:id="158"/>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5-2</w:t>
      </w:r>
      <w:r>
        <w:t xml:space="preserve">  </w:t>
      </w:r>
      <w:r>
        <w:rPr>
          <w:kern w:val="2"/>
          <w:szCs w:val="22"/>
          <w:rFonts w:ascii="黑体" w:eastAsia="黑体" w:hint="eastAsia" w:cstheme="minorBidi" w:hAnsiTheme="minorHAnsi"/>
          <w:sz w:val="21"/>
        </w:rPr>
        <w:t>博</w:t>
      </w:r>
      <w:r>
        <w:rPr>
          <w:kern w:val="2"/>
          <w:szCs w:val="22"/>
          <w:rFonts w:ascii="黑体" w:eastAsia="黑体" w:hint="eastAsia" w:cstheme="minorBidi" w:hAnsiTheme="minorHAnsi"/>
          <w:spacing w:val="-2"/>
          <w:sz w:val="21"/>
        </w:rPr>
        <w:t>弈</w:t>
      </w:r>
      <w:r>
        <w:rPr>
          <w:kern w:val="2"/>
          <w:szCs w:val="22"/>
          <w:rFonts w:ascii="黑体" w:eastAsia="黑体" w:hint="eastAsia" w:cstheme="minorBidi" w:hAnsiTheme="minorHAnsi"/>
          <w:sz w:val="21"/>
        </w:rPr>
        <w:t>模</w:t>
      </w:r>
      <w:r>
        <w:rPr>
          <w:kern w:val="2"/>
          <w:szCs w:val="22"/>
          <w:rFonts w:ascii="黑体" w:eastAsia="黑体" w:hint="eastAsia" w:cstheme="minorBidi" w:hAnsiTheme="minorHAnsi"/>
          <w:spacing w:val="-2"/>
          <w:sz w:val="21"/>
        </w:rPr>
        <w:t>型</w:t>
      </w:r>
      <w:r>
        <w:rPr>
          <w:kern w:val="2"/>
          <w:szCs w:val="22"/>
          <w:rFonts w:ascii="黑体" w:eastAsia="黑体" w:hint="eastAsia" w:cstheme="minorBidi" w:hAnsiTheme="minorHAnsi"/>
          <w:sz w:val="21"/>
        </w:rPr>
        <w:t>与</w:t>
      </w:r>
      <w:r>
        <w:rPr>
          <w:kern w:val="2"/>
          <w:szCs w:val="22"/>
          <w:rFonts w:ascii="黑体" w:eastAsia="黑体" w:hint="eastAsia" w:cstheme="minorBidi" w:hAnsiTheme="minorHAnsi"/>
          <w:spacing w:val="-2"/>
          <w:sz w:val="21"/>
        </w:rPr>
        <w:t>收</w:t>
      </w:r>
      <w:r>
        <w:rPr>
          <w:kern w:val="2"/>
          <w:szCs w:val="22"/>
          <w:rFonts w:ascii="黑体" w:eastAsia="黑体" w:hint="eastAsia" w:cstheme="minorBidi" w:hAnsiTheme="minorHAnsi"/>
          <w:sz w:val="21"/>
        </w:rPr>
        <w:t>益</w:t>
      </w:r>
      <w:r>
        <w:rPr>
          <w:kern w:val="2"/>
          <w:szCs w:val="22"/>
          <w:rFonts w:ascii="黑体" w:eastAsia="黑体" w:hint="eastAsia" w:cstheme="minorBidi" w:hAnsiTheme="minorHAnsi"/>
          <w:spacing w:val="-2"/>
          <w:sz w:val="21"/>
        </w:rPr>
        <w:t>矩阵</w:t>
      </w:r>
    </w:p>
    <w:p w:rsidR="0018722C">
      <w:pPr>
        <w:topLinePunct/>
      </w:pPr>
      <w:r>
        <w:t>对于有限理性农户的博弈双方来说，无论博弈中是否达到纳什均衡状态都有可能被</w:t>
      </w:r>
      <w:r>
        <w:t>一方有限理性的农户所采纳，农户</w:t>
      </w:r>
      <w:r>
        <w:rPr>
          <w:rFonts w:ascii="Times New Roman" w:eastAsia="Times New Roman"/>
        </w:rPr>
        <w:t>1</w:t>
      </w:r>
      <w:r>
        <w:t>和农户</w:t>
      </w:r>
      <w:r>
        <w:rPr>
          <w:rFonts w:ascii="Times New Roman" w:eastAsia="Times New Roman"/>
        </w:rPr>
        <w:t>2</w:t>
      </w:r>
      <w:r>
        <w:t>并不同时存在向优势策略转变的可能，他</w:t>
      </w:r>
      <w:r>
        <w:t>们之间的行为只是通过潜移默化的相互模仿、学习及重复博弈来实现的。</w:t>
      </w:r>
    </w:p>
    <w:p w:rsidR="0018722C">
      <w:pPr>
        <w:pStyle w:val="Heading3"/>
        <w:topLinePunct/>
        <w:ind w:left="200" w:hangingChars="200" w:hanging="200"/>
      </w:pPr>
      <w:bookmarkStart w:id="242403" w:name="_Toc686242403"/>
      <w:bookmarkStart w:name="_bookmark75" w:id="159"/>
      <w:bookmarkEnd w:id="159"/>
      <w:r>
        <w:rPr>
          <w:b/>
        </w:rPr>
        <w:t>5.3.3</w:t>
      </w:r>
      <w:r>
        <w:t xml:space="preserve"> </w:t>
      </w:r>
      <w:bookmarkStart w:name="_bookmark75" w:id="160"/>
      <w:bookmarkEnd w:id="160"/>
      <w:r>
        <w:t>模型求解</w:t>
      </w:r>
      <w:bookmarkEnd w:id="242403"/>
    </w:p>
    <w:p w:rsidR="0018722C">
      <w:pPr>
        <w:topLinePunct/>
      </w:pPr>
      <w:r>
        <w:t>设局中人采纳施肥新技术行为策略可能存在的农户比例为</w:t>
      </w:r>
      <w:r>
        <w:rPr>
          <w:rFonts w:ascii="Times New Roman" w:eastAsia="Times New Roman"/>
        </w:rPr>
        <w:t>P</w:t>
      </w:r>
      <w:r>
        <w:t>，则不采纳施肥新技术的</w:t>
      </w:r>
      <w:r>
        <w:t>农户比例为</w:t>
      </w:r>
      <w:r>
        <w:rPr>
          <w:rFonts w:ascii="Times New Roman" w:eastAsia="Times New Roman"/>
        </w:rPr>
        <w:t>1-P</w:t>
      </w:r>
      <w:r>
        <w:t>。根据博弈双方的收益矩阵，可以计算出采纳和不采纳良种行为策略农户期望收益和农户全体的平均收益如下：</w:t>
      </w:r>
    </w:p>
    <w:p w:rsidR="0018722C">
      <w:pPr>
        <w:topLinePunct/>
      </w:pPr>
      <w:r>
        <w:rPr>
          <w:rFonts w:cstheme="minorBidi" w:hAnsiTheme="minorHAnsi" w:eastAsiaTheme="minorHAnsi" w:asciiTheme="minorHAnsi"/>
        </w:rPr>
        <w:t xml:space="preserve">采纳的期望收益：</w:t>
      </w:r>
      <w:r>
        <w:rPr>
          <w:rFonts w:ascii="Times New Roman" w:hAnsi="Times New Roman" w:cstheme="minorBidi" w:eastAsiaTheme="minorHAnsi"/>
          <w:i/>
        </w:rPr>
        <w:t xml:space="preserve">U</w:t>
      </w:r>
      <w:r>
        <w:rPr>
          <w:vertAlign w:val="subscript"/>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i/>
        </w:rPr>
        <w:t xml:space="preserve">P</w:t>
      </w:r>
      <w:r>
        <w:rPr>
          <w:rFonts w:ascii="Times New Roman" w:hAnsi="Times New Roman" w:cstheme="minorBidi" w:eastAsiaTheme="minorHAnsi"/>
          <w: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pacing w:val="-1"/>
          <w:w w:val="105"/>
          <w:sz w:val="24"/>
        </w:rPr>
        <w:t xml:space="preserve">U</w:t>
      </w:r>
      <w:r>
        <w:rPr>
          <w:kern w:val="2"/>
          <w:szCs w:val="22"/>
          <w:rFonts w:ascii="Times New Roman" w:hAnsi="Times New Roman" w:cstheme="minorBidi" w:eastAsiaTheme="minorHAnsi"/>
          <w:i/>
          <w:spacing w:val="-6"/>
          <w:w w:val="105"/>
          <w:sz w:val="24"/>
        </w:rPr>
        <w:t xml:space="preserve"> </w:t>
      </w:r>
      <w:r>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spacing w:val="-15"/>
          <w:w w:val="105"/>
          <w:sz w:val="24"/>
        </w:rPr>
        <w:t xml:space="preserve"> </w:t>
      </w:r>
      <w:r>
        <w:rPr>
          <w:kern w:val="2"/>
          <w:szCs w:val="22"/>
          <w:rFonts w:ascii="Times New Roman" w:hAnsi="Times New Roman" w:cstheme="minorBidi" w:eastAsiaTheme="minorHAnsi"/>
          <w:spacing w:val="-2"/>
          <w:w w:val="105"/>
          <w:sz w:val="24"/>
        </w:rPr>
        <w:t xml:space="preserve">2</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pacing w:val="-2"/>
          <w:w w:val="105"/>
          <w:sz w:val="24"/>
        </w:rPr>
        <w:t xml:space="preserve">1</w:t>
      </w:r>
      <w:r>
        <w:rPr>
          <w:kern w:val="2"/>
          <w:szCs w:val="22"/>
          <w:rFonts w:ascii="Symbol" w:hAnsi="Symbol" w:cstheme="minorBidi" w:eastAsiaTheme="minorHAnsi"/>
          <w:spacing w:val="-2"/>
          <w:w w:val="105"/>
          <w:sz w:val="24"/>
        </w:rPr>
        <w:t xml:space="preserve"></w:t>
      </w:r>
      <w:r>
        <w:rPr>
          <w:kern w:val="2"/>
          <w:szCs w:val="22"/>
          <w:rFonts w:ascii="Times New Roman" w:hAnsi="Times New Roman" w:cstheme="minorBidi" w:eastAsiaTheme="minorHAnsi"/>
          <w:i/>
          <w:spacing w:val="2"/>
          <w:w w:val="105"/>
          <w:sz w:val="24"/>
        </w:rPr>
        <w:t xml:space="preserve">P</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i/>
        </w:rPr>
        <w:t xml:space="preserve">U</w:t>
      </w:r>
      <w:r>
        <w:rPr>
          <w:rFonts w:ascii="Symbol" w:hAnsi="Symbol" w:cstheme="minorBidi" w:eastAsiaTheme="minorHAnsi"/>
        </w:rPr>
        <w:t xml:space="preserve"></w:t>
      </w:r>
      <w:r>
        <w:rPr>
          <w:rFonts w:ascii="Times New Roman" w:hAnsi="Times New Roman" w:cstheme="minorBidi" w:eastAsiaTheme="minorHAnsi"/>
          <w:i/>
        </w:rPr>
        <w:t xml:space="preserve">U</w:t>
      </w:r>
      <w:r>
        <w:rPr>
          <w:rFonts w:ascii="Symbol" w:hAnsi="Symbol" w:cstheme="minorBidi" w:eastAsiaTheme="minorHAnsi"/>
        </w:rPr>
        <w:t xml:space="preserve"></w:t>
      </w:r>
      <w:r>
        <w:rPr>
          <w:rFonts w:ascii="Times New Roman" w:hAnsi="Times New Roman" w:cstheme="minorBidi" w:eastAsiaTheme="minorHAnsi"/>
          <w:i/>
        </w:rPr>
        <w:t xml:space="preserve">P</w:t>
      </w:r>
      <w:r>
        <w:rPr>
          <w:rFonts w:ascii="Times New Roman" w:hAnsi="Times New Roman" w:cstheme="minorBidi" w:eastAsiaTheme="minorHAnsi"/>
          <w: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U</w:t>
      </w:r>
      <w:r>
        <w:rPr>
          <w:kern w:val="2"/>
          <w:szCs w:val="22"/>
          <w:rFonts w:ascii="Times New Roman" w:hAnsi="Times New Roman" w:cstheme="minorBidi" w:eastAsiaTheme="minorHAnsi"/>
          <w:i/>
          <w:spacing w:val="-6"/>
          <w:w w:val="105"/>
          <w:sz w:val="24"/>
        </w:rPr>
        <w:t xml:space="preserve"> </w:t>
      </w:r>
      <w:r>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spacing w:val="-15"/>
          <w:w w:val="105"/>
          <w:sz w:val="24"/>
        </w:rPr>
        <w:t xml:space="preserve"> </w:t>
      </w:r>
      <w:r>
        <w:rPr>
          <w:kern w:val="2"/>
          <w:szCs w:val="22"/>
          <w:rFonts w:ascii="Times New Roman" w:hAnsi="Times New Roman" w:cstheme="minorBidi" w:eastAsiaTheme="minorHAnsi"/>
          <w:spacing w:val="-2"/>
          <w:w w:val="105"/>
          <w:sz w:val="24"/>
        </w:rPr>
        <w:t xml:space="preserve">2</w:t>
      </w:r>
      <w:r>
        <w:rPr>
          <w:rFonts w:ascii="Times New Roman" w:hAnsi="Times New Roman" w:cstheme="minorBidi" w:eastAsiaTheme="minorHAnsi"/>
        </w:rPr>
        <w:t xml:space="preserve">)</w:t>
      </w:r>
      <w:r>
        <w:rPr>
          <w:rFonts w:cstheme="minorBidi" w:hAnsiTheme="minorHAnsi" w:eastAsiaTheme="minorHAnsi" w:asciiTheme="minorHAnsi"/>
        </w:rPr>
        <w:t xml:space="preserve">不采纳的期望收益：</w:t>
      </w:r>
      <w:r>
        <w:rPr>
          <w:rFonts w:ascii="Times New Roman" w:hAnsi="Times New Roman" w:cstheme="minorBidi" w:eastAsiaTheme="minorHAnsi"/>
          <w:i/>
        </w:rPr>
        <w:t xml:space="preserve">U</w:t>
      </w:r>
      <w:r>
        <w:rPr>
          <w:vertAlign w:val="subscript"/>
          <w:rFonts w:ascii="Times New Roman" w:hAnsi="Times New Roman" w:cstheme="minorBidi" w:eastAsiaTheme="minorHAnsi"/>
        </w:rPr>
        <w:t xml:space="preserve">2</w:t>
      </w:r>
      <w:r>
        <w:rPr>
          <w:rFonts w:ascii="Symbol" w:hAnsi="Symbol" w:cstheme="minorBidi" w:eastAsiaTheme="minorHAnsi"/>
        </w:rPr>
        <w:t xml:space="preserve"></w:t>
      </w:r>
      <w:r>
        <w:rPr>
          <w:rFonts w:ascii="Times New Roman" w:hAnsi="Times New Roman" w:cstheme="minorBidi" w:eastAsiaTheme="minorHAnsi"/>
          <w:i/>
        </w:rPr>
        <w:t xml:space="preserve">P</w:t>
      </w:r>
      <w:r>
        <w:rPr>
          <w:rFonts w:ascii="Times New Roman" w:hAnsi="Times New Roman" w:cstheme="minorBidi" w:eastAsiaTheme="minorHAnsi"/>
          <w:i/>
        </w:rPr>
        <w:t xml:space="preserve"> </w:t>
      </w:r>
      <w:r>
        <w:rPr>
          <w:rFonts w:ascii="Times New Roman" w:hAnsi="Times New Roman" w:cstheme="minorBidi" w:eastAsiaTheme="minorHAnsi"/>
        </w:rPr>
        <w:t xml:space="preserve">*</w:t>
      </w:r>
      <w:r>
        <w:rPr>
          <w:rFonts w:ascii="Times New Roman" w:hAnsi="Times New Roman" w:cstheme="minorBidi" w:eastAsiaTheme="minorHAnsi"/>
          <w:i/>
        </w:rPr>
        <w:t xml:space="preserve">V</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pacing w:val="-2"/>
          <w:w w:val="105"/>
          <w:sz w:val="24"/>
        </w:rPr>
        <w:t xml:space="preserve">1</w:t>
      </w:r>
      <w:r>
        <w:rPr>
          <w:kern w:val="2"/>
          <w:szCs w:val="22"/>
          <w:rFonts w:ascii="Symbol" w:hAnsi="Symbol" w:cstheme="minorBidi" w:eastAsiaTheme="minorHAnsi"/>
          <w:spacing w:val="-2"/>
          <w:w w:val="105"/>
          <w:sz w:val="24"/>
        </w:rPr>
        <w:t xml:space="preserve"></w:t>
      </w:r>
      <w:r>
        <w:rPr>
          <w:kern w:val="2"/>
          <w:szCs w:val="22"/>
          <w:rFonts w:ascii="Times New Roman" w:hAnsi="Times New Roman" w:cstheme="minorBidi" w:eastAsiaTheme="minorHAnsi"/>
          <w:i/>
          <w:spacing w:val="0"/>
          <w:w w:val="105"/>
          <w:sz w:val="24"/>
        </w:rPr>
        <w:t xml:space="preserve">P</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pacing w:val="0"/>
          <w:w w:val="105"/>
          <w:sz w:val="24"/>
        </w:rPr>
        <w:t xml:space="preserve">V</w:t>
      </w:r>
      <w:r>
        <w:rPr>
          <w:kern w:val="2"/>
          <w:szCs w:val="22"/>
          <w:rFonts w:ascii="Times New Roman" w:hAnsi="Times New Roman" w:cstheme="minorBidi" w:eastAsiaTheme="minorHAnsi"/>
          <w:i/>
          <w:spacing w:val="-5"/>
          <w:w w:val="105"/>
          <w:sz w:val="24"/>
        </w:rPr>
        <w:t xml:space="preserve"> </w:t>
      </w:r>
      <w:r>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spacing w:val="-16"/>
          <w:w w:val="105"/>
          <w:sz w:val="24"/>
        </w:rPr>
        <w:t xml:space="preserve"> </w:t>
      </w:r>
      <w:r>
        <w:rPr>
          <w:kern w:val="2"/>
          <w:szCs w:val="22"/>
          <w:rFonts w:ascii="Times New Roman" w:hAnsi="Times New Roman" w:cstheme="minorBidi" w:eastAsiaTheme="minorHAnsi"/>
          <w:spacing w:val="-2"/>
          <w:w w:val="105"/>
          <w:sz w:val="24"/>
        </w:rPr>
        <w:t xml:space="preserve">2</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V</w:t>
      </w:r>
      <w:r>
        <w:rPr>
          <w:rFonts w:ascii="Times New Roman" w:hAnsi="Times New Roman" w:cstheme="minorBidi" w:eastAsiaTheme="minorHAnsi"/>
          <w: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2*</w:t>
      </w:r>
      <w:r>
        <w:rPr>
          <w:rFonts w:ascii="Times New Roman" w:hAnsi="Times New Roman" w:cstheme="minorBidi" w:eastAsiaTheme="minorHAnsi"/>
        </w:rPr>
        <w:t xml:space="preserve">(</w:t>
      </w:r>
      <w:r>
        <w:rPr>
          <w:kern w:val="2"/>
          <w:szCs w:val="22"/>
          <w:rFonts w:ascii="Times New Roman" w:hAnsi="Times New Roman" w:cstheme="minorBidi" w:eastAsiaTheme="minorHAnsi"/>
          <w:spacing w:val="1"/>
          <w:w w:val="105"/>
          <w:sz w:val="24"/>
        </w:rPr>
        <w:t xml:space="preserve">1</w:t>
      </w:r>
      <w:r>
        <w:rPr>
          <w:kern w:val="2"/>
          <w:szCs w:val="22"/>
          <w:rFonts w:ascii="Symbol" w:hAnsi="Symbol" w:cstheme="minorBidi" w:eastAsiaTheme="minorHAnsi"/>
          <w:spacing w:val="1"/>
          <w:w w:val="105"/>
          <w:sz w:val="24"/>
        </w:rPr>
        <w:t xml:space="preserve"></w:t>
      </w:r>
      <w:r>
        <w:rPr>
          <w:kern w:val="2"/>
          <w:szCs w:val="22"/>
          <w:rFonts w:ascii="Times New Roman" w:hAnsi="Times New Roman" w:cstheme="minorBidi" w:eastAsiaTheme="minorHAnsi"/>
          <w:i/>
          <w:w w:val="105"/>
          <w:sz w:val="24"/>
        </w:rPr>
        <w:t xml:space="preserve">P</w:t>
      </w:r>
      <w:r>
        <w:rPr>
          <w:rFonts w:ascii="Times New Roman" w:hAnsi="Times New Roman" w:cstheme="minorBidi" w:eastAsiaTheme="minorHAnsi"/>
        </w:rPr>
        <w:t xml:space="preserve">)</w:t>
      </w:r>
      <w:r>
        <w:rPr>
          <w:rFonts w:cstheme="minorBidi" w:hAnsiTheme="minorHAnsi" w:eastAsiaTheme="minorHAnsi" w:asciiTheme="minorHAnsi"/>
        </w:rPr>
        <w:t xml:space="preserve">农户群体平均期望收益：</w:t>
      </w:r>
      <w:r>
        <w:rPr>
          <w:rFonts w:ascii="Times New Roman" w:hAnsi="Times New Roman" w:cstheme="minorBidi" w:eastAsiaTheme="minorHAnsi"/>
          <w:i/>
        </w:rPr>
        <w:t xml:space="preserve">U</w:t>
      </w:r>
      <w:r>
        <w:rPr>
          <w:rFonts w:ascii="Symbol" w:hAnsi="Symbol" w:cstheme="minorBidi" w:eastAsiaTheme="minorHAnsi"/>
        </w:rPr>
        <w:t xml:space="preserve"></w:t>
      </w:r>
      <w:r>
        <w:rPr>
          <w:rFonts w:ascii="Times New Roman" w:hAnsi="Times New Roman" w:cstheme="minorBidi" w:eastAsiaTheme="minorHAnsi"/>
          <w:i/>
        </w:rPr>
        <w:t xml:space="preserve">P</w:t>
      </w:r>
      <w:r>
        <w:rPr>
          <w:rFonts w:ascii="Times New Roman" w:hAnsi="Times New Roman" w:cstheme="minorBidi" w:eastAsiaTheme="minorHAnsi"/>
          <w:i/>
        </w:rPr>
        <w:t xml:space="preserve"> </w:t>
      </w:r>
      <w:r>
        <w:rPr>
          <w:rFonts w:ascii="Times New Roman" w:hAnsi="Times New Roman" w:cstheme="minorBidi" w:eastAsiaTheme="minorHAnsi"/>
        </w:rPr>
        <w:t xml:space="preserve">*</w:t>
      </w:r>
      <w:r>
        <w:rPr>
          <w:rFonts w:ascii="Times New Roman" w:hAnsi="Times New Roman" w:cstheme="minorBidi" w:eastAsiaTheme="minorHAnsi"/>
          <w:i/>
        </w:rPr>
        <w:t xml:space="preserve">U</w:t>
      </w:r>
      <w:r>
        <w:rPr>
          <w:vertAlign w:val="subscript"/>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pacing w:val="-2"/>
          <w:w w:val="105"/>
          <w:sz w:val="24"/>
        </w:rPr>
        <w:t xml:space="preserve">1</w:t>
      </w:r>
      <w:r>
        <w:rPr>
          <w:kern w:val="2"/>
          <w:szCs w:val="22"/>
          <w:rFonts w:ascii="Symbol" w:hAnsi="Symbol" w:cstheme="minorBidi" w:eastAsiaTheme="minorHAnsi"/>
          <w:spacing w:val="-2"/>
          <w:w w:val="105"/>
          <w:sz w:val="24"/>
        </w:rPr>
        <w:t xml:space="preserve"></w:t>
      </w:r>
      <w:r>
        <w:rPr>
          <w:kern w:val="2"/>
          <w:szCs w:val="22"/>
          <w:rFonts w:ascii="Times New Roman" w:hAnsi="Times New Roman" w:cstheme="minorBidi" w:eastAsiaTheme="minorHAnsi"/>
          <w:i/>
          <w:spacing w:val="2"/>
          <w:w w:val="105"/>
          <w:sz w:val="24"/>
        </w:rPr>
        <w:t xml:space="preserve">P</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i/>
        </w:rPr>
        <w:t xml:space="preserve">U</w:t>
      </w:r>
      <w:r>
        <w:rPr>
          <w:vertAlign w:val="subscript"/>
          <w:rFonts w:ascii="Times New Roman" w:hAnsi="Times New Roman" w:cstheme="minorBidi" w:eastAsiaTheme="minorHAnsi"/>
        </w:rPr>
        <w:t xml:space="preserve">2</w:t>
      </w:r>
    </w:p>
    <w:p w:rsidR="0018722C">
      <w:pPr>
        <w:topLinePunct/>
      </w:pPr>
      <w:r>
        <w:t>根据进化博弈理论，农户会在自身经济利益最大化的驱动下，其中收益较低的农户会模仿和学习收益高的农户，逐渐改变施肥行为策略，并逐渐转向收益高的施肥行为策略。因此，农户群体采纳不同施肥行为策略的比例会不断发生变化。采纳施肥新技术行为策略比例变化速度与其占这两种行为策略比重及收益超过平均收益的变化幅度成正比。因此，模型中采纳新技术行为策略的博弈方比例</w:t>
      </w:r>
      <w:r>
        <w:rPr>
          <w:rFonts w:ascii="Times New Roman" w:eastAsia="Times New Roman"/>
        </w:rPr>
        <w:t>P</w:t>
      </w:r>
      <w:r>
        <w:t>的变化速度，一般可以把复制</w:t>
      </w:r>
      <w:r>
        <w:t>动</w:t>
      </w:r>
    </w:p>
    <w:p w:rsidR="0018722C">
      <w:pPr>
        <w:topLinePunct/>
      </w:pPr>
      <w:r>
        <w:rPr>
          <w:rFonts w:cstheme="minorBidi" w:hAnsiTheme="minorHAnsi" w:eastAsiaTheme="minorHAnsi" w:asciiTheme="minorHAnsi"/>
        </w:rPr>
        <w:t>态方程简记为</w:t>
      </w:r>
      <w:r>
        <w:rPr>
          <w:rFonts w:ascii="Times New Roman" w:hAnsi="Times New Roman" w:eastAsia="宋体" w:cstheme="minorBidi"/>
          <w:i/>
        </w:rPr>
        <w:t>F</w:t>
      </w:r>
      <w:r>
        <w:rPr>
          <w:vertAlign w:val="subscript"/>
          <w:rFonts w:ascii="Times New Roman" w:hAnsi="Times New Roman" w:eastAsia="宋体" w:cstheme="minorBidi"/>
        </w:rPr>
        <w:t>(</w:t>
      </w:r>
      <w:r>
        <w:rPr>
          <w:vertAlign w:val="subscript"/>
          <w:rFonts w:ascii="Times New Roman" w:hAnsi="Times New Roman" w:eastAsia="宋体" w:cstheme="minorBidi"/>
        </w:rPr>
        <w:t xml:space="preserve"> </w:t>
      </w:r>
      <w:r>
        <w:rPr>
          <w:rFonts w:ascii="Times New Roman" w:hAnsi="Times New Roman" w:eastAsia="宋体" w:cstheme="minorBidi"/>
          <w:vertAlign w:val="subscript"/>
          <w:i/>
        </w:rPr>
        <w:t>p</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dp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dt</w:t>
      </w:r>
      <w:r>
        <w:rPr>
          <w:rFonts w:cstheme="minorBidi" w:hAnsiTheme="minorHAnsi" w:eastAsiaTheme="minorHAnsi" w:asciiTheme="minorHAnsi"/>
        </w:rPr>
        <w:t>，就可以用以下微分方程表示：</w:t>
      </w:r>
    </w:p>
    <w:p w:rsidR="0018722C">
      <w:pPr>
        <w:topLinePunct/>
      </w:pPr>
      <w:r>
        <w:rPr>
          <w:rFonts w:cstheme="minorBidi" w:hAnsiTheme="minorHAnsi" w:eastAsiaTheme="minorHAnsi" w:asciiTheme="minorHAnsi" w:ascii="Times New Roman" w:hAnsi="Times New Roman"/>
          <w:i/>
        </w:rPr>
        <w:t xml:space="preserve">F</w:t>
      </w:r>
      <w:r>
        <w:rPr>
          <w:vertAlign w:val="subscript"/>
          <w:rFonts w:ascii="Times New Roman" w:hAnsi="Times New Roman" w:cstheme="minorBidi" w:eastAsiaTheme="minorHAnsi"/>
        </w:rPr>
        <w:t xml:space="preserve">(</w:t>
      </w:r>
      <w:r>
        <w:rPr>
          <w:kern w:val="2"/>
          <w:szCs w:val="22"/>
          <w:rFonts w:ascii="Times New Roman" w:hAnsi="Times New Roman" w:cstheme="minorBidi" w:eastAsiaTheme="minorHAnsi"/>
          <w:position w:val="-5"/>
          <w:sz w:val="14"/>
        </w:rPr>
        <w:t xml:space="preserve"> </w:t>
      </w:r>
      <w:r>
        <w:rPr>
          <w:kern w:val="2"/>
          <w:szCs w:val="22"/>
          <w:rFonts w:ascii="Times New Roman" w:hAnsi="Times New Roman" w:cstheme="minorBidi" w:eastAsiaTheme="minorHAnsi"/>
          <w:i/>
          <w:position w:val="-5"/>
          <w:sz w:val="14"/>
        </w:rPr>
        <w:t xml:space="preserve">p</w:t>
      </w:r>
      <w:r>
        <w:rPr>
          <w:vertAlign w:val="subscript"/>
          <w:rFonts w:ascii="Times New Roman" w:hAnsi="Times New Roman" w:cstheme="minorBidi" w:eastAsiaTheme="minorHAnsi"/>
        </w:rPr>
        <w:t xml:space="preserve">)</w:t>
      </w:r>
      <w:r w:rsidR="001852F3">
        <w:rPr>
          <w:vertAlign w:val="subscript"/>
          <w:rFonts w:ascii="Times New Roman" w:hAnsi="Times New Roman" w:cstheme="minorBidi" w:eastAsiaTheme="minorHAnsi"/>
        </w:rPr>
        <w:t xml:space="preserve"> </w:t>
      </w:r>
      <w:r>
        <w:rPr>
          <w:rFonts w:ascii="Symbol" w:hAnsi="Symbol" w:cstheme="minorBidi" w:eastAsiaTheme="minorHAnsi"/>
        </w:rPr>
        <w:t xml:space="preserve"></w:t>
      </w:r>
      <w:r>
        <w:rPr>
          <w:rFonts w:ascii="Times New Roman" w:hAnsi="Times New Roman" w:cstheme="minorBidi" w:eastAsiaTheme="minorHAnsi"/>
          <w:i/>
        </w:rPr>
        <w:t xml:space="preserve">dp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dt</w:t>
      </w:r>
      <w:r>
        <w:rPr>
          <w:rFonts w:ascii="Symbol" w:hAnsi="Symbol" w:cstheme="minorBidi" w:eastAsiaTheme="minorHAnsi"/>
        </w:rPr>
        <w:t xml:space="preserve"></w:t>
      </w:r>
      <w:r>
        <w:rPr>
          <w:rFonts w:ascii="Times New Roman" w:hAnsi="Times New Roman" w:cstheme="minorBidi" w:eastAsiaTheme="minorHAnsi"/>
          <w:i/>
        </w:rPr>
        <w:t xml:space="preserve">P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U</w:t>
      </w:r>
      <w:r>
        <w:rPr>
          <w:kern w:val="2"/>
          <w:szCs w:val="22"/>
          <w:rFonts w:ascii="Times New Roman" w:hAnsi="Times New Roman" w:cstheme="minorBidi" w:eastAsiaTheme="minorHAnsi"/>
          <w:position w:val="-5"/>
          <w:sz w:val="14"/>
        </w:rPr>
        <w:t xml:space="preserve">1</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i/>
          <w:sz w:val="24"/>
        </w:rPr>
        <w:t xml:space="preserve">U</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P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U</w:t>
      </w:r>
      <w:r>
        <w:rPr>
          <w:vertAlign w:val="subscript"/>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i/>
        </w:rPr>
        <w:t xml:space="preserve">P </w:t>
      </w:r>
      <w:r>
        <w:rPr>
          <w:rFonts w:ascii="Times New Roman" w:hAnsi="Times New Roman" w:cstheme="minorBidi" w:eastAsiaTheme="minorHAnsi"/>
        </w:rPr>
        <w:t xml:space="preserve">*</w:t>
      </w:r>
      <w:r>
        <w:rPr>
          <w:rFonts w:ascii="Times New Roman" w:hAnsi="Times New Roman" w:cstheme="minorBidi" w:eastAsiaTheme="minorHAnsi"/>
          <w:i/>
        </w:rPr>
        <w:t xml:space="preserve">U</w:t>
      </w:r>
      <w:r>
        <w:rPr>
          <w:vertAlign w:val="subscript"/>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z w:val="24"/>
        </w:rPr>
        <w:t xml:space="preserve">1</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i/>
          <w:sz w:val="24"/>
        </w:rPr>
        <w:t xml:space="preserve">P</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U</w:t>
      </w:r>
      <w:r>
        <w:rPr>
          <w:vertAlign w:val="subscript"/>
          <w:rFonts w:ascii="Times New Roman" w:hAnsi="Times New Roman" w:cstheme="minorBidi" w:eastAsiaTheme="minorHAnsi"/>
        </w:rPr>
        <w:t xml:space="preserve">2 </w:t>
      </w:r>
      <w:r>
        <w:rPr>
          <w:rFonts w:ascii="Times New Roman" w:hAnsi="Times New Roman" w:cstheme="minorBidi" w:eastAsiaTheme="minorHAnsi"/>
        </w:rPr>
        <w:t xml:space="preserve">]</w:t>
      </w:r>
    </w:p>
    <w:p w:rsidR="0018722C">
      <w:spacing w:beforeLines="0" w:before="0" w:afterLines="0" w:after="0" w:line="440" w:lineRule="auto"/>
      <w:pPr>
        <w:sectPr w:rsidR="00556256">
          <w:type w:val="continuous"/>
          <w:pgSz w:w="11910" w:h="16840"/>
          <w:pgMar w:footer="1022" w:header="0" w:top="1220" w:bottom="1220" w:left="1280" w:right="106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0"/>
          <w:sz w:val="24"/>
        </w:rPr>
        <w:t>1</w:t>
      </w:r>
      <w:r>
        <w:rPr>
          <w:kern w:val="2"/>
          <w:szCs w:val="22"/>
          <w:rFonts w:ascii="Symbol" w:hAnsi="Symbol" w:cstheme="minorBidi" w:eastAsiaTheme="minorHAnsi"/>
          <w:spacing w:val="0"/>
          <w:sz w:val="24"/>
        </w:rPr>
        <w:t></w:t>
      </w:r>
      <w:r>
        <w:rPr>
          <w:kern w:val="2"/>
          <w:szCs w:val="22"/>
          <w:rFonts w:ascii="Times New Roman" w:hAnsi="Times New Roman" w:cstheme="minorBidi" w:eastAsiaTheme="minorHAnsi"/>
          <w:i/>
          <w:sz w:val="24"/>
        </w:rPr>
        <w:t>P</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position w:val="-5"/>
          <w:sz w:val="14"/>
        </w:rPr>
        <w:t>1</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i/>
          <w:spacing w:val="4"/>
          <w:sz w:val="24"/>
        </w:rPr>
        <w:t>U</w:t>
      </w:r>
      <w:r>
        <w:rPr>
          <w:kern w:val="2"/>
          <w:szCs w:val="22"/>
          <w:rFonts w:ascii="Times New Roman" w:hAnsi="Times New Roman" w:cstheme="minorBidi" w:eastAsiaTheme="minorHAnsi"/>
          <w:spacing w:val="4"/>
          <w:position w:val="-5"/>
          <w:sz w:val="14"/>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0"/>
          <w:sz w:val="24"/>
        </w:rPr>
        <w:t>1</w:t>
      </w:r>
      <w:r>
        <w:rPr>
          <w:kern w:val="2"/>
          <w:szCs w:val="22"/>
          <w:rFonts w:ascii="Symbol" w:hAnsi="Symbol" w:cstheme="minorBidi" w:eastAsiaTheme="minorHAnsi"/>
          <w:spacing w:val="0"/>
          <w:sz w:val="24"/>
        </w:rPr>
        <w:t></w:t>
      </w:r>
      <w:r>
        <w:rPr>
          <w:kern w:val="2"/>
          <w:szCs w:val="22"/>
          <w:rFonts w:ascii="Times New Roman" w:hAnsi="Times New Roman" w:cstheme="minorBidi" w:eastAsiaTheme="minorHAnsi"/>
          <w:i/>
          <w:sz w:val="24"/>
        </w:rPr>
        <w:t>P</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spacing w:val="5"/>
          <w:sz w:val="2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7"/>
          <w:sz w:val="24"/>
        </w:rPr>
        <w:t> </w:t>
      </w:r>
      <w:r>
        <w:rPr>
          <w:kern w:val="2"/>
          <w:szCs w:val="22"/>
          <w:rFonts w:ascii="Times New Roman" w:hAnsi="Times New Roman" w:cstheme="minorBidi" w:eastAsiaTheme="minorHAnsi"/>
          <w:sz w:val="24"/>
        </w:rPr>
        <w:t>2</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V</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24"/>
        </w:rPr>
        <w:t>U</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V</w:t>
      </w:r>
      <w:r>
        <w:rPr>
          <w:kern w:val="2"/>
          <w:szCs w:val="22"/>
          <w:rFonts w:ascii="Times New Roman" w:hAnsi="Times New Roman" w:cstheme="minorBidi" w:eastAsiaTheme="minorHAnsi"/>
          <w:i/>
          <w:spacing w:val="8"/>
          <w:sz w:val="2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7"/>
          <w:sz w:val="24"/>
        </w:rPr>
        <w:t> </w:t>
      </w:r>
      <w:r>
        <w:rPr>
          <w:kern w:val="2"/>
          <w:szCs w:val="22"/>
          <w:rFonts w:ascii="Times New Roman" w:hAnsi="Times New Roman" w:cstheme="minorBidi" w:eastAsiaTheme="minorHAnsi"/>
          <w:spacing w:val="-2"/>
          <w:sz w:val="24"/>
        </w:rPr>
        <w:t>2</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br w:type="column"/>
      </w:r>
      <w:r>
        <w:t>（</w:t>
      </w:r>
      <w:r>
        <w:rPr>
          <w:rFonts w:ascii="Times New Roman" w:eastAsia="Times New Roman"/>
        </w:rPr>
        <w:t>5-1</w:t>
      </w:r>
      <w:r>
        <w:t>）</w:t>
      </w:r>
    </w:p>
    <w:p w:rsidR="0018722C">
      <w:spacing w:beforeLines="0" w:before="0" w:afterLines="0" w:after="0" w:line="440" w:lineRule="auto"/>
      <w:pPr>
        <w:sectPr w:rsidR="00556256">
          <w:type w:val="continuous"/>
          <w:pgSz w:w="11910" w:h="16840"/>
          <w:pgMar w:top="1580" w:bottom="280" w:left="1280" w:right="1060"/>
          <w:cols w:num="2" w:equalWidth="0">
            <w:col w:w="7612" w:space="394"/>
            <w:col w:w="1564"/>
          </w:cols>
        </w:sectPr>
        <w:topLinePunct/>
      </w:pPr>
    </w:p>
    <w:p w:rsidR="0018722C">
      <w:pPr>
        <w:topLinePunct/>
      </w:pPr>
      <w:r>
        <w:t>令</w:t>
      </w:r>
      <w:r>
        <w:rPr>
          <w:rFonts w:ascii="Times New Roman" w:hAnsi="Times New Roman" w:eastAsia="宋体"/>
          <w:i/>
        </w:rPr>
        <w:t>F</w:t>
      </w:r>
      <w:r>
        <w:rPr>
          <w:vertAlign w:val="subscript"/>
          <w:rFonts w:ascii="Times New Roman" w:hAnsi="Times New Roman" w:eastAsia="宋体"/>
        </w:rPr>
        <w:t>(</w:t>
      </w:r>
      <w:r>
        <w:rPr>
          <w:vertAlign w:val="subscript"/>
          <w:rFonts w:ascii="Times New Roman" w:hAnsi="Times New Roman" w:eastAsia="宋体"/>
        </w:rPr>
        <w:t xml:space="preserve"> </w:t>
      </w:r>
      <w:r>
        <w:rPr>
          <w:rFonts w:ascii="Times New Roman" w:hAnsi="Times New Roman" w:eastAsia="宋体"/>
          <w:vertAlign w:val="subscript"/>
          <w:i/>
        </w:rPr>
        <w:t>p</w:t>
      </w:r>
      <w:r>
        <w:rPr>
          <w:vertAlign w:val="subscript"/>
          <w:rFonts w:ascii="Times New Roman" w:hAnsi="Times New Roman" w:eastAsia="宋体"/>
        </w:rPr>
        <w:t>)</w:t>
      </w:r>
      <w:r>
        <w:rPr>
          <w:rFonts w:ascii="Symbol" w:hAnsi="Symbol" w:eastAsia="Symbol"/>
        </w:rPr>
        <w:t></w:t>
      </w:r>
      <w:r w:rsidR="001852F3">
        <w:rPr>
          <w:rFonts w:ascii="Times New Roman" w:hAnsi="Times New Roman" w:eastAsia="宋体"/>
        </w:rPr>
        <w:t xml:space="preserve">0</w:t>
      </w:r>
      <w:r>
        <w:t>就可以求解出复制动态方程的稳定点，即农户在复制动态策略选择过程中</w:t>
      </w:r>
      <w:r>
        <w:t>采用策略</w:t>
      </w:r>
      <w:r>
        <w:rPr>
          <w:rFonts w:ascii="Times New Roman" w:hAnsi="Times New Roman" w:eastAsia="宋体"/>
        </w:rPr>
        <w:t>1</w:t>
      </w:r>
      <w:r>
        <w:t>的博弈方比例</w:t>
      </w:r>
      <w:r>
        <w:rPr>
          <w:rFonts w:ascii="Times New Roman" w:hAnsi="Times New Roman" w:eastAsia="宋体"/>
        </w:rPr>
        <w:t>P</w:t>
      </w:r>
      <w:r>
        <w:t>保持稳定不变的状态。在复制动态最多可能出现如下三个稳定点：</w:t>
      </w:r>
    </w:p>
    <w:p w:rsidR="0018722C">
      <w:pPr>
        <w:topLinePunct/>
      </w:pPr>
      <w:r>
        <w:rPr>
          <w:rFonts w:cstheme="minorBidi" w:hAnsiTheme="minorHAnsi" w:eastAsiaTheme="minorHAnsi" w:asciiTheme="minorHAnsi" w:ascii="Times New Roman" w:hAnsi="Times New Roman"/>
          <w:i/>
        </w:rPr>
        <w:t>P</w:t>
      </w:r>
      <w:r>
        <w:rPr>
          <w:vertAlign w:val="superscript"/>
          /&gt;
        </w:rPr>
        <w:t>*</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 0</w:t>
      </w:r>
    </w:p>
    <w:p w:rsidR="0018722C">
      <w:pPr>
        <w:topLinePunct/>
      </w:pPr>
      <w:r>
        <w:rPr>
          <w:rFonts w:cstheme="minorBidi" w:hAnsiTheme="minorHAnsi" w:eastAsiaTheme="minorHAnsi" w:asciiTheme="minorHAnsi" w:ascii="Times New Roman" w:hAnsi="Times New Roman"/>
          <w:i/>
        </w:rPr>
        <w:t>P</w:t>
      </w:r>
      <w:r>
        <w:rPr>
          <w:vertAlign w:val="superscript"/>
          /&gt;
        </w:rPr>
        <w:t>*</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527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spacing w:beforeLines="0" w:before="0" w:afterLines="0" w:after="0" w:line="440" w:lineRule="auto"/>
      <w:pPr>
        <w:sectPr w:rsidR="00556256">
          <w:type w:val="continuous"/>
          <w:pgSz w:w="11910" w:h="16840"/>
          <w:pgMar w:footer="815" w:header="0" w:top="1220" w:bottom="1000" w:left="1280" w:right="1060"/>
        </w:sectPr>
        <w:topLinePunct/>
      </w:pPr>
    </w:p>
    <w:p w:rsidR="0018722C">
      <w:pPr>
        <w:topLinePunct/>
      </w:pPr>
      <w:r>
        <w:rPr>
          <w:rFonts w:cstheme="minorBidi" w:hAnsiTheme="minorHAnsi" w:eastAsiaTheme="minorHAnsi" w:asciiTheme="minorHAnsi" w:ascii="Times New Roman" w:hAnsi="Times New Roman"/>
          <w:i/>
        </w:rPr>
        <w:t>P</w:t>
      </w:r>
      <w:r>
        <w:rPr>
          <w:vertAlign w:val="superscript"/>
          /&gt;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6"/>
          <w:w w:val="105"/>
          <w:sz w:val="24"/>
        </w:rPr>
        <w:t>V</w:t>
      </w:r>
      <w:r>
        <w:rPr>
          <w:kern w:val="2"/>
          <w:szCs w:val="22"/>
          <w:rFonts w:ascii="Times New Roman" w:hAnsi="Times New Roman" w:cstheme="minorBidi" w:eastAsiaTheme="minorHAnsi"/>
          <w:i/>
          <w:w w:val="105"/>
          <w:sz w:val="24"/>
        </w:rPr>
        <w:t>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2"/>
          <w:w w:val="105"/>
          <w:sz w:val="24"/>
        </w:rPr>
        <w:t> </w:t>
      </w:r>
      <w:r>
        <w:rPr>
          <w:kern w:val="2"/>
          <w:szCs w:val="22"/>
          <w:rFonts w:ascii="Times New Roman" w:hAnsi="Times New Roman" w:cstheme="minorBidi" w:eastAsiaTheme="minorHAnsi"/>
          <w:w w:val="105"/>
          <w:sz w:val="24"/>
        </w:rPr>
        <w:t>2</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U</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4"/>
          <w:w w:val="105"/>
          <w:sz w:val="24"/>
        </w:rPr>
        <w:t>U</w:t>
      </w:r>
      <w:r>
        <w:rPr>
          <w:kern w:val="2"/>
          <w:szCs w:val="22"/>
          <w:rFonts w:ascii="Times New Roman" w:hAnsi="Times New Roman" w:cstheme="minorBidi" w:eastAsiaTheme="minorHAnsi"/>
          <w:i/>
          <w:spacing w:val="-4"/>
          <w:w w:val="105"/>
          <w:sz w:val="24"/>
        </w:rPr>
        <w:t>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2"/>
          <w:w w:val="105"/>
          <w:sz w:val="24"/>
        </w:rPr>
        <w:t> </w:t>
      </w:r>
      <w:r>
        <w:rPr>
          <w:kern w:val="2"/>
          <w:szCs w:val="22"/>
          <w:rFonts w:ascii="Times New Roman" w:hAnsi="Times New Roman" w:cstheme="minorBidi" w:eastAsiaTheme="minorHAnsi"/>
          <w:w w:val="105"/>
          <w:sz w:val="24"/>
        </w:rPr>
        <w:t>2</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U</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V</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V</w:t>
      </w:r>
      <w:r>
        <w:rPr>
          <w:kern w:val="2"/>
          <w:szCs w:val="22"/>
          <w:rFonts w:ascii="Times New Roman" w:hAnsi="Times New Roman" w:cstheme="minorBidi" w:eastAsiaTheme="minorHAnsi"/>
          <w:i/>
          <w:w w:val="105"/>
          <w:sz w:val="24"/>
        </w:rPr>
        <w:t>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2"/>
          <w:w w:val="105"/>
          <w:sz w:val="24"/>
        </w:rPr>
        <w:t> </w:t>
      </w:r>
      <w:r>
        <w:rPr>
          <w:kern w:val="2"/>
          <w:szCs w:val="22"/>
          <w:rFonts w:ascii="Times New Roman" w:hAnsi="Times New Roman" w:cstheme="minorBidi" w:eastAsiaTheme="minorHAnsi"/>
          <w:spacing w:val="-2"/>
          <w:w w:val="105"/>
          <w:sz w:val="24"/>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4"/>
          <w:w w:val="105"/>
          <w:sz w:val="24"/>
        </w:rPr>
        <w:t>2</w:t>
      </w:r>
      <w:r>
        <w:rPr>
          <w:kern w:val="2"/>
          <w:szCs w:val="22"/>
          <w:rFonts w:ascii="Times New Roman" w:hAnsi="Times New Roman" w:cstheme="minorBidi" w:eastAsiaTheme="minorHAnsi"/>
          <w:i/>
          <w:spacing w:val="-4"/>
          <w:w w:val="105"/>
          <w:sz w:val="24"/>
        </w:rPr>
        <w:t>U</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V</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4"/>
          <w:w w:val="105"/>
          <w:sz w:val="24"/>
        </w:rPr>
        <w:t>U</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V</w:t>
      </w:r>
      <w:r>
        <w:rPr>
          <w:kern w:val="2"/>
          <w:szCs w:val="22"/>
          <w:rFonts w:ascii="Times New Roman" w:hAnsi="Times New Roman" w:cstheme="minorBidi" w:eastAsiaTheme="minorHAnsi"/>
          <w:i/>
          <w:spacing w:val="-18"/>
          <w:w w:val="105"/>
          <w:sz w:val="24"/>
        </w:rPr>
        <w:t> </w:t>
      </w:r>
      <w:r>
        <w:rPr>
          <w:rFonts w:ascii="Times New Roman" w:hAnsi="Times New Roman" w:cstheme="minorBidi" w:eastAsiaTheme="minorHAnsi"/>
        </w:rPr>
        <w:t>)</w:t>
      </w:r>
    </w:p>
    <w:p w:rsidR="0018722C">
      <w:pPr>
        <w:topLinePunct/>
      </w:pPr>
      <w:r>
        <w:br w:type="column"/>
      </w:r>
      <w:r>
        <w:t>（</w:t>
      </w:r>
      <w:r>
        <w:rPr>
          <w:rFonts w:ascii="Times New Roman" w:eastAsia="Times New Roman"/>
        </w:rPr>
        <w:t>5-2</w:t>
      </w:r>
      <w:r>
        <w:t>）</w:t>
      </w:r>
    </w:p>
    <w:p w:rsidR="0018722C">
      <w:spacing w:beforeLines="0" w:before="0" w:afterLines="0" w:after="0" w:line="440" w:lineRule="auto"/>
      <w:pPr>
        <w:sectPr w:rsidR="00556256">
          <w:type w:val="continuous"/>
          <w:pgSz w:w="11910" w:h="16840"/>
          <w:pgMar w:top="1580" w:bottom="280" w:left="1280" w:right="1060"/>
          <w:cols w:num="2" w:equalWidth="0">
            <w:col w:w="6153" w:space="1847"/>
            <w:col w:w="1570"/>
          </w:cols>
        </w:sectPr>
        <w:topLinePunct/>
      </w:pPr>
    </w:p>
    <w:p w:rsidR="0018722C">
      <w:pPr>
        <w:topLinePunct/>
      </w:pPr>
      <w:r>
        <w:t>其中前两个点表示农户群体趋于采取相同策略，即完全理性博弈的纯策略均衡，趋向于都采纳新技术或都不采纳新技术。第三个点表示农户群体中存在一定比例采用不同策略，即混合均衡策略。此外，需要注意的是上述点只能说明农户群体采用特定的策略</w:t>
      </w:r>
      <w:r>
        <w:t>时，比例会达到一定水平不会发生变化，但并不能表明复制动态方程就会趋向于哪个点，</w:t>
      </w:r>
      <w:r w:rsidR="001852F3">
        <w:t xml:space="preserve">这关键在于博弈双方策略比例、策略的初始状态、微分方程的取值区间等关键因素，需依据具体情况进行具体分析，此外，稳定的状态还要求方程的扰动项具有稳定性，即如</w:t>
      </w:r>
      <w:r>
        <w:t>果农户博弈一方的错误选择致使达到稳定状态所采纳的比例关系偏离稳定点</w:t>
      </w:r>
      <w:r>
        <w:rPr>
          <w:rFonts w:ascii="Times New Roman" w:eastAsia="Times New Roman"/>
          <w:i/>
        </w:rPr>
        <w:t>P</w:t>
      </w:r>
      <w:r>
        <w:rPr>
          <w:vertAlign w:val="superscript"/>
          /&gt;
        </w:rPr>
        <w:t>*</w:t>
      </w:r>
      <w:r>
        <w:t>时，复</w:t>
      </w:r>
      <w:r>
        <w:t>制</w:t>
      </w:r>
    </w:p>
    <w:p w:rsidR="0018722C">
      <w:pPr>
        <w:pStyle w:val="ae"/>
        <w:topLinePunct/>
      </w:pPr>
      <w:r>
        <w:rPr>
          <w:kern w:val="2"/>
          <w:sz w:val="22"/>
          <w:szCs w:val="22"/>
          <w:rFonts w:cstheme="minorBidi" w:hAnsiTheme="minorHAnsi" w:eastAsiaTheme="minorHAnsi" w:asciiTheme="minorHAnsi"/>
        </w:rPr>
        <w:pict>
          <v:shape style="margin-left:446.530426pt;margin-top:11.291803pt;width:10.25pt;height:7.7pt;mso-position-horizontal-relative:page;mso-position-vertical-relative:paragraph;z-index:-386344"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5"/>
                      <w:sz w:val="14"/>
                    </w:rPr>
                    <w:t>(</w:t>
                  </w:r>
                  <w:r>
                    <w:rPr>
                      <w:rFonts w:ascii="Times New Roman"/>
                      <w:spacing w:val="-13"/>
                      <w:w w:val="105"/>
                      <w:sz w:val="14"/>
                    </w:rPr>
                    <w:t> </w:t>
                  </w:r>
                  <w:r>
                    <w:rPr>
                      <w:rFonts w:ascii="Times New Roman"/>
                      <w:i/>
                      <w:spacing w:val="3"/>
                      <w:w w:val="105"/>
                      <w:sz w:val="14"/>
                    </w:rPr>
                    <w:t>p</w:t>
                  </w:r>
                  <w:r>
                    <w:rPr>
                      <w:rFonts w:ascii="Times New Roman"/>
                      <w:spacing w:val="3"/>
                      <w:w w:val="105"/>
                      <w:sz w:val="14"/>
                    </w:rPr>
                    <w:t>)</w:t>
                  </w:r>
                </w:p>
              </w:txbxContent>
            </v:textbox>
            <w10:wrap type="none"/>
          </v:shape>
        </w:pict>
      </w:r>
      <w:r>
        <w:rPr>
          <w:kern w:val="2"/>
          <w:szCs w:val="22"/>
          <w:rFonts w:cstheme="minorBidi" w:hAnsiTheme="minorHAnsi" w:eastAsiaTheme="minorHAnsi" w:asciiTheme="minorHAnsi"/>
          <w:sz w:val="24"/>
        </w:rPr>
        <w:t>动态方程仍会使其恢复到之前的稳定水平。当</w:t>
      </w:r>
      <w:r>
        <w:rPr>
          <w:kern w:val="2"/>
          <w:szCs w:val="22"/>
          <w:rFonts w:ascii="Times New Roman" w:hAnsi="Times New Roman" w:eastAsia="Times New Roman" w:cstheme="minorBidi"/>
          <w:sz w:val="24"/>
        </w:rPr>
        <w:t>P</w:t>
      </w:r>
      <w:r>
        <w:rPr>
          <w:kern w:val="2"/>
          <w:szCs w:val="22"/>
          <w:rFonts w:cstheme="minorBidi" w:hAnsiTheme="minorHAnsi" w:eastAsiaTheme="minorHAnsi" w:asciiTheme="minorHAnsi"/>
          <w:sz w:val="24"/>
        </w:rPr>
        <w:t>向低于</w:t>
      </w:r>
      <w:r>
        <w:rPr>
          <w:kern w:val="2"/>
          <w:szCs w:val="22"/>
          <w:rFonts w:ascii="Times New Roman" w:hAnsi="Times New Roman" w:eastAsia="Times New Roman" w:cstheme="minorBidi"/>
          <w:i/>
          <w:sz w:val="24"/>
        </w:rPr>
        <w:t>P</w:t>
      </w:r>
      <w:r>
        <w:rPr>
          <w:kern w:val="2"/>
          <w:szCs w:val="22"/>
          <w:rFonts w:ascii="Times New Roman" w:hAnsi="Times New Roman" w:eastAsia="Times New Roman" w:cstheme="minorBidi"/>
          <w:sz w:val="14"/>
        </w:rPr>
        <w:t>*</w:t>
      </w:r>
      <w:r>
        <w:rPr>
          <w:kern w:val="2"/>
          <w:szCs w:val="22"/>
          <w:rFonts w:cstheme="minorBidi" w:hAnsiTheme="minorHAnsi" w:eastAsiaTheme="minorHAnsi" w:asciiTheme="minorHAnsi"/>
          <w:sz w:val="24"/>
        </w:rPr>
        <w:t>水平偏离时</w:t>
      </w:r>
      <w:r>
        <w:rPr>
          <w:kern w:val="2"/>
          <w:szCs w:val="22"/>
          <w:rFonts w:ascii="Times New Roman" w:hAnsi="Times New Roman" w:eastAsia="Times New Roman" w:cstheme="minorBidi"/>
          <w:i/>
          <w:sz w:val="24"/>
        </w:rPr>
        <w:t>F</w:t>
      </w:r>
      <w:r>
        <w:rPr>
          <w:kern w:val="2"/>
          <w:szCs w:val="22"/>
          <w:rFonts w:ascii="Symbol" w:hAnsi="Symbol" w:eastAsia="Symbol" w:cstheme="minorBidi"/>
          <w:sz w:val="24"/>
        </w:rPr>
        <w:t></w:t>
      </w:r>
      <w:r>
        <w:rPr>
          <w:kern w:val="2"/>
          <w:szCs w:val="22"/>
          <w:rFonts w:ascii="Times New Roman" w:hAnsi="Times New Roman" w:eastAsia="Times New Roman" w:cstheme="minorBidi"/>
          <w:i/>
          <w:spacing w:val="-2"/>
          <w:sz w:val="24"/>
        </w:rPr>
        <w:t>dp</w:t>
      </w:r>
      <w:r>
        <w:rPr>
          <w:kern w:val="2"/>
          <w:szCs w:val="22"/>
          <w:rFonts w:ascii="Times New Roman" w:hAnsi="Times New Roman" w:eastAsia="Times New Roman" w:cstheme="minorBidi"/>
          <w:i/>
          <w:spacing w:val="-10"/>
          <w:sz w:val="24"/>
        </w:rPr>
        <w:t> </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spacing w:val="-8"/>
          <w:sz w:val="24"/>
        </w:rPr>
        <w:t> </w:t>
      </w:r>
      <w:r>
        <w:rPr>
          <w:kern w:val="2"/>
          <w:szCs w:val="22"/>
          <w:rFonts w:ascii="Times New Roman" w:hAnsi="Times New Roman" w:eastAsia="Times New Roman" w:cstheme="minorBidi"/>
          <w:i/>
          <w:spacing w:val="-2"/>
          <w:sz w:val="24"/>
        </w:rPr>
        <w:t>dt</w:t>
      </w:r>
      <w:r>
        <w:rPr>
          <w:kern w:val="2"/>
          <w:szCs w:val="22"/>
          <w:rFonts w:ascii="Symbol" w:hAnsi="Symbol" w:eastAsia="Symbol" w:cstheme="minorBidi"/>
          <w:sz w:val="24"/>
        </w:rPr>
        <w:t></w:t>
      </w:r>
      <w:r>
        <w:rPr>
          <w:kern w:val="2"/>
          <w:szCs w:val="22"/>
          <w:rFonts w:ascii="Times New Roman" w:hAnsi="Times New Roman" w:eastAsia="Times New Roman" w:cstheme="minorBidi"/>
          <w:sz w:val="24"/>
        </w:rPr>
        <w:t>0</w:t>
      </w:r>
      <w:r>
        <w:rPr>
          <w:kern w:val="2"/>
          <w:szCs w:val="22"/>
          <w:rFonts w:ascii="Times New Roman" w:hAnsi="Times New Roman" w:eastAsia="Times New Roman" w:cstheme="minorBidi"/>
          <w:spacing w:val="-16"/>
          <w:sz w:val="24"/>
        </w:rPr>
        <w:t> </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rPr>
        <w:t>当</w:t>
      </w:r>
      <w:r>
        <w:rPr>
          <w:rFonts w:ascii="Times New Roman" w:hAnsi="Times New Roman" w:eastAsia="Times New Roman" w:cstheme="minorBidi"/>
        </w:rPr>
        <w:t>P</w:t>
      </w:r>
      <w:r>
        <w:rPr>
          <w:rFonts w:cstheme="minorBidi" w:hAnsiTheme="minorHAnsi" w:eastAsiaTheme="minorHAnsi" w:asciiTheme="minorHAnsi"/>
        </w:rPr>
        <w:t>向高于</w:t>
      </w:r>
      <w:r>
        <w:rPr>
          <w:rFonts w:ascii="Times New Roman" w:hAnsi="Times New Roman" w:eastAsia="Times New Roman" w:cstheme="minorBidi"/>
          <w:i/>
        </w:rPr>
        <w:t>P</w:t>
      </w:r>
      <w:r>
        <w:rPr>
          <w:vertAlign w:val="superscript"/>
          /&gt;
        </w:rPr>
        <w:t>*</w:t>
      </w:r>
      <w:r>
        <w:rPr>
          <w:rFonts w:cstheme="minorBidi" w:hAnsiTheme="minorHAnsi" w:eastAsiaTheme="minorHAnsi" w:asciiTheme="minorHAnsi"/>
        </w:rPr>
        <w:t>水平偏离时</w:t>
      </w:r>
      <w:r>
        <w:rPr>
          <w:rFonts w:ascii="Times New Roman" w:hAnsi="Times New Roman" w:eastAsia="Times New Roman" w:cstheme="minorBidi"/>
          <w:i/>
        </w:rPr>
        <w:t>F</w:t>
      </w:r>
      <w:r>
        <w:rPr>
          <w:rFonts w:ascii="Symbol" w:hAnsi="Symbol" w:eastAsia="Symbol" w:cstheme="minorBidi"/>
        </w:rPr>
        <w:t></w:t>
      </w:r>
      <w:r>
        <w:rPr>
          <w:rFonts w:ascii="Times New Roman" w:hAnsi="Times New Roman" w:eastAsia="Times New Roman" w:cstheme="minorBidi"/>
          <w:i/>
        </w:rPr>
        <w:t>dp</w:t>
      </w:r>
      <w:r>
        <w:rPr>
          <w:rFonts w:ascii="Times New Roman" w:hAnsi="Times New Roman" w:eastAsia="Times New Roman" w:cstheme="minorBidi"/>
          <w:i/>
        </w:rPr>
        <w:t> </w:t>
      </w:r>
      <w:r>
        <w:rPr>
          <w:rFonts w:ascii="Times New Roman" w:hAnsi="Times New Roman" w:eastAsia="Times New Roman" w:cstheme="minorBidi"/>
        </w:rPr>
        <w:t>/</w:t>
      </w:r>
      <w:r>
        <w:rPr>
          <w:rFonts w:ascii="Times New Roman" w:hAnsi="Times New Roman" w:eastAsia="Times New Roman" w:cstheme="minorBidi"/>
        </w:rPr>
        <w:t> </w:t>
      </w:r>
      <w:r>
        <w:rPr>
          <w:rFonts w:ascii="Times New Roman" w:hAnsi="Times New Roman" w:eastAsia="Times New Roman" w:cstheme="minorBidi"/>
          <w:i/>
        </w:rPr>
        <w:t>dt</w:t>
      </w:r>
      <w:r>
        <w:rPr>
          <w:rFonts w:ascii="Symbol" w:hAnsi="Symbol" w:eastAsia="Symbol" w:cstheme="minorBidi"/>
        </w:rPr>
        <w:t></w:t>
      </w:r>
      <w:r>
        <w:rPr>
          <w:rFonts w:ascii="Times New Roman" w:hAnsi="Times New Roman" w:eastAsia="Times New Roman" w:cstheme="minorBidi"/>
        </w:rPr>
        <w:t>0</w:t>
      </w:r>
      <w:r>
        <w:rPr>
          <w:rFonts w:cstheme="minorBidi" w:hAnsiTheme="minorHAnsi" w:eastAsiaTheme="minorHAnsi" w:asciiTheme="minorHAnsi"/>
        </w:rPr>
        <w:t>，也就是说稳定点</w:t>
      </w:r>
      <w:r>
        <w:rPr>
          <w:rFonts w:ascii="Times New Roman" w:hAnsi="Times New Roman" w:eastAsia="Times New Roman" w:cstheme="minorBidi"/>
          <w:i/>
        </w:rPr>
        <w:t>F</w:t>
      </w:r>
      <w:r>
        <w:rPr>
          <w:rFonts w:cstheme="minorBidi" w:hAnsiTheme="minorHAnsi" w:eastAsiaTheme="minorHAnsi" w:asciiTheme="minorHAnsi"/>
        </w:rPr>
        <w:t>的导数</w:t>
      </w:r>
      <w:r>
        <w:rPr>
          <w:rFonts w:ascii="Times New Roman" w:hAnsi="Times New Roman" w:eastAsia="Times New Roman" w:cstheme="minorBidi"/>
          <w:i/>
        </w:rPr>
        <w:t>F</w:t>
      </w:r>
      <w:r>
        <w:rPr>
          <w:rFonts w:ascii="Symbol" w:hAnsi="Symbol" w:eastAsia="Symbol" w:cstheme="minorBidi"/>
        </w:rPr>
        <w:t></w:t>
      </w:r>
      <w:r>
        <w:rPr>
          <w:rFonts w:ascii="Times New Roman" w:hAnsi="Times New Roman" w:eastAsia="Times New Roman" w:cstheme="minorBidi"/>
        </w:rPr>
        <w:t>0</w:t>
      </w:r>
      <w:r>
        <w:rPr>
          <w:rFonts w:cstheme="minorBidi" w:hAnsiTheme="minorHAnsi" w:eastAsiaTheme="minorHAnsi" w:asciiTheme="minorHAnsi"/>
        </w:rPr>
        <w:t>（</w:t>
      </w:r>
      <w:r>
        <w:rPr>
          <w:rFonts w:cstheme="minorBidi" w:hAnsiTheme="minorHAnsi" w:eastAsiaTheme="minorHAnsi" w:asciiTheme="minorHAnsi"/>
        </w:rPr>
        <w:t>切线斜</w:t>
      </w:r>
    </w:p>
    <w:p w:rsidR="0018722C">
      <w:spacing w:beforeLines="0" w:before="0" w:afterLines="0" w:after="0" w:line="440" w:lineRule="auto"/>
      <w:pPr>
        <w:sectPr w:rsidR="00556256">
          <w:type w:val="continuous"/>
          <w:pgSz w:w="11910" w:h="16840"/>
          <w:pgMar w:top="1580" w:bottom="280" w:left="1280" w:right="1060"/>
        </w:sectPr>
        <w:topLinePunct/>
      </w:pPr>
    </w:p>
    <w:p w:rsidR="0018722C">
      <w:pPr>
        <w:topLinePunct/>
      </w:pPr>
      <w:r>
        <w:rPr>
          <w:rFonts w:cstheme="minorBidi" w:hAnsiTheme="minorHAnsi" w:eastAsiaTheme="minorHAnsi" w:asciiTheme="minorHAnsi" w:ascii="Times New Roman"/>
          <w:kern w:val="2"/>
          <w:sz w:val="14"/>
          <w:rFonts w:cstheme="minorBidi" w:hAnsiTheme="minorHAnsi" w:eastAsiaTheme="minorHAnsi" w:asciiTheme="minorHAnsi" w:ascii="Times New Roman"/>
          <w:w w:val="105"/>
        </w:rPr>
        <w:t>（</w:t>
      </w:r>
      <w:r>
        <w:rPr>
          <w:rFonts w:ascii="Times New Roman" w:cstheme="minorBidi" w:hAnsiTheme="minorHAnsi" w:eastAsiaTheme="minorHAnsi"/>
          <w:i/>
        </w:rPr>
        <w:t>p</w:t>
      </w:r>
      <w:r>
        <w:rPr>
          <w:rFonts w:ascii="Times New Roman" w:cstheme="minorBidi" w:hAnsiTheme="minorHAnsi" w:eastAsiaTheme="minorHAnsi"/>
          <w:kern w:val="2"/>
          <w:rFonts w:ascii="Times New Roman" w:cstheme="minorBidi" w:hAnsiTheme="minorHAnsi" w:eastAsiaTheme="minorHAnsi"/>
          <w:w w:val="105"/>
          <w:sz w:val="1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kern w:val="2"/>
          <w:rFonts w:ascii="Times New Roman" w:cstheme="minorBidi" w:hAnsiTheme="minorHAnsi" w:eastAsiaTheme="minorHAnsi"/>
          <w:sz w:val="14"/>
        </w:rPr>
        <w:t>（</w:t>
      </w:r>
      <w:r>
        <w:rPr>
          <w:rFonts w:ascii="Times New Roman" w:cstheme="minorBidi" w:hAnsiTheme="minorHAnsi" w:eastAsiaTheme="minorHAnsi"/>
          <w:i/>
        </w:rPr>
        <w:t>P</w:t>
      </w:r>
      <w:r>
        <w:rPr>
          <w:rFonts w:ascii="Times New Roman" w:cstheme="minorBidi" w:hAnsiTheme="minorHAnsi" w:eastAsiaTheme="minorHAnsi"/>
          <w:i/>
        </w:rPr>
        <w:t xml:space="preserve"> </w:t>
      </w:r>
      <w:r>
        <w:rPr>
          <w:rFonts w:ascii="Times New Roman" w:cstheme="minorBidi" w:hAnsiTheme="minorHAnsi" w:eastAsiaTheme="minorHAnsi"/>
          <w:kern w:val="2"/>
          <w:rFonts w:ascii="Times New Roman" w:cstheme="minorBidi" w:hAnsiTheme="minorHAnsi" w:eastAsiaTheme="minorHAnsi"/>
          <w:sz w:val="1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kern w:val="2"/>
          <w:rFonts w:ascii="Times New Roman" w:cstheme="minorBidi" w:hAnsiTheme="minorHAnsi" w:eastAsiaTheme="minorHAnsi"/>
          <w:sz w:val="14"/>
        </w:rPr>
        <w:t>（</w:t>
      </w:r>
      <w:r>
        <w:rPr>
          <w:rFonts w:ascii="Times New Roman" w:cstheme="minorBidi" w:hAnsiTheme="minorHAnsi" w:eastAsiaTheme="minorHAnsi"/>
          <w:i/>
        </w:rPr>
        <w:t>P</w:t>
      </w:r>
      <w:r>
        <w:rPr>
          <w:vertAlign w:val="superscript"/>
          /&gt;
        </w:rPr>
        <w:t xml:space="preserve">* </w:t>
      </w:r>
      <w:r>
        <w:rPr>
          <w:rFonts w:ascii="Times New Roman" w:cstheme="minorBidi" w:hAnsiTheme="minorHAnsi" w:eastAsiaTheme="minorHAnsi"/>
          <w:kern w:val="2"/>
          <w:rFonts w:ascii="Times New Roman" w:cstheme="minorBidi" w:hAnsiTheme="minorHAnsi" w:eastAsiaTheme="minorHAnsi"/>
          <w:sz w:val="14"/>
        </w:rPr>
        <w:t>）</w:t>
      </w:r>
    </w:p>
    <w:p w:rsidR="0018722C">
      <w:spacing w:beforeLines="0" w:before="0" w:afterLines="0" w:after="0" w:line="440" w:lineRule="auto"/>
      <w:pPr>
        <w:sectPr w:rsidR="00556256">
          <w:type w:val="continuous"/>
          <w:pgSz w:w="11910" w:h="16840"/>
          <w:pgMar w:top="1580" w:bottom="280" w:left="1280" w:right="1060"/>
          <w:cols w:num="3" w:equalWidth="0">
            <w:col w:w="3235" w:space="305"/>
            <w:col w:w="3234" w:space="40"/>
            <w:col w:w="2756"/>
          </w:cols>
        </w:sectPr>
        <w:topLinePunct/>
      </w:pPr>
    </w:p>
    <w:p w:rsidR="0018722C">
      <w:pPr>
        <w:topLinePunct/>
      </w:pPr>
      <w:r>
        <w:t xml:space="preserve">率为负</w:t>
      </w:r>
      <w:r>
        <w:t xml:space="preserve">）</w:t>
      </w:r>
      <w:r>
        <w:t xml:space="preserve">。而当满足以上条件的</w:t>
      </w:r>
      <w:r>
        <w:rPr>
          <w:rFonts w:ascii="Times New Roman" w:hAnsi="Times New Roman" w:eastAsia="宋体"/>
        </w:rPr>
        <w:t xml:space="preserve">P</w:t>
      </w:r>
      <w:r>
        <w:t xml:space="preserve">才是进化博弈中的稳定策略，即在有限理性博弈双方在动态博弈过程中具有稳定性策略的比例关系。为了进一步验证是否存在稳定策略，而只有当采纳施肥新技术策略收益略大于不采纳收益时，才会有农户响应施肥新技术行为，</w:t>
      </w:r>
      <w:r>
        <w:t xml:space="preserve">而进化稳定策略的判断条件为：</w:t>
      </w:r>
      <w:r>
        <w:rPr>
          <w:rFonts w:ascii="Times New Roman" w:hAnsi="Times New Roman" w:eastAsia="宋体"/>
          <w:i/>
        </w:rPr>
        <w:t xml:space="preserve">P</w:t>
      </w:r>
      <w:r>
        <w:rPr>
          <w:rFonts w:ascii="Times New Roman" w:hAnsi="Times New Roman" w:eastAsia="宋体"/>
        </w:rPr>
        <w:t xml:space="preserve">*</w:t>
      </w:r>
      <w:r>
        <w:rPr>
          <w:rFonts w:ascii="Symbol" w:hAnsi="Symbol" w:eastAsia="Symbol"/>
        </w:rPr>
        <w:t xml:space="preserve"></w:t>
      </w:r>
      <w:r>
        <w:rPr>
          <w:rFonts w:ascii="Times New Roman" w:hAnsi="Times New Roman" w:eastAsia="宋体"/>
        </w:rPr>
        <w:t xml:space="preserve">(</w:t>
      </w:r>
      <w:r>
        <w:rPr>
          <w:rFonts w:ascii="Times New Roman" w:hAnsi="Times New Roman" w:eastAsia="宋体"/>
          <w:spacing w:val="-4"/>
        </w:rPr>
        <w:t xml:space="preserve">2</w:t>
      </w:r>
      <w:r>
        <w:rPr>
          <w:rFonts w:ascii="Times New Roman" w:hAnsi="Times New Roman" w:eastAsia="宋体"/>
          <w:i/>
          <w:spacing w:val="-4"/>
        </w:rPr>
        <w:t xml:space="preserve">U</w:t>
      </w:r>
      <w:r>
        <w:rPr>
          <w:rFonts w:ascii="Symbol" w:hAnsi="Symbol" w:eastAsia="Symbol"/>
          <w:spacing w:val="2"/>
        </w:rPr>
        <w:t xml:space="preserve"></w:t>
      </w:r>
      <w:r>
        <w:rPr>
          <w:rFonts w:ascii="Times New Roman" w:hAnsi="Times New Roman" w:eastAsia="宋体"/>
          <w:i/>
          <w:spacing w:val="2"/>
        </w:rPr>
        <w:t xml:space="preserve">V</w:t>
      </w:r>
      <w:r>
        <w:rPr>
          <w:rFonts w:ascii="Times New Roman" w:hAnsi="Times New Roman" w:eastAsia="宋体"/>
        </w:rPr>
        <w:t xml:space="preserve">)</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rPr>
        <w:t xml:space="preserve">(</w:t>
      </w:r>
      <w:r>
        <w:rPr>
          <w:rFonts w:ascii="Times New Roman" w:hAnsi="Times New Roman" w:eastAsia="宋体"/>
          <w:i/>
          <w:spacing w:val="-4"/>
        </w:rPr>
        <w:t xml:space="preserve">U</w:t>
      </w:r>
      <w:r>
        <w:rPr>
          <w:rFonts w:ascii="Symbol" w:hAnsi="Symbol" w:eastAsia="Symbol"/>
          <w:spacing w:val="3"/>
        </w:rPr>
        <w:t xml:space="preserve"></w:t>
      </w:r>
      <w:r>
        <w:rPr>
          <w:rFonts w:ascii="Times New Roman" w:hAnsi="Times New Roman" w:eastAsia="宋体"/>
          <w:i/>
          <w:spacing w:val="3"/>
        </w:rPr>
        <w:t xml:space="preserve">V</w:t>
      </w:r>
      <w:r>
        <w:rPr>
          <w:rFonts w:ascii="Times New Roman" w:hAnsi="Times New Roman" w:eastAsia="宋体"/>
        </w:rPr>
        <w:t xml:space="preserve">)</w:t>
      </w:r>
      <w:r>
        <w:t xml:space="preserve">，即非理性的不采纳行为策略与理</w:t>
      </w:r>
      <w:r>
        <w:t xml:space="preserve">性的采纳行为策略的动态比例为</w:t>
      </w:r>
      <w:r>
        <w:rPr>
          <w:rFonts w:ascii="Times New Roman" w:hAnsi="Times New Roman" w:eastAsia="宋体"/>
        </w:rPr>
        <w:t xml:space="preserve">(</w:t>
      </w:r>
      <w:r>
        <w:rPr>
          <w:rFonts w:ascii="Times New Roman" w:hAnsi="Times New Roman" w:eastAsia="宋体"/>
          <w:spacing w:val="-4"/>
        </w:rPr>
        <w:t xml:space="preserve">2</w:t>
      </w:r>
      <w:r>
        <w:rPr>
          <w:rFonts w:ascii="Times New Roman" w:hAnsi="Times New Roman" w:eastAsia="宋体"/>
          <w:i/>
          <w:spacing w:val="-4"/>
        </w:rPr>
        <w:t xml:space="preserve">U</w:t>
      </w:r>
      <w:r>
        <w:rPr>
          <w:rFonts w:ascii="Symbol" w:hAnsi="Symbol" w:eastAsia="Symbol"/>
          <w:spacing w:val="2"/>
        </w:rPr>
        <w:t xml:space="preserve"></w:t>
      </w:r>
      <w:r>
        <w:rPr>
          <w:rFonts w:ascii="Times New Roman" w:hAnsi="Times New Roman" w:eastAsia="宋体"/>
          <w:i/>
          <w:spacing w:val="2"/>
        </w:rPr>
        <w:t xml:space="preserve">V</w:t>
      </w:r>
      <w:r>
        <w:rPr>
          <w:rFonts w:ascii="Times New Roman" w:hAnsi="Times New Roman" w:eastAsia="宋体"/>
        </w:rPr>
        <w:t xml:space="preserve">)</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rPr>
        <w:t xml:space="preserve">(</w:t>
      </w:r>
      <w:r>
        <w:rPr>
          <w:rFonts w:ascii="Times New Roman" w:hAnsi="Times New Roman" w:eastAsia="宋体"/>
          <w:i/>
          <w:spacing w:val="-4"/>
        </w:rPr>
        <w:t xml:space="preserve">U</w:t>
      </w:r>
      <w:r>
        <w:rPr>
          <w:rFonts w:ascii="Symbol" w:hAnsi="Symbol" w:eastAsia="Symbol"/>
          <w:spacing w:val="2"/>
        </w:rPr>
        <w:t xml:space="preserve"></w:t>
      </w:r>
      <w:r>
        <w:rPr>
          <w:rFonts w:ascii="Times New Roman" w:hAnsi="Times New Roman" w:eastAsia="宋体"/>
          <w:i/>
          <w:spacing w:val="2"/>
        </w:rPr>
        <w:t xml:space="preserve">V</w:t>
      </w:r>
      <w:r>
        <w:rPr>
          <w:rFonts w:ascii="Times New Roman" w:hAnsi="Times New Roman" w:eastAsia="宋体"/>
        </w:rPr>
        <w:t xml:space="preserve">)</w:t>
      </w:r>
      <w:r>
        <w:t xml:space="preserve">，为了进一步讨论农户施肥行为决策，</w:t>
      </w:r>
      <w:r>
        <w:t xml:space="preserve">研究将用直观的方法直接带入方程，假设有如下</w:t>
      </w:r>
      <w:r>
        <w:rPr>
          <w:rFonts w:ascii="Times New Roman" w:hAnsi="Times New Roman" w:eastAsia="宋体"/>
        </w:rPr>
        <w:t xml:space="preserve">7</w:t>
      </w:r>
      <w:r>
        <w:t xml:space="preserve">种情况：</w:t>
      </w:r>
    </w:p>
    <w:p w:rsidR="0018722C">
      <w:pPr>
        <w:topLinePunct/>
      </w:pPr>
      <w:r>
        <w:t>①当</w:t>
      </w:r>
      <w:r>
        <w:rPr>
          <w:rFonts w:ascii="Times New Roman" w:hAnsi="Times New Roman" w:eastAsia="Times New Roman"/>
        </w:rPr>
        <w:t>U=10</w:t>
      </w:r>
      <w:r>
        <w:t xml:space="preserve">, </w:t>
      </w:r>
      <w:r>
        <w:rPr>
          <w:rFonts w:ascii="Times New Roman" w:hAnsi="Times New Roman" w:eastAsia="Times New Roman"/>
        </w:rPr>
        <w:t>V=8</w:t>
      </w:r>
      <w:r>
        <w:t>时，</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w:t>
      </w:r>
      <w:r>
        <w:t>(</w:t>
      </w:r>
      <w:r>
        <w:rPr>
          <w:rFonts w:ascii="Times New Roman" w:hAnsi="Times New Roman" w:eastAsia="Times New Roman"/>
        </w:rPr>
        <w:t>2U-V</w:t>
      </w:r>
      <w:r>
        <w:t>)</w:t>
      </w:r>
      <w:r w:rsidR="004B696B">
        <w:t xml:space="preserve"> </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U+V</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p>
    <w:p w:rsidR="0018722C">
      <w:pPr>
        <w:topLinePunct/>
      </w:pPr>
      <w:r>
        <w:t>②当</w:t>
      </w:r>
      <w:r>
        <w:rPr>
          <w:rFonts w:ascii="Times New Roman" w:hAnsi="Times New Roman" w:eastAsia="Times New Roman"/>
        </w:rPr>
        <w:t>U=12</w:t>
      </w:r>
      <w:r>
        <w:t xml:space="preserve">, </w:t>
      </w:r>
      <w:r>
        <w:rPr>
          <w:rFonts w:ascii="Times New Roman" w:hAnsi="Times New Roman" w:eastAsia="Times New Roman"/>
        </w:rPr>
        <w:t>V=8</w:t>
      </w:r>
      <w:r>
        <w:t>时，</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w:t>
      </w:r>
      <w:r>
        <w:t>(</w:t>
      </w:r>
      <w:r>
        <w:rPr>
          <w:rFonts w:ascii="Times New Roman" w:hAnsi="Times New Roman" w:eastAsia="Times New Roman"/>
        </w:rPr>
        <w:t>2U-V</w:t>
      </w:r>
      <w:r>
        <w:t>)</w:t>
      </w:r>
      <w:r w:rsidR="004B696B">
        <w:t xml:space="preserve"> </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U+V</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w:t>
      </w:r>
    </w:p>
    <w:p w:rsidR="0018722C">
      <w:pPr>
        <w:topLinePunct/>
      </w:pPr>
      <w:r>
        <w:t>③当</w:t>
      </w:r>
      <w:r>
        <w:rPr>
          <w:rFonts w:ascii="Times New Roman" w:hAnsi="Times New Roman" w:eastAsia="Times New Roman"/>
        </w:rPr>
        <w:t>U=10</w:t>
      </w:r>
      <w:r>
        <w:t xml:space="preserve">, </w:t>
      </w:r>
      <w:r>
        <w:rPr>
          <w:rFonts w:ascii="Times New Roman" w:hAnsi="Times New Roman" w:eastAsia="Times New Roman"/>
        </w:rPr>
        <w:t>V=6</w:t>
      </w:r>
      <w:r>
        <w:t>时，</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w:t>
      </w:r>
      <w:r>
        <w:t>(</w:t>
      </w:r>
      <w:r>
        <w:rPr>
          <w:rFonts w:ascii="Times New Roman" w:hAnsi="Times New Roman" w:eastAsia="Times New Roman"/>
        </w:rPr>
        <w:t>2U-V</w:t>
      </w:r>
      <w:r>
        <w:t>)</w:t>
      </w:r>
      <w:r w:rsidR="004B696B">
        <w:t xml:space="preserve"> </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U+V</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8</w:t>
      </w:r>
    </w:p>
    <w:p w:rsidR="0018722C">
      <w:pPr>
        <w:topLinePunct/>
      </w:pPr>
      <w:r>
        <w:t>④当</w:t>
      </w:r>
      <w:r>
        <w:rPr>
          <w:rFonts w:ascii="Times New Roman" w:hAnsi="Times New Roman" w:eastAsia="Times New Roman"/>
        </w:rPr>
        <w:t>U=10</w:t>
      </w:r>
      <w:r>
        <w:t xml:space="preserve">, </w:t>
      </w:r>
      <w:r>
        <w:rPr>
          <w:rFonts w:ascii="Times New Roman" w:hAnsi="Times New Roman" w:eastAsia="Times New Roman"/>
        </w:rPr>
        <w:t>V=10</w:t>
      </w:r>
      <w:r>
        <w:t>时，</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w:t>
      </w:r>
      <w:r>
        <w:t>(</w:t>
      </w:r>
      <w:r>
        <w:rPr>
          <w:rFonts w:ascii="Times New Roman" w:hAnsi="Times New Roman" w:eastAsia="Times New Roman"/>
        </w:rPr>
        <w:t>2U-V</w:t>
      </w:r>
      <w:r>
        <w:t>)</w:t>
      </w:r>
      <w:r w:rsidR="004B696B">
        <w:t xml:space="preserve"> </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U+V</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p>
    <w:p w:rsidR="0018722C">
      <w:pPr>
        <w:pStyle w:val="BodyText"/>
        <w:spacing w:before="132"/>
        <w:ind w:leftChars="0" w:left="621"/>
        <w:rPr>
          <w:rFonts w:ascii="Times New Roman" w:hAnsi="Times New Roman" w:eastAsia="Times New Roman"/>
        </w:rPr>
        <w:topLinePunct/>
      </w:pPr>
      <w:r>
        <w:t>⑤当</w:t>
      </w:r>
      <w:r>
        <w:rPr>
          <w:rFonts w:ascii="Times New Roman" w:hAnsi="Times New Roman" w:eastAsia="Times New Roman"/>
        </w:rPr>
        <w:t>U=20</w:t>
      </w:r>
      <w:r>
        <w:t xml:space="preserve">, </w:t>
      </w:r>
      <w:r>
        <w:rPr>
          <w:rFonts w:ascii="Times New Roman" w:hAnsi="Times New Roman" w:eastAsia="Times New Roman"/>
        </w:rPr>
        <w:t>V=10</w:t>
      </w:r>
      <w:r>
        <w:t>时，</w:t>
      </w:r>
      <w:r>
        <w:rPr>
          <w:rFonts w:ascii="Times New Roman" w:hAnsi="Times New Roman" w:eastAsia="Times New Roman"/>
        </w:rPr>
        <w:t>P</w:t>
      </w:r>
      <w:r>
        <w:rPr>
          <w:rFonts w:ascii="Times New Roman" w:hAnsi="Times New Roman" w:eastAsia="Times New Roman"/>
          <w:position w:val="11"/>
          <w:sz w:val="16"/>
        </w:rPr>
        <w:t>*</w:t>
      </w:r>
      <w:r>
        <w:rPr>
          <w:rFonts w:ascii="Times New Roman" w:hAnsi="Times New Roman" w:eastAsia="Times New Roman"/>
        </w:rPr>
        <w:t>=</w:t>
      </w:r>
      <w:r>
        <w:t>(</w:t>
      </w:r>
      <w:r>
        <w:rPr>
          <w:rFonts w:ascii="Times New Roman" w:hAnsi="Times New Roman" w:eastAsia="Times New Roman"/>
        </w:rPr>
        <w:t>2U-V</w:t>
      </w:r>
      <w:r>
        <w:t>)</w:t>
      </w:r>
      <w:r w:rsidR="004B696B">
        <w:t xml:space="preserve"> </w:t>
      </w:r>
      <w:r>
        <w:rPr>
          <w:rFonts w:ascii="Times New Roman" w:hAnsi="Times New Roman" w:eastAsia="Times New Roman"/>
        </w:rPr>
        <w:t>/(U+V)</w:t>
      </w:r>
      <w:r w:rsidR="004B696B">
        <w:rPr>
          <w:rFonts w:ascii="Times New Roman" w:hAnsi="Times New Roman" w:eastAsia="Times New Roman"/>
        </w:rPr>
        <w:t xml:space="preserve"> </w:t>
      </w:r>
      <w:r w:rsidR="004B696B">
        <w:rPr>
          <w:rFonts w:ascii="Times New Roman" w:hAnsi="Times New Roman" w:eastAsia="Times New Roman"/>
        </w:rPr>
        <w:t>=1</w:t>
      </w:r>
    </w:p>
    <w:p w:rsidR="0018722C">
      <w:pPr>
        <w:topLinePunct/>
      </w:pPr>
      <w:r>
        <w:t>⑥当</w:t>
      </w:r>
      <w:r>
        <w:rPr>
          <w:rFonts w:ascii="Times New Roman" w:hAnsi="Times New Roman" w:eastAsia="Times New Roman"/>
        </w:rPr>
        <w:t>U=10</w:t>
      </w:r>
      <w:r>
        <w:t xml:space="preserve">, </w:t>
      </w:r>
      <w:r>
        <w:rPr>
          <w:rFonts w:ascii="Times New Roman" w:hAnsi="Times New Roman" w:eastAsia="Times New Roman"/>
        </w:rPr>
        <w:t>V=20</w:t>
      </w:r>
      <w:r>
        <w:t>时，</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w:t>
      </w:r>
      <w:r>
        <w:t>(</w:t>
      </w:r>
      <w:r>
        <w:rPr>
          <w:rFonts w:ascii="Times New Roman" w:hAnsi="Times New Roman" w:eastAsia="Times New Roman"/>
        </w:rPr>
        <w:t>2U-V</w:t>
      </w:r>
      <w:r>
        <w:t>)</w:t>
      </w:r>
      <w:r w:rsidR="004B696B">
        <w:t xml:space="preserve"> </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U+V</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=0</w:t>
      </w:r>
    </w:p>
    <w:p w:rsidR="0018722C">
      <w:pPr>
        <w:topLinePunct/>
      </w:pPr>
      <w:r>
        <w:t>⑦当</w:t>
      </w:r>
      <w:r>
        <w:rPr>
          <w:rFonts w:ascii="Times New Roman" w:hAnsi="Times New Roman" w:eastAsia="Times New Roman"/>
        </w:rPr>
        <w:t>U=10</w:t>
      </w:r>
      <w:r>
        <w:t xml:space="preserve">, </w:t>
      </w:r>
      <w:r>
        <w:rPr>
          <w:rFonts w:ascii="Times New Roman" w:hAnsi="Times New Roman" w:eastAsia="Times New Roman"/>
        </w:rPr>
        <w:t>V=30</w:t>
      </w:r>
      <w:r>
        <w:t>时，</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w:t>
      </w:r>
      <w:r>
        <w:t>(</w:t>
      </w:r>
      <w:r>
        <w:rPr>
          <w:rFonts w:ascii="Times New Roman" w:hAnsi="Times New Roman" w:eastAsia="Times New Roman"/>
        </w:rPr>
        <w:t>2U-V</w:t>
      </w:r>
      <w:r>
        <w:t>)</w:t>
      </w:r>
      <w:r w:rsidR="004B696B">
        <w:t xml:space="preserve"> </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U+V</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w:t>
      </w:r>
    </w:p>
    <w:p w:rsidR="0018722C">
      <w:pPr>
        <w:topLinePunct/>
      </w:pPr>
      <w:r>
        <w:t>由上述假设的情况可以看出，前三种情况均是采纳新技术的总收益大于不采纳的总</w:t>
      </w:r>
      <w:r>
        <w:t>收益，对比①和②可以看出，当</w:t>
      </w:r>
      <w:r>
        <w:rPr>
          <w:rFonts w:ascii="Times New Roman" w:hAnsi="Times New Roman" w:eastAsia="Times New Roman"/>
        </w:rPr>
        <w:t>V</w:t>
      </w:r>
      <w:r>
        <w:t>不变时，纳什均衡状态的比例会随</w:t>
      </w:r>
      <w:r>
        <w:rPr>
          <w:rFonts w:ascii="Times New Roman" w:hAnsi="Times New Roman" w:eastAsia="Times New Roman"/>
        </w:rPr>
        <w:t>U</w:t>
      </w:r>
      <w:r>
        <w:t>的增加而上升；</w:t>
      </w:r>
      <w:r>
        <w:t>对比①和③可以看出，当</w:t>
      </w:r>
      <w:r>
        <w:rPr>
          <w:rFonts w:ascii="Times New Roman" w:hAnsi="Times New Roman" w:eastAsia="Times New Roman"/>
        </w:rPr>
        <w:t>U</w:t>
      </w:r>
      <w:r>
        <w:t>不变时，纳什均衡状态比例随</w:t>
      </w:r>
      <w:r>
        <w:rPr>
          <w:rFonts w:ascii="Times New Roman" w:hAnsi="Times New Roman" w:eastAsia="Times New Roman"/>
        </w:rPr>
        <w:t>V</w:t>
      </w:r>
      <w:r>
        <w:t>的增加而下降。综合考虑①</w:t>
      </w:r>
      <w:r>
        <w:t>、</w:t>
      </w:r>
    </w:p>
    <w:p w:rsidR="0018722C">
      <w:pPr>
        <w:topLinePunct/>
      </w:pPr>
      <w:r>
        <w:t>②、③可以看出，当</w:t>
      </w:r>
      <w:r>
        <w:rPr>
          <w:rFonts w:ascii="Times New Roman" w:hAnsi="Times New Roman" w:eastAsia="Times New Roman"/>
        </w:rPr>
        <w:t>U</w:t>
      </w:r>
      <w:r>
        <w:t>和</w:t>
      </w:r>
      <w:r>
        <w:rPr>
          <w:rFonts w:ascii="Times New Roman" w:hAnsi="Times New Roman" w:eastAsia="Times New Roman"/>
        </w:rPr>
        <w:t>V</w:t>
      </w:r>
      <w:r>
        <w:t>同时等量增加时，纳什均衡状态比例呈下降趋势。</w:t>
      </w:r>
    </w:p>
    <w:p w:rsidR="0018722C">
      <w:pPr>
        <w:topLinePunct/>
      </w:pPr>
      <w:r>
        <w:t>第④种情况，采纳和不采纳的预期总收益相等时，纳什均衡状态比例为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，表示采</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532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纳和不采纳的比例各占一半。</w:t>
      </w:r>
    </w:p>
    <w:p w:rsidR="0018722C">
      <w:pPr>
        <w:topLinePunct/>
      </w:pPr>
      <w:r>
        <w:t>第⑤种情况，当采纳的总收益是不采纳总收益的</w:t>
      </w:r>
      <w:r>
        <w:rPr>
          <w:rFonts w:ascii="Times New Roman" w:hAnsi="Times New Roman" w:eastAsia="Times New Roman"/>
        </w:rPr>
        <w:t>2</w:t>
      </w:r>
      <w:r>
        <w:t>倍时，均衡状态比例为</w:t>
      </w:r>
      <w:r>
        <w:rPr>
          <w:rFonts w:ascii="Times New Roman" w:hAnsi="Times New Roman" w:eastAsia="Times New Roman"/>
        </w:rPr>
        <w:t>1</w:t>
      </w:r>
      <w:r>
        <w:t>，表明所</w:t>
      </w:r>
      <w:r>
        <w:t>有人均会采纳施肥新技术。</w:t>
      </w:r>
    </w:p>
    <w:p w:rsidR="0018722C">
      <w:pPr>
        <w:topLinePunct/>
      </w:pPr>
      <w:r>
        <w:t>第⑥种情况，当不采纳的总收益是采纳总收益的</w:t>
      </w:r>
      <w:r>
        <w:rPr>
          <w:rFonts w:ascii="Times New Roman" w:hAnsi="Times New Roman" w:eastAsia="Times New Roman"/>
        </w:rPr>
        <w:t>2</w:t>
      </w:r>
      <w:r>
        <w:t>倍时，均衡状态比例为</w:t>
      </w:r>
      <w:r>
        <w:rPr>
          <w:rFonts w:ascii="Times New Roman" w:hAnsi="Times New Roman" w:eastAsia="Times New Roman"/>
        </w:rPr>
        <w:t>0</w:t>
      </w:r>
      <w:r>
        <w:t>，表明所</w:t>
      </w:r>
      <w:r>
        <w:t>有人均不会采纳施肥新技术。</w:t>
      </w:r>
    </w:p>
    <w:p w:rsidR="0018722C">
      <w:pPr>
        <w:topLinePunct/>
      </w:pPr>
      <w:r>
        <w:t>第⑦种情况，当不采纳的总收益是采纳的总收益的</w:t>
      </w:r>
      <w:r>
        <w:rPr>
          <w:rFonts w:ascii="Times New Roman" w:hAnsi="Times New Roman" w:eastAsia="Times New Roman"/>
        </w:rPr>
        <w:t>3</w:t>
      </w:r>
      <w:r>
        <w:t>倍时，均衡状态比例为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w:t>
      </w:r>
      <w:r>
        <w:t>，说</w:t>
      </w:r>
      <w:r>
        <w:t>明原来已经采纳新技术的农户会向不采纳的方向转换。</w:t>
      </w:r>
    </w:p>
    <w:p w:rsidR="0018722C">
      <w:pPr>
        <w:topLinePunct/>
      </w:pPr>
      <w:r>
        <w:t>由上述情况可以得出如下结论：①若农户为单个体而言，农户会通过考虑利益最大化为最优选择而进行施肥决策；当农户处于群体中时，农户各自的施肥行为决策会受到其他农户之间的相互影响，农户之间会产生相互模仿、学习和激励效应的过程。②农户产生模仿别人行为的主要原因是经济因素，在施肥新技术推广过程中，由于经济利益的驱动，农户自然会模仿和学习，达到最优策略，而其经济诱因越强，农户转变施肥行为</w:t>
      </w:r>
      <w:r>
        <w:t>的效果越明显。③农户采用理性策略和非理性策略的均衡状态比例取决于</w:t>
      </w:r>
      <w:r>
        <w:t>（</w:t>
      </w:r>
      <w:r>
        <w:rPr>
          <w:rFonts w:ascii="Times New Roman" w:hAnsi="Times New Roman" w:eastAsia="Times New Roman"/>
        </w:rPr>
        <w:t>2</w:t>
      </w:r>
      <w:r>
        <w:rPr>
          <w:rFonts w:ascii="Times New Roman" w:hAnsi="Times New Roman" w:eastAsia="Times New Roman"/>
        </w:rPr>
        <w:t>U</w:t>
      </w:r>
      <w:r>
        <w:rPr>
          <w:rFonts w:ascii="Times New Roman" w:hAnsi="Times New Roman" w:eastAsia="Times New Roman"/>
        </w:rPr>
        <w:t>-</w:t>
      </w:r>
      <w:r>
        <w:rPr>
          <w:rFonts w:ascii="Times New Roman" w:hAnsi="Times New Roman" w:eastAsia="Times New Roman"/>
        </w:rPr>
        <w:t>V</w:t>
      </w:r>
      <w:r>
        <w:t>）</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U</w:t>
      </w:r>
      <w:r>
        <w:rPr>
          <w:rFonts w:ascii="Times New Roman" w:hAnsi="Times New Roman" w:eastAsia="Times New Roman"/>
        </w:rPr>
        <w:t>+</w:t>
      </w:r>
      <w:r>
        <w:rPr>
          <w:rFonts w:ascii="Times New Roman" w:hAnsi="Times New Roman" w:eastAsia="Times New Roman"/>
        </w:rPr>
        <w:t>V</w:t>
      </w:r>
      <w:r>
        <w:rPr>
          <w:rFonts w:ascii="Times New Roman" w:hAnsi="Times New Roman" w:eastAsia="Times New Roman"/>
        </w:rPr>
        <w:t>)</w:t>
      </w:r>
      <w:r>
        <w:t>，当农户采用理性策略的比例越大时，理性农户人数越多，反之亦然。④当采纳理性策略的比例越大，理性策略的示范作用越强，非理性策略会向理性策略转换的越快；当农户采纳理性策略的总收益与平均收益差距越来越大时，能进一步提高非理性策略向理性策略的转换比例。⑤农户采用理性和非理性策略达到均衡状态的速度，取决于采纳施肥新技术和不采纳施肥新技术总收益的比较，当采纳施肥新技术的总收益越高，其示范效果</w:t>
      </w:r>
      <w:r>
        <w:t>越强，则达到均衡状态的速度越快。</w:t>
      </w:r>
    </w:p>
    <w:p w:rsidR="0018722C">
      <w:pPr>
        <w:topLinePunct/>
      </w:pPr>
      <w:r>
        <w:t>根据上述博弈模型分析的结果，对于我国推行施肥新技术的实践中具有具体而重要的启示意义。如若国家要推行施肥新技术就必须实现让农户自愿采纳施肥新技术，而且要实现采纳后不反弹的效果，就必须让农户采纳施肥新技术后获得一定的预期收益。根据研究假设，如果不采纳的收益超过采纳收益的</w:t>
      </w:r>
      <w:r>
        <w:rPr>
          <w:rFonts w:ascii="Times New Roman" w:eastAsia="Times New Roman"/>
        </w:rPr>
        <w:t>2</w:t>
      </w:r>
      <w:r>
        <w:t>倍时，就没有农户愿意采纳新技术。因此，政府要尽可能的保证农户采纳新技术后的预期收益。一是要尽可能的保障农户采纳施肥新技术后的农产品会有较高收益，二是政府在推行施肥新技术时能提供较高的农业补贴，三是将同时提高农作物预期收益和农业补贴。此外，农户对施肥新技术采纳和不采纳策略的收益是动态变化的过程，而政府在推行农业技术的过程中，应随时间的推移，实行不同的弹性补贴政策，确保农户在有足够的经济利益刺激的条件下，一定程度上激励农户采纳施肥新技术的可能，并使农户保持持续运用农业新技术的行为。</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534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2"/>
        <w:topLinePunct/>
        <w:ind w:left="171" w:hangingChars="171" w:hanging="171"/>
      </w:pPr>
      <w:bookmarkStart w:id="242404" w:name="_Toc686242404"/>
      <w:bookmarkStart w:name="5.4 博弈分析启示 " w:id="161"/>
      <w:bookmarkEnd w:id="161"/>
      <w:r>
        <w:rPr>
          <w:b/>
        </w:rPr>
        <w:t>5.4</w:t>
      </w:r>
      <w:r>
        <w:t xml:space="preserve"> </w:t>
      </w:r>
      <w:bookmarkStart w:name="_bookmark76" w:id="162"/>
      <w:bookmarkEnd w:id="162"/>
      <w:bookmarkStart w:name="_bookmark76" w:id="163"/>
      <w:bookmarkEnd w:id="163"/>
      <w:r>
        <w:t>博弈分析启示</w:t>
      </w:r>
      <w:bookmarkEnd w:id="242404"/>
    </w:p>
    <w:p w:rsidR="0018722C">
      <w:pPr>
        <w:topLinePunct/>
      </w:pPr>
      <w:r>
        <w:t>根据上述关于农户施肥行为利益相关主体的博弈关系分析，引入了动态博弈理论和进化博弈理论构建了三种不同视角的施肥行为博弈模型，最终分别得出了博弈分析的结果，解释了当前我国推行农户施肥新技术的过程中产生的一些现象，同时对引导农户合理施肥也有着重要的启示和意义。</w:t>
      </w:r>
    </w:p>
    <w:p w:rsidR="0018722C">
      <w:pPr>
        <w:topLinePunct/>
      </w:pPr>
      <w:r>
        <w:t>一是，推行和采纳施肥新技术的各个利益主体间既相互独立又相互影响，从局中人收益对比上来看，虽然政府一直处于可以推行也可不推行的立场，但是政府的推行新技</w:t>
      </w:r>
      <w:r>
        <w:t>术工作的更重要原因是增进整个社会的福利，即生态环境效益，如果从这个角度来考虑，</w:t>
      </w:r>
      <w:r w:rsidR="001852F3">
        <w:t xml:space="preserve">政府推广施肥新技术的工作是非常必要的。因此，在施肥新技术推广中，政府是一个重要的主体，而对于农户来说，采纳施肥技术也是其重要的选择，农业是一种高风险的农产品耕作行业，只有采纳施肥技术才能获得较稳定的收益。</w:t>
      </w:r>
    </w:p>
    <w:p w:rsidR="0018722C">
      <w:pPr>
        <w:topLinePunct/>
      </w:pPr>
      <w:r>
        <w:t>二是，农户采纳施肥技术选择过程是一个复杂多变化的博弈进程。农户在市场经济条件下，会尽可能的追求利益最大化，政府和农户存在着不同的利益诉求，但为了能够激励和保障农户更加合理的参与到施肥新技术采纳的过程中，就必须注意几下几点：①</w:t>
      </w:r>
      <w:r w:rsidR="001852F3">
        <w:t xml:space="preserve">在推行施肥新技术时，遵循农户自愿参加的原则，给予采纳施肥新技术的农户给予充分持续的激励，保证农户采纳施肥新技术的积极性，提高项目实施效率，避免农户转换到原来的施肥行为。②完善和创新农户补贴的机制，提高农户采纳施肥新技术的积极性，</w:t>
      </w:r>
      <w:r w:rsidR="001852F3">
        <w:t xml:space="preserve">通过拓宽补贴的范围、科学补贴的数额，实行公平分类差额补贴政策，合理延长补贴的期限，实现农户公平充分的补贴机制。③逐步扩大施肥新技术示范区的范围和力度，农户的有限理性，使得农户在采纳新技术的过程中互相模仿和学习，而示范区可以对农户采纳施肥技术起到一定的推动和激励作用。④完善施肥技术推广过程中的督导体系，强</w:t>
      </w:r>
      <w:r>
        <w:t>化农村基层组织对农户行为的监督作用，减少施肥新技术采纳过程中的投机和寻租行为。</w:t>
      </w:r>
    </w:p>
    <w:p w:rsidR="0018722C">
      <w:pPr>
        <w:topLinePunct/>
      </w:pPr>
      <w:r>
        <w:t>三是政府行为和农户施肥行为的矛盾与统一。政府和农户的经济目标是一致的，政府的经济目标是保持农业和农村经济的稳定快速发展，协调各阶层之间的社会关系，调动农户的积极性，增加农户收入，政府代表着农户的最大和根本利益。而农户施肥的经济目标也是在一定程度上提高农作物产量，追求利益最大化。但二者在一定程度上也</w:t>
      </w:r>
      <w:r>
        <w:t>存</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536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在着矛盾。首先，政府的理性和农户施肥的非理性之间的矛盾。政府的理性行为代表着追求全局和长远利益，而农户施肥的非理性行为代表着追求局部性、超前性目标，导致</w:t>
      </w:r>
      <w:r>
        <w:t>农户在施肥行为过程中发生偏差，政府只能对农户的非理性行为进行诱导、规范和限制，</w:t>
      </w:r>
      <w:r w:rsidR="001852F3">
        <w:t xml:space="preserve">达到二者目标的统一。其次，政府的非理性行为和农户的理性行为之间的矛盾。政府和农户在施肥的认识上有一定的偏差，导致政府推行政策的模式背离了农户理性追求的目标，阻碍农村经济的发展。第三，政府和农户的行为都是理性的，农户的理性行为需要一个引导的过程，要为农户积极创造条件，让农户理性行为实施的空间逐步扩大，但相对于环境而言，不可避免的要对农户的理性行为进行限制，使二者的矛盾不至于过多的发展而影响农村生态环境。</w:t>
      </w:r>
    </w:p>
    <w:p w:rsidR="0018722C">
      <w:pPr>
        <w:topLinePunct/>
      </w:pPr>
      <w:r>
        <w:t>四是农户环境负面影响认知程度不高，这虽然是政府最不愿见到的，但在农户施</w:t>
      </w:r>
      <w:r>
        <w:t>肥实</w:t>
      </w:r>
      <w:r>
        <w:t>践过程中经常发生的。农户作为有限理性经济人，只是片面的追求农作物产量或收益的最大化，化肥对于环境的影响相较于其它物质投入</w:t>
      </w:r>
      <w:r>
        <w:t>（</w:t>
      </w:r>
      <w:r>
        <w:t>农药、地膜等</w:t>
      </w:r>
      <w:r>
        <w:t>）</w:t>
      </w:r>
      <w:r>
        <w:t>存在一定的滞后</w:t>
      </w:r>
      <w:r>
        <w:t>性，且很长时间以来，化肥作为农业生产中重要的物质投入，</w:t>
      </w:r>
      <w:r w:rsidR="001852F3">
        <w:t xml:space="preserve">不仅给农业生产及农作物增产带来了契机，但同时给环境造成了一定程度的影响。农村环境和土地承载力有限的条件，只有通过各种手段转变农户的施肥行为，降低化肥施用量才能降低对农村生态环境的影响。</w:t>
      </w:r>
    </w:p>
    <w:p w:rsidR="0018722C">
      <w:pPr>
        <w:pStyle w:val="Heading2"/>
        <w:topLinePunct/>
        <w:ind w:left="171" w:hangingChars="171" w:hanging="171"/>
      </w:pPr>
      <w:bookmarkStart w:id="242405" w:name="_Toc686242405"/>
      <w:bookmarkStart w:name="5.5 本章小结 " w:id="164"/>
      <w:bookmarkEnd w:id="164"/>
      <w:r>
        <w:rPr>
          <w:b/>
        </w:rPr>
        <w:t>5.5</w:t>
      </w:r>
      <w:r>
        <w:t xml:space="preserve"> </w:t>
      </w:r>
      <w:bookmarkStart w:name="_bookmark77" w:id="165"/>
      <w:bookmarkEnd w:id="165"/>
      <w:bookmarkStart w:name="_bookmark77" w:id="166"/>
      <w:bookmarkEnd w:id="166"/>
      <w:r>
        <w:t>本章小结</w:t>
      </w:r>
      <w:bookmarkEnd w:id="242405"/>
    </w:p>
    <w:p w:rsidR="0018722C">
      <w:pPr>
        <w:topLinePunct/>
      </w:pPr>
      <w:r>
        <w:t>本章分析了农户与政府、农户之间的行为博弈，一是在整个引导农户合理施肥过程中，始终贯穿着政府与农户之间博弈的主线，所以通过博弈模型分析了政府与农户之间关系，分析结果表明政府如若对农户的补贴多一些，农户施肥新技术的推广和发展得快一些；政府支持补贴少，施肥新技术推广就发展的慢。而政府的工作更重要的是增进整个社会的福利，政府推广施肥技术的工作是非常有必要的。因此，在施肥新技术推广过程中，政府作为一个重要的博弈主体，而对博弈另一方——农户来说，采纳施肥技术也是促进农业生产发展和农作物产量提高的一个重要的选择，农业是一种高风险的农产品耕作行业，只有采纳施肥技术才能获得较稳定的收益。二是农户施肥行为是个自主选择的过程，所以就农户施肥技术选择进行了博弈分析。运用了动态博弈中的进化博弈理</w:t>
      </w:r>
      <w:r>
        <w:t>论</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539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分析了施肥技术</w:t>
      </w:r>
      <w:r>
        <w:t>（</w:t>
      </w:r>
      <w:r>
        <w:t>测土配方肥、控缓释肥、有机肥等</w:t>
      </w:r>
      <w:r>
        <w:t>）</w:t>
      </w:r>
      <w:r>
        <w:t>选择的可能性，博弈结果表明若农户为单个体而言，农户会通过考虑利益最大化为最优选择而进行施肥决策；当单个农户处于群体中时，农户的施肥行为决策会受到其他农户的相互影响，而农户之间是一个实现互相模仿、学习和激励效应的过程。农户之间相互模仿的主要诱因是追求经济效益最大化，在施肥新技术推广过程中，由于经济利益的驱动，农户自然会模仿和学习，达到最优策略，而其经济诱因越强，农户转变施肥行为的效果越明显。而当农户采用理性策略的比例越大时，理性农户人数越多，理性策略的示范作用越强，非理性策略会向理性策略转换的越快；当理性策略的总收益与平均收益差距越大，将会提高非理性策略向理性策略转换的比例。农户采用理性和非理性策略达到均衡状态的速度，取决于采纳施肥新技术和不采纳施肥新技术总收益的比较，采纳新技术的总收益越高，其示范效果越强，则达到均衡状态的速度越快。</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541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Heading1"/>
        <w:topLinePunct/>
      </w:pPr>
      <w:bookmarkStart w:id="242406" w:name="_Toc686242406"/>
      <w:bookmarkStart w:name="第6章 南疆地区化肥施用特征及效用分析 " w:id="167"/>
      <w:bookmarkEnd w:id="167"/>
      <w:r/>
      <w:bookmarkStart w:name="_bookmark78" w:id="168"/>
      <w:bookmarkEnd w:id="168"/>
      <w:r/>
      <w:r>
        <w:t>第</w:t>
      </w:r>
      <w:r/>
      <w:r>
        <w:t>6</w:t>
      </w:r>
      <w:r/>
      <w:r>
        <w:t>章</w:t>
      </w:r>
      <w:r>
        <w:t xml:space="preserve">  </w:t>
      </w:r>
      <w:r>
        <w:t>南疆地区化肥施用特征及效用分析</w:t>
      </w:r>
      <w:bookmarkEnd w:id="242406"/>
    </w:p>
    <w:p w:rsidR="0018722C">
      <w:pPr>
        <w:topLinePunct/>
      </w:pPr>
      <w:r>
        <w:t>化肥作为重要的农资投入，给农业生产发展带来了新的契机，本章在了解农户施肥行为理论及影响因素的基础上，对南疆地区整体及各地区化肥施用强度和密度进行了详</w:t>
      </w:r>
      <w:r>
        <w:t>尽的分析，并运用</w:t>
      </w:r>
      <w:r>
        <w:rPr>
          <w:rFonts w:ascii="Times New Roman" w:eastAsia="Times New Roman"/>
        </w:rPr>
        <w:t>C-D</w:t>
      </w:r>
      <w:r>
        <w:t>生产函数测算了不同作物及南疆地区不同地区农业生产中化肥施</w:t>
      </w:r>
      <w:r>
        <w:t>用的贡献率。</w:t>
      </w:r>
    </w:p>
    <w:p w:rsidR="0018722C">
      <w:pPr>
        <w:pStyle w:val="Heading2"/>
        <w:topLinePunct/>
        <w:ind w:left="171" w:hangingChars="171" w:hanging="171"/>
      </w:pPr>
      <w:bookmarkStart w:id="242407" w:name="_Toc686242407"/>
      <w:bookmarkStart w:name="6.1 南疆地区自然、经济、农业发展状况 " w:id="169"/>
      <w:bookmarkEnd w:id="169"/>
      <w:bookmarkStart w:name="_bookmark79" w:id="170"/>
      <w:bookmarkEnd w:id="170"/>
      <w:r>
        <w:rPr>
          <w:b/>
        </w:rPr>
        <w:t>6.1</w:t>
      </w:r>
      <w:r>
        <w:t xml:space="preserve"> </w:t>
      </w:r>
      <w:r>
        <w:t>南疆地区自然、经济、农业发展状况</w:t>
      </w:r>
      <w:bookmarkEnd w:id="242407"/>
    </w:p>
    <w:p w:rsidR="0018722C">
      <w:pPr>
        <w:topLinePunct/>
      </w:pPr>
      <w:r>
        <w:t>南疆地区行政区域涵盖新疆南部的喀什地区、和田地区、克孜勒苏柯尔克孜自治州、阿克苏地区和巴音郭勒蒙古自治州五个地州，所以研究范围确定在南疆地区五地州的行政区域。其中塔里木河流域作为南疆地区重要的流域，对南疆农业经济的发展起着举足</w:t>
      </w:r>
      <w:r>
        <w:t>轻重的作用。塔里木河流域位于新疆维吾尔自治区南部，在天</w:t>
      </w:r>
      <w:r>
        <w:t>ftft脉和昆仑ftft脉之间，</w:t>
      </w:r>
      <w:r>
        <w:t>东西长</w:t>
      </w:r>
      <w:r>
        <w:rPr>
          <w:rFonts w:ascii="Times New Roman" w:hAnsi="Times New Roman" w:eastAsia="宋体"/>
        </w:rPr>
        <w:t>1100km</w:t>
      </w:r>
      <w:r>
        <w:t>，南北宽</w:t>
      </w:r>
      <w:r>
        <w:rPr>
          <w:rFonts w:ascii="Times New Roman" w:hAnsi="Times New Roman" w:eastAsia="宋体"/>
        </w:rPr>
        <w:t>600km</w:t>
      </w:r>
      <w:r>
        <w:t>，是世界上最大的内陆河流域，从最长的源流—叶尔羌河</w:t>
      </w:r>
      <w:r>
        <w:t>流域算起，到塔里木河尾闾——台特玛湖，长</w:t>
      </w:r>
      <w:r>
        <w:rPr>
          <w:rFonts w:ascii="Times New Roman" w:hAnsi="Times New Roman" w:eastAsia="宋体"/>
        </w:rPr>
        <w:t>2179km</w:t>
      </w:r>
      <w:r>
        <w:t>，它是由叶尔羌河、和田河、阿克苏河等汇合而成，河水很不稳定，沿我国最大的流动性沙漠——塔克拉玛干沙漠北缘自</w:t>
      </w:r>
      <w:r>
        <w:t>西向东流淌。塔河流域总面积</w:t>
      </w:r>
      <w:r>
        <w:rPr>
          <w:rFonts w:ascii="Times New Roman" w:hAnsi="Times New Roman" w:eastAsia="宋体"/>
        </w:rPr>
        <w:t>102</w:t>
      </w:r>
      <w:r>
        <w:t>×</w:t>
      </w:r>
      <w:r>
        <w:rPr>
          <w:rFonts w:ascii="Times New Roman" w:hAnsi="Times New Roman" w:eastAsia="宋体"/>
        </w:rPr>
        <w:t>10</w:t>
      </w:r>
      <w:r>
        <w:rPr>
          <w:vertAlign w:val="superscript"/>
          /&gt;
        </w:rPr>
        <w:t>4</w:t>
      </w:r>
      <w:r>
        <w:rPr>
          <w:rFonts w:ascii="Times New Roman" w:hAnsi="Times New Roman" w:eastAsia="宋体"/>
        </w:rPr>
        <w:t>km</w:t>
      </w:r>
      <w:r>
        <w:rPr>
          <w:vertAlign w:val="superscript"/>
          /&gt;
        </w:rPr>
        <w:t>2</w:t>
      </w:r>
      <w:r w:rsidR="001852F3">
        <w:rPr>
          <w:vertAlign w:val="superscript"/>
          /&gt;
        </w:rPr>
        <w:t xml:space="preserve">  </w:t>
      </w:r>
      <w:r>
        <w:t>（</w:t>
      </w:r>
      <w:r>
        <w:t>包括境外流域面积</w:t>
      </w:r>
      <w:r>
        <w:rPr>
          <w:rFonts w:ascii="Times New Roman" w:hAnsi="Times New Roman" w:eastAsia="宋体"/>
        </w:rPr>
        <w:t>2</w:t>
      </w:r>
      <w:r>
        <w:rPr>
          <w:rFonts w:ascii="Times New Roman" w:hAnsi="Times New Roman" w:eastAsia="宋体"/>
        </w:rPr>
        <w:t>.</w:t>
      </w:r>
      <w:r>
        <w:rPr>
          <w:rFonts w:ascii="Times New Roman" w:hAnsi="Times New Roman" w:eastAsia="宋体"/>
        </w:rPr>
        <w:t>4</w:t>
      </w:r>
      <w:r>
        <w:t>×</w:t>
      </w:r>
      <w:r>
        <w:rPr>
          <w:rFonts w:ascii="Times New Roman" w:hAnsi="Times New Roman" w:eastAsia="宋体"/>
        </w:rPr>
        <w:t>10</w:t>
      </w:r>
      <w:r>
        <w:rPr>
          <w:vertAlign w:val="superscript"/>
          /&gt;
        </w:rPr>
        <w:t>4</w:t>
      </w:r>
      <w:r>
        <w:rPr>
          <w:rFonts w:ascii="Times New Roman" w:hAnsi="Times New Roman" w:eastAsia="宋体"/>
        </w:rPr>
        <w:t>k</w:t>
      </w:r>
      <w:r>
        <w:rPr>
          <w:rFonts w:ascii="Times New Roman" w:hAnsi="Times New Roman" w:eastAsia="宋体"/>
        </w:rPr>
        <w:t>m</w:t>
      </w:r>
      <w:r>
        <w:rPr>
          <w:vertAlign w:val="superscript"/>
          /&gt;
        </w:rPr>
        <w:t>2</w:t>
      </w:r>
      <w:r>
        <w:t>）</w:t>
      </w:r>
      <w:r>
        <w:t>，境内流</w:t>
      </w:r>
      <w:r>
        <w:t>域面积</w:t>
      </w:r>
      <w:r>
        <w:rPr>
          <w:rFonts w:ascii="Times New Roman" w:hAnsi="Times New Roman" w:eastAsia="宋体"/>
        </w:rPr>
        <w:t>99</w:t>
      </w:r>
      <w:r>
        <w:rPr>
          <w:rFonts w:ascii="Times New Roman" w:hAnsi="Times New Roman" w:eastAsia="宋体"/>
        </w:rPr>
        <w:t>.</w:t>
      </w:r>
      <w:r>
        <w:rPr>
          <w:rFonts w:ascii="Times New Roman" w:hAnsi="Times New Roman" w:eastAsia="宋体"/>
        </w:rPr>
        <w:t>6</w:t>
      </w:r>
      <w:r>
        <w:t>×</w:t>
      </w:r>
      <w:r>
        <w:rPr>
          <w:rFonts w:ascii="Times New Roman" w:hAnsi="Times New Roman" w:eastAsia="宋体"/>
        </w:rPr>
        <w:t>10</w:t>
      </w:r>
      <w:r>
        <w:rPr>
          <w:vertAlign w:val="superscript"/>
          /&gt;
        </w:rPr>
        <w:t>4</w:t>
      </w:r>
      <w:r>
        <w:rPr>
          <w:rFonts w:ascii="Times New Roman" w:hAnsi="Times New Roman" w:eastAsia="宋体"/>
        </w:rPr>
        <w:t>km</w:t>
      </w:r>
      <w:r>
        <w:rPr>
          <w:vertAlign w:val="superscript"/>
          /&gt;
        </w:rPr>
        <w:t>2</w:t>
      </w:r>
      <w:r>
        <w:t>，约占新疆国土面积的</w:t>
      </w:r>
      <w:r>
        <w:rPr>
          <w:rFonts w:ascii="Times New Roman" w:hAnsi="Times New Roman" w:eastAsia="宋体"/>
        </w:rPr>
        <w:t>61</w:t>
      </w:r>
      <w:r>
        <w:rPr>
          <w:rFonts w:ascii="Times New Roman" w:hAnsi="Times New Roman" w:eastAsia="宋体"/>
        </w:rPr>
        <w:t>.</w:t>
      </w:r>
      <w:r>
        <w:rPr>
          <w:rFonts w:ascii="Times New Roman" w:hAnsi="Times New Roman" w:eastAsia="宋体"/>
        </w:rPr>
        <w:t>86%</w:t>
      </w:r>
      <w:r>
        <w:t>，其中</w:t>
      </w:r>
      <w:r>
        <w:t>ft</w:t>
      </w:r>
      <w:r>
        <w:t>地面积约占流域的</w:t>
      </w:r>
      <w:r>
        <w:rPr>
          <w:rFonts w:ascii="Times New Roman" w:hAnsi="Times New Roman" w:eastAsia="宋体"/>
        </w:rPr>
        <w:t>47</w:t>
      </w:r>
      <w:r>
        <w:t>％，平</w:t>
      </w:r>
      <w:r>
        <w:t>原区面积约占</w:t>
      </w:r>
      <w:r>
        <w:rPr>
          <w:rFonts w:ascii="Times New Roman" w:hAnsi="Times New Roman" w:eastAsia="宋体"/>
        </w:rPr>
        <w:t>20</w:t>
      </w:r>
      <w:r>
        <w:t>％，沙漠面积约占</w:t>
      </w:r>
      <w:r>
        <w:rPr>
          <w:rFonts w:ascii="Times New Roman" w:hAnsi="Times New Roman" w:eastAsia="宋体"/>
        </w:rPr>
        <w:t>33</w:t>
      </w:r>
      <w:r>
        <w:t>％。</w:t>
      </w:r>
    </w:p>
    <w:p w:rsidR="0018722C">
      <w:pPr>
        <w:pStyle w:val="Heading3"/>
        <w:topLinePunct/>
        <w:ind w:left="200" w:hangingChars="200" w:hanging="200"/>
      </w:pPr>
      <w:bookmarkStart w:id="242408" w:name="_Toc686242408"/>
      <w:bookmarkStart w:name="_bookmark80" w:id="171"/>
      <w:bookmarkEnd w:id="171"/>
      <w:r>
        <w:rPr>
          <w:b/>
        </w:rPr>
        <w:t>6.1.1</w:t>
      </w:r>
      <w:r>
        <w:t xml:space="preserve"> </w:t>
      </w:r>
      <w:r>
        <w:t>南疆地区自然环境状况</w:t>
      </w:r>
      <w:bookmarkEnd w:id="242408"/>
    </w:p>
    <w:p w:rsidR="0018722C">
      <w:pPr>
        <w:topLinePunct/>
      </w:pPr>
      <w:r>
        <w:t>南疆地区属典型的大陆性气候，降水稀少且蒸发量大，加之长期以来人口增长，不合理地利用水资源，乱砍滥伐，乱挖乱采，超载过牧等影响，使得植被破坏严重、出现土地沙漠化和盐碱化。南疆地区生态环境非常脆弱，一旦破坏不易恢复。年平均气</w:t>
      </w:r>
      <w:r>
        <w:t>温</w:t>
      </w:r>
    </w:p>
    <w:p w:rsidR="0018722C">
      <w:pPr>
        <w:topLinePunct/>
      </w:pPr>
      <w:r>
        <w:rPr>
          <w:rFonts w:ascii="Times New Roman" w:hAnsi="Times New Roman" w:eastAsia="Times New Roman"/>
        </w:rPr>
        <w:t>10.6</w:t>
      </w:r>
      <w:r>
        <w:t>℃～</w:t>
      </w:r>
      <w:r>
        <w:rPr>
          <w:rFonts w:ascii="Times New Roman" w:hAnsi="Times New Roman" w:eastAsia="Times New Roman"/>
        </w:rPr>
        <w:t>11.5</w:t>
      </w:r>
      <w:r>
        <w:t>℃，</w:t>
      </w:r>
      <w:r>
        <w:rPr>
          <w:rFonts w:ascii="Times New Roman" w:hAnsi="Times New Roman" w:eastAsia="Times New Roman"/>
        </w:rPr>
        <w:t>7</w:t>
      </w:r>
      <w:r w:rsidR="001852F3">
        <w:rPr>
          <w:rFonts w:ascii="Times New Roman" w:hAnsi="Times New Roman" w:eastAsia="Times New Roman"/>
        </w:rPr>
        <w:t xml:space="preserve"> </w:t>
      </w:r>
      <w:r>
        <w:t>月份月平均气温</w:t>
      </w:r>
      <w:r>
        <w:rPr>
          <w:rFonts w:ascii="Times New Roman" w:hAnsi="Times New Roman" w:eastAsia="Times New Roman"/>
        </w:rPr>
        <w:t>20</w:t>
      </w:r>
      <w:r>
        <w:t>℃～</w:t>
      </w:r>
      <w:r>
        <w:rPr>
          <w:rFonts w:ascii="Times New Roman" w:hAnsi="Times New Roman" w:eastAsia="Times New Roman"/>
        </w:rPr>
        <w:t>30</w:t>
      </w:r>
      <w:r>
        <w:t>℃，极端最高温</w:t>
      </w:r>
      <w:r>
        <w:rPr>
          <w:rFonts w:ascii="Times New Roman" w:hAnsi="Times New Roman" w:eastAsia="Times New Roman"/>
        </w:rPr>
        <w:t>43</w:t>
      </w:r>
      <w:r>
        <w:rPr>
          <w:rFonts w:ascii="Times New Roman" w:hAnsi="Times New Roman" w:eastAsia="Times New Roman"/>
        </w:rPr>
        <w:t>.</w:t>
      </w:r>
      <w:r>
        <w:rPr>
          <w:rFonts w:ascii="Times New Roman" w:hAnsi="Times New Roman" w:eastAsia="Times New Roman"/>
        </w:rPr>
        <w:t>6</w:t>
      </w:r>
      <w:r>
        <w:t>℃；</w:t>
      </w:r>
      <w:r>
        <w:rPr>
          <w:rFonts w:ascii="Times New Roman" w:hAnsi="Times New Roman" w:eastAsia="Times New Roman"/>
        </w:rPr>
        <w:t>l</w:t>
      </w:r>
      <w:r w:rsidR="001852F3">
        <w:rPr>
          <w:rFonts w:ascii="Times New Roman" w:hAnsi="Times New Roman" w:eastAsia="Times New Roman"/>
        </w:rPr>
        <w:t xml:space="preserve"> </w:t>
      </w:r>
      <w:r>
        <w:t>月份平均气温</w:t>
      </w:r>
    </w:p>
    <w:p w:rsidR="0018722C">
      <w:pPr>
        <w:topLinePunct/>
      </w:pPr>
      <w:r>
        <w:rPr>
          <w:rFonts w:ascii="Times New Roman" w:hAnsi="Times New Roman" w:eastAsia="Times New Roman"/>
        </w:rPr>
        <w:t>-10</w:t>
      </w:r>
      <w:r>
        <w:t>℃</w:t>
      </w:r>
      <w:r>
        <w:t>～</w:t>
      </w:r>
      <w:r>
        <w:rPr>
          <w:rFonts w:ascii="Times New Roman" w:hAnsi="Times New Roman" w:eastAsia="Times New Roman"/>
        </w:rPr>
        <w:t>-20</w:t>
      </w:r>
      <w:r>
        <w:t>℃，极端最低气温</w:t>
      </w:r>
      <w:r>
        <w:rPr>
          <w:rFonts w:ascii="Times New Roman" w:hAnsi="Times New Roman" w:eastAsia="Times New Roman"/>
        </w:rPr>
        <w:t>-27.5</w:t>
      </w:r>
      <w:r>
        <w:t>℃。南疆地区降雨极少，蒸发强烈，大风及沙尘暴天</w:t>
      </w:r>
      <w:r>
        <w:t>气频繁。整个区域年平均降水量大约</w:t>
      </w:r>
      <w:r>
        <w:rPr>
          <w:rFonts w:ascii="Times New Roman" w:hAnsi="Times New Roman" w:eastAsia="Times New Roman"/>
        </w:rPr>
        <w:t>116</w:t>
      </w:r>
      <w:r>
        <w:rPr>
          <w:rFonts w:ascii="Times New Roman" w:hAnsi="Times New Roman" w:eastAsia="Times New Roman"/>
        </w:rPr>
        <w:t>.</w:t>
      </w:r>
      <w:r>
        <w:rPr>
          <w:rFonts w:ascii="Times New Roman" w:hAnsi="Times New Roman" w:eastAsia="Times New Roman"/>
        </w:rPr>
        <w:t>8mm</w:t>
      </w:r>
      <w:r>
        <w:t>，其中ft</w:t>
      </w:r>
      <w:r>
        <w:t>区年降水量</w:t>
      </w:r>
      <w:r>
        <w:rPr>
          <w:rFonts w:ascii="Times New Roman" w:hAnsi="Times New Roman" w:eastAsia="Times New Roman"/>
        </w:rPr>
        <w:t>200mm</w:t>
      </w:r>
      <w:r>
        <w:t>～</w:t>
      </w:r>
      <w:r>
        <w:rPr>
          <w:rFonts w:ascii="Times New Roman" w:hAnsi="Times New Roman" w:eastAsia="Times New Roman"/>
        </w:rPr>
        <w:t>500mm</w:t>
      </w:r>
      <w:r>
        <w:t>，塔</w:t>
      </w:r>
      <w:r>
        <w:t>里木盆地边缘年降水量</w:t>
      </w:r>
      <w:r>
        <w:rPr>
          <w:rFonts w:ascii="Times New Roman" w:hAnsi="Times New Roman" w:eastAsia="Times New Roman"/>
        </w:rPr>
        <w:t>50mm</w:t>
      </w:r>
      <w:r>
        <w:t>～</w:t>
      </w:r>
      <w:r>
        <w:rPr>
          <w:rFonts w:ascii="Times New Roman" w:hAnsi="Times New Roman" w:eastAsia="Times New Roman"/>
        </w:rPr>
        <w:t>80mm</w:t>
      </w:r>
      <w:r>
        <w:t>，盆地中央降水量仅有</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4mm</w:t>
      </w:r>
      <w:r>
        <w:t>～</w:t>
      </w:r>
      <w:r>
        <w:rPr>
          <w:rFonts w:ascii="Times New Roman" w:hAnsi="Times New Roman" w:eastAsia="Times New Roman"/>
        </w:rPr>
        <w:t>25.0mm</w:t>
      </w:r>
      <w:r>
        <w:t>。降水年</w:t>
      </w:r>
      <w:r>
        <w:t>内分配极不均衡，年降水量的</w:t>
      </w:r>
      <w:r>
        <w:rPr>
          <w:rFonts w:ascii="Times New Roman" w:hAnsi="Times New Roman" w:eastAsia="Times New Roman"/>
        </w:rPr>
        <w:t>80%</w:t>
      </w:r>
      <w:r>
        <w:t>以上主要集中在</w:t>
      </w:r>
      <w:r>
        <w:rPr>
          <w:rFonts w:ascii="Times New Roman" w:hAnsi="Times New Roman" w:eastAsia="Times New Roman"/>
        </w:rPr>
        <w:t>5</w:t>
      </w:r>
      <w:r>
        <w:t>月～</w:t>
      </w:r>
      <w:r>
        <w:rPr>
          <w:rFonts w:ascii="Times New Roman" w:hAnsi="Times New Roman" w:eastAsia="Times New Roman"/>
        </w:rPr>
        <w:t>9</w:t>
      </w:r>
      <w:r>
        <w:t>月，不足</w:t>
      </w:r>
      <w:r>
        <w:rPr>
          <w:rFonts w:ascii="Times New Roman" w:hAnsi="Times New Roman" w:eastAsia="Times New Roman"/>
        </w:rPr>
        <w:t>20%</w:t>
      </w:r>
      <w:r>
        <w:t>分布在</w:t>
      </w:r>
      <w:r>
        <w:rPr>
          <w:rFonts w:ascii="Times New Roman" w:hAnsi="Times New Roman" w:eastAsia="Times New Roman"/>
        </w:rPr>
        <w:t>11</w:t>
      </w:r>
      <w:r>
        <w:t>月</w:t>
      </w:r>
      <w:r>
        <w:t>至</w:t>
      </w:r>
    </w:p>
    <w:p w:rsidR="0018722C">
      <w:pPr>
        <w:topLinePunct/>
      </w:pPr>
      <w:r>
        <w:rPr>
          <w:rFonts w:cstheme="minorBidi" w:hAnsiTheme="minorHAnsi" w:eastAsiaTheme="minorHAnsi" w:asciiTheme="minorHAnsi" w:ascii="Times New Roman"/>
        </w:rPr>
        <w:t>78</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544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来年</w:t>
      </w:r>
      <w:r>
        <w:rPr>
          <w:rFonts w:ascii="Times New Roman" w:eastAsia="Times New Roman"/>
        </w:rPr>
        <w:t>4</w:t>
      </w:r>
      <w:r>
        <w:t>月之间。南疆地区蒸发量为</w:t>
      </w:r>
      <w:r>
        <w:rPr>
          <w:rFonts w:ascii="Times New Roman" w:eastAsia="Times New Roman"/>
        </w:rPr>
        <w:t>1890</w:t>
      </w:r>
      <w:r>
        <w:rPr>
          <w:rFonts w:ascii="Times New Roman" w:eastAsia="Times New Roman"/>
        </w:rPr>
        <w:t>.</w:t>
      </w:r>
      <w:r>
        <w:rPr>
          <w:rFonts w:ascii="Times New Roman" w:eastAsia="Times New Roman"/>
        </w:rPr>
        <w:t>1</w:t>
      </w:r>
      <w:r>
        <w:t>～</w:t>
      </w:r>
      <w:r>
        <w:rPr>
          <w:rFonts w:ascii="Times New Roman" w:eastAsia="Times New Roman"/>
        </w:rPr>
        <w:t>3229.3mm</w:t>
      </w:r>
      <w:r>
        <w:t>，尤其是塔里木河下游年均降水量</w:t>
      </w:r>
    </w:p>
    <w:p w:rsidR="0018722C">
      <w:pPr>
        <w:topLinePunct/>
      </w:pPr>
      <w:r>
        <w:rPr>
          <w:rFonts w:ascii="Times New Roman" w:hAnsi="Times New Roman" w:eastAsia="Times New Roman"/>
        </w:rPr>
        <w:t>50mm</w:t>
      </w:r>
      <w:r>
        <w:t>以下，蒸发量却高达</w:t>
      </w:r>
      <w:r>
        <w:rPr>
          <w:rFonts w:ascii="Times New Roman" w:hAnsi="Times New Roman" w:eastAsia="Times New Roman"/>
        </w:rPr>
        <w:t>2500</w:t>
      </w:r>
      <w:r>
        <w:t>～</w:t>
      </w:r>
      <w:r>
        <w:rPr>
          <w:rFonts w:ascii="Times New Roman" w:hAnsi="Times New Roman" w:eastAsia="Times New Roman"/>
        </w:rPr>
        <w:t>3000mm</w:t>
      </w:r>
      <w:r>
        <w:t>。南疆地区水资源主要以冰川融雪补给为主，</w:t>
      </w:r>
      <w:r w:rsidR="001852F3">
        <w:t xml:space="preserve">多年平均河川径流量</w:t>
      </w:r>
      <w:r>
        <w:rPr>
          <w:rFonts w:ascii="Times New Roman" w:hAnsi="Times New Roman" w:eastAsia="Times New Roman"/>
        </w:rPr>
        <w:t>256</w:t>
      </w:r>
      <w:r>
        <w:rPr>
          <w:rFonts w:ascii="Times New Roman" w:hAnsi="Times New Roman" w:eastAsia="Times New Roman"/>
        </w:rPr>
        <w:t>.</w:t>
      </w:r>
      <w:r>
        <w:rPr>
          <w:rFonts w:ascii="Times New Roman" w:hAnsi="Times New Roman" w:eastAsia="Times New Roman"/>
        </w:rPr>
        <w:t>7</w:t>
      </w:r>
      <w:r>
        <w:t>×</w:t>
      </w:r>
      <w:r>
        <w:rPr>
          <w:rFonts w:ascii="Times New Roman" w:hAnsi="Times New Roman" w:eastAsia="Times New Roman"/>
        </w:rPr>
        <w:t>10</w:t>
      </w:r>
      <w:r>
        <w:rPr>
          <w:rFonts w:ascii="Times New Roman" w:hAnsi="Times New Roman" w:eastAsia="Times New Roman"/>
        </w:rPr>
        <w:t>8</w:t>
      </w:r>
      <w:r>
        <w:rPr>
          <w:rFonts w:ascii="Times New Roman" w:hAnsi="Times New Roman" w:eastAsia="Times New Roman"/>
        </w:rPr>
        <w:t>m</w:t>
      </w:r>
      <w:r>
        <w:rPr>
          <w:rFonts w:ascii="Times New Roman" w:hAnsi="Times New Roman" w:eastAsia="Times New Roman"/>
        </w:rPr>
        <w:t>3</w:t>
      </w:r>
      <w:r w:rsidR="001852F3">
        <w:rPr>
          <w:rFonts w:ascii="Times New Roman" w:hAnsi="Times New Roman" w:eastAsia="Times New Roman"/>
        </w:rPr>
        <w:t xml:space="preserve">  </w:t>
      </w:r>
      <w:r>
        <w:rPr>
          <w:rFonts w:ascii="Times New Roman" w:hAnsi="Times New Roman" w:eastAsia="Times New Roman"/>
          <w:rFonts w:ascii="Times New Roman" w:hAnsi="Times New Roman" w:eastAsia="Times New Roman"/>
        </w:rPr>
        <w:t>（</w:t>
      </w:r>
      <w:r>
        <w:t>从国外流入</w:t>
      </w:r>
      <w:r>
        <w:rPr>
          <w:rFonts w:ascii="Times New Roman" w:hAnsi="Times New Roman" w:eastAsia="Times New Roman"/>
        </w:rPr>
        <w:t>57</w:t>
      </w:r>
      <w:r>
        <w:rPr>
          <w:rFonts w:ascii="Times New Roman" w:hAnsi="Times New Roman" w:eastAsia="Times New Roman"/>
        </w:rPr>
        <w:t>.</w:t>
      </w:r>
      <w:r>
        <w:rPr>
          <w:rFonts w:ascii="Times New Roman" w:hAnsi="Times New Roman" w:eastAsia="Times New Roman"/>
        </w:rPr>
        <w:t>3</w:t>
      </w:r>
      <w:r>
        <w:t>×</w:t>
      </w:r>
      <w:r>
        <w:rPr>
          <w:rFonts w:ascii="Times New Roman" w:hAnsi="Times New Roman" w:eastAsia="Times New Roman"/>
        </w:rPr>
        <w:t>10</w:t>
      </w:r>
      <w:r>
        <w:rPr>
          <w:rFonts w:ascii="Times New Roman" w:hAnsi="Times New Roman" w:eastAsia="Times New Roman"/>
        </w:rPr>
        <w:t>8</w:t>
      </w:r>
      <w:r>
        <w:rPr>
          <w:rFonts w:ascii="Times New Roman" w:hAnsi="Times New Roman" w:eastAsia="Times New Roman"/>
        </w:rPr>
        <w:t>m</w:t>
      </w:r>
      <w:r>
        <w:rPr>
          <w:rFonts w:ascii="Times New Roman" w:hAnsi="Times New Roman" w:eastAsia="Times New Roman"/>
        </w:rPr>
        <w:t>3</w:t>
      </w:r>
      <w:r>
        <w:t>，地表水资源量</w:t>
      </w:r>
      <w:r>
        <w:rPr>
          <w:rFonts w:ascii="Times New Roman" w:hAnsi="Times New Roman" w:eastAsia="Times New Roman"/>
        </w:rPr>
        <w:t>199</w:t>
      </w:r>
      <w:r>
        <w:rPr>
          <w:rFonts w:ascii="Times New Roman" w:hAnsi="Times New Roman" w:eastAsia="Times New Roman"/>
        </w:rPr>
        <w:t>.</w:t>
      </w:r>
      <w:r>
        <w:rPr>
          <w:rFonts w:ascii="Times New Roman" w:hAnsi="Times New Roman" w:eastAsia="Times New Roman"/>
        </w:rPr>
        <w:t>4</w:t>
      </w:r>
      <w:r>
        <w:t>×</w:t>
      </w:r>
    </w:p>
    <w:p w:rsidR="0018722C">
      <w:pPr>
        <w:topLinePunct/>
      </w:pPr>
      <w:r>
        <w:rPr>
          <w:rFonts w:ascii="Times New Roman" w:hAnsi="Times New Roman" w:eastAsia="Times New Roman"/>
        </w:rPr>
        <w:t>10</w:t>
      </w:r>
      <w:r>
        <w:rPr>
          <w:rFonts w:ascii="Times New Roman" w:hAnsi="Times New Roman" w:eastAsia="Times New Roman"/>
        </w:rPr>
        <w:t>8</w:t>
      </w:r>
      <w:r>
        <w:rPr>
          <w:rFonts w:ascii="Times New Roman" w:hAnsi="Times New Roman" w:eastAsia="Times New Roman"/>
        </w:rPr>
        <w:t>m</w:t>
      </w:r>
      <w:r>
        <w:rPr>
          <w:rFonts w:ascii="Times New Roman" w:hAnsi="Times New Roman" w:eastAsia="Times New Roman"/>
        </w:rPr>
        <w:t>3</w:t>
      </w:r>
      <w:r>
        <w:rPr>
          <w:rFonts w:ascii="Times New Roman" w:hAnsi="Times New Roman" w:eastAsia="Times New Roman"/>
          <w:rFonts w:ascii="Times New Roman" w:hAnsi="Times New Roman" w:eastAsia="Times New Roman"/>
        </w:rPr>
        <w:t>）</w:t>
      </w:r>
      <w:r>
        <w:t>。其中：阿克苏河流域</w:t>
      </w:r>
      <w:r>
        <w:rPr>
          <w:rFonts w:ascii="Times New Roman" w:hAnsi="Times New Roman" w:eastAsia="Times New Roman"/>
        </w:rPr>
        <w:t>95</w:t>
      </w:r>
      <w:r>
        <w:rPr>
          <w:rFonts w:ascii="Times New Roman" w:hAnsi="Times New Roman" w:eastAsia="Times New Roman"/>
        </w:rPr>
        <w:t>.</w:t>
      </w:r>
      <w:r>
        <w:rPr>
          <w:rFonts w:ascii="Times New Roman" w:hAnsi="Times New Roman" w:eastAsia="Times New Roman"/>
        </w:rPr>
        <w:t>33</w:t>
      </w:r>
      <w:r>
        <w:t>×</w:t>
      </w:r>
      <w:r>
        <w:rPr>
          <w:rFonts w:ascii="Times New Roman" w:hAnsi="Times New Roman" w:eastAsia="Times New Roman"/>
        </w:rPr>
        <w:t>10</w:t>
      </w:r>
      <w:r>
        <w:rPr>
          <w:rFonts w:ascii="Times New Roman" w:hAnsi="Times New Roman" w:eastAsia="Times New Roman"/>
        </w:rPr>
        <w:t>8</w:t>
      </w:r>
      <w:r>
        <w:rPr>
          <w:rFonts w:ascii="Times New Roman" w:hAnsi="Times New Roman" w:eastAsia="Times New Roman"/>
        </w:rPr>
        <w:t>m</w:t>
      </w:r>
      <w:r>
        <w:rPr>
          <w:rFonts w:ascii="Times New Roman" w:hAnsi="Times New Roman" w:eastAsia="Times New Roman"/>
        </w:rPr>
        <w:t>3</w:t>
      </w:r>
      <w:r>
        <w:t>，叶尔羌河流域</w:t>
      </w:r>
      <w:r>
        <w:rPr>
          <w:rFonts w:ascii="Times New Roman" w:hAnsi="Times New Roman" w:eastAsia="Times New Roman"/>
        </w:rPr>
        <w:t>68</w:t>
      </w:r>
      <w:r>
        <w:rPr>
          <w:rFonts w:ascii="Times New Roman" w:hAnsi="Times New Roman" w:eastAsia="Times New Roman"/>
        </w:rPr>
        <w:t>.</w:t>
      </w:r>
      <w:r>
        <w:rPr>
          <w:rFonts w:ascii="Times New Roman" w:hAnsi="Times New Roman" w:eastAsia="Times New Roman"/>
        </w:rPr>
        <w:t>41</w:t>
      </w:r>
      <w:r>
        <w:t>×</w:t>
      </w:r>
      <w:r>
        <w:rPr>
          <w:rFonts w:ascii="Times New Roman" w:hAnsi="Times New Roman" w:eastAsia="Times New Roman"/>
        </w:rPr>
        <w:t>10</w:t>
      </w:r>
      <w:r>
        <w:rPr>
          <w:rFonts w:ascii="Times New Roman" w:hAnsi="Times New Roman" w:eastAsia="Times New Roman"/>
        </w:rPr>
        <w:t>8</w:t>
      </w:r>
      <w:r>
        <w:rPr>
          <w:rFonts w:ascii="Times New Roman" w:hAnsi="Times New Roman" w:eastAsia="Times New Roman"/>
        </w:rPr>
        <w:t>m</w:t>
      </w:r>
      <w:r>
        <w:rPr>
          <w:rFonts w:ascii="Times New Roman" w:hAnsi="Times New Roman" w:eastAsia="Times New Roman"/>
        </w:rPr>
        <w:t>3</w:t>
      </w:r>
      <w:r>
        <w:t>，和田河流域</w:t>
      </w:r>
    </w:p>
    <w:p w:rsidR="0018722C">
      <w:pPr>
        <w:topLinePunct/>
      </w:pPr>
      <w:r>
        <w:rPr>
          <w:rFonts w:ascii="Times New Roman" w:hAnsi="Times New Roman" w:eastAsia="宋体"/>
        </w:rPr>
        <w:t>45.04</w:t>
      </w:r>
      <w:r>
        <w:t>×</w:t>
      </w:r>
      <w:r>
        <w:rPr>
          <w:rFonts w:ascii="Times New Roman" w:hAnsi="Times New Roman" w:eastAsia="宋体"/>
        </w:rPr>
        <w:t>10</w:t>
      </w:r>
      <w:r>
        <w:rPr>
          <w:rFonts w:ascii="Times New Roman" w:hAnsi="Times New Roman" w:eastAsia="宋体"/>
        </w:rPr>
        <w:t>8</w:t>
      </w:r>
      <w:r>
        <w:rPr>
          <w:rFonts w:ascii="Times New Roman" w:hAnsi="Times New Roman" w:eastAsia="宋体"/>
        </w:rPr>
        <w:t>m</w:t>
      </w:r>
      <w:r>
        <w:rPr>
          <w:rFonts w:ascii="Times New Roman" w:hAnsi="Times New Roman" w:eastAsia="宋体"/>
        </w:rPr>
        <w:t>3</w:t>
      </w:r>
      <w:r>
        <w:t>，开都河—孔雀河流域</w:t>
      </w:r>
      <w:r>
        <w:rPr>
          <w:rFonts w:ascii="Times New Roman" w:hAnsi="Times New Roman" w:eastAsia="宋体"/>
        </w:rPr>
        <w:t>40</w:t>
      </w:r>
      <w:r>
        <w:rPr>
          <w:rFonts w:ascii="Times New Roman" w:hAnsi="Times New Roman" w:eastAsia="宋体"/>
        </w:rPr>
        <w:t>.</w:t>
      </w:r>
      <w:r>
        <w:rPr>
          <w:rFonts w:ascii="Times New Roman" w:hAnsi="Times New Roman" w:eastAsia="宋体"/>
        </w:rPr>
        <w:t>75</w:t>
      </w:r>
      <w:r>
        <w:t>×</w:t>
      </w:r>
      <w:r>
        <w:rPr>
          <w:rFonts w:ascii="Times New Roman" w:hAnsi="Times New Roman" w:eastAsia="宋体"/>
        </w:rPr>
        <w:t>10</w:t>
      </w:r>
      <w:r>
        <w:rPr>
          <w:rFonts w:ascii="Times New Roman" w:hAnsi="Times New Roman" w:eastAsia="宋体"/>
        </w:rPr>
        <w:t>8</w:t>
      </w:r>
      <w:r>
        <w:rPr>
          <w:rFonts w:ascii="Times New Roman" w:hAnsi="Times New Roman" w:eastAsia="宋体"/>
        </w:rPr>
        <w:t>m</w:t>
      </w:r>
      <w:r>
        <w:rPr>
          <w:rFonts w:ascii="Times New Roman" w:hAnsi="Times New Roman" w:eastAsia="宋体"/>
        </w:rPr>
        <w:t>3</w:t>
      </w:r>
      <w:r>
        <w:t>。但地区分配不均，西多东少，北多南少，年内季节分配也极不均匀，春枯夏洪</w:t>
      </w:r>
      <w:r>
        <w:rPr>
          <w:rFonts w:ascii="Times New Roman" w:hAnsi="Times New Roman" w:eastAsia="宋体"/>
          <w:spacing w:val="-4"/>
          <w:rFonts w:hint="eastAsia"/>
        </w:rPr>
        <w:t>，</w:t>
      </w:r>
      <w:r>
        <w:t>年际变化大。</w:t>
      </w:r>
      <w:r>
        <w:rPr>
          <w:rFonts w:ascii="Times New Roman" w:hAnsi="Times New Roman" w:eastAsia="宋体"/>
        </w:rPr>
        <w:t>2011</w:t>
      </w:r>
      <w:r>
        <w:t>年，南疆地区拥有水库</w:t>
      </w:r>
      <w:r>
        <w:rPr>
          <w:rFonts w:ascii="Times New Roman" w:hAnsi="Times New Roman" w:eastAsia="宋体"/>
        </w:rPr>
        <w:t>127</w:t>
      </w:r>
      <w:r>
        <w:t>座，仅占新疆的</w:t>
      </w:r>
      <w:r>
        <w:rPr>
          <w:rFonts w:ascii="Times New Roman" w:hAnsi="Times New Roman" w:eastAsia="宋体"/>
        </w:rPr>
        <w:t>28</w:t>
      </w:r>
      <w:r>
        <w:rPr>
          <w:rFonts w:ascii="Times New Roman" w:hAnsi="Times New Roman" w:eastAsia="宋体"/>
        </w:rPr>
        <w:t>.</w:t>
      </w:r>
      <w:r>
        <w:rPr>
          <w:rFonts w:ascii="Times New Roman" w:hAnsi="Times New Roman" w:eastAsia="宋体"/>
        </w:rPr>
        <w:t>22%</w:t>
      </w:r>
      <w:r>
        <w:t>，主要集中在喀什地区和和田地区；水库总库容</w:t>
      </w:r>
      <w:r>
        <w:rPr>
          <w:rFonts w:ascii="Times New Roman" w:hAnsi="Times New Roman" w:eastAsia="宋体"/>
        </w:rPr>
        <w:t>164653</w:t>
      </w:r>
      <w:r>
        <w:t>×</w:t>
      </w:r>
      <w:r>
        <w:rPr>
          <w:rFonts w:ascii="Times New Roman" w:hAnsi="Times New Roman" w:eastAsia="宋体"/>
        </w:rPr>
        <w:t>10</w:t>
      </w:r>
      <w:r>
        <w:rPr>
          <w:rFonts w:ascii="Times New Roman" w:hAnsi="Times New Roman" w:eastAsia="宋体"/>
        </w:rPr>
        <w:t>4</w:t>
      </w:r>
      <w:r>
        <w:rPr>
          <w:rFonts w:ascii="Times New Roman" w:hAnsi="Times New Roman" w:eastAsia="宋体"/>
        </w:rPr>
        <w:t>m</w:t>
      </w:r>
      <w:r>
        <w:rPr>
          <w:rFonts w:ascii="Times New Roman" w:hAnsi="Times New Roman" w:eastAsia="宋体"/>
        </w:rPr>
        <w:t>3</w:t>
      </w:r>
      <w:r>
        <w:t>，</w:t>
      </w:r>
      <w:r>
        <w:t>仅占新疆的</w:t>
      </w:r>
      <w:r>
        <w:rPr>
          <w:rFonts w:ascii="Times New Roman" w:hAnsi="Times New Roman" w:eastAsia="宋体"/>
        </w:rPr>
        <w:t>15</w:t>
      </w:r>
      <w:r>
        <w:rPr>
          <w:rFonts w:ascii="Times New Roman" w:hAnsi="Times New Roman" w:eastAsia="宋体"/>
        </w:rPr>
        <w:t>.</w:t>
      </w:r>
      <w:r>
        <w:rPr>
          <w:rFonts w:ascii="Times New Roman" w:hAnsi="Times New Roman" w:eastAsia="宋体"/>
        </w:rPr>
        <w:t>99%</w:t>
      </w:r>
      <w:r>
        <w:t>，其中喀什地区的库容量大。占南疆地区的</w:t>
      </w:r>
      <w:r>
        <w:rPr>
          <w:rFonts w:ascii="Times New Roman" w:hAnsi="Times New Roman" w:eastAsia="宋体"/>
        </w:rPr>
        <w:t>48</w:t>
      </w:r>
      <w:r>
        <w:rPr>
          <w:rFonts w:ascii="Times New Roman" w:hAnsi="Times New Roman" w:eastAsia="宋体"/>
        </w:rPr>
        <w:t>.</w:t>
      </w:r>
      <w:r>
        <w:rPr>
          <w:rFonts w:ascii="Times New Roman" w:hAnsi="Times New Roman" w:eastAsia="宋体"/>
        </w:rPr>
        <w:t>34%</w:t>
      </w:r>
      <w:r>
        <w:t>。此外，农村饮水</w:t>
      </w:r>
      <w:r>
        <w:t>安全达标</w:t>
      </w:r>
      <w:r>
        <w:rPr>
          <w:rFonts w:ascii="Times New Roman" w:hAnsi="Times New Roman" w:eastAsia="宋体"/>
        </w:rPr>
        <w:t>471</w:t>
      </w:r>
      <w:r>
        <w:rPr>
          <w:rFonts w:ascii="Times New Roman" w:hAnsi="Times New Roman" w:eastAsia="宋体"/>
        </w:rPr>
        <w:t>.</w:t>
      </w:r>
      <w:r>
        <w:rPr>
          <w:rFonts w:ascii="Times New Roman" w:hAnsi="Times New Roman" w:eastAsia="宋体"/>
        </w:rPr>
        <w:t>42</w:t>
      </w:r>
      <w:r>
        <w:t>×</w:t>
      </w:r>
      <w:r>
        <w:rPr>
          <w:rFonts w:ascii="Times New Roman" w:hAnsi="Times New Roman" w:eastAsia="宋体"/>
        </w:rPr>
        <w:t>10</w:t>
      </w:r>
      <w:r>
        <w:rPr>
          <w:rFonts w:ascii="Times New Roman" w:hAnsi="Times New Roman" w:eastAsia="宋体"/>
        </w:rPr>
        <w:t>4</w:t>
      </w:r>
      <w:r>
        <w:t>人，占新疆的</w:t>
      </w:r>
      <w:r>
        <w:rPr>
          <w:rFonts w:ascii="Times New Roman" w:hAnsi="Times New Roman" w:eastAsia="宋体"/>
        </w:rPr>
        <w:t>61</w:t>
      </w:r>
      <w:r>
        <w:rPr>
          <w:rFonts w:ascii="Times New Roman" w:hAnsi="Times New Roman" w:eastAsia="宋体"/>
        </w:rPr>
        <w:t>.</w:t>
      </w:r>
      <w:r>
        <w:rPr>
          <w:rFonts w:ascii="Times New Roman" w:hAnsi="Times New Roman" w:eastAsia="宋体"/>
        </w:rPr>
        <w:t>07%</w:t>
      </w:r>
      <w:r>
        <w:t>，而未达标</w:t>
      </w:r>
      <w:r>
        <w:rPr>
          <w:rFonts w:ascii="Times New Roman" w:hAnsi="Times New Roman" w:eastAsia="宋体"/>
        </w:rPr>
        <w:t>174</w:t>
      </w:r>
      <w:r>
        <w:rPr>
          <w:rFonts w:ascii="Times New Roman" w:hAnsi="Times New Roman" w:eastAsia="宋体"/>
        </w:rPr>
        <w:t>.</w:t>
      </w:r>
      <w:r>
        <w:rPr>
          <w:rFonts w:ascii="Times New Roman" w:hAnsi="Times New Roman" w:eastAsia="宋体"/>
        </w:rPr>
        <w:t>75</w:t>
      </w:r>
      <w:r>
        <w:t>×</w:t>
      </w:r>
      <w:r>
        <w:rPr>
          <w:rFonts w:ascii="Times New Roman" w:hAnsi="Times New Roman" w:eastAsia="宋体"/>
        </w:rPr>
        <w:t>10</w:t>
      </w:r>
      <w:r>
        <w:rPr>
          <w:rFonts w:ascii="Times New Roman" w:hAnsi="Times New Roman" w:eastAsia="宋体"/>
        </w:rPr>
        <w:t>4</w:t>
      </w:r>
      <w:r>
        <w:t>人，占新疆的</w:t>
      </w:r>
      <w:r>
        <w:rPr>
          <w:rFonts w:ascii="Times New Roman" w:hAnsi="Times New Roman" w:eastAsia="宋体"/>
        </w:rPr>
        <w:t>50</w:t>
      </w:r>
      <w:r>
        <w:rPr>
          <w:rFonts w:ascii="Times New Roman" w:hAnsi="Times New Roman" w:eastAsia="宋体"/>
        </w:rPr>
        <w:t>.</w:t>
      </w:r>
      <w:r>
        <w:rPr>
          <w:rFonts w:ascii="Times New Roman" w:hAnsi="Times New Roman" w:eastAsia="宋体"/>
        </w:rPr>
        <w:t>91%</w:t>
      </w:r>
      <w:r>
        <w:t>，</w:t>
      </w:r>
      <w:r>
        <w:t>其中可是地区和阿克苏地区的未达标人口占比较高，分别占南疆地区的</w:t>
      </w:r>
      <w:r>
        <w:rPr>
          <w:rFonts w:ascii="Times New Roman" w:hAnsi="Times New Roman" w:eastAsia="宋体"/>
        </w:rPr>
        <w:t>32</w:t>
      </w:r>
      <w:r>
        <w:rPr>
          <w:rFonts w:ascii="Times New Roman" w:hAnsi="Times New Roman" w:eastAsia="宋体"/>
        </w:rPr>
        <w:t>.</w:t>
      </w:r>
      <w:r>
        <w:rPr>
          <w:rFonts w:ascii="Times New Roman" w:hAnsi="Times New Roman" w:eastAsia="宋体"/>
        </w:rPr>
        <w:t>3%</w:t>
      </w:r>
      <w:r>
        <w:t>和</w:t>
      </w:r>
      <w:r>
        <w:rPr>
          <w:rFonts w:ascii="Times New Roman" w:hAnsi="Times New Roman" w:eastAsia="宋体"/>
        </w:rPr>
        <w:t>25.08</w:t>
      </w:r>
      <w:r>
        <w:rPr>
          <w:rFonts w:ascii="Times New Roman" w:hAnsi="Times New Roman" w:eastAsia="宋体"/>
        </w:rPr>
        <w:t>%</w:t>
      </w:r>
    </w:p>
    <w:p w:rsidR="0018722C">
      <w:pPr>
        <w:topLinePunct/>
      </w:pPr>
      <w:r>
        <w:t>（</w:t>
      </w:r>
      <w:r>
        <w:t>详见表</w:t>
      </w:r>
      <w:r>
        <w:rPr>
          <w:rFonts w:ascii="Times New Roman" w:eastAsia="Times New Roman"/>
        </w:rPr>
        <w:t>6</w:t>
      </w:r>
      <w:r>
        <w:rPr>
          <w:rFonts w:ascii="Times New Roman" w:eastAsia="Times New Roman"/>
        </w:rPr>
        <w:t>-</w:t>
      </w:r>
      <w:r>
        <w:rPr>
          <w:rFonts w:ascii="Times New Roman" w:eastAsia="Times New Roman"/>
        </w:rPr>
        <w:t>1</w:t>
      </w:r>
      <w:r>
        <w:t>）</w:t>
      </w:r>
      <w:r>
        <w:t>。</w:t>
      </w:r>
    </w:p>
    <w:p w:rsidR="0018722C">
      <w:pPr>
        <w:topLinePunct/>
      </w:pPr>
      <w:r>
        <w:t>南疆地区农业生产主要依靠塔河灌溉维持，但部分农户还在使用大灌大排的方式，</w:t>
      </w:r>
      <w:r w:rsidR="001852F3">
        <w:t xml:space="preserve">将大量的农田排水直接排入塔河，造成流域内水质矿化度高，水质下降。此外，过度引用地表水灌溉造成耕地盐碱化，为耕种又必须用大水压盐、洗盐，而后产生的高矿水排入河湖地面水域而造成严重污染。由于源流区、上中游无节制地引水，任意排放高矿化度盐水，导致下游河水矿化度不断升高，地表水逐渐恶化，河水、地下水矿化度大幅上升。随着上游人为活动和水土开发规模的扩大，使干流的来水量逐年减少，下游失去地表径流，地下水位下降明显。</w:t>
      </w:r>
    </w:p>
    <w:p w:rsidR="0018722C">
      <w:pPr>
        <w:pStyle w:val="a8"/>
        <w:topLinePunct/>
      </w:pPr>
      <w:bookmarkStart w:name="_bookmark81" w:id="172"/>
      <w:bookmarkEnd w:id="172"/>
      <w:r/>
      <w:r>
        <w:t>表</w:t>
      </w:r>
      <w:r>
        <w:t> </w:t>
      </w:r>
      <w:r>
        <w:t>6-1</w:t>
      </w:r>
      <w:r>
        <w:t xml:space="preserve">  </w:t>
      </w:r>
      <w:r>
        <w:t>2011</w:t>
      </w:r>
      <w:r/>
      <w:r>
        <w:t>年</w:t>
      </w:r>
      <w:r>
        <w:t>南</w:t>
      </w:r>
      <w:r>
        <w:t>疆</w:t>
      </w:r>
      <w:r>
        <w:t>地</w:t>
      </w:r>
      <w:r>
        <w:t>区</w:t>
      </w:r>
      <w:r>
        <w:t>水资</w:t>
      </w:r>
      <w:r>
        <w:t>源</w:t>
      </w:r>
      <w:r>
        <w:t>状况</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34"/>
        <w:gridCol w:w="788"/>
        <w:gridCol w:w="1504"/>
        <w:gridCol w:w="1464"/>
        <w:gridCol w:w="1402"/>
        <w:gridCol w:w="1270"/>
        <w:gridCol w:w="1252"/>
      </w:tblGrid>
      <w:tr>
        <w:trPr>
          <w:tblHeader/>
        </w:trPr>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8" w:type="pct"/>
            <w:vAlign w:val="center"/>
            <w:tcBorders>
              <w:bottom w:val="single" w:sz="4" w:space="0" w:color="auto"/>
            </w:tcBorders>
          </w:tcPr>
          <w:p w:rsidR="0018722C">
            <w:pPr>
              <w:pStyle w:val="a7"/>
              <w:topLinePunct/>
              <w:ind w:leftChars="0" w:left="0" w:rightChars="0" w:right="0" w:firstLineChars="0" w:firstLine="0"/>
              <w:spacing w:line="240" w:lineRule="atLeast"/>
            </w:pPr>
            <w:r>
              <w:t>水库数</w:t>
            </w:r>
          </w:p>
          <w:p w:rsidR="0018722C">
            <w:pPr>
              <w:pStyle w:val="a7"/>
              <w:topLinePunct/>
              <w:ind w:leftChars="0" w:left="0" w:rightChars="0" w:right="0" w:firstLineChars="0" w:firstLine="0"/>
              <w:spacing w:line="240" w:lineRule="atLeast"/>
            </w:pPr>
            <w:r>
              <w:t>（</w:t>
            </w:r>
            <w:r>
              <w:t xml:space="preserve">座</w:t>
            </w:r>
            <w:r>
              <w:t>）</w:t>
            </w:r>
          </w:p>
        </w:tc>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r>
              <w:t>水库总库容量</w:t>
            </w:r>
          </w:p>
          <w:p w:rsidR="0018722C">
            <w:pPr>
              <w:pStyle w:val="a7"/>
              <w:topLinePunct/>
              <w:ind w:leftChars="0" w:left="0" w:rightChars="0" w:right="0" w:firstLineChars="0" w:firstLine="0"/>
              <w:spacing w:line="240" w:lineRule="atLeast"/>
            </w:pPr>
            <w:r>
              <w:t>（</w:t>
            </w:r>
            <w:r>
              <w:t>×10 </w:t>
            </w:r>
            <w:r>
              <w:t>4</w:t>
            </w:r>
            <w:r>
              <w:t>m</w:t>
            </w:r>
            <w:r>
              <w:t>3</w:t>
            </w:r>
            <w:r>
              <w:t>）</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水土流失</w:t>
            </w:r>
          </w:p>
          <w:p w:rsidR="0018722C">
            <w:pPr>
              <w:pStyle w:val="a7"/>
              <w:topLinePunct/>
            </w:pPr>
            <w:r>
              <w:t>治理面积</w:t>
            </w:r>
          </w:p>
          <w:p w:rsidR="0018722C">
            <w:pPr>
              <w:pStyle w:val="a7"/>
              <w:topLinePunct/>
              <w:ind w:leftChars="0" w:left="0" w:rightChars="0" w:right="0" w:firstLineChars="0" w:firstLine="0"/>
              <w:spacing w:line="240" w:lineRule="atLeast"/>
            </w:pPr>
            <w:r>
              <w:t>（</w:t>
            </w:r>
            <w:r>
              <w:t>×10 </w:t>
            </w:r>
            <w:r>
              <w:t>3</w:t>
            </w:r>
            <w:r>
              <w:t>hm</w:t>
            </w:r>
            <w:r>
              <w:t>2</w:t>
            </w:r>
            <w:r>
              <w:t>）</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农村饮水安</w:t>
            </w:r>
          </w:p>
          <w:p w:rsidR="0018722C">
            <w:pPr>
              <w:pStyle w:val="a7"/>
              <w:topLinePunct/>
            </w:pPr>
            <w:r>
              <w:t>全达标人口</w:t>
            </w:r>
          </w:p>
          <w:p w:rsidR="0018722C">
            <w:pPr>
              <w:pStyle w:val="a7"/>
              <w:topLinePunct/>
              <w:ind w:leftChars="0" w:left="0" w:rightChars="0" w:right="0" w:firstLineChars="0" w:firstLine="0"/>
              <w:spacing w:line="240" w:lineRule="atLeast"/>
            </w:pPr>
            <w:r>
              <w:t>（</w:t>
            </w:r>
            <w:r>
              <w:t>×10 </w:t>
            </w:r>
            <w:r>
              <w:t>4 </w:t>
            </w:r>
            <w:r>
              <w:t>人</w:t>
            </w:r>
            <w:r>
              <w:t>）</w:t>
            </w: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本年新增</w:t>
            </w:r>
          </w:p>
          <w:p w:rsidR="0018722C">
            <w:pPr>
              <w:pStyle w:val="a7"/>
              <w:topLinePunct/>
              <w:ind w:leftChars="0" w:left="0" w:rightChars="0" w:right="0" w:firstLineChars="0" w:firstLine="0"/>
              <w:spacing w:line="240" w:lineRule="atLeast"/>
            </w:pPr>
            <w:r>
              <w:t>（</w:t>
            </w:r>
            <w:r>
              <w:t>×10 </w:t>
            </w:r>
            <w:r>
              <w:t>4 </w:t>
            </w:r>
            <w:r>
              <w:t>人</w:t>
            </w:r>
            <w:r>
              <w:t>）</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未达标</w:t>
            </w:r>
          </w:p>
          <w:p w:rsidR="0018722C">
            <w:pPr>
              <w:pStyle w:val="a7"/>
              <w:topLinePunct/>
            </w:pPr>
            <w:r>
              <w:t>人口</w:t>
            </w:r>
          </w:p>
          <w:p w:rsidR="0018722C">
            <w:pPr>
              <w:pStyle w:val="a7"/>
              <w:topLinePunct/>
              <w:ind w:leftChars="0" w:left="0" w:rightChars="0" w:right="0" w:firstLineChars="0" w:firstLine="0"/>
              <w:spacing w:line="240" w:lineRule="atLeast"/>
            </w:pPr>
            <w:r>
              <w:t>（</w:t>
            </w:r>
            <w:r>
              <w:t>×10 </w:t>
            </w:r>
            <w:r>
              <w:t>4 </w:t>
            </w:r>
            <w:r>
              <w:t>人</w:t>
            </w:r>
            <w:r>
              <w:t>）</w:t>
            </w:r>
          </w:p>
        </w:tc>
      </w:tr>
      <w:tr>
        <w:tc>
          <w:tcPr>
            <w:tcW w:w="832" w:type="pct"/>
            <w:vAlign w:val="center"/>
          </w:tcPr>
          <w:p w:rsidR="0018722C">
            <w:pPr>
              <w:pStyle w:val="ac"/>
              <w:topLinePunct/>
              <w:ind w:leftChars="0" w:left="0" w:rightChars="0" w:right="0" w:firstLineChars="0" w:firstLine="0"/>
              <w:spacing w:line="240" w:lineRule="atLeast"/>
            </w:pPr>
            <w:r>
              <w:t>新疆</w:t>
            </w:r>
          </w:p>
        </w:tc>
        <w:tc>
          <w:tcPr>
            <w:tcW w:w="428" w:type="pct"/>
            <w:vAlign w:val="center"/>
          </w:tcPr>
          <w:p w:rsidR="0018722C">
            <w:pPr>
              <w:pStyle w:val="affff9"/>
              <w:topLinePunct/>
              <w:ind w:leftChars="0" w:left="0" w:rightChars="0" w:right="0" w:firstLineChars="0" w:firstLine="0"/>
              <w:spacing w:line="240" w:lineRule="atLeast"/>
            </w:pPr>
            <w:r>
              <w:t>450</w:t>
            </w:r>
          </w:p>
        </w:tc>
        <w:tc>
          <w:tcPr>
            <w:tcW w:w="816" w:type="pct"/>
            <w:vAlign w:val="center"/>
          </w:tcPr>
          <w:p w:rsidR="0018722C">
            <w:pPr>
              <w:pStyle w:val="affff9"/>
              <w:topLinePunct/>
              <w:ind w:leftChars="0" w:left="0" w:rightChars="0" w:right="0" w:firstLineChars="0" w:firstLine="0"/>
              <w:spacing w:line="240" w:lineRule="atLeast"/>
            </w:pPr>
            <w:r>
              <w:t>1029 547</w:t>
            </w:r>
          </w:p>
        </w:tc>
        <w:tc>
          <w:tcPr>
            <w:tcW w:w="794" w:type="pct"/>
            <w:vAlign w:val="center"/>
          </w:tcPr>
          <w:p w:rsidR="0018722C">
            <w:pPr>
              <w:pStyle w:val="affff9"/>
              <w:topLinePunct/>
              <w:ind w:leftChars="0" w:left="0" w:rightChars="0" w:right="0" w:firstLineChars="0" w:firstLine="0"/>
              <w:spacing w:line="240" w:lineRule="atLeast"/>
            </w:pPr>
            <w:r>
              <w:t>358.85</w:t>
            </w:r>
          </w:p>
        </w:tc>
        <w:tc>
          <w:tcPr>
            <w:tcW w:w="761" w:type="pct"/>
            <w:vAlign w:val="center"/>
          </w:tcPr>
          <w:p w:rsidR="0018722C">
            <w:pPr>
              <w:pStyle w:val="affff9"/>
              <w:topLinePunct/>
              <w:ind w:leftChars="0" w:left="0" w:rightChars="0" w:right="0" w:firstLineChars="0" w:firstLine="0"/>
              <w:spacing w:line="240" w:lineRule="atLeast"/>
            </w:pPr>
            <w:r>
              <w:t>771.91</w:t>
            </w:r>
          </w:p>
        </w:tc>
        <w:tc>
          <w:tcPr>
            <w:tcW w:w="689" w:type="pct"/>
            <w:vAlign w:val="center"/>
          </w:tcPr>
          <w:p w:rsidR="0018722C">
            <w:pPr>
              <w:pStyle w:val="affff9"/>
              <w:topLinePunct/>
              <w:ind w:leftChars="0" w:left="0" w:rightChars="0" w:right="0" w:firstLineChars="0" w:firstLine="0"/>
              <w:spacing w:line="240" w:lineRule="atLeast"/>
            </w:pPr>
            <w:r>
              <w:t>120.00</w:t>
            </w:r>
          </w:p>
        </w:tc>
        <w:tc>
          <w:tcPr>
            <w:tcW w:w="679" w:type="pct"/>
            <w:vAlign w:val="center"/>
          </w:tcPr>
          <w:p w:rsidR="0018722C">
            <w:pPr>
              <w:pStyle w:val="affff9"/>
              <w:topLinePunct/>
              <w:ind w:leftChars="0" w:left="0" w:rightChars="0" w:right="0" w:firstLineChars="0" w:firstLine="0"/>
              <w:spacing w:line="240" w:lineRule="atLeast"/>
            </w:pPr>
            <w:r>
              <w:t>343.24</w:t>
            </w:r>
          </w:p>
        </w:tc>
      </w:tr>
      <w:tr>
        <w:tc>
          <w:tcPr>
            <w:tcW w:w="832" w:type="pct"/>
            <w:vAlign w:val="center"/>
          </w:tcPr>
          <w:p w:rsidR="0018722C">
            <w:pPr>
              <w:pStyle w:val="ac"/>
              <w:topLinePunct/>
              <w:ind w:leftChars="0" w:left="0" w:rightChars="0" w:right="0" w:firstLineChars="0" w:firstLine="0"/>
              <w:spacing w:line="240" w:lineRule="atLeast"/>
            </w:pPr>
            <w:r>
              <w:t>南疆地区</w:t>
            </w:r>
          </w:p>
        </w:tc>
        <w:tc>
          <w:tcPr>
            <w:tcW w:w="428" w:type="pct"/>
            <w:vAlign w:val="center"/>
          </w:tcPr>
          <w:p w:rsidR="0018722C">
            <w:pPr>
              <w:pStyle w:val="affff9"/>
              <w:topLinePunct/>
              <w:ind w:leftChars="0" w:left="0" w:rightChars="0" w:right="0" w:firstLineChars="0" w:firstLine="0"/>
              <w:spacing w:line="240" w:lineRule="atLeast"/>
            </w:pPr>
            <w:r>
              <w:t>127</w:t>
            </w:r>
          </w:p>
        </w:tc>
        <w:tc>
          <w:tcPr>
            <w:tcW w:w="816" w:type="pct"/>
            <w:vAlign w:val="center"/>
          </w:tcPr>
          <w:p w:rsidR="0018722C">
            <w:pPr>
              <w:pStyle w:val="affff9"/>
              <w:topLinePunct/>
              <w:ind w:leftChars="0" w:left="0" w:rightChars="0" w:right="0" w:firstLineChars="0" w:firstLine="0"/>
              <w:spacing w:line="240" w:lineRule="atLeast"/>
            </w:pPr>
            <w:r>
              <w:t>164 653</w:t>
            </w:r>
          </w:p>
        </w:tc>
        <w:tc>
          <w:tcPr>
            <w:tcW w:w="794" w:type="pct"/>
            <w:vAlign w:val="center"/>
          </w:tcPr>
          <w:p w:rsidR="0018722C">
            <w:pPr>
              <w:pStyle w:val="affff9"/>
              <w:topLinePunct/>
              <w:ind w:leftChars="0" w:left="0" w:rightChars="0" w:right="0" w:firstLineChars="0" w:firstLine="0"/>
              <w:spacing w:line="240" w:lineRule="atLeast"/>
            </w:pPr>
            <w:r>
              <w:t>168.29</w:t>
            </w:r>
          </w:p>
        </w:tc>
        <w:tc>
          <w:tcPr>
            <w:tcW w:w="761" w:type="pct"/>
            <w:vAlign w:val="center"/>
          </w:tcPr>
          <w:p w:rsidR="0018722C">
            <w:pPr>
              <w:pStyle w:val="affff9"/>
              <w:topLinePunct/>
              <w:ind w:leftChars="0" w:left="0" w:rightChars="0" w:right="0" w:firstLineChars="0" w:firstLine="0"/>
              <w:spacing w:line="240" w:lineRule="atLeast"/>
            </w:pPr>
            <w:r>
              <w:t>471.42</w:t>
            </w:r>
          </w:p>
        </w:tc>
        <w:tc>
          <w:tcPr>
            <w:tcW w:w="689" w:type="pct"/>
            <w:vAlign w:val="center"/>
          </w:tcPr>
          <w:p w:rsidR="0018722C">
            <w:pPr>
              <w:pStyle w:val="affff9"/>
              <w:topLinePunct/>
              <w:ind w:leftChars="0" w:left="0" w:rightChars="0" w:right="0" w:firstLineChars="0" w:firstLine="0"/>
              <w:spacing w:line="240" w:lineRule="atLeast"/>
            </w:pPr>
            <w:r>
              <w:t>52.20</w:t>
            </w:r>
          </w:p>
        </w:tc>
        <w:tc>
          <w:tcPr>
            <w:tcW w:w="679" w:type="pct"/>
            <w:vAlign w:val="center"/>
          </w:tcPr>
          <w:p w:rsidR="0018722C">
            <w:pPr>
              <w:pStyle w:val="affff9"/>
              <w:topLinePunct/>
              <w:ind w:leftChars="0" w:left="0" w:rightChars="0" w:right="0" w:firstLineChars="0" w:firstLine="0"/>
              <w:spacing w:line="240" w:lineRule="atLeast"/>
            </w:pPr>
            <w:r>
              <w:t>174.75</w:t>
            </w:r>
          </w:p>
        </w:tc>
      </w:tr>
      <w:tr>
        <w:tc>
          <w:tcPr>
            <w:tcW w:w="832" w:type="pct"/>
            <w:vAlign w:val="center"/>
          </w:tcPr>
          <w:p w:rsidR="0018722C">
            <w:pPr>
              <w:pStyle w:val="ac"/>
              <w:topLinePunct/>
              <w:ind w:leftChars="0" w:left="0" w:rightChars="0" w:right="0" w:firstLineChars="0" w:firstLine="0"/>
              <w:spacing w:line="240" w:lineRule="atLeast"/>
            </w:pPr>
            <w:r>
              <w:t>巴州</w:t>
            </w:r>
          </w:p>
        </w:tc>
        <w:tc>
          <w:tcPr>
            <w:tcW w:w="428" w:type="pct"/>
            <w:vAlign w:val="center"/>
          </w:tcPr>
          <w:p w:rsidR="0018722C">
            <w:pPr>
              <w:pStyle w:val="affff9"/>
              <w:topLinePunct/>
              <w:ind w:leftChars="0" w:left="0" w:rightChars="0" w:right="0" w:firstLineChars="0" w:firstLine="0"/>
              <w:spacing w:line="240" w:lineRule="atLeast"/>
            </w:pPr>
            <w:r>
              <w:t>16</w:t>
            </w:r>
          </w:p>
        </w:tc>
        <w:tc>
          <w:tcPr>
            <w:tcW w:w="816" w:type="pct"/>
            <w:vAlign w:val="center"/>
          </w:tcPr>
          <w:p w:rsidR="0018722C">
            <w:pPr>
              <w:pStyle w:val="affff9"/>
              <w:topLinePunct/>
              <w:ind w:leftChars="0" w:left="0" w:rightChars="0" w:right="0" w:firstLineChars="0" w:firstLine="0"/>
              <w:spacing w:line="240" w:lineRule="atLeast"/>
            </w:pPr>
            <w:r>
              <w:t>20 690</w:t>
            </w:r>
          </w:p>
        </w:tc>
        <w:tc>
          <w:tcPr>
            <w:tcW w:w="794" w:type="pct"/>
            <w:vAlign w:val="center"/>
          </w:tcPr>
          <w:p w:rsidR="0018722C">
            <w:pPr>
              <w:pStyle w:val="affff9"/>
              <w:topLinePunct/>
              <w:ind w:leftChars="0" w:left="0" w:rightChars="0" w:right="0" w:firstLineChars="0" w:firstLine="0"/>
              <w:spacing w:line="240" w:lineRule="atLeast"/>
            </w:pPr>
            <w:r>
              <w:t>79.42</w:t>
            </w:r>
          </w:p>
        </w:tc>
        <w:tc>
          <w:tcPr>
            <w:tcW w:w="761" w:type="pct"/>
            <w:vAlign w:val="center"/>
          </w:tcPr>
          <w:p w:rsidR="0018722C">
            <w:pPr>
              <w:pStyle w:val="affff9"/>
              <w:topLinePunct/>
              <w:ind w:leftChars="0" w:left="0" w:rightChars="0" w:right="0" w:firstLineChars="0" w:firstLine="0"/>
              <w:spacing w:line="240" w:lineRule="atLeast"/>
            </w:pPr>
            <w:r>
              <w:t>29.59</w:t>
            </w:r>
          </w:p>
        </w:tc>
        <w:tc>
          <w:tcPr>
            <w:tcW w:w="689" w:type="pct"/>
            <w:vAlign w:val="center"/>
          </w:tcPr>
          <w:p w:rsidR="0018722C">
            <w:pPr>
              <w:pStyle w:val="affff9"/>
              <w:topLinePunct/>
              <w:ind w:leftChars="0" w:left="0" w:rightChars="0" w:right="0" w:firstLineChars="0" w:firstLine="0"/>
              <w:spacing w:line="240" w:lineRule="atLeast"/>
            </w:pPr>
            <w:r>
              <w:t>7.30</w:t>
            </w:r>
          </w:p>
        </w:tc>
        <w:tc>
          <w:tcPr>
            <w:tcW w:w="679" w:type="pct"/>
            <w:vAlign w:val="center"/>
          </w:tcPr>
          <w:p w:rsidR="0018722C">
            <w:pPr>
              <w:pStyle w:val="affff9"/>
              <w:topLinePunct/>
              <w:ind w:leftChars="0" w:left="0" w:rightChars="0" w:right="0" w:firstLineChars="0" w:firstLine="0"/>
              <w:spacing w:line="240" w:lineRule="atLeast"/>
            </w:pPr>
            <w:r>
              <w:t>27.04</w:t>
            </w:r>
          </w:p>
        </w:tc>
      </w:tr>
      <w:tr>
        <w:tc>
          <w:tcPr>
            <w:tcW w:w="832" w:type="pct"/>
            <w:vAlign w:val="center"/>
          </w:tcPr>
          <w:p w:rsidR="0018722C">
            <w:pPr>
              <w:pStyle w:val="ac"/>
              <w:topLinePunct/>
              <w:ind w:leftChars="0" w:left="0" w:rightChars="0" w:right="0" w:firstLineChars="0" w:firstLine="0"/>
              <w:spacing w:line="240" w:lineRule="atLeast"/>
            </w:pPr>
            <w:r>
              <w:t>阿克苏地区</w:t>
            </w:r>
          </w:p>
        </w:tc>
        <w:tc>
          <w:tcPr>
            <w:tcW w:w="428" w:type="pct"/>
            <w:vAlign w:val="center"/>
          </w:tcPr>
          <w:p w:rsidR="0018722C">
            <w:pPr>
              <w:pStyle w:val="affff9"/>
              <w:topLinePunct/>
              <w:ind w:leftChars="0" w:left="0" w:rightChars="0" w:right="0" w:firstLineChars="0" w:firstLine="0"/>
              <w:spacing w:line="240" w:lineRule="atLeast"/>
            </w:pPr>
            <w:r>
              <w:t>6</w:t>
            </w:r>
          </w:p>
        </w:tc>
        <w:tc>
          <w:tcPr>
            <w:tcW w:w="816" w:type="pct"/>
            <w:vAlign w:val="center"/>
          </w:tcPr>
          <w:p w:rsidR="0018722C">
            <w:pPr>
              <w:pStyle w:val="affff9"/>
              <w:topLinePunct/>
              <w:ind w:leftChars="0" w:left="0" w:rightChars="0" w:right="0" w:firstLineChars="0" w:firstLine="0"/>
              <w:spacing w:line="240" w:lineRule="atLeast"/>
            </w:pPr>
            <w:r>
              <w:t>22 829</w:t>
            </w:r>
          </w:p>
        </w:tc>
        <w:tc>
          <w:tcPr>
            <w:tcW w:w="794" w:type="pct"/>
            <w:vAlign w:val="center"/>
          </w:tcPr>
          <w:p w:rsidR="0018722C">
            <w:pPr>
              <w:pStyle w:val="affff9"/>
              <w:topLinePunct/>
              <w:ind w:leftChars="0" w:left="0" w:rightChars="0" w:right="0" w:firstLineChars="0" w:firstLine="0"/>
              <w:spacing w:line="240" w:lineRule="atLeast"/>
            </w:pPr>
            <w:r>
              <w:t>33.77</w:t>
            </w:r>
          </w:p>
        </w:tc>
        <w:tc>
          <w:tcPr>
            <w:tcW w:w="761" w:type="pct"/>
            <w:vAlign w:val="center"/>
          </w:tcPr>
          <w:p w:rsidR="0018722C">
            <w:pPr>
              <w:pStyle w:val="affff9"/>
              <w:topLinePunct/>
              <w:ind w:leftChars="0" w:left="0" w:rightChars="0" w:right="0" w:firstLineChars="0" w:firstLine="0"/>
              <w:spacing w:line="240" w:lineRule="atLeast"/>
            </w:pPr>
            <w:r>
              <w:t>93.81</w:t>
            </w:r>
          </w:p>
        </w:tc>
        <w:tc>
          <w:tcPr>
            <w:tcW w:w="689" w:type="pct"/>
            <w:vAlign w:val="center"/>
          </w:tcPr>
          <w:p w:rsidR="0018722C">
            <w:pPr>
              <w:pStyle w:val="affff9"/>
              <w:topLinePunct/>
              <w:ind w:leftChars="0" w:left="0" w:rightChars="0" w:right="0" w:firstLineChars="0" w:firstLine="0"/>
              <w:spacing w:line="240" w:lineRule="atLeast"/>
            </w:pPr>
            <w:r>
              <w:t>14.26</w:t>
            </w:r>
          </w:p>
        </w:tc>
        <w:tc>
          <w:tcPr>
            <w:tcW w:w="679" w:type="pct"/>
            <w:vAlign w:val="center"/>
          </w:tcPr>
          <w:p w:rsidR="0018722C">
            <w:pPr>
              <w:pStyle w:val="affff9"/>
              <w:topLinePunct/>
              <w:ind w:leftChars="0" w:left="0" w:rightChars="0" w:right="0" w:firstLineChars="0" w:firstLine="0"/>
              <w:spacing w:line="240" w:lineRule="atLeast"/>
            </w:pPr>
            <w:r>
              <w:t>43.82</w:t>
            </w:r>
          </w:p>
        </w:tc>
      </w:tr>
      <w:tr>
        <w:tc>
          <w:tcPr>
            <w:tcW w:w="832" w:type="pct"/>
            <w:vAlign w:val="center"/>
          </w:tcPr>
          <w:p w:rsidR="0018722C">
            <w:pPr>
              <w:pStyle w:val="ac"/>
              <w:topLinePunct/>
              <w:ind w:leftChars="0" w:left="0" w:rightChars="0" w:right="0" w:firstLineChars="0" w:firstLine="0"/>
              <w:spacing w:line="240" w:lineRule="atLeast"/>
            </w:pPr>
            <w:r>
              <w:t>克州</w:t>
            </w:r>
          </w:p>
        </w:tc>
        <w:tc>
          <w:tcPr>
            <w:tcW w:w="428" w:type="pct"/>
            <w:vAlign w:val="center"/>
          </w:tcPr>
          <w:p w:rsidR="0018722C">
            <w:pPr>
              <w:pStyle w:val="affff9"/>
              <w:topLinePunct/>
              <w:ind w:leftChars="0" w:left="0" w:rightChars="0" w:right="0" w:firstLineChars="0" w:firstLine="0"/>
              <w:spacing w:line="240" w:lineRule="atLeast"/>
            </w:pPr>
            <w:r>
              <w:t>12</w:t>
            </w:r>
          </w:p>
        </w:tc>
        <w:tc>
          <w:tcPr>
            <w:tcW w:w="816" w:type="pct"/>
            <w:vAlign w:val="center"/>
          </w:tcPr>
          <w:p w:rsidR="0018722C">
            <w:pPr>
              <w:pStyle w:val="affff9"/>
              <w:topLinePunct/>
              <w:ind w:leftChars="0" w:left="0" w:rightChars="0" w:right="0" w:firstLineChars="0" w:firstLine="0"/>
              <w:spacing w:line="240" w:lineRule="atLeast"/>
            </w:pPr>
            <w:r>
              <w:t>10 525</w:t>
            </w:r>
          </w:p>
        </w:tc>
        <w:tc>
          <w:tcPr>
            <w:tcW w:w="794" w:type="pct"/>
            <w:vAlign w:val="center"/>
          </w:tcPr>
          <w:p w:rsidR="0018722C">
            <w:pPr>
              <w:pStyle w:val="affff9"/>
              <w:topLinePunct/>
              <w:ind w:leftChars="0" w:left="0" w:rightChars="0" w:right="0" w:firstLineChars="0" w:firstLine="0"/>
              <w:spacing w:line="240" w:lineRule="atLeast"/>
            </w:pPr>
            <w:r>
              <w:t>1.63</w:t>
            </w:r>
          </w:p>
        </w:tc>
        <w:tc>
          <w:tcPr>
            <w:tcW w:w="761" w:type="pct"/>
            <w:vAlign w:val="center"/>
          </w:tcPr>
          <w:p w:rsidR="0018722C">
            <w:pPr>
              <w:pStyle w:val="affff9"/>
              <w:topLinePunct/>
              <w:ind w:leftChars="0" w:left="0" w:rightChars="0" w:right="0" w:firstLineChars="0" w:firstLine="0"/>
              <w:spacing w:line="240" w:lineRule="atLeast"/>
            </w:pPr>
            <w:r>
              <w:t>27.77</w:t>
            </w:r>
          </w:p>
        </w:tc>
        <w:tc>
          <w:tcPr>
            <w:tcW w:w="689" w:type="pct"/>
            <w:vAlign w:val="center"/>
          </w:tcPr>
          <w:p w:rsidR="0018722C">
            <w:pPr>
              <w:pStyle w:val="affff9"/>
              <w:topLinePunct/>
              <w:ind w:leftChars="0" w:left="0" w:rightChars="0" w:right="0" w:firstLineChars="0" w:firstLine="0"/>
              <w:spacing w:line="240" w:lineRule="atLeast"/>
            </w:pPr>
            <w:r>
              <w:t>3.95</w:t>
            </w:r>
          </w:p>
        </w:tc>
        <w:tc>
          <w:tcPr>
            <w:tcW w:w="679" w:type="pct"/>
            <w:vAlign w:val="center"/>
          </w:tcPr>
          <w:p w:rsidR="0018722C">
            <w:pPr>
              <w:pStyle w:val="affff9"/>
              <w:topLinePunct/>
              <w:ind w:leftChars="0" w:left="0" w:rightChars="0" w:right="0" w:firstLineChars="0" w:firstLine="0"/>
              <w:spacing w:line="240" w:lineRule="atLeast"/>
            </w:pPr>
            <w:r>
              <w:t>12.07</w:t>
            </w:r>
          </w:p>
        </w:tc>
      </w:tr>
      <w:tr>
        <w:tc>
          <w:tcPr>
            <w:tcW w:w="832" w:type="pct"/>
            <w:vAlign w:val="center"/>
          </w:tcPr>
          <w:p w:rsidR="0018722C">
            <w:pPr>
              <w:pStyle w:val="ac"/>
              <w:topLinePunct/>
              <w:ind w:leftChars="0" w:left="0" w:rightChars="0" w:right="0" w:firstLineChars="0" w:firstLine="0"/>
              <w:spacing w:line="240" w:lineRule="atLeast"/>
            </w:pPr>
            <w:r>
              <w:t>喀什地区</w:t>
            </w:r>
          </w:p>
        </w:tc>
        <w:tc>
          <w:tcPr>
            <w:tcW w:w="428" w:type="pct"/>
            <w:vAlign w:val="center"/>
          </w:tcPr>
          <w:p w:rsidR="0018722C">
            <w:pPr>
              <w:pStyle w:val="affff9"/>
              <w:topLinePunct/>
              <w:ind w:leftChars="0" w:left="0" w:rightChars="0" w:right="0" w:firstLineChars="0" w:firstLine="0"/>
              <w:spacing w:line="240" w:lineRule="atLeast"/>
            </w:pPr>
            <w:r>
              <w:t>50</w:t>
            </w:r>
          </w:p>
        </w:tc>
        <w:tc>
          <w:tcPr>
            <w:tcW w:w="816" w:type="pct"/>
            <w:vAlign w:val="center"/>
          </w:tcPr>
          <w:p w:rsidR="0018722C">
            <w:pPr>
              <w:pStyle w:val="affff9"/>
              <w:topLinePunct/>
              <w:ind w:leftChars="0" w:left="0" w:rightChars="0" w:right="0" w:firstLineChars="0" w:firstLine="0"/>
              <w:spacing w:line="240" w:lineRule="atLeast"/>
            </w:pPr>
            <w:r>
              <w:t>79 598</w:t>
            </w:r>
          </w:p>
        </w:tc>
        <w:tc>
          <w:tcPr>
            <w:tcW w:w="794" w:type="pct"/>
            <w:vAlign w:val="center"/>
          </w:tcPr>
          <w:p w:rsidR="0018722C">
            <w:pPr>
              <w:pStyle w:val="affff9"/>
              <w:topLinePunct/>
              <w:ind w:leftChars="0" w:left="0" w:rightChars="0" w:right="0" w:firstLineChars="0" w:firstLine="0"/>
              <w:spacing w:line="240" w:lineRule="atLeast"/>
            </w:pPr>
            <w:r>
              <w:t>13.27</w:t>
            </w:r>
          </w:p>
        </w:tc>
        <w:tc>
          <w:tcPr>
            <w:tcW w:w="761" w:type="pct"/>
            <w:vAlign w:val="center"/>
          </w:tcPr>
          <w:p w:rsidR="0018722C">
            <w:pPr>
              <w:pStyle w:val="affff9"/>
              <w:topLinePunct/>
              <w:ind w:leftChars="0" w:left="0" w:rightChars="0" w:right="0" w:firstLineChars="0" w:firstLine="0"/>
              <w:spacing w:line="240" w:lineRule="atLeast"/>
            </w:pPr>
            <w:r>
              <w:t>210.74</w:t>
            </w:r>
          </w:p>
        </w:tc>
        <w:tc>
          <w:tcPr>
            <w:tcW w:w="689" w:type="pct"/>
            <w:vAlign w:val="center"/>
          </w:tcPr>
          <w:p w:rsidR="0018722C">
            <w:pPr>
              <w:pStyle w:val="affff9"/>
              <w:topLinePunct/>
              <w:ind w:leftChars="0" w:left="0" w:rightChars="0" w:right="0" w:firstLineChars="0" w:firstLine="0"/>
              <w:spacing w:line="240" w:lineRule="atLeast"/>
            </w:pPr>
            <w:r>
              <w:t>16.53</w:t>
            </w:r>
          </w:p>
        </w:tc>
        <w:tc>
          <w:tcPr>
            <w:tcW w:w="679" w:type="pct"/>
            <w:vAlign w:val="center"/>
          </w:tcPr>
          <w:p w:rsidR="0018722C">
            <w:pPr>
              <w:pStyle w:val="affff9"/>
              <w:topLinePunct/>
              <w:ind w:leftChars="0" w:left="0" w:rightChars="0" w:right="0" w:firstLineChars="0" w:firstLine="0"/>
              <w:spacing w:line="240" w:lineRule="atLeast"/>
            </w:pPr>
            <w:r>
              <w:t>56.45</w:t>
            </w:r>
          </w:p>
        </w:tc>
      </w:tr>
      <w:tr>
        <w:tc>
          <w:tcPr>
            <w:tcW w:w="832" w:type="pct"/>
            <w:vAlign w:val="center"/>
            <w:tcBorders>
              <w:top w:val="single" w:sz="4" w:space="0" w:color="auto"/>
            </w:tcBorders>
          </w:tcPr>
          <w:p w:rsidR="0018722C">
            <w:pPr>
              <w:pStyle w:val="ac"/>
              <w:topLinePunct/>
              <w:ind w:leftChars="0" w:left="0" w:rightChars="0" w:right="0" w:firstLineChars="0" w:firstLine="0"/>
              <w:spacing w:line="240" w:lineRule="atLeast"/>
            </w:pPr>
            <w:r>
              <w:t>和田地区</w:t>
            </w:r>
          </w:p>
        </w:tc>
        <w:tc>
          <w:tcPr>
            <w:tcW w:w="428"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c>
          <w:tcPr>
            <w:tcW w:w="816" w:type="pct"/>
            <w:vAlign w:val="center"/>
            <w:tcBorders>
              <w:top w:val="single" w:sz="4" w:space="0" w:color="auto"/>
            </w:tcBorders>
          </w:tcPr>
          <w:p w:rsidR="0018722C">
            <w:pPr>
              <w:pStyle w:val="affff9"/>
              <w:topLinePunct/>
              <w:ind w:leftChars="0" w:left="0" w:rightChars="0" w:right="0" w:firstLineChars="0" w:firstLine="0"/>
              <w:spacing w:line="240" w:lineRule="atLeast"/>
            </w:pPr>
            <w:r>
              <w:t>31 011</w:t>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40.20</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t>109.51</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10.16</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t>35.37</w:t>
            </w:r>
          </w:p>
        </w:tc>
      </w:tr>
    </w:tbl>
    <w:p w:rsidR="0018722C">
      <w:pPr>
        <w:pStyle w:val="aff3"/>
        <w:topLinePunct/>
      </w:pPr>
      <w:r>
        <w:rPr>
          <w:rFonts w:cstheme="minorBidi" w:hAnsiTheme="minorHAnsi" w:eastAsiaTheme="minorHAnsi" w:asciiTheme="minorHAnsi"/>
        </w:rPr>
        <w:t>注：①资料来源：《新疆统计年鉴》</w:t>
      </w:r>
      <w:r>
        <w:rPr>
          <w:rFonts w:ascii="Times New Roman" w:hAnsi="Times New Roman" w:eastAsia="Times New Roman" w:cstheme="minorBidi"/>
        </w:rPr>
        <w:t>2012</w:t>
      </w:r>
      <w:r>
        <w:rPr>
          <w:rFonts w:cstheme="minorBidi" w:hAnsiTheme="minorHAnsi" w:eastAsiaTheme="minorHAnsi" w:asciiTheme="minorHAnsi"/>
        </w:rPr>
        <w:t>年；</w:t>
      </w:r>
    </w:p>
    <w:p w:rsidR="0018722C">
      <w:pPr>
        <w:topLinePunct/>
      </w:pPr>
      <w:r>
        <w:rPr>
          <w:rFonts w:cstheme="minorBidi" w:hAnsiTheme="minorHAnsi" w:eastAsiaTheme="minorHAnsi" w:asciiTheme="minorHAnsi"/>
        </w:rPr>
        <w:t>②巴州全称巴音郭勒蒙古自治州；克州全称克孜勒苏柯尔克孜自治州，本章如下表、图均同。</w:t>
      </w:r>
    </w:p>
    <w:p w:rsidR="0018722C">
      <w:pPr>
        <w:topLinePunct/>
      </w:pPr>
      <w:r>
        <w:t>塔里木河流域土地状况呈如下状况：①土壤呈带状分布，自外向河岸推进，分别为</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546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半流动或流动沙地、平沙地、荒漠化草甸土壤、盐化草甸土壤、红柳林土壤、草甸化胡杨林土壤、河漫滩草甸土壤等，此外，塔河下游还分布了风沙土、盐土、草甸土、灌淤土等，且以风沙土为主，其次是盐土、灌淤土、草甸土等。而土壤类型随地形、水文等条件的变化呈规律性变化。从横向看，离河流较近多为草甸土和胡杨林草甸土，而离河流较远多为风沙土和盐土；从纵向看，上游铁干里克一带多为沼泽土，下层是胡杨林草甸土、灌木林草甸土，越向下游风沙土逐渐增加。但随着多年的水土治理，成效较为显</w:t>
      </w:r>
      <w:r>
        <w:t>著，仅</w:t>
      </w:r>
      <w:r>
        <w:rPr>
          <w:rFonts w:ascii="Times New Roman" w:hAnsi="Times New Roman" w:eastAsia="Times New Roman"/>
        </w:rPr>
        <w:t>20</w:t>
      </w:r>
      <w:r>
        <w:rPr>
          <w:rFonts w:ascii="Times New Roman" w:hAnsi="Times New Roman" w:eastAsia="Times New Roman"/>
        </w:rPr>
        <w:t>1</w:t>
      </w:r>
      <w:r>
        <w:rPr>
          <w:rFonts w:ascii="Times New Roman" w:hAnsi="Times New Roman" w:eastAsia="Times New Roman"/>
        </w:rPr>
        <w:t>1</w:t>
      </w:r>
      <w:r>
        <w:t>年南疆地区水土流失治理面积</w:t>
      </w:r>
      <w:r>
        <w:rPr>
          <w:rFonts w:ascii="Times New Roman" w:hAnsi="Times New Roman" w:eastAsia="Times New Roman"/>
        </w:rPr>
        <w:t>168.29</w:t>
      </w:r>
      <w:r>
        <w:t>×</w:t>
      </w:r>
      <w:r>
        <w:rPr>
          <w:rFonts w:ascii="Times New Roman" w:hAnsi="Times New Roman" w:eastAsia="Times New Roman"/>
        </w:rPr>
        <w:t>10</w:t>
      </w:r>
      <w:r>
        <w:rPr>
          <w:rFonts w:ascii="Times New Roman" w:hAnsi="Times New Roman" w:eastAsia="Times New Roman"/>
        </w:rPr>
        <w:t>3</w:t>
      </w:r>
      <w:r>
        <w:rPr>
          <w:rFonts w:ascii="Times New Roman" w:hAnsi="Times New Roman" w:eastAsia="Times New Roman"/>
        </w:rPr>
        <w:t>h</w:t>
      </w:r>
      <w:r>
        <w:rPr>
          <w:rFonts w:ascii="Times New Roman" w:hAnsi="Times New Roman" w:eastAsia="Times New Roman"/>
        </w:rPr>
        <w:t>m</w:t>
      </w:r>
      <w:r>
        <w:rPr>
          <w:rFonts w:ascii="Times New Roman" w:hAnsi="Times New Roman" w:eastAsia="Times New Roman"/>
        </w:rPr>
        <w:t>2</w:t>
      </w:r>
      <w:r>
        <w:t>，占新疆水土流失面积的</w:t>
      </w:r>
      <w:r>
        <w:rPr>
          <w:rFonts w:ascii="Times New Roman" w:hAnsi="Times New Roman" w:eastAsia="Times New Roman"/>
        </w:rPr>
        <w:t>46.9</w:t>
      </w:r>
      <w:r>
        <w:rPr>
          <w:rFonts w:ascii="Times New Roman" w:hAnsi="Times New Roman" w:eastAsia="Times New Roman"/>
        </w:rPr>
        <w:t>%</w:t>
      </w:r>
      <w:r>
        <w:t>，</w:t>
      </w:r>
      <w:r>
        <w:t>其中巴州水土流失治理面积最高，占南疆地区的</w:t>
      </w:r>
      <w:r>
        <w:rPr>
          <w:rFonts w:ascii="Times New Roman" w:hAnsi="Times New Roman" w:eastAsia="Times New Roman"/>
        </w:rPr>
        <w:t>47</w:t>
      </w:r>
      <w:r>
        <w:rPr>
          <w:rFonts w:ascii="Times New Roman" w:hAnsi="Times New Roman" w:eastAsia="Times New Roman"/>
        </w:rPr>
        <w:t>.</w:t>
      </w:r>
      <w:r>
        <w:rPr>
          <w:rFonts w:ascii="Times New Roman" w:hAnsi="Times New Roman" w:eastAsia="Times New Roman"/>
        </w:rPr>
        <w:t>19</w:t>
      </w:r>
      <w:r>
        <w:rPr>
          <w:rFonts w:ascii="Times New Roman" w:hAnsi="Times New Roman" w:eastAsia="Times New Roman"/>
        </w:rPr>
        <w:t>%</w:t>
      </w:r>
      <w:r>
        <w:t>（</w:t>
      </w:r>
      <w:r>
        <w:t>详见表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w:t>
      </w:r>
      <w:r>
        <w:t>）</w:t>
      </w:r>
      <w:r>
        <w:t>。②土壤沙漠化严重，由于南疆地区风沙较大，在强风作用下，土壤易形成沙漠化，沙漠化的土壤以未利用土地和草地为主，其中克州沙漠化比重较小，而阿克苏地区、巴州由于水资源的不合</w:t>
      </w:r>
      <w:r>
        <w:t>理使用，造成下游断流、盐渍化土地较多，已成为新疆沙漠化最严重的地区之一。此外，</w:t>
      </w:r>
      <w:r w:rsidR="001852F3">
        <w:t xml:space="preserve">土壤沙漠化会引起南疆地区内气温升高、旱情加重、沙尘暴天气增多，埋没道路、村庄和农田，进一步影响到绿洲经济、社会、生态的健康发展。③土壤盐渍化严重。塔里木盆地是封闭的内陆盆地，土壤积盐，形成大量的盐渍化土壤。主要由于南疆地区自然条</w:t>
      </w:r>
      <w:r>
        <w:t>件限制，气候干燥、降雨量少、蒸发量大，地下水的盐分随蒸发由浅埋土层向地表迁移，</w:t>
      </w:r>
      <w:r w:rsidR="001852F3">
        <w:t xml:space="preserve">而南疆地区地下水位较浅，矿化程度较高，影响土壤盐渍化程度较高。此外，水资源的不合理利用、灌溉方式不合理等原因致使低下水位上升，使得农业中耕地已遭到了不同程度的盐渍化，而其主要分布在沿塔河两岸和下游。</w:t>
      </w:r>
    </w:p>
    <w:p w:rsidR="0018722C">
      <w:pPr>
        <w:pStyle w:val="Heading3"/>
        <w:topLinePunct/>
        <w:ind w:left="200" w:hangingChars="200" w:hanging="200"/>
      </w:pPr>
      <w:bookmarkStart w:id="242409" w:name="_Toc686242409"/>
      <w:bookmarkStart w:name="_bookmark82" w:id="173"/>
      <w:bookmarkEnd w:id="173"/>
      <w:r>
        <w:rPr>
          <w:b/>
        </w:rPr>
        <w:t>6.1.2</w:t>
      </w:r>
      <w:r>
        <w:t xml:space="preserve"> </w:t>
      </w:r>
      <w:r>
        <w:t>南疆地区经济社会发展状况</w:t>
      </w:r>
      <w:bookmarkEnd w:id="242409"/>
    </w:p>
    <w:p w:rsidR="0018722C">
      <w:pPr>
        <w:pStyle w:val="4"/>
        <w:topLinePunct/>
        <w:ind w:left="200" w:hangingChars="200" w:hanging="200"/>
      </w:pPr>
      <w:r>
        <w:rPr>
          <w:b/>
        </w:rPr>
        <w:t>6.1.2.1</w:t>
      </w:r>
      <w:r>
        <w:t xml:space="preserve"> </w:t>
      </w:r>
      <w:r>
        <w:t>南疆地区经济发展相对落后</w:t>
      </w:r>
    </w:p>
    <w:p w:rsidR="0018722C">
      <w:pPr>
        <w:topLinePunct/>
      </w:pPr>
      <w:r>
        <w:t>南疆地区不仅生态本底差，且经济发展水平相对落后。</w:t>
      </w:r>
      <w:r>
        <w:rPr>
          <w:rFonts w:ascii="Times New Roman" w:hAnsi="Times New Roman" w:eastAsia="Times New Roman"/>
        </w:rPr>
        <w:t>2011</w:t>
      </w:r>
      <w:r>
        <w:t>年南疆地区五地州地区</w:t>
      </w:r>
      <w:r>
        <w:t>生产总值</w:t>
      </w:r>
      <w:r>
        <w:rPr>
          <w:rFonts w:ascii="Times New Roman" w:hAnsi="Times New Roman" w:eastAsia="Times New Roman"/>
        </w:rPr>
        <w:t>1901</w:t>
      </w:r>
      <w:r>
        <w:rPr>
          <w:rFonts w:ascii="Times New Roman" w:hAnsi="Times New Roman" w:eastAsia="Times New Roman"/>
        </w:rPr>
        <w:t>.</w:t>
      </w:r>
      <w:r>
        <w:rPr>
          <w:rFonts w:ascii="Times New Roman" w:hAnsi="Times New Roman" w:eastAsia="Times New Roman"/>
        </w:rPr>
        <w:t>18×10 </w:t>
      </w:r>
      <w:r>
        <w:rPr>
          <w:rFonts w:ascii="Times New Roman" w:hAnsi="Times New Roman" w:eastAsia="Times New Roman"/>
        </w:rPr>
        <w:t>8</w:t>
      </w:r>
      <w:r>
        <w:t>元，占新疆生产总值的</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76%</w:t>
      </w:r>
      <w:r>
        <w:t>，人均生产总值</w:t>
      </w:r>
      <w:r>
        <w:rPr>
          <w:rFonts w:ascii="Times New Roman" w:hAnsi="Times New Roman" w:eastAsia="Times New Roman"/>
        </w:rPr>
        <w:t>20635</w:t>
      </w:r>
      <w:r>
        <w:t>元，低于新</w:t>
      </w:r>
      <w:r>
        <w:t>疆平均水平</w:t>
      </w:r>
      <w:r>
        <w:t>（</w:t>
      </w:r>
      <w:r>
        <w:rPr>
          <w:rFonts w:ascii="Times New Roman" w:hAnsi="Times New Roman" w:eastAsia="Times New Roman"/>
        </w:rPr>
        <w:t>30087</w:t>
      </w:r>
      <w:r>
        <w:t>元</w:t>
      </w:r>
      <w:r>
        <w:t>）</w:t>
      </w:r>
      <w:r>
        <w:t>，三次产业结构</w:t>
      </w:r>
      <w:r>
        <w:rPr>
          <w:rFonts w:ascii="Times New Roman" w:hAnsi="Times New Roman" w:eastAsia="Times New Roman"/>
        </w:rPr>
        <w:t>27</w:t>
      </w:r>
      <w:r>
        <w:rPr>
          <w:rFonts w:ascii="Times New Roman" w:hAnsi="Times New Roman" w:eastAsia="Times New Roman"/>
        </w:rPr>
        <w:t xml:space="preserve">: </w:t>
      </w:r>
      <w:r>
        <w:rPr>
          <w:rFonts w:ascii="Times New Roman" w:hAnsi="Times New Roman" w:eastAsia="Times New Roman"/>
        </w:rPr>
        <w:t>33</w:t>
      </w:r>
      <w:r>
        <w:rPr>
          <w:rFonts w:ascii="Times New Roman" w:hAnsi="Times New Roman" w:eastAsia="Times New Roman"/>
        </w:rPr>
        <w:t>.</w:t>
      </w:r>
      <w:r>
        <w:rPr>
          <w:rFonts w:ascii="Times New Roman" w:hAnsi="Times New Roman" w:eastAsia="Times New Roman"/>
        </w:rPr>
        <w:t>9</w:t>
      </w:r>
      <w:r>
        <w:rPr>
          <w:rFonts w:ascii="Times New Roman" w:hAnsi="Times New Roman" w:eastAsia="Times New Roman"/>
        </w:rPr>
        <w:t xml:space="preserve">: </w:t>
      </w:r>
      <w:r>
        <w:rPr>
          <w:rFonts w:ascii="Times New Roman" w:hAnsi="Times New Roman" w:eastAsia="Times New Roman"/>
        </w:rPr>
        <w:t>39</w:t>
      </w:r>
      <w:r>
        <w:rPr>
          <w:rFonts w:ascii="Times New Roman" w:hAnsi="Times New Roman" w:eastAsia="Times New Roman"/>
        </w:rPr>
        <w:t>.</w:t>
      </w:r>
      <w:r>
        <w:rPr>
          <w:rFonts w:ascii="Times New Roman" w:hAnsi="Times New Roman" w:eastAsia="Times New Roman"/>
        </w:rPr>
        <w:t>1</w:t>
      </w:r>
      <w:r>
        <w:t>，表现为一产较高，二三产不足</w:t>
      </w:r>
      <w:r>
        <w:t>（</w:t>
      </w:r>
      <w:r>
        <w:t>新</w:t>
      </w:r>
      <w:r>
        <w:rPr>
          <w:spacing w:val="-10"/>
        </w:rPr>
        <w:t>疆为</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 xml:space="preserve">: </w:t>
      </w:r>
      <w:r>
        <w:rPr>
          <w:rFonts w:ascii="Times New Roman" w:hAnsi="Times New Roman" w:eastAsia="Times New Roman"/>
        </w:rPr>
        <w:t>48</w:t>
      </w:r>
      <w:r>
        <w:rPr>
          <w:rFonts w:ascii="Times New Roman" w:hAnsi="Times New Roman" w:eastAsia="Times New Roman"/>
        </w:rPr>
        <w:t>.</w:t>
      </w:r>
      <w:r>
        <w:rPr>
          <w:rFonts w:ascii="Times New Roman" w:hAnsi="Times New Roman" w:eastAsia="Times New Roman"/>
        </w:rPr>
        <w:t>8</w:t>
      </w:r>
      <w:r>
        <w:rPr>
          <w:spacing w:val="-12"/>
        </w:rPr>
        <w:t xml:space="preserve">: </w:t>
      </w:r>
      <w:r>
        <w:rPr>
          <w:rFonts w:ascii="Times New Roman" w:hAnsi="Times New Roman" w:eastAsia="Times New Roman"/>
        </w:rPr>
        <w:t>34</w:t>
      </w:r>
      <w:r>
        <w:rPr>
          <w:spacing w:val="-10"/>
        </w:rPr>
        <w:t xml:space="preserve">, </w:t>
      </w:r>
      <w:r>
        <w:rPr>
          <w:spacing w:val="-10"/>
        </w:rPr>
        <w:t>全国</w:t>
      </w:r>
      <w:r>
        <w:rPr>
          <w:rFonts w:ascii="Times New Roman" w:hAnsi="Times New Roman" w:eastAsia="Times New Roman"/>
        </w:rPr>
        <w:t>10</w:t>
      </w:r>
      <w:r>
        <w:rPr>
          <w:rFonts w:ascii="Times New Roman" w:hAnsi="Times New Roman" w:eastAsia="Times New Roman"/>
        </w:rPr>
        <w:t xml:space="preserve">: </w:t>
      </w:r>
      <w:r>
        <w:rPr>
          <w:rFonts w:ascii="Times New Roman" w:hAnsi="Times New Roman" w:eastAsia="Times New Roman"/>
        </w:rPr>
        <w:t>46</w:t>
      </w:r>
      <w:r>
        <w:rPr>
          <w:rFonts w:ascii="Times New Roman" w:hAnsi="Times New Roman" w:eastAsia="Times New Roman"/>
        </w:rPr>
        <w:t>.</w:t>
      </w:r>
      <w:r>
        <w:rPr>
          <w:rFonts w:ascii="Times New Roman" w:hAnsi="Times New Roman" w:eastAsia="Times New Roman"/>
        </w:rPr>
        <w:t>6</w:t>
      </w:r>
      <w:r>
        <w:rPr>
          <w:rFonts w:ascii="Times New Roman" w:hAnsi="Times New Roman" w:eastAsia="Times New Roman"/>
        </w:rPr>
        <w:t xml:space="preserve">: </w:t>
      </w:r>
      <w:r>
        <w:rPr>
          <w:rFonts w:ascii="Times New Roman" w:hAnsi="Times New Roman" w:eastAsia="Times New Roman"/>
        </w:rPr>
        <w:t>43</w:t>
      </w:r>
      <w:r>
        <w:rPr>
          <w:rFonts w:ascii="Times New Roman" w:hAnsi="Times New Roman" w:eastAsia="Times New Roman"/>
        </w:rPr>
        <w:t>.</w:t>
      </w:r>
      <w:r>
        <w:rPr>
          <w:rFonts w:ascii="Times New Roman" w:hAnsi="Times New Roman" w:eastAsia="Times New Roman"/>
        </w:rPr>
        <w:t>4</w:t>
      </w:r>
      <w:r>
        <w:t>）</w:t>
      </w:r>
      <w:r>
        <w:t>，根据配第——克拉克定理，随着经济的发展，国</w:t>
      </w:r>
      <w:r>
        <w:t>民收入水平的提高，第一产业在经济中的比重逐渐下降，第二三产业的比重会逐渐上升，</w:t>
      </w:r>
      <w:r>
        <w:t>这说明南疆地区经济水平的发展有待进一步提高。其中，巴州地区生产总值</w:t>
      </w:r>
      <w:r>
        <w:rPr>
          <w:rFonts w:ascii="Times New Roman" w:hAnsi="Times New Roman" w:eastAsia="Times New Roman"/>
        </w:rPr>
        <w:t>799</w:t>
      </w:r>
      <w:r>
        <w:rPr>
          <w:rFonts w:ascii="Times New Roman" w:hAnsi="Times New Roman" w:eastAsia="Times New Roman"/>
        </w:rPr>
        <w:t>.</w:t>
      </w:r>
      <w:r>
        <w:rPr>
          <w:rFonts w:ascii="Times New Roman" w:hAnsi="Times New Roman" w:eastAsia="Times New Roman"/>
        </w:rPr>
        <w:t>87×10 </w:t>
      </w:r>
      <w:r>
        <w:rPr>
          <w:rFonts w:ascii="Times New Roman" w:hAnsi="Times New Roman" w:eastAsia="Times New Roman"/>
        </w:rPr>
        <w:t>8</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548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元，人均生产总值</w:t>
      </w:r>
      <w:r>
        <w:rPr>
          <w:rFonts w:ascii="Times New Roman" w:eastAsia="Times New Roman"/>
        </w:rPr>
        <w:t>57636</w:t>
      </w:r>
      <w:r>
        <w:t>元，高于新疆平均水平，且位于南疆地区第</w:t>
      </w:r>
      <w:r>
        <w:rPr>
          <w:rFonts w:ascii="Times New Roman" w:eastAsia="Times New Roman"/>
        </w:rPr>
        <w:t>1</w:t>
      </w:r>
      <w:r>
        <w:t>位，三产结构为</w:t>
      </w:r>
    </w:p>
    <w:p w:rsidR="0018722C">
      <w:pPr>
        <w:topLinePunct/>
      </w:pPr>
      <w:r>
        <w:rPr>
          <w:rFonts w:ascii="Times New Roman" w:hAnsi="Times New Roman" w:eastAsia="Times New Roman"/>
        </w:rPr>
        <w:t>16.3</w:t>
      </w:r>
      <w:r>
        <w:rPr>
          <w:rFonts w:ascii="Times New Roman" w:hAnsi="Times New Roman" w:eastAsia="Times New Roman"/>
        </w:rPr>
        <w:t xml:space="preserve">: </w:t>
      </w:r>
      <w:r>
        <w:rPr>
          <w:rFonts w:ascii="Times New Roman" w:hAnsi="Times New Roman" w:eastAsia="Times New Roman"/>
        </w:rPr>
        <w:t>66</w:t>
      </w:r>
      <w:r>
        <w:rPr>
          <w:rFonts w:ascii="Times New Roman" w:hAnsi="Times New Roman" w:eastAsia="Times New Roman"/>
        </w:rPr>
        <w:t xml:space="preserve">: </w:t>
      </w:r>
      <w:r>
        <w:rPr>
          <w:rFonts w:ascii="Times New Roman" w:hAnsi="Times New Roman" w:eastAsia="Times New Roman"/>
        </w:rPr>
        <w:t>17.7</w:t>
      </w:r>
      <w:r>
        <w:t>，二产比重较高，随着塔里木盆地是有和天然气的开发，带动附近地区的石</w:t>
      </w:r>
      <w:r>
        <w:t>油产业快速发展，工业产值迅速提高，仅</w:t>
      </w:r>
      <w:r>
        <w:rPr>
          <w:rFonts w:ascii="Times New Roman" w:hAnsi="Times New Roman" w:eastAsia="Times New Roman"/>
        </w:rPr>
        <w:t>2011</w:t>
      </w:r>
      <w:r>
        <w:t>年巴州工业总产值</w:t>
      </w:r>
      <w:r>
        <w:rPr>
          <w:rFonts w:ascii="Times New Roman" w:hAnsi="Times New Roman" w:eastAsia="Times New Roman"/>
        </w:rPr>
        <w:t>567</w:t>
      </w:r>
      <w:r>
        <w:rPr>
          <w:rFonts w:ascii="Times New Roman" w:hAnsi="Times New Roman" w:eastAsia="Times New Roman"/>
        </w:rPr>
        <w:t>.</w:t>
      </w:r>
      <w:r>
        <w:rPr>
          <w:rFonts w:ascii="Times New Roman" w:hAnsi="Times New Roman" w:eastAsia="Times New Roman"/>
        </w:rPr>
        <w:t>28×10 </w:t>
      </w:r>
      <w:r>
        <w:rPr>
          <w:rFonts w:ascii="Times New Roman" w:hAnsi="Times New Roman" w:eastAsia="Times New Roman"/>
        </w:rPr>
        <w:t>8</w:t>
      </w:r>
      <w:r>
        <w:t>元，位列</w:t>
      </w:r>
      <w:r>
        <w:t>全</w:t>
      </w:r>
    </w:p>
    <w:p w:rsidR="0018722C">
      <w:pPr>
        <w:topLinePunct/>
      </w:pPr>
      <w:r>
        <w:t>疆第</w:t>
      </w:r>
      <w:r>
        <w:rPr>
          <w:rFonts w:ascii="Times New Roman" w:hAnsi="Times New Roman" w:eastAsia="宋体"/>
        </w:rPr>
        <w:t>3</w:t>
      </w:r>
      <w:r w:rsidR="001852F3">
        <w:rPr>
          <w:rFonts w:ascii="Times New Roman" w:hAnsi="Times New Roman" w:eastAsia="宋体"/>
        </w:rPr>
        <w:t xml:space="preserve"> </w:t>
      </w:r>
      <w:r>
        <w:t>位</w:t>
      </w:r>
      <w:r>
        <w:t>（</w:t>
      </w:r>
      <w:r>
        <w:t>乌鲁木齐市</w:t>
      </w:r>
      <w:r>
        <w:rPr>
          <w:rFonts w:ascii="Times New Roman" w:hAnsi="Times New Roman" w:eastAsia="宋体"/>
        </w:rPr>
        <w:t>1574</w:t>
      </w:r>
      <w:r>
        <w:rPr>
          <w:rFonts w:ascii="Times New Roman" w:hAnsi="Times New Roman" w:eastAsia="宋体"/>
        </w:rPr>
        <w:t>.</w:t>
      </w:r>
      <w:r>
        <w:rPr>
          <w:rFonts w:ascii="Times New Roman" w:hAnsi="Times New Roman" w:eastAsia="宋体"/>
        </w:rPr>
        <w:t>9</w:t>
      </w:r>
      <w:r>
        <w:rPr>
          <w:rFonts w:ascii="Times New Roman" w:hAnsi="Times New Roman" w:eastAsia="宋体"/>
        </w:rPr>
        <w:t>9</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8</w:t>
      </w:r>
      <w:r>
        <w:t>元，克拉玛依市</w:t>
      </w:r>
      <w:r>
        <w:rPr>
          <w:rFonts w:ascii="Times New Roman" w:hAnsi="Times New Roman" w:eastAsia="宋体"/>
        </w:rPr>
        <w:t>1558</w:t>
      </w:r>
      <w:r>
        <w:rPr>
          <w:rFonts w:ascii="Times New Roman" w:hAnsi="Times New Roman" w:eastAsia="宋体"/>
        </w:rPr>
        <w:t>.</w:t>
      </w:r>
      <w:r>
        <w:rPr>
          <w:rFonts w:ascii="Times New Roman" w:hAnsi="Times New Roman" w:eastAsia="宋体"/>
        </w:rPr>
        <w:t>0</w:t>
      </w:r>
      <w:r>
        <w:rPr>
          <w:rFonts w:ascii="Times New Roman" w:hAnsi="Times New Roman" w:eastAsia="宋体"/>
        </w:rPr>
        <w:t>6</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8</w:t>
      </w:r>
      <w:r>
        <w:t>元</w:t>
      </w:r>
      <w:r>
        <w:t>）</w:t>
      </w:r>
      <w:r>
        <w:t>，其中库尔勒市占</w:t>
      </w:r>
    </w:p>
    <w:p w:rsidR="0018722C">
      <w:pPr>
        <w:topLinePunct/>
      </w:pPr>
      <w:r>
        <w:rPr>
          <w:rFonts w:ascii="Times New Roman" w:hAnsi="Times New Roman" w:eastAsia="Times New Roman"/>
        </w:rPr>
        <w:t>89.24%</w:t>
      </w:r>
      <w:r>
        <w:t>。阿克苏地区生产总值</w:t>
      </w:r>
      <w:r>
        <w:rPr>
          <w:rFonts w:ascii="Times New Roman" w:hAnsi="Times New Roman" w:eastAsia="Times New Roman"/>
        </w:rPr>
        <w:t>506</w:t>
      </w:r>
      <w:r>
        <w:rPr>
          <w:rFonts w:ascii="Times New Roman" w:hAnsi="Times New Roman" w:eastAsia="Times New Roman"/>
        </w:rPr>
        <w:t>.</w:t>
      </w:r>
      <w:r>
        <w:rPr>
          <w:rFonts w:ascii="Times New Roman" w:hAnsi="Times New Roman" w:eastAsia="Times New Roman"/>
        </w:rPr>
        <w:t>14×10 </w:t>
      </w:r>
      <w:r>
        <w:rPr>
          <w:rFonts w:ascii="Times New Roman" w:hAnsi="Times New Roman" w:eastAsia="Times New Roman"/>
        </w:rPr>
        <w:t>8</w:t>
      </w:r>
      <w:r>
        <w:t>元，人均生产总值</w:t>
      </w:r>
      <w:r>
        <w:rPr>
          <w:rFonts w:ascii="Times New Roman" w:hAnsi="Times New Roman" w:eastAsia="Times New Roman"/>
        </w:rPr>
        <w:t>20145</w:t>
      </w:r>
      <w:r>
        <w:t>元，低于新疆及南疆</w:t>
      </w:r>
      <w:r>
        <w:t>地区平均水平，三产比重为</w:t>
      </w:r>
      <w:r>
        <w:rPr>
          <w:rFonts w:ascii="Times New Roman" w:hAnsi="Times New Roman" w:eastAsia="Times New Roman"/>
        </w:rPr>
        <w:t>31.9</w:t>
      </w:r>
      <w:r>
        <w:rPr>
          <w:rFonts w:ascii="Times New Roman" w:hAnsi="Times New Roman" w:eastAsia="Times New Roman"/>
        </w:rPr>
        <w:t xml:space="preserve">: </w:t>
      </w:r>
      <w:r>
        <w:rPr>
          <w:rFonts w:ascii="Times New Roman" w:hAnsi="Times New Roman" w:eastAsia="Times New Roman"/>
        </w:rPr>
        <w:t>33.2</w:t>
      </w:r>
      <w:r>
        <w:rPr>
          <w:rFonts w:ascii="Times New Roman" w:hAnsi="Times New Roman" w:eastAsia="Times New Roman"/>
        </w:rPr>
        <w:t xml:space="preserve">: </w:t>
      </w:r>
      <w:r>
        <w:rPr>
          <w:rFonts w:ascii="Times New Roman" w:hAnsi="Times New Roman" w:eastAsia="Times New Roman"/>
        </w:rPr>
        <w:t>34.9</w:t>
      </w:r>
      <w:r>
        <w:t>，三产结构基本均等。喀什地区生产总值</w:t>
      </w:r>
      <w:r>
        <w:rPr>
          <w:rFonts w:ascii="Times New Roman" w:hAnsi="Times New Roman" w:eastAsia="Times New Roman"/>
        </w:rPr>
        <w:t>420.15×10 </w:t>
      </w:r>
      <w:r>
        <w:rPr>
          <w:rFonts w:ascii="Times New Roman" w:hAnsi="Times New Roman" w:eastAsia="Times New Roman"/>
        </w:rPr>
        <w:t>8</w:t>
      </w:r>
      <w:r>
        <w:t>元，人均生产总值</w:t>
      </w:r>
      <w:r>
        <w:rPr>
          <w:rFonts w:ascii="Times New Roman" w:hAnsi="Times New Roman" w:eastAsia="Times New Roman"/>
        </w:rPr>
        <w:t>10558</w:t>
      </w:r>
      <w:r>
        <w:t>元，三产结构</w:t>
      </w:r>
      <w:r>
        <w:rPr>
          <w:rFonts w:ascii="Times New Roman" w:hAnsi="Times New Roman" w:eastAsia="Times New Roman"/>
        </w:rPr>
        <w:t>35.9</w:t>
      </w:r>
      <w:r>
        <w:rPr>
          <w:rFonts w:ascii="Times New Roman" w:hAnsi="Times New Roman" w:eastAsia="Times New Roman"/>
        </w:rPr>
        <w:t xml:space="preserve">: </w:t>
      </w:r>
      <w:r>
        <w:rPr>
          <w:rFonts w:ascii="Times New Roman" w:hAnsi="Times New Roman" w:eastAsia="Times New Roman"/>
        </w:rPr>
        <w:t>25.5</w:t>
      </w:r>
      <w:r>
        <w:rPr>
          <w:rFonts w:ascii="Times New Roman" w:hAnsi="Times New Roman" w:eastAsia="Times New Roman"/>
        </w:rPr>
        <w:t xml:space="preserve">: </w:t>
      </w:r>
      <w:r>
        <w:rPr>
          <w:rFonts w:ascii="Times New Roman" w:hAnsi="Times New Roman" w:eastAsia="Times New Roman"/>
        </w:rPr>
        <w:t>38.6</w:t>
      </w:r>
      <w:r>
        <w:t>，农业所占比重在五</w:t>
      </w:r>
      <w:r>
        <w:t>地</w:t>
      </w:r>
    </w:p>
    <w:p w:rsidR="0018722C">
      <w:pPr>
        <w:topLinePunct/>
      </w:pPr>
      <w:r>
        <w:t>州中最高。和田地区生产总值</w:t>
      </w: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99×10 </w:t>
      </w:r>
      <w:r>
        <w:rPr>
          <w:rFonts w:ascii="Times New Roman" w:hAnsi="Times New Roman" w:eastAsia="Times New Roman"/>
        </w:rPr>
        <w:t>8</w:t>
      </w:r>
      <w:r>
        <w:t>元，人均生产总值</w:t>
      </w:r>
      <w:r>
        <w:rPr>
          <w:rFonts w:ascii="Times New Roman" w:hAnsi="Times New Roman" w:eastAsia="Times New Roman"/>
        </w:rPr>
        <w:t>6172</w:t>
      </w:r>
      <w:r>
        <w:t>元，南疆地区内最低，</w:t>
      </w:r>
      <w:r w:rsidR="001852F3">
        <w:t xml:space="preserve">三产结构</w:t>
      </w:r>
      <w:r>
        <w:rPr>
          <w:rFonts w:ascii="Times New Roman" w:hAnsi="Times New Roman" w:eastAsia="Times New Roman"/>
        </w:rPr>
        <w:t>32.1</w:t>
      </w:r>
      <w:r>
        <w:rPr>
          <w:rFonts w:ascii="Times New Roman" w:hAnsi="Times New Roman" w:eastAsia="Times New Roman"/>
        </w:rPr>
        <w:t xml:space="preserve">: </w:t>
      </w:r>
      <w:r>
        <w:rPr>
          <w:rFonts w:ascii="Times New Roman" w:hAnsi="Times New Roman" w:eastAsia="Times New Roman"/>
        </w:rPr>
        <w:t>19.3</w:t>
      </w:r>
      <w:r>
        <w:rPr>
          <w:rFonts w:ascii="Times New Roman" w:hAnsi="Times New Roman" w:eastAsia="Times New Roman"/>
        </w:rPr>
        <w:t xml:space="preserve">: </w:t>
      </w:r>
      <w:r>
        <w:rPr>
          <w:rFonts w:ascii="Times New Roman" w:hAnsi="Times New Roman" w:eastAsia="Times New Roman"/>
        </w:rPr>
        <w:t>48.6</w:t>
      </w:r>
      <w:r>
        <w:t>，工业发展严重不足，而第三产业已成为推动地方经济发展的主</w:t>
      </w:r>
      <w:r>
        <w:t>要因素。克州地区生产总值低，仅为</w:t>
      </w:r>
      <w:r>
        <w:rPr>
          <w:rFonts w:ascii="Times New Roman" w:hAnsi="Times New Roman" w:eastAsia="Times New Roman"/>
        </w:rPr>
        <w:t>48</w:t>
      </w:r>
      <w:r>
        <w:rPr>
          <w:rFonts w:ascii="Times New Roman" w:hAnsi="Times New Roman" w:eastAsia="Times New Roman"/>
        </w:rPr>
        <w:t>.</w:t>
      </w:r>
      <w:r>
        <w:rPr>
          <w:rFonts w:ascii="Times New Roman" w:hAnsi="Times New Roman" w:eastAsia="Times New Roman"/>
        </w:rPr>
        <w:t>03×10 </w:t>
      </w:r>
      <w:r>
        <w:rPr>
          <w:rFonts w:ascii="Times New Roman" w:hAnsi="Times New Roman" w:eastAsia="Times New Roman"/>
        </w:rPr>
        <w:t>8</w:t>
      </w:r>
      <w:r>
        <w:t>元，而人均生产总值也不高，为</w:t>
      </w:r>
      <w:r>
        <w:rPr>
          <w:rFonts w:ascii="Times New Roman" w:hAnsi="Times New Roman" w:eastAsia="Times New Roman"/>
        </w:rPr>
        <w:t>8664</w:t>
      </w:r>
      <w:r>
        <w:t>元，</w:t>
      </w:r>
      <w:r>
        <w:t>三产结构为</w:t>
      </w:r>
      <w:r>
        <w:rPr>
          <w:rFonts w:ascii="Times New Roman" w:hAnsi="Times New Roman" w:eastAsia="Times New Roman"/>
        </w:rPr>
        <w:t>18.8</w:t>
      </w:r>
      <w:r>
        <w:rPr>
          <w:rFonts w:ascii="Times New Roman" w:hAnsi="Times New Roman" w:eastAsia="Times New Roman"/>
        </w:rPr>
        <w:t xml:space="preserve">: </w:t>
      </w:r>
      <w:r>
        <w:rPr>
          <w:rFonts w:ascii="Times New Roman" w:hAnsi="Times New Roman" w:eastAsia="Times New Roman"/>
        </w:rPr>
        <w:t>25.3</w:t>
      </w:r>
      <w:r>
        <w:rPr>
          <w:rFonts w:ascii="Times New Roman" w:hAnsi="Times New Roman" w:eastAsia="Times New Roman"/>
        </w:rPr>
        <w:t xml:space="preserve">: </w:t>
      </w:r>
      <w:r>
        <w:rPr>
          <w:rFonts w:ascii="Times New Roman" w:hAnsi="Times New Roman" w:eastAsia="Times New Roman"/>
        </w:rPr>
        <w:t>55.9</w:t>
      </w:r>
      <w:r>
        <w:t>，由于耕地、水等自然资源的限制，第三产业已成为当地的支</w:t>
      </w:r>
      <w:r>
        <w:t>柱产业</w:t>
      </w:r>
      <w:r>
        <w:t>（</w:t>
      </w:r>
      <w:r>
        <w:t>详见表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2</w:t>
      </w:r>
      <w:r>
        <w:t>）</w:t>
      </w:r>
      <w:r>
        <w:t>。</w:t>
      </w:r>
    </w:p>
    <w:p w:rsidR="0018722C">
      <w:spacing w:beforeLines="0" w:before="0" w:afterLines="0" w:after="0" w:line="440" w:lineRule="auto"/>
      <w:pPr>
        <w:sectPr w:rsidR="00556256">
          <w:type w:val="continuous"/>
          <w:pgSz w:w="11910" w:h="16840"/>
          <w:pgMar w:footer="815" w:header="0" w:top="1220" w:bottom="1000" w:left="1200" w:right="860"/>
        </w:sectPr>
        <w:topLinePunct/>
      </w:pPr>
    </w:p>
    <w:p w:rsidR="0018722C">
      <w:pPr>
        <w:pStyle w:val="a8"/>
        <w:topLinePunct/>
      </w:pPr>
      <w:bookmarkStart w:name="_bookmark83" w:id="174"/>
      <w:bookmarkEnd w:id="174"/>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6-2</w:t>
      </w:r>
      <w:r>
        <w:t xml:space="preserve">  </w:t>
      </w:r>
      <w:r>
        <w:rPr>
          <w:rFonts w:ascii="Times New Roman" w:eastAsia="Times New Roman" w:cstheme="minorBidi" w:hAnsiTheme="minorHAnsi"/>
        </w:rPr>
        <w:t>2011</w:t>
      </w:r>
      <w:r>
        <w:rPr>
          <w:rFonts w:ascii="黑体" w:eastAsia="黑体" w:hint="eastAsia" w:cstheme="minorBidi" w:hAnsiTheme="minorHAnsi"/>
        </w:rPr>
        <w:t>年</w:t>
      </w:r>
      <w:r>
        <w:rPr>
          <w:rFonts w:ascii="黑体" w:eastAsia="黑体" w:hint="eastAsia" w:cstheme="minorBidi" w:hAnsiTheme="minorHAnsi"/>
        </w:rPr>
        <w:t>南</w:t>
      </w:r>
      <w:r>
        <w:rPr>
          <w:rFonts w:ascii="黑体" w:eastAsia="黑体" w:hint="eastAsia" w:cstheme="minorBidi" w:hAnsiTheme="minorHAnsi"/>
        </w:rPr>
        <w:t>疆</w:t>
      </w:r>
      <w:r>
        <w:rPr>
          <w:rFonts w:ascii="黑体" w:eastAsia="黑体" w:hint="eastAsia" w:cstheme="minorBidi" w:hAnsiTheme="minorHAnsi"/>
        </w:rPr>
        <w:t>地</w:t>
      </w:r>
      <w:r>
        <w:rPr>
          <w:rFonts w:ascii="黑体" w:eastAsia="黑体" w:hint="eastAsia" w:cstheme="minorBidi" w:hAnsiTheme="minorHAnsi"/>
        </w:rPr>
        <w:t>区</w:t>
      </w:r>
      <w:r>
        <w:rPr>
          <w:rFonts w:ascii="黑体" w:eastAsia="黑体" w:hint="eastAsia" w:cstheme="minorBidi" w:hAnsiTheme="minorHAnsi"/>
        </w:rPr>
        <w:t>经济</w:t>
      </w:r>
      <w:r>
        <w:rPr>
          <w:rFonts w:ascii="黑体" w:eastAsia="黑体" w:hint="eastAsia" w:cstheme="minorBidi" w:hAnsiTheme="minorHAnsi"/>
        </w:rPr>
        <w:t>发</w:t>
      </w:r>
      <w:r>
        <w:rPr>
          <w:rFonts w:ascii="黑体" w:eastAsia="黑体" w:hint="eastAsia" w:cstheme="minorBidi" w:hAnsiTheme="minorHAnsi"/>
        </w:rPr>
        <w:t>展</w:t>
      </w:r>
      <w:r>
        <w:rPr>
          <w:rFonts w:ascii="黑体" w:eastAsia="黑体" w:hint="eastAsia" w:cstheme="minorBidi" w:hAnsiTheme="minorHAnsi"/>
        </w:rPr>
        <w:t>状</w:t>
      </w:r>
      <w:r>
        <w:rPr>
          <w:rFonts w:ascii="黑体" w:eastAsia="黑体" w:hint="eastAsia" w:cstheme="minorBidi" w:hAnsiTheme="minorHAnsi"/>
        </w:rPr>
        <w:t>况</w:t>
      </w:r>
    </w:p>
    <w:p w:rsidR="0018722C">
      <w:pPr>
        <w:spacing w:before="0"/>
        <w:ind w:leftChars="0" w:left="1944" w:rightChars="0" w:right="0" w:firstLineChars="0" w:firstLine="0"/>
        <w:jc w:val="left"/>
        <w:topLinePunct/>
      </w:pPr>
      <w:r>
        <w:rPr>
          <w:kern w:val="2"/>
          <w:sz w:val="21"/>
          <w:szCs w:val="22"/>
          <w:rFonts w:cstheme="minorBidi" w:hAnsiTheme="minorHAnsi" w:eastAsiaTheme="minorHAnsi" w:asciiTheme="minorHAnsi" w:ascii="Times New Roman" w:hAnsi="Times New Roman" w:eastAsia="Times New Roman"/>
        </w:rPr>
        <w:t>×10 </w:t>
      </w:r>
      <w:r>
        <w:rPr>
          <w:kern w:val="2"/>
          <w:szCs w:val="22"/>
          <w:rFonts w:ascii="Times New Roman" w:hAnsi="Times New Roman" w:eastAsia="Times New Roman" w:cstheme="minorBidi"/>
          <w:position w:val="10"/>
          <w:sz w:val="14"/>
        </w:rPr>
        <w:t>8 </w:t>
      </w:r>
      <w:r>
        <w:rPr>
          <w:kern w:val="2"/>
          <w:szCs w:val="22"/>
          <w:rFonts w:ascii="黑体" w:hAnsi="黑体" w:eastAsia="黑体" w:hint="eastAsia" w:cstheme="minorBidi"/>
          <w:sz w:val="21"/>
        </w:rPr>
        <w:t>元</w:t>
      </w:r>
    </w:p>
    <w:p w:rsidR="0018722C">
      <w:spacing w:beforeLines="0" w:before="0" w:afterLines="0" w:after="0" w:line="440" w:lineRule="auto"/>
      <w:pPr>
        <w:sectPr w:rsidR="00556256">
          <w:type w:val="continuous"/>
          <w:pgSz w:w="11910" w:h="16840"/>
          <w:pgMar w:top="1580" w:bottom="280" w:left="1200" w:right="860"/>
          <w:cols w:num="2" w:equalWidth="0">
            <w:col w:w="6588" w:space="40"/>
            <w:col w:w="3222"/>
          </w:cols>
        </w:sectPr>
        <w:topLinePunct/>
      </w:pP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6"/>
        <w:gridCol w:w="1141"/>
        <w:gridCol w:w="1532"/>
        <w:gridCol w:w="1084"/>
        <w:gridCol w:w="1083"/>
        <w:gridCol w:w="1079"/>
        <w:gridCol w:w="1123"/>
        <w:gridCol w:w="1204"/>
      </w:tblGrid>
      <w:tr>
        <w:trPr>
          <w:tblHeader/>
        </w:trPr>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地区生</w:t>
            </w:r>
          </w:p>
          <w:p w:rsidR="0018722C">
            <w:pPr>
              <w:pStyle w:val="a7"/>
              <w:topLinePunct/>
              <w:ind w:leftChars="0" w:left="0" w:rightChars="0" w:right="0" w:firstLineChars="0" w:firstLine="0"/>
              <w:spacing w:line="240" w:lineRule="atLeast"/>
            </w:pPr>
            <w:r>
              <w:t>产总值</w:t>
            </w: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t>三产结构</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人均地区</w:t>
            </w:r>
          </w:p>
          <w:p w:rsidR="0018722C">
            <w:pPr>
              <w:pStyle w:val="a7"/>
              <w:topLinePunct/>
              <w:ind w:leftChars="0" w:left="0" w:rightChars="0" w:right="0" w:firstLineChars="0" w:firstLine="0"/>
              <w:spacing w:line="240" w:lineRule="atLeast"/>
            </w:pPr>
            <w:r>
              <w:t>生产总值</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固定资产</w:t>
            </w:r>
          </w:p>
          <w:p w:rsidR="0018722C">
            <w:pPr>
              <w:pStyle w:val="a7"/>
              <w:topLinePunct/>
              <w:ind w:leftChars="0" w:left="0" w:rightChars="0" w:right="0" w:firstLineChars="0" w:firstLine="0"/>
              <w:spacing w:line="240" w:lineRule="atLeast"/>
            </w:pPr>
            <w:r>
              <w:t>投资总额</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t>社会零售</w:t>
            </w:r>
          </w:p>
          <w:p w:rsidR="0018722C">
            <w:pPr>
              <w:pStyle w:val="a7"/>
              <w:topLinePunct/>
              <w:ind w:leftChars="0" w:left="0" w:rightChars="0" w:right="0" w:firstLineChars="0" w:firstLine="0"/>
              <w:spacing w:line="240" w:lineRule="atLeast"/>
            </w:pPr>
            <w:r>
              <w:t>品总额</w:t>
            </w:r>
          </w:p>
        </w:tc>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r>
              <w:t>财政收入</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财政支出</w:t>
            </w:r>
          </w:p>
        </w:tc>
      </w:tr>
      <w:tr>
        <w:tc>
          <w:tcPr>
            <w:tcW w:w="715" w:type="pct"/>
            <w:vAlign w:val="center"/>
          </w:tcPr>
          <w:p w:rsidR="0018722C">
            <w:pPr>
              <w:pStyle w:val="ac"/>
              <w:topLinePunct/>
              <w:ind w:leftChars="0" w:left="0" w:rightChars="0" w:right="0" w:firstLineChars="0" w:firstLine="0"/>
              <w:spacing w:line="240" w:lineRule="atLeast"/>
            </w:pPr>
            <w:r>
              <w:t>南疆地区</w:t>
            </w:r>
          </w:p>
        </w:tc>
        <w:tc>
          <w:tcPr>
            <w:tcW w:w="593" w:type="pct"/>
            <w:vAlign w:val="center"/>
          </w:tcPr>
          <w:p w:rsidR="0018722C">
            <w:pPr>
              <w:pStyle w:val="affff9"/>
              <w:topLinePunct/>
              <w:ind w:leftChars="0" w:left="0" w:rightChars="0" w:right="0" w:firstLineChars="0" w:firstLine="0"/>
              <w:spacing w:line="240" w:lineRule="atLeast"/>
            </w:pPr>
            <w:r>
              <w:t>1 901.18</w:t>
            </w:r>
          </w:p>
        </w:tc>
        <w:tc>
          <w:tcPr>
            <w:tcW w:w="796" w:type="pct"/>
            <w:vAlign w:val="center"/>
          </w:tcPr>
          <w:p w:rsidR="0018722C">
            <w:pPr>
              <w:pStyle w:val="a5"/>
              <w:topLinePunct/>
              <w:ind w:leftChars="0" w:left="0" w:rightChars="0" w:right="0" w:firstLineChars="0" w:firstLine="0"/>
              <w:spacing w:line="240" w:lineRule="atLeast"/>
            </w:pPr>
            <w:r>
              <w:t>27:33.9:39.1</w:t>
            </w:r>
          </w:p>
        </w:tc>
        <w:tc>
          <w:tcPr>
            <w:tcW w:w="563" w:type="pct"/>
            <w:vAlign w:val="center"/>
          </w:tcPr>
          <w:p w:rsidR="0018722C">
            <w:pPr>
              <w:pStyle w:val="affff9"/>
              <w:topLinePunct/>
              <w:ind w:leftChars="0" w:left="0" w:rightChars="0" w:right="0" w:firstLineChars="0" w:firstLine="0"/>
              <w:spacing w:line="240" w:lineRule="atLeast"/>
            </w:pPr>
            <w:r>
              <w:t>20 635</w:t>
            </w:r>
          </w:p>
        </w:tc>
        <w:tc>
          <w:tcPr>
            <w:tcW w:w="563" w:type="pct"/>
            <w:vAlign w:val="center"/>
          </w:tcPr>
          <w:p w:rsidR="0018722C">
            <w:pPr>
              <w:pStyle w:val="affff9"/>
              <w:topLinePunct/>
              <w:ind w:leftChars="0" w:left="0" w:rightChars="0" w:right="0" w:firstLineChars="0" w:firstLine="0"/>
              <w:spacing w:line="240" w:lineRule="atLeast"/>
            </w:pPr>
            <w:r>
              <w:t>1 020.23</w:t>
            </w:r>
          </w:p>
        </w:tc>
        <w:tc>
          <w:tcPr>
            <w:tcW w:w="561" w:type="pct"/>
            <w:vAlign w:val="center"/>
          </w:tcPr>
          <w:p w:rsidR="0018722C">
            <w:pPr>
              <w:pStyle w:val="affff9"/>
              <w:topLinePunct/>
              <w:ind w:leftChars="0" w:left="0" w:rightChars="0" w:right="0" w:firstLineChars="0" w:firstLine="0"/>
              <w:spacing w:line="240" w:lineRule="atLeast"/>
            </w:pPr>
            <w:r>
              <w:t>261.87</w:t>
            </w:r>
          </w:p>
        </w:tc>
        <w:tc>
          <w:tcPr>
            <w:tcW w:w="584" w:type="pct"/>
            <w:vAlign w:val="center"/>
          </w:tcPr>
          <w:p w:rsidR="0018722C">
            <w:pPr>
              <w:pStyle w:val="affff9"/>
              <w:topLinePunct/>
              <w:ind w:leftChars="0" w:left="0" w:rightChars="0" w:right="0" w:firstLineChars="0" w:firstLine="0"/>
              <w:spacing w:line="240" w:lineRule="atLeast"/>
            </w:pPr>
            <w:r>
              <w:t>154.83</w:t>
            </w:r>
          </w:p>
        </w:tc>
        <w:tc>
          <w:tcPr>
            <w:tcW w:w="626" w:type="pct"/>
            <w:vAlign w:val="center"/>
          </w:tcPr>
          <w:p w:rsidR="0018722C">
            <w:pPr>
              <w:pStyle w:val="affff9"/>
              <w:topLinePunct/>
              <w:ind w:leftChars="0" w:left="0" w:rightChars="0" w:right="0" w:firstLineChars="0" w:firstLine="0"/>
              <w:spacing w:line="240" w:lineRule="atLeast"/>
            </w:pPr>
            <w:r>
              <w:t>707.64</w:t>
            </w:r>
          </w:p>
        </w:tc>
      </w:tr>
      <w:tr>
        <w:tc>
          <w:tcPr>
            <w:tcW w:w="715" w:type="pct"/>
            <w:vAlign w:val="center"/>
          </w:tcPr>
          <w:p w:rsidR="0018722C">
            <w:pPr>
              <w:pStyle w:val="ac"/>
              <w:topLinePunct/>
              <w:ind w:leftChars="0" w:left="0" w:rightChars="0" w:right="0" w:firstLineChars="0" w:firstLine="0"/>
              <w:spacing w:line="240" w:lineRule="atLeast"/>
            </w:pPr>
            <w:r>
              <w:t>巴州</w:t>
            </w:r>
          </w:p>
        </w:tc>
        <w:tc>
          <w:tcPr>
            <w:tcW w:w="593" w:type="pct"/>
            <w:vAlign w:val="center"/>
          </w:tcPr>
          <w:p w:rsidR="0018722C">
            <w:pPr>
              <w:pStyle w:val="affff9"/>
              <w:topLinePunct/>
              <w:ind w:leftChars="0" w:left="0" w:rightChars="0" w:right="0" w:firstLineChars="0" w:firstLine="0"/>
              <w:spacing w:line="240" w:lineRule="atLeast"/>
            </w:pPr>
            <w:r>
              <w:t>799.87</w:t>
            </w:r>
          </w:p>
        </w:tc>
        <w:tc>
          <w:tcPr>
            <w:tcW w:w="796" w:type="pct"/>
            <w:vAlign w:val="center"/>
          </w:tcPr>
          <w:p w:rsidR="0018722C">
            <w:pPr>
              <w:pStyle w:val="a5"/>
              <w:topLinePunct/>
              <w:ind w:leftChars="0" w:left="0" w:rightChars="0" w:right="0" w:firstLineChars="0" w:firstLine="0"/>
              <w:spacing w:line="240" w:lineRule="atLeast"/>
            </w:pPr>
            <w:r>
              <w:t>16.3:66:17.7</w:t>
            </w:r>
          </w:p>
        </w:tc>
        <w:tc>
          <w:tcPr>
            <w:tcW w:w="563" w:type="pct"/>
            <w:vAlign w:val="center"/>
          </w:tcPr>
          <w:p w:rsidR="0018722C">
            <w:pPr>
              <w:pStyle w:val="affff9"/>
              <w:topLinePunct/>
              <w:ind w:leftChars="0" w:left="0" w:rightChars="0" w:right="0" w:firstLineChars="0" w:firstLine="0"/>
              <w:spacing w:line="240" w:lineRule="atLeast"/>
            </w:pPr>
            <w:r>
              <w:t>57 636</w:t>
            </w:r>
          </w:p>
        </w:tc>
        <w:tc>
          <w:tcPr>
            <w:tcW w:w="563" w:type="pct"/>
            <w:vAlign w:val="center"/>
          </w:tcPr>
          <w:p w:rsidR="0018722C">
            <w:pPr>
              <w:pStyle w:val="affff9"/>
              <w:topLinePunct/>
              <w:ind w:leftChars="0" w:left="0" w:rightChars="0" w:right="0" w:firstLineChars="0" w:firstLine="0"/>
              <w:spacing w:line="240" w:lineRule="atLeast"/>
            </w:pPr>
            <w:r>
              <w:t>335.00</w:t>
            </w:r>
          </w:p>
        </w:tc>
        <w:tc>
          <w:tcPr>
            <w:tcW w:w="561" w:type="pct"/>
            <w:vAlign w:val="center"/>
          </w:tcPr>
          <w:p w:rsidR="0018722C">
            <w:pPr>
              <w:pStyle w:val="affff9"/>
              <w:topLinePunct/>
              <w:ind w:leftChars="0" w:left="0" w:rightChars="0" w:right="0" w:firstLineChars="0" w:firstLine="0"/>
              <w:spacing w:line="240" w:lineRule="atLeast"/>
            </w:pPr>
            <w:r>
              <w:t>67.49</w:t>
            </w:r>
          </w:p>
        </w:tc>
        <w:tc>
          <w:tcPr>
            <w:tcW w:w="584" w:type="pct"/>
            <w:vAlign w:val="center"/>
          </w:tcPr>
          <w:p w:rsidR="0018722C">
            <w:pPr>
              <w:pStyle w:val="affff9"/>
              <w:topLinePunct/>
              <w:ind w:leftChars="0" w:left="0" w:rightChars="0" w:right="0" w:firstLineChars="0" w:firstLine="0"/>
              <w:spacing w:line="240" w:lineRule="atLeast"/>
            </w:pPr>
            <w:r>
              <w:t>49.13</w:t>
            </w:r>
          </w:p>
        </w:tc>
        <w:tc>
          <w:tcPr>
            <w:tcW w:w="626" w:type="pct"/>
            <w:vAlign w:val="center"/>
          </w:tcPr>
          <w:p w:rsidR="0018722C">
            <w:pPr>
              <w:pStyle w:val="affff9"/>
              <w:topLinePunct/>
              <w:ind w:leftChars="0" w:left="0" w:rightChars="0" w:right="0" w:firstLineChars="0" w:firstLine="0"/>
              <w:spacing w:line="240" w:lineRule="atLeast"/>
            </w:pPr>
            <w:r>
              <w:t>128.12</w:t>
            </w:r>
          </w:p>
        </w:tc>
      </w:tr>
      <w:tr>
        <w:tc>
          <w:tcPr>
            <w:tcW w:w="715" w:type="pct"/>
            <w:vAlign w:val="center"/>
          </w:tcPr>
          <w:p w:rsidR="0018722C">
            <w:pPr>
              <w:pStyle w:val="ac"/>
              <w:topLinePunct/>
              <w:ind w:leftChars="0" w:left="0" w:rightChars="0" w:right="0" w:firstLineChars="0" w:firstLine="0"/>
              <w:spacing w:line="240" w:lineRule="atLeast"/>
            </w:pPr>
            <w:r>
              <w:t>阿克苏地区</w:t>
            </w:r>
          </w:p>
        </w:tc>
        <w:tc>
          <w:tcPr>
            <w:tcW w:w="593" w:type="pct"/>
            <w:vAlign w:val="center"/>
          </w:tcPr>
          <w:p w:rsidR="0018722C">
            <w:pPr>
              <w:pStyle w:val="affff9"/>
              <w:topLinePunct/>
              <w:ind w:leftChars="0" w:left="0" w:rightChars="0" w:right="0" w:firstLineChars="0" w:firstLine="0"/>
              <w:spacing w:line="240" w:lineRule="atLeast"/>
            </w:pPr>
            <w:r>
              <w:t>506.14</w:t>
            </w:r>
          </w:p>
        </w:tc>
        <w:tc>
          <w:tcPr>
            <w:tcW w:w="796" w:type="pct"/>
            <w:vAlign w:val="center"/>
          </w:tcPr>
          <w:p w:rsidR="0018722C">
            <w:pPr>
              <w:pStyle w:val="a5"/>
              <w:topLinePunct/>
              <w:ind w:leftChars="0" w:left="0" w:rightChars="0" w:right="0" w:firstLineChars="0" w:firstLine="0"/>
              <w:spacing w:line="240" w:lineRule="atLeast"/>
            </w:pPr>
            <w:r>
              <w:t>31.9:33.2:34.9</w:t>
            </w:r>
          </w:p>
        </w:tc>
        <w:tc>
          <w:tcPr>
            <w:tcW w:w="563" w:type="pct"/>
            <w:vAlign w:val="center"/>
          </w:tcPr>
          <w:p w:rsidR="0018722C">
            <w:pPr>
              <w:pStyle w:val="affff9"/>
              <w:topLinePunct/>
              <w:ind w:leftChars="0" w:left="0" w:rightChars="0" w:right="0" w:firstLineChars="0" w:firstLine="0"/>
              <w:spacing w:line="240" w:lineRule="atLeast"/>
            </w:pPr>
            <w:r>
              <w:t>20 145</w:t>
            </w:r>
          </w:p>
        </w:tc>
        <w:tc>
          <w:tcPr>
            <w:tcW w:w="563" w:type="pct"/>
            <w:vAlign w:val="center"/>
          </w:tcPr>
          <w:p w:rsidR="0018722C">
            <w:pPr>
              <w:pStyle w:val="affff9"/>
              <w:topLinePunct/>
              <w:ind w:leftChars="0" w:left="0" w:rightChars="0" w:right="0" w:firstLineChars="0" w:firstLine="0"/>
              <w:spacing w:line="240" w:lineRule="atLeast"/>
            </w:pPr>
            <w:r>
              <w:t>198.68</w:t>
            </w:r>
          </w:p>
        </w:tc>
        <w:tc>
          <w:tcPr>
            <w:tcW w:w="561" w:type="pct"/>
            <w:vAlign w:val="center"/>
          </w:tcPr>
          <w:p w:rsidR="0018722C">
            <w:pPr>
              <w:pStyle w:val="affff9"/>
              <w:topLinePunct/>
              <w:ind w:leftChars="0" w:left="0" w:rightChars="0" w:right="0" w:firstLineChars="0" w:firstLine="0"/>
              <w:spacing w:line="240" w:lineRule="atLeast"/>
            </w:pPr>
            <w:r>
              <w:t>72.21</w:t>
            </w:r>
          </w:p>
        </w:tc>
        <w:tc>
          <w:tcPr>
            <w:tcW w:w="584" w:type="pct"/>
            <w:vAlign w:val="center"/>
          </w:tcPr>
          <w:p w:rsidR="0018722C">
            <w:pPr>
              <w:pStyle w:val="affff9"/>
              <w:topLinePunct/>
              <w:ind w:leftChars="0" w:left="0" w:rightChars="0" w:right="0" w:firstLineChars="0" w:firstLine="0"/>
              <w:spacing w:line="240" w:lineRule="atLeast"/>
            </w:pPr>
            <w:r>
              <w:t>62.11</w:t>
            </w:r>
          </w:p>
        </w:tc>
        <w:tc>
          <w:tcPr>
            <w:tcW w:w="626" w:type="pct"/>
            <w:vAlign w:val="center"/>
          </w:tcPr>
          <w:p w:rsidR="0018722C">
            <w:pPr>
              <w:pStyle w:val="affff9"/>
              <w:topLinePunct/>
              <w:ind w:leftChars="0" w:left="0" w:rightChars="0" w:right="0" w:firstLineChars="0" w:firstLine="0"/>
              <w:spacing w:line="240" w:lineRule="atLeast"/>
            </w:pPr>
            <w:r>
              <w:t>157.64</w:t>
            </w:r>
          </w:p>
        </w:tc>
      </w:tr>
      <w:tr>
        <w:tc>
          <w:tcPr>
            <w:tcW w:w="715" w:type="pct"/>
            <w:vAlign w:val="center"/>
          </w:tcPr>
          <w:p w:rsidR="0018722C">
            <w:pPr>
              <w:pStyle w:val="ac"/>
              <w:topLinePunct/>
              <w:ind w:leftChars="0" w:left="0" w:rightChars="0" w:right="0" w:firstLineChars="0" w:firstLine="0"/>
              <w:spacing w:line="240" w:lineRule="atLeast"/>
            </w:pPr>
            <w:r>
              <w:t>克州</w:t>
            </w:r>
          </w:p>
        </w:tc>
        <w:tc>
          <w:tcPr>
            <w:tcW w:w="593" w:type="pct"/>
            <w:vAlign w:val="center"/>
          </w:tcPr>
          <w:p w:rsidR="0018722C">
            <w:pPr>
              <w:pStyle w:val="affff9"/>
              <w:topLinePunct/>
              <w:ind w:leftChars="0" w:left="0" w:rightChars="0" w:right="0" w:firstLineChars="0" w:firstLine="0"/>
              <w:spacing w:line="240" w:lineRule="atLeast"/>
            </w:pPr>
            <w:r>
              <w:t>48.03</w:t>
            </w:r>
          </w:p>
        </w:tc>
        <w:tc>
          <w:tcPr>
            <w:tcW w:w="796" w:type="pct"/>
            <w:vAlign w:val="center"/>
          </w:tcPr>
          <w:p w:rsidR="0018722C">
            <w:pPr>
              <w:pStyle w:val="a5"/>
              <w:topLinePunct/>
              <w:ind w:leftChars="0" w:left="0" w:rightChars="0" w:right="0" w:firstLineChars="0" w:firstLine="0"/>
              <w:spacing w:line="240" w:lineRule="atLeast"/>
            </w:pPr>
            <w:r>
              <w:t>18.8:25.3:55.9</w:t>
            </w:r>
          </w:p>
        </w:tc>
        <w:tc>
          <w:tcPr>
            <w:tcW w:w="563" w:type="pct"/>
            <w:vAlign w:val="center"/>
          </w:tcPr>
          <w:p w:rsidR="0018722C">
            <w:pPr>
              <w:pStyle w:val="affff9"/>
              <w:topLinePunct/>
              <w:ind w:leftChars="0" w:left="0" w:rightChars="0" w:right="0" w:firstLineChars="0" w:firstLine="0"/>
              <w:spacing w:line="240" w:lineRule="atLeast"/>
            </w:pPr>
            <w:r>
              <w:t>8 664</w:t>
            </w:r>
          </w:p>
        </w:tc>
        <w:tc>
          <w:tcPr>
            <w:tcW w:w="563" w:type="pct"/>
            <w:vAlign w:val="center"/>
          </w:tcPr>
          <w:p w:rsidR="0018722C">
            <w:pPr>
              <w:pStyle w:val="affff9"/>
              <w:topLinePunct/>
              <w:ind w:leftChars="0" w:left="0" w:rightChars="0" w:right="0" w:firstLineChars="0" w:firstLine="0"/>
              <w:spacing w:line="240" w:lineRule="atLeast"/>
            </w:pPr>
            <w:r>
              <w:t>41.76</w:t>
            </w:r>
          </w:p>
        </w:tc>
        <w:tc>
          <w:tcPr>
            <w:tcW w:w="561" w:type="pct"/>
            <w:vAlign w:val="center"/>
          </w:tcPr>
          <w:p w:rsidR="0018722C">
            <w:pPr>
              <w:pStyle w:val="affff9"/>
              <w:topLinePunct/>
              <w:ind w:leftChars="0" w:left="0" w:rightChars="0" w:right="0" w:firstLineChars="0" w:firstLine="0"/>
              <w:spacing w:line="240" w:lineRule="atLeast"/>
            </w:pPr>
            <w:r>
              <w:t>9.79</w:t>
            </w:r>
          </w:p>
        </w:tc>
        <w:tc>
          <w:tcPr>
            <w:tcW w:w="584" w:type="pct"/>
            <w:vAlign w:val="center"/>
          </w:tcPr>
          <w:p w:rsidR="0018722C">
            <w:pPr>
              <w:pStyle w:val="affff9"/>
              <w:topLinePunct/>
              <w:ind w:leftChars="0" w:left="0" w:rightChars="0" w:right="0" w:firstLineChars="0" w:firstLine="0"/>
              <w:spacing w:line="240" w:lineRule="atLeast"/>
            </w:pPr>
            <w:r>
              <w:t>5.52</w:t>
            </w:r>
          </w:p>
        </w:tc>
        <w:tc>
          <w:tcPr>
            <w:tcW w:w="626" w:type="pct"/>
            <w:vAlign w:val="center"/>
          </w:tcPr>
          <w:p w:rsidR="0018722C">
            <w:pPr>
              <w:pStyle w:val="affff9"/>
              <w:topLinePunct/>
              <w:ind w:leftChars="0" w:left="0" w:rightChars="0" w:right="0" w:firstLineChars="0" w:firstLine="0"/>
              <w:spacing w:line="240" w:lineRule="atLeast"/>
            </w:pPr>
            <w:r>
              <w:t>55.24</w:t>
            </w:r>
          </w:p>
        </w:tc>
      </w:tr>
      <w:tr>
        <w:tc>
          <w:tcPr>
            <w:tcW w:w="715" w:type="pct"/>
            <w:vAlign w:val="center"/>
          </w:tcPr>
          <w:p w:rsidR="0018722C">
            <w:pPr>
              <w:pStyle w:val="ac"/>
              <w:topLinePunct/>
              <w:ind w:leftChars="0" w:left="0" w:rightChars="0" w:right="0" w:firstLineChars="0" w:firstLine="0"/>
              <w:spacing w:line="240" w:lineRule="atLeast"/>
            </w:pPr>
            <w:r>
              <w:t>喀什地区</w:t>
            </w:r>
          </w:p>
        </w:tc>
        <w:tc>
          <w:tcPr>
            <w:tcW w:w="593" w:type="pct"/>
            <w:vAlign w:val="center"/>
          </w:tcPr>
          <w:p w:rsidR="0018722C">
            <w:pPr>
              <w:pStyle w:val="affff9"/>
              <w:topLinePunct/>
              <w:ind w:leftChars="0" w:left="0" w:rightChars="0" w:right="0" w:firstLineChars="0" w:firstLine="0"/>
              <w:spacing w:line="240" w:lineRule="atLeast"/>
            </w:pPr>
            <w:r>
              <w:t>420.15</w:t>
            </w:r>
          </w:p>
        </w:tc>
        <w:tc>
          <w:tcPr>
            <w:tcW w:w="796" w:type="pct"/>
            <w:vAlign w:val="center"/>
          </w:tcPr>
          <w:p w:rsidR="0018722C">
            <w:pPr>
              <w:pStyle w:val="a5"/>
              <w:topLinePunct/>
              <w:ind w:leftChars="0" w:left="0" w:rightChars="0" w:right="0" w:firstLineChars="0" w:firstLine="0"/>
              <w:spacing w:line="240" w:lineRule="atLeast"/>
            </w:pPr>
            <w:r>
              <w:t>35.9:25.5:38.6</w:t>
            </w:r>
          </w:p>
        </w:tc>
        <w:tc>
          <w:tcPr>
            <w:tcW w:w="563" w:type="pct"/>
            <w:vAlign w:val="center"/>
          </w:tcPr>
          <w:p w:rsidR="0018722C">
            <w:pPr>
              <w:pStyle w:val="affff9"/>
              <w:topLinePunct/>
              <w:ind w:leftChars="0" w:left="0" w:rightChars="0" w:right="0" w:firstLineChars="0" w:firstLine="0"/>
              <w:spacing w:line="240" w:lineRule="atLeast"/>
            </w:pPr>
            <w:r>
              <w:t>10 558</w:t>
            </w:r>
          </w:p>
        </w:tc>
        <w:tc>
          <w:tcPr>
            <w:tcW w:w="563" w:type="pct"/>
            <w:vAlign w:val="center"/>
          </w:tcPr>
          <w:p w:rsidR="0018722C">
            <w:pPr>
              <w:pStyle w:val="affff9"/>
              <w:topLinePunct/>
              <w:ind w:leftChars="0" w:left="0" w:rightChars="0" w:right="0" w:firstLineChars="0" w:firstLine="0"/>
              <w:spacing w:line="240" w:lineRule="atLeast"/>
            </w:pPr>
            <w:r>
              <w:t>330.33</w:t>
            </w:r>
          </w:p>
        </w:tc>
        <w:tc>
          <w:tcPr>
            <w:tcW w:w="561" w:type="pct"/>
            <w:vAlign w:val="center"/>
          </w:tcPr>
          <w:p w:rsidR="0018722C">
            <w:pPr>
              <w:pStyle w:val="affff9"/>
              <w:topLinePunct/>
              <w:ind w:leftChars="0" w:left="0" w:rightChars="0" w:right="0" w:firstLineChars="0" w:firstLine="0"/>
              <w:spacing w:line="240" w:lineRule="atLeast"/>
            </w:pPr>
            <w:r>
              <w:t>89.46</w:t>
            </w:r>
          </w:p>
        </w:tc>
        <w:tc>
          <w:tcPr>
            <w:tcW w:w="584" w:type="pct"/>
            <w:vAlign w:val="center"/>
          </w:tcPr>
          <w:p w:rsidR="0018722C">
            <w:pPr>
              <w:pStyle w:val="affff9"/>
              <w:topLinePunct/>
              <w:ind w:leftChars="0" w:left="0" w:rightChars="0" w:right="0" w:firstLineChars="0" w:firstLine="0"/>
              <w:spacing w:line="240" w:lineRule="atLeast"/>
            </w:pPr>
            <w:r>
              <w:t>28.75</w:t>
            </w:r>
          </w:p>
        </w:tc>
        <w:tc>
          <w:tcPr>
            <w:tcW w:w="626" w:type="pct"/>
            <w:vAlign w:val="center"/>
          </w:tcPr>
          <w:p w:rsidR="0018722C">
            <w:pPr>
              <w:pStyle w:val="affff9"/>
              <w:topLinePunct/>
              <w:ind w:leftChars="0" w:left="0" w:rightChars="0" w:right="0" w:firstLineChars="0" w:firstLine="0"/>
              <w:spacing w:line="240" w:lineRule="atLeast"/>
            </w:pPr>
            <w:r>
              <w:t>240.96</w:t>
            </w:r>
          </w:p>
        </w:tc>
      </w:tr>
      <w:tr>
        <w:tc>
          <w:tcPr>
            <w:tcW w:w="715" w:type="pct"/>
            <w:vAlign w:val="center"/>
            <w:tcBorders>
              <w:top w:val="single" w:sz="4" w:space="0" w:color="auto"/>
            </w:tcBorders>
          </w:tcPr>
          <w:p w:rsidR="0018722C">
            <w:pPr>
              <w:pStyle w:val="ac"/>
              <w:topLinePunct/>
              <w:ind w:leftChars="0" w:left="0" w:rightChars="0" w:right="0" w:firstLineChars="0" w:firstLine="0"/>
              <w:spacing w:line="240" w:lineRule="atLeast"/>
            </w:pPr>
            <w:r>
              <w:t>和田地区</w:t>
            </w:r>
          </w:p>
        </w:tc>
        <w:tc>
          <w:tcPr>
            <w:tcW w:w="593" w:type="pct"/>
            <w:vAlign w:val="center"/>
            <w:tcBorders>
              <w:top w:val="single" w:sz="4" w:space="0" w:color="auto"/>
            </w:tcBorders>
          </w:tcPr>
          <w:p w:rsidR="0018722C">
            <w:pPr>
              <w:pStyle w:val="affff9"/>
              <w:topLinePunct/>
              <w:ind w:leftChars="0" w:left="0" w:rightChars="0" w:right="0" w:firstLineChars="0" w:firstLine="0"/>
              <w:spacing w:line="240" w:lineRule="atLeast"/>
            </w:pPr>
            <w:r>
              <w:t>126.99</w:t>
            </w:r>
          </w:p>
        </w:tc>
        <w:tc>
          <w:tcPr>
            <w:tcW w:w="796" w:type="pct"/>
            <w:vAlign w:val="center"/>
            <w:tcBorders>
              <w:top w:val="single" w:sz="4" w:space="0" w:color="auto"/>
            </w:tcBorders>
          </w:tcPr>
          <w:p w:rsidR="0018722C">
            <w:pPr>
              <w:pStyle w:val="aff1"/>
              <w:topLinePunct/>
              <w:ind w:leftChars="0" w:left="0" w:rightChars="0" w:right="0" w:firstLineChars="0" w:firstLine="0"/>
              <w:spacing w:line="240" w:lineRule="atLeast"/>
            </w:pPr>
            <w:r>
              <w:t>32.1:19.3:48.6</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6 172</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114.46</w:t>
            </w:r>
          </w:p>
        </w:tc>
        <w:tc>
          <w:tcPr>
            <w:tcW w:w="561" w:type="pct"/>
            <w:vAlign w:val="center"/>
            <w:tcBorders>
              <w:top w:val="single" w:sz="4" w:space="0" w:color="auto"/>
            </w:tcBorders>
          </w:tcPr>
          <w:p w:rsidR="0018722C">
            <w:pPr>
              <w:pStyle w:val="affff9"/>
              <w:topLinePunct/>
              <w:ind w:leftChars="0" w:left="0" w:rightChars="0" w:right="0" w:firstLineChars="0" w:firstLine="0"/>
              <w:spacing w:line="240" w:lineRule="atLeast"/>
            </w:pPr>
            <w:r>
              <w:t>22.91</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9.32</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125.67</w:t>
            </w:r>
          </w:p>
        </w:tc>
      </w:tr>
    </w:tbl>
    <w:p w:rsidR="0018722C">
      <w:pPr>
        <w:pStyle w:val="aff3"/>
        <w:topLinePunct/>
      </w:pPr>
      <w:r>
        <w:rPr>
          <w:rFonts w:cstheme="minorBidi" w:hAnsiTheme="minorHAnsi" w:eastAsiaTheme="minorHAnsi" w:asciiTheme="minorHAnsi"/>
        </w:rPr>
        <w:t>注：资料来源于《新疆统计年鉴》</w:t>
      </w:r>
      <w:r>
        <w:rPr>
          <w:rFonts w:ascii="Times New Roman" w:eastAsia="Times New Roman" w:cstheme="minorBidi" w:hAnsiTheme="minorHAnsi"/>
        </w:rPr>
        <w:t>2012 </w:t>
      </w:r>
      <w:r>
        <w:rPr>
          <w:rFonts w:cstheme="minorBidi" w:hAnsiTheme="minorHAnsi" w:eastAsiaTheme="minorHAnsi" w:asciiTheme="minorHAnsi"/>
        </w:rPr>
        <w:t>年</w:t>
      </w:r>
    </w:p>
    <w:p w:rsidR="0018722C">
      <w:pPr>
        <w:topLinePunct/>
      </w:pPr>
      <w:r>
        <w:rPr>
          <w:rFonts w:ascii="Times New Roman" w:hAnsi="Times New Roman" w:eastAsia="Times New Roman"/>
        </w:rPr>
        <w:t>2011</w:t>
      </w:r>
      <w:r>
        <w:t>年南疆地区固定资产投资总额</w:t>
      </w:r>
      <w:r>
        <w:rPr>
          <w:rFonts w:ascii="Times New Roman" w:hAnsi="Times New Roman" w:eastAsia="Times New Roman"/>
        </w:rPr>
        <w:t>1020</w:t>
      </w:r>
      <w:r>
        <w:rPr>
          <w:rFonts w:ascii="Times New Roman" w:hAnsi="Times New Roman" w:eastAsia="Times New Roman"/>
        </w:rPr>
        <w:t>.</w:t>
      </w:r>
      <w:r>
        <w:rPr>
          <w:rFonts w:ascii="Times New Roman" w:hAnsi="Times New Roman" w:eastAsia="Times New Roman"/>
        </w:rPr>
        <w:t>23×10 </w:t>
      </w:r>
      <w:r>
        <w:rPr>
          <w:rFonts w:ascii="Times New Roman" w:hAnsi="Times New Roman" w:eastAsia="Times New Roman"/>
        </w:rPr>
        <w:t>8</w:t>
      </w:r>
      <w:r>
        <w:t>元，占新疆的</w:t>
      </w:r>
      <w:r>
        <w:rPr>
          <w:rFonts w:ascii="Times New Roman" w:hAnsi="Times New Roman" w:eastAsia="Times New Roman"/>
        </w:rPr>
        <w:t>27</w:t>
      </w:r>
      <w:r>
        <w:rPr>
          <w:rFonts w:ascii="Times New Roman" w:hAnsi="Times New Roman" w:eastAsia="Times New Roman"/>
        </w:rPr>
        <w:t>.</w:t>
      </w:r>
      <w:r>
        <w:rPr>
          <w:rFonts w:ascii="Times New Roman" w:hAnsi="Times New Roman" w:eastAsia="Times New Roman"/>
        </w:rPr>
        <w:t>66%</w:t>
      </w:r>
      <w:r>
        <w:t>，其中农林牧</w:t>
      </w:r>
    </w:p>
    <w:p w:rsidR="0018722C">
      <w:pPr>
        <w:topLinePunct/>
      </w:pPr>
      <w:r>
        <w:t>渔业投资额</w:t>
      </w:r>
      <w:r>
        <w:rPr>
          <w:rFonts w:ascii="Times New Roman" w:hAnsi="Times New Roman" w:eastAsia="宋体"/>
        </w:rPr>
        <w:t>39</w:t>
      </w:r>
      <w:r>
        <w:rPr>
          <w:rFonts w:ascii="Times New Roman" w:hAnsi="Times New Roman" w:eastAsia="宋体"/>
        </w:rPr>
        <w:t>.</w:t>
      </w:r>
      <w:r>
        <w:rPr>
          <w:rFonts w:ascii="Times New Roman" w:hAnsi="Times New Roman" w:eastAsia="宋体"/>
        </w:rPr>
        <w:t>6</w:t>
      </w:r>
      <w:r>
        <w:rPr>
          <w:rFonts w:ascii="Times New Roman" w:hAnsi="Times New Roman" w:eastAsia="宋体"/>
        </w:rPr>
        <w:t>3</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8</w:t>
      </w:r>
      <w:r>
        <w:t>元，仅占投资总额的</w:t>
      </w:r>
      <w:r>
        <w:rPr>
          <w:rFonts w:ascii="Times New Roman" w:hAnsi="Times New Roman" w:eastAsia="宋体"/>
        </w:rPr>
        <w:t>3</w:t>
      </w:r>
      <w:r>
        <w:rPr>
          <w:rFonts w:ascii="Times New Roman" w:hAnsi="Times New Roman" w:eastAsia="宋体"/>
        </w:rPr>
        <w:t>.</w:t>
      </w:r>
      <w:r>
        <w:rPr>
          <w:rFonts w:ascii="Times New Roman" w:hAnsi="Times New Roman" w:eastAsia="宋体"/>
        </w:rPr>
        <w:t>88</w:t>
      </w:r>
      <w:r>
        <w:rPr>
          <w:rFonts w:ascii="Times New Roman" w:hAnsi="Times New Roman" w:eastAsia="宋体"/>
        </w:rPr>
        <w:t>%</w:t>
      </w:r>
      <w:r>
        <w:t>，但高于全疆平均水平</w:t>
      </w:r>
      <w:r>
        <w:t>（</w:t>
      </w:r>
      <w:r>
        <w:rPr>
          <w:rFonts w:ascii="Times New Roman" w:hAnsi="Times New Roman" w:eastAsia="宋体"/>
        </w:rPr>
        <w:t>2.76</w:t>
      </w:r>
      <w:r>
        <w:rPr>
          <w:rFonts w:ascii="Times New Roman" w:hAnsi="Times New Roman" w:eastAsia="宋体"/>
        </w:rPr>
        <w:t>%</w:t>
      </w:r>
      <w:r>
        <w:t>）</w:t>
      </w:r>
      <w:r>
        <w:t>；社会</w:t>
      </w:r>
    </w:p>
    <w:p w:rsidR="0018722C">
      <w:pPr>
        <w:topLinePunct/>
      </w:pPr>
      <w:r>
        <w:t>零售品总额</w:t>
      </w:r>
      <w:r>
        <w:rPr>
          <w:rFonts w:ascii="Times New Roman" w:hAnsi="Times New Roman" w:eastAsia="Times New Roman"/>
        </w:rPr>
        <w:t>261</w:t>
      </w:r>
      <w:r>
        <w:rPr>
          <w:rFonts w:ascii="Times New Roman" w:hAnsi="Times New Roman" w:eastAsia="Times New Roman"/>
        </w:rPr>
        <w:t>.</w:t>
      </w:r>
      <w:r>
        <w:rPr>
          <w:rFonts w:ascii="Times New Roman" w:hAnsi="Times New Roman" w:eastAsia="Times New Roman"/>
        </w:rPr>
        <w:t>87×10 </w:t>
      </w:r>
      <w:r>
        <w:rPr>
          <w:rFonts w:ascii="Times New Roman" w:hAnsi="Times New Roman" w:eastAsia="Times New Roman"/>
        </w:rPr>
        <w:t>8</w:t>
      </w:r>
      <w:r>
        <w:t>元，占全疆的</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95%</w:t>
      </w:r>
      <w:r>
        <w:t>，其中乡村社会零售品总额</w:t>
      </w:r>
      <w:r>
        <w:rPr>
          <w:rFonts w:ascii="Times New Roman" w:hAnsi="Times New Roman" w:eastAsia="Times New Roman"/>
        </w:rPr>
        <w:t>39</w:t>
      </w:r>
      <w:r>
        <w:rPr>
          <w:rFonts w:ascii="Times New Roman" w:hAnsi="Times New Roman" w:eastAsia="Times New Roman"/>
        </w:rPr>
        <w:t>.</w:t>
      </w:r>
      <w:r>
        <w:rPr>
          <w:rFonts w:ascii="Times New Roman" w:hAnsi="Times New Roman" w:eastAsia="Times New Roman"/>
        </w:rPr>
        <w:t>09×10 </w:t>
      </w:r>
      <w:r>
        <w:rPr>
          <w:rFonts w:ascii="Times New Roman" w:hAnsi="Times New Roman" w:eastAsia="Times New Roman"/>
        </w:rPr>
        <w:t>8</w:t>
      </w:r>
      <w:r>
        <w:t>元，</w:t>
      </w:r>
    </w:p>
    <w:p w:rsidR="0018722C">
      <w:pPr>
        <w:topLinePunct/>
      </w:pPr>
      <w:r>
        <w:t>占南疆地区社会零售品总额的</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93</w:t>
      </w:r>
      <w:r>
        <w:rPr>
          <w:rFonts w:ascii="Times New Roman" w:hAnsi="Times New Roman" w:eastAsia="Times New Roman"/>
        </w:rPr>
        <w:t>%</w:t>
      </w:r>
      <w:r>
        <w:t>，高于全国平均水平</w:t>
      </w:r>
      <w:r>
        <w:t>（</w:t>
      </w:r>
      <w:r>
        <w:rPr>
          <w:rFonts w:ascii="Times New Roman" w:hAnsi="Times New Roman" w:eastAsia="Times New Roman"/>
        </w:rPr>
        <w:t>7.71</w:t>
      </w:r>
      <w:r>
        <w:rPr>
          <w:rFonts w:ascii="Times New Roman" w:hAnsi="Times New Roman" w:eastAsia="Times New Roman"/>
        </w:rPr>
        <w:t>%</w:t>
      </w:r>
      <w:r>
        <w:t>）</w:t>
      </w:r>
      <w:r>
        <w:t>；财政收入</w:t>
      </w:r>
      <w:r>
        <w:rPr>
          <w:rFonts w:ascii="Times New Roman" w:hAnsi="Times New Roman" w:eastAsia="Times New Roman"/>
        </w:rPr>
        <w:t>154</w:t>
      </w:r>
      <w:r>
        <w:rPr>
          <w:rFonts w:ascii="Times New Roman" w:hAnsi="Times New Roman" w:eastAsia="Times New Roman"/>
        </w:rPr>
        <w:t>.</w:t>
      </w:r>
      <w:r>
        <w:rPr>
          <w:rFonts w:ascii="Times New Roman" w:hAnsi="Times New Roman" w:eastAsia="Times New Roman"/>
        </w:rPr>
        <w:t>8</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10</w:t>
      </w:r>
      <w:r>
        <w:rPr>
          <w:rFonts w:ascii="Times New Roman" w:hAnsi="Times New Roman" w:eastAsia="Times New Roman"/>
        </w:rPr>
        <w:t> </w:t>
      </w:r>
      <w:r>
        <w:rPr>
          <w:rFonts w:ascii="Times New Roman" w:hAnsi="Times New Roman" w:eastAsia="Times New Roman"/>
        </w:rPr>
        <w:t>8</w:t>
      </w:r>
    </w:p>
    <w:p w:rsidR="0018722C">
      <w:pPr>
        <w:topLinePunct/>
      </w:pPr>
      <w:r>
        <w:t>元，而财政支出</w:t>
      </w:r>
      <w:r>
        <w:rPr>
          <w:rFonts w:ascii="Times New Roman" w:hAnsi="Times New Roman" w:eastAsia="Times New Roman"/>
        </w:rPr>
        <w:t>707</w:t>
      </w:r>
      <w:r>
        <w:rPr>
          <w:rFonts w:ascii="Times New Roman" w:hAnsi="Times New Roman" w:eastAsia="Times New Roman"/>
        </w:rPr>
        <w:t>.</w:t>
      </w:r>
      <w:r>
        <w:rPr>
          <w:rFonts w:ascii="Times New Roman" w:hAnsi="Times New Roman" w:eastAsia="Times New Roman"/>
        </w:rPr>
        <w:t>64×10 </w:t>
      </w:r>
      <w:r>
        <w:rPr>
          <w:rFonts w:ascii="Times New Roman" w:hAnsi="Times New Roman" w:eastAsia="Times New Roman"/>
        </w:rPr>
        <w:t>8</w:t>
      </w:r>
      <w:r>
        <w:t>元，收支逆差为</w:t>
      </w:r>
      <w:r>
        <w:rPr>
          <w:rFonts w:ascii="Times New Roman" w:hAnsi="Times New Roman" w:eastAsia="Times New Roman"/>
        </w:rPr>
        <w:t>-552.81×10 </w:t>
      </w:r>
      <w:r>
        <w:rPr>
          <w:rFonts w:ascii="Times New Roman" w:hAnsi="Times New Roman" w:eastAsia="Times New Roman"/>
        </w:rPr>
        <w:t>8</w:t>
      </w:r>
      <w:r>
        <w:t>元。其中，巴州</w:t>
      </w:r>
      <w:r>
        <w:t>（</w:t>
      </w:r>
      <w:r>
        <w:rPr>
          <w:rFonts w:ascii="Times New Roman" w:hAnsi="Times New Roman" w:eastAsia="Times New Roman"/>
          <w:spacing w:val="-2"/>
        </w:rPr>
        <w:t>335×10 </w:t>
      </w:r>
      <w:r>
        <w:rPr>
          <w:rFonts w:ascii="Times New Roman" w:hAnsi="Times New Roman" w:eastAsia="Times New Roman"/>
          <w:position w:val="11"/>
          <w:sz w:val="16"/>
        </w:rPr>
        <w:t>8</w:t>
      </w:r>
      <w:r>
        <w:t>元</w:t>
      </w:r>
      <w:r>
        <w:t>）</w:t>
      </w:r>
      <w:r>
        <w:t>和</w:t>
      </w:r>
      <w:r>
        <w:t>阿克苏地区</w:t>
      </w:r>
      <w:r>
        <w:t>（</w:t>
      </w:r>
      <w:r>
        <w:rPr>
          <w:rFonts w:ascii="Times New Roman" w:hAnsi="Times New Roman" w:eastAsia="Times New Roman"/>
          <w:spacing w:val="-2"/>
        </w:rPr>
        <w:t>330.33×10 </w:t>
      </w:r>
      <w:r>
        <w:rPr>
          <w:rFonts w:ascii="Times New Roman" w:hAnsi="Times New Roman" w:eastAsia="Times New Roman"/>
          <w:position w:val="11"/>
          <w:sz w:val="16"/>
        </w:rPr>
        <w:t>8</w:t>
      </w:r>
      <w:r>
        <w:t>元</w:t>
      </w:r>
      <w:r>
        <w:t>）</w:t>
      </w:r>
      <w:r>
        <w:t>的固定资产投资较高，分别占南疆地区的</w:t>
      </w:r>
      <w:r>
        <w:rPr>
          <w:rFonts w:ascii="Times New Roman" w:hAnsi="Times New Roman" w:eastAsia="Times New Roman"/>
        </w:rPr>
        <w:t>32</w:t>
      </w:r>
      <w:r>
        <w:rPr>
          <w:rFonts w:ascii="Times New Roman" w:hAnsi="Times New Roman" w:eastAsia="Times New Roman"/>
        </w:rPr>
        <w:t>.</w:t>
      </w:r>
      <w:r>
        <w:rPr>
          <w:rFonts w:ascii="Times New Roman" w:hAnsi="Times New Roman" w:eastAsia="Times New Roman"/>
        </w:rPr>
        <w:t>84%</w:t>
      </w:r>
      <w:r>
        <w:t>和</w:t>
      </w:r>
      <w:r>
        <w:rPr>
          <w:rFonts w:ascii="Times New Roman" w:hAnsi="Times New Roman" w:eastAsia="Times New Roman"/>
        </w:rPr>
        <w:t>32.38%</w:t>
      </w:r>
      <w:r>
        <w:t>；</w:t>
      </w:r>
      <w:r>
        <w:t>喀什地区的农林牧渔业投资额和占比均为南疆地区最高，投资额为</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8×10 </w:t>
      </w:r>
      <w:r>
        <w:rPr>
          <w:rFonts w:ascii="Times New Roman" w:hAnsi="Times New Roman" w:eastAsia="Times New Roman"/>
        </w:rPr>
        <w:t>8</w:t>
      </w:r>
      <w:r>
        <w:t>元，占喀</w:t>
      </w:r>
      <w:r>
        <w:t>什</w:t>
      </w:r>
    </w:p>
    <w:p w:rsidR="0018722C">
      <w:pPr>
        <w:topLinePunct/>
      </w:pPr>
      <w:r>
        <w:t>地区投资总额的</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09%</w:t>
      </w:r>
      <w:r>
        <w:t>；喀什地区的社会零售品总额为</w:t>
      </w:r>
      <w:r>
        <w:rPr>
          <w:rFonts w:ascii="Times New Roman" w:hAnsi="Times New Roman" w:eastAsia="Times New Roman"/>
        </w:rPr>
        <w:t>89</w:t>
      </w:r>
      <w:r>
        <w:rPr>
          <w:rFonts w:ascii="Times New Roman" w:hAnsi="Times New Roman" w:eastAsia="Times New Roman"/>
        </w:rPr>
        <w:t>.</w:t>
      </w:r>
      <w:r>
        <w:rPr>
          <w:rFonts w:ascii="Times New Roman" w:hAnsi="Times New Roman" w:eastAsia="Times New Roman"/>
        </w:rPr>
        <w:t>46×10 </w:t>
      </w:r>
      <w:r>
        <w:rPr>
          <w:rFonts w:ascii="Times New Roman" w:hAnsi="Times New Roman" w:eastAsia="Times New Roman"/>
        </w:rPr>
        <w:t>8</w:t>
      </w:r>
      <w:r>
        <w:t>元，占</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16%</w:t>
      </w:r>
      <w:r>
        <w:t>。此外，</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551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和田地区乡村社会零售品总额占社会零售品总额的比重为南疆地区最高，占</w:t>
      </w:r>
      <w:r>
        <w:rPr>
          <w:rFonts w:ascii="Times New Roman" w:eastAsia="Times New Roman"/>
        </w:rPr>
        <w:t>26</w:t>
      </w:r>
      <w:r>
        <w:rPr>
          <w:rFonts w:ascii="Times New Roman" w:eastAsia="Times New Roman"/>
        </w:rPr>
        <w:t>.</w:t>
      </w:r>
      <w:r>
        <w:rPr>
          <w:rFonts w:ascii="Times New Roman" w:eastAsia="Times New Roman"/>
        </w:rPr>
        <w:t>8%</w:t>
      </w:r>
      <w:r>
        <w:t>。</w:t>
      </w:r>
    </w:p>
    <w:p w:rsidR="0018722C">
      <w:pPr>
        <w:pStyle w:val="4"/>
        <w:topLinePunct/>
        <w:ind w:left="200" w:hangingChars="200" w:hanging="200"/>
      </w:pPr>
      <w:r>
        <w:rPr>
          <w:b/>
        </w:rPr>
        <w:t>6.1.2.2</w:t>
      </w:r>
      <w:r>
        <w:t xml:space="preserve"> </w:t>
      </w:r>
      <w:r>
        <w:t>南疆地区以农业人口为主</w:t>
      </w:r>
    </w:p>
    <w:p w:rsidR="0018722C">
      <w:pPr>
        <w:topLinePunct/>
      </w:pPr>
      <w:r>
        <w:t>南疆地区以农业人口为主，且城镇化水平较高。</w:t>
      </w:r>
      <w:r>
        <w:rPr>
          <w:rFonts w:ascii="Times New Roman" w:hAnsi="Times New Roman" w:eastAsia="宋体"/>
        </w:rPr>
        <w:t>2011</w:t>
      </w:r>
      <w:r>
        <w:t>年南疆地区农业人口</w:t>
      </w:r>
      <w:r>
        <w:rPr>
          <w:rFonts w:ascii="Times New Roman" w:hAnsi="Times New Roman" w:eastAsia="宋体"/>
        </w:rPr>
        <w:t>764</w:t>
      </w:r>
      <w:r>
        <w:rPr>
          <w:rFonts w:ascii="Times New Roman" w:hAnsi="Times New Roman" w:eastAsia="宋体"/>
        </w:rPr>
        <w:t>.</w:t>
      </w:r>
      <w:r>
        <w:rPr>
          <w:rFonts w:ascii="Times New Roman" w:hAnsi="Times New Roman" w:eastAsia="宋体"/>
        </w:rPr>
        <w:t>26×10</w:t>
      </w:r>
      <w:r>
        <w:rPr>
          <w:rFonts w:ascii="Times New Roman" w:hAnsi="Times New Roman" w:eastAsia="宋体"/>
        </w:rPr>
        <w:t> </w:t>
      </w:r>
      <w:r>
        <w:rPr>
          <w:rFonts w:ascii="Times New Roman" w:hAnsi="Times New Roman" w:eastAsia="宋体"/>
        </w:rPr>
        <w:t>4</w:t>
      </w:r>
      <w:r>
        <w:t>人，占南疆地区总人口的</w:t>
      </w:r>
      <w:r>
        <w:rPr>
          <w:rFonts w:ascii="Times New Roman" w:hAnsi="Times New Roman" w:eastAsia="宋体"/>
        </w:rPr>
        <w:t>72</w:t>
      </w:r>
      <w:r>
        <w:rPr>
          <w:rFonts w:ascii="Times New Roman" w:hAnsi="Times New Roman" w:eastAsia="宋体"/>
        </w:rPr>
        <w:t>.</w:t>
      </w:r>
      <w:r>
        <w:rPr>
          <w:rFonts w:ascii="Times New Roman" w:hAnsi="Times New Roman" w:eastAsia="宋体"/>
        </w:rPr>
        <w:t>87%</w:t>
      </w:r>
      <w:r>
        <w:t>，占新疆农业人口的</w:t>
      </w:r>
      <w:r>
        <w:rPr>
          <w:rFonts w:ascii="Times New Roman" w:hAnsi="Times New Roman" w:eastAsia="宋体"/>
        </w:rPr>
        <w:t>61</w:t>
      </w:r>
      <w:r>
        <w:rPr>
          <w:rFonts w:ascii="Times New Roman" w:hAnsi="Times New Roman" w:eastAsia="宋体"/>
        </w:rPr>
        <w:t>.</w:t>
      </w:r>
      <w:r>
        <w:rPr>
          <w:rFonts w:ascii="Times New Roman" w:hAnsi="Times New Roman" w:eastAsia="宋体"/>
        </w:rPr>
        <w:t>29%</w:t>
      </w:r>
      <w:r>
        <w:t>，城镇化率为</w:t>
      </w:r>
      <w:r>
        <w:rPr>
          <w:rFonts w:ascii="Times New Roman" w:hAnsi="Times New Roman" w:eastAsia="宋体"/>
        </w:rPr>
        <w:t>48</w:t>
      </w:r>
      <w:r>
        <w:rPr>
          <w:rFonts w:ascii="Times New Roman" w:hAnsi="Times New Roman" w:eastAsia="宋体"/>
        </w:rPr>
        <w:t>.</w:t>
      </w:r>
      <w:r>
        <w:rPr>
          <w:rFonts w:ascii="Times New Roman" w:hAnsi="Times New Roman" w:eastAsia="宋体"/>
        </w:rPr>
        <w:t>1%</w:t>
      </w:r>
      <w:r>
        <w:t>，高于新疆城镇化平均水平</w:t>
      </w:r>
      <w:r>
        <w:t>（</w:t>
      </w:r>
      <w:r>
        <w:rPr>
          <w:rFonts w:ascii="Times New Roman" w:hAnsi="Times New Roman" w:eastAsia="宋体"/>
        </w:rPr>
        <w:t>43.54</w:t>
      </w:r>
      <w:r>
        <w:rPr>
          <w:rFonts w:ascii="Times New Roman" w:hAnsi="Times New Roman" w:eastAsia="宋体"/>
          <w:spacing w:val="0"/>
        </w:rPr>
        <w:t>%</w:t>
      </w:r>
      <w:r>
        <w:t>）</w:t>
      </w:r>
      <w:r>
        <w:t>。其中南疆地区内农业人口排前三位的地区是喀什地区、</w:t>
      </w:r>
      <w:r>
        <w:t>和田地区和阿克苏地区，农业人口分别为</w:t>
      </w:r>
      <w:r>
        <w:rPr>
          <w:rFonts w:ascii="Times New Roman" w:hAnsi="Times New Roman" w:eastAsia="宋体"/>
        </w:rPr>
        <w:t>317</w:t>
      </w:r>
      <w:r>
        <w:rPr>
          <w:rFonts w:ascii="Times New Roman" w:hAnsi="Times New Roman" w:eastAsia="宋体"/>
        </w:rPr>
        <w:t>.</w:t>
      </w:r>
      <w:r>
        <w:rPr>
          <w:rFonts w:ascii="Times New Roman" w:hAnsi="Times New Roman" w:eastAsia="宋体"/>
        </w:rPr>
        <w:t>32×10</w:t>
      </w:r>
      <w:r>
        <w:rPr>
          <w:rFonts w:ascii="Times New Roman" w:hAnsi="Times New Roman" w:eastAsia="宋体"/>
        </w:rPr>
        <w:t> </w:t>
      </w:r>
      <w:r>
        <w:rPr>
          <w:rFonts w:ascii="Times New Roman" w:hAnsi="Times New Roman" w:eastAsia="宋体"/>
        </w:rPr>
        <w:t>4</w:t>
      </w:r>
      <w:r>
        <w:t>人、</w:t>
      </w:r>
      <w:r>
        <w:rPr>
          <w:rFonts w:ascii="Times New Roman" w:hAnsi="Times New Roman" w:eastAsia="宋体"/>
        </w:rPr>
        <w:t>172.57×10</w:t>
      </w:r>
      <w:r>
        <w:rPr>
          <w:rFonts w:ascii="Times New Roman" w:hAnsi="Times New Roman" w:eastAsia="宋体"/>
        </w:rPr>
        <w:t> </w:t>
      </w:r>
      <w:r>
        <w:rPr>
          <w:rFonts w:ascii="Times New Roman" w:hAnsi="Times New Roman" w:eastAsia="宋体"/>
        </w:rPr>
        <w:t>4</w:t>
      </w:r>
      <w:r>
        <w:t>人和</w:t>
      </w:r>
      <w:r>
        <w:rPr>
          <w:rFonts w:ascii="Times New Roman" w:hAnsi="Times New Roman" w:eastAsia="宋体"/>
        </w:rPr>
        <w:t>163</w:t>
      </w:r>
      <w:r>
        <w:rPr>
          <w:rFonts w:ascii="Times New Roman" w:hAnsi="Times New Roman" w:eastAsia="宋体"/>
        </w:rPr>
        <w:t>.</w:t>
      </w:r>
      <w:r>
        <w:rPr>
          <w:rFonts w:ascii="Times New Roman" w:hAnsi="Times New Roman" w:eastAsia="宋体"/>
        </w:rPr>
        <w:t>88×10</w:t>
      </w:r>
      <w:r>
        <w:rPr>
          <w:rFonts w:ascii="Times New Roman" w:hAnsi="Times New Roman" w:eastAsia="宋体"/>
        </w:rPr>
        <w:t> </w:t>
      </w:r>
      <w:r>
        <w:rPr>
          <w:rFonts w:ascii="Times New Roman" w:hAnsi="Times New Roman" w:eastAsia="宋体"/>
        </w:rPr>
        <w:t>4</w:t>
      </w:r>
      <w:r>
        <w:t>人，</w:t>
      </w:r>
      <w:r>
        <w:t>城镇化率为</w:t>
      </w:r>
      <w:r>
        <w:rPr>
          <w:rFonts w:ascii="Times New Roman" w:hAnsi="Times New Roman" w:eastAsia="宋体"/>
        </w:rPr>
        <w:t>35</w:t>
      </w:r>
      <w:r>
        <w:rPr>
          <w:rFonts w:ascii="Times New Roman" w:hAnsi="Times New Roman" w:eastAsia="宋体"/>
        </w:rPr>
        <w:t>.</w:t>
      </w:r>
      <w:r>
        <w:rPr>
          <w:rFonts w:ascii="Times New Roman" w:hAnsi="Times New Roman" w:eastAsia="宋体"/>
        </w:rPr>
        <w:t>4</w:t>
      </w:r>
      <w:r>
        <w:rPr>
          <w:rFonts w:ascii="Times New Roman" w:hAnsi="Times New Roman" w:eastAsia="宋体"/>
        </w:rPr>
        <w:t>%</w:t>
      </w:r>
      <w:r>
        <w:t>、</w:t>
      </w:r>
      <w:r>
        <w:rPr>
          <w:rFonts w:ascii="Times New Roman" w:hAnsi="Times New Roman" w:eastAsia="宋体"/>
        </w:rPr>
        <w:t>32.9</w:t>
      </w:r>
      <w:r>
        <w:rPr>
          <w:rFonts w:ascii="Times New Roman" w:hAnsi="Times New Roman" w:eastAsia="宋体"/>
        </w:rPr>
        <w:t>%</w:t>
      </w:r>
      <w:r>
        <w:t>和</w:t>
      </w:r>
      <w:r>
        <w:rPr>
          <w:rFonts w:ascii="Times New Roman" w:hAnsi="Times New Roman" w:eastAsia="宋体"/>
        </w:rPr>
        <w:t>63.03</w:t>
      </w:r>
      <w:r>
        <w:rPr>
          <w:rFonts w:ascii="Times New Roman" w:hAnsi="Times New Roman" w:eastAsia="宋体"/>
        </w:rPr>
        <w:t>%</w:t>
      </w:r>
      <w:r>
        <w:t>（</w:t>
      </w:r>
      <w:r>
        <w:t>高于新疆和南疆地区平均水平</w:t>
      </w:r>
      <w:r>
        <w:t>）</w:t>
      </w:r>
      <w:r>
        <w:t>，而巴州和克州城</w:t>
      </w:r>
      <w:r>
        <w:t>镇化水平均高于新疆和南疆地区平均水平，城镇化率分别为</w:t>
      </w:r>
      <w:r>
        <w:rPr>
          <w:rFonts w:ascii="Times New Roman" w:hAnsi="Times New Roman" w:eastAsia="宋体"/>
        </w:rPr>
        <w:t>79</w:t>
      </w:r>
      <w:r>
        <w:rPr>
          <w:rFonts w:ascii="Times New Roman" w:hAnsi="Times New Roman" w:eastAsia="宋体"/>
        </w:rPr>
        <w:t>.</w:t>
      </w:r>
      <w:r>
        <w:rPr>
          <w:rFonts w:ascii="Times New Roman" w:hAnsi="Times New Roman" w:eastAsia="宋体"/>
        </w:rPr>
        <w:t>11%</w:t>
      </w:r>
      <w:r>
        <w:t>和</w:t>
      </w:r>
      <w:r>
        <w:rPr>
          <w:rFonts w:ascii="Times New Roman" w:hAnsi="Times New Roman" w:eastAsia="宋体"/>
        </w:rPr>
        <w:t>58.25%</w:t>
      </w:r>
      <w:r>
        <w:t>，农业人口</w:t>
      </w:r>
      <w:r>
        <w:t>仅为</w:t>
      </w:r>
      <w:r>
        <w:rPr>
          <w:rFonts w:ascii="Times New Roman" w:hAnsi="Times New Roman" w:eastAsia="宋体"/>
        </w:rPr>
        <w:t>71</w:t>
      </w:r>
      <w:r>
        <w:rPr>
          <w:rFonts w:ascii="Times New Roman" w:hAnsi="Times New Roman" w:eastAsia="宋体"/>
        </w:rPr>
        <w:t>.</w:t>
      </w:r>
      <w:r>
        <w:rPr>
          <w:rFonts w:ascii="Times New Roman" w:hAnsi="Times New Roman" w:eastAsia="宋体"/>
        </w:rPr>
        <w:t>4</w:t>
      </w:r>
      <w:r>
        <w:rPr>
          <w:rFonts w:ascii="Times New Roman" w:hAnsi="Times New Roman" w:eastAsia="宋体"/>
        </w:rPr>
        <w:t>4</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4</w:t>
      </w:r>
      <w:r>
        <w:t>人和</w:t>
      </w:r>
      <w:r>
        <w:rPr>
          <w:rFonts w:ascii="Times New Roman" w:hAnsi="Times New Roman" w:eastAsia="宋体"/>
        </w:rPr>
        <w:t>38</w:t>
      </w:r>
      <w:r>
        <w:rPr>
          <w:rFonts w:ascii="Times New Roman" w:hAnsi="Times New Roman" w:eastAsia="宋体"/>
        </w:rPr>
        <w:t>.</w:t>
      </w:r>
      <w:r>
        <w:rPr>
          <w:rFonts w:ascii="Times New Roman" w:hAnsi="Times New Roman" w:eastAsia="宋体"/>
        </w:rPr>
        <w:t>9</w:t>
      </w:r>
      <w:r>
        <w:rPr>
          <w:rFonts w:ascii="Times New Roman" w:hAnsi="Times New Roman" w:eastAsia="宋体"/>
        </w:rPr>
        <w:t>5</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4</w:t>
      </w:r>
      <w:r>
        <w:t>人</w:t>
      </w:r>
      <w:r>
        <w:t>（</w:t>
      </w:r>
      <w:r>
        <w:rPr>
          <w:spacing w:val="-8"/>
        </w:rPr>
        <w:t>详见表</w:t>
      </w:r>
      <w:r>
        <w:rPr>
          <w:rFonts w:ascii="Times New Roman" w:hAnsi="Times New Roman" w:eastAsia="宋体"/>
        </w:rPr>
        <w:t>6</w:t>
      </w:r>
      <w:r>
        <w:rPr>
          <w:rFonts w:ascii="Times New Roman" w:hAnsi="Times New Roman" w:eastAsia="宋体"/>
          <w:spacing w:val="0"/>
        </w:rPr>
        <w:t>-</w:t>
      </w:r>
      <w:r>
        <w:rPr>
          <w:rFonts w:ascii="Times New Roman" w:hAnsi="Times New Roman" w:eastAsia="宋体"/>
        </w:rPr>
        <w:t>3</w:t>
      </w:r>
      <w:r>
        <w:t>）</w:t>
      </w:r>
      <w:r>
        <w:t>。</w:t>
      </w:r>
    </w:p>
    <w:p w:rsidR="0018722C">
      <w:pPr>
        <w:topLinePunct/>
      </w:pPr>
      <w:r>
        <w:t>南疆地区人口以少数民族为主，主要包括维吾尔族、哈萨克族、柯尔克孜族、锡伯</w:t>
      </w:r>
      <w:r>
        <w:t>族、回族、塔吉克族、乌孜别克族、俄罗斯族、塔塔尔族、达斡尔族、满族等多个民族，</w:t>
      </w:r>
      <w:r w:rsidR="001852F3">
        <w:t xml:space="preserve">以维吾尔族居多。</w:t>
      </w:r>
      <w:r>
        <w:rPr>
          <w:rFonts w:ascii="Times New Roman" w:hAnsi="Times New Roman" w:eastAsia="Times New Roman"/>
        </w:rPr>
        <w:t>2011</w:t>
      </w:r>
      <w:r>
        <w:t>年南疆地区总人口</w:t>
      </w:r>
      <w:r>
        <w:rPr>
          <w:rFonts w:ascii="Times New Roman" w:hAnsi="Times New Roman" w:eastAsia="Times New Roman"/>
        </w:rPr>
        <w:t>1048</w:t>
      </w:r>
      <w:r>
        <w:rPr>
          <w:rFonts w:ascii="Times New Roman" w:hAnsi="Times New Roman" w:eastAsia="Times New Roman"/>
        </w:rPr>
        <w:t>.</w:t>
      </w:r>
      <w:r>
        <w:rPr>
          <w:rFonts w:ascii="Times New Roman" w:hAnsi="Times New Roman" w:eastAsia="Times New Roman"/>
        </w:rPr>
        <w:t>78×10 </w:t>
      </w:r>
      <w:r>
        <w:rPr>
          <w:rFonts w:ascii="Times New Roman" w:hAnsi="Times New Roman" w:eastAsia="Times New Roman"/>
        </w:rPr>
        <w:t>4</w:t>
      </w:r>
      <w:r>
        <w:t>人，占新疆总人口的</w:t>
      </w:r>
      <w:r>
        <w:rPr>
          <w:rFonts w:ascii="Times New Roman" w:hAnsi="Times New Roman" w:eastAsia="Times New Roman"/>
        </w:rPr>
        <w:t>47</w:t>
      </w:r>
      <w:r>
        <w:rPr>
          <w:rFonts w:ascii="Times New Roman" w:hAnsi="Times New Roman" w:eastAsia="Times New Roman"/>
        </w:rPr>
        <w:t>.</w:t>
      </w:r>
      <w:r>
        <w:rPr>
          <w:rFonts w:ascii="Times New Roman" w:hAnsi="Times New Roman" w:eastAsia="Times New Roman"/>
        </w:rPr>
        <w:t>48%</w:t>
      </w:r>
      <w:r>
        <w:t>，</w:t>
      </w:r>
      <w:r>
        <w:t>其</w:t>
      </w:r>
    </w:p>
    <w:p w:rsidR="0018722C">
      <w:pPr>
        <w:topLinePunct/>
      </w:pPr>
      <w:r>
        <w:t>中少数民族人口</w:t>
      </w:r>
      <w:r>
        <w:rPr>
          <w:rFonts w:ascii="Times New Roman" w:hAnsi="Times New Roman" w:eastAsia="宋体"/>
        </w:rPr>
        <w:t>882</w:t>
      </w:r>
      <w:r>
        <w:rPr>
          <w:rFonts w:ascii="Times New Roman" w:hAnsi="Times New Roman" w:eastAsia="宋体"/>
        </w:rPr>
        <w:t>.</w:t>
      </w:r>
      <w:r>
        <w:rPr>
          <w:rFonts w:ascii="Times New Roman" w:hAnsi="Times New Roman" w:eastAsia="宋体"/>
        </w:rPr>
        <w:t>03×10</w:t>
      </w:r>
      <w:r>
        <w:rPr>
          <w:rFonts w:ascii="Times New Roman" w:hAnsi="Times New Roman" w:eastAsia="宋体"/>
        </w:rPr>
        <w:t> </w:t>
      </w:r>
      <w:r>
        <w:rPr>
          <w:rFonts w:ascii="Times New Roman" w:hAnsi="Times New Roman" w:eastAsia="宋体"/>
        </w:rPr>
        <w:t>4</w:t>
      </w:r>
      <w:r>
        <w:t>人，占南疆地区人口总数的</w:t>
      </w:r>
      <w:r>
        <w:rPr>
          <w:rFonts w:ascii="Times New Roman" w:hAnsi="Times New Roman" w:eastAsia="宋体"/>
        </w:rPr>
        <w:t>84</w:t>
      </w:r>
      <w:r>
        <w:rPr>
          <w:rFonts w:ascii="Times New Roman" w:hAnsi="Times New Roman" w:eastAsia="宋体"/>
        </w:rPr>
        <w:t>.</w:t>
      </w:r>
      <w:r>
        <w:rPr>
          <w:rFonts w:ascii="Times New Roman" w:hAnsi="Times New Roman" w:eastAsia="宋体"/>
        </w:rPr>
        <w:t>1%</w:t>
      </w:r>
      <w:r>
        <w:t>，而少数民族人口中又以</w:t>
      </w:r>
      <w:r>
        <w:t>维吾尔族为主，占少数民族人口数的</w:t>
      </w:r>
      <w:r>
        <w:rPr>
          <w:rFonts w:ascii="Times New Roman" w:hAnsi="Times New Roman" w:eastAsia="宋体"/>
        </w:rPr>
        <w:t>95</w:t>
      </w:r>
      <w:r>
        <w:rPr>
          <w:rFonts w:ascii="Times New Roman" w:hAnsi="Times New Roman" w:eastAsia="宋体"/>
        </w:rPr>
        <w:t>.</w:t>
      </w:r>
      <w:r>
        <w:rPr>
          <w:rFonts w:ascii="Times New Roman" w:hAnsi="Times New Roman" w:eastAsia="宋体"/>
        </w:rPr>
        <w:t>61%</w:t>
      </w:r>
      <w:r>
        <w:t>。其中，喀什地区、阿克苏地区和和田地区</w:t>
      </w:r>
      <w:r>
        <w:t>的人口数较多，为</w:t>
      </w:r>
      <w:r>
        <w:rPr>
          <w:rFonts w:ascii="Times New Roman" w:hAnsi="Times New Roman" w:eastAsia="宋体"/>
        </w:rPr>
        <w:t>410.2×10</w:t>
      </w:r>
      <w:r>
        <w:rPr>
          <w:rFonts w:ascii="Times New Roman" w:hAnsi="Times New Roman" w:eastAsia="宋体"/>
        </w:rPr>
        <w:t> </w:t>
      </w:r>
      <w:r>
        <w:rPr>
          <w:rFonts w:ascii="Times New Roman" w:hAnsi="Times New Roman" w:eastAsia="宋体"/>
        </w:rPr>
        <w:t>4</w:t>
      </w:r>
      <w:r>
        <w:t>人、</w:t>
      </w:r>
      <w:r>
        <w:rPr>
          <w:rFonts w:ascii="Times New Roman" w:hAnsi="Times New Roman" w:eastAsia="宋体"/>
        </w:rPr>
        <w:t>238.97×10</w:t>
      </w:r>
      <w:r>
        <w:rPr>
          <w:rFonts w:ascii="Times New Roman" w:hAnsi="Times New Roman" w:eastAsia="宋体"/>
        </w:rPr>
        <w:t> </w:t>
      </w:r>
      <w:r>
        <w:rPr>
          <w:rFonts w:ascii="Times New Roman" w:hAnsi="Times New Roman" w:eastAsia="宋体"/>
        </w:rPr>
        <w:t>4</w:t>
      </w:r>
      <w:r>
        <w:t>人和</w:t>
      </w:r>
      <w:r>
        <w:rPr>
          <w:rFonts w:ascii="Times New Roman" w:hAnsi="Times New Roman" w:eastAsia="宋体"/>
        </w:rPr>
        <w:t>207.58×10</w:t>
      </w:r>
      <w:r>
        <w:rPr>
          <w:rFonts w:ascii="Times New Roman" w:hAnsi="Times New Roman" w:eastAsia="宋体"/>
        </w:rPr>
        <w:t> </w:t>
      </w:r>
      <w:r>
        <w:rPr>
          <w:rFonts w:ascii="Times New Roman" w:hAnsi="Times New Roman" w:eastAsia="宋体"/>
        </w:rPr>
        <w:t>4</w:t>
      </w:r>
      <w:r>
        <w:t>人，分别占南疆地区的</w:t>
      </w:r>
      <w:r>
        <w:rPr>
          <w:rFonts w:ascii="Times New Roman" w:hAnsi="Times New Roman" w:eastAsia="宋体"/>
        </w:rPr>
        <w:t>39.11%</w:t>
      </w:r>
      <w:r>
        <w:t>、</w:t>
      </w:r>
    </w:p>
    <w:p w:rsidR="0018722C">
      <w:pPr>
        <w:topLinePunct/>
      </w:pPr>
      <w:r>
        <w:rPr>
          <w:rFonts w:ascii="Times New Roman" w:hAnsi="Times New Roman" w:eastAsia="Times New Roman"/>
        </w:rPr>
        <w:t>22.79%</w:t>
      </w:r>
      <w:r>
        <w:t>和</w:t>
      </w:r>
      <w:r>
        <w:rPr>
          <w:rFonts w:ascii="Times New Roman" w:hAnsi="Times New Roman" w:eastAsia="Times New Roman"/>
        </w:rPr>
        <w:t>19.79%</w:t>
      </w:r>
      <w:r>
        <w:t>；和田地区、喀什地区和克州的少数民族人口占比较高，为</w:t>
      </w:r>
      <w:r>
        <w:rPr>
          <w:rFonts w:ascii="Times New Roman" w:hAnsi="Times New Roman" w:eastAsia="Times New Roman"/>
        </w:rPr>
        <w:t>200</w:t>
      </w:r>
      <w:r>
        <w:rPr>
          <w:rFonts w:ascii="Times New Roman" w:hAnsi="Times New Roman" w:eastAsia="Times New Roman"/>
        </w:rPr>
        <w:t>.</w:t>
      </w:r>
      <w:r>
        <w:rPr>
          <w:rFonts w:ascii="Times New Roman" w:hAnsi="Times New Roman" w:eastAsia="Times New Roman"/>
        </w:rPr>
        <w:t>33×10 </w:t>
      </w:r>
      <w:r>
        <w:rPr>
          <w:rFonts w:ascii="Times New Roman" w:hAnsi="Times New Roman" w:eastAsia="Times New Roman"/>
        </w:rPr>
        <w:t>4</w:t>
      </w:r>
    </w:p>
    <w:p w:rsidR="0018722C">
      <w:pPr>
        <w:topLinePunct/>
      </w:pPr>
      <w:r>
        <w:t>人、</w:t>
      </w:r>
      <w:r>
        <w:rPr>
          <w:rFonts w:ascii="Times New Roman" w:hAnsi="Times New Roman" w:eastAsia="Times New Roman"/>
        </w:rPr>
        <w:t>381.8×10 </w:t>
      </w:r>
      <w:r>
        <w:rPr>
          <w:rFonts w:ascii="Times New Roman" w:hAnsi="Times New Roman" w:eastAsia="Times New Roman"/>
        </w:rPr>
        <w:t>4</w:t>
      </w:r>
      <w:r>
        <w:t>人和</w:t>
      </w:r>
      <w:r>
        <w:rPr>
          <w:rFonts w:ascii="Times New Roman" w:hAnsi="Times New Roman" w:eastAsia="Times New Roman"/>
        </w:rPr>
        <w:t>38</w:t>
      </w:r>
      <w:r>
        <w:rPr>
          <w:rFonts w:ascii="Times New Roman" w:hAnsi="Times New Roman" w:eastAsia="Times New Roman"/>
        </w:rPr>
        <w:t>.</w:t>
      </w:r>
      <w:r>
        <w:rPr>
          <w:rFonts w:ascii="Times New Roman" w:hAnsi="Times New Roman" w:eastAsia="Times New Roman"/>
        </w:rPr>
        <w:t>95×10 </w:t>
      </w:r>
      <w:r>
        <w:rPr>
          <w:rFonts w:ascii="Times New Roman" w:hAnsi="Times New Roman" w:eastAsia="Times New Roman"/>
        </w:rPr>
        <w:t>4</w:t>
      </w:r>
      <w:r>
        <w:t>人，分别占该地区人口总数</w:t>
      </w:r>
      <w:r>
        <w:rPr>
          <w:rFonts w:ascii="Times New Roman" w:hAnsi="Times New Roman" w:eastAsia="Times New Roman"/>
        </w:rPr>
        <w:t>96.51%</w:t>
      </w:r>
      <w:r>
        <w:t>、</w:t>
      </w:r>
      <w:r>
        <w:rPr>
          <w:rFonts w:ascii="Times New Roman" w:hAnsi="Times New Roman" w:eastAsia="Times New Roman"/>
        </w:rPr>
        <w:t>93.08%</w:t>
      </w:r>
      <w:r>
        <w:t>和</w:t>
      </w:r>
      <w:r>
        <w:rPr>
          <w:rFonts w:ascii="Times New Roman" w:hAnsi="Times New Roman" w:eastAsia="Times New Roman"/>
        </w:rPr>
        <w:t>92.52%</w:t>
      </w:r>
      <w:r>
        <w:t>；和</w:t>
      </w:r>
    </w:p>
    <w:p w:rsidR="0018722C">
      <w:pPr>
        <w:topLinePunct/>
      </w:pPr>
      <w:r>
        <w:t>田地区、喀什地区和阿克苏地区的维吾尔族人口占比较高，为</w:t>
      </w:r>
      <w:r>
        <w:rPr>
          <w:rFonts w:ascii="Times New Roman" w:hAnsi="Times New Roman" w:eastAsia="Times New Roman"/>
        </w:rPr>
        <w:t>199</w:t>
      </w:r>
      <w:r>
        <w:rPr>
          <w:rFonts w:ascii="Times New Roman" w:hAnsi="Times New Roman" w:eastAsia="Times New Roman"/>
        </w:rPr>
        <w:t>.</w:t>
      </w:r>
      <w:r>
        <w:rPr>
          <w:rFonts w:ascii="Times New Roman" w:hAnsi="Times New Roman" w:eastAsia="Times New Roman"/>
        </w:rPr>
        <w:t>68×10 </w:t>
      </w:r>
      <w:r>
        <w:rPr>
          <w:rFonts w:ascii="Times New Roman" w:hAnsi="Times New Roman" w:eastAsia="Times New Roman"/>
        </w:rPr>
        <w:t>4</w:t>
      </w:r>
      <w:r>
        <w:t>人、</w:t>
      </w:r>
      <w:r>
        <w:rPr>
          <w:rFonts w:ascii="Times New Roman" w:hAnsi="Times New Roman" w:eastAsia="Times New Roman"/>
        </w:rPr>
        <w:t>375.65×10 </w:t>
      </w:r>
      <w:r>
        <w:rPr>
          <w:rFonts w:ascii="Times New Roman" w:hAnsi="Times New Roman" w:eastAsia="Times New Roman"/>
        </w:rPr>
        <w:t>4</w:t>
      </w:r>
    </w:p>
    <w:p w:rsidR="0018722C">
      <w:pPr>
        <w:topLinePunct/>
      </w:pPr>
      <w:r>
        <w:t>人和</w:t>
      </w:r>
      <w:r>
        <w:rPr>
          <w:rFonts w:ascii="Times New Roman" w:hAnsi="Times New Roman" w:eastAsia="Times New Roman"/>
        </w:rPr>
        <w:t>187</w:t>
      </w:r>
      <w:r>
        <w:rPr>
          <w:rFonts w:ascii="Times New Roman" w:hAnsi="Times New Roman" w:eastAsia="Times New Roman"/>
        </w:rPr>
        <w:t>.</w:t>
      </w:r>
      <w:r>
        <w:rPr>
          <w:rFonts w:ascii="Times New Roman" w:hAnsi="Times New Roman" w:eastAsia="Times New Roman"/>
        </w:rPr>
        <w:t>38×10 </w:t>
      </w:r>
      <w:r>
        <w:rPr>
          <w:rFonts w:ascii="Times New Roman" w:hAnsi="Times New Roman" w:eastAsia="Times New Roman"/>
        </w:rPr>
        <w:t>4</w:t>
      </w:r>
      <w:r>
        <w:t>人，分别占该地区少数民族人口总数的</w:t>
      </w:r>
      <w:r>
        <w:rPr>
          <w:rFonts w:ascii="Times New Roman" w:hAnsi="Times New Roman" w:eastAsia="Times New Roman"/>
        </w:rPr>
        <w:t>99</w:t>
      </w:r>
      <w:r>
        <w:rPr>
          <w:rFonts w:ascii="Times New Roman" w:hAnsi="Times New Roman" w:eastAsia="Times New Roman"/>
        </w:rPr>
        <w:t>.</w:t>
      </w:r>
      <w:r>
        <w:rPr>
          <w:rFonts w:ascii="Times New Roman" w:hAnsi="Times New Roman" w:eastAsia="Times New Roman"/>
        </w:rPr>
        <w:t>77%</w:t>
      </w:r>
      <w:r>
        <w:t>、</w:t>
      </w:r>
      <w:r>
        <w:rPr>
          <w:rFonts w:ascii="Times New Roman" w:hAnsi="Times New Roman" w:eastAsia="Times New Roman"/>
        </w:rPr>
        <w:t>98.39%</w:t>
      </w:r>
      <w:r>
        <w:t>和</w:t>
      </w:r>
      <w:r>
        <w:rPr>
          <w:rFonts w:ascii="Times New Roman" w:hAnsi="Times New Roman" w:eastAsia="Times New Roman"/>
        </w:rPr>
        <w:t>98.28%</w:t>
      </w:r>
      <w:r>
        <w:t>。</w:t>
      </w:r>
    </w:p>
    <w:p w:rsidR="0018722C">
      <w:pPr>
        <w:pStyle w:val="a8"/>
        <w:topLinePunct/>
      </w:pPr>
      <w:bookmarkStart w:name="_bookmark84" w:id="175"/>
      <w:bookmarkEnd w:id="175"/>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6-3</w:t>
      </w:r>
      <w:r>
        <w:t xml:space="preserve">  </w:t>
      </w:r>
      <w:r>
        <w:rPr>
          <w:rFonts w:ascii="Times New Roman" w:eastAsia="Times New Roman" w:cstheme="minorBidi" w:hAnsiTheme="minorHAnsi"/>
        </w:rPr>
        <w:t>2011</w:t>
      </w:r>
      <w:r>
        <w:rPr>
          <w:rFonts w:ascii="黑体" w:eastAsia="黑体" w:hint="eastAsia" w:cstheme="minorBidi" w:hAnsiTheme="minorHAnsi"/>
        </w:rPr>
        <w:t>年</w:t>
      </w:r>
      <w:r>
        <w:rPr>
          <w:rFonts w:ascii="黑体" w:eastAsia="黑体" w:hint="eastAsia" w:cstheme="minorBidi" w:hAnsiTheme="minorHAnsi"/>
        </w:rPr>
        <w:t>南</w:t>
      </w:r>
      <w:r>
        <w:rPr>
          <w:rFonts w:ascii="黑体" w:eastAsia="黑体" w:hint="eastAsia" w:cstheme="minorBidi" w:hAnsiTheme="minorHAnsi"/>
        </w:rPr>
        <w:t>疆</w:t>
      </w:r>
      <w:r>
        <w:rPr>
          <w:rFonts w:ascii="黑体" w:eastAsia="黑体" w:hint="eastAsia" w:cstheme="minorBidi" w:hAnsiTheme="minorHAnsi"/>
        </w:rPr>
        <w:t>地</w:t>
      </w:r>
      <w:r>
        <w:rPr>
          <w:rFonts w:ascii="黑体" w:eastAsia="黑体" w:hint="eastAsia" w:cstheme="minorBidi" w:hAnsiTheme="minorHAnsi"/>
        </w:rPr>
        <w:t>区</w:t>
      </w:r>
      <w:r>
        <w:rPr>
          <w:rFonts w:ascii="黑体" w:eastAsia="黑体" w:hint="eastAsia" w:cstheme="minorBidi" w:hAnsiTheme="minorHAnsi"/>
        </w:rPr>
        <w:t>人口</w:t>
      </w:r>
      <w:r>
        <w:rPr>
          <w:rFonts w:ascii="黑体" w:eastAsia="黑体" w:hint="eastAsia" w:cstheme="minorBidi" w:hAnsiTheme="minorHAnsi"/>
        </w:rPr>
        <w:t>发</w:t>
      </w:r>
      <w:r>
        <w:rPr>
          <w:rFonts w:ascii="黑体" w:eastAsia="黑体" w:hint="eastAsia" w:cstheme="minorBidi" w:hAnsiTheme="minorHAnsi"/>
        </w:rPr>
        <w:t>展</w:t>
      </w:r>
      <w:r>
        <w:rPr>
          <w:rFonts w:ascii="黑体" w:eastAsia="黑体" w:hint="eastAsia" w:cstheme="minorBidi" w:hAnsiTheme="minorHAnsi"/>
        </w:rPr>
        <w:t>状</w:t>
      </w:r>
      <w:r>
        <w:rPr>
          <w:rFonts w:ascii="黑体" w:eastAsia="黑体" w:hint="eastAsia" w:cstheme="minorBidi" w:hAnsiTheme="minorHAnsi"/>
        </w:rPr>
        <w:t>况</w:t>
      </w:r>
    </w:p>
    <w:p w:rsidR="0018722C">
      <w:pPr>
        <w:spacing w:before="80" w:after="43"/>
        <w:topLinePunct/>
      </w:pPr>
      <w:r>
        <w:rPr>
          <w:kern w:val="2"/>
          <w:szCs w:val="22"/>
        </w:rPr>
        <w:t>×10 </w:t>
      </w:r>
      <w:r>
        <w:rPr>
          <w:kern w:val="2"/>
          <w:szCs w:val="22"/>
          <w:position w:val="10"/>
        </w:rPr>
        <w:t>4 </w:t>
      </w:r>
      <w:r>
        <w:rPr>
          <w:kern w:val="2"/>
          <w:szCs w:val="22"/>
        </w:rPr>
        <w:t>人</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13"/>
        <w:gridCol w:w="1915"/>
        <w:gridCol w:w="1794"/>
        <w:gridCol w:w="1474"/>
        <w:gridCol w:w="1127"/>
        <w:gridCol w:w="1109"/>
      </w:tblGrid>
      <w:tr>
        <w:trPr>
          <w:tblHeader/>
        </w:trPr>
        <w:tc>
          <w:tcPr>
            <w:tcW w:w="1067"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年末人口</w:t>
            </w:r>
          </w:p>
        </w:tc>
        <w:tc>
          <w:tcPr>
            <w:tcW w:w="951" w:type="pct"/>
            <w:vAlign w:val="center"/>
            <w:tcBorders>
              <w:bottom w:val="single" w:sz="4" w:space="0" w:color="auto"/>
            </w:tcBorders>
          </w:tcPr>
          <w:p w:rsidR="0018722C">
            <w:pPr>
              <w:pStyle w:val="a7"/>
              <w:topLinePunct/>
              <w:ind w:leftChars="0" w:left="0" w:rightChars="0" w:right="0" w:firstLineChars="0" w:firstLine="0"/>
              <w:spacing w:line="240" w:lineRule="atLeast"/>
            </w:pPr>
            <w:r>
              <w:t>城镇人口</w:t>
            </w:r>
          </w:p>
        </w:tc>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农业人口</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少数民族</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维吾尔族</w:t>
            </w:r>
          </w:p>
        </w:tc>
      </w:tr>
      <w:tr>
        <w:tc>
          <w:tcPr>
            <w:tcW w:w="1067" w:type="pct"/>
            <w:vAlign w:val="center"/>
          </w:tcPr>
          <w:p w:rsidR="0018722C">
            <w:pPr>
              <w:pStyle w:val="ac"/>
              <w:topLinePunct/>
              <w:ind w:leftChars="0" w:left="0" w:rightChars="0" w:right="0" w:firstLineChars="0" w:firstLine="0"/>
              <w:spacing w:line="240" w:lineRule="atLeast"/>
            </w:pPr>
            <w:r>
              <w:t>南疆地区</w:t>
            </w:r>
          </w:p>
        </w:tc>
        <w:tc>
          <w:tcPr>
            <w:tcW w:w="1015" w:type="pct"/>
            <w:vAlign w:val="center"/>
          </w:tcPr>
          <w:p w:rsidR="0018722C">
            <w:pPr>
              <w:pStyle w:val="affff9"/>
              <w:topLinePunct/>
              <w:ind w:leftChars="0" w:left="0" w:rightChars="0" w:right="0" w:firstLineChars="0" w:firstLine="0"/>
              <w:spacing w:line="240" w:lineRule="atLeast"/>
            </w:pPr>
            <w:r>
              <w:t>1 048.78</w:t>
            </w:r>
          </w:p>
        </w:tc>
        <w:tc>
          <w:tcPr>
            <w:tcW w:w="951" w:type="pct"/>
            <w:vAlign w:val="center"/>
          </w:tcPr>
          <w:p w:rsidR="0018722C">
            <w:pPr>
              <w:pStyle w:val="affff9"/>
              <w:topLinePunct/>
              <w:ind w:leftChars="0" w:left="0" w:rightChars="0" w:right="0" w:firstLineChars="0" w:firstLine="0"/>
              <w:spacing w:line="240" w:lineRule="atLeast"/>
            </w:pPr>
            <w:r>
              <w:t>504.47</w:t>
            </w:r>
          </w:p>
        </w:tc>
        <w:tc>
          <w:tcPr>
            <w:tcW w:w="781" w:type="pct"/>
            <w:vAlign w:val="center"/>
          </w:tcPr>
          <w:p w:rsidR="0018722C">
            <w:pPr>
              <w:pStyle w:val="affff9"/>
              <w:topLinePunct/>
              <w:ind w:leftChars="0" w:left="0" w:rightChars="0" w:right="0" w:firstLineChars="0" w:firstLine="0"/>
              <w:spacing w:line="240" w:lineRule="atLeast"/>
            </w:pPr>
            <w:r>
              <w:t>764.26</w:t>
            </w:r>
          </w:p>
        </w:tc>
        <w:tc>
          <w:tcPr>
            <w:tcW w:w="597" w:type="pct"/>
            <w:vAlign w:val="center"/>
          </w:tcPr>
          <w:p w:rsidR="0018722C">
            <w:pPr>
              <w:pStyle w:val="affff9"/>
              <w:topLinePunct/>
              <w:ind w:leftChars="0" w:left="0" w:rightChars="0" w:right="0" w:firstLineChars="0" w:firstLine="0"/>
              <w:spacing w:line="240" w:lineRule="atLeast"/>
            </w:pPr>
            <w:r>
              <w:t>882.03</w:t>
            </w:r>
          </w:p>
        </w:tc>
        <w:tc>
          <w:tcPr>
            <w:tcW w:w="588" w:type="pct"/>
            <w:vAlign w:val="center"/>
          </w:tcPr>
          <w:p w:rsidR="0018722C">
            <w:pPr>
              <w:pStyle w:val="affff9"/>
              <w:topLinePunct/>
              <w:ind w:leftChars="0" w:left="0" w:rightChars="0" w:right="0" w:firstLineChars="0" w:firstLine="0"/>
              <w:spacing w:line="240" w:lineRule="atLeast"/>
            </w:pPr>
            <w:r>
              <w:t>843.34</w:t>
            </w:r>
          </w:p>
        </w:tc>
      </w:tr>
      <w:tr>
        <w:tc>
          <w:tcPr>
            <w:tcW w:w="1067" w:type="pct"/>
            <w:vAlign w:val="center"/>
          </w:tcPr>
          <w:p w:rsidR="0018722C">
            <w:pPr>
              <w:pStyle w:val="ac"/>
              <w:topLinePunct/>
              <w:ind w:leftChars="0" w:left="0" w:rightChars="0" w:right="0" w:firstLineChars="0" w:firstLine="0"/>
              <w:spacing w:line="240" w:lineRule="atLeast"/>
            </w:pPr>
            <w:r>
              <w:t>巴州</w:t>
            </w:r>
          </w:p>
        </w:tc>
        <w:tc>
          <w:tcPr>
            <w:tcW w:w="1015" w:type="pct"/>
            <w:vAlign w:val="center"/>
          </w:tcPr>
          <w:p w:rsidR="0018722C">
            <w:pPr>
              <w:pStyle w:val="affff9"/>
              <w:topLinePunct/>
              <w:ind w:leftChars="0" w:left="0" w:rightChars="0" w:right="0" w:firstLineChars="0" w:firstLine="0"/>
              <w:spacing w:line="240" w:lineRule="atLeast"/>
            </w:pPr>
            <w:r>
              <w:t>136.60</w:t>
            </w:r>
          </w:p>
        </w:tc>
        <w:tc>
          <w:tcPr>
            <w:tcW w:w="951" w:type="pct"/>
            <w:vAlign w:val="center"/>
          </w:tcPr>
          <w:p w:rsidR="0018722C">
            <w:pPr>
              <w:pStyle w:val="affff9"/>
              <w:topLinePunct/>
              <w:ind w:leftChars="0" w:left="0" w:rightChars="0" w:right="0" w:firstLineChars="0" w:firstLine="0"/>
              <w:spacing w:line="240" w:lineRule="atLeast"/>
            </w:pPr>
            <w:r>
              <w:t>108.07</w:t>
            </w:r>
          </w:p>
        </w:tc>
        <w:tc>
          <w:tcPr>
            <w:tcW w:w="781" w:type="pct"/>
            <w:vAlign w:val="center"/>
          </w:tcPr>
          <w:p w:rsidR="0018722C">
            <w:pPr>
              <w:pStyle w:val="affff9"/>
              <w:topLinePunct/>
              <w:ind w:leftChars="0" w:left="0" w:rightChars="0" w:right="0" w:firstLineChars="0" w:firstLine="0"/>
              <w:spacing w:line="240" w:lineRule="atLeast"/>
            </w:pPr>
            <w:r>
              <w:t>71.44</w:t>
            </w:r>
          </w:p>
        </w:tc>
        <w:tc>
          <w:tcPr>
            <w:tcW w:w="597" w:type="pct"/>
            <w:vAlign w:val="center"/>
          </w:tcPr>
          <w:p w:rsidR="0018722C">
            <w:pPr>
              <w:pStyle w:val="affff9"/>
              <w:topLinePunct/>
              <w:ind w:leftChars="0" w:left="0" w:rightChars="0" w:right="0" w:firstLineChars="0" w:firstLine="0"/>
              <w:spacing w:line="240" w:lineRule="atLeast"/>
            </w:pPr>
            <w:r>
              <w:t>57.96</w:t>
            </w:r>
          </w:p>
        </w:tc>
        <w:tc>
          <w:tcPr>
            <w:tcW w:w="588" w:type="pct"/>
            <w:vAlign w:val="center"/>
          </w:tcPr>
          <w:p w:rsidR="0018722C">
            <w:pPr>
              <w:pStyle w:val="affff9"/>
              <w:topLinePunct/>
              <w:ind w:leftChars="0" w:left="0" w:rightChars="0" w:right="0" w:firstLineChars="0" w:firstLine="0"/>
              <w:spacing w:line="240" w:lineRule="atLeast"/>
            </w:pPr>
            <w:r>
              <w:t>44.98</w:t>
            </w:r>
          </w:p>
        </w:tc>
      </w:tr>
      <w:tr>
        <w:tc>
          <w:tcPr>
            <w:tcW w:w="1067" w:type="pct"/>
            <w:vAlign w:val="center"/>
          </w:tcPr>
          <w:p w:rsidR="0018722C">
            <w:pPr>
              <w:pStyle w:val="ac"/>
              <w:topLinePunct/>
              <w:ind w:leftChars="0" w:left="0" w:rightChars="0" w:right="0" w:firstLineChars="0" w:firstLine="0"/>
              <w:spacing w:line="240" w:lineRule="atLeast"/>
            </w:pPr>
            <w:r>
              <w:t>阿克苏地区</w:t>
            </w:r>
          </w:p>
        </w:tc>
        <w:tc>
          <w:tcPr>
            <w:tcW w:w="1015" w:type="pct"/>
            <w:vAlign w:val="center"/>
          </w:tcPr>
          <w:p w:rsidR="0018722C">
            <w:pPr>
              <w:pStyle w:val="affff9"/>
              <w:topLinePunct/>
              <w:ind w:leftChars="0" w:left="0" w:rightChars="0" w:right="0" w:firstLineChars="0" w:firstLine="0"/>
              <w:spacing w:line="240" w:lineRule="atLeast"/>
            </w:pPr>
            <w:r>
              <w:t>238.97</w:t>
            </w:r>
          </w:p>
        </w:tc>
        <w:tc>
          <w:tcPr>
            <w:tcW w:w="951" w:type="pct"/>
            <w:vAlign w:val="center"/>
          </w:tcPr>
          <w:p w:rsidR="0018722C">
            <w:pPr>
              <w:pStyle w:val="affff9"/>
              <w:topLinePunct/>
              <w:ind w:leftChars="0" w:left="0" w:rightChars="0" w:right="0" w:firstLineChars="0" w:firstLine="0"/>
              <w:spacing w:line="240" w:lineRule="atLeast"/>
            </w:pPr>
            <w:r>
              <w:t>150.62</w:t>
            </w:r>
          </w:p>
        </w:tc>
        <w:tc>
          <w:tcPr>
            <w:tcW w:w="781" w:type="pct"/>
            <w:vAlign w:val="center"/>
          </w:tcPr>
          <w:p w:rsidR="0018722C">
            <w:pPr>
              <w:pStyle w:val="affff9"/>
              <w:topLinePunct/>
              <w:ind w:leftChars="0" w:left="0" w:rightChars="0" w:right="0" w:firstLineChars="0" w:firstLine="0"/>
              <w:spacing w:line="240" w:lineRule="atLeast"/>
            </w:pPr>
            <w:r>
              <w:t>163.98</w:t>
            </w:r>
          </w:p>
        </w:tc>
        <w:tc>
          <w:tcPr>
            <w:tcW w:w="597" w:type="pct"/>
            <w:vAlign w:val="center"/>
          </w:tcPr>
          <w:p w:rsidR="0018722C">
            <w:pPr>
              <w:pStyle w:val="affff9"/>
              <w:topLinePunct/>
              <w:ind w:leftChars="0" w:left="0" w:rightChars="0" w:right="0" w:firstLineChars="0" w:firstLine="0"/>
              <w:spacing w:line="240" w:lineRule="atLeast"/>
            </w:pPr>
            <w:r>
              <w:t>190.66</w:t>
            </w:r>
          </w:p>
        </w:tc>
        <w:tc>
          <w:tcPr>
            <w:tcW w:w="588" w:type="pct"/>
            <w:vAlign w:val="center"/>
          </w:tcPr>
          <w:p w:rsidR="0018722C">
            <w:pPr>
              <w:pStyle w:val="affff9"/>
              <w:topLinePunct/>
              <w:ind w:leftChars="0" w:left="0" w:rightChars="0" w:right="0" w:firstLineChars="0" w:firstLine="0"/>
              <w:spacing w:line="240" w:lineRule="atLeast"/>
            </w:pPr>
            <w:r>
              <w:t>187.38</w:t>
            </w:r>
          </w:p>
        </w:tc>
      </w:tr>
      <w:tr>
        <w:tc>
          <w:tcPr>
            <w:tcW w:w="1067" w:type="pct"/>
            <w:vAlign w:val="center"/>
          </w:tcPr>
          <w:p w:rsidR="0018722C">
            <w:pPr>
              <w:pStyle w:val="ac"/>
              <w:topLinePunct/>
              <w:ind w:leftChars="0" w:left="0" w:rightChars="0" w:right="0" w:firstLineChars="0" w:firstLine="0"/>
              <w:spacing w:line="240" w:lineRule="atLeast"/>
            </w:pPr>
            <w:r>
              <w:t>克州</w:t>
            </w:r>
          </w:p>
        </w:tc>
        <w:tc>
          <w:tcPr>
            <w:tcW w:w="1015" w:type="pct"/>
            <w:vAlign w:val="center"/>
          </w:tcPr>
          <w:p w:rsidR="0018722C">
            <w:pPr>
              <w:pStyle w:val="affff9"/>
              <w:topLinePunct/>
              <w:ind w:leftChars="0" w:left="0" w:rightChars="0" w:right="0" w:firstLineChars="0" w:firstLine="0"/>
              <w:spacing w:line="240" w:lineRule="atLeast"/>
            </w:pPr>
            <w:r>
              <w:t>55.43</w:t>
            </w:r>
          </w:p>
        </w:tc>
        <w:tc>
          <w:tcPr>
            <w:tcW w:w="951" w:type="pct"/>
            <w:vAlign w:val="center"/>
          </w:tcPr>
          <w:p w:rsidR="0018722C">
            <w:pPr>
              <w:pStyle w:val="affff9"/>
              <w:topLinePunct/>
              <w:ind w:leftChars="0" w:left="0" w:rightChars="0" w:right="0" w:firstLineChars="0" w:firstLine="0"/>
              <w:spacing w:line="240" w:lineRule="atLeast"/>
            </w:pPr>
            <w:r>
              <w:t>32.29</w:t>
            </w:r>
          </w:p>
        </w:tc>
        <w:tc>
          <w:tcPr>
            <w:tcW w:w="781" w:type="pct"/>
            <w:vAlign w:val="center"/>
          </w:tcPr>
          <w:p w:rsidR="0018722C">
            <w:pPr>
              <w:pStyle w:val="affff9"/>
              <w:topLinePunct/>
              <w:ind w:leftChars="0" w:left="0" w:rightChars="0" w:right="0" w:firstLineChars="0" w:firstLine="0"/>
              <w:spacing w:line="240" w:lineRule="atLeast"/>
            </w:pPr>
            <w:r>
              <w:t>38.95</w:t>
            </w:r>
          </w:p>
        </w:tc>
        <w:tc>
          <w:tcPr>
            <w:tcW w:w="597" w:type="pct"/>
            <w:vAlign w:val="center"/>
          </w:tcPr>
          <w:p w:rsidR="0018722C">
            <w:pPr>
              <w:pStyle w:val="affff9"/>
              <w:topLinePunct/>
              <w:ind w:leftChars="0" w:left="0" w:rightChars="0" w:right="0" w:firstLineChars="0" w:firstLine="0"/>
              <w:spacing w:line="240" w:lineRule="atLeast"/>
            </w:pPr>
            <w:r>
              <w:t>51.28</w:t>
            </w:r>
          </w:p>
        </w:tc>
        <w:tc>
          <w:tcPr>
            <w:tcW w:w="588" w:type="pct"/>
            <w:vAlign w:val="center"/>
          </w:tcPr>
          <w:p w:rsidR="0018722C">
            <w:pPr>
              <w:pStyle w:val="affff9"/>
              <w:topLinePunct/>
              <w:ind w:leftChars="0" w:left="0" w:rightChars="0" w:right="0" w:firstLineChars="0" w:firstLine="0"/>
              <w:spacing w:line="240" w:lineRule="atLeast"/>
            </w:pPr>
            <w:r>
              <w:t>35.45</w:t>
            </w:r>
          </w:p>
        </w:tc>
      </w:tr>
      <w:tr>
        <w:tc>
          <w:tcPr>
            <w:tcW w:w="1067" w:type="pct"/>
            <w:vAlign w:val="center"/>
          </w:tcPr>
          <w:p w:rsidR="0018722C">
            <w:pPr>
              <w:pStyle w:val="ac"/>
              <w:topLinePunct/>
              <w:ind w:leftChars="0" w:left="0" w:rightChars="0" w:right="0" w:firstLineChars="0" w:firstLine="0"/>
              <w:spacing w:line="240" w:lineRule="atLeast"/>
            </w:pPr>
            <w:r>
              <w:t>喀什地区</w:t>
            </w:r>
          </w:p>
        </w:tc>
        <w:tc>
          <w:tcPr>
            <w:tcW w:w="1015" w:type="pct"/>
            <w:vAlign w:val="center"/>
          </w:tcPr>
          <w:p w:rsidR="0018722C">
            <w:pPr>
              <w:pStyle w:val="affff9"/>
              <w:topLinePunct/>
              <w:ind w:leftChars="0" w:left="0" w:rightChars="0" w:right="0" w:firstLineChars="0" w:firstLine="0"/>
              <w:spacing w:line="240" w:lineRule="atLeast"/>
            </w:pPr>
            <w:r>
              <w:t>410.20</w:t>
            </w:r>
          </w:p>
        </w:tc>
        <w:tc>
          <w:tcPr>
            <w:tcW w:w="951" w:type="pct"/>
            <w:vAlign w:val="center"/>
          </w:tcPr>
          <w:p w:rsidR="0018722C">
            <w:pPr>
              <w:pStyle w:val="affff9"/>
              <w:topLinePunct/>
              <w:ind w:leftChars="0" w:left="0" w:rightChars="0" w:right="0" w:firstLineChars="0" w:firstLine="0"/>
              <w:spacing w:line="240" w:lineRule="atLeast"/>
            </w:pPr>
            <w:r>
              <w:t>145.20</w:t>
            </w:r>
          </w:p>
        </w:tc>
        <w:tc>
          <w:tcPr>
            <w:tcW w:w="781" w:type="pct"/>
            <w:vAlign w:val="center"/>
          </w:tcPr>
          <w:p w:rsidR="0018722C">
            <w:pPr>
              <w:pStyle w:val="affff9"/>
              <w:topLinePunct/>
              <w:ind w:leftChars="0" w:left="0" w:rightChars="0" w:right="0" w:firstLineChars="0" w:firstLine="0"/>
              <w:spacing w:line="240" w:lineRule="atLeast"/>
            </w:pPr>
            <w:r>
              <w:t>317.32</w:t>
            </w:r>
          </w:p>
        </w:tc>
        <w:tc>
          <w:tcPr>
            <w:tcW w:w="597" w:type="pct"/>
            <w:vAlign w:val="center"/>
          </w:tcPr>
          <w:p w:rsidR="0018722C">
            <w:pPr>
              <w:pStyle w:val="affff9"/>
              <w:topLinePunct/>
              <w:ind w:leftChars="0" w:left="0" w:rightChars="0" w:right="0" w:firstLineChars="0" w:firstLine="0"/>
              <w:spacing w:line="240" w:lineRule="atLeast"/>
            </w:pPr>
            <w:r>
              <w:t>381.80</w:t>
            </w:r>
          </w:p>
        </w:tc>
        <w:tc>
          <w:tcPr>
            <w:tcW w:w="588" w:type="pct"/>
            <w:vAlign w:val="center"/>
          </w:tcPr>
          <w:p w:rsidR="0018722C">
            <w:pPr>
              <w:pStyle w:val="affff9"/>
              <w:topLinePunct/>
              <w:ind w:leftChars="0" w:left="0" w:rightChars="0" w:right="0" w:firstLineChars="0" w:firstLine="0"/>
              <w:spacing w:line="240" w:lineRule="atLeast"/>
            </w:pPr>
            <w:r>
              <w:t>375.65</w:t>
            </w:r>
          </w:p>
        </w:tc>
      </w:tr>
      <w:tr>
        <w:tc>
          <w:tcPr>
            <w:tcW w:w="1067" w:type="pct"/>
            <w:vAlign w:val="center"/>
            <w:tcBorders>
              <w:top w:val="single" w:sz="4" w:space="0" w:color="auto"/>
            </w:tcBorders>
          </w:tcPr>
          <w:p w:rsidR="0018722C">
            <w:pPr>
              <w:pStyle w:val="ac"/>
              <w:topLinePunct/>
              <w:ind w:leftChars="0" w:left="0" w:rightChars="0" w:right="0" w:firstLineChars="0" w:firstLine="0"/>
              <w:spacing w:line="240" w:lineRule="atLeast"/>
            </w:pPr>
            <w:r>
              <w:t>和田地区</w:t>
            </w:r>
          </w:p>
        </w:tc>
        <w:tc>
          <w:tcPr>
            <w:tcW w:w="1015" w:type="pct"/>
            <w:vAlign w:val="center"/>
            <w:tcBorders>
              <w:top w:val="single" w:sz="4" w:space="0" w:color="auto"/>
            </w:tcBorders>
          </w:tcPr>
          <w:p w:rsidR="0018722C">
            <w:pPr>
              <w:pStyle w:val="affff9"/>
              <w:topLinePunct/>
              <w:ind w:leftChars="0" w:left="0" w:rightChars="0" w:right="0" w:firstLineChars="0" w:firstLine="0"/>
              <w:spacing w:line="240" w:lineRule="atLeast"/>
            </w:pPr>
            <w:r>
              <w:t>207.58</w:t>
            </w:r>
          </w:p>
        </w:tc>
        <w:tc>
          <w:tcPr>
            <w:tcW w:w="951" w:type="pct"/>
            <w:vAlign w:val="center"/>
            <w:tcBorders>
              <w:top w:val="single" w:sz="4" w:space="0" w:color="auto"/>
            </w:tcBorders>
          </w:tcPr>
          <w:p w:rsidR="0018722C">
            <w:pPr>
              <w:pStyle w:val="affff9"/>
              <w:topLinePunct/>
              <w:ind w:leftChars="0" w:left="0" w:rightChars="0" w:right="0" w:firstLineChars="0" w:firstLine="0"/>
              <w:spacing w:line="240" w:lineRule="atLeast"/>
            </w:pPr>
            <w:r>
              <w:t>68.29</w:t>
            </w:r>
          </w:p>
        </w:tc>
        <w:tc>
          <w:tcPr>
            <w:tcW w:w="781" w:type="pct"/>
            <w:vAlign w:val="center"/>
            <w:tcBorders>
              <w:top w:val="single" w:sz="4" w:space="0" w:color="auto"/>
            </w:tcBorders>
          </w:tcPr>
          <w:p w:rsidR="0018722C">
            <w:pPr>
              <w:pStyle w:val="affff9"/>
              <w:topLinePunct/>
              <w:ind w:leftChars="0" w:left="0" w:rightChars="0" w:right="0" w:firstLineChars="0" w:firstLine="0"/>
              <w:spacing w:line="240" w:lineRule="atLeast"/>
            </w:pPr>
            <w:r>
              <w:t>172.57</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200.33</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199.88</w:t>
            </w:r>
          </w:p>
        </w:tc>
      </w:tr>
    </w:tbl>
    <w:p w:rsidR="0018722C">
      <w:pPr>
        <w:pStyle w:val="aff3"/>
        <w:topLinePunct/>
      </w:pPr>
      <w:r>
        <w:rPr>
          <w:rFonts w:cstheme="minorBidi" w:hAnsiTheme="minorHAnsi" w:eastAsiaTheme="minorHAnsi" w:asciiTheme="minorHAnsi"/>
        </w:rPr>
        <w:t>注：资料来源于《新疆统计年鉴》</w:t>
      </w:r>
      <w:r>
        <w:rPr>
          <w:rFonts w:ascii="Times New Roman" w:eastAsia="Times New Roman" w:cstheme="minorBidi" w:hAnsiTheme="minorHAnsi"/>
        </w:rPr>
        <w:t>2012 </w:t>
      </w:r>
      <w:r>
        <w:rPr>
          <w:rFonts w:cstheme="minorBidi" w:hAnsiTheme="minorHAnsi" w:eastAsiaTheme="minorHAnsi" w:asciiTheme="minorHAnsi"/>
        </w:rPr>
        <w:t>年</w:t>
      </w:r>
    </w:p>
    <w:p w:rsidR="0018722C">
      <w:pPr>
        <w:topLinePunct/>
      </w:pPr>
      <w:r>
        <w:t>此外，南疆地区人口的受教育水平偏低，</w:t>
      </w:r>
      <w:r>
        <w:rPr>
          <w:rFonts w:ascii="Times New Roman" w:eastAsia="Times New Roman"/>
        </w:rPr>
        <w:t>2011</w:t>
      </w:r>
      <w:r>
        <w:t>年南疆地区仅有普通高等学校</w:t>
      </w:r>
      <w:r>
        <w:rPr>
          <w:rFonts w:ascii="Times New Roman" w:eastAsia="Times New Roman"/>
        </w:rPr>
        <w:t>5</w:t>
      </w:r>
      <w:r>
        <w:t>所，</w:t>
      </w:r>
      <w:r>
        <w:t>中等职业学校</w:t>
      </w:r>
      <w:r>
        <w:rPr>
          <w:rFonts w:ascii="Times New Roman" w:eastAsia="Times New Roman"/>
        </w:rPr>
        <w:t>63</w:t>
      </w:r>
      <w:r>
        <w:t>所，普通中学</w:t>
      </w:r>
      <w:r>
        <w:rPr>
          <w:rFonts w:ascii="Times New Roman" w:eastAsia="Times New Roman"/>
        </w:rPr>
        <w:t>607</w:t>
      </w:r>
      <w:r>
        <w:t>所，小学</w:t>
      </w:r>
      <w:r>
        <w:rPr>
          <w:rFonts w:ascii="Times New Roman" w:eastAsia="Times New Roman"/>
        </w:rPr>
        <w:t>2491</w:t>
      </w:r>
      <w:r>
        <w:t>所，分别占新疆的</w:t>
      </w:r>
      <w:r>
        <w:rPr>
          <w:rFonts w:ascii="Times New Roman" w:eastAsia="Times New Roman"/>
        </w:rPr>
        <w:t>15</w:t>
      </w:r>
      <w:r>
        <w:rPr>
          <w:rFonts w:ascii="Times New Roman" w:eastAsia="Times New Roman"/>
        </w:rPr>
        <w:t>.</w:t>
      </w:r>
      <w:r>
        <w:rPr>
          <w:rFonts w:ascii="Times New Roman" w:eastAsia="Times New Roman"/>
        </w:rPr>
        <w:t>63%</w:t>
      </w:r>
      <w:r>
        <w:t>、</w:t>
      </w:r>
      <w:r>
        <w:rPr>
          <w:rFonts w:ascii="Times New Roman" w:eastAsia="Times New Roman"/>
        </w:rPr>
        <w:t>34.24%</w:t>
      </w:r>
      <w:r>
        <w:t>、</w:t>
      </w:r>
    </w:p>
    <w:p w:rsidR="0018722C">
      <w:pPr>
        <w:topLinePunct/>
      </w:pPr>
      <w:r>
        <w:rPr>
          <w:rFonts w:cstheme="minorBidi" w:hAnsiTheme="minorHAnsi" w:eastAsiaTheme="minorHAnsi" w:asciiTheme="minorHAnsi" w:ascii="Times New Roman"/>
        </w:rPr>
        <w:t>82</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553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rPr>
          <w:rFonts w:ascii="Times New Roman" w:eastAsia="Times New Roman"/>
        </w:rPr>
        <w:t>39.8%</w:t>
      </w:r>
      <w:r>
        <w:t>和</w:t>
      </w:r>
      <w:r/>
      <w:r>
        <w:rPr>
          <w:rFonts w:ascii="Times New Roman" w:eastAsia="Times New Roman"/>
        </w:rPr>
        <w:t>70.45%</w:t>
      </w:r>
      <w:r>
        <w:t>，主要集中在喀什地区、阿克苏地区和和田地区；而高等教育普通高等学校毕业人数</w:t>
      </w:r>
      <w:r/>
      <w:r>
        <w:rPr>
          <w:rFonts w:ascii="Times New Roman" w:eastAsia="Times New Roman"/>
        </w:rPr>
        <w:t>5525</w:t>
      </w:r>
      <w:r>
        <w:t>人，仅占新疆的</w:t>
      </w:r>
      <w:r/>
      <w:r>
        <w:rPr>
          <w:rFonts w:ascii="Times New Roman" w:eastAsia="Times New Roman"/>
        </w:rPr>
        <w:t>8</w:t>
      </w:r>
      <w:r>
        <w:rPr>
          <w:rFonts w:ascii="Times New Roman" w:eastAsia="Times New Roman"/>
        </w:rPr>
        <w:t>.</w:t>
      </w:r>
      <w:r>
        <w:rPr>
          <w:rFonts w:ascii="Times New Roman" w:eastAsia="Times New Roman"/>
        </w:rPr>
        <w:t>66%</w:t>
      </w:r>
      <w:r>
        <w:t>，中等职业学校毕业人数</w:t>
      </w:r>
      <w:r/>
      <w:r>
        <w:rPr>
          <w:rFonts w:ascii="Times New Roman" w:eastAsia="Times New Roman"/>
        </w:rPr>
        <w:t>13468</w:t>
      </w:r>
      <w:r>
        <w:t>人，占新疆的</w:t>
      </w:r>
      <w:r>
        <w:rPr>
          <w:rFonts w:ascii="Times New Roman" w:eastAsia="Times New Roman"/>
        </w:rPr>
        <w:t>20.88%</w:t>
      </w:r>
      <w:r>
        <w:t>，普通中学毕业</w:t>
      </w:r>
      <w:r/>
      <w:r>
        <w:rPr>
          <w:rFonts w:ascii="Times New Roman" w:eastAsia="Times New Roman"/>
        </w:rPr>
        <w:t>200105</w:t>
      </w:r>
      <w:r>
        <w:t>人，占新疆的</w:t>
      </w:r>
      <w:r/>
      <w:r>
        <w:rPr>
          <w:rFonts w:ascii="Times New Roman" w:eastAsia="Times New Roman"/>
        </w:rPr>
        <w:t>43</w:t>
      </w:r>
      <w:r>
        <w:rPr>
          <w:rFonts w:ascii="Times New Roman" w:eastAsia="Times New Roman"/>
        </w:rPr>
        <w:t>.</w:t>
      </w:r>
      <w:r>
        <w:rPr>
          <w:rFonts w:ascii="Times New Roman" w:eastAsia="Times New Roman"/>
        </w:rPr>
        <w:t>7%</w:t>
      </w:r>
      <w:r>
        <w:t>，小学毕业</w:t>
      </w:r>
      <w:r/>
      <w:r>
        <w:rPr>
          <w:rFonts w:ascii="Times New Roman" w:eastAsia="Times New Roman"/>
        </w:rPr>
        <w:t>165305</w:t>
      </w:r>
      <w:r>
        <w:t>人，占</w:t>
      </w:r>
      <w:r/>
      <w:r>
        <w:rPr>
          <w:rFonts w:ascii="Times New Roman" w:eastAsia="Times New Roman"/>
        </w:rPr>
        <w:t>50</w:t>
      </w:r>
      <w:r>
        <w:rPr>
          <w:rFonts w:ascii="Times New Roman" w:eastAsia="Times New Roman"/>
        </w:rPr>
        <w:t>.</w:t>
      </w:r>
      <w:r>
        <w:rPr>
          <w:rFonts w:ascii="Times New Roman" w:eastAsia="Times New Roman"/>
        </w:rPr>
        <w:t>44%</w:t>
      </w:r>
      <w:r>
        <w:t>。</w:t>
      </w:r>
      <w:bookmarkStart w:name="_bookmark85" w:id="176"/>
      <w:bookmarkEnd w:id="176"/>
      <w:r>
        <w:rPr>
          <w:rFonts w:ascii="黑体" w:eastAsia="黑体" w:hint="eastAsia"/>
        </w:rPr>
        <w:t>表</w:t>
      </w:r>
      <w:r>
        <w:rPr>
          <w:rFonts w:ascii="Times New Roman" w:eastAsia="Times New Roman"/>
        </w:rPr>
        <w:t>6-4</w:t>
      </w:r>
      <w:r w:rsidRPr="00000000">
        <w:tab/>
      </w:r>
      <w:r>
        <w:rPr>
          <w:rFonts w:ascii="Times New Roman" w:eastAsia="Times New Roman"/>
        </w:rPr>
        <w:t>2011</w:t>
      </w:r>
      <w:r>
        <w:rPr>
          <w:rFonts w:ascii="黑体" w:eastAsia="黑体" w:hint="eastAsia"/>
        </w:rPr>
        <w:t>年</w:t>
      </w:r>
      <w:r>
        <w:rPr>
          <w:rFonts w:ascii="黑体" w:eastAsia="黑体" w:hint="eastAsia"/>
        </w:rPr>
        <w:t>南</w:t>
      </w:r>
      <w:r>
        <w:rPr>
          <w:rFonts w:ascii="黑体" w:eastAsia="黑体" w:hint="eastAsia"/>
        </w:rPr>
        <w:t>疆</w:t>
      </w:r>
      <w:r>
        <w:rPr>
          <w:rFonts w:ascii="黑体" w:eastAsia="黑体" w:hint="eastAsia"/>
        </w:rPr>
        <w:t>地</w:t>
      </w:r>
      <w:r>
        <w:rPr>
          <w:rFonts w:ascii="黑体" w:eastAsia="黑体" w:hint="eastAsia"/>
        </w:rPr>
        <w:t>区</w:t>
      </w:r>
      <w:r>
        <w:rPr>
          <w:rFonts w:ascii="黑体" w:eastAsia="黑体" w:hint="eastAsia"/>
        </w:rPr>
        <w:t>农村</w:t>
      </w:r>
      <w:r>
        <w:rPr>
          <w:rFonts w:ascii="黑体" w:eastAsia="黑体" w:hint="eastAsia"/>
        </w:rPr>
        <w:t>居</w:t>
      </w:r>
      <w:r>
        <w:rPr>
          <w:rFonts w:ascii="黑体" w:eastAsia="黑体" w:hint="eastAsia"/>
        </w:rPr>
        <w:t>民</w:t>
      </w:r>
      <w:r>
        <w:rPr>
          <w:rFonts w:ascii="黑体" w:eastAsia="黑体" w:hint="eastAsia"/>
        </w:rPr>
        <w:t>家</w:t>
      </w:r>
      <w:r>
        <w:rPr>
          <w:rFonts w:ascii="黑体" w:eastAsia="黑体" w:hint="eastAsia"/>
        </w:rPr>
        <w:t>庭</w:t>
      </w:r>
      <w:r>
        <w:rPr>
          <w:rFonts w:ascii="黑体" w:eastAsia="黑体" w:hint="eastAsia"/>
        </w:rPr>
        <w:t>收</w:t>
      </w:r>
      <w:r>
        <w:rPr>
          <w:rFonts w:ascii="黑体" w:eastAsia="黑体" w:hint="eastAsia"/>
        </w:rPr>
        <w:t>入</w:t>
      </w:r>
      <w:r>
        <w:rPr>
          <w:rFonts w:ascii="黑体" w:eastAsia="黑体" w:hint="eastAsia"/>
        </w:rPr>
        <w:t>情</w:t>
      </w:r>
      <w:r>
        <w:rPr>
          <w:rFonts w:ascii="黑体" w:eastAsia="黑体" w:hint="eastAsia"/>
        </w:rPr>
        <w:t>况</w:t>
      </w:r>
    </w:p>
    <w:p w:rsidR="0018722C">
      <w:pPr>
        <w:spacing w:before="82"/>
        <w:ind w:leftChars="0" w:left="9002" w:rightChars="0" w:right="0" w:firstLineChars="0" w:firstLine="0"/>
        <w:jc w:val="left"/>
        <w:topLinePunct/>
      </w:pPr>
      <w:r>
        <w:rPr>
          <w:kern w:val="2"/>
          <w:sz w:val="21"/>
          <w:szCs w:val="22"/>
          <w:rFonts w:cstheme="minorBidi" w:hAnsiTheme="minorHAnsi" w:eastAsiaTheme="minorHAnsi" w:asciiTheme="minorHAnsi" w:ascii="黑体" w:eastAsia="黑体" w:hint="eastAsia"/>
          <w:w w:val="100"/>
        </w:rPr>
        <w:t>元</w: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8"/>
        <w:gridCol w:w="2756"/>
        <w:gridCol w:w="1801"/>
        <w:gridCol w:w="2209"/>
      </w:tblGrid>
      <w:tr>
        <w:trPr>
          <w:trHeight w:val="280" w:hRule="atLeast"/>
        </w:trPr>
        <w:tc>
          <w:tcPr>
            <w:tcW w:w="265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地区</w:t>
            </w:r>
          </w:p>
        </w:tc>
        <w:tc>
          <w:tcPr>
            <w:tcW w:w="275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农村居民家庭人均总收入</w:t>
            </w:r>
          </w:p>
        </w:tc>
        <w:tc>
          <w:tcPr>
            <w:tcW w:w="180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其中：农业收入</w:t>
            </w:r>
          </w:p>
        </w:tc>
        <w:tc>
          <w:tcPr>
            <w:tcW w:w="2209"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全年家庭人均纯收入</w:t>
            </w:r>
          </w:p>
        </w:tc>
      </w:tr>
      <w:tr>
        <w:trPr>
          <w:trHeight w:val="280" w:hRule="atLeast"/>
        </w:trPr>
        <w:tc>
          <w:tcPr>
            <w:tcW w:w="2658"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南疆地区</w:t>
            </w:r>
          </w:p>
        </w:tc>
        <w:tc>
          <w:tcPr>
            <w:tcW w:w="2756" w:type="dxa"/>
            <w:tcBorders>
              <w:top w:val="single" w:sz="8" w:space="0" w:color="000000"/>
            </w:tcBorders>
          </w:tcPr>
          <w:p w:rsidR="0018722C">
            <w:pPr>
              <w:topLinePunct/>
              <w:ind w:leftChars="0" w:left="0" w:rightChars="0" w:right="0" w:firstLineChars="0" w:firstLine="0"/>
              <w:spacing w:line="240" w:lineRule="atLeast"/>
            </w:pPr>
            <w:r>
              <w:t>8 798.20</w:t>
            </w:r>
          </w:p>
        </w:tc>
        <w:tc>
          <w:tcPr>
            <w:tcW w:w="1801" w:type="dxa"/>
            <w:tcBorders>
              <w:top w:val="single" w:sz="8" w:space="0" w:color="000000"/>
            </w:tcBorders>
          </w:tcPr>
          <w:p w:rsidR="0018722C">
            <w:pPr>
              <w:topLinePunct/>
              <w:ind w:leftChars="0" w:left="0" w:rightChars="0" w:right="0" w:firstLineChars="0" w:firstLine="0"/>
              <w:spacing w:line="240" w:lineRule="atLeast"/>
            </w:pPr>
            <w:r>
              <w:t>5 280.24</w:t>
            </w:r>
          </w:p>
        </w:tc>
        <w:tc>
          <w:tcPr>
            <w:tcW w:w="2209" w:type="dxa"/>
            <w:tcBorders>
              <w:top w:val="single" w:sz="8" w:space="0" w:color="000000"/>
            </w:tcBorders>
          </w:tcPr>
          <w:p w:rsidR="0018722C">
            <w:pPr>
              <w:topLinePunct/>
              <w:ind w:leftChars="0" w:left="0" w:rightChars="0" w:right="0" w:firstLineChars="0" w:firstLine="0"/>
              <w:spacing w:line="240" w:lineRule="atLeast"/>
            </w:pPr>
            <w:r>
              <w:t>4 972.84</w:t>
            </w:r>
          </w:p>
        </w:tc>
      </w:tr>
      <w:tr>
        <w:trPr>
          <w:trHeight w:val="280" w:hRule="atLeast"/>
        </w:trPr>
        <w:tc>
          <w:tcPr>
            <w:tcW w:w="2658" w:type="dxa"/>
          </w:tcPr>
          <w:p w:rsidR="0018722C">
            <w:pPr>
              <w:topLinePunct/>
              <w:ind w:leftChars="0" w:left="0" w:rightChars="0" w:right="0" w:firstLineChars="0" w:firstLine="0"/>
              <w:spacing w:line="240" w:lineRule="atLeast"/>
            </w:pPr>
            <w:r>
              <w:rPr>
                <w:rFonts w:ascii="宋体" w:eastAsia="宋体" w:hint="eastAsia"/>
              </w:rPr>
              <w:t>巴音郭楞蒙古自治州</w:t>
            </w:r>
          </w:p>
        </w:tc>
        <w:tc>
          <w:tcPr>
            <w:tcW w:w="2756" w:type="dxa"/>
          </w:tcPr>
          <w:p w:rsidR="0018722C">
            <w:pPr>
              <w:topLinePunct/>
              <w:ind w:leftChars="0" w:left="0" w:rightChars="0" w:right="0" w:firstLineChars="0" w:firstLine="0"/>
              <w:spacing w:line="240" w:lineRule="atLeast"/>
            </w:pPr>
            <w:r>
              <w:t>14 547.18</w:t>
            </w:r>
          </w:p>
        </w:tc>
        <w:tc>
          <w:tcPr>
            <w:tcW w:w="1801" w:type="dxa"/>
          </w:tcPr>
          <w:p w:rsidR="0018722C">
            <w:pPr>
              <w:topLinePunct/>
              <w:ind w:leftChars="0" w:left="0" w:rightChars="0" w:right="0" w:firstLineChars="0" w:firstLine="0"/>
              <w:spacing w:line="240" w:lineRule="atLeast"/>
            </w:pPr>
            <w:r>
              <w:t>10 135.27</w:t>
            </w:r>
          </w:p>
        </w:tc>
        <w:tc>
          <w:tcPr>
            <w:tcW w:w="2209" w:type="dxa"/>
          </w:tcPr>
          <w:p w:rsidR="0018722C">
            <w:pPr>
              <w:topLinePunct/>
              <w:ind w:leftChars="0" w:left="0" w:rightChars="0" w:right="0" w:firstLineChars="0" w:firstLine="0"/>
              <w:spacing w:line="240" w:lineRule="atLeast"/>
            </w:pPr>
            <w:r>
              <w:t>8 689.98</w:t>
            </w:r>
          </w:p>
        </w:tc>
      </w:tr>
      <w:tr>
        <w:trPr>
          <w:trHeight w:val="280" w:hRule="atLeast"/>
        </w:trPr>
        <w:tc>
          <w:tcPr>
            <w:tcW w:w="2658" w:type="dxa"/>
          </w:tcPr>
          <w:p w:rsidR="0018722C">
            <w:pPr>
              <w:topLinePunct/>
              <w:ind w:leftChars="0" w:left="0" w:rightChars="0" w:right="0" w:firstLineChars="0" w:firstLine="0"/>
              <w:spacing w:line="240" w:lineRule="atLeast"/>
            </w:pPr>
            <w:r>
              <w:rPr>
                <w:rFonts w:ascii="宋体" w:eastAsia="宋体" w:hint="eastAsia"/>
              </w:rPr>
              <w:t>阿克苏地区</w:t>
            </w:r>
          </w:p>
        </w:tc>
        <w:tc>
          <w:tcPr>
            <w:tcW w:w="2756" w:type="dxa"/>
          </w:tcPr>
          <w:p w:rsidR="0018722C">
            <w:pPr>
              <w:topLinePunct/>
              <w:ind w:leftChars="0" w:left="0" w:rightChars="0" w:right="0" w:firstLineChars="0" w:firstLine="0"/>
              <w:spacing w:line="240" w:lineRule="atLeast"/>
            </w:pPr>
            <w:r>
              <w:t>11 404.32</w:t>
            </w:r>
          </w:p>
        </w:tc>
        <w:tc>
          <w:tcPr>
            <w:tcW w:w="1801" w:type="dxa"/>
          </w:tcPr>
          <w:p w:rsidR="0018722C">
            <w:pPr>
              <w:topLinePunct/>
              <w:ind w:leftChars="0" w:left="0" w:rightChars="0" w:right="0" w:firstLineChars="0" w:firstLine="0"/>
              <w:spacing w:line="240" w:lineRule="atLeast"/>
            </w:pPr>
            <w:r>
              <w:t>7 964.61</w:t>
            </w:r>
          </w:p>
        </w:tc>
        <w:tc>
          <w:tcPr>
            <w:tcW w:w="2209" w:type="dxa"/>
          </w:tcPr>
          <w:p w:rsidR="0018722C">
            <w:pPr>
              <w:topLinePunct/>
              <w:ind w:leftChars="0" w:left="0" w:rightChars="0" w:right="0" w:firstLineChars="0" w:firstLine="0"/>
              <w:spacing w:line="240" w:lineRule="atLeast"/>
            </w:pPr>
            <w:r>
              <w:t>5 894.83</w:t>
            </w:r>
          </w:p>
        </w:tc>
      </w:tr>
      <w:tr>
        <w:trPr>
          <w:trHeight w:val="280" w:hRule="atLeast"/>
        </w:trPr>
        <w:tc>
          <w:tcPr>
            <w:tcW w:w="2658" w:type="dxa"/>
          </w:tcPr>
          <w:p w:rsidR="0018722C">
            <w:pPr>
              <w:topLinePunct/>
              <w:ind w:leftChars="0" w:left="0" w:rightChars="0" w:right="0" w:firstLineChars="0" w:firstLine="0"/>
              <w:spacing w:line="240" w:lineRule="atLeast"/>
            </w:pPr>
            <w:r>
              <w:rPr>
                <w:rFonts w:ascii="宋体" w:eastAsia="宋体" w:hint="eastAsia"/>
              </w:rPr>
              <w:t>克孜勒苏柯尔克孜自治州</w:t>
            </w:r>
          </w:p>
        </w:tc>
        <w:tc>
          <w:tcPr>
            <w:tcW w:w="2756" w:type="dxa"/>
          </w:tcPr>
          <w:p w:rsidR="0018722C">
            <w:pPr>
              <w:topLinePunct/>
              <w:ind w:leftChars="0" w:left="0" w:rightChars="0" w:right="0" w:firstLineChars="0" w:firstLine="0"/>
              <w:spacing w:line="240" w:lineRule="atLeast"/>
            </w:pPr>
            <w:r>
              <w:t>4 012.53</w:t>
            </w:r>
          </w:p>
        </w:tc>
        <w:tc>
          <w:tcPr>
            <w:tcW w:w="1801" w:type="dxa"/>
          </w:tcPr>
          <w:p w:rsidR="0018722C">
            <w:pPr>
              <w:topLinePunct/>
              <w:ind w:leftChars="0" w:left="0" w:rightChars="0" w:right="0" w:firstLineChars="0" w:firstLine="0"/>
              <w:spacing w:line="240" w:lineRule="atLeast"/>
            </w:pPr>
            <w:r>
              <w:t>1 677.17</w:t>
            </w:r>
          </w:p>
        </w:tc>
        <w:tc>
          <w:tcPr>
            <w:tcW w:w="2209" w:type="dxa"/>
          </w:tcPr>
          <w:p w:rsidR="0018722C">
            <w:pPr>
              <w:topLinePunct/>
              <w:ind w:leftChars="0" w:left="0" w:rightChars="0" w:right="0" w:firstLineChars="0" w:firstLine="0"/>
              <w:spacing w:line="240" w:lineRule="atLeast"/>
            </w:pPr>
            <w:r>
              <w:t>2 698.45</w:t>
            </w:r>
          </w:p>
        </w:tc>
      </w:tr>
      <w:tr>
        <w:trPr>
          <w:trHeight w:val="280" w:hRule="atLeast"/>
        </w:trPr>
        <w:tc>
          <w:tcPr>
            <w:tcW w:w="2658" w:type="dxa"/>
          </w:tcPr>
          <w:p w:rsidR="0018722C">
            <w:pPr>
              <w:topLinePunct/>
              <w:ind w:leftChars="0" w:left="0" w:rightChars="0" w:right="0" w:firstLineChars="0" w:firstLine="0"/>
              <w:spacing w:line="240" w:lineRule="atLeast"/>
            </w:pPr>
            <w:r>
              <w:rPr>
                <w:rFonts w:ascii="宋体" w:eastAsia="宋体" w:hint="eastAsia"/>
              </w:rPr>
              <w:t>喀什地区</w:t>
            </w:r>
          </w:p>
        </w:tc>
        <w:tc>
          <w:tcPr>
            <w:tcW w:w="2756" w:type="dxa"/>
          </w:tcPr>
          <w:p w:rsidR="0018722C">
            <w:pPr>
              <w:topLinePunct/>
              <w:ind w:leftChars="0" w:left="0" w:rightChars="0" w:right="0" w:firstLineChars="0" w:firstLine="0"/>
              <w:spacing w:line="240" w:lineRule="atLeast"/>
            </w:pPr>
            <w:r>
              <w:t>7 810.94</w:t>
            </w:r>
          </w:p>
        </w:tc>
        <w:tc>
          <w:tcPr>
            <w:tcW w:w="1801" w:type="dxa"/>
          </w:tcPr>
          <w:p w:rsidR="0018722C">
            <w:pPr>
              <w:topLinePunct/>
              <w:ind w:leftChars="0" w:left="0" w:rightChars="0" w:right="0" w:firstLineChars="0" w:firstLine="0"/>
              <w:spacing w:line="240" w:lineRule="atLeast"/>
            </w:pPr>
            <w:r>
              <w:t>4 600.64</w:t>
            </w:r>
          </w:p>
        </w:tc>
        <w:tc>
          <w:tcPr>
            <w:tcW w:w="2209" w:type="dxa"/>
          </w:tcPr>
          <w:p w:rsidR="0018722C">
            <w:pPr>
              <w:topLinePunct/>
              <w:ind w:leftChars="0" w:left="0" w:rightChars="0" w:right="0" w:firstLineChars="0" w:firstLine="0"/>
              <w:spacing w:line="240" w:lineRule="atLeast"/>
            </w:pPr>
            <w:r>
              <w:t>4 026.03</w:t>
            </w:r>
          </w:p>
        </w:tc>
      </w:tr>
      <w:tr>
        <w:trPr>
          <w:trHeight w:val="280" w:hRule="atLeast"/>
        </w:trPr>
        <w:tc>
          <w:tcPr>
            <w:tcW w:w="265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和田地区</w:t>
            </w:r>
          </w:p>
        </w:tc>
        <w:tc>
          <w:tcPr>
            <w:tcW w:w="2756" w:type="dxa"/>
            <w:tcBorders>
              <w:bottom w:val="single" w:sz="12" w:space="0" w:color="000000"/>
            </w:tcBorders>
          </w:tcPr>
          <w:p w:rsidR="0018722C">
            <w:pPr>
              <w:topLinePunct/>
              <w:ind w:leftChars="0" w:left="0" w:rightChars="0" w:right="0" w:firstLineChars="0" w:firstLine="0"/>
              <w:spacing w:line="240" w:lineRule="atLeast"/>
            </w:pPr>
            <w:r>
              <w:t>6 216.05</w:t>
            </w:r>
          </w:p>
        </w:tc>
        <w:tc>
          <w:tcPr>
            <w:tcW w:w="1801" w:type="dxa"/>
            <w:tcBorders>
              <w:bottom w:val="single" w:sz="12" w:space="0" w:color="000000"/>
            </w:tcBorders>
          </w:tcPr>
          <w:p w:rsidR="0018722C">
            <w:pPr>
              <w:topLinePunct/>
              <w:ind w:leftChars="0" w:left="0" w:rightChars="0" w:right="0" w:firstLineChars="0" w:firstLine="0"/>
              <w:spacing w:line="240" w:lineRule="atLeast"/>
            </w:pPr>
            <w:r>
              <w:t>2 023.49</w:t>
            </w:r>
          </w:p>
        </w:tc>
        <w:tc>
          <w:tcPr>
            <w:tcW w:w="2209" w:type="dxa"/>
            <w:tcBorders>
              <w:bottom w:val="single" w:sz="12" w:space="0" w:color="000000"/>
            </w:tcBorders>
          </w:tcPr>
          <w:p w:rsidR="0018722C">
            <w:pPr>
              <w:topLinePunct/>
              <w:ind w:leftChars="0" w:left="0" w:rightChars="0" w:right="0" w:firstLineChars="0" w:firstLine="0"/>
              <w:spacing w:line="240" w:lineRule="atLeast"/>
            </w:pPr>
            <w:r>
              <w:t>3 554.92</w:t>
            </w:r>
          </w:p>
        </w:tc>
      </w:tr>
    </w:tbl>
    <w:p w:rsidR="0018722C">
      <w:pPr>
        <w:pStyle w:val="affa"/>
      </w:pPr>
    </w:p>
    <w:p w:rsidR="0018722C">
      <w:pPr>
        <w:topLinePunct/>
      </w:pPr>
      <w:r>
        <w:rPr>
          <w:rFonts w:cstheme="minorBidi" w:hAnsiTheme="minorHAnsi" w:eastAsiaTheme="minorHAnsi" w:asciiTheme="minorHAnsi"/>
        </w:rPr>
        <w:t>注：资料来源于《新疆统计年鉴》</w:t>
      </w:r>
      <w:r>
        <w:rPr>
          <w:rFonts w:ascii="Times New Roman" w:eastAsia="Times New Roman" w:cstheme="minorBidi" w:hAnsiTheme="minorHAnsi"/>
        </w:rPr>
        <w:t>2012 </w:t>
      </w:r>
      <w:r>
        <w:rPr>
          <w:rFonts w:cstheme="minorBidi" w:hAnsiTheme="minorHAnsi" w:eastAsiaTheme="minorHAnsi" w:asciiTheme="minorHAnsi"/>
        </w:rPr>
        <w:t>年</w:t>
      </w:r>
    </w:p>
    <w:p w:rsidR="0018722C">
      <w:pPr>
        <w:topLinePunct/>
      </w:pPr>
      <w:r>
        <w:t>南疆地区五地州农村居民家庭收入存在较大差异，且收入水平较低。</w:t>
      </w:r>
      <w:r>
        <w:rPr>
          <w:rFonts w:ascii="Times New Roman" w:eastAsia="Times New Roman"/>
        </w:rPr>
        <w:t>2011</w:t>
      </w:r>
      <w:r>
        <w:t>年南疆地</w:t>
      </w:r>
      <w:r>
        <w:t>区农村家庭人均总收入</w:t>
      </w:r>
      <w:r>
        <w:rPr>
          <w:rFonts w:ascii="Times New Roman" w:eastAsia="Times New Roman"/>
        </w:rPr>
        <w:t>8798</w:t>
      </w:r>
      <w:r>
        <w:rPr>
          <w:rFonts w:ascii="Times New Roman" w:eastAsia="Times New Roman"/>
        </w:rPr>
        <w:t>.</w:t>
      </w:r>
      <w:r>
        <w:rPr>
          <w:rFonts w:ascii="Times New Roman" w:eastAsia="Times New Roman"/>
        </w:rPr>
        <w:t>2</w:t>
      </w:r>
      <w:r>
        <w:t>元，仅为新疆</w:t>
      </w:r>
      <w:r>
        <w:t>（</w:t>
      </w:r>
      <w:r>
        <w:rPr>
          <w:rFonts w:ascii="Times New Roman" w:eastAsia="Times New Roman"/>
        </w:rPr>
        <w:t>11590.94</w:t>
      </w:r>
      <w:r>
        <w:t>元</w:t>
      </w:r>
      <w:r>
        <w:t>）</w:t>
      </w:r>
      <w:r>
        <w:t>平均水平的</w:t>
      </w:r>
      <w:r>
        <w:rPr>
          <w:rFonts w:ascii="Times New Roman" w:eastAsia="Times New Roman"/>
        </w:rPr>
        <w:t>0</w:t>
      </w:r>
      <w:r>
        <w:rPr>
          <w:rFonts w:ascii="Times New Roman" w:eastAsia="Times New Roman"/>
        </w:rPr>
        <w:t>.</w:t>
      </w:r>
      <w:r>
        <w:rPr>
          <w:rFonts w:ascii="Times New Roman" w:eastAsia="Times New Roman"/>
        </w:rPr>
        <w:t>76</w:t>
      </w:r>
      <w:r>
        <w:t>，其中农业</w:t>
      </w:r>
      <w:r>
        <w:t>收入</w:t>
      </w:r>
      <w:r>
        <w:rPr>
          <w:rFonts w:ascii="Times New Roman" w:eastAsia="Times New Roman"/>
        </w:rPr>
        <w:t>5280</w:t>
      </w:r>
      <w:r>
        <w:rPr>
          <w:rFonts w:ascii="Times New Roman" w:eastAsia="Times New Roman"/>
        </w:rPr>
        <w:t>.</w:t>
      </w:r>
      <w:r>
        <w:rPr>
          <w:rFonts w:ascii="Times New Roman" w:eastAsia="Times New Roman"/>
        </w:rPr>
        <w:t>24</w:t>
      </w:r>
      <w:r>
        <w:t>元，仅为新疆</w:t>
      </w:r>
      <w:r>
        <w:t>（</w:t>
      </w:r>
      <w:r>
        <w:rPr>
          <w:rFonts w:ascii="Times New Roman" w:eastAsia="Times New Roman"/>
          <w:spacing w:val="-2"/>
        </w:rPr>
        <w:t>7324.47</w:t>
      </w:r>
      <w:r>
        <w:t>）</w:t>
      </w:r>
      <w:r>
        <w:t>的</w:t>
      </w:r>
      <w:r>
        <w:rPr>
          <w:rFonts w:ascii="Times New Roman" w:eastAsia="Times New Roman"/>
        </w:rPr>
        <w:t>0</w:t>
      </w:r>
      <w:r>
        <w:rPr>
          <w:rFonts w:ascii="Times New Roman" w:eastAsia="Times New Roman"/>
        </w:rPr>
        <w:t>.</w:t>
      </w:r>
      <w:r>
        <w:rPr>
          <w:rFonts w:ascii="Times New Roman" w:eastAsia="Times New Roman"/>
        </w:rPr>
        <w:t>72</w:t>
      </w:r>
      <w:r>
        <w:t>；全年家庭人均纯收入</w:t>
      </w:r>
      <w:r>
        <w:rPr>
          <w:rFonts w:ascii="Times New Roman" w:eastAsia="Times New Roman"/>
        </w:rPr>
        <w:t>4972</w:t>
      </w:r>
      <w:r>
        <w:rPr>
          <w:rFonts w:ascii="Times New Roman" w:eastAsia="Times New Roman"/>
        </w:rPr>
        <w:t>.</w:t>
      </w:r>
      <w:r>
        <w:rPr>
          <w:rFonts w:ascii="Times New Roman" w:eastAsia="Times New Roman"/>
        </w:rPr>
        <w:t>84</w:t>
      </w:r>
      <w:r>
        <w:t>元，仅为新</w:t>
      </w:r>
      <w:r>
        <w:t>疆</w:t>
      </w:r>
      <w:r>
        <w:t>（</w:t>
      </w:r>
      <w:r>
        <w:rPr>
          <w:rFonts w:ascii="Times New Roman" w:eastAsia="Times New Roman"/>
        </w:rPr>
        <w:t>5442.15</w:t>
      </w:r>
      <w:r>
        <w:t>元</w:t>
      </w:r>
      <w:r>
        <w:t>）</w:t>
      </w:r>
      <w:r>
        <w:t>的</w:t>
      </w:r>
      <w:r>
        <w:rPr>
          <w:rFonts w:ascii="Times New Roman" w:eastAsia="Times New Roman"/>
        </w:rPr>
        <w:t>0</w:t>
      </w:r>
      <w:r>
        <w:rPr>
          <w:rFonts w:ascii="Times New Roman" w:eastAsia="Times New Roman"/>
        </w:rPr>
        <w:t>.</w:t>
      </w:r>
      <w:r>
        <w:rPr>
          <w:rFonts w:ascii="Times New Roman" w:eastAsia="Times New Roman"/>
        </w:rPr>
        <w:t>91</w:t>
      </w:r>
      <w:r>
        <w:t>。其中，巴州和阿克苏地区农村居民家庭收入较高，且高于南疆</w:t>
      </w:r>
      <w:r>
        <w:t>地区平均水平。巴州农村居民家庭人均总收入</w:t>
      </w:r>
      <w:r>
        <w:rPr>
          <w:rFonts w:ascii="Times New Roman" w:eastAsia="Times New Roman"/>
        </w:rPr>
        <w:t>1457</w:t>
      </w:r>
      <w:r>
        <w:rPr>
          <w:rFonts w:ascii="Times New Roman" w:eastAsia="Times New Roman"/>
        </w:rPr>
        <w:t>.</w:t>
      </w:r>
      <w:r>
        <w:rPr>
          <w:rFonts w:ascii="Times New Roman" w:eastAsia="Times New Roman"/>
        </w:rPr>
        <w:t>18</w:t>
      </w:r>
      <w:r>
        <w:t>元，是南疆地区南疆地区的</w:t>
      </w:r>
      <w:r>
        <w:rPr>
          <w:rFonts w:ascii="Times New Roman" w:eastAsia="Times New Roman"/>
        </w:rPr>
        <w:t>0</w:t>
      </w:r>
      <w:r>
        <w:rPr>
          <w:rFonts w:ascii="Times New Roman" w:eastAsia="Times New Roman"/>
        </w:rPr>
        <w:t>.</w:t>
      </w:r>
      <w:r>
        <w:rPr>
          <w:rFonts w:ascii="Times New Roman" w:eastAsia="Times New Roman"/>
        </w:rPr>
        <w:t>6</w:t>
      </w:r>
      <w:r>
        <w:rPr>
          <w:rFonts w:ascii="Times New Roman" w:eastAsia="Times New Roman"/>
        </w:rPr>
        <w:t>5</w:t>
      </w:r>
    </w:p>
    <w:p w:rsidR="0018722C">
      <w:pPr>
        <w:topLinePunct/>
      </w:pPr>
      <w:r>
        <w:t>倍，其中农业收入</w:t>
      </w:r>
      <w:r>
        <w:rPr>
          <w:rFonts w:ascii="Times New Roman" w:eastAsia="Times New Roman"/>
        </w:rPr>
        <w:t>10135</w:t>
      </w:r>
      <w:r>
        <w:rPr>
          <w:rFonts w:ascii="Times New Roman" w:eastAsia="Times New Roman"/>
        </w:rPr>
        <w:t>.</w:t>
      </w:r>
      <w:r>
        <w:rPr>
          <w:rFonts w:ascii="Times New Roman" w:eastAsia="Times New Roman"/>
        </w:rPr>
        <w:t>27</w:t>
      </w:r>
      <w:r>
        <w:t>元，是南疆地区的</w:t>
      </w:r>
      <w:r>
        <w:rPr>
          <w:rFonts w:ascii="Times New Roman" w:eastAsia="Times New Roman"/>
        </w:rPr>
        <w:t>0</w:t>
      </w:r>
      <w:r>
        <w:rPr>
          <w:rFonts w:ascii="Times New Roman" w:eastAsia="Times New Roman"/>
        </w:rPr>
        <w:t>.</w:t>
      </w:r>
      <w:r>
        <w:rPr>
          <w:rFonts w:ascii="Times New Roman" w:eastAsia="Times New Roman"/>
        </w:rPr>
        <w:t>92</w:t>
      </w:r>
      <w:r>
        <w:t>倍，全年家庭人均纯收入</w:t>
      </w:r>
      <w:r>
        <w:rPr>
          <w:rFonts w:ascii="Times New Roman" w:eastAsia="Times New Roman"/>
        </w:rPr>
        <w:t>8689</w:t>
      </w:r>
      <w:r>
        <w:rPr>
          <w:rFonts w:ascii="Times New Roman" w:eastAsia="Times New Roman"/>
        </w:rPr>
        <w:t>.</w:t>
      </w:r>
      <w:r>
        <w:rPr>
          <w:rFonts w:ascii="Times New Roman" w:eastAsia="Times New Roman"/>
        </w:rPr>
        <w:t>98</w:t>
      </w:r>
      <w:r>
        <w:t>元，</w:t>
      </w:r>
    </w:p>
    <w:p w:rsidR="0018722C">
      <w:pPr>
        <w:topLinePunct/>
      </w:pPr>
      <w:r>
        <w:t>是南疆地区的</w:t>
      </w:r>
      <w:r>
        <w:rPr>
          <w:rFonts w:ascii="Times New Roman" w:eastAsia="Times New Roman"/>
        </w:rPr>
        <w:t>0</w:t>
      </w:r>
      <w:r>
        <w:rPr>
          <w:rFonts w:ascii="Times New Roman" w:eastAsia="Times New Roman"/>
        </w:rPr>
        <w:t>.</w:t>
      </w:r>
      <w:r>
        <w:rPr>
          <w:rFonts w:ascii="Times New Roman" w:eastAsia="Times New Roman"/>
        </w:rPr>
        <w:t>75</w:t>
      </w:r>
      <w:r>
        <w:t>倍。阿克苏地区农村居民家庭人均总收入、农业收入和人均纯收入分</w:t>
      </w:r>
    </w:p>
    <w:p w:rsidR="0018722C">
      <w:pPr>
        <w:topLinePunct/>
      </w:pPr>
      <w:r>
        <w:t>别为</w:t>
      </w:r>
      <w:r>
        <w:rPr>
          <w:rFonts w:ascii="Times New Roman" w:eastAsia="Times New Roman"/>
        </w:rPr>
        <w:t>11404</w:t>
      </w:r>
      <w:r>
        <w:rPr>
          <w:rFonts w:ascii="Times New Roman" w:eastAsia="Times New Roman"/>
        </w:rPr>
        <w:t>.</w:t>
      </w:r>
      <w:r>
        <w:rPr>
          <w:rFonts w:ascii="Times New Roman" w:eastAsia="Times New Roman"/>
        </w:rPr>
        <w:t>32</w:t>
      </w:r>
      <w:r>
        <w:t>元、</w:t>
      </w:r>
      <w:r>
        <w:rPr>
          <w:rFonts w:ascii="Times New Roman" w:eastAsia="Times New Roman"/>
        </w:rPr>
        <w:t>7964.61</w:t>
      </w:r>
      <w:r>
        <w:t>元和</w:t>
      </w:r>
      <w:r>
        <w:rPr>
          <w:rFonts w:ascii="Times New Roman" w:eastAsia="Times New Roman"/>
        </w:rPr>
        <w:t>5894</w:t>
      </w:r>
      <w:r>
        <w:rPr>
          <w:rFonts w:ascii="Times New Roman" w:eastAsia="Times New Roman"/>
        </w:rPr>
        <w:t>.</w:t>
      </w:r>
      <w:r>
        <w:rPr>
          <w:rFonts w:ascii="Times New Roman" w:eastAsia="Times New Roman"/>
        </w:rPr>
        <w:t>83</w:t>
      </w:r>
      <w:r>
        <w:t>元，是南疆地区的</w:t>
      </w:r>
      <w:r>
        <w:rPr>
          <w:rFonts w:ascii="Times New Roman" w:eastAsia="Times New Roman"/>
        </w:rPr>
        <w:t>0</w:t>
      </w:r>
      <w:r>
        <w:rPr>
          <w:rFonts w:ascii="Times New Roman" w:eastAsia="Times New Roman"/>
        </w:rPr>
        <w:t>.</w:t>
      </w:r>
      <w:r>
        <w:rPr>
          <w:rFonts w:ascii="Times New Roman" w:eastAsia="Times New Roman"/>
        </w:rPr>
        <w:t>3</w:t>
      </w:r>
      <w:r>
        <w:t>倍、</w:t>
      </w:r>
      <w:r>
        <w:rPr>
          <w:rFonts w:ascii="Times New Roman" w:eastAsia="Times New Roman"/>
        </w:rPr>
        <w:t>0.51</w:t>
      </w:r>
      <w:r>
        <w:t>倍和</w:t>
      </w:r>
      <w:r>
        <w:rPr>
          <w:rFonts w:ascii="Times New Roman" w:eastAsia="Times New Roman"/>
        </w:rPr>
        <w:t>0</w:t>
      </w:r>
      <w:r>
        <w:rPr>
          <w:rFonts w:ascii="Times New Roman" w:eastAsia="Times New Roman"/>
        </w:rPr>
        <w:t>.</w:t>
      </w:r>
      <w:r>
        <w:rPr>
          <w:rFonts w:ascii="Times New Roman" w:eastAsia="Times New Roman"/>
        </w:rPr>
        <w:t>19</w:t>
      </w:r>
      <w:r>
        <w:t>倍。此</w:t>
      </w:r>
    </w:p>
    <w:p w:rsidR="0018722C">
      <w:pPr>
        <w:topLinePunct/>
      </w:pPr>
      <w:r>
        <w:t>外，喀什地区、和田地区和克州收入偏低，分别为</w:t>
      </w:r>
      <w:r>
        <w:rPr>
          <w:rFonts w:ascii="Times New Roman" w:eastAsia="Times New Roman"/>
        </w:rPr>
        <w:t>7810</w:t>
      </w:r>
      <w:r>
        <w:rPr>
          <w:rFonts w:ascii="Times New Roman" w:eastAsia="Times New Roman"/>
        </w:rPr>
        <w:t>.</w:t>
      </w:r>
      <w:r>
        <w:rPr>
          <w:rFonts w:ascii="Times New Roman" w:eastAsia="Times New Roman"/>
        </w:rPr>
        <w:t>94</w:t>
      </w:r>
      <w:r>
        <w:t>元、</w:t>
      </w:r>
      <w:r>
        <w:rPr>
          <w:rFonts w:ascii="Times New Roman" w:eastAsia="Times New Roman"/>
        </w:rPr>
        <w:t>6216.05</w:t>
      </w:r>
      <w:r>
        <w:t>元和</w:t>
      </w:r>
      <w:r>
        <w:rPr>
          <w:rFonts w:ascii="Times New Roman" w:eastAsia="Times New Roman"/>
        </w:rPr>
        <w:t>4012</w:t>
      </w:r>
      <w:r>
        <w:rPr>
          <w:rFonts w:ascii="Times New Roman" w:eastAsia="Times New Roman"/>
        </w:rPr>
        <w:t>.</w:t>
      </w:r>
      <w:r>
        <w:rPr>
          <w:rFonts w:ascii="Times New Roman" w:eastAsia="Times New Roman"/>
        </w:rPr>
        <w:t>53</w:t>
      </w:r>
      <w:r>
        <w:t>元，</w:t>
      </w:r>
      <w:r>
        <w:t>其中农业收入水平更低，仅为</w:t>
      </w:r>
      <w:r>
        <w:rPr>
          <w:rFonts w:ascii="Times New Roman" w:eastAsia="Times New Roman"/>
        </w:rPr>
        <w:t>4600</w:t>
      </w:r>
      <w:r>
        <w:rPr>
          <w:rFonts w:ascii="Times New Roman" w:eastAsia="Times New Roman"/>
        </w:rPr>
        <w:t>.</w:t>
      </w:r>
      <w:r>
        <w:rPr>
          <w:rFonts w:ascii="Times New Roman" w:eastAsia="Times New Roman"/>
        </w:rPr>
        <w:t>64</w:t>
      </w:r>
      <w:r>
        <w:t>元、</w:t>
      </w:r>
      <w:r>
        <w:rPr>
          <w:rFonts w:ascii="Times New Roman" w:eastAsia="Times New Roman"/>
        </w:rPr>
        <w:t>2023.49</w:t>
      </w:r>
      <w:r>
        <w:t>元和</w:t>
      </w:r>
      <w:r>
        <w:rPr>
          <w:rFonts w:ascii="Times New Roman" w:eastAsia="Times New Roman"/>
        </w:rPr>
        <w:t>1677</w:t>
      </w:r>
      <w:r>
        <w:rPr>
          <w:rFonts w:ascii="Times New Roman" w:eastAsia="Times New Roman"/>
        </w:rPr>
        <w:t>.</w:t>
      </w:r>
      <w:r>
        <w:rPr>
          <w:rFonts w:ascii="Times New Roman" w:eastAsia="Times New Roman"/>
        </w:rPr>
        <w:t>17</w:t>
      </w:r>
      <w:r>
        <w:t>元</w:t>
      </w:r>
      <w:r>
        <w:t>（</w:t>
      </w:r>
      <w:r>
        <w:t>详见表</w:t>
      </w:r>
      <w:r>
        <w:rPr>
          <w:rFonts w:ascii="Times New Roman" w:eastAsia="Times New Roman"/>
        </w:rPr>
        <w:t>6</w:t>
      </w:r>
      <w:r>
        <w:rPr>
          <w:rFonts w:ascii="Times New Roman" w:eastAsia="Times New Roman"/>
        </w:rPr>
        <w:t>-</w:t>
      </w:r>
      <w:r>
        <w:rPr>
          <w:rFonts w:ascii="Times New Roman" w:eastAsia="Times New Roman"/>
        </w:rPr>
        <w:t>4</w:t>
      </w:r>
      <w:r>
        <w:t>）</w:t>
      </w:r>
      <w:r>
        <w:t>。</w:t>
      </w:r>
    </w:p>
    <w:p w:rsidR="0018722C">
      <w:pPr>
        <w:pStyle w:val="Heading3"/>
        <w:topLinePunct/>
        <w:ind w:left="200" w:hangingChars="200" w:hanging="200"/>
      </w:pPr>
      <w:bookmarkStart w:id="242410" w:name="_Toc686242410"/>
      <w:bookmarkStart w:name="_bookmark86" w:id="177"/>
      <w:bookmarkEnd w:id="177"/>
      <w:r>
        <w:rPr>
          <w:b/>
        </w:rPr>
        <w:t>6.1.3</w:t>
      </w:r>
      <w:r>
        <w:t xml:space="preserve"> </w:t>
      </w:r>
      <w:r>
        <w:t>南疆地区农业生产发展状况</w:t>
      </w:r>
      <w:bookmarkEnd w:id="242410"/>
    </w:p>
    <w:p w:rsidR="0018722C">
      <w:pPr>
        <w:topLinePunct/>
      </w:pPr>
      <w:r>
        <w:t>南疆地区光照充足，地域面积大，以农牧业为主，主要种植粮食和棉花，是新疆重要的优质棉、粮基地，此外，也是新疆库尔勒香梨、杏、薄皮核桃、伽师瓜、石榴、无</w:t>
      </w:r>
      <w:r>
        <w:t>花果等特色果品园艺产品基地。</w:t>
      </w:r>
      <w:r>
        <w:rPr>
          <w:rFonts w:ascii="Times New Roman" w:hAnsi="Times New Roman" w:eastAsia="宋体"/>
        </w:rPr>
        <w:t>2011</w:t>
      </w:r>
      <w:r>
        <w:t>年南疆地区土地面积</w:t>
      </w:r>
      <w:r>
        <w:rPr>
          <w:rFonts w:ascii="Times New Roman" w:hAnsi="Times New Roman" w:eastAsia="宋体"/>
        </w:rPr>
        <w:t>47</w:t>
      </w:r>
      <w:r>
        <w:rPr>
          <w:rFonts w:ascii="Times New Roman" w:hAnsi="Times New Roman" w:eastAsia="宋体"/>
        </w:rPr>
        <w:t>.</w:t>
      </w:r>
      <w:r>
        <w:rPr>
          <w:rFonts w:ascii="Times New Roman" w:hAnsi="Times New Roman" w:eastAsia="宋体"/>
        </w:rPr>
        <w:t>1×10</w:t>
      </w:r>
      <w:r>
        <w:rPr>
          <w:rFonts w:ascii="Times New Roman" w:hAnsi="Times New Roman" w:eastAsia="宋体"/>
        </w:rPr>
        <w:t> </w:t>
      </w:r>
      <w:r>
        <w:rPr>
          <w:rFonts w:ascii="Times New Roman" w:hAnsi="Times New Roman" w:eastAsia="宋体"/>
        </w:rPr>
        <w:t>4</w:t>
      </w:r>
      <w:r>
        <w:rPr>
          <w:rFonts w:ascii="Times New Roman" w:hAnsi="Times New Roman" w:eastAsia="宋体"/>
        </w:rPr>
        <w:t>km</w:t>
      </w:r>
      <w:r>
        <w:rPr>
          <w:rFonts w:ascii="Times New Roman" w:hAnsi="Times New Roman" w:eastAsia="宋体"/>
        </w:rPr>
        <w:t>2</w:t>
      </w:r>
      <w:r>
        <w:t>，占新疆国土面积</w:t>
      </w:r>
      <w:r>
        <w:t>的</w:t>
      </w:r>
      <w:r>
        <w:rPr>
          <w:rFonts w:ascii="Times New Roman" w:hAnsi="Times New Roman" w:eastAsia="宋体"/>
        </w:rPr>
        <w:t>63</w:t>
      </w:r>
      <w:r>
        <w:rPr>
          <w:rFonts w:ascii="Times New Roman" w:hAnsi="Times New Roman" w:eastAsia="宋体"/>
        </w:rPr>
        <w:t>.</w:t>
      </w:r>
      <w:r>
        <w:rPr>
          <w:rFonts w:ascii="Times New Roman" w:hAnsi="Times New Roman" w:eastAsia="宋体"/>
        </w:rPr>
        <w:t>5</w:t>
      </w:r>
      <w:r>
        <w:rPr>
          <w:rFonts w:ascii="Times New Roman" w:hAnsi="Times New Roman" w:eastAsia="宋体"/>
        </w:rPr>
        <w:t>%</w:t>
      </w:r>
      <w:r>
        <w:t>，耕地面积</w:t>
      </w:r>
      <w:r>
        <w:rPr>
          <w:rFonts w:ascii="Times New Roman" w:hAnsi="Times New Roman" w:eastAsia="宋体"/>
        </w:rPr>
        <w:t>1693</w:t>
      </w:r>
      <w:r>
        <w:rPr>
          <w:rFonts w:ascii="Times New Roman" w:hAnsi="Times New Roman" w:eastAsia="宋体"/>
        </w:rPr>
        <w:t>.</w:t>
      </w:r>
      <w:r>
        <w:rPr>
          <w:rFonts w:ascii="Times New Roman" w:hAnsi="Times New Roman" w:eastAsia="宋体"/>
        </w:rPr>
        <w:t>4</w:t>
      </w:r>
      <w:r>
        <w:rPr>
          <w:rFonts w:ascii="Times New Roman" w:hAnsi="Times New Roman" w:eastAsia="宋体"/>
        </w:rPr>
        <w:t>3</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3</w:t>
      </w:r>
      <w:r>
        <w:rPr>
          <w:rFonts w:ascii="Times New Roman" w:hAnsi="Times New Roman" w:eastAsia="宋体"/>
        </w:rPr>
        <w:t>hm</w:t>
      </w:r>
      <w:r>
        <w:rPr>
          <w:rFonts w:ascii="Times New Roman" w:hAnsi="Times New Roman" w:eastAsia="宋体"/>
        </w:rPr>
        <w:t>2</w:t>
      </w:r>
      <w:r>
        <w:t>，占新疆耕地面积的</w:t>
      </w:r>
      <w:r>
        <w:rPr>
          <w:rFonts w:ascii="Times New Roman" w:hAnsi="Times New Roman" w:eastAsia="宋体"/>
        </w:rPr>
        <w:t>41</w:t>
      </w:r>
      <w:r>
        <w:rPr>
          <w:rFonts w:ascii="Times New Roman" w:hAnsi="Times New Roman" w:eastAsia="宋体"/>
        </w:rPr>
        <w:t>.</w:t>
      </w:r>
      <w:r>
        <w:rPr>
          <w:rFonts w:ascii="Times New Roman" w:hAnsi="Times New Roman" w:eastAsia="宋体"/>
        </w:rPr>
        <w:t>06</w:t>
      </w:r>
      <w:r>
        <w:rPr>
          <w:rFonts w:ascii="Times New Roman" w:hAnsi="Times New Roman" w:eastAsia="宋体"/>
        </w:rPr>
        <w:t>%</w:t>
      </w:r>
      <w:r>
        <w:t>，人均耕地面积</w:t>
      </w:r>
      <w:r>
        <w:rPr>
          <w:rFonts w:ascii="Times New Roman" w:hAnsi="Times New Roman" w:eastAsia="宋体"/>
        </w:rPr>
        <w:t>0</w:t>
      </w:r>
      <w:r>
        <w:rPr>
          <w:rFonts w:ascii="Times New Roman" w:hAnsi="Times New Roman" w:eastAsia="宋体"/>
        </w:rPr>
        <w:t>.</w:t>
      </w:r>
      <w:r>
        <w:rPr>
          <w:rFonts w:ascii="Times New Roman" w:hAnsi="Times New Roman" w:eastAsia="宋体"/>
        </w:rPr>
        <w:t>16 hm</w:t>
      </w:r>
      <w:r>
        <w:rPr>
          <w:rFonts w:ascii="Times New Roman" w:hAnsi="Times New Roman" w:eastAsia="宋体"/>
        </w:rPr>
        <w:t>2</w:t>
      </w:r>
      <w:r>
        <w:rPr>
          <w:rFonts w:ascii="Times New Roman" w:hAnsi="Times New Roman" w:eastAsia="宋体"/>
        </w:rPr>
        <w:t>/</w:t>
      </w:r>
      <w:r>
        <w:t>人，略低于新疆平均水平</w:t>
      </w:r>
      <w:r>
        <w:t>（</w:t>
      </w:r>
      <w:r>
        <w:rPr>
          <w:rFonts w:ascii="Times New Roman" w:hAnsi="Times New Roman" w:eastAsia="宋体"/>
        </w:rPr>
        <w:t>0.19</w:t>
      </w:r>
      <w:r>
        <w:rPr>
          <w:rFonts w:ascii="Times New Roman" w:hAnsi="Times New Roman" w:eastAsia="宋体"/>
        </w:rPr>
        <w:t> </w:t>
      </w:r>
      <w:r>
        <w:rPr>
          <w:rFonts w:ascii="Times New Roman" w:hAnsi="Times New Roman" w:eastAsia="宋体"/>
        </w:rPr>
        <w:t>hm</w:t>
      </w:r>
      <w:r>
        <w:rPr>
          <w:rFonts w:ascii="Times New Roman" w:hAnsi="Times New Roman" w:eastAsia="宋体"/>
        </w:rPr>
        <w:t>2</w:t>
      </w:r>
      <w:r>
        <w:rPr>
          <w:rFonts w:ascii="Times New Roman" w:hAnsi="Times New Roman" w:eastAsia="宋体"/>
        </w:rPr>
        <w:t>/</w:t>
      </w:r>
      <w:r>
        <w:t>人</w:t>
      </w:r>
      <w:r>
        <w:t>）</w:t>
      </w:r>
      <w:r>
        <w:t>，</w:t>
      </w:r>
      <w:r>
        <w:t>农作物播种面积</w:t>
      </w:r>
      <w:r>
        <w:rPr>
          <w:rFonts w:ascii="Times New Roman" w:hAnsi="Times New Roman" w:eastAsia="宋体"/>
        </w:rPr>
        <w:t>2023</w:t>
      </w:r>
      <w:r>
        <w:rPr>
          <w:rFonts w:ascii="Times New Roman" w:hAnsi="Times New Roman" w:eastAsia="宋体"/>
        </w:rPr>
        <w:t>.</w:t>
      </w:r>
      <w:r>
        <w:rPr>
          <w:rFonts w:ascii="Times New Roman" w:hAnsi="Times New Roman" w:eastAsia="宋体"/>
        </w:rPr>
        <w:t>18×10</w:t>
      </w:r>
      <w:r>
        <w:rPr>
          <w:rFonts w:ascii="Times New Roman" w:hAnsi="Times New Roman" w:eastAsia="宋体"/>
        </w:rPr>
        <w:t> </w:t>
      </w:r>
      <w:r>
        <w:rPr>
          <w:rFonts w:ascii="Times New Roman" w:hAnsi="Times New Roman" w:eastAsia="宋体"/>
        </w:rPr>
        <w:t>3</w:t>
      </w:r>
      <w:r>
        <w:rPr>
          <w:rFonts w:ascii="Times New Roman" w:hAnsi="Times New Roman" w:eastAsia="宋体"/>
        </w:rPr>
        <w:t>hm</w:t>
      </w:r>
      <w:r>
        <w:rPr>
          <w:rFonts w:ascii="Times New Roman" w:hAnsi="Times New Roman" w:eastAsia="宋体"/>
        </w:rPr>
        <w:t>2</w:t>
      </w:r>
      <w:r>
        <w:t>，占新疆总</w:t>
      </w:r>
      <w:r>
        <w:t>波总面积的</w:t>
      </w:r>
      <w:r>
        <w:rPr>
          <w:rFonts w:ascii="Times New Roman" w:hAnsi="Times New Roman" w:eastAsia="宋体"/>
        </w:rPr>
        <w:t>40</w:t>
      </w:r>
      <w:r>
        <w:rPr>
          <w:rFonts w:ascii="Times New Roman" w:hAnsi="Times New Roman" w:eastAsia="宋体"/>
        </w:rPr>
        <w:t>.</w:t>
      </w:r>
      <w:r>
        <w:rPr>
          <w:rFonts w:ascii="Times New Roman" w:hAnsi="Times New Roman" w:eastAsia="宋体"/>
        </w:rPr>
        <w:t>6%</w:t>
      </w:r>
      <w:r>
        <w:t>，有效灌溉面积</w:t>
      </w:r>
      <w:r>
        <w:rPr>
          <w:rFonts w:ascii="Times New Roman" w:hAnsi="Times New Roman" w:eastAsia="宋体"/>
        </w:rPr>
        <w:t>1538</w:t>
      </w:r>
      <w:r>
        <w:rPr>
          <w:rFonts w:ascii="Times New Roman" w:hAnsi="Times New Roman" w:eastAsia="宋体"/>
        </w:rPr>
        <w:t>.</w:t>
      </w:r>
      <w:r>
        <w:rPr>
          <w:rFonts w:ascii="Times New Roman" w:hAnsi="Times New Roman" w:eastAsia="宋体"/>
        </w:rPr>
        <w:t>26×10</w:t>
      </w:r>
      <w:r>
        <w:rPr>
          <w:rFonts w:ascii="Times New Roman" w:hAnsi="Times New Roman" w:eastAsia="宋体"/>
        </w:rPr>
        <w:t> </w:t>
      </w:r>
      <w:r>
        <w:rPr>
          <w:rFonts w:ascii="Times New Roman" w:hAnsi="Times New Roman" w:eastAsia="宋体"/>
        </w:rPr>
        <w:t>3</w:t>
      </w:r>
      <w:r>
        <w:rPr>
          <w:rFonts w:ascii="Times New Roman" w:hAnsi="Times New Roman" w:eastAsia="宋体"/>
        </w:rPr>
        <w:t>hm</w:t>
      </w:r>
      <w:r>
        <w:rPr>
          <w:rFonts w:ascii="Times New Roman" w:hAnsi="Times New Roman" w:eastAsia="宋体"/>
        </w:rPr>
        <w:t>2</w:t>
      </w:r>
      <w:r>
        <w:t>，占新疆的</w:t>
      </w:r>
      <w:r>
        <w:rPr>
          <w:rFonts w:ascii="Times New Roman" w:hAnsi="Times New Roman" w:eastAsia="宋体"/>
        </w:rPr>
        <w:t>36</w:t>
      </w:r>
      <w:r>
        <w:rPr>
          <w:rFonts w:ascii="Times New Roman" w:hAnsi="Times New Roman" w:eastAsia="宋体"/>
        </w:rPr>
        <w:t>.</w:t>
      </w:r>
      <w:r>
        <w:rPr>
          <w:rFonts w:ascii="Times New Roman" w:hAnsi="Times New Roman" w:eastAsia="宋体"/>
        </w:rPr>
        <w:t>54%</w:t>
      </w:r>
      <w:r>
        <w:t>，农林牧渔业总</w:t>
      </w:r>
      <w:r>
        <w:t>产</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556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值</w:t>
      </w:r>
      <w:r>
        <w:rPr>
          <w:rFonts w:ascii="Times New Roman" w:hAnsi="Times New Roman" w:eastAsia="Times New Roman"/>
        </w:rPr>
        <w:t>784</w:t>
      </w:r>
      <w:r>
        <w:rPr>
          <w:rFonts w:ascii="Times New Roman" w:hAnsi="Times New Roman" w:eastAsia="Times New Roman"/>
        </w:rPr>
        <w:t>.</w:t>
      </w:r>
      <w:r>
        <w:rPr>
          <w:rFonts w:ascii="Times New Roman" w:hAnsi="Times New Roman" w:eastAsia="Times New Roman"/>
        </w:rPr>
        <w:t>13×10 </w:t>
      </w:r>
      <w:r>
        <w:rPr>
          <w:rFonts w:ascii="Times New Roman" w:hAnsi="Times New Roman" w:eastAsia="Times New Roman"/>
        </w:rPr>
        <w:t>9</w:t>
      </w:r>
      <w:r>
        <w:t>元，占新疆的</w:t>
      </w:r>
      <w:r>
        <w:rPr>
          <w:rFonts w:ascii="Times New Roman" w:hAnsi="Times New Roman" w:eastAsia="Times New Roman"/>
        </w:rPr>
        <w:t>40</w:t>
      </w:r>
      <w:r>
        <w:rPr>
          <w:rFonts w:ascii="Times New Roman" w:hAnsi="Times New Roman" w:eastAsia="Times New Roman"/>
        </w:rPr>
        <w:t>.</w:t>
      </w:r>
      <w:r>
        <w:rPr>
          <w:rFonts w:ascii="Times New Roman" w:hAnsi="Times New Roman" w:eastAsia="Times New Roman"/>
        </w:rPr>
        <w:t>1%</w:t>
      </w:r>
      <w:r>
        <w:t>，其中种植业产值</w:t>
      </w:r>
      <w:r>
        <w:rPr>
          <w:rFonts w:ascii="Times New Roman" w:hAnsi="Times New Roman" w:eastAsia="Times New Roman"/>
        </w:rPr>
        <w:t>565</w:t>
      </w:r>
      <w:r>
        <w:rPr>
          <w:rFonts w:ascii="Times New Roman" w:hAnsi="Times New Roman" w:eastAsia="Times New Roman"/>
        </w:rPr>
        <w:t>.</w:t>
      </w:r>
      <w:r>
        <w:rPr>
          <w:rFonts w:ascii="Times New Roman" w:hAnsi="Times New Roman" w:eastAsia="Times New Roman"/>
        </w:rPr>
        <w:t>2×10 </w:t>
      </w:r>
      <w:r>
        <w:rPr>
          <w:rFonts w:ascii="Times New Roman" w:hAnsi="Times New Roman" w:eastAsia="Times New Roman"/>
        </w:rPr>
        <w:t>9</w:t>
      </w:r>
      <w:r>
        <w:t>元，占新疆的</w:t>
      </w:r>
      <w:r>
        <w:rPr>
          <w:rFonts w:ascii="Times New Roman" w:hAnsi="Times New Roman" w:eastAsia="Times New Roman"/>
        </w:rPr>
        <w:t>39</w:t>
      </w:r>
      <w:r>
        <w:rPr>
          <w:rFonts w:ascii="Times New Roman" w:hAnsi="Times New Roman" w:eastAsia="Times New Roman"/>
        </w:rPr>
        <w:t>.</w:t>
      </w:r>
      <w:r>
        <w:rPr>
          <w:rFonts w:ascii="Times New Roman" w:hAnsi="Times New Roman" w:eastAsia="Times New Roman"/>
        </w:rPr>
        <w:t>31%</w:t>
      </w:r>
      <w:r>
        <w:t>，占</w:t>
      </w:r>
      <w:r>
        <w:t>南疆地区农林牧渔业总产值的</w:t>
      </w:r>
      <w:r>
        <w:rPr>
          <w:rFonts w:ascii="Times New Roman" w:hAnsi="Times New Roman" w:eastAsia="Times New Roman"/>
        </w:rPr>
        <w:t>72</w:t>
      </w:r>
      <w:r>
        <w:rPr>
          <w:rFonts w:ascii="Times New Roman" w:hAnsi="Times New Roman" w:eastAsia="Times New Roman"/>
        </w:rPr>
        <w:t>.</w:t>
      </w:r>
      <w:r>
        <w:rPr>
          <w:rFonts w:ascii="Times New Roman" w:hAnsi="Times New Roman" w:eastAsia="Times New Roman"/>
        </w:rPr>
        <w:t>08%</w:t>
      </w:r>
      <w:r>
        <w:t>（</w:t>
      </w:r>
      <w:r>
        <w:t>详见表</w:t>
      </w:r>
      <w:r>
        <w:rPr>
          <w:rFonts w:ascii="Times New Roman" w:hAnsi="Times New Roman" w:eastAsia="Times New Roman"/>
        </w:rPr>
        <w:t>6-5</w:t>
      </w:r>
      <w:r>
        <w:t>）</w:t>
      </w:r>
      <w:r>
        <w:t>。</w:t>
      </w:r>
    </w:p>
    <w:p w:rsidR="0018722C">
      <w:pPr>
        <w:topLinePunct/>
      </w:pPr>
      <w:r>
        <w:t>阿克苏地区耕地面积</w:t>
      </w:r>
      <w:r>
        <w:rPr>
          <w:rFonts w:ascii="Times New Roman" w:hAnsi="Times New Roman" w:eastAsia="Times New Roman"/>
        </w:rPr>
        <w:t>614</w:t>
      </w:r>
      <w:r>
        <w:rPr>
          <w:rFonts w:ascii="Times New Roman" w:hAnsi="Times New Roman" w:eastAsia="Times New Roman"/>
        </w:rPr>
        <w:t>.</w:t>
      </w:r>
      <w:r>
        <w:rPr>
          <w:rFonts w:ascii="Times New Roman" w:hAnsi="Times New Roman" w:eastAsia="Times New Roman"/>
        </w:rPr>
        <w:t>94×10 </w:t>
      </w:r>
      <w:r>
        <w:rPr>
          <w:rFonts w:ascii="Times New Roman" w:hAnsi="Times New Roman" w:eastAsia="Times New Roman"/>
        </w:rPr>
        <w:t>3</w:t>
      </w:r>
      <w:r>
        <w:rPr>
          <w:rFonts w:ascii="Times New Roman" w:hAnsi="Times New Roman" w:eastAsia="Times New Roman"/>
        </w:rPr>
        <w:t>hm</w:t>
      </w:r>
      <w:r>
        <w:rPr>
          <w:rFonts w:ascii="Times New Roman" w:hAnsi="Times New Roman" w:eastAsia="Times New Roman"/>
        </w:rPr>
        <w:t>2</w:t>
      </w:r>
      <w:r>
        <w:t>，占南疆地区耕地面积的</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31%</w:t>
      </w:r>
      <w:r>
        <w:t>，人均耕地面积</w:t>
      </w:r>
    </w:p>
    <w:p w:rsidR="0018722C">
      <w:pPr>
        <w:topLinePunct/>
      </w:pPr>
      <w:r>
        <w:rPr>
          <w:rFonts w:ascii="Times New Roman" w:hAnsi="Times New Roman" w:eastAsia="宋体"/>
        </w:rPr>
        <w:t>026</w:t>
      </w:r>
      <w:r>
        <w:rPr>
          <w:rFonts w:ascii="Times New Roman" w:hAnsi="Times New Roman" w:eastAsia="宋体"/>
        </w:rPr>
        <w:t> </w:t>
      </w:r>
      <w:r>
        <w:rPr>
          <w:rFonts w:ascii="Times New Roman" w:hAnsi="Times New Roman" w:eastAsia="宋体"/>
        </w:rPr>
        <w:t>hm</w:t>
      </w:r>
      <w:r>
        <w:rPr>
          <w:rFonts w:ascii="Times New Roman" w:hAnsi="Times New Roman" w:eastAsia="宋体"/>
        </w:rPr>
        <w:t>2</w:t>
      </w:r>
      <w:r>
        <w:rPr>
          <w:rFonts w:ascii="Times New Roman" w:hAnsi="Times New Roman" w:eastAsia="宋体"/>
        </w:rPr>
        <w:t>/</w:t>
      </w:r>
      <w:r>
        <w:t>人，</w:t>
      </w:r>
      <w:r w:rsidR="001852F3">
        <w:t xml:space="preserve">高于新疆平均水平，</w:t>
      </w:r>
      <w:r w:rsidR="001852F3">
        <w:t xml:space="preserve">位于南疆地区第一；</w:t>
      </w:r>
      <w:r w:rsidR="001852F3">
        <w:t xml:space="preserve">其次是喀什地区耕地面积</w:t>
      </w:r>
      <w:r>
        <w:rPr>
          <w:rFonts w:ascii="Times New Roman" w:hAnsi="Times New Roman" w:eastAsia="宋体"/>
        </w:rPr>
        <w:t>530.46×10</w:t>
      </w:r>
      <w:r>
        <w:rPr>
          <w:rFonts w:ascii="Times New Roman" w:hAnsi="Times New Roman" w:eastAsia="宋体"/>
        </w:rPr>
        <w:t> </w:t>
      </w:r>
      <w:r>
        <w:rPr>
          <w:rFonts w:ascii="Times New Roman" w:hAnsi="Times New Roman" w:eastAsia="宋体"/>
        </w:rPr>
        <w:t>3</w:t>
      </w:r>
      <w:r>
        <w:rPr>
          <w:rFonts w:ascii="Times New Roman" w:hAnsi="Times New Roman" w:eastAsia="宋体"/>
        </w:rPr>
        <w:t>hm</w:t>
      </w:r>
      <w:r>
        <w:rPr>
          <w:rFonts w:ascii="Times New Roman" w:hAnsi="Times New Roman" w:eastAsia="宋体"/>
        </w:rPr>
        <w:t>2</w:t>
      </w:r>
      <w:r>
        <w:t>，人均耕地面积</w:t>
      </w:r>
      <w:r>
        <w:rPr>
          <w:rFonts w:ascii="Times New Roman" w:hAnsi="Times New Roman" w:eastAsia="宋体"/>
        </w:rPr>
        <w:t>0</w:t>
      </w:r>
      <w:r>
        <w:rPr>
          <w:rFonts w:ascii="Times New Roman" w:hAnsi="Times New Roman" w:eastAsia="宋体"/>
        </w:rPr>
        <w:t>.</w:t>
      </w:r>
      <w:r>
        <w:rPr>
          <w:rFonts w:ascii="Times New Roman" w:hAnsi="Times New Roman" w:eastAsia="宋体"/>
        </w:rPr>
        <w:t>13</w:t>
      </w:r>
      <w:r>
        <w:rPr>
          <w:rFonts w:ascii="Times New Roman" w:hAnsi="Times New Roman" w:eastAsia="宋体"/>
        </w:rPr>
        <w:t> </w:t>
      </w:r>
      <w:r>
        <w:rPr>
          <w:rFonts w:ascii="Times New Roman" w:hAnsi="Times New Roman" w:eastAsia="宋体"/>
        </w:rPr>
        <w:t>hm</w:t>
      </w:r>
      <w:r>
        <w:rPr>
          <w:rFonts w:ascii="Times New Roman" w:hAnsi="Times New Roman" w:eastAsia="宋体"/>
        </w:rPr>
        <w:t>2</w:t>
      </w:r>
      <w:r>
        <w:rPr>
          <w:rFonts w:ascii="Times New Roman" w:hAnsi="Times New Roman" w:eastAsia="宋体"/>
        </w:rPr>
        <w:t>/</w:t>
      </w:r>
      <w:r>
        <w:t>人，而巴州耕地面积</w:t>
      </w:r>
      <w:r>
        <w:rPr>
          <w:rFonts w:ascii="Times New Roman" w:hAnsi="Times New Roman" w:eastAsia="宋体"/>
        </w:rPr>
        <w:t>322</w:t>
      </w:r>
      <w:r>
        <w:rPr>
          <w:rFonts w:ascii="Times New Roman" w:hAnsi="Times New Roman" w:eastAsia="宋体"/>
        </w:rPr>
        <w:t>.</w:t>
      </w:r>
      <w:r>
        <w:rPr>
          <w:rFonts w:ascii="Times New Roman" w:hAnsi="Times New Roman" w:eastAsia="宋体"/>
        </w:rPr>
        <w:t>56×10</w:t>
      </w:r>
      <w:r>
        <w:rPr>
          <w:rFonts w:ascii="Times New Roman" w:hAnsi="Times New Roman" w:eastAsia="宋体"/>
        </w:rPr>
        <w:t> </w:t>
      </w:r>
      <w:r>
        <w:rPr>
          <w:rFonts w:ascii="Times New Roman" w:hAnsi="Times New Roman" w:eastAsia="宋体"/>
        </w:rPr>
        <w:t>3</w:t>
      </w:r>
      <w:r>
        <w:rPr>
          <w:rFonts w:ascii="Times New Roman" w:hAnsi="Times New Roman" w:eastAsia="宋体"/>
        </w:rPr>
        <w:t>hm</w:t>
      </w:r>
      <w:r>
        <w:rPr>
          <w:rFonts w:ascii="Times New Roman" w:hAnsi="Times New Roman" w:eastAsia="宋体"/>
        </w:rPr>
        <w:t>2</w:t>
      </w:r>
      <w:r>
        <w:t>，人均耕地</w:t>
      </w:r>
      <w:r>
        <w:t>面积为</w:t>
      </w:r>
      <w:r>
        <w:rPr>
          <w:rFonts w:ascii="Times New Roman" w:hAnsi="Times New Roman" w:eastAsia="宋体"/>
        </w:rPr>
        <w:t>0</w:t>
      </w:r>
      <w:r>
        <w:rPr>
          <w:rFonts w:ascii="Times New Roman" w:hAnsi="Times New Roman" w:eastAsia="宋体"/>
        </w:rPr>
        <w:t>.</w:t>
      </w:r>
      <w:r>
        <w:rPr>
          <w:rFonts w:ascii="Times New Roman" w:hAnsi="Times New Roman" w:eastAsia="宋体"/>
        </w:rPr>
        <w:t>24</w:t>
      </w:r>
      <w:r>
        <w:rPr>
          <w:rFonts w:ascii="Times New Roman" w:hAnsi="Times New Roman" w:eastAsia="宋体"/>
        </w:rPr>
        <w:t> </w:t>
      </w:r>
      <w:r>
        <w:rPr>
          <w:rFonts w:ascii="Times New Roman" w:hAnsi="Times New Roman" w:eastAsia="宋体"/>
        </w:rPr>
        <w:t>hm</w:t>
      </w:r>
      <w:r>
        <w:rPr>
          <w:rFonts w:ascii="Times New Roman" w:hAnsi="Times New Roman" w:eastAsia="宋体"/>
        </w:rPr>
        <w:t>2</w:t>
      </w:r>
      <w:r>
        <w:rPr>
          <w:rFonts w:ascii="Times New Roman" w:hAnsi="Times New Roman" w:eastAsia="宋体"/>
        </w:rPr>
        <w:t>/</w:t>
      </w:r>
      <w:r>
        <w:t>人，高于新疆平均水平，位于南疆地区第二，和田地区和克州耕地资源</w:t>
      </w:r>
      <w:r>
        <w:t>较少，耕地面积</w:t>
      </w:r>
      <w:r>
        <w:rPr>
          <w:rFonts w:ascii="Times New Roman" w:hAnsi="Times New Roman" w:eastAsia="宋体"/>
        </w:rPr>
        <w:t>172</w:t>
      </w:r>
      <w:r>
        <w:rPr>
          <w:rFonts w:ascii="Times New Roman" w:hAnsi="Times New Roman" w:eastAsia="宋体"/>
        </w:rPr>
        <w:t>.</w:t>
      </w:r>
      <w:r>
        <w:rPr>
          <w:rFonts w:ascii="Times New Roman" w:hAnsi="Times New Roman" w:eastAsia="宋体"/>
        </w:rPr>
        <w:t>6</w:t>
      </w:r>
      <w:r>
        <w:rPr>
          <w:rFonts w:ascii="Times New Roman" w:hAnsi="Times New Roman" w:eastAsia="宋体"/>
        </w:rPr>
        <w:t>2</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3</w:t>
      </w:r>
      <w:r>
        <w:rPr>
          <w:rFonts w:ascii="Times New Roman" w:hAnsi="Times New Roman" w:eastAsia="宋体"/>
        </w:rPr>
        <w:t>hm</w:t>
      </w:r>
      <w:r>
        <w:rPr>
          <w:rFonts w:ascii="Times New Roman" w:hAnsi="Times New Roman" w:eastAsia="宋体"/>
        </w:rPr>
        <w:t>2</w:t>
      </w:r>
      <w:r>
        <w:t>和</w:t>
      </w:r>
      <w:r>
        <w:rPr>
          <w:rFonts w:ascii="Times New Roman" w:hAnsi="Times New Roman" w:eastAsia="宋体"/>
        </w:rPr>
        <w:t>52.8</w:t>
      </w:r>
      <w:r>
        <w:rPr>
          <w:rFonts w:ascii="Times New Roman" w:hAnsi="Times New Roman" w:eastAsia="宋体"/>
        </w:rPr>
        <w:t>6</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3</w:t>
      </w:r>
      <w:r>
        <w:rPr>
          <w:rFonts w:ascii="Times New Roman" w:hAnsi="Times New Roman" w:eastAsia="宋体"/>
        </w:rPr>
        <w:t>h</w:t>
      </w:r>
      <w:r>
        <w:rPr>
          <w:rFonts w:ascii="Times New Roman" w:hAnsi="Times New Roman" w:eastAsia="宋体"/>
        </w:rPr>
        <w:t>m</w:t>
      </w:r>
      <w:r>
        <w:rPr>
          <w:rFonts w:ascii="Times New Roman" w:hAnsi="Times New Roman" w:eastAsia="宋体"/>
        </w:rPr>
        <w:t>2</w:t>
      </w:r>
      <w:r>
        <w:t>，人均耕地面积</w:t>
      </w:r>
      <w:r>
        <w:rPr>
          <w:rFonts w:ascii="Times New Roman" w:hAnsi="Times New Roman" w:eastAsia="宋体"/>
        </w:rPr>
        <w:t>0</w:t>
      </w:r>
      <w:r>
        <w:rPr>
          <w:rFonts w:ascii="Times New Roman" w:hAnsi="Times New Roman" w:eastAsia="宋体"/>
        </w:rPr>
        <w:t>.</w:t>
      </w:r>
      <w:r>
        <w:rPr>
          <w:rFonts w:ascii="Times New Roman" w:hAnsi="Times New Roman" w:eastAsia="宋体"/>
        </w:rPr>
        <w:t>08</w:t>
      </w:r>
      <w:r>
        <w:rPr>
          <w:rFonts w:ascii="Times New Roman" w:hAnsi="Times New Roman" w:eastAsia="宋体"/>
        </w:rPr>
        <w:t> </w:t>
      </w:r>
      <w:r>
        <w:rPr>
          <w:rFonts w:ascii="Times New Roman" w:hAnsi="Times New Roman" w:eastAsia="宋体"/>
        </w:rPr>
        <w:t>hm</w:t>
      </w:r>
      <w:r>
        <w:rPr>
          <w:rFonts w:ascii="Times New Roman" w:hAnsi="Times New Roman" w:eastAsia="宋体"/>
        </w:rPr>
        <w:t>2</w:t>
      </w:r>
      <w:r>
        <w:rPr>
          <w:rFonts w:ascii="Times New Roman" w:hAnsi="Times New Roman" w:eastAsia="宋体"/>
        </w:rPr>
        <w:t>/</w:t>
      </w:r>
      <w:r>
        <w:t>人和</w:t>
      </w:r>
      <w:r>
        <w:rPr>
          <w:rFonts w:ascii="Times New Roman" w:hAnsi="Times New Roman" w:eastAsia="宋体"/>
        </w:rPr>
        <w:t>0</w:t>
      </w:r>
      <w:r>
        <w:rPr>
          <w:rFonts w:ascii="Times New Roman" w:hAnsi="Times New Roman" w:eastAsia="宋体"/>
        </w:rPr>
        <w:t>.</w:t>
      </w:r>
      <w:r>
        <w:rPr>
          <w:rFonts w:ascii="Times New Roman" w:hAnsi="Times New Roman" w:eastAsia="宋体"/>
        </w:rPr>
        <w:t>1 h</w:t>
      </w:r>
      <w:r>
        <w:rPr>
          <w:rFonts w:ascii="Times New Roman" w:hAnsi="Times New Roman" w:eastAsia="宋体"/>
        </w:rPr>
        <w:t>m</w:t>
      </w:r>
      <w:r>
        <w:rPr>
          <w:rFonts w:ascii="Times New Roman" w:hAnsi="Times New Roman" w:eastAsia="宋体"/>
        </w:rPr>
        <w:t>2</w:t>
      </w:r>
      <w:r>
        <w:rPr>
          <w:rFonts w:ascii="Times New Roman" w:hAnsi="Times New Roman" w:eastAsia="宋体"/>
        </w:rPr>
        <w:t>/</w:t>
      </w:r>
      <w:r>
        <w:t>人，</w:t>
      </w:r>
      <w:r>
        <w:t>均低于新疆和南疆地区平均水平。</w:t>
      </w:r>
    </w:p>
    <w:p w:rsidR="0018722C">
      <w:pPr>
        <w:pStyle w:val="a8"/>
        <w:topLinePunct/>
      </w:pPr>
      <w:bookmarkStart w:name="_bookmark87" w:id="178"/>
      <w:bookmarkEnd w:id="178"/>
      <w:r/>
      <w:r>
        <w:t>表</w:t>
      </w:r>
      <w:r>
        <w:t> </w:t>
      </w:r>
      <w:r>
        <w:t>6-5</w:t>
      </w:r>
      <w:r>
        <w:t xml:space="preserve">  </w:t>
      </w:r>
      <w:r>
        <w:t>2011</w:t>
      </w:r>
      <w:r/>
      <w:r>
        <w:t>年</w:t>
      </w:r>
      <w:r>
        <w:t>南</w:t>
      </w:r>
      <w:r>
        <w:t>疆</w:t>
      </w:r>
      <w:r>
        <w:t>地</w:t>
      </w:r>
      <w:r>
        <w:t>区</w:t>
      </w:r>
      <w:r>
        <w:t>种植</w:t>
      </w:r>
      <w:r>
        <w:t>业</w:t>
      </w:r>
      <w:r>
        <w:t>发</w:t>
      </w:r>
      <w:r>
        <w:t>展</w:t>
      </w:r>
      <w:r>
        <w:t>状况</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6"/>
        <w:gridCol w:w="1084"/>
        <w:gridCol w:w="1374"/>
        <w:gridCol w:w="1688"/>
        <w:gridCol w:w="1280"/>
        <w:gridCol w:w="1687"/>
        <w:gridCol w:w="1477"/>
      </w:tblGrid>
      <w:tr>
        <w:trPr>
          <w:tblHeader/>
        </w:trPr>
        <w:tc>
          <w:tcPr>
            <w:tcW w:w="130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土地面积</w:t>
            </w:r>
          </w:p>
          <w:p w:rsidR="0018722C">
            <w:pPr>
              <w:pStyle w:val="a7"/>
              <w:topLinePunct/>
              <w:ind w:leftChars="0" w:left="0" w:rightChars="0" w:right="0" w:firstLineChars="0" w:firstLine="0"/>
              <w:spacing w:line="240" w:lineRule="atLeast"/>
            </w:pPr>
            <w:r>
              <w:t>（</w:t>
            </w:r>
            <w:r>
              <w:t>×10 </w:t>
            </w:r>
            <w:r>
              <w:t>4</w:t>
            </w:r>
            <w:r>
              <w:t>km</w:t>
            </w:r>
            <w:r>
              <w:t>2</w:t>
            </w:r>
            <w:r>
              <w:t>）</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耕地面积</w:t>
            </w:r>
          </w:p>
          <w:p w:rsidR="0018722C">
            <w:pPr>
              <w:pStyle w:val="a7"/>
              <w:topLinePunct/>
              <w:ind w:leftChars="0" w:left="0" w:rightChars="0" w:right="0" w:firstLineChars="0" w:firstLine="0"/>
              <w:spacing w:line="240" w:lineRule="atLeast"/>
            </w:pPr>
            <w:r>
              <w:t>（</w:t>
            </w:r>
            <w:r>
              <w:t>×10 </w:t>
            </w:r>
            <w:r>
              <w:t>3</w:t>
            </w:r>
            <w:r>
              <w:t>hm</w:t>
            </w:r>
            <w:r>
              <w:t>2</w:t>
            </w:r>
            <w:r>
              <w:t>）</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农林牧渔业产值</w:t>
            </w:r>
          </w:p>
          <w:p w:rsidR="0018722C">
            <w:pPr>
              <w:pStyle w:val="a7"/>
              <w:topLinePunct/>
              <w:ind w:leftChars="0" w:left="0" w:rightChars="0" w:right="0" w:firstLineChars="0" w:firstLine="0"/>
              <w:spacing w:line="240" w:lineRule="atLeast"/>
            </w:pPr>
            <w:r>
              <w:t>（</w:t>
            </w:r>
            <w:r>
              <w:t>×10 </w:t>
            </w:r>
            <w:r>
              <w:t>8 </w:t>
            </w:r>
            <w:r>
              <w:t>元</w:t>
            </w:r>
            <w:r>
              <w:t>）</w:t>
            </w:r>
          </w:p>
        </w:tc>
        <w:tc>
          <w:tcPr>
            <w:tcW w:w="630" w:type="pct"/>
            <w:vAlign w:val="center"/>
            <w:tcBorders>
              <w:bottom w:val="single" w:sz="4" w:space="0" w:color="auto"/>
            </w:tcBorders>
          </w:tcPr>
          <w:p w:rsidR="0018722C">
            <w:pPr>
              <w:pStyle w:val="a7"/>
              <w:topLinePunct/>
              <w:ind w:leftChars="0" w:left="0" w:rightChars="0" w:right="0" w:firstLineChars="0" w:firstLine="0"/>
              <w:spacing w:line="240" w:lineRule="atLeast"/>
            </w:pPr>
            <w:r>
              <w:t>种植业产值</w:t>
            </w:r>
          </w:p>
          <w:p w:rsidR="0018722C">
            <w:pPr>
              <w:pStyle w:val="a7"/>
              <w:topLinePunct/>
              <w:ind w:leftChars="0" w:left="0" w:rightChars="0" w:right="0" w:firstLineChars="0" w:firstLine="0"/>
              <w:spacing w:line="240" w:lineRule="atLeast"/>
            </w:pPr>
            <w:r>
              <w:t>（</w:t>
            </w:r>
            <w:r>
              <w:t>×10 </w:t>
            </w:r>
            <w:r>
              <w:t>8 </w:t>
            </w:r>
            <w:r>
              <w:t>元</w:t>
            </w:r>
            <w:r>
              <w:t>）</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农作物播种面积</w:t>
            </w:r>
          </w:p>
          <w:p w:rsidR="0018722C">
            <w:pPr>
              <w:pStyle w:val="a7"/>
              <w:topLinePunct/>
              <w:ind w:leftChars="0" w:left="0" w:rightChars="0" w:right="0" w:firstLineChars="0" w:firstLine="0"/>
              <w:spacing w:line="240" w:lineRule="atLeast"/>
            </w:pPr>
            <w:r>
              <w:t>（</w:t>
            </w:r>
            <w:r>
              <w:t>×10 </w:t>
            </w:r>
            <w:r>
              <w:t>3</w:t>
            </w:r>
            <w:r>
              <w:t>hm</w:t>
            </w:r>
            <w:r>
              <w:t>2</w:t>
            </w:r>
            <w:r>
              <w:t>）</w:t>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有效灌溉面积</w:t>
            </w:r>
          </w:p>
          <w:p w:rsidR="0018722C">
            <w:pPr>
              <w:pStyle w:val="a7"/>
              <w:topLinePunct/>
              <w:ind w:leftChars="0" w:left="0" w:rightChars="0" w:right="0" w:firstLineChars="0" w:firstLine="0"/>
              <w:spacing w:line="240" w:lineRule="atLeast"/>
            </w:pPr>
            <w:r>
              <w:t>（</w:t>
            </w:r>
            <w:r>
              <w:t>×10 </w:t>
            </w:r>
            <w:r>
              <w:t>3</w:t>
            </w:r>
            <w:r>
              <w:t>hm</w:t>
            </w:r>
            <w:r>
              <w:t>2</w:t>
            </w:r>
            <w:r>
              <w:t>）</w:t>
            </w:r>
          </w:p>
        </w:tc>
      </w:tr>
      <w:tr>
        <w:tc>
          <w:tcPr>
            <w:tcW w:w="771" w:type="pct"/>
            <w:vAlign w:val="center"/>
          </w:tcPr>
          <w:p w:rsidR="0018722C">
            <w:pPr>
              <w:pStyle w:val="ac"/>
              <w:topLinePunct/>
              <w:ind w:leftChars="0" w:left="0" w:rightChars="0" w:right="0" w:firstLineChars="0" w:firstLine="0"/>
              <w:spacing w:line="240" w:lineRule="atLeast"/>
            </w:pPr>
            <w:r>
              <w:t>南疆地区</w:t>
            </w:r>
          </w:p>
        </w:tc>
        <w:tc>
          <w:tcPr>
            <w:tcW w:w="534" w:type="pct"/>
            <w:vAlign w:val="center"/>
          </w:tcPr>
          <w:p w:rsidR="0018722C">
            <w:pPr>
              <w:pStyle w:val="affff9"/>
              <w:topLinePunct/>
              <w:ind w:leftChars="0" w:left="0" w:rightChars="0" w:right="0" w:firstLineChars="0" w:firstLine="0"/>
              <w:spacing w:line="240" w:lineRule="atLeast"/>
            </w:pPr>
            <w:r>
              <w:t>105.73</w:t>
            </w:r>
          </w:p>
        </w:tc>
        <w:tc>
          <w:tcPr>
            <w:tcW w:w="676" w:type="pct"/>
            <w:vAlign w:val="center"/>
          </w:tcPr>
          <w:p w:rsidR="0018722C">
            <w:pPr>
              <w:pStyle w:val="affff9"/>
              <w:topLinePunct/>
              <w:ind w:leftChars="0" w:left="0" w:rightChars="0" w:right="0" w:firstLineChars="0" w:firstLine="0"/>
              <w:spacing w:line="240" w:lineRule="atLeast"/>
            </w:pPr>
            <w:r>
              <w:t>1 693.43</w:t>
            </w:r>
          </w:p>
        </w:tc>
        <w:tc>
          <w:tcPr>
            <w:tcW w:w="831" w:type="pct"/>
            <w:vAlign w:val="center"/>
          </w:tcPr>
          <w:p w:rsidR="0018722C">
            <w:pPr>
              <w:pStyle w:val="affff9"/>
              <w:topLinePunct/>
              <w:ind w:leftChars="0" w:left="0" w:rightChars="0" w:right="0" w:firstLineChars="0" w:firstLine="0"/>
              <w:spacing w:line="240" w:lineRule="atLeast"/>
            </w:pPr>
            <w:r>
              <w:t>784.13</w:t>
            </w:r>
          </w:p>
        </w:tc>
        <w:tc>
          <w:tcPr>
            <w:tcW w:w="630" w:type="pct"/>
            <w:vAlign w:val="center"/>
          </w:tcPr>
          <w:p w:rsidR="0018722C">
            <w:pPr>
              <w:pStyle w:val="affff9"/>
              <w:topLinePunct/>
              <w:ind w:leftChars="0" w:left="0" w:rightChars="0" w:right="0" w:firstLineChars="0" w:firstLine="0"/>
              <w:spacing w:line="240" w:lineRule="atLeast"/>
            </w:pPr>
            <w:r>
              <w:t>565.20</w:t>
            </w:r>
          </w:p>
        </w:tc>
        <w:tc>
          <w:tcPr>
            <w:tcW w:w="831" w:type="pct"/>
            <w:vAlign w:val="center"/>
          </w:tcPr>
          <w:p w:rsidR="0018722C">
            <w:pPr>
              <w:pStyle w:val="affff9"/>
              <w:topLinePunct/>
              <w:ind w:leftChars="0" w:left="0" w:rightChars="0" w:right="0" w:firstLineChars="0" w:firstLine="0"/>
              <w:spacing w:line="240" w:lineRule="atLeast"/>
            </w:pPr>
            <w:r>
              <w:t>2 023.18</w:t>
            </w:r>
          </w:p>
        </w:tc>
        <w:tc>
          <w:tcPr>
            <w:tcW w:w="727" w:type="pct"/>
            <w:vAlign w:val="center"/>
          </w:tcPr>
          <w:p w:rsidR="0018722C">
            <w:pPr>
              <w:pStyle w:val="affff9"/>
              <w:topLinePunct/>
              <w:ind w:leftChars="0" w:left="0" w:rightChars="0" w:right="0" w:firstLineChars="0" w:firstLine="0"/>
              <w:spacing w:line="240" w:lineRule="atLeast"/>
            </w:pPr>
            <w:r>
              <w:t>1 538.26</w:t>
            </w:r>
          </w:p>
        </w:tc>
      </w:tr>
      <w:tr>
        <w:tc>
          <w:tcPr>
            <w:tcW w:w="771" w:type="pct"/>
            <w:vAlign w:val="center"/>
          </w:tcPr>
          <w:p w:rsidR="0018722C">
            <w:pPr>
              <w:pStyle w:val="ac"/>
              <w:topLinePunct/>
              <w:ind w:leftChars="0" w:left="0" w:rightChars="0" w:right="0" w:firstLineChars="0" w:firstLine="0"/>
              <w:spacing w:line="240" w:lineRule="atLeast"/>
            </w:pPr>
            <w:r>
              <w:t>巴州</w:t>
            </w:r>
          </w:p>
        </w:tc>
        <w:tc>
          <w:tcPr>
            <w:tcW w:w="534" w:type="pct"/>
            <w:vAlign w:val="center"/>
          </w:tcPr>
          <w:p w:rsidR="0018722C">
            <w:pPr>
              <w:pStyle w:val="affff9"/>
              <w:topLinePunct/>
              <w:ind w:leftChars="0" w:left="0" w:rightChars="0" w:right="0" w:firstLineChars="0" w:firstLine="0"/>
              <w:spacing w:line="240" w:lineRule="atLeast"/>
            </w:pPr>
            <w:r>
              <w:t>47.10</w:t>
            </w:r>
          </w:p>
        </w:tc>
        <w:tc>
          <w:tcPr>
            <w:tcW w:w="676" w:type="pct"/>
            <w:vAlign w:val="center"/>
          </w:tcPr>
          <w:p w:rsidR="0018722C">
            <w:pPr>
              <w:pStyle w:val="affff9"/>
              <w:topLinePunct/>
              <w:ind w:leftChars="0" w:left="0" w:rightChars="0" w:right="0" w:firstLineChars="0" w:firstLine="0"/>
              <w:spacing w:line="240" w:lineRule="atLeast"/>
            </w:pPr>
            <w:r>
              <w:t>322.56</w:t>
            </w:r>
          </w:p>
        </w:tc>
        <w:tc>
          <w:tcPr>
            <w:tcW w:w="831" w:type="pct"/>
            <w:vAlign w:val="center"/>
          </w:tcPr>
          <w:p w:rsidR="0018722C">
            <w:pPr>
              <w:pStyle w:val="affff9"/>
              <w:topLinePunct/>
              <w:ind w:leftChars="0" w:left="0" w:rightChars="0" w:right="0" w:firstLineChars="0" w:firstLine="0"/>
              <w:spacing w:line="240" w:lineRule="atLeast"/>
            </w:pPr>
            <w:r>
              <w:t>189.20</w:t>
            </w:r>
          </w:p>
        </w:tc>
        <w:tc>
          <w:tcPr>
            <w:tcW w:w="630" w:type="pct"/>
            <w:vAlign w:val="center"/>
          </w:tcPr>
          <w:p w:rsidR="0018722C">
            <w:pPr>
              <w:pStyle w:val="affff9"/>
              <w:topLinePunct/>
              <w:ind w:leftChars="0" w:left="0" w:rightChars="0" w:right="0" w:firstLineChars="0" w:firstLine="0"/>
              <w:spacing w:line="240" w:lineRule="atLeast"/>
            </w:pPr>
            <w:r>
              <w:t>144.29</w:t>
            </w:r>
          </w:p>
        </w:tc>
        <w:tc>
          <w:tcPr>
            <w:tcW w:w="831" w:type="pct"/>
            <w:vAlign w:val="center"/>
          </w:tcPr>
          <w:p w:rsidR="0018722C">
            <w:pPr>
              <w:pStyle w:val="affff9"/>
              <w:topLinePunct/>
              <w:ind w:leftChars="0" w:left="0" w:rightChars="0" w:right="0" w:firstLineChars="0" w:firstLine="0"/>
              <w:spacing w:line="240" w:lineRule="atLeast"/>
            </w:pPr>
            <w:r>
              <w:t>298.66</w:t>
            </w:r>
          </w:p>
        </w:tc>
        <w:tc>
          <w:tcPr>
            <w:tcW w:w="727" w:type="pct"/>
            <w:vAlign w:val="center"/>
          </w:tcPr>
          <w:p w:rsidR="0018722C">
            <w:pPr>
              <w:pStyle w:val="affff9"/>
              <w:topLinePunct/>
              <w:ind w:leftChars="0" w:left="0" w:rightChars="0" w:right="0" w:firstLineChars="0" w:firstLine="0"/>
              <w:spacing w:line="240" w:lineRule="atLeast"/>
            </w:pPr>
            <w:r>
              <w:t>245.01</w:t>
            </w:r>
          </w:p>
        </w:tc>
      </w:tr>
      <w:tr>
        <w:tc>
          <w:tcPr>
            <w:tcW w:w="771" w:type="pct"/>
            <w:vAlign w:val="center"/>
          </w:tcPr>
          <w:p w:rsidR="0018722C">
            <w:pPr>
              <w:pStyle w:val="ac"/>
              <w:topLinePunct/>
              <w:ind w:leftChars="0" w:left="0" w:rightChars="0" w:right="0" w:firstLineChars="0" w:firstLine="0"/>
              <w:spacing w:line="240" w:lineRule="atLeast"/>
            </w:pPr>
            <w:r>
              <w:t>阿克苏地区</w:t>
            </w:r>
          </w:p>
        </w:tc>
        <w:tc>
          <w:tcPr>
            <w:tcW w:w="534" w:type="pct"/>
            <w:vAlign w:val="center"/>
          </w:tcPr>
          <w:p w:rsidR="0018722C">
            <w:pPr>
              <w:pStyle w:val="affff9"/>
              <w:topLinePunct/>
              <w:ind w:leftChars="0" w:left="0" w:rightChars="0" w:right="0" w:firstLineChars="0" w:firstLine="0"/>
              <w:spacing w:line="240" w:lineRule="atLeast"/>
            </w:pPr>
            <w:r>
              <w:t>12.71</w:t>
            </w:r>
          </w:p>
        </w:tc>
        <w:tc>
          <w:tcPr>
            <w:tcW w:w="676" w:type="pct"/>
            <w:vAlign w:val="center"/>
          </w:tcPr>
          <w:p w:rsidR="0018722C">
            <w:pPr>
              <w:pStyle w:val="affff9"/>
              <w:topLinePunct/>
              <w:ind w:leftChars="0" w:left="0" w:rightChars="0" w:right="0" w:firstLineChars="0" w:firstLine="0"/>
              <w:spacing w:line="240" w:lineRule="atLeast"/>
            </w:pPr>
            <w:r>
              <w:t>614.94</w:t>
            </w:r>
          </w:p>
        </w:tc>
        <w:tc>
          <w:tcPr>
            <w:tcW w:w="831" w:type="pct"/>
            <w:vAlign w:val="center"/>
          </w:tcPr>
          <w:p w:rsidR="0018722C">
            <w:pPr>
              <w:pStyle w:val="affff9"/>
              <w:topLinePunct/>
              <w:ind w:leftChars="0" w:left="0" w:rightChars="0" w:right="0" w:firstLineChars="0" w:firstLine="0"/>
              <w:spacing w:line="240" w:lineRule="atLeast"/>
            </w:pPr>
            <w:r>
              <w:t>185.20</w:t>
            </w:r>
          </w:p>
        </w:tc>
        <w:tc>
          <w:tcPr>
            <w:tcW w:w="630" w:type="pct"/>
            <w:vAlign w:val="center"/>
          </w:tcPr>
          <w:p w:rsidR="0018722C">
            <w:pPr>
              <w:pStyle w:val="affff9"/>
              <w:topLinePunct/>
              <w:ind w:leftChars="0" w:left="0" w:rightChars="0" w:right="0" w:firstLineChars="0" w:firstLine="0"/>
              <w:spacing w:line="240" w:lineRule="atLeast"/>
            </w:pPr>
            <w:r>
              <w:t>146.08</w:t>
            </w:r>
          </w:p>
        </w:tc>
        <w:tc>
          <w:tcPr>
            <w:tcW w:w="831" w:type="pct"/>
            <w:vAlign w:val="center"/>
          </w:tcPr>
          <w:p w:rsidR="0018722C">
            <w:pPr>
              <w:pStyle w:val="affff9"/>
              <w:topLinePunct/>
              <w:ind w:leftChars="0" w:left="0" w:rightChars="0" w:right="0" w:firstLineChars="0" w:firstLine="0"/>
              <w:spacing w:line="240" w:lineRule="atLeast"/>
            </w:pPr>
            <w:r>
              <w:t>582.17</w:t>
            </w:r>
          </w:p>
        </w:tc>
        <w:tc>
          <w:tcPr>
            <w:tcW w:w="727" w:type="pct"/>
            <w:vAlign w:val="center"/>
          </w:tcPr>
          <w:p w:rsidR="0018722C">
            <w:pPr>
              <w:pStyle w:val="affff9"/>
              <w:topLinePunct/>
              <w:ind w:leftChars="0" w:left="0" w:rightChars="0" w:right="0" w:firstLineChars="0" w:firstLine="0"/>
              <w:spacing w:line="240" w:lineRule="atLeast"/>
            </w:pPr>
            <w:r>
              <w:t>509.95</w:t>
            </w:r>
          </w:p>
        </w:tc>
      </w:tr>
      <w:tr>
        <w:tc>
          <w:tcPr>
            <w:tcW w:w="771" w:type="pct"/>
            <w:vAlign w:val="center"/>
          </w:tcPr>
          <w:p w:rsidR="0018722C">
            <w:pPr>
              <w:pStyle w:val="ac"/>
              <w:topLinePunct/>
              <w:ind w:leftChars="0" w:left="0" w:rightChars="0" w:right="0" w:firstLineChars="0" w:firstLine="0"/>
              <w:spacing w:line="240" w:lineRule="atLeast"/>
            </w:pPr>
            <w:r>
              <w:t>克州</w:t>
            </w:r>
          </w:p>
        </w:tc>
        <w:tc>
          <w:tcPr>
            <w:tcW w:w="534" w:type="pct"/>
            <w:vAlign w:val="center"/>
          </w:tcPr>
          <w:p w:rsidR="0018722C">
            <w:pPr>
              <w:pStyle w:val="affff9"/>
              <w:topLinePunct/>
              <w:ind w:leftChars="0" w:left="0" w:rightChars="0" w:right="0" w:firstLineChars="0" w:firstLine="0"/>
              <w:spacing w:line="240" w:lineRule="atLeast"/>
            </w:pPr>
            <w:r>
              <w:t>7.25</w:t>
            </w:r>
          </w:p>
        </w:tc>
        <w:tc>
          <w:tcPr>
            <w:tcW w:w="676" w:type="pct"/>
            <w:vAlign w:val="center"/>
          </w:tcPr>
          <w:p w:rsidR="0018722C">
            <w:pPr>
              <w:pStyle w:val="affff9"/>
              <w:topLinePunct/>
              <w:ind w:leftChars="0" w:left="0" w:rightChars="0" w:right="0" w:firstLineChars="0" w:firstLine="0"/>
              <w:spacing w:line="240" w:lineRule="atLeast"/>
            </w:pPr>
            <w:r>
              <w:t>52.86</w:t>
            </w:r>
          </w:p>
        </w:tc>
        <w:tc>
          <w:tcPr>
            <w:tcW w:w="831" w:type="pct"/>
            <w:vAlign w:val="center"/>
          </w:tcPr>
          <w:p w:rsidR="0018722C">
            <w:pPr>
              <w:pStyle w:val="affff9"/>
              <w:topLinePunct/>
              <w:ind w:leftChars="0" w:left="0" w:rightChars="0" w:right="0" w:firstLineChars="0" w:firstLine="0"/>
              <w:spacing w:line="240" w:lineRule="atLeast"/>
            </w:pPr>
            <w:r>
              <w:t>18.09</w:t>
            </w:r>
          </w:p>
        </w:tc>
        <w:tc>
          <w:tcPr>
            <w:tcW w:w="630" w:type="pct"/>
            <w:vAlign w:val="center"/>
          </w:tcPr>
          <w:p w:rsidR="0018722C">
            <w:pPr>
              <w:pStyle w:val="affff9"/>
              <w:topLinePunct/>
              <w:ind w:leftChars="0" w:left="0" w:rightChars="0" w:right="0" w:firstLineChars="0" w:firstLine="0"/>
              <w:spacing w:line="240" w:lineRule="atLeast"/>
            </w:pPr>
            <w:r>
              <w:t>10.20</w:t>
            </w:r>
          </w:p>
        </w:tc>
        <w:tc>
          <w:tcPr>
            <w:tcW w:w="831" w:type="pct"/>
            <w:vAlign w:val="center"/>
          </w:tcPr>
          <w:p w:rsidR="0018722C">
            <w:pPr>
              <w:pStyle w:val="affff9"/>
              <w:topLinePunct/>
              <w:ind w:leftChars="0" w:left="0" w:rightChars="0" w:right="0" w:firstLineChars="0" w:firstLine="0"/>
              <w:spacing w:line="240" w:lineRule="atLeast"/>
            </w:pPr>
            <w:r>
              <w:t>56.90</w:t>
            </w:r>
          </w:p>
        </w:tc>
        <w:tc>
          <w:tcPr>
            <w:tcW w:w="727" w:type="pct"/>
            <w:vAlign w:val="center"/>
          </w:tcPr>
          <w:p w:rsidR="0018722C">
            <w:pPr>
              <w:pStyle w:val="affff9"/>
              <w:topLinePunct/>
              <w:ind w:leftChars="0" w:left="0" w:rightChars="0" w:right="0" w:firstLineChars="0" w:firstLine="0"/>
              <w:spacing w:line="240" w:lineRule="atLeast"/>
            </w:pPr>
            <w:r>
              <w:t>37.40</w:t>
            </w:r>
          </w:p>
        </w:tc>
      </w:tr>
      <w:tr>
        <w:tc>
          <w:tcPr>
            <w:tcW w:w="771" w:type="pct"/>
            <w:vAlign w:val="center"/>
          </w:tcPr>
          <w:p w:rsidR="0018722C">
            <w:pPr>
              <w:pStyle w:val="ac"/>
              <w:topLinePunct/>
              <w:ind w:leftChars="0" w:left="0" w:rightChars="0" w:right="0" w:firstLineChars="0" w:firstLine="0"/>
              <w:spacing w:line="240" w:lineRule="atLeast"/>
            </w:pPr>
            <w:r>
              <w:t>喀什地区</w:t>
            </w:r>
          </w:p>
        </w:tc>
        <w:tc>
          <w:tcPr>
            <w:tcW w:w="534" w:type="pct"/>
            <w:vAlign w:val="center"/>
          </w:tcPr>
          <w:p w:rsidR="0018722C">
            <w:pPr>
              <w:pStyle w:val="affff9"/>
              <w:topLinePunct/>
              <w:ind w:leftChars="0" w:left="0" w:rightChars="0" w:right="0" w:firstLineChars="0" w:firstLine="0"/>
              <w:spacing w:line="240" w:lineRule="atLeast"/>
            </w:pPr>
            <w:r>
              <w:t>13.76</w:t>
            </w:r>
          </w:p>
        </w:tc>
        <w:tc>
          <w:tcPr>
            <w:tcW w:w="676" w:type="pct"/>
            <w:vAlign w:val="center"/>
          </w:tcPr>
          <w:p w:rsidR="0018722C">
            <w:pPr>
              <w:pStyle w:val="affff9"/>
              <w:topLinePunct/>
              <w:ind w:leftChars="0" w:left="0" w:rightChars="0" w:right="0" w:firstLineChars="0" w:firstLine="0"/>
              <w:spacing w:line="240" w:lineRule="atLeast"/>
            </w:pPr>
            <w:r>
              <w:t>530.46</w:t>
            </w:r>
          </w:p>
        </w:tc>
        <w:tc>
          <w:tcPr>
            <w:tcW w:w="831" w:type="pct"/>
            <w:vAlign w:val="center"/>
          </w:tcPr>
          <w:p w:rsidR="0018722C">
            <w:pPr>
              <w:pStyle w:val="affff9"/>
              <w:topLinePunct/>
              <w:ind w:leftChars="0" w:left="0" w:rightChars="0" w:right="0" w:firstLineChars="0" w:firstLine="0"/>
              <w:spacing w:line="240" w:lineRule="atLeast"/>
            </w:pPr>
            <w:r>
              <w:t>307.73</w:t>
            </w:r>
          </w:p>
        </w:tc>
        <w:tc>
          <w:tcPr>
            <w:tcW w:w="630" w:type="pct"/>
            <w:vAlign w:val="center"/>
          </w:tcPr>
          <w:p w:rsidR="0018722C">
            <w:pPr>
              <w:pStyle w:val="affff9"/>
              <w:topLinePunct/>
              <w:ind w:leftChars="0" w:left="0" w:rightChars="0" w:right="0" w:firstLineChars="0" w:firstLine="0"/>
              <w:spacing w:line="240" w:lineRule="atLeast"/>
            </w:pPr>
            <w:r>
              <w:t>207.57</w:t>
            </w:r>
          </w:p>
        </w:tc>
        <w:tc>
          <w:tcPr>
            <w:tcW w:w="831" w:type="pct"/>
            <w:vAlign w:val="center"/>
          </w:tcPr>
          <w:p w:rsidR="0018722C">
            <w:pPr>
              <w:pStyle w:val="affff9"/>
              <w:topLinePunct/>
              <w:ind w:leftChars="0" w:left="0" w:rightChars="0" w:right="0" w:firstLineChars="0" w:firstLine="0"/>
              <w:spacing w:line="240" w:lineRule="atLeast"/>
            </w:pPr>
            <w:r>
              <w:t>853.67</w:t>
            </w:r>
          </w:p>
        </w:tc>
        <w:tc>
          <w:tcPr>
            <w:tcW w:w="727" w:type="pct"/>
            <w:vAlign w:val="center"/>
          </w:tcPr>
          <w:p w:rsidR="0018722C">
            <w:pPr>
              <w:pStyle w:val="affff9"/>
              <w:topLinePunct/>
              <w:ind w:leftChars="0" w:left="0" w:rightChars="0" w:right="0" w:firstLineChars="0" w:firstLine="0"/>
              <w:spacing w:line="240" w:lineRule="atLeast"/>
            </w:pPr>
            <w:r>
              <w:t>580.05</w:t>
            </w:r>
          </w:p>
        </w:tc>
      </w:tr>
      <w:tr>
        <w:tc>
          <w:tcPr>
            <w:tcW w:w="771" w:type="pct"/>
            <w:vAlign w:val="center"/>
            <w:tcBorders>
              <w:top w:val="single" w:sz="4" w:space="0" w:color="auto"/>
            </w:tcBorders>
          </w:tcPr>
          <w:p w:rsidR="0018722C">
            <w:pPr>
              <w:pStyle w:val="ac"/>
              <w:topLinePunct/>
              <w:ind w:leftChars="0" w:left="0" w:rightChars="0" w:right="0" w:firstLineChars="0" w:firstLine="0"/>
              <w:spacing w:line="240" w:lineRule="atLeast"/>
            </w:pPr>
            <w:r>
              <w:t>和田地区</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24.91</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172.62</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83.92</w:t>
            </w:r>
          </w:p>
        </w:tc>
        <w:tc>
          <w:tcPr>
            <w:tcW w:w="630" w:type="pct"/>
            <w:vAlign w:val="center"/>
            <w:tcBorders>
              <w:top w:val="single" w:sz="4" w:space="0" w:color="auto"/>
            </w:tcBorders>
          </w:tcPr>
          <w:p w:rsidR="0018722C">
            <w:pPr>
              <w:pStyle w:val="affff9"/>
              <w:topLinePunct/>
              <w:ind w:leftChars="0" w:left="0" w:rightChars="0" w:right="0" w:firstLineChars="0" w:firstLine="0"/>
              <w:spacing w:line="240" w:lineRule="atLeast"/>
            </w:pPr>
            <w:r>
              <w:t>57.06</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231.78</w:t>
            </w:r>
          </w:p>
        </w:tc>
        <w:tc>
          <w:tcPr>
            <w:tcW w:w="727" w:type="pct"/>
            <w:vAlign w:val="center"/>
            <w:tcBorders>
              <w:top w:val="single" w:sz="4" w:space="0" w:color="auto"/>
            </w:tcBorders>
          </w:tcPr>
          <w:p w:rsidR="0018722C">
            <w:pPr>
              <w:pStyle w:val="affff9"/>
              <w:topLinePunct/>
              <w:ind w:leftChars="0" w:left="0" w:rightChars="0" w:right="0" w:firstLineChars="0" w:firstLine="0"/>
              <w:spacing w:line="240" w:lineRule="atLeast"/>
            </w:pPr>
            <w:r>
              <w:t>165.85</w:t>
            </w:r>
          </w:p>
        </w:tc>
      </w:tr>
    </w:tbl>
    <w:p w:rsidR="0018722C">
      <w:pPr>
        <w:pStyle w:val="aff3"/>
        <w:topLinePunct/>
      </w:pPr>
      <w:r>
        <w:rPr>
          <w:rFonts w:cstheme="minorBidi" w:hAnsiTheme="minorHAnsi" w:eastAsiaTheme="minorHAnsi" w:asciiTheme="minorHAnsi"/>
        </w:rPr>
        <w:t>注：资料来源于《新疆统计年鉴》</w:t>
      </w:r>
      <w:r>
        <w:rPr>
          <w:rFonts w:ascii="Times New Roman" w:eastAsia="Times New Roman" w:cstheme="minorBidi" w:hAnsiTheme="minorHAnsi"/>
        </w:rPr>
        <w:t>2012 </w:t>
      </w:r>
      <w:r>
        <w:rPr>
          <w:rFonts w:cstheme="minorBidi" w:hAnsiTheme="minorHAnsi" w:eastAsiaTheme="minorHAnsi" w:asciiTheme="minorHAnsi"/>
        </w:rPr>
        <w:t>年</w:t>
      </w:r>
    </w:p>
    <w:p w:rsidR="0018722C">
      <w:pPr>
        <w:topLinePunct/>
      </w:pPr>
      <w:r>
        <w:rPr>
          <w:rFonts w:ascii="Times New Roman" w:hAnsi="Times New Roman" w:eastAsia="宋体"/>
        </w:rPr>
        <w:t>2011</w:t>
      </w:r>
      <w:r>
        <w:t>年南疆地区以喀什、巴州和阿克苏地区的农林牧业业总产值及种植业产值较高，</w:t>
      </w:r>
      <w:r>
        <w:t>农林牧渔业产值为</w:t>
      </w:r>
      <w:r>
        <w:rPr>
          <w:rFonts w:ascii="Times New Roman" w:hAnsi="Times New Roman" w:eastAsia="宋体"/>
        </w:rPr>
        <w:t>307</w:t>
      </w:r>
      <w:r>
        <w:rPr>
          <w:rFonts w:ascii="Times New Roman" w:hAnsi="Times New Roman" w:eastAsia="宋体"/>
        </w:rPr>
        <w:t>.</w:t>
      </w:r>
      <w:r>
        <w:rPr>
          <w:rFonts w:ascii="Times New Roman" w:hAnsi="Times New Roman" w:eastAsia="宋体"/>
        </w:rPr>
        <w:t>73</w:t>
      </w:r>
      <w:r>
        <w:t>×</w:t>
      </w:r>
      <w:r>
        <w:rPr>
          <w:rFonts w:ascii="Times New Roman" w:hAnsi="Times New Roman" w:eastAsia="宋体"/>
        </w:rPr>
        <w:t>10</w:t>
      </w:r>
      <w:r>
        <w:rPr>
          <w:rFonts w:ascii="Times New Roman" w:hAnsi="Times New Roman" w:eastAsia="宋体"/>
        </w:rPr>
        <w:t>8</w:t>
      </w:r>
      <w:r>
        <w:t>元、</w:t>
      </w:r>
      <w:r>
        <w:rPr>
          <w:rFonts w:ascii="Times New Roman" w:hAnsi="Times New Roman" w:eastAsia="宋体"/>
        </w:rPr>
        <w:t>189.2</w:t>
      </w:r>
      <w:r>
        <w:t>×</w:t>
      </w:r>
      <w:r>
        <w:rPr>
          <w:rFonts w:ascii="Times New Roman" w:hAnsi="Times New Roman" w:eastAsia="宋体"/>
        </w:rPr>
        <w:t>10</w:t>
      </w:r>
      <w:r>
        <w:rPr>
          <w:rFonts w:ascii="Times New Roman" w:hAnsi="Times New Roman" w:eastAsia="宋体"/>
        </w:rPr>
        <w:t>8</w:t>
      </w:r>
      <w:r>
        <w:t>元和</w:t>
      </w:r>
      <w:r>
        <w:rPr>
          <w:rFonts w:ascii="Times New Roman" w:hAnsi="Times New Roman" w:eastAsia="宋体"/>
        </w:rPr>
        <w:t>185</w:t>
      </w:r>
      <w:r>
        <w:rPr>
          <w:rFonts w:ascii="Times New Roman" w:hAnsi="Times New Roman" w:eastAsia="宋体"/>
        </w:rPr>
        <w:t>.</w:t>
      </w:r>
      <w:r>
        <w:rPr>
          <w:rFonts w:ascii="Times New Roman" w:hAnsi="Times New Roman" w:eastAsia="宋体"/>
        </w:rPr>
        <w:t>2</w:t>
      </w:r>
      <w:r>
        <w:t>×</w:t>
      </w:r>
      <w:r>
        <w:rPr>
          <w:rFonts w:ascii="Times New Roman" w:hAnsi="Times New Roman" w:eastAsia="宋体"/>
        </w:rPr>
        <w:t>10</w:t>
      </w:r>
      <w:r>
        <w:rPr>
          <w:rFonts w:ascii="Times New Roman" w:hAnsi="Times New Roman" w:eastAsia="宋体"/>
        </w:rPr>
        <w:t>8</w:t>
      </w:r>
      <w:r>
        <w:t>元，占南疆地区的</w:t>
      </w:r>
      <w:r>
        <w:rPr>
          <w:rFonts w:ascii="Times New Roman" w:hAnsi="Times New Roman" w:eastAsia="宋体"/>
        </w:rPr>
        <w:t>39</w:t>
      </w:r>
      <w:r>
        <w:rPr>
          <w:rFonts w:ascii="Times New Roman" w:hAnsi="Times New Roman" w:eastAsia="宋体"/>
        </w:rPr>
        <w:t>.</w:t>
      </w:r>
      <w:r>
        <w:rPr>
          <w:rFonts w:ascii="Times New Roman" w:hAnsi="Times New Roman" w:eastAsia="宋体"/>
        </w:rPr>
        <w:t>24%</w:t>
      </w:r>
      <w:r>
        <w:t>、</w:t>
      </w:r>
    </w:p>
    <w:p w:rsidR="0018722C">
      <w:pPr>
        <w:topLinePunct/>
      </w:pPr>
      <w:r>
        <w:rPr>
          <w:rFonts w:ascii="Times New Roman" w:hAnsi="Times New Roman" w:eastAsia="Times New Roman"/>
        </w:rPr>
        <w:t>24.13%</w:t>
      </w:r>
      <w:r>
        <w:t>和</w:t>
      </w:r>
      <w:r>
        <w:rPr>
          <w:rFonts w:ascii="Times New Roman" w:hAnsi="Times New Roman" w:eastAsia="Times New Roman"/>
        </w:rPr>
        <w:t>23.62%</w:t>
      </w:r>
      <w:r>
        <w:t>，其中种植业产值为</w:t>
      </w:r>
      <w:r>
        <w:rPr>
          <w:rFonts w:ascii="Times New Roman" w:hAnsi="Times New Roman" w:eastAsia="Times New Roman"/>
        </w:rPr>
        <w:t>207</w:t>
      </w:r>
      <w:r>
        <w:rPr>
          <w:rFonts w:ascii="Times New Roman" w:hAnsi="Times New Roman" w:eastAsia="Times New Roman"/>
        </w:rPr>
        <w:t>.</w:t>
      </w:r>
      <w:r>
        <w:rPr>
          <w:rFonts w:ascii="Times New Roman" w:hAnsi="Times New Roman" w:eastAsia="Times New Roman"/>
        </w:rPr>
        <w:t>57</w:t>
      </w:r>
      <w:r>
        <w:t>×</w:t>
      </w:r>
      <w:r>
        <w:rPr>
          <w:rFonts w:ascii="Times New Roman" w:hAnsi="Times New Roman" w:eastAsia="Times New Roman"/>
        </w:rPr>
        <w:t>10</w:t>
      </w:r>
      <w:r>
        <w:rPr>
          <w:rFonts w:ascii="Times New Roman" w:hAnsi="Times New Roman" w:eastAsia="Times New Roman"/>
        </w:rPr>
        <w:t>8</w:t>
      </w:r>
      <w:r>
        <w:t>元、</w:t>
      </w:r>
      <w:r>
        <w:rPr>
          <w:rFonts w:ascii="Times New Roman" w:hAnsi="Times New Roman" w:eastAsia="Times New Roman"/>
        </w:rPr>
        <w:t>146.08</w:t>
      </w:r>
      <w:r>
        <w:t>×</w:t>
      </w:r>
      <w:r>
        <w:rPr>
          <w:rFonts w:ascii="Times New Roman" w:hAnsi="Times New Roman" w:eastAsia="Times New Roman"/>
        </w:rPr>
        <w:t>10</w:t>
      </w:r>
      <w:r>
        <w:rPr>
          <w:rFonts w:ascii="Times New Roman" w:hAnsi="Times New Roman" w:eastAsia="Times New Roman"/>
        </w:rPr>
        <w:t>8</w:t>
      </w:r>
      <w:r>
        <w:t>元和</w:t>
      </w:r>
      <w:r>
        <w:rPr>
          <w:rFonts w:ascii="Times New Roman" w:hAnsi="Times New Roman" w:eastAsia="Times New Roman"/>
        </w:rPr>
        <w:t>144</w:t>
      </w:r>
      <w:r>
        <w:rPr>
          <w:rFonts w:ascii="Times New Roman" w:hAnsi="Times New Roman" w:eastAsia="Times New Roman"/>
        </w:rPr>
        <w:t>.</w:t>
      </w:r>
      <w:r>
        <w:rPr>
          <w:rFonts w:ascii="Times New Roman" w:hAnsi="Times New Roman" w:eastAsia="Times New Roman"/>
        </w:rPr>
        <w:t>29</w:t>
      </w:r>
      <w:r>
        <w:t>×</w:t>
      </w:r>
      <w:r>
        <w:rPr>
          <w:rFonts w:ascii="Times New Roman" w:hAnsi="Times New Roman" w:eastAsia="Times New Roman"/>
        </w:rPr>
        <w:t>10</w:t>
      </w:r>
      <w:r>
        <w:rPr>
          <w:rFonts w:ascii="Times New Roman" w:hAnsi="Times New Roman" w:eastAsia="Times New Roman"/>
        </w:rPr>
        <w:t>8</w:t>
      </w:r>
      <w:r>
        <w:t>元，</w:t>
      </w:r>
    </w:p>
    <w:p w:rsidR="0018722C">
      <w:pPr>
        <w:topLinePunct/>
      </w:pPr>
      <w:r>
        <w:t>主要以粮食、棉花和林果为主，播种面积</w:t>
      </w:r>
      <w:r>
        <w:rPr>
          <w:rFonts w:ascii="Times New Roman" w:hAnsi="Times New Roman" w:eastAsia="Times New Roman"/>
        </w:rPr>
        <w:t>877</w:t>
      </w:r>
      <w:r>
        <w:rPr>
          <w:rFonts w:ascii="Times New Roman" w:hAnsi="Times New Roman" w:eastAsia="Times New Roman"/>
        </w:rPr>
        <w:t>.</w:t>
      </w:r>
      <w:r>
        <w:rPr>
          <w:rFonts w:ascii="Times New Roman" w:hAnsi="Times New Roman" w:eastAsia="Times New Roman"/>
        </w:rPr>
        <w:t>43×10 </w:t>
      </w:r>
      <w:r>
        <w:rPr>
          <w:rFonts w:ascii="Times New Roman" w:hAnsi="Times New Roman" w:eastAsia="Times New Roman"/>
        </w:rPr>
        <w:t>3</w:t>
      </w:r>
      <w:r>
        <w:rPr>
          <w:rFonts w:ascii="Times New Roman" w:hAnsi="Times New Roman" w:eastAsia="Times New Roman"/>
        </w:rPr>
        <w:t>hm</w:t>
      </w:r>
      <w:r>
        <w:rPr>
          <w:rFonts w:ascii="Times New Roman" w:hAnsi="Times New Roman" w:eastAsia="Times New Roman"/>
        </w:rPr>
        <w:t>2</w:t>
      </w:r>
      <w:r>
        <w:t>、</w:t>
      </w:r>
      <w:r>
        <w:rPr>
          <w:rFonts w:ascii="Times New Roman" w:hAnsi="Times New Roman" w:eastAsia="Times New Roman"/>
        </w:rPr>
        <w:t>728.17×10 </w:t>
      </w:r>
      <w:r>
        <w:rPr>
          <w:rFonts w:ascii="Times New Roman" w:hAnsi="Times New Roman" w:eastAsia="Times New Roman"/>
        </w:rPr>
        <w:t>3</w:t>
      </w:r>
      <w:r>
        <w:rPr>
          <w:rFonts w:ascii="Times New Roman" w:hAnsi="Times New Roman" w:eastAsia="Times New Roman"/>
        </w:rPr>
        <w:t>hm</w:t>
      </w:r>
      <w:r>
        <w:rPr>
          <w:rFonts w:ascii="Times New Roman" w:hAnsi="Times New Roman" w:eastAsia="Times New Roman"/>
        </w:rPr>
        <w:t>2</w:t>
      </w:r>
      <w:r>
        <w:t>和</w:t>
      </w:r>
      <w:r>
        <w:rPr>
          <w:rFonts w:ascii="Times New Roman" w:hAnsi="Times New Roman" w:eastAsia="Times New Roman"/>
        </w:rPr>
        <w:t>647.78×10 </w:t>
      </w:r>
      <w:r>
        <w:rPr>
          <w:rFonts w:ascii="Times New Roman" w:hAnsi="Times New Roman" w:eastAsia="Times New Roman"/>
        </w:rPr>
        <w:t>3</w:t>
      </w:r>
      <w:r>
        <w:rPr>
          <w:rFonts w:ascii="Times New Roman" w:hAnsi="Times New Roman" w:eastAsia="Times New Roman"/>
        </w:rPr>
        <w:t>hm</w:t>
      </w:r>
      <w:r>
        <w:rPr>
          <w:rFonts w:ascii="Times New Roman" w:hAnsi="Times New Roman" w:eastAsia="Times New Roman"/>
        </w:rPr>
        <w:t>2</w:t>
      </w:r>
      <w:r>
        <w:t>，</w:t>
      </w:r>
      <w:r>
        <w:t>分别占新疆的</w:t>
      </w:r>
      <w:r>
        <w:rPr>
          <w:rFonts w:ascii="Times New Roman" w:hAnsi="Times New Roman" w:eastAsia="Times New Roman"/>
        </w:rPr>
        <w:t>43</w:t>
      </w:r>
      <w:r>
        <w:rPr>
          <w:rFonts w:ascii="Times New Roman" w:hAnsi="Times New Roman" w:eastAsia="Times New Roman"/>
        </w:rPr>
        <w:t>.</w:t>
      </w:r>
      <w:r>
        <w:rPr>
          <w:rFonts w:ascii="Times New Roman" w:hAnsi="Times New Roman" w:eastAsia="Times New Roman"/>
        </w:rPr>
        <w:t>61%</w:t>
      </w:r>
      <w:r>
        <w:t>、</w:t>
      </w:r>
      <w:r>
        <w:rPr>
          <w:rFonts w:ascii="Times New Roman" w:hAnsi="Times New Roman" w:eastAsia="Times New Roman"/>
        </w:rPr>
        <w:t>44.45%</w:t>
      </w:r>
      <w:r>
        <w:t>和</w:t>
      </w:r>
      <w:r>
        <w:rPr>
          <w:rFonts w:ascii="Times New Roman" w:hAnsi="Times New Roman" w:eastAsia="Times New Roman"/>
        </w:rPr>
        <w:t>65.41%</w:t>
      </w:r>
      <w:r>
        <w:t>，其中南疆地区的长绒棉较为突出，占新疆</w:t>
      </w:r>
      <w:r>
        <w:t>的</w:t>
      </w:r>
    </w:p>
    <w:p w:rsidR="0018722C">
      <w:pPr>
        <w:topLinePunct/>
      </w:pPr>
      <w:r>
        <w:rPr>
          <w:rFonts w:ascii="Times New Roman" w:eastAsia="Times New Roman"/>
        </w:rPr>
        <w:t>84.08%</w:t>
      </w:r>
      <w:r>
        <w:t>，而林果中梨、杏、桃、红枣和石榴较为突出，分别占新疆种植面积的</w:t>
      </w:r>
      <w:r>
        <w:rPr>
          <w:rFonts w:ascii="Times New Roman" w:eastAsia="Times New Roman"/>
        </w:rPr>
        <w:t>73</w:t>
      </w:r>
      <w:r>
        <w:rPr>
          <w:rFonts w:ascii="Times New Roman" w:eastAsia="Times New Roman"/>
        </w:rPr>
        <w:t>.</w:t>
      </w:r>
      <w:r>
        <w:rPr>
          <w:rFonts w:ascii="Times New Roman" w:eastAsia="Times New Roman"/>
        </w:rPr>
        <w:t>67%</w:t>
      </w:r>
      <w:r>
        <w:t>、</w:t>
      </w:r>
    </w:p>
    <w:p w:rsidR="0018722C">
      <w:pPr>
        <w:topLinePunct/>
      </w:pPr>
      <w:r>
        <w:rPr>
          <w:rFonts w:ascii="Times New Roman" w:hAnsi="Times New Roman" w:eastAsia="Times New Roman"/>
        </w:rPr>
        <w:t>62.27%</w:t>
      </w:r>
      <w:r>
        <w:t>、</w:t>
      </w:r>
      <w:r>
        <w:rPr>
          <w:rFonts w:ascii="Times New Roman" w:hAnsi="Times New Roman" w:eastAsia="Times New Roman"/>
        </w:rPr>
        <w:t>87.84%</w:t>
      </w:r>
      <w:r>
        <w:t>、</w:t>
      </w:r>
      <w:r>
        <w:rPr>
          <w:rFonts w:ascii="Times New Roman" w:hAnsi="Times New Roman" w:eastAsia="Times New Roman"/>
        </w:rPr>
        <w:t>71.02%</w:t>
      </w:r>
      <w:r>
        <w:t>和</w:t>
      </w:r>
      <w:r>
        <w:rPr>
          <w:rFonts w:ascii="Times New Roman" w:hAnsi="Times New Roman" w:eastAsia="Times New Roman"/>
        </w:rPr>
        <w:t>96.71%</w:t>
      </w:r>
      <w:r>
        <w:t>。而喀什地区的农作物播种面积位于南疆地区第一位，</w:t>
      </w:r>
      <w:r>
        <w:t>为</w:t>
      </w:r>
      <w:r>
        <w:rPr>
          <w:rFonts w:ascii="Times New Roman" w:hAnsi="Times New Roman" w:eastAsia="Times New Roman"/>
        </w:rPr>
        <w:t>853.67×10 </w:t>
      </w:r>
      <w:r>
        <w:rPr>
          <w:rFonts w:ascii="Times New Roman" w:hAnsi="Times New Roman" w:eastAsia="Times New Roman"/>
        </w:rPr>
        <w:t>3</w:t>
      </w:r>
      <w:r>
        <w:rPr>
          <w:rFonts w:ascii="Times New Roman" w:hAnsi="Times New Roman" w:eastAsia="Times New Roman"/>
        </w:rPr>
        <w:t>hm</w:t>
      </w:r>
      <w:r>
        <w:rPr>
          <w:rFonts w:ascii="Times New Roman" w:hAnsi="Times New Roman" w:eastAsia="Times New Roman"/>
        </w:rPr>
        <w:t>2</w:t>
      </w:r>
      <w:r>
        <w:t>，占南疆地区的</w:t>
      </w:r>
      <w:r>
        <w:rPr>
          <w:rFonts w:ascii="Times New Roman" w:hAnsi="Times New Roman" w:eastAsia="Times New Roman"/>
        </w:rPr>
        <w:t>42</w:t>
      </w:r>
      <w:r>
        <w:rPr>
          <w:rFonts w:ascii="Times New Roman" w:hAnsi="Times New Roman" w:eastAsia="Times New Roman"/>
        </w:rPr>
        <w:t>.</w:t>
      </w:r>
      <w:r>
        <w:rPr>
          <w:rFonts w:ascii="Times New Roman" w:hAnsi="Times New Roman" w:eastAsia="Times New Roman"/>
        </w:rPr>
        <w:t>19%</w:t>
      </w:r>
      <w:r>
        <w:t>，主要种植粮食、棉花、薯类、油料、蔬菜、苜</w:t>
      </w:r>
      <w:r>
        <w:t>蓿等。其次是阿克苏地区农作物播种面积</w:t>
      </w:r>
      <w:r>
        <w:rPr>
          <w:rFonts w:ascii="Times New Roman" w:hAnsi="Times New Roman" w:eastAsia="Times New Roman"/>
        </w:rPr>
        <w:t>582</w:t>
      </w:r>
      <w:r>
        <w:rPr>
          <w:rFonts w:ascii="Times New Roman" w:hAnsi="Times New Roman" w:eastAsia="Times New Roman"/>
        </w:rPr>
        <w:t>.</w:t>
      </w:r>
      <w:r>
        <w:rPr>
          <w:rFonts w:ascii="Times New Roman" w:hAnsi="Times New Roman" w:eastAsia="Times New Roman"/>
        </w:rPr>
        <w:t>17×10 </w:t>
      </w:r>
      <w:r>
        <w:rPr>
          <w:rFonts w:ascii="Times New Roman" w:hAnsi="Times New Roman" w:eastAsia="Times New Roman"/>
        </w:rPr>
        <w:t>3</w:t>
      </w:r>
      <w:r>
        <w:rPr>
          <w:rFonts w:ascii="Times New Roman" w:hAnsi="Times New Roman" w:eastAsia="Times New Roman"/>
        </w:rPr>
        <w:t>hm</w:t>
      </w:r>
      <w:r>
        <w:rPr>
          <w:rFonts w:ascii="Times New Roman" w:hAnsi="Times New Roman" w:eastAsia="Times New Roman"/>
        </w:rPr>
        <w:t>2</w:t>
      </w:r>
      <w:r>
        <w:t>，占南疆地区的</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78%</w:t>
      </w:r>
      <w:r>
        <w:t>，主要种</w:t>
      </w:r>
      <w:r>
        <w:t>植粮食、棉花，油料、蔬菜、甜菜等，且棉花单产水平为</w:t>
      </w:r>
      <w:r>
        <w:rPr>
          <w:rFonts w:ascii="Times New Roman" w:hAnsi="Times New Roman" w:eastAsia="Times New Roman"/>
        </w:rPr>
        <w:t>7360kg</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hm</w:t>
      </w:r>
      <w:r>
        <w:rPr>
          <w:rFonts w:ascii="Times New Roman" w:hAnsi="Times New Roman" w:eastAsia="Times New Roman"/>
        </w:rPr>
        <w:t>2</w:t>
      </w:r>
      <w:r>
        <w:t>，均高于新疆</w:t>
      </w:r>
      <w:r>
        <w:t>（</w:t>
      </w:r>
      <w:r>
        <w:rPr>
          <w:rFonts w:ascii="Times New Roman" w:hAnsi="Times New Roman" w:eastAsia="Times New Roman"/>
        </w:rPr>
        <w:t>6003 kg</w:t>
      </w:r>
      <w:r>
        <w:rPr>
          <w:rFonts w:ascii="Times New Roman" w:hAnsi="Times New Roman" w:eastAsia="Times New Roman"/>
        </w:rPr>
        <w:t>/</w:t>
      </w:r>
      <w:r>
        <w:rPr>
          <w:rFonts w:ascii="Times New Roman" w:hAnsi="Times New Roman" w:eastAsia="Times New Roman"/>
          <w:spacing w:val="0"/>
        </w:rPr>
        <w:t> </w:t>
      </w:r>
      <w:r>
        <w:rPr>
          <w:rFonts w:ascii="Times New Roman" w:hAnsi="Times New Roman" w:eastAsia="Times New Roman"/>
          <w:spacing w:val="-2"/>
        </w:rPr>
        <w:t>hm</w:t>
      </w:r>
      <w:r>
        <w:rPr>
          <w:rFonts w:ascii="Times New Roman" w:hAnsi="Times New Roman" w:eastAsia="Times New Roman"/>
          <w:spacing w:val="-2"/>
          <w:position w:val="11"/>
          <w:sz w:val="16"/>
        </w:rPr>
        <w:t>2</w:t>
      </w:r>
      <w:r>
        <w:t>）</w:t>
      </w:r>
      <w:r>
        <w:t>与南疆地区</w:t>
      </w:r>
      <w:r>
        <w:t>（</w:t>
      </w:r>
      <w:r>
        <w:rPr>
          <w:rFonts w:ascii="Times New Roman" w:hAnsi="Times New Roman" w:eastAsia="Times New Roman"/>
        </w:rPr>
        <w:t>6510 kg</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spacing w:val="-2"/>
        </w:rPr>
        <w:t>hm</w:t>
      </w:r>
      <w:r>
        <w:rPr>
          <w:rFonts w:ascii="Times New Roman" w:hAnsi="Times New Roman" w:eastAsia="Times New Roman"/>
          <w:spacing w:val="-2"/>
          <w:position w:val="11"/>
          <w:sz w:val="16"/>
        </w:rPr>
        <w:t>2</w:t>
      </w:r>
      <w:r>
        <w:t>）</w:t>
      </w:r>
      <w:r>
        <w:t>平均水平，且南疆地区长绒棉几乎都种植在阿克苏</w:t>
      </w:r>
      <w:r>
        <w:t>地区，而林果产品中以苹果、红枣、梨和杏为主，分别占南疆地区的</w:t>
      </w:r>
      <w:r>
        <w:rPr>
          <w:rFonts w:ascii="Times New Roman" w:hAnsi="Times New Roman" w:eastAsia="Times New Roman"/>
        </w:rPr>
        <w:t>72</w:t>
      </w:r>
      <w:r>
        <w:rPr>
          <w:rFonts w:ascii="Times New Roman" w:hAnsi="Times New Roman" w:eastAsia="Times New Roman"/>
        </w:rPr>
        <w:t>.</w:t>
      </w:r>
      <w:r>
        <w:rPr>
          <w:rFonts w:ascii="Times New Roman" w:hAnsi="Times New Roman" w:eastAsia="Times New Roman"/>
        </w:rPr>
        <w:t>16%</w:t>
      </w:r>
      <w:r>
        <w:t>、</w:t>
      </w:r>
      <w:r>
        <w:rPr>
          <w:rFonts w:ascii="Times New Roman" w:hAnsi="Times New Roman" w:eastAsia="Times New Roman"/>
        </w:rPr>
        <w:t>40.29%</w:t>
      </w:r>
      <w:r>
        <w:t>、</w:t>
      </w:r>
    </w:p>
    <w:p w:rsidR="0018722C">
      <w:pPr>
        <w:topLinePunct/>
      </w:pPr>
      <w:r>
        <w:rPr>
          <w:rFonts w:ascii="Times New Roman" w:hAnsi="Times New Roman" w:eastAsia="Times New Roman"/>
        </w:rPr>
        <w:t>25.94%</w:t>
      </w:r>
      <w:r>
        <w:t>和</w:t>
      </w:r>
      <w:r>
        <w:rPr>
          <w:rFonts w:ascii="Times New Roman" w:hAnsi="Times New Roman" w:eastAsia="Times New Roman"/>
        </w:rPr>
        <w:t>18.69%</w:t>
      </w:r>
      <w:r>
        <w:t>。巴州和和田地区农作物播种面积较高，</w:t>
      </w:r>
      <w:r w:rsidR="001852F3">
        <w:t xml:space="preserve">为</w:t>
      </w:r>
      <w:r>
        <w:rPr>
          <w:rFonts w:ascii="Times New Roman" w:hAnsi="Times New Roman" w:eastAsia="Times New Roman"/>
        </w:rPr>
        <w:t>298.66×10 </w:t>
      </w:r>
      <w:r>
        <w:rPr>
          <w:rFonts w:ascii="Times New Roman" w:hAnsi="Times New Roman" w:eastAsia="Times New Roman"/>
        </w:rPr>
        <w:t>3</w:t>
      </w:r>
      <w:r>
        <w:rPr>
          <w:rFonts w:ascii="Times New Roman" w:hAnsi="Times New Roman" w:eastAsia="Times New Roman"/>
        </w:rPr>
        <w:t>hm</w:t>
      </w:r>
      <w:r>
        <w:rPr>
          <w:rFonts w:ascii="Times New Roman" w:hAnsi="Times New Roman" w:eastAsia="Times New Roman"/>
        </w:rPr>
        <w:t>2  </w:t>
      </w:r>
      <w:r>
        <w:t>和</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558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rPr>
          <w:rFonts w:ascii="Times New Roman" w:hAnsi="Times New Roman" w:eastAsia="Times New Roman"/>
        </w:rPr>
        <w:t>231.78×10 </w:t>
      </w:r>
      <w:r>
        <w:rPr>
          <w:rFonts w:ascii="Times New Roman" w:hAnsi="Times New Roman" w:eastAsia="Times New Roman"/>
        </w:rPr>
        <w:t>3</w:t>
      </w:r>
      <w:r>
        <w:rPr>
          <w:rFonts w:ascii="Times New Roman" w:hAnsi="Times New Roman" w:eastAsia="Times New Roman"/>
        </w:rPr>
        <w:t>hm</w:t>
      </w:r>
      <w:r>
        <w:rPr>
          <w:rFonts w:ascii="Times New Roman" w:hAnsi="Times New Roman" w:eastAsia="Times New Roman"/>
        </w:rPr>
        <w:t>2</w:t>
      </w:r>
      <w:r>
        <w:t>，分别占南疆地区的</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76%</w:t>
      </w:r>
      <w:r>
        <w:t>和</w:t>
      </w:r>
      <w:r>
        <w:rPr>
          <w:rFonts w:ascii="Times New Roman" w:hAnsi="Times New Roman" w:eastAsia="Times New Roman"/>
        </w:rPr>
        <w:t>11.46%</w:t>
      </w:r>
      <w:r>
        <w:t>，其中巴州棉花单产为南疆地区最</w:t>
      </w:r>
      <w:r>
        <w:t>高</w:t>
      </w:r>
      <w:r>
        <w:rPr>
          <w:rFonts w:ascii="Times New Roman" w:hAnsi="Times New Roman" w:eastAsia="Times New Roman"/>
        </w:rPr>
        <w:t>2051 kg</w:t>
      </w:r>
      <w:r>
        <w:rPr>
          <w:rFonts w:ascii="Times New Roman" w:hAnsi="Times New Roman" w:eastAsia="Times New Roman"/>
        </w:rPr>
        <w:t>/</w:t>
      </w:r>
      <w:r>
        <w:rPr>
          <w:rFonts w:ascii="Times New Roman" w:hAnsi="Times New Roman" w:eastAsia="Times New Roman"/>
        </w:rPr>
        <w:t xml:space="preserve"> hm</w:t>
      </w:r>
      <w:r>
        <w:rPr>
          <w:rFonts w:ascii="Times New Roman" w:hAnsi="Times New Roman" w:eastAsia="Times New Roman"/>
        </w:rPr>
        <w:t>2</w:t>
      </w:r>
      <w:r>
        <w:t>，高于全疆</w:t>
      </w:r>
      <w:r>
        <w:t>（</w:t>
      </w:r>
      <w:r>
        <w:rPr>
          <w:rFonts w:ascii="Times New Roman" w:hAnsi="Times New Roman" w:eastAsia="Times New Roman"/>
        </w:rPr>
        <w:t>1769 kg</w:t>
      </w:r>
      <w:r>
        <w:rPr>
          <w:rFonts w:ascii="Times New Roman" w:hAnsi="Times New Roman" w:eastAsia="Times New Roman"/>
        </w:rPr>
        <w:t>/</w:t>
      </w:r>
      <w:r>
        <w:rPr>
          <w:rFonts w:ascii="Times New Roman" w:hAnsi="Times New Roman" w:eastAsia="Times New Roman"/>
        </w:rPr>
        <w:t xml:space="preserve"> hm</w:t>
      </w:r>
      <w:r>
        <w:rPr>
          <w:rFonts w:ascii="Times New Roman" w:hAnsi="Times New Roman" w:eastAsia="Times New Roman"/>
          <w:position w:val="11"/>
          <w:sz w:val="16"/>
        </w:rPr>
        <w:t>2</w:t>
      </w:r>
      <w:r>
        <w:t>）</w:t>
      </w:r>
      <w:r>
        <w:t>及南疆地区</w:t>
      </w:r>
      <w:r>
        <w:t>（</w:t>
      </w:r>
      <w:r>
        <w:rPr>
          <w:rFonts w:ascii="Times New Roman" w:hAnsi="Times New Roman" w:eastAsia="Times New Roman"/>
        </w:rPr>
        <w:t>1750kg</w:t>
      </w:r>
      <w:r>
        <w:rPr>
          <w:rFonts w:ascii="Times New Roman" w:hAnsi="Times New Roman" w:eastAsia="Times New Roman"/>
        </w:rPr>
        <w:t>/</w:t>
      </w:r>
      <w:r>
        <w:rPr>
          <w:rFonts w:ascii="Times New Roman" w:hAnsi="Times New Roman" w:eastAsia="Times New Roman"/>
        </w:rPr>
        <w:t xml:space="preserve"> hm</w:t>
      </w:r>
      <w:r>
        <w:rPr>
          <w:rFonts w:ascii="Times New Roman" w:hAnsi="Times New Roman" w:eastAsia="Times New Roman"/>
          <w:position w:val="11"/>
          <w:sz w:val="16"/>
        </w:rPr>
        <w:t>2</w:t>
      </w:r>
      <w:r>
        <w:t>）</w:t>
      </w:r>
      <w:r>
        <w:t xml:space="preserve">平均水平，以种植粮食、棉花、油料、蔬菜、特色农业</w:t>
      </w:r>
      <w:r>
        <w:t>（</w:t>
      </w:r>
      <w:r>
        <w:t xml:space="preserve">工业用番茄、工业用辣椒、打瓜籽、啤酒花</w:t>
      </w:r>
      <w:r>
        <w:t>）</w:t>
      </w:r>
      <w:r>
        <w:t>和特色林果</w:t>
      </w:r>
      <w:r>
        <w:t>（</w:t>
      </w:r>
      <w:r>
        <w:t>库尔勒香梨和葡萄</w:t>
      </w:r>
      <w:r>
        <w:t>）</w:t>
      </w:r>
      <w:r>
        <w:t>为主。克州地区农作物播种面积最低，仅为</w:t>
      </w:r>
      <w:r>
        <w:rPr>
          <w:rFonts w:ascii="Times New Roman" w:hAnsi="Times New Roman" w:eastAsia="Times New Roman"/>
        </w:rPr>
        <w:t>56</w:t>
      </w:r>
      <w:r>
        <w:rPr>
          <w:rFonts w:ascii="Times New Roman" w:hAnsi="Times New Roman" w:eastAsia="Times New Roman"/>
        </w:rPr>
        <w:t>.</w:t>
      </w:r>
      <w:r>
        <w:rPr>
          <w:rFonts w:ascii="Times New Roman" w:hAnsi="Times New Roman" w:eastAsia="Times New Roman"/>
        </w:rPr>
        <w:t>9×10 </w:t>
      </w:r>
      <w:r>
        <w:rPr>
          <w:rFonts w:ascii="Times New Roman" w:hAnsi="Times New Roman" w:eastAsia="Times New Roman"/>
        </w:rPr>
        <w:t>3</w:t>
      </w:r>
      <w:r>
        <w:rPr>
          <w:rFonts w:ascii="Times New Roman" w:hAnsi="Times New Roman" w:eastAsia="Times New Roman"/>
        </w:rPr>
        <w:t>hm</w:t>
      </w:r>
      <w:r>
        <w:rPr>
          <w:rFonts w:ascii="Times New Roman" w:hAnsi="Times New Roman" w:eastAsia="Times New Roman"/>
        </w:rPr>
        <w:t>2</w:t>
      </w:r>
      <w:r>
        <w:t>，</w:t>
      </w:r>
      <w:r>
        <w:t>仅占南疆地区的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81%</w:t>
      </w:r>
      <w:r>
        <w:t>。</w:t>
      </w:r>
    </w:p>
    <w:p w:rsidR="0018722C">
      <w:pPr>
        <w:pStyle w:val="Heading2"/>
        <w:topLinePunct/>
        <w:ind w:left="171" w:hangingChars="171" w:hanging="171"/>
      </w:pPr>
      <w:bookmarkStart w:id="242411" w:name="_Toc686242411"/>
      <w:bookmarkStart w:name="6.2 化肥施用强度 " w:id="179"/>
      <w:bookmarkEnd w:id="179"/>
      <w:bookmarkStart w:name="_bookmark88" w:id="180"/>
      <w:bookmarkEnd w:id="180"/>
      <w:r>
        <w:rPr>
          <w:b/>
        </w:rPr>
        <w:t>6.2</w:t>
      </w:r>
      <w:r>
        <w:t xml:space="preserve"> </w:t>
      </w:r>
      <w:r>
        <w:t>化肥施用强度</w:t>
      </w:r>
      <w:bookmarkEnd w:id="242411"/>
    </w:p>
    <w:p w:rsidR="0018722C">
      <w:pPr>
        <w:topLinePunct/>
      </w:pPr>
      <w:r>
        <w:t>本研究我们以南疆地区农业生产中化肥施用总量水平</w:t>
      </w:r>
      <w:r>
        <w:t>（</w:t>
      </w:r>
      <w:r>
        <w:t>折纯量</w:t>
      </w:r>
      <w:r>
        <w:t>）</w:t>
      </w:r>
      <w:r>
        <w:t>表示化肥的施用强度。</w:t>
      </w:r>
    </w:p>
    <w:p w:rsidR="0018722C">
      <w:pPr>
        <w:pStyle w:val="Heading3"/>
        <w:topLinePunct/>
        <w:ind w:left="200" w:hangingChars="200" w:hanging="200"/>
      </w:pPr>
      <w:bookmarkStart w:id="242412" w:name="_Toc686242412"/>
      <w:bookmarkStart w:name="_bookmark89" w:id="181"/>
      <w:bookmarkEnd w:id="181"/>
      <w:r>
        <w:rPr>
          <w:b/>
        </w:rPr>
        <w:t>6.2.1</w:t>
      </w:r>
      <w:r>
        <w:t xml:space="preserve"> </w:t>
      </w:r>
      <w:r>
        <w:t>南疆地区化肥施用强度</w:t>
      </w:r>
      <w:bookmarkEnd w:id="242412"/>
    </w:p>
    <w:p w:rsidR="0018722C">
      <w:pPr>
        <w:topLinePunct/>
      </w:pPr>
      <w:r>
        <w:t>新疆地处我国西</w:t>
      </w:r>
      <w:r>
        <w:t>北边</w:t>
      </w:r>
      <w:r>
        <w:t>陲，属暖温带大陆性干旱气候，日照时间长，降水量少，蒸发量高，土地面积</w:t>
      </w:r>
      <w:r>
        <w:rPr>
          <w:rFonts w:ascii="Times New Roman" w:hAnsi="Times New Roman" w:eastAsia="Times New Roman"/>
        </w:rPr>
        <w:t>166</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km</w:t>
      </w:r>
      <w:r>
        <w:rPr>
          <w:rFonts w:ascii="Times New Roman" w:hAnsi="Times New Roman" w:eastAsia="Times New Roman"/>
        </w:rPr>
        <w:t>2</w:t>
      </w:r>
      <w:r>
        <w:t>，占我国国土面积的六分之一。</w:t>
      </w:r>
      <w:r>
        <w:rPr>
          <w:rFonts w:ascii="Times New Roman" w:hAnsi="Times New Roman" w:eastAsia="Times New Roman"/>
        </w:rPr>
        <w:t>2008</w:t>
      </w:r>
      <w:r>
        <w:t>年末新疆耕地面积</w:t>
      </w:r>
      <w:r>
        <w:rPr>
          <w:rFonts w:ascii="Times New Roman" w:hAnsi="Times New Roman" w:eastAsia="Times New Roman"/>
        </w:rPr>
        <w:t>4124.56</w:t>
      </w:r>
      <w:r>
        <w:t>×</w:t>
      </w:r>
      <w:r>
        <w:rPr>
          <w:rFonts w:ascii="Times New Roman" w:hAnsi="Times New Roman" w:eastAsia="Times New Roman"/>
        </w:rPr>
        <w:t>10</w:t>
      </w:r>
      <w:r>
        <w:rPr>
          <w:rFonts w:ascii="Times New Roman" w:hAnsi="Times New Roman" w:eastAsia="Times New Roman"/>
        </w:rPr>
        <w:t>3</w:t>
      </w:r>
      <w:r>
        <w:rPr>
          <w:rFonts w:ascii="Times New Roman" w:hAnsi="Times New Roman" w:eastAsia="Times New Roman"/>
        </w:rPr>
        <w:t>hm</w:t>
      </w:r>
      <w:r>
        <w:rPr>
          <w:rFonts w:ascii="Times New Roman" w:hAnsi="Times New Roman" w:eastAsia="Times New Roman"/>
        </w:rPr>
        <w:t>2</w:t>
      </w:r>
      <w:r>
        <w:t>，仅占全国耕地面积</w:t>
      </w:r>
      <w:r>
        <w:t>（</w:t>
      </w:r>
      <w:r>
        <w:rPr>
          <w:rFonts w:ascii="Times New Roman" w:hAnsi="Times New Roman" w:eastAsia="Times New Roman"/>
        </w:rPr>
        <w:t>121715.9</w:t>
      </w:r>
      <w:r>
        <w:t>×</w:t>
      </w:r>
      <w:r>
        <w:rPr>
          <w:rFonts w:ascii="Times New Roman" w:hAnsi="Times New Roman" w:eastAsia="Times New Roman"/>
        </w:rPr>
        <w:t>10</w:t>
      </w:r>
      <w:r>
        <w:rPr>
          <w:rFonts w:ascii="Times New Roman" w:hAnsi="Times New Roman" w:eastAsia="Times New Roman"/>
        </w:rPr>
        <w:t>3</w:t>
      </w:r>
      <w:r>
        <w:rPr>
          <w:rFonts w:ascii="Times New Roman" w:hAnsi="Times New Roman" w:eastAsia="Times New Roman"/>
        </w:rPr>
        <w:t>hm</w:t>
      </w:r>
      <w:r>
        <w:rPr>
          <w:rFonts w:ascii="Times New Roman" w:hAnsi="Times New Roman" w:eastAsia="Times New Roman"/>
        </w:rPr>
        <w:t>2</w:t>
      </w:r>
      <w:r>
        <w:t>）</w:t>
      </w:r>
      <w:r>
        <w:t xml:space="preserve">的</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39%</w:t>
      </w:r>
      <w:r>
        <w:t>，人均耕地面</w:t>
      </w:r>
      <w:r>
        <w:t>积</w:t>
      </w:r>
    </w:p>
    <w:p w:rsidR="0018722C">
      <w:pPr>
        <w:topLinePunct/>
      </w:pPr>
      <w:r>
        <w:rPr>
          <w:rFonts w:ascii="Times New Roman" w:eastAsia="Times New Roman"/>
        </w:rPr>
        <w:t>0.1936hm</w:t>
      </w:r>
      <w:r>
        <w:rPr>
          <w:rFonts w:ascii="Times New Roman" w:eastAsia="Times New Roman"/>
        </w:rPr>
        <w:t>2</w:t>
      </w:r>
      <w:r>
        <w:t>。但作为我国重要的粮食、棉花、林果和畜牧基地，农业发展在新疆经济可持续发展中起着举足轻重的作用，而化肥作为一种重要的化学投入品，对新疆的农业生产同样起了很大的作用。然而，多年来随着新疆工、农业的不断发展，加剧了土地不合理开发利用，农村生态环境发生了重大变化，农作物种植过程中化肥等物质资料呈现投入</w:t>
      </w:r>
      <w:r>
        <w:t>多、增速快的趋势，化肥施用量从</w:t>
      </w:r>
      <w:r>
        <w:rPr>
          <w:rFonts w:ascii="Times New Roman" w:eastAsia="Times New Roman"/>
        </w:rPr>
        <w:t>1975</w:t>
      </w:r>
      <w:r>
        <w:t>年的</w:t>
      </w:r>
      <w:r>
        <w:rPr>
          <w:rFonts w:ascii="Times New Roman" w:eastAsia="Times New Roman"/>
        </w:rPr>
        <w:t>11</w:t>
      </w:r>
      <w:r>
        <w:rPr>
          <w:rFonts w:ascii="Times New Roman" w:eastAsia="Times New Roman"/>
        </w:rPr>
        <w:t>.</w:t>
      </w:r>
      <w:r>
        <w:rPr>
          <w:rFonts w:ascii="Times New Roman" w:eastAsia="Times New Roman"/>
        </w:rPr>
        <w:t>82kg</w:t>
      </w:r>
      <w:r>
        <w:rPr>
          <w:rFonts w:ascii="Times New Roman" w:eastAsia="Times New Roman"/>
        </w:rPr>
        <w:t>/</w:t>
      </w:r>
      <w:r>
        <w:rPr>
          <w:rFonts w:ascii="Times New Roman" w:eastAsia="Times New Roman"/>
        </w:rPr>
        <w:t>hm</w:t>
      </w:r>
      <w:r>
        <w:rPr>
          <w:rFonts w:ascii="Times New Roman" w:eastAsia="Times New Roman"/>
        </w:rPr>
        <w:t>2</w:t>
      </w:r>
      <w:r>
        <w:t>增加到</w:t>
      </w:r>
      <w:r>
        <w:rPr>
          <w:rFonts w:ascii="Times New Roman" w:eastAsia="Times New Roman"/>
        </w:rPr>
        <w:t>2010</w:t>
      </w:r>
      <w:r>
        <w:t>年的</w:t>
      </w:r>
      <w:r>
        <w:rPr>
          <w:rFonts w:ascii="Times New Roman" w:eastAsia="Times New Roman"/>
        </w:rPr>
        <w:t>275</w:t>
      </w:r>
      <w:r>
        <w:rPr>
          <w:rFonts w:ascii="Times New Roman" w:eastAsia="Times New Roman"/>
        </w:rPr>
        <w:t>.</w:t>
      </w:r>
      <w:r>
        <w:rPr>
          <w:rFonts w:ascii="Times New Roman" w:eastAsia="Times New Roman"/>
        </w:rPr>
        <w:t>48kg</w:t>
      </w:r>
      <w:r>
        <w:rPr>
          <w:rFonts w:ascii="Times New Roman" w:eastAsia="Times New Roman"/>
        </w:rPr>
        <w:t>/</w:t>
      </w:r>
      <w:r>
        <w:rPr>
          <w:rFonts w:ascii="Times New Roman" w:eastAsia="Times New Roman"/>
        </w:rPr>
        <w:t>hm</w:t>
      </w:r>
      <w:r>
        <w:rPr>
          <w:rFonts w:ascii="Times New Roman" w:eastAsia="Times New Roman"/>
        </w:rPr>
        <w:t>2</w:t>
      </w:r>
      <w:r>
        <w:t>，</w:t>
      </w:r>
      <w:r>
        <w:t>高出发达国家安全高限</w:t>
      </w:r>
      <w:r>
        <w:t>（</w:t>
      </w:r>
      <w:r>
        <w:rPr>
          <w:rFonts w:ascii="Times New Roman" w:eastAsia="Times New Roman"/>
        </w:rPr>
        <w:t>225 k</w:t>
      </w:r>
      <w:r>
        <w:rPr>
          <w:rFonts w:ascii="Times New Roman" w:eastAsia="Times New Roman"/>
        </w:rPr>
        <w:t>g</w:t>
      </w:r>
      <w:r>
        <w:rPr>
          <w:rFonts w:ascii="Times New Roman" w:eastAsia="Times New Roman"/>
        </w:rPr>
        <w:t>/</w:t>
      </w:r>
      <w:r>
        <w:rPr>
          <w:rFonts w:ascii="Times New Roman" w:eastAsia="Times New Roman"/>
        </w:rPr>
        <w:t>hm</w:t>
      </w:r>
      <w:r>
        <w:rPr>
          <w:rFonts w:ascii="Times New Roman" w:eastAsia="Times New Roman"/>
        </w:rPr>
        <w:t>2</w:t>
      </w:r>
      <w:r>
        <w:t>）</w:t>
      </w:r>
      <w:r>
        <w:rPr>
          <w:rFonts w:ascii="Times New Roman" w:eastAsia="Times New Roman"/>
        </w:rPr>
        <w:t>22.44</w:t>
      </w:r>
      <w:r>
        <w:rPr>
          <w:rFonts w:ascii="Times New Roman" w:eastAsia="Times New Roman"/>
        </w:rPr>
        <w:t>%</w:t>
      </w:r>
      <w:r>
        <w:t>。新疆化肥施用量</w:t>
      </w:r>
      <w:r>
        <w:rPr>
          <w:rFonts w:ascii="Times New Roman" w:eastAsia="Times New Roman"/>
          <w:rFonts w:ascii="Times New Roman" w:eastAsia="Times New Roman"/>
          <w:spacing w:val="0"/>
        </w:rPr>
        <w:t>（</w:t>
      </w:r>
      <w:r>
        <w:t>折纯量</w:t>
      </w:r>
      <w:r>
        <w:rPr>
          <w:rFonts w:ascii="Times New Roman" w:eastAsia="Times New Roman"/>
          <w:rFonts w:ascii="Times New Roman" w:eastAsia="Times New Roman"/>
          <w:spacing w:val="0"/>
        </w:rPr>
        <w:t>）</w:t>
      </w:r>
      <w:r>
        <w:t>从</w:t>
      </w:r>
      <w:r>
        <w:rPr>
          <w:rFonts w:ascii="Times New Roman" w:eastAsia="Times New Roman"/>
        </w:rPr>
        <w:t>1998</w:t>
      </w:r>
      <w:r>
        <w:t>年的</w:t>
      </w:r>
      <w:r>
        <w:rPr>
          <w:rFonts w:ascii="Times New Roman" w:eastAsia="Times New Roman"/>
        </w:rPr>
        <w:t>56</w:t>
      </w:r>
      <w:r>
        <w:rPr>
          <w:rFonts w:ascii="Times New Roman" w:eastAsia="Times New Roman"/>
        </w:rPr>
        <w:t>.</w:t>
      </w:r>
      <w:r>
        <w:rPr>
          <w:rFonts w:ascii="Times New Roman" w:eastAsia="Times New Roman"/>
        </w:rPr>
        <w:t>0</w:t>
      </w:r>
      <w:r>
        <w:rPr>
          <w:rFonts w:ascii="Times New Roman" w:eastAsia="Times New Roman"/>
        </w:rPr>
        <w:t>4</w:t>
      </w:r>
    </w:p>
    <w:p w:rsidR="0018722C">
      <w:pPr>
        <w:topLinePunct/>
      </w:pP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增加到</w:t>
      </w:r>
      <w:r>
        <w:rPr>
          <w:rFonts w:ascii="Times New Roman" w:hAnsi="Times New Roman" w:eastAsia="Times New Roman"/>
        </w:rPr>
        <w:t>2010</w:t>
      </w:r>
      <w:r>
        <w:t>年的</w:t>
      </w:r>
      <w:r>
        <w:rPr>
          <w:rFonts w:ascii="Times New Roman" w:hAnsi="Times New Roman" w:eastAsia="Times New Roman"/>
        </w:rPr>
        <w:t>113</w:t>
      </w:r>
      <w:r>
        <w:rPr>
          <w:rFonts w:ascii="Times New Roman" w:hAnsi="Times New Roman" w:eastAsia="Times New Roman"/>
        </w:rPr>
        <w:t>.</w:t>
      </w:r>
      <w:r>
        <w:rPr>
          <w:rFonts w:ascii="Times New Roman" w:hAnsi="Times New Roman" w:eastAsia="Times New Roman"/>
        </w:rPr>
        <w:t>02</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，增加了</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02</w:t>
      </w:r>
      <w:r>
        <w:t>倍，年均增加</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02%</w:t>
      </w:r>
      <w:r>
        <w:t>，占全国化肥施</w:t>
      </w:r>
      <w:r>
        <w:t>用总量的比重从</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72%</w:t>
      </w:r>
      <w:r>
        <w:t>增加到</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32%</w:t>
      </w:r>
      <w:r>
        <w:t>。</w:t>
      </w:r>
    </w:p>
    <w:p w:rsidR="0018722C">
      <w:pPr>
        <w:topLinePunct/>
      </w:pPr>
      <w:r>
        <w:t>从新疆化肥施用量的地区差异来看，南疆地区化肥施用总量较大，</w:t>
      </w:r>
      <w:r>
        <w:rPr>
          <w:rFonts w:ascii="Times New Roman" w:hAnsi="Times New Roman" w:eastAsia="Times New Roman"/>
        </w:rPr>
        <w:t>1998</w:t>
      </w:r>
      <w:r>
        <w:t>～</w:t>
      </w:r>
      <w:r>
        <w:rPr>
          <w:rFonts w:ascii="Times New Roman" w:hAnsi="Times New Roman" w:eastAsia="Times New Roman"/>
        </w:rPr>
        <w:t>2010</w:t>
      </w:r>
      <w:r>
        <w:t>年间</w:t>
      </w:r>
      <w:r>
        <w:t>南疆地区化肥施用折纯量从</w:t>
      </w:r>
      <w:r>
        <w:rPr>
          <w:rFonts w:ascii="Times New Roman" w:hAnsi="Times New Roman" w:eastAsia="Times New Roman"/>
        </w:rPr>
        <w:t>35</w:t>
      </w:r>
      <w:r>
        <w:rPr>
          <w:rFonts w:ascii="Times New Roman" w:hAnsi="Times New Roman" w:eastAsia="Times New Roman"/>
        </w:rPr>
        <w:t>.</w:t>
      </w:r>
      <w:r>
        <w:rPr>
          <w:rFonts w:ascii="Times New Roman" w:hAnsi="Times New Roman" w:eastAsia="Times New Roman"/>
        </w:rPr>
        <w:t>92</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增加到</w:t>
      </w:r>
      <w:r>
        <w:rPr>
          <w:rFonts w:ascii="Times New Roman" w:hAnsi="Times New Roman" w:eastAsia="Times New Roman"/>
        </w:rPr>
        <w:t>66</w:t>
      </w:r>
      <w:r>
        <w:rPr>
          <w:rFonts w:ascii="Times New Roman" w:hAnsi="Times New Roman" w:eastAsia="Times New Roman"/>
        </w:rPr>
        <w:t>.</w:t>
      </w:r>
      <w:r>
        <w:rPr>
          <w:rFonts w:ascii="Times New Roman" w:hAnsi="Times New Roman" w:eastAsia="Times New Roman"/>
        </w:rPr>
        <w:t>65</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，增加了</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86</w:t>
      </w:r>
      <w:r>
        <w:t>倍，年均增</w:t>
      </w:r>
      <w:r>
        <w:t>长</w:t>
      </w:r>
    </w:p>
    <w:p w:rsidR="0018722C">
      <w:pPr>
        <w:topLinePunct/>
      </w:pPr>
      <w:r>
        <w:rPr>
          <w:rFonts w:ascii="Times New Roman" w:hAnsi="Times New Roman" w:eastAsia="Times New Roman"/>
        </w:rPr>
        <w:t>5.29%</w:t>
      </w:r>
      <w:r>
        <w:t>，占新疆化肥施用总量的</w:t>
      </w:r>
      <w:r>
        <w:rPr>
          <w:rFonts w:ascii="Times New Roman" w:hAnsi="Times New Roman" w:eastAsia="Times New Roman"/>
        </w:rPr>
        <w:t>60%</w:t>
      </w:r>
      <w:r>
        <w:t>左右，但是，相对于全疆化肥施用增长速度</w:t>
      </w:r>
      <w:r>
        <w:t>（</w:t>
      </w:r>
      <w:r>
        <w:rPr>
          <w:rFonts w:ascii="Times New Roman" w:hAnsi="Times New Roman" w:eastAsia="Times New Roman"/>
        </w:rPr>
        <w:t>6.02%</w:t>
      </w:r>
      <w:r>
        <w:t>）</w:t>
      </w:r>
      <w:r>
        <w:t>而言，则呈减少趋势，占新疆化肥施用总量的比重从</w:t>
      </w:r>
      <w:r>
        <w:rPr>
          <w:rFonts w:ascii="Times New Roman" w:hAnsi="Times New Roman" w:eastAsia="Times New Roman"/>
        </w:rPr>
        <w:t>64</w:t>
      </w:r>
      <w:r>
        <w:rPr>
          <w:rFonts w:ascii="Times New Roman" w:hAnsi="Times New Roman" w:eastAsia="Times New Roman"/>
        </w:rPr>
        <w:t>.</w:t>
      </w:r>
      <w:r>
        <w:rPr>
          <w:rFonts w:ascii="Times New Roman" w:hAnsi="Times New Roman" w:eastAsia="Times New Roman"/>
        </w:rPr>
        <w:t>08%</w:t>
      </w:r>
      <w:r>
        <w:t>减少到</w:t>
      </w:r>
      <w:r>
        <w:rPr>
          <w:rFonts w:ascii="Times New Roman" w:hAnsi="Times New Roman" w:eastAsia="Times New Roman"/>
        </w:rPr>
        <w:t>58</w:t>
      </w:r>
      <w:r>
        <w:rPr>
          <w:rFonts w:ascii="Times New Roman" w:hAnsi="Times New Roman" w:eastAsia="Times New Roman"/>
        </w:rPr>
        <w:t>.</w:t>
      </w:r>
      <w:r>
        <w:rPr>
          <w:rFonts w:ascii="Times New Roman" w:hAnsi="Times New Roman" w:eastAsia="Times New Roman"/>
        </w:rPr>
        <w:t>97%</w:t>
      </w:r>
      <w:r>
        <w:t>，其增长速度</w:t>
      </w:r>
      <w:r>
        <w:t>也均低于北疆和东疆。同期，北疆化肥施用量从</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59</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增加到</w:t>
      </w:r>
      <w:r>
        <w:rPr>
          <w:rFonts w:ascii="Times New Roman" w:hAnsi="Times New Roman" w:eastAsia="Times New Roman"/>
        </w:rPr>
        <w:t>43</w:t>
      </w:r>
      <w:r>
        <w:rPr>
          <w:rFonts w:ascii="Times New Roman" w:hAnsi="Times New Roman" w:eastAsia="Times New Roman"/>
        </w:rPr>
        <w:t>.</w:t>
      </w:r>
      <w:r>
        <w:rPr>
          <w:rFonts w:ascii="Times New Roman" w:hAnsi="Times New Roman" w:eastAsia="Times New Roman"/>
        </w:rPr>
        <w:t>27</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，增加</w:t>
      </w:r>
      <w:r>
        <w:t>了</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560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rPr>
          <w:rFonts w:ascii="Times New Roman" w:hAnsi="Times New Roman" w:eastAsia="Times New Roman"/>
        </w:rPr>
        <w:t>2.33</w:t>
      </w:r>
      <w:r>
        <w:t>倍，年均增长</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30%</w:t>
      </w:r>
      <w:r>
        <w:t>；东疆化肥施用量从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54</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增加到</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10</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，增加了</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01</w:t>
      </w:r>
    </w:p>
    <w:p w:rsidR="0018722C">
      <w:pPr>
        <w:topLinePunct/>
      </w:pPr>
      <w:r>
        <w:t>倍，年均增长</w:t>
      </w:r>
      <w:r>
        <w:rPr>
          <w:rFonts w:ascii="Times New Roman" w:eastAsia="Times New Roman"/>
        </w:rPr>
        <w:t>5</w:t>
      </w:r>
      <w:r>
        <w:rPr>
          <w:rFonts w:ascii="Times New Roman" w:eastAsia="Times New Roman"/>
        </w:rPr>
        <w:t>.</w:t>
      </w:r>
      <w:r>
        <w:rPr>
          <w:rFonts w:ascii="Times New Roman" w:eastAsia="Times New Roman"/>
        </w:rPr>
        <w:t>98</w:t>
      </w:r>
      <w:r>
        <w:rPr>
          <w:rFonts w:ascii="Times New Roman" w:eastAsia="Times New Roman"/>
        </w:rPr>
        <w:t>%</w:t>
      </w:r>
      <w:r>
        <w:t>（</w:t>
      </w:r>
      <w:r>
        <w:t>详见表</w:t>
      </w:r>
      <w:r>
        <w:rPr>
          <w:rFonts w:ascii="Times New Roman" w:eastAsia="Times New Roman"/>
        </w:rPr>
        <w:t>6</w:t>
      </w:r>
      <w:r>
        <w:rPr>
          <w:rFonts w:ascii="Times New Roman" w:eastAsia="Times New Roman"/>
        </w:rPr>
        <w:t>-</w:t>
      </w:r>
      <w:r>
        <w:rPr>
          <w:rFonts w:ascii="Times New Roman" w:eastAsia="Times New Roman"/>
        </w:rPr>
        <w:t>6</w:t>
      </w:r>
      <w:r>
        <w:t>）</w:t>
      </w:r>
      <w:r>
        <w:t>。</w:t>
      </w:r>
    </w:p>
    <w:p w:rsidR="0018722C">
      <w:pPr>
        <w:pStyle w:val="a8"/>
        <w:topLinePunct/>
      </w:pPr>
      <w:bookmarkStart w:name="_bookmark90" w:id="182"/>
      <w:bookmarkEnd w:id="182"/>
      <w:r>
        <w:rPr>
          <w:kern w:val="2"/>
          <w:szCs w:val="22"/>
        </w:rPr>
        <w:t>表</w:t>
      </w:r>
      <w:r>
        <w:rPr>
          <w:kern w:val="2"/>
          <w:szCs w:val="22"/>
        </w:rPr>
        <w:t> </w:t>
      </w:r>
      <w:r>
        <w:rPr>
          <w:kern w:val="2"/>
          <w:szCs w:val="22"/>
        </w:rPr>
        <w:t>6-6</w:t>
      </w:r>
      <w:r>
        <w:t xml:space="preserve">  </w:t>
      </w:r>
      <w:r>
        <w:rPr>
          <w:kern w:val="2"/>
          <w:szCs w:val="22"/>
        </w:rPr>
        <w:t>新</w:t>
      </w:r>
      <w:r>
        <w:rPr>
          <w:kern w:val="2"/>
          <w:szCs w:val="22"/>
          <w:spacing w:val="-2"/>
        </w:rPr>
        <w:t>疆</w:t>
      </w:r>
      <w:r>
        <w:rPr>
          <w:kern w:val="2"/>
          <w:szCs w:val="22"/>
        </w:rPr>
        <w:t>化</w:t>
      </w:r>
      <w:r>
        <w:rPr>
          <w:kern w:val="2"/>
          <w:szCs w:val="22"/>
          <w:spacing w:val="-2"/>
        </w:rPr>
        <w:t>肥</w:t>
      </w:r>
      <w:r>
        <w:rPr>
          <w:kern w:val="2"/>
          <w:szCs w:val="22"/>
        </w:rPr>
        <w:t>施</w:t>
      </w:r>
      <w:r>
        <w:rPr>
          <w:kern w:val="2"/>
          <w:szCs w:val="22"/>
          <w:spacing w:val="-2"/>
        </w:rPr>
        <w:t>用</w:t>
      </w:r>
      <w:r>
        <w:rPr>
          <w:kern w:val="2"/>
          <w:szCs w:val="22"/>
        </w:rPr>
        <w:t>强度</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7"/>
        <w:gridCol w:w="1539"/>
        <w:gridCol w:w="1415"/>
        <w:gridCol w:w="972"/>
        <w:gridCol w:w="1288"/>
        <w:gridCol w:w="927"/>
        <w:gridCol w:w="1069"/>
        <w:gridCol w:w="924"/>
      </w:tblGrid>
      <w:tr>
        <w:trPr>
          <w:tblHeader/>
        </w:trPr>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6"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新疆</w:t>
            </w:r>
          </w:p>
          <w:p w:rsidR="0018722C">
            <w:pPr>
              <w:pStyle w:val="a7"/>
              <w:topLinePunct/>
              <w:ind w:leftChars="0" w:left="0" w:rightChars="0" w:right="0" w:firstLineChars="0" w:firstLine="0"/>
              <w:spacing w:line="240" w:lineRule="atLeast"/>
            </w:pPr>
            <w:r>
              <w:t>（</w:t>
            </w:r>
            <w:r>
              <w:t>t</w:t>
            </w:r>
            <w:r>
              <w:t>）</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南疆</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北疆</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5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东疆</w:t>
            </w:r>
          </w:p>
        </w:tc>
      </w:tr>
      <w:tr>
        <w:tc>
          <w:tcPr>
            <w:tcW w:w="688" w:type="pct"/>
            <w:vAlign w:val="center"/>
          </w:tcPr>
          <w:p w:rsidR="0018722C">
            <w:pPr>
              <w:pStyle w:val="ac"/>
              <w:topLinePunct/>
              <w:ind w:leftChars="0" w:left="0" w:rightChars="0" w:right="0" w:firstLineChars="0" w:firstLine="0"/>
              <w:spacing w:line="240" w:lineRule="atLeast"/>
            </w:pPr>
            <w:r>
              <w:t>年份</w:t>
            </w:r>
          </w:p>
        </w:tc>
        <w:tc>
          <w:tcPr>
            <w:tcW w:w="816" w:type="pct"/>
            <w:vMerge/>
            <w:vAlign w:val="center"/>
          </w:tcPr>
          <w:p w:rsidR="0018722C">
            <w:pPr>
              <w:pStyle w:val="a5"/>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折纯量</w:t>
            </w:r>
          </w:p>
          <w:p w:rsidR="0018722C">
            <w:pPr>
              <w:pStyle w:val="a5"/>
              <w:topLinePunct/>
              <w:ind w:leftChars="0" w:left="0" w:rightChars="0" w:right="0" w:firstLineChars="0" w:firstLine="0"/>
              <w:spacing w:line="240" w:lineRule="atLeast"/>
            </w:pPr>
            <w:r>
              <w:t>（</w:t>
            </w:r>
            <w:r>
              <w:t>t</w:t>
            </w:r>
            <w:r>
              <w:t>）</w:t>
            </w:r>
          </w:p>
        </w:tc>
        <w:tc>
          <w:tcPr>
            <w:tcW w:w="515"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683" w:type="pct"/>
            <w:vAlign w:val="center"/>
          </w:tcPr>
          <w:p w:rsidR="0018722C">
            <w:pPr>
              <w:pStyle w:val="a5"/>
              <w:topLinePunct/>
              <w:ind w:leftChars="0" w:left="0" w:rightChars="0" w:right="0" w:firstLineChars="0" w:firstLine="0"/>
              <w:spacing w:line="240" w:lineRule="atLeast"/>
            </w:pPr>
            <w:r>
              <w:t>折纯量</w:t>
            </w:r>
          </w:p>
          <w:p w:rsidR="0018722C">
            <w:pPr>
              <w:pStyle w:val="a5"/>
              <w:topLinePunct/>
              <w:ind w:leftChars="0" w:left="0" w:rightChars="0" w:right="0" w:firstLineChars="0" w:firstLine="0"/>
              <w:spacing w:line="240" w:lineRule="atLeast"/>
            </w:pPr>
            <w:r>
              <w:t>（</w:t>
            </w:r>
            <w:r>
              <w:t>t</w:t>
            </w:r>
            <w:r>
              <w:t>）</w:t>
            </w:r>
          </w:p>
        </w:tc>
        <w:tc>
          <w:tcPr>
            <w:tcW w:w="491"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567" w:type="pct"/>
            <w:vAlign w:val="center"/>
          </w:tcPr>
          <w:p w:rsidR="0018722C">
            <w:pPr>
              <w:pStyle w:val="a5"/>
              <w:topLinePunct/>
              <w:ind w:leftChars="0" w:left="0" w:rightChars="0" w:right="0" w:firstLineChars="0" w:firstLine="0"/>
              <w:spacing w:line="240" w:lineRule="atLeast"/>
            </w:pPr>
            <w:r>
              <w:t>折纯量</w:t>
            </w:r>
          </w:p>
          <w:p w:rsidR="0018722C">
            <w:pPr>
              <w:pStyle w:val="a5"/>
              <w:topLinePunct/>
              <w:ind w:leftChars="0" w:left="0" w:rightChars="0" w:right="0" w:firstLineChars="0" w:firstLine="0"/>
              <w:spacing w:line="240" w:lineRule="atLeast"/>
            </w:pPr>
            <w:r>
              <w:t>（</w:t>
            </w:r>
            <w:r>
              <w:t>t</w:t>
            </w:r>
            <w:r>
              <w:t>）</w:t>
            </w:r>
          </w:p>
        </w:tc>
        <w:tc>
          <w:tcPr>
            <w:tcW w:w="490" w:type="pct"/>
            <w:vAlign w:val="center"/>
          </w:tcPr>
          <w:p w:rsidR="0018722C">
            <w:pPr>
              <w:pStyle w:val="a5"/>
              <w:topLinePunct/>
              <w:ind w:leftChars="0" w:left="0" w:rightChars="0" w:right="0" w:firstLineChars="0" w:firstLine="0"/>
              <w:spacing w:line="240" w:lineRule="atLeast"/>
            </w:pPr>
            <w:r>
              <w:t>占比</w:t>
            </w:r>
          </w:p>
          <w:p w:rsidR="0018722C">
            <w:pPr>
              <w:pStyle w:val="ad"/>
              <w:topLinePunct/>
              <w:ind w:leftChars="0" w:left="0" w:rightChars="0" w:right="0" w:firstLineChars="0" w:firstLine="0"/>
              <w:spacing w:line="240" w:lineRule="atLeast"/>
            </w:pPr>
            <w:r>
              <w:t>（</w:t>
            </w:r>
            <w:r>
              <w:t>%</w:t>
            </w:r>
            <w:r>
              <w:t>）</w:t>
            </w:r>
          </w:p>
        </w:tc>
      </w:tr>
      <w:tr>
        <w:tc>
          <w:tcPr>
            <w:tcW w:w="688" w:type="pct"/>
            <w:vAlign w:val="center"/>
          </w:tcPr>
          <w:p w:rsidR="0018722C">
            <w:pPr>
              <w:pStyle w:val="affff9"/>
              <w:topLinePunct/>
              <w:ind w:leftChars="0" w:left="0" w:rightChars="0" w:right="0" w:firstLineChars="0" w:firstLine="0"/>
              <w:spacing w:line="240" w:lineRule="atLeast"/>
            </w:pPr>
            <w:r>
              <w:t>1998</w:t>
            </w:r>
          </w:p>
        </w:tc>
        <w:tc>
          <w:tcPr>
            <w:tcW w:w="816" w:type="pct"/>
            <w:vAlign w:val="center"/>
          </w:tcPr>
          <w:p w:rsidR="0018722C">
            <w:pPr>
              <w:pStyle w:val="affff9"/>
              <w:topLinePunct/>
              <w:ind w:leftChars="0" w:left="0" w:rightChars="0" w:right="0" w:firstLineChars="0" w:firstLine="0"/>
              <w:spacing w:line="240" w:lineRule="atLeast"/>
            </w:pPr>
            <w:r>
              <w:t>560 449</w:t>
            </w:r>
          </w:p>
        </w:tc>
        <w:tc>
          <w:tcPr>
            <w:tcW w:w="750" w:type="pct"/>
            <w:vAlign w:val="center"/>
          </w:tcPr>
          <w:p w:rsidR="0018722C">
            <w:pPr>
              <w:pStyle w:val="affff9"/>
              <w:topLinePunct/>
              <w:ind w:leftChars="0" w:left="0" w:rightChars="0" w:right="0" w:firstLineChars="0" w:firstLine="0"/>
              <w:spacing w:line="240" w:lineRule="atLeast"/>
            </w:pPr>
            <w:r>
              <w:t>359 163</w:t>
            </w:r>
          </w:p>
        </w:tc>
        <w:tc>
          <w:tcPr>
            <w:tcW w:w="515" w:type="pct"/>
            <w:vAlign w:val="center"/>
          </w:tcPr>
          <w:p w:rsidR="0018722C">
            <w:pPr>
              <w:pStyle w:val="affff9"/>
              <w:topLinePunct/>
              <w:ind w:leftChars="0" w:left="0" w:rightChars="0" w:right="0" w:firstLineChars="0" w:firstLine="0"/>
              <w:spacing w:line="240" w:lineRule="atLeast"/>
            </w:pPr>
            <w:r>
              <w:t>64.08</w:t>
            </w:r>
          </w:p>
        </w:tc>
        <w:tc>
          <w:tcPr>
            <w:tcW w:w="683" w:type="pct"/>
            <w:vAlign w:val="center"/>
          </w:tcPr>
          <w:p w:rsidR="0018722C">
            <w:pPr>
              <w:pStyle w:val="affff9"/>
              <w:topLinePunct/>
              <w:ind w:leftChars="0" w:left="0" w:rightChars="0" w:right="0" w:firstLineChars="0" w:firstLine="0"/>
              <w:spacing w:line="240" w:lineRule="atLeast"/>
            </w:pPr>
            <w:r>
              <w:t>185 852</w:t>
            </w:r>
          </w:p>
        </w:tc>
        <w:tc>
          <w:tcPr>
            <w:tcW w:w="491" w:type="pct"/>
            <w:vAlign w:val="center"/>
          </w:tcPr>
          <w:p w:rsidR="0018722C">
            <w:pPr>
              <w:pStyle w:val="affff9"/>
              <w:topLinePunct/>
              <w:ind w:leftChars="0" w:left="0" w:rightChars="0" w:right="0" w:firstLineChars="0" w:firstLine="0"/>
              <w:spacing w:line="240" w:lineRule="atLeast"/>
            </w:pPr>
            <w:r>
              <w:t>33.16</w:t>
            </w:r>
          </w:p>
        </w:tc>
        <w:tc>
          <w:tcPr>
            <w:tcW w:w="567" w:type="pct"/>
            <w:vAlign w:val="center"/>
          </w:tcPr>
          <w:p w:rsidR="0018722C">
            <w:pPr>
              <w:pStyle w:val="affff9"/>
              <w:topLinePunct/>
              <w:ind w:leftChars="0" w:left="0" w:rightChars="0" w:right="0" w:firstLineChars="0" w:firstLine="0"/>
              <w:spacing w:line="240" w:lineRule="atLeast"/>
            </w:pPr>
            <w:r>
              <w:t>15 434</w:t>
            </w:r>
          </w:p>
        </w:tc>
        <w:tc>
          <w:tcPr>
            <w:tcW w:w="490" w:type="pct"/>
            <w:vAlign w:val="center"/>
          </w:tcPr>
          <w:p w:rsidR="0018722C">
            <w:pPr>
              <w:pStyle w:val="affff9"/>
              <w:topLinePunct/>
              <w:ind w:leftChars="0" w:left="0" w:rightChars="0" w:right="0" w:firstLineChars="0" w:firstLine="0"/>
              <w:spacing w:line="240" w:lineRule="atLeast"/>
            </w:pPr>
            <w:r>
              <w:t>2.75</w:t>
            </w:r>
          </w:p>
        </w:tc>
      </w:tr>
      <w:tr>
        <w:tc>
          <w:tcPr>
            <w:tcW w:w="688" w:type="pct"/>
            <w:vAlign w:val="center"/>
          </w:tcPr>
          <w:p w:rsidR="0018722C">
            <w:pPr>
              <w:pStyle w:val="affff9"/>
              <w:topLinePunct/>
              <w:ind w:leftChars="0" w:left="0" w:rightChars="0" w:right="0" w:firstLineChars="0" w:firstLine="0"/>
              <w:spacing w:line="240" w:lineRule="atLeast"/>
            </w:pPr>
            <w:r>
              <w:t>1999</w:t>
            </w:r>
          </w:p>
        </w:tc>
        <w:tc>
          <w:tcPr>
            <w:tcW w:w="816" w:type="pct"/>
            <w:vAlign w:val="center"/>
          </w:tcPr>
          <w:p w:rsidR="0018722C">
            <w:pPr>
              <w:pStyle w:val="affff9"/>
              <w:topLinePunct/>
              <w:ind w:leftChars="0" w:left="0" w:rightChars="0" w:right="0" w:firstLineChars="0" w:firstLine="0"/>
              <w:spacing w:line="240" w:lineRule="atLeast"/>
            </w:pPr>
            <w:r>
              <w:t>511 002</w:t>
            </w:r>
          </w:p>
        </w:tc>
        <w:tc>
          <w:tcPr>
            <w:tcW w:w="750" w:type="pct"/>
            <w:vAlign w:val="center"/>
          </w:tcPr>
          <w:p w:rsidR="0018722C">
            <w:pPr>
              <w:pStyle w:val="affff9"/>
              <w:topLinePunct/>
              <w:ind w:leftChars="0" w:left="0" w:rightChars="0" w:right="0" w:firstLineChars="0" w:firstLine="0"/>
              <w:spacing w:line="240" w:lineRule="atLeast"/>
            </w:pPr>
            <w:r>
              <w:t>312 190</w:t>
            </w:r>
          </w:p>
        </w:tc>
        <w:tc>
          <w:tcPr>
            <w:tcW w:w="515" w:type="pct"/>
            <w:vAlign w:val="center"/>
          </w:tcPr>
          <w:p w:rsidR="0018722C">
            <w:pPr>
              <w:pStyle w:val="affff9"/>
              <w:topLinePunct/>
              <w:ind w:leftChars="0" w:left="0" w:rightChars="0" w:right="0" w:firstLineChars="0" w:firstLine="0"/>
              <w:spacing w:line="240" w:lineRule="atLeast"/>
            </w:pPr>
            <w:r>
              <w:t>61.09</w:t>
            </w:r>
          </w:p>
        </w:tc>
        <w:tc>
          <w:tcPr>
            <w:tcW w:w="683" w:type="pct"/>
            <w:vAlign w:val="center"/>
          </w:tcPr>
          <w:p w:rsidR="0018722C">
            <w:pPr>
              <w:pStyle w:val="affff9"/>
              <w:topLinePunct/>
              <w:ind w:leftChars="0" w:left="0" w:rightChars="0" w:right="0" w:firstLineChars="0" w:firstLine="0"/>
              <w:spacing w:line="240" w:lineRule="atLeast"/>
            </w:pPr>
            <w:r>
              <w:t>187 607</w:t>
            </w:r>
          </w:p>
        </w:tc>
        <w:tc>
          <w:tcPr>
            <w:tcW w:w="491" w:type="pct"/>
            <w:vAlign w:val="center"/>
          </w:tcPr>
          <w:p w:rsidR="0018722C">
            <w:pPr>
              <w:pStyle w:val="affff9"/>
              <w:topLinePunct/>
              <w:ind w:leftChars="0" w:left="0" w:rightChars="0" w:right="0" w:firstLineChars="0" w:firstLine="0"/>
              <w:spacing w:line="240" w:lineRule="atLeast"/>
            </w:pPr>
            <w:r>
              <w:t>36.71</w:t>
            </w:r>
          </w:p>
        </w:tc>
        <w:tc>
          <w:tcPr>
            <w:tcW w:w="567" w:type="pct"/>
            <w:vAlign w:val="center"/>
          </w:tcPr>
          <w:p w:rsidR="0018722C">
            <w:pPr>
              <w:pStyle w:val="affff9"/>
              <w:topLinePunct/>
              <w:ind w:leftChars="0" w:left="0" w:rightChars="0" w:right="0" w:firstLineChars="0" w:firstLine="0"/>
              <w:spacing w:line="240" w:lineRule="atLeast"/>
            </w:pPr>
            <w:r>
              <w:t>11 206</w:t>
            </w:r>
          </w:p>
        </w:tc>
        <w:tc>
          <w:tcPr>
            <w:tcW w:w="490" w:type="pct"/>
            <w:vAlign w:val="center"/>
          </w:tcPr>
          <w:p w:rsidR="0018722C">
            <w:pPr>
              <w:pStyle w:val="affff9"/>
              <w:topLinePunct/>
              <w:ind w:leftChars="0" w:left="0" w:rightChars="0" w:right="0" w:firstLineChars="0" w:firstLine="0"/>
              <w:spacing w:line="240" w:lineRule="atLeast"/>
            </w:pPr>
            <w:r>
              <w:t>2.19</w:t>
            </w:r>
          </w:p>
        </w:tc>
      </w:tr>
      <w:tr>
        <w:tc>
          <w:tcPr>
            <w:tcW w:w="688" w:type="pct"/>
            <w:vAlign w:val="center"/>
          </w:tcPr>
          <w:p w:rsidR="0018722C">
            <w:pPr>
              <w:pStyle w:val="affff9"/>
              <w:topLinePunct/>
              <w:ind w:leftChars="0" w:left="0" w:rightChars="0" w:right="0" w:firstLineChars="0" w:firstLine="0"/>
              <w:spacing w:line="240" w:lineRule="atLeast"/>
            </w:pPr>
            <w:r>
              <w:t>2000</w:t>
            </w:r>
          </w:p>
        </w:tc>
        <w:tc>
          <w:tcPr>
            <w:tcW w:w="816" w:type="pct"/>
            <w:vAlign w:val="center"/>
          </w:tcPr>
          <w:p w:rsidR="0018722C">
            <w:pPr>
              <w:pStyle w:val="affff9"/>
              <w:topLinePunct/>
              <w:ind w:leftChars="0" w:left="0" w:rightChars="0" w:right="0" w:firstLineChars="0" w:firstLine="0"/>
              <w:spacing w:line="240" w:lineRule="atLeast"/>
            </w:pPr>
            <w:r>
              <w:t>501 323</w:t>
            </w:r>
          </w:p>
        </w:tc>
        <w:tc>
          <w:tcPr>
            <w:tcW w:w="750" w:type="pct"/>
            <w:vAlign w:val="center"/>
          </w:tcPr>
          <w:p w:rsidR="0018722C">
            <w:pPr>
              <w:pStyle w:val="affff9"/>
              <w:topLinePunct/>
              <w:ind w:leftChars="0" w:left="0" w:rightChars="0" w:right="0" w:firstLineChars="0" w:firstLine="0"/>
              <w:spacing w:line="240" w:lineRule="atLeast"/>
            </w:pPr>
            <w:r>
              <w:t>303 731</w:t>
            </w:r>
          </w:p>
        </w:tc>
        <w:tc>
          <w:tcPr>
            <w:tcW w:w="515" w:type="pct"/>
            <w:vAlign w:val="center"/>
          </w:tcPr>
          <w:p w:rsidR="0018722C">
            <w:pPr>
              <w:pStyle w:val="affff9"/>
              <w:topLinePunct/>
              <w:ind w:leftChars="0" w:left="0" w:rightChars="0" w:right="0" w:firstLineChars="0" w:firstLine="0"/>
              <w:spacing w:line="240" w:lineRule="atLeast"/>
            </w:pPr>
            <w:r>
              <w:t>60.59</w:t>
            </w:r>
          </w:p>
        </w:tc>
        <w:tc>
          <w:tcPr>
            <w:tcW w:w="683" w:type="pct"/>
            <w:vAlign w:val="center"/>
          </w:tcPr>
          <w:p w:rsidR="0018722C">
            <w:pPr>
              <w:pStyle w:val="affff9"/>
              <w:topLinePunct/>
              <w:ind w:leftChars="0" w:left="0" w:rightChars="0" w:right="0" w:firstLineChars="0" w:firstLine="0"/>
              <w:spacing w:line="240" w:lineRule="atLeast"/>
            </w:pPr>
            <w:r>
              <w:t>183 693</w:t>
            </w:r>
          </w:p>
        </w:tc>
        <w:tc>
          <w:tcPr>
            <w:tcW w:w="491" w:type="pct"/>
            <w:vAlign w:val="center"/>
          </w:tcPr>
          <w:p w:rsidR="0018722C">
            <w:pPr>
              <w:pStyle w:val="affff9"/>
              <w:topLinePunct/>
              <w:ind w:leftChars="0" w:left="0" w:rightChars="0" w:right="0" w:firstLineChars="0" w:firstLine="0"/>
              <w:spacing w:line="240" w:lineRule="atLeast"/>
            </w:pPr>
            <w:r>
              <w:t>36.64</w:t>
            </w:r>
          </w:p>
        </w:tc>
        <w:tc>
          <w:tcPr>
            <w:tcW w:w="567" w:type="pct"/>
            <w:vAlign w:val="center"/>
          </w:tcPr>
          <w:p w:rsidR="0018722C">
            <w:pPr>
              <w:pStyle w:val="affff9"/>
              <w:topLinePunct/>
              <w:ind w:leftChars="0" w:left="0" w:rightChars="0" w:right="0" w:firstLineChars="0" w:firstLine="0"/>
              <w:spacing w:line="240" w:lineRule="atLeast"/>
            </w:pPr>
            <w:r>
              <w:t>13 939</w:t>
            </w:r>
          </w:p>
        </w:tc>
        <w:tc>
          <w:tcPr>
            <w:tcW w:w="490" w:type="pct"/>
            <w:vAlign w:val="center"/>
          </w:tcPr>
          <w:p w:rsidR="0018722C">
            <w:pPr>
              <w:pStyle w:val="affff9"/>
              <w:topLinePunct/>
              <w:ind w:leftChars="0" w:left="0" w:rightChars="0" w:right="0" w:firstLineChars="0" w:firstLine="0"/>
              <w:spacing w:line="240" w:lineRule="atLeast"/>
            </w:pPr>
            <w:r>
              <w:t>2.78</w:t>
            </w:r>
          </w:p>
        </w:tc>
      </w:tr>
      <w:tr>
        <w:tc>
          <w:tcPr>
            <w:tcW w:w="688" w:type="pct"/>
            <w:vAlign w:val="center"/>
          </w:tcPr>
          <w:p w:rsidR="0018722C">
            <w:pPr>
              <w:pStyle w:val="affff9"/>
              <w:topLinePunct/>
              <w:ind w:leftChars="0" w:left="0" w:rightChars="0" w:right="0" w:firstLineChars="0" w:firstLine="0"/>
              <w:spacing w:line="240" w:lineRule="atLeast"/>
            </w:pPr>
            <w:r>
              <w:t>2001</w:t>
            </w:r>
          </w:p>
        </w:tc>
        <w:tc>
          <w:tcPr>
            <w:tcW w:w="816" w:type="pct"/>
            <w:vAlign w:val="center"/>
          </w:tcPr>
          <w:p w:rsidR="0018722C">
            <w:pPr>
              <w:pStyle w:val="affff9"/>
              <w:topLinePunct/>
              <w:ind w:leftChars="0" w:left="0" w:rightChars="0" w:right="0" w:firstLineChars="0" w:firstLine="0"/>
              <w:spacing w:line="240" w:lineRule="atLeast"/>
            </w:pPr>
            <w:r>
              <w:t>544 321</w:t>
            </w:r>
          </w:p>
        </w:tc>
        <w:tc>
          <w:tcPr>
            <w:tcW w:w="750" w:type="pct"/>
            <w:vAlign w:val="center"/>
          </w:tcPr>
          <w:p w:rsidR="0018722C">
            <w:pPr>
              <w:pStyle w:val="affff9"/>
              <w:topLinePunct/>
              <w:ind w:leftChars="0" w:left="0" w:rightChars="0" w:right="0" w:firstLineChars="0" w:firstLine="0"/>
              <w:spacing w:line="240" w:lineRule="atLeast"/>
            </w:pPr>
            <w:r>
              <w:t>330 561</w:t>
            </w:r>
          </w:p>
        </w:tc>
        <w:tc>
          <w:tcPr>
            <w:tcW w:w="515" w:type="pct"/>
            <w:vAlign w:val="center"/>
          </w:tcPr>
          <w:p w:rsidR="0018722C">
            <w:pPr>
              <w:pStyle w:val="affff9"/>
              <w:topLinePunct/>
              <w:ind w:leftChars="0" w:left="0" w:rightChars="0" w:right="0" w:firstLineChars="0" w:firstLine="0"/>
              <w:spacing w:line="240" w:lineRule="atLeast"/>
            </w:pPr>
            <w:r>
              <w:t>60.73</w:t>
            </w:r>
          </w:p>
        </w:tc>
        <w:tc>
          <w:tcPr>
            <w:tcW w:w="683" w:type="pct"/>
            <w:vAlign w:val="center"/>
          </w:tcPr>
          <w:p w:rsidR="0018722C">
            <w:pPr>
              <w:pStyle w:val="affff9"/>
              <w:topLinePunct/>
              <w:ind w:leftChars="0" w:left="0" w:rightChars="0" w:right="0" w:firstLineChars="0" w:firstLine="0"/>
              <w:spacing w:line="240" w:lineRule="atLeast"/>
            </w:pPr>
            <w:r>
              <w:t>198 133</w:t>
            </w:r>
          </w:p>
        </w:tc>
        <w:tc>
          <w:tcPr>
            <w:tcW w:w="491" w:type="pct"/>
            <w:vAlign w:val="center"/>
          </w:tcPr>
          <w:p w:rsidR="0018722C">
            <w:pPr>
              <w:pStyle w:val="affff9"/>
              <w:topLinePunct/>
              <w:ind w:leftChars="0" w:left="0" w:rightChars="0" w:right="0" w:firstLineChars="0" w:firstLine="0"/>
              <w:spacing w:line="240" w:lineRule="atLeast"/>
            </w:pPr>
            <w:r>
              <w:t>36.40</w:t>
            </w:r>
          </w:p>
        </w:tc>
        <w:tc>
          <w:tcPr>
            <w:tcW w:w="567" w:type="pct"/>
            <w:vAlign w:val="center"/>
          </w:tcPr>
          <w:p w:rsidR="0018722C">
            <w:pPr>
              <w:pStyle w:val="affff9"/>
              <w:topLinePunct/>
              <w:ind w:leftChars="0" w:left="0" w:rightChars="0" w:right="0" w:firstLineChars="0" w:firstLine="0"/>
              <w:spacing w:line="240" w:lineRule="atLeast"/>
            </w:pPr>
            <w:r>
              <w:t>15 627</w:t>
            </w:r>
          </w:p>
        </w:tc>
        <w:tc>
          <w:tcPr>
            <w:tcW w:w="490" w:type="pct"/>
            <w:vAlign w:val="center"/>
          </w:tcPr>
          <w:p w:rsidR="0018722C">
            <w:pPr>
              <w:pStyle w:val="affff9"/>
              <w:topLinePunct/>
              <w:ind w:leftChars="0" w:left="0" w:rightChars="0" w:right="0" w:firstLineChars="0" w:firstLine="0"/>
              <w:spacing w:line="240" w:lineRule="atLeast"/>
            </w:pPr>
            <w:r>
              <w:t>2.87</w:t>
            </w:r>
          </w:p>
        </w:tc>
      </w:tr>
      <w:tr>
        <w:tc>
          <w:tcPr>
            <w:tcW w:w="688" w:type="pct"/>
            <w:vAlign w:val="center"/>
          </w:tcPr>
          <w:p w:rsidR="0018722C">
            <w:pPr>
              <w:pStyle w:val="affff9"/>
              <w:topLinePunct/>
              <w:ind w:leftChars="0" w:left="0" w:rightChars="0" w:right="0" w:firstLineChars="0" w:firstLine="0"/>
              <w:spacing w:line="240" w:lineRule="atLeast"/>
            </w:pPr>
            <w:r>
              <w:t>2002</w:t>
            </w:r>
          </w:p>
        </w:tc>
        <w:tc>
          <w:tcPr>
            <w:tcW w:w="816" w:type="pct"/>
            <w:vAlign w:val="center"/>
          </w:tcPr>
          <w:p w:rsidR="0018722C">
            <w:pPr>
              <w:pStyle w:val="affff9"/>
              <w:topLinePunct/>
              <w:ind w:leftChars="0" w:left="0" w:rightChars="0" w:right="0" w:firstLineChars="0" w:firstLine="0"/>
              <w:spacing w:line="240" w:lineRule="atLeast"/>
            </w:pPr>
            <w:r>
              <w:t>545 381</w:t>
            </w:r>
          </w:p>
        </w:tc>
        <w:tc>
          <w:tcPr>
            <w:tcW w:w="750" w:type="pct"/>
            <w:vAlign w:val="center"/>
          </w:tcPr>
          <w:p w:rsidR="0018722C">
            <w:pPr>
              <w:pStyle w:val="affff9"/>
              <w:topLinePunct/>
              <w:ind w:leftChars="0" w:left="0" w:rightChars="0" w:right="0" w:firstLineChars="0" w:firstLine="0"/>
              <w:spacing w:line="240" w:lineRule="atLeast"/>
            </w:pPr>
            <w:r>
              <w:t>316 712</w:t>
            </w:r>
          </w:p>
        </w:tc>
        <w:tc>
          <w:tcPr>
            <w:tcW w:w="515" w:type="pct"/>
            <w:vAlign w:val="center"/>
          </w:tcPr>
          <w:p w:rsidR="0018722C">
            <w:pPr>
              <w:pStyle w:val="affff9"/>
              <w:topLinePunct/>
              <w:ind w:leftChars="0" w:left="0" w:rightChars="0" w:right="0" w:firstLineChars="0" w:firstLine="0"/>
              <w:spacing w:line="240" w:lineRule="atLeast"/>
            </w:pPr>
            <w:r>
              <w:t>58.07</w:t>
            </w:r>
          </w:p>
        </w:tc>
        <w:tc>
          <w:tcPr>
            <w:tcW w:w="683" w:type="pct"/>
            <w:vAlign w:val="center"/>
          </w:tcPr>
          <w:p w:rsidR="0018722C">
            <w:pPr>
              <w:pStyle w:val="affff9"/>
              <w:topLinePunct/>
              <w:ind w:leftChars="0" w:left="0" w:rightChars="0" w:right="0" w:firstLineChars="0" w:firstLine="0"/>
              <w:spacing w:line="240" w:lineRule="atLeast"/>
            </w:pPr>
            <w:r>
              <w:t>212 568</w:t>
            </w:r>
          </w:p>
        </w:tc>
        <w:tc>
          <w:tcPr>
            <w:tcW w:w="491" w:type="pct"/>
            <w:vAlign w:val="center"/>
          </w:tcPr>
          <w:p w:rsidR="0018722C">
            <w:pPr>
              <w:pStyle w:val="affff9"/>
              <w:topLinePunct/>
              <w:ind w:leftChars="0" w:left="0" w:rightChars="0" w:right="0" w:firstLineChars="0" w:firstLine="0"/>
              <w:spacing w:line="240" w:lineRule="atLeast"/>
            </w:pPr>
            <w:r>
              <w:t>38.98</w:t>
            </w:r>
          </w:p>
        </w:tc>
        <w:tc>
          <w:tcPr>
            <w:tcW w:w="567" w:type="pct"/>
            <w:vAlign w:val="center"/>
          </w:tcPr>
          <w:p w:rsidR="0018722C">
            <w:pPr>
              <w:pStyle w:val="affff9"/>
              <w:topLinePunct/>
              <w:ind w:leftChars="0" w:left="0" w:rightChars="0" w:right="0" w:firstLineChars="0" w:firstLine="0"/>
              <w:spacing w:line="240" w:lineRule="atLeast"/>
            </w:pPr>
            <w:r>
              <w:t>16 101</w:t>
            </w:r>
          </w:p>
        </w:tc>
        <w:tc>
          <w:tcPr>
            <w:tcW w:w="490" w:type="pct"/>
            <w:vAlign w:val="center"/>
          </w:tcPr>
          <w:p w:rsidR="0018722C">
            <w:pPr>
              <w:pStyle w:val="affff9"/>
              <w:topLinePunct/>
              <w:ind w:leftChars="0" w:left="0" w:rightChars="0" w:right="0" w:firstLineChars="0" w:firstLine="0"/>
              <w:spacing w:line="240" w:lineRule="atLeast"/>
            </w:pPr>
            <w:r>
              <w:t>2.95</w:t>
            </w:r>
          </w:p>
        </w:tc>
      </w:tr>
      <w:tr>
        <w:tc>
          <w:tcPr>
            <w:tcW w:w="688" w:type="pct"/>
            <w:vAlign w:val="center"/>
          </w:tcPr>
          <w:p w:rsidR="0018722C">
            <w:pPr>
              <w:pStyle w:val="affff9"/>
              <w:topLinePunct/>
              <w:ind w:leftChars="0" w:left="0" w:rightChars="0" w:right="0" w:firstLineChars="0" w:firstLine="0"/>
              <w:spacing w:line="240" w:lineRule="atLeast"/>
            </w:pPr>
            <w:r>
              <w:t>2003</w:t>
            </w:r>
          </w:p>
        </w:tc>
        <w:tc>
          <w:tcPr>
            <w:tcW w:w="816" w:type="pct"/>
            <w:vAlign w:val="center"/>
          </w:tcPr>
          <w:p w:rsidR="0018722C">
            <w:pPr>
              <w:pStyle w:val="affff9"/>
              <w:topLinePunct/>
              <w:ind w:leftChars="0" w:left="0" w:rightChars="0" w:right="0" w:firstLineChars="0" w:firstLine="0"/>
              <w:spacing w:line="240" w:lineRule="atLeast"/>
            </w:pPr>
            <w:r>
              <w:t>580 257</w:t>
            </w:r>
          </w:p>
        </w:tc>
        <w:tc>
          <w:tcPr>
            <w:tcW w:w="750" w:type="pct"/>
            <w:vAlign w:val="center"/>
          </w:tcPr>
          <w:p w:rsidR="0018722C">
            <w:pPr>
              <w:pStyle w:val="affff9"/>
              <w:topLinePunct/>
              <w:ind w:leftChars="0" w:left="0" w:rightChars="0" w:right="0" w:firstLineChars="0" w:firstLine="0"/>
              <w:spacing w:line="240" w:lineRule="atLeast"/>
            </w:pPr>
            <w:r>
              <w:t>348 092</w:t>
            </w:r>
          </w:p>
        </w:tc>
        <w:tc>
          <w:tcPr>
            <w:tcW w:w="515" w:type="pct"/>
            <w:vAlign w:val="center"/>
          </w:tcPr>
          <w:p w:rsidR="0018722C">
            <w:pPr>
              <w:pStyle w:val="affff9"/>
              <w:topLinePunct/>
              <w:ind w:leftChars="0" w:left="0" w:rightChars="0" w:right="0" w:firstLineChars="0" w:firstLine="0"/>
              <w:spacing w:line="240" w:lineRule="atLeast"/>
            </w:pPr>
            <w:r>
              <w:t>59.99</w:t>
            </w:r>
          </w:p>
        </w:tc>
        <w:tc>
          <w:tcPr>
            <w:tcW w:w="683" w:type="pct"/>
            <w:vAlign w:val="center"/>
          </w:tcPr>
          <w:p w:rsidR="0018722C">
            <w:pPr>
              <w:pStyle w:val="affff9"/>
              <w:topLinePunct/>
              <w:ind w:leftChars="0" w:left="0" w:rightChars="0" w:right="0" w:firstLineChars="0" w:firstLine="0"/>
              <w:spacing w:line="240" w:lineRule="atLeast"/>
            </w:pPr>
            <w:r>
              <w:t>216 009</w:t>
            </w:r>
          </w:p>
        </w:tc>
        <w:tc>
          <w:tcPr>
            <w:tcW w:w="491" w:type="pct"/>
            <w:vAlign w:val="center"/>
          </w:tcPr>
          <w:p w:rsidR="0018722C">
            <w:pPr>
              <w:pStyle w:val="affff9"/>
              <w:topLinePunct/>
              <w:ind w:leftChars="0" w:left="0" w:rightChars="0" w:right="0" w:firstLineChars="0" w:firstLine="0"/>
              <w:spacing w:line="240" w:lineRule="atLeast"/>
            </w:pPr>
            <w:r>
              <w:t>37.23</w:t>
            </w:r>
          </w:p>
        </w:tc>
        <w:tc>
          <w:tcPr>
            <w:tcW w:w="567" w:type="pct"/>
            <w:vAlign w:val="center"/>
          </w:tcPr>
          <w:p w:rsidR="0018722C">
            <w:pPr>
              <w:pStyle w:val="affff9"/>
              <w:topLinePunct/>
              <w:ind w:leftChars="0" w:left="0" w:rightChars="0" w:right="0" w:firstLineChars="0" w:firstLine="0"/>
              <w:spacing w:line="240" w:lineRule="atLeast"/>
            </w:pPr>
            <w:r>
              <w:t>16 156</w:t>
            </w:r>
          </w:p>
        </w:tc>
        <w:tc>
          <w:tcPr>
            <w:tcW w:w="490" w:type="pct"/>
            <w:vAlign w:val="center"/>
          </w:tcPr>
          <w:p w:rsidR="0018722C">
            <w:pPr>
              <w:pStyle w:val="affff9"/>
              <w:topLinePunct/>
              <w:ind w:leftChars="0" w:left="0" w:rightChars="0" w:right="0" w:firstLineChars="0" w:firstLine="0"/>
              <w:spacing w:line="240" w:lineRule="atLeast"/>
            </w:pPr>
            <w:r>
              <w:t>2.78</w:t>
            </w:r>
          </w:p>
        </w:tc>
      </w:tr>
      <w:tr>
        <w:tc>
          <w:tcPr>
            <w:tcW w:w="688" w:type="pct"/>
            <w:vAlign w:val="center"/>
          </w:tcPr>
          <w:p w:rsidR="0018722C">
            <w:pPr>
              <w:pStyle w:val="affff9"/>
              <w:topLinePunct/>
              <w:ind w:leftChars="0" w:left="0" w:rightChars="0" w:right="0" w:firstLineChars="0" w:firstLine="0"/>
              <w:spacing w:line="240" w:lineRule="atLeast"/>
            </w:pPr>
            <w:r>
              <w:t>2004</w:t>
            </w:r>
          </w:p>
        </w:tc>
        <w:tc>
          <w:tcPr>
            <w:tcW w:w="816" w:type="pct"/>
            <w:vAlign w:val="center"/>
          </w:tcPr>
          <w:p w:rsidR="0018722C">
            <w:pPr>
              <w:pStyle w:val="affff9"/>
              <w:topLinePunct/>
              <w:ind w:leftChars="0" w:left="0" w:rightChars="0" w:right="0" w:firstLineChars="0" w:firstLine="0"/>
              <w:spacing w:line="240" w:lineRule="atLeast"/>
            </w:pPr>
            <w:r>
              <w:t>633 775</w:t>
            </w:r>
          </w:p>
        </w:tc>
        <w:tc>
          <w:tcPr>
            <w:tcW w:w="750" w:type="pct"/>
            <w:vAlign w:val="center"/>
          </w:tcPr>
          <w:p w:rsidR="0018722C">
            <w:pPr>
              <w:pStyle w:val="affff9"/>
              <w:topLinePunct/>
              <w:ind w:leftChars="0" w:left="0" w:rightChars="0" w:right="0" w:firstLineChars="0" w:firstLine="0"/>
              <w:spacing w:line="240" w:lineRule="atLeast"/>
            </w:pPr>
            <w:r>
              <w:t>377 716</w:t>
            </w:r>
          </w:p>
        </w:tc>
        <w:tc>
          <w:tcPr>
            <w:tcW w:w="515" w:type="pct"/>
            <w:vAlign w:val="center"/>
          </w:tcPr>
          <w:p w:rsidR="0018722C">
            <w:pPr>
              <w:pStyle w:val="affff9"/>
              <w:topLinePunct/>
              <w:ind w:leftChars="0" w:left="0" w:rightChars="0" w:right="0" w:firstLineChars="0" w:firstLine="0"/>
              <w:spacing w:line="240" w:lineRule="atLeast"/>
            </w:pPr>
            <w:r>
              <w:t>59.60</w:t>
            </w:r>
          </w:p>
        </w:tc>
        <w:tc>
          <w:tcPr>
            <w:tcW w:w="683" w:type="pct"/>
            <w:vAlign w:val="center"/>
          </w:tcPr>
          <w:p w:rsidR="0018722C">
            <w:pPr>
              <w:pStyle w:val="affff9"/>
              <w:topLinePunct/>
              <w:ind w:leftChars="0" w:left="0" w:rightChars="0" w:right="0" w:firstLineChars="0" w:firstLine="0"/>
              <w:spacing w:line="240" w:lineRule="atLeast"/>
            </w:pPr>
            <w:r>
              <w:t>239 355</w:t>
            </w:r>
          </w:p>
        </w:tc>
        <w:tc>
          <w:tcPr>
            <w:tcW w:w="491" w:type="pct"/>
            <w:vAlign w:val="center"/>
          </w:tcPr>
          <w:p w:rsidR="0018722C">
            <w:pPr>
              <w:pStyle w:val="affff9"/>
              <w:topLinePunct/>
              <w:ind w:leftChars="0" w:left="0" w:rightChars="0" w:right="0" w:firstLineChars="0" w:firstLine="0"/>
              <w:spacing w:line="240" w:lineRule="atLeast"/>
            </w:pPr>
            <w:r>
              <w:t>37.77</w:t>
            </w:r>
          </w:p>
        </w:tc>
        <w:tc>
          <w:tcPr>
            <w:tcW w:w="567" w:type="pct"/>
            <w:vAlign w:val="center"/>
          </w:tcPr>
          <w:p w:rsidR="0018722C">
            <w:pPr>
              <w:pStyle w:val="affff9"/>
              <w:topLinePunct/>
              <w:ind w:leftChars="0" w:left="0" w:rightChars="0" w:right="0" w:firstLineChars="0" w:firstLine="0"/>
              <w:spacing w:line="240" w:lineRule="atLeast"/>
            </w:pPr>
            <w:r>
              <w:t>16 705</w:t>
            </w:r>
          </w:p>
        </w:tc>
        <w:tc>
          <w:tcPr>
            <w:tcW w:w="490" w:type="pct"/>
            <w:vAlign w:val="center"/>
          </w:tcPr>
          <w:p w:rsidR="0018722C">
            <w:pPr>
              <w:pStyle w:val="affff9"/>
              <w:topLinePunct/>
              <w:ind w:leftChars="0" w:left="0" w:rightChars="0" w:right="0" w:firstLineChars="0" w:firstLine="0"/>
              <w:spacing w:line="240" w:lineRule="atLeast"/>
            </w:pPr>
            <w:r>
              <w:t>2.64</w:t>
            </w:r>
          </w:p>
        </w:tc>
      </w:tr>
      <w:tr>
        <w:tc>
          <w:tcPr>
            <w:tcW w:w="688" w:type="pct"/>
            <w:vAlign w:val="center"/>
          </w:tcPr>
          <w:p w:rsidR="0018722C">
            <w:pPr>
              <w:pStyle w:val="affff9"/>
              <w:topLinePunct/>
              <w:ind w:leftChars="0" w:left="0" w:rightChars="0" w:right="0" w:firstLineChars="0" w:firstLine="0"/>
              <w:spacing w:line="240" w:lineRule="atLeast"/>
            </w:pPr>
            <w:r>
              <w:t>2005</w:t>
            </w:r>
          </w:p>
        </w:tc>
        <w:tc>
          <w:tcPr>
            <w:tcW w:w="816" w:type="pct"/>
            <w:vAlign w:val="center"/>
          </w:tcPr>
          <w:p w:rsidR="0018722C">
            <w:pPr>
              <w:pStyle w:val="affff9"/>
              <w:topLinePunct/>
              <w:ind w:leftChars="0" w:left="0" w:rightChars="0" w:right="0" w:firstLineChars="0" w:firstLine="0"/>
              <w:spacing w:line="240" w:lineRule="atLeast"/>
            </w:pPr>
            <w:r>
              <w:t>697 941</w:t>
            </w:r>
          </w:p>
        </w:tc>
        <w:tc>
          <w:tcPr>
            <w:tcW w:w="750" w:type="pct"/>
            <w:vAlign w:val="center"/>
          </w:tcPr>
          <w:p w:rsidR="0018722C">
            <w:pPr>
              <w:pStyle w:val="affff9"/>
              <w:topLinePunct/>
              <w:ind w:leftChars="0" w:left="0" w:rightChars="0" w:right="0" w:firstLineChars="0" w:firstLine="0"/>
              <w:spacing w:line="240" w:lineRule="atLeast"/>
            </w:pPr>
            <w:r>
              <w:t>425 539</w:t>
            </w:r>
          </w:p>
        </w:tc>
        <w:tc>
          <w:tcPr>
            <w:tcW w:w="515" w:type="pct"/>
            <w:vAlign w:val="center"/>
          </w:tcPr>
          <w:p w:rsidR="0018722C">
            <w:pPr>
              <w:pStyle w:val="affff9"/>
              <w:topLinePunct/>
              <w:ind w:leftChars="0" w:left="0" w:rightChars="0" w:right="0" w:firstLineChars="0" w:firstLine="0"/>
              <w:spacing w:line="240" w:lineRule="atLeast"/>
            </w:pPr>
            <w:r>
              <w:t>60.97</w:t>
            </w:r>
          </w:p>
        </w:tc>
        <w:tc>
          <w:tcPr>
            <w:tcW w:w="683" w:type="pct"/>
            <w:vAlign w:val="center"/>
          </w:tcPr>
          <w:p w:rsidR="0018722C">
            <w:pPr>
              <w:pStyle w:val="affff9"/>
              <w:topLinePunct/>
              <w:ind w:leftChars="0" w:left="0" w:rightChars="0" w:right="0" w:firstLineChars="0" w:firstLine="0"/>
              <w:spacing w:line="240" w:lineRule="atLeast"/>
            </w:pPr>
            <w:r>
              <w:t>254 488</w:t>
            </w:r>
          </w:p>
        </w:tc>
        <w:tc>
          <w:tcPr>
            <w:tcW w:w="491" w:type="pct"/>
            <w:vAlign w:val="center"/>
          </w:tcPr>
          <w:p w:rsidR="0018722C">
            <w:pPr>
              <w:pStyle w:val="affff9"/>
              <w:topLinePunct/>
              <w:ind w:leftChars="0" w:left="0" w:rightChars="0" w:right="0" w:firstLineChars="0" w:firstLine="0"/>
              <w:spacing w:line="240" w:lineRule="atLeast"/>
            </w:pPr>
            <w:r>
              <w:t>36.46</w:t>
            </w:r>
          </w:p>
        </w:tc>
        <w:tc>
          <w:tcPr>
            <w:tcW w:w="567" w:type="pct"/>
            <w:vAlign w:val="center"/>
          </w:tcPr>
          <w:p w:rsidR="0018722C">
            <w:pPr>
              <w:pStyle w:val="affff9"/>
              <w:topLinePunct/>
              <w:ind w:leftChars="0" w:left="0" w:rightChars="0" w:right="0" w:firstLineChars="0" w:firstLine="0"/>
              <w:spacing w:line="240" w:lineRule="atLeast"/>
            </w:pPr>
            <w:r>
              <w:t>17 914</w:t>
            </w:r>
          </w:p>
        </w:tc>
        <w:tc>
          <w:tcPr>
            <w:tcW w:w="490" w:type="pct"/>
            <w:vAlign w:val="center"/>
          </w:tcPr>
          <w:p w:rsidR="0018722C">
            <w:pPr>
              <w:pStyle w:val="affff9"/>
              <w:topLinePunct/>
              <w:ind w:leftChars="0" w:left="0" w:rightChars="0" w:right="0" w:firstLineChars="0" w:firstLine="0"/>
              <w:spacing w:line="240" w:lineRule="atLeast"/>
            </w:pPr>
            <w:r>
              <w:t>2.57</w:t>
            </w:r>
          </w:p>
        </w:tc>
      </w:tr>
      <w:tr>
        <w:tc>
          <w:tcPr>
            <w:tcW w:w="688" w:type="pct"/>
            <w:vAlign w:val="center"/>
          </w:tcPr>
          <w:p w:rsidR="0018722C">
            <w:pPr>
              <w:pStyle w:val="affff9"/>
              <w:topLinePunct/>
              <w:ind w:leftChars="0" w:left="0" w:rightChars="0" w:right="0" w:firstLineChars="0" w:firstLine="0"/>
              <w:spacing w:line="240" w:lineRule="atLeast"/>
            </w:pPr>
            <w:r>
              <w:t>2006</w:t>
            </w:r>
          </w:p>
        </w:tc>
        <w:tc>
          <w:tcPr>
            <w:tcW w:w="816" w:type="pct"/>
            <w:vAlign w:val="center"/>
          </w:tcPr>
          <w:p w:rsidR="0018722C">
            <w:pPr>
              <w:pStyle w:val="affff9"/>
              <w:topLinePunct/>
              <w:ind w:leftChars="0" w:left="0" w:rightChars="0" w:right="0" w:firstLineChars="0" w:firstLine="0"/>
              <w:spacing w:line="240" w:lineRule="atLeast"/>
            </w:pPr>
            <w:r>
              <w:t>761 084</w:t>
            </w:r>
          </w:p>
        </w:tc>
        <w:tc>
          <w:tcPr>
            <w:tcW w:w="750" w:type="pct"/>
            <w:vAlign w:val="center"/>
          </w:tcPr>
          <w:p w:rsidR="0018722C">
            <w:pPr>
              <w:pStyle w:val="affff9"/>
              <w:topLinePunct/>
              <w:ind w:leftChars="0" w:left="0" w:rightChars="0" w:right="0" w:firstLineChars="0" w:firstLine="0"/>
              <w:spacing w:line="240" w:lineRule="atLeast"/>
            </w:pPr>
            <w:r>
              <w:t>474 455</w:t>
            </w:r>
          </w:p>
        </w:tc>
        <w:tc>
          <w:tcPr>
            <w:tcW w:w="515" w:type="pct"/>
            <w:vAlign w:val="center"/>
          </w:tcPr>
          <w:p w:rsidR="0018722C">
            <w:pPr>
              <w:pStyle w:val="affff9"/>
              <w:topLinePunct/>
              <w:ind w:leftChars="0" w:left="0" w:rightChars="0" w:right="0" w:firstLineChars="0" w:firstLine="0"/>
              <w:spacing w:line="240" w:lineRule="atLeast"/>
            </w:pPr>
            <w:r>
              <w:t>62.34</w:t>
            </w:r>
          </w:p>
        </w:tc>
        <w:tc>
          <w:tcPr>
            <w:tcW w:w="683" w:type="pct"/>
            <w:vAlign w:val="center"/>
          </w:tcPr>
          <w:p w:rsidR="0018722C">
            <w:pPr>
              <w:pStyle w:val="affff9"/>
              <w:topLinePunct/>
              <w:ind w:leftChars="0" w:left="0" w:rightChars="0" w:right="0" w:firstLineChars="0" w:firstLine="0"/>
              <w:spacing w:line="240" w:lineRule="atLeast"/>
            </w:pPr>
            <w:r>
              <w:t>267 032</w:t>
            </w:r>
          </w:p>
        </w:tc>
        <w:tc>
          <w:tcPr>
            <w:tcW w:w="491" w:type="pct"/>
            <w:vAlign w:val="center"/>
          </w:tcPr>
          <w:p w:rsidR="0018722C">
            <w:pPr>
              <w:pStyle w:val="affff9"/>
              <w:topLinePunct/>
              <w:ind w:leftChars="0" w:left="0" w:rightChars="0" w:right="0" w:firstLineChars="0" w:firstLine="0"/>
              <w:spacing w:line="240" w:lineRule="atLeast"/>
            </w:pPr>
            <w:r>
              <w:t>35.09</w:t>
            </w:r>
          </w:p>
        </w:tc>
        <w:tc>
          <w:tcPr>
            <w:tcW w:w="567" w:type="pct"/>
            <w:vAlign w:val="center"/>
          </w:tcPr>
          <w:p w:rsidR="0018722C">
            <w:pPr>
              <w:pStyle w:val="affff9"/>
              <w:topLinePunct/>
              <w:ind w:leftChars="0" w:left="0" w:rightChars="0" w:right="0" w:firstLineChars="0" w:firstLine="0"/>
              <w:spacing w:line="240" w:lineRule="atLeast"/>
            </w:pPr>
            <w:r>
              <w:t>19 597</w:t>
            </w:r>
          </w:p>
        </w:tc>
        <w:tc>
          <w:tcPr>
            <w:tcW w:w="490" w:type="pct"/>
            <w:vAlign w:val="center"/>
          </w:tcPr>
          <w:p w:rsidR="0018722C">
            <w:pPr>
              <w:pStyle w:val="affff9"/>
              <w:topLinePunct/>
              <w:ind w:leftChars="0" w:left="0" w:rightChars="0" w:right="0" w:firstLineChars="0" w:firstLine="0"/>
              <w:spacing w:line="240" w:lineRule="atLeast"/>
            </w:pPr>
            <w:r>
              <w:t>2.57</w:t>
            </w:r>
          </w:p>
        </w:tc>
      </w:tr>
      <w:tr>
        <w:tc>
          <w:tcPr>
            <w:tcW w:w="688" w:type="pct"/>
            <w:vAlign w:val="center"/>
          </w:tcPr>
          <w:p w:rsidR="0018722C">
            <w:pPr>
              <w:pStyle w:val="affff9"/>
              <w:topLinePunct/>
              <w:ind w:leftChars="0" w:left="0" w:rightChars="0" w:right="0" w:firstLineChars="0" w:firstLine="0"/>
              <w:spacing w:line="240" w:lineRule="atLeast"/>
            </w:pPr>
            <w:r>
              <w:t>2007</w:t>
            </w:r>
          </w:p>
        </w:tc>
        <w:tc>
          <w:tcPr>
            <w:tcW w:w="816" w:type="pct"/>
            <w:vAlign w:val="center"/>
          </w:tcPr>
          <w:p w:rsidR="0018722C">
            <w:pPr>
              <w:pStyle w:val="affff9"/>
              <w:topLinePunct/>
              <w:ind w:leftChars="0" w:left="0" w:rightChars="0" w:right="0" w:firstLineChars="0" w:firstLine="0"/>
              <w:spacing w:line="240" w:lineRule="atLeast"/>
            </w:pPr>
            <w:r>
              <w:t>842 723</w:t>
            </w:r>
          </w:p>
        </w:tc>
        <w:tc>
          <w:tcPr>
            <w:tcW w:w="750" w:type="pct"/>
            <w:vAlign w:val="center"/>
          </w:tcPr>
          <w:p w:rsidR="0018722C">
            <w:pPr>
              <w:pStyle w:val="affff9"/>
              <w:topLinePunct/>
              <w:ind w:leftChars="0" w:left="0" w:rightChars="0" w:right="0" w:firstLineChars="0" w:firstLine="0"/>
              <w:spacing w:line="240" w:lineRule="atLeast"/>
            </w:pPr>
            <w:r>
              <w:t>520 017</w:t>
            </w:r>
          </w:p>
        </w:tc>
        <w:tc>
          <w:tcPr>
            <w:tcW w:w="515" w:type="pct"/>
            <w:vAlign w:val="center"/>
          </w:tcPr>
          <w:p w:rsidR="0018722C">
            <w:pPr>
              <w:pStyle w:val="affff9"/>
              <w:topLinePunct/>
              <w:ind w:leftChars="0" w:left="0" w:rightChars="0" w:right="0" w:firstLineChars="0" w:firstLine="0"/>
              <w:spacing w:line="240" w:lineRule="atLeast"/>
            </w:pPr>
            <w:r>
              <w:t>61.71</w:t>
            </w:r>
          </w:p>
        </w:tc>
        <w:tc>
          <w:tcPr>
            <w:tcW w:w="683" w:type="pct"/>
            <w:vAlign w:val="center"/>
          </w:tcPr>
          <w:p w:rsidR="0018722C">
            <w:pPr>
              <w:pStyle w:val="affff9"/>
              <w:topLinePunct/>
              <w:ind w:leftChars="0" w:left="0" w:rightChars="0" w:right="0" w:firstLineChars="0" w:firstLine="0"/>
              <w:spacing w:line="240" w:lineRule="atLeast"/>
            </w:pPr>
            <w:r>
              <w:t>300 156</w:t>
            </w:r>
          </w:p>
        </w:tc>
        <w:tc>
          <w:tcPr>
            <w:tcW w:w="491" w:type="pct"/>
            <w:vAlign w:val="center"/>
          </w:tcPr>
          <w:p w:rsidR="0018722C">
            <w:pPr>
              <w:pStyle w:val="affff9"/>
              <w:topLinePunct/>
              <w:ind w:leftChars="0" w:left="0" w:rightChars="0" w:right="0" w:firstLineChars="0" w:firstLine="0"/>
              <w:spacing w:line="240" w:lineRule="atLeast"/>
            </w:pPr>
            <w:r>
              <w:t>35.62</w:t>
            </w:r>
          </w:p>
        </w:tc>
        <w:tc>
          <w:tcPr>
            <w:tcW w:w="567" w:type="pct"/>
            <w:vAlign w:val="center"/>
          </w:tcPr>
          <w:p w:rsidR="0018722C">
            <w:pPr>
              <w:pStyle w:val="affff9"/>
              <w:topLinePunct/>
              <w:ind w:leftChars="0" w:left="0" w:rightChars="0" w:right="0" w:firstLineChars="0" w:firstLine="0"/>
              <w:spacing w:line="240" w:lineRule="atLeast"/>
            </w:pPr>
            <w:r>
              <w:t>22 550</w:t>
            </w:r>
          </w:p>
        </w:tc>
        <w:tc>
          <w:tcPr>
            <w:tcW w:w="490" w:type="pct"/>
            <w:vAlign w:val="center"/>
          </w:tcPr>
          <w:p w:rsidR="0018722C">
            <w:pPr>
              <w:pStyle w:val="affff9"/>
              <w:topLinePunct/>
              <w:ind w:leftChars="0" w:left="0" w:rightChars="0" w:right="0" w:firstLineChars="0" w:firstLine="0"/>
              <w:spacing w:line="240" w:lineRule="atLeast"/>
            </w:pPr>
            <w:r>
              <w:t>2.68</w:t>
            </w:r>
          </w:p>
        </w:tc>
      </w:tr>
      <w:tr>
        <w:tc>
          <w:tcPr>
            <w:tcW w:w="688" w:type="pct"/>
            <w:vAlign w:val="center"/>
          </w:tcPr>
          <w:p w:rsidR="0018722C">
            <w:pPr>
              <w:pStyle w:val="affff9"/>
              <w:topLinePunct/>
              <w:ind w:leftChars="0" w:left="0" w:rightChars="0" w:right="0" w:firstLineChars="0" w:firstLine="0"/>
              <w:spacing w:line="240" w:lineRule="atLeast"/>
            </w:pPr>
            <w:r>
              <w:t>2008</w:t>
            </w:r>
          </w:p>
        </w:tc>
        <w:tc>
          <w:tcPr>
            <w:tcW w:w="816" w:type="pct"/>
            <w:vAlign w:val="center"/>
          </w:tcPr>
          <w:p w:rsidR="0018722C">
            <w:pPr>
              <w:pStyle w:val="affff9"/>
              <w:topLinePunct/>
              <w:ind w:leftChars="0" w:left="0" w:rightChars="0" w:right="0" w:firstLineChars="0" w:firstLine="0"/>
              <w:spacing w:line="240" w:lineRule="atLeast"/>
            </w:pPr>
            <w:r>
              <w:t>993 471</w:t>
            </w:r>
          </w:p>
        </w:tc>
        <w:tc>
          <w:tcPr>
            <w:tcW w:w="750" w:type="pct"/>
            <w:vAlign w:val="center"/>
          </w:tcPr>
          <w:p w:rsidR="0018722C">
            <w:pPr>
              <w:pStyle w:val="affff9"/>
              <w:topLinePunct/>
              <w:ind w:leftChars="0" w:left="0" w:rightChars="0" w:right="0" w:firstLineChars="0" w:firstLine="0"/>
              <w:spacing w:line="240" w:lineRule="atLeast"/>
            </w:pPr>
            <w:r>
              <w:t>596 496</w:t>
            </w:r>
          </w:p>
        </w:tc>
        <w:tc>
          <w:tcPr>
            <w:tcW w:w="515" w:type="pct"/>
            <w:vAlign w:val="center"/>
          </w:tcPr>
          <w:p w:rsidR="0018722C">
            <w:pPr>
              <w:pStyle w:val="affff9"/>
              <w:topLinePunct/>
              <w:ind w:leftChars="0" w:left="0" w:rightChars="0" w:right="0" w:firstLineChars="0" w:firstLine="0"/>
              <w:spacing w:line="240" w:lineRule="atLeast"/>
            </w:pPr>
            <w:r>
              <w:t>60.04</w:t>
            </w:r>
          </w:p>
        </w:tc>
        <w:tc>
          <w:tcPr>
            <w:tcW w:w="683" w:type="pct"/>
            <w:vAlign w:val="center"/>
          </w:tcPr>
          <w:p w:rsidR="0018722C">
            <w:pPr>
              <w:pStyle w:val="affff9"/>
              <w:topLinePunct/>
              <w:ind w:leftChars="0" w:left="0" w:rightChars="0" w:right="0" w:firstLineChars="0" w:firstLine="0"/>
              <w:spacing w:line="240" w:lineRule="atLeast"/>
            </w:pPr>
            <w:r>
              <w:t>373 759</w:t>
            </w:r>
          </w:p>
        </w:tc>
        <w:tc>
          <w:tcPr>
            <w:tcW w:w="491" w:type="pct"/>
            <w:vAlign w:val="center"/>
          </w:tcPr>
          <w:p w:rsidR="0018722C">
            <w:pPr>
              <w:pStyle w:val="affff9"/>
              <w:topLinePunct/>
              <w:ind w:leftChars="0" w:left="0" w:rightChars="0" w:right="0" w:firstLineChars="0" w:firstLine="0"/>
              <w:spacing w:line="240" w:lineRule="atLeast"/>
            </w:pPr>
            <w:r>
              <w:t>37.62</w:t>
            </w:r>
          </w:p>
        </w:tc>
        <w:tc>
          <w:tcPr>
            <w:tcW w:w="567" w:type="pct"/>
            <w:vAlign w:val="center"/>
          </w:tcPr>
          <w:p w:rsidR="0018722C">
            <w:pPr>
              <w:pStyle w:val="affff9"/>
              <w:topLinePunct/>
              <w:ind w:leftChars="0" w:left="0" w:rightChars="0" w:right="0" w:firstLineChars="0" w:firstLine="0"/>
              <w:spacing w:line="240" w:lineRule="atLeast"/>
            </w:pPr>
            <w:r>
              <w:t>23 216</w:t>
            </w:r>
          </w:p>
        </w:tc>
        <w:tc>
          <w:tcPr>
            <w:tcW w:w="490" w:type="pct"/>
            <w:vAlign w:val="center"/>
          </w:tcPr>
          <w:p w:rsidR="0018722C">
            <w:pPr>
              <w:pStyle w:val="affff9"/>
              <w:topLinePunct/>
              <w:ind w:leftChars="0" w:left="0" w:rightChars="0" w:right="0" w:firstLineChars="0" w:firstLine="0"/>
              <w:spacing w:line="240" w:lineRule="atLeast"/>
            </w:pPr>
            <w:r>
              <w:t>2.34</w:t>
            </w:r>
          </w:p>
        </w:tc>
      </w:tr>
      <w:tr>
        <w:tc>
          <w:tcPr>
            <w:tcW w:w="688" w:type="pct"/>
            <w:vAlign w:val="center"/>
          </w:tcPr>
          <w:p w:rsidR="0018722C">
            <w:pPr>
              <w:pStyle w:val="affff9"/>
              <w:topLinePunct/>
              <w:ind w:leftChars="0" w:left="0" w:rightChars="0" w:right="0" w:firstLineChars="0" w:firstLine="0"/>
              <w:spacing w:line="240" w:lineRule="atLeast"/>
            </w:pPr>
            <w:r>
              <w:t>2009</w:t>
            </w:r>
          </w:p>
        </w:tc>
        <w:tc>
          <w:tcPr>
            <w:tcW w:w="816" w:type="pct"/>
            <w:vAlign w:val="center"/>
          </w:tcPr>
          <w:p w:rsidR="0018722C">
            <w:pPr>
              <w:pStyle w:val="affff9"/>
              <w:topLinePunct/>
              <w:ind w:leftChars="0" w:left="0" w:rightChars="0" w:right="0" w:firstLineChars="0" w:firstLine="0"/>
              <w:spacing w:line="240" w:lineRule="atLeast"/>
            </w:pPr>
            <w:r>
              <w:t>1 055 678</w:t>
            </w:r>
          </w:p>
        </w:tc>
        <w:tc>
          <w:tcPr>
            <w:tcW w:w="750" w:type="pct"/>
            <w:vAlign w:val="center"/>
          </w:tcPr>
          <w:p w:rsidR="0018722C">
            <w:pPr>
              <w:pStyle w:val="affff9"/>
              <w:topLinePunct/>
              <w:ind w:leftChars="0" w:left="0" w:rightChars="0" w:right="0" w:firstLineChars="0" w:firstLine="0"/>
              <w:spacing w:line="240" w:lineRule="atLeast"/>
            </w:pPr>
            <w:r>
              <w:t>629 401</w:t>
            </w:r>
          </w:p>
        </w:tc>
        <w:tc>
          <w:tcPr>
            <w:tcW w:w="515" w:type="pct"/>
            <w:vAlign w:val="center"/>
          </w:tcPr>
          <w:p w:rsidR="0018722C">
            <w:pPr>
              <w:pStyle w:val="affff9"/>
              <w:topLinePunct/>
              <w:ind w:leftChars="0" w:left="0" w:rightChars="0" w:right="0" w:firstLineChars="0" w:firstLine="0"/>
              <w:spacing w:line="240" w:lineRule="atLeast"/>
            </w:pPr>
            <w:r>
              <w:t>59.62</w:t>
            </w:r>
          </w:p>
        </w:tc>
        <w:tc>
          <w:tcPr>
            <w:tcW w:w="683" w:type="pct"/>
            <w:vAlign w:val="center"/>
          </w:tcPr>
          <w:p w:rsidR="0018722C">
            <w:pPr>
              <w:pStyle w:val="affff9"/>
              <w:topLinePunct/>
              <w:ind w:leftChars="0" w:left="0" w:rightChars="0" w:right="0" w:firstLineChars="0" w:firstLine="0"/>
              <w:spacing w:line="240" w:lineRule="atLeast"/>
            </w:pPr>
            <w:r>
              <w:t>399 066</w:t>
            </w:r>
          </w:p>
        </w:tc>
        <w:tc>
          <w:tcPr>
            <w:tcW w:w="491" w:type="pct"/>
            <w:vAlign w:val="center"/>
          </w:tcPr>
          <w:p w:rsidR="0018722C">
            <w:pPr>
              <w:pStyle w:val="affff9"/>
              <w:topLinePunct/>
              <w:ind w:leftChars="0" w:left="0" w:rightChars="0" w:right="0" w:firstLineChars="0" w:firstLine="0"/>
              <w:spacing w:line="240" w:lineRule="atLeast"/>
            </w:pPr>
            <w:r>
              <w:t>37.80</w:t>
            </w:r>
          </w:p>
        </w:tc>
        <w:tc>
          <w:tcPr>
            <w:tcW w:w="567" w:type="pct"/>
            <w:vAlign w:val="center"/>
          </w:tcPr>
          <w:p w:rsidR="0018722C">
            <w:pPr>
              <w:pStyle w:val="affff9"/>
              <w:topLinePunct/>
              <w:ind w:leftChars="0" w:left="0" w:rightChars="0" w:right="0" w:firstLineChars="0" w:firstLine="0"/>
              <w:spacing w:line="240" w:lineRule="atLeast"/>
            </w:pPr>
            <w:r>
              <w:t>27 211</w:t>
            </w:r>
          </w:p>
        </w:tc>
        <w:tc>
          <w:tcPr>
            <w:tcW w:w="490" w:type="pct"/>
            <w:vAlign w:val="center"/>
          </w:tcPr>
          <w:p w:rsidR="0018722C">
            <w:pPr>
              <w:pStyle w:val="affff9"/>
              <w:topLinePunct/>
              <w:ind w:leftChars="0" w:left="0" w:rightChars="0" w:right="0" w:firstLineChars="0" w:firstLine="0"/>
              <w:spacing w:line="240" w:lineRule="atLeast"/>
            </w:pPr>
            <w:r>
              <w:t>2.58</w:t>
            </w:r>
          </w:p>
        </w:tc>
      </w:tr>
      <w:tr>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816" w:type="pct"/>
            <w:vAlign w:val="center"/>
            <w:tcBorders>
              <w:top w:val="single" w:sz="4" w:space="0" w:color="auto"/>
            </w:tcBorders>
          </w:tcPr>
          <w:p w:rsidR="0018722C">
            <w:pPr>
              <w:pStyle w:val="affff9"/>
              <w:topLinePunct/>
              <w:ind w:leftChars="0" w:left="0" w:rightChars="0" w:right="0" w:firstLineChars="0" w:firstLine="0"/>
              <w:spacing w:line="240" w:lineRule="atLeast"/>
            </w:pPr>
            <w:r>
              <w:t>1 130 201</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666 532</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58.97</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432 678</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t>38.28</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30 991</w:t>
            </w:r>
          </w:p>
        </w:tc>
        <w:tc>
          <w:tcPr>
            <w:tcW w:w="490" w:type="pct"/>
            <w:vAlign w:val="center"/>
            <w:tcBorders>
              <w:top w:val="single" w:sz="4" w:space="0" w:color="auto"/>
            </w:tcBorders>
          </w:tcPr>
          <w:p w:rsidR="0018722C">
            <w:pPr>
              <w:pStyle w:val="affff9"/>
              <w:topLinePunct/>
              <w:ind w:leftChars="0" w:left="0" w:rightChars="0" w:right="0" w:firstLineChars="0" w:firstLine="0"/>
              <w:spacing w:line="240" w:lineRule="atLeast"/>
            </w:pPr>
            <w:r>
              <w:t>2.74</w:t>
            </w:r>
          </w:p>
        </w:tc>
      </w:tr>
    </w:tbl>
    <w:p w:rsidR="0018722C">
      <w:pPr>
        <w:pStyle w:val="aff3"/>
        <w:topLinePunct/>
      </w:pPr>
      <w:r>
        <w:rPr>
          <w:rFonts w:cstheme="minorBidi" w:hAnsiTheme="minorHAnsi" w:eastAsiaTheme="minorHAnsi" w:asciiTheme="minorHAnsi"/>
        </w:rPr>
        <w:t>注：①资料来源：《新疆统计年鉴》</w:t>
      </w:r>
      <w:r>
        <w:rPr>
          <w:rFonts w:ascii="Times New Roman" w:hAnsi="Times New Roman" w:eastAsia="Times New Roman" w:cstheme="minorBidi"/>
        </w:rPr>
        <w:t>1999</w:t>
      </w:r>
      <w:r>
        <w:rPr>
          <w:rFonts w:cstheme="minorBidi" w:hAnsiTheme="minorHAnsi" w:eastAsiaTheme="minorHAnsi" w:asciiTheme="minorHAnsi"/>
        </w:rPr>
        <w:t>～</w:t>
      </w:r>
      <w:r>
        <w:rPr>
          <w:rFonts w:ascii="Times New Roman" w:hAnsi="Times New Roman" w:eastAsia="Times New Roman" w:cstheme="minorBidi"/>
        </w:rPr>
        <w:t>2011</w:t>
      </w:r>
      <w:r>
        <w:rPr>
          <w:rFonts w:cstheme="minorBidi" w:hAnsiTheme="minorHAnsi" w:eastAsiaTheme="minorHAnsi" w:asciiTheme="minorHAnsi"/>
        </w:rPr>
        <w:t>年；</w:t>
      </w:r>
    </w:p>
    <w:p w:rsidR="0018722C">
      <w:pPr>
        <w:topLinePunct/>
      </w:pPr>
      <w:r>
        <w:rPr>
          <w:rFonts w:cstheme="minorBidi" w:hAnsiTheme="minorHAnsi" w:eastAsiaTheme="minorHAnsi" w:asciiTheme="minorHAnsi"/>
        </w:rPr>
        <w:t>②区域划分标准：北疆</w:t>
      </w:r>
      <w:r>
        <w:rPr>
          <w:rFonts w:ascii="Times New Roman" w:hAnsi="Times New Roman" w:eastAsia="Times New Roman" w:cstheme="minorBidi"/>
        </w:rPr>
        <w:t>—</w:t>
      </w:r>
      <w:r>
        <w:rPr>
          <w:rFonts w:cstheme="minorBidi" w:hAnsiTheme="minorHAnsi" w:eastAsiaTheme="minorHAnsi" w:asciiTheme="minorHAnsi"/>
        </w:rPr>
        <w:t>乌鲁木齐市、克拉玛依市、昌吉回族自治州、伊犁哈萨克自治州</w:t>
      </w:r>
      <w:r>
        <w:rPr>
          <w:rFonts w:cstheme="minorBidi" w:hAnsiTheme="minorHAnsi" w:eastAsiaTheme="minorHAnsi" w:asciiTheme="minorHAnsi"/>
        </w:rPr>
        <w:t>（</w:t>
      </w:r>
      <w:r>
        <w:rPr>
          <w:rFonts w:cstheme="minorBidi" w:hAnsiTheme="minorHAnsi" w:eastAsiaTheme="minorHAnsi" w:asciiTheme="minorHAnsi"/>
        </w:rPr>
        <w:t>伊犁州直属县</w:t>
      </w:r>
      <w:r>
        <w:rPr>
          <w:rFonts w:cstheme="minorBidi" w:hAnsiTheme="minorHAnsi" w:eastAsiaTheme="minorHAnsi" w:asciiTheme="minorHAnsi"/>
        </w:rPr>
        <w:t>（</w:t>
      </w:r>
      <w:r>
        <w:rPr>
          <w:rFonts w:cstheme="minorBidi" w:hAnsiTheme="minorHAnsi" w:eastAsiaTheme="minorHAnsi" w:asciiTheme="minorHAnsi"/>
        </w:rPr>
        <w:t>市</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塔城地区、阿勒泰地区</w:t>
      </w:r>
      <w:r>
        <w:rPr>
          <w:rFonts w:cstheme="minorBidi" w:hAnsiTheme="minorHAnsi" w:eastAsiaTheme="minorHAnsi" w:asciiTheme="minorHAnsi"/>
        </w:rPr>
        <w:t>）</w:t>
      </w:r>
      <w:r>
        <w:rPr>
          <w:rFonts w:cstheme="minorBidi" w:hAnsiTheme="minorHAnsi" w:eastAsiaTheme="minorHAnsi" w:asciiTheme="minorHAnsi"/>
        </w:rPr>
        <w:t>、博尔塔拉蒙古自治州；东疆</w:t>
      </w:r>
      <w:r>
        <w:rPr>
          <w:rFonts w:ascii="Times New Roman" w:hAnsi="Times New Roman" w:eastAsia="Times New Roman" w:cstheme="minorBidi"/>
        </w:rPr>
        <w:t>—</w:t>
      </w:r>
      <w:r>
        <w:rPr>
          <w:rFonts w:cstheme="minorBidi" w:hAnsiTheme="minorHAnsi" w:eastAsiaTheme="minorHAnsi" w:asciiTheme="minorHAnsi"/>
        </w:rPr>
        <w:t>吐鲁番地区、哈密地区；南疆</w:t>
      </w:r>
      <w:r>
        <w:rPr>
          <w:rFonts w:ascii="Times New Roman" w:hAnsi="Times New Roman" w:eastAsia="Times New Roman" w:cstheme="minorBidi"/>
        </w:rPr>
        <w:t>—</w:t>
      </w:r>
      <w:r>
        <w:rPr>
          <w:rFonts w:cstheme="minorBidi" w:hAnsiTheme="minorHAnsi" w:eastAsiaTheme="minorHAnsi" w:asciiTheme="minorHAnsi"/>
        </w:rPr>
        <w:t>巴音郭勒蒙古自治州、阿克苏地区、克孜勒苏柯尔克孜自治州、喀什地区、和田地区。</w:t>
      </w:r>
    </w:p>
    <w:p w:rsidR="0018722C">
      <w:pPr>
        <w:pStyle w:val="aff7"/>
        <w:topLinePunct/>
      </w:pPr>
      <w:r>
        <w:pict>
          <v:group style="margin-left:121.37886pt;margin-top:19.969326pt;width:376.55pt;height:201pt;mso-position-horizontal-relative:page;mso-position-vertical-relative:paragraph;z-index:5704;mso-wrap-distance-left:0;mso-wrap-distance-right:0" coordorigin="2428,399" coordsize="7531,4020">
            <v:rect style="position:absolute;left:2435;top:406;width:7516;height:4005" filled="false" stroked="true" strokeweight=".747436pt" strokecolor="#000000">
              <v:stroke dashstyle="solid"/>
            </v:rect>
            <v:line style="position:absolute" from="3492,2769" to="9807,2769" stroked="true" strokeweight=".74713pt" strokecolor="#000000">
              <v:stroke dashstyle="solid"/>
            </v:line>
            <v:line style="position:absolute" from="6710,2364" to="9807,2364" stroked="true" strokeweight=".74713pt" strokecolor="#000000">
              <v:stroke dashstyle="solid"/>
            </v:line>
            <v:line style="position:absolute" from="3785,2364" to="6575,2364" stroked="true" strokeweight=".74713pt" strokecolor="#000000">
              <v:stroke dashstyle="solid"/>
            </v:line>
            <v:line style="position:absolute" from="3492,2364" to="3650,2364" stroked="true" strokeweight=".74713pt" strokecolor="#000000">
              <v:stroke dashstyle="solid"/>
            </v:line>
            <v:line style="position:absolute" from="8660,1959" to="9807,1959" stroked="true" strokeweight=".74713pt" strokecolor="#000000">
              <v:stroke dashstyle="solid"/>
            </v:line>
            <v:line style="position:absolute" from="3492,1959" to="8525,1959" stroked="true" strokeweight=".74713pt" strokecolor="#000000">
              <v:stroke dashstyle="solid"/>
            </v:line>
            <v:line style="position:absolute" from="3492,1539" to="9807,1539" stroked="true" strokeweight=".74713pt" strokecolor="#000000">
              <v:stroke dashstyle="solid"/>
            </v:line>
            <v:line style="position:absolute" from="3492,1134" to="9807,1134" stroked="true" strokeweight=".74713pt" strokecolor="#000000">
              <v:stroke dashstyle="solid"/>
            </v:line>
            <v:line style="position:absolute" from="3492,729" to="9807,729" stroked="true" strokeweight=".74713pt" strokecolor="#000000">
              <v:stroke dashstyle="solid"/>
            </v:line>
            <v:line style="position:absolute" from="3492,729" to="9807,729" stroked="true" strokeweight=".74713pt" strokecolor="#808080">
              <v:stroke dashstyle="solid"/>
            </v:line>
            <v:line style="position:absolute" from="9822,729" to="9822,3159" stroked="true" strokeweight=".748515pt" strokecolor="#808080">
              <v:stroke dashstyle="solid"/>
            </v:line>
            <v:line style="position:absolute" from="3507,3174" to="9822,3174" stroked="true" strokeweight=".74713pt" strokecolor="#808080">
              <v:stroke dashstyle="solid"/>
            </v:line>
            <v:line style="position:absolute" from="3492,744" to="3492,3174" stroked="true" strokeweight=".748515pt" strokecolor="#808080">
              <v:stroke dashstyle="solid"/>
            </v:line>
            <v:line style="position:absolute" from="3492,729" to="3492,3174" stroked="true" strokeweight=".748515pt" strokecolor="#000000">
              <v:stroke dashstyle="solid"/>
            </v:line>
            <v:line style="position:absolute" from="3492,3174" to="3553,3174" stroked="true" strokeweight=".74713pt" strokecolor="#000000">
              <v:stroke dashstyle="solid"/>
            </v:line>
            <v:line style="position:absolute" from="3492,2769" to="3553,2769" stroked="true" strokeweight=".74713pt" strokecolor="#000000">
              <v:stroke dashstyle="solid"/>
            </v:line>
            <v:line style="position:absolute" from="3492,2364" to="3553,2364" stroked="true" strokeweight=".74713pt" strokecolor="#000000">
              <v:stroke dashstyle="solid"/>
            </v:line>
            <v:line style="position:absolute" from="3492,1959" to="3553,1959" stroked="true" strokeweight=".74713pt" strokecolor="#000000">
              <v:stroke dashstyle="solid"/>
            </v:line>
            <v:line style="position:absolute" from="3492,1539" to="3553,1539" stroked="true" strokeweight=".74713pt" strokecolor="#000000">
              <v:stroke dashstyle="solid"/>
            </v:line>
            <v:line style="position:absolute" from="3492,1134" to="3553,1134" stroked="true" strokeweight=".74713pt" strokecolor="#000000">
              <v:stroke dashstyle="solid"/>
            </v:line>
            <v:line style="position:absolute" from="3492,729" to="3553,729" stroked="true" strokeweight=".74713pt" strokecolor="#000000">
              <v:stroke dashstyle="solid"/>
            </v:line>
            <v:line style="position:absolute" from="3492,3174" to="9807,3174" stroked="true" strokeweight=".74713pt" strokecolor="#000000">
              <v:stroke dashstyle="solid"/>
            </v:line>
            <v:line style="position:absolute" from="3973,3174" to="3973,3114" stroked="true" strokeweight=".748515pt" strokecolor="#000000">
              <v:stroke dashstyle="solid"/>
            </v:line>
            <v:line style="position:absolute" from="4468,3174" to="4468,3114" stroked="true" strokeweight=".748515pt" strokecolor="#000000">
              <v:stroke dashstyle="solid"/>
            </v:line>
            <v:line style="position:absolute" from="4948,3174" to="4948,3114" stroked="true" strokeweight=".748515pt" strokecolor="#000000">
              <v:stroke dashstyle="solid"/>
            </v:line>
            <v:line style="position:absolute" from="5443,3174" to="5443,3114" stroked="true" strokeweight=".748515pt" strokecolor="#000000">
              <v:stroke dashstyle="solid"/>
            </v:line>
            <v:line style="position:absolute" from="5923,3174" to="5923,3114" stroked="true" strokeweight=".748515pt" strokecolor="#000000">
              <v:stroke dashstyle="solid"/>
            </v:line>
            <v:line style="position:absolute" from="6418,3174" to="6418,3114" stroked="true" strokeweight=".748515pt" strokecolor="#000000">
              <v:stroke dashstyle="solid"/>
            </v:line>
            <v:line style="position:absolute" from="6898,3174" to="6898,3114" stroked="true" strokeweight=".748515pt" strokecolor="#000000">
              <v:stroke dashstyle="solid"/>
            </v:line>
            <v:line style="position:absolute" from="7393,3174" to="7393,3114" stroked="true" strokeweight=".748515pt" strokecolor="#000000">
              <v:stroke dashstyle="solid"/>
            </v:line>
            <v:line style="position:absolute" from="7873,3174" to="7873,3114" stroked="true" strokeweight=".748515pt" strokecolor="#000000">
              <v:stroke dashstyle="solid"/>
            </v:line>
            <v:line style="position:absolute" from="8367,3174" to="8367,3114" stroked="true" strokeweight=".748515pt" strokecolor="#000000">
              <v:stroke dashstyle="solid"/>
            </v:line>
            <v:line style="position:absolute" from="8847,3174" to="8847,3114" stroked="true" strokeweight=".748515pt" strokecolor="#000000">
              <v:stroke dashstyle="solid"/>
            </v:line>
            <v:line style="position:absolute" from="9342,3174" to="9342,3114" stroked="true" strokeweight=".748515pt" strokecolor="#000000">
              <v:stroke dashstyle="solid"/>
            </v:line>
            <v:line style="position:absolute" from="9822,3174" to="9822,3114" stroked="true" strokeweight=".748515pt" strokecolor="#000000">
              <v:stroke dashstyle="solid"/>
            </v:line>
            <v:shape style="position:absolute;left:3724;top:856;width:5850;height:1290" coordorigin="3725,857" coordsize="5850,1290" path="m3725,2026l4220,2131,4700,2146,5195,2057,5675,2057,6170,1982,6650,1876,7130,1741,7625,1621,8105,1457,8600,1142,9080,1022,9575,857e" filled="false" stroked="true" strokeweight="1.494389pt" strokecolor="#000080">
              <v:path arrowok="t"/>
              <v:stroke dashstyle="solid"/>
            </v:shape>
            <v:shape style="position:absolute;left:3724;top:1801;width:5850;height:750" coordorigin="3725,1802" coordsize="5850,750" path="m3725,2431l4220,2536,4700,2551,5195,2492,5675,2521,6170,2461,6650,2401,7130,2296,7625,2207,8105,2101,8600,1952,9080,1891,9575,1802e" filled="false" stroked="true" strokeweight="1.494305pt" strokecolor="#ff00ff">
              <v:path arrowok="t"/>
              <v:stroke dashstyle="solid"/>
            </v:shape>
            <v:shape style="position:absolute;left:3724;top:2281;width:5850;height:510" coordorigin="3725,2281" coordsize="5850,510" path="m3725,2791l4220,2791,4700,2791,5195,2761,5675,2731,6170,2731,6650,2671,7130,2641,7625,2626,8105,2551,8600,2401,9080,2356,9575,2281e" filled="false" stroked="true" strokeweight="1.494281pt" strokecolor="#008000">
              <v:path arrowok="t"/>
              <v:stroke dashstyle="solid"/>
            </v:shape>
            <v:line style="position:absolute" from="3710,3121" to="9590,3121" stroked="true" strokeweight="2.98852pt" strokecolor="#00ffff">
              <v:stroke dashstyle="solid"/>
            </v:line>
            <v:shape style="position:absolute;left:3650;top:1951;width:166;height:165" type="#_x0000_t75" stroked="false">
              <v:imagedata r:id="rId111" o:title=""/>
            </v:shape>
            <v:shape style="position:absolute;left:4145;top:2056;width:166;height:165" type="#_x0000_t75" stroked="false">
              <v:imagedata r:id="rId112" o:title=""/>
            </v:shape>
            <v:shape style="position:absolute;left:4625;top:2071;width:165;height:165" type="#_x0000_t75" stroked="false">
              <v:imagedata r:id="rId113" o:title=""/>
            </v:shape>
            <v:shape style="position:absolute;left:5120;top:1981;width:165;height:165" type="#_x0000_t75" stroked="false">
              <v:imagedata r:id="rId114" o:title=""/>
            </v:shape>
            <v:shape style="position:absolute;left:5600;top:1981;width:165;height:165" type="#_x0000_t75" stroked="false">
              <v:imagedata r:id="rId114" o:title=""/>
            </v:shape>
            <v:shape style="position:absolute;left:6095;top:1906;width:165;height:166" type="#_x0000_t75" stroked="false">
              <v:imagedata r:id="rId115" o:title=""/>
            </v:shape>
            <v:shape style="position:absolute;left:6574;top:1801;width:166;height:165" type="#_x0000_t75" stroked="false">
              <v:imagedata r:id="rId116" o:title=""/>
            </v:shape>
            <v:shape style="position:absolute;left:7054;top:1666;width:166;height:165" type="#_x0000_t75" stroked="false">
              <v:imagedata r:id="rId117" o:title=""/>
            </v:shape>
            <v:shape style="position:absolute;left:7550;top:1546;width:166;height:165" type="#_x0000_t75" stroked="false">
              <v:imagedata r:id="rId116" o:title=""/>
            </v:shape>
            <v:shape style="position:absolute;left:8030;top:1381;width:166;height:165" type="#_x0000_t75" stroked="false">
              <v:imagedata r:id="rId118" o:title=""/>
            </v:shape>
            <v:shape style="position:absolute;left:8525;top:1066;width:166;height:165" type="#_x0000_t75" stroked="false">
              <v:imagedata r:id="rId119" o:title=""/>
            </v:shape>
            <v:shape style="position:absolute;left:9004;top:946;width:166;height:166" type="#_x0000_t75" stroked="false">
              <v:imagedata r:id="rId120" o:title=""/>
            </v:shape>
            <v:shape style="position:absolute;left:9500;top:781;width:165;height:165" type="#_x0000_t75" stroked="false">
              <v:imagedata r:id="rId121" o:title=""/>
            </v:shape>
            <v:line style="position:absolute" from="3650,2424" to="3785,2424" stroked="true" strokeweight="6.749075pt" strokecolor="#ff00ff">
              <v:stroke dashstyle="solid"/>
            </v:line>
            <v:line style="position:absolute" from="4145,2529" to="4280,2529" stroked="true" strokeweight="6.749075pt" strokecolor="#ff00ff">
              <v:stroke dashstyle="solid"/>
            </v:line>
            <v:rect style="position:absolute;left:4625;top:2476;width:135;height:135" filled="true" fillcolor="#ff00ff" stroked="false">
              <v:fill type="solid"/>
            </v:rect>
            <v:rect style="position:absolute;left:5120;top:2416;width:135;height:135" filled="true" fillcolor="#ff00ff" stroked="false">
              <v:fill type="solid"/>
            </v:rect>
            <v:rect style="position:absolute;left:5600;top:2446;width:135;height:135" filled="true" fillcolor="#ff00ff" stroked="false">
              <v:fill type="solid"/>
            </v:rect>
            <v:rect style="position:absolute;left:6095;top:2386;width:135;height:135" filled="true" fillcolor="#ff00ff" stroked="false">
              <v:fill type="solid"/>
            </v:rect>
            <v:line style="position:absolute" from="6575,2394" to="6710,2394" stroked="true" strokeweight="6.724171pt" strokecolor="#ff00ff">
              <v:stroke dashstyle="solid"/>
            </v:line>
            <v:line style="position:absolute" from="7055,2289" to="7190,2289" stroked="true" strokeweight="6.749075pt" strokecolor="#ff00ff">
              <v:stroke dashstyle="solid"/>
            </v:line>
            <v:line style="position:absolute" from="7550,2199" to="7685,2199" stroked="true" strokeweight="6.749075pt" strokecolor="#ff00ff">
              <v:stroke dashstyle="solid"/>
            </v:line>
            <v:line style="position:absolute" from="8030,2094" to="8165,2094" stroked="true" strokeweight="6.749075pt" strokecolor="#ff00ff">
              <v:stroke dashstyle="solid"/>
            </v:line>
            <v:line style="position:absolute" from="8525,1944" to="8660,1944" stroked="true" strokeweight="6.749075pt" strokecolor="#ff00ff">
              <v:stroke dashstyle="solid"/>
            </v:line>
            <v:rect style="position:absolute;left:9005;top:1816;width:135;height:135" filled="true" fillcolor="#ff00ff" stroked="false">
              <v:fill type="solid"/>
            </v:rect>
            <v:rect style="position:absolute;left:9500;top:1726;width:135;height:135" filled="true" fillcolor="#ff00ff" stroked="false">
              <v:fill type="solid"/>
            </v:rect>
            <v:shape style="position:absolute;left:3650;top:2716;width:166;height:165" type="#_x0000_t75" stroked="false">
              <v:imagedata r:id="rId122" o:title=""/>
            </v:shape>
            <v:shape style="position:absolute;left:4145;top:2716;width:166;height:165" type="#_x0000_t75" stroked="false">
              <v:imagedata r:id="rId122" o:title=""/>
            </v:shape>
            <v:shape style="position:absolute;left:4625;top:2716;width:165;height:165" type="#_x0000_t75" stroked="false">
              <v:imagedata r:id="rId123" o:title=""/>
            </v:shape>
            <v:shape style="position:absolute;left:5120;top:2686;width:165;height:165" type="#_x0000_t75" stroked="false">
              <v:imagedata r:id="rId123" o:title=""/>
            </v:shape>
            <v:shape style="position:absolute;left:5600;top:2656;width:165;height:165" type="#_x0000_t75" stroked="false">
              <v:imagedata r:id="rId123" o:title=""/>
            </v:shape>
            <v:shape style="position:absolute;left:6095;top:2656;width:165;height:165" type="#_x0000_t75" stroked="false">
              <v:imagedata r:id="rId123" o:title=""/>
            </v:shape>
            <v:shape style="position:absolute;left:6574;top:2596;width:166;height:166" type="#_x0000_t75" stroked="false">
              <v:imagedata r:id="rId124" o:title=""/>
            </v:shape>
            <v:shape style="position:absolute;left:7054;top:2566;width:166;height:165" type="#_x0000_t75" stroked="false">
              <v:imagedata r:id="rId125" o:title=""/>
            </v:shape>
            <v:shape style="position:absolute;left:7550;top:2551;width:166;height:165" type="#_x0000_t75" stroked="false">
              <v:imagedata r:id="rId125" o:title=""/>
            </v:shape>
            <v:shape style="position:absolute;left:8030;top:2476;width:166;height:165" type="#_x0000_t75" stroked="false">
              <v:imagedata r:id="rId126" o:title=""/>
            </v:shape>
            <v:shape style="position:absolute;left:8525;top:2326;width:166;height:165" type="#_x0000_t75" stroked="false">
              <v:imagedata r:id="rId127" o:title=""/>
            </v:shape>
            <v:shape style="position:absolute;left:9004;top:2281;width:166;height:165" type="#_x0000_t75" stroked="false">
              <v:imagedata r:id="rId128" o:title=""/>
            </v:shape>
            <v:shape style="position:absolute;left:9500;top:2206;width:165;height:165" type="#_x0000_t75" stroked="false">
              <v:imagedata r:id="rId123" o:title=""/>
            </v:shape>
            <v:line style="position:absolute" from="3732,3143" to="3673,3084" stroked="true" strokeweight=".747821pt" strokecolor="#00ffff">
              <v:stroke dashstyle="solid"/>
            </v:line>
            <v:line style="position:absolute" from="3732,3143" to="3793,3204" stroked="true" strokeweight=".747821pt" strokecolor="#00ffff">
              <v:stroke dashstyle="solid"/>
            </v:line>
            <v:line style="position:absolute" from="3732,3143" to="3673,3204" stroked="true" strokeweight=".747827pt" strokecolor="#00ffff">
              <v:stroke dashstyle="solid"/>
            </v:line>
            <v:line style="position:absolute" from="3732,3143" to="3793,3084" stroked="true" strokeweight=".747816pt" strokecolor="#00ffff">
              <v:stroke dashstyle="solid"/>
            </v:line>
            <v:line style="position:absolute" from="4227,3143" to="4168,3084" stroked="true" strokeweight=".747821pt" strokecolor="#00ffff">
              <v:stroke dashstyle="solid"/>
            </v:line>
            <v:line style="position:absolute" from="4227,3143" to="4288,3204" stroked="true" strokeweight=".747821pt" strokecolor="#00ffff">
              <v:stroke dashstyle="solid"/>
            </v:line>
            <v:line style="position:absolute" from="4227,3143" to="4168,3204" stroked="true" strokeweight=".747827pt" strokecolor="#00ffff">
              <v:stroke dashstyle="solid"/>
            </v:line>
            <v:line style="position:absolute" from="4227,3143" to="4288,3084" stroked="true" strokeweight=".747816pt" strokecolor="#00ffff">
              <v:stroke dashstyle="solid"/>
            </v:line>
            <v:line style="position:absolute" from="4708,3143" to="4648,3084" stroked="true" strokeweight=".747821pt" strokecolor="#00ffff">
              <v:stroke dashstyle="solid"/>
            </v:line>
            <v:line style="position:absolute" from="4708,3143" to="4767,3204" stroked="true" strokeweight=".747827pt" strokecolor="#00ffff">
              <v:stroke dashstyle="solid"/>
            </v:line>
            <v:line style="position:absolute" from="4708,3143" to="4648,3204" stroked="true" strokeweight=".747827pt" strokecolor="#00ffff">
              <v:stroke dashstyle="solid"/>
            </v:line>
            <v:line style="position:absolute" from="4708,3143" to="4767,3084" stroked="true" strokeweight=".747821pt" strokecolor="#00ffff">
              <v:stroke dashstyle="solid"/>
            </v:line>
            <v:line style="position:absolute" from="5203,3143" to="5143,3084" stroked="true" strokeweight=".747821pt" strokecolor="#00ffff">
              <v:stroke dashstyle="solid"/>
            </v:line>
            <v:line style="position:absolute" from="5203,3143" to="5262,3204" stroked="true" strokeweight=".747827pt" strokecolor="#00ffff">
              <v:stroke dashstyle="solid"/>
            </v:line>
            <v:line style="position:absolute" from="5203,3143" to="5143,3204" stroked="true" strokeweight=".747827pt" strokecolor="#00ffff">
              <v:stroke dashstyle="solid"/>
            </v:line>
            <v:line style="position:absolute" from="5203,3143" to="5262,3084" stroked="true" strokeweight=".747821pt" strokecolor="#00ffff">
              <v:stroke dashstyle="solid"/>
            </v:line>
            <v:line style="position:absolute" from="5683,3143" to="5623,3084" stroked="true" strokeweight=".747821pt" strokecolor="#00ffff">
              <v:stroke dashstyle="solid"/>
            </v:line>
            <v:line style="position:absolute" from="5683,3143" to="5742,3204" stroked="true" strokeweight=".747827pt" strokecolor="#00ffff">
              <v:stroke dashstyle="solid"/>
            </v:line>
            <v:line style="position:absolute" from="5683,3143" to="5623,3204" stroked="true" strokeweight=".747827pt" strokecolor="#00ffff">
              <v:stroke dashstyle="solid"/>
            </v:line>
            <v:line style="position:absolute" from="5683,3143" to="5742,3084" stroked="true" strokeweight=".747821pt" strokecolor="#00ffff">
              <v:stroke dashstyle="solid"/>
            </v:line>
            <v:line style="position:absolute" from="6178,3143" to="6118,3084" stroked="true" strokeweight=".747821pt" strokecolor="#00ffff">
              <v:stroke dashstyle="solid"/>
            </v:line>
            <v:line style="position:absolute" from="6178,3143" to="6238,3204" stroked="true" strokeweight=".747827pt" strokecolor="#00ffff">
              <v:stroke dashstyle="solid"/>
            </v:line>
            <v:line style="position:absolute" from="6178,3143" to="6118,3204" stroked="true" strokeweight=".747827pt" strokecolor="#00ffff">
              <v:stroke dashstyle="solid"/>
            </v:line>
            <v:line style="position:absolute" from="6178,3143" to="6238,3084" stroked="true" strokeweight=".747821pt" strokecolor="#00ffff">
              <v:stroke dashstyle="solid"/>
            </v:line>
            <v:line style="position:absolute" from="6658,3143" to="6598,3084" stroked="true" strokeweight=".747821pt" strokecolor="#00ffff">
              <v:stroke dashstyle="solid"/>
            </v:line>
            <v:line style="position:absolute" from="6658,3143" to="6718,3204" stroked="true" strokeweight=".747827pt" strokecolor="#00ffff">
              <v:stroke dashstyle="solid"/>
            </v:line>
            <v:line style="position:absolute" from="6658,3143" to="6598,3204" stroked="true" strokeweight=".747827pt" strokecolor="#00ffff">
              <v:stroke dashstyle="solid"/>
            </v:line>
            <v:line style="position:absolute" from="6658,3143" to="6718,3084" stroked="true" strokeweight=".747821pt" strokecolor="#00ffff">
              <v:stroke dashstyle="solid"/>
            </v:line>
            <v:line style="position:absolute" from="7138,3143" to="7077,3084" stroked="true" strokeweight=".747817pt" strokecolor="#00ffff">
              <v:stroke dashstyle="solid"/>
            </v:line>
            <v:line style="position:absolute" from="7138,3143" to="7198,3204" stroked="true" strokeweight=".747827pt" strokecolor="#00ffff">
              <v:stroke dashstyle="solid"/>
            </v:line>
            <v:line style="position:absolute" from="7138,3143" to="7077,3204" stroked="true" strokeweight=".747823pt" strokecolor="#00ffff">
              <v:stroke dashstyle="solid"/>
            </v:line>
            <v:line style="position:absolute" from="7138,3143" to="7198,3084" stroked="true" strokeweight=".747821pt" strokecolor="#00ffff">
              <v:stroke dashstyle="solid"/>
            </v:line>
            <v:line style="position:absolute" from="7633,3128" to="7572,3069" stroked="true" strokeweight=".747817pt" strokecolor="#00ffff">
              <v:stroke dashstyle="solid"/>
            </v:line>
            <v:line style="position:absolute" from="7633,3128" to="7693,3189" stroked="true" strokeweight=".747827pt" strokecolor="#00ffff">
              <v:stroke dashstyle="solid"/>
            </v:line>
            <v:line style="position:absolute" from="7633,3128" to="7572,3189" stroked="true" strokeweight=".747823pt" strokecolor="#00ffff">
              <v:stroke dashstyle="solid"/>
            </v:line>
            <v:line style="position:absolute" from="7633,3128" to="7693,3069" stroked="true" strokeweight=".747821pt" strokecolor="#00ffff">
              <v:stroke dashstyle="solid"/>
            </v:line>
            <v:line style="position:absolute" from="8112,3128" to="8053,3069" stroked="true" strokeweight=".747821pt" strokecolor="#00ffff">
              <v:stroke dashstyle="solid"/>
            </v:line>
            <v:line style="position:absolute" from="8112,3128" to="8173,3189" stroked="true" strokeweight=".747823pt" strokecolor="#00ffff">
              <v:stroke dashstyle="solid"/>
            </v:line>
            <v:line style="position:absolute" from="8112,3128" to="8053,3189" stroked="true" strokeweight=".747827pt" strokecolor="#00ffff">
              <v:stroke dashstyle="solid"/>
            </v:line>
            <v:line style="position:absolute" from="8112,3128" to="8173,3069" stroked="true" strokeweight=".747817pt" strokecolor="#00ffff">
              <v:stroke dashstyle="solid"/>
            </v:line>
            <v:line style="position:absolute" from="8607,3128" to="8548,3069" stroked="true" strokeweight=".747821pt" strokecolor="#00ffff">
              <v:stroke dashstyle="solid"/>
            </v:line>
            <v:line style="position:absolute" from="8607,3128" to="8668,3189" stroked="true" strokeweight=".747823pt" strokecolor="#00ffff">
              <v:stroke dashstyle="solid"/>
            </v:line>
            <v:line style="position:absolute" from="8607,3128" to="8548,3189" stroked="true" strokeweight=".747827pt" strokecolor="#00ffff">
              <v:stroke dashstyle="solid"/>
            </v:line>
            <v:line style="position:absolute" from="8607,3128" to="8668,3069" stroked="true" strokeweight=".747817pt" strokecolor="#00ffff">
              <v:stroke dashstyle="solid"/>
            </v:line>
            <v:line style="position:absolute" from="9087,3114" to="9027,3054" stroked="true" strokeweight=".747821pt" strokecolor="#00ffff">
              <v:stroke dashstyle="solid"/>
            </v:line>
            <v:line style="position:absolute" from="9087,3114" to="9147,3174" stroked="true" strokeweight=".747827pt" strokecolor="#00ffff">
              <v:stroke dashstyle="solid"/>
            </v:line>
            <v:line style="position:absolute" from="9087,3114" to="9027,3174" stroked="true" strokeweight=".747827pt" strokecolor="#00ffff">
              <v:stroke dashstyle="solid"/>
            </v:line>
            <v:line style="position:absolute" from="9087,3114" to="9147,3054" stroked="true" strokeweight=".747821pt" strokecolor="#00ffff">
              <v:stroke dashstyle="solid"/>
            </v:line>
            <v:line style="position:absolute" from="9582,3114" to="9523,3054" stroked="true" strokeweight=".747821pt" strokecolor="#00ffff">
              <v:stroke dashstyle="solid"/>
            </v:line>
            <v:line style="position:absolute" from="9582,3114" to="9642,3174" stroked="true" strokeweight=".747827pt" strokecolor="#00ffff">
              <v:stroke dashstyle="solid"/>
            </v:line>
            <v:line style="position:absolute" from="9582,3114" to="9523,3174" stroked="true" strokeweight=".747827pt" strokecolor="#00ffff">
              <v:stroke dashstyle="solid"/>
            </v:line>
            <v:line style="position:absolute" from="9582,3114" to="9642,3054" stroked="true" strokeweight=".747821pt" strokecolor="#00ffff">
              <v:stroke dashstyle="solid"/>
            </v:line>
            <v:line style="position:absolute" from="4775,4201" to="5210,4201" stroked="true" strokeweight="1.49426pt" strokecolor="#000080">
              <v:stroke dashstyle="solid"/>
            </v:line>
            <v:shape style="position:absolute;left:4910;top:4126;width:166;height:165" type="#_x0000_t75" stroked="false">
              <v:imagedata r:id="rId129" o:title=""/>
            </v:shape>
            <v:line style="position:absolute" from="6125,4201" to="6290,4201" stroked="true" strokeweight="1.49426pt" strokecolor="#ff00ff">
              <v:stroke dashstyle="solid"/>
            </v:line>
            <v:line style="position:absolute" from="5855,4201" to="5990,4201" stroked="true" strokeweight="1.49426pt" strokecolor="#ff00ff">
              <v:stroke dashstyle="solid"/>
            </v:line>
            <v:line style="position:absolute" from="5990,4194" to="6125,4194" stroked="true" strokeweight="6.749075pt" strokecolor="#ff00ff">
              <v:stroke dashstyle="solid"/>
            </v:line>
            <v:line style="position:absolute" from="6935,4201" to="7370,4201" stroked="true" strokeweight="1.49426pt" strokecolor="#008000">
              <v:stroke dashstyle="solid"/>
            </v:line>
            <v:shape style="position:absolute;left:7069;top:4126;width:166;height:165" type="#_x0000_t75" stroked="false">
              <v:imagedata r:id="rId125" o:title=""/>
            </v:shape>
            <v:line style="position:absolute" from="8015,4201" to="8450,4201" stroked="true" strokeweight="1.49426pt" strokecolor="#00ffff">
              <v:stroke dashstyle="solid"/>
            </v:line>
            <v:line style="position:absolute" from="8233,4208" to="8173,4149" stroked="true" strokeweight=".747821pt" strokecolor="#00ffff">
              <v:stroke dashstyle="solid"/>
            </v:line>
            <v:line style="position:absolute" from="8233,4208" to="8292,4269" stroked="true" strokeweight=".747827pt" strokecolor="#00ffff">
              <v:stroke dashstyle="solid"/>
            </v:line>
            <v:line style="position:absolute" from="8233,4208" to="8173,4269" stroked="true" strokeweight=".747827pt" strokecolor="#00ffff">
              <v:stroke dashstyle="solid"/>
            </v:line>
            <v:line style="position:absolute" from="8233,4208" to="8292,4149" stroked="true" strokeweight=".747821pt" strokecolor="#00ffff">
              <v:stroke dashstyle="solid"/>
            </v:line>
            <v:rect style="position:absolute;left:2435;top:406;width:7516;height:4005" filled="false" stroked="true" strokeweight=".747436pt" strokecolor="#000000">
              <v:stroke dashstyle="solid"/>
            </v:rect>
            <v:shape style="position:absolute;left:4684;top:4006;width:4380;height:345" type="#_x0000_t202" filled="false" stroked="true" strokeweight=".747139pt" strokecolor="#000000">
              <v:textbox inset="0,0,0,0">
                <w:txbxContent>
                  <w:p w:rsidR="0018722C">
                    <w:pPr>
                      <w:tabs>
                        <w:tab w:pos="1657" w:val="left" w:leader="none"/>
                        <w:tab w:pos="2737" w:val="left" w:leader="none"/>
                        <w:tab w:pos="3817" w:val="left" w:leader="none"/>
                      </w:tabs>
                      <w:spacing w:line="296" w:lineRule="exact" w:before="0"/>
                      <w:ind w:leftChars="0" w:left="577" w:rightChars="0" w:right="0" w:firstLineChars="0" w:firstLine="0"/>
                      <w:jc w:val="left"/>
                      <w:rPr>
                        <w:sz w:val="24"/>
                      </w:rPr>
                    </w:pPr>
                    <w:r>
                      <w:rPr>
                        <w:sz w:val="24"/>
                      </w:rPr>
                      <w:t>新疆</w:t>
                      <w:tab/>
                      <w:t>南疆</w:t>
                      <w:tab/>
                      <w:t>北疆</w:t>
                      <w:tab/>
                    </w:r>
                    <w:r>
                      <w:rPr>
                        <w:spacing w:val="-1"/>
                        <w:sz w:val="24"/>
                      </w:rPr>
                      <w:t>东疆</w:t>
                    </w:r>
                  </w:p>
                </w:txbxContent>
              </v:textbox>
              <v:stroke dashstyle="solid"/>
              <w10:wrap type="none"/>
            </v:shape>
            <v:shape style="position:absolute;left:2464;top:470;width:26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rPr>
                      <w:t>吨</w:t>
                    </w:r>
                  </w:p>
                </w:txbxContent>
              </v:textbox>
              <w10:wrap type="none"/>
            </v:shape>
            <v:shape style="position:absolute;left:2464;top:620;width:861;height:2685" type="#_x0000_t202" filled="false" stroked="false">
              <v:textbox inset="0,0,0,0">
                <w:txbxContent>
                  <w:p w:rsidR="0018722C">
                    <w:pPr>
                      <w:spacing w:line="240" w:lineRule="exact" w:before="0"/>
                      <w:ind w:leftChars="0" w:left="0" w:rightChars="0" w:right="19" w:firstLineChars="0" w:firstLine="0"/>
                      <w:jc w:val="center"/>
                      <w:rPr>
                        <w:sz w:val="24"/>
                      </w:rPr>
                    </w:pPr>
                    <w:r>
                      <w:rPr>
                        <w:sz w:val="24"/>
                      </w:rPr>
                      <w:t>1200000</w:t>
                    </w:r>
                  </w:p>
                  <w:p w:rsidR="0018722C">
                    <w:pPr>
                      <w:spacing w:before="90"/>
                      <w:ind w:leftChars="0" w:left="0" w:rightChars="0" w:right="19" w:firstLineChars="0" w:firstLine="0"/>
                      <w:jc w:val="center"/>
                      <w:rPr>
                        <w:sz w:val="24"/>
                      </w:rPr>
                    </w:pPr>
                    <w:r>
                      <w:rPr>
                        <w:sz w:val="24"/>
                      </w:rPr>
                      <w:t>1000000</w:t>
                    </w:r>
                  </w:p>
                  <w:p w:rsidR="0018722C">
                    <w:pPr>
                      <w:spacing w:before="89"/>
                      <w:ind w:leftChars="0" w:left="99" w:rightChars="0" w:right="1" w:firstLineChars="0" w:firstLine="0"/>
                      <w:jc w:val="center"/>
                      <w:rPr>
                        <w:sz w:val="24"/>
                      </w:rPr>
                    </w:pPr>
                    <w:r>
                      <w:rPr>
                        <w:sz w:val="24"/>
                      </w:rPr>
                      <w:t>800000</w:t>
                    </w:r>
                  </w:p>
                  <w:p w:rsidR="0018722C">
                    <w:pPr>
                      <w:spacing w:before="105"/>
                      <w:ind w:leftChars="0" w:left="99" w:rightChars="0" w:right="1" w:firstLineChars="0" w:firstLine="0"/>
                      <w:jc w:val="center"/>
                      <w:rPr>
                        <w:sz w:val="24"/>
                      </w:rPr>
                    </w:pPr>
                    <w:r>
                      <w:rPr>
                        <w:sz w:val="24"/>
                      </w:rPr>
                      <w:t>600000</w:t>
                    </w:r>
                  </w:p>
                  <w:p w:rsidR="0018722C">
                    <w:pPr>
                      <w:spacing w:before="89"/>
                      <w:ind w:leftChars="0" w:left="99" w:rightChars="0" w:right="1" w:firstLineChars="0" w:firstLine="0"/>
                      <w:jc w:val="center"/>
                      <w:rPr>
                        <w:sz w:val="24"/>
                      </w:rPr>
                    </w:pPr>
                    <w:r>
                      <w:rPr>
                        <w:sz w:val="24"/>
                      </w:rPr>
                      <w:t>400000</w:t>
                    </w:r>
                  </w:p>
                  <w:p w:rsidR="0018722C">
                    <w:pPr>
                      <w:spacing w:before="90"/>
                      <w:ind w:leftChars="0" w:left="99" w:rightChars="0" w:right="1" w:firstLineChars="0" w:firstLine="0"/>
                      <w:jc w:val="center"/>
                      <w:rPr>
                        <w:sz w:val="24"/>
                      </w:rPr>
                    </w:pPr>
                    <w:r>
                      <w:rPr>
                        <w:sz w:val="24"/>
                      </w:rPr>
                      <w:t>200000</w:t>
                    </w:r>
                  </w:p>
                  <w:p w:rsidR="0018722C">
                    <w:pPr>
                      <w:spacing w:before="90"/>
                      <w:ind w:leftChars="0" w:left="0" w:rightChars="0" w:right="18" w:firstLineChars="0" w:firstLine="0"/>
                      <w:jc w:val="right"/>
                      <w:rPr>
                        <w:sz w:val="24"/>
                      </w:rPr>
                    </w:pPr>
                    <w:r>
                      <w:rPr>
                        <w:w w:val="100"/>
                        <w:sz w:val="24"/>
                      </w:rPr>
                      <w:t>0</w:t>
                    </w:r>
                  </w:p>
                </w:txbxContent>
              </v:textbox>
              <w10:wrap type="none"/>
            </v:shape>
            <w10:wrap type="topAndBottom"/>
          </v:group>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57.856216pt;margin-top:-54.661232pt;width:24.15pt;height:12.05pt;mso-position-horizontal-relative:page;mso-position-vertical-relative:paragraph;z-index:-385912;rotation:316" type="#_x0000_t136" fillcolor="#000000" stroked="f">
            <o:extrusion v:ext="view" autorotationcenter="t"/>
            <v:textpath style="font-family:&amp;quot;宋体&amp;quot;;font-size:12pt;v-text-kern:t;mso-text-shadow:auto" string="1998"/>
            <w10:wrap type="none"/>
          </v:shape>
        </w:pict>
      </w:r>
      <w:r>
        <w:rPr>
          <w:kern w:val="2"/>
          <w:sz w:val="22"/>
          <w:szCs w:val="22"/>
          <w:rFonts w:cstheme="minorBidi" w:hAnsiTheme="minorHAnsi" w:eastAsiaTheme="minorHAnsi" w:asciiTheme="minorHAnsi"/>
        </w:rPr>
        <w:pict>
          <v:shape style="position:absolute;margin-left:182.607117pt;margin-top:-54.661228pt;width:24.15pt;height:12.05pt;mso-position-horizontal-relative:page;mso-position-vertical-relative:paragraph;z-index:-385888;rotation:316" type="#_x0000_t136" fillcolor="#000000" stroked="f">
            <o:extrusion v:ext="view" autorotationcenter="t"/>
            <v:textpath style="font-family:&amp;quot;宋体&amp;quot;;font-size:12pt;v-text-kern:t;mso-text-shadow:auto" string="1999"/>
            <w10:wrap type="none"/>
          </v:shape>
        </w:pict>
      </w:r>
      <w:r>
        <w:rPr>
          <w:kern w:val="2"/>
          <w:sz w:val="22"/>
          <w:szCs w:val="22"/>
          <w:rFonts w:cstheme="minorBidi" w:hAnsiTheme="minorHAnsi" w:eastAsiaTheme="minorHAnsi" w:asciiTheme="minorHAnsi"/>
        </w:rPr>
        <w:pict>
          <v:shape style="position:absolute;margin-left:206.584564pt;margin-top:-54.661228pt;width:24.15pt;height:12.05pt;mso-position-horizontal-relative:page;mso-position-vertical-relative:paragraph;z-index:-385864;rotation:316" type="#_x0000_t136" fillcolor="#000000" stroked="f">
            <o:extrusion v:ext="view" autorotationcenter="t"/>
            <v:textpath style="font-family:&amp;quot;宋体&amp;quot;;font-size:12pt;v-text-kern:t;mso-text-shadow:auto" string="2000"/>
            <w10:wrap type="none"/>
          </v:shape>
        </w:pict>
      </w:r>
      <w:r>
        <w:rPr>
          <w:kern w:val="2"/>
          <w:sz w:val="22"/>
          <w:szCs w:val="22"/>
          <w:rFonts w:cstheme="minorBidi" w:hAnsiTheme="minorHAnsi" w:eastAsiaTheme="minorHAnsi" w:asciiTheme="minorHAnsi"/>
        </w:rPr>
        <w:pict>
          <v:shape style="position:absolute;margin-left:231.330475pt;margin-top:-54.661221pt;width:24.15pt;height:12.05pt;mso-position-horizontal-relative:page;mso-position-vertical-relative:paragraph;z-index:-385840;rotation:316" type="#_x0000_t136" fillcolor="#000000" stroked="f">
            <o:extrusion v:ext="view" autorotationcenter="t"/>
            <v:textpath style="font-family:&amp;quot;宋体&amp;quot;;font-size:12pt;v-text-kern:t;mso-text-shadow:auto" string="2001"/>
            <w10:wrap type="none"/>
          </v:shape>
        </w:pict>
      </w:r>
      <w:r>
        <w:rPr>
          <w:kern w:val="2"/>
          <w:sz w:val="22"/>
          <w:szCs w:val="22"/>
          <w:rFonts w:cstheme="minorBidi" w:hAnsiTheme="minorHAnsi" w:eastAsiaTheme="minorHAnsi" w:asciiTheme="minorHAnsi"/>
        </w:rPr>
        <w:pict>
          <v:shape style="position:absolute;margin-left:255.33287pt;margin-top:-54.661221pt;width:24.15pt;height:12.05pt;mso-position-horizontal-relative:page;mso-position-vertical-relative:paragraph;z-index:-385816;rotation:316" type="#_x0000_t136" fillcolor="#000000" stroked="f">
            <o:extrusion v:ext="view" autorotationcenter="t"/>
            <v:textpath style="font-family:&amp;quot;宋体&amp;quot;;font-size:12pt;v-text-kern:t;mso-text-shadow:auto" string="2002"/>
            <w10:wrap type="none"/>
          </v:shape>
        </w:pict>
      </w:r>
      <w:r>
        <w:rPr>
          <w:kern w:val="2"/>
          <w:sz w:val="22"/>
          <w:szCs w:val="22"/>
          <w:rFonts w:cstheme="minorBidi" w:hAnsiTheme="minorHAnsi" w:eastAsiaTheme="minorHAnsi" w:asciiTheme="minorHAnsi"/>
        </w:rPr>
        <w:pict>
          <v:shape style="position:absolute;margin-left:280.09375pt;margin-top:-54.661232pt;width:24.15pt;height:12.05pt;mso-position-horizontal-relative:page;mso-position-vertical-relative:paragraph;z-index:-385792;rotation:316" type="#_x0000_t136" fillcolor="#000000" stroked="f">
            <o:extrusion v:ext="view" autorotationcenter="t"/>
            <v:textpath style="font-family:&amp;quot;宋体&amp;quot;;font-size:12pt;v-text-kern:t;mso-text-shadow:auto" string="2003"/>
            <w10:wrap type="none"/>
          </v:shape>
        </w:pict>
      </w:r>
      <w:r>
        <w:rPr>
          <w:kern w:val="2"/>
          <w:sz w:val="22"/>
          <w:szCs w:val="22"/>
          <w:rFonts w:cstheme="minorBidi" w:hAnsiTheme="minorHAnsi" w:eastAsiaTheme="minorHAnsi" w:asciiTheme="minorHAnsi"/>
        </w:rPr>
        <w:pict>
          <v:shape style="position:absolute;margin-left:304.096161pt;margin-top:-54.661232pt;width:24.15pt;height:12.05pt;mso-position-horizontal-relative:page;mso-position-vertical-relative:paragraph;z-index:-385768;rotation:316" type="#_x0000_t136" fillcolor="#000000" stroked="f">
            <o:extrusion v:ext="view" autorotationcenter="t"/>
            <v:textpath style="font-family:&amp;quot;宋体&amp;quot;;font-size:12pt;v-text-kern:t;mso-text-shadow:auto" string="2004"/>
            <w10:wrap type="none"/>
          </v:shape>
        </w:pict>
      </w:r>
      <w:r>
        <w:rPr>
          <w:kern w:val="2"/>
          <w:sz w:val="22"/>
          <w:szCs w:val="22"/>
          <w:rFonts w:cstheme="minorBidi" w:hAnsiTheme="minorHAnsi" w:eastAsiaTheme="minorHAnsi" w:asciiTheme="minorHAnsi"/>
        </w:rPr>
        <w:pict>
          <v:shape style="position:absolute;margin-left:328.098541pt;margin-top:-54.661232pt;width:24.15pt;height:12.05pt;mso-position-horizontal-relative:page;mso-position-vertical-relative:paragraph;z-index:-385744;rotation:316" type="#_x0000_t136" fillcolor="#000000" stroked="f">
            <o:extrusion v:ext="view" autorotationcenter="t"/>
            <v:textpath style="font-family:&amp;quot;宋体&amp;quot;;font-size:12pt;v-text-kern:t;mso-text-shadow:auto" string="2005"/>
            <w10:wrap type="none"/>
          </v:shape>
        </w:pict>
      </w:r>
      <w:r>
        <w:rPr>
          <w:kern w:val="2"/>
          <w:sz w:val="22"/>
          <w:szCs w:val="22"/>
          <w:rFonts w:cstheme="minorBidi" w:hAnsiTheme="minorHAnsi" w:eastAsiaTheme="minorHAnsi" w:asciiTheme="minorHAnsi"/>
        </w:rPr>
        <w:pict>
          <v:shape style="position:absolute;margin-left:352.849457pt;margin-top:-54.661232pt;width:24.15pt;height:12.05pt;mso-position-horizontal-relative:page;mso-position-vertical-relative:paragraph;z-index:-385720;rotation:316" type="#_x0000_t136" fillcolor="#000000" stroked="f">
            <o:extrusion v:ext="view" autorotationcenter="t"/>
            <v:textpath style="font-family:&amp;quot;宋体&amp;quot;;font-size:12pt;v-text-kern:t;mso-text-shadow:auto" string="2006"/>
            <w10:wrap type="none"/>
          </v:shape>
        </w:pict>
      </w:r>
      <w:r>
        <w:rPr>
          <w:kern w:val="2"/>
          <w:sz w:val="22"/>
          <w:szCs w:val="22"/>
          <w:rFonts w:cstheme="minorBidi" w:hAnsiTheme="minorHAnsi" w:eastAsiaTheme="minorHAnsi" w:asciiTheme="minorHAnsi"/>
        </w:rPr>
        <w:pict>
          <v:shape style="position:absolute;margin-left:376.841858pt;margin-top:-54.661236pt;width:24.15pt;height:12.05pt;mso-position-horizontal-relative:page;mso-position-vertical-relative:paragraph;z-index:-385696;rotation:316" type="#_x0000_t136" fillcolor="#000000" stroked="f">
            <o:extrusion v:ext="view" autorotationcenter="t"/>
            <v:textpath style="font-family:&amp;quot;宋体&amp;quot;;font-size:12pt;v-text-kern:t;mso-text-shadow:auto" string="2007"/>
            <w10:wrap type="none"/>
          </v:shape>
        </w:pict>
      </w:r>
      <w:r>
        <w:rPr>
          <w:kern w:val="2"/>
          <w:sz w:val="22"/>
          <w:szCs w:val="22"/>
          <w:rFonts w:cstheme="minorBidi" w:hAnsiTheme="minorHAnsi" w:eastAsiaTheme="minorHAnsi" w:asciiTheme="minorHAnsi"/>
        </w:rPr>
        <w:pict>
          <v:shape style="position:absolute;margin-left:401.602753pt;margin-top:-54.661228pt;width:24.15pt;height:12.05pt;mso-position-horizontal-relative:page;mso-position-vertical-relative:paragraph;z-index:-385672;rotation:316" type="#_x0000_t136" fillcolor="#000000" stroked="f">
            <o:extrusion v:ext="view" autorotationcenter="t"/>
            <v:textpath style="font-family:&amp;quot;宋体&amp;quot;;font-size:12pt;v-text-kern:t;mso-text-shadow:auto" string="2008"/>
            <w10:wrap type="none"/>
          </v:shape>
        </w:pict>
      </w:r>
      <w:r>
        <w:rPr>
          <w:kern w:val="2"/>
          <w:sz w:val="22"/>
          <w:szCs w:val="22"/>
          <w:rFonts w:cstheme="minorBidi" w:hAnsiTheme="minorHAnsi" w:eastAsiaTheme="minorHAnsi" w:asciiTheme="minorHAnsi"/>
        </w:rPr>
        <w:pict>
          <v:shape style="position:absolute;margin-left:425.605133pt;margin-top:-54.661232pt;width:24.15pt;height:12.05pt;mso-position-horizontal-relative:page;mso-position-vertical-relative:paragraph;z-index:-385648;rotation:316" type="#_x0000_t136" fillcolor="#000000" stroked="f">
            <o:extrusion v:ext="view" autorotationcenter="t"/>
            <v:textpath style="font-family:&amp;quot;宋体&amp;quot;;font-size:12pt;v-text-kern:t;mso-text-shadow:auto" string="2009"/>
            <w10:wrap type="none"/>
          </v:shape>
        </w:pict>
      </w:r>
      <w:r>
        <w:rPr>
          <w:kern w:val="2"/>
          <w:sz w:val="22"/>
          <w:szCs w:val="22"/>
          <w:rFonts w:cstheme="minorBidi" w:hAnsiTheme="minorHAnsi" w:eastAsiaTheme="minorHAnsi" w:asciiTheme="minorHAnsi"/>
        </w:rPr>
        <w:pict>
          <v:shape style="position:absolute;margin-left:450.326111pt;margin-top:-54.661236pt;width:24.15pt;height:12.05pt;mso-position-horizontal-relative:page;mso-position-vertical-relative:paragraph;z-index:-385624;rotation:316" type="#_x0000_t136" fillcolor="#000000" stroked="f">
            <o:extrusion v:ext="view" autorotationcenter="t"/>
            <v:textpath style="font-family:&amp;quot;宋体&amp;quot;;font-size:12pt;v-text-kern:t;mso-text-shadow:auto" string="2010"/>
            <w10:wrap type="none"/>
          </v:shape>
        </w:pict>
      </w:r>
      <w:bookmarkStart w:name="_bookmark91" w:id="183"/>
      <w:bookmarkEnd w:id="183"/>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6-1</w:t>
      </w:r>
      <w:r>
        <w:t xml:space="preserve">  </w:t>
      </w:r>
      <w:r>
        <w:t>1998</w:t>
      </w:r>
      <w:r>
        <w:rPr>
          <w:kern w:val="2"/>
          <w:szCs w:val="22"/>
          <w:rFonts w:ascii="黑体" w:eastAsia="黑体" w:hint="eastAsia" w:cstheme="minorBidi" w:hAnsiTheme="minorHAnsi"/>
          <w:sz w:val="21"/>
        </w:rPr>
        <w:t>～</w:t>
      </w:r>
      <w:r>
        <w:rPr>
          <w:kern w:val="2"/>
          <w:szCs w:val="22"/>
          <w:rFonts w:ascii="Times New Roman" w:eastAsia="Times New Roman" w:cstheme="minorBidi" w:hAnsiTheme="minorHAnsi"/>
          <w:sz w:val="21"/>
        </w:rPr>
        <w:t>2010</w:t>
      </w:r>
      <w:r>
        <w:rPr>
          <w:kern w:val="2"/>
          <w:szCs w:val="22"/>
          <w:rFonts w:ascii="黑体" w:eastAsia="黑体" w:hint="eastAsia" w:cstheme="minorBidi" w:hAnsiTheme="minorHAnsi"/>
          <w:sz w:val="21"/>
        </w:rPr>
        <w:t>年</w:t>
      </w:r>
      <w:r>
        <w:rPr>
          <w:kern w:val="2"/>
          <w:szCs w:val="22"/>
          <w:rFonts w:ascii="黑体" w:eastAsia="黑体" w:hint="eastAsia" w:cstheme="minorBidi" w:hAnsiTheme="minorHAnsi"/>
          <w:spacing w:val="-2"/>
          <w:sz w:val="21"/>
        </w:rPr>
        <w:t>新</w:t>
      </w:r>
      <w:r>
        <w:rPr>
          <w:kern w:val="2"/>
          <w:szCs w:val="22"/>
          <w:rFonts w:ascii="黑体" w:eastAsia="黑体" w:hint="eastAsia" w:cstheme="minorBidi" w:hAnsiTheme="minorHAnsi"/>
          <w:sz w:val="21"/>
        </w:rPr>
        <w:t>疆化</w:t>
      </w:r>
      <w:r>
        <w:rPr>
          <w:kern w:val="2"/>
          <w:szCs w:val="22"/>
          <w:rFonts w:ascii="黑体" w:eastAsia="黑体" w:hint="eastAsia" w:cstheme="minorBidi" w:hAnsiTheme="minorHAnsi"/>
          <w:spacing w:val="-2"/>
          <w:sz w:val="21"/>
        </w:rPr>
        <w:t>肥</w:t>
      </w:r>
      <w:r>
        <w:rPr>
          <w:kern w:val="2"/>
          <w:szCs w:val="22"/>
          <w:rFonts w:ascii="黑体" w:eastAsia="黑体" w:hint="eastAsia" w:cstheme="minorBidi" w:hAnsiTheme="minorHAnsi"/>
          <w:sz w:val="21"/>
        </w:rPr>
        <w:t>施</w:t>
      </w:r>
      <w:r>
        <w:rPr>
          <w:kern w:val="2"/>
          <w:szCs w:val="22"/>
          <w:rFonts w:ascii="黑体" w:eastAsia="黑体" w:hint="eastAsia" w:cstheme="minorBidi" w:hAnsiTheme="minorHAnsi"/>
          <w:spacing w:val="-2"/>
          <w:sz w:val="21"/>
        </w:rPr>
        <w:t>用</w:t>
      </w:r>
      <w:r>
        <w:rPr>
          <w:kern w:val="2"/>
          <w:szCs w:val="22"/>
          <w:rFonts w:ascii="黑体" w:eastAsia="黑体" w:hint="eastAsia" w:cstheme="minorBidi" w:hAnsiTheme="minorHAnsi"/>
          <w:sz w:val="21"/>
        </w:rPr>
        <w:t>强</w:t>
      </w:r>
      <w:r>
        <w:rPr>
          <w:kern w:val="2"/>
          <w:szCs w:val="22"/>
          <w:rFonts w:ascii="黑体" w:eastAsia="黑体" w:hint="eastAsia" w:cstheme="minorBidi" w:hAnsiTheme="minorHAnsi"/>
          <w:spacing w:val="-2"/>
          <w:sz w:val="21"/>
        </w:rPr>
        <w:t>度</w:t>
      </w:r>
      <w:r>
        <w:rPr>
          <w:kern w:val="2"/>
          <w:szCs w:val="22"/>
          <w:rFonts w:ascii="黑体" w:eastAsia="黑体" w:hint="eastAsia" w:cstheme="minorBidi" w:hAnsiTheme="minorHAnsi"/>
          <w:sz w:val="21"/>
        </w:rPr>
        <w:t>比较</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198.83pt;mso-position-horizontal-relative:page;mso-position-vertical-relative:paragraph;z-index:6040;mso-wrap-distance-left:0;mso-wrap-distance-right:0" coordorigin="1390,319" coordsize="9261,4474">
            <v:line style="position:absolute" from="1390,401" to="10651,401" stroked="true" strokeweight=".72pt" strokecolor="#000000">
              <v:stroke dashstyle="solid"/>
            </v:line>
            <v:line style="position:absolute" from="1390,349" to="10651,349" stroked="true" strokeweight="3pt" strokecolor="#000000">
              <v:stroke dashstyle="solid"/>
            </v:line>
            <v:shape style="position:absolute;left:2645;top:463;width:7229;height:4329" type="#_x0000_t75" stroked="false">
              <v:imagedata r:id="rId131" o:title=""/>
            </v:shap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a9"/>
        <w:topLinePunct/>
      </w:pPr>
      <w:bookmarkStart w:name="_bookmark92" w:id="184"/>
      <w:bookmarkEnd w:id="184"/>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6-2</w:t>
      </w:r>
      <w:r>
        <w:t xml:space="preserve">  </w:t>
      </w:r>
      <w:r>
        <w:t>2010</w:t>
      </w:r>
      <w:r>
        <w:rPr>
          <w:rFonts w:ascii="黑体" w:eastAsia="黑体" w:hint="eastAsia" w:cstheme="minorBidi" w:hAnsiTheme="minorHAnsi"/>
        </w:rPr>
        <w:t>年</w:t>
      </w:r>
      <w:r>
        <w:rPr>
          <w:rFonts w:ascii="黑体" w:eastAsia="黑体" w:hint="eastAsia" w:cstheme="minorBidi" w:hAnsiTheme="minorHAnsi"/>
        </w:rPr>
        <w:t>新</w:t>
      </w:r>
      <w:r>
        <w:rPr>
          <w:rFonts w:ascii="黑体" w:eastAsia="黑体" w:hint="eastAsia" w:cstheme="minorBidi" w:hAnsiTheme="minorHAnsi"/>
        </w:rPr>
        <w:t>疆</w:t>
      </w:r>
      <w:r>
        <w:rPr>
          <w:rFonts w:ascii="黑体" w:eastAsia="黑体" w:hint="eastAsia" w:cstheme="minorBidi" w:hAnsiTheme="minorHAnsi"/>
        </w:rPr>
        <w:t>化</w:t>
      </w:r>
      <w:r>
        <w:rPr>
          <w:rFonts w:ascii="黑体" w:eastAsia="黑体" w:hint="eastAsia" w:cstheme="minorBidi" w:hAnsiTheme="minorHAnsi"/>
        </w:rPr>
        <w:t>肥</w:t>
      </w:r>
      <w:r>
        <w:rPr>
          <w:rFonts w:ascii="黑体" w:eastAsia="黑体" w:hint="eastAsia" w:cstheme="minorBidi" w:hAnsiTheme="minorHAnsi"/>
        </w:rPr>
        <w:t>施用</w:t>
      </w:r>
      <w:r>
        <w:rPr>
          <w:rFonts w:ascii="黑体" w:eastAsia="黑体" w:hint="eastAsia" w:cstheme="minorBidi" w:hAnsiTheme="minorHAnsi"/>
        </w:rPr>
        <w:t>强</w:t>
      </w:r>
      <w:r>
        <w:rPr>
          <w:rFonts w:ascii="黑体" w:eastAsia="黑体" w:hint="eastAsia" w:cstheme="minorBidi" w:hAnsiTheme="minorHAnsi"/>
        </w:rPr>
        <w:t>度</w:t>
      </w:r>
      <w:r>
        <w:rPr>
          <w:rFonts w:ascii="黑体" w:eastAsia="黑体" w:hint="eastAsia" w:cstheme="minorBidi" w:hAnsiTheme="minorHAnsi"/>
        </w:rPr>
        <w:t>地</w:t>
      </w:r>
      <w:r>
        <w:rPr>
          <w:rFonts w:ascii="黑体" w:eastAsia="黑体" w:hint="eastAsia" w:cstheme="minorBidi" w:hAnsiTheme="minorHAnsi"/>
        </w:rPr>
        <w:t>区</w:t>
      </w:r>
      <w:r>
        <w:rPr>
          <w:rFonts w:ascii="黑体" w:eastAsia="黑体" w:hint="eastAsia" w:cstheme="minorBidi" w:hAnsiTheme="minorHAnsi"/>
        </w:rPr>
        <w:t>比</w:t>
      </w:r>
      <w:r>
        <w:rPr>
          <w:rFonts w:ascii="黑体" w:eastAsia="黑体" w:hint="eastAsia" w:cstheme="minorBidi" w:hAnsiTheme="minorHAnsi"/>
        </w:rPr>
        <w:t>较</w:t>
      </w:r>
    </w:p>
    <w:p w:rsidR="0018722C">
      <w:pPr>
        <w:topLinePunct/>
      </w:pPr>
      <w:r>
        <w:t>从化肥构成的施用强度来看：南疆地区化肥施用以氮肥和磷肥为主，其中，氮肥施</w:t>
      </w:r>
      <w:r>
        <w:t>用量从</w:t>
      </w:r>
      <w:r>
        <w:rPr>
          <w:rFonts w:ascii="Times New Roman" w:hAnsi="Times New Roman" w:eastAsia="Times New Roman"/>
        </w:rPr>
        <w:t>1998</w:t>
      </w:r>
      <w:r>
        <w:t>年的</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33</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增加到</w:t>
      </w:r>
      <w:r>
        <w:rPr>
          <w:rFonts w:ascii="Times New Roman" w:hAnsi="Times New Roman" w:eastAsia="Times New Roman"/>
        </w:rPr>
        <w:t>2010</w:t>
      </w:r>
      <w:r>
        <w:t>年的</w:t>
      </w:r>
      <w:r>
        <w:rPr>
          <w:rFonts w:ascii="Times New Roman" w:hAnsi="Times New Roman" w:eastAsia="Times New Roman"/>
        </w:rPr>
        <w:t>32</w:t>
      </w:r>
      <w:r>
        <w:rPr>
          <w:rFonts w:ascii="Times New Roman" w:hAnsi="Times New Roman" w:eastAsia="Times New Roman"/>
        </w:rPr>
        <w:t>.</w:t>
      </w:r>
      <w:r>
        <w:rPr>
          <w:rFonts w:ascii="Times New Roman" w:hAnsi="Times New Roman" w:eastAsia="Times New Roman"/>
        </w:rPr>
        <w:t>84</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，年均增长</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98%</w:t>
      </w:r>
      <w:r>
        <w:t>，增长速度</w:t>
      </w:r>
      <w:r>
        <w:t>慢，占南疆地区化肥施用总量的</w:t>
      </w:r>
      <w:r>
        <w:rPr>
          <w:rFonts w:ascii="Times New Roman" w:hAnsi="Times New Roman" w:eastAsia="Times New Roman"/>
        </w:rPr>
        <w:t>50%</w:t>
      </w:r>
      <w:r>
        <w:t>左右，高出全疆</w:t>
      </w:r>
      <w:r>
        <w:rPr>
          <w:rFonts w:ascii="Times New Roman" w:hAnsi="Times New Roman" w:eastAsia="Times New Roman"/>
        </w:rPr>
        <w:t>2</w:t>
      </w:r>
      <w:r>
        <w:t>个百分点；磷肥施用量从</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58</w:t>
      </w:r>
      <w:r>
        <w:t>×</w:t>
      </w:r>
    </w:p>
    <w:p w:rsidR="0018722C">
      <w:pPr>
        <w:topLinePunct/>
      </w:pP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增加到</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95</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，年均增长</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27%</w:t>
      </w:r>
      <w:r>
        <w:t>，增长速度较快，占南疆地区化肥施用总量的</w:t>
      </w:r>
    </w:p>
    <w:p w:rsidR="0018722C">
      <w:pPr>
        <w:topLinePunct/>
      </w:pPr>
      <w:r>
        <w:rPr>
          <w:rFonts w:ascii="Times New Roman" w:hAnsi="Times New Roman" w:eastAsia="Times New Roman"/>
        </w:rPr>
        <w:t>30%</w:t>
      </w:r>
      <w:r>
        <w:t>以上；钾肥施用量少，呈波动增加趋势，钾肥施用量从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87</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增加到</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51</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w:t>
      </w:r>
      <w:r>
        <w:t>年均增长</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38</w:t>
      </w:r>
      <w:r>
        <w:rPr>
          <w:rFonts w:ascii="Times New Roman" w:hAnsi="Times New Roman" w:eastAsia="Times New Roman"/>
        </w:rPr>
        <w:t>%</w:t>
      </w:r>
      <w:r>
        <w:t>，占南疆地区化肥施用总量的</w:t>
      </w:r>
      <w:r>
        <w:rPr>
          <w:rFonts w:ascii="Times New Roman" w:hAnsi="Times New Roman" w:eastAsia="Times New Roman"/>
        </w:rPr>
        <w:t>5</w:t>
      </w:r>
      <w:r>
        <w:rPr>
          <w:rFonts w:ascii="Times New Roman" w:hAnsi="Times New Roman" w:eastAsia="Times New Roman"/>
        </w:rPr>
        <w:t>%</w:t>
      </w:r>
      <w:r>
        <w:t>左右</w:t>
      </w:r>
      <w:r>
        <w:t>（</w:t>
      </w:r>
      <w:r>
        <w:t>详见表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7</w:t>
      </w:r>
      <w:r>
        <w:t>）</w:t>
      </w:r>
      <w:r>
        <w:t>。</w:t>
      </w:r>
    </w:p>
    <w:p w:rsidR="0018722C">
      <w:pPr>
        <w:topLinePunct/>
      </w:pPr>
      <w:r>
        <w:t>南疆地区氮、磷、钾肥施用相对于新疆也占较高的比重。其中，南疆地区氮肥施用量占全疆氮肥施用总量的</w:t>
      </w:r>
      <w:r>
        <w:rPr>
          <w:rFonts w:ascii="Times New Roman" w:eastAsia="Times New Roman"/>
        </w:rPr>
        <w:t>60%</w:t>
      </w:r>
      <w:r>
        <w:t>以上，且一直比较稳定；南疆地区磷肥施用量较大，占全</w:t>
      </w:r>
      <w:r>
        <w:t>疆磷肥施用总量的比重较高，但呈逐渐降低趋势，从</w:t>
      </w:r>
      <w:r>
        <w:rPr>
          <w:rFonts w:ascii="Times New Roman" w:eastAsia="Times New Roman"/>
        </w:rPr>
        <w:t>75%</w:t>
      </w:r>
      <w:r>
        <w:t>降到不足</w:t>
      </w:r>
      <w:r>
        <w:rPr>
          <w:rFonts w:ascii="Times New Roman" w:eastAsia="Times New Roman"/>
        </w:rPr>
        <w:t>68%</w:t>
      </w:r>
      <w:r>
        <w:t>；南疆地区钾肥</w:t>
      </w:r>
      <w:r>
        <w:t>施用量也较大，也呈逐渐降低趋势，占全疆钾肥施用总量的比重从</w:t>
      </w:r>
      <w:r>
        <w:rPr>
          <w:rFonts w:ascii="Times New Roman" w:eastAsia="Times New Roman"/>
        </w:rPr>
        <w:t>88</w:t>
      </w:r>
      <w:r>
        <w:rPr>
          <w:rFonts w:ascii="Times New Roman" w:eastAsia="Times New Roman"/>
        </w:rPr>
        <w:t>.</w:t>
      </w:r>
      <w:r>
        <w:rPr>
          <w:rFonts w:ascii="Times New Roman" w:eastAsia="Times New Roman"/>
        </w:rPr>
        <w:t>9%</w:t>
      </w:r>
      <w:r>
        <w:t>降到</w:t>
      </w:r>
      <w:r>
        <w:rPr>
          <w:rFonts w:ascii="Times New Roman" w:eastAsia="Times New Roman"/>
        </w:rPr>
        <w:t>55</w:t>
      </w:r>
      <w:r>
        <w:rPr>
          <w:rFonts w:ascii="Times New Roman" w:eastAsia="Times New Roman"/>
        </w:rPr>
        <w:t>.</w:t>
      </w:r>
      <w:r>
        <w:rPr>
          <w:rFonts w:ascii="Times New Roman" w:eastAsia="Times New Roman"/>
        </w:rPr>
        <w:t>8%</w:t>
      </w:r>
      <w:r>
        <w:t>，下</w:t>
      </w:r>
      <w:r>
        <w:t>降幅度较大。</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606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a8"/>
        <w:topLinePunct/>
      </w:pPr>
      <w:bookmarkStart w:name="_bookmark93" w:id="185"/>
      <w:bookmarkEnd w:id="185"/>
      <w:r/>
      <w:r>
        <w:t>表</w:t>
      </w:r>
      <w:r>
        <w:t> </w:t>
      </w:r>
      <w:r>
        <w:t>6-7</w:t>
      </w:r>
      <w:r>
        <w:t xml:space="preserve">  </w:t>
      </w:r>
      <w:r>
        <w:t>南</w:t>
      </w:r>
      <w:r>
        <w:t>疆</w:t>
      </w:r>
      <w:r>
        <w:t>地</w:t>
      </w:r>
      <w:r>
        <w:t>区</w:t>
      </w:r>
      <w:r>
        <w:t>氮</w:t>
      </w:r>
      <w:r>
        <w:t>、</w:t>
      </w:r>
      <w:r>
        <w:t>磷</w:t>
      </w:r>
      <w:r>
        <w:t>、</w:t>
      </w:r>
      <w:r>
        <w:t>钾肥</w:t>
      </w:r>
      <w:r>
        <w:t>施</w:t>
      </w:r>
      <w:r>
        <w:t>用</w:t>
      </w:r>
      <w:r>
        <w:t>强</w:t>
      </w:r>
      <w:r>
        <w:t>度</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9"/>
        <w:gridCol w:w="1383"/>
        <w:gridCol w:w="1533"/>
        <w:gridCol w:w="1181"/>
        <w:gridCol w:w="1513"/>
        <w:gridCol w:w="1118"/>
        <w:gridCol w:w="1382"/>
      </w:tblGrid>
      <w:tr>
        <w:trPr>
          <w:tblHeader/>
        </w:trPr>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氮肥</w:t>
            </w:r>
          </w:p>
          <w:p w:rsidR="0018722C">
            <w:pPr>
              <w:pStyle w:val="a7"/>
              <w:topLinePunct/>
              <w:ind w:leftChars="0" w:left="0" w:rightChars="0" w:right="0" w:firstLineChars="0" w:firstLine="0"/>
              <w:spacing w:line="240" w:lineRule="atLeast"/>
            </w:pPr>
            <w:r>
              <w:t>（</w:t>
            </w:r>
            <w:r>
              <w:t>t</w:t>
            </w:r>
            <w:r>
              <w:t>）</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占全疆比重</w:t>
            </w:r>
          </w:p>
          <w:p w:rsidR="0018722C">
            <w:pPr>
              <w:pStyle w:val="a7"/>
              <w:topLinePunct/>
              <w:ind w:leftChars="0" w:left="0" w:rightChars="0" w:right="0" w:firstLineChars="0" w:firstLine="0"/>
              <w:spacing w:line="240" w:lineRule="atLeast"/>
            </w:pPr>
            <w:r>
              <w:t>（</w:t>
            </w:r>
            <w:r>
              <w:t>%</w:t>
            </w:r>
            <w:r>
              <w:t>）</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磷肥</w:t>
            </w:r>
          </w:p>
          <w:p w:rsidR="0018722C">
            <w:pPr>
              <w:pStyle w:val="a7"/>
              <w:topLinePunct/>
              <w:ind w:leftChars="0" w:left="0" w:rightChars="0" w:right="0" w:firstLineChars="0" w:firstLine="0"/>
              <w:spacing w:line="240" w:lineRule="atLeast"/>
            </w:pPr>
            <w:r>
              <w:t>（</w:t>
            </w:r>
            <w:r>
              <w:t>t</w:t>
            </w:r>
            <w:r>
              <w:t>）</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占全疆比重</w:t>
            </w:r>
          </w:p>
          <w:p w:rsidR="0018722C">
            <w:pPr>
              <w:pStyle w:val="a7"/>
              <w:topLinePunct/>
              <w:ind w:leftChars="0" w:left="0" w:rightChars="0" w:right="0" w:firstLineChars="0" w:firstLine="0"/>
              <w:spacing w:line="240" w:lineRule="atLeast"/>
            </w:pPr>
            <w:r>
              <w:t>（</w:t>
            </w:r>
            <w:r>
              <w:t>%</w:t>
            </w:r>
            <w:r>
              <w:t>）</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钾肥</w:t>
            </w:r>
          </w:p>
          <w:p w:rsidR="0018722C">
            <w:pPr>
              <w:pStyle w:val="a7"/>
              <w:topLinePunct/>
              <w:ind w:leftChars="0" w:left="0" w:rightChars="0" w:right="0" w:firstLineChars="0" w:firstLine="0"/>
              <w:spacing w:line="240" w:lineRule="atLeast"/>
            </w:pPr>
            <w:r>
              <w:t>（</w:t>
            </w:r>
            <w:r>
              <w:t>t</w:t>
            </w:r>
            <w:r>
              <w:t>）</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占全疆比重</w:t>
            </w:r>
          </w:p>
          <w:p w:rsidR="0018722C">
            <w:pPr>
              <w:pStyle w:val="a7"/>
              <w:topLinePunct/>
              <w:ind w:leftChars="0" w:left="0" w:rightChars="0" w:right="0" w:firstLineChars="0" w:firstLine="0"/>
              <w:spacing w:line="240" w:lineRule="atLeast"/>
            </w:pPr>
            <w:r>
              <w:t>（</w:t>
            </w:r>
            <w:r>
              <w:t>%</w:t>
            </w:r>
            <w:r>
              <w:t>）</w:t>
            </w:r>
          </w:p>
        </w:tc>
      </w:tr>
      <w:tr>
        <w:tc>
          <w:tcPr>
            <w:tcW w:w="699" w:type="pct"/>
            <w:vAlign w:val="center"/>
          </w:tcPr>
          <w:p w:rsidR="0018722C">
            <w:pPr>
              <w:pStyle w:val="affff9"/>
              <w:topLinePunct/>
              <w:ind w:leftChars="0" w:left="0" w:rightChars="0" w:right="0" w:firstLineChars="0" w:firstLine="0"/>
              <w:spacing w:line="240" w:lineRule="atLeast"/>
            </w:pPr>
            <w:r>
              <w:t>1998</w:t>
            </w:r>
          </w:p>
        </w:tc>
        <w:tc>
          <w:tcPr>
            <w:tcW w:w="733" w:type="pct"/>
            <w:vAlign w:val="center"/>
          </w:tcPr>
          <w:p w:rsidR="0018722C">
            <w:pPr>
              <w:pStyle w:val="affff9"/>
              <w:topLinePunct/>
              <w:ind w:leftChars="0" w:left="0" w:rightChars="0" w:right="0" w:firstLineChars="0" w:firstLine="0"/>
              <w:spacing w:line="240" w:lineRule="atLeast"/>
            </w:pPr>
            <w:r>
              <w:t>183 357</w:t>
            </w:r>
          </w:p>
        </w:tc>
        <w:tc>
          <w:tcPr>
            <w:tcW w:w="813" w:type="pct"/>
            <w:vAlign w:val="center"/>
          </w:tcPr>
          <w:p w:rsidR="0018722C">
            <w:pPr>
              <w:pStyle w:val="affff9"/>
              <w:topLinePunct/>
              <w:ind w:leftChars="0" w:left="0" w:rightChars="0" w:right="0" w:firstLineChars="0" w:firstLine="0"/>
              <w:spacing w:line="240" w:lineRule="atLeast"/>
            </w:pPr>
            <w:r>
              <w:t>61.87</w:t>
            </w:r>
          </w:p>
        </w:tc>
        <w:tc>
          <w:tcPr>
            <w:tcW w:w="626" w:type="pct"/>
            <w:vAlign w:val="center"/>
          </w:tcPr>
          <w:p w:rsidR="0018722C">
            <w:pPr>
              <w:pStyle w:val="affff9"/>
              <w:topLinePunct/>
              <w:ind w:leftChars="0" w:left="0" w:rightChars="0" w:right="0" w:firstLineChars="0" w:firstLine="0"/>
              <w:spacing w:line="240" w:lineRule="atLeast"/>
            </w:pPr>
            <w:r>
              <w:t>105 795</w:t>
            </w:r>
          </w:p>
        </w:tc>
        <w:tc>
          <w:tcPr>
            <w:tcW w:w="802" w:type="pct"/>
            <w:vAlign w:val="center"/>
          </w:tcPr>
          <w:p w:rsidR="0018722C">
            <w:pPr>
              <w:pStyle w:val="affff9"/>
              <w:topLinePunct/>
              <w:ind w:leftChars="0" w:left="0" w:rightChars="0" w:right="0" w:firstLineChars="0" w:firstLine="0"/>
              <w:spacing w:line="240" w:lineRule="atLeast"/>
            </w:pPr>
            <w:r>
              <w:t>74.77</w:t>
            </w:r>
          </w:p>
        </w:tc>
        <w:tc>
          <w:tcPr>
            <w:tcW w:w="593" w:type="pct"/>
            <w:vAlign w:val="center"/>
          </w:tcPr>
          <w:p w:rsidR="0018722C">
            <w:pPr>
              <w:pStyle w:val="affff9"/>
              <w:topLinePunct/>
              <w:ind w:leftChars="0" w:left="0" w:rightChars="0" w:right="0" w:firstLineChars="0" w:firstLine="0"/>
              <w:spacing w:line="240" w:lineRule="atLeast"/>
            </w:pPr>
            <w:r>
              <w:t>18 692</w:t>
            </w:r>
          </w:p>
        </w:tc>
        <w:tc>
          <w:tcPr>
            <w:tcW w:w="733" w:type="pct"/>
            <w:vAlign w:val="center"/>
          </w:tcPr>
          <w:p w:rsidR="0018722C">
            <w:pPr>
              <w:pStyle w:val="affff9"/>
              <w:topLinePunct/>
              <w:ind w:leftChars="0" w:left="0" w:rightChars="0" w:right="0" w:firstLineChars="0" w:firstLine="0"/>
              <w:spacing w:line="240" w:lineRule="atLeast"/>
            </w:pPr>
            <w:r>
              <w:t>88.92</w:t>
            </w:r>
          </w:p>
        </w:tc>
      </w:tr>
      <w:tr>
        <w:tc>
          <w:tcPr>
            <w:tcW w:w="699" w:type="pct"/>
            <w:vAlign w:val="center"/>
          </w:tcPr>
          <w:p w:rsidR="0018722C">
            <w:pPr>
              <w:pStyle w:val="affff9"/>
              <w:topLinePunct/>
              <w:ind w:leftChars="0" w:left="0" w:rightChars="0" w:right="0" w:firstLineChars="0" w:firstLine="0"/>
              <w:spacing w:line="240" w:lineRule="atLeast"/>
            </w:pPr>
            <w:r>
              <w:t>1999</w:t>
            </w:r>
          </w:p>
        </w:tc>
        <w:tc>
          <w:tcPr>
            <w:tcW w:w="733" w:type="pct"/>
            <w:vAlign w:val="center"/>
          </w:tcPr>
          <w:p w:rsidR="0018722C">
            <w:pPr>
              <w:pStyle w:val="affff9"/>
              <w:topLinePunct/>
              <w:ind w:leftChars="0" w:left="0" w:rightChars="0" w:right="0" w:firstLineChars="0" w:firstLine="0"/>
              <w:spacing w:line="240" w:lineRule="atLeast"/>
            </w:pPr>
            <w:r>
              <w:t>161 810</w:t>
            </w:r>
          </w:p>
        </w:tc>
        <w:tc>
          <w:tcPr>
            <w:tcW w:w="813" w:type="pct"/>
            <w:vAlign w:val="center"/>
          </w:tcPr>
          <w:p w:rsidR="0018722C">
            <w:pPr>
              <w:pStyle w:val="affff9"/>
              <w:topLinePunct/>
              <w:ind w:leftChars="0" w:left="0" w:rightChars="0" w:right="0" w:firstLineChars="0" w:firstLine="0"/>
              <w:spacing w:line="240" w:lineRule="atLeast"/>
            </w:pPr>
            <w:r>
              <w:t>59.83</w:t>
            </w:r>
          </w:p>
        </w:tc>
        <w:tc>
          <w:tcPr>
            <w:tcW w:w="626" w:type="pct"/>
            <w:vAlign w:val="center"/>
          </w:tcPr>
          <w:p w:rsidR="0018722C">
            <w:pPr>
              <w:pStyle w:val="affff9"/>
              <w:topLinePunct/>
              <w:ind w:leftChars="0" w:left="0" w:rightChars="0" w:right="0" w:firstLineChars="0" w:firstLine="0"/>
              <w:spacing w:line="240" w:lineRule="atLeast"/>
            </w:pPr>
            <w:r>
              <w:t>91 689</w:t>
            </w:r>
          </w:p>
        </w:tc>
        <w:tc>
          <w:tcPr>
            <w:tcW w:w="802" w:type="pct"/>
            <w:vAlign w:val="center"/>
          </w:tcPr>
          <w:p w:rsidR="0018722C">
            <w:pPr>
              <w:pStyle w:val="affff9"/>
              <w:topLinePunct/>
              <w:ind w:leftChars="0" w:left="0" w:rightChars="0" w:right="0" w:firstLineChars="0" w:firstLine="0"/>
              <w:spacing w:line="240" w:lineRule="atLeast"/>
            </w:pPr>
            <w:r>
              <w:t>71.67</w:t>
            </w:r>
          </w:p>
        </w:tc>
        <w:tc>
          <w:tcPr>
            <w:tcW w:w="593" w:type="pct"/>
            <w:vAlign w:val="center"/>
          </w:tcPr>
          <w:p w:rsidR="0018722C">
            <w:pPr>
              <w:pStyle w:val="affff9"/>
              <w:topLinePunct/>
              <w:ind w:leftChars="0" w:left="0" w:rightChars="0" w:right="0" w:firstLineChars="0" w:firstLine="0"/>
              <w:spacing w:line="240" w:lineRule="atLeast"/>
            </w:pPr>
            <w:r>
              <w:t>12 091</w:t>
            </w:r>
          </w:p>
        </w:tc>
        <w:tc>
          <w:tcPr>
            <w:tcW w:w="733" w:type="pct"/>
            <w:vAlign w:val="center"/>
          </w:tcPr>
          <w:p w:rsidR="0018722C">
            <w:pPr>
              <w:pStyle w:val="affff9"/>
              <w:topLinePunct/>
              <w:ind w:leftChars="0" w:left="0" w:rightChars="0" w:right="0" w:firstLineChars="0" w:firstLine="0"/>
              <w:spacing w:line="240" w:lineRule="atLeast"/>
            </w:pPr>
            <w:r>
              <w:t>79.71</w:t>
            </w:r>
          </w:p>
        </w:tc>
      </w:tr>
      <w:tr>
        <w:tc>
          <w:tcPr>
            <w:tcW w:w="699" w:type="pct"/>
            <w:vAlign w:val="center"/>
          </w:tcPr>
          <w:p w:rsidR="0018722C">
            <w:pPr>
              <w:pStyle w:val="affff9"/>
              <w:topLinePunct/>
              <w:ind w:leftChars="0" w:left="0" w:rightChars="0" w:right="0" w:firstLineChars="0" w:firstLine="0"/>
              <w:spacing w:line="240" w:lineRule="atLeast"/>
            </w:pPr>
            <w:r>
              <w:t>2000</w:t>
            </w:r>
          </w:p>
        </w:tc>
        <w:tc>
          <w:tcPr>
            <w:tcW w:w="733" w:type="pct"/>
            <w:vAlign w:val="center"/>
          </w:tcPr>
          <w:p w:rsidR="0018722C">
            <w:pPr>
              <w:pStyle w:val="affff9"/>
              <w:topLinePunct/>
              <w:ind w:leftChars="0" w:left="0" w:rightChars="0" w:right="0" w:firstLineChars="0" w:firstLine="0"/>
              <w:spacing w:line="240" w:lineRule="atLeast"/>
            </w:pPr>
            <w:r>
              <w:t>161 200</w:t>
            </w:r>
          </w:p>
        </w:tc>
        <w:tc>
          <w:tcPr>
            <w:tcW w:w="813" w:type="pct"/>
            <w:vAlign w:val="center"/>
          </w:tcPr>
          <w:p w:rsidR="0018722C">
            <w:pPr>
              <w:pStyle w:val="affff9"/>
              <w:topLinePunct/>
              <w:ind w:leftChars="0" w:left="0" w:rightChars="0" w:right="0" w:firstLineChars="0" w:firstLine="0"/>
              <w:spacing w:line="240" w:lineRule="atLeast"/>
            </w:pPr>
            <w:r>
              <w:t>60.10</w:t>
            </w:r>
          </w:p>
        </w:tc>
        <w:tc>
          <w:tcPr>
            <w:tcW w:w="626" w:type="pct"/>
            <w:vAlign w:val="center"/>
          </w:tcPr>
          <w:p w:rsidR="0018722C">
            <w:pPr>
              <w:pStyle w:val="affff9"/>
              <w:topLinePunct/>
              <w:ind w:leftChars="0" w:left="0" w:rightChars="0" w:right="0" w:firstLineChars="0" w:firstLine="0"/>
              <w:spacing w:line="240" w:lineRule="atLeast"/>
            </w:pPr>
            <w:r>
              <w:t>86 271</w:t>
            </w:r>
          </w:p>
        </w:tc>
        <w:tc>
          <w:tcPr>
            <w:tcW w:w="802" w:type="pct"/>
            <w:vAlign w:val="center"/>
          </w:tcPr>
          <w:p w:rsidR="0018722C">
            <w:pPr>
              <w:pStyle w:val="affff9"/>
              <w:topLinePunct/>
              <w:ind w:leftChars="0" w:left="0" w:rightChars="0" w:right="0" w:firstLineChars="0" w:firstLine="0"/>
              <w:spacing w:line="240" w:lineRule="atLeast"/>
            </w:pPr>
            <w:r>
              <w:t>71.95</w:t>
            </w:r>
          </w:p>
        </w:tc>
        <w:tc>
          <w:tcPr>
            <w:tcW w:w="593" w:type="pct"/>
            <w:vAlign w:val="center"/>
          </w:tcPr>
          <w:p w:rsidR="0018722C">
            <w:pPr>
              <w:pStyle w:val="affff9"/>
              <w:topLinePunct/>
              <w:ind w:leftChars="0" w:left="0" w:rightChars="0" w:right="0" w:firstLineChars="0" w:firstLine="0"/>
              <w:spacing w:line="240" w:lineRule="atLeast"/>
            </w:pPr>
            <w:r>
              <w:t>12 010</w:t>
            </w:r>
          </w:p>
        </w:tc>
        <w:tc>
          <w:tcPr>
            <w:tcW w:w="733" w:type="pct"/>
            <w:vAlign w:val="center"/>
          </w:tcPr>
          <w:p w:rsidR="0018722C">
            <w:pPr>
              <w:pStyle w:val="affff9"/>
              <w:topLinePunct/>
              <w:ind w:leftChars="0" w:left="0" w:rightChars="0" w:right="0" w:firstLineChars="0" w:firstLine="0"/>
              <w:spacing w:line="240" w:lineRule="atLeast"/>
            </w:pPr>
            <w:r>
              <w:t>80.59</w:t>
            </w:r>
          </w:p>
        </w:tc>
      </w:tr>
      <w:tr>
        <w:tc>
          <w:tcPr>
            <w:tcW w:w="699" w:type="pct"/>
            <w:vAlign w:val="center"/>
          </w:tcPr>
          <w:p w:rsidR="0018722C">
            <w:pPr>
              <w:pStyle w:val="affff9"/>
              <w:topLinePunct/>
              <w:ind w:leftChars="0" w:left="0" w:rightChars="0" w:right="0" w:firstLineChars="0" w:firstLine="0"/>
              <w:spacing w:line="240" w:lineRule="atLeast"/>
            </w:pPr>
            <w:r>
              <w:t>2001</w:t>
            </w:r>
          </w:p>
        </w:tc>
        <w:tc>
          <w:tcPr>
            <w:tcW w:w="733" w:type="pct"/>
            <w:vAlign w:val="center"/>
          </w:tcPr>
          <w:p w:rsidR="0018722C">
            <w:pPr>
              <w:pStyle w:val="affff9"/>
              <w:topLinePunct/>
              <w:ind w:leftChars="0" w:left="0" w:rightChars="0" w:right="0" w:firstLineChars="0" w:firstLine="0"/>
              <w:spacing w:line="240" w:lineRule="atLeast"/>
            </w:pPr>
            <w:r>
              <w:t>166 228</w:t>
            </w:r>
          </w:p>
        </w:tc>
        <w:tc>
          <w:tcPr>
            <w:tcW w:w="813" w:type="pct"/>
            <w:vAlign w:val="center"/>
          </w:tcPr>
          <w:p w:rsidR="0018722C">
            <w:pPr>
              <w:pStyle w:val="affff9"/>
              <w:topLinePunct/>
              <w:ind w:leftChars="0" w:left="0" w:rightChars="0" w:right="0" w:firstLineChars="0" w:firstLine="0"/>
              <w:spacing w:line="240" w:lineRule="atLeast"/>
            </w:pPr>
            <w:r>
              <w:t>60.44</w:t>
            </w:r>
          </w:p>
        </w:tc>
        <w:tc>
          <w:tcPr>
            <w:tcW w:w="626" w:type="pct"/>
            <w:vAlign w:val="center"/>
          </w:tcPr>
          <w:p w:rsidR="0018722C">
            <w:pPr>
              <w:pStyle w:val="affff9"/>
              <w:topLinePunct/>
              <w:ind w:leftChars="0" w:left="0" w:rightChars="0" w:right="0" w:firstLineChars="0" w:firstLine="0"/>
              <w:spacing w:line="240" w:lineRule="atLeast"/>
            </w:pPr>
            <w:r>
              <w:t>112 173</w:t>
            </w:r>
          </w:p>
        </w:tc>
        <w:tc>
          <w:tcPr>
            <w:tcW w:w="802" w:type="pct"/>
            <w:vAlign w:val="center"/>
          </w:tcPr>
          <w:p w:rsidR="0018722C">
            <w:pPr>
              <w:pStyle w:val="affff9"/>
              <w:topLinePunct/>
              <w:ind w:leftChars="0" w:left="0" w:rightChars="0" w:right="0" w:firstLineChars="0" w:firstLine="0"/>
              <w:spacing w:line="240" w:lineRule="atLeast"/>
            </w:pPr>
            <w:r>
              <w:t>72.24</w:t>
            </w:r>
          </w:p>
        </w:tc>
        <w:tc>
          <w:tcPr>
            <w:tcW w:w="593" w:type="pct"/>
            <w:vAlign w:val="center"/>
          </w:tcPr>
          <w:p w:rsidR="0018722C">
            <w:pPr>
              <w:pStyle w:val="affff9"/>
              <w:topLinePunct/>
              <w:ind w:leftChars="0" w:left="0" w:rightChars="0" w:right="0" w:firstLineChars="0" w:firstLine="0"/>
              <w:spacing w:line="240" w:lineRule="atLeast"/>
            </w:pPr>
            <w:r>
              <w:t>10 490</w:t>
            </w:r>
          </w:p>
        </w:tc>
        <w:tc>
          <w:tcPr>
            <w:tcW w:w="733" w:type="pct"/>
            <w:vAlign w:val="center"/>
          </w:tcPr>
          <w:p w:rsidR="0018722C">
            <w:pPr>
              <w:pStyle w:val="affff9"/>
              <w:topLinePunct/>
              <w:ind w:leftChars="0" w:left="0" w:rightChars="0" w:right="0" w:firstLineChars="0" w:firstLine="0"/>
              <w:spacing w:line="240" w:lineRule="atLeast"/>
            </w:pPr>
            <w:r>
              <w:t>72.88</w:t>
            </w:r>
          </w:p>
        </w:tc>
      </w:tr>
      <w:tr>
        <w:tc>
          <w:tcPr>
            <w:tcW w:w="699" w:type="pct"/>
            <w:vAlign w:val="center"/>
          </w:tcPr>
          <w:p w:rsidR="0018722C">
            <w:pPr>
              <w:pStyle w:val="affff9"/>
              <w:topLinePunct/>
              <w:ind w:leftChars="0" w:left="0" w:rightChars="0" w:right="0" w:firstLineChars="0" w:firstLine="0"/>
              <w:spacing w:line="240" w:lineRule="atLeast"/>
            </w:pPr>
            <w:r>
              <w:t>2002</w:t>
            </w:r>
          </w:p>
        </w:tc>
        <w:tc>
          <w:tcPr>
            <w:tcW w:w="733" w:type="pct"/>
            <w:vAlign w:val="center"/>
          </w:tcPr>
          <w:p w:rsidR="0018722C">
            <w:pPr>
              <w:pStyle w:val="affff9"/>
              <w:topLinePunct/>
              <w:ind w:leftChars="0" w:left="0" w:rightChars="0" w:right="0" w:firstLineChars="0" w:firstLine="0"/>
              <w:spacing w:line="240" w:lineRule="atLeast"/>
            </w:pPr>
            <w:r>
              <w:t>167 792</w:t>
            </w:r>
          </w:p>
        </w:tc>
        <w:tc>
          <w:tcPr>
            <w:tcW w:w="813" w:type="pct"/>
            <w:vAlign w:val="center"/>
          </w:tcPr>
          <w:p w:rsidR="0018722C">
            <w:pPr>
              <w:pStyle w:val="affff9"/>
              <w:topLinePunct/>
              <w:ind w:leftChars="0" w:left="0" w:rightChars="0" w:right="0" w:firstLineChars="0" w:firstLine="0"/>
              <w:spacing w:line="240" w:lineRule="atLeast"/>
            </w:pPr>
            <w:r>
              <w:t>58.95</w:t>
            </w:r>
          </w:p>
        </w:tc>
        <w:tc>
          <w:tcPr>
            <w:tcW w:w="626" w:type="pct"/>
            <w:vAlign w:val="center"/>
          </w:tcPr>
          <w:p w:rsidR="0018722C">
            <w:pPr>
              <w:pStyle w:val="affff9"/>
              <w:topLinePunct/>
              <w:ind w:leftChars="0" w:left="0" w:rightChars="0" w:right="0" w:firstLineChars="0" w:firstLine="0"/>
              <w:spacing w:line="240" w:lineRule="atLeast"/>
            </w:pPr>
            <w:r>
              <w:t>101 416</w:t>
            </w:r>
          </w:p>
        </w:tc>
        <w:tc>
          <w:tcPr>
            <w:tcW w:w="802" w:type="pct"/>
            <w:vAlign w:val="center"/>
          </w:tcPr>
          <w:p w:rsidR="0018722C">
            <w:pPr>
              <w:pStyle w:val="affff9"/>
              <w:topLinePunct/>
              <w:ind w:leftChars="0" w:left="0" w:rightChars="0" w:right="0" w:firstLineChars="0" w:firstLine="0"/>
              <w:spacing w:line="240" w:lineRule="atLeast"/>
            </w:pPr>
            <w:r>
              <w:t>68.79</w:t>
            </w:r>
          </w:p>
        </w:tc>
        <w:tc>
          <w:tcPr>
            <w:tcW w:w="593" w:type="pct"/>
            <w:vAlign w:val="center"/>
          </w:tcPr>
          <w:p w:rsidR="0018722C">
            <w:pPr>
              <w:pStyle w:val="affff9"/>
              <w:topLinePunct/>
              <w:ind w:leftChars="0" w:left="0" w:rightChars="0" w:right="0" w:firstLineChars="0" w:firstLine="0"/>
              <w:spacing w:line="240" w:lineRule="atLeast"/>
            </w:pPr>
            <w:r>
              <w:t>10 371</w:t>
            </w:r>
          </w:p>
        </w:tc>
        <w:tc>
          <w:tcPr>
            <w:tcW w:w="733" w:type="pct"/>
            <w:vAlign w:val="center"/>
          </w:tcPr>
          <w:p w:rsidR="0018722C">
            <w:pPr>
              <w:pStyle w:val="affff9"/>
              <w:topLinePunct/>
              <w:ind w:leftChars="0" w:left="0" w:rightChars="0" w:right="0" w:firstLineChars="0" w:firstLine="0"/>
              <w:spacing w:line="240" w:lineRule="atLeast"/>
            </w:pPr>
            <w:r>
              <w:t>66.70</w:t>
            </w:r>
          </w:p>
        </w:tc>
      </w:tr>
      <w:tr>
        <w:tc>
          <w:tcPr>
            <w:tcW w:w="699" w:type="pct"/>
            <w:vAlign w:val="center"/>
          </w:tcPr>
          <w:p w:rsidR="0018722C">
            <w:pPr>
              <w:pStyle w:val="affff9"/>
              <w:topLinePunct/>
              <w:ind w:leftChars="0" w:left="0" w:rightChars="0" w:right="0" w:firstLineChars="0" w:firstLine="0"/>
              <w:spacing w:line="240" w:lineRule="atLeast"/>
            </w:pPr>
            <w:r>
              <w:t>2003</w:t>
            </w:r>
          </w:p>
        </w:tc>
        <w:tc>
          <w:tcPr>
            <w:tcW w:w="733" w:type="pct"/>
            <w:vAlign w:val="center"/>
          </w:tcPr>
          <w:p w:rsidR="0018722C">
            <w:pPr>
              <w:pStyle w:val="affff9"/>
              <w:topLinePunct/>
              <w:ind w:leftChars="0" w:left="0" w:rightChars="0" w:right="0" w:firstLineChars="0" w:firstLine="0"/>
              <w:spacing w:line="240" w:lineRule="atLeast"/>
            </w:pPr>
            <w:r>
              <w:t>178 732</w:t>
            </w:r>
          </w:p>
        </w:tc>
        <w:tc>
          <w:tcPr>
            <w:tcW w:w="813" w:type="pct"/>
            <w:vAlign w:val="center"/>
          </w:tcPr>
          <w:p w:rsidR="0018722C">
            <w:pPr>
              <w:pStyle w:val="affff9"/>
              <w:topLinePunct/>
              <w:ind w:leftChars="0" w:left="0" w:rightChars="0" w:right="0" w:firstLineChars="0" w:firstLine="0"/>
              <w:spacing w:line="240" w:lineRule="atLeast"/>
            </w:pPr>
            <w:r>
              <w:t>60.36</w:t>
            </w:r>
          </w:p>
        </w:tc>
        <w:tc>
          <w:tcPr>
            <w:tcW w:w="626" w:type="pct"/>
            <w:vAlign w:val="center"/>
          </w:tcPr>
          <w:p w:rsidR="0018722C">
            <w:pPr>
              <w:pStyle w:val="affff9"/>
              <w:topLinePunct/>
              <w:ind w:leftChars="0" w:left="0" w:rightChars="0" w:right="0" w:firstLineChars="0" w:firstLine="0"/>
              <w:spacing w:line="240" w:lineRule="atLeast"/>
            </w:pPr>
            <w:r>
              <w:t>118 330</w:t>
            </w:r>
          </w:p>
        </w:tc>
        <w:tc>
          <w:tcPr>
            <w:tcW w:w="802" w:type="pct"/>
            <w:vAlign w:val="center"/>
          </w:tcPr>
          <w:p w:rsidR="0018722C">
            <w:pPr>
              <w:pStyle w:val="affff9"/>
              <w:topLinePunct/>
              <w:ind w:leftChars="0" w:left="0" w:rightChars="0" w:right="0" w:firstLineChars="0" w:firstLine="0"/>
              <w:spacing w:line="240" w:lineRule="atLeast"/>
            </w:pPr>
            <w:r>
              <w:t>71.41</w:t>
            </w:r>
          </w:p>
        </w:tc>
        <w:tc>
          <w:tcPr>
            <w:tcW w:w="593" w:type="pct"/>
            <w:vAlign w:val="center"/>
          </w:tcPr>
          <w:p w:rsidR="0018722C">
            <w:pPr>
              <w:pStyle w:val="affff9"/>
              <w:topLinePunct/>
              <w:ind w:leftChars="0" w:left="0" w:rightChars="0" w:right="0" w:firstLineChars="0" w:firstLine="0"/>
              <w:spacing w:line="240" w:lineRule="atLeast"/>
            </w:pPr>
            <w:r>
              <w:t>12 211</w:t>
            </w:r>
          </w:p>
        </w:tc>
        <w:tc>
          <w:tcPr>
            <w:tcW w:w="733" w:type="pct"/>
            <w:vAlign w:val="center"/>
          </w:tcPr>
          <w:p w:rsidR="0018722C">
            <w:pPr>
              <w:pStyle w:val="affff9"/>
              <w:topLinePunct/>
              <w:ind w:leftChars="0" w:left="0" w:rightChars="0" w:right="0" w:firstLineChars="0" w:firstLine="0"/>
              <w:spacing w:line="240" w:lineRule="atLeast"/>
            </w:pPr>
            <w:r>
              <w:t>71.23</w:t>
            </w:r>
          </w:p>
        </w:tc>
      </w:tr>
      <w:tr>
        <w:tc>
          <w:tcPr>
            <w:tcW w:w="699" w:type="pct"/>
            <w:vAlign w:val="center"/>
          </w:tcPr>
          <w:p w:rsidR="0018722C">
            <w:pPr>
              <w:pStyle w:val="affff9"/>
              <w:topLinePunct/>
              <w:ind w:leftChars="0" w:left="0" w:rightChars="0" w:right="0" w:firstLineChars="0" w:firstLine="0"/>
              <w:spacing w:line="240" w:lineRule="atLeast"/>
            </w:pPr>
            <w:r>
              <w:t>2004</w:t>
            </w:r>
          </w:p>
        </w:tc>
        <w:tc>
          <w:tcPr>
            <w:tcW w:w="733" w:type="pct"/>
            <w:vAlign w:val="center"/>
          </w:tcPr>
          <w:p w:rsidR="0018722C">
            <w:pPr>
              <w:pStyle w:val="affff9"/>
              <w:topLinePunct/>
              <w:ind w:leftChars="0" w:left="0" w:rightChars="0" w:right="0" w:firstLineChars="0" w:firstLine="0"/>
              <w:spacing w:line="240" w:lineRule="atLeast"/>
            </w:pPr>
            <w:r>
              <w:t>193 522</w:t>
            </w:r>
          </w:p>
        </w:tc>
        <w:tc>
          <w:tcPr>
            <w:tcW w:w="813" w:type="pct"/>
            <w:vAlign w:val="center"/>
          </w:tcPr>
          <w:p w:rsidR="0018722C">
            <w:pPr>
              <w:pStyle w:val="affff9"/>
              <w:topLinePunct/>
              <w:ind w:leftChars="0" w:left="0" w:rightChars="0" w:right="0" w:firstLineChars="0" w:firstLine="0"/>
              <w:spacing w:line="240" w:lineRule="atLeast"/>
            </w:pPr>
            <w:r>
              <w:t>60.39</w:t>
            </w:r>
          </w:p>
        </w:tc>
        <w:tc>
          <w:tcPr>
            <w:tcW w:w="626" w:type="pct"/>
            <w:vAlign w:val="center"/>
          </w:tcPr>
          <w:p w:rsidR="0018722C">
            <w:pPr>
              <w:pStyle w:val="affff9"/>
              <w:topLinePunct/>
              <w:ind w:leftChars="0" w:left="0" w:rightChars="0" w:right="0" w:firstLineChars="0" w:firstLine="0"/>
              <w:spacing w:line="240" w:lineRule="atLeast"/>
            </w:pPr>
            <w:r>
              <w:t>124 220</w:t>
            </w:r>
          </w:p>
        </w:tc>
        <w:tc>
          <w:tcPr>
            <w:tcW w:w="802" w:type="pct"/>
            <w:vAlign w:val="center"/>
          </w:tcPr>
          <w:p w:rsidR="0018722C">
            <w:pPr>
              <w:pStyle w:val="affff9"/>
              <w:topLinePunct/>
              <w:ind w:leftChars="0" w:left="0" w:rightChars="0" w:right="0" w:firstLineChars="0" w:firstLine="0"/>
              <w:spacing w:line="240" w:lineRule="atLeast"/>
            </w:pPr>
            <w:r>
              <w:t>71.22</w:t>
            </w:r>
          </w:p>
        </w:tc>
        <w:tc>
          <w:tcPr>
            <w:tcW w:w="593" w:type="pct"/>
            <w:vAlign w:val="center"/>
          </w:tcPr>
          <w:p w:rsidR="0018722C">
            <w:pPr>
              <w:pStyle w:val="affff9"/>
              <w:topLinePunct/>
              <w:ind w:leftChars="0" w:left="0" w:rightChars="0" w:right="0" w:firstLineChars="0" w:firstLine="0"/>
              <w:spacing w:line="240" w:lineRule="atLeast"/>
            </w:pPr>
            <w:r>
              <w:t>17 739</w:t>
            </w:r>
          </w:p>
        </w:tc>
        <w:tc>
          <w:tcPr>
            <w:tcW w:w="733" w:type="pct"/>
            <w:vAlign w:val="center"/>
          </w:tcPr>
          <w:p w:rsidR="0018722C">
            <w:pPr>
              <w:pStyle w:val="affff9"/>
              <w:topLinePunct/>
              <w:ind w:leftChars="0" w:left="0" w:rightChars="0" w:right="0" w:firstLineChars="0" w:firstLine="0"/>
              <w:spacing w:line="240" w:lineRule="atLeast"/>
            </w:pPr>
            <w:r>
              <w:t>74.36</w:t>
            </w:r>
          </w:p>
        </w:tc>
      </w:tr>
      <w:tr>
        <w:tc>
          <w:tcPr>
            <w:tcW w:w="699" w:type="pct"/>
            <w:vAlign w:val="center"/>
          </w:tcPr>
          <w:p w:rsidR="0018722C">
            <w:pPr>
              <w:pStyle w:val="affff9"/>
              <w:topLinePunct/>
              <w:ind w:leftChars="0" w:left="0" w:rightChars="0" w:right="0" w:firstLineChars="0" w:firstLine="0"/>
              <w:spacing w:line="240" w:lineRule="atLeast"/>
            </w:pPr>
            <w:r>
              <w:t>2005</w:t>
            </w:r>
          </w:p>
        </w:tc>
        <w:tc>
          <w:tcPr>
            <w:tcW w:w="733" w:type="pct"/>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p>
        </w:tc>
        <w:tc>
          <w:tcPr>
            <w:tcW w:w="626" w:type="pct"/>
            <w:vAlign w:val="center"/>
          </w:tcPr>
          <w:p w:rsidR="0018722C">
            <w:pPr>
              <w:pStyle w:val="affff9"/>
              <w:topLinePunct/>
              <w:ind w:leftChars="0" w:left="0" w:rightChars="0" w:right="0" w:firstLineChars="0" w:firstLine="0"/>
              <w:spacing w:line="240" w:lineRule="atLeast"/>
            </w:pPr>
            <w:r>
              <w:t>140 379</w:t>
            </w:r>
          </w:p>
        </w:tc>
        <w:tc>
          <w:tcPr>
            <w:tcW w:w="802" w:type="pct"/>
            <w:vAlign w:val="center"/>
          </w:tcPr>
          <w:p w:rsidR="0018722C">
            <w:pPr>
              <w:pStyle w:val="affff9"/>
              <w:topLinePunct/>
              <w:ind w:leftChars="0" w:left="0" w:rightChars="0" w:right="0" w:firstLineChars="0" w:firstLine="0"/>
              <w:spacing w:line="240" w:lineRule="atLeast"/>
            </w:pPr>
            <w:r>
              <w:t>71.22</w:t>
            </w:r>
          </w:p>
        </w:tc>
        <w:tc>
          <w:tcPr>
            <w:tcW w:w="593" w:type="pct"/>
            <w:vAlign w:val="center"/>
          </w:tcPr>
          <w:p w:rsidR="0018722C">
            <w:pPr>
              <w:pStyle w:val="affff9"/>
              <w:topLinePunct/>
              <w:ind w:leftChars="0" w:left="0" w:rightChars="0" w:right="0" w:firstLineChars="0" w:firstLine="0"/>
              <w:spacing w:line="240" w:lineRule="atLeast"/>
            </w:pPr>
            <w:r>
              <w:t>20 866</w:t>
            </w:r>
          </w:p>
        </w:tc>
        <w:tc>
          <w:tcPr>
            <w:tcW w:w="733" w:type="pct"/>
            <w:vAlign w:val="center"/>
          </w:tcPr>
          <w:p w:rsidR="0018722C">
            <w:pPr>
              <w:pStyle w:val="affff9"/>
              <w:topLinePunct/>
              <w:ind w:leftChars="0" w:left="0" w:rightChars="0" w:right="0" w:firstLineChars="0" w:firstLine="0"/>
              <w:spacing w:line="240" w:lineRule="atLeast"/>
            </w:pPr>
            <w:r>
              <w:t>71.19</w:t>
            </w:r>
          </w:p>
        </w:tc>
      </w:tr>
      <w:tr>
        <w:tc>
          <w:tcPr>
            <w:tcW w:w="699" w:type="pct"/>
            <w:vAlign w:val="center"/>
          </w:tcPr>
          <w:p w:rsidR="0018722C">
            <w:pPr>
              <w:pStyle w:val="affff9"/>
              <w:topLinePunct/>
              <w:ind w:leftChars="0" w:left="0" w:rightChars="0" w:right="0" w:firstLineChars="0" w:firstLine="0"/>
              <w:spacing w:line="240" w:lineRule="atLeast"/>
            </w:pPr>
            <w:r>
              <w:t>2006</w:t>
            </w:r>
          </w:p>
        </w:tc>
        <w:tc>
          <w:tcPr>
            <w:tcW w:w="733" w:type="pct"/>
            <w:vAlign w:val="center"/>
          </w:tcPr>
          <w:p w:rsidR="0018722C">
            <w:pPr>
              <w:pStyle w:val="affff9"/>
              <w:topLinePunct/>
              <w:ind w:leftChars="0" w:left="0" w:rightChars="0" w:right="0" w:firstLineChars="0" w:firstLine="0"/>
              <w:spacing w:line="240" w:lineRule="atLeast"/>
            </w:pPr>
            <w:r>
              <w:t>243 882</w:t>
            </w:r>
          </w:p>
        </w:tc>
        <w:tc>
          <w:tcPr>
            <w:tcW w:w="813" w:type="pct"/>
            <w:vAlign w:val="center"/>
          </w:tcPr>
          <w:p w:rsidR="0018722C">
            <w:pPr>
              <w:pStyle w:val="affff9"/>
              <w:topLinePunct/>
              <w:ind w:leftChars="0" w:left="0" w:rightChars="0" w:right="0" w:firstLineChars="0" w:firstLine="0"/>
              <w:spacing w:line="240" w:lineRule="atLeast"/>
            </w:pPr>
            <w:r>
              <w:t>63.26</w:t>
            </w:r>
          </w:p>
        </w:tc>
        <w:tc>
          <w:tcPr>
            <w:tcW w:w="626" w:type="pct"/>
            <w:vAlign w:val="center"/>
          </w:tcPr>
          <w:p w:rsidR="0018722C">
            <w:pPr>
              <w:pStyle w:val="affff9"/>
              <w:topLinePunct/>
              <w:ind w:leftChars="0" w:left="0" w:rightChars="0" w:right="0" w:firstLineChars="0" w:firstLine="0"/>
              <w:spacing w:line="240" w:lineRule="atLeast"/>
            </w:pPr>
            <w:r>
              <w:t>166 148</w:t>
            </w:r>
          </w:p>
        </w:tc>
        <w:tc>
          <w:tcPr>
            <w:tcW w:w="802" w:type="pct"/>
            <w:vAlign w:val="center"/>
          </w:tcPr>
          <w:p w:rsidR="0018722C">
            <w:pPr>
              <w:pStyle w:val="affff9"/>
              <w:topLinePunct/>
              <w:ind w:leftChars="0" w:left="0" w:rightChars="0" w:right="0" w:firstLineChars="0" w:firstLine="0"/>
              <w:spacing w:line="240" w:lineRule="atLeast"/>
            </w:pPr>
            <w:r>
              <w:t>74.05</w:t>
            </w:r>
          </w:p>
        </w:tc>
        <w:tc>
          <w:tcPr>
            <w:tcW w:w="593" w:type="pct"/>
            <w:vAlign w:val="center"/>
          </w:tcPr>
          <w:p w:rsidR="0018722C">
            <w:pPr>
              <w:pStyle w:val="affff9"/>
              <w:topLinePunct/>
              <w:ind w:leftChars="0" w:left="0" w:rightChars="0" w:right="0" w:firstLineChars="0" w:firstLine="0"/>
              <w:spacing w:line="240" w:lineRule="atLeast"/>
            </w:pPr>
            <w:r>
              <w:t>20 564</w:t>
            </w:r>
          </w:p>
        </w:tc>
        <w:tc>
          <w:tcPr>
            <w:tcW w:w="733" w:type="pct"/>
            <w:vAlign w:val="center"/>
          </w:tcPr>
          <w:p w:rsidR="0018722C">
            <w:pPr>
              <w:pStyle w:val="affff9"/>
              <w:topLinePunct/>
              <w:ind w:leftChars="0" w:left="0" w:rightChars="0" w:right="0" w:firstLineChars="0" w:firstLine="0"/>
              <w:spacing w:line="240" w:lineRule="atLeast"/>
            </w:pPr>
            <w:r>
              <w:t>67.30</w:t>
            </w:r>
          </w:p>
        </w:tc>
      </w:tr>
      <w:tr>
        <w:tc>
          <w:tcPr>
            <w:tcW w:w="699" w:type="pct"/>
            <w:vAlign w:val="center"/>
          </w:tcPr>
          <w:p w:rsidR="0018722C">
            <w:pPr>
              <w:pStyle w:val="affff9"/>
              <w:topLinePunct/>
              <w:ind w:leftChars="0" w:left="0" w:rightChars="0" w:right="0" w:firstLineChars="0" w:firstLine="0"/>
              <w:spacing w:line="240" w:lineRule="atLeast"/>
            </w:pPr>
            <w:r>
              <w:t>2007</w:t>
            </w:r>
          </w:p>
        </w:tc>
        <w:tc>
          <w:tcPr>
            <w:tcW w:w="733" w:type="pct"/>
            <w:vAlign w:val="center"/>
          </w:tcPr>
          <w:p w:rsidR="0018722C">
            <w:pPr>
              <w:pStyle w:val="affff9"/>
              <w:topLinePunct/>
              <w:ind w:leftChars="0" w:left="0" w:rightChars="0" w:right="0" w:firstLineChars="0" w:firstLine="0"/>
              <w:spacing w:line="240" w:lineRule="atLeast"/>
            </w:pPr>
            <w:r>
              <w:t>257 087</w:t>
            </w:r>
          </w:p>
        </w:tc>
        <w:tc>
          <w:tcPr>
            <w:tcW w:w="813" w:type="pct"/>
            <w:vAlign w:val="center"/>
          </w:tcPr>
          <w:p w:rsidR="0018722C">
            <w:pPr>
              <w:pStyle w:val="affff9"/>
              <w:topLinePunct/>
              <w:ind w:leftChars="0" w:left="0" w:rightChars="0" w:right="0" w:firstLineChars="0" w:firstLine="0"/>
              <w:spacing w:line="240" w:lineRule="atLeast"/>
            </w:pPr>
            <w:r>
              <w:t>61.87</w:t>
            </w:r>
          </w:p>
        </w:tc>
        <w:tc>
          <w:tcPr>
            <w:tcW w:w="626" w:type="pct"/>
            <w:vAlign w:val="center"/>
          </w:tcPr>
          <w:p w:rsidR="0018722C">
            <w:pPr>
              <w:pStyle w:val="affff9"/>
              <w:topLinePunct/>
              <w:ind w:leftChars="0" w:left="0" w:rightChars="0" w:right="0" w:firstLineChars="0" w:firstLine="0"/>
              <w:spacing w:line="240" w:lineRule="atLeast"/>
            </w:pPr>
            <w:r>
              <w:t>183 998</w:t>
            </w:r>
          </w:p>
        </w:tc>
        <w:tc>
          <w:tcPr>
            <w:tcW w:w="802" w:type="pct"/>
            <w:vAlign w:val="center"/>
          </w:tcPr>
          <w:p w:rsidR="0018722C">
            <w:pPr>
              <w:pStyle w:val="affff9"/>
              <w:topLinePunct/>
              <w:ind w:leftChars="0" w:left="0" w:rightChars="0" w:right="0" w:firstLineChars="0" w:firstLine="0"/>
              <w:spacing w:line="240" w:lineRule="atLeast"/>
            </w:pPr>
            <w:r>
              <w:t>73.08</w:t>
            </w:r>
          </w:p>
        </w:tc>
        <w:tc>
          <w:tcPr>
            <w:tcW w:w="593" w:type="pct"/>
            <w:vAlign w:val="center"/>
          </w:tcPr>
          <w:p w:rsidR="0018722C">
            <w:pPr>
              <w:pStyle w:val="affff9"/>
              <w:topLinePunct/>
              <w:ind w:leftChars="0" w:left="0" w:rightChars="0" w:right="0" w:firstLineChars="0" w:firstLine="0"/>
              <w:spacing w:line="240" w:lineRule="atLeast"/>
            </w:pPr>
            <w:r>
              <w:t>25 077</w:t>
            </w:r>
          </w:p>
        </w:tc>
        <w:tc>
          <w:tcPr>
            <w:tcW w:w="733" w:type="pct"/>
            <w:vAlign w:val="center"/>
          </w:tcPr>
          <w:p w:rsidR="0018722C">
            <w:pPr>
              <w:pStyle w:val="affff9"/>
              <w:topLinePunct/>
              <w:ind w:leftChars="0" w:left="0" w:rightChars="0" w:right="0" w:firstLineChars="0" w:firstLine="0"/>
              <w:spacing w:line="240" w:lineRule="atLeast"/>
            </w:pPr>
            <w:r>
              <w:t>67.11</w:t>
            </w:r>
          </w:p>
        </w:tc>
      </w:tr>
      <w:tr>
        <w:tc>
          <w:tcPr>
            <w:tcW w:w="699" w:type="pct"/>
            <w:vAlign w:val="center"/>
          </w:tcPr>
          <w:p w:rsidR="0018722C">
            <w:pPr>
              <w:pStyle w:val="affff9"/>
              <w:topLinePunct/>
              <w:ind w:leftChars="0" w:left="0" w:rightChars="0" w:right="0" w:firstLineChars="0" w:firstLine="0"/>
              <w:spacing w:line="240" w:lineRule="atLeast"/>
            </w:pPr>
            <w:r>
              <w:t>2008</w:t>
            </w:r>
          </w:p>
        </w:tc>
        <w:tc>
          <w:tcPr>
            <w:tcW w:w="733" w:type="pct"/>
            <w:vAlign w:val="center"/>
          </w:tcPr>
          <w:p w:rsidR="0018722C">
            <w:pPr>
              <w:pStyle w:val="affff9"/>
              <w:topLinePunct/>
              <w:ind w:leftChars="0" w:left="0" w:rightChars="0" w:right="0" w:firstLineChars="0" w:firstLine="0"/>
              <w:spacing w:line="240" w:lineRule="atLeast"/>
            </w:pPr>
            <w:r>
              <w:t>303 561</w:t>
            </w:r>
          </w:p>
        </w:tc>
        <w:tc>
          <w:tcPr>
            <w:tcW w:w="813" w:type="pct"/>
            <w:vAlign w:val="center"/>
          </w:tcPr>
          <w:p w:rsidR="0018722C">
            <w:pPr>
              <w:pStyle w:val="affff9"/>
              <w:topLinePunct/>
              <w:ind w:leftChars="0" w:left="0" w:rightChars="0" w:right="0" w:firstLineChars="0" w:firstLine="0"/>
              <w:spacing w:line="240" w:lineRule="atLeast"/>
            </w:pPr>
            <w:r>
              <w:t>62.53</w:t>
            </w:r>
          </w:p>
        </w:tc>
        <w:tc>
          <w:tcPr>
            <w:tcW w:w="626" w:type="pct"/>
            <w:vAlign w:val="center"/>
          </w:tcPr>
          <w:p w:rsidR="0018722C">
            <w:pPr>
              <w:pStyle w:val="affff9"/>
              <w:topLinePunct/>
              <w:ind w:leftChars="0" w:left="0" w:rightChars="0" w:right="0" w:firstLineChars="0" w:firstLine="0"/>
              <w:spacing w:line="240" w:lineRule="atLeast"/>
            </w:pPr>
            <w:r>
              <w:t>196 502</w:t>
            </w:r>
          </w:p>
        </w:tc>
        <w:tc>
          <w:tcPr>
            <w:tcW w:w="802" w:type="pct"/>
            <w:vAlign w:val="center"/>
          </w:tcPr>
          <w:p w:rsidR="0018722C">
            <w:pPr>
              <w:pStyle w:val="affff9"/>
              <w:topLinePunct/>
              <w:ind w:leftChars="0" w:left="0" w:rightChars="0" w:right="0" w:firstLineChars="0" w:firstLine="0"/>
              <w:spacing w:line="240" w:lineRule="atLeast"/>
            </w:pPr>
            <w:r>
              <w:t>69.06</w:t>
            </w:r>
          </w:p>
        </w:tc>
        <w:tc>
          <w:tcPr>
            <w:tcW w:w="593" w:type="pct"/>
            <w:vAlign w:val="center"/>
          </w:tcPr>
          <w:p w:rsidR="0018722C">
            <w:pPr>
              <w:pStyle w:val="affff9"/>
              <w:topLinePunct/>
              <w:ind w:leftChars="0" w:left="0" w:rightChars="0" w:right="0" w:firstLineChars="0" w:firstLine="0"/>
              <w:spacing w:line="240" w:lineRule="atLeast"/>
            </w:pPr>
            <w:r>
              <w:t>29 239</w:t>
            </w:r>
          </w:p>
        </w:tc>
        <w:tc>
          <w:tcPr>
            <w:tcW w:w="733" w:type="pct"/>
            <w:vAlign w:val="center"/>
          </w:tcPr>
          <w:p w:rsidR="0018722C">
            <w:pPr>
              <w:pStyle w:val="affff9"/>
              <w:topLinePunct/>
              <w:ind w:leftChars="0" w:left="0" w:rightChars="0" w:right="0" w:firstLineChars="0" w:firstLine="0"/>
              <w:spacing w:line="240" w:lineRule="atLeast"/>
            </w:pPr>
            <w:r>
              <w:t>59.35</w:t>
            </w:r>
          </w:p>
        </w:tc>
      </w:tr>
      <w:tr>
        <w:tc>
          <w:tcPr>
            <w:tcW w:w="699" w:type="pct"/>
            <w:vAlign w:val="center"/>
          </w:tcPr>
          <w:p w:rsidR="0018722C">
            <w:pPr>
              <w:pStyle w:val="affff9"/>
              <w:topLinePunct/>
              <w:ind w:leftChars="0" w:left="0" w:rightChars="0" w:right="0" w:firstLineChars="0" w:firstLine="0"/>
              <w:spacing w:line="240" w:lineRule="atLeast"/>
            </w:pPr>
            <w:r>
              <w:t>2009</w:t>
            </w:r>
          </w:p>
        </w:tc>
        <w:tc>
          <w:tcPr>
            <w:tcW w:w="733" w:type="pct"/>
            <w:vAlign w:val="center"/>
          </w:tcPr>
          <w:p w:rsidR="0018722C">
            <w:pPr>
              <w:pStyle w:val="affff9"/>
              <w:topLinePunct/>
              <w:ind w:leftChars="0" w:left="0" w:rightChars="0" w:right="0" w:firstLineChars="0" w:firstLine="0"/>
              <w:spacing w:line="240" w:lineRule="atLeast"/>
            </w:pPr>
            <w:r>
              <w:t>311 839</w:t>
            </w:r>
          </w:p>
        </w:tc>
        <w:tc>
          <w:tcPr>
            <w:tcW w:w="813" w:type="pct"/>
            <w:vAlign w:val="center"/>
          </w:tcPr>
          <w:p w:rsidR="0018722C">
            <w:pPr>
              <w:pStyle w:val="affff9"/>
              <w:topLinePunct/>
              <w:ind w:leftChars="0" w:left="0" w:rightChars="0" w:right="0" w:firstLineChars="0" w:firstLine="0"/>
              <w:spacing w:line="240" w:lineRule="atLeast"/>
            </w:pPr>
            <w:r>
              <w:t>61.71</w:t>
            </w:r>
          </w:p>
        </w:tc>
        <w:tc>
          <w:tcPr>
            <w:tcW w:w="626" w:type="pct"/>
            <w:vAlign w:val="center"/>
          </w:tcPr>
          <w:p w:rsidR="0018722C">
            <w:pPr>
              <w:pStyle w:val="affff9"/>
              <w:topLinePunct/>
              <w:ind w:leftChars="0" w:left="0" w:rightChars="0" w:right="0" w:firstLineChars="0" w:firstLine="0"/>
              <w:spacing w:line="240" w:lineRule="atLeast"/>
            </w:pPr>
            <w:r>
              <w:t>205 364</w:t>
            </w:r>
          </w:p>
        </w:tc>
        <w:tc>
          <w:tcPr>
            <w:tcW w:w="802" w:type="pct"/>
            <w:vAlign w:val="center"/>
          </w:tcPr>
          <w:p w:rsidR="0018722C">
            <w:pPr>
              <w:pStyle w:val="affff9"/>
              <w:topLinePunct/>
              <w:ind w:leftChars="0" w:left="0" w:rightChars="0" w:right="0" w:firstLineChars="0" w:firstLine="0"/>
              <w:spacing w:line="240" w:lineRule="atLeast"/>
            </w:pPr>
            <w:r>
              <w:t>68.94</w:t>
            </w:r>
          </w:p>
        </w:tc>
        <w:tc>
          <w:tcPr>
            <w:tcW w:w="593" w:type="pct"/>
            <w:vAlign w:val="center"/>
          </w:tcPr>
          <w:p w:rsidR="0018722C">
            <w:pPr>
              <w:pStyle w:val="affff9"/>
              <w:topLinePunct/>
              <w:ind w:leftChars="0" w:left="0" w:rightChars="0" w:right="0" w:firstLineChars="0" w:firstLine="0"/>
              <w:spacing w:line="240" w:lineRule="atLeast"/>
            </w:pPr>
            <w:r>
              <w:t>34 168</w:t>
            </w:r>
          </w:p>
        </w:tc>
        <w:tc>
          <w:tcPr>
            <w:tcW w:w="733" w:type="pct"/>
            <w:vAlign w:val="center"/>
          </w:tcPr>
          <w:p w:rsidR="0018722C">
            <w:pPr>
              <w:pStyle w:val="affff9"/>
              <w:topLinePunct/>
              <w:ind w:leftChars="0" w:left="0" w:rightChars="0" w:right="0" w:firstLineChars="0" w:firstLine="0"/>
              <w:spacing w:line="240" w:lineRule="atLeast"/>
            </w:pPr>
            <w:r>
              <w:t>59.29</w:t>
            </w:r>
          </w:p>
        </w:tc>
      </w:tr>
      <w:tr>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328 391</w:t>
            </w:r>
          </w:p>
        </w:tc>
        <w:tc>
          <w:tcPr>
            <w:tcW w:w="813" w:type="pct"/>
            <w:vAlign w:val="center"/>
            <w:tcBorders>
              <w:top w:val="single" w:sz="4" w:space="0" w:color="auto"/>
            </w:tcBorders>
          </w:tcPr>
          <w:p w:rsidR="0018722C">
            <w:pPr>
              <w:pStyle w:val="affff9"/>
              <w:topLinePunct/>
              <w:ind w:leftChars="0" w:left="0" w:rightChars="0" w:right="0" w:firstLineChars="0" w:firstLine="0"/>
              <w:spacing w:line="240" w:lineRule="atLeast"/>
            </w:pPr>
            <w:r>
              <w:t>61.47</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219 515</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67.70</w:t>
            </w:r>
          </w:p>
        </w:tc>
        <w:tc>
          <w:tcPr>
            <w:tcW w:w="593" w:type="pct"/>
            <w:vAlign w:val="center"/>
            <w:tcBorders>
              <w:top w:val="single" w:sz="4" w:space="0" w:color="auto"/>
            </w:tcBorders>
          </w:tcPr>
          <w:p w:rsidR="0018722C">
            <w:pPr>
              <w:pStyle w:val="affff9"/>
              <w:topLinePunct/>
              <w:ind w:leftChars="0" w:left="0" w:rightChars="0" w:right="0" w:firstLineChars="0" w:firstLine="0"/>
              <w:spacing w:line="240" w:lineRule="atLeast"/>
            </w:pPr>
            <w:r>
              <w:t>35 063</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55.84</w:t>
            </w:r>
          </w:p>
        </w:tc>
      </w:tr>
    </w:tbl>
    <w:p w:rsidR="0018722C">
      <w:pPr>
        <w:pStyle w:val="aff3"/>
        <w:topLinePunct/>
      </w:pPr>
      <w:r>
        <w:rPr>
          <w:rFonts w:cstheme="minorBidi" w:hAnsiTheme="minorHAnsi" w:eastAsiaTheme="minorHAnsi" w:asciiTheme="minorHAnsi"/>
        </w:rPr>
        <w:t>注：①资料来源：《新疆统计年鉴》</w:t>
      </w:r>
      <w:r>
        <w:rPr>
          <w:rFonts w:ascii="Times New Roman" w:hAnsi="Times New Roman" w:eastAsia="Times New Roman" w:cstheme="minorBidi"/>
        </w:rPr>
        <w:t>1999</w:t>
      </w:r>
      <w:r>
        <w:rPr>
          <w:rFonts w:cstheme="minorBidi" w:hAnsiTheme="minorHAnsi" w:eastAsiaTheme="minorHAnsi" w:asciiTheme="minorHAnsi"/>
        </w:rPr>
        <w:t>～</w:t>
      </w:r>
      <w:r>
        <w:rPr>
          <w:rFonts w:ascii="Times New Roman" w:hAnsi="Times New Roman" w:eastAsia="Times New Roman" w:cstheme="minorBidi"/>
        </w:rPr>
        <w:t>2011</w:t>
      </w:r>
      <w:r>
        <w:rPr>
          <w:rFonts w:cstheme="minorBidi" w:hAnsiTheme="minorHAnsi" w:eastAsiaTheme="minorHAnsi" w:asciiTheme="minorHAnsi"/>
        </w:rPr>
        <w:t>年；</w:t>
      </w:r>
    </w:p>
    <w:p w:rsidR="0018722C">
      <w:pPr>
        <w:topLinePunct/>
      </w:pPr>
      <w:r>
        <w:rPr>
          <w:rFonts w:cstheme="minorBidi" w:hAnsiTheme="minorHAnsi" w:eastAsiaTheme="minorHAnsi" w:asciiTheme="minorHAnsi"/>
        </w:rPr>
        <w:t>②占比指南疆氮肥、磷肥、钾肥施用折纯量占新疆氮肥、磷肥、钾肥施用的比重。</w:t>
      </w:r>
    </w:p>
    <w:p w:rsidR="0018722C">
      <w:pPr>
        <w:pStyle w:val="aff7"/>
        <w:topLinePunct/>
      </w:pPr>
      <w:r>
        <w:drawing>
          <wp:inline>
            <wp:extent cx="5384468" cy="2104929"/>
            <wp:effectExtent l="0" t="0" r="0" b="0"/>
            <wp:docPr id="13" name="image35.png" descr=""/>
            <wp:cNvGraphicFramePr>
              <a:graphicFrameLocks noChangeAspect="1"/>
            </wp:cNvGraphicFramePr>
            <a:graphic>
              <a:graphicData uri="http://schemas.openxmlformats.org/drawingml/2006/picture">
                <pic:pic>
                  <pic:nvPicPr>
                    <pic:cNvPr id="14" name="image35.png"/>
                    <pic:cNvPicPr/>
                  </pic:nvPicPr>
                  <pic:blipFill>
                    <a:blip r:embed="rId133" cstate="print"/>
                    <a:stretch>
                      <a:fillRect/>
                    </a:stretch>
                  </pic:blipFill>
                  <pic:spPr>
                    <a:xfrm>
                      <a:off x="0" y="0"/>
                      <a:ext cx="5384468" cy="2104929"/>
                    </a:xfrm>
                    <a:prstGeom prst="rect">
                      <a:avLst/>
                    </a:prstGeom>
                  </pic:spPr>
                </pic:pic>
              </a:graphicData>
            </a:graphic>
          </wp:inline>
        </w:drawing>
      </w:r>
    </w:p>
    <w:p w:rsidR="0018722C">
      <w:pPr>
        <w:textAlignment w:val="center"/>
        <w:topLinePunct/>
      </w:pPr>
      <w:r>
        <w:rPr>
          <w:kern w:val="2"/>
          <w:sz w:val="22"/>
          <w:szCs w:val="22"/>
          <w:rFonts w:cstheme="minorBidi" w:hAnsiTheme="minorHAnsi" w:eastAsiaTheme="minorHAnsi" w:asciiTheme="minorHAnsi"/>
        </w:rPr>
        <w:pict>
          <v:group style="margin-left:92.783997pt;margin-top:17.233704pt;width:411.58pt;height:170.81pt;mso-position-horizontal-relative:page;mso-position-vertical-relative:paragraph;z-index:6112;mso-wrap-distance-left:0;mso-wrap-distance-right:0" coordorigin="1856,345" coordsize="8508,3531">
            <v:shape style="position:absolute;left:1865;top:352;width:8486;height:3512" type="#_x0000_t75" stroked="false">
              <v:imagedata r:id="rId134" o:title=""/>
            </v:shape>
            <v:rect style="position:absolute;left:1855;top:344;width:10;height:10" filled="true" fillcolor="#000000" stroked="false">
              <v:fill type="solid"/>
            </v:rect>
            <v:rect style="position:absolute;left:1855;top:344;width:10;height:10" filled="true" fillcolor="#000000" stroked="false">
              <v:fill type="solid"/>
            </v:rect>
            <v:line style="position:absolute" from="1865,349" to="10353,349" stroked="true" strokeweight=".47998pt" strokecolor="#000000">
              <v:stroke dashstyle="solid"/>
            </v:line>
            <v:rect style="position:absolute;left:10353;top:344;width:10;height:10" filled="true" fillcolor="#000000" stroked="false">
              <v:fill type="solid"/>
            </v:rect>
            <v:rect style="position:absolute;left:10353;top:344;width:10;height:10" filled="true" fillcolor="#000000" stroked="false">
              <v:fill type="solid"/>
            </v:rect>
            <v:line style="position:absolute" from="1860,354" to="1860,3866" stroked="true" strokeweight=".48pt" strokecolor="#000000">
              <v:stroke dashstyle="solid"/>
            </v:line>
            <v:line style="position:absolute" from="10358,354" to="10358,3866" stroked="true" strokeweight=".47998pt" strokecolor="#000000">
              <v:stroke dashstyle="solid"/>
            </v:line>
            <v:rect style="position:absolute;left:1855;top:3866;width:10;height:10" filled="true" fillcolor="#000000" stroked="false">
              <v:fill type="solid"/>
            </v:rect>
            <v:rect style="position:absolute;left:1855;top:3866;width:10;height:10" filled="true" fillcolor="#000000" stroked="false">
              <v:fill type="solid"/>
            </v:rect>
            <v:line style="position:absolute" from="1865,3871" to="10353,3871" stroked="true" strokeweight=".47998pt" strokecolor="#000000">
              <v:stroke dashstyle="solid"/>
            </v:line>
            <v:rect style="position:absolute;left:10353;top:3866;width:10;height:10" filled="true" fillcolor="#000000" stroked="false">
              <v:fill type="solid"/>
            </v:rect>
            <v:rect style="position:absolute;left:10353;top:3866;width:10;height:10" filled="true" fillcolor="#000000" stroked="false">
              <v:fill type="solid"/>
            </v:rect>
            <w10:wrap type="topAndBottom"/>
          </v:group>
        </w:pict>
      </w:r>
    </w:p>
    <w:p w:rsidR="0018722C">
      <w:pPr>
        <w:pStyle w:val="a9"/>
        <w:textAlignment w:val="center"/>
        <w:topLinePunct/>
      </w:pPr>
      <w:bookmarkStart w:name="_bookmark94" w:id="186"/>
      <w:bookmarkEnd w:id="186"/>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6-3</w:t>
      </w:r>
      <w:r>
        <w:t xml:space="preserve">  </w:t>
      </w:r>
      <w:r>
        <w:t>1998</w:t>
      </w:r>
      <w:r>
        <w:rPr>
          <w:kern w:val="2"/>
          <w:szCs w:val="22"/>
          <w:rFonts w:ascii="黑体" w:eastAsia="黑体" w:hint="eastAsia" w:cstheme="minorBidi" w:hAnsiTheme="minorHAnsi"/>
          <w:sz w:val="21"/>
        </w:rPr>
        <w:t>～</w:t>
      </w:r>
      <w:r>
        <w:rPr>
          <w:kern w:val="2"/>
          <w:szCs w:val="22"/>
          <w:rFonts w:ascii="Times New Roman" w:eastAsia="Times New Roman" w:cstheme="minorBidi" w:hAnsiTheme="minorHAnsi"/>
          <w:sz w:val="21"/>
        </w:rPr>
        <w:t>2010</w:t>
      </w:r>
      <w:r>
        <w:rPr>
          <w:kern w:val="2"/>
          <w:szCs w:val="22"/>
          <w:rFonts w:ascii="黑体" w:eastAsia="黑体" w:hint="eastAsia" w:cstheme="minorBidi" w:hAnsiTheme="minorHAnsi"/>
          <w:sz w:val="21"/>
        </w:rPr>
        <w:t>年</w:t>
      </w:r>
      <w:r>
        <w:rPr>
          <w:kern w:val="2"/>
          <w:szCs w:val="22"/>
          <w:rFonts w:ascii="黑体" w:eastAsia="黑体" w:hint="eastAsia" w:cstheme="minorBidi" w:hAnsiTheme="minorHAnsi"/>
          <w:spacing w:val="-2"/>
          <w:sz w:val="21"/>
        </w:rPr>
        <w:t>新</w:t>
      </w:r>
      <w:r>
        <w:rPr>
          <w:kern w:val="2"/>
          <w:szCs w:val="22"/>
          <w:rFonts w:ascii="黑体" w:eastAsia="黑体" w:hint="eastAsia" w:cstheme="minorBidi" w:hAnsiTheme="minorHAnsi"/>
          <w:sz w:val="21"/>
        </w:rPr>
        <w:t>疆南</w:t>
      </w:r>
      <w:r>
        <w:rPr>
          <w:kern w:val="2"/>
          <w:szCs w:val="22"/>
          <w:rFonts w:ascii="黑体" w:eastAsia="黑体" w:hint="eastAsia" w:cstheme="minorBidi" w:hAnsiTheme="minorHAnsi"/>
          <w:spacing w:val="-2"/>
          <w:sz w:val="21"/>
        </w:rPr>
        <w:t>疆</w:t>
      </w:r>
      <w:r>
        <w:rPr>
          <w:kern w:val="2"/>
          <w:szCs w:val="22"/>
          <w:rFonts w:ascii="黑体" w:eastAsia="黑体" w:hint="eastAsia" w:cstheme="minorBidi" w:hAnsiTheme="minorHAnsi"/>
          <w:sz w:val="21"/>
        </w:rPr>
        <w:t>地</w:t>
      </w:r>
      <w:r>
        <w:rPr>
          <w:kern w:val="2"/>
          <w:szCs w:val="22"/>
          <w:rFonts w:ascii="黑体" w:eastAsia="黑体" w:hint="eastAsia" w:cstheme="minorBidi" w:hAnsiTheme="minorHAnsi"/>
          <w:spacing w:val="-2"/>
          <w:sz w:val="21"/>
        </w:rPr>
        <w:t>区</w:t>
      </w:r>
      <w:r>
        <w:rPr>
          <w:kern w:val="2"/>
          <w:szCs w:val="22"/>
          <w:rFonts w:ascii="黑体" w:eastAsia="黑体" w:hint="eastAsia" w:cstheme="minorBidi" w:hAnsiTheme="minorHAnsi"/>
          <w:sz w:val="21"/>
        </w:rPr>
        <w:t>化</w:t>
      </w:r>
      <w:r>
        <w:rPr>
          <w:kern w:val="2"/>
          <w:szCs w:val="22"/>
          <w:rFonts w:ascii="黑体" w:eastAsia="黑体" w:hint="eastAsia" w:cstheme="minorBidi" w:hAnsiTheme="minorHAnsi"/>
          <w:spacing w:val="-2"/>
          <w:sz w:val="21"/>
        </w:rPr>
        <w:t>肥</w:t>
      </w:r>
      <w:r>
        <w:rPr>
          <w:kern w:val="2"/>
          <w:szCs w:val="22"/>
          <w:rFonts w:ascii="黑体" w:eastAsia="黑体" w:hint="eastAsia" w:cstheme="minorBidi" w:hAnsiTheme="minorHAnsi"/>
          <w:sz w:val="21"/>
        </w:rPr>
        <w:t>施</w:t>
      </w:r>
      <w:r>
        <w:rPr>
          <w:kern w:val="2"/>
          <w:szCs w:val="22"/>
          <w:rFonts w:ascii="黑体" w:eastAsia="黑体" w:hint="eastAsia" w:cstheme="minorBidi" w:hAnsiTheme="minorHAnsi"/>
          <w:spacing w:val="-2"/>
          <w:sz w:val="21"/>
        </w:rPr>
        <w:t>用</w:t>
      </w:r>
      <w:r>
        <w:rPr>
          <w:kern w:val="2"/>
          <w:szCs w:val="22"/>
          <w:rFonts w:ascii="黑体" w:eastAsia="黑体" w:hint="eastAsia" w:cstheme="minorBidi" w:hAnsiTheme="minorHAnsi"/>
          <w:sz w:val="21"/>
        </w:rPr>
        <w:t>变</w:t>
      </w:r>
      <w:r>
        <w:rPr>
          <w:kern w:val="2"/>
          <w:szCs w:val="22"/>
          <w:rFonts w:ascii="黑体" w:eastAsia="黑体" w:hint="eastAsia" w:cstheme="minorBidi" w:hAnsiTheme="minorHAnsi"/>
          <w:spacing w:val="-2"/>
          <w:sz w:val="21"/>
        </w:rPr>
        <w:t>化</w:t>
      </w:r>
      <w:r>
        <w:rPr>
          <w:kern w:val="2"/>
          <w:szCs w:val="22"/>
          <w:rFonts w:ascii="黑体" w:eastAsia="黑体" w:hint="eastAsia" w:cstheme="minorBidi" w:hAnsiTheme="minorHAnsi"/>
          <w:sz w:val="21"/>
        </w:rPr>
        <w:t>趋势</w:t>
      </w:r>
    </w:p>
    <w:p w:rsidR="0018722C">
      <w:pPr>
        <w:pStyle w:val="a9"/>
        <w:topLinePunct/>
      </w:pPr>
      <w:bookmarkStart w:name="_bookmark95" w:id="187"/>
      <w:bookmarkEnd w:id="187"/>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6-4</w:t>
      </w:r>
      <w:r>
        <w:t xml:space="preserve">  </w:t>
      </w:r>
      <w:r>
        <w:t>2010</w:t>
      </w:r>
      <w:r>
        <w:rPr>
          <w:rFonts w:ascii="黑体" w:eastAsia="黑体" w:hint="eastAsia" w:cstheme="minorBidi" w:hAnsiTheme="minorHAnsi"/>
        </w:rPr>
        <w:t>年</w:t>
      </w:r>
      <w:r>
        <w:rPr>
          <w:rFonts w:ascii="黑体" w:eastAsia="黑体" w:hint="eastAsia" w:cstheme="minorBidi" w:hAnsiTheme="minorHAnsi"/>
        </w:rPr>
        <w:t>新</w:t>
      </w:r>
      <w:r>
        <w:rPr>
          <w:rFonts w:ascii="黑体" w:eastAsia="黑体" w:hint="eastAsia" w:cstheme="minorBidi" w:hAnsiTheme="minorHAnsi"/>
        </w:rPr>
        <w:t>疆</w:t>
      </w:r>
      <w:r>
        <w:rPr>
          <w:rFonts w:ascii="黑体" w:eastAsia="黑体" w:hint="eastAsia" w:cstheme="minorBidi" w:hAnsiTheme="minorHAnsi"/>
        </w:rPr>
        <w:t>南</w:t>
      </w:r>
      <w:r>
        <w:rPr>
          <w:rFonts w:ascii="黑体" w:eastAsia="黑体" w:hint="eastAsia" w:cstheme="minorBidi" w:hAnsiTheme="minorHAnsi"/>
        </w:rPr>
        <w:t>疆</w:t>
      </w:r>
      <w:r>
        <w:rPr>
          <w:rFonts w:ascii="黑体" w:eastAsia="黑体" w:hint="eastAsia" w:cstheme="minorBidi" w:hAnsiTheme="minorHAnsi"/>
        </w:rPr>
        <w:t>地区</w:t>
      </w:r>
      <w:r>
        <w:rPr>
          <w:rFonts w:ascii="黑体" w:eastAsia="黑体" w:hint="eastAsia" w:cstheme="minorBidi" w:hAnsiTheme="minorHAnsi"/>
        </w:rPr>
        <w:t>化</w:t>
      </w:r>
      <w:r>
        <w:rPr>
          <w:rFonts w:ascii="黑体" w:eastAsia="黑体" w:hint="eastAsia" w:cstheme="minorBidi" w:hAnsiTheme="minorHAnsi"/>
        </w:rPr>
        <w:t>肥</w:t>
      </w:r>
      <w:r>
        <w:rPr>
          <w:rFonts w:ascii="黑体" w:eastAsia="黑体" w:hint="eastAsia" w:cstheme="minorBidi" w:hAnsiTheme="minorHAnsi"/>
        </w:rPr>
        <w:t>施</w:t>
      </w:r>
      <w:r>
        <w:rPr>
          <w:rFonts w:ascii="黑体" w:eastAsia="黑体" w:hint="eastAsia" w:cstheme="minorBidi" w:hAnsiTheme="minorHAnsi"/>
        </w:rPr>
        <w:t>用</w:t>
      </w:r>
      <w:r>
        <w:rPr>
          <w:rFonts w:ascii="黑体" w:eastAsia="黑体" w:hint="eastAsia" w:cstheme="minorBidi" w:hAnsiTheme="minorHAnsi"/>
        </w:rPr>
        <w:t>构</w:t>
      </w:r>
      <w:r>
        <w:rPr>
          <w:rFonts w:ascii="黑体" w:eastAsia="黑体" w:hint="eastAsia" w:cstheme="minorBidi" w:hAnsiTheme="minorHAnsi"/>
        </w:rPr>
        <w:t>成</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613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综上所述，无论从南疆地区化肥施用总量，还是从化肥施用构成即氮、磷、钾肥施用总量来看，均呈现出持续增长的趋势；但从南疆地区化肥施用量占全疆的比重看则呈减少趋势。从南疆地区化肥施用构成来看，以氮肥和磷肥为主，其中氮肥投入占</w:t>
      </w:r>
      <w:r>
        <w:rPr>
          <w:rFonts w:ascii="Times New Roman" w:eastAsia="Times New Roman"/>
        </w:rPr>
        <w:t>50%</w:t>
      </w:r>
      <w:r>
        <w:t>以</w:t>
      </w:r>
      <w:r>
        <w:t>上，磷肥投入占</w:t>
      </w:r>
      <w:r>
        <w:rPr>
          <w:rFonts w:ascii="Times New Roman" w:eastAsia="Times New Roman"/>
        </w:rPr>
        <w:t>30%</w:t>
      </w:r>
      <w:r>
        <w:t>以上，钾肥投入占</w:t>
      </w:r>
      <w:r>
        <w:rPr>
          <w:rFonts w:ascii="Times New Roman" w:eastAsia="Times New Roman"/>
        </w:rPr>
        <w:t>5%</w:t>
      </w:r>
      <w:r>
        <w:t>以上；从南疆地区氮、磷、钾肥施用量占全疆</w:t>
      </w:r>
      <w:r>
        <w:t>的比重的变动趋势来看，氮肥比较稳定，维持在</w:t>
      </w:r>
      <w:r>
        <w:rPr>
          <w:rFonts w:ascii="Times New Roman" w:eastAsia="Times New Roman"/>
        </w:rPr>
        <w:t>60%</w:t>
      </w:r>
      <w:r>
        <w:t>，钾肥和磷肥占比呈明显下降趋势，</w:t>
      </w:r>
      <w:r w:rsidR="001852F3">
        <w:t xml:space="preserve">其中钾肥下降幅度较大。</w:t>
      </w:r>
    </w:p>
    <w:p w:rsidR="0018722C">
      <w:pPr>
        <w:pStyle w:val="Heading3"/>
        <w:topLinePunct/>
        <w:ind w:left="200" w:hangingChars="200" w:hanging="200"/>
      </w:pPr>
      <w:bookmarkStart w:id="242413" w:name="_Toc686242413"/>
      <w:bookmarkStart w:name="_bookmark96" w:id="188"/>
      <w:bookmarkEnd w:id="188"/>
      <w:r>
        <w:rPr>
          <w:b/>
        </w:rPr>
        <w:t>6.2.2</w:t>
      </w:r>
      <w:r>
        <w:t xml:space="preserve"> </w:t>
      </w:r>
      <w:r>
        <w:t>南疆五地州化肥施用强度</w:t>
      </w:r>
      <w:bookmarkEnd w:id="242413"/>
    </w:p>
    <w:p w:rsidR="0018722C">
      <w:pPr>
        <w:topLinePunct/>
      </w:pPr>
      <w:r>
        <w:t>南疆地区各地州化肥施用强度呈明显的地区差异性。</w:t>
      </w:r>
    </w:p>
    <w:p w:rsidR="0018722C">
      <w:pPr>
        <w:topLinePunct/>
      </w:pPr>
      <w:r>
        <w:t>从化肥施用总量来看：喀什地区化肥施用量最大，占南疆地区化肥施用总量的</w:t>
      </w:r>
      <w:r>
        <w:rPr>
          <w:rFonts w:ascii="Times New Roman" w:eastAsia="Times New Roman"/>
        </w:rPr>
        <w:t>40%</w:t>
      </w:r>
      <w:r>
        <w:t>左右；阿克苏地区化肥施用量居南疆地区第二，占南疆地区化肥施用总量的</w:t>
      </w:r>
      <w:r>
        <w:rPr>
          <w:rFonts w:ascii="Times New Roman" w:eastAsia="Times New Roman"/>
        </w:rPr>
        <w:t>33%</w:t>
      </w:r>
      <w:r>
        <w:t>以上；</w:t>
      </w:r>
      <w:r w:rsidR="001852F3">
        <w:t xml:space="preserve">巴州化肥施用量占南疆地区化肥施用总量的</w:t>
      </w:r>
      <w:r>
        <w:rPr>
          <w:rFonts w:ascii="Times New Roman" w:eastAsia="Times New Roman"/>
        </w:rPr>
        <w:t>17%</w:t>
      </w:r>
      <w:r>
        <w:t>以上；和田和克州化肥施用量总体水平较低，分别占南疆地区化肥施用总量的不足</w:t>
      </w:r>
      <w:r>
        <w:rPr>
          <w:rFonts w:ascii="Times New Roman" w:eastAsia="Times New Roman"/>
        </w:rPr>
        <w:t>10%</w:t>
      </w:r>
      <w:r>
        <w:t>和</w:t>
      </w:r>
      <w:r>
        <w:rPr>
          <w:rFonts w:ascii="Times New Roman" w:eastAsia="Times New Roman"/>
        </w:rPr>
        <w:t>2%</w:t>
      </w:r>
      <w:r>
        <w:t>。</w:t>
      </w:r>
    </w:p>
    <w:p w:rsidR="0018722C">
      <w:pPr>
        <w:pStyle w:val="a8"/>
        <w:topLinePunct/>
      </w:pPr>
      <w:bookmarkStart w:name="_bookmark97" w:id="189"/>
      <w:bookmarkEnd w:id="189"/>
      <w:r>
        <w:rPr>
          <w:kern w:val="2"/>
          <w:szCs w:val="22"/>
        </w:rPr>
        <w:t>表</w:t>
      </w:r>
      <w:r>
        <w:rPr>
          <w:kern w:val="2"/>
          <w:szCs w:val="22"/>
        </w:rPr>
        <w:t> </w:t>
      </w:r>
      <w:r>
        <w:rPr>
          <w:kern w:val="2"/>
          <w:szCs w:val="22"/>
        </w:rPr>
        <w:t>6-8</w:t>
      </w:r>
      <w:r>
        <w:t xml:space="preserve">  </w:t>
      </w:r>
      <w:r>
        <w:rPr>
          <w:kern w:val="2"/>
          <w:szCs w:val="22"/>
        </w:rPr>
        <w:t>南</w:t>
      </w:r>
      <w:r>
        <w:rPr>
          <w:kern w:val="2"/>
          <w:szCs w:val="22"/>
          <w:spacing w:val="-2"/>
        </w:rPr>
        <w:t>疆</w:t>
      </w:r>
      <w:r>
        <w:rPr>
          <w:kern w:val="2"/>
          <w:szCs w:val="22"/>
        </w:rPr>
        <w:t>五</w:t>
      </w:r>
      <w:r>
        <w:rPr>
          <w:kern w:val="2"/>
          <w:szCs w:val="22"/>
          <w:spacing w:val="-2"/>
        </w:rPr>
        <w:t>地</w:t>
      </w:r>
      <w:r>
        <w:rPr>
          <w:kern w:val="2"/>
          <w:szCs w:val="22"/>
        </w:rPr>
        <w:t>州</w:t>
      </w:r>
      <w:r>
        <w:rPr>
          <w:kern w:val="2"/>
          <w:szCs w:val="22"/>
          <w:spacing w:val="-2"/>
        </w:rPr>
        <w:t>化</w:t>
      </w:r>
      <w:r>
        <w:rPr>
          <w:kern w:val="2"/>
          <w:szCs w:val="22"/>
        </w:rPr>
        <w:t>肥</w:t>
      </w:r>
      <w:r>
        <w:rPr>
          <w:kern w:val="2"/>
          <w:szCs w:val="22"/>
          <w:spacing w:val="-2"/>
        </w:rPr>
        <w:t>施</w:t>
      </w:r>
      <w:r>
        <w:rPr>
          <w:kern w:val="2"/>
          <w:szCs w:val="22"/>
        </w:rPr>
        <w:t>用强度</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6"/>
        <w:gridCol w:w="902"/>
        <w:gridCol w:w="870"/>
        <w:gridCol w:w="1021"/>
        <w:gridCol w:w="818"/>
        <w:gridCol w:w="872"/>
        <w:gridCol w:w="813"/>
        <w:gridCol w:w="899"/>
        <w:gridCol w:w="820"/>
        <w:gridCol w:w="872"/>
        <w:gridCol w:w="810"/>
      </w:tblGrid>
      <w:tr>
        <w:trPr>
          <w:tblHeader/>
        </w:trPr>
        <w:tc>
          <w:tcPr>
            <w:tcW w:w="140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巴州</w:t>
            </w:r>
          </w:p>
        </w:tc>
        <w:tc>
          <w:tcPr>
            <w:tcW w:w="95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阿克苏地区</w:t>
            </w:r>
          </w:p>
        </w:tc>
        <w:tc>
          <w:tcPr>
            <w:tcW w:w="87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克州</w:t>
            </w:r>
          </w:p>
        </w:tc>
        <w:tc>
          <w:tcPr>
            <w:tcW w:w="89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喀什地区</w:t>
            </w:r>
          </w:p>
        </w:tc>
        <w:tc>
          <w:tcPr>
            <w:tcW w:w="87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和田地区</w:t>
            </w:r>
          </w:p>
        </w:tc>
      </w:tr>
      <w:tr>
        <w:tc>
          <w:tcPr>
            <w:tcW w:w="481" w:type="pct"/>
            <w:vAlign w:val="center"/>
          </w:tcPr>
          <w:p w:rsidR="0018722C">
            <w:pPr>
              <w:pStyle w:val="ac"/>
              <w:topLinePunct/>
              <w:ind w:leftChars="0" w:left="0" w:rightChars="0" w:right="0" w:firstLineChars="0" w:firstLine="0"/>
              <w:spacing w:line="240" w:lineRule="atLeast"/>
            </w:pPr>
            <w:r>
              <w:t>年份</w:t>
            </w:r>
          </w:p>
        </w:tc>
        <w:tc>
          <w:tcPr>
            <w:tcW w:w="469" w:type="pct"/>
            <w:vAlign w:val="center"/>
          </w:tcPr>
          <w:p w:rsidR="0018722C">
            <w:pPr>
              <w:pStyle w:val="a5"/>
              <w:topLinePunct/>
              <w:ind w:leftChars="0" w:left="0" w:rightChars="0" w:right="0" w:firstLineChars="0" w:firstLine="0"/>
              <w:spacing w:line="240" w:lineRule="atLeast"/>
            </w:pPr>
            <w:r>
              <w:t>折纯量</w:t>
            </w:r>
          </w:p>
          <w:p w:rsidR="0018722C">
            <w:pPr>
              <w:pStyle w:val="a5"/>
              <w:topLinePunct/>
              <w:ind w:leftChars="0" w:left="0" w:rightChars="0" w:right="0" w:firstLineChars="0" w:firstLine="0"/>
              <w:spacing w:line="240" w:lineRule="atLeast"/>
            </w:pPr>
            <w:r>
              <w:t>（</w:t>
            </w:r>
            <w:r>
              <w:t>t</w:t>
            </w:r>
            <w:r>
              <w:t>）</w:t>
            </w:r>
          </w:p>
        </w:tc>
        <w:tc>
          <w:tcPr>
            <w:tcW w:w="452"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530" w:type="pct"/>
            <w:vAlign w:val="center"/>
          </w:tcPr>
          <w:p w:rsidR="0018722C">
            <w:pPr>
              <w:pStyle w:val="a5"/>
              <w:topLinePunct/>
              <w:ind w:leftChars="0" w:left="0" w:rightChars="0" w:right="0" w:firstLineChars="0" w:firstLine="0"/>
              <w:spacing w:line="240" w:lineRule="atLeast"/>
            </w:pPr>
            <w:r>
              <w:t>折纯量</w:t>
            </w:r>
          </w:p>
          <w:p w:rsidR="0018722C">
            <w:pPr>
              <w:pStyle w:val="a5"/>
              <w:topLinePunct/>
              <w:ind w:leftChars="0" w:left="0" w:rightChars="0" w:right="0" w:firstLineChars="0" w:firstLine="0"/>
              <w:spacing w:line="240" w:lineRule="atLeast"/>
            </w:pPr>
            <w:r>
              <w:t>（</w:t>
            </w:r>
            <w:r>
              <w:t>t</w:t>
            </w:r>
            <w:r>
              <w:t>）</w:t>
            </w:r>
          </w:p>
        </w:tc>
        <w:tc>
          <w:tcPr>
            <w:tcW w:w="425"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453" w:type="pct"/>
            <w:vAlign w:val="center"/>
          </w:tcPr>
          <w:p w:rsidR="0018722C">
            <w:pPr>
              <w:pStyle w:val="a5"/>
              <w:topLinePunct/>
              <w:ind w:leftChars="0" w:left="0" w:rightChars="0" w:right="0" w:firstLineChars="0" w:firstLine="0"/>
              <w:spacing w:line="240" w:lineRule="atLeast"/>
            </w:pPr>
            <w:r>
              <w:t>折纯量</w:t>
            </w:r>
          </w:p>
          <w:p w:rsidR="0018722C">
            <w:pPr>
              <w:pStyle w:val="a5"/>
              <w:topLinePunct/>
              <w:ind w:leftChars="0" w:left="0" w:rightChars="0" w:right="0" w:firstLineChars="0" w:firstLine="0"/>
              <w:spacing w:line="240" w:lineRule="atLeast"/>
            </w:pPr>
            <w:r>
              <w:t>（</w:t>
            </w:r>
            <w:r>
              <w:t>t</w:t>
            </w:r>
            <w:r>
              <w:t>）</w:t>
            </w:r>
          </w:p>
        </w:tc>
        <w:tc>
          <w:tcPr>
            <w:tcW w:w="422"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467" w:type="pct"/>
            <w:vAlign w:val="center"/>
          </w:tcPr>
          <w:p w:rsidR="0018722C">
            <w:pPr>
              <w:pStyle w:val="a5"/>
              <w:topLinePunct/>
              <w:ind w:leftChars="0" w:left="0" w:rightChars="0" w:right="0" w:firstLineChars="0" w:firstLine="0"/>
              <w:spacing w:line="240" w:lineRule="atLeast"/>
            </w:pPr>
            <w:r>
              <w:t>折纯量</w:t>
            </w:r>
          </w:p>
          <w:p w:rsidR="0018722C">
            <w:pPr>
              <w:pStyle w:val="a5"/>
              <w:topLinePunct/>
              <w:ind w:leftChars="0" w:left="0" w:rightChars="0" w:right="0" w:firstLineChars="0" w:firstLine="0"/>
              <w:spacing w:line="240" w:lineRule="atLeast"/>
            </w:pPr>
            <w:r>
              <w:t>（</w:t>
            </w:r>
            <w:r>
              <w:t>t</w:t>
            </w:r>
            <w:r>
              <w:t>）</w:t>
            </w:r>
          </w:p>
        </w:tc>
        <w:tc>
          <w:tcPr>
            <w:tcW w:w="426"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453" w:type="pct"/>
            <w:vAlign w:val="center"/>
          </w:tcPr>
          <w:p w:rsidR="0018722C">
            <w:pPr>
              <w:pStyle w:val="a5"/>
              <w:topLinePunct/>
              <w:ind w:leftChars="0" w:left="0" w:rightChars="0" w:right="0" w:firstLineChars="0" w:firstLine="0"/>
              <w:spacing w:line="240" w:lineRule="atLeast"/>
            </w:pPr>
            <w:r>
              <w:t>折纯量</w:t>
            </w:r>
          </w:p>
          <w:p w:rsidR="0018722C">
            <w:pPr>
              <w:pStyle w:val="a5"/>
              <w:topLinePunct/>
              <w:ind w:leftChars="0" w:left="0" w:rightChars="0" w:right="0" w:firstLineChars="0" w:firstLine="0"/>
              <w:spacing w:line="240" w:lineRule="atLeast"/>
            </w:pPr>
            <w:r>
              <w:t>（</w:t>
            </w:r>
            <w:r>
              <w:t>t</w:t>
            </w:r>
            <w:r>
              <w:t>）</w:t>
            </w:r>
          </w:p>
        </w:tc>
        <w:tc>
          <w:tcPr>
            <w:tcW w:w="421" w:type="pct"/>
            <w:vAlign w:val="center"/>
          </w:tcPr>
          <w:p w:rsidR="0018722C">
            <w:pPr>
              <w:pStyle w:val="a5"/>
              <w:topLinePunct/>
              <w:ind w:leftChars="0" w:left="0" w:rightChars="0" w:right="0" w:firstLineChars="0" w:firstLine="0"/>
              <w:spacing w:line="240" w:lineRule="atLeast"/>
            </w:pPr>
            <w:r>
              <w:t>占比</w:t>
            </w:r>
          </w:p>
          <w:p w:rsidR="0018722C">
            <w:pPr>
              <w:pStyle w:val="ad"/>
              <w:topLinePunct/>
              <w:ind w:leftChars="0" w:left="0" w:rightChars="0" w:right="0" w:firstLineChars="0" w:firstLine="0"/>
              <w:spacing w:line="240" w:lineRule="atLeast"/>
            </w:pPr>
            <w:r>
              <w:t>（</w:t>
            </w:r>
            <w:r>
              <w:t>%</w:t>
            </w:r>
            <w:r>
              <w:t>）</w:t>
            </w:r>
          </w:p>
        </w:tc>
      </w:tr>
      <w:tr>
        <w:tc>
          <w:tcPr>
            <w:tcW w:w="481" w:type="pct"/>
            <w:vAlign w:val="center"/>
          </w:tcPr>
          <w:p w:rsidR="0018722C">
            <w:pPr>
              <w:pStyle w:val="affff9"/>
              <w:topLinePunct/>
              <w:ind w:leftChars="0" w:left="0" w:rightChars="0" w:right="0" w:firstLineChars="0" w:firstLine="0"/>
              <w:spacing w:line="240" w:lineRule="atLeast"/>
            </w:pPr>
            <w:r>
              <w:t>1998</w:t>
            </w:r>
          </w:p>
        </w:tc>
        <w:tc>
          <w:tcPr>
            <w:tcW w:w="469" w:type="pct"/>
            <w:vAlign w:val="center"/>
          </w:tcPr>
          <w:p w:rsidR="0018722C">
            <w:pPr>
              <w:pStyle w:val="affff9"/>
              <w:topLinePunct/>
              <w:ind w:leftChars="0" w:left="0" w:rightChars="0" w:right="0" w:firstLineChars="0" w:firstLine="0"/>
              <w:spacing w:line="240" w:lineRule="atLeast"/>
            </w:pPr>
            <w:r>
              <w:t>40 967</w:t>
            </w:r>
          </w:p>
        </w:tc>
        <w:tc>
          <w:tcPr>
            <w:tcW w:w="452" w:type="pct"/>
            <w:vAlign w:val="center"/>
          </w:tcPr>
          <w:p w:rsidR="0018722C">
            <w:pPr>
              <w:pStyle w:val="affff9"/>
              <w:topLinePunct/>
              <w:ind w:leftChars="0" w:left="0" w:rightChars="0" w:right="0" w:firstLineChars="0" w:firstLine="0"/>
              <w:spacing w:line="240" w:lineRule="atLeast"/>
            </w:pPr>
            <w:r>
              <w:t>11.41</w:t>
            </w:r>
          </w:p>
        </w:tc>
        <w:tc>
          <w:tcPr>
            <w:tcW w:w="530" w:type="pct"/>
            <w:vAlign w:val="center"/>
          </w:tcPr>
          <w:p w:rsidR="0018722C">
            <w:pPr>
              <w:pStyle w:val="affff9"/>
              <w:topLinePunct/>
              <w:ind w:leftChars="0" w:left="0" w:rightChars="0" w:right="0" w:firstLineChars="0" w:firstLine="0"/>
              <w:spacing w:line="240" w:lineRule="atLeast"/>
            </w:pPr>
            <w:r>
              <w:t>105 127</w:t>
            </w:r>
          </w:p>
        </w:tc>
        <w:tc>
          <w:tcPr>
            <w:tcW w:w="425" w:type="pct"/>
            <w:vAlign w:val="center"/>
          </w:tcPr>
          <w:p w:rsidR="0018722C">
            <w:pPr>
              <w:pStyle w:val="affff9"/>
              <w:topLinePunct/>
              <w:ind w:leftChars="0" w:left="0" w:rightChars="0" w:right="0" w:firstLineChars="0" w:firstLine="0"/>
              <w:spacing w:line="240" w:lineRule="atLeast"/>
            </w:pPr>
            <w:r>
              <w:t>29.27</w:t>
            </w:r>
          </w:p>
        </w:tc>
        <w:tc>
          <w:tcPr>
            <w:tcW w:w="453" w:type="pct"/>
            <w:vAlign w:val="center"/>
          </w:tcPr>
          <w:p w:rsidR="0018722C">
            <w:pPr>
              <w:pStyle w:val="affff9"/>
              <w:topLinePunct/>
              <w:ind w:leftChars="0" w:left="0" w:rightChars="0" w:right="0" w:firstLineChars="0" w:firstLine="0"/>
              <w:spacing w:line="240" w:lineRule="atLeast"/>
            </w:pPr>
            <w:r>
              <w:t>9 755</w:t>
            </w:r>
          </w:p>
        </w:tc>
        <w:tc>
          <w:tcPr>
            <w:tcW w:w="422" w:type="pct"/>
            <w:vAlign w:val="center"/>
          </w:tcPr>
          <w:p w:rsidR="0018722C">
            <w:pPr>
              <w:pStyle w:val="affff9"/>
              <w:topLinePunct/>
              <w:ind w:leftChars="0" w:left="0" w:rightChars="0" w:right="0" w:firstLineChars="0" w:firstLine="0"/>
              <w:spacing w:line="240" w:lineRule="atLeast"/>
            </w:pPr>
            <w:r>
              <w:t>2.72</w:t>
            </w:r>
          </w:p>
        </w:tc>
        <w:tc>
          <w:tcPr>
            <w:tcW w:w="467" w:type="pct"/>
            <w:vAlign w:val="center"/>
          </w:tcPr>
          <w:p w:rsidR="0018722C">
            <w:pPr>
              <w:pStyle w:val="affff9"/>
              <w:topLinePunct/>
              <w:ind w:leftChars="0" w:left="0" w:rightChars="0" w:right="0" w:firstLineChars="0" w:firstLine="0"/>
              <w:spacing w:line="240" w:lineRule="atLeast"/>
            </w:pPr>
            <w:r>
              <w:t>149 880</w:t>
            </w:r>
          </w:p>
        </w:tc>
        <w:tc>
          <w:tcPr>
            <w:tcW w:w="426" w:type="pct"/>
            <w:vAlign w:val="center"/>
          </w:tcPr>
          <w:p w:rsidR="0018722C">
            <w:pPr>
              <w:pStyle w:val="affff9"/>
              <w:topLinePunct/>
              <w:ind w:leftChars="0" w:left="0" w:rightChars="0" w:right="0" w:firstLineChars="0" w:firstLine="0"/>
              <w:spacing w:line="240" w:lineRule="atLeast"/>
            </w:pPr>
            <w:r>
              <w:t>41.73</w:t>
            </w:r>
          </w:p>
        </w:tc>
        <w:tc>
          <w:tcPr>
            <w:tcW w:w="453" w:type="pct"/>
            <w:vAlign w:val="center"/>
          </w:tcPr>
          <w:p w:rsidR="0018722C">
            <w:pPr>
              <w:pStyle w:val="affff9"/>
              <w:topLinePunct/>
              <w:ind w:leftChars="0" w:left="0" w:rightChars="0" w:right="0" w:firstLineChars="0" w:firstLine="0"/>
              <w:spacing w:line="240" w:lineRule="atLeast"/>
            </w:pPr>
            <w:r>
              <w:t>53 434</w:t>
            </w:r>
          </w:p>
        </w:tc>
        <w:tc>
          <w:tcPr>
            <w:tcW w:w="421" w:type="pct"/>
            <w:vAlign w:val="center"/>
          </w:tcPr>
          <w:p w:rsidR="0018722C">
            <w:pPr>
              <w:pStyle w:val="affff9"/>
              <w:topLinePunct/>
              <w:ind w:leftChars="0" w:left="0" w:rightChars="0" w:right="0" w:firstLineChars="0" w:firstLine="0"/>
              <w:spacing w:line="240" w:lineRule="atLeast"/>
            </w:pPr>
            <w:r>
              <w:t>14.88</w:t>
            </w:r>
          </w:p>
        </w:tc>
      </w:tr>
      <w:tr>
        <w:tc>
          <w:tcPr>
            <w:tcW w:w="481" w:type="pct"/>
            <w:vAlign w:val="center"/>
          </w:tcPr>
          <w:p w:rsidR="0018722C">
            <w:pPr>
              <w:pStyle w:val="affff9"/>
              <w:topLinePunct/>
              <w:ind w:leftChars="0" w:left="0" w:rightChars="0" w:right="0" w:firstLineChars="0" w:firstLine="0"/>
              <w:spacing w:line="240" w:lineRule="atLeast"/>
            </w:pPr>
            <w:r>
              <w:t>1999</w:t>
            </w:r>
          </w:p>
        </w:tc>
        <w:tc>
          <w:tcPr>
            <w:tcW w:w="469" w:type="pct"/>
            <w:vAlign w:val="center"/>
          </w:tcPr>
          <w:p w:rsidR="0018722C">
            <w:pPr>
              <w:pStyle w:val="affff9"/>
              <w:topLinePunct/>
              <w:ind w:leftChars="0" w:left="0" w:rightChars="0" w:right="0" w:firstLineChars="0" w:firstLine="0"/>
              <w:spacing w:line="240" w:lineRule="atLeast"/>
            </w:pPr>
            <w:r>
              <w:t>47 929</w:t>
            </w:r>
          </w:p>
        </w:tc>
        <w:tc>
          <w:tcPr>
            <w:tcW w:w="452" w:type="pct"/>
            <w:vAlign w:val="center"/>
          </w:tcPr>
          <w:p w:rsidR="0018722C">
            <w:pPr>
              <w:pStyle w:val="affff9"/>
              <w:topLinePunct/>
              <w:ind w:leftChars="0" w:left="0" w:rightChars="0" w:right="0" w:firstLineChars="0" w:firstLine="0"/>
              <w:spacing w:line="240" w:lineRule="atLeast"/>
            </w:pPr>
            <w:r>
              <w:t>15.35</w:t>
            </w:r>
          </w:p>
        </w:tc>
        <w:tc>
          <w:tcPr>
            <w:tcW w:w="530" w:type="pct"/>
            <w:vAlign w:val="center"/>
          </w:tcPr>
          <w:p w:rsidR="0018722C">
            <w:pPr>
              <w:pStyle w:val="affff9"/>
              <w:topLinePunct/>
              <w:ind w:leftChars="0" w:left="0" w:rightChars="0" w:right="0" w:firstLineChars="0" w:firstLine="0"/>
              <w:spacing w:line="240" w:lineRule="atLeast"/>
            </w:pPr>
            <w:r>
              <w:t>90 294</w:t>
            </w:r>
          </w:p>
        </w:tc>
        <w:tc>
          <w:tcPr>
            <w:tcW w:w="425" w:type="pct"/>
            <w:vAlign w:val="center"/>
          </w:tcPr>
          <w:p w:rsidR="0018722C">
            <w:pPr>
              <w:pStyle w:val="affff9"/>
              <w:topLinePunct/>
              <w:ind w:leftChars="0" w:left="0" w:rightChars="0" w:right="0" w:firstLineChars="0" w:firstLine="0"/>
              <w:spacing w:line="240" w:lineRule="atLeast"/>
            </w:pPr>
            <w:r>
              <w:t>28.92</w:t>
            </w:r>
          </w:p>
        </w:tc>
        <w:tc>
          <w:tcPr>
            <w:tcW w:w="453" w:type="pct"/>
            <w:vAlign w:val="center"/>
          </w:tcPr>
          <w:p w:rsidR="0018722C">
            <w:pPr>
              <w:pStyle w:val="affff9"/>
              <w:topLinePunct/>
              <w:ind w:leftChars="0" w:left="0" w:rightChars="0" w:right="0" w:firstLineChars="0" w:firstLine="0"/>
              <w:spacing w:line="240" w:lineRule="atLeast"/>
            </w:pPr>
            <w:r>
              <w:t>11 285</w:t>
            </w:r>
          </w:p>
        </w:tc>
        <w:tc>
          <w:tcPr>
            <w:tcW w:w="422" w:type="pct"/>
            <w:vAlign w:val="center"/>
          </w:tcPr>
          <w:p w:rsidR="0018722C">
            <w:pPr>
              <w:pStyle w:val="affff9"/>
              <w:topLinePunct/>
              <w:ind w:leftChars="0" w:left="0" w:rightChars="0" w:right="0" w:firstLineChars="0" w:firstLine="0"/>
              <w:spacing w:line="240" w:lineRule="atLeast"/>
            </w:pPr>
            <w:r>
              <w:t>3.61</w:t>
            </w:r>
          </w:p>
        </w:tc>
        <w:tc>
          <w:tcPr>
            <w:tcW w:w="467" w:type="pct"/>
            <w:vAlign w:val="center"/>
          </w:tcPr>
          <w:p w:rsidR="0018722C">
            <w:pPr>
              <w:pStyle w:val="affff9"/>
              <w:topLinePunct/>
              <w:ind w:leftChars="0" w:left="0" w:rightChars="0" w:right="0" w:firstLineChars="0" w:firstLine="0"/>
              <w:spacing w:line="240" w:lineRule="atLeast"/>
            </w:pPr>
            <w:r>
              <w:t>112 166</w:t>
            </w:r>
          </w:p>
        </w:tc>
        <w:tc>
          <w:tcPr>
            <w:tcW w:w="426" w:type="pct"/>
            <w:vAlign w:val="center"/>
          </w:tcPr>
          <w:p w:rsidR="0018722C">
            <w:pPr>
              <w:pStyle w:val="affff9"/>
              <w:topLinePunct/>
              <w:ind w:leftChars="0" w:left="0" w:rightChars="0" w:right="0" w:firstLineChars="0" w:firstLine="0"/>
              <w:spacing w:line="240" w:lineRule="atLeast"/>
            </w:pPr>
            <w:r>
              <w:t>35.93</w:t>
            </w:r>
          </w:p>
        </w:tc>
        <w:tc>
          <w:tcPr>
            <w:tcW w:w="453" w:type="pct"/>
            <w:vAlign w:val="center"/>
          </w:tcPr>
          <w:p w:rsidR="0018722C">
            <w:pPr>
              <w:pStyle w:val="affff9"/>
              <w:topLinePunct/>
              <w:ind w:leftChars="0" w:left="0" w:rightChars="0" w:right="0" w:firstLineChars="0" w:firstLine="0"/>
              <w:spacing w:line="240" w:lineRule="atLeast"/>
            </w:pPr>
            <w:r>
              <w:t>50 516</w:t>
            </w:r>
          </w:p>
        </w:tc>
        <w:tc>
          <w:tcPr>
            <w:tcW w:w="421" w:type="pct"/>
            <w:vAlign w:val="center"/>
          </w:tcPr>
          <w:p w:rsidR="0018722C">
            <w:pPr>
              <w:pStyle w:val="affff9"/>
              <w:topLinePunct/>
              <w:ind w:leftChars="0" w:left="0" w:rightChars="0" w:right="0" w:firstLineChars="0" w:firstLine="0"/>
              <w:spacing w:line="240" w:lineRule="atLeast"/>
            </w:pPr>
            <w:r>
              <w:t>16.18</w:t>
            </w:r>
          </w:p>
        </w:tc>
      </w:tr>
      <w:tr>
        <w:tc>
          <w:tcPr>
            <w:tcW w:w="481" w:type="pct"/>
            <w:vAlign w:val="center"/>
          </w:tcPr>
          <w:p w:rsidR="0018722C">
            <w:pPr>
              <w:pStyle w:val="affff9"/>
              <w:topLinePunct/>
              <w:ind w:leftChars="0" w:left="0" w:rightChars="0" w:right="0" w:firstLineChars="0" w:firstLine="0"/>
              <w:spacing w:line="240" w:lineRule="atLeast"/>
            </w:pPr>
            <w:r>
              <w:t>2000</w:t>
            </w:r>
          </w:p>
        </w:tc>
        <w:tc>
          <w:tcPr>
            <w:tcW w:w="469" w:type="pct"/>
            <w:vAlign w:val="center"/>
          </w:tcPr>
          <w:p w:rsidR="0018722C">
            <w:pPr>
              <w:pStyle w:val="affff9"/>
              <w:topLinePunct/>
              <w:ind w:leftChars="0" w:left="0" w:rightChars="0" w:right="0" w:firstLineChars="0" w:firstLine="0"/>
              <w:spacing w:line="240" w:lineRule="atLeast"/>
            </w:pPr>
            <w:r>
              <w:t>43 117</w:t>
            </w:r>
          </w:p>
        </w:tc>
        <w:tc>
          <w:tcPr>
            <w:tcW w:w="452" w:type="pct"/>
            <w:vAlign w:val="center"/>
          </w:tcPr>
          <w:p w:rsidR="0018722C">
            <w:pPr>
              <w:pStyle w:val="affff9"/>
              <w:topLinePunct/>
              <w:ind w:leftChars="0" w:left="0" w:rightChars="0" w:right="0" w:firstLineChars="0" w:firstLine="0"/>
              <w:spacing w:line="240" w:lineRule="atLeast"/>
            </w:pPr>
            <w:r>
              <w:t>14.20</w:t>
            </w:r>
          </w:p>
        </w:tc>
        <w:tc>
          <w:tcPr>
            <w:tcW w:w="530" w:type="pct"/>
            <w:vAlign w:val="center"/>
          </w:tcPr>
          <w:p w:rsidR="0018722C">
            <w:pPr>
              <w:pStyle w:val="affff9"/>
              <w:topLinePunct/>
              <w:ind w:leftChars="0" w:left="0" w:rightChars="0" w:right="0" w:firstLineChars="0" w:firstLine="0"/>
              <w:spacing w:line="240" w:lineRule="atLeast"/>
            </w:pPr>
            <w:r>
              <w:t>868 86</w:t>
            </w:r>
          </w:p>
        </w:tc>
        <w:tc>
          <w:tcPr>
            <w:tcW w:w="425" w:type="pct"/>
            <w:vAlign w:val="center"/>
          </w:tcPr>
          <w:p w:rsidR="0018722C">
            <w:pPr>
              <w:pStyle w:val="affff9"/>
              <w:topLinePunct/>
              <w:ind w:leftChars="0" w:left="0" w:rightChars="0" w:right="0" w:firstLineChars="0" w:firstLine="0"/>
              <w:spacing w:line="240" w:lineRule="atLeast"/>
            </w:pPr>
            <w:r>
              <w:t>28.61</w:t>
            </w:r>
          </w:p>
        </w:tc>
        <w:tc>
          <w:tcPr>
            <w:tcW w:w="453" w:type="pct"/>
            <w:vAlign w:val="center"/>
          </w:tcPr>
          <w:p w:rsidR="0018722C">
            <w:pPr>
              <w:pStyle w:val="affff9"/>
              <w:topLinePunct/>
              <w:ind w:leftChars="0" w:left="0" w:rightChars="0" w:right="0" w:firstLineChars="0" w:firstLine="0"/>
              <w:spacing w:line="240" w:lineRule="atLeast"/>
            </w:pPr>
            <w:r>
              <w:t>10 599</w:t>
            </w:r>
          </w:p>
        </w:tc>
        <w:tc>
          <w:tcPr>
            <w:tcW w:w="422" w:type="pct"/>
            <w:vAlign w:val="center"/>
          </w:tcPr>
          <w:p w:rsidR="0018722C">
            <w:pPr>
              <w:pStyle w:val="affff9"/>
              <w:topLinePunct/>
              <w:ind w:leftChars="0" w:left="0" w:rightChars="0" w:right="0" w:firstLineChars="0" w:firstLine="0"/>
              <w:spacing w:line="240" w:lineRule="atLeast"/>
            </w:pPr>
            <w:r>
              <w:t>3.49</w:t>
            </w:r>
          </w:p>
        </w:tc>
        <w:tc>
          <w:tcPr>
            <w:tcW w:w="467" w:type="pct"/>
            <w:vAlign w:val="center"/>
          </w:tcPr>
          <w:p w:rsidR="0018722C">
            <w:pPr>
              <w:pStyle w:val="affff9"/>
              <w:topLinePunct/>
              <w:ind w:leftChars="0" w:left="0" w:rightChars="0" w:right="0" w:firstLineChars="0" w:firstLine="0"/>
              <w:spacing w:line="240" w:lineRule="atLeast"/>
            </w:pPr>
            <w:r>
              <w:t>110 059</w:t>
            </w:r>
          </w:p>
        </w:tc>
        <w:tc>
          <w:tcPr>
            <w:tcW w:w="426" w:type="pct"/>
            <w:vAlign w:val="center"/>
          </w:tcPr>
          <w:p w:rsidR="0018722C">
            <w:pPr>
              <w:pStyle w:val="affff9"/>
              <w:topLinePunct/>
              <w:ind w:leftChars="0" w:left="0" w:rightChars="0" w:right="0" w:firstLineChars="0" w:firstLine="0"/>
              <w:spacing w:line="240" w:lineRule="atLeast"/>
            </w:pPr>
            <w:r>
              <w:t>36.24</w:t>
            </w:r>
          </w:p>
        </w:tc>
        <w:tc>
          <w:tcPr>
            <w:tcW w:w="453" w:type="pct"/>
            <w:vAlign w:val="center"/>
          </w:tcPr>
          <w:p w:rsidR="0018722C">
            <w:pPr>
              <w:pStyle w:val="affff9"/>
              <w:topLinePunct/>
              <w:ind w:leftChars="0" w:left="0" w:rightChars="0" w:right="0" w:firstLineChars="0" w:firstLine="0"/>
              <w:spacing w:line="240" w:lineRule="atLeast"/>
            </w:pPr>
            <w:r>
              <w:t>53 070</w:t>
            </w:r>
          </w:p>
        </w:tc>
        <w:tc>
          <w:tcPr>
            <w:tcW w:w="421" w:type="pct"/>
            <w:vAlign w:val="center"/>
          </w:tcPr>
          <w:p w:rsidR="0018722C">
            <w:pPr>
              <w:pStyle w:val="affff9"/>
              <w:topLinePunct/>
              <w:ind w:leftChars="0" w:left="0" w:rightChars="0" w:right="0" w:firstLineChars="0" w:firstLine="0"/>
              <w:spacing w:line="240" w:lineRule="atLeast"/>
            </w:pPr>
            <w:r>
              <w:t>17.47</w:t>
            </w:r>
          </w:p>
        </w:tc>
      </w:tr>
      <w:tr>
        <w:tc>
          <w:tcPr>
            <w:tcW w:w="481" w:type="pct"/>
            <w:vAlign w:val="center"/>
          </w:tcPr>
          <w:p w:rsidR="0018722C">
            <w:pPr>
              <w:pStyle w:val="affff9"/>
              <w:topLinePunct/>
              <w:ind w:leftChars="0" w:left="0" w:rightChars="0" w:right="0" w:firstLineChars="0" w:firstLine="0"/>
              <w:spacing w:line="240" w:lineRule="atLeast"/>
            </w:pPr>
            <w:r>
              <w:t>2001</w:t>
            </w:r>
          </w:p>
        </w:tc>
        <w:tc>
          <w:tcPr>
            <w:tcW w:w="469" w:type="pct"/>
            <w:vAlign w:val="center"/>
          </w:tcPr>
          <w:p w:rsidR="0018722C">
            <w:pPr>
              <w:pStyle w:val="affff9"/>
              <w:topLinePunct/>
              <w:ind w:leftChars="0" w:left="0" w:rightChars="0" w:right="0" w:firstLineChars="0" w:firstLine="0"/>
              <w:spacing w:line="240" w:lineRule="atLeast"/>
            </w:pPr>
            <w:r>
              <w:t>46 970</w:t>
            </w:r>
          </w:p>
        </w:tc>
        <w:tc>
          <w:tcPr>
            <w:tcW w:w="452" w:type="pct"/>
            <w:vAlign w:val="center"/>
          </w:tcPr>
          <w:p w:rsidR="0018722C">
            <w:pPr>
              <w:pStyle w:val="affff9"/>
              <w:topLinePunct/>
              <w:ind w:leftChars="0" w:left="0" w:rightChars="0" w:right="0" w:firstLineChars="0" w:firstLine="0"/>
              <w:spacing w:line="240" w:lineRule="atLeast"/>
            </w:pPr>
            <w:r>
              <w:t>14.21</w:t>
            </w:r>
          </w:p>
        </w:tc>
        <w:tc>
          <w:tcPr>
            <w:tcW w:w="530" w:type="pct"/>
            <w:vAlign w:val="center"/>
          </w:tcPr>
          <w:p w:rsidR="0018722C">
            <w:pPr>
              <w:pStyle w:val="affff9"/>
              <w:topLinePunct/>
              <w:ind w:leftChars="0" w:left="0" w:rightChars="0" w:right="0" w:firstLineChars="0" w:firstLine="0"/>
              <w:spacing w:line="240" w:lineRule="atLeast"/>
            </w:pPr>
            <w:r>
              <w:t>104 342</w:t>
            </w:r>
          </w:p>
        </w:tc>
        <w:tc>
          <w:tcPr>
            <w:tcW w:w="425" w:type="pct"/>
            <w:vAlign w:val="center"/>
          </w:tcPr>
          <w:p w:rsidR="0018722C">
            <w:pPr>
              <w:pStyle w:val="affff9"/>
              <w:topLinePunct/>
              <w:ind w:leftChars="0" w:left="0" w:rightChars="0" w:right="0" w:firstLineChars="0" w:firstLine="0"/>
              <w:spacing w:line="240" w:lineRule="atLeast"/>
            </w:pPr>
            <w:r>
              <w:t>31.57</w:t>
            </w:r>
          </w:p>
        </w:tc>
        <w:tc>
          <w:tcPr>
            <w:tcW w:w="453" w:type="pct"/>
            <w:vAlign w:val="center"/>
          </w:tcPr>
          <w:p w:rsidR="0018722C">
            <w:pPr>
              <w:pStyle w:val="affff9"/>
              <w:topLinePunct/>
              <w:ind w:leftChars="0" w:left="0" w:rightChars="0" w:right="0" w:firstLineChars="0" w:firstLine="0"/>
              <w:spacing w:line="240" w:lineRule="atLeast"/>
            </w:pPr>
            <w:r>
              <w:t>8 562</w:t>
            </w:r>
          </w:p>
        </w:tc>
        <w:tc>
          <w:tcPr>
            <w:tcW w:w="422" w:type="pct"/>
            <w:vAlign w:val="center"/>
          </w:tcPr>
          <w:p w:rsidR="0018722C">
            <w:pPr>
              <w:pStyle w:val="affff9"/>
              <w:topLinePunct/>
              <w:ind w:leftChars="0" w:left="0" w:rightChars="0" w:right="0" w:firstLineChars="0" w:firstLine="0"/>
              <w:spacing w:line="240" w:lineRule="atLeast"/>
            </w:pPr>
            <w:r>
              <w:t>2.59</w:t>
            </w:r>
          </w:p>
        </w:tc>
        <w:tc>
          <w:tcPr>
            <w:tcW w:w="467" w:type="pct"/>
            <w:vAlign w:val="center"/>
          </w:tcPr>
          <w:p w:rsidR="0018722C">
            <w:pPr>
              <w:pStyle w:val="affff9"/>
              <w:topLinePunct/>
              <w:ind w:leftChars="0" w:left="0" w:rightChars="0" w:right="0" w:firstLineChars="0" w:firstLine="0"/>
              <w:spacing w:line="240" w:lineRule="atLeast"/>
            </w:pPr>
            <w:r>
              <w:t>117 265</w:t>
            </w:r>
          </w:p>
        </w:tc>
        <w:tc>
          <w:tcPr>
            <w:tcW w:w="426" w:type="pct"/>
            <w:vAlign w:val="center"/>
          </w:tcPr>
          <w:p w:rsidR="0018722C">
            <w:pPr>
              <w:pStyle w:val="affff9"/>
              <w:topLinePunct/>
              <w:ind w:leftChars="0" w:left="0" w:rightChars="0" w:right="0" w:firstLineChars="0" w:firstLine="0"/>
              <w:spacing w:line="240" w:lineRule="atLeast"/>
            </w:pPr>
            <w:r>
              <w:t>35.47</w:t>
            </w:r>
          </w:p>
        </w:tc>
        <w:tc>
          <w:tcPr>
            <w:tcW w:w="453" w:type="pct"/>
            <w:vAlign w:val="center"/>
          </w:tcPr>
          <w:p w:rsidR="0018722C">
            <w:pPr>
              <w:pStyle w:val="affff9"/>
              <w:topLinePunct/>
              <w:ind w:leftChars="0" w:left="0" w:rightChars="0" w:right="0" w:firstLineChars="0" w:firstLine="0"/>
              <w:spacing w:line="240" w:lineRule="atLeast"/>
            </w:pPr>
            <w:r>
              <w:t>53 422</w:t>
            </w:r>
          </w:p>
        </w:tc>
        <w:tc>
          <w:tcPr>
            <w:tcW w:w="421" w:type="pct"/>
            <w:vAlign w:val="center"/>
          </w:tcPr>
          <w:p w:rsidR="0018722C">
            <w:pPr>
              <w:pStyle w:val="affff9"/>
              <w:topLinePunct/>
              <w:ind w:leftChars="0" w:left="0" w:rightChars="0" w:right="0" w:firstLineChars="0" w:firstLine="0"/>
              <w:spacing w:line="240" w:lineRule="atLeast"/>
            </w:pPr>
            <w:r>
              <w:t>16.16</w:t>
            </w:r>
          </w:p>
        </w:tc>
      </w:tr>
      <w:tr>
        <w:tc>
          <w:tcPr>
            <w:tcW w:w="481" w:type="pct"/>
            <w:vAlign w:val="center"/>
          </w:tcPr>
          <w:p w:rsidR="0018722C">
            <w:pPr>
              <w:pStyle w:val="affff9"/>
              <w:topLinePunct/>
              <w:ind w:leftChars="0" w:left="0" w:rightChars="0" w:right="0" w:firstLineChars="0" w:firstLine="0"/>
              <w:spacing w:line="240" w:lineRule="atLeast"/>
            </w:pPr>
            <w:r>
              <w:t>2002</w:t>
            </w:r>
          </w:p>
        </w:tc>
        <w:tc>
          <w:tcPr>
            <w:tcW w:w="469" w:type="pct"/>
            <w:vAlign w:val="center"/>
          </w:tcPr>
          <w:p w:rsidR="0018722C">
            <w:pPr>
              <w:pStyle w:val="affff9"/>
              <w:topLinePunct/>
              <w:ind w:leftChars="0" w:left="0" w:rightChars="0" w:right="0" w:firstLineChars="0" w:firstLine="0"/>
              <w:spacing w:line="240" w:lineRule="atLeast"/>
            </w:pPr>
            <w:r>
              <w:t>47 537</w:t>
            </w:r>
          </w:p>
        </w:tc>
        <w:tc>
          <w:tcPr>
            <w:tcW w:w="452" w:type="pct"/>
            <w:vAlign w:val="center"/>
          </w:tcPr>
          <w:p w:rsidR="0018722C">
            <w:pPr>
              <w:pStyle w:val="affff9"/>
              <w:topLinePunct/>
              <w:ind w:leftChars="0" w:left="0" w:rightChars="0" w:right="0" w:firstLineChars="0" w:firstLine="0"/>
              <w:spacing w:line="240" w:lineRule="atLeast"/>
            </w:pPr>
            <w:r>
              <w:t>15.01</w:t>
            </w:r>
          </w:p>
        </w:tc>
        <w:tc>
          <w:tcPr>
            <w:tcW w:w="530" w:type="pct"/>
            <w:vAlign w:val="center"/>
          </w:tcPr>
          <w:p w:rsidR="0018722C">
            <w:pPr>
              <w:pStyle w:val="affff9"/>
              <w:topLinePunct/>
              <w:ind w:leftChars="0" w:left="0" w:rightChars="0" w:right="0" w:firstLineChars="0" w:firstLine="0"/>
              <w:spacing w:line="240" w:lineRule="atLeast"/>
            </w:pPr>
            <w:r>
              <w:t>100 489</w:t>
            </w:r>
          </w:p>
        </w:tc>
        <w:tc>
          <w:tcPr>
            <w:tcW w:w="425" w:type="pct"/>
            <w:vAlign w:val="center"/>
          </w:tcPr>
          <w:p w:rsidR="0018722C">
            <w:pPr>
              <w:pStyle w:val="affff9"/>
              <w:topLinePunct/>
              <w:ind w:leftChars="0" w:left="0" w:rightChars="0" w:right="0" w:firstLineChars="0" w:firstLine="0"/>
              <w:spacing w:line="240" w:lineRule="atLeast"/>
            </w:pPr>
            <w:r>
              <w:t>31.73</w:t>
            </w:r>
          </w:p>
        </w:tc>
        <w:tc>
          <w:tcPr>
            <w:tcW w:w="453" w:type="pct"/>
            <w:vAlign w:val="center"/>
          </w:tcPr>
          <w:p w:rsidR="0018722C">
            <w:pPr>
              <w:pStyle w:val="affff9"/>
              <w:topLinePunct/>
              <w:ind w:leftChars="0" w:left="0" w:rightChars="0" w:right="0" w:firstLineChars="0" w:firstLine="0"/>
              <w:spacing w:line="240" w:lineRule="atLeast"/>
            </w:pPr>
            <w:r>
              <w:t>8 418</w:t>
            </w:r>
          </w:p>
        </w:tc>
        <w:tc>
          <w:tcPr>
            <w:tcW w:w="422" w:type="pct"/>
            <w:vAlign w:val="center"/>
          </w:tcPr>
          <w:p w:rsidR="0018722C">
            <w:pPr>
              <w:pStyle w:val="affff9"/>
              <w:topLinePunct/>
              <w:ind w:leftChars="0" w:left="0" w:rightChars="0" w:right="0" w:firstLineChars="0" w:firstLine="0"/>
              <w:spacing w:line="240" w:lineRule="atLeast"/>
            </w:pPr>
            <w:r>
              <w:t>2.66</w:t>
            </w:r>
          </w:p>
        </w:tc>
        <w:tc>
          <w:tcPr>
            <w:tcW w:w="467" w:type="pct"/>
            <w:vAlign w:val="center"/>
          </w:tcPr>
          <w:p w:rsidR="0018722C">
            <w:pPr>
              <w:pStyle w:val="affff9"/>
              <w:topLinePunct/>
              <w:ind w:leftChars="0" w:left="0" w:rightChars="0" w:right="0" w:firstLineChars="0" w:firstLine="0"/>
              <w:spacing w:line="240" w:lineRule="atLeast"/>
            </w:pPr>
            <w:r>
              <w:t>118 832</w:t>
            </w:r>
          </w:p>
        </w:tc>
        <w:tc>
          <w:tcPr>
            <w:tcW w:w="426" w:type="pct"/>
            <w:vAlign w:val="center"/>
          </w:tcPr>
          <w:p w:rsidR="0018722C">
            <w:pPr>
              <w:pStyle w:val="affff9"/>
              <w:topLinePunct/>
              <w:ind w:leftChars="0" w:left="0" w:rightChars="0" w:right="0" w:firstLineChars="0" w:firstLine="0"/>
              <w:spacing w:line="240" w:lineRule="atLeast"/>
            </w:pPr>
            <w:r>
              <w:t>37.52</w:t>
            </w:r>
          </w:p>
        </w:tc>
        <w:tc>
          <w:tcPr>
            <w:tcW w:w="453" w:type="pct"/>
            <w:vAlign w:val="center"/>
          </w:tcPr>
          <w:p w:rsidR="0018722C">
            <w:pPr>
              <w:pStyle w:val="affff9"/>
              <w:topLinePunct/>
              <w:ind w:leftChars="0" w:left="0" w:rightChars="0" w:right="0" w:firstLineChars="0" w:firstLine="0"/>
              <w:spacing w:line="240" w:lineRule="atLeast"/>
            </w:pPr>
            <w:r>
              <w:t>41 436</w:t>
            </w:r>
          </w:p>
        </w:tc>
        <w:tc>
          <w:tcPr>
            <w:tcW w:w="421" w:type="pct"/>
            <w:vAlign w:val="center"/>
          </w:tcPr>
          <w:p w:rsidR="0018722C">
            <w:pPr>
              <w:pStyle w:val="affff9"/>
              <w:topLinePunct/>
              <w:ind w:leftChars="0" w:left="0" w:rightChars="0" w:right="0" w:firstLineChars="0" w:firstLine="0"/>
              <w:spacing w:line="240" w:lineRule="atLeast"/>
            </w:pPr>
            <w:r>
              <w:t>13.08</w:t>
            </w:r>
          </w:p>
        </w:tc>
      </w:tr>
      <w:tr>
        <w:tc>
          <w:tcPr>
            <w:tcW w:w="481" w:type="pct"/>
            <w:vAlign w:val="center"/>
          </w:tcPr>
          <w:p w:rsidR="0018722C">
            <w:pPr>
              <w:pStyle w:val="affff9"/>
              <w:topLinePunct/>
              <w:ind w:leftChars="0" w:left="0" w:rightChars="0" w:right="0" w:firstLineChars="0" w:firstLine="0"/>
              <w:spacing w:line="240" w:lineRule="atLeast"/>
            </w:pPr>
            <w:r>
              <w:t>2003</w:t>
            </w:r>
          </w:p>
        </w:tc>
        <w:tc>
          <w:tcPr>
            <w:tcW w:w="469" w:type="pct"/>
            <w:vAlign w:val="center"/>
          </w:tcPr>
          <w:p w:rsidR="0018722C">
            <w:pPr>
              <w:pStyle w:val="affff9"/>
              <w:topLinePunct/>
              <w:ind w:leftChars="0" w:left="0" w:rightChars="0" w:right="0" w:firstLineChars="0" w:firstLine="0"/>
              <w:spacing w:line="240" w:lineRule="atLeast"/>
            </w:pPr>
            <w:r>
              <w:t>57 990</w:t>
            </w:r>
          </w:p>
        </w:tc>
        <w:tc>
          <w:tcPr>
            <w:tcW w:w="452" w:type="pct"/>
            <w:vAlign w:val="center"/>
          </w:tcPr>
          <w:p w:rsidR="0018722C">
            <w:pPr>
              <w:pStyle w:val="affff9"/>
              <w:topLinePunct/>
              <w:ind w:leftChars="0" w:left="0" w:rightChars="0" w:right="0" w:firstLineChars="0" w:firstLine="0"/>
              <w:spacing w:line="240" w:lineRule="atLeast"/>
            </w:pPr>
            <w:r>
              <w:t>16.66</w:t>
            </w:r>
          </w:p>
        </w:tc>
        <w:tc>
          <w:tcPr>
            <w:tcW w:w="530" w:type="pct"/>
            <w:vAlign w:val="center"/>
          </w:tcPr>
          <w:p w:rsidR="0018722C">
            <w:pPr>
              <w:pStyle w:val="affff9"/>
              <w:topLinePunct/>
              <w:ind w:leftChars="0" w:left="0" w:rightChars="0" w:right="0" w:firstLineChars="0" w:firstLine="0"/>
              <w:spacing w:line="240" w:lineRule="atLeast"/>
            </w:pPr>
            <w:r>
              <w:t>117 735</w:t>
            </w:r>
          </w:p>
        </w:tc>
        <w:tc>
          <w:tcPr>
            <w:tcW w:w="425" w:type="pct"/>
            <w:vAlign w:val="center"/>
          </w:tcPr>
          <w:p w:rsidR="0018722C">
            <w:pPr>
              <w:pStyle w:val="affff9"/>
              <w:topLinePunct/>
              <w:ind w:leftChars="0" w:left="0" w:rightChars="0" w:right="0" w:firstLineChars="0" w:firstLine="0"/>
              <w:spacing w:line="240" w:lineRule="atLeast"/>
            </w:pPr>
            <w:r>
              <w:t>33.82</w:t>
            </w:r>
          </w:p>
        </w:tc>
        <w:tc>
          <w:tcPr>
            <w:tcW w:w="453" w:type="pct"/>
            <w:vAlign w:val="center"/>
          </w:tcPr>
          <w:p w:rsidR="0018722C">
            <w:pPr>
              <w:pStyle w:val="affff9"/>
              <w:topLinePunct/>
              <w:ind w:leftChars="0" w:left="0" w:rightChars="0" w:right="0" w:firstLineChars="0" w:firstLine="0"/>
              <w:spacing w:line="240" w:lineRule="atLeast"/>
            </w:pPr>
            <w:r>
              <w:t>9 017</w:t>
            </w:r>
          </w:p>
        </w:tc>
        <w:tc>
          <w:tcPr>
            <w:tcW w:w="422" w:type="pct"/>
            <w:vAlign w:val="center"/>
          </w:tcPr>
          <w:p w:rsidR="0018722C">
            <w:pPr>
              <w:pStyle w:val="affff9"/>
              <w:topLinePunct/>
              <w:ind w:leftChars="0" w:left="0" w:rightChars="0" w:right="0" w:firstLineChars="0" w:firstLine="0"/>
              <w:spacing w:line="240" w:lineRule="atLeast"/>
            </w:pPr>
            <w:r>
              <w:t>2.59</w:t>
            </w:r>
          </w:p>
        </w:tc>
        <w:tc>
          <w:tcPr>
            <w:tcW w:w="467" w:type="pct"/>
            <w:vAlign w:val="center"/>
          </w:tcPr>
          <w:p w:rsidR="0018722C">
            <w:pPr>
              <w:pStyle w:val="affff9"/>
              <w:topLinePunct/>
              <w:ind w:leftChars="0" w:left="0" w:rightChars="0" w:right="0" w:firstLineChars="0" w:firstLine="0"/>
              <w:spacing w:line="240" w:lineRule="atLeast"/>
            </w:pPr>
            <w:r>
              <w:t>118 880</w:t>
            </w:r>
          </w:p>
        </w:tc>
        <w:tc>
          <w:tcPr>
            <w:tcW w:w="426" w:type="pct"/>
            <w:vAlign w:val="center"/>
          </w:tcPr>
          <w:p w:rsidR="0018722C">
            <w:pPr>
              <w:pStyle w:val="affff9"/>
              <w:topLinePunct/>
              <w:ind w:leftChars="0" w:left="0" w:rightChars="0" w:right="0" w:firstLineChars="0" w:firstLine="0"/>
              <w:spacing w:line="240" w:lineRule="atLeast"/>
            </w:pPr>
            <w:r>
              <w:t>34.15</w:t>
            </w:r>
          </w:p>
        </w:tc>
        <w:tc>
          <w:tcPr>
            <w:tcW w:w="453" w:type="pct"/>
            <w:vAlign w:val="center"/>
          </w:tcPr>
          <w:p w:rsidR="0018722C">
            <w:pPr>
              <w:pStyle w:val="affff9"/>
              <w:topLinePunct/>
              <w:ind w:leftChars="0" w:left="0" w:rightChars="0" w:right="0" w:firstLineChars="0" w:firstLine="0"/>
              <w:spacing w:line="240" w:lineRule="atLeast"/>
            </w:pPr>
            <w:r>
              <w:t>44 470</w:t>
            </w:r>
          </w:p>
        </w:tc>
        <w:tc>
          <w:tcPr>
            <w:tcW w:w="421" w:type="pct"/>
            <w:vAlign w:val="center"/>
          </w:tcPr>
          <w:p w:rsidR="0018722C">
            <w:pPr>
              <w:pStyle w:val="affff9"/>
              <w:topLinePunct/>
              <w:ind w:leftChars="0" w:left="0" w:rightChars="0" w:right="0" w:firstLineChars="0" w:firstLine="0"/>
              <w:spacing w:line="240" w:lineRule="atLeast"/>
            </w:pPr>
            <w:r>
              <w:t>12.78</w:t>
            </w:r>
          </w:p>
        </w:tc>
      </w:tr>
      <w:tr>
        <w:tc>
          <w:tcPr>
            <w:tcW w:w="481" w:type="pct"/>
            <w:vAlign w:val="center"/>
          </w:tcPr>
          <w:p w:rsidR="0018722C">
            <w:pPr>
              <w:pStyle w:val="affff9"/>
              <w:topLinePunct/>
              <w:ind w:leftChars="0" w:left="0" w:rightChars="0" w:right="0" w:firstLineChars="0" w:firstLine="0"/>
              <w:spacing w:line="240" w:lineRule="atLeast"/>
            </w:pPr>
            <w:r>
              <w:t>2004</w:t>
            </w:r>
          </w:p>
        </w:tc>
        <w:tc>
          <w:tcPr>
            <w:tcW w:w="469" w:type="pct"/>
            <w:vAlign w:val="center"/>
          </w:tcPr>
          <w:p w:rsidR="0018722C">
            <w:pPr>
              <w:pStyle w:val="affff9"/>
              <w:topLinePunct/>
              <w:ind w:leftChars="0" w:left="0" w:rightChars="0" w:right="0" w:firstLineChars="0" w:firstLine="0"/>
              <w:spacing w:line="240" w:lineRule="atLeast"/>
            </w:pPr>
            <w:r>
              <w:t>62 736</w:t>
            </w:r>
          </w:p>
        </w:tc>
        <w:tc>
          <w:tcPr>
            <w:tcW w:w="452" w:type="pct"/>
            <w:vAlign w:val="center"/>
          </w:tcPr>
          <w:p w:rsidR="0018722C">
            <w:pPr>
              <w:pStyle w:val="affff9"/>
              <w:topLinePunct/>
              <w:ind w:leftChars="0" w:left="0" w:rightChars="0" w:right="0" w:firstLineChars="0" w:firstLine="0"/>
              <w:spacing w:line="240" w:lineRule="atLeast"/>
            </w:pPr>
            <w:r>
              <w:t>16.61</w:t>
            </w:r>
          </w:p>
        </w:tc>
        <w:tc>
          <w:tcPr>
            <w:tcW w:w="530" w:type="pct"/>
            <w:vAlign w:val="center"/>
          </w:tcPr>
          <w:p w:rsidR="0018722C">
            <w:pPr>
              <w:pStyle w:val="affff9"/>
              <w:topLinePunct/>
              <w:ind w:leftChars="0" w:left="0" w:rightChars="0" w:right="0" w:firstLineChars="0" w:firstLine="0"/>
              <w:spacing w:line="240" w:lineRule="atLeast"/>
            </w:pPr>
            <w:r>
              <w:t>125 606</w:t>
            </w:r>
          </w:p>
        </w:tc>
        <w:tc>
          <w:tcPr>
            <w:tcW w:w="425" w:type="pct"/>
            <w:vAlign w:val="center"/>
          </w:tcPr>
          <w:p w:rsidR="0018722C">
            <w:pPr>
              <w:pStyle w:val="affff9"/>
              <w:topLinePunct/>
              <w:ind w:leftChars="0" w:left="0" w:rightChars="0" w:right="0" w:firstLineChars="0" w:firstLine="0"/>
              <w:spacing w:line="240" w:lineRule="atLeast"/>
            </w:pPr>
            <w:r>
              <w:t>33.25</w:t>
            </w:r>
          </w:p>
        </w:tc>
        <w:tc>
          <w:tcPr>
            <w:tcW w:w="453" w:type="pct"/>
            <w:vAlign w:val="center"/>
          </w:tcPr>
          <w:p w:rsidR="0018722C">
            <w:pPr>
              <w:pStyle w:val="affff9"/>
              <w:topLinePunct/>
              <w:ind w:leftChars="0" w:left="0" w:rightChars="0" w:right="0" w:firstLineChars="0" w:firstLine="0"/>
              <w:spacing w:line="240" w:lineRule="atLeast"/>
            </w:pPr>
            <w:r>
              <w:t>9 745</w:t>
            </w:r>
          </w:p>
        </w:tc>
        <w:tc>
          <w:tcPr>
            <w:tcW w:w="422" w:type="pct"/>
            <w:vAlign w:val="center"/>
          </w:tcPr>
          <w:p w:rsidR="0018722C">
            <w:pPr>
              <w:pStyle w:val="affff9"/>
              <w:topLinePunct/>
              <w:ind w:leftChars="0" w:left="0" w:rightChars="0" w:right="0" w:firstLineChars="0" w:firstLine="0"/>
              <w:spacing w:line="240" w:lineRule="atLeast"/>
            </w:pPr>
            <w:r>
              <w:t>2.58</w:t>
            </w:r>
          </w:p>
        </w:tc>
        <w:tc>
          <w:tcPr>
            <w:tcW w:w="467" w:type="pct"/>
            <w:vAlign w:val="center"/>
          </w:tcPr>
          <w:p w:rsidR="0018722C">
            <w:pPr>
              <w:pStyle w:val="affff9"/>
              <w:topLinePunct/>
              <w:ind w:leftChars="0" w:left="0" w:rightChars="0" w:right="0" w:firstLineChars="0" w:firstLine="0"/>
              <w:spacing w:line="240" w:lineRule="atLeast"/>
            </w:pPr>
            <w:r>
              <w:t>133 546</w:t>
            </w:r>
          </w:p>
        </w:tc>
        <w:tc>
          <w:tcPr>
            <w:tcW w:w="426" w:type="pct"/>
            <w:vAlign w:val="center"/>
          </w:tcPr>
          <w:p w:rsidR="0018722C">
            <w:pPr>
              <w:pStyle w:val="affff9"/>
              <w:topLinePunct/>
              <w:ind w:leftChars="0" w:left="0" w:rightChars="0" w:right="0" w:firstLineChars="0" w:firstLine="0"/>
              <w:spacing w:line="240" w:lineRule="atLeast"/>
            </w:pPr>
            <w:r>
              <w:t>35.36</w:t>
            </w:r>
          </w:p>
        </w:tc>
        <w:tc>
          <w:tcPr>
            <w:tcW w:w="453" w:type="pct"/>
            <w:vAlign w:val="center"/>
          </w:tcPr>
          <w:p w:rsidR="0018722C">
            <w:pPr>
              <w:pStyle w:val="affff9"/>
              <w:topLinePunct/>
              <w:ind w:leftChars="0" w:left="0" w:rightChars="0" w:right="0" w:firstLineChars="0" w:firstLine="0"/>
              <w:spacing w:line="240" w:lineRule="atLeast"/>
            </w:pPr>
            <w:r>
              <w:t>46 083</w:t>
            </w:r>
          </w:p>
        </w:tc>
        <w:tc>
          <w:tcPr>
            <w:tcW w:w="421" w:type="pct"/>
            <w:vAlign w:val="center"/>
          </w:tcPr>
          <w:p w:rsidR="0018722C">
            <w:pPr>
              <w:pStyle w:val="affff9"/>
              <w:topLinePunct/>
              <w:ind w:leftChars="0" w:left="0" w:rightChars="0" w:right="0" w:firstLineChars="0" w:firstLine="0"/>
              <w:spacing w:line="240" w:lineRule="atLeast"/>
            </w:pPr>
            <w:r>
              <w:t>12.20</w:t>
            </w:r>
          </w:p>
        </w:tc>
      </w:tr>
      <w:tr>
        <w:tc>
          <w:tcPr>
            <w:tcW w:w="481" w:type="pct"/>
            <w:vAlign w:val="center"/>
          </w:tcPr>
          <w:p w:rsidR="0018722C">
            <w:pPr>
              <w:pStyle w:val="affff9"/>
              <w:topLinePunct/>
              <w:ind w:leftChars="0" w:left="0" w:rightChars="0" w:right="0" w:firstLineChars="0" w:firstLine="0"/>
              <w:spacing w:line="240" w:lineRule="atLeast"/>
            </w:pPr>
            <w:r>
              <w:t>2005</w:t>
            </w:r>
          </w:p>
        </w:tc>
        <w:tc>
          <w:tcPr>
            <w:tcW w:w="469" w:type="pct"/>
            <w:vAlign w:val="center"/>
          </w:tcPr>
          <w:p w:rsidR="0018722C">
            <w:pPr>
              <w:pStyle w:val="affff9"/>
              <w:topLinePunct/>
              <w:ind w:leftChars="0" w:left="0" w:rightChars="0" w:right="0" w:firstLineChars="0" w:firstLine="0"/>
              <w:spacing w:line="240" w:lineRule="atLeast"/>
            </w:pPr>
            <w:r>
              <w:t>73 954</w:t>
            </w:r>
          </w:p>
        </w:tc>
        <w:tc>
          <w:tcPr>
            <w:tcW w:w="452" w:type="pct"/>
            <w:vAlign w:val="center"/>
          </w:tcPr>
          <w:p w:rsidR="0018722C">
            <w:pPr>
              <w:pStyle w:val="affff9"/>
              <w:topLinePunct/>
              <w:ind w:leftChars="0" w:left="0" w:rightChars="0" w:right="0" w:firstLineChars="0" w:firstLine="0"/>
              <w:spacing w:line="240" w:lineRule="atLeast"/>
            </w:pPr>
            <w:r>
              <w:t>17.38</w:t>
            </w:r>
          </w:p>
        </w:tc>
        <w:tc>
          <w:tcPr>
            <w:tcW w:w="530" w:type="pct"/>
            <w:vAlign w:val="center"/>
          </w:tcPr>
          <w:p w:rsidR="0018722C">
            <w:pPr>
              <w:pStyle w:val="affff9"/>
              <w:topLinePunct/>
              <w:ind w:leftChars="0" w:left="0" w:rightChars="0" w:right="0" w:firstLineChars="0" w:firstLine="0"/>
              <w:spacing w:line="240" w:lineRule="atLeast"/>
            </w:pPr>
            <w:r>
              <w:t>131 610</w:t>
            </w:r>
          </w:p>
        </w:tc>
        <w:tc>
          <w:tcPr>
            <w:tcW w:w="425" w:type="pct"/>
            <w:vAlign w:val="center"/>
          </w:tcPr>
          <w:p w:rsidR="0018722C">
            <w:pPr>
              <w:pStyle w:val="affff9"/>
              <w:topLinePunct/>
              <w:ind w:leftChars="0" w:left="0" w:rightChars="0" w:right="0" w:firstLineChars="0" w:firstLine="0"/>
              <w:spacing w:line="240" w:lineRule="atLeast"/>
            </w:pPr>
            <w:r>
              <w:t>30.93</w:t>
            </w:r>
          </w:p>
        </w:tc>
        <w:tc>
          <w:tcPr>
            <w:tcW w:w="453" w:type="pct"/>
            <w:vAlign w:val="center"/>
          </w:tcPr>
          <w:p w:rsidR="0018722C">
            <w:pPr>
              <w:pStyle w:val="affff9"/>
              <w:topLinePunct/>
              <w:ind w:leftChars="0" w:left="0" w:rightChars="0" w:right="0" w:firstLineChars="0" w:firstLine="0"/>
              <w:spacing w:line="240" w:lineRule="atLeast"/>
            </w:pPr>
            <w:r>
              <w:t>9 827</w:t>
            </w:r>
          </w:p>
        </w:tc>
        <w:tc>
          <w:tcPr>
            <w:tcW w:w="422" w:type="pct"/>
            <w:vAlign w:val="center"/>
          </w:tcPr>
          <w:p w:rsidR="0018722C">
            <w:pPr>
              <w:pStyle w:val="affff9"/>
              <w:topLinePunct/>
              <w:ind w:leftChars="0" w:left="0" w:rightChars="0" w:right="0" w:firstLineChars="0" w:firstLine="0"/>
              <w:spacing w:line="240" w:lineRule="atLeast"/>
            </w:pPr>
            <w:r>
              <w:t>2.31</w:t>
            </w:r>
          </w:p>
        </w:tc>
        <w:tc>
          <w:tcPr>
            <w:tcW w:w="467" w:type="pct"/>
            <w:vAlign w:val="center"/>
          </w:tcPr>
          <w:p w:rsidR="0018722C">
            <w:pPr>
              <w:pStyle w:val="affff9"/>
              <w:topLinePunct/>
              <w:ind w:leftChars="0" w:left="0" w:rightChars="0" w:right="0" w:firstLineChars="0" w:firstLine="0"/>
              <w:spacing w:line="240" w:lineRule="atLeast"/>
            </w:pPr>
            <w:r>
              <w:t>161 137</w:t>
            </w:r>
          </w:p>
        </w:tc>
        <w:tc>
          <w:tcPr>
            <w:tcW w:w="426" w:type="pct"/>
            <w:vAlign w:val="center"/>
          </w:tcPr>
          <w:p w:rsidR="0018722C">
            <w:pPr>
              <w:pStyle w:val="affff9"/>
              <w:topLinePunct/>
              <w:ind w:leftChars="0" w:left="0" w:rightChars="0" w:right="0" w:firstLineChars="0" w:firstLine="0"/>
              <w:spacing w:line="240" w:lineRule="atLeast"/>
            </w:pPr>
            <w:r>
              <w:t>37.87</w:t>
            </w:r>
          </w:p>
        </w:tc>
        <w:tc>
          <w:tcPr>
            <w:tcW w:w="453" w:type="pct"/>
            <w:vAlign w:val="center"/>
          </w:tcPr>
          <w:p w:rsidR="0018722C">
            <w:pPr>
              <w:pStyle w:val="affff9"/>
              <w:topLinePunct/>
              <w:ind w:leftChars="0" w:left="0" w:rightChars="0" w:right="0" w:firstLineChars="0" w:firstLine="0"/>
              <w:spacing w:line="240" w:lineRule="atLeast"/>
            </w:pPr>
            <w:r>
              <w:t>49 011</w:t>
            </w:r>
          </w:p>
        </w:tc>
        <w:tc>
          <w:tcPr>
            <w:tcW w:w="421" w:type="pct"/>
            <w:vAlign w:val="center"/>
          </w:tcPr>
          <w:p w:rsidR="0018722C">
            <w:pPr>
              <w:pStyle w:val="affff9"/>
              <w:topLinePunct/>
              <w:ind w:leftChars="0" w:left="0" w:rightChars="0" w:right="0" w:firstLineChars="0" w:firstLine="0"/>
              <w:spacing w:line="240" w:lineRule="atLeast"/>
            </w:pPr>
            <w:r>
              <w:t>11.52</w:t>
            </w:r>
          </w:p>
        </w:tc>
      </w:tr>
      <w:tr>
        <w:tc>
          <w:tcPr>
            <w:tcW w:w="481" w:type="pct"/>
            <w:vAlign w:val="center"/>
          </w:tcPr>
          <w:p w:rsidR="0018722C">
            <w:pPr>
              <w:pStyle w:val="affff9"/>
              <w:topLinePunct/>
              <w:ind w:leftChars="0" w:left="0" w:rightChars="0" w:right="0" w:firstLineChars="0" w:firstLine="0"/>
              <w:spacing w:line="240" w:lineRule="atLeast"/>
            </w:pPr>
            <w:r>
              <w:t>2006</w:t>
            </w:r>
          </w:p>
        </w:tc>
        <w:tc>
          <w:tcPr>
            <w:tcW w:w="469" w:type="pct"/>
            <w:vAlign w:val="center"/>
          </w:tcPr>
          <w:p w:rsidR="0018722C">
            <w:pPr>
              <w:pStyle w:val="affff9"/>
              <w:topLinePunct/>
              <w:ind w:leftChars="0" w:left="0" w:rightChars="0" w:right="0" w:firstLineChars="0" w:firstLine="0"/>
              <w:spacing w:line="240" w:lineRule="atLeast"/>
            </w:pPr>
            <w:r>
              <w:t>82 707</w:t>
            </w:r>
          </w:p>
        </w:tc>
        <w:tc>
          <w:tcPr>
            <w:tcW w:w="452" w:type="pct"/>
            <w:vAlign w:val="center"/>
          </w:tcPr>
          <w:p w:rsidR="0018722C">
            <w:pPr>
              <w:pStyle w:val="affff9"/>
              <w:topLinePunct/>
              <w:ind w:leftChars="0" w:left="0" w:rightChars="0" w:right="0" w:firstLineChars="0" w:firstLine="0"/>
              <w:spacing w:line="240" w:lineRule="atLeast"/>
            </w:pPr>
            <w:r>
              <w:t>17.43</w:t>
            </w:r>
          </w:p>
        </w:tc>
        <w:tc>
          <w:tcPr>
            <w:tcW w:w="530" w:type="pct"/>
            <w:vAlign w:val="center"/>
          </w:tcPr>
          <w:p w:rsidR="0018722C">
            <w:pPr>
              <w:pStyle w:val="affff9"/>
              <w:topLinePunct/>
              <w:ind w:leftChars="0" w:left="0" w:rightChars="0" w:right="0" w:firstLineChars="0" w:firstLine="0"/>
              <w:spacing w:line="240" w:lineRule="atLeast"/>
            </w:pPr>
            <w:r>
              <w:t>146 031</w:t>
            </w:r>
          </w:p>
        </w:tc>
        <w:tc>
          <w:tcPr>
            <w:tcW w:w="425" w:type="pct"/>
            <w:vAlign w:val="center"/>
          </w:tcPr>
          <w:p w:rsidR="0018722C">
            <w:pPr>
              <w:pStyle w:val="affff9"/>
              <w:topLinePunct/>
              <w:ind w:leftChars="0" w:left="0" w:rightChars="0" w:right="0" w:firstLineChars="0" w:firstLine="0"/>
              <w:spacing w:line="240" w:lineRule="atLeast"/>
            </w:pPr>
            <w:r>
              <w:t>30.78</w:t>
            </w:r>
          </w:p>
        </w:tc>
        <w:tc>
          <w:tcPr>
            <w:tcW w:w="453" w:type="pct"/>
            <w:vAlign w:val="center"/>
          </w:tcPr>
          <w:p w:rsidR="0018722C">
            <w:pPr>
              <w:pStyle w:val="affff9"/>
              <w:topLinePunct/>
              <w:ind w:leftChars="0" w:left="0" w:rightChars="0" w:right="0" w:firstLineChars="0" w:firstLine="0"/>
              <w:spacing w:line="240" w:lineRule="atLeast"/>
            </w:pPr>
            <w:r>
              <w:t>11 310</w:t>
            </w:r>
          </w:p>
        </w:tc>
        <w:tc>
          <w:tcPr>
            <w:tcW w:w="422" w:type="pct"/>
            <w:vAlign w:val="center"/>
          </w:tcPr>
          <w:p w:rsidR="0018722C">
            <w:pPr>
              <w:pStyle w:val="affff9"/>
              <w:topLinePunct/>
              <w:ind w:leftChars="0" w:left="0" w:rightChars="0" w:right="0" w:firstLineChars="0" w:firstLine="0"/>
              <w:spacing w:line="240" w:lineRule="atLeast"/>
            </w:pPr>
            <w:r>
              <w:t>2.38</w:t>
            </w:r>
          </w:p>
        </w:tc>
        <w:tc>
          <w:tcPr>
            <w:tcW w:w="467" w:type="pct"/>
            <w:vAlign w:val="center"/>
          </w:tcPr>
          <w:p w:rsidR="0018722C">
            <w:pPr>
              <w:pStyle w:val="affff9"/>
              <w:topLinePunct/>
              <w:ind w:leftChars="0" w:left="0" w:rightChars="0" w:right="0" w:firstLineChars="0" w:firstLine="0"/>
              <w:spacing w:line="240" w:lineRule="atLeast"/>
            </w:pPr>
            <w:r>
              <w:t>185 252</w:t>
            </w:r>
          </w:p>
        </w:tc>
        <w:tc>
          <w:tcPr>
            <w:tcW w:w="426" w:type="pct"/>
            <w:vAlign w:val="center"/>
          </w:tcPr>
          <w:p w:rsidR="0018722C">
            <w:pPr>
              <w:pStyle w:val="affff9"/>
              <w:topLinePunct/>
              <w:ind w:leftChars="0" w:left="0" w:rightChars="0" w:right="0" w:firstLineChars="0" w:firstLine="0"/>
              <w:spacing w:line="240" w:lineRule="atLeast"/>
            </w:pPr>
            <w:r>
              <w:t>39.05</w:t>
            </w:r>
          </w:p>
        </w:tc>
        <w:tc>
          <w:tcPr>
            <w:tcW w:w="453" w:type="pct"/>
            <w:vAlign w:val="center"/>
          </w:tcPr>
          <w:p w:rsidR="0018722C">
            <w:pPr>
              <w:pStyle w:val="affff9"/>
              <w:topLinePunct/>
              <w:ind w:leftChars="0" w:left="0" w:rightChars="0" w:right="0" w:firstLineChars="0" w:firstLine="0"/>
              <w:spacing w:line="240" w:lineRule="atLeast"/>
            </w:pPr>
            <w:r>
              <w:t>49 155</w:t>
            </w:r>
          </w:p>
        </w:tc>
        <w:tc>
          <w:tcPr>
            <w:tcW w:w="421" w:type="pct"/>
            <w:vAlign w:val="center"/>
          </w:tcPr>
          <w:p w:rsidR="0018722C">
            <w:pPr>
              <w:pStyle w:val="affff9"/>
              <w:topLinePunct/>
              <w:ind w:leftChars="0" w:left="0" w:rightChars="0" w:right="0" w:firstLineChars="0" w:firstLine="0"/>
              <w:spacing w:line="240" w:lineRule="atLeast"/>
            </w:pPr>
            <w:r>
              <w:t>10.36</w:t>
            </w:r>
          </w:p>
        </w:tc>
      </w:tr>
      <w:tr>
        <w:tc>
          <w:tcPr>
            <w:tcW w:w="481" w:type="pct"/>
            <w:vAlign w:val="center"/>
          </w:tcPr>
          <w:p w:rsidR="0018722C">
            <w:pPr>
              <w:pStyle w:val="affff9"/>
              <w:topLinePunct/>
              <w:ind w:leftChars="0" w:left="0" w:rightChars="0" w:right="0" w:firstLineChars="0" w:firstLine="0"/>
              <w:spacing w:line="240" w:lineRule="atLeast"/>
            </w:pPr>
            <w:r>
              <w:t>2007</w:t>
            </w:r>
          </w:p>
        </w:tc>
        <w:tc>
          <w:tcPr>
            <w:tcW w:w="469" w:type="pct"/>
            <w:vAlign w:val="center"/>
          </w:tcPr>
          <w:p w:rsidR="0018722C">
            <w:pPr>
              <w:pStyle w:val="affff9"/>
              <w:topLinePunct/>
              <w:ind w:leftChars="0" w:left="0" w:rightChars="0" w:right="0" w:firstLineChars="0" w:firstLine="0"/>
              <w:spacing w:line="240" w:lineRule="atLeast"/>
            </w:pPr>
            <w:r>
              <w:t>95 169</w:t>
            </w:r>
          </w:p>
        </w:tc>
        <w:tc>
          <w:tcPr>
            <w:tcW w:w="452" w:type="pct"/>
            <w:vAlign w:val="center"/>
          </w:tcPr>
          <w:p w:rsidR="0018722C">
            <w:pPr>
              <w:pStyle w:val="affff9"/>
              <w:topLinePunct/>
              <w:ind w:leftChars="0" w:left="0" w:rightChars="0" w:right="0" w:firstLineChars="0" w:firstLine="0"/>
              <w:spacing w:line="240" w:lineRule="atLeast"/>
            </w:pPr>
            <w:r>
              <w:t>18.30</w:t>
            </w:r>
          </w:p>
        </w:tc>
        <w:tc>
          <w:tcPr>
            <w:tcW w:w="530" w:type="pct"/>
            <w:vAlign w:val="center"/>
          </w:tcPr>
          <w:p w:rsidR="0018722C">
            <w:pPr>
              <w:pStyle w:val="affff9"/>
              <w:topLinePunct/>
              <w:ind w:leftChars="0" w:left="0" w:rightChars="0" w:right="0" w:firstLineChars="0" w:firstLine="0"/>
              <w:spacing w:line="240" w:lineRule="atLeast"/>
            </w:pPr>
            <w:r>
              <w:t>152 665</w:t>
            </w:r>
          </w:p>
        </w:tc>
        <w:tc>
          <w:tcPr>
            <w:tcW w:w="425" w:type="pct"/>
            <w:vAlign w:val="center"/>
          </w:tcPr>
          <w:p w:rsidR="0018722C">
            <w:pPr>
              <w:pStyle w:val="affff9"/>
              <w:topLinePunct/>
              <w:ind w:leftChars="0" w:left="0" w:rightChars="0" w:right="0" w:firstLineChars="0" w:firstLine="0"/>
              <w:spacing w:line="240" w:lineRule="atLeast"/>
            </w:pPr>
            <w:r>
              <w:t>29.36</w:t>
            </w:r>
          </w:p>
        </w:tc>
        <w:tc>
          <w:tcPr>
            <w:tcW w:w="453" w:type="pct"/>
            <w:vAlign w:val="center"/>
          </w:tcPr>
          <w:p w:rsidR="0018722C">
            <w:pPr>
              <w:pStyle w:val="affff9"/>
              <w:topLinePunct/>
              <w:ind w:leftChars="0" w:left="0" w:rightChars="0" w:right="0" w:firstLineChars="0" w:firstLine="0"/>
              <w:spacing w:line="240" w:lineRule="atLeast"/>
            </w:pPr>
            <w:r>
              <w:t>12 917</w:t>
            </w:r>
          </w:p>
        </w:tc>
        <w:tc>
          <w:tcPr>
            <w:tcW w:w="422" w:type="pct"/>
            <w:vAlign w:val="center"/>
          </w:tcPr>
          <w:p w:rsidR="0018722C">
            <w:pPr>
              <w:pStyle w:val="affff9"/>
              <w:topLinePunct/>
              <w:ind w:leftChars="0" w:left="0" w:rightChars="0" w:right="0" w:firstLineChars="0" w:firstLine="0"/>
              <w:spacing w:line="240" w:lineRule="atLeast"/>
            </w:pPr>
            <w:r>
              <w:t>2.48</w:t>
            </w:r>
          </w:p>
        </w:tc>
        <w:tc>
          <w:tcPr>
            <w:tcW w:w="467" w:type="pct"/>
            <w:vAlign w:val="center"/>
          </w:tcPr>
          <w:p w:rsidR="0018722C">
            <w:pPr>
              <w:pStyle w:val="affff9"/>
              <w:topLinePunct/>
              <w:ind w:leftChars="0" w:left="0" w:rightChars="0" w:right="0" w:firstLineChars="0" w:firstLine="0"/>
              <w:spacing w:line="240" w:lineRule="atLeast"/>
            </w:pPr>
            <w:r>
              <w:t>209 260</w:t>
            </w:r>
          </w:p>
        </w:tc>
        <w:tc>
          <w:tcPr>
            <w:tcW w:w="426" w:type="pct"/>
            <w:vAlign w:val="center"/>
          </w:tcPr>
          <w:p w:rsidR="0018722C">
            <w:pPr>
              <w:pStyle w:val="affff9"/>
              <w:topLinePunct/>
              <w:ind w:leftChars="0" w:left="0" w:rightChars="0" w:right="0" w:firstLineChars="0" w:firstLine="0"/>
              <w:spacing w:line="240" w:lineRule="atLeast"/>
            </w:pPr>
            <w:r>
              <w:t>40.24</w:t>
            </w:r>
          </w:p>
        </w:tc>
        <w:tc>
          <w:tcPr>
            <w:tcW w:w="453" w:type="pct"/>
            <w:vAlign w:val="center"/>
          </w:tcPr>
          <w:p w:rsidR="0018722C">
            <w:pPr>
              <w:pStyle w:val="affff9"/>
              <w:topLinePunct/>
              <w:ind w:leftChars="0" w:left="0" w:rightChars="0" w:right="0" w:firstLineChars="0" w:firstLine="0"/>
              <w:spacing w:line="240" w:lineRule="atLeast"/>
            </w:pPr>
            <w:r>
              <w:t>50 006</w:t>
            </w:r>
          </w:p>
        </w:tc>
        <w:tc>
          <w:tcPr>
            <w:tcW w:w="421" w:type="pct"/>
            <w:vAlign w:val="center"/>
          </w:tcPr>
          <w:p w:rsidR="0018722C">
            <w:pPr>
              <w:pStyle w:val="affff9"/>
              <w:topLinePunct/>
              <w:ind w:leftChars="0" w:left="0" w:rightChars="0" w:right="0" w:firstLineChars="0" w:firstLine="0"/>
              <w:spacing w:line="240" w:lineRule="atLeast"/>
            </w:pPr>
            <w:r>
              <w:t>9.62</w:t>
            </w:r>
          </w:p>
        </w:tc>
      </w:tr>
      <w:tr>
        <w:tc>
          <w:tcPr>
            <w:tcW w:w="481" w:type="pct"/>
            <w:vAlign w:val="center"/>
          </w:tcPr>
          <w:p w:rsidR="0018722C">
            <w:pPr>
              <w:pStyle w:val="affff9"/>
              <w:topLinePunct/>
              <w:ind w:leftChars="0" w:left="0" w:rightChars="0" w:right="0" w:firstLineChars="0" w:firstLine="0"/>
              <w:spacing w:line="240" w:lineRule="atLeast"/>
            </w:pPr>
            <w:r>
              <w:t>2008</w:t>
            </w:r>
          </w:p>
        </w:tc>
        <w:tc>
          <w:tcPr>
            <w:tcW w:w="469" w:type="pct"/>
            <w:vAlign w:val="center"/>
          </w:tcPr>
          <w:p w:rsidR="0018722C">
            <w:pPr>
              <w:pStyle w:val="affff9"/>
              <w:topLinePunct/>
              <w:ind w:leftChars="0" w:left="0" w:rightChars="0" w:right="0" w:firstLineChars="0" w:firstLine="0"/>
              <w:spacing w:line="240" w:lineRule="atLeast"/>
            </w:pPr>
            <w:r>
              <w:t>105 061</w:t>
            </w:r>
          </w:p>
        </w:tc>
        <w:tc>
          <w:tcPr>
            <w:tcW w:w="452" w:type="pct"/>
            <w:vAlign w:val="center"/>
          </w:tcPr>
          <w:p w:rsidR="0018722C">
            <w:pPr>
              <w:pStyle w:val="affff9"/>
              <w:topLinePunct/>
              <w:ind w:leftChars="0" w:left="0" w:rightChars="0" w:right="0" w:firstLineChars="0" w:firstLine="0"/>
              <w:spacing w:line="240" w:lineRule="atLeast"/>
            </w:pPr>
            <w:r>
              <w:t>17.61</w:t>
            </w:r>
          </w:p>
        </w:tc>
        <w:tc>
          <w:tcPr>
            <w:tcW w:w="530" w:type="pct"/>
            <w:vAlign w:val="center"/>
          </w:tcPr>
          <w:p w:rsidR="0018722C">
            <w:pPr>
              <w:pStyle w:val="affff9"/>
              <w:topLinePunct/>
              <w:ind w:leftChars="0" w:left="0" w:rightChars="0" w:right="0" w:firstLineChars="0" w:firstLine="0"/>
              <w:spacing w:line="240" w:lineRule="atLeast"/>
            </w:pPr>
            <w:r>
              <w:t>183 971</w:t>
            </w:r>
          </w:p>
        </w:tc>
        <w:tc>
          <w:tcPr>
            <w:tcW w:w="425" w:type="pct"/>
            <w:vAlign w:val="center"/>
          </w:tcPr>
          <w:p w:rsidR="0018722C">
            <w:pPr>
              <w:pStyle w:val="affff9"/>
              <w:topLinePunct/>
              <w:ind w:leftChars="0" w:left="0" w:rightChars="0" w:right="0" w:firstLineChars="0" w:firstLine="0"/>
              <w:spacing w:line="240" w:lineRule="atLeast"/>
            </w:pPr>
            <w:r>
              <w:t>30.84</w:t>
            </w:r>
          </w:p>
        </w:tc>
        <w:tc>
          <w:tcPr>
            <w:tcW w:w="453" w:type="pct"/>
            <w:vAlign w:val="center"/>
          </w:tcPr>
          <w:p w:rsidR="0018722C">
            <w:pPr>
              <w:pStyle w:val="affff9"/>
              <w:topLinePunct/>
              <w:ind w:leftChars="0" w:left="0" w:rightChars="0" w:right="0" w:firstLineChars="0" w:firstLine="0"/>
              <w:spacing w:line="240" w:lineRule="atLeast"/>
            </w:pPr>
            <w:r>
              <w:t>13 989</w:t>
            </w:r>
          </w:p>
        </w:tc>
        <w:tc>
          <w:tcPr>
            <w:tcW w:w="422" w:type="pct"/>
            <w:vAlign w:val="center"/>
          </w:tcPr>
          <w:p w:rsidR="0018722C">
            <w:pPr>
              <w:pStyle w:val="affff9"/>
              <w:topLinePunct/>
              <w:ind w:leftChars="0" w:left="0" w:rightChars="0" w:right="0" w:firstLineChars="0" w:firstLine="0"/>
              <w:spacing w:line="240" w:lineRule="atLeast"/>
            </w:pPr>
            <w:r>
              <w:t>2.35</w:t>
            </w:r>
          </w:p>
        </w:tc>
        <w:tc>
          <w:tcPr>
            <w:tcW w:w="467" w:type="pct"/>
            <w:vAlign w:val="center"/>
          </w:tcPr>
          <w:p w:rsidR="0018722C">
            <w:pPr>
              <w:pStyle w:val="affff9"/>
              <w:topLinePunct/>
              <w:ind w:leftChars="0" w:left="0" w:rightChars="0" w:right="0" w:firstLineChars="0" w:firstLine="0"/>
              <w:spacing w:line="240" w:lineRule="atLeast"/>
            </w:pPr>
            <w:r>
              <w:t>240 415</w:t>
            </w:r>
          </w:p>
        </w:tc>
        <w:tc>
          <w:tcPr>
            <w:tcW w:w="426" w:type="pct"/>
            <w:vAlign w:val="center"/>
          </w:tcPr>
          <w:p w:rsidR="0018722C">
            <w:pPr>
              <w:pStyle w:val="affff9"/>
              <w:topLinePunct/>
              <w:ind w:leftChars="0" w:left="0" w:rightChars="0" w:right="0" w:firstLineChars="0" w:firstLine="0"/>
              <w:spacing w:line="240" w:lineRule="atLeast"/>
            </w:pPr>
            <w:r>
              <w:t>40.30</w:t>
            </w:r>
          </w:p>
        </w:tc>
        <w:tc>
          <w:tcPr>
            <w:tcW w:w="453" w:type="pct"/>
            <w:vAlign w:val="center"/>
          </w:tcPr>
          <w:p w:rsidR="0018722C">
            <w:pPr>
              <w:pStyle w:val="affff9"/>
              <w:topLinePunct/>
              <w:ind w:leftChars="0" w:left="0" w:rightChars="0" w:right="0" w:firstLineChars="0" w:firstLine="0"/>
              <w:spacing w:line="240" w:lineRule="atLeast"/>
            </w:pPr>
            <w:r>
              <w:t>53 060</w:t>
            </w:r>
          </w:p>
        </w:tc>
        <w:tc>
          <w:tcPr>
            <w:tcW w:w="421" w:type="pct"/>
            <w:vAlign w:val="center"/>
          </w:tcPr>
          <w:p w:rsidR="0018722C">
            <w:pPr>
              <w:pStyle w:val="affff9"/>
              <w:topLinePunct/>
              <w:ind w:leftChars="0" w:left="0" w:rightChars="0" w:right="0" w:firstLineChars="0" w:firstLine="0"/>
              <w:spacing w:line="240" w:lineRule="atLeast"/>
            </w:pPr>
            <w:r>
              <w:t>8.90</w:t>
            </w:r>
          </w:p>
        </w:tc>
      </w:tr>
      <w:tr>
        <w:tc>
          <w:tcPr>
            <w:tcW w:w="481" w:type="pct"/>
            <w:vAlign w:val="center"/>
          </w:tcPr>
          <w:p w:rsidR="0018722C">
            <w:pPr>
              <w:pStyle w:val="affff9"/>
              <w:topLinePunct/>
              <w:ind w:leftChars="0" w:left="0" w:rightChars="0" w:right="0" w:firstLineChars="0" w:firstLine="0"/>
              <w:spacing w:line="240" w:lineRule="atLeast"/>
            </w:pPr>
            <w:r>
              <w:t>2009</w:t>
            </w:r>
          </w:p>
        </w:tc>
        <w:tc>
          <w:tcPr>
            <w:tcW w:w="469" w:type="pct"/>
            <w:vAlign w:val="center"/>
          </w:tcPr>
          <w:p w:rsidR="0018722C">
            <w:pPr>
              <w:pStyle w:val="affff9"/>
              <w:topLinePunct/>
              <w:ind w:leftChars="0" w:left="0" w:rightChars="0" w:right="0" w:firstLineChars="0" w:firstLine="0"/>
              <w:spacing w:line="240" w:lineRule="atLeast"/>
            </w:pPr>
            <w:r>
              <w:t>109 165</w:t>
            </w:r>
          </w:p>
        </w:tc>
        <w:tc>
          <w:tcPr>
            <w:tcW w:w="452" w:type="pct"/>
            <w:vAlign w:val="center"/>
          </w:tcPr>
          <w:p w:rsidR="0018722C">
            <w:pPr>
              <w:pStyle w:val="affff9"/>
              <w:topLinePunct/>
              <w:ind w:leftChars="0" w:left="0" w:rightChars="0" w:right="0" w:firstLineChars="0" w:firstLine="0"/>
              <w:spacing w:line="240" w:lineRule="atLeast"/>
            </w:pPr>
            <w:r>
              <w:t>17.34</w:t>
            </w:r>
          </w:p>
        </w:tc>
        <w:tc>
          <w:tcPr>
            <w:tcW w:w="530" w:type="pct"/>
            <w:vAlign w:val="center"/>
          </w:tcPr>
          <w:p w:rsidR="0018722C">
            <w:pPr>
              <w:pStyle w:val="affff9"/>
              <w:topLinePunct/>
              <w:ind w:leftChars="0" w:left="0" w:rightChars="0" w:right="0" w:firstLineChars="0" w:firstLine="0"/>
              <w:spacing w:line="240" w:lineRule="atLeast"/>
            </w:pPr>
            <w:r>
              <w:t>202 633</w:t>
            </w:r>
          </w:p>
        </w:tc>
        <w:tc>
          <w:tcPr>
            <w:tcW w:w="425" w:type="pct"/>
            <w:vAlign w:val="center"/>
          </w:tcPr>
          <w:p w:rsidR="0018722C">
            <w:pPr>
              <w:pStyle w:val="affff9"/>
              <w:topLinePunct/>
              <w:ind w:leftChars="0" w:left="0" w:rightChars="0" w:right="0" w:firstLineChars="0" w:firstLine="0"/>
              <w:spacing w:line="240" w:lineRule="atLeast"/>
            </w:pPr>
            <w:r>
              <w:t>32.19</w:t>
            </w:r>
          </w:p>
        </w:tc>
        <w:tc>
          <w:tcPr>
            <w:tcW w:w="453" w:type="pct"/>
            <w:vAlign w:val="center"/>
          </w:tcPr>
          <w:p w:rsidR="0018722C">
            <w:pPr>
              <w:pStyle w:val="affff9"/>
              <w:topLinePunct/>
              <w:ind w:leftChars="0" w:left="0" w:rightChars="0" w:right="0" w:firstLineChars="0" w:firstLine="0"/>
              <w:spacing w:line="240" w:lineRule="atLeast"/>
            </w:pPr>
            <w:r>
              <w:t>15 283</w:t>
            </w:r>
          </w:p>
        </w:tc>
        <w:tc>
          <w:tcPr>
            <w:tcW w:w="422" w:type="pct"/>
            <w:vAlign w:val="center"/>
          </w:tcPr>
          <w:p w:rsidR="0018722C">
            <w:pPr>
              <w:pStyle w:val="affff9"/>
              <w:topLinePunct/>
              <w:ind w:leftChars="0" w:left="0" w:rightChars="0" w:right="0" w:firstLineChars="0" w:firstLine="0"/>
              <w:spacing w:line="240" w:lineRule="atLeast"/>
            </w:pPr>
            <w:r>
              <w:t>2.43</w:t>
            </w:r>
          </w:p>
        </w:tc>
        <w:tc>
          <w:tcPr>
            <w:tcW w:w="467" w:type="pct"/>
            <w:vAlign w:val="center"/>
          </w:tcPr>
          <w:p w:rsidR="0018722C">
            <w:pPr>
              <w:pStyle w:val="affff9"/>
              <w:topLinePunct/>
              <w:ind w:leftChars="0" w:left="0" w:rightChars="0" w:right="0" w:firstLineChars="0" w:firstLine="0"/>
              <w:spacing w:line="240" w:lineRule="atLeast"/>
            </w:pPr>
            <w:r>
              <w:t>244 332</w:t>
            </w:r>
          </w:p>
        </w:tc>
        <w:tc>
          <w:tcPr>
            <w:tcW w:w="426" w:type="pct"/>
            <w:vAlign w:val="center"/>
          </w:tcPr>
          <w:p w:rsidR="0018722C">
            <w:pPr>
              <w:pStyle w:val="affff9"/>
              <w:topLinePunct/>
              <w:ind w:leftChars="0" w:left="0" w:rightChars="0" w:right="0" w:firstLineChars="0" w:firstLine="0"/>
              <w:spacing w:line="240" w:lineRule="atLeast"/>
            </w:pPr>
            <w:r>
              <w:t>38.82</w:t>
            </w:r>
          </w:p>
        </w:tc>
        <w:tc>
          <w:tcPr>
            <w:tcW w:w="453" w:type="pct"/>
            <w:vAlign w:val="center"/>
          </w:tcPr>
          <w:p w:rsidR="0018722C">
            <w:pPr>
              <w:pStyle w:val="affff9"/>
              <w:topLinePunct/>
              <w:ind w:leftChars="0" w:left="0" w:rightChars="0" w:right="0" w:firstLineChars="0" w:firstLine="0"/>
              <w:spacing w:line="240" w:lineRule="atLeast"/>
            </w:pPr>
            <w:r>
              <w:t>57 988</w:t>
            </w:r>
          </w:p>
        </w:tc>
        <w:tc>
          <w:tcPr>
            <w:tcW w:w="421" w:type="pct"/>
            <w:vAlign w:val="center"/>
          </w:tcPr>
          <w:p w:rsidR="0018722C">
            <w:pPr>
              <w:pStyle w:val="affff9"/>
              <w:topLinePunct/>
              <w:ind w:leftChars="0" w:left="0" w:rightChars="0" w:right="0" w:firstLineChars="0" w:firstLine="0"/>
              <w:spacing w:line="240" w:lineRule="atLeast"/>
            </w:pPr>
            <w:r>
              <w:t>9.21</w:t>
            </w:r>
          </w:p>
        </w:tc>
      </w:tr>
      <w:tr>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469" w:type="pct"/>
            <w:vAlign w:val="center"/>
            <w:tcBorders>
              <w:top w:val="single" w:sz="4" w:space="0" w:color="auto"/>
            </w:tcBorders>
          </w:tcPr>
          <w:p w:rsidR="0018722C">
            <w:pPr>
              <w:pStyle w:val="affff9"/>
              <w:topLinePunct/>
              <w:ind w:leftChars="0" w:left="0" w:rightChars="0" w:right="0" w:firstLineChars="0" w:firstLine="0"/>
              <w:spacing w:line="240" w:lineRule="atLeast"/>
            </w:pPr>
            <w:r>
              <w:t>115 139</w:t>
            </w:r>
          </w:p>
        </w:tc>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t>17.27</w:t>
            </w:r>
          </w:p>
        </w:tc>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t>214 831</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t>32.23</w:t>
            </w:r>
          </w:p>
        </w:tc>
        <w:tc>
          <w:tcPr>
            <w:tcW w:w="453" w:type="pct"/>
            <w:vAlign w:val="center"/>
            <w:tcBorders>
              <w:top w:val="single" w:sz="4" w:space="0" w:color="auto"/>
            </w:tcBorders>
          </w:tcPr>
          <w:p w:rsidR="0018722C">
            <w:pPr>
              <w:pStyle w:val="affff9"/>
              <w:topLinePunct/>
              <w:ind w:leftChars="0" w:left="0" w:rightChars="0" w:right="0" w:firstLineChars="0" w:firstLine="0"/>
              <w:spacing w:line="240" w:lineRule="atLeast"/>
            </w:pPr>
            <w:r>
              <w:t>16 274</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t>2.44</w:t>
            </w:r>
          </w:p>
        </w:tc>
        <w:tc>
          <w:tcPr>
            <w:tcW w:w="467" w:type="pct"/>
            <w:vAlign w:val="center"/>
            <w:tcBorders>
              <w:top w:val="single" w:sz="4" w:space="0" w:color="auto"/>
            </w:tcBorders>
          </w:tcPr>
          <w:p w:rsidR="0018722C">
            <w:pPr>
              <w:pStyle w:val="affff9"/>
              <w:topLinePunct/>
              <w:ind w:leftChars="0" w:left="0" w:rightChars="0" w:right="0" w:firstLineChars="0" w:firstLine="0"/>
              <w:spacing w:line="240" w:lineRule="atLeast"/>
            </w:pPr>
            <w:r>
              <w:t>256 809</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t>38.53</w:t>
            </w:r>
          </w:p>
        </w:tc>
        <w:tc>
          <w:tcPr>
            <w:tcW w:w="453" w:type="pct"/>
            <w:vAlign w:val="center"/>
            <w:tcBorders>
              <w:top w:val="single" w:sz="4" w:space="0" w:color="auto"/>
            </w:tcBorders>
          </w:tcPr>
          <w:p w:rsidR="0018722C">
            <w:pPr>
              <w:pStyle w:val="affff9"/>
              <w:topLinePunct/>
              <w:ind w:leftChars="0" w:left="0" w:rightChars="0" w:right="0" w:firstLineChars="0" w:firstLine="0"/>
              <w:spacing w:line="240" w:lineRule="atLeast"/>
            </w:pPr>
            <w:r>
              <w:t>63 479</w:t>
            </w:r>
          </w:p>
        </w:tc>
        <w:tc>
          <w:tcPr>
            <w:tcW w:w="421" w:type="pct"/>
            <w:vAlign w:val="center"/>
            <w:tcBorders>
              <w:top w:val="single" w:sz="4" w:space="0" w:color="auto"/>
            </w:tcBorders>
          </w:tcPr>
          <w:p w:rsidR="0018722C">
            <w:pPr>
              <w:pStyle w:val="affff9"/>
              <w:topLinePunct/>
              <w:ind w:leftChars="0" w:left="0" w:rightChars="0" w:right="0" w:firstLineChars="0" w:firstLine="0"/>
              <w:spacing w:line="240" w:lineRule="atLeast"/>
            </w:pPr>
            <w:r>
              <w:t>9.52</w:t>
            </w:r>
          </w:p>
        </w:tc>
      </w:tr>
    </w:tbl>
    <w:p w:rsidR="0018722C">
      <w:pPr>
        <w:pStyle w:val="aff3"/>
        <w:topLinePunct/>
      </w:pPr>
      <w:r>
        <w:rPr>
          <w:rFonts w:cstheme="minorBidi" w:hAnsiTheme="minorHAnsi" w:eastAsiaTheme="minorHAnsi" w:asciiTheme="minorHAnsi"/>
        </w:rPr>
        <w:t>注：①资料来源：《新疆统计年鉴》</w:t>
      </w:r>
      <w:r>
        <w:rPr>
          <w:rFonts w:ascii="Times New Roman" w:hAnsi="Times New Roman" w:eastAsia="Times New Roman" w:cstheme="minorBidi"/>
        </w:rPr>
        <w:t>1999</w:t>
      </w:r>
      <w:r>
        <w:rPr>
          <w:rFonts w:cstheme="minorBidi" w:hAnsiTheme="minorHAnsi" w:eastAsiaTheme="minorHAnsi" w:asciiTheme="minorHAnsi"/>
        </w:rPr>
        <w:t>～</w:t>
      </w:r>
      <w:r>
        <w:rPr>
          <w:rFonts w:ascii="Times New Roman" w:hAnsi="Times New Roman" w:eastAsia="Times New Roman" w:cstheme="minorBidi"/>
        </w:rPr>
        <w:t>2011</w:t>
      </w:r>
      <w:r>
        <w:rPr>
          <w:rFonts w:cstheme="minorBidi" w:hAnsiTheme="minorHAnsi" w:eastAsiaTheme="minorHAnsi" w:asciiTheme="minorHAnsi"/>
        </w:rPr>
        <w:t>年；</w:t>
      </w:r>
    </w:p>
    <w:p w:rsidR="0018722C">
      <w:pPr>
        <w:topLinePunct/>
      </w:pPr>
      <w:r>
        <w:rPr>
          <w:rFonts w:cstheme="minorBidi" w:hAnsiTheme="minorHAnsi" w:eastAsiaTheme="minorHAnsi" w:asciiTheme="minorHAnsi"/>
        </w:rPr>
        <w:t>②占比指南疆各地州化肥施用折纯量占南疆地区化肥施用总量的比重。</w:t>
      </w:r>
    </w:p>
    <w:p w:rsidR="0018722C">
      <w:pPr>
        <w:topLinePunct/>
      </w:pPr>
      <w:r>
        <w:t>从各地州化肥施用总量增长幅度来看：巴州化肥施用量增长最快，从</w:t>
      </w:r>
      <w:r>
        <w:rPr>
          <w:rFonts w:ascii="Times New Roman" w:eastAsia="Times New Roman"/>
        </w:rPr>
        <w:t>1998</w:t>
      </w:r>
      <w:r>
        <w:t>年的</w:t>
      </w:r>
      <w:r>
        <w:rPr>
          <w:rFonts w:ascii="Times New Roman" w:eastAsia="Times New Roman"/>
        </w:rPr>
        <w:t>4</w:t>
      </w:r>
      <w:r>
        <w:rPr>
          <w:rFonts w:ascii="Times New Roman" w:eastAsia="Times New Roman"/>
        </w:rPr>
        <w:t>.</w:t>
      </w:r>
      <w:r>
        <w:rPr>
          <w:rFonts w:ascii="Times New Roman" w:eastAsia="Times New Roman"/>
        </w:rPr>
        <w:t>09</w:t>
      </w:r>
    </w:p>
    <w:p w:rsidR="0018722C">
      <w:pPr>
        <w:topLinePunct/>
      </w:pP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增加到</w:t>
      </w:r>
      <w:r>
        <w:rPr>
          <w:rFonts w:ascii="Times New Roman" w:hAnsi="Times New Roman" w:eastAsia="Times New Roman"/>
        </w:rPr>
        <w:t>2010</w:t>
      </w:r>
      <w:r>
        <w:t>年的</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51</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，增加了</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81</w:t>
      </w:r>
      <w:r>
        <w:t>倍，年均增加</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99%</w:t>
      </w:r>
      <w:r>
        <w:t>；其次是阿克苏地</w:t>
      </w:r>
      <w:r>
        <w:t>区，化肥使用量从</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51</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波动增加到</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48</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，增加了</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04</w:t>
      </w:r>
      <w:r>
        <w:t>倍，年均增加</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14%</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616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喀什地区化肥施用量从</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99</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波动增加到</w:t>
      </w:r>
      <w:r>
        <w:rPr>
          <w:rFonts w:ascii="Times New Roman" w:hAnsi="Times New Roman" w:eastAsia="Times New Roman"/>
        </w:rPr>
        <w:t>25</w:t>
      </w:r>
      <w:r>
        <w:rPr>
          <w:rFonts w:ascii="Times New Roman" w:hAnsi="Times New Roman" w:eastAsia="Times New Roman"/>
        </w:rPr>
        <w:t>.</w:t>
      </w:r>
      <w:r>
        <w:rPr>
          <w:rFonts w:ascii="Times New Roman" w:hAnsi="Times New Roman" w:eastAsia="Times New Roman"/>
        </w:rPr>
        <w:t>68</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t</w:t>
      </w:r>
      <w:r>
        <w:t>，年均增加</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59%</w:t>
      </w:r>
      <w:r>
        <w:t>。</w:t>
      </w:r>
    </w:p>
    <w:p w:rsidR="0018722C">
      <w:pPr>
        <w:topLinePunct/>
      </w:pPr>
      <w:r>
        <w:t>从各地州氮、磷、钾肥施用量来看：喀什地区和阿克苏地区的氮、磷、钾肥施用量也较大，其次为巴州和和田地区，克州较少。</w:t>
      </w:r>
      <w:r>
        <w:rPr>
          <w:rFonts w:ascii="Times New Roman" w:eastAsia="Times New Roman"/>
        </w:rPr>
        <w:t>1998</w:t>
      </w:r>
      <w:r>
        <w:t>～</w:t>
      </w:r>
      <w:r>
        <w:rPr>
          <w:rFonts w:ascii="Times New Roman" w:eastAsia="Times New Roman"/>
        </w:rPr>
        <w:t>2010</w:t>
      </w:r>
      <w:r>
        <w:t>年间喀什地区氮、磷、钾肥施</w:t>
      </w:r>
      <w:r>
        <w:t>用量平均占南疆地区的</w:t>
      </w:r>
      <w:r>
        <w:rPr>
          <w:rFonts w:ascii="Times New Roman" w:eastAsia="Times New Roman"/>
        </w:rPr>
        <w:t>37</w:t>
      </w:r>
      <w:r>
        <w:rPr>
          <w:rFonts w:ascii="Times New Roman" w:eastAsia="Times New Roman"/>
        </w:rPr>
        <w:t>.</w:t>
      </w:r>
      <w:r>
        <w:rPr>
          <w:rFonts w:ascii="Times New Roman" w:eastAsia="Times New Roman"/>
        </w:rPr>
        <w:t>34%</w:t>
      </w:r>
      <w:r>
        <w:t>、</w:t>
      </w:r>
      <w:r>
        <w:rPr>
          <w:rFonts w:ascii="Times New Roman" w:eastAsia="Times New Roman"/>
        </w:rPr>
        <w:t>40.35%</w:t>
      </w:r>
      <w:r>
        <w:t>和</w:t>
      </w:r>
      <w:r>
        <w:rPr>
          <w:rFonts w:ascii="Times New Roman" w:eastAsia="Times New Roman"/>
        </w:rPr>
        <w:t>39.23%</w:t>
      </w:r>
      <w:r>
        <w:t>；阿克苏地区氮、磷、钾肥施用量平均</w:t>
      </w:r>
      <w:r>
        <w:t>占南疆地区的</w:t>
      </w:r>
      <w:r>
        <w:rPr>
          <w:rFonts w:ascii="Times New Roman" w:eastAsia="Times New Roman"/>
        </w:rPr>
        <w:t>29</w:t>
      </w:r>
      <w:r>
        <w:rPr>
          <w:rFonts w:ascii="Times New Roman" w:eastAsia="Times New Roman"/>
        </w:rPr>
        <w:t>.</w:t>
      </w:r>
      <w:r>
        <w:rPr>
          <w:rFonts w:ascii="Times New Roman" w:eastAsia="Times New Roman"/>
        </w:rPr>
        <w:t>1%</w:t>
      </w:r>
      <w:r>
        <w:t>，</w:t>
      </w:r>
      <w:r>
        <w:rPr>
          <w:rFonts w:ascii="Times New Roman" w:eastAsia="Times New Roman"/>
        </w:rPr>
        <w:t>31.29%</w:t>
      </w:r>
      <w:r>
        <w:t>和</w:t>
      </w:r>
      <w:r>
        <w:rPr>
          <w:rFonts w:ascii="Times New Roman" w:eastAsia="Times New Roman"/>
        </w:rPr>
        <w:t>32.13%</w:t>
      </w:r>
      <w:r>
        <w:t>；巴州氮、磷、钾肥的施用量平均占南疆地区</w:t>
      </w:r>
      <w:r>
        <w:t>的</w:t>
      </w:r>
    </w:p>
    <w:p w:rsidR="0018722C">
      <w:pPr>
        <w:topLinePunct/>
      </w:pPr>
      <w:r>
        <w:rPr>
          <w:rFonts w:ascii="Times New Roman" w:eastAsia="Times New Roman"/>
        </w:rPr>
        <w:t>16.69%</w:t>
      </w:r>
      <w:r>
        <w:t>、</w:t>
      </w:r>
      <w:r>
        <w:rPr>
          <w:rFonts w:ascii="Times New Roman" w:eastAsia="Times New Roman"/>
        </w:rPr>
        <w:t>14.26%</w:t>
      </w:r>
      <w:r>
        <w:t>和</w:t>
      </w:r>
      <w:r>
        <w:rPr>
          <w:rFonts w:ascii="Times New Roman" w:eastAsia="Times New Roman"/>
        </w:rPr>
        <w:t>16.29%</w:t>
      </w:r>
      <w:r>
        <w:t>；和田地区氮、磷、钾肥的施用量平均占南疆地区的</w:t>
      </w:r>
      <w:r>
        <w:rPr>
          <w:rFonts w:ascii="Times New Roman" w:eastAsia="Times New Roman"/>
        </w:rPr>
        <w:t>14</w:t>
      </w:r>
      <w:r>
        <w:rPr>
          <w:rFonts w:ascii="Times New Roman" w:eastAsia="Times New Roman"/>
        </w:rPr>
        <w:t>.</w:t>
      </w:r>
      <w:r>
        <w:rPr>
          <w:rFonts w:ascii="Times New Roman" w:eastAsia="Times New Roman"/>
        </w:rPr>
        <w:t>11%</w:t>
      </w:r>
      <w:r>
        <w:t>、</w:t>
      </w:r>
    </w:p>
    <w:p w:rsidR="0018722C">
      <w:pPr>
        <w:pStyle w:val="ae"/>
        <w:topLinePunct/>
      </w:pPr>
      <w:r>
        <w:pict>
          <v:group style="margin-left:88.344002pt;margin-top:27.335644pt;width:411.58pt;height:177.92pt;mso-position-horizontal-relative:page;mso-position-vertical-relative:paragraph;z-index:6184;mso-wrap-distance-left:0;mso-wrap-distance-right:0" coordorigin="1767,547" coordsize="8508,3678">
            <v:shape style="position:absolute;left:1776;top:555;width:8486;height:3658" type="#_x0000_t75" stroked="false">
              <v:imagedata r:id="rId137" o:title=""/>
            </v:shape>
            <v:rect style="position:absolute;left:1766;top:546;width:10;height:10" filled="true" fillcolor="#000000" stroked="false">
              <v:fill type="solid"/>
            </v:rect>
            <v:rect style="position:absolute;left:1766;top:546;width:10;height:10" filled="true" fillcolor="#000000" stroked="false">
              <v:fill type="solid"/>
            </v:rect>
            <v:line style="position:absolute" from="1776,552" to="10264,552" stroked="true" strokeweight=".48001pt" strokecolor="#000000">
              <v:stroke dashstyle="solid"/>
            </v:line>
            <v:rect style="position:absolute;left:10264;top:546;width:10;height:10" filled="true" fillcolor="#000000" stroked="false">
              <v:fill type="solid"/>
            </v:rect>
            <v:rect style="position:absolute;left:10264;top:546;width:10;height:10" filled="true" fillcolor="#000000" stroked="false">
              <v:fill type="solid"/>
            </v:rect>
            <v:line style="position:absolute" from="1772,557" to="1772,4224" stroked="true" strokeweight=".48pt" strokecolor="#000000">
              <v:stroke dashstyle="solid"/>
            </v:line>
            <v:line style="position:absolute" from="10269,557" to="10269,4224" stroked="true" strokeweight=".47998pt" strokecolor="#000000">
              <v:stroke dashstyle="solid"/>
            </v:line>
            <v:line style="position:absolute" from="1776,4219" to="10264,4219" stroked="true" strokeweight=".48001pt" strokecolor="#000000">
              <v:stroke dashstyle="solid"/>
            </v:line>
            <w10:wrap type="topAndBottom"/>
          </v:group>
        </w:pict>
      </w:r>
    </w:p>
    <w:p w:rsidR="0018722C">
      <w:pPr>
        <w:pStyle w:val="ae"/>
        <w:topLinePunct/>
      </w:pPr>
      <w:r>
        <w:rPr>
          <w:rFonts w:ascii="Times New Roman" w:eastAsia="Times New Roman"/>
        </w:rPr>
        <w:t>10.10</w:t>
      </w:r>
      <w:r>
        <w:rPr>
          <w:rFonts w:ascii="Times New Roman" w:eastAsia="Times New Roman"/>
          <w:spacing w:val="0"/>
        </w:rPr>
        <w:t>%</w:t>
      </w:r>
      <w:r>
        <w:rPr>
          <w:spacing w:val="-15"/>
        </w:rPr>
        <w:t>和</w:t>
      </w:r>
      <w:r>
        <w:rPr>
          <w:rFonts w:ascii="Times New Roman" w:eastAsia="Times New Roman"/>
          <w:spacing w:val="-5"/>
        </w:rPr>
        <w:t>1</w:t>
      </w:r>
      <w:r>
        <w:rPr>
          <w:rFonts w:ascii="Times New Roman" w:eastAsia="Times New Roman"/>
        </w:rPr>
        <w:t>1.3</w:t>
      </w:r>
      <w:r>
        <w:rPr>
          <w:rFonts w:ascii="Times New Roman" w:eastAsia="Times New Roman"/>
          <w:spacing w:val="0"/>
        </w:rPr>
        <w:t>%</w:t>
      </w:r>
      <w:r>
        <w:rPr>
          <w:spacing w:val="-6"/>
        </w:rPr>
        <w:t>；克州氮、磷、钾肥的施用量平均占南疆地区的不足</w:t>
      </w:r>
      <w:r>
        <w:rPr>
          <w:rFonts w:ascii="Times New Roman" w:eastAsia="Times New Roman"/>
        </w:rPr>
        <w:t>3</w:t>
      </w:r>
      <w:r>
        <w:rPr>
          <w:rFonts w:ascii="Times New Roman" w:eastAsia="Times New Roman"/>
        </w:rPr>
        <w:t>.</w:t>
      </w:r>
      <w:r>
        <w:rPr>
          <w:rFonts w:ascii="Times New Roman" w:eastAsia="Times New Roman"/>
        </w:rPr>
        <w:t>5</w:t>
      </w:r>
      <w:r>
        <w:rPr>
          <w:rFonts w:ascii="Times New Roman" w:eastAsia="Times New Roman"/>
          <w:spacing w:val="-14"/>
        </w:rPr>
        <w:t>%</w:t>
      </w:r>
      <w:r>
        <w:t>（</w:t>
      </w:r>
      <w:r>
        <w:rPr>
          <w:spacing w:val="-8"/>
        </w:rPr>
        <w:t>详见表</w:t>
      </w:r>
      <w:r>
        <w:rPr>
          <w:rFonts w:ascii="Times New Roman" w:eastAsia="Times New Roman"/>
        </w:rPr>
        <w:t>6</w:t>
      </w:r>
      <w:r>
        <w:rPr>
          <w:rFonts w:ascii="Times New Roman" w:eastAsia="Times New Roman"/>
          <w:spacing w:val="0"/>
        </w:rPr>
        <w:t>-</w:t>
      </w:r>
      <w:r>
        <w:rPr>
          <w:rFonts w:ascii="Times New Roman" w:eastAsia="Times New Roman"/>
        </w:rPr>
        <w:t>8</w:t>
      </w:r>
      <w:r>
        <w:rPr>
          <w:spacing w:val="-60"/>
        </w:rPr>
        <w:t>）</w:t>
      </w:r>
      <w:r>
        <w:t>。</w:t>
      </w:r>
    </w:p>
    <w:p w:rsidR="0018722C">
      <w:pPr>
        <w:pStyle w:val="a9"/>
        <w:topLinePunct/>
      </w:pPr>
      <w:bookmarkStart w:name="_bookmark98" w:id="190"/>
      <w:bookmarkEnd w:id="190"/>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6-5</w:t>
      </w:r>
      <w:r>
        <w:t xml:space="preserve">  </w:t>
      </w:r>
      <w:r>
        <w:t>1998</w:t>
      </w:r>
      <w:r>
        <w:rPr>
          <w:rFonts w:ascii="黑体" w:eastAsia="黑体" w:hint="eastAsia" w:cstheme="minorBidi" w:hAnsiTheme="minorHAnsi"/>
        </w:rPr>
        <w:t>～</w:t>
      </w:r>
      <w:r>
        <w:rPr>
          <w:rFonts w:ascii="Times New Roman" w:eastAsia="Times New Roman" w:cstheme="minorBidi" w:hAnsiTheme="minorHAnsi"/>
        </w:rPr>
        <w:t>2010</w:t>
      </w:r>
      <w:r>
        <w:rPr>
          <w:rFonts w:ascii="黑体" w:eastAsia="黑体" w:hint="eastAsia" w:cstheme="minorBidi" w:hAnsiTheme="minorHAnsi"/>
        </w:rPr>
        <w:t>年</w:t>
      </w:r>
      <w:r>
        <w:rPr>
          <w:rFonts w:ascii="黑体" w:eastAsia="黑体" w:hint="eastAsia" w:cstheme="minorBidi" w:hAnsiTheme="minorHAnsi"/>
        </w:rPr>
        <w:t>南</w:t>
      </w:r>
      <w:r>
        <w:rPr>
          <w:rFonts w:ascii="黑体" w:eastAsia="黑体" w:hint="eastAsia" w:cstheme="minorBidi" w:hAnsiTheme="minorHAnsi"/>
        </w:rPr>
        <w:t>疆五</w:t>
      </w:r>
      <w:r>
        <w:rPr>
          <w:rFonts w:ascii="黑体" w:eastAsia="黑体" w:hint="eastAsia" w:cstheme="minorBidi" w:hAnsiTheme="minorHAnsi"/>
        </w:rPr>
        <w:t>地</w:t>
      </w:r>
      <w:r>
        <w:rPr>
          <w:rFonts w:ascii="黑体" w:eastAsia="黑体" w:hint="eastAsia" w:cstheme="minorBidi" w:hAnsiTheme="minorHAnsi"/>
        </w:rPr>
        <w:t>州</w:t>
      </w:r>
      <w:r>
        <w:rPr>
          <w:rFonts w:ascii="黑体" w:eastAsia="黑体" w:hint="eastAsia" w:cstheme="minorBidi" w:hAnsiTheme="minorHAnsi"/>
        </w:rPr>
        <w:t>化</w:t>
      </w:r>
      <w:r>
        <w:rPr>
          <w:rFonts w:ascii="黑体" w:eastAsia="黑体" w:hint="eastAsia" w:cstheme="minorBidi" w:hAnsiTheme="minorHAnsi"/>
        </w:rPr>
        <w:t>肥</w:t>
      </w:r>
      <w:r>
        <w:rPr>
          <w:rFonts w:ascii="黑体" w:eastAsia="黑体" w:hint="eastAsia" w:cstheme="minorBidi" w:hAnsiTheme="minorHAnsi"/>
        </w:rPr>
        <w:t>施</w:t>
      </w:r>
      <w:r>
        <w:rPr>
          <w:rFonts w:ascii="黑体" w:eastAsia="黑体" w:hint="eastAsia" w:cstheme="minorBidi" w:hAnsiTheme="minorHAnsi"/>
        </w:rPr>
        <w:t>用</w:t>
      </w:r>
      <w:r>
        <w:rPr>
          <w:rFonts w:ascii="黑体" w:eastAsia="黑体" w:hint="eastAsia" w:cstheme="minorBidi" w:hAnsiTheme="minorHAnsi"/>
        </w:rPr>
        <w:t>强</w:t>
      </w:r>
      <w:r>
        <w:rPr>
          <w:rFonts w:ascii="黑体" w:eastAsia="黑体" w:hint="eastAsia" w:cstheme="minorBidi" w:hAnsiTheme="minorHAnsi"/>
        </w:rPr>
        <w:t>度</w:t>
      </w:r>
      <w:r>
        <w:rPr>
          <w:rFonts w:ascii="黑体" w:eastAsia="黑体" w:hint="eastAsia" w:cstheme="minorBidi" w:hAnsiTheme="minorHAnsi"/>
        </w:rPr>
        <w:t>及</w:t>
      </w:r>
      <w:r>
        <w:rPr>
          <w:rFonts w:ascii="黑体" w:eastAsia="黑体" w:hint="eastAsia" w:cstheme="minorBidi" w:hAnsiTheme="minorHAnsi"/>
        </w:rPr>
        <w:t>变动</w:t>
      </w:r>
    </w:p>
    <w:p w:rsidR="0018722C">
      <w:pPr>
        <w:topLinePunct/>
      </w:pPr>
      <w:r>
        <w:t>从各地州氮、磷、钾肥施用量增长幅度来看：巴州的增长速度最快，阿克苏地区次</w:t>
      </w:r>
      <w:r>
        <w:t>之。其中，巴州钾肥施用量从</w:t>
      </w:r>
      <w:r>
        <w:rPr>
          <w:rFonts w:ascii="Times New Roman" w:eastAsia="Times New Roman"/>
        </w:rPr>
        <w:t>1998</w:t>
      </w:r>
      <w:r>
        <w:t>年的</w:t>
      </w:r>
      <w:r>
        <w:rPr>
          <w:rFonts w:ascii="Times New Roman" w:eastAsia="Times New Roman"/>
        </w:rPr>
        <w:t>605t</w:t>
      </w:r>
      <w:r>
        <w:t>增加到</w:t>
      </w:r>
      <w:r>
        <w:rPr>
          <w:rFonts w:ascii="Times New Roman" w:eastAsia="Times New Roman"/>
        </w:rPr>
        <w:t>2010</w:t>
      </w:r>
      <w:r>
        <w:t>年的</w:t>
      </w:r>
      <w:r>
        <w:rPr>
          <w:rFonts w:ascii="Times New Roman" w:eastAsia="Times New Roman"/>
        </w:rPr>
        <w:t>7127t</w:t>
      </w:r>
      <w:r>
        <w:t>，年均增长</w:t>
      </w:r>
      <w:r>
        <w:rPr>
          <w:rFonts w:ascii="Times New Roman" w:eastAsia="Times New Roman"/>
        </w:rPr>
        <w:t>22</w:t>
      </w:r>
      <w:r>
        <w:rPr>
          <w:rFonts w:ascii="Times New Roman" w:eastAsia="Times New Roman"/>
        </w:rPr>
        <w:t>.</w:t>
      </w:r>
      <w:r>
        <w:rPr>
          <w:rFonts w:ascii="Times New Roman" w:eastAsia="Times New Roman"/>
        </w:rPr>
        <w:t>82%</w:t>
      </w:r>
      <w:r>
        <w:t>，</w:t>
      </w:r>
      <w:r>
        <w:t>高出南疆地区</w:t>
      </w:r>
      <w:r>
        <w:rPr>
          <w:rFonts w:ascii="Times New Roman" w:eastAsia="Times New Roman"/>
        </w:rPr>
        <w:t>17</w:t>
      </w:r>
      <w:r>
        <w:rPr>
          <w:rFonts w:ascii="Times New Roman" w:eastAsia="Times New Roman"/>
        </w:rPr>
        <w:t>.</w:t>
      </w:r>
      <w:r>
        <w:rPr>
          <w:rFonts w:ascii="Times New Roman" w:eastAsia="Times New Roman"/>
        </w:rPr>
        <w:t>44%</w:t>
      </w:r>
      <w:r>
        <w:t>；磷肥施用量从</w:t>
      </w:r>
      <w:r>
        <w:rPr>
          <w:rFonts w:ascii="Times New Roman" w:eastAsia="Times New Roman"/>
        </w:rPr>
        <w:t>8344t</w:t>
      </w:r>
      <w:r>
        <w:t>增加到</w:t>
      </w:r>
      <w:r>
        <w:rPr>
          <w:rFonts w:ascii="Times New Roman" w:eastAsia="Times New Roman"/>
        </w:rPr>
        <w:t>32313t</w:t>
      </w:r>
      <w:r>
        <w:t>，年均增长</w:t>
      </w:r>
      <w:r>
        <w:rPr>
          <w:rFonts w:ascii="Times New Roman" w:eastAsia="Times New Roman"/>
        </w:rPr>
        <w:t>11</w:t>
      </w:r>
      <w:r>
        <w:rPr>
          <w:rFonts w:ascii="Times New Roman" w:eastAsia="Times New Roman"/>
        </w:rPr>
        <w:t>.</w:t>
      </w:r>
      <w:r>
        <w:rPr>
          <w:rFonts w:ascii="Times New Roman" w:eastAsia="Times New Roman"/>
        </w:rPr>
        <w:t>94%</w:t>
      </w:r>
      <w:r>
        <w:t>，高出南疆</w:t>
      </w:r>
      <w:r>
        <w:t>地区</w:t>
      </w:r>
      <w:r>
        <w:rPr>
          <w:rFonts w:ascii="Times New Roman" w:eastAsia="Times New Roman"/>
        </w:rPr>
        <w:t>5</w:t>
      </w:r>
      <w:r>
        <w:rPr>
          <w:rFonts w:ascii="Times New Roman" w:eastAsia="Times New Roman"/>
        </w:rPr>
        <w:t>.</w:t>
      </w:r>
      <w:r>
        <w:rPr>
          <w:rFonts w:ascii="Times New Roman" w:eastAsia="Times New Roman"/>
        </w:rPr>
        <w:t>67%</w:t>
      </w:r>
      <w:r>
        <w:t>；钾肥施用量从</w:t>
      </w:r>
      <w:r>
        <w:rPr>
          <w:rFonts w:ascii="Times New Roman" w:eastAsia="Times New Roman"/>
        </w:rPr>
        <w:t>22744t</w:t>
      </w:r>
      <w:r>
        <w:t>增加到</w:t>
      </w:r>
      <w:r>
        <w:rPr>
          <w:rFonts w:ascii="Times New Roman" w:eastAsia="Times New Roman"/>
        </w:rPr>
        <w:t>60489t</w:t>
      </w:r>
      <w:r>
        <w:t>，年均增长</w:t>
      </w:r>
      <w:r>
        <w:rPr>
          <w:rFonts w:ascii="Times New Roman" w:eastAsia="Times New Roman"/>
        </w:rPr>
        <w:t>4</w:t>
      </w:r>
      <w:r>
        <w:rPr>
          <w:rFonts w:ascii="Times New Roman" w:eastAsia="Times New Roman"/>
        </w:rPr>
        <w:t>.</w:t>
      </w:r>
      <w:r>
        <w:rPr>
          <w:rFonts w:ascii="Times New Roman" w:eastAsia="Times New Roman"/>
        </w:rPr>
        <w:t>49%</w:t>
      </w:r>
      <w:r>
        <w:t>，高出南疆地区</w:t>
      </w:r>
      <w:r>
        <w:rPr>
          <w:rFonts w:ascii="Times New Roman" w:eastAsia="Times New Roman"/>
        </w:rPr>
        <w:t>3</w:t>
      </w:r>
      <w:r>
        <w:rPr>
          <w:rFonts w:ascii="Times New Roman" w:eastAsia="Times New Roman"/>
        </w:rPr>
        <w:t>.</w:t>
      </w:r>
      <w:r>
        <w:rPr>
          <w:rFonts w:ascii="Times New Roman" w:eastAsia="Times New Roman"/>
        </w:rPr>
        <w:t>52%</w:t>
      </w:r>
      <w:r>
        <w:t>。</w:t>
      </w:r>
      <w:r>
        <w:t>阿克苏地区磷肥施用量从</w:t>
      </w:r>
      <w:r>
        <w:rPr>
          <w:rFonts w:ascii="Times New Roman" w:eastAsia="Times New Roman"/>
        </w:rPr>
        <w:t>28770t</w:t>
      </w:r>
      <w:r>
        <w:t>增加到</w:t>
      </w:r>
      <w:r>
        <w:rPr>
          <w:rFonts w:ascii="Times New Roman" w:eastAsia="Times New Roman"/>
        </w:rPr>
        <w:t>78422t</w:t>
      </w:r>
      <w:r>
        <w:t>，年均增加</w:t>
      </w:r>
      <w:r>
        <w:rPr>
          <w:rFonts w:ascii="Times New Roman" w:eastAsia="Times New Roman"/>
        </w:rPr>
        <w:t>8</w:t>
      </w:r>
      <w:r>
        <w:rPr>
          <w:rFonts w:ascii="Times New Roman" w:eastAsia="Times New Roman"/>
        </w:rPr>
        <w:t>.</w:t>
      </w:r>
      <w:r>
        <w:rPr>
          <w:rFonts w:ascii="Times New Roman" w:eastAsia="Times New Roman"/>
        </w:rPr>
        <w:t>72%</w:t>
      </w:r>
      <w:r>
        <w:t>，高出南疆地区</w:t>
      </w:r>
      <w:r>
        <w:rPr>
          <w:rFonts w:ascii="Times New Roman" w:eastAsia="Times New Roman"/>
        </w:rPr>
        <w:t>2</w:t>
      </w:r>
      <w:r>
        <w:rPr>
          <w:rFonts w:ascii="Times New Roman" w:eastAsia="Times New Roman"/>
        </w:rPr>
        <w:t>.</w:t>
      </w:r>
      <w:r>
        <w:rPr>
          <w:rFonts w:ascii="Times New Roman" w:eastAsia="Times New Roman"/>
        </w:rPr>
        <w:t>44%</w:t>
      </w:r>
      <w:r>
        <w:t>；</w:t>
      </w:r>
      <w:r>
        <w:t>氮肥施用量从</w:t>
      </w:r>
      <w:r>
        <w:rPr>
          <w:rFonts w:ascii="Times New Roman" w:eastAsia="Times New Roman"/>
        </w:rPr>
        <w:t>49860t</w:t>
      </w:r>
      <w:r>
        <w:t>增加到</w:t>
      </w:r>
      <w:r>
        <w:rPr>
          <w:rFonts w:ascii="Times New Roman" w:eastAsia="Times New Roman"/>
        </w:rPr>
        <w:t>100998t</w:t>
      </w:r>
      <w:r>
        <w:t>，年均增加</w:t>
      </w:r>
      <w:r>
        <w:rPr>
          <w:rFonts w:ascii="Times New Roman" w:eastAsia="Times New Roman"/>
        </w:rPr>
        <w:t>6</w:t>
      </w:r>
      <w:r>
        <w:rPr>
          <w:rFonts w:ascii="Times New Roman" w:eastAsia="Times New Roman"/>
        </w:rPr>
        <w:t>.</w:t>
      </w:r>
      <w:r>
        <w:rPr>
          <w:rFonts w:ascii="Times New Roman" w:eastAsia="Times New Roman"/>
        </w:rPr>
        <w:t>06</w:t>
      </w:r>
      <w:r>
        <w:rPr>
          <w:rFonts w:ascii="Times New Roman" w:eastAsia="Times New Roman"/>
        </w:rPr>
        <w:t>%</w:t>
      </w:r>
      <w:r>
        <w:t>，高出南疆地区</w:t>
      </w:r>
      <w:r>
        <w:rPr>
          <w:rFonts w:ascii="Times New Roman" w:eastAsia="Times New Roman"/>
        </w:rPr>
        <w:t>1</w:t>
      </w:r>
      <w:r>
        <w:rPr>
          <w:rFonts w:ascii="Times New Roman" w:eastAsia="Times New Roman"/>
        </w:rPr>
        <w:t>.</w:t>
      </w:r>
      <w:r>
        <w:rPr>
          <w:rFonts w:ascii="Times New Roman" w:eastAsia="Times New Roman"/>
        </w:rPr>
        <w:t>08%</w:t>
      </w:r>
      <w:r>
        <w:t>；钾肥从</w:t>
      </w:r>
      <w:r>
        <w:rPr>
          <w:rFonts w:ascii="Times New Roman" w:eastAsia="Times New Roman"/>
        </w:rPr>
        <w:t>416</w:t>
      </w:r>
      <w:r>
        <w:rPr>
          <w:rFonts w:ascii="Times New Roman" w:eastAsia="Times New Roman"/>
        </w:rPr>
        <w:t>6</w:t>
      </w:r>
      <w:r>
        <w:rPr>
          <w:rFonts w:ascii="Times New Roman" w:eastAsia="Times New Roman"/>
        </w:rPr>
        <w:t>t</w:t>
      </w:r>
      <w:r>
        <w:t>增加到</w:t>
      </w:r>
      <w:r>
        <w:rPr>
          <w:rFonts w:ascii="Times New Roman" w:eastAsia="Times New Roman"/>
        </w:rPr>
        <w:t>8404t</w:t>
      </w:r>
      <w:r>
        <w:t>，年均增加</w:t>
      </w:r>
      <w:r>
        <w:rPr>
          <w:rFonts w:ascii="Times New Roman" w:eastAsia="Times New Roman"/>
        </w:rPr>
        <w:t>6</w:t>
      </w:r>
      <w:r>
        <w:rPr>
          <w:rFonts w:ascii="Times New Roman" w:eastAsia="Times New Roman"/>
        </w:rPr>
        <w:t>.</w:t>
      </w:r>
      <w:r>
        <w:rPr>
          <w:rFonts w:ascii="Times New Roman" w:eastAsia="Times New Roman"/>
        </w:rPr>
        <w:t>02</w:t>
      </w:r>
      <w:r>
        <w:rPr>
          <w:rFonts w:ascii="Times New Roman" w:eastAsia="Times New Roman"/>
        </w:rPr>
        <w:t>%</w:t>
      </w:r>
      <w:r>
        <w:t>，高出南疆地区</w:t>
      </w:r>
      <w:r>
        <w:rPr>
          <w:rFonts w:ascii="Times New Roman" w:eastAsia="Times New Roman"/>
        </w:rPr>
        <w:t>0</w:t>
      </w:r>
      <w:r>
        <w:rPr>
          <w:rFonts w:ascii="Times New Roman" w:eastAsia="Times New Roman"/>
        </w:rPr>
        <w:t>.</w:t>
      </w:r>
      <w:r>
        <w:rPr>
          <w:rFonts w:ascii="Times New Roman" w:eastAsia="Times New Roman"/>
        </w:rPr>
        <w:t>64</w:t>
      </w:r>
      <w:r>
        <w:rPr>
          <w:rFonts w:ascii="Times New Roman" w:eastAsia="Times New Roman"/>
        </w:rPr>
        <w:t>%</w:t>
      </w:r>
      <w:r>
        <w:t>。克州钾肥施用量从</w:t>
      </w:r>
      <w:r>
        <w:rPr>
          <w:rFonts w:ascii="Times New Roman" w:eastAsia="Times New Roman"/>
        </w:rPr>
        <w:t>451t</w:t>
      </w:r>
      <w:r>
        <w:t>增加到</w:t>
      </w:r>
      <w:r>
        <w:rPr>
          <w:rFonts w:ascii="Times New Roman" w:eastAsia="Times New Roman"/>
        </w:rPr>
        <w:t>943t</w:t>
      </w:r>
      <w:r>
        <w:t>，</w:t>
      </w:r>
      <w:r>
        <w:t>年均增加</w:t>
      </w:r>
      <w:r>
        <w:rPr>
          <w:rFonts w:ascii="Times New Roman" w:eastAsia="Times New Roman"/>
        </w:rPr>
        <w:t>6</w:t>
      </w:r>
      <w:r>
        <w:rPr>
          <w:rFonts w:ascii="Times New Roman" w:eastAsia="Times New Roman"/>
        </w:rPr>
        <w:t>.</w:t>
      </w:r>
      <w:r>
        <w:rPr>
          <w:rFonts w:ascii="Times New Roman" w:eastAsia="Times New Roman"/>
        </w:rPr>
        <w:t>34%</w:t>
      </w:r>
      <w:r>
        <w:t>；氮肥从</w:t>
      </w:r>
      <w:r>
        <w:rPr>
          <w:rFonts w:ascii="Times New Roman" w:eastAsia="Times New Roman"/>
        </w:rPr>
        <w:t>4277t</w:t>
      </w:r>
      <w:r>
        <w:t>增加到</w:t>
      </w:r>
      <w:r>
        <w:rPr>
          <w:rFonts w:ascii="Times New Roman" w:eastAsia="Times New Roman"/>
        </w:rPr>
        <w:t>8566t</w:t>
      </w:r>
      <w:r>
        <w:t>，年均增加</w:t>
      </w:r>
      <w:r>
        <w:rPr>
          <w:rFonts w:ascii="Times New Roman" w:eastAsia="Times New Roman"/>
        </w:rPr>
        <w:t>5</w:t>
      </w:r>
      <w:r>
        <w:rPr>
          <w:rFonts w:ascii="Times New Roman" w:eastAsia="Times New Roman"/>
        </w:rPr>
        <w:t>.</w:t>
      </w:r>
      <w:r>
        <w:rPr>
          <w:rFonts w:ascii="Times New Roman" w:eastAsia="Times New Roman"/>
        </w:rPr>
        <w:t>96%</w:t>
      </w:r>
      <w:r>
        <w:t>。磷肥年均增加</w:t>
      </w:r>
      <w:r>
        <w:rPr>
          <w:rFonts w:ascii="Times New Roman" w:eastAsia="Times New Roman"/>
        </w:rPr>
        <w:t>0</w:t>
      </w:r>
      <w:r>
        <w:rPr>
          <w:rFonts w:ascii="Times New Roman" w:eastAsia="Times New Roman"/>
        </w:rPr>
        <w:t>.</w:t>
      </w:r>
      <w:r>
        <w:rPr>
          <w:rFonts w:ascii="Times New Roman" w:eastAsia="Times New Roman"/>
        </w:rPr>
        <w:t>81%</w:t>
      </w:r>
      <w:r>
        <w:t>（</w:t>
      </w:r>
      <w:r>
        <w:t>详</w:t>
      </w:r>
      <w:r>
        <w:t>见表</w:t>
      </w:r>
      <w:r>
        <w:rPr>
          <w:rFonts w:ascii="Times New Roman" w:eastAsia="Times New Roman"/>
        </w:rPr>
        <w:t>6-</w:t>
      </w:r>
      <w:r>
        <w:rPr>
          <w:rFonts w:ascii="Times New Roman" w:eastAsia="Times New Roman"/>
        </w:rPr>
        <w:t>9</w:t>
      </w:r>
      <w:r>
        <w:t>）</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159.37pt;mso-position-horizontal-relative:page;mso-position-vertical-relative:paragraph;z-index:6208;mso-wrap-distance-left:0;mso-wrap-distance-right:0" coordorigin="1390,319" coordsize="9261,3586">
            <v:line style="position:absolute" from="1390,401" to="10651,401" stroked="true" strokeweight=".72pt" strokecolor="#000000">
              <v:stroke dashstyle="solid"/>
            </v:line>
            <v:line style="position:absolute" from="1390,349" to="10651,349" stroked="true" strokeweight="3pt" strokecolor="#000000">
              <v:stroke dashstyle="solid"/>
            </v:line>
            <v:shape style="position:absolute;left:1776;top:472;width:8486;height:3423" type="#_x0000_t75" stroked="false">
              <v:imagedata r:id="rId139" o:title=""/>
            </v:shape>
            <v:line style="position:absolute" from="1776,468" to="10264,468" stroked="true" strokeweight=".48pt" strokecolor="#000000">
              <v:stroke dashstyle="solid"/>
            </v:line>
            <v:line style="position:absolute" from="1772,463" to="1772,3895" stroked="true" strokeweight=".48pt" strokecolor="#000000">
              <v:stroke dashstyle="solid"/>
            </v:line>
            <v:line style="position:absolute" from="10269,463" to="10269,3895" stroked="true" strokeweight=".47998pt" strokecolor="#000000">
              <v:stroke dashstyle="solid"/>
            </v:line>
            <v:rect style="position:absolute;left:1766;top:3895;width:10;height:10" filled="true" fillcolor="#000000" stroked="false">
              <v:fill type="solid"/>
            </v:rect>
            <v:rect style="position:absolute;left:1766;top:3895;width:10;height:10" filled="true" fillcolor="#000000" stroked="false">
              <v:fill type="solid"/>
            </v:rect>
            <v:line style="position:absolute" from="1776,3900" to="10264,3900" stroked="true" strokeweight=".47998pt" strokecolor="#000000">
              <v:stroke dashstyle="solid"/>
            </v:line>
            <v:rect style="position:absolute;left:10264;top:3895;width:10;height:10" filled="true" fillcolor="#000000" stroked="false">
              <v:fill type="solid"/>
            </v:rect>
            <v:rect style="position:absolute;left:10264;top:3895;width:10;height:10" filled="true" fillcolor="#000000" stroked="false">
              <v:fill type="solid"/>
            </v:rect>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a9"/>
        <w:topLinePunct/>
      </w:pPr>
      <w:bookmarkStart w:name="_bookmark99" w:id="191"/>
      <w:bookmarkEnd w:id="191"/>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6-6</w:t>
      </w:r>
      <w:r>
        <w:t xml:space="preserve">  </w:t>
      </w:r>
      <w:r>
        <w:t>2010</w:t>
      </w:r>
      <w:r>
        <w:rPr>
          <w:rFonts w:ascii="黑体" w:eastAsia="黑体" w:hint="eastAsia" w:cstheme="minorBidi" w:hAnsiTheme="minorHAnsi"/>
        </w:rPr>
        <w:t>年</w:t>
      </w:r>
      <w:r>
        <w:rPr>
          <w:rFonts w:ascii="黑体" w:eastAsia="黑体" w:hint="eastAsia" w:cstheme="minorBidi" w:hAnsiTheme="minorHAnsi"/>
        </w:rPr>
        <w:t>南</w:t>
      </w:r>
      <w:r>
        <w:rPr>
          <w:rFonts w:ascii="黑体" w:eastAsia="黑体" w:hint="eastAsia" w:cstheme="minorBidi" w:hAnsiTheme="minorHAnsi"/>
        </w:rPr>
        <w:t>疆</w:t>
      </w:r>
      <w:r>
        <w:rPr>
          <w:rFonts w:ascii="黑体" w:eastAsia="黑体" w:hint="eastAsia" w:cstheme="minorBidi" w:hAnsiTheme="minorHAnsi"/>
        </w:rPr>
        <w:t>五</w:t>
      </w:r>
      <w:r>
        <w:rPr>
          <w:rFonts w:ascii="黑体" w:eastAsia="黑体" w:hint="eastAsia" w:cstheme="minorBidi" w:hAnsiTheme="minorHAnsi"/>
        </w:rPr>
        <w:t>地</w:t>
      </w:r>
      <w:r>
        <w:rPr>
          <w:rFonts w:ascii="黑体" w:eastAsia="黑体" w:hint="eastAsia" w:cstheme="minorBidi" w:hAnsiTheme="minorHAnsi"/>
        </w:rPr>
        <w:t>州化</w:t>
      </w:r>
      <w:r>
        <w:rPr>
          <w:rFonts w:ascii="黑体" w:eastAsia="黑体" w:hint="eastAsia" w:cstheme="minorBidi" w:hAnsiTheme="minorHAnsi"/>
        </w:rPr>
        <w:t>肥</w:t>
      </w:r>
      <w:r>
        <w:rPr>
          <w:rFonts w:ascii="黑体" w:eastAsia="黑体" w:hint="eastAsia" w:cstheme="minorBidi" w:hAnsiTheme="minorHAnsi"/>
        </w:rPr>
        <w:t>施</w:t>
      </w:r>
      <w:r>
        <w:rPr>
          <w:rFonts w:ascii="黑体" w:eastAsia="黑体" w:hint="eastAsia" w:cstheme="minorBidi" w:hAnsiTheme="minorHAnsi"/>
        </w:rPr>
        <w:t>用</w:t>
      </w:r>
      <w:r>
        <w:rPr>
          <w:rFonts w:ascii="黑体" w:eastAsia="黑体" w:hint="eastAsia" w:cstheme="minorBidi" w:hAnsiTheme="minorHAnsi"/>
        </w:rPr>
        <w:t>强</w:t>
      </w:r>
      <w:r>
        <w:rPr>
          <w:rFonts w:ascii="黑体" w:eastAsia="黑体" w:hint="eastAsia" w:cstheme="minorBidi" w:hAnsiTheme="minorHAnsi"/>
        </w:rPr>
        <w:t>度</w:t>
      </w:r>
      <w:r>
        <w:rPr>
          <w:rFonts w:ascii="黑体" w:eastAsia="黑体" w:hint="eastAsia" w:cstheme="minorBidi" w:hAnsiTheme="minorHAnsi"/>
        </w:rPr>
        <w:t>构成</w:t>
      </w:r>
    </w:p>
    <w:p w:rsidR="0018722C">
      <w:pPr>
        <w:pStyle w:val="a8"/>
        <w:topLinePunct/>
      </w:pPr>
      <w:bookmarkStart w:name="_bookmark100" w:id="192"/>
      <w:bookmarkEnd w:id="192"/>
      <w:r/>
      <w:r>
        <w:t>表</w:t>
      </w:r>
      <w:r>
        <w:t> </w:t>
      </w:r>
      <w:r>
        <w:t>6-9</w:t>
      </w:r>
      <w:r>
        <w:t xml:space="preserve">  </w:t>
      </w:r>
      <w:r>
        <w:t>南</w:t>
      </w:r>
      <w:r>
        <w:t>疆</w:t>
      </w:r>
      <w:r>
        <w:t>五</w:t>
      </w:r>
      <w:r>
        <w:t>地</w:t>
      </w:r>
      <w:r>
        <w:t>州</w:t>
      </w:r>
      <w:r>
        <w:t>氮</w:t>
      </w:r>
      <w:r>
        <w:t>、</w:t>
      </w:r>
      <w:r>
        <w:t>磷</w:t>
      </w:r>
      <w:r>
        <w:t>、钾</w:t>
      </w:r>
      <w:r>
        <w:t>肥</w:t>
      </w:r>
      <w:r>
        <w:t>施</w:t>
      </w:r>
      <w:r>
        <w:t>用</w:t>
      </w:r>
      <w:r>
        <w:t>强度</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0"/>
        <w:gridCol w:w="793"/>
        <w:gridCol w:w="811"/>
        <w:gridCol w:w="795"/>
        <w:gridCol w:w="911"/>
        <w:gridCol w:w="595"/>
        <w:gridCol w:w="811"/>
        <w:gridCol w:w="899"/>
        <w:gridCol w:w="811"/>
        <w:gridCol w:w="794"/>
        <w:gridCol w:w="811"/>
        <w:gridCol w:w="694"/>
        <w:gridCol w:w="808"/>
      </w:tblGrid>
      <w:tr>
        <w:trPr>
          <w:tblHeader/>
        </w:trPr>
        <w:tc>
          <w:tcPr>
            <w:tcW w:w="1944"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巴音郭勒蒙古自治州</w:t>
            </w:r>
          </w:p>
        </w:tc>
        <w:tc>
          <w:tcPr>
            <w:tcW w:w="2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阿克苏地区</w:t>
            </w:r>
          </w:p>
        </w:tc>
        <w:tc>
          <w:tcPr>
            <w:tcW w:w="34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319" w:type="pct"/>
            <w:vAlign w:val="center"/>
          </w:tcPr>
          <w:p w:rsidR="0018722C">
            <w:pPr>
              <w:pStyle w:val="ac"/>
              <w:topLinePunct/>
              <w:ind w:leftChars="0" w:left="0" w:rightChars="0" w:right="0" w:firstLineChars="0" w:firstLine="0"/>
              <w:spacing w:line="240" w:lineRule="atLeast"/>
            </w:pPr>
            <w:r>
              <w:t>年份</w:t>
            </w:r>
          </w:p>
        </w:tc>
        <w:tc>
          <w:tcPr>
            <w:tcW w:w="389" w:type="pct"/>
            <w:vAlign w:val="center"/>
          </w:tcPr>
          <w:p w:rsidR="0018722C">
            <w:pPr>
              <w:pStyle w:val="a5"/>
              <w:topLinePunct/>
              <w:ind w:leftChars="0" w:left="0" w:rightChars="0" w:right="0" w:firstLineChars="0" w:firstLine="0"/>
              <w:spacing w:line="240" w:lineRule="atLeast"/>
            </w:pPr>
            <w:r>
              <w:t>氮肥</w:t>
            </w:r>
          </w:p>
          <w:p w:rsidR="0018722C">
            <w:pPr>
              <w:pStyle w:val="a5"/>
              <w:topLinePunct/>
              <w:ind w:leftChars="0" w:left="0" w:rightChars="0" w:right="0" w:firstLineChars="0" w:firstLine="0"/>
              <w:spacing w:line="240" w:lineRule="atLeast"/>
            </w:pPr>
            <w:r>
              <w:t>（</w:t>
            </w:r>
            <w:r>
              <w:t>t</w:t>
            </w:r>
            <w:r>
              <w:t>）</w:t>
            </w:r>
          </w:p>
        </w:tc>
        <w:tc>
          <w:tcPr>
            <w:tcW w:w="398"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390" w:type="pct"/>
            <w:vAlign w:val="center"/>
          </w:tcPr>
          <w:p w:rsidR="0018722C">
            <w:pPr>
              <w:pStyle w:val="a5"/>
              <w:topLinePunct/>
              <w:ind w:leftChars="0" w:left="0" w:rightChars="0" w:right="0" w:firstLineChars="0" w:firstLine="0"/>
              <w:spacing w:line="240" w:lineRule="atLeast"/>
            </w:pPr>
            <w:r>
              <w:t>磷肥</w:t>
            </w:r>
          </w:p>
          <w:p w:rsidR="0018722C">
            <w:pPr>
              <w:pStyle w:val="a5"/>
              <w:topLinePunct/>
              <w:ind w:leftChars="0" w:left="0" w:rightChars="0" w:right="0" w:firstLineChars="0" w:firstLine="0"/>
              <w:spacing w:line="240" w:lineRule="atLeast"/>
            </w:pPr>
            <w:r>
              <w:t>（</w:t>
            </w:r>
            <w:r>
              <w:t>t</w:t>
            </w:r>
            <w:r>
              <w:t>）</w:t>
            </w:r>
          </w:p>
        </w:tc>
        <w:tc>
          <w:tcPr>
            <w:tcW w:w="447"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292" w:type="pct"/>
            <w:vAlign w:val="center"/>
          </w:tcPr>
          <w:p w:rsidR="0018722C">
            <w:pPr>
              <w:pStyle w:val="a5"/>
              <w:topLinePunct/>
              <w:ind w:leftChars="0" w:left="0" w:rightChars="0" w:right="0" w:firstLineChars="0" w:firstLine="0"/>
              <w:spacing w:line="240" w:lineRule="atLeast"/>
            </w:pPr>
            <w:r>
              <w:t>钾肥</w:t>
            </w:r>
          </w:p>
          <w:p w:rsidR="0018722C">
            <w:pPr>
              <w:pStyle w:val="a5"/>
              <w:topLinePunct/>
              <w:ind w:leftChars="0" w:left="0" w:rightChars="0" w:right="0" w:firstLineChars="0" w:firstLine="0"/>
              <w:spacing w:line="240" w:lineRule="atLeast"/>
            </w:pPr>
            <w:r>
              <w:t>（</w:t>
            </w:r>
            <w:r>
              <w:t>t</w:t>
            </w:r>
            <w:r>
              <w:t>）</w:t>
            </w:r>
          </w:p>
        </w:tc>
        <w:tc>
          <w:tcPr>
            <w:tcW w:w="398"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441" w:type="pct"/>
            <w:vAlign w:val="center"/>
          </w:tcPr>
          <w:p w:rsidR="0018722C">
            <w:pPr>
              <w:pStyle w:val="a5"/>
              <w:topLinePunct/>
              <w:ind w:leftChars="0" w:left="0" w:rightChars="0" w:right="0" w:firstLineChars="0" w:firstLine="0"/>
              <w:spacing w:line="240" w:lineRule="atLeast"/>
            </w:pPr>
            <w:r>
              <w:t>氮肥</w:t>
            </w:r>
          </w:p>
          <w:p w:rsidR="0018722C">
            <w:pPr>
              <w:pStyle w:val="a5"/>
              <w:topLinePunct/>
              <w:ind w:leftChars="0" w:left="0" w:rightChars="0" w:right="0" w:firstLineChars="0" w:firstLine="0"/>
              <w:spacing w:line="240" w:lineRule="atLeast"/>
            </w:pPr>
            <w:r>
              <w:t>（</w:t>
            </w:r>
            <w:r>
              <w:t>t</w:t>
            </w:r>
            <w:r>
              <w:t>）</w:t>
            </w:r>
          </w:p>
        </w:tc>
        <w:tc>
          <w:tcPr>
            <w:tcW w:w="398"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390" w:type="pct"/>
            <w:vAlign w:val="center"/>
          </w:tcPr>
          <w:p w:rsidR="0018722C">
            <w:pPr>
              <w:pStyle w:val="a5"/>
              <w:topLinePunct/>
              <w:ind w:leftChars="0" w:left="0" w:rightChars="0" w:right="0" w:firstLineChars="0" w:firstLine="0"/>
              <w:spacing w:line="240" w:lineRule="atLeast"/>
            </w:pPr>
            <w:r>
              <w:t>磷肥</w:t>
            </w:r>
          </w:p>
          <w:p w:rsidR="0018722C">
            <w:pPr>
              <w:pStyle w:val="a5"/>
              <w:topLinePunct/>
              <w:ind w:leftChars="0" w:left="0" w:rightChars="0" w:right="0" w:firstLineChars="0" w:firstLine="0"/>
              <w:spacing w:line="240" w:lineRule="atLeast"/>
            </w:pPr>
            <w:r>
              <w:t>（</w:t>
            </w:r>
            <w:r>
              <w:t>t</w:t>
            </w:r>
            <w:r>
              <w:t>）</w:t>
            </w:r>
          </w:p>
        </w:tc>
        <w:tc>
          <w:tcPr>
            <w:tcW w:w="398"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341" w:type="pct"/>
            <w:vAlign w:val="center"/>
          </w:tcPr>
          <w:p w:rsidR="0018722C">
            <w:pPr>
              <w:pStyle w:val="a5"/>
              <w:topLinePunct/>
              <w:ind w:leftChars="0" w:left="0" w:rightChars="0" w:right="0" w:firstLineChars="0" w:firstLine="0"/>
              <w:spacing w:line="240" w:lineRule="atLeast"/>
            </w:pPr>
            <w:r>
              <w:t>钾肥</w:t>
            </w:r>
          </w:p>
          <w:p w:rsidR="0018722C">
            <w:pPr>
              <w:pStyle w:val="a5"/>
              <w:topLinePunct/>
              <w:ind w:leftChars="0" w:left="0" w:rightChars="0" w:right="0" w:firstLineChars="0" w:firstLine="0"/>
              <w:spacing w:line="240" w:lineRule="atLeast"/>
            </w:pPr>
            <w:r>
              <w:t>（</w:t>
            </w:r>
            <w:r>
              <w:t>t</w:t>
            </w:r>
            <w:r>
              <w:t>）</w:t>
            </w:r>
          </w:p>
        </w:tc>
        <w:tc>
          <w:tcPr>
            <w:tcW w:w="397" w:type="pct"/>
            <w:vAlign w:val="center"/>
          </w:tcPr>
          <w:p w:rsidR="0018722C">
            <w:pPr>
              <w:pStyle w:val="a5"/>
              <w:topLinePunct/>
              <w:ind w:leftChars="0" w:left="0" w:rightChars="0" w:right="0" w:firstLineChars="0" w:firstLine="0"/>
              <w:spacing w:line="240" w:lineRule="atLeast"/>
            </w:pPr>
            <w:r>
              <w:t>占比</w:t>
            </w:r>
          </w:p>
          <w:p w:rsidR="0018722C">
            <w:pPr>
              <w:pStyle w:val="ad"/>
              <w:topLinePunct/>
              <w:ind w:leftChars="0" w:left="0" w:rightChars="0" w:right="0" w:firstLineChars="0" w:firstLine="0"/>
              <w:spacing w:line="240" w:lineRule="atLeast"/>
            </w:pPr>
            <w:r>
              <w:t>（</w:t>
            </w:r>
            <w:r>
              <w:t>%</w:t>
            </w:r>
            <w:r>
              <w:t>）</w:t>
            </w:r>
          </w:p>
        </w:tc>
      </w:tr>
      <w:tr>
        <w:tc>
          <w:tcPr>
            <w:tcW w:w="319" w:type="pct"/>
            <w:vAlign w:val="center"/>
          </w:tcPr>
          <w:p w:rsidR="0018722C">
            <w:pPr>
              <w:pStyle w:val="affff9"/>
              <w:topLinePunct/>
              <w:ind w:leftChars="0" w:left="0" w:rightChars="0" w:right="0" w:firstLineChars="0" w:firstLine="0"/>
              <w:spacing w:line="240" w:lineRule="atLeast"/>
            </w:pPr>
            <w:r>
              <w:t>1998</w:t>
            </w:r>
          </w:p>
        </w:tc>
        <w:tc>
          <w:tcPr>
            <w:tcW w:w="389" w:type="pct"/>
            <w:vAlign w:val="center"/>
          </w:tcPr>
          <w:p w:rsidR="0018722C">
            <w:pPr>
              <w:pStyle w:val="affff9"/>
              <w:topLinePunct/>
              <w:ind w:leftChars="0" w:left="0" w:rightChars="0" w:right="0" w:firstLineChars="0" w:firstLine="0"/>
              <w:spacing w:line="240" w:lineRule="atLeast"/>
            </w:pPr>
            <w:r>
              <w:t>22 744</w:t>
            </w:r>
          </w:p>
        </w:tc>
        <w:tc>
          <w:tcPr>
            <w:tcW w:w="398" w:type="pct"/>
            <w:vAlign w:val="center"/>
          </w:tcPr>
          <w:p w:rsidR="0018722C">
            <w:pPr>
              <w:pStyle w:val="affff9"/>
              <w:topLinePunct/>
              <w:ind w:leftChars="0" w:left="0" w:rightChars="0" w:right="0" w:firstLineChars="0" w:firstLine="0"/>
              <w:spacing w:line="240" w:lineRule="atLeast"/>
            </w:pPr>
            <w:r>
              <w:t>12.40</w:t>
            </w:r>
          </w:p>
        </w:tc>
        <w:tc>
          <w:tcPr>
            <w:tcW w:w="390" w:type="pct"/>
            <w:vAlign w:val="center"/>
          </w:tcPr>
          <w:p w:rsidR="0018722C">
            <w:pPr>
              <w:pStyle w:val="affff9"/>
              <w:topLinePunct/>
              <w:ind w:leftChars="0" w:left="0" w:rightChars="0" w:right="0" w:firstLineChars="0" w:firstLine="0"/>
              <w:spacing w:line="240" w:lineRule="atLeast"/>
            </w:pPr>
            <w:r>
              <w:t>8 344</w:t>
            </w:r>
          </w:p>
        </w:tc>
        <w:tc>
          <w:tcPr>
            <w:tcW w:w="447" w:type="pct"/>
            <w:vAlign w:val="center"/>
          </w:tcPr>
          <w:p w:rsidR="0018722C">
            <w:pPr>
              <w:pStyle w:val="affff9"/>
              <w:topLinePunct/>
              <w:ind w:leftChars="0" w:left="0" w:rightChars="0" w:right="0" w:firstLineChars="0" w:firstLine="0"/>
              <w:spacing w:line="240" w:lineRule="atLeast"/>
            </w:pPr>
            <w:r>
              <w:t>7.89</w:t>
            </w:r>
          </w:p>
        </w:tc>
        <w:tc>
          <w:tcPr>
            <w:tcW w:w="292" w:type="pct"/>
            <w:vAlign w:val="center"/>
          </w:tcPr>
          <w:p w:rsidR="0018722C">
            <w:pPr>
              <w:pStyle w:val="affff9"/>
              <w:topLinePunct/>
              <w:ind w:leftChars="0" w:left="0" w:rightChars="0" w:right="0" w:firstLineChars="0" w:firstLine="0"/>
              <w:spacing w:line="240" w:lineRule="atLeast"/>
            </w:pPr>
            <w:r>
              <w:t>605</w:t>
            </w:r>
          </w:p>
        </w:tc>
        <w:tc>
          <w:tcPr>
            <w:tcW w:w="398" w:type="pct"/>
            <w:vAlign w:val="center"/>
          </w:tcPr>
          <w:p w:rsidR="0018722C">
            <w:pPr>
              <w:pStyle w:val="affff9"/>
              <w:topLinePunct/>
              <w:ind w:leftChars="0" w:left="0" w:rightChars="0" w:right="0" w:firstLineChars="0" w:firstLine="0"/>
              <w:spacing w:line="240" w:lineRule="atLeast"/>
            </w:pPr>
            <w:r>
              <w:t>3.24</w:t>
            </w:r>
          </w:p>
        </w:tc>
        <w:tc>
          <w:tcPr>
            <w:tcW w:w="441" w:type="pct"/>
            <w:vAlign w:val="center"/>
          </w:tcPr>
          <w:p w:rsidR="0018722C">
            <w:pPr>
              <w:pStyle w:val="affff9"/>
              <w:topLinePunct/>
              <w:ind w:leftChars="0" w:left="0" w:rightChars="0" w:right="0" w:firstLineChars="0" w:firstLine="0"/>
              <w:spacing w:line="240" w:lineRule="atLeast"/>
            </w:pPr>
            <w:r>
              <w:t>49 860</w:t>
            </w:r>
          </w:p>
        </w:tc>
        <w:tc>
          <w:tcPr>
            <w:tcW w:w="398" w:type="pct"/>
            <w:vAlign w:val="center"/>
          </w:tcPr>
          <w:p w:rsidR="0018722C">
            <w:pPr>
              <w:pStyle w:val="affff9"/>
              <w:topLinePunct/>
              <w:ind w:leftChars="0" w:left="0" w:rightChars="0" w:right="0" w:firstLineChars="0" w:firstLine="0"/>
              <w:spacing w:line="240" w:lineRule="atLeast"/>
            </w:pPr>
            <w:r>
              <w:t>27.19</w:t>
            </w:r>
          </w:p>
        </w:tc>
        <w:tc>
          <w:tcPr>
            <w:tcW w:w="390" w:type="pct"/>
            <w:vAlign w:val="center"/>
          </w:tcPr>
          <w:p w:rsidR="0018722C">
            <w:pPr>
              <w:pStyle w:val="affff9"/>
              <w:topLinePunct/>
              <w:ind w:leftChars="0" w:left="0" w:rightChars="0" w:right="0" w:firstLineChars="0" w:firstLine="0"/>
              <w:spacing w:line="240" w:lineRule="atLeast"/>
            </w:pPr>
            <w:r>
              <w:t>28 770</w:t>
            </w:r>
          </w:p>
        </w:tc>
        <w:tc>
          <w:tcPr>
            <w:tcW w:w="398" w:type="pct"/>
            <w:vAlign w:val="center"/>
          </w:tcPr>
          <w:p w:rsidR="0018722C">
            <w:pPr>
              <w:pStyle w:val="affff9"/>
              <w:topLinePunct/>
              <w:ind w:leftChars="0" w:left="0" w:rightChars="0" w:right="0" w:firstLineChars="0" w:firstLine="0"/>
              <w:spacing w:line="240" w:lineRule="atLeast"/>
            </w:pPr>
            <w:r>
              <w:t>27.19</w:t>
            </w:r>
          </w:p>
        </w:tc>
        <w:tc>
          <w:tcPr>
            <w:tcW w:w="341" w:type="pct"/>
            <w:vAlign w:val="center"/>
          </w:tcPr>
          <w:p w:rsidR="0018722C">
            <w:pPr>
              <w:pStyle w:val="affff9"/>
              <w:topLinePunct/>
              <w:ind w:leftChars="0" w:left="0" w:rightChars="0" w:right="0" w:firstLineChars="0" w:firstLine="0"/>
              <w:spacing w:line="240" w:lineRule="atLeast"/>
            </w:pPr>
            <w:r>
              <w:t>4 166</w:t>
            </w:r>
          </w:p>
        </w:tc>
        <w:tc>
          <w:tcPr>
            <w:tcW w:w="397" w:type="pct"/>
            <w:vAlign w:val="center"/>
          </w:tcPr>
          <w:p w:rsidR="0018722C">
            <w:pPr>
              <w:pStyle w:val="affff9"/>
              <w:topLinePunct/>
              <w:ind w:leftChars="0" w:left="0" w:rightChars="0" w:right="0" w:firstLineChars="0" w:firstLine="0"/>
              <w:spacing w:line="240" w:lineRule="atLeast"/>
            </w:pPr>
            <w:r>
              <w:t>22.29</w:t>
            </w:r>
          </w:p>
        </w:tc>
      </w:tr>
      <w:tr>
        <w:tc>
          <w:tcPr>
            <w:tcW w:w="319" w:type="pct"/>
            <w:vAlign w:val="center"/>
          </w:tcPr>
          <w:p w:rsidR="0018722C">
            <w:pPr>
              <w:pStyle w:val="affff9"/>
              <w:topLinePunct/>
              <w:ind w:leftChars="0" w:left="0" w:rightChars="0" w:right="0" w:firstLineChars="0" w:firstLine="0"/>
              <w:spacing w:line="240" w:lineRule="atLeast"/>
            </w:pPr>
            <w:r>
              <w:t>1999</w:t>
            </w:r>
          </w:p>
        </w:tc>
        <w:tc>
          <w:tcPr>
            <w:tcW w:w="389" w:type="pct"/>
            <w:vAlign w:val="center"/>
          </w:tcPr>
          <w:p w:rsidR="0018722C">
            <w:pPr>
              <w:pStyle w:val="affff9"/>
              <w:topLinePunct/>
              <w:ind w:leftChars="0" w:left="0" w:rightChars="0" w:right="0" w:firstLineChars="0" w:firstLine="0"/>
              <w:spacing w:line="240" w:lineRule="atLeast"/>
            </w:pPr>
            <w:r>
              <w:t>25 961</w:t>
            </w:r>
          </w:p>
        </w:tc>
        <w:tc>
          <w:tcPr>
            <w:tcW w:w="398" w:type="pct"/>
            <w:vAlign w:val="center"/>
          </w:tcPr>
          <w:p w:rsidR="0018722C">
            <w:pPr>
              <w:pStyle w:val="affff9"/>
              <w:topLinePunct/>
              <w:ind w:leftChars="0" w:left="0" w:rightChars="0" w:right="0" w:firstLineChars="0" w:firstLine="0"/>
              <w:spacing w:line="240" w:lineRule="atLeast"/>
            </w:pPr>
            <w:r>
              <w:t>16.04</w:t>
            </w:r>
          </w:p>
        </w:tc>
        <w:tc>
          <w:tcPr>
            <w:tcW w:w="390" w:type="pct"/>
            <w:vAlign w:val="center"/>
          </w:tcPr>
          <w:p w:rsidR="0018722C">
            <w:pPr>
              <w:pStyle w:val="affff9"/>
              <w:topLinePunct/>
              <w:ind w:leftChars="0" w:left="0" w:rightChars="0" w:right="0" w:firstLineChars="0" w:firstLine="0"/>
              <w:spacing w:line="240" w:lineRule="atLeast"/>
            </w:pPr>
            <w:r>
              <w:t>11 469</w:t>
            </w:r>
          </w:p>
        </w:tc>
        <w:tc>
          <w:tcPr>
            <w:tcW w:w="447" w:type="pct"/>
            <w:vAlign w:val="center"/>
          </w:tcPr>
          <w:p w:rsidR="0018722C">
            <w:pPr>
              <w:pStyle w:val="affff9"/>
              <w:topLinePunct/>
              <w:ind w:leftChars="0" w:left="0" w:rightChars="0" w:right="0" w:firstLineChars="0" w:firstLine="0"/>
              <w:spacing w:line="240" w:lineRule="atLeast"/>
            </w:pPr>
            <w:r>
              <w:t>12.51</w:t>
            </w:r>
          </w:p>
        </w:tc>
        <w:tc>
          <w:tcPr>
            <w:tcW w:w="292" w:type="pct"/>
            <w:vAlign w:val="center"/>
          </w:tcPr>
          <w:p w:rsidR="0018722C">
            <w:pPr>
              <w:pStyle w:val="affff9"/>
              <w:topLinePunct/>
              <w:ind w:leftChars="0" w:left="0" w:rightChars="0" w:right="0" w:firstLineChars="0" w:firstLine="0"/>
              <w:spacing w:line="240" w:lineRule="atLeast"/>
            </w:pPr>
            <w:r>
              <w:t>1 430</w:t>
            </w:r>
          </w:p>
        </w:tc>
        <w:tc>
          <w:tcPr>
            <w:tcW w:w="398" w:type="pct"/>
            <w:vAlign w:val="center"/>
          </w:tcPr>
          <w:p w:rsidR="0018722C">
            <w:pPr>
              <w:pStyle w:val="affff9"/>
              <w:topLinePunct/>
              <w:ind w:leftChars="0" w:left="0" w:rightChars="0" w:right="0" w:firstLineChars="0" w:firstLine="0"/>
              <w:spacing w:line="240" w:lineRule="atLeast"/>
            </w:pPr>
            <w:r>
              <w:t>11.83</w:t>
            </w:r>
          </w:p>
        </w:tc>
        <w:tc>
          <w:tcPr>
            <w:tcW w:w="441" w:type="pct"/>
            <w:vAlign w:val="center"/>
          </w:tcPr>
          <w:p w:rsidR="0018722C">
            <w:pPr>
              <w:pStyle w:val="affff9"/>
              <w:topLinePunct/>
              <w:ind w:leftChars="0" w:left="0" w:rightChars="0" w:right="0" w:firstLineChars="0" w:firstLine="0"/>
              <w:spacing w:line="240" w:lineRule="atLeast"/>
            </w:pPr>
            <w:r>
              <w:t>44 879</w:t>
            </w:r>
          </w:p>
        </w:tc>
        <w:tc>
          <w:tcPr>
            <w:tcW w:w="398" w:type="pct"/>
            <w:vAlign w:val="center"/>
          </w:tcPr>
          <w:p w:rsidR="0018722C">
            <w:pPr>
              <w:pStyle w:val="affff9"/>
              <w:topLinePunct/>
              <w:ind w:leftChars="0" w:left="0" w:rightChars="0" w:right="0" w:firstLineChars="0" w:firstLine="0"/>
              <w:spacing w:line="240" w:lineRule="atLeast"/>
            </w:pPr>
            <w:r>
              <w:t>27.74</w:t>
            </w:r>
          </w:p>
        </w:tc>
        <w:tc>
          <w:tcPr>
            <w:tcW w:w="390" w:type="pct"/>
            <w:vAlign w:val="center"/>
          </w:tcPr>
          <w:p w:rsidR="0018722C">
            <w:pPr>
              <w:pStyle w:val="affff9"/>
              <w:topLinePunct/>
              <w:ind w:leftChars="0" w:left="0" w:rightChars="0" w:right="0" w:firstLineChars="0" w:firstLine="0"/>
              <w:spacing w:line="240" w:lineRule="atLeast"/>
            </w:pPr>
            <w:r>
              <w:t>22 978</w:t>
            </w:r>
          </w:p>
        </w:tc>
        <w:tc>
          <w:tcPr>
            <w:tcW w:w="398" w:type="pct"/>
            <w:vAlign w:val="center"/>
          </w:tcPr>
          <w:p w:rsidR="0018722C">
            <w:pPr>
              <w:pStyle w:val="affff9"/>
              <w:topLinePunct/>
              <w:ind w:leftChars="0" w:left="0" w:rightChars="0" w:right="0" w:firstLineChars="0" w:firstLine="0"/>
              <w:spacing w:line="240" w:lineRule="atLeast"/>
            </w:pPr>
            <w:r>
              <w:t>25.06</w:t>
            </w:r>
          </w:p>
        </w:tc>
        <w:tc>
          <w:tcPr>
            <w:tcW w:w="341" w:type="pct"/>
            <w:vAlign w:val="center"/>
          </w:tcPr>
          <w:p w:rsidR="0018722C">
            <w:pPr>
              <w:pStyle w:val="affff9"/>
              <w:topLinePunct/>
              <w:ind w:leftChars="0" w:left="0" w:rightChars="0" w:right="0" w:firstLineChars="0" w:firstLine="0"/>
              <w:spacing w:line="240" w:lineRule="atLeast"/>
            </w:pPr>
            <w:r>
              <w:t>4 533</w:t>
            </w:r>
          </w:p>
        </w:tc>
        <w:tc>
          <w:tcPr>
            <w:tcW w:w="397" w:type="pct"/>
            <w:vAlign w:val="center"/>
          </w:tcPr>
          <w:p w:rsidR="0018722C">
            <w:pPr>
              <w:pStyle w:val="affff9"/>
              <w:topLinePunct/>
              <w:ind w:leftChars="0" w:left="0" w:rightChars="0" w:right="0" w:firstLineChars="0" w:firstLine="0"/>
              <w:spacing w:line="240" w:lineRule="atLeast"/>
            </w:pPr>
            <w:r>
              <w:t>37.49</w:t>
            </w:r>
          </w:p>
        </w:tc>
      </w:tr>
      <w:tr>
        <w:tc>
          <w:tcPr>
            <w:tcW w:w="319" w:type="pct"/>
            <w:vAlign w:val="center"/>
          </w:tcPr>
          <w:p w:rsidR="0018722C">
            <w:pPr>
              <w:pStyle w:val="affff9"/>
              <w:topLinePunct/>
              <w:ind w:leftChars="0" w:left="0" w:rightChars="0" w:right="0" w:firstLineChars="0" w:firstLine="0"/>
              <w:spacing w:line="240" w:lineRule="atLeast"/>
            </w:pPr>
            <w:r>
              <w:t>2000</w:t>
            </w:r>
          </w:p>
        </w:tc>
        <w:tc>
          <w:tcPr>
            <w:tcW w:w="389" w:type="pct"/>
            <w:vAlign w:val="center"/>
          </w:tcPr>
          <w:p w:rsidR="0018722C">
            <w:pPr>
              <w:pStyle w:val="affff9"/>
              <w:topLinePunct/>
              <w:ind w:leftChars="0" w:left="0" w:rightChars="0" w:right="0" w:firstLineChars="0" w:firstLine="0"/>
              <w:spacing w:line="240" w:lineRule="atLeast"/>
            </w:pPr>
            <w:r>
              <w:t>23 120</w:t>
            </w:r>
          </w:p>
        </w:tc>
        <w:tc>
          <w:tcPr>
            <w:tcW w:w="398" w:type="pct"/>
            <w:vAlign w:val="center"/>
          </w:tcPr>
          <w:p w:rsidR="0018722C">
            <w:pPr>
              <w:pStyle w:val="affff9"/>
              <w:topLinePunct/>
              <w:ind w:leftChars="0" w:left="0" w:rightChars="0" w:right="0" w:firstLineChars="0" w:firstLine="0"/>
              <w:spacing w:line="240" w:lineRule="atLeast"/>
            </w:pPr>
            <w:r>
              <w:t>14.34</w:t>
            </w:r>
          </w:p>
        </w:tc>
        <w:tc>
          <w:tcPr>
            <w:tcW w:w="390" w:type="pct"/>
            <w:vAlign w:val="center"/>
          </w:tcPr>
          <w:p w:rsidR="0018722C">
            <w:pPr>
              <w:pStyle w:val="affff9"/>
              <w:topLinePunct/>
              <w:ind w:leftChars="0" w:left="0" w:rightChars="0" w:right="0" w:firstLineChars="0" w:firstLine="0"/>
              <w:spacing w:line="240" w:lineRule="atLeast"/>
            </w:pPr>
            <w:r>
              <w:t>11 772</w:t>
            </w:r>
          </w:p>
        </w:tc>
        <w:tc>
          <w:tcPr>
            <w:tcW w:w="447" w:type="pct"/>
            <w:vAlign w:val="center"/>
          </w:tcPr>
          <w:p w:rsidR="0018722C">
            <w:pPr>
              <w:pStyle w:val="affff9"/>
              <w:topLinePunct/>
              <w:ind w:leftChars="0" w:left="0" w:rightChars="0" w:right="0" w:firstLineChars="0" w:firstLine="0"/>
              <w:spacing w:line="240" w:lineRule="atLeast"/>
            </w:pPr>
            <w:r>
              <w:t>13.65</w:t>
            </w:r>
          </w:p>
        </w:tc>
        <w:tc>
          <w:tcPr>
            <w:tcW w:w="292" w:type="pct"/>
            <w:vAlign w:val="center"/>
          </w:tcPr>
          <w:p w:rsidR="0018722C">
            <w:pPr>
              <w:pStyle w:val="affff9"/>
              <w:topLinePunct/>
              <w:ind w:leftChars="0" w:left="0" w:rightChars="0" w:right="0" w:firstLineChars="0" w:firstLine="0"/>
              <w:spacing w:line="240" w:lineRule="atLeast"/>
            </w:pPr>
            <w:r>
              <w:t>1 659</w:t>
            </w:r>
          </w:p>
        </w:tc>
        <w:tc>
          <w:tcPr>
            <w:tcW w:w="398" w:type="pct"/>
            <w:vAlign w:val="center"/>
          </w:tcPr>
          <w:p w:rsidR="0018722C">
            <w:pPr>
              <w:pStyle w:val="affff9"/>
              <w:topLinePunct/>
              <w:ind w:leftChars="0" w:left="0" w:rightChars="0" w:right="0" w:firstLineChars="0" w:firstLine="0"/>
              <w:spacing w:line="240" w:lineRule="atLeast"/>
            </w:pPr>
            <w:r>
              <w:t>13.81</w:t>
            </w:r>
          </w:p>
        </w:tc>
        <w:tc>
          <w:tcPr>
            <w:tcW w:w="441" w:type="pct"/>
            <w:vAlign w:val="center"/>
          </w:tcPr>
          <w:p w:rsidR="0018722C">
            <w:pPr>
              <w:pStyle w:val="affff9"/>
              <w:topLinePunct/>
              <w:ind w:leftChars="0" w:left="0" w:rightChars="0" w:right="0" w:firstLineChars="0" w:firstLine="0"/>
              <w:spacing w:line="240" w:lineRule="atLeast"/>
            </w:pPr>
            <w:r>
              <w:t>44 163</w:t>
            </w:r>
          </w:p>
        </w:tc>
        <w:tc>
          <w:tcPr>
            <w:tcW w:w="398" w:type="pct"/>
            <w:vAlign w:val="center"/>
          </w:tcPr>
          <w:p w:rsidR="0018722C">
            <w:pPr>
              <w:pStyle w:val="affff9"/>
              <w:topLinePunct/>
              <w:ind w:leftChars="0" w:left="0" w:rightChars="0" w:right="0" w:firstLineChars="0" w:firstLine="0"/>
              <w:spacing w:line="240" w:lineRule="atLeast"/>
            </w:pPr>
            <w:r>
              <w:t>27.40</w:t>
            </w:r>
          </w:p>
        </w:tc>
        <w:tc>
          <w:tcPr>
            <w:tcW w:w="390" w:type="pct"/>
            <w:vAlign w:val="center"/>
          </w:tcPr>
          <w:p w:rsidR="0018722C">
            <w:pPr>
              <w:pStyle w:val="affff9"/>
              <w:topLinePunct/>
              <w:ind w:leftChars="0" w:left="0" w:rightChars="0" w:right="0" w:firstLineChars="0" w:firstLine="0"/>
              <w:spacing w:line="240" w:lineRule="atLeast"/>
            </w:pPr>
            <w:r>
              <w:t>21 739</w:t>
            </w:r>
          </w:p>
        </w:tc>
        <w:tc>
          <w:tcPr>
            <w:tcW w:w="398" w:type="pct"/>
            <w:vAlign w:val="center"/>
          </w:tcPr>
          <w:p w:rsidR="0018722C">
            <w:pPr>
              <w:pStyle w:val="affff9"/>
              <w:topLinePunct/>
              <w:ind w:leftChars="0" w:left="0" w:rightChars="0" w:right="0" w:firstLineChars="0" w:firstLine="0"/>
              <w:spacing w:line="240" w:lineRule="atLeast"/>
            </w:pPr>
            <w:r>
              <w:t>25.20</w:t>
            </w:r>
          </w:p>
        </w:tc>
        <w:tc>
          <w:tcPr>
            <w:tcW w:w="341" w:type="pct"/>
            <w:vAlign w:val="center"/>
          </w:tcPr>
          <w:p w:rsidR="0018722C">
            <w:pPr>
              <w:pStyle w:val="affff9"/>
              <w:topLinePunct/>
              <w:ind w:leftChars="0" w:left="0" w:rightChars="0" w:right="0" w:firstLineChars="0" w:firstLine="0"/>
              <w:spacing w:line="240" w:lineRule="atLeast"/>
            </w:pPr>
            <w:r>
              <w:t>3 952</w:t>
            </w:r>
          </w:p>
        </w:tc>
        <w:tc>
          <w:tcPr>
            <w:tcW w:w="397" w:type="pct"/>
            <w:vAlign w:val="center"/>
          </w:tcPr>
          <w:p w:rsidR="0018722C">
            <w:pPr>
              <w:pStyle w:val="affff9"/>
              <w:topLinePunct/>
              <w:ind w:leftChars="0" w:left="0" w:rightChars="0" w:right="0" w:firstLineChars="0" w:firstLine="0"/>
              <w:spacing w:line="240" w:lineRule="atLeast"/>
            </w:pPr>
            <w:r>
              <w:t>32.91</w:t>
            </w:r>
          </w:p>
        </w:tc>
      </w:tr>
      <w:tr>
        <w:tc>
          <w:tcPr>
            <w:tcW w:w="319" w:type="pct"/>
            <w:vAlign w:val="center"/>
          </w:tcPr>
          <w:p w:rsidR="0018722C">
            <w:pPr>
              <w:pStyle w:val="affff9"/>
              <w:topLinePunct/>
              <w:ind w:leftChars="0" w:left="0" w:rightChars="0" w:right="0" w:firstLineChars="0" w:firstLine="0"/>
              <w:spacing w:line="240" w:lineRule="atLeast"/>
            </w:pPr>
            <w:r>
              <w:t>2001</w:t>
            </w:r>
          </w:p>
        </w:tc>
        <w:tc>
          <w:tcPr>
            <w:tcW w:w="389" w:type="pct"/>
            <w:vAlign w:val="center"/>
          </w:tcPr>
          <w:p w:rsidR="0018722C">
            <w:pPr>
              <w:pStyle w:val="affff9"/>
              <w:topLinePunct/>
              <w:ind w:leftChars="0" w:left="0" w:rightChars="0" w:right="0" w:firstLineChars="0" w:firstLine="0"/>
              <w:spacing w:line="240" w:lineRule="atLeast"/>
            </w:pPr>
            <w:r>
              <w:t>26 309</w:t>
            </w:r>
          </w:p>
        </w:tc>
        <w:tc>
          <w:tcPr>
            <w:tcW w:w="398" w:type="pct"/>
            <w:vAlign w:val="center"/>
          </w:tcPr>
          <w:p w:rsidR="0018722C">
            <w:pPr>
              <w:pStyle w:val="affff9"/>
              <w:topLinePunct/>
              <w:ind w:leftChars="0" w:left="0" w:rightChars="0" w:right="0" w:firstLineChars="0" w:firstLine="0"/>
              <w:spacing w:line="240" w:lineRule="atLeast"/>
            </w:pPr>
            <w:r>
              <w:t>15.83</w:t>
            </w:r>
          </w:p>
        </w:tc>
        <w:tc>
          <w:tcPr>
            <w:tcW w:w="390" w:type="pct"/>
            <w:vAlign w:val="center"/>
          </w:tcPr>
          <w:p w:rsidR="0018722C">
            <w:pPr>
              <w:pStyle w:val="affff9"/>
              <w:topLinePunct/>
              <w:ind w:leftChars="0" w:left="0" w:rightChars="0" w:right="0" w:firstLineChars="0" w:firstLine="0"/>
              <w:spacing w:line="240" w:lineRule="atLeast"/>
            </w:pPr>
            <w:r>
              <w:t>12 632</w:t>
            </w:r>
          </w:p>
        </w:tc>
        <w:tc>
          <w:tcPr>
            <w:tcW w:w="447" w:type="pct"/>
            <w:vAlign w:val="center"/>
          </w:tcPr>
          <w:p w:rsidR="0018722C">
            <w:pPr>
              <w:pStyle w:val="affff9"/>
              <w:topLinePunct/>
              <w:ind w:leftChars="0" w:left="0" w:rightChars="0" w:right="0" w:firstLineChars="0" w:firstLine="0"/>
              <w:spacing w:line="240" w:lineRule="atLeast"/>
            </w:pPr>
            <w:r>
              <w:t>11.26</w:t>
            </w:r>
          </w:p>
        </w:tc>
        <w:tc>
          <w:tcPr>
            <w:tcW w:w="292" w:type="pct"/>
            <w:vAlign w:val="center"/>
          </w:tcPr>
          <w:p w:rsidR="0018722C">
            <w:pPr>
              <w:pStyle w:val="affff9"/>
              <w:topLinePunct/>
              <w:ind w:leftChars="0" w:left="0" w:rightChars="0" w:right="0" w:firstLineChars="0" w:firstLine="0"/>
              <w:spacing w:line="240" w:lineRule="atLeast"/>
            </w:pPr>
            <w:r>
              <w:t>1 687</w:t>
            </w:r>
          </w:p>
        </w:tc>
        <w:tc>
          <w:tcPr>
            <w:tcW w:w="398" w:type="pct"/>
            <w:vAlign w:val="center"/>
          </w:tcPr>
          <w:p w:rsidR="0018722C">
            <w:pPr>
              <w:pStyle w:val="affff9"/>
              <w:topLinePunct/>
              <w:ind w:leftChars="0" w:left="0" w:rightChars="0" w:right="0" w:firstLineChars="0" w:firstLine="0"/>
              <w:spacing w:line="240" w:lineRule="atLeast"/>
            </w:pPr>
            <w:r>
              <w:t>16.08</w:t>
            </w:r>
          </w:p>
        </w:tc>
        <w:tc>
          <w:tcPr>
            <w:tcW w:w="441" w:type="pct"/>
            <w:vAlign w:val="center"/>
          </w:tcPr>
          <w:p w:rsidR="0018722C">
            <w:pPr>
              <w:pStyle w:val="affff9"/>
              <w:topLinePunct/>
              <w:ind w:leftChars="0" w:left="0" w:rightChars="0" w:right="0" w:firstLineChars="0" w:firstLine="0"/>
              <w:spacing w:line="240" w:lineRule="atLeast"/>
            </w:pPr>
            <w:r>
              <w:t>49 315</w:t>
            </w:r>
          </w:p>
        </w:tc>
        <w:tc>
          <w:tcPr>
            <w:tcW w:w="398" w:type="pct"/>
            <w:vAlign w:val="center"/>
          </w:tcPr>
          <w:p w:rsidR="0018722C">
            <w:pPr>
              <w:pStyle w:val="affff9"/>
              <w:topLinePunct/>
              <w:ind w:leftChars="0" w:left="0" w:rightChars="0" w:right="0" w:firstLineChars="0" w:firstLine="0"/>
              <w:spacing w:line="240" w:lineRule="atLeast"/>
            </w:pPr>
            <w:r>
              <w:t>29.67</w:t>
            </w:r>
          </w:p>
        </w:tc>
        <w:tc>
          <w:tcPr>
            <w:tcW w:w="390" w:type="pct"/>
            <w:vAlign w:val="center"/>
          </w:tcPr>
          <w:p w:rsidR="0018722C">
            <w:pPr>
              <w:pStyle w:val="affff9"/>
              <w:topLinePunct/>
              <w:ind w:leftChars="0" w:left="0" w:rightChars="0" w:right="0" w:firstLineChars="0" w:firstLine="0"/>
              <w:spacing w:line="240" w:lineRule="atLeast"/>
            </w:pPr>
            <w:r>
              <w:t>39 913</w:t>
            </w:r>
          </w:p>
        </w:tc>
        <w:tc>
          <w:tcPr>
            <w:tcW w:w="398" w:type="pct"/>
            <w:vAlign w:val="center"/>
          </w:tcPr>
          <w:p w:rsidR="0018722C">
            <w:pPr>
              <w:pStyle w:val="affff9"/>
              <w:topLinePunct/>
              <w:ind w:leftChars="0" w:left="0" w:rightChars="0" w:right="0" w:firstLineChars="0" w:firstLine="0"/>
              <w:spacing w:line="240" w:lineRule="atLeast"/>
            </w:pPr>
            <w:r>
              <w:t>35.58</w:t>
            </w:r>
          </w:p>
        </w:tc>
        <w:tc>
          <w:tcPr>
            <w:tcW w:w="341" w:type="pct"/>
            <w:vAlign w:val="center"/>
          </w:tcPr>
          <w:p w:rsidR="0018722C">
            <w:pPr>
              <w:pStyle w:val="affff9"/>
              <w:topLinePunct/>
              <w:ind w:leftChars="0" w:left="0" w:rightChars="0" w:right="0" w:firstLineChars="0" w:firstLine="0"/>
              <w:spacing w:line="240" w:lineRule="atLeast"/>
            </w:pPr>
            <w:r>
              <w:t>4 942</w:t>
            </w:r>
          </w:p>
        </w:tc>
        <w:tc>
          <w:tcPr>
            <w:tcW w:w="397" w:type="pct"/>
            <w:vAlign w:val="center"/>
          </w:tcPr>
          <w:p w:rsidR="0018722C">
            <w:pPr>
              <w:pStyle w:val="affff9"/>
              <w:topLinePunct/>
              <w:ind w:leftChars="0" w:left="0" w:rightChars="0" w:right="0" w:firstLineChars="0" w:firstLine="0"/>
              <w:spacing w:line="240" w:lineRule="atLeast"/>
            </w:pPr>
            <w:r>
              <w:t>47.11</w:t>
            </w:r>
          </w:p>
        </w:tc>
      </w:tr>
      <w:tr>
        <w:tc>
          <w:tcPr>
            <w:tcW w:w="319" w:type="pct"/>
            <w:vAlign w:val="center"/>
          </w:tcPr>
          <w:p w:rsidR="0018722C">
            <w:pPr>
              <w:pStyle w:val="affff9"/>
              <w:topLinePunct/>
              <w:ind w:leftChars="0" w:left="0" w:rightChars="0" w:right="0" w:firstLineChars="0" w:firstLine="0"/>
              <w:spacing w:line="240" w:lineRule="atLeast"/>
            </w:pPr>
            <w:r>
              <w:t>2002</w:t>
            </w:r>
          </w:p>
        </w:tc>
        <w:tc>
          <w:tcPr>
            <w:tcW w:w="389" w:type="pct"/>
            <w:vAlign w:val="center"/>
          </w:tcPr>
          <w:p w:rsidR="0018722C">
            <w:pPr>
              <w:pStyle w:val="affff9"/>
              <w:topLinePunct/>
              <w:ind w:leftChars="0" w:left="0" w:rightChars="0" w:right="0" w:firstLineChars="0" w:firstLine="0"/>
              <w:spacing w:line="240" w:lineRule="atLeast"/>
            </w:pPr>
            <w:r>
              <w:t>26 537</w:t>
            </w:r>
          </w:p>
        </w:tc>
        <w:tc>
          <w:tcPr>
            <w:tcW w:w="398" w:type="pct"/>
            <w:vAlign w:val="center"/>
          </w:tcPr>
          <w:p w:rsidR="0018722C">
            <w:pPr>
              <w:pStyle w:val="affff9"/>
              <w:topLinePunct/>
              <w:ind w:leftChars="0" w:left="0" w:rightChars="0" w:right="0" w:firstLineChars="0" w:firstLine="0"/>
              <w:spacing w:line="240" w:lineRule="atLeast"/>
            </w:pPr>
            <w:r>
              <w:t>15.82</w:t>
            </w:r>
          </w:p>
        </w:tc>
        <w:tc>
          <w:tcPr>
            <w:tcW w:w="390" w:type="pct"/>
            <w:vAlign w:val="center"/>
          </w:tcPr>
          <w:p w:rsidR="0018722C">
            <w:pPr>
              <w:pStyle w:val="affff9"/>
              <w:topLinePunct/>
              <w:ind w:leftChars="0" w:left="0" w:rightChars="0" w:right="0" w:firstLineChars="0" w:firstLine="0"/>
              <w:spacing w:line="240" w:lineRule="atLeast"/>
            </w:pPr>
            <w:r>
              <w:t>12 581</w:t>
            </w:r>
          </w:p>
        </w:tc>
        <w:tc>
          <w:tcPr>
            <w:tcW w:w="447" w:type="pct"/>
            <w:vAlign w:val="center"/>
          </w:tcPr>
          <w:p w:rsidR="0018722C">
            <w:pPr>
              <w:pStyle w:val="affff9"/>
              <w:topLinePunct/>
              <w:ind w:leftChars="0" w:left="0" w:rightChars="0" w:right="0" w:firstLineChars="0" w:firstLine="0"/>
              <w:spacing w:line="240" w:lineRule="atLeast"/>
            </w:pPr>
            <w:r>
              <w:t>12.41</w:t>
            </w:r>
          </w:p>
        </w:tc>
        <w:tc>
          <w:tcPr>
            <w:tcW w:w="292" w:type="pct"/>
            <w:vAlign w:val="center"/>
          </w:tcPr>
          <w:p w:rsidR="0018722C">
            <w:pPr>
              <w:pStyle w:val="affff9"/>
              <w:topLinePunct/>
              <w:ind w:leftChars="0" w:left="0" w:rightChars="0" w:right="0" w:firstLineChars="0" w:firstLine="0"/>
              <w:spacing w:line="240" w:lineRule="atLeast"/>
            </w:pPr>
            <w:r>
              <w:t>1 705</w:t>
            </w:r>
          </w:p>
        </w:tc>
        <w:tc>
          <w:tcPr>
            <w:tcW w:w="398" w:type="pct"/>
            <w:vAlign w:val="center"/>
          </w:tcPr>
          <w:p w:rsidR="0018722C">
            <w:pPr>
              <w:pStyle w:val="affff9"/>
              <w:topLinePunct/>
              <w:ind w:leftChars="0" w:left="0" w:rightChars="0" w:right="0" w:firstLineChars="0" w:firstLine="0"/>
              <w:spacing w:line="240" w:lineRule="atLeast"/>
            </w:pPr>
            <w:r>
              <w:t>16.44</w:t>
            </w:r>
          </w:p>
        </w:tc>
        <w:tc>
          <w:tcPr>
            <w:tcW w:w="441" w:type="pct"/>
            <w:vAlign w:val="center"/>
          </w:tcPr>
          <w:p w:rsidR="0018722C">
            <w:pPr>
              <w:pStyle w:val="affff9"/>
              <w:topLinePunct/>
              <w:ind w:leftChars="0" w:left="0" w:rightChars="0" w:right="0" w:firstLineChars="0" w:firstLine="0"/>
              <w:spacing w:line="240" w:lineRule="atLeast"/>
            </w:pPr>
            <w:r>
              <w:t>48 536</w:t>
            </w:r>
          </w:p>
        </w:tc>
        <w:tc>
          <w:tcPr>
            <w:tcW w:w="398" w:type="pct"/>
            <w:vAlign w:val="center"/>
          </w:tcPr>
          <w:p w:rsidR="0018722C">
            <w:pPr>
              <w:pStyle w:val="affff9"/>
              <w:topLinePunct/>
              <w:ind w:leftChars="0" w:left="0" w:rightChars="0" w:right="0" w:firstLineChars="0" w:firstLine="0"/>
              <w:spacing w:line="240" w:lineRule="atLeast"/>
            </w:pPr>
            <w:r>
              <w:t>28.93</w:t>
            </w:r>
          </w:p>
        </w:tc>
        <w:tc>
          <w:tcPr>
            <w:tcW w:w="390" w:type="pct"/>
            <w:vAlign w:val="center"/>
          </w:tcPr>
          <w:p w:rsidR="0018722C">
            <w:pPr>
              <w:pStyle w:val="affff9"/>
              <w:topLinePunct/>
              <w:ind w:leftChars="0" w:left="0" w:rightChars="0" w:right="0" w:firstLineChars="0" w:firstLine="0"/>
              <w:spacing w:line="240" w:lineRule="atLeast"/>
            </w:pPr>
            <w:r>
              <w:t>35 061</w:t>
            </w:r>
          </w:p>
        </w:tc>
        <w:tc>
          <w:tcPr>
            <w:tcW w:w="398" w:type="pct"/>
            <w:vAlign w:val="center"/>
          </w:tcPr>
          <w:p w:rsidR="0018722C">
            <w:pPr>
              <w:pStyle w:val="affff9"/>
              <w:topLinePunct/>
              <w:ind w:leftChars="0" w:left="0" w:rightChars="0" w:right="0" w:firstLineChars="0" w:firstLine="0"/>
              <w:spacing w:line="240" w:lineRule="atLeast"/>
            </w:pPr>
            <w:r>
              <w:t>34.57</w:t>
            </w:r>
          </w:p>
        </w:tc>
        <w:tc>
          <w:tcPr>
            <w:tcW w:w="341" w:type="pct"/>
            <w:vAlign w:val="center"/>
          </w:tcPr>
          <w:p w:rsidR="0018722C">
            <w:pPr>
              <w:pStyle w:val="affff9"/>
              <w:topLinePunct/>
              <w:ind w:leftChars="0" w:left="0" w:rightChars="0" w:right="0" w:firstLineChars="0" w:firstLine="0"/>
              <w:spacing w:line="240" w:lineRule="atLeast"/>
            </w:pPr>
            <w:r>
              <w:t>4 780</w:t>
            </w:r>
          </w:p>
        </w:tc>
        <w:tc>
          <w:tcPr>
            <w:tcW w:w="397" w:type="pct"/>
            <w:vAlign w:val="center"/>
          </w:tcPr>
          <w:p w:rsidR="0018722C">
            <w:pPr>
              <w:pStyle w:val="affff9"/>
              <w:topLinePunct/>
              <w:ind w:leftChars="0" w:left="0" w:rightChars="0" w:right="0" w:firstLineChars="0" w:firstLine="0"/>
              <w:spacing w:line="240" w:lineRule="atLeast"/>
            </w:pPr>
            <w:r>
              <w:t>46.09</w:t>
            </w:r>
          </w:p>
        </w:tc>
      </w:tr>
      <w:tr>
        <w:tc>
          <w:tcPr>
            <w:tcW w:w="319" w:type="pct"/>
            <w:vAlign w:val="center"/>
          </w:tcPr>
          <w:p w:rsidR="0018722C">
            <w:pPr>
              <w:pStyle w:val="affff9"/>
              <w:topLinePunct/>
              <w:ind w:leftChars="0" w:left="0" w:rightChars="0" w:right="0" w:firstLineChars="0" w:firstLine="0"/>
              <w:spacing w:line="240" w:lineRule="atLeast"/>
            </w:pPr>
            <w:r>
              <w:t>2003</w:t>
            </w:r>
          </w:p>
        </w:tc>
        <w:tc>
          <w:tcPr>
            <w:tcW w:w="389" w:type="pct"/>
            <w:vAlign w:val="center"/>
          </w:tcPr>
          <w:p w:rsidR="0018722C">
            <w:pPr>
              <w:pStyle w:val="affff9"/>
              <w:topLinePunct/>
              <w:ind w:leftChars="0" w:left="0" w:rightChars="0" w:right="0" w:firstLineChars="0" w:firstLine="0"/>
              <w:spacing w:line="240" w:lineRule="atLeast"/>
            </w:pPr>
            <w:r>
              <w:t>31 386</w:t>
            </w:r>
          </w:p>
        </w:tc>
        <w:tc>
          <w:tcPr>
            <w:tcW w:w="398" w:type="pct"/>
            <w:vAlign w:val="center"/>
          </w:tcPr>
          <w:p w:rsidR="0018722C">
            <w:pPr>
              <w:pStyle w:val="affff9"/>
              <w:topLinePunct/>
              <w:ind w:leftChars="0" w:left="0" w:rightChars="0" w:right="0" w:firstLineChars="0" w:firstLine="0"/>
              <w:spacing w:line="240" w:lineRule="atLeast"/>
            </w:pPr>
            <w:r>
              <w:t>17.56</w:t>
            </w:r>
          </w:p>
        </w:tc>
        <w:tc>
          <w:tcPr>
            <w:tcW w:w="390" w:type="pct"/>
            <w:vAlign w:val="center"/>
          </w:tcPr>
          <w:p w:rsidR="0018722C">
            <w:pPr>
              <w:pStyle w:val="affff9"/>
              <w:topLinePunct/>
              <w:ind w:leftChars="0" w:left="0" w:rightChars="0" w:right="0" w:firstLineChars="0" w:firstLine="0"/>
              <w:spacing w:line="240" w:lineRule="atLeast"/>
            </w:pPr>
            <w:r>
              <w:t>19 066</w:t>
            </w:r>
          </w:p>
        </w:tc>
        <w:tc>
          <w:tcPr>
            <w:tcW w:w="447" w:type="pct"/>
            <w:vAlign w:val="center"/>
          </w:tcPr>
          <w:p w:rsidR="0018722C">
            <w:pPr>
              <w:pStyle w:val="affff9"/>
              <w:topLinePunct/>
              <w:ind w:leftChars="0" w:left="0" w:rightChars="0" w:right="0" w:firstLineChars="0" w:firstLine="0"/>
              <w:spacing w:line="240" w:lineRule="atLeast"/>
            </w:pPr>
            <w:r>
              <w:t>16.11</w:t>
            </w:r>
          </w:p>
        </w:tc>
        <w:tc>
          <w:tcPr>
            <w:tcW w:w="292" w:type="pct"/>
            <w:vAlign w:val="center"/>
          </w:tcPr>
          <w:p w:rsidR="0018722C">
            <w:pPr>
              <w:pStyle w:val="affff9"/>
              <w:topLinePunct/>
              <w:ind w:leftChars="0" w:left="0" w:rightChars="0" w:right="0" w:firstLineChars="0" w:firstLine="0"/>
              <w:spacing w:line="240" w:lineRule="atLeast"/>
            </w:pPr>
            <w:r>
              <w:t>2 612</w:t>
            </w:r>
          </w:p>
        </w:tc>
        <w:tc>
          <w:tcPr>
            <w:tcW w:w="398" w:type="pct"/>
            <w:vAlign w:val="center"/>
          </w:tcPr>
          <w:p w:rsidR="0018722C">
            <w:pPr>
              <w:pStyle w:val="affff9"/>
              <w:topLinePunct/>
              <w:ind w:leftChars="0" w:left="0" w:rightChars="0" w:right="0" w:firstLineChars="0" w:firstLine="0"/>
              <w:spacing w:line="240" w:lineRule="atLeast"/>
            </w:pPr>
            <w:r>
              <w:t>21.39</w:t>
            </w:r>
          </w:p>
        </w:tc>
        <w:tc>
          <w:tcPr>
            <w:tcW w:w="441" w:type="pct"/>
            <w:vAlign w:val="center"/>
          </w:tcPr>
          <w:p w:rsidR="0018722C">
            <w:pPr>
              <w:pStyle w:val="affff9"/>
              <w:topLinePunct/>
              <w:ind w:leftChars="0" w:left="0" w:rightChars="0" w:right="0" w:firstLineChars="0" w:firstLine="0"/>
              <w:spacing w:line="240" w:lineRule="atLeast"/>
            </w:pPr>
            <w:r>
              <w:t>55 691</w:t>
            </w:r>
          </w:p>
        </w:tc>
        <w:tc>
          <w:tcPr>
            <w:tcW w:w="398" w:type="pct"/>
            <w:vAlign w:val="center"/>
          </w:tcPr>
          <w:p w:rsidR="0018722C">
            <w:pPr>
              <w:pStyle w:val="affff9"/>
              <w:topLinePunct/>
              <w:ind w:leftChars="0" w:left="0" w:rightChars="0" w:right="0" w:firstLineChars="0" w:firstLine="0"/>
              <w:spacing w:line="240" w:lineRule="atLeast"/>
            </w:pPr>
            <w:r>
              <w:t>31.16</w:t>
            </w:r>
          </w:p>
        </w:tc>
        <w:tc>
          <w:tcPr>
            <w:tcW w:w="390" w:type="pct"/>
            <w:vAlign w:val="center"/>
          </w:tcPr>
          <w:p w:rsidR="0018722C">
            <w:pPr>
              <w:pStyle w:val="affff9"/>
              <w:topLinePunct/>
              <w:ind w:leftChars="0" w:left="0" w:rightChars="0" w:right="0" w:firstLineChars="0" w:firstLine="0"/>
              <w:spacing w:line="240" w:lineRule="atLeast"/>
            </w:pPr>
            <w:r>
              <w:t>42 316</w:t>
            </w:r>
          </w:p>
        </w:tc>
        <w:tc>
          <w:tcPr>
            <w:tcW w:w="398" w:type="pct"/>
            <w:vAlign w:val="center"/>
          </w:tcPr>
          <w:p w:rsidR="0018722C">
            <w:pPr>
              <w:pStyle w:val="affff9"/>
              <w:topLinePunct/>
              <w:ind w:leftChars="0" w:left="0" w:rightChars="0" w:right="0" w:firstLineChars="0" w:firstLine="0"/>
              <w:spacing w:line="240" w:lineRule="atLeast"/>
            </w:pPr>
            <w:r>
              <w:t>35.76</w:t>
            </w:r>
          </w:p>
        </w:tc>
        <w:tc>
          <w:tcPr>
            <w:tcW w:w="341" w:type="pct"/>
            <w:vAlign w:val="center"/>
          </w:tcPr>
          <w:p w:rsidR="0018722C">
            <w:pPr>
              <w:pStyle w:val="affff9"/>
              <w:topLinePunct/>
              <w:ind w:leftChars="0" w:left="0" w:rightChars="0" w:right="0" w:firstLineChars="0" w:firstLine="0"/>
              <w:spacing w:line="240" w:lineRule="atLeast"/>
            </w:pPr>
            <w:r>
              <w:t>4 998</w:t>
            </w:r>
          </w:p>
        </w:tc>
        <w:tc>
          <w:tcPr>
            <w:tcW w:w="397" w:type="pct"/>
            <w:vAlign w:val="center"/>
          </w:tcPr>
          <w:p w:rsidR="0018722C">
            <w:pPr>
              <w:pStyle w:val="affff9"/>
              <w:topLinePunct/>
              <w:ind w:leftChars="0" w:left="0" w:rightChars="0" w:right="0" w:firstLineChars="0" w:firstLine="0"/>
              <w:spacing w:line="240" w:lineRule="atLeast"/>
            </w:pPr>
            <w:r>
              <w:t>40.93</w:t>
            </w:r>
          </w:p>
        </w:tc>
      </w:tr>
      <w:tr>
        <w:tc>
          <w:tcPr>
            <w:tcW w:w="319" w:type="pct"/>
            <w:vAlign w:val="center"/>
          </w:tcPr>
          <w:p w:rsidR="0018722C">
            <w:pPr>
              <w:pStyle w:val="affff9"/>
              <w:topLinePunct/>
              <w:ind w:leftChars="0" w:left="0" w:rightChars="0" w:right="0" w:firstLineChars="0" w:firstLine="0"/>
              <w:spacing w:line="240" w:lineRule="atLeast"/>
            </w:pPr>
            <w:r>
              <w:t>2004</w:t>
            </w:r>
          </w:p>
        </w:tc>
        <w:tc>
          <w:tcPr>
            <w:tcW w:w="389" w:type="pct"/>
            <w:vAlign w:val="center"/>
          </w:tcPr>
          <w:p w:rsidR="0018722C">
            <w:pPr>
              <w:pStyle w:val="affff9"/>
              <w:topLinePunct/>
              <w:ind w:leftChars="0" w:left="0" w:rightChars="0" w:right="0" w:firstLineChars="0" w:firstLine="0"/>
              <w:spacing w:line="240" w:lineRule="atLeast"/>
            </w:pPr>
            <w:r>
              <w:t>32 842</w:t>
            </w:r>
          </w:p>
        </w:tc>
        <w:tc>
          <w:tcPr>
            <w:tcW w:w="398" w:type="pct"/>
            <w:vAlign w:val="center"/>
          </w:tcPr>
          <w:p w:rsidR="0018722C">
            <w:pPr>
              <w:pStyle w:val="affff9"/>
              <w:topLinePunct/>
              <w:ind w:leftChars="0" w:left="0" w:rightChars="0" w:right="0" w:firstLineChars="0" w:firstLine="0"/>
              <w:spacing w:line="240" w:lineRule="atLeast"/>
            </w:pPr>
            <w:r>
              <w:t>16.97</w:t>
            </w:r>
          </w:p>
        </w:tc>
        <w:tc>
          <w:tcPr>
            <w:tcW w:w="390" w:type="pct"/>
            <w:vAlign w:val="center"/>
          </w:tcPr>
          <w:p w:rsidR="0018722C">
            <w:pPr>
              <w:pStyle w:val="affff9"/>
              <w:topLinePunct/>
              <w:ind w:leftChars="0" w:left="0" w:rightChars="0" w:right="0" w:firstLineChars="0" w:firstLine="0"/>
              <w:spacing w:line="240" w:lineRule="atLeast"/>
            </w:pPr>
            <w:r>
              <w:t>21 342</w:t>
            </w:r>
          </w:p>
        </w:tc>
        <w:tc>
          <w:tcPr>
            <w:tcW w:w="447" w:type="pct"/>
            <w:vAlign w:val="center"/>
          </w:tcPr>
          <w:p w:rsidR="0018722C">
            <w:pPr>
              <w:pStyle w:val="affff9"/>
              <w:topLinePunct/>
              <w:ind w:leftChars="0" w:left="0" w:rightChars="0" w:right="0" w:firstLineChars="0" w:firstLine="0"/>
              <w:spacing w:line="240" w:lineRule="atLeast"/>
            </w:pPr>
            <w:r>
              <w:t>17.18</w:t>
            </w:r>
          </w:p>
        </w:tc>
        <w:tc>
          <w:tcPr>
            <w:tcW w:w="292" w:type="pct"/>
            <w:vAlign w:val="center"/>
          </w:tcPr>
          <w:p w:rsidR="0018722C">
            <w:pPr>
              <w:pStyle w:val="affff9"/>
              <w:topLinePunct/>
              <w:ind w:leftChars="0" w:left="0" w:rightChars="0" w:right="0" w:firstLineChars="0" w:firstLine="0"/>
              <w:spacing w:line="240" w:lineRule="atLeast"/>
            </w:pPr>
            <w:r>
              <w:t>2 850</w:t>
            </w:r>
          </w:p>
        </w:tc>
        <w:tc>
          <w:tcPr>
            <w:tcW w:w="398" w:type="pct"/>
            <w:vAlign w:val="center"/>
          </w:tcPr>
          <w:p w:rsidR="0018722C">
            <w:pPr>
              <w:pStyle w:val="affff9"/>
              <w:topLinePunct/>
              <w:ind w:leftChars="0" w:left="0" w:rightChars="0" w:right="0" w:firstLineChars="0" w:firstLine="0"/>
              <w:spacing w:line="240" w:lineRule="atLeast"/>
            </w:pPr>
            <w:r>
              <w:t>16.07</w:t>
            </w:r>
          </w:p>
        </w:tc>
        <w:tc>
          <w:tcPr>
            <w:tcW w:w="441" w:type="pct"/>
            <w:vAlign w:val="center"/>
          </w:tcPr>
          <w:p w:rsidR="0018722C">
            <w:pPr>
              <w:pStyle w:val="affff9"/>
              <w:topLinePunct/>
              <w:ind w:leftChars="0" w:left="0" w:rightChars="0" w:right="0" w:firstLineChars="0" w:firstLine="0"/>
              <w:spacing w:line="240" w:lineRule="atLeast"/>
            </w:pPr>
            <w:r>
              <w:t>58 290</w:t>
            </w:r>
          </w:p>
        </w:tc>
        <w:tc>
          <w:tcPr>
            <w:tcW w:w="398" w:type="pct"/>
            <w:vAlign w:val="center"/>
          </w:tcPr>
          <w:p w:rsidR="0018722C">
            <w:pPr>
              <w:pStyle w:val="affff9"/>
              <w:topLinePunct/>
              <w:ind w:leftChars="0" w:left="0" w:rightChars="0" w:right="0" w:firstLineChars="0" w:firstLine="0"/>
              <w:spacing w:line="240" w:lineRule="atLeast"/>
            </w:pPr>
            <w:r>
              <w:t>30.12</w:t>
            </w:r>
          </w:p>
        </w:tc>
        <w:tc>
          <w:tcPr>
            <w:tcW w:w="390" w:type="pct"/>
            <w:vAlign w:val="center"/>
          </w:tcPr>
          <w:p w:rsidR="0018722C">
            <w:pPr>
              <w:pStyle w:val="affff9"/>
              <w:topLinePunct/>
              <w:ind w:leftChars="0" w:left="0" w:rightChars="0" w:right="0" w:firstLineChars="0" w:firstLine="0"/>
              <w:spacing w:line="240" w:lineRule="atLeast"/>
            </w:pPr>
            <w:r>
              <w:t>43 239</w:t>
            </w:r>
          </w:p>
        </w:tc>
        <w:tc>
          <w:tcPr>
            <w:tcW w:w="398" w:type="pct"/>
            <w:vAlign w:val="center"/>
          </w:tcPr>
          <w:p w:rsidR="0018722C">
            <w:pPr>
              <w:pStyle w:val="affff9"/>
              <w:topLinePunct/>
              <w:ind w:leftChars="0" w:left="0" w:rightChars="0" w:right="0" w:firstLineChars="0" w:firstLine="0"/>
              <w:spacing w:line="240" w:lineRule="atLeast"/>
            </w:pPr>
            <w:r>
              <w:t>34.81</w:t>
            </w:r>
          </w:p>
        </w:tc>
        <w:tc>
          <w:tcPr>
            <w:tcW w:w="341" w:type="pct"/>
            <w:vAlign w:val="center"/>
          </w:tcPr>
          <w:p w:rsidR="0018722C">
            <w:pPr>
              <w:pStyle w:val="affff9"/>
              <w:topLinePunct/>
              <w:ind w:leftChars="0" w:left="0" w:rightChars="0" w:right="0" w:firstLineChars="0" w:firstLine="0"/>
              <w:spacing w:line="240" w:lineRule="atLeast"/>
            </w:pPr>
            <w:r>
              <w:t>5 285</w:t>
            </w:r>
          </w:p>
        </w:tc>
        <w:tc>
          <w:tcPr>
            <w:tcW w:w="397" w:type="pct"/>
            <w:vAlign w:val="center"/>
          </w:tcPr>
          <w:p w:rsidR="0018722C">
            <w:pPr>
              <w:pStyle w:val="affff9"/>
              <w:topLinePunct/>
              <w:ind w:leftChars="0" w:left="0" w:rightChars="0" w:right="0" w:firstLineChars="0" w:firstLine="0"/>
              <w:spacing w:line="240" w:lineRule="atLeast"/>
            </w:pPr>
            <w:r>
              <w:t>29.79</w:t>
            </w:r>
          </w:p>
        </w:tc>
      </w:tr>
      <w:tr>
        <w:tc>
          <w:tcPr>
            <w:tcW w:w="319" w:type="pct"/>
            <w:vAlign w:val="center"/>
          </w:tcPr>
          <w:p w:rsidR="0018722C">
            <w:pPr>
              <w:pStyle w:val="affff9"/>
              <w:topLinePunct/>
              <w:ind w:leftChars="0" w:left="0" w:rightChars="0" w:right="0" w:firstLineChars="0" w:firstLine="0"/>
              <w:spacing w:line="240" w:lineRule="atLeast"/>
            </w:pPr>
            <w:r>
              <w:t>2005</w:t>
            </w:r>
          </w:p>
        </w:tc>
        <w:tc>
          <w:tcPr>
            <w:tcW w:w="389" w:type="pct"/>
            <w:vAlign w:val="center"/>
          </w:tcPr>
          <w:p w:rsidR="0018722C">
            <w:pPr>
              <w:pStyle w:val="a5"/>
              <w:topLinePunct/>
              <w:ind w:leftChars="0" w:left="0" w:rightChars="0" w:right="0" w:firstLineChars="0" w:firstLine="0"/>
              <w:spacing w:line="240" w:lineRule="atLeast"/>
            </w:pPr>
          </w:p>
        </w:tc>
        <w:tc>
          <w:tcPr>
            <w:tcW w:w="398"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ffff9"/>
              <w:topLinePunct/>
              <w:ind w:leftChars="0" w:left="0" w:rightChars="0" w:right="0" w:firstLineChars="0" w:firstLine="0"/>
              <w:spacing w:line="240" w:lineRule="atLeast"/>
            </w:pPr>
            <w:r>
              <w:t>23 956</w:t>
            </w:r>
          </w:p>
        </w:tc>
        <w:tc>
          <w:tcPr>
            <w:tcW w:w="447" w:type="pct"/>
            <w:vAlign w:val="center"/>
          </w:tcPr>
          <w:p w:rsidR="0018722C">
            <w:pPr>
              <w:pStyle w:val="affff9"/>
              <w:topLinePunct/>
              <w:ind w:leftChars="0" w:left="0" w:rightChars="0" w:right="0" w:firstLineChars="0" w:firstLine="0"/>
              <w:spacing w:line="240" w:lineRule="atLeast"/>
            </w:pPr>
            <w:r>
              <w:t>17.07</w:t>
            </w:r>
          </w:p>
        </w:tc>
        <w:tc>
          <w:tcPr>
            <w:tcW w:w="292" w:type="pct"/>
            <w:vAlign w:val="center"/>
          </w:tcPr>
          <w:p w:rsidR="0018722C">
            <w:pPr>
              <w:pStyle w:val="affff9"/>
              <w:topLinePunct/>
              <w:ind w:leftChars="0" w:left="0" w:rightChars="0" w:right="0" w:firstLineChars="0" w:firstLine="0"/>
              <w:spacing w:line="240" w:lineRule="atLeast"/>
            </w:pPr>
            <w:r>
              <w:t>3 091</w:t>
            </w:r>
          </w:p>
        </w:tc>
        <w:tc>
          <w:tcPr>
            <w:tcW w:w="398" w:type="pct"/>
            <w:vAlign w:val="center"/>
          </w:tcPr>
          <w:p w:rsidR="0018722C">
            <w:pPr>
              <w:pStyle w:val="affff9"/>
              <w:topLinePunct/>
              <w:ind w:leftChars="0" w:left="0" w:rightChars="0" w:right="0" w:firstLineChars="0" w:firstLine="0"/>
              <w:spacing w:line="240" w:lineRule="atLeast"/>
            </w:pPr>
            <w:r>
              <w:t>14.81</w:t>
            </w:r>
          </w:p>
        </w:tc>
        <w:tc>
          <w:tcPr>
            <w:tcW w:w="441" w:type="pct"/>
            <w:vAlign w:val="center"/>
          </w:tcPr>
          <w:p w:rsidR="0018722C">
            <w:pPr>
              <w:pStyle w:val="a5"/>
              <w:topLinePunct/>
              <w:ind w:leftChars="0" w:left="0" w:rightChars="0" w:right="0" w:firstLineChars="0" w:firstLine="0"/>
              <w:spacing w:line="240" w:lineRule="atLeast"/>
            </w:pPr>
          </w:p>
        </w:tc>
        <w:tc>
          <w:tcPr>
            <w:tcW w:w="398"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ffff9"/>
              <w:topLinePunct/>
              <w:ind w:leftChars="0" w:left="0" w:rightChars="0" w:right="0" w:firstLineChars="0" w:firstLine="0"/>
              <w:spacing w:line="240" w:lineRule="atLeast"/>
            </w:pPr>
            <w:r>
              <w:t>45 647</w:t>
            </w:r>
          </w:p>
        </w:tc>
        <w:tc>
          <w:tcPr>
            <w:tcW w:w="398" w:type="pct"/>
            <w:vAlign w:val="center"/>
          </w:tcPr>
          <w:p w:rsidR="0018722C">
            <w:pPr>
              <w:pStyle w:val="affff9"/>
              <w:topLinePunct/>
              <w:ind w:leftChars="0" w:left="0" w:rightChars="0" w:right="0" w:firstLineChars="0" w:firstLine="0"/>
              <w:spacing w:line="240" w:lineRule="atLeast"/>
            </w:pPr>
            <w:r>
              <w:t>32.52</w:t>
            </w:r>
          </w:p>
        </w:tc>
        <w:tc>
          <w:tcPr>
            <w:tcW w:w="341" w:type="pct"/>
            <w:vAlign w:val="center"/>
          </w:tcPr>
          <w:p w:rsidR="0018722C">
            <w:pPr>
              <w:pStyle w:val="affff9"/>
              <w:topLinePunct/>
              <w:ind w:leftChars="0" w:left="0" w:rightChars="0" w:right="0" w:firstLineChars="0" w:firstLine="0"/>
              <w:spacing w:line="240" w:lineRule="atLeast"/>
            </w:pPr>
            <w:r>
              <w:t>5 648</w:t>
            </w:r>
          </w:p>
        </w:tc>
        <w:tc>
          <w:tcPr>
            <w:tcW w:w="397" w:type="pct"/>
            <w:vAlign w:val="center"/>
          </w:tcPr>
          <w:p w:rsidR="0018722C">
            <w:pPr>
              <w:pStyle w:val="affff9"/>
              <w:topLinePunct/>
              <w:ind w:leftChars="0" w:left="0" w:rightChars="0" w:right="0" w:firstLineChars="0" w:firstLine="0"/>
              <w:spacing w:line="240" w:lineRule="atLeast"/>
            </w:pPr>
            <w:r>
              <w:t>27.07</w:t>
            </w:r>
          </w:p>
        </w:tc>
      </w:tr>
      <w:tr>
        <w:tc>
          <w:tcPr>
            <w:tcW w:w="319" w:type="pct"/>
            <w:vAlign w:val="center"/>
          </w:tcPr>
          <w:p w:rsidR="0018722C">
            <w:pPr>
              <w:pStyle w:val="affff9"/>
              <w:topLinePunct/>
              <w:ind w:leftChars="0" w:left="0" w:rightChars="0" w:right="0" w:firstLineChars="0" w:firstLine="0"/>
              <w:spacing w:line="240" w:lineRule="atLeast"/>
            </w:pPr>
            <w:r>
              <w:t>2006</w:t>
            </w:r>
          </w:p>
        </w:tc>
        <w:tc>
          <w:tcPr>
            <w:tcW w:w="389" w:type="pct"/>
            <w:vAlign w:val="center"/>
          </w:tcPr>
          <w:p w:rsidR="0018722C">
            <w:pPr>
              <w:pStyle w:val="affff9"/>
              <w:topLinePunct/>
              <w:ind w:leftChars="0" w:left="0" w:rightChars="0" w:right="0" w:firstLineChars="0" w:firstLine="0"/>
              <w:spacing w:line="240" w:lineRule="atLeast"/>
            </w:pPr>
            <w:r>
              <w:t>44 142</w:t>
            </w:r>
          </w:p>
        </w:tc>
        <w:tc>
          <w:tcPr>
            <w:tcW w:w="398" w:type="pct"/>
            <w:vAlign w:val="center"/>
          </w:tcPr>
          <w:p w:rsidR="0018722C">
            <w:pPr>
              <w:pStyle w:val="affff9"/>
              <w:topLinePunct/>
              <w:ind w:leftChars="0" w:left="0" w:rightChars="0" w:right="0" w:firstLineChars="0" w:firstLine="0"/>
              <w:spacing w:line="240" w:lineRule="atLeast"/>
            </w:pPr>
            <w:r>
              <w:t>18.10</w:t>
            </w:r>
          </w:p>
        </w:tc>
        <w:tc>
          <w:tcPr>
            <w:tcW w:w="390" w:type="pct"/>
            <w:vAlign w:val="center"/>
          </w:tcPr>
          <w:p w:rsidR="0018722C">
            <w:pPr>
              <w:pStyle w:val="affff9"/>
              <w:topLinePunct/>
              <w:ind w:leftChars="0" w:left="0" w:rightChars="0" w:right="0" w:firstLineChars="0" w:firstLine="0"/>
              <w:spacing w:line="240" w:lineRule="atLeast"/>
            </w:pPr>
            <w:r>
              <w:t>24 774</w:t>
            </w:r>
          </w:p>
        </w:tc>
        <w:tc>
          <w:tcPr>
            <w:tcW w:w="447" w:type="pct"/>
            <w:vAlign w:val="center"/>
          </w:tcPr>
          <w:p w:rsidR="0018722C">
            <w:pPr>
              <w:pStyle w:val="affff9"/>
              <w:topLinePunct/>
              <w:ind w:leftChars="0" w:left="0" w:rightChars="0" w:right="0" w:firstLineChars="0" w:firstLine="0"/>
              <w:spacing w:line="240" w:lineRule="atLeast"/>
            </w:pPr>
            <w:r>
              <w:t>14.91</w:t>
            </w:r>
          </w:p>
        </w:tc>
        <w:tc>
          <w:tcPr>
            <w:tcW w:w="292" w:type="pct"/>
            <w:vAlign w:val="center"/>
          </w:tcPr>
          <w:p w:rsidR="0018722C">
            <w:pPr>
              <w:pStyle w:val="affff9"/>
              <w:topLinePunct/>
              <w:ind w:leftChars="0" w:left="0" w:rightChars="0" w:right="0" w:firstLineChars="0" w:firstLine="0"/>
              <w:spacing w:line="240" w:lineRule="atLeast"/>
            </w:pPr>
            <w:r>
              <w:t>3 911</w:t>
            </w:r>
          </w:p>
        </w:tc>
        <w:tc>
          <w:tcPr>
            <w:tcW w:w="398" w:type="pct"/>
            <w:vAlign w:val="center"/>
          </w:tcPr>
          <w:p w:rsidR="0018722C">
            <w:pPr>
              <w:pStyle w:val="affff9"/>
              <w:topLinePunct/>
              <w:ind w:leftChars="0" w:left="0" w:rightChars="0" w:right="0" w:firstLineChars="0" w:firstLine="0"/>
              <w:spacing w:line="240" w:lineRule="atLeast"/>
            </w:pPr>
            <w:r>
              <w:t>19.02</w:t>
            </w:r>
          </w:p>
        </w:tc>
        <w:tc>
          <w:tcPr>
            <w:tcW w:w="441" w:type="pct"/>
            <w:vAlign w:val="center"/>
          </w:tcPr>
          <w:p w:rsidR="0018722C">
            <w:pPr>
              <w:pStyle w:val="affff9"/>
              <w:topLinePunct/>
              <w:ind w:leftChars="0" w:left="0" w:rightChars="0" w:right="0" w:firstLineChars="0" w:firstLine="0"/>
              <w:spacing w:line="240" w:lineRule="atLeast"/>
            </w:pPr>
            <w:r>
              <w:t>71 122</w:t>
            </w:r>
          </w:p>
        </w:tc>
        <w:tc>
          <w:tcPr>
            <w:tcW w:w="398" w:type="pct"/>
            <w:vAlign w:val="center"/>
          </w:tcPr>
          <w:p w:rsidR="0018722C">
            <w:pPr>
              <w:pStyle w:val="affff9"/>
              <w:topLinePunct/>
              <w:ind w:leftChars="0" w:left="0" w:rightChars="0" w:right="0" w:firstLineChars="0" w:firstLine="0"/>
              <w:spacing w:line="240" w:lineRule="atLeast"/>
            </w:pPr>
            <w:r>
              <w:t>29.16</w:t>
            </w:r>
          </w:p>
        </w:tc>
        <w:tc>
          <w:tcPr>
            <w:tcW w:w="390" w:type="pct"/>
            <w:vAlign w:val="center"/>
          </w:tcPr>
          <w:p w:rsidR="0018722C">
            <w:pPr>
              <w:pStyle w:val="affff9"/>
              <w:topLinePunct/>
              <w:ind w:leftChars="0" w:left="0" w:rightChars="0" w:right="0" w:firstLineChars="0" w:firstLine="0"/>
              <w:spacing w:line="240" w:lineRule="atLeast"/>
            </w:pPr>
            <w:r>
              <w:t>49 607</w:t>
            </w:r>
          </w:p>
        </w:tc>
        <w:tc>
          <w:tcPr>
            <w:tcW w:w="398" w:type="pct"/>
            <w:vAlign w:val="center"/>
          </w:tcPr>
          <w:p w:rsidR="0018722C">
            <w:pPr>
              <w:pStyle w:val="affff9"/>
              <w:topLinePunct/>
              <w:ind w:leftChars="0" w:left="0" w:rightChars="0" w:right="0" w:firstLineChars="0" w:firstLine="0"/>
              <w:spacing w:line="240" w:lineRule="atLeast"/>
            </w:pPr>
            <w:r>
              <w:t>29.86</w:t>
            </w:r>
          </w:p>
        </w:tc>
        <w:tc>
          <w:tcPr>
            <w:tcW w:w="341" w:type="pct"/>
            <w:vAlign w:val="center"/>
          </w:tcPr>
          <w:p w:rsidR="0018722C">
            <w:pPr>
              <w:pStyle w:val="affff9"/>
              <w:topLinePunct/>
              <w:ind w:leftChars="0" w:left="0" w:rightChars="0" w:right="0" w:firstLineChars="0" w:firstLine="0"/>
              <w:spacing w:line="240" w:lineRule="atLeast"/>
            </w:pPr>
            <w:r>
              <w:t>6 235</w:t>
            </w:r>
          </w:p>
        </w:tc>
        <w:tc>
          <w:tcPr>
            <w:tcW w:w="397" w:type="pct"/>
            <w:vAlign w:val="center"/>
          </w:tcPr>
          <w:p w:rsidR="0018722C">
            <w:pPr>
              <w:pStyle w:val="affff9"/>
              <w:topLinePunct/>
              <w:ind w:leftChars="0" w:left="0" w:rightChars="0" w:right="0" w:firstLineChars="0" w:firstLine="0"/>
              <w:spacing w:line="240" w:lineRule="atLeast"/>
            </w:pPr>
            <w:r>
              <w:t>30.32</w:t>
            </w:r>
          </w:p>
        </w:tc>
      </w:tr>
      <w:tr>
        <w:tc>
          <w:tcPr>
            <w:tcW w:w="319" w:type="pct"/>
            <w:vAlign w:val="center"/>
          </w:tcPr>
          <w:p w:rsidR="0018722C">
            <w:pPr>
              <w:pStyle w:val="affff9"/>
              <w:topLinePunct/>
              <w:ind w:leftChars="0" w:left="0" w:rightChars="0" w:right="0" w:firstLineChars="0" w:firstLine="0"/>
              <w:spacing w:line="240" w:lineRule="atLeast"/>
            </w:pPr>
            <w:r>
              <w:t>2007</w:t>
            </w:r>
          </w:p>
        </w:tc>
        <w:tc>
          <w:tcPr>
            <w:tcW w:w="389" w:type="pct"/>
            <w:vAlign w:val="center"/>
          </w:tcPr>
          <w:p w:rsidR="0018722C">
            <w:pPr>
              <w:pStyle w:val="affff9"/>
              <w:topLinePunct/>
              <w:ind w:leftChars="0" w:left="0" w:rightChars="0" w:right="0" w:firstLineChars="0" w:firstLine="0"/>
              <w:spacing w:line="240" w:lineRule="atLeast"/>
            </w:pPr>
            <w:r>
              <w:t>48 560</w:t>
            </w:r>
          </w:p>
        </w:tc>
        <w:tc>
          <w:tcPr>
            <w:tcW w:w="398" w:type="pct"/>
            <w:vAlign w:val="center"/>
          </w:tcPr>
          <w:p w:rsidR="0018722C">
            <w:pPr>
              <w:pStyle w:val="affff9"/>
              <w:topLinePunct/>
              <w:ind w:leftChars="0" w:left="0" w:rightChars="0" w:right="0" w:firstLineChars="0" w:firstLine="0"/>
              <w:spacing w:line="240" w:lineRule="atLeast"/>
            </w:pPr>
            <w:r>
              <w:t>18.89</w:t>
            </w:r>
          </w:p>
        </w:tc>
        <w:tc>
          <w:tcPr>
            <w:tcW w:w="390" w:type="pct"/>
            <w:vAlign w:val="center"/>
          </w:tcPr>
          <w:p w:rsidR="0018722C">
            <w:pPr>
              <w:pStyle w:val="affff9"/>
              <w:topLinePunct/>
              <w:ind w:leftChars="0" w:left="0" w:rightChars="0" w:right="0" w:firstLineChars="0" w:firstLine="0"/>
              <w:spacing w:line="240" w:lineRule="atLeast"/>
            </w:pPr>
            <w:r>
              <w:t>29 843</w:t>
            </w:r>
          </w:p>
        </w:tc>
        <w:tc>
          <w:tcPr>
            <w:tcW w:w="447" w:type="pct"/>
            <w:vAlign w:val="center"/>
          </w:tcPr>
          <w:p w:rsidR="0018722C">
            <w:pPr>
              <w:pStyle w:val="affff9"/>
              <w:topLinePunct/>
              <w:ind w:leftChars="0" w:left="0" w:rightChars="0" w:right="0" w:firstLineChars="0" w:firstLine="0"/>
              <w:spacing w:line="240" w:lineRule="atLeast"/>
            </w:pPr>
            <w:r>
              <w:t>16.22</w:t>
            </w:r>
          </w:p>
        </w:tc>
        <w:tc>
          <w:tcPr>
            <w:tcW w:w="292" w:type="pct"/>
            <w:vAlign w:val="center"/>
          </w:tcPr>
          <w:p w:rsidR="0018722C">
            <w:pPr>
              <w:pStyle w:val="affff9"/>
              <w:topLinePunct/>
              <w:ind w:leftChars="0" w:left="0" w:rightChars="0" w:right="0" w:firstLineChars="0" w:firstLine="0"/>
              <w:spacing w:line="240" w:lineRule="atLeast"/>
            </w:pPr>
            <w:r>
              <w:t>4 459</w:t>
            </w:r>
          </w:p>
        </w:tc>
        <w:tc>
          <w:tcPr>
            <w:tcW w:w="398" w:type="pct"/>
            <w:vAlign w:val="center"/>
          </w:tcPr>
          <w:p w:rsidR="0018722C">
            <w:pPr>
              <w:pStyle w:val="affff9"/>
              <w:topLinePunct/>
              <w:ind w:leftChars="0" w:left="0" w:rightChars="0" w:right="0" w:firstLineChars="0" w:firstLine="0"/>
              <w:spacing w:line="240" w:lineRule="atLeast"/>
            </w:pPr>
            <w:r>
              <w:t>17.78</w:t>
            </w:r>
          </w:p>
        </w:tc>
        <w:tc>
          <w:tcPr>
            <w:tcW w:w="441" w:type="pct"/>
            <w:vAlign w:val="center"/>
          </w:tcPr>
          <w:p w:rsidR="0018722C">
            <w:pPr>
              <w:pStyle w:val="affff9"/>
              <w:topLinePunct/>
              <w:ind w:leftChars="0" w:left="0" w:rightChars="0" w:right="0" w:firstLineChars="0" w:firstLine="0"/>
              <w:spacing w:line="240" w:lineRule="atLeast"/>
            </w:pPr>
            <w:r>
              <w:t>74 333</w:t>
            </w:r>
          </w:p>
        </w:tc>
        <w:tc>
          <w:tcPr>
            <w:tcW w:w="398" w:type="pct"/>
            <w:vAlign w:val="center"/>
          </w:tcPr>
          <w:p w:rsidR="0018722C">
            <w:pPr>
              <w:pStyle w:val="affff9"/>
              <w:topLinePunct/>
              <w:ind w:leftChars="0" w:left="0" w:rightChars="0" w:right="0" w:firstLineChars="0" w:firstLine="0"/>
              <w:spacing w:line="240" w:lineRule="atLeast"/>
            </w:pPr>
            <w:r>
              <w:t>28.91</w:t>
            </w:r>
          </w:p>
        </w:tc>
        <w:tc>
          <w:tcPr>
            <w:tcW w:w="390" w:type="pct"/>
            <w:vAlign w:val="center"/>
          </w:tcPr>
          <w:p w:rsidR="0018722C">
            <w:pPr>
              <w:pStyle w:val="affff9"/>
              <w:topLinePunct/>
              <w:ind w:leftChars="0" w:left="0" w:rightChars="0" w:right="0" w:firstLineChars="0" w:firstLine="0"/>
              <w:spacing w:line="240" w:lineRule="atLeast"/>
            </w:pPr>
            <w:r>
              <w:t>49 297</w:t>
            </w:r>
          </w:p>
        </w:tc>
        <w:tc>
          <w:tcPr>
            <w:tcW w:w="398" w:type="pct"/>
            <w:vAlign w:val="center"/>
          </w:tcPr>
          <w:p w:rsidR="0018722C">
            <w:pPr>
              <w:pStyle w:val="affff9"/>
              <w:topLinePunct/>
              <w:ind w:leftChars="0" w:left="0" w:rightChars="0" w:right="0" w:firstLineChars="0" w:firstLine="0"/>
              <w:spacing w:line="240" w:lineRule="atLeast"/>
            </w:pPr>
            <w:r>
              <w:t>26.79</w:t>
            </w:r>
          </w:p>
        </w:tc>
        <w:tc>
          <w:tcPr>
            <w:tcW w:w="341" w:type="pct"/>
            <w:vAlign w:val="center"/>
          </w:tcPr>
          <w:p w:rsidR="0018722C">
            <w:pPr>
              <w:pStyle w:val="affff9"/>
              <w:topLinePunct/>
              <w:ind w:leftChars="0" w:left="0" w:rightChars="0" w:right="0" w:firstLineChars="0" w:firstLine="0"/>
              <w:spacing w:line="240" w:lineRule="atLeast"/>
            </w:pPr>
            <w:r>
              <w:t>7 345</w:t>
            </w:r>
          </w:p>
        </w:tc>
        <w:tc>
          <w:tcPr>
            <w:tcW w:w="397" w:type="pct"/>
            <w:vAlign w:val="center"/>
          </w:tcPr>
          <w:p w:rsidR="0018722C">
            <w:pPr>
              <w:pStyle w:val="affff9"/>
              <w:topLinePunct/>
              <w:ind w:leftChars="0" w:left="0" w:rightChars="0" w:right="0" w:firstLineChars="0" w:firstLine="0"/>
              <w:spacing w:line="240" w:lineRule="atLeast"/>
            </w:pPr>
            <w:r>
              <w:t>29.29</w:t>
            </w:r>
          </w:p>
        </w:tc>
      </w:tr>
      <w:tr>
        <w:tc>
          <w:tcPr>
            <w:tcW w:w="319" w:type="pct"/>
            <w:vAlign w:val="center"/>
          </w:tcPr>
          <w:p w:rsidR="0018722C">
            <w:pPr>
              <w:pStyle w:val="affff9"/>
              <w:topLinePunct/>
              <w:ind w:leftChars="0" w:left="0" w:rightChars="0" w:right="0" w:firstLineChars="0" w:firstLine="0"/>
              <w:spacing w:line="240" w:lineRule="atLeast"/>
            </w:pPr>
            <w:r>
              <w:t>2008</w:t>
            </w:r>
          </w:p>
        </w:tc>
        <w:tc>
          <w:tcPr>
            <w:tcW w:w="389" w:type="pct"/>
            <w:vAlign w:val="center"/>
          </w:tcPr>
          <w:p w:rsidR="0018722C">
            <w:pPr>
              <w:pStyle w:val="affff9"/>
              <w:topLinePunct/>
              <w:ind w:leftChars="0" w:left="0" w:rightChars="0" w:right="0" w:firstLineChars="0" w:firstLine="0"/>
              <w:spacing w:line="240" w:lineRule="atLeast"/>
            </w:pPr>
            <w:r>
              <w:t>53 428</w:t>
            </w:r>
          </w:p>
        </w:tc>
        <w:tc>
          <w:tcPr>
            <w:tcW w:w="398" w:type="pct"/>
            <w:vAlign w:val="center"/>
          </w:tcPr>
          <w:p w:rsidR="0018722C">
            <w:pPr>
              <w:pStyle w:val="affff9"/>
              <w:topLinePunct/>
              <w:ind w:leftChars="0" w:left="0" w:rightChars="0" w:right="0" w:firstLineChars="0" w:firstLine="0"/>
              <w:spacing w:line="240" w:lineRule="atLeast"/>
            </w:pPr>
            <w:r>
              <w:t>17.60</w:t>
            </w:r>
          </w:p>
        </w:tc>
        <w:tc>
          <w:tcPr>
            <w:tcW w:w="390" w:type="pct"/>
            <w:vAlign w:val="center"/>
          </w:tcPr>
          <w:p w:rsidR="0018722C">
            <w:pPr>
              <w:pStyle w:val="affff9"/>
              <w:topLinePunct/>
              <w:ind w:leftChars="0" w:left="0" w:rightChars="0" w:right="0" w:firstLineChars="0" w:firstLine="0"/>
              <w:spacing w:line="240" w:lineRule="atLeast"/>
            </w:pPr>
            <w:r>
              <w:t>32 502</w:t>
            </w:r>
          </w:p>
        </w:tc>
        <w:tc>
          <w:tcPr>
            <w:tcW w:w="447" w:type="pct"/>
            <w:vAlign w:val="center"/>
          </w:tcPr>
          <w:p w:rsidR="0018722C">
            <w:pPr>
              <w:pStyle w:val="affff9"/>
              <w:topLinePunct/>
              <w:ind w:leftChars="0" w:left="0" w:rightChars="0" w:right="0" w:firstLineChars="0" w:firstLine="0"/>
              <w:spacing w:line="240" w:lineRule="atLeast"/>
            </w:pPr>
            <w:r>
              <w:t>16.54</w:t>
            </w:r>
          </w:p>
        </w:tc>
        <w:tc>
          <w:tcPr>
            <w:tcW w:w="292" w:type="pct"/>
            <w:vAlign w:val="center"/>
          </w:tcPr>
          <w:p w:rsidR="0018722C">
            <w:pPr>
              <w:pStyle w:val="affff9"/>
              <w:topLinePunct/>
              <w:ind w:leftChars="0" w:left="0" w:rightChars="0" w:right="0" w:firstLineChars="0" w:firstLine="0"/>
              <w:spacing w:line="240" w:lineRule="atLeast"/>
            </w:pPr>
            <w:r>
              <w:t>5 886</w:t>
            </w:r>
          </w:p>
        </w:tc>
        <w:tc>
          <w:tcPr>
            <w:tcW w:w="398" w:type="pct"/>
            <w:vAlign w:val="center"/>
          </w:tcPr>
          <w:p w:rsidR="0018722C">
            <w:pPr>
              <w:pStyle w:val="affff9"/>
              <w:topLinePunct/>
              <w:ind w:leftChars="0" w:left="0" w:rightChars="0" w:right="0" w:firstLineChars="0" w:firstLine="0"/>
              <w:spacing w:line="240" w:lineRule="atLeast"/>
            </w:pPr>
            <w:r>
              <w:t>20.13</w:t>
            </w:r>
          </w:p>
        </w:tc>
        <w:tc>
          <w:tcPr>
            <w:tcW w:w="441" w:type="pct"/>
            <w:vAlign w:val="center"/>
          </w:tcPr>
          <w:p w:rsidR="0018722C">
            <w:pPr>
              <w:pStyle w:val="affff9"/>
              <w:topLinePunct/>
              <w:ind w:leftChars="0" w:left="0" w:rightChars="0" w:right="0" w:firstLineChars="0" w:firstLine="0"/>
              <w:spacing w:line="240" w:lineRule="atLeast"/>
            </w:pPr>
            <w:r>
              <w:t>85 486</w:t>
            </w:r>
          </w:p>
        </w:tc>
        <w:tc>
          <w:tcPr>
            <w:tcW w:w="398" w:type="pct"/>
            <w:vAlign w:val="center"/>
          </w:tcPr>
          <w:p w:rsidR="0018722C">
            <w:pPr>
              <w:pStyle w:val="affff9"/>
              <w:topLinePunct/>
              <w:ind w:leftChars="0" w:left="0" w:rightChars="0" w:right="0" w:firstLineChars="0" w:firstLine="0"/>
              <w:spacing w:line="240" w:lineRule="atLeast"/>
            </w:pPr>
            <w:r>
              <w:t>28.16</w:t>
            </w:r>
          </w:p>
        </w:tc>
        <w:tc>
          <w:tcPr>
            <w:tcW w:w="390" w:type="pct"/>
            <w:vAlign w:val="center"/>
          </w:tcPr>
          <w:p w:rsidR="0018722C">
            <w:pPr>
              <w:pStyle w:val="affff9"/>
              <w:topLinePunct/>
              <w:ind w:leftChars="0" w:left="0" w:rightChars="0" w:right="0" w:firstLineChars="0" w:firstLine="0"/>
              <w:spacing w:line="240" w:lineRule="atLeast"/>
            </w:pPr>
            <w:r>
              <w:t>66 989</w:t>
            </w:r>
          </w:p>
        </w:tc>
        <w:tc>
          <w:tcPr>
            <w:tcW w:w="398" w:type="pct"/>
            <w:vAlign w:val="center"/>
          </w:tcPr>
          <w:p w:rsidR="0018722C">
            <w:pPr>
              <w:pStyle w:val="affff9"/>
              <w:topLinePunct/>
              <w:ind w:leftChars="0" w:left="0" w:rightChars="0" w:right="0" w:firstLineChars="0" w:firstLine="0"/>
              <w:spacing w:line="240" w:lineRule="atLeast"/>
            </w:pPr>
            <w:r>
              <w:t>34.09</w:t>
            </w:r>
          </w:p>
        </w:tc>
        <w:tc>
          <w:tcPr>
            <w:tcW w:w="341" w:type="pct"/>
            <w:vAlign w:val="center"/>
          </w:tcPr>
          <w:p w:rsidR="0018722C">
            <w:pPr>
              <w:pStyle w:val="affff9"/>
              <w:topLinePunct/>
              <w:ind w:leftChars="0" w:left="0" w:rightChars="0" w:right="0" w:firstLineChars="0" w:firstLine="0"/>
              <w:spacing w:line="240" w:lineRule="atLeast"/>
            </w:pPr>
            <w:r>
              <w:t>7 886</w:t>
            </w:r>
          </w:p>
        </w:tc>
        <w:tc>
          <w:tcPr>
            <w:tcW w:w="397" w:type="pct"/>
            <w:vAlign w:val="center"/>
          </w:tcPr>
          <w:p w:rsidR="0018722C">
            <w:pPr>
              <w:pStyle w:val="affff9"/>
              <w:topLinePunct/>
              <w:ind w:leftChars="0" w:left="0" w:rightChars="0" w:right="0" w:firstLineChars="0" w:firstLine="0"/>
              <w:spacing w:line="240" w:lineRule="atLeast"/>
            </w:pPr>
            <w:r>
              <w:t>26.97</w:t>
            </w:r>
          </w:p>
        </w:tc>
      </w:tr>
      <w:tr>
        <w:tc>
          <w:tcPr>
            <w:tcW w:w="319" w:type="pct"/>
            <w:vAlign w:val="center"/>
          </w:tcPr>
          <w:p w:rsidR="0018722C">
            <w:pPr>
              <w:pStyle w:val="affff9"/>
              <w:topLinePunct/>
              <w:ind w:leftChars="0" w:left="0" w:rightChars="0" w:right="0" w:firstLineChars="0" w:firstLine="0"/>
              <w:spacing w:line="240" w:lineRule="atLeast"/>
            </w:pPr>
            <w:r>
              <w:t>2009</w:t>
            </w:r>
          </w:p>
        </w:tc>
        <w:tc>
          <w:tcPr>
            <w:tcW w:w="389" w:type="pct"/>
            <w:vAlign w:val="center"/>
          </w:tcPr>
          <w:p w:rsidR="0018722C">
            <w:pPr>
              <w:pStyle w:val="affff9"/>
              <w:topLinePunct/>
              <w:ind w:leftChars="0" w:left="0" w:rightChars="0" w:right="0" w:firstLineChars="0" w:firstLine="0"/>
              <w:spacing w:line="240" w:lineRule="atLeast"/>
            </w:pPr>
            <w:r>
              <w:t>57 196</w:t>
            </w:r>
          </w:p>
        </w:tc>
        <w:tc>
          <w:tcPr>
            <w:tcW w:w="398" w:type="pct"/>
            <w:vAlign w:val="center"/>
          </w:tcPr>
          <w:p w:rsidR="0018722C">
            <w:pPr>
              <w:pStyle w:val="affff9"/>
              <w:topLinePunct/>
              <w:ind w:leftChars="0" w:left="0" w:rightChars="0" w:right="0" w:firstLineChars="0" w:firstLine="0"/>
              <w:spacing w:line="240" w:lineRule="atLeast"/>
            </w:pPr>
            <w:r>
              <w:t>18.34</w:t>
            </w:r>
          </w:p>
        </w:tc>
        <w:tc>
          <w:tcPr>
            <w:tcW w:w="390" w:type="pct"/>
            <w:vAlign w:val="center"/>
          </w:tcPr>
          <w:p w:rsidR="0018722C">
            <w:pPr>
              <w:pStyle w:val="affff9"/>
              <w:topLinePunct/>
              <w:ind w:leftChars="0" w:left="0" w:rightChars="0" w:right="0" w:firstLineChars="0" w:firstLine="0"/>
              <w:spacing w:line="240" w:lineRule="atLeast"/>
            </w:pPr>
            <w:r>
              <w:t>30 526</w:t>
            </w:r>
          </w:p>
        </w:tc>
        <w:tc>
          <w:tcPr>
            <w:tcW w:w="447" w:type="pct"/>
            <w:vAlign w:val="center"/>
          </w:tcPr>
          <w:p w:rsidR="0018722C">
            <w:pPr>
              <w:pStyle w:val="affff9"/>
              <w:topLinePunct/>
              <w:ind w:leftChars="0" w:left="0" w:rightChars="0" w:right="0" w:firstLineChars="0" w:firstLine="0"/>
              <w:spacing w:line="240" w:lineRule="atLeast"/>
            </w:pPr>
            <w:r>
              <w:t>14.86</w:t>
            </w:r>
          </w:p>
        </w:tc>
        <w:tc>
          <w:tcPr>
            <w:tcW w:w="292" w:type="pct"/>
            <w:vAlign w:val="center"/>
          </w:tcPr>
          <w:p w:rsidR="0018722C">
            <w:pPr>
              <w:pStyle w:val="affff9"/>
              <w:topLinePunct/>
              <w:ind w:leftChars="0" w:left="0" w:rightChars="0" w:right="0" w:firstLineChars="0" w:firstLine="0"/>
              <w:spacing w:line="240" w:lineRule="atLeast"/>
            </w:pPr>
            <w:r>
              <w:t>7 103</w:t>
            </w:r>
          </w:p>
        </w:tc>
        <w:tc>
          <w:tcPr>
            <w:tcW w:w="398" w:type="pct"/>
            <w:vAlign w:val="center"/>
          </w:tcPr>
          <w:p w:rsidR="0018722C">
            <w:pPr>
              <w:pStyle w:val="affff9"/>
              <w:topLinePunct/>
              <w:ind w:leftChars="0" w:left="0" w:rightChars="0" w:right="0" w:firstLineChars="0" w:firstLine="0"/>
              <w:spacing w:line="240" w:lineRule="atLeast"/>
            </w:pPr>
            <w:r>
              <w:t>20.79</w:t>
            </w:r>
          </w:p>
        </w:tc>
        <w:tc>
          <w:tcPr>
            <w:tcW w:w="441" w:type="pct"/>
            <w:vAlign w:val="center"/>
          </w:tcPr>
          <w:p w:rsidR="0018722C">
            <w:pPr>
              <w:pStyle w:val="affff9"/>
              <w:topLinePunct/>
              <w:ind w:leftChars="0" w:left="0" w:rightChars="0" w:right="0" w:firstLineChars="0" w:firstLine="0"/>
              <w:spacing w:line="240" w:lineRule="atLeast"/>
            </w:pPr>
            <w:r>
              <w:t>93 417</w:t>
            </w:r>
          </w:p>
        </w:tc>
        <w:tc>
          <w:tcPr>
            <w:tcW w:w="398" w:type="pct"/>
            <w:vAlign w:val="center"/>
          </w:tcPr>
          <w:p w:rsidR="0018722C">
            <w:pPr>
              <w:pStyle w:val="affff9"/>
              <w:topLinePunct/>
              <w:ind w:leftChars="0" w:left="0" w:rightChars="0" w:right="0" w:firstLineChars="0" w:firstLine="0"/>
              <w:spacing w:line="240" w:lineRule="atLeast"/>
            </w:pPr>
            <w:r>
              <w:t>29.96</w:t>
            </w:r>
          </w:p>
        </w:tc>
        <w:tc>
          <w:tcPr>
            <w:tcW w:w="390" w:type="pct"/>
            <w:vAlign w:val="center"/>
          </w:tcPr>
          <w:p w:rsidR="0018722C">
            <w:pPr>
              <w:pStyle w:val="affff9"/>
              <w:topLinePunct/>
              <w:ind w:leftChars="0" w:left="0" w:rightChars="0" w:right="0" w:firstLineChars="0" w:firstLine="0"/>
              <w:spacing w:line="240" w:lineRule="atLeast"/>
            </w:pPr>
            <w:r>
              <w:t>74 201</w:t>
            </w:r>
          </w:p>
        </w:tc>
        <w:tc>
          <w:tcPr>
            <w:tcW w:w="398" w:type="pct"/>
            <w:vAlign w:val="center"/>
          </w:tcPr>
          <w:p w:rsidR="0018722C">
            <w:pPr>
              <w:pStyle w:val="affff9"/>
              <w:topLinePunct/>
              <w:ind w:leftChars="0" w:left="0" w:rightChars="0" w:right="0" w:firstLineChars="0" w:firstLine="0"/>
              <w:spacing w:line="240" w:lineRule="atLeast"/>
            </w:pPr>
            <w:r>
              <w:t>36.13</w:t>
            </w:r>
          </w:p>
        </w:tc>
        <w:tc>
          <w:tcPr>
            <w:tcW w:w="341" w:type="pct"/>
            <w:vAlign w:val="center"/>
          </w:tcPr>
          <w:p w:rsidR="0018722C">
            <w:pPr>
              <w:pStyle w:val="affff9"/>
              <w:topLinePunct/>
              <w:ind w:leftChars="0" w:left="0" w:rightChars="0" w:right="0" w:firstLineChars="0" w:firstLine="0"/>
              <w:spacing w:line="240" w:lineRule="atLeast"/>
            </w:pPr>
            <w:r>
              <w:t>8 007</w:t>
            </w:r>
          </w:p>
        </w:tc>
        <w:tc>
          <w:tcPr>
            <w:tcW w:w="397" w:type="pct"/>
            <w:vAlign w:val="center"/>
          </w:tcPr>
          <w:p w:rsidR="0018722C">
            <w:pPr>
              <w:pStyle w:val="affff9"/>
              <w:topLinePunct/>
              <w:ind w:leftChars="0" w:left="0" w:rightChars="0" w:right="0" w:firstLineChars="0" w:firstLine="0"/>
              <w:spacing w:line="240" w:lineRule="atLeast"/>
            </w:pPr>
            <w:r>
              <w:t>23.43</w:t>
            </w:r>
          </w:p>
        </w:tc>
      </w:tr>
      <w:tr>
        <w:tc>
          <w:tcPr>
            <w:tcW w:w="319"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389" w:type="pct"/>
            <w:vAlign w:val="center"/>
            <w:tcBorders>
              <w:top w:val="single" w:sz="4" w:space="0" w:color="auto"/>
            </w:tcBorders>
          </w:tcPr>
          <w:p w:rsidR="0018722C">
            <w:pPr>
              <w:pStyle w:val="affff9"/>
              <w:topLinePunct/>
              <w:ind w:leftChars="0" w:left="0" w:rightChars="0" w:right="0" w:firstLineChars="0" w:firstLine="0"/>
              <w:spacing w:line="240" w:lineRule="atLeast"/>
            </w:pPr>
            <w:r>
              <w:t>60 489</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18.42</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32 313</w:t>
            </w:r>
          </w:p>
        </w:tc>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t>14.72</w:t>
            </w:r>
          </w:p>
        </w:tc>
        <w:tc>
          <w:tcPr>
            <w:tcW w:w="292" w:type="pct"/>
            <w:vAlign w:val="center"/>
            <w:tcBorders>
              <w:top w:val="single" w:sz="4" w:space="0" w:color="auto"/>
            </w:tcBorders>
          </w:tcPr>
          <w:p w:rsidR="0018722C">
            <w:pPr>
              <w:pStyle w:val="affff9"/>
              <w:topLinePunct/>
              <w:ind w:leftChars="0" w:left="0" w:rightChars="0" w:right="0" w:firstLineChars="0" w:firstLine="0"/>
              <w:spacing w:line="240" w:lineRule="atLeast"/>
            </w:pPr>
            <w:r>
              <w:t>7 127</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20.33</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100 998</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30.76</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78 422</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35.73</w:t>
            </w:r>
          </w:p>
        </w:tc>
        <w:tc>
          <w:tcPr>
            <w:tcW w:w="341" w:type="pct"/>
            <w:vAlign w:val="center"/>
            <w:tcBorders>
              <w:top w:val="single" w:sz="4" w:space="0" w:color="auto"/>
            </w:tcBorders>
          </w:tcPr>
          <w:p w:rsidR="0018722C">
            <w:pPr>
              <w:pStyle w:val="affff9"/>
              <w:topLinePunct/>
              <w:ind w:leftChars="0" w:left="0" w:rightChars="0" w:right="0" w:firstLineChars="0" w:firstLine="0"/>
              <w:spacing w:line="240" w:lineRule="atLeast"/>
            </w:pPr>
            <w:r>
              <w:t>8 404</w:t>
            </w:r>
          </w:p>
        </w:tc>
        <w:tc>
          <w:tcPr>
            <w:tcW w:w="397" w:type="pct"/>
            <w:vAlign w:val="center"/>
            <w:tcBorders>
              <w:top w:val="single" w:sz="4" w:space="0" w:color="auto"/>
            </w:tcBorders>
          </w:tcPr>
          <w:p w:rsidR="0018722C">
            <w:pPr>
              <w:pStyle w:val="affff9"/>
              <w:topLinePunct/>
              <w:ind w:leftChars="0" w:left="0" w:rightChars="0" w:right="0" w:firstLineChars="0" w:firstLine="0"/>
              <w:spacing w:line="240" w:lineRule="atLeast"/>
            </w:pPr>
            <w:r>
              <w:t>23.97</w:t>
            </w:r>
          </w:p>
        </w:tc>
      </w:tr>
    </w:tbl>
    <w:p w:rsidR="0018722C">
      <w:pPr>
        <w:pStyle w:val="aff3"/>
        <w:topLinePunct/>
      </w:pPr>
      <w:r>
        <w:rPr>
          <w:rFonts w:cstheme="minorBidi" w:hAnsiTheme="minorHAnsi" w:eastAsiaTheme="minorHAnsi" w:asciiTheme="minorHAnsi"/>
        </w:rPr>
        <w:t>注：①资料来源：《新疆统计年鉴》</w:t>
      </w:r>
      <w:r>
        <w:rPr>
          <w:rFonts w:ascii="Times New Roman" w:hAnsi="Times New Roman" w:eastAsia="Times New Roman" w:cstheme="minorBidi"/>
        </w:rPr>
        <w:t>1999</w:t>
      </w:r>
      <w:r>
        <w:rPr>
          <w:rFonts w:cstheme="minorBidi" w:hAnsiTheme="minorHAnsi" w:eastAsiaTheme="minorHAnsi" w:asciiTheme="minorHAnsi"/>
        </w:rPr>
        <w:t>～</w:t>
      </w:r>
      <w:r>
        <w:rPr>
          <w:rFonts w:ascii="Times New Roman" w:hAnsi="Times New Roman" w:eastAsia="Times New Roman" w:cstheme="minorBidi"/>
        </w:rPr>
        <w:t>2011</w:t>
      </w:r>
      <w:r>
        <w:rPr>
          <w:rFonts w:cstheme="minorBidi" w:hAnsiTheme="minorHAnsi" w:eastAsiaTheme="minorHAnsi" w:asciiTheme="minorHAnsi"/>
        </w:rPr>
        <w:t>年；</w:t>
      </w:r>
    </w:p>
    <w:p w:rsidR="0018722C">
      <w:pPr>
        <w:topLinePunct/>
      </w:pPr>
      <w:r>
        <w:rPr>
          <w:rFonts w:cstheme="minorBidi" w:hAnsiTheme="minorHAnsi" w:eastAsiaTheme="minorHAnsi" w:asciiTheme="minorHAnsi"/>
        </w:rPr>
        <w:t>②占比指南疆各地州化肥施用折纯量占南疆地区化肥施用总量的比重。</w:t>
      </w:r>
    </w:p>
    <w:p w:rsidR="0018722C">
      <w:pPr>
        <w:topLinePunct/>
      </w:pPr>
      <w:r>
        <w:t>综合以上分析，得出以下结论：</w:t>
      </w:r>
    </w:p>
    <w:p w:rsidR="0018722C">
      <w:pPr>
        <w:topLinePunct/>
      </w:pPr>
      <w:r>
        <w:t>①新疆化肥施用强度高，且呈持续增加的趋势，以年均</w:t>
      </w:r>
      <w:r>
        <w:rPr>
          <w:rFonts w:ascii="Times New Roman" w:hAnsi="Times New Roman" w:eastAsia="Times New Roman"/>
        </w:rPr>
        <w:t>6%</w:t>
      </w:r>
      <w:r>
        <w:t>以上的速度在增长。</w:t>
      </w:r>
    </w:p>
    <w:p w:rsidR="0018722C">
      <w:pPr>
        <w:topLinePunct/>
      </w:pPr>
      <w:r>
        <w:t>②南疆地区化肥施用占新疆化肥施用总量的比重较大，占全疆的</w:t>
      </w:r>
      <w:r>
        <w:rPr>
          <w:rFonts w:ascii="Times New Roman" w:hAnsi="Times New Roman" w:eastAsia="Times New Roman"/>
        </w:rPr>
        <w:t>60%</w:t>
      </w:r>
      <w:r>
        <w:t>左右，且化肥施用总量以年均</w:t>
      </w:r>
      <w:r>
        <w:rPr>
          <w:rFonts w:ascii="Times New Roman" w:hAnsi="Times New Roman" w:eastAsia="Times New Roman"/>
        </w:rPr>
        <w:t>5%</w:t>
      </w:r>
      <w:r>
        <w:t>以上的速度在增加，增速也非常快。</w:t>
      </w:r>
    </w:p>
    <w:p w:rsidR="0018722C">
      <w:pPr>
        <w:topLinePunct/>
      </w:pPr>
      <w:r>
        <w:t>③从南疆地区化肥施用构成来看，氮肥占南疆地区化肥施用总量的比例较高，占</w:t>
      </w:r>
      <w:r>
        <w:rPr>
          <w:rFonts w:ascii="Times New Roman" w:hAnsi="Times New Roman" w:eastAsia="Times New Roman"/>
        </w:rPr>
        <w:t>50%</w:t>
      </w:r>
      <w:r>
        <w:t>左右，以</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98%</w:t>
      </w:r>
      <w:r>
        <w:t>的速度在增长，占全疆氮肥施用总量的</w:t>
      </w:r>
      <w:r>
        <w:rPr>
          <w:rFonts w:ascii="Times New Roman" w:hAnsi="Times New Roman" w:eastAsia="Times New Roman"/>
        </w:rPr>
        <w:t>60%</w:t>
      </w:r>
      <w:r>
        <w:t>以上；磷肥和钾肥施用量呈</w:t>
      </w:r>
      <w:r>
        <w:t>快速增长趋势，磷肥施用量占南疆地区施肥总量的</w:t>
      </w:r>
      <w:r>
        <w:rPr>
          <w:rFonts w:ascii="Times New Roman" w:hAnsi="Times New Roman" w:eastAsia="Times New Roman"/>
        </w:rPr>
        <w:t>30%</w:t>
      </w:r>
      <w:r>
        <w:t>以上，年均增长</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27%</w:t>
      </w:r>
      <w:r>
        <w:t>，且增长</w:t>
      </w:r>
      <w:r>
        <w:t>速度最快，占全疆磷肥施用总量的</w:t>
      </w:r>
      <w:r>
        <w:rPr>
          <w:rFonts w:ascii="Times New Roman" w:hAnsi="Times New Roman" w:eastAsia="Times New Roman"/>
        </w:rPr>
        <w:t>70%</w:t>
      </w:r>
      <w:r>
        <w:t>左右；钾肥施用量少，占南疆地区施肥总量的</w:t>
      </w:r>
      <w:r>
        <w:rPr>
          <w:rFonts w:ascii="Times New Roman" w:hAnsi="Times New Roman" w:eastAsia="Times New Roman"/>
        </w:rPr>
        <w:t>5</w:t>
      </w:r>
      <w:r>
        <w:rPr>
          <w:rFonts w:ascii="Times New Roman" w:hAnsi="Times New Roman" w:eastAsia="Times New Roman"/>
        </w:rP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623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左右，年均增长</w:t>
      </w:r>
      <w:r>
        <w:rPr>
          <w:rFonts w:ascii="Times New Roman" w:eastAsia="Times New Roman"/>
        </w:rPr>
        <w:t>5</w:t>
      </w:r>
      <w:r>
        <w:rPr>
          <w:rFonts w:ascii="Times New Roman" w:eastAsia="Times New Roman"/>
        </w:rPr>
        <w:t>.</w:t>
      </w:r>
      <w:r>
        <w:rPr>
          <w:rFonts w:ascii="Times New Roman" w:eastAsia="Times New Roman"/>
        </w:rPr>
        <w:t>38%</w:t>
      </w:r>
      <w:r>
        <w:t>，占全疆磷肥总量的</w:t>
      </w:r>
      <w:r>
        <w:rPr>
          <w:rFonts w:ascii="Times New Roman" w:eastAsia="Times New Roman"/>
        </w:rPr>
        <w:t>55%</w:t>
      </w:r>
      <w:r>
        <w:t>以上。</w:t>
      </w:r>
    </w:p>
    <w:p w:rsidR="0018722C">
      <w:pPr>
        <w:topLinePunct/>
      </w:pPr>
      <w:r>
        <w:t>④从南疆地区各地州化肥施用状况来看，喀什地区和阿克苏地区是南疆地区施肥量</w:t>
      </w:r>
      <w:r>
        <w:t>较大的地区，喀什地区施肥量占南疆地区施肥总量的</w:t>
      </w:r>
      <w:r>
        <w:rPr>
          <w:rFonts w:ascii="Times New Roman" w:hAnsi="Times New Roman" w:eastAsia="Times New Roman"/>
        </w:rPr>
        <w:t>40%</w:t>
      </w:r>
      <w:r>
        <w:t>左右，阿克苏占</w:t>
      </w:r>
      <w:r>
        <w:rPr>
          <w:rFonts w:ascii="Times New Roman" w:hAnsi="Times New Roman" w:eastAsia="Times New Roman"/>
        </w:rPr>
        <w:t>33%</w:t>
      </w:r>
      <w:r>
        <w:t>以上。但</w:t>
      </w:r>
      <w:r>
        <w:t>是，巴州化肥施用量的增长幅度最快，年均增加</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99%</w:t>
      </w:r>
      <w:r>
        <w:t>，高于新疆平均水平，更高于南</w:t>
      </w:r>
      <w:r>
        <w:t>疆</w:t>
      </w:r>
    </w:p>
    <w:p w:rsidR="0018722C">
      <w:pPr>
        <w:topLinePunct/>
      </w:pPr>
      <w:r>
        <w:t>地区的平均水平。</w:t>
      </w:r>
    </w:p>
    <w:p w:rsidR="0018722C">
      <w:pPr>
        <w:topLinePunct/>
      </w:pPr>
      <w:bookmarkStart w:name="_bookmark101" w:id="193"/>
      <w:bookmarkEnd w:id="193"/>
      <w:r>
        <w:rPr>
          <w:rFonts w:ascii="黑体" w:eastAsia="黑体" w:hint="eastAsia" w:cstheme="minorBidi" w:hAnsiTheme="minorHAnsi"/>
        </w:rPr>
        <w:t>续表</w:t>
      </w:r>
      <w:r>
        <w:rPr>
          <w:rFonts w:ascii="Times New Roman" w:eastAsia="Times New Roman" w:cstheme="minorBidi" w:hAnsiTheme="minorHAnsi"/>
        </w:rPr>
        <w:t>6-9</w:t>
      </w:r>
      <w:r>
        <w:rPr>
          <w:rFonts w:ascii="黑体" w:eastAsia="黑体" w:hint="eastAsia" w:cstheme="minorBidi" w:hAnsiTheme="minorHAnsi"/>
        </w:rPr>
        <w:t>南</w:t>
      </w:r>
      <w:r>
        <w:rPr>
          <w:rFonts w:ascii="黑体" w:eastAsia="黑体" w:hint="eastAsia" w:cstheme="minorBidi" w:hAnsiTheme="minorHAnsi"/>
        </w:rPr>
        <w:t>疆</w:t>
      </w:r>
      <w:r>
        <w:rPr>
          <w:rFonts w:ascii="黑体" w:eastAsia="黑体" w:hint="eastAsia" w:cstheme="minorBidi" w:hAnsiTheme="minorHAnsi"/>
        </w:rPr>
        <w:t>五</w:t>
      </w:r>
      <w:r>
        <w:rPr>
          <w:rFonts w:ascii="黑体" w:eastAsia="黑体" w:hint="eastAsia" w:cstheme="minorBidi" w:hAnsiTheme="minorHAnsi"/>
        </w:rPr>
        <w:t>地</w:t>
      </w:r>
      <w:r>
        <w:rPr>
          <w:rFonts w:ascii="黑体" w:eastAsia="黑体" w:hint="eastAsia" w:cstheme="minorBidi" w:hAnsiTheme="minorHAnsi"/>
        </w:rPr>
        <w:t>州</w:t>
      </w:r>
      <w:r>
        <w:rPr>
          <w:rFonts w:ascii="黑体" w:eastAsia="黑体" w:hint="eastAsia" w:cstheme="minorBidi" w:hAnsiTheme="minorHAnsi"/>
        </w:rPr>
        <w:t>氮</w:t>
      </w:r>
      <w:r>
        <w:rPr>
          <w:rFonts w:ascii="黑体" w:eastAsia="黑体" w:hint="eastAsia" w:cstheme="minorBidi" w:hAnsiTheme="minorHAnsi"/>
        </w:rPr>
        <w:t>、</w:t>
      </w:r>
      <w:r>
        <w:rPr>
          <w:rFonts w:ascii="黑体" w:eastAsia="黑体" w:hint="eastAsia" w:cstheme="minorBidi" w:hAnsiTheme="minorHAnsi"/>
        </w:rPr>
        <w:t>磷、</w:t>
      </w:r>
      <w:r>
        <w:rPr>
          <w:rFonts w:ascii="黑体" w:eastAsia="黑体" w:hint="eastAsia" w:cstheme="minorBidi" w:hAnsiTheme="minorHAnsi"/>
        </w:rPr>
        <w:t>钾</w:t>
      </w:r>
      <w:r>
        <w:rPr>
          <w:rFonts w:ascii="黑体" w:eastAsia="黑体" w:hint="eastAsia" w:cstheme="minorBidi" w:hAnsiTheme="minorHAnsi"/>
        </w:rPr>
        <w:t>肥</w:t>
      </w:r>
      <w:r>
        <w:rPr>
          <w:rFonts w:ascii="黑体" w:eastAsia="黑体" w:hint="eastAsia" w:cstheme="minorBidi" w:hAnsiTheme="minorHAnsi"/>
        </w:rPr>
        <w:t>施</w:t>
      </w:r>
      <w:r>
        <w:rPr>
          <w:rFonts w:ascii="黑体" w:eastAsia="黑体" w:hint="eastAsia" w:cstheme="minorBidi" w:hAnsiTheme="minorHAnsi"/>
        </w:rPr>
        <w:t>用</w:t>
      </w:r>
      <w:r>
        <w:rPr>
          <w:rFonts w:ascii="黑体" w:eastAsia="黑体" w:hint="eastAsia" w:cstheme="minorBidi" w:hAnsiTheme="minorHAnsi"/>
        </w:rPr>
        <w:t>强</w:t>
      </w:r>
      <w:r>
        <w:rPr>
          <w:rFonts w:ascii="黑体" w:eastAsia="黑体" w:hint="eastAsia" w:cstheme="minorBidi" w:hAnsiTheme="minorHAnsi"/>
        </w:rPr>
        <w:t>度</w:t>
      </w: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796"/>
        <w:gridCol w:w="812"/>
        <w:gridCol w:w="794"/>
        <w:gridCol w:w="811"/>
        <w:gridCol w:w="697"/>
        <w:gridCol w:w="813"/>
        <w:gridCol w:w="899"/>
        <w:gridCol w:w="811"/>
        <w:gridCol w:w="795"/>
        <w:gridCol w:w="812"/>
        <w:gridCol w:w="795"/>
        <w:gridCol w:w="811"/>
      </w:tblGrid>
      <w:tr>
        <w:trPr>
          <w:trHeight w:val="300" w:hRule="atLeast"/>
        </w:trPr>
        <w:tc>
          <w:tcPr>
            <w:tcW w:w="4555" w:type="dxa"/>
            <w:gridSpan w:val="6"/>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克孜勒苏柯尔克孜自治州</w:t>
            </w:r>
          </w:p>
        </w:tc>
        <w:tc>
          <w:tcPr>
            <w:tcW w:w="813"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tc>
        <w:tc>
          <w:tcPr>
            <w:tcW w:w="899"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tc>
        <w:tc>
          <w:tcPr>
            <w:tcW w:w="811"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tc>
        <w:tc>
          <w:tcPr>
            <w:tcW w:w="1607" w:type="dxa"/>
            <w:gridSpan w:val="2"/>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喀什地区</w:t>
            </w:r>
          </w:p>
        </w:tc>
        <w:tc>
          <w:tcPr>
            <w:tcW w:w="795"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tc>
        <w:tc>
          <w:tcPr>
            <w:tcW w:w="811"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tc>
      </w:tr>
      <w:tr>
        <w:trPr>
          <w:trHeight w:val="540" w:hRule="atLeast"/>
        </w:trPr>
        <w:tc>
          <w:tcPr>
            <w:tcW w:w="645"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年份</w:t>
            </w:r>
          </w:p>
        </w:tc>
        <w:tc>
          <w:tcPr>
            <w:tcW w:w="79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氮肥</w:t>
            </w:r>
          </w:p>
          <w:p w:rsidR="0018722C">
            <w:pPr>
              <w:topLinePunct/>
              <w:ind w:leftChars="0" w:left="0" w:rightChars="0" w:right="0" w:firstLineChars="0" w:firstLine="0"/>
              <w:spacing w:line="240" w:lineRule="atLeast"/>
            </w:pPr>
            <w:r>
              <w:rPr>
                <w:rFonts w:ascii="宋体" w:eastAsia="宋体" w:hint="eastAsia"/>
              </w:rPr>
              <w:t>（</w:t>
            </w:r>
            <w:r>
              <w:t>t</w:t>
            </w:r>
            <w:r>
              <w:rPr>
                <w:rFonts w:ascii="宋体" w:eastAsia="宋体" w:hint="eastAsia"/>
              </w:rPr>
              <w:t>）</w:t>
            </w:r>
          </w:p>
        </w:tc>
        <w:tc>
          <w:tcPr>
            <w:tcW w:w="81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占比</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794"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磷肥</w:t>
            </w:r>
          </w:p>
          <w:p w:rsidR="0018722C">
            <w:pPr>
              <w:topLinePunct/>
              <w:ind w:leftChars="0" w:left="0" w:rightChars="0" w:right="0" w:firstLineChars="0" w:firstLine="0"/>
              <w:spacing w:line="240" w:lineRule="atLeast"/>
            </w:pPr>
            <w:r>
              <w:rPr>
                <w:rFonts w:ascii="宋体" w:eastAsia="宋体" w:hint="eastAsia"/>
              </w:rPr>
              <w:t>（</w:t>
            </w:r>
            <w:r>
              <w:t>t</w:t>
            </w:r>
            <w:r>
              <w:rPr>
                <w:rFonts w:ascii="宋体" w:eastAsia="宋体" w:hint="eastAsia"/>
              </w:rPr>
              <w:t>）</w:t>
            </w:r>
          </w:p>
        </w:tc>
        <w:tc>
          <w:tcPr>
            <w:tcW w:w="81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占比</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69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钾肥</w:t>
            </w:r>
          </w:p>
          <w:p w:rsidR="0018722C">
            <w:pPr>
              <w:topLinePunct/>
              <w:ind w:leftChars="0" w:left="0" w:rightChars="0" w:right="0" w:firstLineChars="0" w:firstLine="0"/>
              <w:spacing w:line="240" w:lineRule="atLeast"/>
            </w:pPr>
            <w:r>
              <w:rPr>
                <w:rFonts w:ascii="宋体" w:eastAsia="宋体" w:hint="eastAsia"/>
              </w:rPr>
              <w:t>（</w:t>
            </w:r>
            <w:r>
              <w:t>t</w:t>
            </w:r>
            <w:r>
              <w:rPr>
                <w:rFonts w:ascii="宋体" w:eastAsia="宋体" w:hint="eastAsia"/>
              </w:rPr>
              <w:t>）</w:t>
            </w:r>
          </w:p>
        </w:tc>
        <w:tc>
          <w:tcPr>
            <w:tcW w:w="813"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占比</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899"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氮肥</w:t>
            </w:r>
          </w:p>
          <w:p w:rsidR="0018722C">
            <w:pPr>
              <w:topLinePunct/>
              <w:ind w:leftChars="0" w:left="0" w:rightChars="0" w:right="0" w:firstLineChars="0" w:firstLine="0"/>
              <w:spacing w:line="240" w:lineRule="atLeast"/>
            </w:pPr>
            <w:r>
              <w:rPr>
                <w:rFonts w:ascii="宋体" w:eastAsia="宋体" w:hint="eastAsia"/>
              </w:rPr>
              <w:t>（</w:t>
            </w:r>
            <w:r>
              <w:t>t</w:t>
            </w:r>
            <w:r>
              <w:rPr>
                <w:rFonts w:ascii="宋体" w:eastAsia="宋体" w:hint="eastAsia"/>
              </w:rPr>
              <w:t>）</w:t>
            </w:r>
          </w:p>
        </w:tc>
        <w:tc>
          <w:tcPr>
            <w:tcW w:w="81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占比</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795"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磷肥</w:t>
            </w:r>
          </w:p>
          <w:p w:rsidR="0018722C">
            <w:pPr>
              <w:topLinePunct/>
              <w:ind w:leftChars="0" w:left="0" w:rightChars="0" w:right="0" w:firstLineChars="0" w:firstLine="0"/>
              <w:spacing w:line="240" w:lineRule="atLeast"/>
            </w:pPr>
            <w:r>
              <w:rPr>
                <w:rFonts w:ascii="宋体" w:eastAsia="宋体" w:hint="eastAsia"/>
              </w:rPr>
              <w:t>（</w:t>
            </w:r>
            <w:r>
              <w:t>t</w:t>
            </w:r>
            <w:r>
              <w:rPr>
                <w:rFonts w:ascii="宋体" w:eastAsia="宋体" w:hint="eastAsia"/>
              </w:rPr>
              <w:t>）</w:t>
            </w:r>
          </w:p>
        </w:tc>
        <w:tc>
          <w:tcPr>
            <w:tcW w:w="81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占比</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795"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钾肥</w:t>
            </w:r>
          </w:p>
          <w:p w:rsidR="0018722C">
            <w:pPr>
              <w:topLinePunct/>
              <w:ind w:leftChars="0" w:left="0" w:rightChars="0" w:right="0" w:firstLineChars="0" w:firstLine="0"/>
              <w:spacing w:line="240" w:lineRule="atLeast"/>
            </w:pPr>
            <w:r>
              <w:rPr>
                <w:rFonts w:ascii="宋体" w:eastAsia="宋体" w:hint="eastAsia"/>
              </w:rPr>
              <w:t>（</w:t>
            </w:r>
            <w:r>
              <w:t>t</w:t>
            </w:r>
            <w:r>
              <w:rPr>
                <w:rFonts w:ascii="宋体" w:eastAsia="宋体" w:hint="eastAsia"/>
              </w:rPr>
              <w:t>）</w:t>
            </w:r>
          </w:p>
        </w:tc>
        <w:tc>
          <w:tcPr>
            <w:tcW w:w="81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占比</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r>
      <w:tr>
        <w:trPr>
          <w:trHeight w:val="280" w:hRule="atLeast"/>
        </w:trPr>
        <w:tc>
          <w:tcPr>
            <w:tcW w:w="645" w:type="dxa"/>
            <w:tcBorders>
              <w:top w:val="single" w:sz="8" w:space="0" w:color="000000"/>
            </w:tcBorders>
          </w:tcPr>
          <w:p w:rsidR="0018722C">
            <w:pPr>
              <w:topLinePunct/>
              <w:ind w:leftChars="0" w:left="0" w:rightChars="0" w:right="0" w:firstLineChars="0" w:firstLine="0"/>
              <w:spacing w:line="240" w:lineRule="atLeast"/>
            </w:pPr>
            <w:r>
              <w:t>1998</w:t>
            </w:r>
          </w:p>
        </w:tc>
        <w:tc>
          <w:tcPr>
            <w:tcW w:w="796" w:type="dxa"/>
            <w:tcBorders>
              <w:top w:val="single" w:sz="8" w:space="0" w:color="000000"/>
            </w:tcBorders>
          </w:tcPr>
          <w:p w:rsidR="0018722C">
            <w:pPr>
              <w:topLinePunct/>
              <w:ind w:leftChars="0" w:left="0" w:rightChars="0" w:right="0" w:firstLineChars="0" w:firstLine="0"/>
              <w:spacing w:line="240" w:lineRule="atLeast"/>
            </w:pPr>
            <w:r>
              <w:t>4 277</w:t>
            </w:r>
          </w:p>
        </w:tc>
        <w:tc>
          <w:tcPr>
            <w:tcW w:w="812" w:type="dxa"/>
            <w:tcBorders>
              <w:top w:val="single" w:sz="8" w:space="0" w:color="000000"/>
            </w:tcBorders>
          </w:tcPr>
          <w:p w:rsidR="0018722C">
            <w:pPr>
              <w:topLinePunct/>
              <w:ind w:leftChars="0" w:left="0" w:rightChars="0" w:right="0" w:firstLineChars="0" w:firstLine="0"/>
              <w:spacing w:line="240" w:lineRule="atLeast"/>
            </w:pPr>
            <w:r>
              <w:t>2.33</w:t>
            </w:r>
          </w:p>
        </w:tc>
        <w:tc>
          <w:tcPr>
            <w:tcW w:w="794" w:type="dxa"/>
            <w:tcBorders>
              <w:top w:val="single" w:sz="8" w:space="0" w:color="000000"/>
            </w:tcBorders>
          </w:tcPr>
          <w:p w:rsidR="0018722C">
            <w:pPr>
              <w:topLinePunct/>
              <w:ind w:leftChars="0" w:left="0" w:rightChars="0" w:right="0" w:firstLineChars="0" w:firstLine="0"/>
              <w:spacing w:line="240" w:lineRule="atLeast"/>
            </w:pPr>
            <w:r>
              <w:t>5 001</w:t>
            </w:r>
          </w:p>
        </w:tc>
        <w:tc>
          <w:tcPr>
            <w:tcW w:w="811" w:type="dxa"/>
            <w:tcBorders>
              <w:top w:val="single" w:sz="8" w:space="0" w:color="000000"/>
            </w:tcBorders>
          </w:tcPr>
          <w:p w:rsidR="0018722C">
            <w:pPr>
              <w:topLinePunct/>
              <w:ind w:leftChars="0" w:left="0" w:rightChars="0" w:right="0" w:firstLineChars="0" w:firstLine="0"/>
              <w:spacing w:line="240" w:lineRule="atLeast"/>
            </w:pPr>
            <w:r>
              <w:t>4.73</w:t>
            </w:r>
          </w:p>
        </w:tc>
        <w:tc>
          <w:tcPr>
            <w:tcW w:w="697" w:type="dxa"/>
            <w:tcBorders>
              <w:top w:val="single" w:sz="8" w:space="0" w:color="000000"/>
            </w:tcBorders>
          </w:tcPr>
          <w:p w:rsidR="0018722C">
            <w:pPr>
              <w:topLinePunct/>
              <w:ind w:leftChars="0" w:left="0" w:rightChars="0" w:right="0" w:firstLineChars="0" w:firstLine="0"/>
              <w:spacing w:line="240" w:lineRule="atLeast"/>
            </w:pPr>
            <w:r>
              <w:t>451</w:t>
            </w:r>
          </w:p>
        </w:tc>
        <w:tc>
          <w:tcPr>
            <w:tcW w:w="813" w:type="dxa"/>
            <w:tcBorders>
              <w:top w:val="single" w:sz="8" w:space="0" w:color="000000"/>
            </w:tcBorders>
          </w:tcPr>
          <w:p w:rsidR="0018722C">
            <w:pPr>
              <w:topLinePunct/>
              <w:ind w:leftChars="0" w:left="0" w:rightChars="0" w:right="0" w:firstLineChars="0" w:firstLine="0"/>
              <w:spacing w:line="240" w:lineRule="atLeast"/>
            </w:pPr>
            <w:r>
              <w:t>2.41</w:t>
            </w:r>
          </w:p>
        </w:tc>
        <w:tc>
          <w:tcPr>
            <w:tcW w:w="899" w:type="dxa"/>
            <w:tcBorders>
              <w:top w:val="single" w:sz="8" w:space="0" w:color="000000"/>
            </w:tcBorders>
          </w:tcPr>
          <w:p w:rsidR="0018722C">
            <w:pPr>
              <w:topLinePunct/>
              <w:ind w:leftChars="0" w:left="0" w:rightChars="0" w:right="0" w:firstLineChars="0" w:firstLine="0"/>
              <w:spacing w:line="240" w:lineRule="atLeast"/>
            </w:pPr>
            <w:r>
              <w:t>74 920</w:t>
            </w:r>
          </w:p>
        </w:tc>
        <w:tc>
          <w:tcPr>
            <w:tcW w:w="811" w:type="dxa"/>
            <w:tcBorders>
              <w:top w:val="single" w:sz="8" w:space="0" w:color="000000"/>
            </w:tcBorders>
          </w:tcPr>
          <w:p w:rsidR="0018722C">
            <w:pPr>
              <w:topLinePunct/>
              <w:ind w:leftChars="0" w:left="0" w:rightChars="0" w:right="0" w:firstLineChars="0" w:firstLine="0"/>
              <w:spacing w:line="240" w:lineRule="atLeast"/>
            </w:pPr>
            <w:r>
              <w:t>40.86</w:t>
            </w:r>
          </w:p>
        </w:tc>
        <w:tc>
          <w:tcPr>
            <w:tcW w:w="795" w:type="dxa"/>
            <w:tcBorders>
              <w:top w:val="single" w:sz="8" w:space="0" w:color="000000"/>
            </w:tcBorders>
          </w:tcPr>
          <w:p w:rsidR="0018722C">
            <w:pPr>
              <w:topLinePunct/>
              <w:ind w:leftChars="0" w:left="0" w:rightChars="0" w:right="0" w:firstLineChars="0" w:firstLine="0"/>
              <w:spacing w:line="240" w:lineRule="atLeast"/>
            </w:pPr>
            <w:r>
              <w:t>50 607</w:t>
            </w:r>
          </w:p>
        </w:tc>
        <w:tc>
          <w:tcPr>
            <w:tcW w:w="812" w:type="dxa"/>
            <w:tcBorders>
              <w:top w:val="single" w:sz="8" w:space="0" w:color="000000"/>
            </w:tcBorders>
          </w:tcPr>
          <w:p w:rsidR="0018722C">
            <w:pPr>
              <w:topLinePunct/>
              <w:ind w:leftChars="0" w:left="0" w:rightChars="0" w:right="0" w:firstLineChars="0" w:firstLine="0"/>
              <w:spacing w:line="240" w:lineRule="atLeast"/>
            </w:pPr>
            <w:r>
              <w:t>47.83</w:t>
            </w:r>
          </w:p>
        </w:tc>
        <w:tc>
          <w:tcPr>
            <w:tcW w:w="795" w:type="dxa"/>
            <w:tcBorders>
              <w:top w:val="single" w:sz="8" w:space="0" w:color="000000"/>
            </w:tcBorders>
          </w:tcPr>
          <w:p w:rsidR="0018722C">
            <w:pPr>
              <w:topLinePunct/>
              <w:ind w:leftChars="0" w:left="0" w:rightChars="0" w:right="0" w:firstLineChars="0" w:firstLine="0"/>
              <w:spacing w:line="240" w:lineRule="atLeast"/>
            </w:pPr>
            <w:r>
              <w:t>10 974</w:t>
            </w:r>
          </w:p>
        </w:tc>
        <w:tc>
          <w:tcPr>
            <w:tcW w:w="811" w:type="dxa"/>
            <w:tcBorders>
              <w:top w:val="single" w:sz="8" w:space="0" w:color="000000"/>
            </w:tcBorders>
          </w:tcPr>
          <w:p w:rsidR="0018722C">
            <w:pPr>
              <w:topLinePunct/>
              <w:ind w:leftChars="0" w:left="0" w:rightChars="0" w:right="0" w:firstLineChars="0" w:firstLine="0"/>
              <w:spacing w:line="240" w:lineRule="atLeast"/>
            </w:pPr>
            <w:r>
              <w:t>58.71</w:t>
            </w:r>
          </w:p>
        </w:tc>
      </w:tr>
      <w:tr>
        <w:trPr>
          <w:trHeight w:val="280" w:hRule="atLeast"/>
        </w:trPr>
        <w:tc>
          <w:tcPr>
            <w:tcW w:w="645" w:type="dxa"/>
          </w:tcPr>
          <w:p w:rsidR="0018722C">
            <w:pPr>
              <w:topLinePunct/>
              <w:ind w:leftChars="0" w:left="0" w:rightChars="0" w:right="0" w:firstLineChars="0" w:firstLine="0"/>
              <w:spacing w:line="240" w:lineRule="atLeast"/>
            </w:pPr>
            <w:r>
              <w:t>1999</w:t>
            </w:r>
          </w:p>
        </w:tc>
        <w:tc>
          <w:tcPr>
            <w:tcW w:w="796" w:type="dxa"/>
          </w:tcPr>
          <w:p w:rsidR="0018722C">
            <w:pPr>
              <w:topLinePunct/>
              <w:ind w:leftChars="0" w:left="0" w:rightChars="0" w:right="0" w:firstLineChars="0" w:firstLine="0"/>
              <w:spacing w:line="240" w:lineRule="atLeast"/>
            </w:pPr>
            <w:r>
              <w:t>4 765</w:t>
            </w:r>
          </w:p>
        </w:tc>
        <w:tc>
          <w:tcPr>
            <w:tcW w:w="812" w:type="dxa"/>
          </w:tcPr>
          <w:p w:rsidR="0018722C">
            <w:pPr>
              <w:topLinePunct/>
              <w:ind w:leftChars="0" w:left="0" w:rightChars="0" w:right="0" w:firstLineChars="0" w:firstLine="0"/>
              <w:spacing w:line="240" w:lineRule="atLeast"/>
            </w:pPr>
            <w:r>
              <w:t>2.94</w:t>
            </w:r>
          </w:p>
        </w:tc>
        <w:tc>
          <w:tcPr>
            <w:tcW w:w="794" w:type="dxa"/>
          </w:tcPr>
          <w:p w:rsidR="0018722C">
            <w:pPr>
              <w:topLinePunct/>
              <w:ind w:leftChars="0" w:left="0" w:rightChars="0" w:right="0" w:firstLineChars="0" w:firstLine="0"/>
              <w:spacing w:line="240" w:lineRule="atLeast"/>
            </w:pPr>
            <w:r>
              <w:t>4 940</w:t>
            </w:r>
          </w:p>
        </w:tc>
        <w:tc>
          <w:tcPr>
            <w:tcW w:w="811" w:type="dxa"/>
          </w:tcPr>
          <w:p w:rsidR="0018722C">
            <w:pPr>
              <w:topLinePunct/>
              <w:ind w:leftChars="0" w:left="0" w:rightChars="0" w:right="0" w:firstLineChars="0" w:firstLine="0"/>
              <w:spacing w:line="240" w:lineRule="atLeast"/>
            </w:pPr>
            <w:r>
              <w:t>5.39</w:t>
            </w:r>
          </w:p>
        </w:tc>
        <w:tc>
          <w:tcPr>
            <w:tcW w:w="697" w:type="dxa"/>
          </w:tcPr>
          <w:p w:rsidR="0018722C">
            <w:pPr>
              <w:topLinePunct/>
              <w:ind w:leftChars="0" w:left="0" w:rightChars="0" w:right="0" w:firstLineChars="0" w:firstLine="0"/>
              <w:spacing w:line="240" w:lineRule="atLeast"/>
            </w:pPr>
            <w:r>
              <w:t>350</w:t>
            </w:r>
          </w:p>
        </w:tc>
        <w:tc>
          <w:tcPr>
            <w:tcW w:w="813" w:type="dxa"/>
          </w:tcPr>
          <w:p w:rsidR="0018722C">
            <w:pPr>
              <w:topLinePunct/>
              <w:ind w:leftChars="0" w:left="0" w:rightChars="0" w:right="0" w:firstLineChars="0" w:firstLine="0"/>
              <w:spacing w:line="240" w:lineRule="atLeast"/>
            </w:pPr>
            <w:r>
              <w:t>2.89</w:t>
            </w:r>
          </w:p>
        </w:tc>
        <w:tc>
          <w:tcPr>
            <w:tcW w:w="899" w:type="dxa"/>
          </w:tcPr>
          <w:p w:rsidR="0018722C">
            <w:pPr>
              <w:topLinePunct/>
              <w:ind w:leftChars="0" w:left="0" w:rightChars="0" w:right="0" w:firstLineChars="0" w:firstLine="0"/>
              <w:spacing w:line="240" w:lineRule="atLeast"/>
            </w:pPr>
            <w:r>
              <w:t>57 783</w:t>
            </w:r>
          </w:p>
        </w:tc>
        <w:tc>
          <w:tcPr>
            <w:tcW w:w="811" w:type="dxa"/>
          </w:tcPr>
          <w:p w:rsidR="0018722C">
            <w:pPr>
              <w:topLinePunct/>
              <w:ind w:leftChars="0" w:left="0" w:rightChars="0" w:right="0" w:firstLineChars="0" w:firstLine="0"/>
              <w:spacing w:line="240" w:lineRule="atLeast"/>
            </w:pPr>
            <w:r>
              <w:t>35.71</w:t>
            </w:r>
          </w:p>
        </w:tc>
        <w:tc>
          <w:tcPr>
            <w:tcW w:w="795" w:type="dxa"/>
          </w:tcPr>
          <w:p w:rsidR="0018722C">
            <w:pPr>
              <w:topLinePunct/>
              <w:ind w:leftChars="0" w:left="0" w:rightChars="0" w:right="0" w:firstLineChars="0" w:firstLine="0"/>
              <w:spacing w:line="240" w:lineRule="atLeast"/>
            </w:pPr>
            <w:r>
              <w:t>40 111</w:t>
            </w:r>
          </w:p>
        </w:tc>
        <w:tc>
          <w:tcPr>
            <w:tcW w:w="812" w:type="dxa"/>
          </w:tcPr>
          <w:p w:rsidR="0018722C">
            <w:pPr>
              <w:topLinePunct/>
              <w:ind w:leftChars="0" w:left="0" w:rightChars="0" w:right="0" w:firstLineChars="0" w:firstLine="0"/>
              <w:spacing w:line="240" w:lineRule="atLeast"/>
            </w:pPr>
            <w:r>
              <w:t>43.75</w:t>
            </w:r>
          </w:p>
        </w:tc>
        <w:tc>
          <w:tcPr>
            <w:tcW w:w="795" w:type="dxa"/>
          </w:tcPr>
          <w:p w:rsidR="0018722C">
            <w:pPr>
              <w:topLinePunct/>
              <w:ind w:leftChars="0" w:left="0" w:rightChars="0" w:right="0" w:firstLineChars="0" w:firstLine="0"/>
              <w:spacing w:line="240" w:lineRule="atLeast"/>
            </w:pPr>
            <w:r>
              <w:t>4 730</w:t>
            </w:r>
          </w:p>
        </w:tc>
        <w:tc>
          <w:tcPr>
            <w:tcW w:w="811" w:type="dxa"/>
          </w:tcPr>
          <w:p w:rsidR="0018722C">
            <w:pPr>
              <w:topLinePunct/>
              <w:ind w:leftChars="0" w:left="0" w:rightChars="0" w:right="0" w:firstLineChars="0" w:firstLine="0"/>
              <w:spacing w:line="240" w:lineRule="atLeast"/>
            </w:pPr>
            <w:r>
              <w:t>39.12</w:t>
            </w:r>
          </w:p>
        </w:tc>
      </w:tr>
      <w:tr>
        <w:trPr>
          <w:trHeight w:val="280" w:hRule="atLeast"/>
        </w:trPr>
        <w:tc>
          <w:tcPr>
            <w:tcW w:w="645" w:type="dxa"/>
          </w:tcPr>
          <w:p w:rsidR="0018722C">
            <w:pPr>
              <w:topLinePunct/>
              <w:ind w:leftChars="0" w:left="0" w:rightChars="0" w:right="0" w:firstLineChars="0" w:firstLine="0"/>
              <w:spacing w:line="240" w:lineRule="atLeast"/>
            </w:pPr>
            <w:r>
              <w:t>2000</w:t>
            </w:r>
          </w:p>
        </w:tc>
        <w:tc>
          <w:tcPr>
            <w:tcW w:w="796" w:type="dxa"/>
          </w:tcPr>
          <w:p w:rsidR="0018722C">
            <w:pPr>
              <w:topLinePunct/>
              <w:ind w:leftChars="0" w:left="0" w:rightChars="0" w:right="0" w:firstLineChars="0" w:firstLine="0"/>
              <w:spacing w:line="240" w:lineRule="atLeast"/>
            </w:pPr>
            <w:r>
              <w:t>4 986</w:t>
            </w:r>
          </w:p>
        </w:tc>
        <w:tc>
          <w:tcPr>
            <w:tcW w:w="812" w:type="dxa"/>
          </w:tcPr>
          <w:p w:rsidR="0018722C">
            <w:pPr>
              <w:topLinePunct/>
              <w:ind w:leftChars="0" w:left="0" w:rightChars="0" w:right="0" w:firstLineChars="0" w:firstLine="0"/>
              <w:spacing w:line="240" w:lineRule="atLeast"/>
            </w:pPr>
            <w:r>
              <w:t>3.09</w:t>
            </w:r>
          </w:p>
        </w:tc>
        <w:tc>
          <w:tcPr>
            <w:tcW w:w="794" w:type="dxa"/>
          </w:tcPr>
          <w:p w:rsidR="0018722C">
            <w:pPr>
              <w:topLinePunct/>
              <w:ind w:leftChars="0" w:left="0" w:rightChars="0" w:right="0" w:firstLineChars="0" w:firstLine="0"/>
              <w:spacing w:line="240" w:lineRule="atLeast"/>
            </w:pPr>
            <w:r>
              <w:t>5 226</w:t>
            </w:r>
          </w:p>
        </w:tc>
        <w:tc>
          <w:tcPr>
            <w:tcW w:w="811" w:type="dxa"/>
          </w:tcPr>
          <w:p w:rsidR="0018722C">
            <w:pPr>
              <w:topLinePunct/>
              <w:ind w:leftChars="0" w:left="0" w:rightChars="0" w:right="0" w:firstLineChars="0" w:firstLine="0"/>
              <w:spacing w:line="240" w:lineRule="atLeast"/>
            </w:pPr>
            <w:r>
              <w:t>6.06</w:t>
            </w:r>
          </w:p>
        </w:tc>
        <w:tc>
          <w:tcPr>
            <w:tcW w:w="697" w:type="dxa"/>
          </w:tcPr>
          <w:p w:rsidR="0018722C">
            <w:pPr>
              <w:topLinePunct/>
              <w:ind w:leftChars="0" w:left="0" w:rightChars="0" w:right="0" w:firstLineChars="0" w:firstLine="0"/>
              <w:spacing w:line="240" w:lineRule="atLeast"/>
            </w:pPr>
            <w:r>
              <w:t>258</w:t>
            </w:r>
          </w:p>
        </w:tc>
        <w:tc>
          <w:tcPr>
            <w:tcW w:w="813" w:type="dxa"/>
          </w:tcPr>
          <w:p w:rsidR="0018722C">
            <w:pPr>
              <w:topLinePunct/>
              <w:ind w:leftChars="0" w:left="0" w:rightChars="0" w:right="0" w:firstLineChars="0" w:firstLine="0"/>
              <w:spacing w:line="240" w:lineRule="atLeast"/>
            </w:pPr>
            <w:r>
              <w:t>2.15</w:t>
            </w:r>
          </w:p>
        </w:tc>
        <w:tc>
          <w:tcPr>
            <w:tcW w:w="899" w:type="dxa"/>
          </w:tcPr>
          <w:p w:rsidR="0018722C">
            <w:pPr>
              <w:topLinePunct/>
              <w:ind w:leftChars="0" w:left="0" w:rightChars="0" w:right="0" w:firstLineChars="0" w:firstLine="0"/>
              <w:spacing w:line="240" w:lineRule="atLeast"/>
            </w:pPr>
            <w:r>
              <w:t>58 192</w:t>
            </w:r>
          </w:p>
        </w:tc>
        <w:tc>
          <w:tcPr>
            <w:tcW w:w="811" w:type="dxa"/>
          </w:tcPr>
          <w:p w:rsidR="0018722C">
            <w:pPr>
              <w:topLinePunct/>
              <w:ind w:leftChars="0" w:left="0" w:rightChars="0" w:right="0" w:firstLineChars="0" w:firstLine="0"/>
              <w:spacing w:line="240" w:lineRule="atLeast"/>
            </w:pPr>
            <w:r>
              <w:t>36.10</w:t>
            </w:r>
          </w:p>
        </w:tc>
        <w:tc>
          <w:tcPr>
            <w:tcW w:w="795" w:type="dxa"/>
          </w:tcPr>
          <w:p w:rsidR="0018722C">
            <w:pPr>
              <w:topLinePunct/>
              <w:ind w:leftChars="0" w:left="0" w:rightChars="0" w:right="0" w:firstLineChars="0" w:firstLine="0"/>
              <w:spacing w:line="240" w:lineRule="atLeast"/>
            </w:pPr>
            <w:r>
              <w:t>35 684</w:t>
            </w:r>
          </w:p>
        </w:tc>
        <w:tc>
          <w:tcPr>
            <w:tcW w:w="812" w:type="dxa"/>
          </w:tcPr>
          <w:p w:rsidR="0018722C">
            <w:pPr>
              <w:topLinePunct/>
              <w:ind w:leftChars="0" w:left="0" w:rightChars="0" w:right="0" w:firstLineChars="0" w:firstLine="0"/>
              <w:spacing w:line="240" w:lineRule="atLeast"/>
            </w:pPr>
            <w:r>
              <w:t>41.36</w:t>
            </w:r>
          </w:p>
        </w:tc>
        <w:tc>
          <w:tcPr>
            <w:tcW w:w="795" w:type="dxa"/>
          </w:tcPr>
          <w:p w:rsidR="0018722C">
            <w:pPr>
              <w:topLinePunct/>
              <w:ind w:leftChars="0" w:left="0" w:rightChars="0" w:right="0" w:firstLineChars="0" w:firstLine="0"/>
              <w:spacing w:line="240" w:lineRule="atLeast"/>
            </w:pPr>
            <w:r>
              <w:t>4 615</w:t>
            </w:r>
          </w:p>
        </w:tc>
        <w:tc>
          <w:tcPr>
            <w:tcW w:w="811" w:type="dxa"/>
          </w:tcPr>
          <w:p w:rsidR="0018722C">
            <w:pPr>
              <w:topLinePunct/>
              <w:ind w:leftChars="0" w:left="0" w:rightChars="0" w:right="0" w:firstLineChars="0" w:firstLine="0"/>
              <w:spacing w:line="240" w:lineRule="atLeast"/>
            </w:pPr>
            <w:r>
              <w:t>38.43</w:t>
            </w:r>
          </w:p>
        </w:tc>
      </w:tr>
      <w:tr>
        <w:trPr>
          <w:trHeight w:val="280" w:hRule="atLeast"/>
        </w:trPr>
        <w:tc>
          <w:tcPr>
            <w:tcW w:w="645" w:type="dxa"/>
          </w:tcPr>
          <w:p w:rsidR="0018722C">
            <w:pPr>
              <w:topLinePunct/>
              <w:ind w:leftChars="0" w:left="0" w:rightChars="0" w:right="0" w:firstLineChars="0" w:firstLine="0"/>
              <w:spacing w:line="240" w:lineRule="atLeast"/>
            </w:pPr>
            <w:r>
              <w:t>2001</w:t>
            </w:r>
          </w:p>
        </w:tc>
        <w:tc>
          <w:tcPr>
            <w:tcW w:w="796" w:type="dxa"/>
          </w:tcPr>
          <w:p w:rsidR="0018722C">
            <w:pPr>
              <w:topLinePunct/>
              <w:ind w:leftChars="0" w:left="0" w:rightChars="0" w:right="0" w:firstLineChars="0" w:firstLine="0"/>
              <w:spacing w:line="240" w:lineRule="atLeast"/>
            </w:pPr>
            <w:r>
              <w:t>4 298</w:t>
            </w:r>
          </w:p>
        </w:tc>
        <w:tc>
          <w:tcPr>
            <w:tcW w:w="812" w:type="dxa"/>
          </w:tcPr>
          <w:p w:rsidR="0018722C">
            <w:pPr>
              <w:topLinePunct/>
              <w:ind w:leftChars="0" w:left="0" w:rightChars="0" w:right="0" w:firstLineChars="0" w:firstLine="0"/>
              <w:spacing w:line="240" w:lineRule="atLeast"/>
            </w:pPr>
            <w:r>
              <w:t>2.59</w:t>
            </w:r>
          </w:p>
        </w:tc>
        <w:tc>
          <w:tcPr>
            <w:tcW w:w="794" w:type="dxa"/>
          </w:tcPr>
          <w:p w:rsidR="0018722C">
            <w:pPr>
              <w:topLinePunct/>
              <w:ind w:leftChars="0" w:left="0" w:rightChars="0" w:right="0" w:firstLineChars="0" w:firstLine="0"/>
              <w:spacing w:line="240" w:lineRule="atLeast"/>
            </w:pPr>
            <w:r>
              <w:t>3 610</w:t>
            </w:r>
          </w:p>
        </w:tc>
        <w:tc>
          <w:tcPr>
            <w:tcW w:w="811" w:type="dxa"/>
          </w:tcPr>
          <w:p w:rsidR="0018722C">
            <w:pPr>
              <w:topLinePunct/>
              <w:ind w:leftChars="0" w:left="0" w:rightChars="0" w:right="0" w:firstLineChars="0" w:firstLine="0"/>
              <w:spacing w:line="240" w:lineRule="atLeast"/>
            </w:pPr>
            <w:r>
              <w:t>3.22</w:t>
            </w:r>
          </w:p>
        </w:tc>
        <w:tc>
          <w:tcPr>
            <w:tcW w:w="697" w:type="dxa"/>
          </w:tcPr>
          <w:p w:rsidR="0018722C">
            <w:pPr>
              <w:topLinePunct/>
              <w:ind w:leftChars="0" w:left="0" w:rightChars="0" w:right="0" w:firstLineChars="0" w:firstLine="0"/>
              <w:spacing w:line="240" w:lineRule="atLeast"/>
            </w:pPr>
            <w:r>
              <w:t>67</w:t>
            </w:r>
          </w:p>
        </w:tc>
        <w:tc>
          <w:tcPr>
            <w:tcW w:w="813" w:type="dxa"/>
          </w:tcPr>
          <w:p w:rsidR="0018722C">
            <w:pPr>
              <w:topLinePunct/>
              <w:ind w:leftChars="0" w:left="0" w:rightChars="0" w:right="0" w:firstLineChars="0" w:firstLine="0"/>
              <w:spacing w:line="240" w:lineRule="atLeast"/>
            </w:pPr>
            <w:r>
              <w:t>0.64</w:t>
            </w:r>
          </w:p>
        </w:tc>
        <w:tc>
          <w:tcPr>
            <w:tcW w:w="899" w:type="dxa"/>
          </w:tcPr>
          <w:p w:rsidR="0018722C">
            <w:pPr>
              <w:topLinePunct/>
              <w:ind w:leftChars="0" w:left="0" w:rightChars="0" w:right="0" w:firstLineChars="0" w:firstLine="0"/>
              <w:spacing w:line="240" w:lineRule="atLeast"/>
            </w:pPr>
            <w:r>
              <w:t>59 365</w:t>
            </w:r>
          </w:p>
        </w:tc>
        <w:tc>
          <w:tcPr>
            <w:tcW w:w="811" w:type="dxa"/>
          </w:tcPr>
          <w:p w:rsidR="0018722C">
            <w:pPr>
              <w:topLinePunct/>
              <w:ind w:leftChars="0" w:left="0" w:rightChars="0" w:right="0" w:firstLineChars="0" w:firstLine="0"/>
              <w:spacing w:line="240" w:lineRule="atLeast"/>
            </w:pPr>
            <w:r>
              <w:t>35.71</w:t>
            </w:r>
          </w:p>
        </w:tc>
        <w:tc>
          <w:tcPr>
            <w:tcW w:w="795" w:type="dxa"/>
          </w:tcPr>
          <w:p w:rsidR="0018722C">
            <w:pPr>
              <w:topLinePunct/>
              <w:ind w:leftChars="0" w:left="0" w:rightChars="0" w:right="0" w:firstLineChars="0" w:firstLine="0"/>
              <w:spacing w:line="240" w:lineRule="atLeast"/>
            </w:pPr>
            <w:r>
              <w:t>38 181</w:t>
            </w:r>
          </w:p>
        </w:tc>
        <w:tc>
          <w:tcPr>
            <w:tcW w:w="812" w:type="dxa"/>
          </w:tcPr>
          <w:p w:rsidR="0018722C">
            <w:pPr>
              <w:topLinePunct/>
              <w:ind w:leftChars="0" w:left="0" w:rightChars="0" w:right="0" w:firstLineChars="0" w:firstLine="0"/>
              <w:spacing w:line="240" w:lineRule="atLeast"/>
            </w:pPr>
            <w:r>
              <w:t>34.04</w:t>
            </w:r>
          </w:p>
        </w:tc>
        <w:tc>
          <w:tcPr>
            <w:tcW w:w="795" w:type="dxa"/>
          </w:tcPr>
          <w:p w:rsidR="0018722C">
            <w:pPr>
              <w:topLinePunct/>
              <w:ind w:leftChars="0" w:left="0" w:rightChars="0" w:right="0" w:firstLineChars="0" w:firstLine="0"/>
              <w:spacing w:line="240" w:lineRule="atLeast"/>
            </w:pPr>
            <w:r>
              <w:t>2 258</w:t>
            </w:r>
          </w:p>
        </w:tc>
        <w:tc>
          <w:tcPr>
            <w:tcW w:w="811" w:type="dxa"/>
          </w:tcPr>
          <w:p w:rsidR="0018722C">
            <w:pPr>
              <w:topLinePunct/>
              <w:ind w:leftChars="0" w:left="0" w:rightChars="0" w:right="0" w:firstLineChars="0" w:firstLine="0"/>
              <w:spacing w:line="240" w:lineRule="atLeast"/>
            </w:pPr>
            <w:r>
              <w:t>21.53</w:t>
            </w:r>
          </w:p>
        </w:tc>
      </w:tr>
      <w:tr>
        <w:trPr>
          <w:trHeight w:val="280" w:hRule="atLeast"/>
        </w:trPr>
        <w:tc>
          <w:tcPr>
            <w:tcW w:w="645" w:type="dxa"/>
          </w:tcPr>
          <w:p w:rsidR="0018722C">
            <w:pPr>
              <w:topLinePunct/>
              <w:ind w:leftChars="0" w:left="0" w:rightChars="0" w:right="0" w:firstLineChars="0" w:firstLine="0"/>
              <w:spacing w:line="240" w:lineRule="atLeast"/>
            </w:pPr>
            <w:r>
              <w:t>2002</w:t>
            </w:r>
          </w:p>
        </w:tc>
        <w:tc>
          <w:tcPr>
            <w:tcW w:w="796" w:type="dxa"/>
          </w:tcPr>
          <w:p w:rsidR="0018722C">
            <w:pPr>
              <w:topLinePunct/>
              <w:ind w:leftChars="0" w:left="0" w:rightChars="0" w:right="0" w:firstLineChars="0" w:firstLine="0"/>
              <w:spacing w:line="240" w:lineRule="atLeast"/>
            </w:pPr>
            <w:r>
              <w:t>4 770</w:t>
            </w:r>
          </w:p>
        </w:tc>
        <w:tc>
          <w:tcPr>
            <w:tcW w:w="812" w:type="dxa"/>
          </w:tcPr>
          <w:p w:rsidR="0018722C">
            <w:pPr>
              <w:topLinePunct/>
              <w:ind w:leftChars="0" w:left="0" w:rightChars="0" w:right="0" w:firstLineChars="0" w:firstLine="0"/>
              <w:spacing w:line="240" w:lineRule="atLeast"/>
            </w:pPr>
            <w:r>
              <w:t>2.84</w:t>
            </w:r>
          </w:p>
        </w:tc>
        <w:tc>
          <w:tcPr>
            <w:tcW w:w="794" w:type="dxa"/>
          </w:tcPr>
          <w:p w:rsidR="0018722C">
            <w:pPr>
              <w:topLinePunct/>
              <w:ind w:leftChars="0" w:left="0" w:rightChars="0" w:right="0" w:firstLineChars="0" w:firstLine="0"/>
              <w:spacing w:line="240" w:lineRule="atLeast"/>
            </w:pPr>
            <w:r>
              <w:t>3 636</w:t>
            </w:r>
          </w:p>
        </w:tc>
        <w:tc>
          <w:tcPr>
            <w:tcW w:w="811" w:type="dxa"/>
          </w:tcPr>
          <w:p w:rsidR="0018722C">
            <w:pPr>
              <w:topLinePunct/>
              <w:ind w:leftChars="0" w:left="0" w:rightChars="0" w:right="0" w:firstLineChars="0" w:firstLine="0"/>
              <w:spacing w:line="240" w:lineRule="atLeast"/>
            </w:pPr>
            <w:r>
              <w:t>3.59</w:t>
            </w:r>
          </w:p>
        </w:tc>
        <w:tc>
          <w:tcPr>
            <w:tcW w:w="697" w:type="dxa"/>
          </w:tcPr>
          <w:p w:rsidR="0018722C">
            <w:pPr>
              <w:topLinePunct/>
              <w:ind w:leftChars="0" w:left="0" w:rightChars="0" w:right="0" w:firstLineChars="0" w:firstLine="0"/>
              <w:spacing w:line="240" w:lineRule="atLeast"/>
            </w:pPr>
            <w:r>
              <w:t>12</w:t>
            </w:r>
          </w:p>
        </w:tc>
        <w:tc>
          <w:tcPr>
            <w:tcW w:w="813" w:type="dxa"/>
          </w:tcPr>
          <w:p w:rsidR="0018722C">
            <w:pPr>
              <w:topLinePunct/>
              <w:ind w:leftChars="0" w:left="0" w:rightChars="0" w:right="0" w:firstLineChars="0" w:firstLine="0"/>
              <w:spacing w:line="240" w:lineRule="atLeast"/>
            </w:pPr>
            <w:r>
              <w:t>0.12</w:t>
            </w:r>
          </w:p>
        </w:tc>
        <w:tc>
          <w:tcPr>
            <w:tcW w:w="899" w:type="dxa"/>
          </w:tcPr>
          <w:p w:rsidR="0018722C">
            <w:pPr>
              <w:topLinePunct/>
              <w:ind w:leftChars="0" w:left="0" w:rightChars="0" w:right="0" w:firstLineChars="0" w:firstLine="0"/>
              <w:spacing w:line="240" w:lineRule="atLeast"/>
            </w:pPr>
            <w:r>
              <w:t>63 229</w:t>
            </w:r>
          </w:p>
        </w:tc>
        <w:tc>
          <w:tcPr>
            <w:tcW w:w="811" w:type="dxa"/>
          </w:tcPr>
          <w:p w:rsidR="0018722C">
            <w:pPr>
              <w:topLinePunct/>
              <w:ind w:leftChars="0" w:left="0" w:rightChars="0" w:right="0" w:firstLineChars="0" w:firstLine="0"/>
              <w:spacing w:line="240" w:lineRule="atLeast"/>
            </w:pPr>
            <w:r>
              <w:t>37.68</w:t>
            </w:r>
          </w:p>
        </w:tc>
        <w:tc>
          <w:tcPr>
            <w:tcW w:w="795" w:type="dxa"/>
          </w:tcPr>
          <w:p w:rsidR="0018722C">
            <w:pPr>
              <w:topLinePunct/>
              <w:ind w:leftChars="0" w:left="0" w:rightChars="0" w:right="0" w:firstLineChars="0" w:firstLine="0"/>
              <w:spacing w:line="240" w:lineRule="atLeast"/>
            </w:pPr>
            <w:r>
              <w:t>39 779</w:t>
            </w:r>
          </w:p>
        </w:tc>
        <w:tc>
          <w:tcPr>
            <w:tcW w:w="812" w:type="dxa"/>
          </w:tcPr>
          <w:p w:rsidR="0018722C">
            <w:pPr>
              <w:topLinePunct/>
              <w:ind w:leftChars="0" w:left="0" w:rightChars="0" w:right="0" w:firstLineChars="0" w:firstLine="0"/>
              <w:spacing w:line="240" w:lineRule="atLeast"/>
            </w:pPr>
            <w:r>
              <w:t>39.22</w:t>
            </w:r>
          </w:p>
        </w:tc>
        <w:tc>
          <w:tcPr>
            <w:tcW w:w="795" w:type="dxa"/>
          </w:tcPr>
          <w:p w:rsidR="0018722C">
            <w:pPr>
              <w:topLinePunct/>
              <w:ind w:leftChars="0" w:left="0" w:rightChars="0" w:right="0" w:firstLineChars="0" w:firstLine="0"/>
              <w:spacing w:line="240" w:lineRule="atLeast"/>
            </w:pPr>
            <w:r>
              <w:t>2 806</w:t>
            </w:r>
          </w:p>
        </w:tc>
        <w:tc>
          <w:tcPr>
            <w:tcW w:w="811" w:type="dxa"/>
          </w:tcPr>
          <w:p w:rsidR="0018722C">
            <w:pPr>
              <w:topLinePunct/>
              <w:ind w:leftChars="0" w:left="0" w:rightChars="0" w:right="0" w:firstLineChars="0" w:firstLine="0"/>
              <w:spacing w:line="240" w:lineRule="atLeast"/>
            </w:pPr>
            <w:r>
              <w:t>27.06</w:t>
            </w:r>
          </w:p>
        </w:tc>
      </w:tr>
      <w:tr>
        <w:trPr>
          <w:trHeight w:val="280" w:hRule="atLeast"/>
        </w:trPr>
        <w:tc>
          <w:tcPr>
            <w:tcW w:w="645" w:type="dxa"/>
          </w:tcPr>
          <w:p w:rsidR="0018722C">
            <w:pPr>
              <w:topLinePunct/>
              <w:ind w:leftChars="0" w:left="0" w:rightChars="0" w:right="0" w:firstLineChars="0" w:firstLine="0"/>
              <w:spacing w:line="240" w:lineRule="atLeast"/>
            </w:pPr>
            <w:r>
              <w:t>2003</w:t>
            </w:r>
          </w:p>
        </w:tc>
        <w:tc>
          <w:tcPr>
            <w:tcW w:w="796" w:type="dxa"/>
          </w:tcPr>
          <w:p w:rsidR="0018722C">
            <w:pPr>
              <w:topLinePunct/>
              <w:ind w:leftChars="0" w:left="0" w:rightChars="0" w:right="0" w:firstLineChars="0" w:firstLine="0"/>
              <w:spacing w:line="240" w:lineRule="atLeast"/>
            </w:pPr>
            <w:r>
              <w:t>4 713</w:t>
            </w:r>
          </w:p>
        </w:tc>
        <w:tc>
          <w:tcPr>
            <w:tcW w:w="812" w:type="dxa"/>
          </w:tcPr>
          <w:p w:rsidR="0018722C">
            <w:pPr>
              <w:topLinePunct/>
              <w:ind w:leftChars="0" w:left="0" w:rightChars="0" w:right="0" w:firstLineChars="0" w:firstLine="0"/>
              <w:spacing w:line="240" w:lineRule="atLeast"/>
            </w:pPr>
            <w:r>
              <w:t>2.64</w:t>
            </w:r>
          </w:p>
        </w:tc>
        <w:tc>
          <w:tcPr>
            <w:tcW w:w="794" w:type="dxa"/>
          </w:tcPr>
          <w:p w:rsidR="0018722C">
            <w:pPr>
              <w:topLinePunct/>
              <w:ind w:leftChars="0" w:left="0" w:rightChars="0" w:right="0" w:firstLineChars="0" w:firstLine="0"/>
              <w:spacing w:line="240" w:lineRule="atLeast"/>
            </w:pPr>
            <w:r>
              <w:t>4 294</w:t>
            </w:r>
          </w:p>
        </w:tc>
        <w:tc>
          <w:tcPr>
            <w:tcW w:w="811" w:type="dxa"/>
          </w:tcPr>
          <w:p w:rsidR="0018722C">
            <w:pPr>
              <w:topLinePunct/>
              <w:ind w:leftChars="0" w:left="0" w:rightChars="0" w:right="0" w:firstLineChars="0" w:firstLine="0"/>
              <w:spacing w:line="240" w:lineRule="atLeast"/>
            </w:pPr>
            <w:r>
              <w:t>3.63</w:t>
            </w:r>
          </w:p>
        </w:tc>
        <w:tc>
          <w:tcPr>
            <w:tcW w:w="697" w:type="dxa"/>
          </w:tcPr>
          <w:p w:rsidR="0018722C">
            <w:pPr>
              <w:topLinePunct/>
              <w:ind w:leftChars="0" w:left="0" w:rightChars="0" w:right="0" w:firstLineChars="0" w:firstLine="0"/>
              <w:spacing w:line="240" w:lineRule="atLeast"/>
            </w:pPr>
            <w:r>
              <w:t>10</w:t>
            </w:r>
          </w:p>
        </w:tc>
        <w:tc>
          <w:tcPr>
            <w:tcW w:w="813" w:type="dxa"/>
          </w:tcPr>
          <w:p w:rsidR="0018722C">
            <w:pPr>
              <w:topLinePunct/>
              <w:ind w:leftChars="0" w:left="0" w:rightChars="0" w:right="0" w:firstLineChars="0" w:firstLine="0"/>
              <w:spacing w:line="240" w:lineRule="atLeast"/>
            </w:pPr>
            <w:r>
              <w:t>0.08</w:t>
            </w:r>
          </w:p>
        </w:tc>
        <w:tc>
          <w:tcPr>
            <w:tcW w:w="899" w:type="dxa"/>
          </w:tcPr>
          <w:p w:rsidR="0018722C">
            <w:pPr>
              <w:topLinePunct/>
              <w:ind w:leftChars="0" w:left="0" w:rightChars="0" w:right="0" w:firstLineChars="0" w:firstLine="0"/>
              <w:spacing w:line="240" w:lineRule="atLeast"/>
            </w:pPr>
            <w:r>
              <w:t>61 467</w:t>
            </w:r>
          </w:p>
        </w:tc>
        <w:tc>
          <w:tcPr>
            <w:tcW w:w="811" w:type="dxa"/>
          </w:tcPr>
          <w:p w:rsidR="0018722C">
            <w:pPr>
              <w:topLinePunct/>
              <w:ind w:leftChars="0" w:left="0" w:rightChars="0" w:right="0" w:firstLineChars="0" w:firstLine="0"/>
              <w:spacing w:line="240" w:lineRule="atLeast"/>
            </w:pPr>
            <w:r>
              <w:t>34.39</w:t>
            </w:r>
          </w:p>
        </w:tc>
        <w:tc>
          <w:tcPr>
            <w:tcW w:w="795" w:type="dxa"/>
          </w:tcPr>
          <w:p w:rsidR="0018722C">
            <w:pPr>
              <w:topLinePunct/>
              <w:ind w:leftChars="0" w:left="0" w:rightChars="0" w:right="0" w:firstLineChars="0" w:firstLine="0"/>
              <w:spacing w:line="240" w:lineRule="atLeast"/>
            </w:pPr>
            <w:r>
              <w:t>41 057</w:t>
            </w:r>
          </w:p>
        </w:tc>
        <w:tc>
          <w:tcPr>
            <w:tcW w:w="812" w:type="dxa"/>
          </w:tcPr>
          <w:p w:rsidR="0018722C">
            <w:pPr>
              <w:topLinePunct/>
              <w:ind w:leftChars="0" w:left="0" w:rightChars="0" w:right="0" w:firstLineChars="0" w:firstLine="0"/>
              <w:spacing w:line="240" w:lineRule="atLeast"/>
            </w:pPr>
            <w:r>
              <w:t>34.70</w:t>
            </w:r>
          </w:p>
        </w:tc>
        <w:tc>
          <w:tcPr>
            <w:tcW w:w="795" w:type="dxa"/>
          </w:tcPr>
          <w:p w:rsidR="0018722C">
            <w:pPr>
              <w:topLinePunct/>
              <w:ind w:leftChars="0" w:left="0" w:rightChars="0" w:right="0" w:firstLineChars="0" w:firstLine="0"/>
              <w:spacing w:line="240" w:lineRule="atLeast"/>
            </w:pPr>
            <w:r>
              <w:t>2 999</w:t>
            </w:r>
          </w:p>
        </w:tc>
        <w:tc>
          <w:tcPr>
            <w:tcW w:w="811" w:type="dxa"/>
          </w:tcPr>
          <w:p w:rsidR="0018722C">
            <w:pPr>
              <w:topLinePunct/>
              <w:ind w:leftChars="0" w:left="0" w:rightChars="0" w:right="0" w:firstLineChars="0" w:firstLine="0"/>
              <w:spacing w:line="240" w:lineRule="atLeast"/>
            </w:pPr>
            <w:r>
              <w:t>24.56</w:t>
            </w:r>
          </w:p>
        </w:tc>
      </w:tr>
      <w:tr>
        <w:trPr>
          <w:trHeight w:val="280" w:hRule="atLeast"/>
        </w:trPr>
        <w:tc>
          <w:tcPr>
            <w:tcW w:w="645" w:type="dxa"/>
          </w:tcPr>
          <w:p w:rsidR="0018722C">
            <w:pPr>
              <w:topLinePunct/>
              <w:ind w:leftChars="0" w:left="0" w:rightChars="0" w:right="0" w:firstLineChars="0" w:firstLine="0"/>
              <w:spacing w:line="240" w:lineRule="atLeast"/>
            </w:pPr>
            <w:r>
              <w:t>2004</w:t>
            </w:r>
          </w:p>
        </w:tc>
        <w:tc>
          <w:tcPr>
            <w:tcW w:w="796" w:type="dxa"/>
          </w:tcPr>
          <w:p w:rsidR="0018722C">
            <w:pPr>
              <w:topLinePunct/>
              <w:ind w:leftChars="0" w:left="0" w:rightChars="0" w:right="0" w:firstLineChars="0" w:firstLine="0"/>
              <w:spacing w:line="240" w:lineRule="atLeast"/>
            </w:pPr>
            <w:r>
              <w:t>6 253</w:t>
            </w:r>
          </w:p>
        </w:tc>
        <w:tc>
          <w:tcPr>
            <w:tcW w:w="812" w:type="dxa"/>
          </w:tcPr>
          <w:p w:rsidR="0018722C">
            <w:pPr>
              <w:topLinePunct/>
              <w:ind w:leftChars="0" w:left="0" w:rightChars="0" w:right="0" w:firstLineChars="0" w:firstLine="0"/>
              <w:spacing w:line="240" w:lineRule="atLeast"/>
            </w:pPr>
            <w:r>
              <w:t>3.23</w:t>
            </w:r>
          </w:p>
        </w:tc>
        <w:tc>
          <w:tcPr>
            <w:tcW w:w="794" w:type="dxa"/>
          </w:tcPr>
          <w:p w:rsidR="0018722C">
            <w:pPr>
              <w:topLinePunct/>
              <w:ind w:leftChars="0" w:left="0" w:rightChars="0" w:right="0" w:firstLineChars="0" w:firstLine="0"/>
              <w:spacing w:line="240" w:lineRule="atLeast"/>
            </w:pPr>
            <w:r>
              <w:t>3 462</w:t>
            </w:r>
          </w:p>
        </w:tc>
        <w:tc>
          <w:tcPr>
            <w:tcW w:w="811" w:type="dxa"/>
          </w:tcPr>
          <w:p w:rsidR="0018722C">
            <w:pPr>
              <w:topLinePunct/>
              <w:ind w:leftChars="0" w:left="0" w:rightChars="0" w:right="0" w:firstLineChars="0" w:firstLine="0"/>
              <w:spacing w:line="240" w:lineRule="atLeast"/>
            </w:pPr>
            <w:r>
              <w:t>2.79</w:t>
            </w:r>
          </w:p>
        </w:tc>
        <w:tc>
          <w:tcPr>
            <w:tcW w:w="697" w:type="dxa"/>
          </w:tcPr>
          <w:p w:rsidR="0018722C">
            <w:pPr>
              <w:topLinePunct/>
              <w:ind w:leftChars="0" w:left="0" w:rightChars="0" w:right="0" w:firstLineChars="0" w:firstLine="0"/>
              <w:spacing w:line="240" w:lineRule="atLeast"/>
            </w:pPr>
            <w:r>
              <w:t>7</w:t>
            </w:r>
          </w:p>
        </w:tc>
        <w:tc>
          <w:tcPr>
            <w:tcW w:w="813" w:type="dxa"/>
          </w:tcPr>
          <w:p w:rsidR="0018722C">
            <w:pPr>
              <w:topLinePunct/>
              <w:ind w:leftChars="0" w:left="0" w:rightChars="0" w:right="0" w:firstLineChars="0" w:firstLine="0"/>
              <w:spacing w:line="240" w:lineRule="atLeast"/>
            </w:pPr>
            <w:r>
              <w:t>0.04</w:t>
            </w:r>
          </w:p>
        </w:tc>
        <w:tc>
          <w:tcPr>
            <w:tcW w:w="899" w:type="dxa"/>
          </w:tcPr>
          <w:p w:rsidR="0018722C">
            <w:pPr>
              <w:topLinePunct/>
              <w:ind w:leftChars="0" w:left="0" w:rightChars="0" w:right="0" w:firstLineChars="0" w:firstLine="0"/>
              <w:spacing w:line="240" w:lineRule="atLeast"/>
            </w:pPr>
            <w:r>
              <w:t>69 646</w:t>
            </w:r>
          </w:p>
        </w:tc>
        <w:tc>
          <w:tcPr>
            <w:tcW w:w="811" w:type="dxa"/>
          </w:tcPr>
          <w:p w:rsidR="0018722C">
            <w:pPr>
              <w:topLinePunct/>
              <w:ind w:leftChars="0" w:left="0" w:rightChars="0" w:right="0" w:firstLineChars="0" w:firstLine="0"/>
              <w:spacing w:line="240" w:lineRule="atLeast"/>
            </w:pPr>
            <w:r>
              <w:t>35.99</w:t>
            </w:r>
          </w:p>
        </w:tc>
        <w:tc>
          <w:tcPr>
            <w:tcW w:w="795" w:type="dxa"/>
          </w:tcPr>
          <w:p w:rsidR="0018722C">
            <w:pPr>
              <w:topLinePunct/>
              <w:ind w:leftChars="0" w:left="0" w:rightChars="0" w:right="0" w:firstLineChars="0" w:firstLine="0"/>
              <w:spacing w:line="240" w:lineRule="atLeast"/>
            </w:pPr>
            <w:r>
              <w:t>44 503</w:t>
            </w:r>
          </w:p>
        </w:tc>
        <w:tc>
          <w:tcPr>
            <w:tcW w:w="812" w:type="dxa"/>
          </w:tcPr>
          <w:p w:rsidR="0018722C">
            <w:pPr>
              <w:topLinePunct/>
              <w:ind w:leftChars="0" w:left="0" w:rightChars="0" w:right="0" w:firstLineChars="0" w:firstLine="0"/>
              <w:spacing w:line="240" w:lineRule="atLeast"/>
            </w:pPr>
            <w:r>
              <w:t>35.83</w:t>
            </w:r>
          </w:p>
        </w:tc>
        <w:tc>
          <w:tcPr>
            <w:tcW w:w="795" w:type="dxa"/>
          </w:tcPr>
          <w:p w:rsidR="0018722C">
            <w:pPr>
              <w:topLinePunct/>
              <w:ind w:leftChars="0" w:left="0" w:rightChars="0" w:right="0" w:firstLineChars="0" w:firstLine="0"/>
              <w:spacing w:line="240" w:lineRule="atLeast"/>
            </w:pPr>
            <w:r>
              <w:t>7 861</w:t>
            </w:r>
          </w:p>
        </w:tc>
        <w:tc>
          <w:tcPr>
            <w:tcW w:w="811" w:type="dxa"/>
          </w:tcPr>
          <w:p w:rsidR="0018722C">
            <w:pPr>
              <w:topLinePunct/>
              <w:ind w:leftChars="0" w:left="0" w:rightChars="0" w:right="0" w:firstLineChars="0" w:firstLine="0"/>
              <w:spacing w:line="240" w:lineRule="atLeast"/>
            </w:pPr>
            <w:r>
              <w:t>44.31</w:t>
            </w:r>
          </w:p>
        </w:tc>
      </w:tr>
      <w:tr>
        <w:trPr>
          <w:trHeight w:val="280" w:hRule="atLeast"/>
        </w:trPr>
        <w:tc>
          <w:tcPr>
            <w:tcW w:w="645" w:type="dxa"/>
          </w:tcPr>
          <w:p w:rsidR="0018722C">
            <w:pPr>
              <w:topLinePunct/>
              <w:ind w:leftChars="0" w:left="0" w:rightChars="0" w:right="0" w:firstLineChars="0" w:firstLine="0"/>
              <w:spacing w:line="240" w:lineRule="atLeast"/>
            </w:pPr>
            <w:r>
              <w:t>2005</w:t>
            </w:r>
          </w:p>
        </w:tc>
        <w:tc>
          <w:tcPr>
            <w:tcW w:w="796" w:type="dxa"/>
          </w:tcPr>
          <w:p w:rsidR="0018722C">
            <w:pPr>
              <w:topLinePunct/>
              <w:ind w:leftChars="0" w:left="0" w:rightChars="0" w:right="0" w:firstLineChars="0" w:firstLine="0"/>
              <w:spacing w:line="240" w:lineRule="atLeast"/>
            </w:pPr>
          </w:p>
        </w:tc>
        <w:tc>
          <w:tcPr>
            <w:tcW w:w="812" w:type="dxa"/>
          </w:tcPr>
          <w:p w:rsidR="0018722C">
            <w:pPr>
              <w:topLinePunct/>
              <w:ind w:leftChars="0" w:left="0" w:rightChars="0" w:right="0" w:firstLineChars="0" w:firstLine="0"/>
              <w:spacing w:line="240" w:lineRule="atLeast"/>
            </w:pPr>
          </w:p>
        </w:tc>
        <w:tc>
          <w:tcPr>
            <w:tcW w:w="794" w:type="dxa"/>
          </w:tcPr>
          <w:p w:rsidR="0018722C">
            <w:pPr>
              <w:topLinePunct/>
              <w:ind w:leftChars="0" w:left="0" w:rightChars="0" w:right="0" w:firstLineChars="0" w:firstLine="0"/>
              <w:spacing w:line="240" w:lineRule="atLeast"/>
            </w:pPr>
            <w:r>
              <w:t>3 445</w:t>
            </w:r>
          </w:p>
        </w:tc>
        <w:tc>
          <w:tcPr>
            <w:tcW w:w="811" w:type="dxa"/>
          </w:tcPr>
          <w:p w:rsidR="0018722C">
            <w:pPr>
              <w:topLinePunct/>
              <w:ind w:leftChars="0" w:left="0" w:rightChars="0" w:right="0" w:firstLineChars="0" w:firstLine="0"/>
              <w:spacing w:line="240" w:lineRule="atLeast"/>
            </w:pPr>
            <w:r>
              <w:t>2.45</w:t>
            </w:r>
          </w:p>
        </w:tc>
        <w:tc>
          <w:tcPr>
            <w:tcW w:w="697"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99"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r>
              <w:t>55 004</w:t>
            </w:r>
          </w:p>
        </w:tc>
        <w:tc>
          <w:tcPr>
            <w:tcW w:w="812" w:type="dxa"/>
          </w:tcPr>
          <w:p w:rsidR="0018722C">
            <w:pPr>
              <w:topLinePunct/>
              <w:ind w:leftChars="0" w:left="0" w:rightChars="0" w:right="0" w:firstLineChars="0" w:firstLine="0"/>
              <w:spacing w:line="240" w:lineRule="atLeast"/>
            </w:pPr>
            <w:r>
              <w:t>39.18</w:t>
            </w:r>
          </w:p>
        </w:tc>
        <w:tc>
          <w:tcPr>
            <w:tcW w:w="795" w:type="dxa"/>
          </w:tcPr>
          <w:p w:rsidR="0018722C">
            <w:pPr>
              <w:topLinePunct/>
              <w:ind w:leftChars="0" w:left="0" w:rightChars="0" w:right="0" w:firstLineChars="0" w:firstLine="0"/>
              <w:spacing w:line="240" w:lineRule="atLeast"/>
            </w:pPr>
            <w:r>
              <w:t>10 506</w:t>
            </w:r>
          </w:p>
        </w:tc>
        <w:tc>
          <w:tcPr>
            <w:tcW w:w="811" w:type="dxa"/>
          </w:tcPr>
          <w:p w:rsidR="0018722C">
            <w:pPr>
              <w:topLinePunct/>
              <w:ind w:leftChars="0" w:left="0" w:rightChars="0" w:right="0" w:firstLineChars="0" w:firstLine="0"/>
              <w:spacing w:line="240" w:lineRule="atLeast"/>
            </w:pPr>
            <w:r>
              <w:t>50.35</w:t>
            </w:r>
          </w:p>
        </w:tc>
      </w:tr>
      <w:tr>
        <w:trPr>
          <w:trHeight w:val="280" w:hRule="atLeast"/>
        </w:trPr>
        <w:tc>
          <w:tcPr>
            <w:tcW w:w="645" w:type="dxa"/>
          </w:tcPr>
          <w:p w:rsidR="0018722C">
            <w:pPr>
              <w:topLinePunct/>
              <w:ind w:leftChars="0" w:left="0" w:rightChars="0" w:right="0" w:firstLineChars="0" w:firstLine="0"/>
              <w:spacing w:line="240" w:lineRule="atLeast"/>
            </w:pPr>
            <w:r>
              <w:t>2006</w:t>
            </w:r>
          </w:p>
        </w:tc>
        <w:tc>
          <w:tcPr>
            <w:tcW w:w="796" w:type="dxa"/>
          </w:tcPr>
          <w:p w:rsidR="0018722C">
            <w:pPr>
              <w:topLinePunct/>
              <w:ind w:leftChars="0" w:left="0" w:rightChars="0" w:right="0" w:firstLineChars="0" w:firstLine="0"/>
              <w:spacing w:line="240" w:lineRule="atLeast"/>
            </w:pPr>
            <w:r>
              <w:t>6 586</w:t>
            </w:r>
          </w:p>
        </w:tc>
        <w:tc>
          <w:tcPr>
            <w:tcW w:w="812" w:type="dxa"/>
          </w:tcPr>
          <w:p w:rsidR="0018722C">
            <w:pPr>
              <w:topLinePunct/>
              <w:ind w:leftChars="0" w:left="0" w:rightChars="0" w:right="0" w:firstLineChars="0" w:firstLine="0"/>
              <w:spacing w:line="240" w:lineRule="atLeast"/>
            </w:pPr>
            <w:r>
              <w:t>2.70</w:t>
            </w:r>
          </w:p>
        </w:tc>
        <w:tc>
          <w:tcPr>
            <w:tcW w:w="794" w:type="dxa"/>
          </w:tcPr>
          <w:p w:rsidR="0018722C">
            <w:pPr>
              <w:topLinePunct/>
              <w:ind w:leftChars="0" w:left="0" w:rightChars="0" w:right="0" w:firstLineChars="0" w:firstLine="0"/>
              <w:spacing w:line="240" w:lineRule="atLeast"/>
            </w:pPr>
            <w:r>
              <w:t>4 724</w:t>
            </w:r>
          </w:p>
        </w:tc>
        <w:tc>
          <w:tcPr>
            <w:tcW w:w="811" w:type="dxa"/>
          </w:tcPr>
          <w:p w:rsidR="0018722C">
            <w:pPr>
              <w:topLinePunct/>
              <w:ind w:leftChars="0" w:left="0" w:rightChars="0" w:right="0" w:firstLineChars="0" w:firstLine="0"/>
              <w:spacing w:line="240" w:lineRule="atLeast"/>
            </w:pPr>
            <w:r>
              <w:t>2.84</w:t>
            </w:r>
          </w:p>
        </w:tc>
        <w:tc>
          <w:tcPr>
            <w:tcW w:w="697"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99" w:type="dxa"/>
          </w:tcPr>
          <w:p w:rsidR="0018722C">
            <w:pPr>
              <w:topLinePunct/>
              <w:ind w:leftChars="0" w:left="0" w:rightChars="0" w:right="0" w:firstLineChars="0" w:firstLine="0"/>
              <w:spacing w:line="240" w:lineRule="atLeast"/>
            </w:pPr>
            <w:r>
              <w:t>91 328</w:t>
            </w:r>
          </w:p>
        </w:tc>
        <w:tc>
          <w:tcPr>
            <w:tcW w:w="811" w:type="dxa"/>
          </w:tcPr>
          <w:p w:rsidR="0018722C">
            <w:pPr>
              <w:topLinePunct/>
              <w:ind w:leftChars="0" w:left="0" w:rightChars="0" w:right="0" w:firstLineChars="0" w:firstLine="0"/>
              <w:spacing w:line="240" w:lineRule="atLeast"/>
            </w:pPr>
            <w:r>
              <w:t>37.45</w:t>
            </w:r>
          </w:p>
        </w:tc>
        <w:tc>
          <w:tcPr>
            <w:tcW w:w="795" w:type="dxa"/>
          </w:tcPr>
          <w:p w:rsidR="0018722C">
            <w:pPr>
              <w:topLinePunct/>
              <w:ind w:leftChars="0" w:left="0" w:rightChars="0" w:right="0" w:firstLineChars="0" w:firstLine="0"/>
              <w:spacing w:line="240" w:lineRule="atLeast"/>
            </w:pPr>
            <w:r>
              <w:t>74 464</w:t>
            </w:r>
          </w:p>
        </w:tc>
        <w:tc>
          <w:tcPr>
            <w:tcW w:w="812" w:type="dxa"/>
          </w:tcPr>
          <w:p w:rsidR="0018722C">
            <w:pPr>
              <w:topLinePunct/>
              <w:ind w:leftChars="0" w:left="0" w:rightChars="0" w:right="0" w:firstLineChars="0" w:firstLine="0"/>
              <w:spacing w:line="240" w:lineRule="atLeast"/>
            </w:pPr>
            <w:r>
              <w:t>44.82</w:t>
            </w:r>
          </w:p>
        </w:tc>
        <w:tc>
          <w:tcPr>
            <w:tcW w:w="795" w:type="dxa"/>
          </w:tcPr>
          <w:p w:rsidR="0018722C">
            <w:pPr>
              <w:topLinePunct/>
              <w:ind w:leftChars="0" w:left="0" w:rightChars="0" w:right="0" w:firstLineChars="0" w:firstLine="0"/>
              <w:spacing w:line="240" w:lineRule="atLeast"/>
            </w:pPr>
            <w:r>
              <w:t>7 852</w:t>
            </w:r>
          </w:p>
        </w:tc>
        <w:tc>
          <w:tcPr>
            <w:tcW w:w="811" w:type="dxa"/>
          </w:tcPr>
          <w:p w:rsidR="0018722C">
            <w:pPr>
              <w:topLinePunct/>
              <w:ind w:leftChars="0" w:left="0" w:rightChars="0" w:right="0" w:firstLineChars="0" w:firstLine="0"/>
              <w:spacing w:line="240" w:lineRule="atLeast"/>
            </w:pPr>
            <w:r>
              <w:t>38.18</w:t>
            </w:r>
          </w:p>
        </w:tc>
      </w:tr>
      <w:tr>
        <w:trPr>
          <w:trHeight w:val="280" w:hRule="atLeast"/>
        </w:trPr>
        <w:tc>
          <w:tcPr>
            <w:tcW w:w="645" w:type="dxa"/>
          </w:tcPr>
          <w:p w:rsidR="0018722C">
            <w:pPr>
              <w:topLinePunct/>
              <w:ind w:leftChars="0" w:left="0" w:rightChars="0" w:right="0" w:firstLineChars="0" w:firstLine="0"/>
              <w:spacing w:line="240" w:lineRule="atLeast"/>
            </w:pPr>
            <w:r>
              <w:t>2007</w:t>
            </w:r>
          </w:p>
        </w:tc>
        <w:tc>
          <w:tcPr>
            <w:tcW w:w="796" w:type="dxa"/>
          </w:tcPr>
          <w:p w:rsidR="0018722C">
            <w:pPr>
              <w:topLinePunct/>
              <w:ind w:leftChars="0" w:left="0" w:rightChars="0" w:right="0" w:firstLineChars="0" w:firstLine="0"/>
              <w:spacing w:line="240" w:lineRule="atLeast"/>
            </w:pPr>
            <w:r>
              <w:t>7 387</w:t>
            </w:r>
          </w:p>
        </w:tc>
        <w:tc>
          <w:tcPr>
            <w:tcW w:w="812" w:type="dxa"/>
          </w:tcPr>
          <w:p w:rsidR="0018722C">
            <w:pPr>
              <w:topLinePunct/>
              <w:ind w:leftChars="0" w:left="0" w:rightChars="0" w:right="0" w:firstLineChars="0" w:firstLine="0"/>
              <w:spacing w:line="240" w:lineRule="atLeast"/>
            </w:pPr>
            <w:r>
              <w:t>2.87</w:t>
            </w:r>
          </w:p>
        </w:tc>
        <w:tc>
          <w:tcPr>
            <w:tcW w:w="794" w:type="dxa"/>
          </w:tcPr>
          <w:p w:rsidR="0018722C">
            <w:pPr>
              <w:topLinePunct/>
              <w:ind w:leftChars="0" w:left="0" w:rightChars="0" w:right="0" w:firstLineChars="0" w:firstLine="0"/>
              <w:spacing w:line="240" w:lineRule="atLeast"/>
            </w:pPr>
            <w:r>
              <w:t>5 530</w:t>
            </w:r>
          </w:p>
        </w:tc>
        <w:tc>
          <w:tcPr>
            <w:tcW w:w="811" w:type="dxa"/>
          </w:tcPr>
          <w:p w:rsidR="0018722C">
            <w:pPr>
              <w:topLinePunct/>
              <w:ind w:leftChars="0" w:left="0" w:rightChars="0" w:right="0" w:firstLineChars="0" w:firstLine="0"/>
              <w:spacing w:line="240" w:lineRule="atLeast"/>
            </w:pPr>
            <w:r>
              <w:t>3.01</w:t>
            </w:r>
          </w:p>
        </w:tc>
        <w:tc>
          <w:tcPr>
            <w:tcW w:w="697"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99" w:type="dxa"/>
          </w:tcPr>
          <w:p w:rsidR="0018722C">
            <w:pPr>
              <w:topLinePunct/>
              <w:ind w:leftChars="0" w:left="0" w:rightChars="0" w:right="0" w:firstLineChars="0" w:firstLine="0"/>
              <w:spacing w:line="240" w:lineRule="atLeast"/>
            </w:pPr>
            <w:r>
              <w:t>97 370</w:t>
            </w:r>
          </w:p>
        </w:tc>
        <w:tc>
          <w:tcPr>
            <w:tcW w:w="811" w:type="dxa"/>
          </w:tcPr>
          <w:p w:rsidR="0018722C">
            <w:pPr>
              <w:topLinePunct/>
              <w:ind w:leftChars="0" w:left="0" w:rightChars="0" w:right="0" w:firstLineChars="0" w:firstLine="0"/>
              <w:spacing w:line="240" w:lineRule="atLeast"/>
            </w:pPr>
            <w:r>
              <w:t>37.87</w:t>
            </w:r>
          </w:p>
        </w:tc>
        <w:tc>
          <w:tcPr>
            <w:tcW w:w="795" w:type="dxa"/>
          </w:tcPr>
          <w:p w:rsidR="0018722C">
            <w:pPr>
              <w:topLinePunct/>
              <w:ind w:leftChars="0" w:left="0" w:rightChars="0" w:right="0" w:firstLineChars="0" w:firstLine="0"/>
              <w:spacing w:line="240" w:lineRule="atLeast"/>
            </w:pPr>
            <w:r>
              <w:t>85 550</w:t>
            </w:r>
          </w:p>
        </w:tc>
        <w:tc>
          <w:tcPr>
            <w:tcW w:w="812" w:type="dxa"/>
          </w:tcPr>
          <w:p w:rsidR="0018722C">
            <w:pPr>
              <w:topLinePunct/>
              <w:ind w:leftChars="0" w:left="0" w:rightChars="0" w:right="0" w:firstLineChars="0" w:firstLine="0"/>
              <w:spacing w:line="240" w:lineRule="atLeast"/>
            </w:pPr>
            <w:r>
              <w:t>46.50</w:t>
            </w:r>
          </w:p>
        </w:tc>
        <w:tc>
          <w:tcPr>
            <w:tcW w:w="795" w:type="dxa"/>
          </w:tcPr>
          <w:p w:rsidR="0018722C">
            <w:pPr>
              <w:topLinePunct/>
              <w:ind w:leftChars="0" w:left="0" w:rightChars="0" w:right="0" w:firstLineChars="0" w:firstLine="0"/>
              <w:spacing w:line="240" w:lineRule="atLeast"/>
            </w:pPr>
            <w:r>
              <w:t>10 392</w:t>
            </w:r>
          </w:p>
        </w:tc>
        <w:tc>
          <w:tcPr>
            <w:tcW w:w="811" w:type="dxa"/>
          </w:tcPr>
          <w:p w:rsidR="0018722C">
            <w:pPr>
              <w:topLinePunct/>
              <w:ind w:leftChars="0" w:left="0" w:rightChars="0" w:right="0" w:firstLineChars="0" w:firstLine="0"/>
              <w:spacing w:line="240" w:lineRule="atLeast"/>
            </w:pPr>
            <w:r>
              <w:t>41.44</w:t>
            </w:r>
          </w:p>
        </w:tc>
      </w:tr>
      <w:tr>
        <w:trPr>
          <w:trHeight w:val="280" w:hRule="atLeast"/>
        </w:trPr>
        <w:tc>
          <w:tcPr>
            <w:tcW w:w="645" w:type="dxa"/>
          </w:tcPr>
          <w:p w:rsidR="0018722C">
            <w:pPr>
              <w:topLinePunct/>
              <w:ind w:leftChars="0" w:left="0" w:rightChars="0" w:right="0" w:firstLineChars="0" w:firstLine="0"/>
              <w:spacing w:line="240" w:lineRule="atLeast"/>
            </w:pPr>
            <w:r>
              <w:t>2008</w:t>
            </w:r>
          </w:p>
        </w:tc>
        <w:tc>
          <w:tcPr>
            <w:tcW w:w="796" w:type="dxa"/>
          </w:tcPr>
          <w:p w:rsidR="0018722C">
            <w:pPr>
              <w:topLinePunct/>
              <w:ind w:leftChars="0" w:left="0" w:rightChars="0" w:right="0" w:firstLineChars="0" w:firstLine="0"/>
              <w:spacing w:line="240" w:lineRule="atLeast"/>
            </w:pPr>
            <w:r>
              <w:t>8 128</w:t>
            </w:r>
          </w:p>
        </w:tc>
        <w:tc>
          <w:tcPr>
            <w:tcW w:w="812" w:type="dxa"/>
          </w:tcPr>
          <w:p w:rsidR="0018722C">
            <w:pPr>
              <w:topLinePunct/>
              <w:ind w:leftChars="0" w:left="0" w:rightChars="0" w:right="0" w:firstLineChars="0" w:firstLine="0"/>
              <w:spacing w:line="240" w:lineRule="atLeast"/>
            </w:pPr>
            <w:r>
              <w:t>2.68</w:t>
            </w:r>
          </w:p>
        </w:tc>
        <w:tc>
          <w:tcPr>
            <w:tcW w:w="794" w:type="dxa"/>
          </w:tcPr>
          <w:p w:rsidR="0018722C">
            <w:pPr>
              <w:topLinePunct/>
              <w:ind w:leftChars="0" w:left="0" w:rightChars="0" w:right="0" w:firstLineChars="0" w:firstLine="0"/>
              <w:spacing w:line="240" w:lineRule="atLeast"/>
            </w:pPr>
            <w:r>
              <w:t>5 861</w:t>
            </w:r>
          </w:p>
        </w:tc>
        <w:tc>
          <w:tcPr>
            <w:tcW w:w="811" w:type="dxa"/>
          </w:tcPr>
          <w:p w:rsidR="0018722C">
            <w:pPr>
              <w:topLinePunct/>
              <w:ind w:leftChars="0" w:left="0" w:rightChars="0" w:right="0" w:firstLineChars="0" w:firstLine="0"/>
              <w:spacing w:line="240" w:lineRule="atLeast"/>
            </w:pPr>
            <w:r>
              <w:t>2.98</w:t>
            </w:r>
          </w:p>
        </w:tc>
        <w:tc>
          <w:tcPr>
            <w:tcW w:w="697"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99" w:type="dxa"/>
          </w:tcPr>
          <w:p w:rsidR="0018722C">
            <w:pPr>
              <w:topLinePunct/>
              <w:ind w:leftChars="0" w:left="0" w:rightChars="0" w:right="0" w:firstLineChars="0" w:firstLine="0"/>
              <w:spacing w:line="240" w:lineRule="atLeast"/>
            </w:pPr>
            <w:r>
              <w:t>125 101</w:t>
            </w:r>
          </w:p>
        </w:tc>
        <w:tc>
          <w:tcPr>
            <w:tcW w:w="811" w:type="dxa"/>
          </w:tcPr>
          <w:p w:rsidR="0018722C">
            <w:pPr>
              <w:topLinePunct/>
              <w:ind w:leftChars="0" w:left="0" w:rightChars="0" w:right="0" w:firstLineChars="0" w:firstLine="0"/>
              <w:spacing w:line="240" w:lineRule="atLeast"/>
            </w:pPr>
            <w:r>
              <w:t>41.21</w:t>
            </w:r>
          </w:p>
        </w:tc>
        <w:tc>
          <w:tcPr>
            <w:tcW w:w="795" w:type="dxa"/>
          </w:tcPr>
          <w:p w:rsidR="0018722C">
            <w:pPr>
              <w:topLinePunct/>
              <w:ind w:leftChars="0" w:left="0" w:rightChars="0" w:right="0" w:firstLineChars="0" w:firstLine="0"/>
              <w:spacing w:line="240" w:lineRule="atLeast"/>
            </w:pPr>
            <w:r>
              <w:t>76 893</w:t>
            </w:r>
          </w:p>
        </w:tc>
        <w:tc>
          <w:tcPr>
            <w:tcW w:w="812" w:type="dxa"/>
          </w:tcPr>
          <w:p w:rsidR="0018722C">
            <w:pPr>
              <w:topLinePunct/>
              <w:ind w:leftChars="0" w:left="0" w:rightChars="0" w:right="0" w:firstLineChars="0" w:firstLine="0"/>
              <w:spacing w:line="240" w:lineRule="atLeast"/>
            </w:pPr>
            <w:r>
              <w:t>39.13</w:t>
            </w:r>
          </w:p>
        </w:tc>
        <w:tc>
          <w:tcPr>
            <w:tcW w:w="795" w:type="dxa"/>
          </w:tcPr>
          <w:p w:rsidR="0018722C">
            <w:pPr>
              <w:topLinePunct/>
              <w:ind w:leftChars="0" w:left="0" w:rightChars="0" w:right="0" w:firstLineChars="0" w:firstLine="0"/>
              <w:spacing w:line="240" w:lineRule="atLeast"/>
            </w:pPr>
            <w:r>
              <w:t>12 247</w:t>
            </w:r>
          </w:p>
        </w:tc>
        <w:tc>
          <w:tcPr>
            <w:tcW w:w="811" w:type="dxa"/>
          </w:tcPr>
          <w:p w:rsidR="0018722C">
            <w:pPr>
              <w:topLinePunct/>
              <w:ind w:leftChars="0" w:left="0" w:rightChars="0" w:right="0" w:firstLineChars="0" w:firstLine="0"/>
              <w:spacing w:line="240" w:lineRule="atLeast"/>
            </w:pPr>
            <w:r>
              <w:t>41.89</w:t>
            </w:r>
          </w:p>
        </w:tc>
      </w:tr>
      <w:tr>
        <w:trPr>
          <w:trHeight w:val="280" w:hRule="atLeast"/>
        </w:trPr>
        <w:tc>
          <w:tcPr>
            <w:tcW w:w="645" w:type="dxa"/>
          </w:tcPr>
          <w:p w:rsidR="0018722C">
            <w:pPr>
              <w:topLinePunct/>
              <w:ind w:leftChars="0" w:left="0" w:rightChars="0" w:right="0" w:firstLineChars="0" w:firstLine="0"/>
              <w:spacing w:line="240" w:lineRule="atLeast"/>
            </w:pPr>
            <w:r>
              <w:t>2009</w:t>
            </w:r>
          </w:p>
        </w:tc>
        <w:tc>
          <w:tcPr>
            <w:tcW w:w="796" w:type="dxa"/>
          </w:tcPr>
          <w:p w:rsidR="0018722C">
            <w:pPr>
              <w:topLinePunct/>
              <w:ind w:leftChars="0" w:left="0" w:rightChars="0" w:right="0" w:firstLineChars="0" w:firstLine="0"/>
              <w:spacing w:line="240" w:lineRule="atLeast"/>
            </w:pPr>
            <w:r>
              <w:t>8 102</w:t>
            </w:r>
          </w:p>
        </w:tc>
        <w:tc>
          <w:tcPr>
            <w:tcW w:w="812" w:type="dxa"/>
          </w:tcPr>
          <w:p w:rsidR="0018722C">
            <w:pPr>
              <w:topLinePunct/>
              <w:ind w:leftChars="0" w:left="0" w:rightChars="0" w:right="0" w:firstLineChars="0" w:firstLine="0"/>
              <w:spacing w:line="240" w:lineRule="atLeast"/>
            </w:pPr>
            <w:r>
              <w:t>2.60</w:t>
            </w:r>
          </w:p>
        </w:tc>
        <w:tc>
          <w:tcPr>
            <w:tcW w:w="794" w:type="dxa"/>
          </w:tcPr>
          <w:p w:rsidR="0018722C">
            <w:pPr>
              <w:topLinePunct/>
              <w:ind w:leftChars="0" w:left="0" w:rightChars="0" w:right="0" w:firstLineChars="0" w:firstLine="0"/>
              <w:spacing w:line="240" w:lineRule="atLeast"/>
            </w:pPr>
            <w:r>
              <w:t>4 985</w:t>
            </w:r>
          </w:p>
        </w:tc>
        <w:tc>
          <w:tcPr>
            <w:tcW w:w="811" w:type="dxa"/>
          </w:tcPr>
          <w:p w:rsidR="0018722C">
            <w:pPr>
              <w:topLinePunct/>
              <w:ind w:leftChars="0" w:left="0" w:rightChars="0" w:right="0" w:firstLineChars="0" w:firstLine="0"/>
              <w:spacing w:line="240" w:lineRule="atLeast"/>
            </w:pPr>
            <w:r>
              <w:t>2.43</w:t>
            </w:r>
          </w:p>
        </w:tc>
        <w:tc>
          <w:tcPr>
            <w:tcW w:w="697" w:type="dxa"/>
          </w:tcPr>
          <w:p w:rsidR="0018722C">
            <w:pPr>
              <w:topLinePunct/>
              <w:ind w:leftChars="0" w:left="0" w:rightChars="0" w:right="0" w:firstLineChars="0" w:firstLine="0"/>
              <w:spacing w:line="240" w:lineRule="atLeast"/>
            </w:pPr>
            <w:r>
              <w:t>924</w:t>
            </w:r>
          </w:p>
        </w:tc>
        <w:tc>
          <w:tcPr>
            <w:tcW w:w="813" w:type="dxa"/>
          </w:tcPr>
          <w:p w:rsidR="0018722C">
            <w:pPr>
              <w:topLinePunct/>
              <w:ind w:leftChars="0" w:left="0" w:rightChars="0" w:right="0" w:firstLineChars="0" w:firstLine="0"/>
              <w:spacing w:line="240" w:lineRule="atLeast"/>
            </w:pPr>
            <w:r>
              <w:t>2.70</w:t>
            </w:r>
          </w:p>
        </w:tc>
        <w:tc>
          <w:tcPr>
            <w:tcW w:w="899" w:type="dxa"/>
          </w:tcPr>
          <w:p w:rsidR="0018722C">
            <w:pPr>
              <w:topLinePunct/>
              <w:ind w:leftChars="0" w:left="0" w:rightChars="0" w:right="0" w:firstLineChars="0" w:firstLine="0"/>
              <w:spacing w:line="240" w:lineRule="atLeast"/>
            </w:pPr>
            <w:r>
              <w:t>118 296</w:t>
            </w:r>
          </w:p>
        </w:tc>
        <w:tc>
          <w:tcPr>
            <w:tcW w:w="811" w:type="dxa"/>
          </w:tcPr>
          <w:p w:rsidR="0018722C">
            <w:pPr>
              <w:topLinePunct/>
              <w:ind w:leftChars="0" w:left="0" w:rightChars="0" w:right="0" w:firstLineChars="0" w:firstLine="0"/>
              <w:spacing w:line="240" w:lineRule="atLeast"/>
            </w:pPr>
            <w:r>
              <w:t>37.93</w:t>
            </w:r>
          </w:p>
        </w:tc>
        <w:tc>
          <w:tcPr>
            <w:tcW w:w="795" w:type="dxa"/>
          </w:tcPr>
          <w:p w:rsidR="0018722C">
            <w:pPr>
              <w:topLinePunct/>
              <w:ind w:leftChars="0" w:left="0" w:rightChars="0" w:right="0" w:firstLineChars="0" w:firstLine="0"/>
              <w:spacing w:line="240" w:lineRule="atLeast"/>
            </w:pPr>
            <w:r>
              <w:t>80 465</w:t>
            </w:r>
          </w:p>
        </w:tc>
        <w:tc>
          <w:tcPr>
            <w:tcW w:w="812" w:type="dxa"/>
          </w:tcPr>
          <w:p w:rsidR="0018722C">
            <w:pPr>
              <w:topLinePunct/>
              <w:ind w:leftChars="0" w:left="0" w:rightChars="0" w:right="0" w:firstLineChars="0" w:firstLine="0"/>
              <w:spacing w:line="240" w:lineRule="atLeast"/>
            </w:pPr>
            <w:r>
              <w:t>39.18</w:t>
            </w:r>
          </w:p>
        </w:tc>
        <w:tc>
          <w:tcPr>
            <w:tcW w:w="795" w:type="dxa"/>
          </w:tcPr>
          <w:p w:rsidR="0018722C">
            <w:pPr>
              <w:topLinePunct/>
              <w:ind w:leftChars="0" w:left="0" w:rightChars="0" w:right="0" w:firstLineChars="0" w:firstLine="0"/>
              <w:spacing w:line="240" w:lineRule="atLeast"/>
            </w:pPr>
            <w:r>
              <w:t>14 663</w:t>
            </w:r>
          </w:p>
        </w:tc>
        <w:tc>
          <w:tcPr>
            <w:tcW w:w="811" w:type="dxa"/>
          </w:tcPr>
          <w:p w:rsidR="0018722C">
            <w:pPr>
              <w:topLinePunct/>
              <w:ind w:leftChars="0" w:left="0" w:rightChars="0" w:right="0" w:firstLineChars="0" w:firstLine="0"/>
              <w:spacing w:line="240" w:lineRule="atLeast"/>
            </w:pPr>
            <w:r>
              <w:t>42.91</w:t>
            </w:r>
          </w:p>
        </w:tc>
      </w:tr>
      <w:tr>
        <w:trPr>
          <w:trHeight w:val="280" w:hRule="atLeast"/>
        </w:trPr>
        <w:tc>
          <w:tcPr>
            <w:tcW w:w="645" w:type="dxa"/>
            <w:tcBorders>
              <w:bottom w:val="single" w:sz="8" w:space="0" w:color="000000"/>
            </w:tcBorders>
          </w:tcPr>
          <w:p w:rsidR="0018722C">
            <w:pPr>
              <w:topLinePunct/>
              <w:ind w:leftChars="0" w:left="0" w:rightChars="0" w:right="0" w:firstLineChars="0" w:firstLine="0"/>
              <w:spacing w:line="240" w:lineRule="atLeast"/>
            </w:pPr>
            <w:r>
              <w:t>2010</w:t>
            </w:r>
          </w:p>
        </w:tc>
        <w:tc>
          <w:tcPr>
            <w:tcW w:w="796" w:type="dxa"/>
            <w:tcBorders>
              <w:bottom w:val="single" w:sz="8" w:space="0" w:color="000000"/>
            </w:tcBorders>
          </w:tcPr>
          <w:p w:rsidR="0018722C">
            <w:pPr>
              <w:topLinePunct/>
              <w:ind w:leftChars="0" w:left="0" w:rightChars="0" w:right="0" w:firstLineChars="0" w:firstLine="0"/>
              <w:spacing w:line="240" w:lineRule="atLeast"/>
            </w:pPr>
            <w:r>
              <w:t>8 566</w:t>
            </w:r>
          </w:p>
        </w:tc>
        <w:tc>
          <w:tcPr>
            <w:tcW w:w="812" w:type="dxa"/>
            <w:tcBorders>
              <w:bottom w:val="single" w:sz="8" w:space="0" w:color="000000"/>
            </w:tcBorders>
          </w:tcPr>
          <w:p w:rsidR="0018722C">
            <w:pPr>
              <w:topLinePunct/>
              <w:ind w:leftChars="0" w:left="0" w:rightChars="0" w:right="0" w:firstLineChars="0" w:firstLine="0"/>
              <w:spacing w:line="240" w:lineRule="atLeast"/>
            </w:pPr>
            <w:r>
              <w:t>2.61</w:t>
            </w:r>
          </w:p>
        </w:tc>
        <w:tc>
          <w:tcPr>
            <w:tcW w:w="794" w:type="dxa"/>
            <w:tcBorders>
              <w:bottom w:val="single" w:sz="8" w:space="0" w:color="000000"/>
            </w:tcBorders>
          </w:tcPr>
          <w:p w:rsidR="0018722C">
            <w:pPr>
              <w:topLinePunct/>
              <w:ind w:leftChars="0" w:left="0" w:rightChars="0" w:right="0" w:firstLineChars="0" w:firstLine="0"/>
              <w:spacing w:line="240" w:lineRule="atLeast"/>
            </w:pPr>
            <w:r>
              <w:t>5 508</w:t>
            </w:r>
          </w:p>
        </w:tc>
        <w:tc>
          <w:tcPr>
            <w:tcW w:w="811" w:type="dxa"/>
            <w:tcBorders>
              <w:bottom w:val="single" w:sz="8" w:space="0" w:color="000000"/>
            </w:tcBorders>
          </w:tcPr>
          <w:p w:rsidR="0018722C">
            <w:pPr>
              <w:topLinePunct/>
              <w:ind w:leftChars="0" w:left="0" w:rightChars="0" w:right="0" w:firstLineChars="0" w:firstLine="0"/>
              <w:spacing w:line="240" w:lineRule="atLeast"/>
            </w:pPr>
            <w:r>
              <w:t>2.51</w:t>
            </w:r>
          </w:p>
        </w:tc>
        <w:tc>
          <w:tcPr>
            <w:tcW w:w="697" w:type="dxa"/>
            <w:tcBorders>
              <w:bottom w:val="single" w:sz="8" w:space="0" w:color="000000"/>
            </w:tcBorders>
          </w:tcPr>
          <w:p w:rsidR="0018722C">
            <w:pPr>
              <w:topLinePunct/>
              <w:ind w:leftChars="0" w:left="0" w:rightChars="0" w:right="0" w:firstLineChars="0" w:firstLine="0"/>
              <w:spacing w:line="240" w:lineRule="atLeast"/>
            </w:pPr>
            <w:r>
              <w:t>943</w:t>
            </w:r>
          </w:p>
        </w:tc>
        <w:tc>
          <w:tcPr>
            <w:tcW w:w="813" w:type="dxa"/>
            <w:tcBorders>
              <w:bottom w:val="single" w:sz="8" w:space="0" w:color="000000"/>
            </w:tcBorders>
          </w:tcPr>
          <w:p w:rsidR="0018722C">
            <w:pPr>
              <w:topLinePunct/>
              <w:ind w:leftChars="0" w:left="0" w:rightChars="0" w:right="0" w:firstLineChars="0" w:firstLine="0"/>
              <w:spacing w:line="240" w:lineRule="atLeast"/>
            </w:pPr>
            <w:r>
              <w:t>2.69</w:t>
            </w:r>
          </w:p>
        </w:tc>
        <w:tc>
          <w:tcPr>
            <w:tcW w:w="899" w:type="dxa"/>
            <w:tcBorders>
              <w:bottom w:val="single" w:sz="8" w:space="0" w:color="000000"/>
            </w:tcBorders>
          </w:tcPr>
          <w:p w:rsidR="0018722C">
            <w:pPr>
              <w:topLinePunct/>
              <w:ind w:leftChars="0" w:left="0" w:rightChars="0" w:right="0" w:firstLineChars="0" w:firstLine="0"/>
              <w:spacing w:line="240" w:lineRule="atLeast"/>
            </w:pPr>
            <w:r>
              <w:t>121 951</w:t>
            </w:r>
          </w:p>
        </w:tc>
        <w:tc>
          <w:tcPr>
            <w:tcW w:w="811" w:type="dxa"/>
            <w:tcBorders>
              <w:bottom w:val="single" w:sz="8" w:space="0" w:color="000000"/>
            </w:tcBorders>
          </w:tcPr>
          <w:p w:rsidR="0018722C">
            <w:pPr>
              <w:topLinePunct/>
              <w:ind w:leftChars="0" w:left="0" w:rightChars="0" w:right="0" w:firstLineChars="0" w:firstLine="0"/>
              <w:spacing w:line="240" w:lineRule="atLeast"/>
            </w:pPr>
            <w:r>
              <w:t>37.14</w:t>
            </w:r>
          </w:p>
        </w:tc>
        <w:tc>
          <w:tcPr>
            <w:tcW w:w="795" w:type="dxa"/>
            <w:tcBorders>
              <w:bottom w:val="single" w:sz="8" w:space="0" w:color="000000"/>
            </w:tcBorders>
          </w:tcPr>
          <w:p w:rsidR="0018722C">
            <w:pPr>
              <w:topLinePunct/>
              <w:ind w:leftChars="0" w:left="0" w:rightChars="0" w:right="0" w:firstLineChars="0" w:firstLine="0"/>
              <w:spacing w:line="240" w:lineRule="atLeast"/>
            </w:pPr>
            <w:r>
              <w:t>85 606</w:t>
            </w:r>
          </w:p>
        </w:tc>
        <w:tc>
          <w:tcPr>
            <w:tcW w:w="812" w:type="dxa"/>
            <w:tcBorders>
              <w:bottom w:val="single" w:sz="8" w:space="0" w:color="000000"/>
            </w:tcBorders>
          </w:tcPr>
          <w:p w:rsidR="0018722C">
            <w:pPr>
              <w:topLinePunct/>
              <w:ind w:leftChars="0" w:left="0" w:rightChars="0" w:right="0" w:firstLineChars="0" w:firstLine="0"/>
              <w:spacing w:line="240" w:lineRule="atLeast"/>
            </w:pPr>
            <w:r>
              <w:t>39.00</w:t>
            </w:r>
          </w:p>
        </w:tc>
        <w:tc>
          <w:tcPr>
            <w:tcW w:w="795" w:type="dxa"/>
            <w:tcBorders>
              <w:bottom w:val="single" w:sz="8" w:space="0" w:color="000000"/>
            </w:tcBorders>
          </w:tcPr>
          <w:p w:rsidR="0018722C">
            <w:pPr>
              <w:topLinePunct/>
              <w:ind w:leftChars="0" w:left="0" w:rightChars="0" w:right="0" w:firstLineChars="0" w:firstLine="0"/>
              <w:spacing w:line="240" w:lineRule="atLeast"/>
            </w:pPr>
            <w:r>
              <w:t>14 552</w:t>
            </w:r>
          </w:p>
        </w:tc>
        <w:tc>
          <w:tcPr>
            <w:tcW w:w="811" w:type="dxa"/>
            <w:tcBorders>
              <w:bottom w:val="single" w:sz="8" w:space="0" w:color="000000"/>
            </w:tcBorders>
          </w:tcPr>
          <w:p w:rsidR="0018722C">
            <w:pPr>
              <w:topLinePunct/>
              <w:ind w:leftChars="0" w:left="0" w:rightChars="0" w:right="0" w:firstLineChars="0" w:firstLine="0"/>
              <w:spacing w:line="240" w:lineRule="atLeast"/>
            </w:pPr>
            <w:r>
              <w:t>41.50</w:t>
            </w:r>
          </w:p>
        </w:tc>
      </w:tr>
      <w:tr>
        <w:trPr>
          <w:trHeight w:val="300" w:hRule="atLeast"/>
        </w:trPr>
        <w:tc>
          <w:tcPr>
            <w:tcW w:w="645" w:type="dxa"/>
            <w:tcBorders>
              <w:top w:val="single" w:sz="8" w:space="0" w:color="000000"/>
            </w:tcBorders>
          </w:tcPr>
          <w:p w:rsidR="0018722C">
            <w:pPr>
              <w:topLinePunct/>
              <w:ind w:leftChars="0" w:left="0" w:rightChars="0" w:right="0" w:firstLineChars="0" w:firstLine="0"/>
              <w:spacing w:line="240" w:lineRule="atLeast"/>
            </w:pPr>
          </w:p>
        </w:tc>
        <w:tc>
          <w:tcPr>
            <w:tcW w:w="796"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812"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1605" w:type="dxa"/>
            <w:gridSpan w:val="2"/>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和田地区</w:t>
            </w:r>
          </w:p>
        </w:tc>
        <w:tc>
          <w:tcPr>
            <w:tcW w:w="697"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813"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899"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811"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795"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812"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795"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811"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r>
      <w:tr>
        <w:trPr>
          <w:trHeight w:val="540" w:hRule="atLeast"/>
        </w:trPr>
        <w:tc>
          <w:tcPr>
            <w:tcW w:w="645"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年份</w:t>
            </w:r>
          </w:p>
        </w:tc>
        <w:tc>
          <w:tcPr>
            <w:tcW w:w="79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氮肥</w:t>
            </w:r>
          </w:p>
          <w:p w:rsidR="0018722C">
            <w:pPr>
              <w:topLinePunct/>
              <w:ind w:leftChars="0" w:left="0" w:rightChars="0" w:right="0" w:firstLineChars="0" w:firstLine="0"/>
              <w:spacing w:line="240" w:lineRule="atLeast"/>
            </w:pPr>
            <w:r>
              <w:rPr>
                <w:rFonts w:ascii="宋体" w:eastAsia="宋体" w:hint="eastAsia"/>
              </w:rPr>
              <w:t>（</w:t>
            </w:r>
            <w:r>
              <w:t>t</w:t>
            </w:r>
            <w:r>
              <w:rPr>
                <w:rFonts w:ascii="宋体" w:eastAsia="宋体" w:hint="eastAsia"/>
              </w:rPr>
              <w:t>）</w:t>
            </w:r>
          </w:p>
        </w:tc>
        <w:tc>
          <w:tcPr>
            <w:tcW w:w="81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占比</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794"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磷肥</w:t>
            </w:r>
          </w:p>
          <w:p w:rsidR="0018722C">
            <w:pPr>
              <w:topLinePunct/>
              <w:ind w:leftChars="0" w:left="0" w:rightChars="0" w:right="0" w:firstLineChars="0" w:firstLine="0"/>
              <w:spacing w:line="240" w:lineRule="atLeast"/>
            </w:pPr>
            <w:r>
              <w:rPr>
                <w:rFonts w:ascii="宋体" w:eastAsia="宋体" w:hint="eastAsia"/>
              </w:rPr>
              <w:t>（</w:t>
            </w:r>
            <w:r>
              <w:t>t</w:t>
            </w:r>
            <w:r>
              <w:rPr>
                <w:rFonts w:ascii="宋体" w:eastAsia="宋体" w:hint="eastAsia"/>
              </w:rPr>
              <w:t>）</w:t>
            </w:r>
          </w:p>
        </w:tc>
        <w:tc>
          <w:tcPr>
            <w:tcW w:w="81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占比</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69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钾肥</w:t>
            </w:r>
          </w:p>
          <w:p w:rsidR="0018722C">
            <w:pPr>
              <w:topLinePunct/>
              <w:ind w:leftChars="0" w:left="0" w:rightChars="0" w:right="0" w:firstLineChars="0" w:firstLine="0"/>
              <w:spacing w:line="240" w:lineRule="atLeast"/>
            </w:pPr>
            <w:r>
              <w:rPr>
                <w:rFonts w:ascii="宋体" w:eastAsia="宋体" w:hint="eastAsia"/>
              </w:rPr>
              <w:t>（</w:t>
            </w:r>
            <w:r>
              <w:t>t</w:t>
            </w:r>
            <w:r>
              <w:rPr>
                <w:rFonts w:ascii="宋体" w:eastAsia="宋体" w:hint="eastAsia"/>
              </w:rPr>
              <w:t>）</w:t>
            </w:r>
          </w:p>
        </w:tc>
        <w:tc>
          <w:tcPr>
            <w:tcW w:w="813"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占比</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899"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811"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795"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812"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795"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811"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r>
      <w:tr>
        <w:trPr>
          <w:trHeight w:val="280" w:hRule="atLeast"/>
        </w:trPr>
        <w:tc>
          <w:tcPr>
            <w:tcW w:w="645" w:type="dxa"/>
            <w:tcBorders>
              <w:top w:val="single" w:sz="8" w:space="0" w:color="000000"/>
            </w:tcBorders>
          </w:tcPr>
          <w:p w:rsidR="0018722C">
            <w:pPr>
              <w:topLinePunct/>
              <w:ind w:leftChars="0" w:left="0" w:rightChars="0" w:right="0" w:firstLineChars="0" w:firstLine="0"/>
              <w:spacing w:line="240" w:lineRule="atLeast"/>
            </w:pPr>
            <w:r>
              <w:t>1998</w:t>
            </w:r>
          </w:p>
        </w:tc>
        <w:tc>
          <w:tcPr>
            <w:tcW w:w="796" w:type="dxa"/>
            <w:tcBorders>
              <w:top w:val="single" w:sz="8" w:space="0" w:color="000000"/>
            </w:tcBorders>
          </w:tcPr>
          <w:p w:rsidR="0018722C">
            <w:pPr>
              <w:topLinePunct/>
              <w:ind w:leftChars="0" w:left="0" w:rightChars="0" w:right="0" w:firstLineChars="0" w:firstLine="0"/>
              <w:spacing w:line="240" w:lineRule="atLeast"/>
            </w:pPr>
            <w:r>
              <w:t>31 556</w:t>
            </w:r>
          </w:p>
        </w:tc>
        <w:tc>
          <w:tcPr>
            <w:tcW w:w="812" w:type="dxa"/>
            <w:tcBorders>
              <w:top w:val="single" w:sz="8" w:space="0" w:color="000000"/>
            </w:tcBorders>
          </w:tcPr>
          <w:p w:rsidR="0018722C">
            <w:pPr>
              <w:topLinePunct/>
              <w:ind w:leftChars="0" w:left="0" w:rightChars="0" w:right="0" w:firstLineChars="0" w:firstLine="0"/>
              <w:spacing w:line="240" w:lineRule="atLeast"/>
            </w:pPr>
            <w:r>
              <w:t>17.21</w:t>
            </w:r>
          </w:p>
        </w:tc>
        <w:tc>
          <w:tcPr>
            <w:tcW w:w="794" w:type="dxa"/>
            <w:tcBorders>
              <w:top w:val="single" w:sz="8" w:space="0" w:color="000000"/>
            </w:tcBorders>
          </w:tcPr>
          <w:p w:rsidR="0018722C">
            <w:pPr>
              <w:topLinePunct/>
              <w:ind w:leftChars="0" w:left="0" w:rightChars="0" w:right="0" w:firstLineChars="0" w:firstLine="0"/>
              <w:spacing w:line="240" w:lineRule="atLeast"/>
            </w:pPr>
            <w:r>
              <w:t>13 073</w:t>
            </w:r>
          </w:p>
        </w:tc>
        <w:tc>
          <w:tcPr>
            <w:tcW w:w="811" w:type="dxa"/>
            <w:tcBorders>
              <w:top w:val="single" w:sz="8" w:space="0" w:color="000000"/>
            </w:tcBorders>
          </w:tcPr>
          <w:p w:rsidR="0018722C">
            <w:pPr>
              <w:topLinePunct/>
              <w:ind w:leftChars="0" w:left="0" w:rightChars="0" w:right="0" w:firstLineChars="0" w:firstLine="0"/>
              <w:spacing w:line="240" w:lineRule="atLeast"/>
            </w:pPr>
            <w:r>
              <w:t>12.36</w:t>
            </w:r>
          </w:p>
        </w:tc>
        <w:tc>
          <w:tcPr>
            <w:tcW w:w="697" w:type="dxa"/>
            <w:tcBorders>
              <w:top w:val="single" w:sz="8" w:space="0" w:color="000000"/>
            </w:tcBorders>
          </w:tcPr>
          <w:p w:rsidR="0018722C">
            <w:pPr>
              <w:topLinePunct/>
              <w:ind w:leftChars="0" w:left="0" w:rightChars="0" w:right="0" w:firstLineChars="0" w:firstLine="0"/>
              <w:spacing w:line="240" w:lineRule="atLeast"/>
            </w:pPr>
            <w:r>
              <w:t>2 496</w:t>
            </w:r>
          </w:p>
        </w:tc>
        <w:tc>
          <w:tcPr>
            <w:tcW w:w="813" w:type="dxa"/>
            <w:tcBorders>
              <w:top w:val="single" w:sz="8" w:space="0" w:color="000000"/>
            </w:tcBorders>
          </w:tcPr>
          <w:p w:rsidR="0018722C">
            <w:pPr>
              <w:topLinePunct/>
              <w:ind w:leftChars="0" w:left="0" w:rightChars="0" w:right="0" w:firstLineChars="0" w:firstLine="0"/>
              <w:spacing w:line="240" w:lineRule="atLeast"/>
            </w:pPr>
            <w:r>
              <w:t>13.35</w:t>
            </w:r>
          </w:p>
        </w:tc>
        <w:tc>
          <w:tcPr>
            <w:tcW w:w="899" w:type="dxa"/>
            <w:tcBorders>
              <w:top w:val="single" w:sz="8" w:space="0" w:color="000000"/>
            </w:tcBorders>
          </w:tcPr>
          <w:p w:rsidR="0018722C">
            <w:pPr>
              <w:topLinePunct/>
              <w:ind w:leftChars="0" w:left="0" w:rightChars="0" w:right="0" w:firstLineChars="0" w:firstLine="0"/>
              <w:spacing w:line="240" w:lineRule="atLeast"/>
            </w:pPr>
          </w:p>
        </w:tc>
        <w:tc>
          <w:tcPr>
            <w:tcW w:w="811" w:type="dxa"/>
            <w:tcBorders>
              <w:top w:val="single" w:sz="8" w:space="0" w:color="000000"/>
            </w:tcBorders>
          </w:tcPr>
          <w:p w:rsidR="0018722C">
            <w:pPr>
              <w:topLinePunct/>
              <w:ind w:leftChars="0" w:left="0" w:rightChars="0" w:right="0" w:firstLineChars="0" w:firstLine="0"/>
              <w:spacing w:line="240" w:lineRule="atLeast"/>
            </w:pPr>
          </w:p>
        </w:tc>
        <w:tc>
          <w:tcPr>
            <w:tcW w:w="795" w:type="dxa"/>
            <w:tcBorders>
              <w:top w:val="single" w:sz="8" w:space="0" w:color="000000"/>
            </w:tcBorders>
          </w:tcPr>
          <w:p w:rsidR="0018722C">
            <w:pPr>
              <w:topLinePunct/>
              <w:ind w:leftChars="0" w:left="0" w:rightChars="0" w:right="0" w:firstLineChars="0" w:firstLine="0"/>
              <w:spacing w:line="240" w:lineRule="atLeast"/>
            </w:pPr>
          </w:p>
        </w:tc>
        <w:tc>
          <w:tcPr>
            <w:tcW w:w="812" w:type="dxa"/>
            <w:tcBorders>
              <w:top w:val="single" w:sz="8" w:space="0" w:color="000000"/>
            </w:tcBorders>
          </w:tcPr>
          <w:p w:rsidR="0018722C">
            <w:pPr>
              <w:topLinePunct/>
              <w:ind w:leftChars="0" w:left="0" w:rightChars="0" w:right="0" w:firstLineChars="0" w:firstLine="0"/>
              <w:spacing w:line="240" w:lineRule="atLeast"/>
            </w:pPr>
          </w:p>
        </w:tc>
        <w:tc>
          <w:tcPr>
            <w:tcW w:w="795" w:type="dxa"/>
            <w:tcBorders>
              <w:top w:val="single" w:sz="8" w:space="0" w:color="000000"/>
            </w:tcBorders>
          </w:tcPr>
          <w:p w:rsidR="0018722C">
            <w:pPr>
              <w:topLinePunct/>
              <w:ind w:leftChars="0" w:left="0" w:rightChars="0" w:right="0" w:firstLineChars="0" w:firstLine="0"/>
              <w:spacing w:line="240" w:lineRule="atLeast"/>
            </w:pPr>
          </w:p>
        </w:tc>
        <w:tc>
          <w:tcPr>
            <w:tcW w:w="811" w:type="dxa"/>
            <w:tcBorders>
              <w:top w:val="single" w:sz="8" w:space="0" w:color="000000"/>
            </w:tcBorders>
          </w:tcPr>
          <w:p w:rsidR="0018722C">
            <w:pPr>
              <w:topLinePunct/>
              <w:ind w:leftChars="0" w:left="0" w:rightChars="0" w:right="0" w:firstLineChars="0" w:firstLine="0"/>
              <w:spacing w:line="240" w:lineRule="atLeast"/>
            </w:pPr>
          </w:p>
        </w:tc>
      </w:tr>
      <w:tr>
        <w:trPr>
          <w:trHeight w:val="280" w:hRule="atLeast"/>
        </w:trPr>
        <w:tc>
          <w:tcPr>
            <w:tcW w:w="645" w:type="dxa"/>
          </w:tcPr>
          <w:p w:rsidR="0018722C">
            <w:pPr>
              <w:topLinePunct/>
              <w:ind w:leftChars="0" w:left="0" w:rightChars="0" w:right="0" w:firstLineChars="0" w:firstLine="0"/>
              <w:spacing w:line="240" w:lineRule="atLeast"/>
            </w:pPr>
            <w:r>
              <w:t>1999</w:t>
            </w:r>
          </w:p>
        </w:tc>
        <w:tc>
          <w:tcPr>
            <w:tcW w:w="796" w:type="dxa"/>
          </w:tcPr>
          <w:p w:rsidR="0018722C">
            <w:pPr>
              <w:topLinePunct/>
              <w:ind w:leftChars="0" w:left="0" w:rightChars="0" w:right="0" w:firstLineChars="0" w:firstLine="0"/>
              <w:spacing w:line="240" w:lineRule="atLeast"/>
            </w:pPr>
            <w:r>
              <w:t>28 422</w:t>
            </w:r>
          </w:p>
        </w:tc>
        <w:tc>
          <w:tcPr>
            <w:tcW w:w="812" w:type="dxa"/>
          </w:tcPr>
          <w:p w:rsidR="0018722C">
            <w:pPr>
              <w:topLinePunct/>
              <w:ind w:leftChars="0" w:left="0" w:rightChars="0" w:right="0" w:firstLineChars="0" w:firstLine="0"/>
              <w:spacing w:line="240" w:lineRule="atLeast"/>
            </w:pPr>
            <w:r>
              <w:t>17.57</w:t>
            </w:r>
          </w:p>
        </w:tc>
        <w:tc>
          <w:tcPr>
            <w:tcW w:w="794" w:type="dxa"/>
          </w:tcPr>
          <w:p w:rsidR="0018722C">
            <w:pPr>
              <w:topLinePunct/>
              <w:ind w:leftChars="0" w:left="0" w:rightChars="0" w:right="0" w:firstLineChars="0" w:firstLine="0"/>
              <w:spacing w:line="240" w:lineRule="atLeast"/>
            </w:pPr>
            <w:r>
              <w:t>12 191</w:t>
            </w:r>
          </w:p>
        </w:tc>
        <w:tc>
          <w:tcPr>
            <w:tcW w:w="811" w:type="dxa"/>
          </w:tcPr>
          <w:p w:rsidR="0018722C">
            <w:pPr>
              <w:topLinePunct/>
              <w:ind w:leftChars="0" w:left="0" w:rightChars="0" w:right="0" w:firstLineChars="0" w:firstLine="0"/>
              <w:spacing w:line="240" w:lineRule="atLeast"/>
            </w:pPr>
            <w:r>
              <w:t>13.30</w:t>
            </w:r>
          </w:p>
        </w:tc>
        <w:tc>
          <w:tcPr>
            <w:tcW w:w="697" w:type="dxa"/>
          </w:tcPr>
          <w:p w:rsidR="0018722C">
            <w:pPr>
              <w:topLinePunct/>
              <w:ind w:leftChars="0" w:left="0" w:rightChars="0" w:right="0" w:firstLineChars="0" w:firstLine="0"/>
              <w:spacing w:line="240" w:lineRule="atLeast"/>
            </w:pPr>
            <w:r>
              <w:t>1 048</w:t>
            </w:r>
          </w:p>
        </w:tc>
        <w:tc>
          <w:tcPr>
            <w:tcW w:w="813" w:type="dxa"/>
          </w:tcPr>
          <w:p w:rsidR="0018722C">
            <w:pPr>
              <w:topLinePunct/>
              <w:ind w:leftChars="0" w:left="0" w:rightChars="0" w:right="0" w:firstLineChars="0" w:firstLine="0"/>
              <w:spacing w:line="240" w:lineRule="atLeast"/>
            </w:pPr>
            <w:r>
              <w:t>8.67</w:t>
            </w:r>
          </w:p>
        </w:tc>
        <w:tc>
          <w:tcPr>
            <w:tcW w:w="899"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2"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r>
      <w:tr>
        <w:trPr>
          <w:trHeight w:val="280" w:hRule="atLeast"/>
        </w:trPr>
        <w:tc>
          <w:tcPr>
            <w:tcW w:w="645" w:type="dxa"/>
          </w:tcPr>
          <w:p w:rsidR="0018722C">
            <w:pPr>
              <w:topLinePunct/>
              <w:ind w:leftChars="0" w:left="0" w:rightChars="0" w:right="0" w:firstLineChars="0" w:firstLine="0"/>
              <w:spacing w:line="240" w:lineRule="atLeast"/>
            </w:pPr>
            <w:r>
              <w:t>2000</w:t>
            </w:r>
          </w:p>
        </w:tc>
        <w:tc>
          <w:tcPr>
            <w:tcW w:w="796" w:type="dxa"/>
          </w:tcPr>
          <w:p w:rsidR="0018722C">
            <w:pPr>
              <w:topLinePunct/>
              <w:ind w:leftChars="0" w:left="0" w:rightChars="0" w:right="0" w:firstLineChars="0" w:firstLine="0"/>
              <w:spacing w:line="240" w:lineRule="atLeast"/>
            </w:pPr>
            <w:r>
              <w:t>30 739</w:t>
            </w:r>
          </w:p>
        </w:tc>
        <w:tc>
          <w:tcPr>
            <w:tcW w:w="812" w:type="dxa"/>
          </w:tcPr>
          <w:p w:rsidR="0018722C">
            <w:pPr>
              <w:topLinePunct/>
              <w:ind w:leftChars="0" w:left="0" w:rightChars="0" w:right="0" w:firstLineChars="0" w:firstLine="0"/>
              <w:spacing w:line="240" w:lineRule="atLeast"/>
            </w:pPr>
            <w:r>
              <w:t>19.07</w:t>
            </w:r>
          </w:p>
        </w:tc>
        <w:tc>
          <w:tcPr>
            <w:tcW w:w="794" w:type="dxa"/>
          </w:tcPr>
          <w:p w:rsidR="0018722C">
            <w:pPr>
              <w:topLinePunct/>
              <w:ind w:leftChars="0" w:left="0" w:rightChars="0" w:right="0" w:firstLineChars="0" w:firstLine="0"/>
              <w:spacing w:line="240" w:lineRule="atLeast"/>
            </w:pPr>
            <w:r>
              <w:t>11 850</w:t>
            </w:r>
          </w:p>
        </w:tc>
        <w:tc>
          <w:tcPr>
            <w:tcW w:w="811" w:type="dxa"/>
          </w:tcPr>
          <w:p w:rsidR="0018722C">
            <w:pPr>
              <w:topLinePunct/>
              <w:ind w:leftChars="0" w:left="0" w:rightChars="0" w:right="0" w:firstLineChars="0" w:firstLine="0"/>
              <w:spacing w:line="240" w:lineRule="atLeast"/>
            </w:pPr>
            <w:r>
              <w:t>13.74</w:t>
            </w:r>
          </w:p>
        </w:tc>
        <w:tc>
          <w:tcPr>
            <w:tcW w:w="697" w:type="dxa"/>
          </w:tcPr>
          <w:p w:rsidR="0018722C">
            <w:pPr>
              <w:topLinePunct/>
              <w:ind w:leftChars="0" w:left="0" w:rightChars="0" w:right="0" w:firstLineChars="0" w:firstLine="0"/>
              <w:spacing w:line="240" w:lineRule="atLeast"/>
            </w:pPr>
            <w:r>
              <w:t>1 526</w:t>
            </w:r>
          </w:p>
        </w:tc>
        <w:tc>
          <w:tcPr>
            <w:tcW w:w="813" w:type="dxa"/>
          </w:tcPr>
          <w:p w:rsidR="0018722C">
            <w:pPr>
              <w:topLinePunct/>
              <w:ind w:leftChars="0" w:left="0" w:rightChars="0" w:right="0" w:firstLineChars="0" w:firstLine="0"/>
              <w:spacing w:line="240" w:lineRule="atLeast"/>
            </w:pPr>
            <w:r>
              <w:t>12.71</w:t>
            </w:r>
          </w:p>
        </w:tc>
        <w:tc>
          <w:tcPr>
            <w:tcW w:w="899"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2"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r>
      <w:tr>
        <w:trPr>
          <w:trHeight w:val="280" w:hRule="atLeast"/>
        </w:trPr>
        <w:tc>
          <w:tcPr>
            <w:tcW w:w="645" w:type="dxa"/>
          </w:tcPr>
          <w:p w:rsidR="0018722C">
            <w:pPr>
              <w:topLinePunct/>
              <w:ind w:leftChars="0" w:left="0" w:rightChars="0" w:right="0" w:firstLineChars="0" w:firstLine="0"/>
              <w:spacing w:line="240" w:lineRule="atLeast"/>
            </w:pPr>
            <w:r>
              <w:t>2001</w:t>
            </w:r>
          </w:p>
        </w:tc>
        <w:tc>
          <w:tcPr>
            <w:tcW w:w="796" w:type="dxa"/>
          </w:tcPr>
          <w:p w:rsidR="0018722C">
            <w:pPr>
              <w:topLinePunct/>
              <w:ind w:leftChars="0" w:left="0" w:rightChars="0" w:right="0" w:firstLineChars="0" w:firstLine="0"/>
              <w:spacing w:line="240" w:lineRule="atLeast"/>
            </w:pPr>
            <w:r>
              <w:t>26 941</w:t>
            </w:r>
          </w:p>
        </w:tc>
        <w:tc>
          <w:tcPr>
            <w:tcW w:w="812" w:type="dxa"/>
          </w:tcPr>
          <w:p w:rsidR="0018722C">
            <w:pPr>
              <w:topLinePunct/>
              <w:ind w:leftChars="0" w:left="0" w:rightChars="0" w:right="0" w:firstLineChars="0" w:firstLine="0"/>
              <w:spacing w:line="240" w:lineRule="atLeast"/>
            </w:pPr>
            <w:r>
              <w:t>16.21</w:t>
            </w:r>
          </w:p>
        </w:tc>
        <w:tc>
          <w:tcPr>
            <w:tcW w:w="794" w:type="dxa"/>
          </w:tcPr>
          <w:p w:rsidR="0018722C">
            <w:pPr>
              <w:topLinePunct/>
              <w:ind w:leftChars="0" w:left="0" w:rightChars="0" w:right="0" w:firstLineChars="0" w:firstLine="0"/>
              <w:spacing w:line="240" w:lineRule="atLeast"/>
            </w:pPr>
            <w:r>
              <w:t>17 837</w:t>
            </w:r>
          </w:p>
        </w:tc>
        <w:tc>
          <w:tcPr>
            <w:tcW w:w="811" w:type="dxa"/>
          </w:tcPr>
          <w:p w:rsidR="0018722C">
            <w:pPr>
              <w:topLinePunct/>
              <w:ind w:leftChars="0" w:left="0" w:rightChars="0" w:right="0" w:firstLineChars="0" w:firstLine="0"/>
              <w:spacing w:line="240" w:lineRule="atLeast"/>
            </w:pPr>
            <w:r>
              <w:t>15.90</w:t>
            </w:r>
          </w:p>
        </w:tc>
        <w:tc>
          <w:tcPr>
            <w:tcW w:w="697" w:type="dxa"/>
          </w:tcPr>
          <w:p w:rsidR="0018722C">
            <w:pPr>
              <w:topLinePunct/>
              <w:ind w:leftChars="0" w:left="0" w:rightChars="0" w:right="0" w:firstLineChars="0" w:firstLine="0"/>
              <w:spacing w:line="240" w:lineRule="atLeast"/>
            </w:pPr>
            <w:r>
              <w:t>1 536</w:t>
            </w:r>
          </w:p>
        </w:tc>
        <w:tc>
          <w:tcPr>
            <w:tcW w:w="813" w:type="dxa"/>
          </w:tcPr>
          <w:p w:rsidR="0018722C">
            <w:pPr>
              <w:topLinePunct/>
              <w:ind w:leftChars="0" w:left="0" w:rightChars="0" w:right="0" w:firstLineChars="0" w:firstLine="0"/>
              <w:spacing w:line="240" w:lineRule="atLeast"/>
            </w:pPr>
            <w:r>
              <w:t>14.64</w:t>
            </w:r>
          </w:p>
        </w:tc>
        <w:tc>
          <w:tcPr>
            <w:tcW w:w="899"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2"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r>
      <w:tr>
        <w:trPr>
          <w:trHeight w:val="280" w:hRule="atLeast"/>
        </w:trPr>
        <w:tc>
          <w:tcPr>
            <w:tcW w:w="645" w:type="dxa"/>
          </w:tcPr>
          <w:p w:rsidR="0018722C">
            <w:pPr>
              <w:topLinePunct/>
              <w:ind w:leftChars="0" w:left="0" w:rightChars="0" w:right="0" w:firstLineChars="0" w:firstLine="0"/>
              <w:spacing w:line="240" w:lineRule="atLeast"/>
            </w:pPr>
            <w:r>
              <w:t>2002</w:t>
            </w:r>
          </w:p>
        </w:tc>
        <w:tc>
          <w:tcPr>
            <w:tcW w:w="796" w:type="dxa"/>
          </w:tcPr>
          <w:p w:rsidR="0018722C">
            <w:pPr>
              <w:topLinePunct/>
              <w:ind w:leftChars="0" w:left="0" w:rightChars="0" w:right="0" w:firstLineChars="0" w:firstLine="0"/>
              <w:spacing w:line="240" w:lineRule="atLeast"/>
            </w:pPr>
            <w:r>
              <w:t>24 720</w:t>
            </w:r>
          </w:p>
        </w:tc>
        <w:tc>
          <w:tcPr>
            <w:tcW w:w="812" w:type="dxa"/>
          </w:tcPr>
          <w:p w:rsidR="0018722C">
            <w:pPr>
              <w:topLinePunct/>
              <w:ind w:leftChars="0" w:left="0" w:rightChars="0" w:right="0" w:firstLineChars="0" w:firstLine="0"/>
              <w:spacing w:line="240" w:lineRule="atLeast"/>
            </w:pPr>
            <w:r>
              <w:t>14.73</w:t>
            </w:r>
          </w:p>
        </w:tc>
        <w:tc>
          <w:tcPr>
            <w:tcW w:w="794" w:type="dxa"/>
          </w:tcPr>
          <w:p w:rsidR="0018722C">
            <w:pPr>
              <w:topLinePunct/>
              <w:ind w:leftChars="0" w:left="0" w:rightChars="0" w:right="0" w:firstLineChars="0" w:firstLine="0"/>
              <w:spacing w:line="240" w:lineRule="atLeast"/>
            </w:pPr>
            <w:r>
              <w:t>10 359</w:t>
            </w:r>
          </w:p>
        </w:tc>
        <w:tc>
          <w:tcPr>
            <w:tcW w:w="811" w:type="dxa"/>
          </w:tcPr>
          <w:p w:rsidR="0018722C">
            <w:pPr>
              <w:topLinePunct/>
              <w:ind w:leftChars="0" w:left="0" w:rightChars="0" w:right="0" w:firstLineChars="0" w:firstLine="0"/>
              <w:spacing w:line="240" w:lineRule="atLeast"/>
            </w:pPr>
            <w:r>
              <w:t>10.21</w:t>
            </w:r>
          </w:p>
        </w:tc>
        <w:tc>
          <w:tcPr>
            <w:tcW w:w="697" w:type="dxa"/>
          </w:tcPr>
          <w:p w:rsidR="0018722C">
            <w:pPr>
              <w:topLinePunct/>
              <w:ind w:leftChars="0" w:left="0" w:rightChars="0" w:right="0" w:firstLineChars="0" w:firstLine="0"/>
              <w:spacing w:line="240" w:lineRule="atLeast"/>
            </w:pPr>
            <w:r>
              <w:t>1 068</w:t>
            </w:r>
          </w:p>
        </w:tc>
        <w:tc>
          <w:tcPr>
            <w:tcW w:w="813" w:type="dxa"/>
          </w:tcPr>
          <w:p w:rsidR="0018722C">
            <w:pPr>
              <w:topLinePunct/>
              <w:ind w:leftChars="0" w:left="0" w:rightChars="0" w:right="0" w:firstLineChars="0" w:firstLine="0"/>
              <w:spacing w:line="240" w:lineRule="atLeast"/>
            </w:pPr>
            <w:r>
              <w:t>10.30</w:t>
            </w:r>
          </w:p>
        </w:tc>
        <w:tc>
          <w:tcPr>
            <w:tcW w:w="899"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2"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r>
      <w:tr>
        <w:trPr>
          <w:trHeight w:val="280" w:hRule="atLeast"/>
        </w:trPr>
        <w:tc>
          <w:tcPr>
            <w:tcW w:w="645" w:type="dxa"/>
          </w:tcPr>
          <w:p w:rsidR="0018722C">
            <w:pPr>
              <w:topLinePunct/>
              <w:ind w:leftChars="0" w:left="0" w:rightChars="0" w:right="0" w:firstLineChars="0" w:firstLine="0"/>
              <w:spacing w:line="240" w:lineRule="atLeast"/>
            </w:pPr>
            <w:r>
              <w:t>2003</w:t>
            </w:r>
          </w:p>
        </w:tc>
        <w:tc>
          <w:tcPr>
            <w:tcW w:w="796" w:type="dxa"/>
          </w:tcPr>
          <w:p w:rsidR="0018722C">
            <w:pPr>
              <w:topLinePunct/>
              <w:ind w:leftChars="0" w:left="0" w:rightChars="0" w:right="0" w:firstLineChars="0" w:firstLine="0"/>
              <w:spacing w:line="240" w:lineRule="atLeast"/>
            </w:pPr>
            <w:r>
              <w:t>25 475</w:t>
            </w:r>
          </w:p>
        </w:tc>
        <w:tc>
          <w:tcPr>
            <w:tcW w:w="812" w:type="dxa"/>
          </w:tcPr>
          <w:p w:rsidR="0018722C">
            <w:pPr>
              <w:topLinePunct/>
              <w:ind w:leftChars="0" w:left="0" w:rightChars="0" w:right="0" w:firstLineChars="0" w:firstLine="0"/>
              <w:spacing w:line="240" w:lineRule="atLeast"/>
            </w:pPr>
            <w:r>
              <w:t>14.25</w:t>
            </w:r>
          </w:p>
        </w:tc>
        <w:tc>
          <w:tcPr>
            <w:tcW w:w="794" w:type="dxa"/>
          </w:tcPr>
          <w:p w:rsidR="0018722C">
            <w:pPr>
              <w:topLinePunct/>
              <w:ind w:leftChars="0" w:left="0" w:rightChars="0" w:right="0" w:firstLineChars="0" w:firstLine="0"/>
              <w:spacing w:line="240" w:lineRule="atLeast"/>
            </w:pPr>
            <w:r>
              <w:t>11 597</w:t>
            </w:r>
          </w:p>
        </w:tc>
        <w:tc>
          <w:tcPr>
            <w:tcW w:w="811" w:type="dxa"/>
          </w:tcPr>
          <w:p w:rsidR="0018722C">
            <w:pPr>
              <w:topLinePunct/>
              <w:ind w:leftChars="0" w:left="0" w:rightChars="0" w:right="0" w:firstLineChars="0" w:firstLine="0"/>
              <w:spacing w:line="240" w:lineRule="atLeast"/>
            </w:pPr>
            <w:r>
              <w:t>9.80</w:t>
            </w:r>
          </w:p>
        </w:tc>
        <w:tc>
          <w:tcPr>
            <w:tcW w:w="697" w:type="dxa"/>
          </w:tcPr>
          <w:p w:rsidR="0018722C">
            <w:pPr>
              <w:topLinePunct/>
              <w:ind w:leftChars="0" w:left="0" w:rightChars="0" w:right="0" w:firstLineChars="0" w:firstLine="0"/>
              <w:spacing w:line="240" w:lineRule="atLeast"/>
            </w:pPr>
            <w:r>
              <w:t>1 592</w:t>
            </w:r>
          </w:p>
        </w:tc>
        <w:tc>
          <w:tcPr>
            <w:tcW w:w="813" w:type="dxa"/>
          </w:tcPr>
          <w:p w:rsidR="0018722C">
            <w:pPr>
              <w:topLinePunct/>
              <w:ind w:leftChars="0" w:left="0" w:rightChars="0" w:right="0" w:firstLineChars="0" w:firstLine="0"/>
              <w:spacing w:line="240" w:lineRule="atLeast"/>
            </w:pPr>
            <w:r>
              <w:t>13.04</w:t>
            </w:r>
          </w:p>
        </w:tc>
        <w:tc>
          <w:tcPr>
            <w:tcW w:w="899"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2"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r>
      <w:tr>
        <w:trPr>
          <w:trHeight w:val="280" w:hRule="atLeast"/>
        </w:trPr>
        <w:tc>
          <w:tcPr>
            <w:tcW w:w="645" w:type="dxa"/>
          </w:tcPr>
          <w:p w:rsidR="0018722C">
            <w:pPr>
              <w:topLinePunct/>
              <w:ind w:leftChars="0" w:left="0" w:rightChars="0" w:right="0" w:firstLineChars="0" w:firstLine="0"/>
              <w:spacing w:line="240" w:lineRule="atLeast"/>
            </w:pPr>
            <w:r>
              <w:t>2004</w:t>
            </w:r>
          </w:p>
        </w:tc>
        <w:tc>
          <w:tcPr>
            <w:tcW w:w="796" w:type="dxa"/>
          </w:tcPr>
          <w:p w:rsidR="0018722C">
            <w:pPr>
              <w:topLinePunct/>
              <w:ind w:leftChars="0" w:left="0" w:rightChars="0" w:right="0" w:firstLineChars="0" w:firstLine="0"/>
              <w:spacing w:line="240" w:lineRule="atLeast"/>
            </w:pPr>
            <w:r>
              <w:t>26 491</w:t>
            </w:r>
          </w:p>
        </w:tc>
        <w:tc>
          <w:tcPr>
            <w:tcW w:w="812" w:type="dxa"/>
          </w:tcPr>
          <w:p w:rsidR="0018722C">
            <w:pPr>
              <w:topLinePunct/>
              <w:ind w:leftChars="0" w:left="0" w:rightChars="0" w:right="0" w:firstLineChars="0" w:firstLine="0"/>
              <w:spacing w:line="240" w:lineRule="atLeast"/>
            </w:pPr>
            <w:r>
              <w:t>13.69</w:t>
            </w:r>
          </w:p>
        </w:tc>
        <w:tc>
          <w:tcPr>
            <w:tcW w:w="794" w:type="dxa"/>
          </w:tcPr>
          <w:p w:rsidR="0018722C">
            <w:pPr>
              <w:topLinePunct/>
              <w:ind w:leftChars="0" w:left="0" w:rightChars="0" w:right="0" w:firstLineChars="0" w:firstLine="0"/>
              <w:spacing w:line="240" w:lineRule="atLeast"/>
            </w:pPr>
            <w:r>
              <w:t>11 674</w:t>
            </w:r>
          </w:p>
        </w:tc>
        <w:tc>
          <w:tcPr>
            <w:tcW w:w="811" w:type="dxa"/>
          </w:tcPr>
          <w:p w:rsidR="0018722C">
            <w:pPr>
              <w:topLinePunct/>
              <w:ind w:leftChars="0" w:left="0" w:rightChars="0" w:right="0" w:firstLineChars="0" w:firstLine="0"/>
              <w:spacing w:line="240" w:lineRule="atLeast"/>
            </w:pPr>
            <w:r>
              <w:t>9.40</w:t>
            </w:r>
          </w:p>
        </w:tc>
        <w:tc>
          <w:tcPr>
            <w:tcW w:w="697" w:type="dxa"/>
          </w:tcPr>
          <w:p w:rsidR="0018722C">
            <w:pPr>
              <w:topLinePunct/>
              <w:ind w:leftChars="0" w:left="0" w:rightChars="0" w:right="0" w:firstLineChars="0" w:firstLine="0"/>
              <w:spacing w:line="240" w:lineRule="atLeast"/>
            </w:pPr>
            <w:r>
              <w:t>1 736</w:t>
            </w:r>
          </w:p>
        </w:tc>
        <w:tc>
          <w:tcPr>
            <w:tcW w:w="813" w:type="dxa"/>
          </w:tcPr>
          <w:p w:rsidR="0018722C">
            <w:pPr>
              <w:topLinePunct/>
              <w:ind w:leftChars="0" w:left="0" w:rightChars="0" w:right="0" w:firstLineChars="0" w:firstLine="0"/>
              <w:spacing w:line="240" w:lineRule="atLeast"/>
            </w:pPr>
            <w:r>
              <w:t>9.79</w:t>
            </w:r>
          </w:p>
        </w:tc>
        <w:tc>
          <w:tcPr>
            <w:tcW w:w="899"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2"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r>
      <w:tr>
        <w:trPr>
          <w:trHeight w:val="280" w:hRule="atLeast"/>
        </w:trPr>
        <w:tc>
          <w:tcPr>
            <w:tcW w:w="645" w:type="dxa"/>
          </w:tcPr>
          <w:p w:rsidR="0018722C">
            <w:pPr>
              <w:topLinePunct/>
              <w:ind w:leftChars="0" w:left="0" w:rightChars="0" w:right="0" w:firstLineChars="0" w:firstLine="0"/>
              <w:spacing w:line="240" w:lineRule="atLeast"/>
            </w:pPr>
            <w:r>
              <w:t>2005</w:t>
            </w:r>
          </w:p>
        </w:tc>
        <w:tc>
          <w:tcPr>
            <w:tcW w:w="796" w:type="dxa"/>
          </w:tcPr>
          <w:p w:rsidR="0018722C">
            <w:pPr>
              <w:topLinePunct/>
              <w:ind w:leftChars="0" w:left="0" w:rightChars="0" w:right="0" w:firstLineChars="0" w:firstLine="0"/>
              <w:spacing w:line="240" w:lineRule="atLeast"/>
            </w:pPr>
          </w:p>
        </w:tc>
        <w:tc>
          <w:tcPr>
            <w:tcW w:w="812" w:type="dxa"/>
          </w:tcPr>
          <w:p w:rsidR="0018722C">
            <w:pPr>
              <w:topLinePunct/>
              <w:ind w:leftChars="0" w:left="0" w:rightChars="0" w:right="0" w:firstLineChars="0" w:firstLine="0"/>
              <w:spacing w:line="240" w:lineRule="atLeast"/>
            </w:pPr>
          </w:p>
        </w:tc>
        <w:tc>
          <w:tcPr>
            <w:tcW w:w="794" w:type="dxa"/>
          </w:tcPr>
          <w:p w:rsidR="0018722C">
            <w:pPr>
              <w:topLinePunct/>
              <w:ind w:leftChars="0" w:left="0" w:rightChars="0" w:right="0" w:firstLineChars="0" w:firstLine="0"/>
              <w:spacing w:line="240" w:lineRule="atLeast"/>
            </w:pPr>
            <w:r>
              <w:t>12 327</w:t>
            </w:r>
          </w:p>
        </w:tc>
        <w:tc>
          <w:tcPr>
            <w:tcW w:w="811" w:type="dxa"/>
          </w:tcPr>
          <w:p w:rsidR="0018722C">
            <w:pPr>
              <w:topLinePunct/>
              <w:ind w:leftChars="0" w:left="0" w:rightChars="0" w:right="0" w:firstLineChars="0" w:firstLine="0"/>
              <w:spacing w:line="240" w:lineRule="atLeast"/>
            </w:pPr>
            <w:r>
              <w:t>8.78</w:t>
            </w:r>
          </w:p>
        </w:tc>
        <w:tc>
          <w:tcPr>
            <w:tcW w:w="697" w:type="dxa"/>
          </w:tcPr>
          <w:p w:rsidR="0018722C">
            <w:pPr>
              <w:topLinePunct/>
              <w:ind w:leftChars="0" w:left="0" w:rightChars="0" w:right="0" w:firstLineChars="0" w:firstLine="0"/>
              <w:spacing w:line="240" w:lineRule="atLeast"/>
            </w:pPr>
            <w:r>
              <w:t>1 621</w:t>
            </w:r>
          </w:p>
        </w:tc>
        <w:tc>
          <w:tcPr>
            <w:tcW w:w="813" w:type="dxa"/>
          </w:tcPr>
          <w:p w:rsidR="0018722C">
            <w:pPr>
              <w:topLinePunct/>
              <w:ind w:leftChars="0" w:left="0" w:rightChars="0" w:right="0" w:firstLineChars="0" w:firstLine="0"/>
              <w:spacing w:line="240" w:lineRule="atLeast"/>
            </w:pPr>
            <w:r>
              <w:t>7.77</w:t>
            </w:r>
          </w:p>
        </w:tc>
        <w:tc>
          <w:tcPr>
            <w:tcW w:w="899"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2"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r>
      <w:tr>
        <w:trPr>
          <w:trHeight w:val="280" w:hRule="atLeast"/>
        </w:trPr>
        <w:tc>
          <w:tcPr>
            <w:tcW w:w="645" w:type="dxa"/>
          </w:tcPr>
          <w:p w:rsidR="0018722C">
            <w:pPr>
              <w:topLinePunct/>
              <w:ind w:leftChars="0" w:left="0" w:rightChars="0" w:right="0" w:firstLineChars="0" w:firstLine="0"/>
              <w:spacing w:line="240" w:lineRule="atLeast"/>
            </w:pPr>
            <w:r>
              <w:t>2006</w:t>
            </w:r>
          </w:p>
        </w:tc>
        <w:tc>
          <w:tcPr>
            <w:tcW w:w="796" w:type="dxa"/>
          </w:tcPr>
          <w:p w:rsidR="0018722C">
            <w:pPr>
              <w:topLinePunct/>
              <w:ind w:leftChars="0" w:left="0" w:rightChars="0" w:right="0" w:firstLineChars="0" w:firstLine="0"/>
              <w:spacing w:line="240" w:lineRule="atLeast"/>
            </w:pPr>
            <w:r>
              <w:t>30 704</w:t>
            </w:r>
          </w:p>
        </w:tc>
        <w:tc>
          <w:tcPr>
            <w:tcW w:w="812" w:type="dxa"/>
          </w:tcPr>
          <w:p w:rsidR="0018722C">
            <w:pPr>
              <w:topLinePunct/>
              <w:ind w:leftChars="0" w:left="0" w:rightChars="0" w:right="0" w:firstLineChars="0" w:firstLine="0"/>
              <w:spacing w:line="240" w:lineRule="atLeast"/>
            </w:pPr>
            <w:r>
              <w:t>12.59</w:t>
            </w:r>
          </w:p>
        </w:tc>
        <w:tc>
          <w:tcPr>
            <w:tcW w:w="794" w:type="dxa"/>
          </w:tcPr>
          <w:p w:rsidR="0018722C">
            <w:pPr>
              <w:topLinePunct/>
              <w:ind w:leftChars="0" w:left="0" w:rightChars="0" w:right="0" w:firstLineChars="0" w:firstLine="0"/>
              <w:spacing w:line="240" w:lineRule="atLeast"/>
            </w:pPr>
            <w:r>
              <w:t>12 579</w:t>
            </w:r>
          </w:p>
        </w:tc>
        <w:tc>
          <w:tcPr>
            <w:tcW w:w="811" w:type="dxa"/>
          </w:tcPr>
          <w:p w:rsidR="0018722C">
            <w:pPr>
              <w:topLinePunct/>
              <w:ind w:leftChars="0" w:left="0" w:rightChars="0" w:right="0" w:firstLineChars="0" w:firstLine="0"/>
              <w:spacing w:line="240" w:lineRule="atLeast"/>
            </w:pPr>
            <w:r>
              <w:t>7.57</w:t>
            </w:r>
          </w:p>
        </w:tc>
        <w:tc>
          <w:tcPr>
            <w:tcW w:w="697" w:type="dxa"/>
          </w:tcPr>
          <w:p w:rsidR="0018722C">
            <w:pPr>
              <w:topLinePunct/>
              <w:ind w:leftChars="0" w:left="0" w:rightChars="0" w:right="0" w:firstLineChars="0" w:firstLine="0"/>
              <w:spacing w:line="240" w:lineRule="atLeast"/>
            </w:pPr>
            <w:r>
              <w:t>2 566</w:t>
            </w:r>
          </w:p>
        </w:tc>
        <w:tc>
          <w:tcPr>
            <w:tcW w:w="813" w:type="dxa"/>
          </w:tcPr>
          <w:p w:rsidR="0018722C">
            <w:pPr>
              <w:topLinePunct/>
              <w:ind w:leftChars="0" w:left="0" w:rightChars="0" w:right="0" w:firstLineChars="0" w:firstLine="0"/>
              <w:spacing w:line="240" w:lineRule="atLeast"/>
            </w:pPr>
            <w:r>
              <w:t>12.48</w:t>
            </w:r>
          </w:p>
        </w:tc>
        <w:tc>
          <w:tcPr>
            <w:tcW w:w="899"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2"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r>
      <w:tr>
        <w:trPr>
          <w:trHeight w:val="280" w:hRule="atLeast"/>
        </w:trPr>
        <w:tc>
          <w:tcPr>
            <w:tcW w:w="645" w:type="dxa"/>
          </w:tcPr>
          <w:p w:rsidR="0018722C">
            <w:pPr>
              <w:topLinePunct/>
              <w:ind w:leftChars="0" w:left="0" w:rightChars="0" w:right="0" w:firstLineChars="0" w:firstLine="0"/>
              <w:spacing w:line="240" w:lineRule="atLeast"/>
            </w:pPr>
            <w:r>
              <w:t>2007</w:t>
            </w:r>
          </w:p>
        </w:tc>
        <w:tc>
          <w:tcPr>
            <w:tcW w:w="796" w:type="dxa"/>
          </w:tcPr>
          <w:p w:rsidR="0018722C">
            <w:pPr>
              <w:topLinePunct/>
              <w:ind w:leftChars="0" w:left="0" w:rightChars="0" w:right="0" w:firstLineChars="0" w:firstLine="0"/>
              <w:spacing w:line="240" w:lineRule="atLeast"/>
            </w:pPr>
            <w:r>
              <w:t>29 437</w:t>
            </w:r>
          </w:p>
        </w:tc>
        <w:tc>
          <w:tcPr>
            <w:tcW w:w="812" w:type="dxa"/>
          </w:tcPr>
          <w:p w:rsidR="0018722C">
            <w:pPr>
              <w:topLinePunct/>
              <w:ind w:leftChars="0" w:left="0" w:rightChars="0" w:right="0" w:firstLineChars="0" w:firstLine="0"/>
              <w:spacing w:line="240" w:lineRule="atLeast"/>
            </w:pPr>
            <w:r>
              <w:t>11.45</w:t>
            </w:r>
          </w:p>
        </w:tc>
        <w:tc>
          <w:tcPr>
            <w:tcW w:w="794" w:type="dxa"/>
          </w:tcPr>
          <w:p w:rsidR="0018722C">
            <w:pPr>
              <w:topLinePunct/>
              <w:ind w:leftChars="0" w:left="0" w:rightChars="0" w:right="0" w:firstLineChars="0" w:firstLine="0"/>
              <w:spacing w:line="240" w:lineRule="atLeast"/>
            </w:pPr>
            <w:r>
              <w:t>13 778</w:t>
            </w:r>
          </w:p>
        </w:tc>
        <w:tc>
          <w:tcPr>
            <w:tcW w:w="811" w:type="dxa"/>
          </w:tcPr>
          <w:p w:rsidR="0018722C">
            <w:pPr>
              <w:topLinePunct/>
              <w:ind w:leftChars="0" w:left="0" w:rightChars="0" w:right="0" w:firstLineChars="0" w:firstLine="0"/>
              <w:spacing w:line="240" w:lineRule="atLeast"/>
            </w:pPr>
            <w:r>
              <w:t>7.49</w:t>
            </w:r>
          </w:p>
        </w:tc>
        <w:tc>
          <w:tcPr>
            <w:tcW w:w="697" w:type="dxa"/>
          </w:tcPr>
          <w:p w:rsidR="0018722C">
            <w:pPr>
              <w:topLinePunct/>
              <w:ind w:leftChars="0" w:left="0" w:rightChars="0" w:right="0" w:firstLineChars="0" w:firstLine="0"/>
              <w:spacing w:line="240" w:lineRule="atLeast"/>
            </w:pPr>
            <w:r>
              <w:t>2 881</w:t>
            </w:r>
          </w:p>
        </w:tc>
        <w:tc>
          <w:tcPr>
            <w:tcW w:w="813" w:type="dxa"/>
          </w:tcPr>
          <w:p w:rsidR="0018722C">
            <w:pPr>
              <w:topLinePunct/>
              <w:ind w:leftChars="0" w:left="0" w:rightChars="0" w:right="0" w:firstLineChars="0" w:firstLine="0"/>
              <w:spacing w:line="240" w:lineRule="atLeast"/>
            </w:pPr>
            <w:r>
              <w:t>11.49</w:t>
            </w:r>
          </w:p>
        </w:tc>
        <w:tc>
          <w:tcPr>
            <w:tcW w:w="899"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2"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r>
      <w:tr>
        <w:trPr>
          <w:trHeight w:val="280" w:hRule="atLeast"/>
        </w:trPr>
        <w:tc>
          <w:tcPr>
            <w:tcW w:w="645" w:type="dxa"/>
          </w:tcPr>
          <w:p w:rsidR="0018722C">
            <w:pPr>
              <w:topLinePunct/>
              <w:ind w:leftChars="0" w:left="0" w:rightChars="0" w:right="0" w:firstLineChars="0" w:firstLine="0"/>
              <w:spacing w:line="240" w:lineRule="atLeast"/>
            </w:pPr>
            <w:r>
              <w:t>2008</w:t>
            </w:r>
          </w:p>
        </w:tc>
        <w:tc>
          <w:tcPr>
            <w:tcW w:w="796" w:type="dxa"/>
          </w:tcPr>
          <w:p w:rsidR="0018722C">
            <w:pPr>
              <w:topLinePunct/>
              <w:ind w:leftChars="0" w:left="0" w:rightChars="0" w:right="0" w:firstLineChars="0" w:firstLine="0"/>
              <w:spacing w:line="240" w:lineRule="atLeast"/>
            </w:pPr>
            <w:r>
              <w:t>31 418</w:t>
            </w:r>
          </w:p>
        </w:tc>
        <w:tc>
          <w:tcPr>
            <w:tcW w:w="812" w:type="dxa"/>
          </w:tcPr>
          <w:p w:rsidR="0018722C">
            <w:pPr>
              <w:topLinePunct/>
              <w:ind w:leftChars="0" w:left="0" w:rightChars="0" w:right="0" w:firstLineChars="0" w:firstLine="0"/>
              <w:spacing w:line="240" w:lineRule="atLeast"/>
            </w:pPr>
            <w:r>
              <w:t>10.35</w:t>
            </w:r>
          </w:p>
        </w:tc>
        <w:tc>
          <w:tcPr>
            <w:tcW w:w="794" w:type="dxa"/>
          </w:tcPr>
          <w:p w:rsidR="0018722C">
            <w:pPr>
              <w:topLinePunct/>
              <w:ind w:leftChars="0" w:left="0" w:rightChars="0" w:right="0" w:firstLineChars="0" w:firstLine="0"/>
              <w:spacing w:line="240" w:lineRule="atLeast"/>
            </w:pPr>
            <w:r>
              <w:t>14 257</w:t>
            </w:r>
          </w:p>
        </w:tc>
        <w:tc>
          <w:tcPr>
            <w:tcW w:w="811" w:type="dxa"/>
          </w:tcPr>
          <w:p w:rsidR="0018722C">
            <w:pPr>
              <w:topLinePunct/>
              <w:ind w:leftChars="0" w:left="0" w:rightChars="0" w:right="0" w:firstLineChars="0" w:firstLine="0"/>
              <w:spacing w:line="240" w:lineRule="atLeast"/>
            </w:pPr>
            <w:r>
              <w:t>7.26</w:t>
            </w:r>
          </w:p>
        </w:tc>
        <w:tc>
          <w:tcPr>
            <w:tcW w:w="697" w:type="dxa"/>
          </w:tcPr>
          <w:p w:rsidR="0018722C">
            <w:pPr>
              <w:topLinePunct/>
              <w:ind w:leftChars="0" w:left="0" w:rightChars="0" w:right="0" w:firstLineChars="0" w:firstLine="0"/>
              <w:spacing w:line="240" w:lineRule="atLeast"/>
            </w:pPr>
            <w:r>
              <w:t>3 220</w:t>
            </w:r>
          </w:p>
        </w:tc>
        <w:tc>
          <w:tcPr>
            <w:tcW w:w="813" w:type="dxa"/>
          </w:tcPr>
          <w:p w:rsidR="0018722C">
            <w:pPr>
              <w:topLinePunct/>
              <w:ind w:leftChars="0" w:left="0" w:rightChars="0" w:right="0" w:firstLineChars="0" w:firstLine="0"/>
              <w:spacing w:line="240" w:lineRule="atLeast"/>
            </w:pPr>
            <w:r>
              <w:t>11.01</w:t>
            </w:r>
          </w:p>
        </w:tc>
        <w:tc>
          <w:tcPr>
            <w:tcW w:w="899"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2"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r>
      <w:tr>
        <w:trPr>
          <w:trHeight w:val="280" w:hRule="atLeast"/>
        </w:trPr>
        <w:tc>
          <w:tcPr>
            <w:tcW w:w="645" w:type="dxa"/>
          </w:tcPr>
          <w:p w:rsidR="0018722C">
            <w:pPr>
              <w:topLinePunct/>
              <w:ind w:leftChars="0" w:left="0" w:rightChars="0" w:right="0" w:firstLineChars="0" w:firstLine="0"/>
              <w:spacing w:line="240" w:lineRule="atLeast"/>
            </w:pPr>
            <w:r>
              <w:t>2009</w:t>
            </w:r>
          </w:p>
        </w:tc>
        <w:tc>
          <w:tcPr>
            <w:tcW w:w="796" w:type="dxa"/>
          </w:tcPr>
          <w:p w:rsidR="0018722C">
            <w:pPr>
              <w:topLinePunct/>
              <w:ind w:leftChars="0" w:left="0" w:rightChars="0" w:right="0" w:firstLineChars="0" w:firstLine="0"/>
              <w:spacing w:line="240" w:lineRule="atLeast"/>
            </w:pPr>
            <w:r>
              <w:t>34 828</w:t>
            </w:r>
          </w:p>
        </w:tc>
        <w:tc>
          <w:tcPr>
            <w:tcW w:w="812" w:type="dxa"/>
          </w:tcPr>
          <w:p w:rsidR="0018722C">
            <w:pPr>
              <w:topLinePunct/>
              <w:ind w:leftChars="0" w:left="0" w:rightChars="0" w:right="0" w:firstLineChars="0" w:firstLine="0"/>
              <w:spacing w:line="240" w:lineRule="atLeast"/>
            </w:pPr>
            <w:r>
              <w:t>11.17</w:t>
            </w:r>
          </w:p>
        </w:tc>
        <w:tc>
          <w:tcPr>
            <w:tcW w:w="794" w:type="dxa"/>
          </w:tcPr>
          <w:p w:rsidR="0018722C">
            <w:pPr>
              <w:topLinePunct/>
              <w:ind w:leftChars="0" w:left="0" w:rightChars="0" w:right="0" w:firstLineChars="0" w:firstLine="0"/>
              <w:spacing w:line="240" w:lineRule="atLeast"/>
            </w:pPr>
            <w:r>
              <w:t>15 187</w:t>
            </w:r>
          </w:p>
        </w:tc>
        <w:tc>
          <w:tcPr>
            <w:tcW w:w="811" w:type="dxa"/>
          </w:tcPr>
          <w:p w:rsidR="0018722C">
            <w:pPr>
              <w:topLinePunct/>
              <w:ind w:leftChars="0" w:left="0" w:rightChars="0" w:right="0" w:firstLineChars="0" w:firstLine="0"/>
              <w:spacing w:line="240" w:lineRule="atLeast"/>
            </w:pPr>
            <w:r>
              <w:t>7.40</w:t>
            </w:r>
          </w:p>
        </w:tc>
        <w:tc>
          <w:tcPr>
            <w:tcW w:w="697" w:type="dxa"/>
          </w:tcPr>
          <w:p w:rsidR="0018722C">
            <w:pPr>
              <w:topLinePunct/>
              <w:ind w:leftChars="0" w:left="0" w:rightChars="0" w:right="0" w:firstLineChars="0" w:firstLine="0"/>
              <w:spacing w:line="240" w:lineRule="atLeast"/>
            </w:pPr>
            <w:r>
              <w:t>3 471</w:t>
            </w:r>
          </w:p>
        </w:tc>
        <w:tc>
          <w:tcPr>
            <w:tcW w:w="813" w:type="dxa"/>
          </w:tcPr>
          <w:p w:rsidR="0018722C">
            <w:pPr>
              <w:topLinePunct/>
              <w:ind w:leftChars="0" w:left="0" w:rightChars="0" w:right="0" w:firstLineChars="0" w:firstLine="0"/>
              <w:spacing w:line="240" w:lineRule="atLeast"/>
            </w:pPr>
            <w:r>
              <w:t>10.16</w:t>
            </w:r>
          </w:p>
        </w:tc>
        <w:tc>
          <w:tcPr>
            <w:tcW w:w="899"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2" w:type="dxa"/>
          </w:tcPr>
          <w:p w:rsidR="0018722C">
            <w:pPr>
              <w:topLinePunct/>
              <w:ind w:leftChars="0" w:left="0" w:rightChars="0" w:right="0" w:firstLineChars="0" w:firstLine="0"/>
              <w:spacing w:line="240" w:lineRule="atLeast"/>
            </w:pPr>
          </w:p>
        </w:tc>
        <w:tc>
          <w:tcPr>
            <w:tcW w:w="795" w:type="dxa"/>
          </w:tcPr>
          <w:p w:rsidR="0018722C">
            <w:pPr>
              <w:topLinePunct/>
              <w:ind w:leftChars="0" w:left="0" w:rightChars="0" w:right="0" w:firstLineChars="0" w:firstLine="0"/>
              <w:spacing w:line="240" w:lineRule="atLeast"/>
            </w:pPr>
          </w:p>
        </w:tc>
        <w:tc>
          <w:tcPr>
            <w:tcW w:w="811" w:type="dxa"/>
          </w:tcPr>
          <w:p w:rsidR="0018722C">
            <w:pPr>
              <w:topLinePunct/>
              <w:ind w:leftChars="0" w:left="0" w:rightChars="0" w:right="0" w:firstLineChars="0" w:firstLine="0"/>
              <w:spacing w:line="240" w:lineRule="atLeast"/>
            </w:pPr>
          </w:p>
        </w:tc>
      </w:tr>
      <w:tr>
        <w:trPr>
          <w:trHeight w:val="280" w:hRule="atLeast"/>
        </w:trPr>
        <w:tc>
          <w:tcPr>
            <w:tcW w:w="645" w:type="dxa"/>
            <w:tcBorders>
              <w:bottom w:val="single" w:sz="12" w:space="0" w:color="000000"/>
            </w:tcBorders>
          </w:tcPr>
          <w:p w:rsidR="0018722C">
            <w:pPr>
              <w:topLinePunct/>
              <w:ind w:leftChars="0" w:left="0" w:rightChars="0" w:right="0" w:firstLineChars="0" w:firstLine="0"/>
              <w:spacing w:line="240" w:lineRule="atLeast"/>
            </w:pPr>
            <w:r>
              <w:t>2010</w:t>
            </w:r>
          </w:p>
        </w:tc>
        <w:tc>
          <w:tcPr>
            <w:tcW w:w="796" w:type="dxa"/>
            <w:tcBorders>
              <w:bottom w:val="single" w:sz="12" w:space="0" w:color="000000"/>
            </w:tcBorders>
          </w:tcPr>
          <w:p w:rsidR="0018722C">
            <w:pPr>
              <w:topLinePunct/>
              <w:ind w:leftChars="0" w:left="0" w:rightChars="0" w:right="0" w:firstLineChars="0" w:firstLine="0"/>
              <w:spacing w:line="240" w:lineRule="atLeast"/>
            </w:pPr>
            <w:r>
              <w:t>36 387</w:t>
            </w:r>
          </w:p>
        </w:tc>
        <w:tc>
          <w:tcPr>
            <w:tcW w:w="812" w:type="dxa"/>
            <w:tcBorders>
              <w:bottom w:val="single" w:sz="12" w:space="0" w:color="000000"/>
            </w:tcBorders>
          </w:tcPr>
          <w:p w:rsidR="0018722C">
            <w:pPr>
              <w:topLinePunct/>
              <w:ind w:leftChars="0" w:left="0" w:rightChars="0" w:right="0" w:firstLineChars="0" w:firstLine="0"/>
              <w:spacing w:line="240" w:lineRule="atLeast"/>
            </w:pPr>
            <w:r>
              <w:t>11.08</w:t>
            </w:r>
          </w:p>
        </w:tc>
        <w:tc>
          <w:tcPr>
            <w:tcW w:w="794" w:type="dxa"/>
            <w:tcBorders>
              <w:bottom w:val="single" w:sz="12" w:space="0" w:color="000000"/>
            </w:tcBorders>
          </w:tcPr>
          <w:p w:rsidR="0018722C">
            <w:pPr>
              <w:topLinePunct/>
              <w:ind w:leftChars="0" w:left="0" w:rightChars="0" w:right="0" w:firstLineChars="0" w:firstLine="0"/>
              <w:spacing w:line="240" w:lineRule="atLeast"/>
            </w:pPr>
            <w:r>
              <w:t>17 666</w:t>
            </w:r>
          </w:p>
        </w:tc>
        <w:tc>
          <w:tcPr>
            <w:tcW w:w="811" w:type="dxa"/>
            <w:tcBorders>
              <w:bottom w:val="single" w:sz="12" w:space="0" w:color="000000"/>
            </w:tcBorders>
          </w:tcPr>
          <w:p w:rsidR="0018722C">
            <w:pPr>
              <w:topLinePunct/>
              <w:ind w:leftChars="0" w:left="0" w:rightChars="0" w:right="0" w:firstLineChars="0" w:firstLine="0"/>
              <w:spacing w:line="240" w:lineRule="atLeast"/>
            </w:pPr>
            <w:r>
              <w:t>8.05</w:t>
            </w:r>
          </w:p>
        </w:tc>
        <w:tc>
          <w:tcPr>
            <w:tcW w:w="697" w:type="dxa"/>
            <w:tcBorders>
              <w:bottom w:val="single" w:sz="12" w:space="0" w:color="000000"/>
            </w:tcBorders>
          </w:tcPr>
          <w:p w:rsidR="0018722C">
            <w:pPr>
              <w:topLinePunct/>
              <w:ind w:leftChars="0" w:left="0" w:rightChars="0" w:right="0" w:firstLineChars="0" w:firstLine="0"/>
              <w:spacing w:line="240" w:lineRule="atLeast"/>
            </w:pPr>
            <w:r>
              <w:t>4 037</w:t>
            </w:r>
          </w:p>
        </w:tc>
        <w:tc>
          <w:tcPr>
            <w:tcW w:w="813" w:type="dxa"/>
            <w:tcBorders>
              <w:bottom w:val="single" w:sz="12" w:space="0" w:color="000000"/>
            </w:tcBorders>
          </w:tcPr>
          <w:p w:rsidR="0018722C">
            <w:pPr>
              <w:topLinePunct/>
              <w:ind w:leftChars="0" w:left="0" w:rightChars="0" w:right="0" w:firstLineChars="0" w:firstLine="0"/>
              <w:spacing w:line="240" w:lineRule="atLeast"/>
            </w:pPr>
            <w:r>
              <w:t>11.51</w:t>
            </w:r>
          </w:p>
        </w:tc>
        <w:tc>
          <w:tcPr>
            <w:tcW w:w="899" w:type="dxa"/>
            <w:tcBorders>
              <w:bottom w:val="single" w:sz="12" w:space="0" w:color="000000"/>
            </w:tcBorders>
          </w:tcPr>
          <w:p w:rsidR="0018722C">
            <w:pPr>
              <w:topLinePunct/>
              <w:ind w:leftChars="0" w:left="0" w:rightChars="0" w:right="0" w:firstLineChars="0" w:firstLine="0"/>
              <w:spacing w:line="240" w:lineRule="atLeast"/>
            </w:pPr>
          </w:p>
        </w:tc>
        <w:tc>
          <w:tcPr>
            <w:tcW w:w="811" w:type="dxa"/>
            <w:tcBorders>
              <w:bottom w:val="single" w:sz="12" w:space="0" w:color="000000"/>
            </w:tcBorders>
          </w:tcPr>
          <w:p w:rsidR="0018722C">
            <w:pPr>
              <w:topLinePunct/>
              <w:ind w:leftChars="0" w:left="0" w:rightChars="0" w:right="0" w:firstLineChars="0" w:firstLine="0"/>
              <w:spacing w:line="240" w:lineRule="atLeast"/>
            </w:pPr>
          </w:p>
        </w:tc>
        <w:tc>
          <w:tcPr>
            <w:tcW w:w="795" w:type="dxa"/>
            <w:tcBorders>
              <w:bottom w:val="single" w:sz="12" w:space="0" w:color="000000"/>
            </w:tcBorders>
          </w:tcPr>
          <w:p w:rsidR="0018722C">
            <w:pPr>
              <w:topLinePunct/>
              <w:ind w:leftChars="0" w:left="0" w:rightChars="0" w:right="0" w:firstLineChars="0" w:firstLine="0"/>
              <w:spacing w:line="240" w:lineRule="atLeast"/>
            </w:pPr>
          </w:p>
        </w:tc>
        <w:tc>
          <w:tcPr>
            <w:tcW w:w="812" w:type="dxa"/>
            <w:tcBorders>
              <w:bottom w:val="single" w:sz="12" w:space="0" w:color="000000"/>
            </w:tcBorders>
          </w:tcPr>
          <w:p w:rsidR="0018722C">
            <w:pPr>
              <w:topLinePunct/>
              <w:ind w:leftChars="0" w:left="0" w:rightChars="0" w:right="0" w:firstLineChars="0" w:firstLine="0"/>
              <w:spacing w:line="240" w:lineRule="atLeast"/>
            </w:pPr>
          </w:p>
        </w:tc>
        <w:tc>
          <w:tcPr>
            <w:tcW w:w="795" w:type="dxa"/>
            <w:tcBorders>
              <w:bottom w:val="single" w:sz="12" w:space="0" w:color="000000"/>
            </w:tcBorders>
          </w:tcPr>
          <w:p w:rsidR="0018722C">
            <w:pPr>
              <w:topLinePunct/>
              <w:ind w:leftChars="0" w:left="0" w:rightChars="0" w:right="0" w:firstLineChars="0" w:firstLine="0"/>
              <w:spacing w:line="240" w:lineRule="atLeast"/>
            </w:pPr>
          </w:p>
        </w:tc>
        <w:tc>
          <w:tcPr>
            <w:tcW w:w="811"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注：①资料来源：《新疆统计年鉴》</w:t>
      </w:r>
      <w:r>
        <w:rPr>
          <w:rFonts w:ascii="Times New Roman" w:hAnsi="Times New Roman" w:eastAsia="Times New Roman" w:cstheme="minorBidi"/>
        </w:rPr>
        <w:t>1999</w:t>
      </w:r>
      <w:r>
        <w:rPr>
          <w:rFonts w:cstheme="minorBidi" w:hAnsiTheme="minorHAnsi" w:eastAsiaTheme="minorHAnsi" w:asciiTheme="minorHAnsi"/>
        </w:rPr>
        <w:t>～</w:t>
      </w:r>
      <w:r>
        <w:rPr>
          <w:rFonts w:ascii="Times New Roman" w:hAnsi="Times New Roman" w:eastAsia="Times New Roman" w:cstheme="minorBidi"/>
        </w:rPr>
        <w:t>2011</w:t>
      </w:r>
      <w:r>
        <w:rPr>
          <w:rFonts w:cstheme="minorBidi" w:hAnsiTheme="minorHAnsi" w:eastAsiaTheme="minorHAnsi" w:asciiTheme="minorHAnsi"/>
        </w:rPr>
        <w:t>年；</w:t>
      </w:r>
    </w:p>
    <w:p w:rsidR="0018722C">
      <w:pPr>
        <w:topLinePunct/>
      </w:pPr>
      <w:r>
        <w:rPr>
          <w:rFonts w:cstheme="minorBidi" w:hAnsiTheme="minorHAnsi" w:eastAsiaTheme="minorHAnsi" w:asciiTheme="minorHAnsi"/>
        </w:rPr>
        <w:t>②占比指南疆各地州化肥施用折纯量占南疆地区化肥施用总量的比重。</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625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2"/>
        <w:topLinePunct/>
        <w:ind w:left="171" w:hangingChars="171" w:hanging="171"/>
      </w:pPr>
      <w:bookmarkStart w:id="242414" w:name="_Toc686242414"/>
      <w:bookmarkStart w:name="6.3 化肥施用密度 " w:id="194"/>
      <w:bookmarkEnd w:id="194"/>
      <w:bookmarkStart w:name="_bookmark102" w:id="195"/>
      <w:bookmarkEnd w:id="195"/>
      <w:r>
        <w:rPr>
          <w:b/>
        </w:rPr>
        <w:t>6.3</w:t>
      </w:r>
      <w:r>
        <w:t xml:space="preserve"> </w:t>
      </w:r>
      <w:r>
        <w:t>化肥施用密度</w:t>
      </w:r>
      <w:bookmarkEnd w:id="242414"/>
    </w:p>
    <w:p w:rsidR="0018722C">
      <w:pPr>
        <w:topLinePunct/>
      </w:pPr>
      <w:r>
        <w:t>本研究我们以南疆地区农业生产中单位耕地面积化肥施用量</w:t>
      </w:r>
      <w:r>
        <w:t>（</w:t>
      </w:r>
      <w:r>
        <w:t>折纯量</w:t>
      </w:r>
      <w:r>
        <w:t>）</w:t>
      </w:r>
      <w:r>
        <w:t>，即每公顷耕</w:t>
      </w:r>
      <w:r>
        <w:t>地化肥投入</w:t>
      </w:r>
      <w:r>
        <w:t>（</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position w:val="11"/>
          <w:sz w:val="16"/>
        </w:rPr>
        <w:t>2</w:t>
      </w:r>
      <w:r>
        <w:t>）</w:t>
      </w:r>
      <w:r>
        <w:t>表示化肥的投入密度。</w:t>
      </w:r>
    </w:p>
    <w:p w:rsidR="0018722C">
      <w:pPr>
        <w:pStyle w:val="Heading3"/>
        <w:topLinePunct/>
        <w:ind w:left="200" w:hangingChars="200" w:hanging="200"/>
      </w:pPr>
      <w:bookmarkStart w:id="242415" w:name="_Toc686242415"/>
      <w:bookmarkStart w:name="_bookmark103" w:id="196"/>
      <w:bookmarkEnd w:id="196"/>
      <w:r>
        <w:rPr>
          <w:b/>
        </w:rPr>
        <w:t>6.3.1</w:t>
      </w:r>
      <w:r>
        <w:t xml:space="preserve"> </w:t>
      </w:r>
      <w:r>
        <w:t>南疆地区化肥施用密度</w:t>
      </w:r>
      <w:bookmarkEnd w:id="242415"/>
    </w:p>
    <w:p w:rsidR="0018722C">
      <w:pPr>
        <w:topLinePunct/>
      </w:pPr>
      <w:r>
        <w:t>随着经济社会发展，城市化进程不断推进，对于以传统农业增长方式为主的南疆地区来说，农业耕地面积、农户家庭劳动力等重要的农业生产要素投入也将面临着逐年缩减的趋势，相应地农业经济增长则更地依赖化肥、农业机械等资本的投入。</w:t>
      </w:r>
    </w:p>
    <w:p w:rsidR="0018722C">
      <w:pPr>
        <w:topLinePunct/>
      </w:pPr>
      <w:r>
        <w:t>从全国化肥投入密度看，我国农业生产化肥投入密度呈逐年升高的趋势，且一直高于世界安全上限</w:t>
      </w:r>
      <w:r>
        <w:t>（</w:t>
      </w:r>
      <w:r>
        <w:rPr>
          <w:rFonts w:ascii="Times New Roman" w:eastAsia="宋体"/>
        </w:rPr>
        <w:t>225</w:t>
      </w:r>
      <w:r w:rsidR="001852F3">
        <w:rPr>
          <w:rFonts w:ascii="Times New Roman" w:eastAsia="宋体"/>
        </w:rPr>
        <w:t xml:space="preserve"> </w:t>
      </w:r>
      <w:r>
        <w:rPr>
          <w:rFonts w:ascii="Times New Roman" w:eastAsia="宋体"/>
        </w:rPr>
        <w:t>k</w:t>
      </w:r>
      <w:r>
        <w:rPr>
          <w:rFonts w:ascii="Times New Roman" w:eastAsia="宋体"/>
        </w:rPr>
        <w:t>g</w:t>
      </w:r>
      <w:r>
        <w:rPr>
          <w:rFonts w:ascii="Times New Roman" w:eastAsia="宋体"/>
        </w:rPr>
        <w:t>/</w:t>
      </w:r>
      <w:r>
        <w:rPr>
          <w:rFonts w:ascii="Times New Roman" w:eastAsia="宋体"/>
        </w:rPr>
        <w:t>hm</w:t>
      </w:r>
      <w:r>
        <w:rPr>
          <w:rFonts w:ascii="Times New Roman" w:eastAsia="宋体"/>
        </w:rPr>
        <w:t>2</w:t>
      </w:r>
      <w:r>
        <w:t>）</w:t>
      </w:r>
      <w:r>
        <w:t>，</w:t>
      </w:r>
      <w:r>
        <w:rPr>
          <w:rFonts w:ascii="Times New Roman" w:eastAsia="宋体"/>
        </w:rPr>
        <w:t>1998</w:t>
      </w:r>
      <w:r>
        <w:t>年我国化肥投入密度是世界安全上限的</w:t>
      </w:r>
      <w:r>
        <w:rPr>
          <w:rFonts w:ascii="Times New Roman" w:eastAsia="宋体"/>
        </w:rPr>
        <w:t>1</w:t>
      </w:r>
      <w:r>
        <w:rPr>
          <w:rFonts w:ascii="Times New Roman" w:eastAsia="宋体"/>
        </w:rPr>
        <w:t>.</w:t>
      </w:r>
      <w:r>
        <w:rPr>
          <w:rFonts w:ascii="Times New Roman" w:eastAsia="宋体"/>
        </w:rPr>
        <w:t>4</w:t>
      </w:r>
      <w:r>
        <w:t>倍，</w:t>
      </w:r>
      <w:r>
        <w:t>到</w:t>
      </w:r>
    </w:p>
    <w:p w:rsidR="0018722C">
      <w:pPr>
        <w:topLinePunct/>
      </w:pPr>
      <w:r>
        <w:rPr>
          <w:rFonts w:ascii="Times New Roman" w:eastAsia="Times New Roman"/>
        </w:rPr>
        <w:t>2010</w:t>
      </w:r>
      <w:r>
        <w:t>年已经是世界安全上限的</w:t>
      </w:r>
      <w:r>
        <w:rPr>
          <w:rFonts w:ascii="Times New Roman" w:eastAsia="Times New Roman"/>
        </w:rPr>
        <w:t>2</w:t>
      </w:r>
      <w:r>
        <w:rPr>
          <w:rFonts w:ascii="Times New Roman" w:eastAsia="Times New Roman"/>
        </w:rPr>
        <w:t>.</w:t>
      </w:r>
      <w:r>
        <w:rPr>
          <w:rFonts w:ascii="Times New Roman" w:eastAsia="Times New Roman"/>
        </w:rPr>
        <w:t>03</w:t>
      </w:r>
      <w:r>
        <w:t>倍</w:t>
      </w:r>
      <w:r>
        <w:t>（</w:t>
      </w:r>
      <w:r>
        <w:t>详见表</w:t>
      </w:r>
      <w:r>
        <w:rPr>
          <w:rFonts w:ascii="Times New Roman" w:eastAsia="Times New Roman"/>
        </w:rPr>
        <w:t>6</w:t>
      </w:r>
      <w:r>
        <w:rPr>
          <w:rFonts w:ascii="Times New Roman" w:eastAsia="Times New Roman"/>
        </w:rPr>
        <w:t>-</w:t>
      </w:r>
      <w:r>
        <w:rPr>
          <w:rFonts w:ascii="Times New Roman" w:eastAsia="Times New Roman"/>
        </w:rPr>
        <w:t>10</w:t>
      </w:r>
      <w:r>
        <w:t>）</w:t>
      </w:r>
      <w:r>
        <w:t>。</w:t>
      </w:r>
    </w:p>
    <w:p w:rsidR="0018722C">
      <w:pPr>
        <w:topLinePunct/>
      </w:pPr>
      <w:r>
        <w:t>从新疆化肥投入密度看，新疆化肥施用密度从</w:t>
      </w:r>
      <w:r>
        <w:rPr>
          <w:rFonts w:ascii="Times New Roman" w:eastAsia="Times New Roman"/>
        </w:rPr>
        <w:t>1998</w:t>
      </w:r>
      <w:r>
        <w:t>年的</w:t>
      </w:r>
      <w:r>
        <w:rPr>
          <w:rFonts w:ascii="Times New Roman" w:eastAsia="Times New Roman"/>
        </w:rPr>
        <w:t>244</w:t>
      </w:r>
      <w:r>
        <w:rPr>
          <w:rFonts w:ascii="Times New Roman" w:eastAsia="Times New Roman"/>
        </w:rPr>
        <w:t>.</w:t>
      </w:r>
      <w:r>
        <w:rPr>
          <w:rFonts w:ascii="Times New Roman" w:eastAsia="Times New Roman"/>
        </w:rPr>
        <w:t>86</w:t>
      </w:r>
      <w:r w:rsidR="001852F3">
        <w:rPr>
          <w:rFonts w:ascii="Times New Roman" w:eastAsia="Times New Roman"/>
        </w:rPr>
        <w:t xml:space="preserve"> kg</w:t>
      </w:r>
      <w:r>
        <w:rPr>
          <w:rFonts w:ascii="Times New Roman" w:eastAsia="Times New Roman"/>
        </w:rPr>
        <w:t>/</w:t>
      </w:r>
      <w:r>
        <w:rPr>
          <w:rFonts w:ascii="Times New Roman" w:eastAsia="Times New Roman"/>
        </w:rPr>
        <w:t>hm</w:t>
      </w:r>
      <w:r>
        <w:rPr>
          <w:rFonts w:ascii="Times New Roman" w:eastAsia="Times New Roman"/>
        </w:rPr>
        <w:t>2</w:t>
      </w:r>
      <w:r>
        <w:t>快速增加到</w:t>
      </w:r>
    </w:p>
    <w:p w:rsidR="0018722C">
      <w:pPr>
        <w:topLinePunct/>
      </w:pPr>
      <w:r>
        <w:rPr>
          <w:rFonts w:ascii="Times New Roman" w:eastAsia="Times New Roman"/>
        </w:rPr>
        <w:t>2007</w:t>
      </w:r>
      <w:r>
        <w:t>年的</w:t>
      </w:r>
      <w:r>
        <w:rPr>
          <w:rFonts w:ascii="Times New Roman" w:eastAsia="Times New Roman"/>
        </w:rPr>
        <w:t>417</w:t>
      </w:r>
      <w:r>
        <w:rPr>
          <w:rFonts w:ascii="Times New Roman" w:eastAsia="Times New Roman"/>
        </w:rPr>
        <w:t>.</w:t>
      </w:r>
      <w:r>
        <w:rPr>
          <w:rFonts w:ascii="Times New Roman" w:eastAsia="Times New Roman"/>
        </w:rPr>
        <w:t>23 kg</w:t>
      </w:r>
      <w:r>
        <w:rPr>
          <w:rFonts w:ascii="Times New Roman" w:eastAsia="Times New Roman"/>
        </w:rPr>
        <w:t>/</w:t>
      </w:r>
      <w:r>
        <w:rPr>
          <w:rFonts w:ascii="Times New Roman" w:eastAsia="Times New Roman"/>
        </w:rPr>
        <w:t>hm</w:t>
      </w:r>
      <w:r>
        <w:rPr>
          <w:rFonts w:ascii="Times New Roman" w:eastAsia="Times New Roman"/>
        </w:rPr>
        <w:t>2</w:t>
      </w:r>
      <w:r>
        <w:t>，达最高峰，年均增加</w:t>
      </w:r>
      <w:r>
        <w:rPr>
          <w:rFonts w:ascii="Times New Roman" w:eastAsia="Times New Roman"/>
        </w:rPr>
        <w:t>4</w:t>
      </w:r>
      <w:r>
        <w:rPr>
          <w:rFonts w:ascii="Times New Roman" w:eastAsia="Times New Roman"/>
        </w:rPr>
        <w:t>.</w:t>
      </w:r>
      <w:r>
        <w:rPr>
          <w:rFonts w:ascii="Times New Roman" w:eastAsia="Times New Roman"/>
        </w:rPr>
        <w:t>54%</w:t>
      </w:r>
      <w:r>
        <w:t>。虽然新疆化肥施用密度低于全国</w:t>
      </w:r>
      <w:r>
        <w:t>平均水平，但也呈逐年增加趋势，且从</w:t>
      </w:r>
      <w:r>
        <w:rPr>
          <w:rFonts w:ascii="Times New Roman" w:eastAsia="Times New Roman"/>
        </w:rPr>
        <w:t>2001</w:t>
      </w:r>
      <w:r>
        <w:t>年开始也高于世界安全上限，</w:t>
      </w:r>
      <w:r>
        <w:rPr>
          <w:rFonts w:ascii="Times New Roman" w:eastAsia="Times New Roman"/>
        </w:rPr>
        <w:t>2010</w:t>
      </w:r>
      <w:r>
        <w:t>年新疆化</w:t>
      </w:r>
      <w:r>
        <w:t>肥施用密度已是世界安全上限的</w:t>
      </w:r>
      <w:r>
        <w:rPr>
          <w:rFonts w:ascii="Times New Roman" w:eastAsia="Times New Roman"/>
        </w:rPr>
        <w:t>1</w:t>
      </w:r>
      <w:r>
        <w:rPr>
          <w:rFonts w:ascii="Times New Roman" w:eastAsia="Times New Roman"/>
        </w:rPr>
        <w:t>.</w:t>
      </w:r>
      <w:r>
        <w:rPr>
          <w:rFonts w:ascii="Times New Roman" w:eastAsia="Times New Roman"/>
        </w:rPr>
        <w:t>85</w:t>
      </w:r>
      <w:r>
        <w:t>倍，这一水平也远远高于美国和印度。</w:t>
      </w:r>
    </w:p>
    <w:p w:rsidR="0018722C">
      <w:pPr>
        <w:topLinePunct/>
      </w:pPr>
      <w:r>
        <w:t>从南疆地区化肥施用密度看，南疆地区化肥施用密度较高，低于全疆平均水平，也明显高于东疆。同时，南疆地区化肥施用密度虽然低于全国平均水平，但远远高出世界</w:t>
      </w:r>
      <w:r>
        <w:t>安全上限。</w:t>
      </w:r>
      <w:r>
        <w:rPr>
          <w:rFonts w:ascii="Times New Roman" w:eastAsia="Times New Roman"/>
        </w:rPr>
        <w:t>1998</w:t>
      </w:r>
      <w:r>
        <w:t>年南疆地区化肥施用密度</w:t>
      </w:r>
      <w:r>
        <w:rPr>
          <w:rFonts w:ascii="Times New Roman" w:eastAsia="Times New Roman"/>
        </w:rPr>
        <w:t>325</w:t>
      </w:r>
      <w:r>
        <w:rPr>
          <w:rFonts w:ascii="Times New Roman" w:eastAsia="Times New Roman"/>
        </w:rPr>
        <w:t>.</w:t>
      </w:r>
      <w:r>
        <w:rPr>
          <w:rFonts w:ascii="Times New Roman" w:eastAsia="Times New Roman"/>
        </w:rPr>
        <w:t>62 kg</w:t>
      </w:r>
      <w:r>
        <w:rPr>
          <w:rFonts w:ascii="Times New Roman" w:eastAsia="Times New Roman"/>
        </w:rPr>
        <w:t>/</w:t>
      </w:r>
      <w:r>
        <w:rPr>
          <w:rFonts w:ascii="Times New Roman" w:eastAsia="Times New Roman"/>
        </w:rPr>
        <w:t>hm</w:t>
      </w:r>
      <w:r>
        <w:rPr>
          <w:rFonts w:ascii="Times New Roman" w:eastAsia="Times New Roman"/>
        </w:rPr>
        <w:t>2</w:t>
      </w:r>
      <w:r>
        <w:t>，高出全疆平均水平</w:t>
      </w:r>
      <w:r>
        <w:t>（</w:t>
      </w:r>
      <w:r>
        <w:rPr>
          <w:rFonts w:ascii="Times New Roman" w:eastAsia="Times New Roman"/>
        </w:rPr>
        <w:t>80.76 k</w:t>
      </w:r>
      <w:r>
        <w:rPr>
          <w:rFonts w:ascii="Times New Roman" w:eastAsia="Times New Roman"/>
          <w:spacing w:val="-2"/>
        </w:rPr>
        <w:t>g</w:t>
      </w:r>
      <w:r>
        <w:rPr>
          <w:rFonts w:ascii="Times New Roman" w:eastAsia="Times New Roman"/>
        </w:rPr>
        <w:t>/</w:t>
      </w:r>
      <w:r>
        <w:rPr>
          <w:rFonts w:ascii="Times New Roman" w:eastAsia="Times New Roman"/>
        </w:rPr>
        <w:t>hm</w:t>
      </w:r>
      <w:r>
        <w:rPr>
          <w:rFonts w:ascii="Times New Roman" w:eastAsia="Times New Roman"/>
          <w:spacing w:val="0"/>
          <w:w w:val="100"/>
          <w:position w:val="11"/>
          <w:sz w:val="16"/>
        </w:rPr>
        <w:t>2</w:t>
      </w:r>
      <w:r>
        <w:t>）</w:t>
      </w:r>
      <w:r>
        <w:rPr>
          <w:rFonts w:ascii="Times New Roman" w:eastAsia="Times New Roman"/>
        </w:rPr>
        <w:t>1.33</w:t>
      </w:r>
      <w:r>
        <w:t>倍，也高于全国平均水平</w:t>
      </w:r>
      <w:r>
        <w:rPr>
          <w:rFonts w:ascii="Times New Roman" w:eastAsia="Times New Roman"/>
        </w:rPr>
        <w:t>1</w:t>
      </w:r>
      <w:r>
        <w:rPr>
          <w:rFonts w:ascii="Times New Roman" w:eastAsia="Times New Roman"/>
        </w:rPr>
        <w:t>.</w:t>
      </w:r>
      <w:r>
        <w:rPr>
          <w:rFonts w:ascii="Times New Roman" w:eastAsia="Times New Roman"/>
        </w:rPr>
        <w:t>04</w:t>
      </w:r>
      <w:r>
        <w:t>倍。</w:t>
      </w:r>
      <w:r>
        <w:rPr>
          <w:rFonts w:ascii="Times New Roman" w:eastAsia="Times New Roman"/>
        </w:rPr>
        <w:t>2000</w:t>
      </w:r>
      <w:r>
        <w:t>年化肥施用密度最低</w:t>
      </w:r>
      <w:r>
        <w:t>（</w:t>
      </w:r>
      <w:r>
        <w:rPr>
          <w:rFonts w:ascii="Times New Roman" w:eastAsia="Times New Roman"/>
        </w:rPr>
        <w:t>272.39 k</w:t>
      </w:r>
      <w:r>
        <w:rPr>
          <w:rFonts w:ascii="Times New Roman" w:eastAsia="Times New Roman"/>
          <w:spacing w:val="-2"/>
        </w:rPr>
        <w:t>g</w:t>
      </w:r>
      <w:r>
        <w:rPr>
          <w:rFonts w:ascii="Times New Roman" w:eastAsia="Times New Roman"/>
        </w:rPr>
        <w:t>/</w:t>
      </w:r>
      <w:r>
        <w:rPr>
          <w:rFonts w:ascii="Times New Roman" w:eastAsia="Times New Roman"/>
        </w:rPr>
        <w:t>hm</w:t>
      </w:r>
      <w:r>
        <w:rPr>
          <w:rFonts w:ascii="Times New Roman" w:eastAsia="Times New Roman"/>
          <w:spacing w:val="0"/>
          <w:w w:val="100"/>
          <w:position w:val="11"/>
          <w:sz w:val="16"/>
        </w:rPr>
        <w:t>2</w:t>
      </w:r>
      <w:r>
        <w:t>）</w:t>
      </w:r>
      <w:r>
        <w:t>，</w:t>
      </w:r>
      <w:r>
        <w:t>也超过了世界安全上限。其后呈逐年增长态势，</w:t>
      </w:r>
      <w:r>
        <w:rPr>
          <w:rFonts w:ascii="Times New Roman" w:eastAsia="Times New Roman"/>
        </w:rPr>
        <w:t>2010</w:t>
      </w:r>
      <w:r>
        <w:t>年上升到</w:t>
      </w:r>
      <w:r>
        <w:rPr>
          <w:rFonts w:ascii="Times New Roman" w:eastAsia="Times New Roman"/>
        </w:rPr>
        <w:t>393</w:t>
      </w:r>
      <w:r>
        <w:rPr>
          <w:rFonts w:ascii="Times New Roman" w:eastAsia="Times New Roman"/>
        </w:rPr>
        <w:t>.</w:t>
      </w:r>
      <w:r>
        <w:rPr>
          <w:rFonts w:ascii="Times New Roman" w:eastAsia="Times New Roman"/>
        </w:rPr>
        <w:t>60 kg</w:t>
      </w:r>
      <w:r>
        <w:rPr>
          <w:rFonts w:ascii="Times New Roman" w:eastAsia="Times New Roman"/>
        </w:rPr>
        <w:t>/</w:t>
      </w:r>
      <w:r>
        <w:rPr>
          <w:rFonts w:ascii="Times New Roman" w:eastAsia="Times New Roman"/>
        </w:rPr>
        <w:t>hm</w:t>
      </w:r>
      <w:r>
        <w:rPr>
          <w:rFonts w:ascii="Times New Roman" w:eastAsia="Times New Roman"/>
        </w:rPr>
        <w:t>2</w:t>
      </w:r>
      <w:r>
        <w:t>，高出全</w:t>
      </w:r>
      <w:r>
        <w:t>疆</w:t>
      </w:r>
    </w:p>
    <w:p w:rsidR="0018722C">
      <w:pPr>
        <w:topLinePunct/>
      </w:pPr>
      <w:r>
        <w:rPr>
          <w:rFonts w:ascii="Times New Roman" w:eastAsia="Times New Roman"/>
        </w:rPr>
        <w:t>118.12 kg</w:t>
      </w:r>
      <w:r>
        <w:rPr>
          <w:rFonts w:ascii="Times New Roman" w:eastAsia="Times New Roman"/>
        </w:rPr>
        <w:t>/</w:t>
      </w:r>
      <w:r>
        <w:rPr>
          <w:rFonts w:ascii="Times New Roman" w:eastAsia="Times New Roman"/>
        </w:rPr>
        <w:t>hm</w:t>
      </w:r>
      <w:r>
        <w:rPr>
          <w:rFonts w:ascii="Times New Roman" w:eastAsia="Times New Roman"/>
        </w:rPr>
        <w:t>2</w:t>
      </w:r>
      <w:r>
        <w:t>，是全疆的</w:t>
      </w:r>
      <w:r>
        <w:rPr>
          <w:rFonts w:ascii="Times New Roman" w:eastAsia="Times New Roman"/>
        </w:rPr>
        <w:t>1</w:t>
      </w:r>
      <w:r>
        <w:rPr>
          <w:rFonts w:ascii="Times New Roman" w:eastAsia="Times New Roman"/>
        </w:rPr>
        <w:t>.</w:t>
      </w:r>
      <w:r>
        <w:rPr>
          <w:rFonts w:ascii="Times New Roman" w:eastAsia="Times New Roman"/>
        </w:rPr>
        <w:t>43</w:t>
      </w:r>
      <w:r>
        <w:t>倍，是东疆的</w:t>
      </w:r>
      <w:r>
        <w:rPr>
          <w:rFonts w:ascii="Times New Roman" w:eastAsia="Times New Roman"/>
        </w:rPr>
        <w:t>1</w:t>
      </w:r>
      <w:r>
        <w:rPr>
          <w:rFonts w:ascii="Times New Roman" w:eastAsia="Times New Roman"/>
        </w:rPr>
        <w:t>.</w:t>
      </w:r>
      <w:r>
        <w:rPr>
          <w:rFonts w:ascii="Times New Roman" w:eastAsia="Times New Roman"/>
        </w:rPr>
        <w:t>85</w:t>
      </w:r>
      <w:r>
        <w:t>倍。此外，南疆地区化肥施用密度的增</w:t>
      </w:r>
      <w:r>
        <w:t>速较快，年均增长</w:t>
      </w:r>
      <w:r>
        <w:rPr>
          <w:rFonts w:ascii="Times New Roman" w:eastAsia="Times New Roman"/>
        </w:rPr>
        <w:t>1</w:t>
      </w:r>
      <w:r>
        <w:rPr>
          <w:rFonts w:ascii="Times New Roman" w:eastAsia="Times New Roman"/>
        </w:rPr>
        <w:t>.</w:t>
      </w:r>
      <w:r>
        <w:rPr>
          <w:rFonts w:ascii="Times New Roman" w:eastAsia="Times New Roman"/>
        </w:rPr>
        <w:t>59%</w:t>
      </w:r>
      <w:r>
        <w:t>，是新疆化肥施用密度高的主要原因，可以看出新疆东疆化肥施用密度均较低，不仅低于全疆平均水平，且远低于全国平均水平，不足全国的一半，更</w:t>
      </w:r>
      <w:r>
        <w:t>重要的是北疆和东疆化肥施用密度也均高于世界安全上限标准。</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628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spacing w:beforeLines="0" w:before="0" w:afterLines="0" w:after="0" w:line="440" w:lineRule="auto"/>
      <w:pPr>
        <w:sectPr w:rsidR="00556256">
          <w:type w:val="continuous"/>
          <w:pgSz w:w="11910" w:h="16840"/>
          <w:pgMar w:footer="1022" w:header="0" w:top="1220" w:bottom="1220" w:left="1200" w:right="1060"/>
        </w:sectPr>
        <w:topLinePunct/>
      </w:pPr>
    </w:p>
    <w:p w:rsidR="0018722C">
      <w:pPr>
        <w:pStyle w:val="a8"/>
        <w:topLinePunct/>
      </w:pPr>
      <w:bookmarkStart w:name="_bookmark104" w:id="197"/>
      <w:bookmarkEnd w:id="197"/>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6-10</w:t>
      </w:r>
      <w:r>
        <w:t xml:space="preserve">  </w:t>
      </w:r>
      <w:r>
        <w:rPr>
          <w:rFonts w:ascii="黑体" w:eastAsia="黑体" w:hint="eastAsia" w:cstheme="minorBidi" w:hAnsiTheme="minorHAnsi"/>
        </w:rPr>
        <w:t>新</w:t>
      </w:r>
      <w:r>
        <w:rPr>
          <w:rFonts w:ascii="黑体" w:eastAsia="黑体" w:hint="eastAsia" w:cstheme="minorBidi" w:hAnsiTheme="minorHAnsi"/>
        </w:rPr>
        <w:t>疆</w:t>
      </w:r>
      <w:r>
        <w:rPr>
          <w:rFonts w:ascii="黑体" w:eastAsia="黑体" w:hint="eastAsia" w:cstheme="minorBidi" w:hAnsiTheme="minorHAnsi"/>
        </w:rPr>
        <w:t>化</w:t>
      </w:r>
      <w:r>
        <w:rPr>
          <w:rFonts w:ascii="黑体" w:eastAsia="黑体" w:hint="eastAsia" w:cstheme="minorBidi" w:hAnsiTheme="minorHAnsi"/>
        </w:rPr>
        <w:t>肥</w:t>
      </w:r>
      <w:r>
        <w:rPr>
          <w:rFonts w:ascii="黑体" w:eastAsia="黑体" w:hint="eastAsia" w:cstheme="minorBidi" w:hAnsiTheme="minorHAnsi"/>
        </w:rPr>
        <w:t>施</w:t>
      </w:r>
      <w:r>
        <w:rPr>
          <w:rFonts w:ascii="黑体" w:eastAsia="黑体" w:hint="eastAsia" w:cstheme="minorBidi" w:hAnsiTheme="minorHAnsi"/>
        </w:rPr>
        <w:t>用</w:t>
      </w:r>
      <w:r>
        <w:rPr>
          <w:rFonts w:ascii="黑体" w:eastAsia="黑体" w:hint="eastAsia" w:cstheme="minorBidi" w:hAnsiTheme="minorHAnsi"/>
        </w:rPr>
        <w:t>密</w:t>
      </w:r>
      <w:r>
        <w:rPr>
          <w:rFonts w:ascii="黑体" w:eastAsia="黑体" w:hint="eastAsia" w:cstheme="minorBidi" w:hAnsiTheme="minorHAnsi"/>
        </w:rPr>
        <w:t>度变</w:t>
      </w:r>
      <w:r>
        <w:rPr>
          <w:rFonts w:ascii="黑体" w:eastAsia="黑体" w:hint="eastAsia" w:cstheme="minorBidi" w:hAnsiTheme="minorHAnsi"/>
        </w:rPr>
        <w:t>动</w:t>
      </w:r>
      <w:r>
        <w:rPr>
          <w:rFonts w:ascii="黑体" w:eastAsia="黑体" w:hint="eastAsia" w:cstheme="minorBidi" w:hAnsiTheme="minorHAnsi"/>
        </w:rPr>
        <w:t>趋</w:t>
      </w:r>
      <w:r>
        <w:rPr>
          <w:rFonts w:ascii="黑体" w:eastAsia="黑体" w:hint="eastAsia" w:cstheme="minorBidi" w:hAnsiTheme="minorHAnsi"/>
        </w:rPr>
        <w:t>势</w:t>
      </w:r>
      <w:r>
        <w:rPr>
          <w:rFonts w:ascii="黑体" w:eastAsia="黑体" w:hint="eastAsia" w:cstheme="minorBidi" w:hAnsiTheme="minorHAnsi"/>
        </w:rPr>
        <w:t>及</w:t>
      </w:r>
      <w:r>
        <w:rPr>
          <w:rFonts w:ascii="黑体" w:eastAsia="黑体" w:hint="eastAsia" w:cstheme="minorBidi" w:hAnsiTheme="minorHAnsi"/>
        </w:rPr>
        <w:t>比</w:t>
      </w:r>
      <w:r>
        <w:rPr>
          <w:rFonts w:ascii="黑体" w:eastAsia="黑体" w:hint="eastAsia" w:cstheme="minorBidi" w:hAnsiTheme="minorHAnsi"/>
        </w:rPr>
        <w:t>较</w:t>
      </w:r>
    </w:p>
    <w:p w:rsidR="0018722C">
      <w:pPr>
        <w:topLinePunct/>
      </w:pPr>
      <w:r>
        <w:rPr>
          <w:rFonts w:cstheme="minorBidi" w:hAnsiTheme="minorHAnsi" w:eastAsiaTheme="minorHAnsi" w:asciiTheme="minorHAnsi" w:ascii="Times New Roman"/>
        </w:rPr>
        <w:t>kg</w:t>
      </w:r>
      <w:r>
        <w:rPr>
          <w:rFonts w:cstheme="minorBidi" w:hAnsiTheme="minorHAnsi" w:eastAsiaTheme="minorHAnsi" w:asciiTheme="minorHAnsi" w:ascii="Times New Roman"/>
        </w:rPr>
        <w:t>/</w:t>
      </w:r>
      <w:r>
        <w:rPr>
          <w:rFonts w:cstheme="minorBidi" w:hAnsiTheme="minorHAnsi" w:eastAsiaTheme="minorHAnsi" w:asciiTheme="minorHAnsi" w:ascii="Times New Roman"/>
        </w:rPr>
        <w:t>hm</w:t>
      </w:r>
      <w:r>
        <w:rPr>
          <w:rFonts w:ascii="Times New Roman" w:cstheme="minorBidi" w:hAnsiTheme="minorHAnsi" w:eastAsiaTheme="minorHAnsi"/>
        </w:rPr>
        <w:t>2</w:t>
      </w:r>
    </w:p>
    <w:p w:rsidR="0018722C">
      <w:spacing w:beforeLines="0" w:before="0" w:afterLines="0" w:after="0" w:line="440" w:lineRule="auto"/>
      <w:pPr>
        <w:sectPr w:rsidR="00556256">
          <w:type w:val="continuous"/>
          <w:pgSz w:w="11910" w:h="16840"/>
          <w:pgMar w:top="1580" w:bottom="280" w:left="1200" w:right="1060"/>
          <w:cols w:num="2" w:equalWidth="0">
            <w:col w:w="6828" w:space="40"/>
            <w:col w:w="2782"/>
          </w:cols>
        </w:sectPr>
        <w:topLinePunct/>
      </w:pP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5"/>
        <w:gridCol w:w="1965"/>
        <w:gridCol w:w="1427"/>
        <w:gridCol w:w="1636"/>
        <w:gridCol w:w="1573"/>
        <w:gridCol w:w="1322"/>
      </w:tblGrid>
      <w:tr>
        <w:trPr>
          <w:tblHeader/>
        </w:trPr>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042" w:type="pct"/>
            <w:vAlign w:val="center"/>
            <w:tcBorders>
              <w:bottom w:val="single" w:sz="4" w:space="0" w:color="auto"/>
            </w:tcBorders>
          </w:tcPr>
          <w:p w:rsidR="0018722C">
            <w:pPr>
              <w:pStyle w:val="a7"/>
              <w:topLinePunct/>
              <w:ind w:leftChars="0" w:left="0" w:rightChars="0" w:right="0" w:firstLineChars="0" w:firstLine="0"/>
              <w:spacing w:line="240" w:lineRule="atLeast"/>
            </w:pPr>
            <w:r>
              <w:t>全国</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新疆</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南疆</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北疆</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东疆</w:t>
            </w:r>
          </w:p>
        </w:tc>
      </w:tr>
      <w:tr>
        <w:tc>
          <w:tcPr>
            <w:tcW w:w="798" w:type="pct"/>
            <w:vAlign w:val="center"/>
          </w:tcPr>
          <w:p w:rsidR="0018722C">
            <w:pPr>
              <w:pStyle w:val="affff9"/>
              <w:topLinePunct/>
              <w:ind w:leftChars="0" w:left="0" w:rightChars="0" w:right="0" w:firstLineChars="0" w:firstLine="0"/>
              <w:spacing w:line="240" w:lineRule="atLeast"/>
            </w:pPr>
            <w:r>
              <w:t>1998</w:t>
            </w:r>
          </w:p>
        </w:tc>
        <w:tc>
          <w:tcPr>
            <w:tcW w:w="1042" w:type="pct"/>
            <w:vAlign w:val="center"/>
          </w:tcPr>
          <w:p w:rsidR="0018722C">
            <w:pPr>
              <w:pStyle w:val="affff9"/>
              <w:topLinePunct/>
              <w:ind w:leftChars="0" w:left="0" w:rightChars="0" w:right="0" w:firstLineChars="0" w:firstLine="0"/>
              <w:spacing w:line="240" w:lineRule="atLeast"/>
            </w:pPr>
            <w:r>
              <w:t>314.04</w:t>
            </w:r>
          </w:p>
        </w:tc>
        <w:tc>
          <w:tcPr>
            <w:tcW w:w="757" w:type="pct"/>
            <w:vAlign w:val="center"/>
          </w:tcPr>
          <w:p w:rsidR="0018722C">
            <w:pPr>
              <w:pStyle w:val="affff9"/>
              <w:topLinePunct/>
              <w:ind w:leftChars="0" w:left="0" w:rightChars="0" w:right="0" w:firstLineChars="0" w:firstLine="0"/>
              <w:spacing w:line="240" w:lineRule="atLeast"/>
            </w:pPr>
            <w:r>
              <w:t>244.86</w:t>
            </w:r>
          </w:p>
        </w:tc>
        <w:tc>
          <w:tcPr>
            <w:tcW w:w="868" w:type="pct"/>
            <w:vAlign w:val="center"/>
          </w:tcPr>
          <w:p w:rsidR="0018722C">
            <w:pPr>
              <w:pStyle w:val="affff9"/>
              <w:topLinePunct/>
              <w:ind w:leftChars="0" w:left="0" w:rightChars="0" w:right="0" w:firstLineChars="0" w:firstLine="0"/>
              <w:spacing w:line="240" w:lineRule="atLeast"/>
            </w:pPr>
            <w:r>
              <w:t>325.62</w:t>
            </w:r>
          </w:p>
        </w:tc>
        <w:tc>
          <w:tcPr>
            <w:tcW w:w="834" w:type="pct"/>
            <w:vAlign w:val="center"/>
          </w:tcPr>
          <w:p w:rsidR="0018722C">
            <w:pPr>
              <w:pStyle w:val="affff9"/>
              <w:topLinePunct/>
              <w:ind w:leftChars="0" w:left="0" w:rightChars="0" w:right="0" w:firstLineChars="0" w:firstLine="0"/>
              <w:spacing w:line="240" w:lineRule="atLeast"/>
            </w:pPr>
            <w:r>
              <w:t>169.82</w:t>
            </w:r>
          </w:p>
        </w:tc>
        <w:tc>
          <w:tcPr>
            <w:tcW w:w="701" w:type="pct"/>
            <w:vAlign w:val="center"/>
          </w:tcPr>
          <w:p w:rsidR="0018722C">
            <w:pPr>
              <w:pStyle w:val="affff9"/>
              <w:topLinePunct/>
              <w:ind w:leftChars="0" w:left="0" w:rightChars="0" w:right="0" w:firstLineChars="0" w:firstLine="0"/>
              <w:spacing w:line="240" w:lineRule="atLeast"/>
            </w:pPr>
            <w:r>
              <w:t>168.79</w:t>
            </w:r>
          </w:p>
        </w:tc>
      </w:tr>
      <w:tr>
        <w:tc>
          <w:tcPr>
            <w:tcW w:w="798" w:type="pct"/>
            <w:vAlign w:val="center"/>
          </w:tcPr>
          <w:p w:rsidR="0018722C">
            <w:pPr>
              <w:pStyle w:val="affff9"/>
              <w:topLinePunct/>
              <w:ind w:leftChars="0" w:left="0" w:rightChars="0" w:right="0" w:firstLineChars="0" w:firstLine="0"/>
              <w:spacing w:line="240" w:lineRule="atLeast"/>
            </w:pPr>
            <w:r>
              <w:t>1999</w:t>
            </w:r>
          </w:p>
        </w:tc>
        <w:tc>
          <w:tcPr>
            <w:tcW w:w="1042" w:type="pct"/>
            <w:vAlign w:val="center"/>
          </w:tcPr>
          <w:p w:rsidR="0018722C">
            <w:pPr>
              <w:pStyle w:val="affff9"/>
              <w:topLinePunct/>
              <w:ind w:leftChars="0" w:left="0" w:rightChars="0" w:right="0" w:firstLineChars="0" w:firstLine="0"/>
              <w:spacing w:line="240" w:lineRule="atLeast"/>
            </w:pPr>
            <w:r>
              <w:t>317.16</w:t>
            </w:r>
          </w:p>
        </w:tc>
        <w:tc>
          <w:tcPr>
            <w:tcW w:w="757" w:type="pct"/>
            <w:vAlign w:val="center"/>
          </w:tcPr>
          <w:p w:rsidR="0018722C">
            <w:pPr>
              <w:pStyle w:val="affff9"/>
              <w:topLinePunct/>
              <w:ind w:leftChars="0" w:left="0" w:rightChars="0" w:right="0" w:firstLineChars="0" w:firstLine="0"/>
              <w:spacing w:line="240" w:lineRule="atLeast"/>
            </w:pPr>
            <w:r>
              <w:t>219.47</w:t>
            </w:r>
          </w:p>
        </w:tc>
        <w:tc>
          <w:tcPr>
            <w:tcW w:w="868" w:type="pct"/>
            <w:vAlign w:val="center"/>
          </w:tcPr>
          <w:p w:rsidR="0018722C">
            <w:pPr>
              <w:pStyle w:val="affff9"/>
              <w:topLinePunct/>
              <w:ind w:leftChars="0" w:left="0" w:rightChars="0" w:right="0" w:firstLineChars="0" w:firstLine="0"/>
              <w:spacing w:line="240" w:lineRule="atLeast"/>
            </w:pPr>
            <w:r>
              <w:t>279.91</w:t>
            </w:r>
          </w:p>
        </w:tc>
        <w:tc>
          <w:tcPr>
            <w:tcW w:w="834" w:type="pct"/>
            <w:vAlign w:val="center"/>
          </w:tcPr>
          <w:p w:rsidR="0018722C">
            <w:pPr>
              <w:pStyle w:val="affff9"/>
              <w:topLinePunct/>
              <w:ind w:leftChars="0" w:left="0" w:rightChars="0" w:right="0" w:firstLineChars="0" w:firstLine="0"/>
              <w:spacing w:line="240" w:lineRule="atLeast"/>
            </w:pPr>
            <w:r>
              <w:t>167.08</w:t>
            </w:r>
          </w:p>
        </w:tc>
        <w:tc>
          <w:tcPr>
            <w:tcW w:w="701" w:type="pct"/>
            <w:vAlign w:val="center"/>
          </w:tcPr>
          <w:p w:rsidR="0018722C">
            <w:pPr>
              <w:pStyle w:val="affff9"/>
              <w:topLinePunct/>
              <w:ind w:leftChars="0" w:left="0" w:rightChars="0" w:right="0" w:firstLineChars="0" w:firstLine="0"/>
              <w:spacing w:line="240" w:lineRule="atLeast"/>
            </w:pPr>
            <w:r>
              <w:t>124.35</w:t>
            </w:r>
          </w:p>
        </w:tc>
      </w:tr>
      <w:tr>
        <w:tc>
          <w:tcPr>
            <w:tcW w:w="798" w:type="pct"/>
            <w:vAlign w:val="center"/>
          </w:tcPr>
          <w:p w:rsidR="0018722C">
            <w:pPr>
              <w:pStyle w:val="affff9"/>
              <w:topLinePunct/>
              <w:ind w:leftChars="0" w:left="0" w:rightChars="0" w:right="0" w:firstLineChars="0" w:firstLine="0"/>
              <w:spacing w:line="240" w:lineRule="atLeast"/>
            </w:pPr>
            <w:r>
              <w:t>2000</w:t>
            </w:r>
          </w:p>
        </w:tc>
        <w:tc>
          <w:tcPr>
            <w:tcW w:w="1042" w:type="pct"/>
            <w:vAlign w:val="center"/>
          </w:tcPr>
          <w:p w:rsidR="0018722C">
            <w:pPr>
              <w:pStyle w:val="affff9"/>
              <w:topLinePunct/>
              <w:ind w:leftChars="0" w:left="0" w:rightChars="0" w:right="0" w:firstLineChars="0" w:firstLine="0"/>
              <w:spacing w:line="240" w:lineRule="atLeast"/>
            </w:pPr>
            <w:r>
              <w:t>318.86</w:t>
            </w:r>
          </w:p>
        </w:tc>
        <w:tc>
          <w:tcPr>
            <w:tcW w:w="757" w:type="pct"/>
            <w:vAlign w:val="center"/>
          </w:tcPr>
          <w:p w:rsidR="0018722C">
            <w:pPr>
              <w:pStyle w:val="affff9"/>
              <w:topLinePunct/>
              <w:ind w:leftChars="0" w:left="0" w:rightChars="0" w:right="0" w:firstLineChars="0" w:firstLine="0"/>
              <w:spacing w:line="240" w:lineRule="atLeast"/>
            </w:pPr>
            <w:r>
              <w:t>213.15</w:t>
            </w:r>
          </w:p>
        </w:tc>
        <w:tc>
          <w:tcPr>
            <w:tcW w:w="868" w:type="pct"/>
            <w:vAlign w:val="center"/>
          </w:tcPr>
          <w:p w:rsidR="0018722C">
            <w:pPr>
              <w:pStyle w:val="affff9"/>
              <w:topLinePunct/>
              <w:ind w:leftChars="0" w:left="0" w:rightChars="0" w:right="0" w:firstLineChars="0" w:firstLine="0"/>
              <w:spacing w:line="240" w:lineRule="atLeast"/>
            </w:pPr>
            <w:r>
              <w:t>272.39</w:t>
            </w:r>
          </w:p>
        </w:tc>
        <w:tc>
          <w:tcPr>
            <w:tcW w:w="834" w:type="pct"/>
            <w:vAlign w:val="center"/>
          </w:tcPr>
          <w:p w:rsidR="0018722C">
            <w:pPr>
              <w:pStyle w:val="affff9"/>
              <w:topLinePunct/>
              <w:ind w:leftChars="0" w:left="0" w:rightChars="0" w:right="0" w:firstLineChars="0" w:firstLine="0"/>
              <w:spacing w:line="240" w:lineRule="atLeast"/>
            </w:pPr>
            <w:r>
              <w:t>159.94</w:t>
            </w:r>
          </w:p>
        </w:tc>
        <w:tc>
          <w:tcPr>
            <w:tcW w:w="701" w:type="pct"/>
            <w:vAlign w:val="center"/>
          </w:tcPr>
          <w:p w:rsidR="0018722C">
            <w:pPr>
              <w:pStyle w:val="affff9"/>
              <w:topLinePunct/>
              <w:ind w:leftChars="0" w:left="0" w:rightChars="0" w:right="0" w:firstLineChars="0" w:firstLine="0"/>
              <w:spacing w:line="240" w:lineRule="atLeast"/>
            </w:pPr>
            <w:r>
              <w:t>157.29</w:t>
            </w:r>
          </w:p>
        </w:tc>
      </w:tr>
      <w:tr>
        <w:tc>
          <w:tcPr>
            <w:tcW w:w="798" w:type="pct"/>
            <w:vAlign w:val="center"/>
          </w:tcPr>
          <w:p w:rsidR="0018722C">
            <w:pPr>
              <w:pStyle w:val="affff9"/>
              <w:topLinePunct/>
              <w:ind w:leftChars="0" w:left="0" w:rightChars="0" w:right="0" w:firstLineChars="0" w:firstLine="0"/>
              <w:spacing w:line="240" w:lineRule="atLeast"/>
            </w:pPr>
            <w:r>
              <w:t>2001</w:t>
            </w:r>
          </w:p>
        </w:tc>
        <w:tc>
          <w:tcPr>
            <w:tcW w:w="1042" w:type="pct"/>
            <w:vAlign w:val="center"/>
          </w:tcPr>
          <w:p w:rsidR="0018722C">
            <w:pPr>
              <w:pStyle w:val="affff9"/>
              <w:topLinePunct/>
              <w:ind w:leftChars="0" w:left="0" w:rightChars="0" w:right="0" w:firstLineChars="0" w:firstLine="0"/>
              <w:spacing w:line="240" w:lineRule="atLeast"/>
            </w:pPr>
            <w:r>
              <w:t>327.11</w:t>
            </w:r>
          </w:p>
        </w:tc>
        <w:tc>
          <w:tcPr>
            <w:tcW w:w="757" w:type="pct"/>
            <w:vAlign w:val="center"/>
          </w:tcPr>
          <w:p w:rsidR="0018722C">
            <w:pPr>
              <w:pStyle w:val="affff9"/>
              <w:topLinePunct/>
              <w:ind w:leftChars="0" w:left="0" w:rightChars="0" w:right="0" w:firstLineChars="0" w:firstLine="0"/>
              <w:spacing w:line="240" w:lineRule="atLeast"/>
            </w:pPr>
            <w:r>
              <w:t>230.01</w:t>
            </w:r>
          </w:p>
        </w:tc>
        <w:tc>
          <w:tcPr>
            <w:tcW w:w="868" w:type="pct"/>
            <w:vAlign w:val="center"/>
          </w:tcPr>
          <w:p w:rsidR="0018722C">
            <w:pPr>
              <w:pStyle w:val="affff9"/>
              <w:topLinePunct/>
              <w:ind w:leftChars="0" w:left="0" w:rightChars="0" w:right="0" w:firstLineChars="0" w:firstLine="0"/>
              <w:spacing w:line="240" w:lineRule="atLeast"/>
            </w:pPr>
            <w:r>
              <w:t>296.02</w:t>
            </w:r>
          </w:p>
        </w:tc>
        <w:tc>
          <w:tcPr>
            <w:tcW w:w="834" w:type="pct"/>
            <w:vAlign w:val="center"/>
          </w:tcPr>
          <w:p w:rsidR="0018722C">
            <w:pPr>
              <w:pStyle w:val="affff9"/>
              <w:topLinePunct/>
              <w:ind w:leftChars="0" w:left="0" w:rightChars="0" w:right="0" w:firstLineChars="0" w:firstLine="0"/>
              <w:spacing w:line="240" w:lineRule="atLeast"/>
            </w:pPr>
            <w:r>
              <w:t>170.62</w:t>
            </w:r>
          </w:p>
        </w:tc>
        <w:tc>
          <w:tcPr>
            <w:tcW w:w="701" w:type="pct"/>
            <w:vAlign w:val="center"/>
          </w:tcPr>
          <w:p w:rsidR="0018722C">
            <w:pPr>
              <w:pStyle w:val="affff9"/>
              <w:topLinePunct/>
              <w:ind w:leftChars="0" w:left="0" w:rightChars="0" w:right="0" w:firstLineChars="0" w:firstLine="0"/>
              <w:spacing w:line="240" w:lineRule="atLeast"/>
            </w:pPr>
            <w:r>
              <w:t>176.34</w:t>
            </w:r>
          </w:p>
        </w:tc>
      </w:tr>
      <w:tr>
        <w:tc>
          <w:tcPr>
            <w:tcW w:w="798" w:type="pct"/>
            <w:vAlign w:val="center"/>
          </w:tcPr>
          <w:p w:rsidR="0018722C">
            <w:pPr>
              <w:pStyle w:val="affff9"/>
              <w:topLinePunct/>
              <w:ind w:leftChars="0" w:left="0" w:rightChars="0" w:right="0" w:firstLineChars="0" w:firstLine="0"/>
              <w:spacing w:line="240" w:lineRule="atLeast"/>
            </w:pPr>
            <w:r>
              <w:t>2002</w:t>
            </w:r>
          </w:p>
        </w:tc>
        <w:tc>
          <w:tcPr>
            <w:tcW w:w="1042" w:type="pct"/>
            <w:vAlign w:val="center"/>
          </w:tcPr>
          <w:p w:rsidR="0018722C">
            <w:pPr>
              <w:pStyle w:val="affff9"/>
              <w:topLinePunct/>
              <w:ind w:leftChars="0" w:left="0" w:rightChars="0" w:right="0" w:firstLineChars="0" w:firstLine="0"/>
              <w:spacing w:line="240" w:lineRule="atLeast"/>
            </w:pPr>
            <w:r>
              <w:t>333.70</w:t>
            </w:r>
          </w:p>
        </w:tc>
        <w:tc>
          <w:tcPr>
            <w:tcW w:w="757" w:type="pct"/>
            <w:vAlign w:val="center"/>
          </w:tcPr>
          <w:p w:rsidR="0018722C">
            <w:pPr>
              <w:pStyle w:val="affff9"/>
              <w:topLinePunct/>
              <w:ind w:leftChars="0" w:left="0" w:rightChars="0" w:right="0" w:firstLineChars="0" w:firstLine="0"/>
              <w:spacing w:line="240" w:lineRule="atLeast"/>
            </w:pPr>
            <w:r>
              <w:t>236.34</w:t>
            </w:r>
          </w:p>
        </w:tc>
        <w:tc>
          <w:tcPr>
            <w:tcW w:w="868" w:type="pct"/>
            <w:vAlign w:val="center"/>
          </w:tcPr>
          <w:p w:rsidR="0018722C">
            <w:pPr>
              <w:pStyle w:val="affff9"/>
              <w:topLinePunct/>
              <w:ind w:leftChars="0" w:left="0" w:rightChars="0" w:right="0" w:firstLineChars="0" w:firstLine="0"/>
              <w:spacing w:line="240" w:lineRule="atLeast"/>
            </w:pPr>
            <w:r>
              <w:t>289.36</w:t>
            </w:r>
          </w:p>
        </w:tc>
        <w:tc>
          <w:tcPr>
            <w:tcW w:w="834" w:type="pct"/>
            <w:vAlign w:val="center"/>
          </w:tcPr>
          <w:p w:rsidR="0018722C">
            <w:pPr>
              <w:pStyle w:val="affff9"/>
              <w:topLinePunct/>
              <w:ind w:leftChars="0" w:left="0" w:rightChars="0" w:right="0" w:firstLineChars="0" w:firstLine="0"/>
              <w:spacing w:line="240" w:lineRule="atLeast"/>
            </w:pPr>
            <w:r>
              <w:t>188.19</w:t>
            </w:r>
          </w:p>
        </w:tc>
        <w:tc>
          <w:tcPr>
            <w:tcW w:w="701" w:type="pct"/>
            <w:vAlign w:val="center"/>
          </w:tcPr>
          <w:p w:rsidR="0018722C">
            <w:pPr>
              <w:pStyle w:val="affff9"/>
              <w:topLinePunct/>
              <w:ind w:leftChars="0" w:left="0" w:rightChars="0" w:right="0" w:firstLineChars="0" w:firstLine="0"/>
              <w:spacing w:line="240" w:lineRule="atLeast"/>
            </w:pPr>
            <w:r>
              <w:t>192.83</w:t>
            </w:r>
          </w:p>
        </w:tc>
      </w:tr>
      <w:tr>
        <w:tc>
          <w:tcPr>
            <w:tcW w:w="798" w:type="pct"/>
            <w:vAlign w:val="center"/>
          </w:tcPr>
          <w:p w:rsidR="0018722C">
            <w:pPr>
              <w:pStyle w:val="affff9"/>
              <w:topLinePunct/>
              <w:ind w:leftChars="0" w:left="0" w:rightChars="0" w:right="0" w:firstLineChars="0" w:firstLine="0"/>
              <w:spacing w:line="240" w:lineRule="atLeast"/>
            </w:pPr>
            <w:r>
              <w:t>2003</w:t>
            </w:r>
          </w:p>
        </w:tc>
        <w:tc>
          <w:tcPr>
            <w:tcW w:w="1042" w:type="pct"/>
            <w:vAlign w:val="center"/>
          </w:tcPr>
          <w:p w:rsidR="0018722C">
            <w:pPr>
              <w:pStyle w:val="affff9"/>
              <w:topLinePunct/>
              <w:ind w:leftChars="0" w:left="0" w:rightChars="0" w:right="0" w:firstLineChars="0" w:firstLine="0"/>
              <w:spacing w:line="240" w:lineRule="atLeast"/>
            </w:pPr>
            <w:r>
              <w:t>339.25</w:t>
            </w:r>
          </w:p>
        </w:tc>
        <w:tc>
          <w:tcPr>
            <w:tcW w:w="757" w:type="pct"/>
            <w:vAlign w:val="center"/>
          </w:tcPr>
          <w:p w:rsidR="0018722C">
            <w:pPr>
              <w:pStyle w:val="affff9"/>
              <w:topLinePunct/>
              <w:ind w:leftChars="0" w:left="0" w:rightChars="0" w:right="0" w:firstLineChars="0" w:firstLine="0"/>
              <w:spacing w:line="240" w:lineRule="atLeast"/>
            </w:pPr>
            <w:r>
              <w:t>254.64</w:t>
            </w:r>
          </w:p>
        </w:tc>
        <w:tc>
          <w:tcPr>
            <w:tcW w:w="868" w:type="pct"/>
            <w:vAlign w:val="center"/>
          </w:tcPr>
          <w:p w:rsidR="0018722C">
            <w:pPr>
              <w:pStyle w:val="affff9"/>
              <w:topLinePunct/>
              <w:ind w:leftChars="0" w:left="0" w:rightChars="0" w:right="0" w:firstLineChars="0" w:firstLine="0"/>
              <w:spacing w:line="240" w:lineRule="atLeast"/>
            </w:pPr>
            <w:r>
              <w:t>320.24</w:t>
            </w:r>
          </w:p>
        </w:tc>
        <w:tc>
          <w:tcPr>
            <w:tcW w:w="834" w:type="pct"/>
            <w:vAlign w:val="center"/>
          </w:tcPr>
          <w:p w:rsidR="0018722C">
            <w:pPr>
              <w:pStyle w:val="affff9"/>
              <w:topLinePunct/>
              <w:ind w:leftChars="0" w:left="0" w:rightChars="0" w:right="0" w:firstLineChars="0" w:firstLine="0"/>
              <w:spacing w:line="240" w:lineRule="atLeast"/>
            </w:pPr>
            <w:r>
              <w:t>193.99</w:t>
            </w:r>
          </w:p>
        </w:tc>
        <w:tc>
          <w:tcPr>
            <w:tcW w:w="701" w:type="pct"/>
            <w:vAlign w:val="center"/>
          </w:tcPr>
          <w:p w:rsidR="0018722C">
            <w:pPr>
              <w:pStyle w:val="affff9"/>
              <w:topLinePunct/>
              <w:ind w:leftChars="0" w:left="0" w:rightChars="0" w:right="0" w:firstLineChars="0" w:firstLine="0"/>
              <w:spacing w:line="240" w:lineRule="atLeast"/>
            </w:pPr>
            <w:r>
              <w:t>206.31</w:t>
            </w:r>
          </w:p>
        </w:tc>
      </w:tr>
      <w:tr>
        <w:tc>
          <w:tcPr>
            <w:tcW w:w="798" w:type="pct"/>
            <w:vAlign w:val="center"/>
          </w:tcPr>
          <w:p w:rsidR="0018722C">
            <w:pPr>
              <w:pStyle w:val="affff9"/>
              <w:topLinePunct/>
              <w:ind w:leftChars="0" w:left="0" w:rightChars="0" w:right="0" w:firstLineChars="0" w:firstLine="0"/>
              <w:spacing w:line="240" w:lineRule="atLeast"/>
            </w:pPr>
            <w:r>
              <w:t>2004</w:t>
            </w:r>
          </w:p>
        </w:tc>
        <w:tc>
          <w:tcPr>
            <w:tcW w:w="1042" w:type="pct"/>
            <w:vAlign w:val="center"/>
          </w:tcPr>
          <w:p w:rsidR="0018722C">
            <w:pPr>
              <w:pStyle w:val="affff9"/>
              <w:topLinePunct/>
              <w:ind w:leftChars="0" w:left="0" w:rightChars="0" w:right="0" w:firstLineChars="0" w:firstLine="0"/>
              <w:spacing w:line="240" w:lineRule="atLeast"/>
            </w:pPr>
            <w:r>
              <w:t>356.55</w:t>
            </w:r>
          </w:p>
        </w:tc>
        <w:tc>
          <w:tcPr>
            <w:tcW w:w="757" w:type="pct"/>
            <w:vAlign w:val="center"/>
          </w:tcPr>
          <w:p w:rsidR="0018722C">
            <w:pPr>
              <w:pStyle w:val="affff9"/>
              <w:topLinePunct/>
              <w:ind w:leftChars="0" w:left="0" w:rightChars="0" w:right="0" w:firstLineChars="0" w:firstLine="0"/>
              <w:spacing w:line="240" w:lineRule="atLeast"/>
            </w:pPr>
            <w:r>
              <w:t>272.89</w:t>
            </w:r>
          </w:p>
        </w:tc>
        <w:tc>
          <w:tcPr>
            <w:tcW w:w="868" w:type="pct"/>
            <w:vAlign w:val="center"/>
          </w:tcPr>
          <w:p w:rsidR="0018722C">
            <w:pPr>
              <w:pStyle w:val="affff9"/>
              <w:topLinePunct/>
              <w:ind w:leftChars="0" w:left="0" w:rightChars="0" w:right="0" w:firstLineChars="0" w:firstLine="0"/>
              <w:spacing w:line="240" w:lineRule="atLeast"/>
            </w:pPr>
            <w:r>
              <w:t>341.70</w:t>
            </w:r>
          </w:p>
        </w:tc>
        <w:tc>
          <w:tcPr>
            <w:tcW w:w="834" w:type="pct"/>
            <w:vAlign w:val="center"/>
          </w:tcPr>
          <w:p w:rsidR="0018722C">
            <w:pPr>
              <w:pStyle w:val="affff9"/>
              <w:topLinePunct/>
              <w:ind w:leftChars="0" w:left="0" w:rightChars="0" w:right="0" w:firstLineChars="0" w:firstLine="0"/>
              <w:spacing w:line="240" w:lineRule="atLeast"/>
            </w:pPr>
            <w:r>
              <w:t>212.12</w:t>
            </w:r>
          </w:p>
        </w:tc>
        <w:tc>
          <w:tcPr>
            <w:tcW w:w="701" w:type="pct"/>
            <w:vAlign w:val="center"/>
          </w:tcPr>
          <w:p w:rsidR="0018722C">
            <w:pPr>
              <w:pStyle w:val="affff9"/>
              <w:topLinePunct/>
              <w:ind w:leftChars="0" w:left="0" w:rightChars="0" w:right="0" w:firstLineChars="0" w:firstLine="0"/>
              <w:spacing w:line="240" w:lineRule="atLeast"/>
            </w:pPr>
            <w:r>
              <w:t>188.48</w:t>
            </w:r>
          </w:p>
        </w:tc>
      </w:tr>
      <w:tr>
        <w:tc>
          <w:tcPr>
            <w:tcW w:w="798" w:type="pct"/>
            <w:vAlign w:val="center"/>
          </w:tcPr>
          <w:p w:rsidR="0018722C">
            <w:pPr>
              <w:pStyle w:val="affff9"/>
              <w:topLinePunct/>
              <w:ind w:leftChars="0" w:left="0" w:rightChars="0" w:right="0" w:firstLineChars="0" w:firstLine="0"/>
              <w:spacing w:line="240" w:lineRule="atLeast"/>
            </w:pPr>
            <w:r>
              <w:t>2005</w:t>
            </w:r>
          </w:p>
        </w:tc>
        <w:tc>
          <w:tcPr>
            <w:tcW w:w="1042" w:type="pct"/>
            <w:vAlign w:val="center"/>
          </w:tcPr>
          <w:p w:rsidR="0018722C">
            <w:pPr>
              <w:pStyle w:val="affff9"/>
              <w:topLinePunct/>
              <w:ind w:leftChars="0" w:left="0" w:rightChars="0" w:right="0" w:firstLineChars="0" w:firstLine="0"/>
              <w:spacing w:line="240" w:lineRule="atLeast"/>
            </w:pPr>
            <w:r>
              <w:t>366.52</w:t>
            </w:r>
          </w:p>
        </w:tc>
        <w:tc>
          <w:tcPr>
            <w:tcW w:w="757" w:type="pct"/>
            <w:vAlign w:val="center"/>
          </w:tcPr>
          <w:p w:rsidR="0018722C">
            <w:pPr>
              <w:pStyle w:val="affff9"/>
              <w:topLinePunct/>
              <w:ind w:leftChars="0" w:left="0" w:rightChars="0" w:right="0" w:firstLineChars="0" w:firstLine="0"/>
              <w:spacing w:line="240" w:lineRule="atLeast"/>
            </w:pPr>
            <w:r>
              <w:t>290.10</w:t>
            </w:r>
          </w:p>
        </w:tc>
        <w:tc>
          <w:tcPr>
            <w:tcW w:w="868" w:type="pct"/>
            <w:vAlign w:val="center"/>
          </w:tcPr>
          <w:p w:rsidR="0018722C">
            <w:pPr>
              <w:pStyle w:val="affff9"/>
              <w:topLinePunct/>
              <w:ind w:leftChars="0" w:left="0" w:rightChars="0" w:right="0" w:firstLineChars="0" w:firstLine="0"/>
              <w:spacing w:line="240" w:lineRule="atLeast"/>
            </w:pPr>
            <w:r>
              <w:t>371.81</w:t>
            </w:r>
          </w:p>
        </w:tc>
        <w:tc>
          <w:tcPr>
            <w:tcW w:w="834" w:type="pct"/>
            <w:vAlign w:val="center"/>
          </w:tcPr>
          <w:p w:rsidR="0018722C">
            <w:pPr>
              <w:pStyle w:val="affff9"/>
              <w:topLinePunct/>
              <w:ind w:leftChars="0" w:left="0" w:rightChars="0" w:right="0" w:firstLineChars="0" w:firstLine="0"/>
              <w:spacing w:line="240" w:lineRule="atLeast"/>
            </w:pPr>
            <w:r>
              <w:t>217.23</w:t>
            </w:r>
          </w:p>
        </w:tc>
        <w:tc>
          <w:tcPr>
            <w:tcW w:w="701" w:type="pct"/>
            <w:vAlign w:val="center"/>
          </w:tcPr>
          <w:p w:rsidR="0018722C">
            <w:pPr>
              <w:pStyle w:val="affff9"/>
              <w:topLinePunct/>
              <w:ind w:leftChars="0" w:left="0" w:rightChars="0" w:right="0" w:firstLineChars="0" w:firstLine="0"/>
              <w:spacing w:line="240" w:lineRule="atLeast"/>
            </w:pPr>
            <w:r>
              <w:t>199.44</w:t>
            </w:r>
          </w:p>
        </w:tc>
      </w:tr>
      <w:tr>
        <w:tc>
          <w:tcPr>
            <w:tcW w:w="798" w:type="pct"/>
            <w:vAlign w:val="center"/>
          </w:tcPr>
          <w:p w:rsidR="0018722C">
            <w:pPr>
              <w:pStyle w:val="affff9"/>
              <w:topLinePunct/>
              <w:ind w:leftChars="0" w:left="0" w:rightChars="0" w:right="0" w:firstLineChars="0" w:firstLine="0"/>
              <w:spacing w:line="240" w:lineRule="atLeast"/>
            </w:pPr>
            <w:r>
              <w:t>2006</w:t>
            </w:r>
          </w:p>
        </w:tc>
        <w:tc>
          <w:tcPr>
            <w:tcW w:w="1042" w:type="pct"/>
            <w:vAlign w:val="center"/>
          </w:tcPr>
          <w:p w:rsidR="0018722C">
            <w:pPr>
              <w:pStyle w:val="affff9"/>
              <w:topLinePunct/>
              <w:ind w:leftChars="0" w:left="0" w:rightChars="0" w:right="0" w:firstLineChars="0" w:firstLine="0"/>
              <w:spacing w:line="240" w:lineRule="atLeast"/>
            </w:pPr>
            <w:r>
              <w:t>378.94</w:t>
            </w:r>
          </w:p>
        </w:tc>
        <w:tc>
          <w:tcPr>
            <w:tcW w:w="757" w:type="pct"/>
            <w:vAlign w:val="center"/>
          </w:tcPr>
          <w:p w:rsidR="0018722C">
            <w:pPr>
              <w:pStyle w:val="affff9"/>
              <w:topLinePunct/>
              <w:ind w:leftChars="0" w:left="0" w:rightChars="0" w:right="0" w:firstLineChars="0" w:firstLine="0"/>
              <w:spacing w:line="240" w:lineRule="atLeast"/>
            </w:pPr>
            <w:r>
              <w:t>294.54</w:t>
            </w:r>
          </w:p>
        </w:tc>
        <w:tc>
          <w:tcPr>
            <w:tcW w:w="868" w:type="pct"/>
            <w:vAlign w:val="center"/>
          </w:tcPr>
          <w:p w:rsidR="0018722C">
            <w:pPr>
              <w:pStyle w:val="affff9"/>
              <w:topLinePunct/>
              <w:ind w:leftChars="0" w:left="0" w:rightChars="0" w:right="0" w:firstLineChars="0" w:firstLine="0"/>
              <w:spacing w:line="240" w:lineRule="atLeast"/>
            </w:pPr>
            <w:r>
              <w:t>377.92</w:t>
            </w:r>
          </w:p>
        </w:tc>
        <w:tc>
          <w:tcPr>
            <w:tcW w:w="834" w:type="pct"/>
            <w:vAlign w:val="center"/>
          </w:tcPr>
          <w:p w:rsidR="0018722C">
            <w:pPr>
              <w:pStyle w:val="affff9"/>
              <w:topLinePunct/>
              <w:ind w:leftChars="0" w:left="0" w:rightChars="0" w:right="0" w:firstLineChars="0" w:firstLine="0"/>
              <w:spacing w:line="240" w:lineRule="atLeast"/>
            </w:pPr>
            <w:r>
              <w:t>215.95</w:t>
            </w:r>
          </w:p>
        </w:tc>
        <w:tc>
          <w:tcPr>
            <w:tcW w:w="701" w:type="pct"/>
            <w:vAlign w:val="center"/>
          </w:tcPr>
          <w:p w:rsidR="0018722C">
            <w:pPr>
              <w:pStyle w:val="affff9"/>
              <w:topLinePunct/>
              <w:ind w:leftChars="0" w:left="0" w:rightChars="0" w:right="0" w:firstLineChars="0" w:firstLine="0"/>
              <w:spacing w:line="240" w:lineRule="atLeast"/>
            </w:pPr>
            <w:r>
              <w:t>213.15</w:t>
            </w:r>
          </w:p>
        </w:tc>
      </w:tr>
      <w:tr>
        <w:tc>
          <w:tcPr>
            <w:tcW w:w="798" w:type="pct"/>
            <w:vAlign w:val="center"/>
          </w:tcPr>
          <w:p w:rsidR="0018722C">
            <w:pPr>
              <w:pStyle w:val="affff9"/>
              <w:topLinePunct/>
              <w:ind w:leftChars="0" w:left="0" w:rightChars="0" w:right="0" w:firstLineChars="0" w:firstLine="0"/>
              <w:spacing w:line="240" w:lineRule="atLeast"/>
            </w:pPr>
            <w:r>
              <w:t>2007</w:t>
            </w:r>
          </w:p>
        </w:tc>
        <w:tc>
          <w:tcPr>
            <w:tcW w:w="1042" w:type="pct"/>
            <w:vAlign w:val="center"/>
          </w:tcPr>
          <w:p w:rsidR="0018722C">
            <w:pPr>
              <w:pStyle w:val="affff9"/>
              <w:topLinePunct/>
              <w:ind w:leftChars="0" w:left="0" w:rightChars="0" w:right="0" w:firstLineChars="0" w:firstLine="0"/>
              <w:spacing w:line="240" w:lineRule="atLeast"/>
            </w:pPr>
            <w:r>
              <w:t>419.59</w:t>
            </w:r>
          </w:p>
        </w:tc>
        <w:tc>
          <w:tcPr>
            <w:tcW w:w="757" w:type="pct"/>
            <w:vAlign w:val="center"/>
          </w:tcPr>
          <w:p w:rsidR="0018722C">
            <w:pPr>
              <w:pStyle w:val="affff9"/>
              <w:topLinePunct/>
              <w:ind w:leftChars="0" w:left="0" w:rightChars="0" w:right="0" w:firstLineChars="0" w:firstLine="0"/>
              <w:spacing w:line="240" w:lineRule="atLeast"/>
            </w:pPr>
            <w:r>
              <w:t>311.11</w:t>
            </w:r>
          </w:p>
        </w:tc>
        <w:tc>
          <w:tcPr>
            <w:tcW w:w="868" w:type="pct"/>
            <w:vAlign w:val="center"/>
          </w:tcPr>
          <w:p w:rsidR="0018722C">
            <w:pPr>
              <w:pStyle w:val="affff9"/>
              <w:topLinePunct/>
              <w:ind w:leftChars="0" w:left="0" w:rightChars="0" w:right="0" w:firstLineChars="0" w:firstLine="0"/>
              <w:spacing w:line="240" w:lineRule="atLeast"/>
            </w:pPr>
            <w:r>
              <w:t>398.35</w:t>
            </w:r>
          </w:p>
        </w:tc>
        <w:tc>
          <w:tcPr>
            <w:tcW w:w="834" w:type="pct"/>
            <w:vAlign w:val="center"/>
          </w:tcPr>
          <w:p w:rsidR="0018722C">
            <w:pPr>
              <w:pStyle w:val="affff9"/>
              <w:topLinePunct/>
              <w:ind w:leftChars="0" w:left="0" w:rightChars="0" w:right="0" w:firstLineChars="0" w:firstLine="0"/>
              <w:spacing w:line="240" w:lineRule="atLeast"/>
            </w:pPr>
            <w:r>
              <w:t>228.04</w:t>
            </w:r>
          </w:p>
        </w:tc>
        <w:tc>
          <w:tcPr>
            <w:tcW w:w="701" w:type="pct"/>
            <w:vAlign w:val="center"/>
          </w:tcPr>
          <w:p w:rsidR="0018722C">
            <w:pPr>
              <w:pStyle w:val="affff9"/>
              <w:topLinePunct/>
              <w:ind w:leftChars="0" w:left="0" w:rightChars="0" w:right="0" w:firstLineChars="0" w:firstLine="0"/>
              <w:spacing w:line="240" w:lineRule="atLeast"/>
            </w:pPr>
            <w:r>
              <w:t>258.75</w:t>
            </w:r>
          </w:p>
        </w:tc>
      </w:tr>
      <w:tr>
        <w:tc>
          <w:tcPr>
            <w:tcW w:w="798" w:type="pct"/>
            <w:vAlign w:val="center"/>
          </w:tcPr>
          <w:p w:rsidR="0018722C">
            <w:pPr>
              <w:pStyle w:val="affff9"/>
              <w:topLinePunct/>
              <w:ind w:leftChars="0" w:left="0" w:rightChars="0" w:right="0" w:firstLineChars="0" w:firstLine="0"/>
              <w:spacing w:line="240" w:lineRule="atLeast"/>
            </w:pPr>
            <w:r>
              <w:t>2008</w:t>
            </w:r>
          </w:p>
        </w:tc>
        <w:tc>
          <w:tcPr>
            <w:tcW w:w="1042" w:type="pct"/>
            <w:vAlign w:val="center"/>
          </w:tcPr>
          <w:p w:rsidR="0018722C">
            <w:pPr>
              <w:pStyle w:val="affff9"/>
              <w:topLinePunct/>
              <w:ind w:leftChars="0" w:left="0" w:rightChars="0" w:right="0" w:firstLineChars="0" w:firstLine="0"/>
              <w:spacing w:line="240" w:lineRule="atLeast"/>
            </w:pPr>
            <w:r>
              <w:t>430.43</w:t>
            </w:r>
          </w:p>
        </w:tc>
        <w:tc>
          <w:tcPr>
            <w:tcW w:w="757" w:type="pct"/>
            <w:vAlign w:val="center"/>
          </w:tcPr>
          <w:p w:rsidR="0018722C">
            <w:pPr>
              <w:pStyle w:val="affff9"/>
              <w:topLinePunct/>
              <w:ind w:leftChars="0" w:left="0" w:rightChars="0" w:right="0" w:firstLineChars="0" w:firstLine="0"/>
              <w:spacing w:line="240" w:lineRule="atLeast"/>
            </w:pPr>
            <w:r>
              <w:t>366.76</w:t>
            </w:r>
          </w:p>
        </w:tc>
        <w:tc>
          <w:tcPr>
            <w:tcW w:w="868" w:type="pct"/>
            <w:vAlign w:val="center"/>
          </w:tcPr>
          <w:p w:rsidR="0018722C">
            <w:pPr>
              <w:pStyle w:val="affff9"/>
              <w:topLinePunct/>
              <w:ind w:leftChars="0" w:left="0" w:rightChars="0" w:right="0" w:firstLineChars="0" w:firstLine="0"/>
              <w:spacing w:line="240" w:lineRule="atLeast"/>
            </w:pPr>
            <w:r>
              <w:t>352.24</w:t>
            </w:r>
          </w:p>
        </w:tc>
        <w:tc>
          <w:tcPr>
            <w:tcW w:w="834" w:type="pct"/>
            <w:vAlign w:val="center"/>
          </w:tcPr>
          <w:p w:rsidR="0018722C">
            <w:pPr>
              <w:pStyle w:val="affff9"/>
              <w:topLinePunct/>
              <w:ind w:leftChars="0" w:left="0" w:rightChars="0" w:right="0" w:firstLineChars="0" w:firstLine="0"/>
              <w:spacing w:line="240" w:lineRule="atLeast"/>
            </w:pPr>
            <w:r>
              <w:t>424.68</w:t>
            </w:r>
          </w:p>
        </w:tc>
        <w:tc>
          <w:tcPr>
            <w:tcW w:w="701" w:type="pct"/>
            <w:vAlign w:val="center"/>
          </w:tcPr>
          <w:p w:rsidR="0018722C">
            <w:pPr>
              <w:pStyle w:val="affff9"/>
              <w:topLinePunct/>
              <w:ind w:leftChars="0" w:left="0" w:rightChars="0" w:right="0" w:firstLineChars="0" w:firstLine="0"/>
              <w:spacing w:line="240" w:lineRule="atLeast"/>
            </w:pPr>
            <w:r>
              <w:t>171.63</w:t>
            </w:r>
          </w:p>
        </w:tc>
      </w:tr>
      <w:tr>
        <w:tc>
          <w:tcPr>
            <w:tcW w:w="798" w:type="pct"/>
            <w:vAlign w:val="center"/>
          </w:tcPr>
          <w:p w:rsidR="0018722C">
            <w:pPr>
              <w:pStyle w:val="affff9"/>
              <w:topLinePunct/>
              <w:ind w:leftChars="0" w:left="0" w:rightChars="0" w:right="0" w:firstLineChars="0" w:firstLine="0"/>
              <w:spacing w:line="240" w:lineRule="atLeast"/>
            </w:pPr>
            <w:r>
              <w:t>2009</w:t>
            </w:r>
          </w:p>
        </w:tc>
        <w:tc>
          <w:tcPr>
            <w:tcW w:w="1042" w:type="pct"/>
            <w:vAlign w:val="center"/>
          </w:tcPr>
          <w:p w:rsidR="0018722C">
            <w:pPr>
              <w:pStyle w:val="affff9"/>
              <w:topLinePunct/>
              <w:ind w:leftChars="0" w:left="0" w:rightChars="0" w:right="0" w:firstLineChars="0" w:firstLine="0"/>
              <w:spacing w:line="240" w:lineRule="atLeast"/>
            </w:pPr>
            <w:r>
              <w:t>444.02</w:t>
            </w:r>
          </w:p>
        </w:tc>
        <w:tc>
          <w:tcPr>
            <w:tcW w:w="757" w:type="pct"/>
            <w:vAlign w:val="center"/>
          </w:tcPr>
          <w:p w:rsidR="0018722C">
            <w:pPr>
              <w:pStyle w:val="affff9"/>
              <w:topLinePunct/>
              <w:ind w:leftChars="0" w:left="0" w:rightChars="0" w:right="0" w:firstLineChars="0" w:firstLine="0"/>
              <w:spacing w:line="240" w:lineRule="atLeast"/>
            </w:pPr>
            <w:r>
              <w:t>389.72</w:t>
            </w:r>
          </w:p>
        </w:tc>
        <w:tc>
          <w:tcPr>
            <w:tcW w:w="868" w:type="pct"/>
            <w:vAlign w:val="center"/>
          </w:tcPr>
          <w:p w:rsidR="0018722C">
            <w:pPr>
              <w:pStyle w:val="affff9"/>
              <w:topLinePunct/>
              <w:ind w:leftChars="0" w:left="0" w:rightChars="0" w:right="0" w:firstLineChars="0" w:firstLine="0"/>
              <w:spacing w:line="240" w:lineRule="atLeast"/>
            </w:pPr>
            <w:r>
              <w:t>371.67</w:t>
            </w:r>
          </w:p>
        </w:tc>
        <w:tc>
          <w:tcPr>
            <w:tcW w:w="834" w:type="pct"/>
            <w:vAlign w:val="center"/>
          </w:tcPr>
          <w:p w:rsidR="0018722C">
            <w:pPr>
              <w:pStyle w:val="affff9"/>
              <w:topLinePunct/>
              <w:ind w:leftChars="0" w:left="0" w:rightChars="0" w:right="0" w:firstLineChars="0" w:firstLine="0"/>
              <w:spacing w:line="240" w:lineRule="atLeast"/>
            </w:pPr>
            <w:r>
              <w:t>453.43</w:t>
            </w:r>
          </w:p>
        </w:tc>
        <w:tc>
          <w:tcPr>
            <w:tcW w:w="701" w:type="pct"/>
            <w:vAlign w:val="center"/>
          </w:tcPr>
          <w:p w:rsidR="0018722C">
            <w:pPr>
              <w:pStyle w:val="affff9"/>
              <w:topLinePunct/>
              <w:ind w:leftChars="0" w:left="0" w:rightChars="0" w:right="0" w:firstLineChars="0" w:firstLine="0"/>
              <w:spacing w:line="240" w:lineRule="atLeast"/>
            </w:pPr>
            <w:r>
              <w:t>201.16</w:t>
            </w:r>
          </w:p>
        </w:tc>
      </w:tr>
      <w:tr>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1042" w:type="pct"/>
            <w:vAlign w:val="center"/>
            <w:tcBorders>
              <w:top w:val="single" w:sz="4" w:space="0" w:color="auto"/>
            </w:tcBorders>
          </w:tcPr>
          <w:p w:rsidR="0018722C">
            <w:pPr>
              <w:pStyle w:val="affff9"/>
              <w:topLinePunct/>
              <w:ind w:leftChars="0" w:left="0" w:rightChars="0" w:right="0" w:firstLineChars="0" w:firstLine="0"/>
              <w:spacing w:line="240" w:lineRule="atLeast"/>
            </w:pPr>
            <w:r>
              <w:t>456.94</w:t>
            </w:r>
          </w:p>
        </w:tc>
        <w:tc>
          <w:tcPr>
            <w:tcW w:w="757" w:type="pct"/>
            <w:vAlign w:val="center"/>
            <w:tcBorders>
              <w:top w:val="single" w:sz="4" w:space="0" w:color="auto"/>
            </w:tcBorders>
          </w:tcPr>
          <w:p w:rsidR="0018722C">
            <w:pPr>
              <w:pStyle w:val="affff9"/>
              <w:topLinePunct/>
              <w:ind w:leftChars="0" w:left="0" w:rightChars="0" w:right="0" w:firstLineChars="0" w:firstLine="0"/>
              <w:spacing w:line="240" w:lineRule="atLeast"/>
            </w:pPr>
            <w:r>
              <w:t>417.23</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393.60</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491.62</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229.11</w:t>
            </w:r>
          </w:p>
        </w:tc>
      </w:tr>
    </w:tbl>
    <w:p w:rsidR="0018722C">
      <w:pPr>
        <w:pStyle w:val="aff3"/>
        <w:topLinePunct/>
      </w:pPr>
      <w:r>
        <w:rPr>
          <w:rFonts w:cstheme="minorBidi" w:hAnsiTheme="minorHAnsi" w:eastAsiaTheme="minorHAnsi" w:asciiTheme="minorHAnsi"/>
        </w:rPr>
        <w:t>注：①资料来源：《新疆统计年鉴》</w:t>
      </w:r>
      <w:r>
        <w:rPr>
          <w:rFonts w:ascii="Times New Roman" w:hAnsi="Times New Roman" w:eastAsia="Times New Roman" w:cstheme="minorBidi"/>
        </w:rPr>
        <w:t>1999</w:t>
      </w:r>
      <w:r>
        <w:rPr>
          <w:rFonts w:cstheme="minorBidi" w:hAnsiTheme="minorHAnsi" w:eastAsiaTheme="minorHAnsi" w:asciiTheme="minorHAnsi"/>
        </w:rPr>
        <w:t>～</w:t>
      </w:r>
      <w:r>
        <w:rPr>
          <w:rFonts w:ascii="Times New Roman" w:hAnsi="Times New Roman" w:eastAsia="Times New Roman" w:cstheme="minorBidi"/>
        </w:rPr>
        <w:t>2011</w:t>
      </w:r>
      <w:r>
        <w:rPr>
          <w:rFonts w:cstheme="minorBidi" w:hAnsiTheme="minorHAnsi" w:eastAsiaTheme="minorHAnsi" w:asciiTheme="minorHAnsi"/>
        </w:rPr>
        <w:t>年；</w:t>
      </w:r>
    </w:p>
    <w:p w:rsidR="0018722C">
      <w:pPr>
        <w:topLinePunct/>
      </w:pPr>
      <w:r>
        <w:rPr>
          <w:rFonts w:cstheme="minorBidi" w:hAnsiTheme="minorHAnsi" w:eastAsiaTheme="minorHAnsi" w:asciiTheme="minorHAnsi"/>
        </w:rPr>
        <w:t>②</w:t>
      </w:r>
      <w:r>
        <w:rPr>
          <w:rFonts w:ascii="Times New Roman" w:hAnsi="Times New Roman" w:eastAsia="Times New Roman" w:cstheme="minorBidi"/>
        </w:rPr>
        <w:t>2008</w:t>
      </w:r>
      <w:r>
        <w:rPr>
          <w:rFonts w:cstheme="minorBidi" w:hAnsiTheme="minorHAnsi" w:eastAsiaTheme="minorHAnsi" w:asciiTheme="minorHAnsi"/>
        </w:rPr>
        <w:t>～</w:t>
      </w:r>
      <w:r>
        <w:rPr>
          <w:rFonts w:ascii="Times New Roman" w:hAnsi="Times New Roman" w:eastAsia="Times New Roman" w:cstheme="minorBidi"/>
        </w:rPr>
        <w:t>2010</w:t>
      </w:r>
      <w:r>
        <w:rPr>
          <w:rFonts w:cstheme="minorBidi" w:hAnsiTheme="minorHAnsi" w:eastAsiaTheme="minorHAnsi" w:asciiTheme="minorHAnsi"/>
        </w:rPr>
        <w:t>年新疆耕地面积以</w:t>
      </w:r>
      <w:r>
        <w:rPr>
          <w:rFonts w:ascii="Times New Roman" w:hAnsi="Times New Roman" w:eastAsia="Times New Roman" w:cstheme="minorBidi"/>
        </w:rPr>
        <w:t>2008</w:t>
      </w:r>
      <w:r>
        <w:rPr>
          <w:rFonts w:cstheme="minorBidi" w:hAnsiTheme="minorHAnsi" w:eastAsiaTheme="minorHAnsi" w:asciiTheme="minorHAnsi"/>
        </w:rPr>
        <w:t>年为准，全国耕地面积</w:t>
      </w:r>
      <w:r>
        <w:rPr>
          <w:rFonts w:ascii="Times New Roman" w:hAnsi="Times New Roman" w:eastAsia="Times New Roman" w:cstheme="minorBidi"/>
        </w:rPr>
        <w:t>1998</w:t>
      </w:r>
      <w:r>
        <w:rPr>
          <w:rFonts w:cstheme="minorBidi" w:hAnsiTheme="minorHAnsi" w:eastAsiaTheme="minorHAnsi" w:asciiTheme="minorHAnsi"/>
        </w:rPr>
        <w:t>～</w:t>
      </w:r>
      <w:r>
        <w:rPr>
          <w:rFonts w:ascii="Times New Roman" w:hAnsi="Times New Roman" w:eastAsia="Times New Roman" w:cstheme="minorBidi"/>
        </w:rPr>
        <w:t>2006</w:t>
      </w:r>
      <w:r>
        <w:rPr>
          <w:rFonts w:cstheme="minorBidi" w:hAnsiTheme="minorHAnsi" w:eastAsiaTheme="minorHAnsi" w:asciiTheme="minorHAnsi"/>
        </w:rPr>
        <w:t>年以</w:t>
      </w:r>
      <w:r>
        <w:rPr>
          <w:rFonts w:ascii="Times New Roman" w:hAnsi="Times New Roman" w:eastAsia="Times New Roman" w:cstheme="minorBidi"/>
        </w:rPr>
        <w:t>1996</w:t>
      </w:r>
      <w:r>
        <w:rPr>
          <w:rFonts w:cstheme="minorBidi" w:hAnsiTheme="minorHAnsi" w:eastAsiaTheme="minorHAnsi" w:asciiTheme="minorHAnsi"/>
        </w:rPr>
        <w:t>年农业普查为准，</w:t>
      </w:r>
    </w:p>
    <w:p w:rsidR="0018722C">
      <w:pPr>
        <w:pStyle w:val="ae"/>
        <w:topLinePunct/>
      </w:pPr>
      <w:r>
        <w:rPr>
          <w:kern w:val="2"/>
          <w:sz w:val="22"/>
          <w:szCs w:val="22"/>
          <w:rFonts w:cstheme="minorBidi" w:hAnsiTheme="minorHAnsi" w:eastAsiaTheme="minorHAnsi" w:asciiTheme="minorHAnsi"/>
        </w:rPr>
        <w:pict>
          <v:group style="margin-left:74.408089pt;margin-top:15.26538pt;width:411.58pt;height:137.21pt;mso-position-horizontal-relative:page;mso-position-vertical-relative:paragraph;z-index:-385288" coordorigin="1488,305" coordsize="9074,3025">
            <v:shape style="position:absolute;left:608;top:7757;width:8399;height:452" coordorigin="609,7757" coordsize="8399,452" path="m2027,2246l10413,2246m2027,1908l10413,1908e" filled="false" stroked="true" strokeweight=".655468pt" strokecolor="#000000">
              <v:path arrowok="t"/>
              <v:stroke dashstyle="solid"/>
            </v:shape>
            <v:shape style="position:absolute;left:7570;top:1219;width:2843;height:350" coordorigin="7570,1219" coordsize="2843,350" path="m7570,1569l10413,1569m9505,1219l10413,1219e" filled="false" stroked="true" strokeweight=".562050pt" strokecolor="#000000">
              <v:path arrowok="t"/>
              <v:stroke dashstyle="solid"/>
            </v:shape>
            <v:shape style="position:absolute;left:608;top:5936;width:8399;height:452" coordorigin="609,5936" coordsize="8399,452" path="m2027,881l10413,881m2027,543l10413,543e" filled="false" stroked="true" strokeweight=".655468pt" strokecolor="#000000">
              <v:path arrowok="t"/>
              <v:stroke dashstyle="solid"/>
            </v:shape>
            <v:line style="position:absolute" from="2027,543" to="10413,543" stroked="true" strokeweight=".562050pt" strokecolor="#808080">
              <v:stroke dashstyle="solid"/>
            </v:line>
            <v:line style="position:absolute" from="10428,543" to="10428,2573" stroked="true" strokeweight=".748886pt" strokecolor="#808080">
              <v:stroke dashstyle="solid"/>
            </v:line>
            <v:line style="position:absolute" from="2042,2584" to="10428,2584" stroked="true" strokeweight=".562050pt" strokecolor="#808080">
              <v:stroke dashstyle="solid"/>
            </v:line>
            <v:shape style="position:absolute;left:2026;top:1219;width:7344;height:350" coordorigin="2027,1219" coordsize="7344,350" path="m2027,1569l6790,1569m2027,1219l9370,1219e" filled="false" stroked="true" strokeweight=".562050pt" strokecolor="#000000">
              <v:path arrowok="t"/>
              <v:stroke dashstyle="solid"/>
            </v:shape>
            <v:line style="position:absolute" from="2027,554" to="2027,2584" stroked="true" strokeweight=".748886pt" strokecolor="#808080">
              <v:stroke dashstyle="solid"/>
            </v:line>
            <v:shape style="position:absolute;left:608;top:5936;width:8414;height:2725" coordorigin="609,5936" coordsize="8414,2725" path="m2027,543l2027,2573m2027,2584l2072,2584m2027,2246l2072,2246m2027,1908l2072,1908m2027,1569l2072,1569m2027,1219l2072,1219m2027,881l2072,881m2027,543l2072,543m2027,2584l10413,2584m2027,2584l2027,2551m2672,2584l2672,2551m3317,2584l3317,2551m3962,2584l3962,2551m4607,2584l4607,2551m5253,2584l5253,2551m5898,2584l5898,2551m6558,2584l6558,2551m7203,2584l7203,2551m7848,2584l7848,2551m8493,2584l8493,2551m9138,2584l9138,2551m9783,2584l9783,2551m10428,2584l10428,2551e" filled="false" stroked="true" strokeweight=".655468pt" strokecolor="#000000">
              <v:path arrowok="t"/>
              <v:stroke dashstyle="solid"/>
            </v:shape>
            <v:line style="position:absolute" from="6925,1569" to="7435,1569" stroked="true" strokeweight=".562050pt" strokecolor="#000000">
              <v:stroke dashstyle="solid"/>
            </v:line>
            <v:shape style="position:absolute;left:2349;top:1021;width:7741;height:486" coordorigin="2349,1022" coordsize="7741,486" path="m2349,1507l2994,1496,3639,1496,4285,1462,4930,1439,5575,1428,6220,1360,6865,1326,7510,1293,8155,1146,8800,1112,9445,1067,10090,1022e" filled="false" stroked="true" strokeweight="1.125564pt" strokecolor="#000080">
              <v:path arrowok="t"/>
              <v:stroke dashstyle="solid"/>
            </v:shape>
            <v:shape style="position:absolute;left:2349;top:1157;width:7741;height:700" coordorigin="2349,1157" coordsize="7741,700" path="m2349,1744l2994,1834,3639,1857,4285,1800,4930,1778,5575,1710,6220,1654,6865,1586,7510,1575,8155,1518,8800,1326,9445,1248,10090,1157e" filled="false" stroked="true" strokeweight="1.127125pt" strokecolor="#ff00ff">
              <v:path arrowok="t"/>
              <v:stroke dashstyle="solid"/>
            </v:shape>
            <v:shape style="position:absolute;left:2349;top:1224;width:7741;height:430" coordorigin="2349,1225" coordsize="7741,430" path="m2349,1473l2994,1631,3639,1654,4285,1575,4930,1597,5575,1485,6220,1417,6865,1315,7510,1293,8155,1225,8800,1383,9445,1315,10090,1236e" filled="false" stroked="true" strokeweight="1.125246pt" strokecolor="#008000">
              <v:path arrowok="t"/>
              <v:stroke dashstyle="solid"/>
            </v:shape>
            <v:shape style="position:absolute;left:2349;top:909;width:7741;height:1129" coordorigin="2349,909" coordsize="7741,1129" path="m2349,2003l2994,2015,3639,2037,4285,2003,4930,1936,5575,1913,6220,1857,6865,1834,7510,1845,8155,1800,8800,1135,9445,1033,10090,909e" filled="false" stroked="true" strokeweight="1.131872pt" strokecolor="#00ffff">
              <v:path arrowok="t"/>
              <v:stroke dashstyle="solid"/>
            </v:shape>
            <v:shape style="position:absolute;left:2349;top:1698;width:7741;height:452" coordorigin="2349,1699" coordsize="7741,452" path="m2349,2003l2994,2150,3639,2048,4285,1981,4930,1924,5575,1879,6220,1936,6865,1902,7510,1857,8155,1699,8800,1992,9445,1891,10090,1800e" filled="false" stroked="true" strokeweight="1.125365pt" strokecolor="#800080">
              <v:path arrowok="t"/>
              <v:stroke dashstyle="solid"/>
            </v:shape>
            <v:shape style="position:absolute;left:2281;top:1456;width:150;height:113" coordorigin="2282,1456" coordsize="150,113" path="m2357,1456l2282,1513,2357,1569,2432,1513,2357,1456xe" filled="true" fillcolor="#000080" stroked="false">
              <v:path arrowok="t"/>
              <v:fill type="solid"/>
            </v:shape>
            <v:shape style="position:absolute;left:2281;top:1456;width:150;height:113" coordorigin="2282,1456" coordsize="150,113" path="m2357,1456l2432,1513,2357,1569,2282,1513,2357,1456xe" filled="false" stroked="true" strokeweight=".629715pt" strokecolor="#000080">
              <v:path arrowok="t"/>
              <v:stroke dashstyle="solid"/>
            </v:shape>
            <v:shape style="position:absolute;left:2926;top:1444;width:150;height:114" coordorigin="2927,1445" coordsize="150,114" path="m3002,1445l2927,1501,3002,1558,3077,1501,3002,1445xe" filled="true" fillcolor="#000080" stroked="false">
              <v:path arrowok="t"/>
              <v:fill type="solid"/>
            </v:shape>
            <v:shape style="position:absolute;left:2926;top:1444;width:150;height:114" coordorigin="2927,1445" coordsize="150,114" path="m3002,1445l3077,1501,3002,1558,2927,1501,3002,1445xe" filled="false" stroked="true" strokeweight=".629944pt" strokecolor="#000080">
              <v:path arrowok="t"/>
              <v:stroke dashstyle="solid"/>
            </v:shape>
            <v:shape style="position:absolute;left:3565;top:1438;width:164;height:127" type="#_x0000_t75" stroked="false">
              <v:imagedata r:id="rId143" o:title=""/>
            </v:shape>
            <v:shape style="position:absolute;left:4217;top:1411;width:151;height:113" coordorigin="4217,1411" coordsize="151,113" path="m4292,1411l4217,1468,4292,1524,4367,1468,4292,1411xe" filled="true" fillcolor="#000080" stroked="false">
              <v:path arrowok="t"/>
              <v:fill type="solid"/>
            </v:shape>
            <v:shape style="position:absolute;left:4217;top:1411;width:151;height:113" coordorigin="4217,1411" coordsize="151,113" path="m4292,1411l4367,1468,4292,1524,4217,1468,4292,1411xe" filled="false" stroked="true" strokeweight=".629256pt" strokecolor="#000080">
              <v:path arrowok="t"/>
              <v:stroke dashstyle="solid"/>
            </v:shape>
            <v:shape style="position:absolute;left:4855;top:1382;width:164;height:126" type="#_x0000_t75" stroked="false">
              <v:imagedata r:id="rId144" o:title=""/>
            </v:shape>
            <v:shape style="position:absolute;left:5507;top:1377;width:151;height:113" coordorigin="5507,1377" coordsize="151,113" path="m5583,1377l5507,1434,5583,1490,5657,1434,5583,1377xe" filled="true" fillcolor="#000080" stroked="false">
              <v:path arrowok="t"/>
              <v:fill type="solid"/>
            </v:shape>
            <v:shape style="position:absolute;left:5507;top:1377;width:151;height:113" coordorigin="5507,1377" coordsize="151,113" path="m5583,1377l5657,1434,5583,1490,5507,1434,5583,1377xe" filled="false" stroked="true" strokeweight=".629256pt" strokecolor="#000080">
              <v:path arrowok="t"/>
              <v:stroke dashstyle="solid"/>
            </v:shape>
            <v:shape style="position:absolute;left:6152;top:1309;width:151;height:113" coordorigin="6152,1310" coordsize="151,113" path="m6228,1310l6152,1366,6228,1422,6303,1366,6228,1310xe" filled="true" fillcolor="#000080" stroked="false">
              <v:path arrowok="t"/>
              <v:fill type="solid"/>
            </v:shape>
            <v:shape style="position:absolute;left:6152;top:1309;width:151;height:113" coordorigin="6152,1310" coordsize="151,113" path="m6228,1310l6303,1366,6228,1422,6152,1366,6228,1310xe" filled="false" stroked="true" strokeweight=".629371pt" strokecolor="#000080">
              <v:path arrowok="t"/>
              <v:stroke dashstyle="solid"/>
            </v:shape>
            <v:shape style="position:absolute;left:6797;top:1275;width:150;height:113" coordorigin="6798,1276" coordsize="150,113" path="m6873,1276l6798,1332,6873,1389,6948,1332,6873,1276xe" filled="true" fillcolor="#000080" stroked="false">
              <v:path arrowok="t"/>
              <v:fill type="solid"/>
            </v:shape>
            <v:shape style="position:absolute;left:6797;top:1275;width:150;height:113" coordorigin="6798,1276" coordsize="150,113" path="m6873,1276l6948,1332,6873,1389,6798,1332,6873,1276xe" filled="false" stroked="true" strokeweight=".629715pt" strokecolor="#000080">
              <v:path arrowok="t"/>
              <v:stroke dashstyle="solid"/>
            </v:shape>
            <v:shape style="position:absolute;left:7442;top:1241;width:150;height:114" coordorigin="7443,1242" coordsize="150,114" path="m7518,1242l7443,1298,7518,1355,7593,1298,7518,1242xe" filled="true" fillcolor="#000080" stroked="false">
              <v:path arrowok="t"/>
              <v:fill type="solid"/>
            </v:shape>
            <v:shape style="position:absolute;left:7442;top:1241;width:150;height:114" coordorigin="7443,1242" coordsize="150,114" path="m7518,1242l7593,1298,7518,1355,7443,1298,7518,1242xe" filled="false" stroked="true" strokeweight=".629944pt" strokecolor="#000080">
              <v:path arrowok="t"/>
              <v:stroke dashstyle="solid"/>
            </v:shape>
            <v:shape style="position:absolute;left:8087;top:1095;width:150;height:113" coordorigin="8088,1095" coordsize="150,113" path="m8163,1095l8088,1152,8163,1208,8238,1152,8163,1095xe" filled="true" fillcolor="#000080" stroked="false">
              <v:path arrowok="t"/>
              <v:fill type="solid"/>
            </v:shape>
            <v:shape style="position:absolute;left:8087;top:1095;width:150;height:113" coordorigin="8088,1095" coordsize="150,113" path="m8163,1095l8238,1152,8163,1208,8088,1152,8163,1095xe" filled="false" stroked="true" strokeweight=".629715pt" strokecolor="#000080">
              <v:path arrowok="t"/>
              <v:stroke dashstyle="solid"/>
            </v:shape>
            <v:shape style="position:absolute;left:8732;top:1061;width:150;height:113" coordorigin="8733,1061" coordsize="150,113" path="m8808,1061l8733,1118,8808,1174,8883,1118,8808,1061xe" filled="true" fillcolor="#000080" stroked="false">
              <v:path arrowok="t"/>
              <v:fill type="solid"/>
            </v:shape>
            <v:shape style="position:absolute;left:8732;top:1061;width:150;height:113" coordorigin="8733,1061" coordsize="150,113" path="m8808,1061l8883,1118,8808,1174,8733,1118,8808,1061xe" filled="false" stroked="true" strokeweight=".629715pt" strokecolor="#000080">
              <v:path arrowok="t"/>
              <v:stroke dashstyle="solid"/>
            </v:shape>
            <v:shape style="position:absolute;left:9377;top:1016;width:150;height:113" coordorigin="9378,1016" coordsize="150,113" path="m9453,1016l9378,1073,9453,1129,9528,1073,9453,1016xe" filled="true" fillcolor="#000080" stroked="false">
              <v:path arrowok="t"/>
              <v:fill type="solid"/>
            </v:shape>
            <v:shape style="position:absolute;left:9377;top:1016;width:150;height:113" coordorigin="9378,1016" coordsize="150,113" path="m9453,1016l9528,1073,9453,1129,9378,1073,9453,1016xe" filled="false" stroked="true" strokeweight=".629600pt" strokecolor="#000080">
              <v:path arrowok="t"/>
              <v:stroke dashstyle="solid"/>
            </v:shape>
            <v:shape style="position:absolute;left:10023;top:971;width:151;height:113" coordorigin="10023,971" coordsize="151,113" path="m10098,971l10023,1027,10098,1084,10173,1027,10098,971xe" filled="true" fillcolor="#000080" stroked="false">
              <v:path arrowok="t"/>
              <v:fill type="solid"/>
            </v:shape>
            <v:shape style="position:absolute;left:10023;top:971;width:151;height:113" coordorigin="10023,971" coordsize="151,113" path="m10098,971l10173,1027,10098,1084,10023,1027,10098,971xe" filled="false" stroked="true" strokeweight=".629371pt" strokecolor="#000080">
              <v:path arrowok="t"/>
              <v:stroke dashstyle="solid"/>
            </v:shape>
            <v:shape style="position:absolute;left:2274;top:1687;width:1425;height:215" coordorigin="2274,1688" coordsize="1425,215" path="m2409,1688l2274,1688,2274,1789,2409,1789,2409,1688m3054,1778l2919,1778,2919,1880,3054,1880,3054,1778m3699,1800l3565,1800,3565,1902,3699,1902,3699,1800e" filled="true" fillcolor="#ff00ff" stroked="false">
              <v:path arrowok="t"/>
              <v:fill type="solid"/>
            </v:shape>
            <v:line style="position:absolute" from="4210,1795" to="4345,1795" stroked="true" strokeweight="5.077189pt" strokecolor="#ff00ff">
              <v:stroke dashstyle="solid"/>
            </v:line>
            <v:line style="position:absolute" from="4855,1772" to="4990,1772" stroked="true" strokeweight="5.077189pt" strokecolor="#ff00ff">
              <v:stroke dashstyle="solid"/>
            </v:line>
            <v:line style="position:absolute" from="5500,1705" to="5635,1705" stroked="true" strokeweight="5.077189pt" strokecolor="#ff00ff">
              <v:stroke dashstyle="solid"/>
            </v:line>
            <v:line style="position:absolute" from="6145,1648" to="6280,1648" stroked="true" strokeweight="5.077189pt" strokecolor="#ff00ff">
              <v:stroke dashstyle="solid"/>
            </v:line>
            <v:shape style="position:absolute;left:6790;top:1191;width:2715;height:440" coordorigin="6790,1191" coordsize="2715,440" path="m6925,1529l6790,1529,6790,1631,6925,1631,6925,1529m7570,1518l7435,1518,7435,1620,7570,1620,7570,1518m8215,1462l8080,1462,8080,1564,8215,1564,8215,1462m8860,1270l8725,1270,8725,1372,8860,1372,8860,1270m9505,1191l9370,1191,9370,1293,9505,1293,9505,1191e" filled="true" fillcolor="#ff00ff" stroked="false">
              <v:path arrowok="t"/>
              <v:fill type="solid"/>
            </v:shape>
            <v:line style="position:absolute" from="10015,1152" to="10151,1152" stroked="true" strokeweight="5.077189pt" strokecolor="#ff00ff">
              <v:stroke dashstyle="solid"/>
            </v:line>
            <v:shape style="position:absolute;left:2281;top:1422;width:150;height:113" coordorigin="2282,1422" coordsize="150,113" path="m2357,1422l2282,1535,2432,1535,2357,1422xe" filled="true" fillcolor="#008000" stroked="false">
              <v:path arrowok="t"/>
              <v:fill type="solid"/>
            </v:shape>
            <v:shape style="position:absolute;left:2281;top:1422;width:150;height:113" coordorigin="2282,1422" coordsize="150,113" path="m2357,1422l2432,1535,2282,1535,2357,1422xe" filled="false" stroked="true" strokeweight=".629600pt" strokecolor="#008000">
              <v:path arrowok="t"/>
              <v:stroke dashstyle="solid"/>
            </v:shape>
            <v:shape style="position:absolute;left:2926;top:1580;width:150;height:113" coordorigin="2927,1580" coordsize="150,113" path="m3002,1580l2927,1693,3077,1693,3002,1580xe" filled="true" fillcolor="#008000" stroked="false">
              <v:path arrowok="t"/>
              <v:fill type="solid"/>
            </v:shape>
            <v:shape style="position:absolute;left:2926;top:1580;width:150;height:113" coordorigin="2927,1580" coordsize="150,113" path="m3002,1580l3077,1693,2927,1693,3002,1580xe" filled="false" stroked="true" strokeweight=".629600pt" strokecolor="#008000">
              <v:path arrowok="t"/>
              <v:stroke dashstyle="solid"/>
            </v:shape>
            <v:shape style="position:absolute;left:3565;top:1596;width:164;height:126" type="#_x0000_t75" stroked="false">
              <v:imagedata r:id="rId145" o:title=""/>
            </v:shape>
            <v:shape style="position:absolute;left:4217;top:1523;width:151;height:113" coordorigin="4217,1524" coordsize="151,113" path="m4292,1524l4217,1637,4367,1637,4292,1524xe" filled="true" fillcolor="#008000" stroked="false">
              <v:path arrowok="t"/>
              <v:fill type="solid"/>
            </v:shape>
            <v:shape style="position:absolute;left:4217;top:1523;width:151;height:113" coordorigin="4217,1524" coordsize="151,113" path="m4292,1524l4367,1637,4217,1637,4292,1524xe" filled="false" stroked="true" strokeweight=".629371pt" strokecolor="#008000">
              <v:path arrowok="t"/>
              <v:stroke dashstyle="solid"/>
            </v:shape>
            <v:shape style="position:absolute;left:4855;top:1539;width:164;height:127" type="#_x0000_t75" stroked="false">
              <v:imagedata r:id="rId146" o:title=""/>
            </v:shape>
            <v:shape style="position:absolute;left:5507;top:1433;width:151;height:113" coordorigin="5507,1434" coordsize="151,113" path="m5583,1434l5507,1546,5657,1546,5583,1434xe" filled="true" fillcolor="#008000" stroked="false">
              <v:path arrowok="t"/>
              <v:fill type="solid"/>
            </v:shape>
            <v:shape style="position:absolute;left:5507;top:1433;width:151;height:113" coordorigin="5507,1434" coordsize="151,113" path="m5583,1434l5657,1546,5507,1546,5583,1434xe" filled="false" stroked="true" strokeweight=".629256pt" strokecolor="#008000">
              <v:path arrowok="t"/>
              <v:stroke dashstyle="solid"/>
            </v:shape>
            <v:shape style="position:absolute;left:6152;top:1366;width:151;height:113" coordorigin="6152,1366" coordsize="151,113" path="m6228,1366l6152,1479,6303,1479,6228,1366xe" filled="true" fillcolor="#008000" stroked="false">
              <v:path arrowok="t"/>
              <v:fill type="solid"/>
            </v:shape>
            <v:shape style="position:absolute;left:6152;top:1366;width:151;height:113" coordorigin="6152,1366" coordsize="151,113" path="m6228,1366l6303,1479,6152,1479,6228,1366xe" filled="false" stroked="true" strokeweight=".629256pt" strokecolor="#008000">
              <v:path arrowok="t"/>
              <v:stroke dashstyle="solid"/>
            </v:shape>
            <v:shape style="position:absolute;left:6797;top:1264;width:150;height:113" coordorigin="6798,1265" coordsize="150,113" path="m6873,1265l6798,1377,6948,1377,6873,1265xe" filled="true" fillcolor="#008000" stroked="false">
              <v:path arrowok="t"/>
              <v:fill type="solid"/>
            </v:shape>
            <v:shape style="position:absolute;left:6797;top:1264;width:150;height:113" coordorigin="6798,1265" coordsize="150,113" path="m6873,1265l6948,1377,6798,1377,6873,1265xe" filled="false" stroked="true" strokeweight=".629715pt" strokecolor="#008000">
              <v:path arrowok="t"/>
              <v:stroke dashstyle="solid"/>
            </v:shape>
            <v:shape style="position:absolute;left:7442;top:1241;width:150;height:114" coordorigin="7443,1242" coordsize="150,114" path="m7518,1242l7443,1355,7593,1355,7518,1242xe" filled="true" fillcolor="#008000" stroked="false">
              <v:path arrowok="t"/>
              <v:fill type="solid"/>
            </v:shape>
            <v:shape style="position:absolute;left:7442;top:1241;width:150;height:114" coordorigin="7443,1242" coordsize="150,114" path="m7518,1242l7593,1355,7443,1355,7518,1242xe" filled="false" stroked="true" strokeweight=".629944pt" strokecolor="#008000">
              <v:path arrowok="t"/>
              <v:stroke dashstyle="solid"/>
            </v:shape>
            <v:shape style="position:absolute;left:8087;top:1174;width:150;height:113" coordorigin="8088,1174" coordsize="150,113" path="m8163,1174l8088,1287,8238,1287,8163,1174xe" filled="true" fillcolor="#008000" stroked="false">
              <v:path arrowok="t"/>
              <v:fill type="solid"/>
            </v:shape>
            <v:shape style="position:absolute;left:8087;top:1174;width:150;height:113" coordorigin="8088,1174" coordsize="150,113" path="m8163,1174l8238,1287,8088,1287,8163,1174xe" filled="false" stroked="true" strokeweight=".629600pt" strokecolor="#008000">
              <v:path arrowok="t"/>
              <v:stroke dashstyle="solid"/>
            </v:shape>
            <v:shape style="position:absolute;left:8732;top:1331;width:150;height:113" coordorigin="8733,1332" coordsize="150,113" path="m8808,1332l8733,1445,8883,1445,8808,1332xe" filled="true" fillcolor="#008000" stroked="false">
              <v:path arrowok="t"/>
              <v:fill type="solid"/>
            </v:shape>
            <v:shape style="position:absolute;left:8732;top:1331;width:150;height:113" coordorigin="8733,1332" coordsize="150,113" path="m8808,1332l8883,1445,8733,1445,8808,1332xe" filled="false" stroked="true" strokeweight=".629715pt" strokecolor="#008000">
              <v:path arrowok="t"/>
              <v:stroke dashstyle="solid"/>
            </v:shape>
            <v:shape style="position:absolute;left:9377;top:1264;width:150;height:113" coordorigin="9378,1265" coordsize="150,113" path="m9453,1265l9378,1377,9528,1377,9453,1265xe" filled="true" fillcolor="#008000" stroked="false">
              <v:path arrowok="t"/>
              <v:fill type="solid"/>
            </v:shape>
            <v:shape style="position:absolute;left:9377;top:1264;width:150;height:113" coordorigin="9378,1265" coordsize="150,113" path="m9453,1265l9528,1377,9378,1377,9453,1265xe" filled="false" stroked="true" strokeweight=".629715pt" strokecolor="#008000">
              <v:path arrowok="t"/>
              <v:stroke dashstyle="solid"/>
            </v:shape>
            <v:shape style="position:absolute;left:10023;top:1185;width:151;height:113" coordorigin="10023,1186" coordsize="151,113" path="m10098,1186l10023,1298,10173,1298,10098,1186xe" filled="true" fillcolor="#008000" stroked="false">
              <v:path arrowok="t"/>
              <v:fill type="solid"/>
            </v:shape>
            <v:shape style="position:absolute;left:10023;top:1185;width:151;height:113" coordorigin="10023,1186" coordsize="151,113" path="m10098,1186l10173,1298,10023,1298,10098,1186xe" filled="false" stroked="true" strokeweight=".629371pt" strokecolor="#008000">
              <v:path arrowok="t"/>
              <v:stroke dashstyle="solid"/>
            </v:shape>
            <v:shape style="position:absolute;left:879;top:6372;width:7873;height:1626" coordorigin="879,6372" coordsize="7873,1626" path="m2357,2009l2297,1964m2357,2009l2417,2054m2357,2009l2297,2054m2357,2009l2417,1964m3002,2020l2942,1975m3002,2020l3062,2065m3002,2020l2942,2065m3002,2020l3062,1975m3647,2043l3587,1998m3647,2043l3707,2088m3647,2043l3587,2088m3647,2043l3707,1998m4292,2009l4232,1964m4292,2009l4352,2054m4292,2009l4232,2054m4292,2009l4352,1964m4937,1941l4877,1896m4937,1941l4997,1987m4937,1941l4877,1987m4937,1941l4997,1896m5583,1919l5522,1874m5583,1919l5643,1964m5583,1919l5522,1964m5583,1919l5643,1874m6228,1862l6167,1817m6228,1862l6288,1908m6228,1862l6167,1908m6228,1862l6288,1817m6873,1840l6813,1795m6873,1840l6933,1885m6873,1840l6813,1885m6873,1840l6933,1795m7518,1851l7458,1806m7518,1851l7578,1896m7518,1851l7458,1896m7518,1851l7578,1806m8163,1806l8103,1761m8163,1806l8223,1851m8163,1806l8103,1851m8163,1806l8223,1761m8808,1141l8748,1095m8808,1141l8868,1186m8808,1141l8748,1186m8808,1141l8868,1095m9453,1039l9393,994m9453,1039l9513,1084m9453,1039l9393,1084m9453,1039l9513,994m10098,915l10038,870m10098,915l10158,960m10098,915l10038,960m10098,915l10158,870e" filled="false" stroked="true" strokeweight=".655468pt" strokecolor="#00ffff">
              <v:path arrowok="t"/>
              <v:stroke dashstyle="solid"/>
            </v:shape>
            <v:shape style="position:absolute;left:879;top:7832;width:120;height:121" coordorigin="879,7832" coordsize="120,121" path="m2357,2009l2297,1964m2357,2009l2417,2054m2357,2009l2297,2054m2357,2009l2417,1964m2357,2009l2357,1964m2357,2009l2357,2054e" filled="false" stroked="true" strokeweight=".655468pt" strokecolor="#800080">
              <v:path arrowok="t"/>
              <v:stroke dashstyle="solid"/>
            </v:shape>
            <v:shape style="position:absolute;left:2935;top:2104;width:133;height:104" type="#_x0000_t75" stroked="false">
              <v:imagedata r:id="rId147" o:title=""/>
            </v:shape>
            <v:shape style="position:absolute;left:2171;top:7426;width:4643;height:587" coordorigin="2171,7426" coordsize="4643,587" path="m3647,2054l3587,2009m3647,2054l3707,2099m3647,2054l3587,2099m3647,2054l3707,2009m3647,2054l3647,2009m3647,2054l3647,2099m4292,1987l4232,1941m4292,1987l4352,2032m4292,1987l4232,2032m4292,1987l4352,1941m4292,1987l4292,1941m4292,1987l4292,2032m4937,1930l4877,1885m4937,1930l4997,1975m4937,1930l4877,1975m4937,1930l4997,1885m4937,1930l4937,1885m4937,1930l4937,1975m5583,1885l5522,1840m5583,1885l5643,1930m5583,1885l5522,1930m5583,1885l5643,1840m5583,1885l5583,1840m5583,1885l5583,1930m6228,1941l6167,1896m6228,1941l6288,1987m6228,1941l6167,1987m6228,1941l6288,1896m6228,1941l6228,1896m6228,1941l6228,1987m6873,1908l6813,1862m6873,1908l6933,1952m6873,1908l6813,1952m6873,1908l6933,1862m6873,1908l6873,1862m6873,1908l6873,1952m7518,1862l7458,1817m7518,1862l7578,1908m7518,1862l7458,1908m7518,1862l7578,1817m7518,1862l7518,1817m7518,1862l7518,1908m8163,1704l8103,1659m8163,1704l8223,1749m8163,1704l8103,1749m8163,1704l8223,1659m8163,1704l8163,1659m8163,1704l8163,1749e" filled="false" stroked="true" strokeweight=".655468pt" strokecolor="#800080">
              <v:path arrowok="t"/>
              <v:stroke dashstyle="solid"/>
            </v:shape>
            <v:shape style="position:absolute;left:8741;top:1945;width:133;height:104" type="#_x0000_t75" stroked="false">
              <v:imagedata r:id="rId148" o:title=""/>
            </v:shape>
            <v:shape style="position:absolute;left:9386;top:1844;width:133;height:104" type="#_x0000_t75" stroked="false">
              <v:imagedata r:id="rId149" o:title=""/>
            </v:shape>
            <v:shape style="position:absolute;left:10031;top:1754;width:134;height:104" type="#_x0000_t75" stroked="false">
              <v:imagedata r:id="rId150" o:title=""/>
            </v:shape>
            <v:shape style="position:absolute;left:1494;top:311;width:9062;height:3013" type="#_x0000_t202" filled="false" stroked="true" strokeweight=".592694pt" strokecolor="#000000">
              <v:textbox inset="0,0,0,0">
                <w:txbxContent>
                  <w:p w:rsidR="0018722C">
                    <w:pPr>
                      <w:spacing w:line="148" w:lineRule="auto" w:before="69"/>
                      <w:ind w:leftChars="0" w:left="53" w:rightChars="0" w:right="8137" w:hanging="30"/>
                      <w:jc w:val="left"/>
                      <w:rPr>
                        <w:sz w:val="14"/>
                      </w:rPr>
                    </w:pPr>
                    <w:r>
                      <w:rPr>
                        <w:w w:val="140"/>
                        <w:sz w:val="14"/>
                      </w:rPr>
                      <w:t>公斤/公顷600</w:t>
                    </w:r>
                  </w:p>
                  <w:p w:rsidR="0018722C">
                    <w:pPr>
                      <w:spacing w:line="240" w:lineRule="auto" w:before="11"/>
                      <w:rPr>
                        <w:rFonts w:ascii="黑体"/>
                        <w:sz w:val="11"/>
                      </w:rPr>
                    </w:pPr>
                  </w:p>
                  <w:p w:rsidR="0018722C">
                    <w:pPr>
                      <w:spacing w:before="0"/>
                      <w:ind w:leftChars="0" w:left="53" w:rightChars="0" w:right="0" w:firstLineChars="0" w:firstLine="0"/>
                      <w:jc w:val="left"/>
                      <w:rPr>
                        <w:sz w:val="14"/>
                      </w:rPr>
                    </w:pPr>
                    <w:r>
                      <w:rPr>
                        <w:w w:val="140"/>
                        <w:sz w:val="14"/>
                      </w:rPr>
                      <w:t>500</w:t>
                    </w:r>
                  </w:p>
                  <w:p w:rsidR="0018722C">
                    <w:pPr>
                      <w:spacing w:line="240" w:lineRule="auto" w:before="11"/>
                      <w:rPr>
                        <w:rFonts w:ascii="黑体"/>
                        <w:sz w:val="11"/>
                      </w:rPr>
                    </w:pPr>
                  </w:p>
                  <w:p w:rsidR="0018722C">
                    <w:pPr>
                      <w:spacing w:before="0"/>
                      <w:ind w:leftChars="0" w:left="53" w:rightChars="0" w:right="0" w:firstLineChars="0" w:firstLine="0"/>
                      <w:jc w:val="left"/>
                      <w:rPr>
                        <w:sz w:val="14"/>
                      </w:rPr>
                    </w:pPr>
                    <w:r>
                      <w:rPr>
                        <w:w w:val="140"/>
                        <w:sz w:val="14"/>
                      </w:rPr>
                      <w:t>400</w:t>
                    </w:r>
                  </w:p>
                  <w:p w:rsidR="0018722C">
                    <w:pPr>
                      <w:spacing w:line="240" w:lineRule="auto" w:before="9"/>
                      <w:rPr>
                        <w:rFonts w:ascii="黑体"/>
                        <w:sz w:val="12"/>
                      </w:rPr>
                    </w:pPr>
                  </w:p>
                  <w:p w:rsidR="0018722C">
                    <w:pPr>
                      <w:spacing w:before="0"/>
                      <w:ind w:leftChars="0" w:left="53" w:rightChars="0" w:right="0" w:firstLineChars="0" w:firstLine="0"/>
                      <w:jc w:val="left"/>
                      <w:rPr>
                        <w:sz w:val="14"/>
                      </w:rPr>
                    </w:pPr>
                    <w:r>
                      <w:rPr>
                        <w:w w:val="140"/>
                        <w:sz w:val="14"/>
                      </w:rPr>
                      <w:t>300</w:t>
                    </w:r>
                  </w:p>
                  <w:p w:rsidR="0018722C">
                    <w:pPr>
                      <w:spacing w:line="240" w:lineRule="auto" w:before="10"/>
                      <w:rPr>
                        <w:rFonts w:ascii="黑体"/>
                        <w:sz w:val="11"/>
                      </w:rPr>
                    </w:pPr>
                  </w:p>
                  <w:p w:rsidR="0018722C">
                    <w:pPr>
                      <w:spacing w:before="1"/>
                      <w:ind w:leftChars="0" w:left="53" w:rightChars="0" w:right="0" w:firstLineChars="0" w:firstLine="0"/>
                      <w:jc w:val="left"/>
                      <w:rPr>
                        <w:sz w:val="14"/>
                      </w:rPr>
                    </w:pPr>
                    <w:r>
                      <w:rPr>
                        <w:w w:val="140"/>
                        <w:sz w:val="14"/>
                      </w:rPr>
                      <w:t>200</w:t>
                    </w:r>
                  </w:p>
                  <w:p w:rsidR="0018722C">
                    <w:pPr>
                      <w:spacing w:line="240" w:lineRule="auto" w:before="11"/>
                      <w:rPr>
                        <w:rFonts w:ascii="黑体"/>
                        <w:sz w:val="11"/>
                      </w:rPr>
                    </w:pPr>
                  </w:p>
                  <w:p w:rsidR="0018722C">
                    <w:pPr>
                      <w:spacing w:before="0"/>
                      <w:ind w:leftChars="0" w:left="53" w:rightChars="0" w:right="0" w:firstLineChars="0" w:firstLine="0"/>
                      <w:jc w:val="left"/>
                      <w:rPr>
                        <w:sz w:val="14"/>
                      </w:rPr>
                    </w:pPr>
                    <w:r>
                      <w:rPr>
                        <w:w w:val="140"/>
                        <w:sz w:val="14"/>
                      </w:rPr>
                      <w:t>100</w:t>
                    </w:r>
                  </w:p>
                  <w:p w:rsidR="0018722C">
                    <w:pPr>
                      <w:spacing w:line="240" w:lineRule="auto" w:before="10"/>
                      <w:rPr>
                        <w:rFonts w:ascii="黑体"/>
                        <w:sz w:val="11"/>
                      </w:rPr>
                    </w:pPr>
                  </w:p>
                  <w:p w:rsidR="0018722C">
                    <w:pPr>
                      <w:spacing w:before="0"/>
                      <w:ind w:leftChars="0" w:left="264" w:rightChars="0" w:right="0" w:firstLineChars="0" w:firstLine="0"/>
                      <w:jc w:val="left"/>
                      <w:rPr>
                        <w:sz w:val="14"/>
                      </w:rPr>
                    </w:pPr>
                    <w:r>
                      <w:rPr>
                        <w:w w:val="139"/>
                        <w:sz w:val="14"/>
                      </w:rPr>
                      <w:t>0</w:t>
                    </w:r>
                  </w:p>
                  <w:p w:rsidR="0018722C">
                    <w:pPr>
                      <w:tabs>
                        <w:tab w:pos="1284" w:val="left" w:leader="none"/>
                        <w:tab w:pos="1929" w:val="left" w:leader="none"/>
                        <w:tab w:pos="2574" w:val="left" w:leader="none"/>
                        <w:tab w:pos="3219" w:val="left" w:leader="none"/>
                        <w:tab w:pos="3864" w:val="left" w:leader="none"/>
                        <w:tab w:pos="4509" w:val="left" w:leader="none"/>
                        <w:tab w:pos="5154" w:val="left" w:leader="none"/>
                        <w:tab w:pos="5799" w:val="left" w:leader="none"/>
                        <w:tab w:pos="6444" w:val="left" w:leader="none"/>
                        <w:tab w:pos="7090" w:val="left" w:leader="none"/>
                        <w:tab w:pos="7735" w:val="left" w:leader="none"/>
                        <w:tab w:pos="8380" w:val="left" w:leader="none"/>
                      </w:tabs>
                      <w:spacing w:before="19"/>
                      <w:ind w:leftChars="0" w:left="639" w:rightChars="0" w:right="0" w:firstLineChars="0" w:firstLine="0"/>
                      <w:jc w:val="left"/>
                      <w:rPr>
                        <w:sz w:val="14"/>
                      </w:rPr>
                    </w:pPr>
                    <w:r>
                      <w:rPr>
                        <w:spacing w:val="3"/>
                        <w:w w:val="140"/>
                        <w:sz w:val="14"/>
                      </w:rPr>
                      <w:t>1998</w:t>
                      <w:tab/>
                      <w:t>1999</w:t>
                      <w:tab/>
                      <w:t>2000</w:t>
                      <w:tab/>
                      <w:t>2001</w:t>
                      <w:tab/>
                      <w:t>2002</w:t>
                      <w:tab/>
                      <w:t>2003</w:t>
                      <w:tab/>
                      <w:t>2004</w:t>
                      <w:tab/>
                      <w:t>2005</w:t>
                      <w:tab/>
                      <w:t>2006</w:t>
                      <w:tab/>
                      <w:t>2007</w:t>
                      <w:tab/>
                      <w:t>2008</w:t>
                      <w:tab/>
                      <w:t>2009</w:t>
                      <w:tab/>
                    </w:r>
                    <w:r>
                      <w:rPr>
                        <w:spacing w:val="5"/>
                        <w:w w:val="140"/>
                        <w:sz w:val="14"/>
                      </w:rPr>
                      <w:t>2010</w:t>
                    </w:r>
                  </w:p>
                </w:txbxContent>
              </v:textbox>
              <v:stroke dashstyle="solid"/>
              <w10:wrap type="none"/>
            </v:shape>
            <w10:wrap type="none"/>
          </v:group>
        </w:pict>
      </w:r>
    </w:p>
    <w:p w:rsidR="0018722C">
      <w:pPr>
        <w:pStyle w:val="ae"/>
        <w:topLinePunct/>
      </w:pPr>
      <w:r>
        <w:rPr>
          <w:kern w:val="2"/>
          <w:szCs w:val="22"/>
          <w:rFonts w:ascii="Times New Roman" w:eastAsia="Times New Roman" w:cstheme="minorBidi" w:hAnsiTheme="minorHAnsi"/>
          <w:sz w:val="18"/>
        </w:rPr>
        <w:t>2007</w:t>
      </w:r>
      <w:r>
        <w:rPr>
          <w:kern w:val="2"/>
          <w:szCs w:val="22"/>
          <w:rFonts w:cstheme="minorBidi" w:hAnsiTheme="minorHAnsi" w:eastAsiaTheme="minorHAnsi" w:asciiTheme="minorHAnsi"/>
          <w:sz w:val="18"/>
        </w:rPr>
        <w:t>～</w:t>
      </w:r>
      <w:r>
        <w:rPr>
          <w:kern w:val="2"/>
          <w:szCs w:val="22"/>
          <w:rFonts w:ascii="Times New Roman" w:eastAsia="Times New Roman" w:cstheme="minorBidi" w:hAnsiTheme="minorHAnsi"/>
          <w:sz w:val="18"/>
        </w:rPr>
        <w:t>2010</w:t>
      </w:r>
      <w:r>
        <w:rPr>
          <w:kern w:val="2"/>
          <w:szCs w:val="22"/>
          <w:rFonts w:cstheme="minorBidi" w:hAnsiTheme="minorHAnsi" w:eastAsiaTheme="minorHAnsi" w:asciiTheme="minorHAnsi"/>
          <w:sz w:val="18"/>
        </w:rPr>
        <w:t>年以</w:t>
      </w:r>
      <w:r>
        <w:rPr>
          <w:kern w:val="2"/>
          <w:szCs w:val="22"/>
          <w:rFonts w:ascii="Times New Roman" w:eastAsia="Times New Roman" w:cstheme="minorBidi" w:hAnsiTheme="minorHAnsi"/>
          <w:sz w:val="18"/>
        </w:rPr>
        <w:t>2007</w:t>
      </w:r>
      <w:r>
        <w:rPr>
          <w:kern w:val="2"/>
          <w:szCs w:val="22"/>
          <w:rFonts w:cstheme="minorBidi" w:hAnsiTheme="minorHAnsi" w:eastAsiaTheme="minorHAnsi" w:asciiTheme="minorHAnsi"/>
          <w:sz w:val="18"/>
        </w:rPr>
        <w:t>年为准。</w:t>
      </w:r>
    </w:p>
    <w:p w:rsidR="0018722C">
      <w:pPr>
        <w:pStyle w:val="aff7"/>
        <w:topLinePunct/>
      </w:pPr>
      <w:r>
        <w:pict>
          <v:shape style="margin-left:190.232651pt;margin-top:21.122002pt;width:239.3pt;height:11.3pt;mso-position-horizontal-relative:page;mso-position-vertical-relative:paragraph;z-index:6304;mso-wrap-distance-left:0;mso-wrap-distance-right:0" type="#_x0000_t202" filled="false" stroked="true" strokeweight=".562785pt" strokecolor="#000000">
            <v:textbox inset="0,0,0,0">
              <w:txbxContent>
                <w:p w:rsidR="0018722C">
                  <w:pPr>
                    <w:tabs>
                      <w:tab w:pos="1479" w:val="left" w:leader="none"/>
                      <w:tab w:pos="2424" w:val="left" w:leader="none"/>
                      <w:tab w:pos="3369" w:val="left" w:leader="none"/>
                      <w:tab w:pos="4314" w:val="left" w:leader="none"/>
                    </w:tabs>
                    <w:spacing w:before="0"/>
                    <w:ind w:leftChars="0" w:left="534" w:rightChars="0" w:right="0" w:firstLineChars="0" w:firstLine="0"/>
                    <w:jc w:val="left"/>
                    <w:rPr>
                      <w:sz w:val="14"/>
                    </w:rPr>
                  </w:pPr>
                  <w:r>
                    <w:rPr>
                      <w:w w:val="140"/>
                      <w:sz w:val="14"/>
                    </w:rPr>
                    <w:t>全国</w:t>
                    <w:tab/>
                    <w:t>新疆</w:t>
                    <w:tab/>
                    <w:t>南疆</w:t>
                    <w:tab/>
                    <w:t>北疆</w:t>
                    <w:tab/>
                  </w:r>
                  <w:r>
                    <w:rPr>
                      <w:w w:val="135"/>
                      <w:sz w:val="14"/>
                    </w:rPr>
                    <w:t>东疆</w:t>
                  </w:r>
                </w:p>
              </w:txbxContent>
            </v:textbox>
            <v:stroke dashstyle="solid"/>
            <w10:wrap type="topAndBottom"/>
          </v:shape>
        </w:pict>
      </w:r>
    </w:p>
    <w:p w:rsidR="0018722C">
      <w:pPr>
        <w:topLinePunct/>
      </w:pPr>
    </w:p>
    <w:p w:rsidR="0018722C">
      <w:pPr>
        <w:textAlignment w:val="center"/>
        <w:topLinePunct/>
      </w:pPr>
      <w:r>
        <w:rPr>
          <w:kern w:val="2"/>
          <w:sz w:val="22"/>
          <w:szCs w:val="22"/>
          <w:rFonts w:cstheme="minorBidi" w:hAnsiTheme="minorHAnsi" w:eastAsiaTheme="minorHAnsi" w:asciiTheme="minorHAnsi"/>
        </w:rPr>
        <w:pict>
          <v:group style="position:absolute;margin-left:193.977081pt;margin-top:-19.796963pt;width:21pt;height:5.2pt;mso-position-horizontal-relative:page;mso-position-vertical-relative:paragraph;z-index:-385264" coordorigin="3880,-396" coordsize="420,104">
            <v:line style="position:absolute" from="3880,-350" to="4300,-350" stroked="true" strokeweight="1.124101pt" strokecolor="#000080">
              <v:stroke dashstyle="solid"/>
            </v:line>
            <v:shape style="position:absolute;left:4030;top:-396;width:133;height:104" type="#_x0000_t75" stroked="false">
              <v:imagedata r:id="rId151" o:title=""/>
            </v:shape>
            <w10:wrap type="none"/>
          </v:group>
        </w:pict>
      </w:r>
      <w:r>
        <w:rPr>
          <w:kern w:val="2"/>
          <w:sz w:val="22"/>
          <w:szCs w:val="22"/>
          <w:rFonts w:cstheme="minorBidi" w:hAnsiTheme="minorHAnsi" w:eastAsiaTheme="minorHAnsi" w:asciiTheme="minorHAnsi"/>
        </w:rPr>
        <w:pict>
          <v:group style="position:absolute;margin-left:241.236816pt;margin-top:-19.750059pt;width:21.05pt;height:4pt;mso-position-horizontal-relative:page;mso-position-vertical-relative:paragraph;z-index:-385240" coordorigin="4825,-395" coordsize="421,80">
            <v:line style="position:absolute" from="4825,-350" to="5245,-350" stroked="true" strokeweight="1.124101pt" strokecolor="#ff00ff">
              <v:stroke dashstyle="solid"/>
            </v:line>
            <v:rect style="position:absolute;left:4974;top:-395;width:105;height:80"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288.486572pt;margin-top:-19.796963pt;width:21.05pt;height:5.2pt;mso-position-horizontal-relative:page;mso-position-vertical-relative:paragraph;z-index:-385216" coordorigin="5770,-396" coordsize="421,104">
            <v:line style="position:absolute" from="5770,-350" to="6190,-350" stroked="true" strokeweight="1.124101pt" strokecolor="#008000">
              <v:stroke dashstyle="solid"/>
            </v:line>
            <v:shape style="position:absolute;left:5920;top:-396;width:133;height:104" type="#_x0000_t75" stroked="false">
              <v:imagedata r:id="rId152" o:title=""/>
            </v:shape>
            <w10:wrap type="none"/>
          </v:group>
        </w:pict>
      </w:r>
      <w:r>
        <w:rPr>
          <w:kern w:val="2"/>
          <w:sz w:val="22"/>
          <w:szCs w:val="22"/>
          <w:rFonts w:cstheme="minorBidi" w:hAnsiTheme="minorHAnsi" w:eastAsiaTheme="minorHAnsi" w:asciiTheme="minorHAnsi"/>
        </w:rPr>
        <w:pict>
          <v:group style="position:absolute;margin-left:335.746277pt;margin-top:-19.215984pt;width:21.05pt;height:4.05pt;mso-position-horizontal-relative:page;mso-position-vertical-relative:paragraph;z-index:-385192" coordorigin="6715,-384" coordsize="421,81">
            <v:line style="position:absolute" from="6715,-350" to="7135,-350" stroked="true" strokeweight="1.124101pt" strokecolor="#00ffff">
              <v:stroke dashstyle="solid"/>
            </v:line>
            <v:shape style="position:absolute;left:5476;top:5875;width:90;height:90" coordorigin="5477,5876" coordsize="90,90" path="m6933,-344l6888,-378m6933,-344l6978,-310m6933,-344l6888,-310m6933,-344l6978,-378e" filled="false" stroked="true" strokeweight=".655468pt" strokecolor="#00ffff">
              <v:path arrowok="t"/>
              <v:stroke dashstyle="solid"/>
            </v:shape>
            <w10:wrap type="none"/>
          </v:group>
        </w:pict>
      </w:r>
      <w:r>
        <w:rPr>
          <w:kern w:val="2"/>
          <w:sz w:val="22"/>
          <w:szCs w:val="22"/>
          <w:rFonts w:cstheme="minorBidi" w:hAnsiTheme="minorHAnsi" w:eastAsiaTheme="minorHAnsi" w:asciiTheme="minorHAnsi"/>
        </w:rPr>
        <w:pict>
          <v:group style="position:absolute;margin-left:382.996033pt;margin-top:-19.215984pt;width:21.05pt;height:4.05pt;mso-position-horizontal-relative:page;mso-position-vertical-relative:paragraph;z-index:-385168" coordorigin="7660,-384" coordsize="421,81">
            <v:line style="position:absolute" from="7660,-350" to="8080,-350" stroked="true" strokeweight="1.124101pt" strokecolor="#800080">
              <v:stroke dashstyle="solid"/>
            </v:line>
            <v:shape style="position:absolute;left:6423;top:5875;width:90;height:90" coordorigin="6423,5876" coordsize="90,90" path="m7878,-344l7833,-378m7878,-344l7923,-310m7878,-344l7833,-310m7878,-344l7923,-378m7878,-344l7878,-378m7878,-344l7878,-310e" filled="false" stroked="true" strokeweight=".655468pt" strokecolor="#800080">
              <v:path arrowok="t"/>
              <v:stroke dashstyle="solid"/>
            </v:shape>
            <w10:wrap type="none"/>
          </v:group>
        </w:pict>
      </w:r>
      <w:r>
        <w:rPr>
          <w:kern w:val="2"/>
          <w:sz w:val="22"/>
          <w:szCs w:val="22"/>
          <w:rFonts w:cstheme="minorBidi" w:hAnsiTheme="minorHAnsi" w:eastAsiaTheme="minorHAnsi" w:asciiTheme="minorHAnsi"/>
        </w:rPr>
        <w:pict>
          <v:group style="position:absolute;margin-left:74.522270pt;margin-top:22.225992pt;width:353.51pt;height:135.58pt;mso-position-horizontal-relative:page;mso-position-vertical-relative:paragraph;z-index:-385048" coordorigin="1490,445" coordsize="9074,3480">
            <v:rect style="position:absolute;left:1497;top:451;width:9061;height:3467" filled="false" stroked="true" strokeweight=".659796pt" strokecolor="#000000">
              <v:stroke dashstyle="solid"/>
            </v:rect>
            <v:shape style="position:absolute;left:3433;top:5544;width:2795;height:46" coordorigin="3433,5544" coordsize="2795,46" path="m4850,3431l4850,3391m7640,3431l7640,3391e" filled="false" stroked="true" strokeweight=".697787pt" strokecolor="#000000">
              <v:path arrowok="t"/>
              <v:stroke dashstyle="solid"/>
            </v:shape>
            <v:rect style="position:absolute;left:1497;top:451;width:9061;height:3467" filled="false" stroked="true" strokeweight=".659796pt" strokecolor="#000000">
              <v:stroke dashstyle="solid"/>
            </v:rect>
            <v:shape style="position:absolute;left:1527;top:500;width:906;height:3012" type="#_x0000_t202" filled="false" stroked="false">
              <v:textbox inset="0,0,0,0">
                <w:txbxContent>
                  <w:p w:rsidR="0018722C">
                    <w:pPr>
                      <w:spacing w:line="139" w:lineRule="auto" w:before="39"/>
                      <w:ind w:leftChars="0" w:left="60" w:rightChars="0" w:right="7" w:hanging="61"/>
                      <w:jc w:val="left"/>
                      <w:rPr>
                        <w:sz w:val="17"/>
                      </w:rPr>
                    </w:pPr>
                    <w:r>
                      <w:rPr>
                        <w:w w:val="115"/>
                        <w:sz w:val="17"/>
                      </w:rPr>
                      <w:t>公斤/公顷500</w:t>
                    </w:r>
                  </w:p>
                  <w:p w:rsidR="0018722C">
                    <w:pPr>
                      <w:spacing w:before="50"/>
                      <w:ind w:leftChars="0" w:left="60" w:rightChars="0" w:right="0" w:firstLineChars="0" w:firstLine="0"/>
                      <w:jc w:val="left"/>
                      <w:rPr>
                        <w:sz w:val="17"/>
                      </w:rPr>
                    </w:pPr>
                    <w:r>
                      <w:rPr>
                        <w:w w:val="115"/>
                        <w:sz w:val="17"/>
                      </w:rPr>
                      <w:t>450</w:t>
                    </w:r>
                  </w:p>
                  <w:p w:rsidR="0018722C">
                    <w:pPr>
                      <w:spacing w:before="50"/>
                      <w:ind w:leftChars="0" w:left="60" w:rightChars="0" w:right="0" w:firstLineChars="0" w:firstLine="0"/>
                      <w:jc w:val="left"/>
                      <w:rPr>
                        <w:sz w:val="17"/>
                      </w:rPr>
                    </w:pPr>
                    <w:r>
                      <w:rPr>
                        <w:w w:val="115"/>
                        <w:sz w:val="17"/>
                      </w:rPr>
                      <w:t>400</w:t>
                    </w:r>
                  </w:p>
                  <w:p w:rsidR="0018722C">
                    <w:pPr>
                      <w:spacing w:before="50"/>
                      <w:ind w:leftChars="0" w:left="60" w:rightChars="0" w:right="0" w:firstLineChars="0" w:firstLine="0"/>
                      <w:jc w:val="left"/>
                      <w:rPr>
                        <w:sz w:val="17"/>
                      </w:rPr>
                    </w:pPr>
                    <w:r>
                      <w:rPr>
                        <w:w w:val="115"/>
                        <w:sz w:val="17"/>
                      </w:rPr>
                      <w:t>350</w:t>
                    </w:r>
                  </w:p>
                  <w:p w:rsidR="0018722C">
                    <w:pPr>
                      <w:spacing w:before="50"/>
                      <w:ind w:leftChars="0" w:left="60" w:rightChars="0" w:right="0" w:firstLineChars="0" w:firstLine="0"/>
                      <w:jc w:val="left"/>
                      <w:rPr>
                        <w:sz w:val="17"/>
                      </w:rPr>
                    </w:pPr>
                    <w:r>
                      <w:rPr>
                        <w:w w:val="115"/>
                        <w:sz w:val="17"/>
                      </w:rPr>
                      <w:t>300</w:t>
                    </w:r>
                  </w:p>
                  <w:p w:rsidR="0018722C">
                    <w:pPr>
                      <w:spacing w:before="37"/>
                      <w:ind w:leftChars="0" w:left="60" w:rightChars="0" w:right="0" w:firstLineChars="0" w:firstLine="0"/>
                      <w:jc w:val="left"/>
                      <w:rPr>
                        <w:sz w:val="17"/>
                      </w:rPr>
                    </w:pPr>
                    <w:r>
                      <w:rPr>
                        <w:w w:val="115"/>
                        <w:sz w:val="17"/>
                      </w:rPr>
                      <w:t>250</w:t>
                    </w:r>
                  </w:p>
                  <w:p w:rsidR="0018722C">
                    <w:pPr>
                      <w:spacing w:before="50"/>
                      <w:ind w:leftChars="0" w:left="60" w:rightChars="0" w:right="0" w:firstLineChars="0" w:firstLine="0"/>
                      <w:jc w:val="left"/>
                      <w:rPr>
                        <w:sz w:val="17"/>
                      </w:rPr>
                    </w:pPr>
                    <w:r>
                      <w:rPr>
                        <w:w w:val="115"/>
                        <w:sz w:val="17"/>
                      </w:rPr>
                      <w:t>200</w:t>
                    </w:r>
                  </w:p>
                  <w:p w:rsidR="0018722C">
                    <w:pPr>
                      <w:spacing w:before="50"/>
                      <w:ind w:leftChars="0" w:left="60" w:rightChars="0" w:right="0" w:firstLineChars="0" w:firstLine="0"/>
                      <w:jc w:val="left"/>
                      <w:rPr>
                        <w:sz w:val="17"/>
                      </w:rPr>
                    </w:pPr>
                    <w:r>
                      <w:rPr>
                        <w:w w:val="115"/>
                        <w:sz w:val="17"/>
                      </w:rPr>
                      <w:t>150</w:t>
                    </w:r>
                  </w:p>
                  <w:p w:rsidR="0018722C">
                    <w:pPr>
                      <w:spacing w:before="50"/>
                      <w:ind w:leftChars="0" w:left="60" w:rightChars="0" w:right="0" w:firstLineChars="0" w:firstLine="0"/>
                      <w:jc w:val="left"/>
                      <w:rPr>
                        <w:sz w:val="17"/>
                      </w:rPr>
                    </w:pPr>
                    <w:r>
                      <w:rPr>
                        <w:w w:val="115"/>
                        <w:sz w:val="17"/>
                      </w:rPr>
                      <w:t>100</w:t>
                    </w:r>
                  </w:p>
                  <w:p w:rsidR="0018722C">
                    <w:pPr>
                      <w:spacing w:before="50"/>
                      <w:ind w:leftChars="0" w:left="153" w:rightChars="0" w:right="516" w:firstLineChars="0" w:firstLine="0"/>
                      <w:jc w:val="center"/>
                      <w:rPr>
                        <w:sz w:val="17"/>
                      </w:rPr>
                    </w:pPr>
                    <w:r>
                      <w:rPr>
                        <w:w w:val="115"/>
                        <w:sz w:val="17"/>
                      </w:rPr>
                      <w:t>50</w:t>
                    </w:r>
                  </w:p>
                  <w:p w:rsidR="0018722C">
                    <w:pPr>
                      <w:spacing w:before="49"/>
                      <w:ind w:leftChars="0" w:left="0" w:rightChars="0" w:right="265" w:firstLineChars="0" w:firstLine="0"/>
                      <w:jc w:val="center"/>
                      <w:rPr>
                        <w:sz w:val="17"/>
                      </w:rPr>
                    </w:pPr>
                    <w:r>
                      <w:rPr>
                        <w:w w:val="114"/>
                        <w:sz w:val="17"/>
                      </w:rPr>
                      <w:t>0</w:t>
                    </w:r>
                  </w:p>
                </w:txbxContent>
              </v:textbox>
              <w10:wrap type="none"/>
            </v:shape>
            <v:shape style="position:absolute;left:3252;top:3577;width:411;height:169" type="#_x0000_t202" filled="false" stroked="false">
              <v:textbox inset="0,0,0,0">
                <w:txbxContent>
                  <w:p w:rsidR="0018722C">
                    <w:pPr>
                      <w:spacing w:line="169" w:lineRule="exact" w:before="0"/>
                      <w:ind w:leftChars="0" w:left="0" w:rightChars="0" w:right="0" w:firstLineChars="0" w:firstLine="0"/>
                      <w:jc w:val="left"/>
                      <w:rPr>
                        <w:sz w:val="17"/>
                      </w:rPr>
                    </w:pPr>
                    <w:r>
                      <w:rPr>
                        <w:w w:val="110"/>
                        <w:sz w:val="17"/>
                      </w:rPr>
                      <w:t>世界</w:t>
                    </w:r>
                  </w:p>
                </w:txbxContent>
              </v:textbox>
              <w10:wrap type="none"/>
            </v:shape>
            <v:shape style="position:absolute;left:6042;top:3577;width:411;height:169" type="#_x0000_t202" filled="false" stroked="false">
              <v:textbox inset="0,0,0,0">
                <w:txbxContent>
                  <w:p w:rsidR="0018722C">
                    <w:pPr>
                      <w:spacing w:line="169" w:lineRule="exact" w:before="0"/>
                      <w:ind w:leftChars="0" w:left="0" w:rightChars="0" w:right="0" w:firstLineChars="0" w:firstLine="0"/>
                      <w:jc w:val="left"/>
                      <w:rPr>
                        <w:sz w:val="17"/>
                      </w:rPr>
                    </w:pPr>
                    <w:r>
                      <w:rPr>
                        <w:w w:val="110"/>
                        <w:sz w:val="17"/>
                      </w:rPr>
                      <w:t>全国</w:t>
                    </w:r>
                  </w:p>
                </w:txbxContent>
              </v:textbox>
              <w10:wrap type="none"/>
            </v:shape>
            <v:shape style="position:absolute;left:8832;top:3577;width:411;height:169" type="#_x0000_t202" filled="false" stroked="false">
              <v:textbox inset="0,0,0,0">
                <w:txbxContent>
                  <w:p w:rsidR="0018722C">
                    <w:pPr>
                      <w:spacing w:line="169" w:lineRule="exact" w:before="0"/>
                      <w:ind w:leftChars="0" w:left="0" w:rightChars="0" w:right="0" w:firstLineChars="0" w:firstLine="0"/>
                      <w:jc w:val="left"/>
                      <w:rPr>
                        <w:sz w:val="17"/>
                      </w:rPr>
                    </w:pPr>
                    <w:r>
                      <w:rPr>
                        <w:w w:val="110"/>
                        <w:sz w:val="17"/>
                      </w:rPr>
                      <w:t>新疆</w:t>
                    </w:r>
                  </w:p>
                </w:txbxContent>
              </v:textbox>
              <w10:wrap type="none"/>
            </v:shape>
            <w10:wrap type="none"/>
          </v:group>
        </w:pict>
      </w:r>
    </w:p>
    <w:p w:rsidR="0018722C">
      <w:pPr>
        <w:pStyle w:val="a9"/>
        <w:textAlignment w:val="center"/>
        <w:topLinePunct/>
      </w:pPr>
      <w:bookmarkStart w:name="_bookmark105" w:id="198"/>
      <w:bookmarkEnd w:id="198"/>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6-7</w:t>
      </w:r>
      <w:r>
        <w:t xml:space="preserve">  </w:t>
      </w:r>
      <w:r>
        <w:t>1998</w:t>
      </w:r>
      <w:r>
        <w:rPr>
          <w:kern w:val="2"/>
          <w:szCs w:val="22"/>
          <w:rFonts w:ascii="黑体" w:eastAsia="黑体" w:hint="eastAsia" w:cstheme="minorBidi" w:hAnsiTheme="minorHAnsi"/>
          <w:sz w:val="21"/>
        </w:rPr>
        <w:t>～</w:t>
      </w:r>
      <w:r>
        <w:rPr>
          <w:kern w:val="2"/>
          <w:szCs w:val="22"/>
          <w:rFonts w:ascii="Times New Roman" w:eastAsia="Times New Roman" w:cstheme="minorBidi" w:hAnsiTheme="minorHAnsi"/>
          <w:sz w:val="21"/>
        </w:rPr>
        <w:t>2010</w:t>
      </w:r>
      <w:r>
        <w:rPr>
          <w:kern w:val="2"/>
          <w:szCs w:val="22"/>
          <w:rFonts w:ascii="黑体" w:eastAsia="黑体" w:hint="eastAsia" w:cstheme="minorBidi" w:hAnsiTheme="minorHAnsi"/>
          <w:sz w:val="21"/>
        </w:rPr>
        <w:t>年</w:t>
      </w:r>
      <w:r>
        <w:rPr>
          <w:kern w:val="2"/>
          <w:szCs w:val="22"/>
          <w:rFonts w:ascii="黑体" w:eastAsia="黑体" w:hint="eastAsia" w:cstheme="minorBidi" w:hAnsiTheme="minorHAnsi"/>
          <w:spacing w:val="-2"/>
          <w:sz w:val="21"/>
        </w:rPr>
        <w:t>新</w:t>
      </w:r>
      <w:r>
        <w:rPr>
          <w:kern w:val="2"/>
          <w:szCs w:val="22"/>
          <w:rFonts w:ascii="黑体" w:eastAsia="黑体" w:hint="eastAsia" w:cstheme="minorBidi" w:hAnsiTheme="minorHAnsi"/>
          <w:sz w:val="21"/>
        </w:rPr>
        <w:t>疆化</w:t>
      </w:r>
      <w:r>
        <w:rPr>
          <w:kern w:val="2"/>
          <w:szCs w:val="22"/>
          <w:rFonts w:ascii="黑体" w:eastAsia="黑体" w:hint="eastAsia" w:cstheme="minorBidi" w:hAnsiTheme="minorHAnsi"/>
          <w:spacing w:val="-2"/>
          <w:sz w:val="21"/>
        </w:rPr>
        <w:t>肥</w:t>
      </w:r>
      <w:r>
        <w:rPr>
          <w:kern w:val="2"/>
          <w:szCs w:val="22"/>
          <w:rFonts w:ascii="黑体" w:eastAsia="黑体" w:hint="eastAsia" w:cstheme="minorBidi" w:hAnsiTheme="minorHAnsi"/>
          <w:sz w:val="21"/>
        </w:rPr>
        <w:t>施</w:t>
      </w:r>
      <w:r>
        <w:rPr>
          <w:kern w:val="2"/>
          <w:szCs w:val="22"/>
          <w:rFonts w:ascii="黑体" w:eastAsia="黑体" w:hint="eastAsia" w:cstheme="minorBidi" w:hAnsiTheme="minorHAnsi"/>
          <w:spacing w:val="-2"/>
          <w:sz w:val="21"/>
        </w:rPr>
        <w:t>用</w:t>
      </w:r>
      <w:r>
        <w:rPr>
          <w:kern w:val="2"/>
          <w:szCs w:val="22"/>
          <w:rFonts w:ascii="黑体" w:eastAsia="黑体" w:hint="eastAsia" w:cstheme="minorBidi" w:hAnsiTheme="minorHAnsi"/>
          <w:sz w:val="21"/>
        </w:rPr>
        <w:t>密</w:t>
      </w:r>
      <w:r>
        <w:rPr>
          <w:kern w:val="2"/>
          <w:szCs w:val="22"/>
          <w:rFonts w:ascii="黑体" w:eastAsia="黑体" w:hint="eastAsia" w:cstheme="minorBidi" w:hAnsiTheme="minorHAnsi"/>
          <w:spacing w:val="-2"/>
          <w:sz w:val="21"/>
        </w:rPr>
        <w:t>度</w:t>
      </w:r>
      <w:r>
        <w:rPr>
          <w:kern w:val="2"/>
          <w:szCs w:val="22"/>
          <w:rFonts w:ascii="黑体" w:eastAsia="黑体" w:hint="eastAsia" w:cstheme="minorBidi" w:hAnsiTheme="minorHAnsi"/>
          <w:sz w:val="21"/>
        </w:rPr>
        <w:t>变</w:t>
      </w:r>
      <w:r>
        <w:rPr>
          <w:kern w:val="2"/>
          <w:szCs w:val="22"/>
          <w:rFonts w:ascii="黑体" w:eastAsia="黑体" w:hint="eastAsia" w:cstheme="minorBidi" w:hAnsiTheme="minorHAnsi"/>
          <w:spacing w:val="-2"/>
          <w:sz w:val="21"/>
        </w:rPr>
        <w:t>化</w:t>
      </w:r>
      <w:r>
        <w:rPr>
          <w:kern w:val="2"/>
          <w:szCs w:val="22"/>
          <w:rFonts w:ascii="黑体" w:eastAsia="黑体" w:hint="eastAsia" w:cstheme="minorBidi" w:hAnsiTheme="minorHAnsi"/>
          <w:sz w:val="21"/>
        </w:rPr>
        <w:t>趋</w:t>
      </w:r>
      <w:r>
        <w:rPr>
          <w:kern w:val="2"/>
          <w:szCs w:val="22"/>
          <w:rFonts w:ascii="黑体" w:eastAsia="黑体" w:hint="eastAsia" w:cstheme="minorBidi" w:hAnsiTheme="minorHAnsi"/>
          <w:spacing w:val="-2"/>
          <w:sz w:val="21"/>
        </w:rPr>
        <w:t>势</w:t>
      </w:r>
      <w:r>
        <w:rPr>
          <w:kern w:val="2"/>
          <w:szCs w:val="22"/>
          <w:rFonts w:ascii="黑体" w:eastAsia="黑体" w:hint="eastAsia" w:cstheme="minorBidi" w:hAnsiTheme="minorHAnsi"/>
          <w:sz w:val="21"/>
        </w:rPr>
        <w:t>及比较</w:t>
      </w:r>
    </w:p>
    <w:tbl>
      <w:tblPr>
        <w:tblW w:w="0" w:type="auto"/>
        <w:tblInd w:w="85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840"/>
        <w:gridCol w:w="1110"/>
        <w:gridCol w:w="1681"/>
        <w:gridCol w:w="1111"/>
        <w:gridCol w:w="1680"/>
        <w:gridCol w:w="1111"/>
        <w:gridCol w:w="840"/>
      </w:tblGrid>
      <w:tr>
        <w:trPr>
          <w:trHeight w:val="240" w:hRule="atLeast"/>
        </w:trPr>
        <w:tc>
          <w:tcPr>
            <w:tcW w:w="8373" w:type="dxa"/>
            <w:gridSpan w:val="7"/>
            <w:tcBorders>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140" w:hRule="atLeast"/>
        </w:trPr>
        <w:tc>
          <w:tcPr>
            <w:tcW w:w="3631" w:type="dxa"/>
            <w:gridSpan w:val="3"/>
            <w:vMerge w:val="restart"/>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val="restart"/>
            <w:tcBorders>
              <w:top w:val="single" w:sz="6" w:space="0" w:color="000000"/>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631" w:type="dxa"/>
            <w:gridSpan w:val="3"/>
            <w:tcBorders>
              <w:top w:val="single" w:sz="6" w:space="0" w:color="000000"/>
              <w:left w:val="single" w:sz="6" w:space="0" w:color="000000"/>
              <w:bottom w:val="nil"/>
            </w:tcBorders>
          </w:tcPr>
          <w:p w:rsidR="0018722C">
            <w:pPr>
              <w:topLinePunct/>
              <w:ind w:leftChars="0" w:left="0" w:rightChars="0" w:right="0" w:firstLineChars="0" w:firstLine="0"/>
              <w:spacing w:line="240" w:lineRule="atLeast"/>
            </w:pPr>
          </w:p>
        </w:tc>
      </w:tr>
      <w:tr>
        <w:trPr>
          <w:trHeight w:val="60" w:hRule="atLeast"/>
        </w:trPr>
        <w:tc>
          <w:tcPr>
            <w:tcW w:w="3631" w:type="dxa"/>
            <w:gridSpan w:val="3"/>
            <w:vMerge/>
            <w:tcBorders>
              <w:top w:val="nil"/>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680" w:type="dxa"/>
            <w:tcBorders>
              <w:top w:val="nil"/>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val="restart"/>
            <w:tcBorders>
              <w:top w:val="single" w:sz="6" w:space="0" w:color="000000"/>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840" w:type="dxa"/>
            <w:tcBorders>
              <w:top w:val="nil"/>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240" w:hRule="atLeast"/>
        </w:trPr>
        <w:tc>
          <w:tcPr>
            <w:tcW w:w="3631" w:type="dxa"/>
            <w:gridSpan w:val="3"/>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68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840"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240" w:hRule="atLeast"/>
        </w:trPr>
        <w:tc>
          <w:tcPr>
            <w:tcW w:w="3631" w:type="dxa"/>
            <w:gridSpan w:val="3"/>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68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840"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220" w:hRule="atLeast"/>
        </w:trPr>
        <w:tc>
          <w:tcPr>
            <w:tcW w:w="3631" w:type="dxa"/>
            <w:gridSpan w:val="3"/>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68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840"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100" w:hRule="atLeast"/>
        </w:trPr>
        <w:tc>
          <w:tcPr>
            <w:tcW w:w="3631" w:type="dxa"/>
            <w:gridSpan w:val="3"/>
            <w:tcBorders>
              <w:top w:val="single" w:sz="6" w:space="0" w:color="000000"/>
              <w:left w:val="single" w:sz="6" w:space="0" w:color="000000"/>
              <w:bottom w:val="nil"/>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680" w:type="dxa"/>
            <w:vMerge w:val="restart"/>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840" w:type="dxa"/>
            <w:vMerge w:val="restart"/>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80" w:hRule="atLeast"/>
        </w:trPr>
        <w:tc>
          <w:tcPr>
            <w:tcW w:w="840" w:type="dxa"/>
            <w:tcBorders>
              <w:top w:val="nil"/>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0" w:type="dxa"/>
            <w:vMerge w:val="restart"/>
            <w:tcBorders>
              <w:top w:val="single" w:sz="6" w:space="0" w:color="000000"/>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681" w:type="dxa"/>
            <w:tcBorders>
              <w:top w:val="nil"/>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680" w:type="dxa"/>
            <w:vMerge/>
            <w:tcBorders>
              <w:top w:val="nil"/>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840" w:type="dxa"/>
            <w:vMerge/>
            <w:tcBorders>
              <w:top w:val="nil"/>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240" w:hRule="atLeast"/>
        </w:trPr>
        <w:tc>
          <w:tcPr>
            <w:tcW w:w="84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681"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68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840"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240" w:hRule="atLeast"/>
        </w:trPr>
        <w:tc>
          <w:tcPr>
            <w:tcW w:w="84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681"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68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840"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240" w:hRule="atLeast"/>
        </w:trPr>
        <w:tc>
          <w:tcPr>
            <w:tcW w:w="84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681"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68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840"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240" w:hRule="atLeast"/>
        </w:trPr>
        <w:tc>
          <w:tcPr>
            <w:tcW w:w="84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681"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68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1111"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840"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bookmarkStart w:name="_bookmark106" w:id="199"/>
      <w:bookmarkEnd w:id="199"/>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6-8</w:t>
      </w:r>
      <w:r>
        <w:t xml:space="preserve">  </w:t>
      </w:r>
      <w:r>
        <w:t>2010</w:t>
      </w:r>
      <w:r>
        <w:rPr>
          <w:rFonts w:ascii="黑体" w:eastAsia="黑体" w:hint="eastAsia" w:cstheme="minorBidi" w:hAnsiTheme="minorHAnsi"/>
        </w:rPr>
        <w:t>年</w:t>
      </w:r>
      <w:r>
        <w:rPr>
          <w:rFonts w:ascii="黑体" w:eastAsia="黑体" w:hint="eastAsia" w:cstheme="minorBidi" w:hAnsiTheme="minorHAnsi"/>
        </w:rPr>
        <w:t>世</w:t>
      </w:r>
      <w:r>
        <w:rPr>
          <w:rFonts w:ascii="黑体" w:eastAsia="黑体" w:hint="eastAsia" w:cstheme="minorBidi" w:hAnsiTheme="minorHAnsi"/>
        </w:rPr>
        <w:t>界</w:t>
      </w:r>
      <w:r>
        <w:rPr>
          <w:rFonts w:ascii="黑体" w:eastAsia="黑体" w:hint="eastAsia" w:cstheme="minorBidi" w:hAnsiTheme="minorHAnsi"/>
        </w:rPr>
        <w:t>、</w:t>
      </w:r>
      <w:r>
        <w:rPr>
          <w:rFonts w:ascii="黑体" w:eastAsia="黑体" w:hint="eastAsia" w:cstheme="minorBidi" w:hAnsiTheme="minorHAnsi"/>
        </w:rPr>
        <w:t>全</w:t>
      </w:r>
      <w:r>
        <w:rPr>
          <w:rFonts w:ascii="黑体" w:eastAsia="黑体" w:hint="eastAsia" w:cstheme="minorBidi" w:hAnsiTheme="minorHAnsi"/>
        </w:rPr>
        <w:t>国、</w:t>
      </w:r>
      <w:r>
        <w:rPr>
          <w:rFonts w:ascii="黑体" w:eastAsia="黑体" w:hint="eastAsia" w:cstheme="minorBidi" w:hAnsiTheme="minorHAnsi"/>
        </w:rPr>
        <w:t>新</w:t>
      </w:r>
      <w:r>
        <w:rPr>
          <w:rFonts w:ascii="黑体" w:eastAsia="黑体" w:hint="eastAsia" w:cstheme="minorBidi" w:hAnsiTheme="minorHAnsi"/>
        </w:rPr>
        <w:t>疆</w:t>
      </w:r>
      <w:r>
        <w:rPr>
          <w:rFonts w:ascii="黑体" w:eastAsia="黑体" w:hint="eastAsia" w:cstheme="minorBidi" w:hAnsiTheme="minorHAnsi"/>
        </w:rPr>
        <w:t>化</w:t>
      </w:r>
      <w:r>
        <w:rPr>
          <w:rFonts w:ascii="黑体" w:eastAsia="黑体" w:hint="eastAsia" w:cstheme="minorBidi" w:hAnsiTheme="minorHAnsi"/>
        </w:rPr>
        <w:t>肥</w:t>
      </w:r>
      <w:r>
        <w:rPr>
          <w:rFonts w:ascii="黑体" w:eastAsia="黑体" w:hint="eastAsia" w:cstheme="minorBidi" w:hAnsiTheme="minorHAnsi"/>
        </w:rPr>
        <w:t>施</w:t>
      </w:r>
      <w:r>
        <w:rPr>
          <w:rFonts w:ascii="黑体" w:eastAsia="黑体" w:hint="eastAsia" w:cstheme="minorBidi" w:hAnsiTheme="minorHAnsi"/>
        </w:rPr>
        <w:t>用</w:t>
      </w:r>
      <w:r>
        <w:rPr>
          <w:rFonts w:ascii="黑体" w:eastAsia="黑体" w:hint="eastAsia" w:cstheme="minorBidi" w:hAnsiTheme="minorHAnsi"/>
        </w:rPr>
        <w:t>密</w:t>
      </w:r>
      <w:r>
        <w:rPr>
          <w:rFonts w:ascii="黑体" w:eastAsia="黑体" w:hint="eastAsia" w:cstheme="minorBidi" w:hAnsiTheme="minorHAnsi"/>
        </w:rPr>
        <w:t>度</w:t>
      </w:r>
      <w:r>
        <w:rPr>
          <w:rFonts w:ascii="黑体" w:eastAsia="黑体" w:hint="eastAsia" w:cstheme="minorBidi" w:hAnsiTheme="minorHAnsi"/>
        </w:rPr>
        <w:t>对</w:t>
      </w:r>
      <w:r>
        <w:rPr>
          <w:rFonts w:ascii="黑体" w:eastAsia="黑体" w:hint="eastAsia" w:cstheme="minorBidi" w:hAnsiTheme="minorHAnsi"/>
        </w:rPr>
        <w:t>比</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661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tbl>
      <w:tblPr>
        <w:tblW w:w="0" w:type="auto"/>
        <w:tblInd w:w="71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630"/>
        <w:gridCol w:w="855"/>
        <w:gridCol w:w="1260"/>
        <w:gridCol w:w="840"/>
        <w:gridCol w:w="1260"/>
        <w:gridCol w:w="855"/>
        <w:gridCol w:w="1261"/>
        <w:gridCol w:w="840"/>
        <w:gridCol w:w="630"/>
      </w:tblGrid>
      <w:tr>
        <w:trPr>
          <w:trHeight w:val="380" w:hRule="atLeast"/>
        </w:trPr>
        <w:tc>
          <w:tcPr>
            <w:tcW w:w="8431" w:type="dxa"/>
            <w:gridSpan w:val="9"/>
            <w:tcBorders>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380" w:hRule="atLeast"/>
        </w:trPr>
        <w:tc>
          <w:tcPr>
            <w:tcW w:w="4845" w:type="dxa"/>
            <w:gridSpan w:val="5"/>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55" w:type="dxa"/>
            <w:vMerge w:val="restart"/>
            <w:tcBorders>
              <w:top w:val="single" w:sz="6" w:space="0" w:color="000000"/>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2731" w:type="dxa"/>
            <w:gridSpan w:val="3"/>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380" w:hRule="atLeast"/>
        </w:trPr>
        <w:tc>
          <w:tcPr>
            <w:tcW w:w="63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55" w:type="dxa"/>
            <w:vMerge w:val="restart"/>
            <w:tcBorders>
              <w:top w:val="single" w:sz="6" w:space="0" w:color="000000"/>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126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40" w:type="dxa"/>
            <w:vMerge w:val="restart"/>
            <w:tcBorders>
              <w:top w:val="single" w:sz="6" w:space="0" w:color="000000"/>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126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55" w:type="dxa"/>
            <w:vMerge/>
            <w:tcBorders>
              <w:top w:val="nil"/>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2731" w:type="dxa"/>
            <w:gridSpan w:val="3"/>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260" w:hRule="atLeast"/>
        </w:trPr>
        <w:tc>
          <w:tcPr>
            <w:tcW w:w="630" w:type="dxa"/>
            <w:vMerge w:val="restart"/>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55" w:type="dxa"/>
            <w:vMerge/>
            <w:tcBorders>
              <w:top w:val="nil"/>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1260" w:type="dxa"/>
            <w:vMerge w:val="restart"/>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40" w:type="dxa"/>
            <w:vMerge/>
            <w:tcBorders>
              <w:top w:val="nil"/>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1260" w:type="dxa"/>
            <w:vMerge w:val="restart"/>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55" w:type="dxa"/>
            <w:vMerge/>
            <w:tcBorders>
              <w:top w:val="nil"/>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2731" w:type="dxa"/>
            <w:gridSpan w:val="3"/>
            <w:tcBorders>
              <w:top w:val="single" w:sz="6" w:space="0" w:color="000000"/>
              <w:left w:val="single" w:sz="6" w:space="0" w:color="000000"/>
              <w:bottom w:val="nil"/>
            </w:tcBorders>
          </w:tcPr>
          <w:p w:rsidR="0018722C">
            <w:pPr>
              <w:topLinePunct/>
              <w:ind w:leftChars="0" w:left="0" w:rightChars="0" w:right="0" w:firstLineChars="0" w:firstLine="0"/>
              <w:spacing w:line="240" w:lineRule="atLeast"/>
            </w:pPr>
          </w:p>
        </w:tc>
      </w:tr>
      <w:tr>
        <w:trPr>
          <w:trHeight w:val="100" w:hRule="atLeast"/>
        </w:trPr>
        <w:tc>
          <w:tcPr>
            <w:tcW w:w="630" w:type="dxa"/>
            <w:vMerge/>
            <w:tcBorders>
              <w:top w:val="nil"/>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55" w:type="dxa"/>
            <w:vMerge/>
            <w:tcBorders>
              <w:top w:val="nil"/>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1260" w:type="dxa"/>
            <w:vMerge/>
            <w:tcBorders>
              <w:top w:val="nil"/>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40" w:type="dxa"/>
            <w:vMerge/>
            <w:tcBorders>
              <w:top w:val="nil"/>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1260" w:type="dxa"/>
            <w:vMerge/>
            <w:tcBorders>
              <w:top w:val="nil"/>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55" w:type="dxa"/>
            <w:vMerge/>
            <w:tcBorders>
              <w:top w:val="nil"/>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1261" w:type="dxa"/>
            <w:tcBorders>
              <w:top w:val="nil"/>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40" w:type="dxa"/>
            <w:vMerge w:val="restart"/>
            <w:tcBorders>
              <w:top w:val="single" w:sz="6" w:space="0" w:color="000000"/>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630" w:type="dxa"/>
            <w:tcBorders>
              <w:top w:val="nil"/>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380" w:hRule="atLeast"/>
        </w:trPr>
        <w:tc>
          <w:tcPr>
            <w:tcW w:w="63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55" w:type="dxa"/>
            <w:vMerge/>
            <w:tcBorders>
              <w:top w:val="nil"/>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126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40" w:type="dxa"/>
            <w:vMerge/>
            <w:tcBorders>
              <w:top w:val="nil"/>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126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55" w:type="dxa"/>
            <w:vMerge/>
            <w:tcBorders>
              <w:top w:val="nil"/>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1261"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40" w:type="dxa"/>
            <w:vMerge/>
            <w:tcBorders>
              <w:top w:val="nil"/>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630"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380" w:hRule="atLeast"/>
        </w:trPr>
        <w:tc>
          <w:tcPr>
            <w:tcW w:w="63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55" w:type="dxa"/>
            <w:vMerge/>
            <w:tcBorders>
              <w:top w:val="nil"/>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126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40" w:type="dxa"/>
            <w:vMerge/>
            <w:tcBorders>
              <w:top w:val="nil"/>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1260"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55" w:type="dxa"/>
            <w:vMerge/>
            <w:tcBorders>
              <w:top w:val="nil"/>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1261" w:type="dxa"/>
            <w:tcBorders>
              <w:top w:val="single" w:sz="6" w:space="0" w:color="000000"/>
              <w:left w:val="single" w:sz="6" w:space="0" w:color="000000"/>
              <w:bottom w:val="single" w:sz="6" w:space="0" w:color="000000"/>
              <w:right w:val="nil"/>
            </w:tcBorders>
          </w:tcPr>
          <w:p w:rsidR="0018722C">
            <w:pPr>
              <w:topLinePunct/>
              <w:ind w:leftChars="0" w:left="0" w:rightChars="0" w:right="0" w:firstLineChars="0" w:firstLine="0"/>
              <w:spacing w:line="240" w:lineRule="atLeast"/>
            </w:pPr>
          </w:p>
        </w:tc>
        <w:tc>
          <w:tcPr>
            <w:tcW w:w="840" w:type="dxa"/>
            <w:vMerge/>
            <w:tcBorders>
              <w:top w:val="nil"/>
              <w:left w:val="nil"/>
              <w:bottom w:val="single" w:sz="6" w:space="0" w:color="000000"/>
              <w:right w:val="single" w:sz="6" w:space="0" w:color="000000"/>
            </w:tcBorders>
            <w:shd w:val="clear" w:color="auto" w:fill="FF00FF"/>
          </w:tcPr>
          <w:p w:rsidR="0018722C">
            <w:pPr>
              <w:topLinePunct/>
              <w:ind w:leftChars="0" w:left="0" w:rightChars="0" w:right="0" w:firstLineChars="0" w:firstLine="0"/>
              <w:spacing w:line="240" w:lineRule="atLeast"/>
            </w:pPr>
          </w:p>
        </w:tc>
        <w:tc>
          <w:tcPr>
            <w:tcW w:w="630"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74.195793pt;margin-top:-167.0979pt;width:411.58pt;height:144.16pt;mso-position-horizontal-relative:page;mso-position-vertical-relative:paragraph;z-index:-384856" coordorigin="1484,-3342" coordsize="9073,3178">
            <v:rect style="position:absolute;left:1490;top:-3336;width:9061;height:3165" filled="false" stroked="true" strokeweight=".607703pt" strokecolor="#000000">
              <v:stroke dashstyle="solid"/>
            </v:rect>
            <v:shape style="position:absolute;left:2697;top:11058;width:4222;height:46" coordorigin="2697,11058" coordsize="4222,46" path="m4108,-616l4108,-651m6208,-616l6208,-651m8323,-616l8323,-651e" filled="false" stroked="true" strokeweight=".669647pt" strokecolor="#000000">
              <v:path arrowok="t"/>
              <v:stroke dashstyle="solid"/>
            </v:shape>
            <v:rect style="position:absolute;left:1490;top:-3336;width:9061;height:3165" filled="false" stroked="true" strokeweight=".607703pt" strokecolor="#000000">
              <v:stroke dashstyle="solid"/>
            </v:rect>
            <v:shape style="position:absolute;left:1520;top:-3291;width:906;height:2750" type="#_x0000_t202" filled="false" stroked="false">
              <v:textbox inset="0,0,0,0">
                <w:txbxContent>
                  <w:p w:rsidR="0018722C">
                    <w:pPr>
                      <w:spacing w:line="144" w:lineRule="auto" w:before="35"/>
                      <w:ind w:leftChars="0" w:left="0" w:rightChars="0" w:right="8" w:firstLineChars="0" w:firstLine="0"/>
                      <w:jc w:val="left"/>
                      <w:rPr>
                        <w:sz w:val="15"/>
                      </w:rPr>
                    </w:pPr>
                    <w:r>
                      <w:rPr>
                        <w:w w:val="130"/>
                        <w:sz w:val="15"/>
                      </w:rPr>
                      <w:t>公斤/公顷600</w:t>
                    </w:r>
                  </w:p>
                  <w:p w:rsidR="0018722C">
                    <w:pPr>
                      <w:spacing w:line="240" w:lineRule="auto" w:before="8"/>
                      <w:rPr>
                        <w:rFonts w:ascii="黑体"/>
                        <w:sz w:val="16"/>
                      </w:rPr>
                    </w:pPr>
                  </w:p>
                  <w:p w:rsidR="0018722C">
                    <w:pPr>
                      <w:spacing w:before="0"/>
                      <w:ind w:leftChars="0" w:left="0" w:rightChars="0" w:right="0" w:firstLineChars="0" w:firstLine="0"/>
                      <w:jc w:val="left"/>
                      <w:rPr>
                        <w:sz w:val="15"/>
                      </w:rPr>
                    </w:pPr>
                    <w:r>
                      <w:rPr>
                        <w:w w:val="130"/>
                        <w:sz w:val="15"/>
                      </w:rPr>
                      <w:t>500</w:t>
                    </w:r>
                  </w:p>
                  <w:p w:rsidR="0018722C">
                    <w:pPr>
                      <w:spacing w:line="240" w:lineRule="auto" w:before="8"/>
                      <w:rPr>
                        <w:rFonts w:ascii="黑体"/>
                        <w:sz w:val="16"/>
                      </w:rPr>
                    </w:pPr>
                  </w:p>
                  <w:p w:rsidR="0018722C">
                    <w:pPr>
                      <w:spacing w:before="0"/>
                      <w:ind w:leftChars="0" w:left="0" w:rightChars="0" w:right="0" w:firstLineChars="0" w:firstLine="0"/>
                      <w:jc w:val="left"/>
                      <w:rPr>
                        <w:sz w:val="15"/>
                      </w:rPr>
                    </w:pPr>
                    <w:r>
                      <w:rPr>
                        <w:w w:val="130"/>
                        <w:sz w:val="15"/>
                      </w:rPr>
                      <w:t>400</w:t>
                    </w:r>
                  </w:p>
                  <w:p w:rsidR="0018722C">
                    <w:pPr>
                      <w:spacing w:line="240" w:lineRule="auto" w:before="8"/>
                      <w:rPr>
                        <w:rFonts w:ascii="黑体"/>
                        <w:sz w:val="16"/>
                      </w:rPr>
                    </w:pPr>
                  </w:p>
                  <w:p w:rsidR="0018722C">
                    <w:pPr>
                      <w:spacing w:before="0"/>
                      <w:ind w:leftChars="0" w:left="0" w:rightChars="0" w:right="0" w:firstLineChars="0" w:firstLine="0"/>
                      <w:jc w:val="left"/>
                      <w:rPr>
                        <w:sz w:val="15"/>
                      </w:rPr>
                    </w:pPr>
                    <w:r>
                      <w:rPr>
                        <w:w w:val="130"/>
                        <w:sz w:val="15"/>
                      </w:rPr>
                      <w:t>300</w:t>
                    </w:r>
                  </w:p>
                  <w:p w:rsidR="0018722C">
                    <w:pPr>
                      <w:spacing w:line="240" w:lineRule="auto" w:before="9"/>
                      <w:rPr>
                        <w:rFonts w:ascii="黑体"/>
                        <w:sz w:val="15"/>
                      </w:rPr>
                    </w:pPr>
                  </w:p>
                  <w:p w:rsidR="0018722C">
                    <w:pPr>
                      <w:spacing w:before="0"/>
                      <w:ind w:leftChars="0" w:left="0" w:rightChars="0" w:right="0" w:firstLineChars="0" w:firstLine="0"/>
                      <w:jc w:val="left"/>
                      <w:rPr>
                        <w:sz w:val="15"/>
                      </w:rPr>
                    </w:pPr>
                    <w:r>
                      <w:rPr>
                        <w:w w:val="130"/>
                        <w:sz w:val="15"/>
                      </w:rPr>
                      <w:t>200</w:t>
                    </w:r>
                  </w:p>
                  <w:p w:rsidR="0018722C">
                    <w:pPr>
                      <w:spacing w:line="240" w:lineRule="auto" w:before="8"/>
                      <w:rPr>
                        <w:rFonts w:ascii="黑体"/>
                        <w:sz w:val="16"/>
                      </w:rPr>
                    </w:pPr>
                  </w:p>
                  <w:p w:rsidR="0018722C">
                    <w:pPr>
                      <w:spacing w:before="0"/>
                      <w:ind w:leftChars="0" w:left="0" w:rightChars="0" w:right="0" w:firstLineChars="0" w:firstLine="0"/>
                      <w:jc w:val="left"/>
                      <w:rPr>
                        <w:sz w:val="15"/>
                      </w:rPr>
                    </w:pPr>
                    <w:r>
                      <w:rPr>
                        <w:w w:val="130"/>
                        <w:sz w:val="15"/>
                      </w:rPr>
                      <w:t>100</w:t>
                    </w:r>
                  </w:p>
                  <w:p w:rsidR="0018722C">
                    <w:pPr>
                      <w:spacing w:line="240" w:lineRule="auto" w:before="8"/>
                      <w:rPr>
                        <w:rFonts w:ascii="黑体"/>
                        <w:sz w:val="16"/>
                      </w:rPr>
                    </w:pPr>
                  </w:p>
                  <w:p w:rsidR="0018722C">
                    <w:pPr>
                      <w:spacing w:before="0"/>
                      <w:ind w:leftChars="0" w:left="210" w:rightChars="0" w:right="0" w:firstLineChars="0" w:firstLine="0"/>
                      <w:jc w:val="left"/>
                      <w:rPr>
                        <w:sz w:val="15"/>
                      </w:rPr>
                    </w:pPr>
                    <w:r>
                      <w:rPr>
                        <w:w w:val="130"/>
                        <w:sz w:val="15"/>
                      </w:rPr>
                      <w:t>0</w:t>
                    </w:r>
                  </w:p>
                </w:txbxContent>
              </v:textbox>
              <w10:wrap type="none"/>
            </v:shape>
            <v:shape style="position:absolute;left:2840;top:-482;width:411;height:154" type="#_x0000_t202" filled="false" stroked="false">
              <v:textbox inset="0,0,0,0">
                <w:txbxContent>
                  <w:p w:rsidR="0018722C">
                    <w:pPr>
                      <w:spacing w:line="153" w:lineRule="exact" w:before="0"/>
                      <w:ind w:leftChars="0" w:left="0" w:rightChars="0" w:right="0" w:firstLineChars="0" w:firstLine="0"/>
                      <w:jc w:val="left"/>
                      <w:rPr>
                        <w:sz w:val="15"/>
                      </w:rPr>
                    </w:pPr>
                    <w:r>
                      <w:rPr>
                        <w:w w:val="130"/>
                        <w:sz w:val="15"/>
                      </w:rPr>
                      <w:t>新疆</w:t>
                    </w:r>
                  </w:p>
                </w:txbxContent>
              </v:textbox>
              <w10:wrap type="none"/>
            </v:shape>
            <v:shape style="position:absolute;left:4955;top:-482;width:411;height:154" type="#_x0000_t202" filled="false" stroked="false">
              <v:textbox inset="0,0,0,0">
                <w:txbxContent>
                  <w:p w:rsidR="0018722C">
                    <w:pPr>
                      <w:spacing w:line="153" w:lineRule="exact" w:before="0"/>
                      <w:ind w:leftChars="0" w:left="0" w:rightChars="0" w:right="0" w:firstLineChars="0" w:firstLine="0"/>
                      <w:jc w:val="left"/>
                      <w:rPr>
                        <w:sz w:val="15"/>
                      </w:rPr>
                    </w:pPr>
                    <w:r>
                      <w:rPr>
                        <w:w w:val="130"/>
                        <w:sz w:val="15"/>
                      </w:rPr>
                      <w:t>南疆</w:t>
                    </w:r>
                  </w:p>
                </w:txbxContent>
              </v:textbox>
              <w10:wrap type="none"/>
            </v:shape>
            <v:shape style="position:absolute;left:7055;top:-482;width:411;height:154" type="#_x0000_t202" filled="false" stroked="false">
              <v:textbox inset="0,0,0,0">
                <w:txbxContent>
                  <w:p w:rsidR="0018722C">
                    <w:pPr>
                      <w:spacing w:line="153" w:lineRule="exact" w:before="0"/>
                      <w:ind w:leftChars="0" w:left="0" w:rightChars="0" w:right="0" w:firstLineChars="0" w:firstLine="0"/>
                      <w:jc w:val="left"/>
                      <w:rPr>
                        <w:sz w:val="15"/>
                      </w:rPr>
                    </w:pPr>
                    <w:r>
                      <w:rPr>
                        <w:w w:val="130"/>
                        <w:sz w:val="15"/>
                      </w:rPr>
                      <w:t>北疆</w:t>
                    </w:r>
                  </w:p>
                </w:txbxContent>
              </v:textbox>
              <w10:wrap type="none"/>
            </v:shape>
            <v:shape style="position:absolute;left:9170;top:-482;width:411;height:154" type="#_x0000_t202" filled="false" stroked="false">
              <v:textbox inset="0,0,0,0">
                <w:txbxContent>
                  <w:p w:rsidR="0018722C">
                    <w:pPr>
                      <w:spacing w:line="153" w:lineRule="exact" w:before="0"/>
                      <w:ind w:leftChars="0" w:left="0" w:rightChars="0" w:right="0" w:firstLineChars="0" w:firstLine="0"/>
                      <w:jc w:val="left"/>
                      <w:rPr>
                        <w:sz w:val="15"/>
                      </w:rPr>
                    </w:pPr>
                    <w:r>
                      <w:rPr>
                        <w:w w:val="130"/>
                        <w:sz w:val="15"/>
                      </w:rPr>
                      <w:t>东疆</w:t>
                    </w:r>
                  </w:p>
                </w:txbxContent>
              </v:textbox>
              <w10:wrap type="none"/>
            </v:shape>
            <w10:wrap type="none"/>
          </v:group>
        </w:pict>
      </w:r>
    </w:p>
    <w:p w:rsidR="0018722C">
      <w:pPr>
        <w:pStyle w:val="a9"/>
        <w:textAlignment w:val="center"/>
        <w:topLinePunct/>
      </w:pPr>
      <w:bookmarkStart w:name="_bookmark107" w:id="200"/>
      <w:bookmarkEnd w:id="200"/>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6-9</w:t>
      </w:r>
      <w:r>
        <w:t xml:space="preserve">  </w:t>
      </w:r>
      <w:r>
        <w:t>2010</w:t>
      </w:r>
      <w:r>
        <w:rPr>
          <w:kern w:val="2"/>
          <w:szCs w:val="22"/>
          <w:rFonts w:ascii="黑体" w:eastAsia="黑体" w:hint="eastAsia" w:cstheme="minorBidi" w:hAnsiTheme="minorHAnsi"/>
          <w:spacing w:val="-2"/>
          <w:sz w:val="21"/>
        </w:rPr>
        <w:t>年</w:t>
      </w:r>
      <w:r>
        <w:rPr>
          <w:kern w:val="2"/>
          <w:szCs w:val="22"/>
          <w:rFonts w:ascii="黑体" w:eastAsia="黑体" w:hint="eastAsia" w:cstheme="minorBidi" w:hAnsiTheme="minorHAnsi"/>
          <w:sz w:val="21"/>
        </w:rPr>
        <w:t>新</w:t>
      </w:r>
      <w:r>
        <w:rPr>
          <w:kern w:val="2"/>
          <w:szCs w:val="22"/>
          <w:rFonts w:ascii="黑体" w:eastAsia="黑体" w:hint="eastAsia" w:cstheme="minorBidi" w:hAnsiTheme="minorHAnsi"/>
          <w:spacing w:val="-2"/>
          <w:sz w:val="21"/>
        </w:rPr>
        <w:t>疆</w:t>
      </w:r>
      <w:r>
        <w:rPr>
          <w:kern w:val="2"/>
          <w:szCs w:val="22"/>
          <w:rFonts w:ascii="黑体" w:eastAsia="黑体" w:hint="eastAsia" w:cstheme="minorBidi" w:hAnsiTheme="minorHAnsi"/>
          <w:sz w:val="21"/>
        </w:rPr>
        <w:t>南</w:t>
      </w:r>
      <w:r>
        <w:rPr>
          <w:kern w:val="2"/>
          <w:szCs w:val="22"/>
          <w:rFonts w:ascii="黑体" w:eastAsia="黑体" w:hint="eastAsia" w:cstheme="minorBidi" w:hAnsiTheme="minorHAnsi"/>
          <w:spacing w:val="-2"/>
          <w:sz w:val="21"/>
        </w:rPr>
        <w:t>、</w:t>
      </w:r>
      <w:r>
        <w:rPr>
          <w:kern w:val="2"/>
          <w:szCs w:val="22"/>
          <w:rFonts w:ascii="黑体" w:eastAsia="黑体" w:hint="eastAsia" w:cstheme="minorBidi" w:hAnsiTheme="minorHAnsi"/>
          <w:sz w:val="21"/>
        </w:rPr>
        <w:t>北、</w:t>
      </w:r>
      <w:r>
        <w:rPr>
          <w:kern w:val="2"/>
          <w:szCs w:val="22"/>
          <w:rFonts w:ascii="黑体" w:eastAsia="黑体" w:hint="eastAsia" w:cstheme="minorBidi" w:hAnsiTheme="minorHAnsi"/>
          <w:spacing w:val="-2"/>
          <w:sz w:val="21"/>
        </w:rPr>
        <w:t>东</w:t>
      </w:r>
      <w:r>
        <w:rPr>
          <w:kern w:val="2"/>
          <w:szCs w:val="22"/>
          <w:rFonts w:ascii="黑体" w:eastAsia="黑体" w:hint="eastAsia" w:cstheme="minorBidi" w:hAnsiTheme="minorHAnsi"/>
          <w:sz w:val="21"/>
        </w:rPr>
        <w:t>疆</w:t>
      </w:r>
      <w:r>
        <w:rPr>
          <w:kern w:val="2"/>
          <w:szCs w:val="22"/>
          <w:rFonts w:ascii="黑体" w:eastAsia="黑体" w:hint="eastAsia" w:cstheme="minorBidi" w:hAnsiTheme="minorHAnsi"/>
          <w:spacing w:val="-2"/>
          <w:sz w:val="21"/>
        </w:rPr>
        <w:t>化</w:t>
      </w:r>
      <w:r>
        <w:rPr>
          <w:kern w:val="2"/>
          <w:szCs w:val="22"/>
          <w:rFonts w:ascii="黑体" w:eastAsia="黑体" w:hint="eastAsia" w:cstheme="minorBidi" w:hAnsiTheme="minorHAnsi"/>
          <w:sz w:val="21"/>
        </w:rPr>
        <w:t>肥</w:t>
      </w:r>
      <w:r>
        <w:rPr>
          <w:kern w:val="2"/>
          <w:szCs w:val="22"/>
          <w:rFonts w:ascii="黑体" w:eastAsia="黑体" w:hint="eastAsia" w:cstheme="minorBidi" w:hAnsiTheme="minorHAnsi"/>
          <w:spacing w:val="-2"/>
          <w:sz w:val="21"/>
        </w:rPr>
        <w:t>施</w:t>
      </w:r>
      <w:r>
        <w:rPr>
          <w:kern w:val="2"/>
          <w:szCs w:val="22"/>
          <w:rFonts w:ascii="黑体" w:eastAsia="黑体" w:hint="eastAsia" w:cstheme="minorBidi" w:hAnsiTheme="minorHAnsi"/>
          <w:sz w:val="21"/>
        </w:rPr>
        <w:t>用</w:t>
      </w:r>
      <w:r>
        <w:rPr>
          <w:kern w:val="2"/>
          <w:szCs w:val="22"/>
          <w:rFonts w:ascii="黑体" w:eastAsia="黑体" w:hint="eastAsia" w:cstheme="minorBidi" w:hAnsiTheme="minorHAnsi"/>
          <w:spacing w:val="-2"/>
          <w:sz w:val="21"/>
        </w:rPr>
        <w:t>密</w:t>
      </w:r>
      <w:r>
        <w:rPr>
          <w:kern w:val="2"/>
          <w:szCs w:val="22"/>
          <w:rFonts w:ascii="黑体" w:eastAsia="黑体" w:hint="eastAsia" w:cstheme="minorBidi" w:hAnsiTheme="minorHAnsi"/>
          <w:sz w:val="21"/>
        </w:rPr>
        <w:t>度</w:t>
      </w:r>
      <w:r>
        <w:rPr>
          <w:kern w:val="2"/>
          <w:szCs w:val="22"/>
          <w:rFonts w:ascii="黑体" w:eastAsia="黑体" w:hint="eastAsia" w:cstheme="minorBidi" w:hAnsiTheme="minorHAnsi"/>
          <w:spacing w:val="-2"/>
          <w:sz w:val="21"/>
        </w:rPr>
        <w:t>对</w:t>
      </w:r>
      <w:r>
        <w:rPr>
          <w:kern w:val="2"/>
          <w:szCs w:val="22"/>
          <w:rFonts w:ascii="黑体" w:eastAsia="黑体" w:hint="eastAsia" w:cstheme="minorBidi" w:hAnsiTheme="minorHAnsi"/>
          <w:sz w:val="21"/>
        </w:rPr>
        <w:t>比</w:t>
      </w:r>
    </w:p>
    <w:p w:rsidR="0018722C">
      <w:pPr>
        <w:pStyle w:val="Heading3"/>
        <w:topLinePunct/>
        <w:ind w:left="200" w:hangingChars="200" w:hanging="200"/>
      </w:pPr>
      <w:bookmarkStart w:id="242416" w:name="_Toc686242416"/>
      <w:bookmarkStart w:name="_bookmark108" w:id="201"/>
      <w:bookmarkEnd w:id="201"/>
      <w:r>
        <w:rPr>
          <w:b/>
        </w:rPr>
        <w:t>6.3.2</w:t>
      </w:r>
      <w:r>
        <w:t xml:space="preserve"> </w:t>
      </w:r>
      <w:r>
        <w:t>南疆地区氮肥施用密度</w:t>
      </w:r>
      <w:bookmarkEnd w:id="242416"/>
    </w:p>
    <w:p w:rsidR="0018722C">
      <w:pPr>
        <w:topLinePunct/>
      </w:pPr>
      <w:r>
        <w:t>氮元素是农作物生长所必须的养分，亦是各种活细胞的重要组成成分，农作物的生长需要大量的氮元素，而土壤优势农作物吸收氮元素的主要来源，一般而言，土壤中的</w:t>
      </w:r>
      <w:r>
        <w:t>氮元素含量小于</w:t>
      </w:r>
      <w:r>
        <w:rPr>
          <w:rFonts w:ascii="Times New Roman" w:eastAsia="Times New Roman"/>
        </w:rPr>
        <w:t>0</w:t>
      </w:r>
      <w:r>
        <w:rPr>
          <w:rFonts w:ascii="Times New Roman" w:eastAsia="Times New Roman"/>
        </w:rPr>
        <w:t>.</w:t>
      </w:r>
      <w:r>
        <w:rPr>
          <w:rFonts w:ascii="Times New Roman" w:eastAsia="Times New Roman"/>
        </w:rPr>
        <w:t>2%</w:t>
      </w:r>
      <w:r>
        <w:t>，农作物有可能出现缺氮的现象，相关统计资料显示：我国大部分</w:t>
      </w:r>
      <w:r>
        <w:t>耕地中的土壤含氮量都在</w:t>
      </w:r>
      <w:r>
        <w:rPr>
          <w:rFonts w:ascii="Times New Roman" w:eastAsia="Times New Roman"/>
        </w:rPr>
        <w:t>0</w:t>
      </w:r>
      <w:r>
        <w:rPr>
          <w:rFonts w:ascii="Times New Roman" w:eastAsia="Times New Roman"/>
        </w:rPr>
        <w:t>.</w:t>
      </w:r>
      <w:r>
        <w:rPr>
          <w:rFonts w:ascii="Times New Roman" w:eastAsia="Times New Roman"/>
        </w:rPr>
        <w:t>2%</w:t>
      </w:r>
      <w:r>
        <w:t>以下，西北地区土壤是我国相对严重缺氮的地区，施用肥</w:t>
      </w:r>
      <w:r>
        <w:t>料来补充氮元素养分是主要途径。</w:t>
      </w:r>
    </w:p>
    <w:p w:rsidR="0018722C">
      <w:pPr>
        <w:topLinePunct/>
      </w:pPr>
      <w:r>
        <w:t>根据前面的研究表明南疆地区氮肥在化肥施用中所占的比例最大，占化肥施用的</w:t>
      </w:r>
    </w:p>
    <w:p w:rsidR="0018722C">
      <w:pPr>
        <w:topLinePunct/>
      </w:pPr>
      <w:r>
        <w:rPr>
          <w:rFonts w:ascii="Times New Roman" w:eastAsia="Times New Roman"/>
        </w:rPr>
        <w:t>55%</w:t>
      </w:r>
      <w:r>
        <w:t>～</w:t>
      </w:r>
      <w:r>
        <w:rPr>
          <w:rFonts w:ascii="Times New Roman" w:eastAsia="Times New Roman"/>
        </w:rPr>
        <w:t>62%</w:t>
      </w:r>
      <w:r>
        <w:t>，且施用总量一直在增长。从氮肥施用密度来看：南疆地区氮肥施用密度也较</w:t>
      </w:r>
      <w:r>
        <w:t>高，</w:t>
      </w:r>
      <w:r>
        <w:rPr>
          <w:rFonts w:ascii="Times New Roman" w:eastAsia="Times New Roman"/>
        </w:rPr>
        <w:t>1998</w:t>
      </w:r>
      <w:r>
        <w:t>年氮肥施用密度</w:t>
      </w:r>
      <w:r>
        <w:rPr>
          <w:rFonts w:ascii="Times New Roman" w:eastAsia="Times New Roman"/>
        </w:rPr>
        <w:t>166</w:t>
      </w:r>
      <w:r>
        <w:rPr>
          <w:rFonts w:ascii="Times New Roman" w:eastAsia="Times New Roman"/>
        </w:rPr>
        <w:t>.</w:t>
      </w:r>
      <w:r>
        <w:rPr>
          <w:rFonts w:ascii="Times New Roman" w:eastAsia="Times New Roman"/>
        </w:rPr>
        <w:t>23 </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rPr>
          <w:spacing w:val="-2"/>
        </w:rPr>
        <w:t xml:space="preserve">, </w:t>
      </w:r>
      <w:r>
        <w:rPr>
          <w:rFonts w:ascii="Times New Roman" w:eastAsia="Times New Roman"/>
        </w:rPr>
        <w:t>2000</w:t>
      </w:r>
      <w:r>
        <w:t>年减少到</w:t>
      </w:r>
      <w:r>
        <w:rPr>
          <w:rFonts w:ascii="Times New Roman" w:eastAsia="Times New Roman"/>
        </w:rPr>
        <w:t>144</w:t>
      </w:r>
      <w:r>
        <w:rPr>
          <w:rFonts w:ascii="Times New Roman" w:eastAsia="Times New Roman"/>
        </w:rPr>
        <w:t>.</w:t>
      </w:r>
      <w:r>
        <w:rPr>
          <w:rFonts w:ascii="Times New Roman" w:eastAsia="Times New Roman"/>
        </w:rPr>
        <w:t>57 </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，其后一直持续增</w:t>
      </w:r>
      <w:r>
        <w:t>加，</w:t>
      </w:r>
      <w:r>
        <w:rPr>
          <w:rFonts w:ascii="Times New Roman" w:eastAsia="Times New Roman"/>
        </w:rPr>
        <w:t>2007</w:t>
      </w:r>
      <w:r>
        <w:t>年达最大为</w:t>
      </w:r>
      <w:r>
        <w:rPr>
          <w:rFonts w:ascii="Times New Roman" w:eastAsia="Times New Roman"/>
        </w:rPr>
        <w:t>196</w:t>
      </w:r>
      <w:r>
        <w:rPr>
          <w:rFonts w:ascii="Times New Roman" w:eastAsia="Times New Roman"/>
        </w:rPr>
        <w:t>.</w:t>
      </w:r>
      <w:r>
        <w:rPr>
          <w:rFonts w:ascii="Times New Roman" w:eastAsia="Times New Roman"/>
        </w:rPr>
        <w:t>94 k</w:t>
      </w:r>
      <w:r>
        <w:rPr>
          <w:rFonts w:ascii="Times New Roman" w:eastAsia="Times New Roman"/>
        </w:rPr>
        <w:t>g</w:t>
      </w:r>
      <w:r>
        <w:rPr>
          <w:rFonts w:ascii="Times New Roman" w:eastAsia="Times New Roman"/>
        </w:rPr>
        <w:t>/</w:t>
      </w:r>
      <w:r>
        <w:rPr>
          <w:rFonts w:ascii="Times New Roman" w:eastAsia="Times New Roman"/>
        </w:rPr>
        <w:t>hm</w:t>
      </w:r>
      <w:r>
        <w:rPr>
          <w:rFonts w:ascii="Times New Roman" w:eastAsia="Times New Roman"/>
        </w:rPr>
        <w:t>2</w:t>
      </w:r>
      <w:r>
        <w:rPr>
          <w:spacing w:val="-36"/>
        </w:rPr>
        <w:t xml:space="preserve">, </w:t>
      </w:r>
      <w:r>
        <w:rPr>
          <w:rFonts w:ascii="Times New Roman" w:eastAsia="Times New Roman"/>
        </w:rPr>
        <w:t>2010</w:t>
      </w:r>
      <w:r>
        <w:t>年氮肥施用密度</w:t>
      </w:r>
      <w:r>
        <w:rPr>
          <w:rFonts w:ascii="Times New Roman" w:eastAsia="Times New Roman"/>
        </w:rPr>
        <w:t>193</w:t>
      </w:r>
      <w:r>
        <w:rPr>
          <w:rFonts w:ascii="Times New Roman" w:eastAsia="Times New Roman"/>
        </w:rPr>
        <w:t>.</w:t>
      </w:r>
      <w:r>
        <w:rPr>
          <w:rFonts w:ascii="Times New Roman" w:eastAsia="Times New Roman"/>
        </w:rPr>
        <w:t>92 k</w:t>
      </w:r>
      <w:r>
        <w:rPr>
          <w:rFonts w:ascii="Times New Roman" w:eastAsia="Times New Roman"/>
        </w:rPr>
        <w:t>g</w:t>
      </w:r>
      <w:r>
        <w:rPr>
          <w:rFonts w:ascii="Times New Roman" w:eastAsia="Times New Roman"/>
        </w:rPr>
        <w:t>/</w:t>
      </w:r>
      <w:r>
        <w:rPr>
          <w:rFonts w:ascii="Times New Roman" w:eastAsia="Times New Roman"/>
        </w:rPr>
        <w:t>h</w:t>
      </w:r>
      <w:r>
        <w:rPr>
          <w:rFonts w:ascii="Times New Roman" w:eastAsia="Times New Roman"/>
        </w:rPr>
        <w:t>m</w:t>
      </w:r>
      <w:r>
        <w:rPr>
          <w:rFonts w:ascii="Times New Roman" w:eastAsia="Times New Roman"/>
        </w:rPr>
        <w:t>2</w:t>
      </w:r>
      <w:r>
        <w:t>，比新疆</w:t>
      </w:r>
      <w:r>
        <w:t>（</w:t>
      </w:r>
      <w:r>
        <w:rPr>
          <w:rFonts w:ascii="Times New Roman" w:eastAsia="Times New Roman"/>
        </w:rPr>
        <w:t>130.2</w:t>
      </w:r>
      <w:r>
        <w:rPr>
          <w:rFonts w:ascii="Times New Roman" w:eastAsia="Times New Roman"/>
        </w:rPr>
        <w:t>2</w:t>
      </w:r>
    </w:p>
    <w:p w:rsidR="0018722C">
      <w:pPr>
        <w:pStyle w:val="ae"/>
        <w:topLinePunct/>
      </w:pPr>
      <w:r>
        <w:pict>
          <v:group style="margin-left:92.664001pt;margin-top:19.48564pt;width:411.58pt;height:161.91pt;mso-position-horizontal-relative:page;mso-position-vertical-relative:paragraph;z-index:6640;mso-wrap-distance-left:0;mso-wrap-distance-right:0" coordorigin="1853,390" coordsize="8335,3279">
            <v:shape style="position:absolute;left:1862;top:397;width:8314;height:3259" type="#_x0000_t75" stroked="false">
              <v:imagedata r:id="rId154" o:title=""/>
            </v:shape>
            <v:line style="position:absolute" from="1863,395" to="10178,395" stroked="true" strokeweight=".47998pt" strokecolor="#000000">
              <v:stroke dashstyle="solid"/>
            </v:line>
            <v:line style="position:absolute" from="1858,390" to="1858,3659" stroked="true" strokeweight=".48pt" strokecolor="#000000">
              <v:stroke dashstyle="solid"/>
            </v:line>
            <v:line style="position:absolute" from="10183,390" to="10183,3659" stroked="true" strokeweight=".48001pt" strokecolor="#000000">
              <v:stroke dashstyle="solid"/>
            </v:line>
            <v:rect style="position:absolute;left:1853;top:3659;width:10;height:10" filled="true" fillcolor="#000000" stroked="false">
              <v:fill type="solid"/>
            </v:rect>
            <v:rect style="position:absolute;left:1853;top:3659;width:10;height:10" filled="true" fillcolor="#000000" stroked="false">
              <v:fill type="solid"/>
            </v:rect>
            <v:line style="position:absolute" from="1863,3664" to="10178,3664" stroked="true" strokeweight=".47998pt" strokecolor="#000000">
              <v:stroke dashstyle="solid"/>
            </v:line>
            <v:rect style="position:absolute;left:10178;top:3659;width:10;height:10" filled="true" fillcolor="#000000" stroked="false">
              <v:fill type="solid"/>
            </v:rect>
            <v:rect style="position:absolute;left:10178;top:3659;width:10;height:10" filled="true" fillcolor="#000000" stroked="false">
              <v:fill type="solid"/>
            </v:rect>
            <w10:wrap type="topAndBottom"/>
          </v:group>
        </w:pict>
      </w:r>
    </w:p>
    <w:p w:rsidR="0018722C">
      <w:pPr>
        <w:pStyle w:val="ae"/>
        <w:topLinePunct/>
      </w:pPr>
      <w:r>
        <w:rPr>
          <w:rFonts w:ascii="Times New Roman" w:eastAsia="Times New Roman"/>
        </w:rPr>
        <w:t>k</w:t>
      </w:r>
      <w:r>
        <w:rPr>
          <w:rFonts w:ascii="Times New Roman" w:eastAsia="Times New Roman"/>
          <w:spacing w:val="-2"/>
        </w:rPr>
        <w:t>g</w:t>
      </w:r>
      <w:r>
        <w:rPr>
          <w:rFonts w:ascii="Times New Roman" w:eastAsia="Times New Roman"/>
        </w:rPr>
        <w:t>/hm</w:t>
      </w:r>
      <w:r>
        <w:rPr>
          <w:rFonts w:ascii="Times New Roman" w:eastAsia="Times New Roman"/>
          <w:spacing w:val="0"/>
          <w:w w:val="100"/>
          <w:sz w:val="16"/>
        </w:rPr>
        <w:t>2</w:t>
      </w:r>
      <w:r>
        <w:t>）</w:t>
      </w:r>
      <w:r>
        <w:rPr>
          <w:spacing w:val="-10"/>
        </w:rPr>
        <w:t>高出</w:t>
      </w:r>
      <w:r>
        <w:rPr>
          <w:rFonts w:ascii="Times New Roman" w:eastAsia="Times New Roman"/>
        </w:rPr>
        <w:t>63.7 k</w:t>
      </w:r>
      <w:r>
        <w:rPr>
          <w:rFonts w:ascii="Times New Roman" w:eastAsia="Times New Roman"/>
          <w:spacing w:val="-2"/>
        </w:rPr>
        <w:t>g</w:t>
      </w:r>
      <w:r>
        <w:rPr>
          <w:rFonts w:ascii="Times New Roman" w:eastAsia="Times New Roman"/>
        </w:rPr>
        <w:t>/</w:t>
      </w:r>
      <w:r>
        <w:rPr>
          <w:rFonts w:ascii="Times New Roman" w:eastAsia="Times New Roman"/>
          <w:spacing w:val="0"/>
        </w:rPr>
        <w:t>h</w:t>
      </w:r>
      <w:r>
        <w:rPr>
          <w:rFonts w:ascii="Times New Roman" w:eastAsia="Times New Roman"/>
          <w:spacing w:val="0"/>
        </w:rPr>
        <w:t>m</w:t>
      </w:r>
      <w:r>
        <w:rPr>
          <w:rFonts w:ascii="Times New Roman" w:eastAsia="Times New Roman"/>
          <w:spacing w:val="0"/>
          <w:w w:val="100"/>
          <w:sz w:val="16"/>
        </w:rPr>
        <w:t>2</w:t>
      </w:r>
      <w:r>
        <w:t xml:space="preserve">, </w:t>
      </w:r>
      <w:r>
        <w:t>比全国（</w:t>
      </w:r>
      <w:r>
        <w:rPr>
          <w:rFonts w:ascii="Times New Roman" w:eastAsia="Times New Roman"/>
        </w:rPr>
        <w:t>193.38 k</w:t>
      </w:r>
      <w:r>
        <w:rPr>
          <w:rFonts w:ascii="Times New Roman" w:eastAsia="Times New Roman"/>
          <w:spacing w:val="-2"/>
        </w:rPr>
        <w:t>g</w:t>
      </w:r>
      <w:r>
        <w:rPr>
          <w:rFonts w:ascii="Times New Roman" w:eastAsia="Times New Roman"/>
        </w:rPr>
        <w:t>/hm</w:t>
      </w:r>
      <w:r>
        <w:rPr>
          <w:rFonts w:ascii="Times New Roman" w:eastAsia="Times New Roman"/>
          <w:spacing w:val="0"/>
          <w:w w:val="100"/>
          <w:sz w:val="16"/>
        </w:rPr>
        <w:t>2</w:t>
      </w:r>
      <w:r>
        <w:t>）</w:t>
      </w:r>
      <w:r>
        <w:rPr>
          <w:spacing w:val="-10"/>
        </w:rPr>
        <w:t>高出</w:t>
      </w:r>
      <w:r>
        <w:rPr>
          <w:rFonts w:ascii="Times New Roman" w:eastAsia="Times New Roman"/>
        </w:rPr>
        <w:t>0.54 k</w:t>
      </w:r>
      <w:r>
        <w:rPr>
          <w:rFonts w:ascii="Times New Roman" w:eastAsia="Times New Roman"/>
          <w:spacing w:val="-2"/>
        </w:rPr>
        <w:t>g</w:t>
      </w:r>
      <w:r>
        <w:rPr>
          <w:rFonts w:ascii="Times New Roman" w:eastAsia="Times New Roman"/>
        </w:rPr>
        <w:t>/hm</w:t>
      </w:r>
      <w:r>
        <w:rPr>
          <w:rFonts w:ascii="Times New Roman" w:eastAsia="Times New Roman"/>
          <w:spacing w:val="-1"/>
          <w:w w:val="100"/>
          <w:sz w:val="16"/>
        </w:rPr>
        <w:t>2</w:t>
      </w:r>
      <w:r>
        <w:t>（</w:t>
      </w:r>
      <w:r>
        <w:rPr>
          <w:spacing w:val="-8"/>
        </w:rPr>
        <w:t>详见表</w:t>
      </w:r>
      <w:r>
        <w:rPr>
          <w:rFonts w:ascii="Times New Roman" w:eastAsia="Times New Roman"/>
        </w:rPr>
        <w:t>6</w:t>
      </w:r>
      <w:r>
        <w:rPr>
          <w:rFonts w:ascii="Times New Roman" w:eastAsia="Times New Roman"/>
          <w:spacing w:val="0"/>
        </w:rPr>
        <w:t>-</w:t>
      </w:r>
      <w:r>
        <w:rPr>
          <w:rFonts w:ascii="Times New Roman" w:eastAsia="Times New Roman"/>
          <w:spacing w:val="-5"/>
        </w:rPr>
        <w:t>1</w:t>
      </w:r>
      <w:r>
        <w:rPr>
          <w:rFonts w:ascii="Times New Roman" w:eastAsia="Times New Roman"/>
        </w:rPr>
        <w:t>1</w:t>
      </w:r>
      <w:r>
        <w:rPr>
          <w:spacing w:val="-60"/>
        </w:rPr>
        <w:t>）</w:t>
      </w:r>
      <w:r>
        <w:t>。</w:t>
      </w:r>
    </w:p>
    <w:p w:rsidR="0018722C">
      <w:pPr>
        <w:pStyle w:val="a9"/>
        <w:topLinePunct/>
      </w:pPr>
      <w:bookmarkStart w:name="_bookmark109" w:id="202"/>
      <w:bookmarkEnd w:id="202"/>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6-10</w:t>
      </w:r>
      <w:r>
        <w:t xml:space="preserve">  </w:t>
      </w:r>
      <w:r>
        <w:rPr>
          <w:rFonts w:ascii="黑体" w:eastAsia="黑体" w:hint="eastAsia" w:cstheme="minorBidi" w:hAnsiTheme="minorHAnsi"/>
        </w:rPr>
        <w:t>南</w:t>
      </w:r>
      <w:r>
        <w:rPr>
          <w:rFonts w:ascii="黑体" w:eastAsia="黑体" w:hint="eastAsia" w:cstheme="minorBidi" w:hAnsiTheme="minorHAnsi"/>
        </w:rPr>
        <w:t>疆</w:t>
      </w:r>
      <w:r>
        <w:rPr>
          <w:rFonts w:ascii="黑体" w:eastAsia="黑体" w:hint="eastAsia" w:cstheme="minorBidi" w:hAnsiTheme="minorHAnsi"/>
        </w:rPr>
        <w:t>地</w:t>
      </w:r>
      <w:r>
        <w:rPr>
          <w:rFonts w:ascii="黑体" w:eastAsia="黑体" w:hint="eastAsia" w:cstheme="minorBidi" w:hAnsiTheme="minorHAnsi"/>
        </w:rPr>
        <w:t>区</w:t>
      </w:r>
      <w:r>
        <w:rPr>
          <w:rFonts w:ascii="黑体" w:eastAsia="黑体" w:hint="eastAsia" w:cstheme="minorBidi" w:hAnsiTheme="minorHAnsi"/>
        </w:rPr>
        <w:t>氮</w:t>
      </w:r>
      <w:r>
        <w:rPr>
          <w:rFonts w:ascii="黑体" w:eastAsia="黑体" w:hint="eastAsia" w:cstheme="minorBidi" w:hAnsiTheme="minorHAnsi"/>
        </w:rPr>
        <w:t>肥</w:t>
      </w:r>
      <w:r>
        <w:rPr>
          <w:rFonts w:ascii="黑体" w:eastAsia="黑体" w:hint="eastAsia" w:cstheme="minorBidi" w:hAnsiTheme="minorHAnsi"/>
        </w:rPr>
        <w:t>施</w:t>
      </w:r>
      <w:r>
        <w:rPr>
          <w:rFonts w:ascii="黑体" w:eastAsia="黑体" w:hint="eastAsia" w:cstheme="minorBidi" w:hAnsiTheme="minorHAnsi"/>
        </w:rPr>
        <w:t>用密</w:t>
      </w:r>
      <w:r>
        <w:rPr>
          <w:rFonts w:ascii="黑体" w:eastAsia="黑体" w:hint="eastAsia" w:cstheme="minorBidi" w:hAnsiTheme="minorHAnsi"/>
        </w:rPr>
        <w:t>度</w:t>
      </w:r>
      <w:r>
        <w:rPr>
          <w:rFonts w:ascii="黑体" w:eastAsia="黑体" w:hint="eastAsia" w:cstheme="minorBidi" w:hAnsiTheme="minorHAnsi"/>
        </w:rPr>
        <w:t>变</w:t>
      </w:r>
      <w:r>
        <w:rPr>
          <w:rFonts w:ascii="黑体" w:eastAsia="黑体" w:hint="eastAsia" w:cstheme="minorBidi" w:hAnsiTheme="minorHAnsi"/>
        </w:rPr>
        <w:t>动</w:t>
      </w:r>
      <w:r>
        <w:rPr>
          <w:rFonts w:ascii="黑体" w:eastAsia="黑体" w:hint="eastAsia" w:cstheme="minorBidi" w:hAnsiTheme="minorHAnsi"/>
        </w:rPr>
        <w:t>趋势</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680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spacing w:beforeLines="0" w:before="0" w:afterLines="0" w:after="0" w:line="440" w:lineRule="auto"/>
      <w:pPr>
        <w:sectPr w:rsidR="00556256">
          <w:type w:val="continuous"/>
          <w:pgSz w:w="11910" w:h="16840"/>
          <w:pgMar w:footer="1022" w:header="0" w:top="1220" w:bottom="1220" w:left="1200" w:right="1060"/>
        </w:sectPr>
        <w:topLinePunct/>
      </w:pPr>
    </w:p>
    <w:p w:rsidR="0018722C">
      <w:pPr>
        <w:pStyle w:val="a8"/>
        <w:topLinePunct/>
      </w:pPr>
      <w:bookmarkStart w:name="_bookmark110" w:id="203"/>
      <w:bookmarkEnd w:id="203"/>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6-11</w:t>
      </w:r>
      <w:r>
        <w:t xml:space="preserve">  </w:t>
      </w:r>
      <w:r>
        <w:rPr>
          <w:rFonts w:ascii="黑体" w:eastAsia="黑体" w:hint="eastAsia" w:cstheme="minorBidi" w:hAnsiTheme="minorHAnsi"/>
        </w:rPr>
        <w:t>南</w:t>
      </w:r>
      <w:r>
        <w:rPr>
          <w:rFonts w:ascii="黑体" w:eastAsia="黑体" w:hint="eastAsia" w:cstheme="minorBidi" w:hAnsiTheme="minorHAnsi"/>
        </w:rPr>
        <w:t>疆</w:t>
      </w:r>
      <w:r>
        <w:rPr>
          <w:rFonts w:ascii="黑体" w:eastAsia="黑体" w:hint="eastAsia" w:cstheme="minorBidi" w:hAnsiTheme="minorHAnsi"/>
        </w:rPr>
        <w:t>地</w:t>
      </w:r>
      <w:r>
        <w:rPr>
          <w:rFonts w:ascii="黑体" w:eastAsia="黑体" w:hint="eastAsia" w:cstheme="minorBidi" w:hAnsiTheme="minorHAnsi"/>
        </w:rPr>
        <w:t>区</w:t>
      </w:r>
      <w:r>
        <w:rPr>
          <w:rFonts w:ascii="黑体" w:eastAsia="黑体" w:hint="eastAsia" w:cstheme="minorBidi" w:hAnsiTheme="minorHAnsi"/>
        </w:rPr>
        <w:t>氮</w:t>
      </w:r>
      <w:r>
        <w:rPr>
          <w:rFonts w:ascii="黑体" w:eastAsia="黑体" w:hint="eastAsia" w:cstheme="minorBidi" w:hAnsiTheme="minorHAnsi"/>
        </w:rPr>
        <w:t>肥</w:t>
      </w:r>
      <w:r>
        <w:rPr>
          <w:rFonts w:ascii="黑体" w:eastAsia="黑体" w:hint="eastAsia" w:cstheme="minorBidi" w:hAnsiTheme="minorHAnsi"/>
        </w:rPr>
        <w:t>施</w:t>
      </w:r>
      <w:r>
        <w:rPr>
          <w:rFonts w:ascii="黑体" w:eastAsia="黑体" w:hint="eastAsia" w:cstheme="minorBidi" w:hAnsiTheme="minorHAnsi"/>
        </w:rPr>
        <w:t>用密</w:t>
      </w:r>
      <w:r>
        <w:rPr>
          <w:rFonts w:ascii="黑体" w:eastAsia="黑体" w:hint="eastAsia" w:cstheme="minorBidi" w:hAnsiTheme="minorHAnsi"/>
        </w:rPr>
        <w:t>度</w:t>
      </w:r>
      <w:r>
        <w:rPr>
          <w:rFonts w:ascii="黑体" w:eastAsia="黑体" w:hint="eastAsia" w:cstheme="minorBidi" w:hAnsiTheme="minorHAnsi"/>
        </w:rPr>
        <w:t>及</w:t>
      </w:r>
      <w:r>
        <w:rPr>
          <w:rFonts w:ascii="黑体" w:eastAsia="黑体" w:hint="eastAsia" w:cstheme="minorBidi" w:hAnsiTheme="minorHAnsi"/>
        </w:rPr>
        <w:t>变</w:t>
      </w:r>
      <w:r>
        <w:rPr>
          <w:rFonts w:ascii="黑体" w:eastAsia="黑体" w:hint="eastAsia" w:cstheme="minorBidi" w:hAnsiTheme="minorHAnsi"/>
        </w:rPr>
        <w:t>动</w:t>
      </w:r>
      <w:r>
        <w:rPr>
          <w:rFonts w:ascii="黑体" w:eastAsia="黑体" w:hint="eastAsia" w:cstheme="minorBidi" w:hAnsiTheme="minorHAnsi"/>
        </w:rPr>
        <w:t>趋</w:t>
      </w:r>
      <w:r>
        <w:rPr>
          <w:rFonts w:ascii="黑体" w:eastAsia="黑体" w:hint="eastAsia" w:cstheme="minorBidi" w:hAnsiTheme="minorHAnsi"/>
        </w:rPr>
        <w:t>势</w:t>
      </w:r>
    </w:p>
    <w:p w:rsidR="0018722C">
      <w:pPr>
        <w:topLinePunct/>
      </w:pPr>
      <w:r>
        <w:rPr>
          <w:rFonts w:cstheme="minorBidi" w:hAnsiTheme="minorHAnsi" w:eastAsiaTheme="minorHAnsi" w:asciiTheme="minorHAnsi" w:ascii="Times New Roman"/>
        </w:rPr>
        <w:t>kg</w:t>
      </w:r>
      <w:r>
        <w:rPr>
          <w:rFonts w:cstheme="minorBidi" w:hAnsiTheme="minorHAnsi" w:eastAsiaTheme="minorHAnsi" w:asciiTheme="minorHAnsi" w:ascii="Times New Roman"/>
        </w:rPr>
        <w:t>/</w:t>
      </w:r>
      <w:r>
        <w:rPr>
          <w:rFonts w:cstheme="minorBidi" w:hAnsiTheme="minorHAnsi" w:eastAsiaTheme="minorHAnsi" w:asciiTheme="minorHAnsi" w:ascii="Times New Roman"/>
        </w:rPr>
        <w:t>hm</w:t>
      </w:r>
      <w:r>
        <w:rPr>
          <w:rFonts w:ascii="Times New Roman" w:cstheme="minorBidi" w:hAnsiTheme="minorHAnsi" w:eastAsiaTheme="minorHAnsi"/>
        </w:rPr>
        <w:t>2</w:t>
      </w:r>
    </w:p>
    <w:p w:rsidR="0018722C">
      <w:spacing w:beforeLines="0" w:before="0" w:afterLines="0" w:after="0" w:line="440" w:lineRule="auto"/>
      <w:pPr>
        <w:sectPr w:rsidR="00556256">
          <w:type w:val="continuous"/>
          <w:pgSz w:w="11910" w:h="16840"/>
          <w:pgMar w:top="1580" w:bottom="280" w:left="1200" w:right="1060"/>
          <w:cols w:num="2" w:equalWidth="0">
            <w:col w:w="6823" w:space="40"/>
            <w:col w:w="2787"/>
          </w:cols>
        </w:sectPr>
        <w:topLinePunct/>
      </w:pP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6"/>
        <w:gridCol w:w="1447"/>
        <w:gridCol w:w="1245"/>
        <w:gridCol w:w="1508"/>
        <w:gridCol w:w="1272"/>
        <w:gridCol w:w="1472"/>
        <w:gridCol w:w="1396"/>
      </w:tblGrid>
      <w:tr>
        <w:trPr>
          <w:tblHeader/>
        </w:trPr>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t>南疆</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巴州</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阿克苏地区</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克州</w:t>
            </w:r>
          </w:p>
        </w:tc>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喀什地区</w:t>
            </w:r>
          </w:p>
        </w:tc>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t>和田地区</w:t>
            </w:r>
          </w:p>
        </w:tc>
      </w:tr>
      <w:tr>
        <w:tc>
          <w:tcPr>
            <w:tcW w:w="576" w:type="pct"/>
            <w:vAlign w:val="center"/>
          </w:tcPr>
          <w:p w:rsidR="0018722C">
            <w:pPr>
              <w:pStyle w:val="affff9"/>
              <w:topLinePunct/>
              <w:ind w:leftChars="0" w:left="0" w:rightChars="0" w:right="0" w:firstLineChars="0" w:firstLine="0"/>
              <w:spacing w:line="240" w:lineRule="atLeast"/>
            </w:pPr>
            <w:r>
              <w:t>1998</w:t>
            </w:r>
          </w:p>
        </w:tc>
        <w:tc>
          <w:tcPr>
            <w:tcW w:w="768" w:type="pct"/>
            <w:vAlign w:val="center"/>
          </w:tcPr>
          <w:p w:rsidR="0018722C">
            <w:pPr>
              <w:pStyle w:val="affff9"/>
              <w:topLinePunct/>
              <w:ind w:leftChars="0" w:left="0" w:rightChars="0" w:right="0" w:firstLineChars="0" w:firstLine="0"/>
              <w:spacing w:line="240" w:lineRule="atLeast"/>
            </w:pPr>
            <w:r>
              <w:t>166.23</w:t>
            </w:r>
          </w:p>
        </w:tc>
        <w:tc>
          <w:tcPr>
            <w:tcW w:w="660" w:type="pct"/>
            <w:vAlign w:val="center"/>
          </w:tcPr>
          <w:p w:rsidR="0018722C">
            <w:pPr>
              <w:pStyle w:val="affff9"/>
              <w:topLinePunct/>
              <w:ind w:leftChars="0" w:left="0" w:rightChars="0" w:right="0" w:firstLineChars="0" w:firstLine="0"/>
              <w:spacing w:line="240" w:lineRule="atLeast"/>
            </w:pPr>
            <w:r>
              <w:t>170.48</w:t>
            </w:r>
          </w:p>
        </w:tc>
        <w:tc>
          <w:tcPr>
            <w:tcW w:w="800" w:type="pct"/>
            <w:vAlign w:val="center"/>
          </w:tcPr>
          <w:p w:rsidR="0018722C">
            <w:pPr>
              <w:pStyle w:val="affff9"/>
              <w:topLinePunct/>
              <w:ind w:leftChars="0" w:left="0" w:rightChars="0" w:right="0" w:firstLineChars="0" w:firstLine="0"/>
              <w:spacing w:line="240" w:lineRule="atLeast"/>
            </w:pPr>
            <w:r>
              <w:t>143.30</w:t>
            </w:r>
          </w:p>
        </w:tc>
        <w:tc>
          <w:tcPr>
            <w:tcW w:w="675" w:type="pct"/>
            <w:vAlign w:val="center"/>
          </w:tcPr>
          <w:p w:rsidR="0018722C">
            <w:pPr>
              <w:pStyle w:val="affff9"/>
              <w:topLinePunct/>
              <w:ind w:leftChars="0" w:left="0" w:rightChars="0" w:right="0" w:firstLineChars="0" w:firstLine="0"/>
              <w:spacing w:line="240" w:lineRule="atLeast"/>
            </w:pPr>
            <w:r>
              <w:t>103.48</w:t>
            </w:r>
          </w:p>
        </w:tc>
        <w:tc>
          <w:tcPr>
            <w:tcW w:w="781" w:type="pct"/>
            <w:vAlign w:val="center"/>
          </w:tcPr>
          <w:p w:rsidR="0018722C">
            <w:pPr>
              <w:pStyle w:val="affff9"/>
              <w:topLinePunct/>
              <w:ind w:leftChars="0" w:left="0" w:rightChars="0" w:right="0" w:firstLineChars="0" w:firstLine="0"/>
              <w:spacing w:line="240" w:lineRule="atLeast"/>
            </w:pPr>
            <w:r>
              <w:t>184.40</w:t>
            </w:r>
          </w:p>
        </w:tc>
        <w:tc>
          <w:tcPr>
            <w:tcW w:w="741" w:type="pct"/>
            <w:vAlign w:val="center"/>
          </w:tcPr>
          <w:p w:rsidR="0018722C">
            <w:pPr>
              <w:pStyle w:val="affff9"/>
              <w:topLinePunct/>
              <w:ind w:leftChars="0" w:left="0" w:rightChars="0" w:right="0" w:firstLineChars="0" w:firstLine="0"/>
              <w:spacing w:line="240" w:lineRule="atLeast"/>
            </w:pPr>
            <w:r>
              <w:t>181.33</w:t>
            </w:r>
          </w:p>
        </w:tc>
      </w:tr>
      <w:tr>
        <w:tc>
          <w:tcPr>
            <w:tcW w:w="576" w:type="pct"/>
            <w:vAlign w:val="center"/>
          </w:tcPr>
          <w:p w:rsidR="0018722C">
            <w:pPr>
              <w:pStyle w:val="affff9"/>
              <w:topLinePunct/>
              <w:ind w:leftChars="0" w:left="0" w:rightChars="0" w:right="0" w:firstLineChars="0" w:firstLine="0"/>
              <w:spacing w:line="240" w:lineRule="atLeast"/>
            </w:pPr>
            <w:r>
              <w:t>1999</w:t>
            </w:r>
          </w:p>
        </w:tc>
        <w:tc>
          <w:tcPr>
            <w:tcW w:w="768" w:type="pct"/>
            <w:vAlign w:val="center"/>
          </w:tcPr>
          <w:p w:rsidR="0018722C">
            <w:pPr>
              <w:pStyle w:val="affff9"/>
              <w:topLinePunct/>
              <w:ind w:leftChars="0" w:left="0" w:rightChars="0" w:right="0" w:firstLineChars="0" w:firstLine="0"/>
              <w:spacing w:line="240" w:lineRule="atLeast"/>
            </w:pPr>
            <w:r>
              <w:t>145.08</w:t>
            </w:r>
          </w:p>
        </w:tc>
        <w:tc>
          <w:tcPr>
            <w:tcW w:w="660" w:type="pct"/>
            <w:vAlign w:val="center"/>
          </w:tcPr>
          <w:p w:rsidR="0018722C">
            <w:pPr>
              <w:pStyle w:val="affff9"/>
              <w:topLinePunct/>
              <w:ind w:leftChars="0" w:left="0" w:rightChars="0" w:right="0" w:firstLineChars="0" w:firstLine="0"/>
              <w:spacing w:line="240" w:lineRule="atLeast"/>
            </w:pPr>
            <w:r>
              <w:t>187.11</w:t>
            </w:r>
          </w:p>
        </w:tc>
        <w:tc>
          <w:tcPr>
            <w:tcW w:w="800" w:type="pct"/>
            <w:vAlign w:val="center"/>
          </w:tcPr>
          <w:p w:rsidR="0018722C">
            <w:pPr>
              <w:pStyle w:val="affff9"/>
              <w:topLinePunct/>
              <w:ind w:leftChars="0" w:left="0" w:rightChars="0" w:right="0" w:firstLineChars="0" w:firstLine="0"/>
              <w:spacing w:line="240" w:lineRule="atLeast"/>
            </w:pPr>
            <w:r>
              <w:t>127.27</w:t>
            </w:r>
          </w:p>
        </w:tc>
        <w:tc>
          <w:tcPr>
            <w:tcW w:w="675" w:type="pct"/>
            <w:vAlign w:val="center"/>
          </w:tcPr>
          <w:p w:rsidR="0018722C">
            <w:pPr>
              <w:pStyle w:val="affff9"/>
              <w:topLinePunct/>
              <w:ind w:leftChars="0" w:left="0" w:rightChars="0" w:right="0" w:firstLineChars="0" w:firstLine="0"/>
              <w:spacing w:line="240" w:lineRule="atLeast"/>
            </w:pPr>
            <w:r>
              <w:t>114.96</w:t>
            </w:r>
          </w:p>
        </w:tc>
        <w:tc>
          <w:tcPr>
            <w:tcW w:w="781" w:type="pct"/>
            <w:vAlign w:val="center"/>
          </w:tcPr>
          <w:p w:rsidR="0018722C">
            <w:pPr>
              <w:pStyle w:val="affff9"/>
              <w:topLinePunct/>
              <w:ind w:leftChars="0" w:left="0" w:rightChars="0" w:right="0" w:firstLineChars="0" w:firstLine="0"/>
              <w:spacing w:line="240" w:lineRule="atLeast"/>
            </w:pPr>
            <w:r>
              <w:t>141.70</w:t>
            </w:r>
          </w:p>
        </w:tc>
        <w:tc>
          <w:tcPr>
            <w:tcW w:w="741" w:type="pct"/>
            <w:vAlign w:val="center"/>
          </w:tcPr>
          <w:p w:rsidR="0018722C">
            <w:pPr>
              <w:pStyle w:val="affff9"/>
              <w:topLinePunct/>
              <w:ind w:leftChars="0" w:left="0" w:rightChars="0" w:right="0" w:firstLineChars="0" w:firstLine="0"/>
              <w:spacing w:line="240" w:lineRule="atLeast"/>
            </w:pPr>
            <w:r>
              <w:t>162.68</w:t>
            </w:r>
          </w:p>
        </w:tc>
      </w:tr>
      <w:tr>
        <w:tc>
          <w:tcPr>
            <w:tcW w:w="576" w:type="pct"/>
            <w:vAlign w:val="center"/>
          </w:tcPr>
          <w:p w:rsidR="0018722C">
            <w:pPr>
              <w:pStyle w:val="affff9"/>
              <w:topLinePunct/>
              <w:ind w:leftChars="0" w:left="0" w:rightChars="0" w:right="0" w:firstLineChars="0" w:firstLine="0"/>
              <w:spacing w:line="240" w:lineRule="atLeast"/>
            </w:pPr>
            <w:r>
              <w:t>2000</w:t>
            </w:r>
          </w:p>
        </w:tc>
        <w:tc>
          <w:tcPr>
            <w:tcW w:w="768" w:type="pct"/>
            <w:vAlign w:val="center"/>
          </w:tcPr>
          <w:p w:rsidR="0018722C">
            <w:pPr>
              <w:pStyle w:val="affff9"/>
              <w:topLinePunct/>
              <w:ind w:leftChars="0" w:left="0" w:rightChars="0" w:right="0" w:firstLineChars="0" w:firstLine="0"/>
              <w:spacing w:line="240" w:lineRule="atLeast"/>
            </w:pPr>
            <w:r>
              <w:t>144.57</w:t>
            </w:r>
          </w:p>
        </w:tc>
        <w:tc>
          <w:tcPr>
            <w:tcW w:w="660" w:type="pct"/>
            <w:vAlign w:val="center"/>
          </w:tcPr>
          <w:p w:rsidR="0018722C">
            <w:pPr>
              <w:pStyle w:val="affff9"/>
              <w:topLinePunct/>
              <w:ind w:leftChars="0" w:left="0" w:rightChars="0" w:right="0" w:firstLineChars="0" w:firstLine="0"/>
              <w:spacing w:line="240" w:lineRule="atLeast"/>
            </w:pPr>
            <w:r>
              <w:t>165.73</w:t>
            </w:r>
          </w:p>
        </w:tc>
        <w:tc>
          <w:tcPr>
            <w:tcW w:w="800" w:type="pct"/>
            <w:vAlign w:val="center"/>
          </w:tcPr>
          <w:p w:rsidR="0018722C">
            <w:pPr>
              <w:pStyle w:val="affff9"/>
              <w:topLinePunct/>
              <w:ind w:leftChars="0" w:left="0" w:rightChars="0" w:right="0" w:firstLineChars="0" w:firstLine="0"/>
              <w:spacing w:line="240" w:lineRule="atLeast"/>
            </w:pPr>
            <w:r>
              <w:t>124.79</w:t>
            </w:r>
          </w:p>
        </w:tc>
        <w:tc>
          <w:tcPr>
            <w:tcW w:w="675" w:type="pct"/>
            <w:vAlign w:val="center"/>
          </w:tcPr>
          <w:p w:rsidR="0018722C">
            <w:pPr>
              <w:pStyle w:val="affff9"/>
              <w:topLinePunct/>
              <w:ind w:leftChars="0" w:left="0" w:rightChars="0" w:right="0" w:firstLineChars="0" w:firstLine="0"/>
              <w:spacing w:line="240" w:lineRule="atLeast"/>
            </w:pPr>
            <w:r>
              <w:t>121.40</w:t>
            </w:r>
          </w:p>
        </w:tc>
        <w:tc>
          <w:tcPr>
            <w:tcW w:w="781" w:type="pct"/>
            <w:vAlign w:val="center"/>
          </w:tcPr>
          <w:p w:rsidR="0018722C">
            <w:pPr>
              <w:pStyle w:val="affff9"/>
              <w:topLinePunct/>
              <w:ind w:leftChars="0" w:left="0" w:rightChars="0" w:right="0" w:firstLineChars="0" w:firstLine="0"/>
              <w:spacing w:line="240" w:lineRule="atLeast"/>
            </w:pPr>
            <w:r>
              <w:t>142.73</w:t>
            </w:r>
          </w:p>
        </w:tc>
        <w:tc>
          <w:tcPr>
            <w:tcW w:w="741" w:type="pct"/>
            <w:vAlign w:val="center"/>
          </w:tcPr>
          <w:p w:rsidR="0018722C">
            <w:pPr>
              <w:pStyle w:val="affff9"/>
              <w:topLinePunct/>
              <w:ind w:leftChars="0" w:left="0" w:rightChars="0" w:right="0" w:firstLineChars="0" w:firstLine="0"/>
              <w:spacing w:line="240" w:lineRule="atLeast"/>
            </w:pPr>
            <w:r>
              <w:t>177.83</w:t>
            </w:r>
          </w:p>
        </w:tc>
      </w:tr>
      <w:tr>
        <w:tc>
          <w:tcPr>
            <w:tcW w:w="576" w:type="pct"/>
            <w:vAlign w:val="center"/>
          </w:tcPr>
          <w:p w:rsidR="0018722C">
            <w:pPr>
              <w:pStyle w:val="affff9"/>
              <w:topLinePunct/>
              <w:ind w:leftChars="0" w:left="0" w:rightChars="0" w:right="0" w:firstLineChars="0" w:firstLine="0"/>
              <w:spacing w:line="240" w:lineRule="atLeast"/>
            </w:pPr>
            <w:r>
              <w:t>2001</w:t>
            </w:r>
          </w:p>
        </w:tc>
        <w:tc>
          <w:tcPr>
            <w:tcW w:w="768" w:type="pct"/>
            <w:vAlign w:val="center"/>
          </w:tcPr>
          <w:p w:rsidR="0018722C">
            <w:pPr>
              <w:pStyle w:val="affff9"/>
              <w:topLinePunct/>
              <w:ind w:leftChars="0" w:left="0" w:rightChars="0" w:right="0" w:firstLineChars="0" w:firstLine="0"/>
              <w:spacing w:line="240" w:lineRule="atLeast"/>
            </w:pPr>
            <w:r>
              <w:t>148.86</w:t>
            </w:r>
          </w:p>
        </w:tc>
        <w:tc>
          <w:tcPr>
            <w:tcW w:w="660" w:type="pct"/>
            <w:vAlign w:val="center"/>
          </w:tcPr>
          <w:p w:rsidR="0018722C">
            <w:pPr>
              <w:pStyle w:val="affff9"/>
              <w:topLinePunct/>
              <w:ind w:leftChars="0" w:left="0" w:rightChars="0" w:right="0" w:firstLineChars="0" w:firstLine="0"/>
              <w:spacing w:line="240" w:lineRule="atLeast"/>
            </w:pPr>
            <w:r>
              <w:t>186.05</w:t>
            </w:r>
          </w:p>
        </w:tc>
        <w:tc>
          <w:tcPr>
            <w:tcW w:w="800" w:type="pct"/>
            <w:vAlign w:val="center"/>
          </w:tcPr>
          <w:p w:rsidR="0018722C">
            <w:pPr>
              <w:pStyle w:val="affff9"/>
              <w:topLinePunct/>
              <w:ind w:leftChars="0" w:left="0" w:rightChars="0" w:right="0" w:firstLineChars="0" w:firstLine="0"/>
              <w:spacing w:line="240" w:lineRule="atLeast"/>
            </w:pPr>
            <w:r>
              <w:t>139.00</w:t>
            </w:r>
          </w:p>
        </w:tc>
        <w:tc>
          <w:tcPr>
            <w:tcW w:w="675" w:type="pct"/>
            <w:vAlign w:val="center"/>
          </w:tcPr>
          <w:p w:rsidR="0018722C">
            <w:pPr>
              <w:pStyle w:val="affff9"/>
              <w:topLinePunct/>
              <w:ind w:leftChars="0" w:left="0" w:rightChars="0" w:right="0" w:firstLineChars="0" w:firstLine="0"/>
              <w:spacing w:line="240" w:lineRule="atLeast"/>
            </w:pPr>
            <w:r>
              <w:t>109.78</w:t>
            </w:r>
          </w:p>
        </w:tc>
        <w:tc>
          <w:tcPr>
            <w:tcW w:w="781" w:type="pct"/>
            <w:vAlign w:val="center"/>
          </w:tcPr>
          <w:p w:rsidR="0018722C">
            <w:pPr>
              <w:pStyle w:val="affff9"/>
              <w:topLinePunct/>
              <w:ind w:leftChars="0" w:left="0" w:rightChars="0" w:right="0" w:firstLineChars="0" w:firstLine="0"/>
              <w:spacing w:line="240" w:lineRule="atLeast"/>
            </w:pPr>
            <w:r>
              <w:t>145.35</w:t>
            </w:r>
          </w:p>
        </w:tc>
        <w:tc>
          <w:tcPr>
            <w:tcW w:w="741" w:type="pct"/>
            <w:vAlign w:val="center"/>
          </w:tcPr>
          <w:p w:rsidR="0018722C">
            <w:pPr>
              <w:pStyle w:val="affff9"/>
              <w:topLinePunct/>
              <w:ind w:leftChars="0" w:left="0" w:rightChars="0" w:right="0" w:firstLineChars="0" w:firstLine="0"/>
              <w:spacing w:line="240" w:lineRule="atLeast"/>
            </w:pPr>
            <w:r>
              <w:t>155.79</w:t>
            </w:r>
          </w:p>
        </w:tc>
      </w:tr>
      <w:tr>
        <w:tc>
          <w:tcPr>
            <w:tcW w:w="576" w:type="pct"/>
            <w:vAlign w:val="center"/>
          </w:tcPr>
          <w:p w:rsidR="0018722C">
            <w:pPr>
              <w:pStyle w:val="affff9"/>
              <w:topLinePunct/>
              <w:ind w:leftChars="0" w:left="0" w:rightChars="0" w:right="0" w:firstLineChars="0" w:firstLine="0"/>
              <w:spacing w:line="240" w:lineRule="atLeast"/>
            </w:pPr>
            <w:r>
              <w:t>2002</w:t>
            </w:r>
          </w:p>
        </w:tc>
        <w:tc>
          <w:tcPr>
            <w:tcW w:w="768" w:type="pct"/>
            <w:vAlign w:val="center"/>
          </w:tcPr>
          <w:p w:rsidR="0018722C">
            <w:pPr>
              <w:pStyle w:val="affff9"/>
              <w:topLinePunct/>
              <w:ind w:leftChars="0" w:left="0" w:rightChars="0" w:right="0" w:firstLineChars="0" w:firstLine="0"/>
              <w:spacing w:line="240" w:lineRule="atLeast"/>
            </w:pPr>
            <w:r>
              <w:t>153.30</w:t>
            </w:r>
          </w:p>
        </w:tc>
        <w:tc>
          <w:tcPr>
            <w:tcW w:w="660" w:type="pct"/>
            <w:vAlign w:val="center"/>
          </w:tcPr>
          <w:p w:rsidR="0018722C">
            <w:pPr>
              <w:pStyle w:val="affff9"/>
              <w:topLinePunct/>
              <w:ind w:leftChars="0" w:left="0" w:rightChars="0" w:right="0" w:firstLineChars="0" w:firstLine="0"/>
              <w:spacing w:line="240" w:lineRule="atLeast"/>
            </w:pPr>
            <w:r>
              <w:t>182.18</w:t>
            </w:r>
          </w:p>
        </w:tc>
        <w:tc>
          <w:tcPr>
            <w:tcW w:w="800" w:type="pct"/>
            <w:vAlign w:val="center"/>
          </w:tcPr>
          <w:p w:rsidR="0018722C">
            <w:pPr>
              <w:pStyle w:val="affff9"/>
              <w:topLinePunct/>
              <w:ind w:leftChars="0" w:left="0" w:rightChars="0" w:right="0" w:firstLineChars="0" w:firstLine="0"/>
              <w:spacing w:line="240" w:lineRule="atLeast"/>
            </w:pPr>
            <w:r>
              <w:t>142.92</w:t>
            </w:r>
          </w:p>
        </w:tc>
        <w:tc>
          <w:tcPr>
            <w:tcW w:w="675" w:type="pct"/>
            <w:vAlign w:val="center"/>
          </w:tcPr>
          <w:p w:rsidR="0018722C">
            <w:pPr>
              <w:pStyle w:val="affff9"/>
              <w:topLinePunct/>
              <w:ind w:leftChars="0" w:left="0" w:rightChars="0" w:right="0" w:firstLineChars="0" w:firstLine="0"/>
              <w:spacing w:line="240" w:lineRule="atLeast"/>
            </w:pPr>
            <w:r>
              <w:t>136.56</w:t>
            </w:r>
          </w:p>
        </w:tc>
        <w:tc>
          <w:tcPr>
            <w:tcW w:w="781" w:type="pct"/>
            <w:vAlign w:val="center"/>
          </w:tcPr>
          <w:p w:rsidR="0018722C">
            <w:pPr>
              <w:pStyle w:val="affff9"/>
              <w:topLinePunct/>
              <w:ind w:leftChars="0" w:left="0" w:rightChars="0" w:right="0" w:firstLineChars="0" w:firstLine="0"/>
              <w:spacing w:line="240" w:lineRule="atLeast"/>
            </w:pPr>
            <w:r>
              <w:t>156.53</w:t>
            </w:r>
          </w:p>
        </w:tc>
        <w:tc>
          <w:tcPr>
            <w:tcW w:w="741" w:type="pct"/>
            <w:vAlign w:val="center"/>
          </w:tcPr>
          <w:p w:rsidR="0018722C">
            <w:pPr>
              <w:pStyle w:val="affff9"/>
              <w:topLinePunct/>
              <w:ind w:leftChars="0" w:left="0" w:rightChars="0" w:right="0" w:firstLineChars="0" w:firstLine="0"/>
              <w:spacing w:line="240" w:lineRule="atLeast"/>
            </w:pPr>
            <w:r>
              <w:t>145.06</w:t>
            </w:r>
          </w:p>
        </w:tc>
      </w:tr>
      <w:tr>
        <w:tc>
          <w:tcPr>
            <w:tcW w:w="576" w:type="pct"/>
            <w:vAlign w:val="center"/>
          </w:tcPr>
          <w:p w:rsidR="0018722C">
            <w:pPr>
              <w:pStyle w:val="affff9"/>
              <w:topLinePunct/>
              <w:ind w:leftChars="0" w:left="0" w:rightChars="0" w:right="0" w:firstLineChars="0" w:firstLine="0"/>
              <w:spacing w:line="240" w:lineRule="atLeast"/>
            </w:pPr>
            <w:r>
              <w:t>2003</w:t>
            </w:r>
          </w:p>
        </w:tc>
        <w:tc>
          <w:tcPr>
            <w:tcW w:w="768" w:type="pct"/>
            <w:vAlign w:val="center"/>
          </w:tcPr>
          <w:p w:rsidR="0018722C">
            <w:pPr>
              <w:pStyle w:val="affff9"/>
              <w:topLinePunct/>
              <w:ind w:leftChars="0" w:left="0" w:rightChars="0" w:right="0" w:firstLineChars="0" w:firstLine="0"/>
              <w:spacing w:line="240" w:lineRule="atLeast"/>
            </w:pPr>
            <w:r>
              <w:t>164.43</w:t>
            </w:r>
          </w:p>
        </w:tc>
        <w:tc>
          <w:tcPr>
            <w:tcW w:w="660" w:type="pct"/>
            <w:vAlign w:val="center"/>
          </w:tcPr>
          <w:p w:rsidR="0018722C">
            <w:pPr>
              <w:pStyle w:val="affff9"/>
              <w:topLinePunct/>
              <w:ind w:leftChars="0" w:left="0" w:rightChars="0" w:right="0" w:firstLineChars="0" w:firstLine="0"/>
              <w:spacing w:line="240" w:lineRule="atLeast"/>
            </w:pPr>
            <w:r>
              <w:t>211.40</w:t>
            </w:r>
          </w:p>
        </w:tc>
        <w:tc>
          <w:tcPr>
            <w:tcW w:w="800" w:type="pct"/>
            <w:vAlign w:val="center"/>
          </w:tcPr>
          <w:p w:rsidR="0018722C">
            <w:pPr>
              <w:pStyle w:val="affff9"/>
              <w:topLinePunct/>
              <w:ind w:leftChars="0" w:left="0" w:rightChars="0" w:right="0" w:firstLineChars="0" w:firstLine="0"/>
              <w:spacing w:line="240" w:lineRule="atLeast"/>
            </w:pPr>
            <w:r>
              <w:t>165.63</w:t>
            </w:r>
          </w:p>
        </w:tc>
        <w:tc>
          <w:tcPr>
            <w:tcW w:w="675" w:type="pct"/>
            <w:vAlign w:val="center"/>
          </w:tcPr>
          <w:p w:rsidR="0018722C">
            <w:pPr>
              <w:pStyle w:val="affff9"/>
              <w:topLinePunct/>
              <w:ind w:leftChars="0" w:left="0" w:rightChars="0" w:right="0" w:firstLineChars="0" w:firstLine="0"/>
              <w:spacing w:line="240" w:lineRule="atLeast"/>
            </w:pPr>
            <w:r>
              <w:t>150.58</w:t>
            </w:r>
          </w:p>
        </w:tc>
        <w:tc>
          <w:tcPr>
            <w:tcW w:w="781" w:type="pct"/>
            <w:vAlign w:val="center"/>
          </w:tcPr>
          <w:p w:rsidR="0018722C">
            <w:pPr>
              <w:pStyle w:val="affff9"/>
              <w:topLinePunct/>
              <w:ind w:leftChars="0" w:left="0" w:rightChars="0" w:right="0" w:firstLineChars="0" w:firstLine="0"/>
              <w:spacing w:line="240" w:lineRule="atLeast"/>
            </w:pPr>
            <w:r>
              <w:t>153.21</w:t>
            </w:r>
          </w:p>
        </w:tc>
        <w:tc>
          <w:tcPr>
            <w:tcW w:w="741" w:type="pct"/>
            <w:vAlign w:val="center"/>
          </w:tcPr>
          <w:p w:rsidR="0018722C">
            <w:pPr>
              <w:pStyle w:val="affff9"/>
              <w:topLinePunct/>
              <w:ind w:leftChars="0" w:left="0" w:rightChars="0" w:right="0" w:firstLineChars="0" w:firstLine="0"/>
              <w:spacing w:line="240" w:lineRule="atLeast"/>
            </w:pPr>
            <w:r>
              <w:t>150.06</w:t>
            </w:r>
          </w:p>
        </w:tc>
      </w:tr>
      <w:tr>
        <w:tc>
          <w:tcPr>
            <w:tcW w:w="576" w:type="pct"/>
            <w:vAlign w:val="center"/>
          </w:tcPr>
          <w:p w:rsidR="0018722C">
            <w:pPr>
              <w:pStyle w:val="affff9"/>
              <w:topLinePunct/>
              <w:ind w:leftChars="0" w:left="0" w:rightChars="0" w:right="0" w:firstLineChars="0" w:firstLine="0"/>
              <w:spacing w:line="240" w:lineRule="atLeast"/>
            </w:pPr>
            <w:r>
              <w:t>2004</w:t>
            </w:r>
          </w:p>
        </w:tc>
        <w:tc>
          <w:tcPr>
            <w:tcW w:w="768" w:type="pct"/>
            <w:vAlign w:val="center"/>
          </w:tcPr>
          <w:p w:rsidR="0018722C">
            <w:pPr>
              <w:pStyle w:val="affff9"/>
              <w:topLinePunct/>
              <w:ind w:leftChars="0" w:left="0" w:rightChars="0" w:right="0" w:firstLineChars="0" w:firstLine="0"/>
              <w:spacing w:line="240" w:lineRule="atLeast"/>
            </w:pPr>
            <w:r>
              <w:t>175.07</w:t>
            </w:r>
          </w:p>
        </w:tc>
        <w:tc>
          <w:tcPr>
            <w:tcW w:w="660" w:type="pct"/>
            <w:vAlign w:val="center"/>
          </w:tcPr>
          <w:p w:rsidR="0018722C">
            <w:pPr>
              <w:pStyle w:val="affff9"/>
              <w:topLinePunct/>
              <w:ind w:leftChars="0" w:left="0" w:rightChars="0" w:right="0" w:firstLineChars="0" w:firstLine="0"/>
              <w:spacing w:line="240" w:lineRule="atLeast"/>
            </w:pPr>
            <w:r>
              <w:t>196.59</w:t>
            </w:r>
          </w:p>
        </w:tc>
        <w:tc>
          <w:tcPr>
            <w:tcW w:w="800" w:type="pct"/>
            <w:vAlign w:val="center"/>
          </w:tcPr>
          <w:p w:rsidR="0018722C">
            <w:pPr>
              <w:pStyle w:val="affff9"/>
              <w:topLinePunct/>
              <w:ind w:leftChars="0" w:left="0" w:rightChars="0" w:right="0" w:firstLineChars="0" w:firstLine="0"/>
              <w:spacing w:line="240" w:lineRule="atLeast"/>
            </w:pPr>
            <w:r>
              <w:t>173.32</w:t>
            </w:r>
          </w:p>
        </w:tc>
        <w:tc>
          <w:tcPr>
            <w:tcW w:w="675" w:type="pct"/>
            <w:vAlign w:val="center"/>
          </w:tcPr>
          <w:p w:rsidR="0018722C">
            <w:pPr>
              <w:pStyle w:val="affff9"/>
              <w:topLinePunct/>
              <w:ind w:leftChars="0" w:left="0" w:rightChars="0" w:right="0" w:firstLineChars="0" w:firstLine="0"/>
              <w:spacing w:line="240" w:lineRule="atLeast"/>
            </w:pPr>
            <w:r>
              <w:t>216.29</w:t>
            </w:r>
          </w:p>
        </w:tc>
        <w:tc>
          <w:tcPr>
            <w:tcW w:w="781" w:type="pct"/>
            <w:vAlign w:val="center"/>
          </w:tcPr>
          <w:p w:rsidR="0018722C">
            <w:pPr>
              <w:pStyle w:val="affff9"/>
              <w:topLinePunct/>
              <w:ind w:leftChars="0" w:left="0" w:rightChars="0" w:right="0" w:firstLineChars="0" w:firstLine="0"/>
              <w:spacing w:line="240" w:lineRule="atLeast"/>
            </w:pPr>
            <w:r>
              <w:t>173.21</w:t>
            </w:r>
          </w:p>
        </w:tc>
        <w:tc>
          <w:tcPr>
            <w:tcW w:w="741" w:type="pct"/>
            <w:vAlign w:val="center"/>
          </w:tcPr>
          <w:p w:rsidR="0018722C">
            <w:pPr>
              <w:pStyle w:val="affff9"/>
              <w:topLinePunct/>
              <w:ind w:leftChars="0" w:left="0" w:rightChars="0" w:right="0" w:firstLineChars="0" w:firstLine="0"/>
              <w:spacing w:line="240" w:lineRule="atLeast"/>
            </w:pPr>
            <w:r>
              <w:t>154.89</w:t>
            </w:r>
          </w:p>
        </w:tc>
      </w:tr>
      <w:tr>
        <w:tc>
          <w:tcPr>
            <w:tcW w:w="576" w:type="pct"/>
            <w:vAlign w:val="center"/>
          </w:tcPr>
          <w:p w:rsidR="0018722C">
            <w:pPr>
              <w:pStyle w:val="affff9"/>
              <w:topLinePunct/>
              <w:ind w:leftChars="0" w:left="0" w:rightChars="0" w:right="0" w:firstLineChars="0" w:firstLine="0"/>
              <w:spacing w:line="240" w:lineRule="atLeast"/>
            </w:pPr>
            <w:r>
              <w:t>2005</w:t>
            </w:r>
          </w:p>
        </w:tc>
        <w:tc>
          <w:tcPr>
            <w:tcW w:w="768"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p>
        </w:tc>
        <w:tc>
          <w:tcPr>
            <w:tcW w:w="800" w:type="pct"/>
            <w:vAlign w:val="center"/>
          </w:tcPr>
          <w:p w:rsidR="0018722C">
            <w:pPr>
              <w:pStyle w:val="a5"/>
              <w:topLinePunct/>
              <w:ind w:leftChars="0" w:left="0" w:rightChars="0" w:right="0" w:firstLineChars="0" w:firstLine="0"/>
              <w:spacing w:line="240" w:lineRule="atLeast"/>
            </w:pPr>
          </w:p>
        </w:tc>
        <w:tc>
          <w:tcPr>
            <w:tcW w:w="675" w:type="pct"/>
            <w:vAlign w:val="center"/>
          </w:tcPr>
          <w:p w:rsidR="0018722C">
            <w:pPr>
              <w:pStyle w:val="a5"/>
              <w:topLinePunct/>
              <w:ind w:leftChars="0" w:left="0" w:rightChars="0" w:right="0" w:firstLineChars="0" w:firstLine="0"/>
              <w:spacing w:line="240" w:lineRule="atLeast"/>
            </w:pPr>
          </w:p>
        </w:tc>
        <w:tc>
          <w:tcPr>
            <w:tcW w:w="781" w:type="pct"/>
            <w:vAlign w:val="center"/>
          </w:tcPr>
          <w:p w:rsidR="0018722C">
            <w:pPr>
              <w:pStyle w:val="a5"/>
              <w:topLinePunct/>
              <w:ind w:leftChars="0" w:left="0" w:rightChars="0" w:right="0" w:firstLineChars="0" w:firstLine="0"/>
              <w:spacing w:line="240" w:lineRule="atLeast"/>
            </w:pPr>
          </w:p>
        </w:tc>
        <w:tc>
          <w:tcPr>
            <w:tcW w:w="741" w:type="pct"/>
            <w:vAlign w:val="center"/>
          </w:tcPr>
          <w:p w:rsidR="0018722C">
            <w:pPr>
              <w:pStyle w:val="ad"/>
              <w:topLinePunct/>
              <w:ind w:leftChars="0" w:left="0" w:rightChars="0" w:right="0" w:firstLineChars="0" w:firstLine="0"/>
              <w:spacing w:line="240" w:lineRule="atLeast"/>
            </w:pPr>
          </w:p>
        </w:tc>
      </w:tr>
      <w:tr>
        <w:tc>
          <w:tcPr>
            <w:tcW w:w="576" w:type="pct"/>
            <w:vAlign w:val="center"/>
          </w:tcPr>
          <w:p w:rsidR="0018722C">
            <w:pPr>
              <w:pStyle w:val="affff9"/>
              <w:topLinePunct/>
              <w:ind w:leftChars="0" w:left="0" w:rightChars="0" w:right="0" w:firstLineChars="0" w:firstLine="0"/>
              <w:spacing w:line="240" w:lineRule="atLeast"/>
            </w:pPr>
            <w:r>
              <w:t>2006</w:t>
            </w:r>
          </w:p>
        </w:tc>
        <w:tc>
          <w:tcPr>
            <w:tcW w:w="768" w:type="pct"/>
            <w:vAlign w:val="center"/>
          </w:tcPr>
          <w:p w:rsidR="0018722C">
            <w:pPr>
              <w:pStyle w:val="affff9"/>
              <w:topLinePunct/>
              <w:ind w:leftChars="0" w:left="0" w:rightChars="0" w:right="0" w:firstLineChars="0" w:firstLine="0"/>
              <w:spacing w:line="240" w:lineRule="atLeast"/>
            </w:pPr>
            <w:r>
              <w:t>194.26</w:t>
            </w:r>
          </w:p>
        </w:tc>
        <w:tc>
          <w:tcPr>
            <w:tcW w:w="660" w:type="pct"/>
            <w:vAlign w:val="center"/>
          </w:tcPr>
          <w:p w:rsidR="0018722C">
            <w:pPr>
              <w:pStyle w:val="affff9"/>
              <w:topLinePunct/>
              <w:ind w:leftChars="0" w:left="0" w:rightChars="0" w:right="0" w:firstLineChars="0" w:firstLine="0"/>
              <w:spacing w:line="240" w:lineRule="atLeast"/>
            </w:pPr>
            <w:r>
              <w:t>235.68</w:t>
            </w:r>
          </w:p>
        </w:tc>
        <w:tc>
          <w:tcPr>
            <w:tcW w:w="800" w:type="pct"/>
            <w:vAlign w:val="center"/>
          </w:tcPr>
          <w:p w:rsidR="0018722C">
            <w:pPr>
              <w:pStyle w:val="affff9"/>
              <w:topLinePunct/>
              <w:ind w:leftChars="0" w:left="0" w:rightChars="0" w:right="0" w:firstLineChars="0" w:firstLine="0"/>
              <w:spacing w:line="240" w:lineRule="atLeast"/>
            </w:pPr>
            <w:r>
              <w:t>191.38</w:t>
            </w:r>
          </w:p>
        </w:tc>
        <w:tc>
          <w:tcPr>
            <w:tcW w:w="675" w:type="pct"/>
            <w:vAlign w:val="center"/>
          </w:tcPr>
          <w:p w:rsidR="0018722C">
            <w:pPr>
              <w:pStyle w:val="affff9"/>
              <w:topLinePunct/>
              <w:ind w:leftChars="0" w:left="0" w:rightChars="0" w:right="0" w:firstLineChars="0" w:firstLine="0"/>
              <w:spacing w:line="240" w:lineRule="atLeast"/>
            </w:pPr>
            <w:r>
              <w:t>214.11</w:t>
            </w:r>
          </w:p>
        </w:tc>
        <w:tc>
          <w:tcPr>
            <w:tcW w:w="781" w:type="pct"/>
            <w:vAlign w:val="center"/>
          </w:tcPr>
          <w:p w:rsidR="0018722C">
            <w:pPr>
              <w:pStyle w:val="affff9"/>
              <w:topLinePunct/>
              <w:ind w:leftChars="0" w:left="0" w:rightChars="0" w:right="0" w:firstLineChars="0" w:firstLine="0"/>
              <w:spacing w:line="240" w:lineRule="atLeast"/>
            </w:pPr>
            <w:r>
              <w:t>185.05</w:t>
            </w:r>
          </w:p>
        </w:tc>
        <w:tc>
          <w:tcPr>
            <w:tcW w:w="741" w:type="pct"/>
            <w:vAlign w:val="center"/>
          </w:tcPr>
          <w:p w:rsidR="0018722C">
            <w:pPr>
              <w:pStyle w:val="affff9"/>
              <w:topLinePunct/>
              <w:ind w:leftChars="0" w:left="0" w:rightChars="0" w:right="0" w:firstLineChars="0" w:firstLine="0"/>
              <w:spacing w:line="240" w:lineRule="atLeast"/>
            </w:pPr>
            <w:r>
              <w:t>178.29</w:t>
            </w:r>
          </w:p>
        </w:tc>
      </w:tr>
      <w:tr>
        <w:tc>
          <w:tcPr>
            <w:tcW w:w="576" w:type="pct"/>
            <w:vAlign w:val="center"/>
          </w:tcPr>
          <w:p w:rsidR="0018722C">
            <w:pPr>
              <w:pStyle w:val="affff9"/>
              <w:topLinePunct/>
              <w:ind w:leftChars="0" w:left="0" w:rightChars="0" w:right="0" w:firstLineChars="0" w:firstLine="0"/>
              <w:spacing w:line="240" w:lineRule="atLeast"/>
            </w:pPr>
            <w:r>
              <w:t>2007</w:t>
            </w:r>
          </w:p>
        </w:tc>
        <w:tc>
          <w:tcPr>
            <w:tcW w:w="768" w:type="pct"/>
            <w:vAlign w:val="center"/>
          </w:tcPr>
          <w:p w:rsidR="0018722C">
            <w:pPr>
              <w:pStyle w:val="affff9"/>
              <w:topLinePunct/>
              <w:ind w:leftChars="0" w:left="0" w:rightChars="0" w:right="0" w:firstLineChars="0" w:firstLine="0"/>
              <w:spacing w:line="240" w:lineRule="atLeast"/>
            </w:pPr>
            <w:r>
              <w:t>196.94</w:t>
            </w:r>
          </w:p>
        </w:tc>
        <w:tc>
          <w:tcPr>
            <w:tcW w:w="660" w:type="pct"/>
            <w:vAlign w:val="center"/>
          </w:tcPr>
          <w:p w:rsidR="0018722C">
            <w:pPr>
              <w:pStyle w:val="affff9"/>
              <w:topLinePunct/>
              <w:ind w:leftChars="0" w:left="0" w:rightChars="0" w:right="0" w:firstLineChars="0" w:firstLine="0"/>
              <w:spacing w:line="240" w:lineRule="atLeast"/>
            </w:pPr>
            <w:r>
              <w:t>237.25</w:t>
            </w:r>
          </w:p>
        </w:tc>
        <w:tc>
          <w:tcPr>
            <w:tcW w:w="800" w:type="pct"/>
            <w:vAlign w:val="center"/>
          </w:tcPr>
          <w:p w:rsidR="0018722C">
            <w:pPr>
              <w:pStyle w:val="affff9"/>
              <w:topLinePunct/>
              <w:ind w:leftChars="0" w:left="0" w:rightChars="0" w:right="0" w:firstLineChars="0" w:firstLine="0"/>
              <w:spacing w:line="240" w:lineRule="atLeast"/>
            </w:pPr>
            <w:r>
              <w:t>195.97</w:t>
            </w:r>
          </w:p>
        </w:tc>
        <w:tc>
          <w:tcPr>
            <w:tcW w:w="675" w:type="pct"/>
            <w:vAlign w:val="center"/>
          </w:tcPr>
          <w:p w:rsidR="0018722C">
            <w:pPr>
              <w:pStyle w:val="affff9"/>
              <w:topLinePunct/>
              <w:ind w:leftChars="0" w:left="0" w:rightChars="0" w:right="0" w:firstLineChars="0" w:firstLine="0"/>
              <w:spacing w:line="240" w:lineRule="atLeast"/>
            </w:pPr>
            <w:r>
              <w:t>239.60</w:t>
            </w:r>
          </w:p>
        </w:tc>
        <w:tc>
          <w:tcPr>
            <w:tcW w:w="781" w:type="pct"/>
            <w:vAlign w:val="center"/>
          </w:tcPr>
          <w:p w:rsidR="0018722C">
            <w:pPr>
              <w:pStyle w:val="affff9"/>
              <w:topLinePunct/>
              <w:ind w:leftChars="0" w:left="0" w:rightChars="0" w:right="0" w:firstLineChars="0" w:firstLine="0"/>
              <w:spacing w:line="240" w:lineRule="atLeast"/>
            </w:pPr>
            <w:r>
              <w:t>188.81</w:t>
            </w:r>
          </w:p>
        </w:tc>
        <w:tc>
          <w:tcPr>
            <w:tcW w:w="741" w:type="pct"/>
            <w:vAlign w:val="center"/>
          </w:tcPr>
          <w:p w:rsidR="0018722C">
            <w:pPr>
              <w:pStyle w:val="affff9"/>
              <w:topLinePunct/>
              <w:ind w:leftChars="0" w:left="0" w:rightChars="0" w:right="0" w:firstLineChars="0" w:firstLine="0"/>
              <w:spacing w:line="240" w:lineRule="atLeast"/>
            </w:pPr>
            <w:r>
              <w:t>168.31</w:t>
            </w:r>
          </w:p>
        </w:tc>
      </w:tr>
      <w:tr>
        <w:tc>
          <w:tcPr>
            <w:tcW w:w="576" w:type="pct"/>
            <w:vAlign w:val="center"/>
          </w:tcPr>
          <w:p w:rsidR="0018722C">
            <w:pPr>
              <w:pStyle w:val="affff9"/>
              <w:topLinePunct/>
              <w:ind w:leftChars="0" w:left="0" w:rightChars="0" w:right="0" w:firstLineChars="0" w:firstLine="0"/>
              <w:spacing w:line="240" w:lineRule="atLeast"/>
            </w:pPr>
            <w:r>
              <w:t>2008</w:t>
            </w:r>
          </w:p>
        </w:tc>
        <w:tc>
          <w:tcPr>
            <w:tcW w:w="768" w:type="pct"/>
            <w:vAlign w:val="center"/>
          </w:tcPr>
          <w:p w:rsidR="0018722C">
            <w:pPr>
              <w:pStyle w:val="affff9"/>
              <w:topLinePunct/>
              <w:ind w:leftChars="0" w:left="0" w:rightChars="0" w:right="0" w:firstLineChars="0" w:firstLine="0"/>
              <w:spacing w:line="240" w:lineRule="atLeast"/>
            </w:pPr>
            <w:r>
              <w:t>179.26</w:t>
            </w:r>
          </w:p>
        </w:tc>
        <w:tc>
          <w:tcPr>
            <w:tcW w:w="660" w:type="pct"/>
            <w:vAlign w:val="center"/>
          </w:tcPr>
          <w:p w:rsidR="0018722C">
            <w:pPr>
              <w:pStyle w:val="affff9"/>
              <w:topLinePunct/>
              <w:ind w:leftChars="0" w:left="0" w:rightChars="0" w:right="0" w:firstLineChars="0" w:firstLine="0"/>
              <w:spacing w:line="240" w:lineRule="atLeast"/>
            </w:pPr>
            <w:r>
              <w:t>165.64</w:t>
            </w:r>
          </w:p>
        </w:tc>
        <w:tc>
          <w:tcPr>
            <w:tcW w:w="800" w:type="pct"/>
            <w:vAlign w:val="center"/>
          </w:tcPr>
          <w:p w:rsidR="0018722C">
            <w:pPr>
              <w:pStyle w:val="affff9"/>
              <w:topLinePunct/>
              <w:ind w:leftChars="0" w:left="0" w:rightChars="0" w:right="0" w:firstLineChars="0" w:firstLine="0"/>
              <w:spacing w:line="240" w:lineRule="atLeast"/>
            </w:pPr>
            <w:r>
              <w:t>139.01</w:t>
            </w:r>
          </w:p>
        </w:tc>
        <w:tc>
          <w:tcPr>
            <w:tcW w:w="675" w:type="pct"/>
            <w:vAlign w:val="center"/>
          </w:tcPr>
          <w:p w:rsidR="0018722C">
            <w:pPr>
              <w:pStyle w:val="affff9"/>
              <w:topLinePunct/>
              <w:ind w:leftChars="0" w:left="0" w:rightChars="0" w:right="0" w:firstLineChars="0" w:firstLine="0"/>
              <w:spacing w:line="240" w:lineRule="atLeast"/>
            </w:pPr>
            <w:r>
              <w:t>153.77</w:t>
            </w:r>
          </w:p>
        </w:tc>
        <w:tc>
          <w:tcPr>
            <w:tcW w:w="781" w:type="pct"/>
            <w:vAlign w:val="center"/>
          </w:tcPr>
          <w:p w:rsidR="0018722C">
            <w:pPr>
              <w:pStyle w:val="affff9"/>
              <w:topLinePunct/>
              <w:ind w:leftChars="0" w:left="0" w:rightChars="0" w:right="0" w:firstLineChars="0" w:firstLine="0"/>
              <w:spacing w:line="240" w:lineRule="atLeast"/>
            </w:pPr>
            <w:r>
              <w:t>235.84</w:t>
            </w:r>
          </w:p>
        </w:tc>
        <w:tc>
          <w:tcPr>
            <w:tcW w:w="741" w:type="pct"/>
            <w:vAlign w:val="center"/>
          </w:tcPr>
          <w:p w:rsidR="0018722C">
            <w:pPr>
              <w:pStyle w:val="affff9"/>
              <w:topLinePunct/>
              <w:ind w:leftChars="0" w:left="0" w:rightChars="0" w:right="0" w:firstLineChars="0" w:firstLine="0"/>
              <w:spacing w:line="240" w:lineRule="atLeast"/>
            </w:pPr>
            <w:r>
              <w:t>182.01</w:t>
            </w:r>
          </w:p>
        </w:tc>
      </w:tr>
      <w:tr>
        <w:tc>
          <w:tcPr>
            <w:tcW w:w="576" w:type="pct"/>
            <w:vAlign w:val="center"/>
          </w:tcPr>
          <w:p w:rsidR="0018722C">
            <w:pPr>
              <w:pStyle w:val="affff9"/>
              <w:topLinePunct/>
              <w:ind w:leftChars="0" w:left="0" w:rightChars="0" w:right="0" w:firstLineChars="0" w:firstLine="0"/>
              <w:spacing w:line="240" w:lineRule="atLeast"/>
            </w:pPr>
            <w:r>
              <w:t>2009</w:t>
            </w:r>
          </w:p>
        </w:tc>
        <w:tc>
          <w:tcPr>
            <w:tcW w:w="768" w:type="pct"/>
            <w:vAlign w:val="center"/>
          </w:tcPr>
          <w:p w:rsidR="0018722C">
            <w:pPr>
              <w:pStyle w:val="affff9"/>
              <w:topLinePunct/>
              <w:ind w:leftChars="0" w:left="0" w:rightChars="0" w:right="0" w:firstLineChars="0" w:firstLine="0"/>
              <w:spacing w:line="240" w:lineRule="atLeast"/>
            </w:pPr>
            <w:r>
              <w:t>184.15</w:t>
            </w:r>
          </w:p>
        </w:tc>
        <w:tc>
          <w:tcPr>
            <w:tcW w:w="660" w:type="pct"/>
            <w:vAlign w:val="center"/>
          </w:tcPr>
          <w:p w:rsidR="0018722C">
            <w:pPr>
              <w:pStyle w:val="affff9"/>
              <w:topLinePunct/>
              <w:ind w:leftChars="0" w:left="0" w:rightChars="0" w:right="0" w:firstLineChars="0" w:firstLine="0"/>
              <w:spacing w:line="240" w:lineRule="atLeast"/>
            </w:pPr>
            <w:r>
              <w:t>177.32</w:t>
            </w:r>
          </w:p>
        </w:tc>
        <w:tc>
          <w:tcPr>
            <w:tcW w:w="800" w:type="pct"/>
            <w:vAlign w:val="center"/>
          </w:tcPr>
          <w:p w:rsidR="0018722C">
            <w:pPr>
              <w:pStyle w:val="affff9"/>
              <w:topLinePunct/>
              <w:ind w:leftChars="0" w:left="0" w:rightChars="0" w:right="0" w:firstLineChars="0" w:firstLine="0"/>
              <w:spacing w:line="240" w:lineRule="atLeast"/>
            </w:pPr>
            <w:r>
              <w:t>151.91</w:t>
            </w:r>
          </w:p>
        </w:tc>
        <w:tc>
          <w:tcPr>
            <w:tcW w:w="675" w:type="pct"/>
            <w:vAlign w:val="center"/>
          </w:tcPr>
          <w:p w:rsidR="0018722C">
            <w:pPr>
              <w:pStyle w:val="affff9"/>
              <w:topLinePunct/>
              <w:ind w:leftChars="0" w:left="0" w:rightChars="0" w:right="0" w:firstLineChars="0" w:firstLine="0"/>
              <w:spacing w:line="240" w:lineRule="atLeast"/>
            </w:pPr>
            <w:r>
              <w:t>153.27</w:t>
            </w:r>
          </w:p>
        </w:tc>
        <w:tc>
          <w:tcPr>
            <w:tcW w:w="781" w:type="pct"/>
            <w:vAlign w:val="center"/>
          </w:tcPr>
          <w:p w:rsidR="0018722C">
            <w:pPr>
              <w:pStyle w:val="affff9"/>
              <w:topLinePunct/>
              <w:ind w:leftChars="0" w:left="0" w:rightChars="0" w:right="0" w:firstLineChars="0" w:firstLine="0"/>
              <w:spacing w:line="240" w:lineRule="atLeast"/>
            </w:pPr>
            <w:r>
              <w:t>223.01</w:t>
            </w:r>
          </w:p>
        </w:tc>
        <w:tc>
          <w:tcPr>
            <w:tcW w:w="741" w:type="pct"/>
            <w:vAlign w:val="center"/>
          </w:tcPr>
          <w:p w:rsidR="0018722C">
            <w:pPr>
              <w:pStyle w:val="affff9"/>
              <w:topLinePunct/>
              <w:ind w:leftChars="0" w:left="0" w:rightChars="0" w:right="0" w:firstLineChars="0" w:firstLine="0"/>
              <w:spacing w:line="240" w:lineRule="atLeast"/>
            </w:pPr>
            <w:r>
              <w:t>201.77</w:t>
            </w:r>
          </w:p>
        </w:tc>
      </w:tr>
      <w:tr>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768" w:type="pct"/>
            <w:vAlign w:val="center"/>
            <w:tcBorders>
              <w:top w:val="single" w:sz="4" w:space="0" w:color="auto"/>
            </w:tcBorders>
          </w:tcPr>
          <w:p w:rsidR="0018722C">
            <w:pPr>
              <w:pStyle w:val="affff9"/>
              <w:topLinePunct/>
              <w:ind w:leftChars="0" w:left="0" w:rightChars="0" w:right="0" w:firstLineChars="0" w:firstLine="0"/>
              <w:spacing w:line="240" w:lineRule="atLeast"/>
            </w:pPr>
            <w:r>
              <w:t>193.92</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187.53</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164.24</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t>162.05</w:t>
            </w:r>
          </w:p>
        </w:tc>
        <w:tc>
          <w:tcPr>
            <w:tcW w:w="781" w:type="pct"/>
            <w:vAlign w:val="center"/>
            <w:tcBorders>
              <w:top w:val="single" w:sz="4" w:space="0" w:color="auto"/>
            </w:tcBorders>
          </w:tcPr>
          <w:p w:rsidR="0018722C">
            <w:pPr>
              <w:pStyle w:val="affff9"/>
              <w:topLinePunct/>
              <w:ind w:leftChars="0" w:left="0" w:rightChars="0" w:right="0" w:firstLineChars="0" w:firstLine="0"/>
              <w:spacing w:line="240" w:lineRule="atLeast"/>
            </w:pPr>
            <w:r>
              <w:t>229.90</w:t>
            </w:r>
          </w:p>
        </w:tc>
        <w:tc>
          <w:tcPr>
            <w:tcW w:w="741" w:type="pct"/>
            <w:vAlign w:val="center"/>
            <w:tcBorders>
              <w:top w:val="single" w:sz="4" w:space="0" w:color="auto"/>
            </w:tcBorders>
          </w:tcPr>
          <w:p w:rsidR="0018722C">
            <w:pPr>
              <w:pStyle w:val="affff9"/>
              <w:topLinePunct/>
              <w:ind w:leftChars="0" w:left="0" w:rightChars="0" w:right="0" w:firstLineChars="0" w:firstLine="0"/>
              <w:spacing w:line="240" w:lineRule="atLeast"/>
            </w:pPr>
            <w:r>
              <w:t>210.80</w:t>
            </w:r>
          </w:p>
        </w:tc>
      </w:tr>
    </w:tbl>
    <w:p w:rsidR="0018722C">
      <w:pPr>
        <w:pStyle w:val="aff3"/>
        <w:topLinePunct/>
      </w:pPr>
      <w:r>
        <w:rPr>
          <w:rFonts w:cstheme="minorBidi" w:hAnsiTheme="minorHAnsi" w:eastAsiaTheme="minorHAnsi" w:asciiTheme="minorHAnsi"/>
        </w:rPr>
        <w:t>注：资料来源：《新疆统计年鉴》1999～2011 年</w:t>
      </w:r>
    </w:p>
    <w:p w:rsidR="0018722C">
      <w:pPr>
        <w:topLinePunct/>
      </w:pPr>
      <w:r>
        <w:t>从各地州氮肥施用密度来看，也存在明显的差异。喀什、和田的氮肥施用密度较高，</w:t>
      </w:r>
      <w:r>
        <w:t>克州和阿克苏的氮肥施用密度较低。其中，喀什地区氮肥施用密度从</w:t>
      </w:r>
      <w:r>
        <w:rPr>
          <w:rFonts w:ascii="Times New Roman" w:eastAsia="宋体"/>
        </w:rPr>
        <w:t>1998</w:t>
      </w:r>
      <w:r w:rsidR="001852F3">
        <w:rPr>
          <w:rFonts w:ascii="Times New Roman" w:eastAsia="宋体"/>
        </w:rPr>
        <w:t xml:space="preserve"> </w:t>
      </w:r>
      <w:r>
        <w:t>年的</w:t>
      </w:r>
      <w:r>
        <w:rPr>
          <w:rFonts w:ascii="Times New Roman" w:eastAsia="宋体"/>
        </w:rPr>
        <w:t>184</w:t>
      </w:r>
      <w:r>
        <w:rPr>
          <w:rFonts w:ascii="Times New Roman" w:eastAsia="宋体"/>
        </w:rPr>
        <w:t>.</w:t>
      </w:r>
      <w:r>
        <w:rPr>
          <w:rFonts w:ascii="Times New Roman" w:eastAsia="宋体"/>
        </w:rPr>
        <w:t>4</w:t>
      </w:r>
    </w:p>
    <w:p w:rsidR="0018722C">
      <w:pPr>
        <w:topLinePunct/>
      </w:pP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增加到</w:t>
      </w:r>
      <w:r>
        <w:rPr>
          <w:rFonts w:ascii="Times New Roman" w:eastAsia="Times New Roman"/>
        </w:rPr>
        <w:t>2010</w:t>
      </w:r>
      <w:r>
        <w:t>年的</w:t>
      </w:r>
      <w:r>
        <w:rPr>
          <w:rFonts w:ascii="Times New Roman" w:eastAsia="Times New Roman"/>
        </w:rPr>
        <w:t>229.9 kg</w:t>
      </w:r>
      <w:r>
        <w:rPr>
          <w:rFonts w:ascii="Times New Roman" w:eastAsia="Times New Roman"/>
        </w:rPr>
        <w:t>/</w:t>
      </w:r>
      <w:r>
        <w:rPr>
          <w:rFonts w:ascii="Times New Roman" w:eastAsia="Times New Roman"/>
        </w:rPr>
        <w:t>hm</w:t>
      </w:r>
      <w:r>
        <w:rPr>
          <w:rFonts w:ascii="Times New Roman" w:eastAsia="Times New Roman"/>
        </w:rPr>
        <w:t>2</w:t>
      </w:r>
      <w:r>
        <w:t>，增加了</w:t>
      </w:r>
      <w:r>
        <w:rPr>
          <w:rFonts w:ascii="Times New Roman" w:eastAsia="Times New Roman"/>
        </w:rPr>
        <w:t>1</w:t>
      </w:r>
      <w:r>
        <w:rPr>
          <w:rFonts w:ascii="Times New Roman" w:eastAsia="Times New Roman"/>
        </w:rPr>
        <w:t>.</w:t>
      </w:r>
      <w:r>
        <w:rPr>
          <w:rFonts w:ascii="Times New Roman" w:eastAsia="Times New Roman"/>
        </w:rPr>
        <w:t>25</w:t>
      </w:r>
      <w:r>
        <w:t>倍，年均增加</w:t>
      </w:r>
      <w:r>
        <w:rPr>
          <w:rFonts w:ascii="Times New Roman" w:eastAsia="Times New Roman"/>
        </w:rPr>
        <w:t>1.85%</w:t>
      </w:r>
      <w:r>
        <w:t>，年均氮肥施用</w:t>
      </w:r>
    </w:p>
    <w:p w:rsidR="0018722C">
      <w:pPr>
        <w:topLinePunct/>
      </w:pPr>
      <w:r>
        <w:t>密度</w:t>
      </w:r>
      <w:r>
        <w:rPr>
          <w:rFonts w:ascii="Times New Roman" w:eastAsia="Times New Roman"/>
        </w:rPr>
        <w:t>179.98 </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；和田地区氮肥施用密度从</w:t>
      </w:r>
      <w:r>
        <w:rPr>
          <w:rFonts w:ascii="Times New Roman" w:eastAsia="Times New Roman"/>
        </w:rPr>
        <w:t>181.33 kg</w:t>
      </w:r>
      <w:r>
        <w:rPr>
          <w:rFonts w:ascii="Times New Roman" w:eastAsia="Times New Roman"/>
        </w:rPr>
        <w:t>/</w:t>
      </w:r>
      <w:r>
        <w:rPr>
          <w:rFonts w:ascii="Times New Roman" w:eastAsia="Times New Roman"/>
        </w:rPr>
        <w:t>hm</w:t>
      </w:r>
      <w:r>
        <w:rPr>
          <w:rFonts w:ascii="Times New Roman" w:eastAsia="Times New Roman"/>
        </w:rPr>
        <w:t>2</w:t>
      </w:r>
      <w:r>
        <w:t>增加到</w:t>
      </w:r>
      <w:r>
        <w:rPr>
          <w:rFonts w:ascii="Times New Roman" w:eastAsia="Times New Roman"/>
        </w:rPr>
        <w:t>210.80 </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，增加</w:t>
      </w:r>
    </w:p>
    <w:p w:rsidR="0018722C">
      <w:pPr>
        <w:topLinePunct/>
      </w:pPr>
      <w:r>
        <w:t>了</w:t>
      </w:r>
      <w:r>
        <w:rPr>
          <w:rFonts w:ascii="Times New Roman" w:eastAsia="Times New Roman"/>
        </w:rPr>
        <w:t>1</w:t>
      </w:r>
      <w:r>
        <w:rPr>
          <w:rFonts w:ascii="Times New Roman" w:eastAsia="Times New Roman"/>
        </w:rPr>
        <w:t>.</w:t>
      </w:r>
      <w:r>
        <w:rPr>
          <w:rFonts w:ascii="Times New Roman" w:eastAsia="Times New Roman"/>
        </w:rPr>
        <w:t>16</w:t>
      </w:r>
      <w:r>
        <w:t>倍，年均增加了</w:t>
      </w:r>
      <w:r>
        <w:rPr>
          <w:rFonts w:ascii="Times New Roman" w:eastAsia="Times New Roman"/>
        </w:rPr>
        <w:t>1</w:t>
      </w:r>
      <w:r>
        <w:rPr>
          <w:rFonts w:ascii="Times New Roman" w:eastAsia="Times New Roman"/>
        </w:rPr>
        <w:t>.</w:t>
      </w:r>
      <w:r>
        <w:rPr>
          <w:rFonts w:ascii="Times New Roman" w:eastAsia="Times New Roman"/>
        </w:rPr>
        <w:t>26%</w:t>
      </w:r>
      <w:r>
        <w:t>，年均氮肥施用密度</w:t>
      </w:r>
      <w:r>
        <w:rPr>
          <w:rFonts w:ascii="Times New Roman" w:eastAsia="Times New Roman"/>
        </w:rPr>
        <w:t>172</w:t>
      </w:r>
      <w:r>
        <w:rPr>
          <w:rFonts w:ascii="Times New Roman" w:eastAsia="Times New Roman"/>
        </w:rPr>
        <w:t>.</w:t>
      </w:r>
      <w:r>
        <w:rPr>
          <w:rFonts w:ascii="Times New Roman" w:eastAsia="Times New Roman"/>
        </w:rPr>
        <w:t>40 kg</w:t>
      </w:r>
      <w:r>
        <w:rPr>
          <w:rFonts w:ascii="Times New Roman" w:eastAsia="Times New Roman"/>
        </w:rPr>
        <w:t>/</w:t>
      </w:r>
      <w:r>
        <w:rPr>
          <w:rFonts w:ascii="Times New Roman" w:eastAsia="Times New Roman"/>
        </w:rPr>
        <w:t>hm</w:t>
      </w:r>
      <w:r>
        <w:rPr>
          <w:rFonts w:ascii="Times New Roman" w:eastAsia="Times New Roman"/>
        </w:rPr>
        <w:t>2</w:t>
      </w:r>
      <w:r>
        <w:t>；巴州氮肥施用密度从</w:t>
      </w:r>
    </w:p>
    <w:p w:rsidR="0018722C">
      <w:pPr>
        <w:topLinePunct/>
      </w:pPr>
      <w:r>
        <w:rPr>
          <w:rFonts w:ascii="Times New Roman" w:eastAsia="Times New Roman"/>
        </w:rPr>
        <w:t>170.48 kg</w:t>
      </w:r>
      <w:r>
        <w:rPr>
          <w:rFonts w:ascii="Times New Roman" w:eastAsia="Times New Roman"/>
        </w:rPr>
        <w:t>/</w:t>
      </w:r>
      <w:r>
        <w:rPr>
          <w:rFonts w:ascii="Times New Roman" w:eastAsia="Times New Roman"/>
        </w:rPr>
        <w:t>hm</w:t>
      </w:r>
      <w:r>
        <w:rPr>
          <w:rFonts w:ascii="Times New Roman" w:eastAsia="Times New Roman"/>
        </w:rPr>
        <w:t>2</w:t>
      </w:r>
      <w:r>
        <w:t>增加到</w:t>
      </w:r>
      <w:r>
        <w:rPr>
          <w:rFonts w:ascii="Times New Roman" w:eastAsia="Times New Roman"/>
        </w:rPr>
        <w:t>187.53 kg</w:t>
      </w:r>
      <w:r>
        <w:rPr>
          <w:rFonts w:ascii="Times New Roman" w:eastAsia="Times New Roman"/>
        </w:rPr>
        <w:t>/</w:t>
      </w:r>
      <w:r>
        <w:rPr>
          <w:rFonts w:ascii="Times New Roman" w:eastAsia="Times New Roman"/>
        </w:rPr>
        <w:t>hm</w:t>
      </w:r>
      <w:r>
        <w:rPr>
          <w:rFonts w:ascii="Times New Roman" w:eastAsia="Times New Roman"/>
        </w:rPr>
        <w:t>2</w:t>
      </w:r>
      <w:r>
        <w:t>，增加了</w:t>
      </w:r>
      <w:r>
        <w:rPr>
          <w:rFonts w:ascii="Times New Roman" w:eastAsia="Times New Roman"/>
        </w:rPr>
        <w:t>1</w:t>
      </w:r>
      <w:r>
        <w:rPr>
          <w:rFonts w:ascii="Times New Roman" w:eastAsia="Times New Roman"/>
        </w:rPr>
        <w:t>.</w:t>
      </w:r>
      <w:r>
        <w:rPr>
          <w:rFonts w:ascii="Times New Roman" w:eastAsia="Times New Roman"/>
        </w:rPr>
        <w:t>10</w:t>
      </w:r>
      <w:r>
        <w:t>倍，年均增加</w:t>
      </w:r>
      <w:r>
        <w:rPr>
          <w:rFonts w:ascii="Times New Roman" w:eastAsia="Times New Roman"/>
        </w:rPr>
        <w:t>0.80%</w:t>
      </w:r>
      <w:r>
        <w:t>，年均氮肥施用密</w:t>
      </w:r>
      <w:r>
        <w:t>度</w:t>
      </w:r>
      <w:r>
        <w:rPr>
          <w:rFonts w:ascii="Times New Roman" w:eastAsia="Times New Roman"/>
        </w:rPr>
        <w:t>191.91 k</w:t>
      </w:r>
      <w:r>
        <w:rPr>
          <w:rFonts w:ascii="Times New Roman" w:eastAsia="Times New Roman"/>
        </w:rPr>
        <w:t>g</w:t>
      </w:r>
      <w:r>
        <w:rPr>
          <w:rFonts w:ascii="Times New Roman" w:eastAsia="Times New Roman"/>
        </w:rPr>
        <w:t>/</w:t>
      </w:r>
      <w:r>
        <w:rPr>
          <w:rFonts w:ascii="Times New Roman" w:eastAsia="Times New Roman"/>
        </w:rPr>
        <w:t>hm</w:t>
      </w:r>
      <w:r>
        <w:rPr>
          <w:rFonts w:ascii="Times New Roman" w:eastAsia="Times New Roman"/>
        </w:rPr>
        <w:t>2</w:t>
      </w:r>
      <w:r>
        <w:t>，高出南疆南疆地区南疆</w:t>
      </w:r>
      <w:r>
        <w:rPr>
          <w:rFonts w:ascii="Times New Roman" w:eastAsia="Times New Roman"/>
        </w:rPr>
        <w:t>21.41 k</w:t>
      </w:r>
      <w:r>
        <w:rPr>
          <w:rFonts w:ascii="Times New Roman" w:eastAsia="Times New Roman"/>
        </w:rPr>
        <w:t>g</w:t>
      </w:r>
      <w:r>
        <w:rPr>
          <w:rFonts w:ascii="Times New Roman" w:eastAsia="Times New Roman"/>
        </w:rPr>
        <w:t>/</w:t>
      </w:r>
      <w:r>
        <w:rPr>
          <w:rFonts w:ascii="Times New Roman" w:eastAsia="Times New Roman"/>
        </w:rPr>
        <w:t>hm</w:t>
      </w:r>
      <w:r>
        <w:rPr>
          <w:rFonts w:ascii="Times New Roman" w:eastAsia="Times New Roman"/>
        </w:rPr>
        <w:t>2</w:t>
      </w:r>
      <w:r>
        <w:t>；阿克苏地区氮肥施用密度从</w:t>
      </w:r>
      <w:r>
        <w:rPr>
          <w:rFonts w:ascii="Times New Roman" w:eastAsia="Times New Roman"/>
        </w:rPr>
        <w:t>143.</w:t>
      </w:r>
      <w:r>
        <w:rPr>
          <w:rFonts w:ascii="Times New Roman" w:eastAsia="Times New Roman"/>
        </w:rPr>
        <w:t>3</w:t>
      </w:r>
    </w:p>
    <w:p w:rsidR="0018722C">
      <w:pPr>
        <w:topLinePunct/>
      </w:pPr>
      <w:r>
        <w:rPr>
          <w:rFonts w:ascii="Times New Roman" w:eastAsia="宋体"/>
        </w:rPr>
        <w:t>k</w:t>
      </w:r>
      <w:r>
        <w:rPr>
          <w:rFonts w:ascii="Times New Roman" w:eastAsia="宋体"/>
        </w:rPr>
        <w:t>g</w:t>
      </w:r>
      <w:r>
        <w:rPr>
          <w:rFonts w:ascii="Times New Roman" w:eastAsia="宋体"/>
        </w:rPr>
        <w:t>/</w:t>
      </w:r>
      <w:r>
        <w:rPr>
          <w:rFonts w:ascii="Times New Roman" w:eastAsia="宋体"/>
        </w:rPr>
        <w:t>hm</w:t>
      </w:r>
      <w:r>
        <w:rPr>
          <w:rFonts w:ascii="Times New Roman" w:eastAsia="宋体"/>
        </w:rPr>
        <w:t>2</w:t>
      </w:r>
      <w:r>
        <w:t>增加到</w:t>
      </w:r>
      <w:r>
        <w:rPr>
          <w:rFonts w:ascii="Times New Roman" w:eastAsia="宋体"/>
        </w:rPr>
        <w:t>164.24 kg</w:t>
      </w:r>
      <w:r>
        <w:rPr>
          <w:rFonts w:ascii="Times New Roman" w:eastAsia="宋体"/>
        </w:rPr>
        <w:t>/</w:t>
      </w:r>
      <w:r>
        <w:rPr>
          <w:rFonts w:ascii="Times New Roman" w:eastAsia="宋体"/>
        </w:rPr>
        <w:t>hm</w:t>
      </w:r>
      <w:r>
        <w:rPr>
          <w:rFonts w:ascii="Times New Roman" w:eastAsia="宋体"/>
        </w:rPr>
        <w:t>2</w:t>
      </w:r>
      <w:r>
        <w:rPr>
          <w:spacing w:val="-10"/>
        </w:rPr>
        <w:t xml:space="preserve">, </w:t>
      </w:r>
      <w:r>
        <w:t>增加了</w:t>
      </w:r>
      <w:r>
        <w:rPr>
          <w:rFonts w:ascii="Times New Roman" w:eastAsia="宋体"/>
        </w:rPr>
        <w:t>1.15</w:t>
      </w:r>
      <w:r>
        <w:t>倍，年均增加</w:t>
      </w:r>
      <w:r>
        <w:rPr>
          <w:rFonts w:ascii="Times New Roman" w:eastAsia="宋体"/>
        </w:rPr>
        <w:t>1.14</w:t>
      </w:r>
      <w:r>
        <w:rPr>
          <w:rFonts w:ascii="Times New Roman" w:eastAsia="宋体"/>
        </w:rPr>
        <w:t>%</w:t>
      </w:r>
      <w:r>
        <w:t>，年均氮肥施用密度为</w:t>
      </w:r>
      <w:r>
        <w:rPr>
          <w:rFonts w:ascii="Times New Roman" w:eastAsia="宋体"/>
        </w:rPr>
        <w:t>154.90</w:t>
      </w:r>
    </w:p>
    <w:p w:rsidR="0018722C">
      <w:pPr>
        <w:topLinePunct/>
      </w:pP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；克州氮肥施用密度从</w:t>
      </w:r>
      <w:r>
        <w:rPr>
          <w:rFonts w:ascii="Times New Roman" w:eastAsia="Times New Roman"/>
        </w:rPr>
        <w:t>103.48 kg</w:t>
      </w:r>
      <w:r>
        <w:rPr>
          <w:rFonts w:ascii="Times New Roman" w:eastAsia="Times New Roman"/>
        </w:rPr>
        <w:t>/</w:t>
      </w:r>
      <w:r>
        <w:rPr>
          <w:rFonts w:ascii="Times New Roman" w:eastAsia="Times New Roman"/>
        </w:rPr>
        <w:t>hm</w:t>
      </w:r>
      <w:r>
        <w:rPr>
          <w:rFonts w:ascii="Times New Roman" w:eastAsia="Times New Roman"/>
        </w:rPr>
        <w:t>2</w:t>
      </w:r>
      <w:r>
        <w:t>增加到</w:t>
      </w:r>
      <w:r>
        <w:rPr>
          <w:rFonts w:ascii="Times New Roman" w:eastAsia="Times New Roman"/>
        </w:rPr>
        <w:t>162.05 </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，增加了</w:t>
      </w:r>
      <w:r>
        <w:rPr>
          <w:rFonts w:ascii="Times New Roman" w:eastAsia="Times New Roman"/>
        </w:rPr>
        <w:t>0</w:t>
      </w:r>
      <w:r>
        <w:rPr>
          <w:rFonts w:ascii="Times New Roman" w:eastAsia="Times New Roman"/>
        </w:rPr>
        <w:t>.</w:t>
      </w:r>
      <w:r>
        <w:rPr>
          <w:rFonts w:ascii="Times New Roman" w:eastAsia="Times New Roman"/>
        </w:rPr>
        <w:t>57</w:t>
      </w:r>
      <w:r>
        <w:t>倍，年均</w:t>
      </w:r>
      <w:r>
        <w:t>增加</w:t>
      </w:r>
      <w:r>
        <w:rPr>
          <w:rFonts w:ascii="Times New Roman" w:eastAsia="Times New Roman"/>
        </w:rPr>
        <w:t>3.81%</w:t>
      </w:r>
      <w:r>
        <w:t>，年均氮肥施用密度</w:t>
      </w:r>
      <w:r>
        <w:rPr>
          <w:rFonts w:ascii="Times New Roman" w:eastAsia="Times New Roman"/>
        </w:rPr>
        <w:t>156.32 kg</w:t>
      </w:r>
      <w:r>
        <w:rPr>
          <w:rFonts w:ascii="Times New Roman" w:eastAsia="Times New Roman"/>
        </w:rPr>
        <w:t>/</w:t>
      </w:r>
      <w:r>
        <w:rPr>
          <w:rFonts w:ascii="Times New Roman" w:eastAsia="Times New Roman"/>
        </w:rPr>
        <w:t>hm</w:t>
      </w:r>
      <w:r>
        <w:rPr>
          <w:rFonts w:ascii="Times New Roman" w:eastAsia="Times New Roman"/>
        </w:rPr>
        <w:t>2</w:t>
      </w:r>
      <w:r>
        <w:t>.</w:t>
      </w:r>
    </w:p>
    <w:p w:rsidR="0018722C">
      <w:pPr>
        <w:pStyle w:val="Heading3"/>
        <w:topLinePunct/>
        <w:ind w:left="200" w:hangingChars="200" w:hanging="200"/>
      </w:pPr>
      <w:bookmarkStart w:id="242417" w:name="_Toc686242417"/>
      <w:bookmarkStart w:name="_bookmark111" w:id="204"/>
      <w:bookmarkEnd w:id="204"/>
      <w:r>
        <w:rPr>
          <w:b/>
        </w:rPr>
        <w:t>6.3.3</w:t>
      </w:r>
      <w:r>
        <w:t xml:space="preserve"> </w:t>
      </w:r>
      <w:bookmarkStart w:name="_bookmark111" w:id="205"/>
      <w:bookmarkEnd w:id="205"/>
      <w:r>
        <w:t>南疆地区磷肥施用密度</w:t>
      </w:r>
      <w:bookmarkEnd w:id="242417"/>
    </w:p>
    <w:p w:rsidR="0018722C">
      <w:pPr>
        <w:topLinePunct/>
      </w:pPr>
      <w:r>
        <w:t>磷元素在农作物中的含量仅次于氮元素和钾元素，一般在农作物种子中的含量较高。磷元素对农作物养分的形成具有重要的作用，但磷肥作为农作物生产所必须的元素之一，</w:t>
      </w:r>
      <w:r w:rsidR="001852F3">
        <w:t xml:space="preserve">相对氮肥而言，对农村生态环境污染小，但磷肥中富含的氟、砷、铬、铅等均对农村生态环境污染较大。</w:t>
      </w:r>
    </w:p>
    <w:p w:rsidR="0018722C">
      <w:pPr>
        <w:topLinePunct/>
      </w:pPr>
      <w:r>
        <w:t>南疆地区的磷肥施用密度远高于新疆平均水平，且磷肥施用密度趋势曲线斜率较大，</w:t>
      </w:r>
      <w:r>
        <w:t>呈比较明显的上升趋势。从</w:t>
      </w:r>
      <w:r>
        <w:rPr>
          <w:rFonts w:ascii="Times New Roman" w:eastAsia="Times New Roman"/>
        </w:rPr>
        <w:t>1998</w:t>
      </w:r>
      <w:r>
        <w:t>年的</w:t>
      </w:r>
      <w:r>
        <w:rPr>
          <w:rFonts w:ascii="Times New Roman" w:eastAsia="Times New Roman"/>
        </w:rPr>
        <w:t>95</w:t>
      </w:r>
      <w:r>
        <w:rPr>
          <w:rFonts w:ascii="Times New Roman" w:eastAsia="Times New Roman"/>
        </w:rPr>
        <w:t>.</w:t>
      </w:r>
      <w:r>
        <w:rPr>
          <w:rFonts w:ascii="Times New Roman" w:eastAsia="Times New Roman"/>
        </w:rPr>
        <w:t>92 </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，增加到</w:t>
      </w:r>
      <w:r>
        <w:rPr>
          <w:rFonts w:ascii="Times New Roman" w:eastAsia="Times New Roman"/>
        </w:rPr>
        <w:t>2010</w:t>
      </w:r>
      <w:r>
        <w:t>年的</w:t>
      </w:r>
      <w:r>
        <w:rPr>
          <w:rFonts w:ascii="Times New Roman" w:eastAsia="Times New Roman"/>
        </w:rPr>
        <w:t>129</w:t>
      </w:r>
      <w:r>
        <w:rPr>
          <w:rFonts w:ascii="Times New Roman" w:eastAsia="Times New Roman"/>
        </w:rPr>
        <w:t>.</w:t>
      </w:r>
      <w:r>
        <w:rPr>
          <w:rFonts w:ascii="Times New Roman" w:eastAsia="Times New Roman"/>
        </w:rPr>
        <w:t>63 </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，增加了</w:t>
      </w:r>
      <w:r>
        <w:rPr>
          <w:rFonts w:ascii="Times New Roman" w:eastAsia="Times New Roman"/>
        </w:rPr>
        <w:t>1</w:t>
      </w:r>
      <w:r>
        <w:rPr>
          <w:rFonts w:ascii="Times New Roman" w:eastAsia="Times New Roman"/>
        </w:rPr>
        <w:t>.</w:t>
      </w:r>
      <w:r>
        <w:rPr>
          <w:rFonts w:ascii="Times New Roman" w:eastAsia="Times New Roman"/>
        </w:rPr>
        <w:t>35</w:t>
      </w:r>
      <w:r>
        <w:t>倍，年均增加</w:t>
      </w:r>
      <w:r>
        <w:rPr>
          <w:rFonts w:ascii="Times New Roman" w:eastAsia="Times New Roman"/>
        </w:rPr>
        <w:t>2</w:t>
      </w:r>
      <w:r>
        <w:rPr>
          <w:rFonts w:ascii="Times New Roman" w:eastAsia="Times New Roman"/>
        </w:rPr>
        <w:t>.</w:t>
      </w:r>
      <w:r>
        <w:rPr>
          <w:rFonts w:ascii="Times New Roman" w:eastAsia="Times New Roman"/>
        </w:rPr>
        <w:t>54%</w:t>
      </w:r>
      <w:r>
        <w:t>，期间</w:t>
      </w:r>
      <w:r>
        <w:t>（</w:t>
      </w:r>
      <w:r>
        <w:rPr>
          <w:rFonts w:ascii="Times New Roman" w:eastAsia="Times New Roman"/>
        </w:rPr>
        <w:t>1998</w:t>
      </w:r>
      <w:r>
        <w:t>～</w:t>
      </w:r>
      <w:r>
        <w:rPr>
          <w:rFonts w:ascii="Times New Roman" w:eastAsia="Times New Roman"/>
        </w:rPr>
        <w:t>2010</w:t>
      </w:r>
      <w:r>
        <w:t>年</w:t>
      </w:r>
      <w:r>
        <w:t>）</w:t>
      </w:r>
      <w:r>
        <w:t>磷肥年均施用密度为</w:t>
      </w:r>
      <w:r>
        <w:rPr>
          <w:rFonts w:ascii="Times New Roman" w:eastAsia="Times New Roman"/>
        </w:rPr>
        <w:t>110</w:t>
      </w:r>
      <w:r>
        <w:rPr>
          <w:rFonts w:ascii="Times New Roman" w:eastAsia="Times New Roman"/>
        </w:rPr>
        <w:t>.</w:t>
      </w:r>
      <w:r>
        <w:rPr>
          <w:rFonts w:ascii="Times New Roman" w:eastAsia="Times New Roman"/>
        </w:rPr>
        <w:t>21 kg</w:t>
      </w:r>
      <w:r>
        <w:rPr>
          <w:rFonts w:ascii="Times New Roman" w:eastAsia="Times New Roman"/>
        </w:rPr>
        <w:t>/</w:t>
      </w:r>
      <w:r>
        <w:rPr>
          <w:rFonts w:ascii="Times New Roman" w:eastAsia="Times New Roman"/>
        </w:rPr>
        <w:t>hm</w:t>
      </w:r>
      <w:r>
        <w:rPr>
          <w:rFonts w:ascii="Times New Roman" w:eastAsia="Times New Roman"/>
        </w:rPr>
        <w:t>2</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683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高于全疆</w:t>
      </w:r>
      <w:r>
        <w:rPr>
          <w:rFonts w:ascii="Times New Roman" w:eastAsia="Times New Roman"/>
        </w:rPr>
        <w:t>38.84 k</w:t>
      </w:r>
      <w:r>
        <w:rPr>
          <w:rFonts w:ascii="Times New Roman" w:eastAsia="Times New Roman"/>
        </w:rPr>
        <w:t>g</w:t>
      </w:r>
      <w:r>
        <w:rPr>
          <w:rFonts w:ascii="Times New Roman" w:eastAsia="Times New Roman"/>
        </w:rPr>
        <w:t>/</w:t>
      </w:r>
      <w:r>
        <w:rPr>
          <w:rFonts w:ascii="Times New Roman" w:eastAsia="Times New Roman"/>
        </w:rPr>
        <w:t>hm</w:t>
      </w:r>
      <w:r>
        <w:rPr>
          <w:rFonts w:ascii="Times New Roman" w:eastAsia="Times New Roman"/>
        </w:rPr>
        <w:t>2</w:t>
      </w:r>
      <w:r>
        <w:t>（</w:t>
      </w:r>
      <w:r>
        <w:t>详见表</w:t>
      </w:r>
      <w:r>
        <w:rPr>
          <w:rFonts w:ascii="Times New Roman" w:eastAsia="Times New Roman"/>
        </w:rPr>
        <w:t>6</w:t>
      </w:r>
      <w:r>
        <w:rPr>
          <w:rFonts w:ascii="Times New Roman" w:eastAsia="Times New Roman"/>
        </w:rPr>
        <w:t>-</w:t>
      </w:r>
      <w:r>
        <w:rPr>
          <w:rFonts w:ascii="Times New Roman" w:eastAsia="Times New Roman"/>
        </w:rPr>
        <w:t>12</w:t>
      </w:r>
      <w:r>
        <w:t>）</w:t>
      </w:r>
      <w:r>
        <w:t>。</w:t>
      </w:r>
    </w:p>
    <w:p w:rsidR="0018722C">
      <w:pPr>
        <w:topLinePunct/>
      </w:pPr>
      <w:r>
        <w:t>从各地州磷肥的施用密度来看，喀什地区是南疆地区磷肥施用密度最高的地州，从</w:t>
      </w:r>
    </w:p>
    <w:p w:rsidR="0018722C">
      <w:pPr>
        <w:topLinePunct/>
      </w:pPr>
      <w:r>
        <w:rPr>
          <w:rFonts w:ascii="Times New Roman" w:eastAsia="Times New Roman"/>
        </w:rPr>
        <w:t>1998</w:t>
      </w:r>
      <w:r>
        <w:t>年的</w:t>
      </w:r>
      <w:r>
        <w:rPr>
          <w:rFonts w:ascii="Times New Roman" w:eastAsia="Times New Roman"/>
        </w:rPr>
        <w:t>124.56 kg</w:t>
      </w:r>
      <w:r>
        <w:rPr>
          <w:rFonts w:ascii="Times New Roman" w:eastAsia="Times New Roman"/>
        </w:rPr>
        <w:t>/</w:t>
      </w:r>
      <w:r>
        <w:rPr>
          <w:rFonts w:ascii="Times New Roman" w:eastAsia="Times New Roman"/>
        </w:rPr>
        <w:t>hm</w:t>
      </w:r>
      <w:r>
        <w:rPr>
          <w:rFonts w:ascii="Times New Roman" w:eastAsia="Times New Roman"/>
        </w:rPr>
        <w:t>2</w:t>
      </w:r>
      <w:r>
        <w:t>，波动增加到</w:t>
      </w:r>
      <w:r>
        <w:rPr>
          <w:rFonts w:ascii="Times New Roman" w:eastAsia="Times New Roman"/>
        </w:rPr>
        <w:t>2010</w:t>
      </w:r>
      <w:r>
        <w:t>年的</w:t>
      </w:r>
      <w:r>
        <w:rPr>
          <w:rFonts w:ascii="Times New Roman" w:eastAsia="Times New Roman"/>
        </w:rPr>
        <w:t>161.38 kg</w:t>
      </w:r>
      <w:r>
        <w:rPr>
          <w:rFonts w:ascii="Times New Roman" w:eastAsia="Times New Roman"/>
        </w:rPr>
        <w:t>/</w:t>
      </w:r>
      <w:r>
        <w:rPr>
          <w:rFonts w:ascii="Times New Roman" w:eastAsia="Times New Roman"/>
        </w:rPr>
        <w:t>hm</w:t>
      </w:r>
      <w:r>
        <w:rPr>
          <w:rFonts w:ascii="Times New Roman" w:eastAsia="Times New Roman"/>
        </w:rPr>
        <w:t>2</w:t>
      </w:r>
      <w:r>
        <w:t>，增加了</w:t>
      </w:r>
      <w:r>
        <w:rPr>
          <w:rFonts w:ascii="Times New Roman" w:eastAsia="Times New Roman"/>
        </w:rPr>
        <w:t>1</w:t>
      </w:r>
      <w:r>
        <w:rPr>
          <w:rFonts w:ascii="Times New Roman" w:eastAsia="Times New Roman"/>
        </w:rPr>
        <w:t>.</w:t>
      </w:r>
      <w:r>
        <w:rPr>
          <w:rFonts w:ascii="Times New Roman" w:eastAsia="Times New Roman"/>
        </w:rPr>
        <w:t>30</w:t>
      </w:r>
      <w:r>
        <w:t>倍，年均增</w:t>
      </w:r>
    </w:p>
    <w:p w:rsidR="0018722C">
      <w:pPr>
        <w:topLinePunct/>
      </w:pPr>
      <w:r>
        <w:t>加</w:t>
      </w:r>
      <w:r>
        <w:rPr>
          <w:rFonts w:ascii="Times New Roman" w:eastAsia="Times New Roman"/>
        </w:rPr>
        <w:t>2</w:t>
      </w:r>
      <w:r>
        <w:rPr>
          <w:rFonts w:ascii="Times New Roman" w:eastAsia="Times New Roman"/>
        </w:rPr>
        <w:t>.</w:t>
      </w:r>
      <w:r>
        <w:rPr>
          <w:rFonts w:ascii="Times New Roman" w:eastAsia="Times New Roman"/>
        </w:rPr>
        <w:t>18</w:t>
      </w:r>
      <w:r>
        <w:rPr>
          <w:rFonts w:ascii="Times New Roman" w:eastAsia="Times New Roman"/>
        </w:rPr>
        <w:t>%</w:t>
      </w:r>
      <w:r>
        <w:t>，期间磷肥平均施用密度为</w:t>
      </w:r>
      <w:r>
        <w:rPr>
          <w:rFonts w:ascii="Times New Roman" w:eastAsia="Times New Roman"/>
        </w:rPr>
        <w:t>124</w:t>
      </w:r>
      <w:r>
        <w:rPr>
          <w:rFonts w:ascii="Times New Roman" w:eastAsia="Times New Roman"/>
        </w:rPr>
        <w:t>.</w:t>
      </w:r>
      <w:r>
        <w:rPr>
          <w:rFonts w:ascii="Times New Roman" w:eastAsia="Times New Roman"/>
        </w:rPr>
        <w:t>91 k</w:t>
      </w:r>
      <w:r>
        <w:rPr>
          <w:rFonts w:ascii="Times New Roman" w:eastAsia="Times New Roman"/>
        </w:rPr>
        <w:t>g</w:t>
      </w:r>
      <w:r>
        <w:rPr>
          <w:rFonts w:ascii="Times New Roman" w:eastAsia="Times New Roman"/>
        </w:rPr>
        <w:t>/</w:t>
      </w:r>
      <w:r>
        <w:rPr>
          <w:rFonts w:ascii="Times New Roman" w:eastAsia="Times New Roman"/>
        </w:rPr>
        <w:t>hm</w:t>
      </w:r>
      <w:r>
        <w:rPr>
          <w:rFonts w:ascii="Times New Roman" w:eastAsia="Times New Roman"/>
        </w:rPr>
        <w:t>2</w:t>
      </w:r>
      <w:r>
        <w:t>，高出南疆地区平均水平</w:t>
      </w:r>
      <w:r>
        <w:rPr>
          <w:rFonts w:ascii="Times New Roman" w:eastAsia="Times New Roman"/>
        </w:rPr>
        <w:t>14</w:t>
      </w:r>
      <w:r>
        <w:rPr>
          <w:rFonts w:ascii="Times New Roman" w:eastAsia="Times New Roman"/>
        </w:rPr>
        <w:t>.</w:t>
      </w:r>
      <w:r>
        <w:rPr>
          <w:rFonts w:ascii="Times New Roman" w:eastAsia="Times New Roman"/>
        </w:rPr>
        <w:t>70 k</w:t>
      </w:r>
      <w:r>
        <w:rPr>
          <w:rFonts w:ascii="Times New Roman" w:eastAsia="Times New Roman"/>
        </w:rPr>
        <w:t>g</w:t>
      </w:r>
      <w:r>
        <w:rPr>
          <w:rFonts w:ascii="Times New Roman" w:eastAsia="Times New Roman"/>
        </w:rPr>
        <w:t>/</w:t>
      </w:r>
      <w:r>
        <w:rPr>
          <w:rFonts w:ascii="Times New Roman" w:eastAsia="Times New Roman"/>
        </w:rPr>
        <w:t>hm</w:t>
      </w:r>
      <w:r>
        <w:rPr>
          <w:rFonts w:ascii="Times New Roman" w:eastAsia="Times New Roman"/>
        </w:rPr>
        <w:t>2</w:t>
      </w:r>
      <w:r>
        <w:t>；</w:t>
      </w:r>
    </w:p>
    <w:p w:rsidR="0018722C">
      <w:pPr>
        <w:topLinePunct/>
      </w:pPr>
      <w:r>
        <w:t>其次是克州，但其呈波动下降的趋势，磷肥施用密度从</w:t>
      </w:r>
      <w:r>
        <w:rPr>
          <w:rFonts w:ascii="Times New Roman" w:eastAsia="Times New Roman"/>
        </w:rPr>
        <w:t>121 kg</w:t>
      </w:r>
      <w:r>
        <w:rPr>
          <w:rFonts w:ascii="Times New Roman" w:eastAsia="Times New Roman"/>
        </w:rPr>
        <w:t>/</w:t>
      </w:r>
      <w:r>
        <w:rPr>
          <w:rFonts w:ascii="Times New Roman" w:eastAsia="Times New Roman"/>
        </w:rPr>
        <w:t>hm</w:t>
      </w:r>
      <w:r>
        <w:rPr>
          <w:rFonts w:ascii="Times New Roman" w:eastAsia="Times New Roman"/>
        </w:rPr>
        <w:t>2</w:t>
      </w:r>
      <w:r>
        <w:t>减少到</w:t>
      </w:r>
      <w:r>
        <w:rPr>
          <w:rFonts w:ascii="Times New Roman" w:eastAsia="Times New Roman"/>
        </w:rPr>
        <w:t>104</w:t>
      </w:r>
      <w:r>
        <w:rPr>
          <w:rFonts w:ascii="Times New Roman" w:eastAsia="Times New Roman"/>
        </w:rPr>
        <w:t>.</w:t>
      </w:r>
      <w:r>
        <w:rPr>
          <w:rFonts w:ascii="Times New Roman" w:eastAsia="Times New Roman"/>
        </w:rPr>
        <w:t>2 kg</w:t>
      </w:r>
      <w:r>
        <w:rPr>
          <w:rFonts w:ascii="Times New Roman" w:eastAsia="Times New Roman"/>
        </w:rPr>
        <w:t>/</w:t>
      </w:r>
      <w:r>
        <w:rPr>
          <w:rFonts w:ascii="Times New Roman" w:eastAsia="Times New Roman"/>
        </w:rPr>
        <w:t>hm</w:t>
      </w:r>
      <w:r>
        <w:rPr>
          <w:rFonts w:ascii="Times New Roman" w:eastAsia="Times New Roman"/>
        </w:rPr>
        <w:t>2</w:t>
      </w:r>
      <w:r>
        <w:t>，</w:t>
      </w:r>
    </w:p>
    <w:p w:rsidR="0018722C">
      <w:pPr>
        <w:topLinePunct/>
      </w:pPr>
      <w:r>
        <w:t>年均减少</w:t>
      </w:r>
      <w:r>
        <w:rPr>
          <w:rFonts w:ascii="Times New Roman" w:eastAsia="Times New Roman"/>
        </w:rPr>
        <w:t>1</w:t>
      </w:r>
      <w:r>
        <w:rPr>
          <w:rFonts w:ascii="Times New Roman" w:eastAsia="Times New Roman"/>
        </w:rPr>
        <w:t>.</w:t>
      </w:r>
      <w:r>
        <w:rPr>
          <w:rFonts w:ascii="Times New Roman" w:eastAsia="Times New Roman"/>
        </w:rPr>
        <w:t>24%</w:t>
      </w:r>
      <w:r>
        <w:t>，年均磷肥施用密度为</w:t>
      </w:r>
      <w:r>
        <w:rPr>
          <w:rFonts w:ascii="Times New Roman" w:eastAsia="Times New Roman"/>
        </w:rPr>
        <w:t>121</w:t>
      </w:r>
      <w:r>
        <w:rPr>
          <w:rFonts w:ascii="Times New Roman" w:eastAsia="Times New Roman"/>
        </w:rPr>
        <w:t>.</w:t>
      </w:r>
      <w:r>
        <w:rPr>
          <w:rFonts w:ascii="Times New Roman" w:eastAsia="Times New Roman"/>
        </w:rPr>
        <w:t>31</w:t>
      </w:r>
      <w:r w:rsidR="001852F3">
        <w:rPr>
          <w:rFonts w:ascii="Times New Roman" w:eastAsia="Times New Roman"/>
        </w:rPr>
        <w:t xml:space="preserve"> kg</w:t>
      </w:r>
      <w:r>
        <w:rPr>
          <w:rFonts w:ascii="Times New Roman" w:eastAsia="Times New Roman"/>
        </w:rPr>
        <w:t>/</w:t>
      </w:r>
      <w:r>
        <w:rPr>
          <w:rFonts w:ascii="Times New Roman" w:eastAsia="Times New Roman"/>
        </w:rPr>
        <w:t>hm</w:t>
      </w:r>
      <w:r>
        <w:rPr>
          <w:rFonts w:ascii="Times New Roman" w:eastAsia="Times New Roman"/>
        </w:rPr>
        <w:t>2</w:t>
      </w:r>
      <w:r>
        <w:t>，高出南疆地区平均水平</w:t>
      </w:r>
      <w:r>
        <w:rPr>
          <w:rFonts w:ascii="Times New Roman" w:eastAsia="Times New Roman"/>
        </w:rPr>
        <w:t>11</w:t>
      </w:r>
      <w:r>
        <w:rPr>
          <w:rFonts w:ascii="Times New Roman" w:eastAsia="Times New Roman"/>
        </w:rPr>
        <w:t>.</w:t>
      </w:r>
      <w:r>
        <w:rPr>
          <w:rFonts w:ascii="Times New Roman" w:eastAsia="Times New Roman"/>
        </w:rPr>
        <w:t>10</w:t>
      </w:r>
    </w:p>
    <w:p w:rsidR="0018722C">
      <w:pPr>
        <w:topLinePunct/>
      </w:pP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；巴州和阿克苏地区是南疆地区磷肥施用增长幅度较快的地区，巴州磷肥施用密</w:t>
      </w:r>
      <w:r>
        <w:t>度从</w:t>
      </w:r>
      <w:r>
        <w:rPr>
          <w:rFonts w:ascii="Times New Roman" w:eastAsia="Times New Roman"/>
        </w:rPr>
        <w:t>1998</w:t>
      </w:r>
      <w:r>
        <w:t>年的</w:t>
      </w:r>
      <w:r>
        <w:rPr>
          <w:rFonts w:ascii="Times New Roman" w:eastAsia="Times New Roman"/>
        </w:rPr>
        <w:t>62</w:t>
      </w:r>
      <w:r>
        <w:rPr>
          <w:rFonts w:ascii="Times New Roman" w:eastAsia="Times New Roman"/>
        </w:rPr>
        <w:t>.</w:t>
      </w:r>
      <w:r>
        <w:rPr>
          <w:rFonts w:ascii="Times New Roman" w:eastAsia="Times New Roman"/>
        </w:rPr>
        <w:t>54 kg</w:t>
      </w:r>
      <w:r>
        <w:rPr>
          <w:rFonts w:ascii="Times New Roman" w:eastAsia="Times New Roman"/>
        </w:rPr>
        <w:t>/</w:t>
      </w:r>
      <w:r>
        <w:rPr>
          <w:rFonts w:ascii="Times New Roman" w:eastAsia="Times New Roman"/>
        </w:rPr>
        <w:t>hm</w:t>
      </w:r>
      <w:r>
        <w:rPr>
          <w:rFonts w:ascii="Times New Roman" w:eastAsia="Times New Roman"/>
        </w:rPr>
        <w:t>2</w:t>
      </w:r>
      <w:r>
        <w:t>，快速增加到</w:t>
      </w:r>
      <w:r>
        <w:rPr>
          <w:rFonts w:ascii="Times New Roman" w:eastAsia="Times New Roman"/>
        </w:rPr>
        <w:t>2010</w:t>
      </w:r>
      <w:r>
        <w:t>年的</w:t>
      </w:r>
      <w:r>
        <w:rPr>
          <w:rFonts w:ascii="Times New Roman" w:eastAsia="Times New Roman"/>
        </w:rPr>
        <w:t>100</w:t>
      </w:r>
      <w:r>
        <w:rPr>
          <w:rFonts w:ascii="Times New Roman" w:eastAsia="Times New Roman"/>
        </w:rPr>
        <w:t>.</w:t>
      </w:r>
      <w:r>
        <w:rPr>
          <w:rFonts w:ascii="Times New Roman" w:eastAsia="Times New Roman"/>
        </w:rPr>
        <w:t>18 kg</w:t>
      </w:r>
      <w:r>
        <w:rPr>
          <w:rFonts w:ascii="Times New Roman" w:eastAsia="Times New Roman"/>
        </w:rPr>
        <w:t>/</w:t>
      </w:r>
      <w:r>
        <w:rPr>
          <w:rFonts w:ascii="Times New Roman" w:eastAsia="Times New Roman"/>
        </w:rPr>
        <w:t>hm</w:t>
      </w:r>
      <w:r>
        <w:rPr>
          <w:rFonts w:ascii="Times New Roman" w:eastAsia="Times New Roman"/>
        </w:rPr>
        <w:t>2</w:t>
      </w:r>
      <w:r>
        <w:t>，增加了</w:t>
      </w:r>
      <w:r>
        <w:rPr>
          <w:rFonts w:ascii="Times New Roman" w:eastAsia="Times New Roman"/>
        </w:rPr>
        <w:t>1</w:t>
      </w:r>
      <w:r>
        <w:rPr>
          <w:rFonts w:ascii="Times New Roman" w:eastAsia="Times New Roman"/>
        </w:rPr>
        <w:t>.</w:t>
      </w:r>
      <w:r>
        <w:rPr>
          <w:rFonts w:ascii="Times New Roman" w:eastAsia="Times New Roman"/>
        </w:rPr>
        <w:t>60</w:t>
      </w:r>
      <w:r>
        <w:t>倍，</w:t>
      </w:r>
      <w:r>
        <w:t>年</w:t>
      </w:r>
    </w:p>
    <w:p w:rsidR="0018722C">
      <w:pPr>
        <w:topLinePunct/>
      </w:pPr>
      <w:r>
        <w:t>均增加</w:t>
      </w:r>
      <w:r>
        <w:rPr>
          <w:rFonts w:ascii="Times New Roman" w:eastAsia="Times New Roman"/>
        </w:rPr>
        <w:t>4</w:t>
      </w:r>
      <w:r>
        <w:rPr>
          <w:rFonts w:ascii="Times New Roman" w:eastAsia="Times New Roman"/>
        </w:rPr>
        <w:t>.</w:t>
      </w:r>
      <w:r>
        <w:rPr>
          <w:rFonts w:ascii="Times New Roman" w:eastAsia="Times New Roman"/>
        </w:rPr>
        <w:t>00%</w:t>
      </w:r>
      <w:r>
        <w:t>，高南疆地区平均水平</w:t>
      </w:r>
      <w:r>
        <w:rPr>
          <w:rFonts w:ascii="Times New Roman" w:eastAsia="Times New Roman"/>
        </w:rPr>
        <w:t>1</w:t>
      </w:r>
      <w:r>
        <w:rPr>
          <w:rFonts w:ascii="Times New Roman" w:eastAsia="Times New Roman"/>
        </w:rPr>
        <w:t>.</w:t>
      </w:r>
      <w:r>
        <w:rPr>
          <w:rFonts w:ascii="Times New Roman" w:eastAsia="Times New Roman"/>
        </w:rPr>
        <w:t>46</w:t>
      </w:r>
      <w:r>
        <w:t>个百分点，而高出新疆</w:t>
      </w:r>
      <w:r>
        <w:rPr>
          <w:rFonts w:ascii="Times New Roman" w:eastAsia="Times New Roman"/>
        </w:rPr>
        <w:t>1</w:t>
      </w:r>
      <w:r>
        <w:rPr>
          <w:rFonts w:ascii="Times New Roman" w:eastAsia="Times New Roman"/>
        </w:rPr>
        <w:t>.</w:t>
      </w:r>
      <w:r>
        <w:rPr>
          <w:rFonts w:ascii="Times New Roman" w:eastAsia="Times New Roman"/>
        </w:rPr>
        <w:t>94</w:t>
      </w:r>
      <w:r>
        <w:t>个百分点；阿克苏</w:t>
      </w:r>
    </w:p>
    <w:p w:rsidR="0018722C">
      <w:pPr>
        <w:topLinePunct/>
      </w:pPr>
      <w:r>
        <w:t>地区磷肥施用密度从</w:t>
      </w:r>
      <w:r>
        <w:rPr>
          <w:rFonts w:ascii="Times New Roman" w:eastAsia="Times New Roman"/>
        </w:rPr>
        <w:t>1998</w:t>
      </w:r>
      <w:r>
        <w:t>年的</w:t>
      </w:r>
      <w:r>
        <w:rPr>
          <w:rFonts w:ascii="Times New Roman" w:eastAsia="Times New Roman"/>
        </w:rPr>
        <w:t>82.68 </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，波动增加到</w:t>
      </w:r>
      <w:r>
        <w:rPr>
          <w:rFonts w:ascii="Times New Roman" w:eastAsia="Times New Roman"/>
        </w:rPr>
        <w:t>2010</w:t>
      </w:r>
      <w:r>
        <w:t>年的</w:t>
      </w:r>
      <w:r>
        <w:rPr>
          <w:rFonts w:ascii="Times New Roman" w:eastAsia="Times New Roman"/>
        </w:rPr>
        <w:t>127.53 </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，增加</w:t>
      </w:r>
    </w:p>
    <w:p w:rsidR="0018722C">
      <w:pPr>
        <w:topLinePunct/>
      </w:pPr>
      <w:r>
        <w:t>了</w:t>
      </w:r>
      <w:r>
        <w:rPr>
          <w:rFonts w:ascii="Times New Roman" w:eastAsia="Times New Roman"/>
        </w:rPr>
        <w:t>1</w:t>
      </w:r>
      <w:r>
        <w:rPr>
          <w:rFonts w:ascii="Times New Roman" w:eastAsia="Times New Roman"/>
        </w:rPr>
        <w:t>.</w:t>
      </w:r>
      <w:r>
        <w:rPr>
          <w:rFonts w:ascii="Times New Roman" w:eastAsia="Times New Roman"/>
        </w:rPr>
        <w:t>54</w:t>
      </w:r>
      <w:r>
        <w:t>倍，年均增长</w:t>
      </w:r>
      <w:r>
        <w:rPr>
          <w:rFonts w:ascii="Times New Roman" w:eastAsia="Times New Roman"/>
        </w:rPr>
        <w:t>3</w:t>
      </w:r>
      <w:r>
        <w:rPr>
          <w:rFonts w:ascii="Times New Roman" w:eastAsia="Times New Roman"/>
        </w:rPr>
        <w:t>.</w:t>
      </w:r>
      <w:r>
        <w:rPr>
          <w:rFonts w:ascii="Times New Roman" w:eastAsia="Times New Roman"/>
        </w:rPr>
        <w:t>68%</w:t>
      </w:r>
      <w:r>
        <w:t>，高南疆地区平均水平</w:t>
      </w:r>
      <w:r>
        <w:rPr>
          <w:rFonts w:ascii="Times New Roman" w:eastAsia="Times New Roman"/>
        </w:rPr>
        <w:t>1</w:t>
      </w:r>
      <w:r>
        <w:rPr>
          <w:rFonts w:ascii="Times New Roman" w:eastAsia="Times New Roman"/>
        </w:rPr>
        <w:t>.</w:t>
      </w:r>
      <w:r>
        <w:rPr>
          <w:rFonts w:ascii="Times New Roman" w:eastAsia="Times New Roman"/>
        </w:rPr>
        <w:t>14</w:t>
      </w:r>
      <w:r>
        <w:t>个百分点。</w:t>
      </w:r>
    </w:p>
    <w:p w:rsidR="0018722C">
      <w:pPr>
        <w:pStyle w:val="a8"/>
        <w:topLinePunct/>
      </w:pPr>
      <w:bookmarkStart w:name="_bookmark112" w:id="206"/>
      <w:bookmarkEnd w:id="206"/>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6-12</w:t>
      </w:r>
      <w:r>
        <w:t xml:space="preserve">  </w:t>
      </w:r>
      <w:r>
        <w:rPr>
          <w:rFonts w:ascii="黑体" w:eastAsia="黑体" w:hint="eastAsia" w:cstheme="minorBidi" w:hAnsiTheme="minorHAnsi"/>
        </w:rPr>
        <w:t>南</w:t>
      </w:r>
      <w:r>
        <w:rPr>
          <w:rFonts w:ascii="黑体" w:eastAsia="黑体" w:hint="eastAsia" w:cstheme="minorBidi" w:hAnsiTheme="minorHAnsi"/>
        </w:rPr>
        <w:t>疆</w:t>
      </w:r>
      <w:r>
        <w:rPr>
          <w:rFonts w:ascii="黑体" w:eastAsia="黑体" w:hint="eastAsia" w:cstheme="minorBidi" w:hAnsiTheme="minorHAnsi"/>
        </w:rPr>
        <w:t>地</w:t>
      </w:r>
      <w:r>
        <w:rPr>
          <w:rFonts w:ascii="黑体" w:eastAsia="黑体" w:hint="eastAsia" w:cstheme="minorBidi" w:hAnsiTheme="minorHAnsi"/>
        </w:rPr>
        <w:t>区</w:t>
      </w:r>
      <w:r>
        <w:rPr>
          <w:rFonts w:ascii="黑体" w:eastAsia="黑体" w:hint="eastAsia" w:cstheme="minorBidi" w:hAnsiTheme="minorHAnsi"/>
        </w:rPr>
        <w:t>磷</w:t>
      </w:r>
      <w:r>
        <w:rPr>
          <w:rFonts w:ascii="黑体" w:eastAsia="黑体" w:hint="eastAsia" w:cstheme="minorBidi" w:hAnsiTheme="minorHAnsi"/>
        </w:rPr>
        <w:t>肥</w:t>
      </w:r>
      <w:r>
        <w:rPr>
          <w:rFonts w:ascii="黑体" w:eastAsia="黑体" w:hint="eastAsia" w:cstheme="minorBidi" w:hAnsiTheme="minorHAnsi"/>
        </w:rPr>
        <w:t>施</w:t>
      </w:r>
      <w:r>
        <w:rPr>
          <w:rFonts w:ascii="黑体" w:eastAsia="黑体" w:hint="eastAsia" w:cstheme="minorBidi" w:hAnsiTheme="minorHAnsi"/>
        </w:rPr>
        <w:t>用密</w:t>
      </w:r>
      <w:r>
        <w:rPr>
          <w:rFonts w:ascii="黑体" w:eastAsia="黑体" w:hint="eastAsia" w:cstheme="minorBidi" w:hAnsiTheme="minorHAnsi"/>
        </w:rPr>
        <w:t>度</w:t>
      </w:r>
      <w:r>
        <w:rPr>
          <w:rFonts w:ascii="黑体" w:eastAsia="黑体" w:hint="eastAsia" w:cstheme="minorBidi" w:hAnsiTheme="minorHAnsi"/>
        </w:rPr>
        <w:t>变</w:t>
      </w:r>
      <w:r>
        <w:rPr>
          <w:rFonts w:ascii="黑体" w:eastAsia="黑体" w:hint="eastAsia" w:cstheme="minorBidi" w:hAnsiTheme="minorHAnsi"/>
        </w:rPr>
        <w:t>动</w:t>
      </w:r>
      <w:r>
        <w:rPr>
          <w:rFonts w:ascii="黑体" w:eastAsia="黑体" w:hint="eastAsia" w:cstheme="minorBidi" w:hAnsiTheme="minorHAnsi"/>
        </w:rPr>
        <w:t>趋</w:t>
      </w:r>
      <w:r>
        <w:rPr>
          <w:rFonts w:ascii="黑体" w:eastAsia="黑体" w:hint="eastAsia" w:cstheme="minorBidi" w:hAnsiTheme="minorHAnsi"/>
        </w:rPr>
        <w:t>势</w:t>
      </w:r>
      <w:r>
        <w:rPr>
          <w:rFonts w:ascii="黑体" w:eastAsia="黑体" w:hint="eastAsia" w:cstheme="minorBidi" w:hAnsiTheme="minorHAnsi"/>
        </w:rPr>
        <w:t>及</w:t>
      </w:r>
      <w:r>
        <w:rPr>
          <w:rFonts w:ascii="黑体" w:eastAsia="黑体" w:hint="eastAsia" w:cstheme="minorBidi" w:hAnsiTheme="minorHAnsi"/>
        </w:rPr>
        <w:t>比</w:t>
      </w:r>
      <w:r>
        <w:rPr>
          <w:rFonts w:ascii="黑体" w:eastAsia="黑体" w:hint="eastAsia" w:cstheme="minorBidi" w:hAnsiTheme="minorHAnsi"/>
        </w:rPr>
        <w:t>较</w:t>
      </w:r>
    </w:p>
    <w:p w:rsidR="0018722C">
      <w:pPr>
        <w:topLinePunct/>
      </w:pPr>
      <w:r>
        <w:t>kg</w:t>
      </w:r>
      <w:r>
        <w:t>/</w:t>
      </w:r>
      <w:r>
        <w:t>hm</w:t>
      </w:r>
      <w:r>
        <w:t>2</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46"/>
        <w:gridCol w:w="1656"/>
        <w:gridCol w:w="1040"/>
        <w:gridCol w:w="1666"/>
        <w:gridCol w:w="1024"/>
        <w:gridCol w:w="1386"/>
        <w:gridCol w:w="1302"/>
      </w:tblGrid>
      <w:tr>
        <w:trPr>
          <w:tblHeader/>
        </w:trPr>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r>
              <w:t>南疆</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巴州</w:t>
            </w: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t>阿克苏地区</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克州</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喀什地区</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和田地区</w:t>
            </w:r>
          </w:p>
        </w:tc>
      </w:tr>
      <w:tr>
        <w:tc>
          <w:tcPr>
            <w:tcW w:w="714" w:type="pct"/>
            <w:vAlign w:val="center"/>
          </w:tcPr>
          <w:p w:rsidR="0018722C">
            <w:pPr>
              <w:pStyle w:val="affff9"/>
              <w:topLinePunct/>
              <w:ind w:leftChars="0" w:left="0" w:rightChars="0" w:right="0" w:firstLineChars="0" w:firstLine="0"/>
              <w:spacing w:line="240" w:lineRule="atLeast"/>
            </w:pPr>
            <w:r>
              <w:t>1998</w:t>
            </w:r>
          </w:p>
        </w:tc>
        <w:tc>
          <w:tcPr>
            <w:tcW w:w="879" w:type="pct"/>
            <w:vAlign w:val="center"/>
          </w:tcPr>
          <w:p w:rsidR="0018722C">
            <w:pPr>
              <w:pStyle w:val="affff9"/>
              <w:topLinePunct/>
              <w:ind w:leftChars="0" w:left="0" w:rightChars="0" w:right="0" w:firstLineChars="0" w:firstLine="0"/>
              <w:spacing w:line="240" w:lineRule="atLeast"/>
            </w:pPr>
            <w:r>
              <w:t>95.92</w:t>
            </w:r>
          </w:p>
        </w:tc>
        <w:tc>
          <w:tcPr>
            <w:tcW w:w="552" w:type="pct"/>
            <w:vAlign w:val="center"/>
          </w:tcPr>
          <w:p w:rsidR="0018722C">
            <w:pPr>
              <w:pStyle w:val="affff9"/>
              <w:topLinePunct/>
              <w:ind w:leftChars="0" w:left="0" w:rightChars="0" w:right="0" w:firstLineChars="0" w:firstLine="0"/>
              <w:spacing w:line="240" w:lineRule="atLeast"/>
            </w:pPr>
            <w:r>
              <w:t>62.54</w:t>
            </w:r>
          </w:p>
        </w:tc>
        <w:tc>
          <w:tcPr>
            <w:tcW w:w="884" w:type="pct"/>
            <w:vAlign w:val="center"/>
          </w:tcPr>
          <w:p w:rsidR="0018722C">
            <w:pPr>
              <w:pStyle w:val="affff9"/>
              <w:topLinePunct/>
              <w:ind w:leftChars="0" w:left="0" w:rightChars="0" w:right="0" w:firstLineChars="0" w:firstLine="0"/>
              <w:spacing w:line="240" w:lineRule="atLeast"/>
            </w:pPr>
            <w:r>
              <w:t>82.68</w:t>
            </w:r>
          </w:p>
        </w:tc>
        <w:tc>
          <w:tcPr>
            <w:tcW w:w="544" w:type="pct"/>
            <w:vAlign w:val="center"/>
          </w:tcPr>
          <w:p w:rsidR="0018722C">
            <w:pPr>
              <w:pStyle w:val="affff9"/>
              <w:topLinePunct/>
              <w:ind w:leftChars="0" w:left="0" w:rightChars="0" w:right="0" w:firstLineChars="0" w:firstLine="0"/>
              <w:spacing w:line="240" w:lineRule="atLeast"/>
            </w:pPr>
            <w:r>
              <w:t>121.00</w:t>
            </w:r>
          </w:p>
        </w:tc>
        <w:tc>
          <w:tcPr>
            <w:tcW w:w="736" w:type="pct"/>
            <w:vAlign w:val="center"/>
          </w:tcPr>
          <w:p w:rsidR="0018722C">
            <w:pPr>
              <w:pStyle w:val="affff9"/>
              <w:topLinePunct/>
              <w:ind w:leftChars="0" w:left="0" w:rightChars="0" w:right="0" w:firstLineChars="0" w:firstLine="0"/>
              <w:spacing w:line="240" w:lineRule="atLeast"/>
            </w:pPr>
            <w:r>
              <w:t>124.56</w:t>
            </w:r>
          </w:p>
        </w:tc>
        <w:tc>
          <w:tcPr>
            <w:tcW w:w="691" w:type="pct"/>
            <w:vAlign w:val="center"/>
          </w:tcPr>
          <w:p w:rsidR="0018722C">
            <w:pPr>
              <w:pStyle w:val="affff9"/>
              <w:topLinePunct/>
              <w:ind w:leftChars="0" w:left="0" w:rightChars="0" w:right="0" w:firstLineChars="0" w:firstLine="0"/>
              <w:spacing w:line="240" w:lineRule="atLeast"/>
            </w:pPr>
            <w:r>
              <w:t>75.12</w:t>
            </w:r>
          </w:p>
        </w:tc>
      </w:tr>
      <w:tr>
        <w:tc>
          <w:tcPr>
            <w:tcW w:w="714" w:type="pct"/>
            <w:vAlign w:val="center"/>
          </w:tcPr>
          <w:p w:rsidR="0018722C">
            <w:pPr>
              <w:pStyle w:val="affff9"/>
              <w:topLinePunct/>
              <w:ind w:leftChars="0" w:left="0" w:rightChars="0" w:right="0" w:firstLineChars="0" w:firstLine="0"/>
              <w:spacing w:line="240" w:lineRule="atLeast"/>
            </w:pPr>
            <w:r>
              <w:t>1999</w:t>
            </w:r>
          </w:p>
        </w:tc>
        <w:tc>
          <w:tcPr>
            <w:tcW w:w="879" w:type="pct"/>
            <w:vAlign w:val="center"/>
          </w:tcPr>
          <w:p w:rsidR="0018722C">
            <w:pPr>
              <w:pStyle w:val="affff9"/>
              <w:topLinePunct/>
              <w:ind w:leftChars="0" w:left="0" w:rightChars="0" w:right="0" w:firstLineChars="0" w:firstLine="0"/>
              <w:spacing w:line="240" w:lineRule="atLeast"/>
            </w:pPr>
            <w:r>
              <w:t>82.21</w:t>
            </w:r>
          </w:p>
        </w:tc>
        <w:tc>
          <w:tcPr>
            <w:tcW w:w="552" w:type="pct"/>
            <w:vAlign w:val="center"/>
          </w:tcPr>
          <w:p w:rsidR="0018722C">
            <w:pPr>
              <w:pStyle w:val="affff9"/>
              <w:topLinePunct/>
              <w:ind w:leftChars="0" w:left="0" w:rightChars="0" w:right="0" w:firstLineChars="0" w:firstLine="0"/>
              <w:spacing w:line="240" w:lineRule="atLeast"/>
            </w:pPr>
            <w:r>
              <w:t>82.66</w:t>
            </w:r>
          </w:p>
        </w:tc>
        <w:tc>
          <w:tcPr>
            <w:tcW w:w="884" w:type="pct"/>
            <w:vAlign w:val="center"/>
          </w:tcPr>
          <w:p w:rsidR="0018722C">
            <w:pPr>
              <w:pStyle w:val="affff9"/>
              <w:topLinePunct/>
              <w:ind w:leftChars="0" w:left="0" w:rightChars="0" w:right="0" w:firstLineChars="0" w:firstLine="0"/>
              <w:spacing w:line="240" w:lineRule="atLeast"/>
            </w:pPr>
            <w:r>
              <w:t>65.16</w:t>
            </w:r>
          </w:p>
        </w:tc>
        <w:tc>
          <w:tcPr>
            <w:tcW w:w="544" w:type="pct"/>
            <w:vAlign w:val="center"/>
          </w:tcPr>
          <w:p w:rsidR="0018722C">
            <w:pPr>
              <w:pStyle w:val="affff9"/>
              <w:topLinePunct/>
              <w:ind w:leftChars="0" w:left="0" w:rightChars="0" w:right="0" w:firstLineChars="0" w:firstLine="0"/>
              <w:spacing w:line="240" w:lineRule="atLeast"/>
            </w:pPr>
            <w:r>
              <w:t>119.18</w:t>
            </w:r>
          </w:p>
        </w:tc>
        <w:tc>
          <w:tcPr>
            <w:tcW w:w="736" w:type="pct"/>
            <w:vAlign w:val="center"/>
          </w:tcPr>
          <w:p w:rsidR="0018722C">
            <w:pPr>
              <w:pStyle w:val="affff9"/>
              <w:topLinePunct/>
              <w:ind w:leftChars="0" w:left="0" w:rightChars="0" w:right="0" w:firstLineChars="0" w:firstLine="0"/>
              <w:spacing w:line="240" w:lineRule="atLeast"/>
            </w:pPr>
            <w:r>
              <w:t>98.37</w:t>
            </w:r>
          </w:p>
        </w:tc>
        <w:tc>
          <w:tcPr>
            <w:tcW w:w="691" w:type="pct"/>
            <w:vAlign w:val="center"/>
          </w:tcPr>
          <w:p w:rsidR="0018722C">
            <w:pPr>
              <w:pStyle w:val="affff9"/>
              <w:topLinePunct/>
              <w:ind w:leftChars="0" w:left="0" w:rightChars="0" w:right="0" w:firstLineChars="0" w:firstLine="0"/>
              <w:spacing w:line="240" w:lineRule="atLeast"/>
            </w:pPr>
            <w:r>
              <w:t>69.78</w:t>
            </w:r>
          </w:p>
        </w:tc>
      </w:tr>
      <w:tr>
        <w:tc>
          <w:tcPr>
            <w:tcW w:w="714" w:type="pct"/>
            <w:vAlign w:val="center"/>
          </w:tcPr>
          <w:p w:rsidR="0018722C">
            <w:pPr>
              <w:pStyle w:val="affff9"/>
              <w:topLinePunct/>
              <w:ind w:leftChars="0" w:left="0" w:rightChars="0" w:right="0" w:firstLineChars="0" w:firstLine="0"/>
              <w:spacing w:line="240" w:lineRule="atLeast"/>
            </w:pPr>
            <w:r>
              <w:t>2000</w:t>
            </w:r>
          </w:p>
        </w:tc>
        <w:tc>
          <w:tcPr>
            <w:tcW w:w="879" w:type="pct"/>
            <w:vAlign w:val="center"/>
          </w:tcPr>
          <w:p w:rsidR="0018722C">
            <w:pPr>
              <w:pStyle w:val="affff9"/>
              <w:topLinePunct/>
              <w:ind w:leftChars="0" w:left="0" w:rightChars="0" w:right="0" w:firstLineChars="0" w:firstLine="0"/>
              <w:spacing w:line="240" w:lineRule="atLeast"/>
            </w:pPr>
            <w:r>
              <w:t>77.37</w:t>
            </w:r>
          </w:p>
        </w:tc>
        <w:tc>
          <w:tcPr>
            <w:tcW w:w="552" w:type="pct"/>
            <w:vAlign w:val="center"/>
          </w:tcPr>
          <w:p w:rsidR="0018722C">
            <w:pPr>
              <w:pStyle w:val="affff9"/>
              <w:topLinePunct/>
              <w:ind w:leftChars="0" w:left="0" w:rightChars="0" w:right="0" w:firstLineChars="0" w:firstLine="0"/>
              <w:spacing w:line="240" w:lineRule="atLeast"/>
            </w:pPr>
            <w:r>
              <w:t>84.39</w:t>
            </w:r>
          </w:p>
        </w:tc>
        <w:tc>
          <w:tcPr>
            <w:tcW w:w="884" w:type="pct"/>
            <w:vAlign w:val="center"/>
          </w:tcPr>
          <w:p w:rsidR="0018722C">
            <w:pPr>
              <w:pStyle w:val="affff9"/>
              <w:topLinePunct/>
              <w:ind w:leftChars="0" w:left="0" w:rightChars="0" w:right="0" w:firstLineChars="0" w:firstLine="0"/>
              <w:spacing w:line="240" w:lineRule="atLeast"/>
            </w:pPr>
            <w:r>
              <w:t>61.43</w:t>
            </w:r>
          </w:p>
        </w:tc>
        <w:tc>
          <w:tcPr>
            <w:tcW w:w="544" w:type="pct"/>
            <w:vAlign w:val="center"/>
          </w:tcPr>
          <w:p w:rsidR="0018722C">
            <w:pPr>
              <w:pStyle w:val="affff9"/>
              <w:topLinePunct/>
              <w:ind w:leftChars="0" w:left="0" w:rightChars="0" w:right="0" w:firstLineChars="0" w:firstLine="0"/>
              <w:spacing w:line="240" w:lineRule="atLeast"/>
            </w:pPr>
            <w:r>
              <w:t>127.25</w:t>
            </w:r>
          </w:p>
        </w:tc>
        <w:tc>
          <w:tcPr>
            <w:tcW w:w="736" w:type="pct"/>
            <w:vAlign w:val="center"/>
          </w:tcPr>
          <w:p w:rsidR="0018722C">
            <w:pPr>
              <w:pStyle w:val="affff9"/>
              <w:topLinePunct/>
              <w:ind w:leftChars="0" w:left="0" w:rightChars="0" w:right="0" w:firstLineChars="0" w:firstLine="0"/>
              <w:spacing w:line="240" w:lineRule="atLeast"/>
            </w:pPr>
            <w:r>
              <w:t>87.52</w:t>
            </w:r>
          </w:p>
        </w:tc>
        <w:tc>
          <w:tcPr>
            <w:tcW w:w="691" w:type="pct"/>
            <w:vAlign w:val="center"/>
          </w:tcPr>
          <w:p w:rsidR="0018722C">
            <w:pPr>
              <w:pStyle w:val="affff9"/>
              <w:topLinePunct/>
              <w:ind w:leftChars="0" w:left="0" w:rightChars="0" w:right="0" w:firstLineChars="0" w:firstLine="0"/>
              <w:spacing w:line="240" w:lineRule="atLeast"/>
            </w:pPr>
            <w:r>
              <w:t>68.55</w:t>
            </w:r>
          </w:p>
        </w:tc>
      </w:tr>
      <w:tr>
        <w:tc>
          <w:tcPr>
            <w:tcW w:w="714" w:type="pct"/>
            <w:vAlign w:val="center"/>
          </w:tcPr>
          <w:p w:rsidR="0018722C">
            <w:pPr>
              <w:pStyle w:val="affff9"/>
              <w:topLinePunct/>
              <w:ind w:leftChars="0" w:left="0" w:rightChars="0" w:right="0" w:firstLineChars="0" w:firstLine="0"/>
              <w:spacing w:line="240" w:lineRule="atLeast"/>
            </w:pPr>
            <w:r>
              <w:t>2001</w:t>
            </w:r>
          </w:p>
        </w:tc>
        <w:tc>
          <w:tcPr>
            <w:tcW w:w="879" w:type="pct"/>
            <w:vAlign w:val="center"/>
          </w:tcPr>
          <w:p w:rsidR="0018722C">
            <w:pPr>
              <w:pStyle w:val="affff9"/>
              <w:topLinePunct/>
              <w:ind w:leftChars="0" w:left="0" w:rightChars="0" w:right="0" w:firstLineChars="0" w:firstLine="0"/>
              <w:spacing w:line="240" w:lineRule="atLeast"/>
            </w:pPr>
            <w:r>
              <w:t>100.45</w:t>
            </w:r>
          </w:p>
        </w:tc>
        <w:tc>
          <w:tcPr>
            <w:tcW w:w="552" w:type="pct"/>
            <w:vAlign w:val="center"/>
          </w:tcPr>
          <w:p w:rsidR="0018722C">
            <w:pPr>
              <w:pStyle w:val="affff9"/>
              <w:topLinePunct/>
              <w:ind w:leftChars="0" w:left="0" w:rightChars="0" w:right="0" w:firstLineChars="0" w:firstLine="0"/>
              <w:spacing w:line="240" w:lineRule="atLeast"/>
            </w:pPr>
            <w:r>
              <w:t>89.33</w:t>
            </w:r>
          </w:p>
        </w:tc>
        <w:tc>
          <w:tcPr>
            <w:tcW w:w="884" w:type="pct"/>
            <w:vAlign w:val="center"/>
          </w:tcPr>
          <w:p w:rsidR="0018722C">
            <w:pPr>
              <w:pStyle w:val="affff9"/>
              <w:topLinePunct/>
              <w:ind w:leftChars="0" w:left="0" w:rightChars="0" w:right="0" w:firstLineChars="0" w:firstLine="0"/>
              <w:spacing w:line="240" w:lineRule="atLeast"/>
            </w:pPr>
            <w:r>
              <w:t>112.50</w:t>
            </w:r>
          </w:p>
        </w:tc>
        <w:tc>
          <w:tcPr>
            <w:tcW w:w="544" w:type="pct"/>
            <w:vAlign w:val="center"/>
          </w:tcPr>
          <w:p w:rsidR="0018722C">
            <w:pPr>
              <w:pStyle w:val="affff9"/>
              <w:topLinePunct/>
              <w:ind w:leftChars="0" w:left="0" w:rightChars="0" w:right="0" w:firstLineChars="0" w:firstLine="0"/>
              <w:spacing w:line="240" w:lineRule="atLeast"/>
            </w:pPr>
            <w:r>
              <w:t>92.21</w:t>
            </w:r>
          </w:p>
        </w:tc>
        <w:tc>
          <w:tcPr>
            <w:tcW w:w="736" w:type="pct"/>
            <w:vAlign w:val="center"/>
          </w:tcPr>
          <w:p w:rsidR="0018722C">
            <w:pPr>
              <w:pStyle w:val="affff9"/>
              <w:topLinePunct/>
              <w:ind w:leftChars="0" w:left="0" w:rightChars="0" w:right="0" w:firstLineChars="0" w:firstLine="0"/>
              <w:spacing w:line="240" w:lineRule="atLeast"/>
            </w:pPr>
            <w:r>
              <w:t>93.48</w:t>
            </w:r>
          </w:p>
        </w:tc>
        <w:tc>
          <w:tcPr>
            <w:tcW w:w="691" w:type="pct"/>
            <w:vAlign w:val="center"/>
          </w:tcPr>
          <w:p w:rsidR="0018722C">
            <w:pPr>
              <w:pStyle w:val="affff9"/>
              <w:topLinePunct/>
              <w:ind w:leftChars="0" w:left="0" w:rightChars="0" w:right="0" w:firstLineChars="0" w:firstLine="0"/>
              <w:spacing w:line="240" w:lineRule="atLeast"/>
            </w:pPr>
            <w:r>
              <w:t>103.15</w:t>
            </w:r>
          </w:p>
        </w:tc>
      </w:tr>
      <w:tr>
        <w:tc>
          <w:tcPr>
            <w:tcW w:w="714" w:type="pct"/>
            <w:vAlign w:val="center"/>
          </w:tcPr>
          <w:p w:rsidR="0018722C">
            <w:pPr>
              <w:pStyle w:val="affff9"/>
              <w:topLinePunct/>
              <w:ind w:leftChars="0" w:left="0" w:rightChars="0" w:right="0" w:firstLineChars="0" w:firstLine="0"/>
              <w:spacing w:line="240" w:lineRule="atLeast"/>
            </w:pPr>
            <w:r>
              <w:t>2002</w:t>
            </w:r>
          </w:p>
        </w:tc>
        <w:tc>
          <w:tcPr>
            <w:tcW w:w="879" w:type="pct"/>
            <w:vAlign w:val="center"/>
          </w:tcPr>
          <w:p w:rsidR="0018722C">
            <w:pPr>
              <w:pStyle w:val="affff9"/>
              <w:topLinePunct/>
              <w:ind w:leftChars="0" w:left="0" w:rightChars="0" w:right="0" w:firstLineChars="0" w:firstLine="0"/>
              <w:spacing w:line="240" w:lineRule="atLeast"/>
            </w:pPr>
            <w:r>
              <w:t>92.66</w:t>
            </w:r>
          </w:p>
        </w:tc>
        <w:tc>
          <w:tcPr>
            <w:tcW w:w="552" w:type="pct"/>
            <w:vAlign w:val="center"/>
          </w:tcPr>
          <w:p w:rsidR="0018722C">
            <w:pPr>
              <w:pStyle w:val="affff9"/>
              <w:topLinePunct/>
              <w:ind w:leftChars="0" w:left="0" w:rightChars="0" w:right="0" w:firstLineChars="0" w:firstLine="0"/>
              <w:spacing w:line="240" w:lineRule="atLeast"/>
            </w:pPr>
            <w:r>
              <w:t>86.37</w:t>
            </w:r>
          </w:p>
        </w:tc>
        <w:tc>
          <w:tcPr>
            <w:tcW w:w="884" w:type="pct"/>
            <w:vAlign w:val="center"/>
          </w:tcPr>
          <w:p w:rsidR="0018722C">
            <w:pPr>
              <w:pStyle w:val="affff9"/>
              <w:topLinePunct/>
              <w:ind w:leftChars="0" w:left="0" w:rightChars="0" w:right="0" w:firstLineChars="0" w:firstLine="0"/>
              <w:spacing w:line="240" w:lineRule="atLeast"/>
            </w:pPr>
            <w:r>
              <w:t>103.24</w:t>
            </w:r>
          </w:p>
        </w:tc>
        <w:tc>
          <w:tcPr>
            <w:tcW w:w="544" w:type="pct"/>
            <w:vAlign w:val="center"/>
          </w:tcPr>
          <w:p w:rsidR="0018722C">
            <w:pPr>
              <w:pStyle w:val="affff9"/>
              <w:topLinePunct/>
              <w:ind w:leftChars="0" w:left="0" w:rightChars="0" w:right="0" w:firstLineChars="0" w:firstLine="0"/>
              <w:spacing w:line="240" w:lineRule="atLeast"/>
            </w:pPr>
            <w:r>
              <w:t>104.09</w:t>
            </w:r>
          </w:p>
        </w:tc>
        <w:tc>
          <w:tcPr>
            <w:tcW w:w="736" w:type="pct"/>
            <w:vAlign w:val="center"/>
          </w:tcPr>
          <w:p w:rsidR="0018722C">
            <w:pPr>
              <w:pStyle w:val="affff9"/>
              <w:topLinePunct/>
              <w:ind w:leftChars="0" w:left="0" w:rightChars="0" w:right="0" w:firstLineChars="0" w:firstLine="0"/>
              <w:spacing w:line="240" w:lineRule="atLeast"/>
            </w:pPr>
            <w:r>
              <w:t>98.48</w:t>
            </w:r>
          </w:p>
        </w:tc>
        <w:tc>
          <w:tcPr>
            <w:tcW w:w="691" w:type="pct"/>
            <w:vAlign w:val="center"/>
          </w:tcPr>
          <w:p w:rsidR="0018722C">
            <w:pPr>
              <w:pStyle w:val="affff9"/>
              <w:topLinePunct/>
              <w:ind w:leftChars="0" w:left="0" w:rightChars="0" w:right="0" w:firstLineChars="0" w:firstLine="0"/>
              <w:spacing w:line="240" w:lineRule="atLeast"/>
            </w:pPr>
            <w:r>
              <w:t>60.79</w:t>
            </w:r>
          </w:p>
        </w:tc>
      </w:tr>
      <w:tr>
        <w:tc>
          <w:tcPr>
            <w:tcW w:w="714" w:type="pct"/>
            <w:vAlign w:val="center"/>
          </w:tcPr>
          <w:p w:rsidR="0018722C">
            <w:pPr>
              <w:pStyle w:val="affff9"/>
              <w:topLinePunct/>
              <w:ind w:leftChars="0" w:left="0" w:rightChars="0" w:right="0" w:firstLineChars="0" w:firstLine="0"/>
              <w:spacing w:line="240" w:lineRule="atLeast"/>
            </w:pPr>
            <w:r>
              <w:t>2003</w:t>
            </w:r>
          </w:p>
        </w:tc>
        <w:tc>
          <w:tcPr>
            <w:tcW w:w="879" w:type="pct"/>
            <w:vAlign w:val="center"/>
          </w:tcPr>
          <w:p w:rsidR="0018722C">
            <w:pPr>
              <w:pStyle w:val="affff9"/>
              <w:topLinePunct/>
              <w:ind w:leftChars="0" w:left="0" w:rightChars="0" w:right="0" w:firstLineChars="0" w:firstLine="0"/>
              <w:spacing w:line="240" w:lineRule="atLeast"/>
            </w:pPr>
            <w:r>
              <w:t>108.86</w:t>
            </w:r>
          </w:p>
        </w:tc>
        <w:tc>
          <w:tcPr>
            <w:tcW w:w="552" w:type="pct"/>
            <w:vAlign w:val="center"/>
          </w:tcPr>
          <w:p w:rsidR="0018722C">
            <w:pPr>
              <w:pStyle w:val="affff9"/>
              <w:topLinePunct/>
              <w:ind w:leftChars="0" w:left="0" w:rightChars="0" w:right="0" w:firstLineChars="0" w:firstLine="0"/>
              <w:spacing w:line="240" w:lineRule="atLeast"/>
            </w:pPr>
            <w:r>
              <w:t>128.42</w:t>
            </w:r>
          </w:p>
        </w:tc>
        <w:tc>
          <w:tcPr>
            <w:tcW w:w="884" w:type="pct"/>
            <w:vAlign w:val="center"/>
          </w:tcPr>
          <w:p w:rsidR="0018722C">
            <w:pPr>
              <w:pStyle w:val="affff9"/>
              <w:topLinePunct/>
              <w:ind w:leftChars="0" w:left="0" w:rightChars="0" w:right="0" w:firstLineChars="0" w:firstLine="0"/>
              <w:spacing w:line="240" w:lineRule="atLeast"/>
            </w:pPr>
            <w:r>
              <w:t>125.85</w:t>
            </w:r>
          </w:p>
        </w:tc>
        <w:tc>
          <w:tcPr>
            <w:tcW w:w="544" w:type="pct"/>
            <w:vAlign w:val="center"/>
          </w:tcPr>
          <w:p w:rsidR="0018722C">
            <w:pPr>
              <w:pStyle w:val="affff9"/>
              <w:topLinePunct/>
              <w:ind w:leftChars="0" w:left="0" w:rightChars="0" w:right="0" w:firstLineChars="0" w:firstLine="0"/>
              <w:spacing w:line="240" w:lineRule="atLeast"/>
            </w:pPr>
            <w:r>
              <w:t>137.19</w:t>
            </w:r>
          </w:p>
        </w:tc>
        <w:tc>
          <w:tcPr>
            <w:tcW w:w="736" w:type="pct"/>
            <w:vAlign w:val="center"/>
          </w:tcPr>
          <w:p w:rsidR="0018722C">
            <w:pPr>
              <w:pStyle w:val="affff9"/>
              <w:topLinePunct/>
              <w:ind w:leftChars="0" w:left="0" w:rightChars="0" w:right="0" w:firstLineChars="0" w:firstLine="0"/>
              <w:spacing w:line="240" w:lineRule="atLeast"/>
            </w:pPr>
            <w:r>
              <w:t>102.34</w:t>
            </w:r>
          </w:p>
        </w:tc>
        <w:tc>
          <w:tcPr>
            <w:tcW w:w="691" w:type="pct"/>
            <w:vAlign w:val="center"/>
          </w:tcPr>
          <w:p w:rsidR="0018722C">
            <w:pPr>
              <w:pStyle w:val="affff9"/>
              <w:topLinePunct/>
              <w:ind w:leftChars="0" w:left="0" w:rightChars="0" w:right="0" w:firstLineChars="0" w:firstLine="0"/>
              <w:spacing w:line="240" w:lineRule="atLeast"/>
            </w:pPr>
            <w:r>
              <w:t>68.31</w:t>
            </w:r>
          </w:p>
        </w:tc>
      </w:tr>
      <w:tr>
        <w:tc>
          <w:tcPr>
            <w:tcW w:w="714" w:type="pct"/>
            <w:vAlign w:val="center"/>
          </w:tcPr>
          <w:p w:rsidR="0018722C">
            <w:pPr>
              <w:pStyle w:val="affff9"/>
              <w:topLinePunct/>
              <w:ind w:leftChars="0" w:left="0" w:rightChars="0" w:right="0" w:firstLineChars="0" w:firstLine="0"/>
              <w:spacing w:line="240" w:lineRule="atLeast"/>
            </w:pPr>
            <w:r>
              <w:t>2004</w:t>
            </w:r>
          </w:p>
        </w:tc>
        <w:tc>
          <w:tcPr>
            <w:tcW w:w="879" w:type="pct"/>
            <w:vAlign w:val="center"/>
          </w:tcPr>
          <w:p w:rsidR="0018722C">
            <w:pPr>
              <w:pStyle w:val="affff9"/>
              <w:topLinePunct/>
              <w:ind w:leftChars="0" w:left="0" w:rightChars="0" w:right="0" w:firstLineChars="0" w:firstLine="0"/>
              <w:spacing w:line="240" w:lineRule="atLeast"/>
            </w:pPr>
            <w:r>
              <w:t>112.38</w:t>
            </w:r>
          </w:p>
        </w:tc>
        <w:tc>
          <w:tcPr>
            <w:tcW w:w="552" w:type="pct"/>
            <w:vAlign w:val="center"/>
          </w:tcPr>
          <w:p w:rsidR="0018722C">
            <w:pPr>
              <w:pStyle w:val="affff9"/>
              <w:topLinePunct/>
              <w:ind w:leftChars="0" w:left="0" w:rightChars="0" w:right="0" w:firstLineChars="0" w:firstLine="0"/>
              <w:spacing w:line="240" w:lineRule="atLeast"/>
            </w:pPr>
            <w:r>
              <w:t>127.75</w:t>
            </w:r>
          </w:p>
        </w:tc>
        <w:tc>
          <w:tcPr>
            <w:tcW w:w="884" w:type="pct"/>
            <w:vAlign w:val="center"/>
          </w:tcPr>
          <w:p w:rsidR="0018722C">
            <w:pPr>
              <w:pStyle w:val="affff9"/>
              <w:topLinePunct/>
              <w:ind w:leftChars="0" w:left="0" w:rightChars="0" w:right="0" w:firstLineChars="0" w:firstLine="0"/>
              <w:spacing w:line="240" w:lineRule="atLeast"/>
            </w:pPr>
            <w:r>
              <w:t>128.57</w:t>
            </w:r>
          </w:p>
        </w:tc>
        <w:tc>
          <w:tcPr>
            <w:tcW w:w="544" w:type="pct"/>
            <w:vAlign w:val="center"/>
          </w:tcPr>
          <w:p w:rsidR="0018722C">
            <w:pPr>
              <w:pStyle w:val="affff9"/>
              <w:topLinePunct/>
              <w:ind w:leftChars="0" w:left="0" w:rightChars="0" w:right="0" w:firstLineChars="0" w:firstLine="0"/>
              <w:spacing w:line="240" w:lineRule="atLeast"/>
            </w:pPr>
            <w:r>
              <w:t>119.75</w:t>
            </w:r>
          </w:p>
        </w:tc>
        <w:tc>
          <w:tcPr>
            <w:tcW w:w="736" w:type="pct"/>
            <w:vAlign w:val="center"/>
          </w:tcPr>
          <w:p w:rsidR="0018722C">
            <w:pPr>
              <w:pStyle w:val="affff9"/>
              <w:topLinePunct/>
              <w:ind w:leftChars="0" w:left="0" w:rightChars="0" w:right="0" w:firstLineChars="0" w:firstLine="0"/>
              <w:spacing w:line="240" w:lineRule="atLeast"/>
            </w:pPr>
            <w:r>
              <w:t>110.68</w:t>
            </w:r>
          </w:p>
        </w:tc>
        <w:tc>
          <w:tcPr>
            <w:tcW w:w="691" w:type="pct"/>
            <w:vAlign w:val="center"/>
          </w:tcPr>
          <w:p w:rsidR="0018722C">
            <w:pPr>
              <w:pStyle w:val="affff9"/>
              <w:topLinePunct/>
              <w:ind w:leftChars="0" w:left="0" w:rightChars="0" w:right="0" w:firstLineChars="0" w:firstLine="0"/>
              <w:spacing w:line="240" w:lineRule="atLeast"/>
            </w:pPr>
            <w:r>
              <w:t>68.26</w:t>
            </w:r>
          </w:p>
        </w:tc>
      </w:tr>
      <w:tr>
        <w:tc>
          <w:tcPr>
            <w:tcW w:w="714" w:type="pct"/>
            <w:vAlign w:val="center"/>
          </w:tcPr>
          <w:p w:rsidR="0018722C">
            <w:pPr>
              <w:pStyle w:val="affff9"/>
              <w:topLinePunct/>
              <w:ind w:leftChars="0" w:left="0" w:rightChars="0" w:right="0" w:firstLineChars="0" w:firstLine="0"/>
              <w:spacing w:line="240" w:lineRule="atLeast"/>
            </w:pPr>
            <w:r>
              <w:t>2005</w:t>
            </w:r>
          </w:p>
        </w:tc>
        <w:tc>
          <w:tcPr>
            <w:tcW w:w="879" w:type="pct"/>
            <w:vAlign w:val="center"/>
          </w:tcPr>
          <w:p w:rsidR="0018722C">
            <w:pPr>
              <w:pStyle w:val="affff9"/>
              <w:topLinePunct/>
              <w:ind w:leftChars="0" w:left="0" w:rightChars="0" w:right="0" w:firstLineChars="0" w:firstLine="0"/>
              <w:spacing w:line="240" w:lineRule="atLeast"/>
            </w:pPr>
            <w:r>
              <w:t>122.65</w:t>
            </w:r>
          </w:p>
        </w:tc>
        <w:tc>
          <w:tcPr>
            <w:tcW w:w="552" w:type="pct"/>
            <w:vAlign w:val="center"/>
          </w:tcPr>
          <w:p w:rsidR="0018722C">
            <w:pPr>
              <w:pStyle w:val="affff9"/>
              <w:topLinePunct/>
              <w:ind w:leftChars="0" w:left="0" w:rightChars="0" w:right="0" w:firstLineChars="0" w:firstLine="0"/>
              <w:spacing w:line="240" w:lineRule="atLeast"/>
            </w:pPr>
            <w:r>
              <w:t>133.65</w:t>
            </w:r>
          </w:p>
        </w:tc>
        <w:tc>
          <w:tcPr>
            <w:tcW w:w="884" w:type="pct"/>
            <w:vAlign w:val="center"/>
          </w:tcPr>
          <w:p w:rsidR="0018722C">
            <w:pPr>
              <w:pStyle w:val="affff9"/>
              <w:topLinePunct/>
              <w:ind w:leftChars="0" w:left="0" w:rightChars="0" w:right="0" w:firstLineChars="0" w:firstLine="0"/>
              <w:spacing w:line="240" w:lineRule="atLeast"/>
            </w:pPr>
            <w:r>
              <w:t>129.98</w:t>
            </w:r>
          </w:p>
        </w:tc>
        <w:tc>
          <w:tcPr>
            <w:tcW w:w="544" w:type="pct"/>
            <w:vAlign w:val="center"/>
          </w:tcPr>
          <w:p w:rsidR="0018722C">
            <w:pPr>
              <w:pStyle w:val="affff9"/>
              <w:topLinePunct/>
              <w:ind w:leftChars="0" w:left="0" w:rightChars="0" w:right="0" w:firstLineChars="0" w:firstLine="0"/>
              <w:spacing w:line="240" w:lineRule="atLeast"/>
            </w:pPr>
            <w:r>
              <w:t>113.96</w:t>
            </w:r>
          </w:p>
        </w:tc>
        <w:tc>
          <w:tcPr>
            <w:tcW w:w="736" w:type="pct"/>
            <w:vAlign w:val="center"/>
          </w:tcPr>
          <w:p w:rsidR="0018722C">
            <w:pPr>
              <w:pStyle w:val="affff9"/>
              <w:topLinePunct/>
              <w:ind w:leftChars="0" w:left="0" w:rightChars="0" w:right="0" w:firstLineChars="0" w:firstLine="0"/>
              <w:spacing w:line="240" w:lineRule="atLeast"/>
            </w:pPr>
            <w:r>
              <w:t>133.58</w:t>
            </w:r>
          </w:p>
        </w:tc>
        <w:tc>
          <w:tcPr>
            <w:tcW w:w="691" w:type="pct"/>
            <w:vAlign w:val="center"/>
          </w:tcPr>
          <w:p w:rsidR="0018722C">
            <w:pPr>
              <w:pStyle w:val="affff9"/>
              <w:topLinePunct/>
              <w:ind w:leftChars="0" w:left="0" w:rightChars="0" w:right="0" w:firstLineChars="0" w:firstLine="0"/>
              <w:spacing w:line="240" w:lineRule="atLeast"/>
            </w:pPr>
            <w:r>
              <w:t>71.63</w:t>
            </w:r>
          </w:p>
        </w:tc>
      </w:tr>
      <w:tr>
        <w:tc>
          <w:tcPr>
            <w:tcW w:w="714" w:type="pct"/>
            <w:vAlign w:val="center"/>
          </w:tcPr>
          <w:p w:rsidR="0018722C">
            <w:pPr>
              <w:pStyle w:val="affff9"/>
              <w:topLinePunct/>
              <w:ind w:leftChars="0" w:left="0" w:rightChars="0" w:right="0" w:firstLineChars="0" w:firstLine="0"/>
              <w:spacing w:line="240" w:lineRule="atLeast"/>
            </w:pPr>
            <w:r>
              <w:t>2006</w:t>
            </w:r>
          </w:p>
        </w:tc>
        <w:tc>
          <w:tcPr>
            <w:tcW w:w="879" w:type="pct"/>
            <w:vAlign w:val="center"/>
          </w:tcPr>
          <w:p w:rsidR="0018722C">
            <w:pPr>
              <w:pStyle w:val="affff9"/>
              <w:topLinePunct/>
              <w:ind w:leftChars="0" w:left="0" w:rightChars="0" w:right="0" w:firstLineChars="0" w:firstLine="0"/>
              <w:spacing w:line="240" w:lineRule="atLeast"/>
            </w:pPr>
            <w:r>
              <w:t>132.34</w:t>
            </w:r>
          </w:p>
        </w:tc>
        <w:tc>
          <w:tcPr>
            <w:tcW w:w="552" w:type="pct"/>
            <w:vAlign w:val="center"/>
          </w:tcPr>
          <w:p w:rsidR="0018722C">
            <w:pPr>
              <w:pStyle w:val="affff9"/>
              <w:topLinePunct/>
              <w:ind w:leftChars="0" w:left="0" w:rightChars="0" w:right="0" w:firstLineChars="0" w:firstLine="0"/>
              <w:spacing w:line="240" w:lineRule="atLeast"/>
            </w:pPr>
            <w:r>
              <w:t>132.27</w:t>
            </w:r>
          </w:p>
        </w:tc>
        <w:tc>
          <w:tcPr>
            <w:tcW w:w="884" w:type="pct"/>
            <w:vAlign w:val="center"/>
          </w:tcPr>
          <w:p w:rsidR="0018722C">
            <w:pPr>
              <w:pStyle w:val="affff9"/>
              <w:topLinePunct/>
              <w:ind w:leftChars="0" w:left="0" w:rightChars="0" w:right="0" w:firstLineChars="0" w:firstLine="0"/>
              <w:spacing w:line="240" w:lineRule="atLeast"/>
            </w:pPr>
            <w:r>
              <w:t>133.48</w:t>
            </w:r>
          </w:p>
        </w:tc>
        <w:tc>
          <w:tcPr>
            <w:tcW w:w="544" w:type="pct"/>
            <w:vAlign w:val="center"/>
          </w:tcPr>
          <w:p w:rsidR="0018722C">
            <w:pPr>
              <w:pStyle w:val="affff9"/>
              <w:topLinePunct/>
              <w:ind w:leftChars="0" w:left="0" w:rightChars="0" w:right="0" w:firstLineChars="0" w:firstLine="0"/>
              <w:spacing w:line="240" w:lineRule="atLeast"/>
            </w:pPr>
            <w:r>
              <w:t>153.58</w:t>
            </w:r>
          </w:p>
        </w:tc>
        <w:tc>
          <w:tcPr>
            <w:tcW w:w="736" w:type="pct"/>
            <w:vAlign w:val="center"/>
          </w:tcPr>
          <w:p w:rsidR="0018722C">
            <w:pPr>
              <w:pStyle w:val="affff9"/>
              <w:topLinePunct/>
              <w:ind w:leftChars="0" w:left="0" w:rightChars="0" w:right="0" w:firstLineChars="0" w:firstLine="0"/>
              <w:spacing w:line="240" w:lineRule="atLeast"/>
            </w:pPr>
            <w:r>
              <w:t>150.88</w:t>
            </w:r>
          </w:p>
        </w:tc>
        <w:tc>
          <w:tcPr>
            <w:tcW w:w="691" w:type="pct"/>
            <w:vAlign w:val="center"/>
          </w:tcPr>
          <w:p w:rsidR="0018722C">
            <w:pPr>
              <w:pStyle w:val="affff9"/>
              <w:topLinePunct/>
              <w:ind w:leftChars="0" w:left="0" w:rightChars="0" w:right="0" w:firstLineChars="0" w:firstLine="0"/>
              <w:spacing w:line="240" w:lineRule="atLeast"/>
            </w:pPr>
            <w:r>
              <w:t>73.04</w:t>
            </w:r>
          </w:p>
        </w:tc>
      </w:tr>
      <w:tr>
        <w:tc>
          <w:tcPr>
            <w:tcW w:w="714" w:type="pct"/>
            <w:vAlign w:val="center"/>
          </w:tcPr>
          <w:p w:rsidR="0018722C">
            <w:pPr>
              <w:pStyle w:val="affff9"/>
              <w:topLinePunct/>
              <w:ind w:leftChars="0" w:left="0" w:rightChars="0" w:right="0" w:firstLineChars="0" w:firstLine="0"/>
              <w:spacing w:line="240" w:lineRule="atLeast"/>
            </w:pPr>
            <w:r>
              <w:t>2007</w:t>
            </w:r>
          </w:p>
        </w:tc>
        <w:tc>
          <w:tcPr>
            <w:tcW w:w="879" w:type="pct"/>
            <w:vAlign w:val="center"/>
          </w:tcPr>
          <w:p w:rsidR="0018722C">
            <w:pPr>
              <w:pStyle w:val="affff9"/>
              <w:topLinePunct/>
              <w:ind w:leftChars="0" w:left="0" w:rightChars="0" w:right="0" w:firstLineChars="0" w:firstLine="0"/>
              <w:spacing w:line="240" w:lineRule="atLeast"/>
            </w:pPr>
            <w:r>
              <w:t>140.95</w:t>
            </w:r>
          </w:p>
        </w:tc>
        <w:tc>
          <w:tcPr>
            <w:tcW w:w="552" w:type="pct"/>
            <w:vAlign w:val="center"/>
          </w:tcPr>
          <w:p w:rsidR="0018722C">
            <w:pPr>
              <w:pStyle w:val="affff9"/>
              <w:topLinePunct/>
              <w:ind w:leftChars="0" w:left="0" w:rightChars="0" w:right="0" w:firstLineChars="0" w:firstLine="0"/>
              <w:spacing w:line="240" w:lineRule="atLeast"/>
            </w:pPr>
            <w:r>
              <w:t>145.80</w:t>
            </w:r>
          </w:p>
        </w:tc>
        <w:tc>
          <w:tcPr>
            <w:tcW w:w="884" w:type="pct"/>
            <w:vAlign w:val="center"/>
          </w:tcPr>
          <w:p w:rsidR="0018722C">
            <w:pPr>
              <w:pStyle w:val="affff9"/>
              <w:topLinePunct/>
              <w:ind w:leftChars="0" w:left="0" w:rightChars="0" w:right="0" w:firstLineChars="0" w:firstLine="0"/>
              <w:spacing w:line="240" w:lineRule="atLeast"/>
            </w:pPr>
            <w:r>
              <w:t>129.97</w:t>
            </w:r>
          </w:p>
        </w:tc>
        <w:tc>
          <w:tcPr>
            <w:tcW w:w="544" w:type="pct"/>
            <w:vAlign w:val="center"/>
          </w:tcPr>
          <w:p w:rsidR="0018722C">
            <w:pPr>
              <w:pStyle w:val="affff9"/>
              <w:topLinePunct/>
              <w:ind w:leftChars="0" w:left="0" w:rightChars="0" w:right="0" w:firstLineChars="0" w:firstLine="0"/>
              <w:spacing w:line="240" w:lineRule="atLeast"/>
            </w:pPr>
            <w:r>
              <w:t>179.37</w:t>
            </w:r>
          </w:p>
        </w:tc>
        <w:tc>
          <w:tcPr>
            <w:tcW w:w="736" w:type="pct"/>
            <w:vAlign w:val="center"/>
          </w:tcPr>
          <w:p w:rsidR="0018722C">
            <w:pPr>
              <w:pStyle w:val="affff9"/>
              <w:topLinePunct/>
              <w:ind w:leftChars="0" w:left="0" w:rightChars="0" w:right="0" w:firstLineChars="0" w:firstLine="0"/>
              <w:spacing w:line="240" w:lineRule="atLeast"/>
            </w:pPr>
            <w:r>
              <w:t>165.89</w:t>
            </w:r>
          </w:p>
        </w:tc>
        <w:tc>
          <w:tcPr>
            <w:tcW w:w="691" w:type="pct"/>
            <w:vAlign w:val="center"/>
          </w:tcPr>
          <w:p w:rsidR="0018722C">
            <w:pPr>
              <w:pStyle w:val="affff9"/>
              <w:topLinePunct/>
              <w:ind w:leftChars="0" w:left="0" w:rightChars="0" w:right="0" w:firstLineChars="0" w:firstLine="0"/>
              <w:spacing w:line="240" w:lineRule="atLeast"/>
            </w:pPr>
            <w:r>
              <w:t>78.78</w:t>
            </w:r>
          </w:p>
        </w:tc>
      </w:tr>
      <w:tr>
        <w:tc>
          <w:tcPr>
            <w:tcW w:w="714" w:type="pct"/>
            <w:vAlign w:val="center"/>
          </w:tcPr>
          <w:p w:rsidR="0018722C">
            <w:pPr>
              <w:pStyle w:val="affff9"/>
              <w:topLinePunct/>
              <w:ind w:leftChars="0" w:left="0" w:rightChars="0" w:right="0" w:firstLineChars="0" w:firstLine="0"/>
              <w:spacing w:line="240" w:lineRule="atLeast"/>
            </w:pPr>
            <w:r>
              <w:t>2008</w:t>
            </w:r>
          </w:p>
        </w:tc>
        <w:tc>
          <w:tcPr>
            <w:tcW w:w="879" w:type="pct"/>
            <w:vAlign w:val="center"/>
          </w:tcPr>
          <w:p w:rsidR="0018722C">
            <w:pPr>
              <w:pStyle w:val="affff9"/>
              <w:topLinePunct/>
              <w:ind w:leftChars="0" w:left="0" w:rightChars="0" w:right="0" w:firstLineChars="0" w:firstLine="0"/>
              <w:spacing w:line="240" w:lineRule="atLeast"/>
            </w:pPr>
            <w:r>
              <w:t>116.04</w:t>
            </w:r>
          </w:p>
        </w:tc>
        <w:tc>
          <w:tcPr>
            <w:tcW w:w="552" w:type="pct"/>
            <w:vAlign w:val="center"/>
          </w:tcPr>
          <w:p w:rsidR="0018722C">
            <w:pPr>
              <w:pStyle w:val="affff9"/>
              <w:topLinePunct/>
              <w:ind w:leftChars="0" w:left="0" w:rightChars="0" w:right="0" w:firstLineChars="0" w:firstLine="0"/>
              <w:spacing w:line="240" w:lineRule="atLeast"/>
            </w:pPr>
            <w:r>
              <w:t>100.76</w:t>
            </w:r>
          </w:p>
        </w:tc>
        <w:tc>
          <w:tcPr>
            <w:tcW w:w="884" w:type="pct"/>
            <w:vAlign w:val="center"/>
          </w:tcPr>
          <w:p w:rsidR="0018722C">
            <w:pPr>
              <w:pStyle w:val="affff9"/>
              <w:topLinePunct/>
              <w:ind w:leftChars="0" w:left="0" w:rightChars="0" w:right="0" w:firstLineChars="0" w:firstLine="0"/>
              <w:spacing w:line="240" w:lineRule="atLeast"/>
            </w:pPr>
            <w:r>
              <w:t>108.94</w:t>
            </w:r>
          </w:p>
        </w:tc>
        <w:tc>
          <w:tcPr>
            <w:tcW w:w="544" w:type="pct"/>
            <w:vAlign w:val="center"/>
          </w:tcPr>
          <w:p w:rsidR="0018722C">
            <w:pPr>
              <w:pStyle w:val="affff9"/>
              <w:topLinePunct/>
              <w:ind w:leftChars="0" w:left="0" w:rightChars="0" w:right="0" w:firstLineChars="0" w:firstLine="0"/>
              <w:spacing w:line="240" w:lineRule="atLeast"/>
            </w:pPr>
            <w:r>
              <w:t>110.88</w:t>
            </w:r>
          </w:p>
        </w:tc>
        <w:tc>
          <w:tcPr>
            <w:tcW w:w="736" w:type="pct"/>
            <w:vAlign w:val="center"/>
          </w:tcPr>
          <w:p w:rsidR="0018722C">
            <w:pPr>
              <w:pStyle w:val="affff9"/>
              <w:topLinePunct/>
              <w:ind w:leftChars="0" w:left="0" w:rightChars="0" w:right="0" w:firstLineChars="0" w:firstLine="0"/>
              <w:spacing w:line="240" w:lineRule="atLeast"/>
            </w:pPr>
            <w:r>
              <w:t>144.96</w:t>
            </w:r>
          </w:p>
        </w:tc>
        <w:tc>
          <w:tcPr>
            <w:tcW w:w="691" w:type="pct"/>
            <w:vAlign w:val="center"/>
          </w:tcPr>
          <w:p w:rsidR="0018722C">
            <w:pPr>
              <w:pStyle w:val="affff9"/>
              <w:topLinePunct/>
              <w:ind w:leftChars="0" w:left="0" w:rightChars="0" w:right="0" w:firstLineChars="0" w:firstLine="0"/>
              <w:spacing w:line="240" w:lineRule="atLeast"/>
            </w:pPr>
            <w:r>
              <w:t>82.59</w:t>
            </w:r>
          </w:p>
        </w:tc>
      </w:tr>
      <w:tr>
        <w:tc>
          <w:tcPr>
            <w:tcW w:w="714" w:type="pct"/>
            <w:vAlign w:val="center"/>
          </w:tcPr>
          <w:p w:rsidR="0018722C">
            <w:pPr>
              <w:pStyle w:val="affff9"/>
              <w:topLinePunct/>
              <w:ind w:leftChars="0" w:left="0" w:rightChars="0" w:right="0" w:firstLineChars="0" w:firstLine="0"/>
              <w:spacing w:line="240" w:lineRule="atLeast"/>
            </w:pPr>
            <w:r>
              <w:t>2009</w:t>
            </w:r>
          </w:p>
        </w:tc>
        <w:tc>
          <w:tcPr>
            <w:tcW w:w="879" w:type="pct"/>
            <w:vAlign w:val="center"/>
          </w:tcPr>
          <w:p w:rsidR="0018722C">
            <w:pPr>
              <w:pStyle w:val="affff9"/>
              <w:topLinePunct/>
              <w:ind w:leftChars="0" w:left="0" w:rightChars="0" w:right="0" w:firstLineChars="0" w:firstLine="0"/>
              <w:spacing w:line="240" w:lineRule="atLeast"/>
            </w:pPr>
            <w:r>
              <w:t>121.27</w:t>
            </w:r>
          </w:p>
        </w:tc>
        <w:tc>
          <w:tcPr>
            <w:tcW w:w="552" w:type="pct"/>
            <w:vAlign w:val="center"/>
          </w:tcPr>
          <w:p w:rsidR="0018722C">
            <w:pPr>
              <w:pStyle w:val="affff9"/>
              <w:topLinePunct/>
              <w:ind w:leftChars="0" w:left="0" w:rightChars="0" w:right="0" w:firstLineChars="0" w:firstLine="0"/>
              <w:spacing w:line="240" w:lineRule="atLeast"/>
            </w:pPr>
            <w:r>
              <w:t>94.64</w:t>
            </w:r>
          </w:p>
        </w:tc>
        <w:tc>
          <w:tcPr>
            <w:tcW w:w="884" w:type="pct"/>
            <w:vAlign w:val="center"/>
          </w:tcPr>
          <w:p w:rsidR="0018722C">
            <w:pPr>
              <w:pStyle w:val="affff9"/>
              <w:topLinePunct/>
              <w:ind w:leftChars="0" w:left="0" w:rightChars="0" w:right="0" w:firstLineChars="0" w:firstLine="0"/>
              <w:spacing w:line="240" w:lineRule="atLeast"/>
            </w:pPr>
            <w:r>
              <w:t>120.66</w:t>
            </w:r>
          </w:p>
        </w:tc>
        <w:tc>
          <w:tcPr>
            <w:tcW w:w="544" w:type="pct"/>
            <w:vAlign w:val="center"/>
          </w:tcPr>
          <w:p w:rsidR="0018722C">
            <w:pPr>
              <w:pStyle w:val="affff9"/>
              <w:topLinePunct/>
              <w:ind w:leftChars="0" w:left="0" w:rightChars="0" w:right="0" w:firstLineChars="0" w:firstLine="0"/>
              <w:spacing w:line="240" w:lineRule="atLeast"/>
            </w:pPr>
            <w:r>
              <w:t>94.31</w:t>
            </w:r>
          </w:p>
        </w:tc>
        <w:tc>
          <w:tcPr>
            <w:tcW w:w="736" w:type="pct"/>
            <w:vAlign w:val="center"/>
          </w:tcPr>
          <w:p w:rsidR="0018722C">
            <w:pPr>
              <w:pStyle w:val="affff9"/>
              <w:topLinePunct/>
              <w:ind w:leftChars="0" w:left="0" w:rightChars="0" w:right="0" w:firstLineChars="0" w:firstLine="0"/>
              <w:spacing w:line="240" w:lineRule="atLeast"/>
            </w:pPr>
            <w:r>
              <w:t>151.69</w:t>
            </w:r>
          </w:p>
        </w:tc>
        <w:tc>
          <w:tcPr>
            <w:tcW w:w="691" w:type="pct"/>
            <w:vAlign w:val="center"/>
          </w:tcPr>
          <w:p w:rsidR="0018722C">
            <w:pPr>
              <w:pStyle w:val="affff9"/>
              <w:topLinePunct/>
              <w:ind w:leftChars="0" w:left="0" w:rightChars="0" w:right="0" w:firstLineChars="0" w:firstLine="0"/>
              <w:spacing w:line="240" w:lineRule="atLeast"/>
            </w:pPr>
            <w:r>
              <w:t>87.98</w:t>
            </w:r>
          </w:p>
        </w:tc>
      </w:tr>
      <w:tr>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879" w:type="pct"/>
            <w:vAlign w:val="center"/>
            <w:tcBorders>
              <w:top w:val="single" w:sz="4" w:space="0" w:color="auto"/>
            </w:tcBorders>
          </w:tcPr>
          <w:p w:rsidR="0018722C">
            <w:pPr>
              <w:pStyle w:val="affff9"/>
              <w:topLinePunct/>
              <w:ind w:leftChars="0" w:left="0" w:rightChars="0" w:right="0" w:firstLineChars="0" w:firstLine="0"/>
              <w:spacing w:line="240" w:lineRule="atLeast"/>
            </w:pPr>
            <w:r>
              <w:t>129.63</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100.18</w:t>
            </w:r>
          </w:p>
        </w:tc>
        <w:tc>
          <w:tcPr>
            <w:tcW w:w="884" w:type="pct"/>
            <w:vAlign w:val="center"/>
            <w:tcBorders>
              <w:top w:val="single" w:sz="4" w:space="0" w:color="auto"/>
            </w:tcBorders>
          </w:tcPr>
          <w:p w:rsidR="0018722C">
            <w:pPr>
              <w:pStyle w:val="affff9"/>
              <w:topLinePunct/>
              <w:ind w:leftChars="0" w:left="0" w:rightChars="0" w:right="0" w:firstLineChars="0" w:firstLine="0"/>
              <w:spacing w:line="240" w:lineRule="atLeast"/>
            </w:pPr>
            <w:r>
              <w:t>127.53</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104.20</w:t>
            </w:r>
          </w:p>
        </w:tc>
        <w:tc>
          <w:tcPr>
            <w:tcW w:w="736"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161.38</w:t>
            </w:r>
          </w:p>
        </w:tc>
        <w:tc>
          <w:tcPr>
            <w:tcW w:w="691"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102.34</w:t>
            </w:r>
          </w:p>
        </w:tc>
      </w:tr>
    </w:tbl>
    <w:p w:rsidR="0018722C">
      <w:pPr>
        <w:pStyle w:val="affa"/>
      </w:pPr>
    </w:p>
    <w:p w:rsidR="0018722C">
      <w:pPr>
        <w:textAlignment w:val="center"/>
        <w:topLinePunct/>
      </w:pPr>
      <w:r>
        <w:rPr>
          <w:kern w:val="2"/>
          <w:sz w:val="22"/>
          <w:szCs w:val="22"/>
          <w:rFonts w:cstheme="minorBidi" w:hAnsiTheme="minorHAnsi" w:eastAsiaTheme="minorHAnsi" w:asciiTheme="minorHAnsi"/>
        </w:rPr>
        <w:pict>
          <v:group style="margin-left:101.660004pt;margin-top:13.271739pt;width:411.58pt;height:149.550pt;mso-position-horizontal-relative:page;mso-position-vertical-relative:paragraph;z-index:6856;mso-wrap-distance-left:0;mso-wrap-distance-right:0" coordorigin="2033,265" coordsize="8335,2991">
            <v:shape style="position:absolute;left:2042;top:273;width:8314;height:2971" type="#_x0000_t75" stroked="false">
              <v:imagedata r:id="rId157" o:title=""/>
            </v:shape>
            <v:rect style="position:absolute;left:2033;top:265;width:10;height:10" filled="true" fillcolor="#000000" stroked="false">
              <v:fill type="solid"/>
            </v:rect>
            <v:rect style="position:absolute;left:2033;top:265;width:10;height:10" filled="true" fillcolor="#000000" stroked="false">
              <v:fill type="solid"/>
            </v:rect>
            <v:line style="position:absolute" from="2043,270" to="10358,270" stroked="true" strokeweight=".47998pt" strokecolor="#000000">
              <v:stroke dashstyle="solid"/>
            </v:line>
            <v:rect style="position:absolute;left:10358;top:265;width:10;height:10" filled="true" fillcolor="#000000" stroked="false">
              <v:fill type="solid"/>
            </v:rect>
            <v:rect style="position:absolute;left:10358;top:265;width:10;height:10" filled="true" fillcolor="#000000" stroked="false">
              <v:fill type="solid"/>
            </v:rect>
            <v:line style="position:absolute" from="2038,275" to="2038,3247" stroked="true" strokeweight=".48pt" strokecolor="#000000">
              <v:stroke dashstyle="solid"/>
            </v:line>
            <v:line style="position:absolute" from="10363,275" to="10363,3247" stroked="true" strokeweight=".47998pt" strokecolor="#000000">
              <v:stroke dashstyle="solid"/>
            </v:line>
            <v:rect style="position:absolute;left:2033;top:3246;width:10;height:10" filled="true" fillcolor="#000000" stroked="false">
              <v:fill type="solid"/>
            </v:rect>
            <v:rect style="position:absolute;left:2033;top:3246;width:10;height:10" filled="true" fillcolor="#000000" stroked="false">
              <v:fill type="solid"/>
            </v:rect>
            <v:line style="position:absolute" from="2043,3252" to="10358,3252" stroked="true" strokeweight=".47998pt" strokecolor="#000000">
              <v:stroke dashstyle="solid"/>
            </v:line>
            <v:rect style="position:absolute;left:10358;top:3246;width:10;height:10" filled="true" fillcolor="#000000" stroked="false">
              <v:fill type="solid"/>
            </v:rect>
            <v:rect style="position:absolute;left:10358;top:3246;width:10;height:10" filled="true" fillcolor="#000000" stroked="false">
              <v:fill type="solid"/>
            </v:rect>
            <w10:wrap type="topAndBottom"/>
          </v:group>
        </w:pict>
      </w:r>
    </w:p>
    <w:p w:rsidR="0018722C">
      <w:pPr>
        <w:pStyle w:val="a3"/>
        <w:textAlignment w:val="center"/>
        <w:topLinePunct/>
      </w:pPr>
      <w:r>
        <w:rPr>
          <w:kern w:val="2"/>
          <w:szCs w:val="22"/>
          <w:rFonts w:cstheme="minorBidi" w:hAnsiTheme="minorHAnsi" w:eastAsiaTheme="minorHAnsi" w:asciiTheme="minorHAnsi"/>
          <w:sz w:val="18"/>
        </w:rPr>
        <w:t>注：资料来源：《新疆统计年鉴》1999～2011 年</w:t>
      </w:r>
    </w:p>
    <w:p w:rsidR="0018722C">
      <w:pPr>
        <w:pStyle w:val="a9"/>
        <w:topLinePunct/>
      </w:pPr>
      <w:bookmarkStart w:name="_bookmark113" w:id="207"/>
      <w:bookmarkEnd w:id="207"/>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6-11</w:t>
      </w:r>
      <w:r>
        <w:t xml:space="preserve">  </w:t>
      </w:r>
      <w:r>
        <w:rPr>
          <w:rFonts w:ascii="黑体" w:eastAsia="黑体" w:hint="eastAsia" w:cstheme="minorBidi" w:hAnsiTheme="minorHAnsi"/>
        </w:rPr>
        <w:t>南</w:t>
      </w:r>
      <w:r>
        <w:rPr>
          <w:rFonts w:ascii="黑体" w:eastAsia="黑体" w:hint="eastAsia" w:cstheme="minorBidi" w:hAnsiTheme="minorHAnsi"/>
        </w:rPr>
        <w:t>疆</w:t>
      </w:r>
      <w:r>
        <w:rPr>
          <w:rFonts w:ascii="黑体" w:eastAsia="黑体" w:hint="eastAsia" w:cstheme="minorBidi" w:hAnsiTheme="minorHAnsi"/>
        </w:rPr>
        <w:t>地</w:t>
      </w:r>
      <w:r>
        <w:rPr>
          <w:rFonts w:ascii="黑体" w:eastAsia="黑体" w:hint="eastAsia" w:cstheme="minorBidi" w:hAnsiTheme="minorHAnsi"/>
        </w:rPr>
        <w:t>区</w:t>
      </w:r>
      <w:r>
        <w:rPr>
          <w:rFonts w:ascii="黑体" w:eastAsia="黑体" w:hint="eastAsia" w:cstheme="minorBidi" w:hAnsiTheme="minorHAnsi"/>
        </w:rPr>
        <w:t>磷</w:t>
      </w:r>
      <w:r>
        <w:rPr>
          <w:rFonts w:ascii="黑体" w:eastAsia="黑体" w:hint="eastAsia" w:cstheme="minorBidi" w:hAnsiTheme="minorHAnsi"/>
        </w:rPr>
        <w:t>肥</w:t>
      </w:r>
      <w:r>
        <w:rPr>
          <w:rFonts w:ascii="黑体" w:eastAsia="黑体" w:hint="eastAsia" w:cstheme="minorBidi" w:hAnsiTheme="minorHAnsi"/>
        </w:rPr>
        <w:t>施</w:t>
      </w:r>
      <w:r>
        <w:rPr>
          <w:rFonts w:ascii="黑体" w:eastAsia="黑体" w:hint="eastAsia" w:cstheme="minorBidi" w:hAnsiTheme="minorHAnsi"/>
        </w:rPr>
        <w:t>用密</w:t>
      </w:r>
      <w:r>
        <w:rPr>
          <w:rFonts w:ascii="黑体" w:eastAsia="黑体" w:hint="eastAsia" w:cstheme="minorBidi" w:hAnsiTheme="minorHAnsi"/>
        </w:rPr>
        <w:t>度</w:t>
      </w:r>
      <w:r>
        <w:rPr>
          <w:rFonts w:ascii="黑体" w:eastAsia="黑体" w:hint="eastAsia" w:cstheme="minorBidi" w:hAnsiTheme="minorHAnsi"/>
        </w:rPr>
        <w:t>变</w:t>
      </w:r>
      <w:r>
        <w:rPr>
          <w:rFonts w:ascii="黑体" w:eastAsia="黑体" w:hint="eastAsia" w:cstheme="minorBidi" w:hAnsiTheme="minorHAnsi"/>
        </w:rPr>
        <w:t>动</w:t>
      </w:r>
      <w:r>
        <w:rPr>
          <w:rFonts w:ascii="黑体" w:eastAsia="黑体" w:hint="eastAsia" w:cstheme="minorBidi" w:hAnsiTheme="minorHAnsi"/>
        </w:rPr>
        <w:t>趋势</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688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Heading3"/>
        <w:topLinePunct/>
        <w:ind w:left="200" w:hangingChars="200" w:hanging="200"/>
      </w:pPr>
      <w:bookmarkStart w:id="242418" w:name="_Toc686242418"/>
      <w:bookmarkStart w:name="_bookmark114" w:id="208"/>
      <w:bookmarkEnd w:id="208"/>
      <w:r>
        <w:rPr>
          <w:b/>
        </w:rPr>
        <w:t>6.3.4</w:t>
      </w:r>
      <w:r>
        <w:t xml:space="preserve"> </w:t>
      </w:r>
      <w:bookmarkStart w:name="_bookmark114" w:id="209"/>
      <w:bookmarkEnd w:id="209"/>
      <w:r>
        <w:t>南疆地区钾肥施用密度</w:t>
      </w:r>
      <w:bookmarkEnd w:id="242418"/>
    </w:p>
    <w:p w:rsidR="0018722C">
      <w:pPr>
        <w:topLinePunct/>
      </w:pPr>
      <w:r>
        <w:t>钾元素是农作物生产的主要营养元素之一，作为土壤养分供应不足而影响农作物产量的三大要素之一。虽然土壤大多富含钾元素，但在整个农作物生产过程中的有效吸收率很低。对农作物生长而言，土壤中存在两种有效的钾元素，即土壤水中的可溶性钾以及可保持交换状态的交换性钾，其中土壤交换性钾是衡量土壤钾元素供应的重要指标，</w:t>
      </w:r>
      <w:r>
        <w:t>一般来说，土壤中的交换性钾小于</w:t>
      </w:r>
      <w:r>
        <w:rPr>
          <w:rFonts w:ascii="Times New Roman" w:eastAsia="Times New Roman"/>
        </w:rPr>
        <w:t>100mg</w:t>
      </w:r>
      <w:r>
        <w:rPr>
          <w:rFonts w:ascii="Times New Roman" w:eastAsia="Times New Roman"/>
        </w:rPr>
        <w:t>/</w:t>
      </w:r>
      <w:r>
        <w:rPr>
          <w:rFonts w:ascii="Times New Roman" w:eastAsia="Times New Roman"/>
        </w:rPr>
        <w:t>kg</w:t>
      </w:r>
      <w:r>
        <w:t>，就有可能缺钾，而西北地区缺钾面积所占</w:t>
      </w:r>
      <w:r>
        <w:t>比例在</w:t>
      </w:r>
      <w:r>
        <w:rPr>
          <w:rFonts w:ascii="Times New Roman" w:eastAsia="Times New Roman"/>
        </w:rPr>
        <w:t>25%</w:t>
      </w:r>
      <w:r>
        <w:t>左右。</w:t>
      </w:r>
    </w:p>
    <w:p w:rsidR="0018722C">
      <w:spacing w:beforeLines="0" w:before="0" w:afterLines="0" w:after="0" w:line="440" w:lineRule="auto"/>
      <w:pPr>
        <w:sectPr w:rsidR="00556256">
          <w:type w:val="continuous"/>
          <w:pgSz w:w="11910" w:h="16840"/>
          <w:pgMar w:footer="1022" w:header="0" w:top="1220" w:bottom="1220" w:left="1200" w:right="1060"/>
        </w:sectPr>
        <w:topLinePunct/>
      </w:pPr>
    </w:p>
    <w:p w:rsidR="0018722C">
      <w:pPr>
        <w:pStyle w:val="a8"/>
        <w:topLinePunct/>
      </w:pPr>
      <w:bookmarkStart w:name="_bookmark115" w:id="210"/>
      <w:bookmarkEnd w:id="210"/>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6-13</w:t>
      </w:r>
      <w:r>
        <w:t xml:space="preserve">  </w:t>
      </w:r>
      <w:r>
        <w:rPr>
          <w:rFonts w:ascii="黑体" w:eastAsia="黑体" w:hint="eastAsia" w:cstheme="minorBidi" w:hAnsiTheme="minorHAnsi"/>
        </w:rPr>
        <w:t>南</w:t>
      </w:r>
      <w:r>
        <w:rPr>
          <w:rFonts w:ascii="黑体" w:eastAsia="黑体" w:hint="eastAsia" w:cstheme="minorBidi" w:hAnsiTheme="minorHAnsi"/>
        </w:rPr>
        <w:t>疆</w:t>
      </w:r>
      <w:r>
        <w:rPr>
          <w:rFonts w:ascii="黑体" w:eastAsia="黑体" w:hint="eastAsia" w:cstheme="minorBidi" w:hAnsiTheme="minorHAnsi"/>
        </w:rPr>
        <w:t>地</w:t>
      </w:r>
      <w:r>
        <w:rPr>
          <w:rFonts w:ascii="黑体" w:eastAsia="黑体" w:hint="eastAsia" w:cstheme="minorBidi" w:hAnsiTheme="minorHAnsi"/>
        </w:rPr>
        <w:t>区</w:t>
      </w:r>
      <w:r>
        <w:rPr>
          <w:rFonts w:ascii="黑体" w:eastAsia="黑体" w:hint="eastAsia" w:cstheme="minorBidi" w:hAnsiTheme="minorHAnsi"/>
        </w:rPr>
        <w:t>钾</w:t>
      </w:r>
      <w:r>
        <w:rPr>
          <w:rFonts w:ascii="黑体" w:eastAsia="黑体" w:hint="eastAsia" w:cstheme="minorBidi" w:hAnsiTheme="minorHAnsi"/>
        </w:rPr>
        <w:t>肥</w:t>
      </w:r>
      <w:r>
        <w:rPr>
          <w:rFonts w:ascii="黑体" w:eastAsia="黑体" w:hint="eastAsia" w:cstheme="minorBidi" w:hAnsiTheme="minorHAnsi"/>
        </w:rPr>
        <w:t>施</w:t>
      </w:r>
      <w:r>
        <w:rPr>
          <w:rFonts w:ascii="黑体" w:eastAsia="黑体" w:hint="eastAsia" w:cstheme="minorBidi" w:hAnsiTheme="minorHAnsi"/>
        </w:rPr>
        <w:t>用密</w:t>
      </w:r>
      <w:r>
        <w:rPr>
          <w:rFonts w:ascii="黑体" w:eastAsia="黑体" w:hint="eastAsia" w:cstheme="minorBidi" w:hAnsiTheme="minorHAnsi"/>
        </w:rPr>
        <w:t>度</w:t>
      </w:r>
      <w:r>
        <w:rPr>
          <w:rFonts w:ascii="黑体" w:eastAsia="黑体" w:hint="eastAsia" w:cstheme="minorBidi" w:hAnsiTheme="minorHAnsi"/>
        </w:rPr>
        <w:t>变</w:t>
      </w:r>
      <w:r>
        <w:rPr>
          <w:rFonts w:ascii="黑体" w:eastAsia="黑体" w:hint="eastAsia" w:cstheme="minorBidi" w:hAnsiTheme="minorHAnsi"/>
        </w:rPr>
        <w:t>动</w:t>
      </w:r>
      <w:r>
        <w:rPr>
          <w:rFonts w:ascii="黑体" w:eastAsia="黑体" w:hint="eastAsia" w:cstheme="minorBidi" w:hAnsiTheme="minorHAnsi"/>
        </w:rPr>
        <w:t>趋</w:t>
      </w:r>
      <w:r>
        <w:rPr>
          <w:rFonts w:ascii="黑体" w:eastAsia="黑体" w:hint="eastAsia" w:cstheme="minorBidi" w:hAnsiTheme="minorHAnsi"/>
        </w:rPr>
        <w:t>势</w:t>
      </w:r>
      <w:r>
        <w:rPr>
          <w:rFonts w:ascii="黑体" w:eastAsia="黑体" w:hint="eastAsia" w:cstheme="minorBidi" w:hAnsiTheme="minorHAnsi"/>
        </w:rPr>
        <w:t>及</w:t>
      </w:r>
      <w:r>
        <w:rPr>
          <w:rFonts w:ascii="黑体" w:eastAsia="黑体" w:hint="eastAsia" w:cstheme="minorBidi" w:hAnsiTheme="minorHAnsi"/>
        </w:rPr>
        <w:t>比</w:t>
      </w:r>
      <w:r>
        <w:rPr>
          <w:rFonts w:ascii="黑体" w:eastAsia="黑体" w:hint="eastAsia" w:cstheme="minorBidi" w:hAnsiTheme="minorHAnsi"/>
        </w:rPr>
        <w:t>较</w:t>
      </w:r>
    </w:p>
    <w:p w:rsidR="0018722C">
      <w:pPr>
        <w:topLinePunct/>
      </w:pPr>
      <w:r>
        <w:rPr>
          <w:rFonts w:cstheme="minorBidi" w:hAnsiTheme="minorHAnsi" w:eastAsiaTheme="minorHAnsi" w:asciiTheme="minorHAnsi" w:ascii="Times New Roman"/>
        </w:rPr>
        <w:t>kg</w:t>
      </w:r>
      <w:r>
        <w:rPr>
          <w:rFonts w:cstheme="minorBidi" w:hAnsiTheme="minorHAnsi" w:eastAsiaTheme="minorHAnsi" w:asciiTheme="minorHAnsi" w:ascii="Times New Roman"/>
        </w:rPr>
        <w:t>/</w:t>
      </w:r>
      <w:r>
        <w:rPr>
          <w:rFonts w:cstheme="minorBidi" w:hAnsiTheme="minorHAnsi" w:eastAsiaTheme="minorHAnsi" w:asciiTheme="minorHAnsi" w:ascii="Times New Roman"/>
        </w:rPr>
        <w:t>hm</w:t>
      </w:r>
      <w:r>
        <w:rPr>
          <w:rFonts w:ascii="Times New Roman" w:cstheme="minorBidi" w:hAnsiTheme="minorHAnsi" w:eastAsiaTheme="minorHAnsi"/>
        </w:rPr>
        <w:t>2</w:t>
      </w:r>
    </w:p>
    <w:p w:rsidR="0018722C">
      <w:spacing w:beforeLines="0" w:before="0" w:afterLines="0" w:after="0" w:line="440" w:lineRule="auto"/>
      <w:pPr>
        <w:sectPr w:rsidR="00556256">
          <w:type w:val="continuous"/>
          <w:pgSz w:w="11910" w:h="16840"/>
          <w:pgMar w:top="1580" w:bottom="280" w:left="1200" w:right="1060"/>
          <w:cols w:num="2" w:equalWidth="0">
            <w:col w:w="7036" w:space="40"/>
            <w:col w:w="2574"/>
          </w:cols>
        </w:sectPr>
        <w:topLinePunct/>
      </w:pP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6"/>
        <w:gridCol w:w="1155"/>
        <w:gridCol w:w="1133"/>
        <w:gridCol w:w="1896"/>
        <w:gridCol w:w="1104"/>
        <w:gridCol w:w="1636"/>
        <w:gridCol w:w="1488"/>
      </w:tblGrid>
      <w:tr>
        <w:trPr>
          <w:tblHeader/>
        </w:trPr>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南疆</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巴州</w:t>
            </w: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阿克苏地区</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克州</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喀什地区</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和田地区</w:t>
            </w:r>
          </w:p>
        </w:tc>
      </w:tr>
      <w:tr>
        <w:tc>
          <w:tcPr>
            <w:tcW w:w="539" w:type="pct"/>
            <w:vAlign w:val="center"/>
          </w:tcPr>
          <w:p w:rsidR="0018722C">
            <w:pPr>
              <w:pStyle w:val="affff9"/>
              <w:topLinePunct/>
              <w:ind w:leftChars="0" w:left="0" w:rightChars="0" w:right="0" w:firstLineChars="0" w:firstLine="0"/>
              <w:spacing w:line="240" w:lineRule="atLeast"/>
            </w:pPr>
            <w:r>
              <w:t>1998</w:t>
            </w:r>
          </w:p>
        </w:tc>
        <w:tc>
          <w:tcPr>
            <w:tcW w:w="613" w:type="pct"/>
            <w:vAlign w:val="center"/>
          </w:tcPr>
          <w:p w:rsidR="0018722C">
            <w:pPr>
              <w:pStyle w:val="affff9"/>
              <w:topLinePunct/>
              <w:ind w:leftChars="0" w:left="0" w:rightChars="0" w:right="0" w:firstLineChars="0" w:firstLine="0"/>
              <w:spacing w:line="240" w:lineRule="atLeast"/>
            </w:pPr>
            <w:r>
              <w:t>16.95</w:t>
            </w:r>
          </w:p>
        </w:tc>
        <w:tc>
          <w:tcPr>
            <w:tcW w:w="601" w:type="pct"/>
            <w:vAlign w:val="center"/>
          </w:tcPr>
          <w:p w:rsidR="0018722C">
            <w:pPr>
              <w:pStyle w:val="affff9"/>
              <w:topLinePunct/>
              <w:ind w:leftChars="0" w:left="0" w:rightChars="0" w:right="0" w:firstLineChars="0" w:firstLine="0"/>
              <w:spacing w:line="240" w:lineRule="atLeast"/>
            </w:pPr>
            <w:r>
              <w:t>4.53</w:t>
            </w:r>
          </w:p>
        </w:tc>
        <w:tc>
          <w:tcPr>
            <w:tcW w:w="1006" w:type="pct"/>
            <w:vAlign w:val="center"/>
          </w:tcPr>
          <w:p w:rsidR="0018722C">
            <w:pPr>
              <w:pStyle w:val="affff9"/>
              <w:topLinePunct/>
              <w:ind w:leftChars="0" w:left="0" w:rightChars="0" w:right="0" w:firstLineChars="0" w:firstLine="0"/>
              <w:spacing w:line="240" w:lineRule="atLeast"/>
            </w:pPr>
            <w:r>
              <w:t>11.97</w:t>
            </w:r>
          </w:p>
        </w:tc>
        <w:tc>
          <w:tcPr>
            <w:tcW w:w="585" w:type="pct"/>
            <w:vAlign w:val="center"/>
          </w:tcPr>
          <w:p w:rsidR="0018722C">
            <w:pPr>
              <w:pStyle w:val="affff9"/>
              <w:topLinePunct/>
              <w:ind w:leftChars="0" w:left="0" w:rightChars="0" w:right="0" w:firstLineChars="0" w:firstLine="0"/>
              <w:spacing w:line="240" w:lineRule="atLeast"/>
            </w:pPr>
            <w:r>
              <w:t>10.91</w:t>
            </w:r>
          </w:p>
        </w:tc>
        <w:tc>
          <w:tcPr>
            <w:tcW w:w="868" w:type="pct"/>
            <w:vAlign w:val="center"/>
          </w:tcPr>
          <w:p w:rsidR="0018722C">
            <w:pPr>
              <w:pStyle w:val="affff9"/>
              <w:topLinePunct/>
              <w:ind w:leftChars="0" w:left="0" w:rightChars="0" w:right="0" w:firstLineChars="0" w:firstLine="0"/>
              <w:spacing w:line="240" w:lineRule="atLeast"/>
            </w:pPr>
            <w:r>
              <w:t>27.01</w:t>
            </w:r>
          </w:p>
        </w:tc>
        <w:tc>
          <w:tcPr>
            <w:tcW w:w="789" w:type="pct"/>
            <w:vAlign w:val="center"/>
          </w:tcPr>
          <w:p w:rsidR="0018722C">
            <w:pPr>
              <w:pStyle w:val="affff9"/>
              <w:topLinePunct/>
              <w:ind w:leftChars="0" w:left="0" w:rightChars="0" w:right="0" w:firstLineChars="0" w:firstLine="0"/>
              <w:spacing w:line="240" w:lineRule="atLeast"/>
            </w:pPr>
            <w:r>
              <w:t>14.34</w:t>
            </w:r>
          </w:p>
        </w:tc>
      </w:tr>
      <w:tr>
        <w:tc>
          <w:tcPr>
            <w:tcW w:w="539" w:type="pct"/>
            <w:vAlign w:val="center"/>
          </w:tcPr>
          <w:p w:rsidR="0018722C">
            <w:pPr>
              <w:pStyle w:val="affff9"/>
              <w:topLinePunct/>
              <w:ind w:leftChars="0" w:left="0" w:rightChars="0" w:right="0" w:firstLineChars="0" w:firstLine="0"/>
              <w:spacing w:line="240" w:lineRule="atLeast"/>
            </w:pPr>
            <w:r>
              <w:t>1999</w:t>
            </w:r>
          </w:p>
        </w:tc>
        <w:tc>
          <w:tcPr>
            <w:tcW w:w="613" w:type="pct"/>
            <w:vAlign w:val="center"/>
          </w:tcPr>
          <w:p w:rsidR="0018722C">
            <w:pPr>
              <w:pStyle w:val="affff9"/>
              <w:topLinePunct/>
              <w:ind w:leftChars="0" w:left="0" w:rightChars="0" w:right="0" w:firstLineChars="0" w:firstLine="0"/>
              <w:spacing w:line="240" w:lineRule="atLeast"/>
            </w:pPr>
            <w:r>
              <w:t>10.84</w:t>
            </w:r>
          </w:p>
        </w:tc>
        <w:tc>
          <w:tcPr>
            <w:tcW w:w="601" w:type="pct"/>
            <w:vAlign w:val="center"/>
          </w:tcPr>
          <w:p w:rsidR="0018722C">
            <w:pPr>
              <w:pStyle w:val="affff9"/>
              <w:topLinePunct/>
              <w:ind w:leftChars="0" w:left="0" w:rightChars="0" w:right="0" w:firstLineChars="0" w:firstLine="0"/>
              <w:spacing w:line="240" w:lineRule="atLeast"/>
            </w:pPr>
            <w:r>
              <w:t>10.31</w:t>
            </w:r>
          </w:p>
        </w:tc>
        <w:tc>
          <w:tcPr>
            <w:tcW w:w="1006" w:type="pct"/>
            <w:vAlign w:val="center"/>
          </w:tcPr>
          <w:p w:rsidR="0018722C">
            <w:pPr>
              <w:pStyle w:val="affff9"/>
              <w:topLinePunct/>
              <w:ind w:leftChars="0" w:left="0" w:rightChars="0" w:right="0" w:firstLineChars="0" w:firstLine="0"/>
              <w:spacing w:line="240" w:lineRule="atLeast"/>
            </w:pPr>
            <w:r>
              <w:t>12.85</w:t>
            </w:r>
          </w:p>
        </w:tc>
        <w:tc>
          <w:tcPr>
            <w:tcW w:w="585" w:type="pct"/>
            <w:vAlign w:val="center"/>
          </w:tcPr>
          <w:p w:rsidR="0018722C">
            <w:pPr>
              <w:pStyle w:val="affff9"/>
              <w:topLinePunct/>
              <w:ind w:leftChars="0" w:left="0" w:rightChars="0" w:right="0" w:firstLineChars="0" w:firstLine="0"/>
              <w:spacing w:line="240" w:lineRule="atLeast"/>
            </w:pPr>
            <w:r>
              <w:t>8.44</w:t>
            </w:r>
          </w:p>
        </w:tc>
        <w:tc>
          <w:tcPr>
            <w:tcW w:w="868" w:type="pct"/>
            <w:vAlign w:val="center"/>
          </w:tcPr>
          <w:p w:rsidR="0018722C">
            <w:pPr>
              <w:pStyle w:val="affff9"/>
              <w:topLinePunct/>
              <w:ind w:leftChars="0" w:left="0" w:rightChars="0" w:right="0" w:firstLineChars="0" w:firstLine="0"/>
              <w:spacing w:line="240" w:lineRule="atLeast"/>
            </w:pPr>
            <w:r>
              <w:t>11.60</w:t>
            </w:r>
          </w:p>
        </w:tc>
        <w:tc>
          <w:tcPr>
            <w:tcW w:w="789" w:type="pct"/>
            <w:vAlign w:val="center"/>
          </w:tcPr>
          <w:p w:rsidR="0018722C">
            <w:pPr>
              <w:pStyle w:val="affff9"/>
              <w:topLinePunct/>
              <w:ind w:leftChars="0" w:left="0" w:rightChars="0" w:right="0" w:firstLineChars="0" w:firstLine="0"/>
              <w:spacing w:line="240" w:lineRule="atLeast"/>
            </w:pPr>
            <w:r>
              <w:t>6.00</w:t>
            </w:r>
          </w:p>
        </w:tc>
      </w:tr>
      <w:tr>
        <w:tc>
          <w:tcPr>
            <w:tcW w:w="539" w:type="pct"/>
            <w:vAlign w:val="center"/>
          </w:tcPr>
          <w:p w:rsidR="0018722C">
            <w:pPr>
              <w:pStyle w:val="affff9"/>
              <w:topLinePunct/>
              <w:ind w:leftChars="0" w:left="0" w:rightChars="0" w:right="0" w:firstLineChars="0" w:firstLine="0"/>
              <w:spacing w:line="240" w:lineRule="atLeast"/>
            </w:pPr>
            <w:r>
              <w:t>2000</w:t>
            </w:r>
          </w:p>
        </w:tc>
        <w:tc>
          <w:tcPr>
            <w:tcW w:w="613" w:type="pct"/>
            <w:vAlign w:val="center"/>
          </w:tcPr>
          <w:p w:rsidR="0018722C">
            <w:pPr>
              <w:pStyle w:val="affff9"/>
              <w:topLinePunct/>
              <w:ind w:leftChars="0" w:left="0" w:rightChars="0" w:right="0" w:firstLineChars="0" w:firstLine="0"/>
              <w:spacing w:line="240" w:lineRule="atLeast"/>
            </w:pPr>
            <w:r>
              <w:t>10.77</w:t>
            </w:r>
          </w:p>
        </w:tc>
        <w:tc>
          <w:tcPr>
            <w:tcW w:w="601" w:type="pct"/>
            <w:vAlign w:val="center"/>
          </w:tcPr>
          <w:p w:rsidR="0018722C">
            <w:pPr>
              <w:pStyle w:val="affff9"/>
              <w:topLinePunct/>
              <w:ind w:leftChars="0" w:left="0" w:rightChars="0" w:right="0" w:firstLineChars="0" w:firstLine="0"/>
              <w:spacing w:line="240" w:lineRule="atLeast"/>
            </w:pPr>
            <w:r>
              <w:t>11.89</w:t>
            </w:r>
          </w:p>
        </w:tc>
        <w:tc>
          <w:tcPr>
            <w:tcW w:w="1006" w:type="pct"/>
            <w:vAlign w:val="center"/>
          </w:tcPr>
          <w:p w:rsidR="0018722C">
            <w:pPr>
              <w:pStyle w:val="affff9"/>
              <w:topLinePunct/>
              <w:ind w:leftChars="0" w:left="0" w:rightChars="0" w:right="0" w:firstLineChars="0" w:firstLine="0"/>
              <w:spacing w:line="240" w:lineRule="atLeast"/>
            </w:pPr>
            <w:r>
              <w:t>11.17</w:t>
            </w:r>
          </w:p>
        </w:tc>
        <w:tc>
          <w:tcPr>
            <w:tcW w:w="585" w:type="pct"/>
            <w:vAlign w:val="center"/>
          </w:tcPr>
          <w:p w:rsidR="0018722C">
            <w:pPr>
              <w:pStyle w:val="affff9"/>
              <w:topLinePunct/>
              <w:ind w:leftChars="0" w:left="0" w:rightChars="0" w:right="0" w:firstLineChars="0" w:firstLine="0"/>
              <w:spacing w:line="240" w:lineRule="atLeast"/>
            </w:pPr>
            <w:r>
              <w:t>6.28</w:t>
            </w:r>
          </w:p>
        </w:tc>
        <w:tc>
          <w:tcPr>
            <w:tcW w:w="868" w:type="pct"/>
            <w:vAlign w:val="center"/>
          </w:tcPr>
          <w:p w:rsidR="0018722C">
            <w:pPr>
              <w:pStyle w:val="affff9"/>
              <w:topLinePunct/>
              <w:ind w:leftChars="0" w:left="0" w:rightChars="0" w:right="0" w:firstLineChars="0" w:firstLine="0"/>
              <w:spacing w:line="240" w:lineRule="atLeast"/>
            </w:pPr>
            <w:r>
              <w:t>11.32</w:t>
            </w:r>
          </w:p>
        </w:tc>
        <w:tc>
          <w:tcPr>
            <w:tcW w:w="789" w:type="pct"/>
            <w:vAlign w:val="center"/>
          </w:tcPr>
          <w:p w:rsidR="0018722C">
            <w:pPr>
              <w:pStyle w:val="affff9"/>
              <w:topLinePunct/>
              <w:ind w:leftChars="0" w:left="0" w:rightChars="0" w:right="0" w:firstLineChars="0" w:firstLine="0"/>
              <w:spacing w:line="240" w:lineRule="atLeast"/>
            </w:pPr>
            <w:r>
              <w:t>8.83</w:t>
            </w:r>
          </w:p>
        </w:tc>
      </w:tr>
      <w:tr>
        <w:tc>
          <w:tcPr>
            <w:tcW w:w="539" w:type="pct"/>
            <w:vAlign w:val="center"/>
          </w:tcPr>
          <w:p w:rsidR="0018722C">
            <w:pPr>
              <w:pStyle w:val="affff9"/>
              <w:topLinePunct/>
              <w:ind w:leftChars="0" w:left="0" w:rightChars="0" w:right="0" w:firstLineChars="0" w:firstLine="0"/>
              <w:spacing w:line="240" w:lineRule="atLeast"/>
            </w:pPr>
            <w:r>
              <w:t>2001</w:t>
            </w:r>
          </w:p>
        </w:tc>
        <w:tc>
          <w:tcPr>
            <w:tcW w:w="613" w:type="pct"/>
            <w:vAlign w:val="center"/>
          </w:tcPr>
          <w:p w:rsidR="0018722C">
            <w:pPr>
              <w:pStyle w:val="affff9"/>
              <w:topLinePunct/>
              <w:ind w:leftChars="0" w:left="0" w:rightChars="0" w:right="0" w:firstLineChars="0" w:firstLine="0"/>
              <w:spacing w:line="240" w:lineRule="atLeast"/>
            </w:pPr>
            <w:r>
              <w:t>9.39</w:t>
            </w:r>
          </w:p>
        </w:tc>
        <w:tc>
          <w:tcPr>
            <w:tcW w:w="601" w:type="pct"/>
            <w:vAlign w:val="center"/>
          </w:tcPr>
          <w:p w:rsidR="0018722C">
            <w:pPr>
              <w:pStyle w:val="affff9"/>
              <w:topLinePunct/>
              <w:ind w:leftChars="0" w:left="0" w:rightChars="0" w:right="0" w:firstLineChars="0" w:firstLine="0"/>
              <w:spacing w:line="240" w:lineRule="atLeast"/>
            </w:pPr>
            <w:r>
              <w:t>11.93</w:t>
            </w:r>
          </w:p>
        </w:tc>
        <w:tc>
          <w:tcPr>
            <w:tcW w:w="1006" w:type="pct"/>
            <w:vAlign w:val="center"/>
          </w:tcPr>
          <w:p w:rsidR="0018722C">
            <w:pPr>
              <w:pStyle w:val="affff9"/>
              <w:topLinePunct/>
              <w:ind w:leftChars="0" w:left="0" w:rightChars="0" w:right="0" w:firstLineChars="0" w:firstLine="0"/>
              <w:spacing w:line="240" w:lineRule="atLeast"/>
            </w:pPr>
            <w:r>
              <w:t>13.93</w:t>
            </w:r>
          </w:p>
        </w:tc>
        <w:tc>
          <w:tcPr>
            <w:tcW w:w="585" w:type="pct"/>
            <w:vAlign w:val="center"/>
          </w:tcPr>
          <w:p w:rsidR="0018722C">
            <w:pPr>
              <w:pStyle w:val="affff9"/>
              <w:topLinePunct/>
              <w:ind w:leftChars="0" w:left="0" w:rightChars="0" w:right="0" w:firstLineChars="0" w:firstLine="0"/>
              <w:spacing w:line="240" w:lineRule="atLeast"/>
            </w:pPr>
            <w:r>
              <w:t>1.71</w:t>
            </w:r>
          </w:p>
        </w:tc>
        <w:tc>
          <w:tcPr>
            <w:tcW w:w="868" w:type="pct"/>
            <w:vAlign w:val="center"/>
          </w:tcPr>
          <w:p w:rsidR="0018722C">
            <w:pPr>
              <w:pStyle w:val="affff9"/>
              <w:topLinePunct/>
              <w:ind w:leftChars="0" w:left="0" w:rightChars="0" w:right="0" w:firstLineChars="0" w:firstLine="0"/>
              <w:spacing w:line="240" w:lineRule="atLeast"/>
            </w:pPr>
            <w:r>
              <w:t>5.53</w:t>
            </w:r>
          </w:p>
        </w:tc>
        <w:tc>
          <w:tcPr>
            <w:tcW w:w="789" w:type="pct"/>
            <w:vAlign w:val="center"/>
          </w:tcPr>
          <w:p w:rsidR="0018722C">
            <w:pPr>
              <w:pStyle w:val="affff9"/>
              <w:topLinePunct/>
              <w:ind w:leftChars="0" w:left="0" w:rightChars="0" w:right="0" w:firstLineChars="0" w:firstLine="0"/>
              <w:spacing w:line="240" w:lineRule="atLeast"/>
            </w:pPr>
            <w:r>
              <w:t>8.88</w:t>
            </w:r>
          </w:p>
        </w:tc>
      </w:tr>
      <w:tr>
        <w:tc>
          <w:tcPr>
            <w:tcW w:w="539" w:type="pct"/>
            <w:vAlign w:val="center"/>
          </w:tcPr>
          <w:p w:rsidR="0018722C">
            <w:pPr>
              <w:pStyle w:val="affff9"/>
              <w:topLinePunct/>
              <w:ind w:leftChars="0" w:left="0" w:rightChars="0" w:right="0" w:firstLineChars="0" w:firstLine="0"/>
              <w:spacing w:line="240" w:lineRule="atLeast"/>
            </w:pPr>
            <w:r>
              <w:t>2002</w:t>
            </w:r>
          </w:p>
        </w:tc>
        <w:tc>
          <w:tcPr>
            <w:tcW w:w="613" w:type="pct"/>
            <w:vAlign w:val="center"/>
          </w:tcPr>
          <w:p w:rsidR="0018722C">
            <w:pPr>
              <w:pStyle w:val="affff9"/>
              <w:topLinePunct/>
              <w:ind w:leftChars="0" w:left="0" w:rightChars="0" w:right="0" w:firstLineChars="0" w:firstLine="0"/>
              <w:spacing w:line="240" w:lineRule="atLeast"/>
            </w:pPr>
            <w:r>
              <w:t>9.48</w:t>
            </w:r>
          </w:p>
        </w:tc>
        <w:tc>
          <w:tcPr>
            <w:tcW w:w="601" w:type="pct"/>
            <w:vAlign w:val="center"/>
          </w:tcPr>
          <w:p w:rsidR="0018722C">
            <w:pPr>
              <w:pStyle w:val="affff9"/>
              <w:topLinePunct/>
              <w:ind w:leftChars="0" w:left="0" w:rightChars="0" w:right="0" w:firstLineChars="0" w:firstLine="0"/>
              <w:spacing w:line="240" w:lineRule="atLeast"/>
            </w:pPr>
            <w:r>
              <w:t>11.71</w:t>
            </w:r>
          </w:p>
        </w:tc>
        <w:tc>
          <w:tcPr>
            <w:tcW w:w="1006" w:type="pct"/>
            <w:vAlign w:val="center"/>
          </w:tcPr>
          <w:p w:rsidR="0018722C">
            <w:pPr>
              <w:pStyle w:val="affff9"/>
              <w:topLinePunct/>
              <w:ind w:leftChars="0" w:left="0" w:rightChars="0" w:right="0" w:firstLineChars="0" w:firstLine="0"/>
              <w:spacing w:line="240" w:lineRule="atLeast"/>
            </w:pPr>
            <w:r>
              <w:t>14.08</w:t>
            </w:r>
          </w:p>
        </w:tc>
        <w:tc>
          <w:tcPr>
            <w:tcW w:w="585" w:type="pct"/>
            <w:vAlign w:val="center"/>
          </w:tcPr>
          <w:p w:rsidR="0018722C">
            <w:pPr>
              <w:pStyle w:val="affff9"/>
              <w:topLinePunct/>
              <w:ind w:leftChars="0" w:left="0" w:rightChars="0" w:right="0" w:firstLineChars="0" w:firstLine="0"/>
              <w:spacing w:line="240" w:lineRule="atLeast"/>
            </w:pPr>
            <w:r>
              <w:t>0.34</w:t>
            </w:r>
          </w:p>
        </w:tc>
        <w:tc>
          <w:tcPr>
            <w:tcW w:w="868" w:type="pct"/>
            <w:vAlign w:val="center"/>
          </w:tcPr>
          <w:p w:rsidR="0018722C">
            <w:pPr>
              <w:pStyle w:val="affff9"/>
              <w:topLinePunct/>
              <w:ind w:leftChars="0" w:left="0" w:rightChars="0" w:right="0" w:firstLineChars="0" w:firstLine="0"/>
              <w:spacing w:line="240" w:lineRule="atLeast"/>
            </w:pPr>
            <w:r>
              <w:t>6.95</w:t>
            </w:r>
          </w:p>
        </w:tc>
        <w:tc>
          <w:tcPr>
            <w:tcW w:w="789" w:type="pct"/>
            <w:vAlign w:val="center"/>
          </w:tcPr>
          <w:p w:rsidR="0018722C">
            <w:pPr>
              <w:pStyle w:val="affff9"/>
              <w:topLinePunct/>
              <w:ind w:leftChars="0" w:left="0" w:rightChars="0" w:right="0" w:firstLineChars="0" w:firstLine="0"/>
              <w:spacing w:line="240" w:lineRule="atLeast"/>
            </w:pPr>
            <w:r>
              <w:t>6.27</w:t>
            </w:r>
          </w:p>
        </w:tc>
      </w:tr>
      <w:tr>
        <w:tc>
          <w:tcPr>
            <w:tcW w:w="539" w:type="pct"/>
            <w:vAlign w:val="center"/>
          </w:tcPr>
          <w:p w:rsidR="0018722C">
            <w:pPr>
              <w:pStyle w:val="affff9"/>
              <w:topLinePunct/>
              <w:ind w:leftChars="0" w:left="0" w:rightChars="0" w:right="0" w:firstLineChars="0" w:firstLine="0"/>
              <w:spacing w:line="240" w:lineRule="atLeast"/>
            </w:pPr>
            <w:r>
              <w:t>2003</w:t>
            </w:r>
          </w:p>
        </w:tc>
        <w:tc>
          <w:tcPr>
            <w:tcW w:w="613" w:type="pct"/>
            <w:vAlign w:val="center"/>
          </w:tcPr>
          <w:p w:rsidR="0018722C">
            <w:pPr>
              <w:pStyle w:val="affff9"/>
              <w:topLinePunct/>
              <w:ind w:leftChars="0" w:left="0" w:rightChars="0" w:right="0" w:firstLineChars="0" w:firstLine="0"/>
              <w:spacing w:line="240" w:lineRule="atLeast"/>
            </w:pPr>
            <w:r>
              <w:t>11.23</w:t>
            </w:r>
          </w:p>
        </w:tc>
        <w:tc>
          <w:tcPr>
            <w:tcW w:w="601" w:type="pct"/>
            <w:vAlign w:val="center"/>
          </w:tcPr>
          <w:p w:rsidR="0018722C">
            <w:pPr>
              <w:pStyle w:val="affff9"/>
              <w:topLinePunct/>
              <w:ind w:leftChars="0" w:left="0" w:rightChars="0" w:right="0" w:firstLineChars="0" w:firstLine="0"/>
              <w:spacing w:line="240" w:lineRule="atLeast"/>
            </w:pPr>
            <w:r>
              <w:t>17.59</w:t>
            </w:r>
          </w:p>
        </w:tc>
        <w:tc>
          <w:tcPr>
            <w:tcW w:w="1006" w:type="pct"/>
            <w:vAlign w:val="center"/>
          </w:tcPr>
          <w:p w:rsidR="0018722C">
            <w:pPr>
              <w:pStyle w:val="affff9"/>
              <w:topLinePunct/>
              <w:ind w:leftChars="0" w:left="0" w:rightChars="0" w:right="0" w:firstLineChars="0" w:firstLine="0"/>
              <w:spacing w:line="240" w:lineRule="atLeast"/>
            </w:pPr>
            <w:r>
              <w:t>14.86</w:t>
            </w:r>
          </w:p>
        </w:tc>
        <w:tc>
          <w:tcPr>
            <w:tcW w:w="585" w:type="pct"/>
            <w:vAlign w:val="center"/>
          </w:tcPr>
          <w:p w:rsidR="0018722C">
            <w:pPr>
              <w:pStyle w:val="affff9"/>
              <w:topLinePunct/>
              <w:ind w:leftChars="0" w:left="0" w:rightChars="0" w:right="0" w:firstLineChars="0" w:firstLine="0"/>
              <w:spacing w:line="240" w:lineRule="atLeast"/>
            </w:pPr>
            <w:r>
              <w:t>0.32</w:t>
            </w:r>
          </w:p>
        </w:tc>
        <w:tc>
          <w:tcPr>
            <w:tcW w:w="868" w:type="pct"/>
            <w:vAlign w:val="center"/>
          </w:tcPr>
          <w:p w:rsidR="0018722C">
            <w:pPr>
              <w:pStyle w:val="affff9"/>
              <w:topLinePunct/>
              <w:ind w:leftChars="0" w:left="0" w:rightChars="0" w:right="0" w:firstLineChars="0" w:firstLine="0"/>
              <w:spacing w:line="240" w:lineRule="atLeast"/>
            </w:pPr>
            <w:r>
              <w:t>7.48</w:t>
            </w:r>
          </w:p>
        </w:tc>
        <w:tc>
          <w:tcPr>
            <w:tcW w:w="789" w:type="pct"/>
            <w:vAlign w:val="center"/>
          </w:tcPr>
          <w:p w:rsidR="0018722C">
            <w:pPr>
              <w:pStyle w:val="affff9"/>
              <w:topLinePunct/>
              <w:ind w:leftChars="0" w:left="0" w:rightChars="0" w:right="0" w:firstLineChars="0" w:firstLine="0"/>
              <w:spacing w:line="240" w:lineRule="atLeast"/>
            </w:pPr>
            <w:r>
              <w:t>9.38</w:t>
            </w:r>
          </w:p>
        </w:tc>
      </w:tr>
      <w:tr>
        <w:tc>
          <w:tcPr>
            <w:tcW w:w="539" w:type="pct"/>
            <w:vAlign w:val="center"/>
          </w:tcPr>
          <w:p w:rsidR="0018722C">
            <w:pPr>
              <w:pStyle w:val="affff9"/>
              <w:topLinePunct/>
              <w:ind w:leftChars="0" w:left="0" w:rightChars="0" w:right="0" w:firstLineChars="0" w:firstLine="0"/>
              <w:spacing w:line="240" w:lineRule="atLeast"/>
            </w:pPr>
            <w:r>
              <w:t>2004</w:t>
            </w:r>
          </w:p>
        </w:tc>
        <w:tc>
          <w:tcPr>
            <w:tcW w:w="613" w:type="pct"/>
            <w:vAlign w:val="center"/>
          </w:tcPr>
          <w:p w:rsidR="0018722C">
            <w:pPr>
              <w:pStyle w:val="affff9"/>
              <w:topLinePunct/>
              <w:ind w:leftChars="0" w:left="0" w:rightChars="0" w:right="0" w:firstLineChars="0" w:firstLine="0"/>
              <w:spacing w:line="240" w:lineRule="atLeast"/>
            </w:pPr>
            <w:r>
              <w:t>16.05</w:t>
            </w:r>
          </w:p>
        </w:tc>
        <w:tc>
          <w:tcPr>
            <w:tcW w:w="601" w:type="pct"/>
            <w:vAlign w:val="center"/>
          </w:tcPr>
          <w:p w:rsidR="0018722C">
            <w:pPr>
              <w:pStyle w:val="affff9"/>
              <w:topLinePunct/>
              <w:ind w:leftChars="0" w:left="0" w:rightChars="0" w:right="0" w:firstLineChars="0" w:firstLine="0"/>
              <w:spacing w:line="240" w:lineRule="atLeast"/>
            </w:pPr>
            <w:r>
              <w:t>17.06</w:t>
            </w:r>
          </w:p>
        </w:tc>
        <w:tc>
          <w:tcPr>
            <w:tcW w:w="1006" w:type="pct"/>
            <w:vAlign w:val="center"/>
          </w:tcPr>
          <w:p w:rsidR="0018722C">
            <w:pPr>
              <w:pStyle w:val="affff9"/>
              <w:topLinePunct/>
              <w:ind w:leftChars="0" w:left="0" w:rightChars="0" w:right="0" w:firstLineChars="0" w:firstLine="0"/>
              <w:spacing w:line="240" w:lineRule="atLeast"/>
            </w:pPr>
            <w:r>
              <w:t>15.71</w:t>
            </w:r>
          </w:p>
        </w:tc>
        <w:tc>
          <w:tcPr>
            <w:tcW w:w="585" w:type="pct"/>
            <w:vAlign w:val="center"/>
          </w:tcPr>
          <w:p w:rsidR="0018722C">
            <w:pPr>
              <w:pStyle w:val="affff9"/>
              <w:topLinePunct/>
              <w:ind w:leftChars="0" w:left="0" w:rightChars="0" w:right="0" w:firstLineChars="0" w:firstLine="0"/>
              <w:spacing w:line="240" w:lineRule="atLeast"/>
            </w:pPr>
            <w:r>
              <w:t>0.24</w:t>
            </w:r>
          </w:p>
        </w:tc>
        <w:tc>
          <w:tcPr>
            <w:tcW w:w="868" w:type="pct"/>
            <w:vAlign w:val="center"/>
          </w:tcPr>
          <w:p w:rsidR="0018722C">
            <w:pPr>
              <w:pStyle w:val="affff9"/>
              <w:topLinePunct/>
              <w:ind w:leftChars="0" w:left="0" w:rightChars="0" w:right="0" w:firstLineChars="0" w:firstLine="0"/>
              <w:spacing w:line="240" w:lineRule="atLeast"/>
            </w:pPr>
            <w:r>
              <w:t>19.55</w:t>
            </w:r>
          </w:p>
        </w:tc>
        <w:tc>
          <w:tcPr>
            <w:tcW w:w="789" w:type="pct"/>
            <w:vAlign w:val="center"/>
          </w:tcPr>
          <w:p w:rsidR="0018722C">
            <w:pPr>
              <w:pStyle w:val="affff9"/>
              <w:topLinePunct/>
              <w:ind w:leftChars="0" w:left="0" w:rightChars="0" w:right="0" w:firstLineChars="0" w:firstLine="0"/>
              <w:spacing w:line="240" w:lineRule="atLeast"/>
            </w:pPr>
            <w:r>
              <w:t>10.15</w:t>
            </w:r>
          </w:p>
        </w:tc>
      </w:tr>
      <w:tr>
        <w:tc>
          <w:tcPr>
            <w:tcW w:w="539" w:type="pct"/>
            <w:vAlign w:val="center"/>
          </w:tcPr>
          <w:p w:rsidR="0018722C">
            <w:pPr>
              <w:pStyle w:val="affff9"/>
              <w:topLinePunct/>
              <w:ind w:leftChars="0" w:left="0" w:rightChars="0" w:right="0" w:firstLineChars="0" w:firstLine="0"/>
              <w:spacing w:line="240" w:lineRule="atLeast"/>
            </w:pPr>
            <w:r>
              <w:t>2005</w:t>
            </w:r>
          </w:p>
        </w:tc>
        <w:tc>
          <w:tcPr>
            <w:tcW w:w="613" w:type="pct"/>
            <w:vAlign w:val="center"/>
          </w:tcPr>
          <w:p w:rsidR="0018722C">
            <w:pPr>
              <w:pStyle w:val="affff9"/>
              <w:topLinePunct/>
              <w:ind w:leftChars="0" w:left="0" w:rightChars="0" w:right="0" w:firstLineChars="0" w:firstLine="0"/>
              <w:spacing w:line="240" w:lineRule="atLeast"/>
            </w:pPr>
            <w:r>
              <w:t>18.23</w:t>
            </w:r>
          </w:p>
        </w:tc>
        <w:tc>
          <w:tcPr>
            <w:tcW w:w="601" w:type="pct"/>
            <w:vAlign w:val="center"/>
          </w:tcPr>
          <w:p w:rsidR="0018722C">
            <w:pPr>
              <w:pStyle w:val="affff9"/>
              <w:topLinePunct/>
              <w:ind w:leftChars="0" w:left="0" w:rightChars="0" w:right="0" w:firstLineChars="0" w:firstLine="0"/>
              <w:spacing w:line="240" w:lineRule="atLeast"/>
            </w:pPr>
            <w:r>
              <w:t>17.25</w:t>
            </w:r>
          </w:p>
        </w:tc>
        <w:tc>
          <w:tcPr>
            <w:tcW w:w="1006" w:type="pct"/>
            <w:vAlign w:val="center"/>
          </w:tcPr>
          <w:p w:rsidR="0018722C">
            <w:pPr>
              <w:pStyle w:val="affff9"/>
              <w:topLinePunct/>
              <w:ind w:leftChars="0" w:left="0" w:rightChars="0" w:right="0" w:firstLineChars="0" w:firstLine="0"/>
              <w:spacing w:line="240" w:lineRule="atLeast"/>
            </w:pPr>
            <w:r>
              <w:t>16.08</w:t>
            </w:r>
          </w:p>
        </w:tc>
        <w:tc>
          <w:tcPr>
            <w:tcW w:w="585" w:type="pct"/>
            <w:vAlign w:val="center"/>
          </w:tcPr>
          <w:p w:rsidR="0018722C">
            <w:pPr>
              <w:pStyle w:val="a5"/>
              <w:topLinePunct/>
              <w:ind w:leftChars="0" w:left="0" w:rightChars="0" w:right="0" w:firstLineChars="0" w:firstLine="0"/>
              <w:spacing w:line="240" w:lineRule="atLeast"/>
            </w:pPr>
          </w:p>
        </w:tc>
        <w:tc>
          <w:tcPr>
            <w:tcW w:w="868" w:type="pct"/>
            <w:vAlign w:val="center"/>
          </w:tcPr>
          <w:p w:rsidR="0018722C">
            <w:pPr>
              <w:pStyle w:val="affff9"/>
              <w:topLinePunct/>
              <w:ind w:leftChars="0" w:left="0" w:rightChars="0" w:right="0" w:firstLineChars="0" w:firstLine="0"/>
              <w:spacing w:line="240" w:lineRule="atLeast"/>
            </w:pPr>
            <w:r>
              <w:t>25.51</w:t>
            </w:r>
          </w:p>
        </w:tc>
        <w:tc>
          <w:tcPr>
            <w:tcW w:w="789" w:type="pct"/>
            <w:vAlign w:val="center"/>
          </w:tcPr>
          <w:p w:rsidR="0018722C">
            <w:pPr>
              <w:pStyle w:val="affff9"/>
              <w:topLinePunct/>
              <w:ind w:leftChars="0" w:left="0" w:rightChars="0" w:right="0" w:firstLineChars="0" w:firstLine="0"/>
              <w:spacing w:line="240" w:lineRule="atLeast"/>
            </w:pPr>
            <w:r>
              <w:t>9.42</w:t>
            </w:r>
          </w:p>
        </w:tc>
      </w:tr>
      <w:tr>
        <w:tc>
          <w:tcPr>
            <w:tcW w:w="539" w:type="pct"/>
            <w:vAlign w:val="center"/>
          </w:tcPr>
          <w:p w:rsidR="0018722C">
            <w:pPr>
              <w:pStyle w:val="affff9"/>
              <w:topLinePunct/>
              <w:ind w:leftChars="0" w:left="0" w:rightChars="0" w:right="0" w:firstLineChars="0" w:firstLine="0"/>
              <w:spacing w:line="240" w:lineRule="atLeast"/>
            </w:pPr>
            <w:r>
              <w:t>2006</w:t>
            </w:r>
          </w:p>
        </w:tc>
        <w:tc>
          <w:tcPr>
            <w:tcW w:w="613" w:type="pct"/>
            <w:vAlign w:val="center"/>
          </w:tcPr>
          <w:p w:rsidR="0018722C">
            <w:pPr>
              <w:pStyle w:val="affff9"/>
              <w:topLinePunct/>
              <w:ind w:leftChars="0" w:left="0" w:rightChars="0" w:right="0" w:firstLineChars="0" w:firstLine="0"/>
              <w:spacing w:line="240" w:lineRule="atLeast"/>
            </w:pPr>
            <w:r>
              <w:t>16.38</w:t>
            </w:r>
          </w:p>
        </w:tc>
        <w:tc>
          <w:tcPr>
            <w:tcW w:w="601" w:type="pct"/>
            <w:vAlign w:val="center"/>
          </w:tcPr>
          <w:p w:rsidR="0018722C">
            <w:pPr>
              <w:pStyle w:val="affff9"/>
              <w:topLinePunct/>
              <w:ind w:leftChars="0" w:left="0" w:rightChars="0" w:right="0" w:firstLineChars="0" w:firstLine="0"/>
              <w:spacing w:line="240" w:lineRule="atLeast"/>
            </w:pPr>
            <w:r>
              <w:t>20.88</w:t>
            </w:r>
          </w:p>
        </w:tc>
        <w:tc>
          <w:tcPr>
            <w:tcW w:w="1006" w:type="pct"/>
            <w:vAlign w:val="center"/>
          </w:tcPr>
          <w:p w:rsidR="0018722C">
            <w:pPr>
              <w:pStyle w:val="affff9"/>
              <w:topLinePunct/>
              <w:ind w:leftChars="0" w:left="0" w:rightChars="0" w:right="0" w:firstLineChars="0" w:firstLine="0"/>
              <w:spacing w:line="240" w:lineRule="atLeast"/>
            </w:pPr>
            <w:r>
              <w:t>16.78</w:t>
            </w:r>
          </w:p>
        </w:tc>
        <w:tc>
          <w:tcPr>
            <w:tcW w:w="585" w:type="pct"/>
            <w:vAlign w:val="center"/>
          </w:tcPr>
          <w:p w:rsidR="0018722C">
            <w:pPr>
              <w:pStyle w:val="a5"/>
              <w:topLinePunct/>
              <w:ind w:leftChars="0" w:left="0" w:rightChars="0" w:right="0" w:firstLineChars="0" w:firstLine="0"/>
              <w:spacing w:line="240" w:lineRule="atLeast"/>
            </w:pPr>
          </w:p>
        </w:tc>
        <w:tc>
          <w:tcPr>
            <w:tcW w:w="868" w:type="pct"/>
            <w:vAlign w:val="center"/>
          </w:tcPr>
          <w:p w:rsidR="0018722C">
            <w:pPr>
              <w:pStyle w:val="affff9"/>
              <w:topLinePunct/>
              <w:ind w:leftChars="0" w:left="0" w:rightChars="0" w:right="0" w:firstLineChars="0" w:firstLine="0"/>
              <w:spacing w:line="240" w:lineRule="atLeast"/>
            </w:pPr>
            <w:r>
              <w:t>15.91</w:t>
            </w:r>
          </w:p>
        </w:tc>
        <w:tc>
          <w:tcPr>
            <w:tcW w:w="789" w:type="pct"/>
            <w:vAlign w:val="center"/>
          </w:tcPr>
          <w:p w:rsidR="0018722C">
            <w:pPr>
              <w:pStyle w:val="affff9"/>
              <w:topLinePunct/>
              <w:ind w:leftChars="0" w:left="0" w:rightChars="0" w:right="0" w:firstLineChars="0" w:firstLine="0"/>
              <w:spacing w:line="240" w:lineRule="atLeast"/>
            </w:pPr>
            <w:r>
              <w:t>14.90</w:t>
            </w:r>
          </w:p>
        </w:tc>
      </w:tr>
      <w:tr>
        <w:tc>
          <w:tcPr>
            <w:tcW w:w="539" w:type="pct"/>
            <w:vAlign w:val="center"/>
          </w:tcPr>
          <w:p w:rsidR="0018722C">
            <w:pPr>
              <w:pStyle w:val="affff9"/>
              <w:topLinePunct/>
              <w:ind w:leftChars="0" w:left="0" w:rightChars="0" w:right="0" w:firstLineChars="0" w:firstLine="0"/>
              <w:spacing w:line="240" w:lineRule="atLeast"/>
            </w:pPr>
            <w:r>
              <w:t>2007</w:t>
            </w:r>
          </w:p>
        </w:tc>
        <w:tc>
          <w:tcPr>
            <w:tcW w:w="613" w:type="pct"/>
            <w:vAlign w:val="center"/>
          </w:tcPr>
          <w:p w:rsidR="0018722C">
            <w:pPr>
              <w:pStyle w:val="affff9"/>
              <w:topLinePunct/>
              <w:ind w:leftChars="0" w:left="0" w:rightChars="0" w:right="0" w:firstLineChars="0" w:firstLine="0"/>
              <w:spacing w:line="240" w:lineRule="atLeast"/>
            </w:pPr>
            <w:r>
              <w:t>19.21</w:t>
            </w:r>
          </w:p>
        </w:tc>
        <w:tc>
          <w:tcPr>
            <w:tcW w:w="601" w:type="pct"/>
            <w:vAlign w:val="center"/>
          </w:tcPr>
          <w:p w:rsidR="0018722C">
            <w:pPr>
              <w:pStyle w:val="affff9"/>
              <w:topLinePunct/>
              <w:ind w:leftChars="0" w:left="0" w:rightChars="0" w:right="0" w:firstLineChars="0" w:firstLine="0"/>
              <w:spacing w:line="240" w:lineRule="atLeast"/>
            </w:pPr>
            <w:r>
              <w:t>21.79</w:t>
            </w:r>
          </w:p>
        </w:tc>
        <w:tc>
          <w:tcPr>
            <w:tcW w:w="1006" w:type="pct"/>
            <w:vAlign w:val="center"/>
          </w:tcPr>
          <w:p w:rsidR="0018722C">
            <w:pPr>
              <w:pStyle w:val="affff9"/>
              <w:topLinePunct/>
              <w:ind w:leftChars="0" w:left="0" w:rightChars="0" w:right="0" w:firstLineChars="0" w:firstLine="0"/>
              <w:spacing w:line="240" w:lineRule="atLeast"/>
            </w:pPr>
            <w:r>
              <w:t>19.36</w:t>
            </w:r>
          </w:p>
        </w:tc>
        <w:tc>
          <w:tcPr>
            <w:tcW w:w="585" w:type="pct"/>
            <w:vAlign w:val="center"/>
          </w:tcPr>
          <w:p w:rsidR="0018722C">
            <w:pPr>
              <w:pStyle w:val="a5"/>
              <w:topLinePunct/>
              <w:ind w:leftChars="0" w:left="0" w:rightChars="0" w:right="0" w:firstLineChars="0" w:firstLine="0"/>
              <w:spacing w:line="240" w:lineRule="atLeast"/>
            </w:pPr>
          </w:p>
        </w:tc>
        <w:tc>
          <w:tcPr>
            <w:tcW w:w="868" w:type="pct"/>
            <w:vAlign w:val="center"/>
          </w:tcPr>
          <w:p w:rsidR="0018722C">
            <w:pPr>
              <w:pStyle w:val="affff9"/>
              <w:topLinePunct/>
              <w:ind w:leftChars="0" w:left="0" w:rightChars="0" w:right="0" w:firstLineChars="0" w:firstLine="0"/>
              <w:spacing w:line="240" w:lineRule="atLeast"/>
            </w:pPr>
            <w:r>
              <w:t>20.15</w:t>
            </w:r>
          </w:p>
        </w:tc>
        <w:tc>
          <w:tcPr>
            <w:tcW w:w="789" w:type="pct"/>
            <w:vAlign w:val="center"/>
          </w:tcPr>
          <w:p w:rsidR="0018722C">
            <w:pPr>
              <w:pStyle w:val="affff9"/>
              <w:topLinePunct/>
              <w:ind w:leftChars="0" w:left="0" w:rightChars="0" w:right="0" w:firstLineChars="0" w:firstLine="0"/>
              <w:spacing w:line="240" w:lineRule="atLeast"/>
            </w:pPr>
            <w:r>
              <w:t>16.47</w:t>
            </w:r>
          </w:p>
        </w:tc>
      </w:tr>
      <w:tr>
        <w:tc>
          <w:tcPr>
            <w:tcW w:w="539" w:type="pct"/>
            <w:vAlign w:val="center"/>
          </w:tcPr>
          <w:p w:rsidR="0018722C">
            <w:pPr>
              <w:pStyle w:val="affff9"/>
              <w:topLinePunct/>
              <w:ind w:leftChars="0" w:left="0" w:rightChars="0" w:right="0" w:firstLineChars="0" w:firstLine="0"/>
              <w:spacing w:line="240" w:lineRule="atLeast"/>
            </w:pPr>
            <w:r>
              <w:t>2008</w:t>
            </w:r>
          </w:p>
        </w:tc>
        <w:tc>
          <w:tcPr>
            <w:tcW w:w="613" w:type="pct"/>
            <w:vAlign w:val="center"/>
          </w:tcPr>
          <w:p w:rsidR="0018722C">
            <w:pPr>
              <w:pStyle w:val="affff9"/>
              <w:topLinePunct/>
              <w:ind w:leftChars="0" w:left="0" w:rightChars="0" w:right="0" w:firstLineChars="0" w:firstLine="0"/>
              <w:spacing w:line="240" w:lineRule="atLeast"/>
            </w:pPr>
            <w:r>
              <w:t>17.27</w:t>
            </w:r>
          </w:p>
        </w:tc>
        <w:tc>
          <w:tcPr>
            <w:tcW w:w="601" w:type="pct"/>
            <w:vAlign w:val="center"/>
          </w:tcPr>
          <w:p w:rsidR="0018722C">
            <w:pPr>
              <w:pStyle w:val="affff9"/>
              <w:topLinePunct/>
              <w:ind w:leftChars="0" w:left="0" w:rightChars="0" w:right="0" w:firstLineChars="0" w:firstLine="0"/>
              <w:spacing w:line="240" w:lineRule="atLeast"/>
            </w:pPr>
            <w:r>
              <w:t>18.25</w:t>
            </w:r>
          </w:p>
        </w:tc>
        <w:tc>
          <w:tcPr>
            <w:tcW w:w="1006" w:type="pct"/>
            <w:vAlign w:val="center"/>
          </w:tcPr>
          <w:p w:rsidR="0018722C">
            <w:pPr>
              <w:pStyle w:val="affff9"/>
              <w:topLinePunct/>
              <w:ind w:leftChars="0" w:left="0" w:rightChars="0" w:right="0" w:firstLineChars="0" w:firstLine="0"/>
              <w:spacing w:line="240" w:lineRule="atLeast"/>
            </w:pPr>
            <w:r>
              <w:t>12.82</w:t>
            </w:r>
          </w:p>
        </w:tc>
        <w:tc>
          <w:tcPr>
            <w:tcW w:w="585" w:type="pct"/>
            <w:vAlign w:val="center"/>
          </w:tcPr>
          <w:p w:rsidR="0018722C">
            <w:pPr>
              <w:pStyle w:val="a5"/>
              <w:topLinePunct/>
              <w:ind w:leftChars="0" w:left="0" w:rightChars="0" w:right="0" w:firstLineChars="0" w:firstLine="0"/>
              <w:spacing w:line="240" w:lineRule="atLeast"/>
            </w:pPr>
          </w:p>
        </w:tc>
        <w:tc>
          <w:tcPr>
            <w:tcW w:w="868" w:type="pct"/>
            <w:vAlign w:val="center"/>
          </w:tcPr>
          <w:p w:rsidR="0018722C">
            <w:pPr>
              <w:pStyle w:val="affff9"/>
              <w:topLinePunct/>
              <w:ind w:leftChars="0" w:left="0" w:rightChars="0" w:right="0" w:firstLineChars="0" w:firstLine="0"/>
              <w:spacing w:line="240" w:lineRule="atLeast"/>
            </w:pPr>
            <w:r>
              <w:t>23.09</w:t>
            </w:r>
          </w:p>
        </w:tc>
        <w:tc>
          <w:tcPr>
            <w:tcW w:w="789" w:type="pct"/>
            <w:vAlign w:val="center"/>
          </w:tcPr>
          <w:p w:rsidR="0018722C">
            <w:pPr>
              <w:pStyle w:val="affff9"/>
              <w:topLinePunct/>
              <w:ind w:leftChars="0" w:left="0" w:rightChars="0" w:right="0" w:firstLineChars="0" w:firstLine="0"/>
              <w:spacing w:line="240" w:lineRule="atLeast"/>
            </w:pPr>
            <w:r>
              <w:t>18.65</w:t>
            </w:r>
          </w:p>
        </w:tc>
      </w:tr>
      <w:tr>
        <w:tc>
          <w:tcPr>
            <w:tcW w:w="539" w:type="pct"/>
            <w:vAlign w:val="center"/>
          </w:tcPr>
          <w:p w:rsidR="0018722C">
            <w:pPr>
              <w:pStyle w:val="affff9"/>
              <w:topLinePunct/>
              <w:ind w:leftChars="0" w:left="0" w:rightChars="0" w:right="0" w:firstLineChars="0" w:firstLine="0"/>
              <w:spacing w:line="240" w:lineRule="atLeast"/>
            </w:pPr>
            <w:r>
              <w:t>2009</w:t>
            </w:r>
          </w:p>
        </w:tc>
        <w:tc>
          <w:tcPr>
            <w:tcW w:w="613" w:type="pct"/>
            <w:vAlign w:val="center"/>
          </w:tcPr>
          <w:p w:rsidR="0018722C">
            <w:pPr>
              <w:pStyle w:val="affff9"/>
              <w:topLinePunct/>
              <w:ind w:leftChars="0" w:left="0" w:rightChars="0" w:right="0" w:firstLineChars="0" w:firstLine="0"/>
              <w:spacing w:line="240" w:lineRule="atLeast"/>
            </w:pPr>
            <w:r>
              <w:t>20.18</w:t>
            </w:r>
          </w:p>
        </w:tc>
        <w:tc>
          <w:tcPr>
            <w:tcW w:w="601" w:type="pct"/>
            <w:vAlign w:val="center"/>
          </w:tcPr>
          <w:p w:rsidR="0018722C">
            <w:pPr>
              <w:pStyle w:val="affff9"/>
              <w:topLinePunct/>
              <w:ind w:leftChars="0" w:left="0" w:rightChars="0" w:right="0" w:firstLineChars="0" w:firstLine="0"/>
              <w:spacing w:line="240" w:lineRule="atLeast"/>
            </w:pPr>
            <w:r>
              <w:t>22.02</w:t>
            </w:r>
          </w:p>
        </w:tc>
        <w:tc>
          <w:tcPr>
            <w:tcW w:w="1006" w:type="pct"/>
            <w:vAlign w:val="center"/>
          </w:tcPr>
          <w:p w:rsidR="0018722C">
            <w:pPr>
              <w:pStyle w:val="affff9"/>
              <w:topLinePunct/>
              <w:ind w:leftChars="0" w:left="0" w:rightChars="0" w:right="0" w:firstLineChars="0" w:firstLine="0"/>
              <w:spacing w:line="240" w:lineRule="atLeast"/>
            </w:pPr>
            <w:r>
              <w:t>13.02</w:t>
            </w:r>
          </w:p>
        </w:tc>
        <w:tc>
          <w:tcPr>
            <w:tcW w:w="585" w:type="pct"/>
            <w:vAlign w:val="center"/>
          </w:tcPr>
          <w:p w:rsidR="0018722C">
            <w:pPr>
              <w:pStyle w:val="affff9"/>
              <w:topLinePunct/>
              <w:ind w:leftChars="0" w:left="0" w:rightChars="0" w:right="0" w:firstLineChars="0" w:firstLine="0"/>
              <w:spacing w:line="240" w:lineRule="atLeast"/>
            </w:pPr>
            <w:r>
              <w:t>17.48</w:t>
            </w:r>
          </w:p>
        </w:tc>
        <w:tc>
          <w:tcPr>
            <w:tcW w:w="868" w:type="pct"/>
            <w:vAlign w:val="center"/>
          </w:tcPr>
          <w:p w:rsidR="0018722C">
            <w:pPr>
              <w:pStyle w:val="affff9"/>
              <w:topLinePunct/>
              <w:ind w:leftChars="0" w:left="0" w:rightChars="0" w:right="0" w:firstLineChars="0" w:firstLine="0"/>
              <w:spacing w:line="240" w:lineRule="atLeast"/>
            </w:pPr>
            <w:r>
              <w:t>27.64</w:t>
            </w:r>
          </w:p>
        </w:tc>
        <w:tc>
          <w:tcPr>
            <w:tcW w:w="789" w:type="pct"/>
            <w:vAlign w:val="center"/>
          </w:tcPr>
          <w:p w:rsidR="0018722C">
            <w:pPr>
              <w:pStyle w:val="affff9"/>
              <w:topLinePunct/>
              <w:ind w:leftChars="0" w:left="0" w:rightChars="0" w:right="0" w:firstLineChars="0" w:firstLine="0"/>
              <w:spacing w:line="240" w:lineRule="atLeast"/>
            </w:pPr>
            <w:r>
              <w:t>20.11</w:t>
            </w:r>
          </w:p>
        </w:tc>
      </w:tr>
      <w:tr>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20.71</w:t>
            </w:r>
          </w:p>
        </w:tc>
        <w:tc>
          <w:tcPr>
            <w:tcW w:w="601" w:type="pct"/>
            <w:vAlign w:val="center"/>
            <w:tcBorders>
              <w:top w:val="single" w:sz="4" w:space="0" w:color="auto"/>
            </w:tcBorders>
          </w:tcPr>
          <w:p w:rsidR="0018722C">
            <w:pPr>
              <w:pStyle w:val="affff9"/>
              <w:topLinePunct/>
              <w:ind w:leftChars="0" w:left="0" w:rightChars="0" w:right="0" w:firstLineChars="0" w:firstLine="0"/>
              <w:spacing w:line="240" w:lineRule="atLeast"/>
            </w:pPr>
            <w:r>
              <w:t>22.10</w:t>
            </w:r>
          </w:p>
        </w:tc>
        <w:tc>
          <w:tcPr>
            <w:tcW w:w="1006" w:type="pct"/>
            <w:vAlign w:val="center"/>
            <w:tcBorders>
              <w:top w:val="single" w:sz="4" w:space="0" w:color="auto"/>
            </w:tcBorders>
          </w:tcPr>
          <w:p w:rsidR="0018722C">
            <w:pPr>
              <w:pStyle w:val="affff9"/>
              <w:topLinePunct/>
              <w:ind w:leftChars="0" w:left="0" w:rightChars="0" w:right="0" w:firstLineChars="0" w:firstLine="0"/>
              <w:spacing w:line="240" w:lineRule="atLeast"/>
            </w:pPr>
            <w:r>
              <w:t>13.67</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17.84</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27.43</w:t>
            </w:r>
          </w:p>
        </w:tc>
        <w:tc>
          <w:tcPr>
            <w:tcW w:w="789" w:type="pct"/>
            <w:vAlign w:val="center"/>
            <w:tcBorders>
              <w:top w:val="single" w:sz="4" w:space="0" w:color="auto"/>
            </w:tcBorders>
          </w:tcPr>
          <w:p w:rsidR="0018722C">
            <w:pPr>
              <w:pStyle w:val="affff9"/>
              <w:topLinePunct/>
              <w:ind w:leftChars="0" w:left="0" w:rightChars="0" w:right="0" w:firstLineChars="0" w:firstLine="0"/>
              <w:spacing w:line="240" w:lineRule="atLeast"/>
            </w:pPr>
            <w:r>
              <w:t>23.39</w:t>
            </w:r>
          </w:p>
        </w:tc>
      </w:tr>
    </w:tbl>
    <w:p w:rsidR="0018722C">
      <w:pPr>
        <w:pStyle w:val="aff3"/>
        <w:topLinePunct/>
      </w:pPr>
      <w:r>
        <w:rPr>
          <w:rFonts w:cstheme="minorBidi" w:hAnsiTheme="minorHAnsi" w:eastAsiaTheme="minorHAnsi" w:asciiTheme="minorHAnsi"/>
        </w:rPr>
        <w:t>注：资料来源：《新疆统计年鉴》</w:t>
      </w:r>
      <w:r>
        <w:rPr>
          <w:rFonts w:ascii="Times New Roman" w:eastAsia="Times New Roman" w:cstheme="minorBidi" w:hAnsiTheme="minorHAnsi"/>
        </w:rPr>
        <w:t>1999</w:t>
      </w:r>
      <w:r>
        <w:rPr>
          <w:rFonts w:cstheme="minorBidi" w:hAnsiTheme="minorHAnsi" w:eastAsiaTheme="minorHAnsi" w:asciiTheme="minorHAnsi"/>
        </w:rPr>
        <w:t>～</w:t>
      </w:r>
      <w:r>
        <w:rPr>
          <w:rFonts w:ascii="Times New Roman" w:eastAsia="Times New Roman" w:cstheme="minorBidi" w:hAnsiTheme="minorHAnsi"/>
        </w:rPr>
        <w:t>2011 </w:t>
      </w:r>
      <w:r>
        <w:rPr>
          <w:rFonts w:cstheme="minorBidi" w:hAnsiTheme="minorHAnsi" w:eastAsiaTheme="minorHAnsi" w:asciiTheme="minorHAnsi"/>
        </w:rPr>
        <w:t>年</w:t>
      </w:r>
    </w:p>
    <w:p w:rsidR="0018722C">
      <w:pPr>
        <w:pStyle w:val="aff7"/>
        <w:topLinePunct/>
      </w:pPr>
      <w:r>
        <w:pict>
          <v:group style="margin-left:92.664001pt;margin-top:11.013205pt;width:416.75pt;height:164.35pt;mso-position-horizontal-relative:page;mso-position-vertical-relative:paragraph;z-index:6904;mso-wrap-distance-left:0;mso-wrap-distance-right:0" coordorigin="1853,220" coordsize="8335,3287">
            <v:shape style="position:absolute;left:1862;top:228;width:8314;height:3266" type="#_x0000_t75" stroked="false">
              <v:imagedata r:id="rId159" o:title=""/>
            </v:shape>
            <v:rect style="position:absolute;left:1853;top:220;width:10;height:10" filled="true" fillcolor="#000000" stroked="false">
              <v:fill type="solid"/>
            </v:rect>
            <v:rect style="position:absolute;left:1853;top:220;width:10;height:10" filled="true" fillcolor="#000000" stroked="false">
              <v:fill type="solid"/>
            </v:rect>
            <v:line style="position:absolute" from="1863,225" to="10178,225" stroked="true" strokeweight=".48001pt" strokecolor="#000000">
              <v:stroke dashstyle="solid"/>
            </v:line>
            <v:rect style="position:absolute;left:10178;top:220;width:10;height:10" filled="true" fillcolor="#000000" stroked="false">
              <v:fill type="solid"/>
            </v:rect>
            <v:rect style="position:absolute;left:10178;top:220;width:10;height:10" filled="true" fillcolor="#000000" stroked="false">
              <v:fill type="solid"/>
            </v:rect>
            <v:line style="position:absolute" from="1858,230" to="1858,3497" stroked="true" strokeweight=".48pt" strokecolor="#000000">
              <v:stroke dashstyle="solid"/>
            </v:line>
            <v:line style="position:absolute" from="10183,230" to="10183,3497" stroked="true" strokeweight=".48001pt" strokecolor="#000000">
              <v:stroke dashstyle="solid"/>
            </v:line>
            <v:rect style="position:absolute;left:1853;top:3496;width:10;height:10" filled="true" fillcolor="#000000" stroked="false">
              <v:fill type="solid"/>
            </v:rect>
            <v:rect style="position:absolute;left:1853;top:3496;width:10;height:10" filled="true" fillcolor="#000000" stroked="false">
              <v:fill type="solid"/>
            </v:rect>
            <v:line style="position:absolute" from="1863,3502" to="10178,3502" stroked="true" strokeweight=".47998pt" strokecolor="#000000">
              <v:stroke dashstyle="solid"/>
            </v:line>
            <v:rect style="position:absolute;left:10178;top:3496;width:10;height:10" filled="true" fillcolor="#000000" stroked="false">
              <v:fill type="solid"/>
            </v:rect>
            <v:rect style="position:absolute;left:10178;top:3496;width:10;height:10" filled="true" fillcolor="#000000" stroked="false">
              <v:fill type="solid"/>
            </v:rect>
            <w10:wrap type="topAndBottom"/>
          </v:group>
        </w:pict>
      </w:r>
    </w:p>
    <w:p w:rsidR="0018722C">
      <w:pPr>
        <w:pStyle w:val="a9"/>
        <w:topLinePunct/>
      </w:pPr>
      <w:bookmarkStart w:name="_bookmark116" w:id="211"/>
      <w:bookmarkEnd w:id="211"/>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6-12</w:t>
      </w:r>
      <w:r>
        <w:t xml:space="preserve">  </w:t>
      </w:r>
      <w:r>
        <w:rPr>
          <w:rFonts w:ascii="黑体" w:eastAsia="黑体" w:hint="eastAsia" w:cstheme="minorBidi" w:hAnsiTheme="minorHAnsi"/>
        </w:rPr>
        <w:t>南</w:t>
      </w:r>
      <w:r>
        <w:rPr>
          <w:rFonts w:ascii="黑体" w:eastAsia="黑体" w:hint="eastAsia" w:cstheme="minorBidi" w:hAnsiTheme="minorHAnsi"/>
        </w:rPr>
        <w:t>疆</w:t>
      </w:r>
      <w:r>
        <w:rPr>
          <w:rFonts w:ascii="黑体" w:eastAsia="黑体" w:hint="eastAsia" w:cstheme="minorBidi" w:hAnsiTheme="minorHAnsi"/>
        </w:rPr>
        <w:t>地</w:t>
      </w:r>
      <w:r>
        <w:rPr>
          <w:rFonts w:ascii="黑体" w:eastAsia="黑体" w:hint="eastAsia" w:cstheme="minorBidi" w:hAnsiTheme="minorHAnsi"/>
        </w:rPr>
        <w:t>区</w:t>
      </w:r>
      <w:r>
        <w:rPr>
          <w:rFonts w:ascii="黑体" w:eastAsia="黑体" w:hint="eastAsia" w:cstheme="minorBidi" w:hAnsiTheme="minorHAnsi"/>
        </w:rPr>
        <w:t>钾</w:t>
      </w:r>
      <w:r>
        <w:rPr>
          <w:rFonts w:ascii="黑体" w:eastAsia="黑体" w:hint="eastAsia" w:cstheme="minorBidi" w:hAnsiTheme="minorHAnsi"/>
        </w:rPr>
        <w:t>肥</w:t>
      </w:r>
      <w:r>
        <w:rPr>
          <w:rFonts w:ascii="黑体" w:eastAsia="黑体" w:hint="eastAsia" w:cstheme="minorBidi" w:hAnsiTheme="minorHAnsi"/>
        </w:rPr>
        <w:t>施</w:t>
      </w:r>
      <w:r>
        <w:rPr>
          <w:rFonts w:ascii="黑体" w:eastAsia="黑体" w:hint="eastAsia" w:cstheme="minorBidi" w:hAnsiTheme="minorHAnsi"/>
        </w:rPr>
        <w:t>用密</w:t>
      </w:r>
      <w:r>
        <w:rPr>
          <w:rFonts w:ascii="黑体" w:eastAsia="黑体" w:hint="eastAsia" w:cstheme="minorBidi" w:hAnsiTheme="minorHAnsi"/>
        </w:rPr>
        <w:t>度</w:t>
      </w:r>
      <w:r>
        <w:rPr>
          <w:rFonts w:ascii="黑体" w:eastAsia="黑体" w:hint="eastAsia" w:cstheme="minorBidi" w:hAnsiTheme="minorHAnsi"/>
        </w:rPr>
        <w:t>变</w:t>
      </w:r>
      <w:r>
        <w:rPr>
          <w:rFonts w:ascii="黑体" w:eastAsia="黑体" w:hint="eastAsia" w:cstheme="minorBidi" w:hAnsiTheme="minorHAnsi"/>
        </w:rPr>
        <w:t>动</w:t>
      </w:r>
      <w:r>
        <w:rPr>
          <w:rFonts w:ascii="黑体" w:eastAsia="黑体" w:hint="eastAsia" w:cstheme="minorBidi" w:hAnsiTheme="minorHAnsi"/>
        </w:rPr>
        <w:t>趋势</w:t>
      </w:r>
    </w:p>
    <w:p w:rsidR="0018722C">
      <w:pPr>
        <w:topLinePunct/>
      </w:pPr>
      <w:r>
        <w:t>南疆地区钾肥施用密度的增长幅度虽然不高，但施用密度平均水平高于新疆。南疆</w:t>
      </w:r>
      <w:r>
        <w:t>地区</w:t>
      </w:r>
      <w:r>
        <w:rPr>
          <w:rFonts w:ascii="Times New Roman" w:eastAsia="Times New Roman"/>
        </w:rPr>
        <w:t>1998</w:t>
      </w:r>
      <w:r>
        <w:t>年钾肥施用密度</w:t>
      </w:r>
      <w:r>
        <w:rPr>
          <w:rFonts w:ascii="Times New Roman" w:eastAsia="Times New Roman"/>
        </w:rPr>
        <w:t>16</w:t>
      </w:r>
      <w:r>
        <w:rPr>
          <w:rFonts w:ascii="Times New Roman" w:eastAsia="Times New Roman"/>
        </w:rPr>
        <w:t>.</w:t>
      </w:r>
      <w:r>
        <w:rPr>
          <w:rFonts w:ascii="Times New Roman" w:eastAsia="Times New Roman"/>
        </w:rPr>
        <w:t>95 </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，到</w:t>
      </w:r>
      <w:r>
        <w:rPr>
          <w:rFonts w:ascii="Times New Roman" w:eastAsia="Times New Roman"/>
        </w:rPr>
        <w:t>2001</w:t>
      </w:r>
      <w:r>
        <w:t>年降到期间最低为</w:t>
      </w:r>
      <w:r>
        <w:rPr>
          <w:rFonts w:ascii="Times New Roman" w:eastAsia="Times New Roman"/>
        </w:rPr>
        <w:t>9</w:t>
      </w:r>
      <w:r>
        <w:rPr>
          <w:rFonts w:ascii="Times New Roman" w:eastAsia="Times New Roman"/>
        </w:rPr>
        <w:t>.</w:t>
      </w:r>
      <w:r>
        <w:rPr>
          <w:rFonts w:ascii="Times New Roman" w:eastAsia="Times New Roman"/>
        </w:rPr>
        <w:t>39 </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，后又</w:t>
      </w:r>
      <w:r>
        <w:t>快</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692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速上升到</w:t>
      </w:r>
      <w:r>
        <w:rPr>
          <w:rFonts w:ascii="Times New Roman" w:eastAsia="Times New Roman"/>
        </w:rPr>
        <w:t>2010</w:t>
      </w:r>
      <w:r>
        <w:t>年的</w:t>
      </w:r>
      <w:r>
        <w:rPr>
          <w:rFonts w:ascii="Times New Roman" w:eastAsia="Times New Roman"/>
        </w:rPr>
        <w:t>20.18 </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，是</w:t>
      </w:r>
      <w:r>
        <w:rPr>
          <w:rFonts w:ascii="Times New Roman" w:eastAsia="Times New Roman"/>
        </w:rPr>
        <w:t>1998</w:t>
      </w:r>
      <w:r>
        <w:t>年的</w:t>
      </w:r>
      <w:r>
        <w:rPr>
          <w:rFonts w:ascii="Times New Roman" w:eastAsia="Times New Roman"/>
        </w:rPr>
        <w:t>1</w:t>
      </w:r>
      <w:r>
        <w:rPr>
          <w:rFonts w:ascii="Times New Roman" w:eastAsia="Times New Roman"/>
        </w:rPr>
        <w:t>.</w:t>
      </w:r>
      <w:r>
        <w:rPr>
          <w:rFonts w:ascii="Times New Roman" w:eastAsia="Times New Roman"/>
        </w:rPr>
        <w:t>22</w:t>
      </w:r>
      <w:r>
        <w:t>倍，年均增加了</w:t>
      </w:r>
      <w:r>
        <w:rPr>
          <w:rFonts w:ascii="Times New Roman" w:eastAsia="Times New Roman"/>
        </w:rPr>
        <w:t>1.68%</w:t>
      </w:r>
      <w:r>
        <w:t>，年均钾肥施</w:t>
      </w:r>
    </w:p>
    <w:p w:rsidR="0018722C">
      <w:pPr>
        <w:topLinePunct/>
      </w:pPr>
      <w:r>
        <w:t>用密度为</w:t>
      </w:r>
      <w:r>
        <w:rPr>
          <w:rFonts w:ascii="Times New Roman" w:eastAsia="Times New Roman"/>
        </w:rPr>
        <w:t>15.13 k</w:t>
      </w:r>
      <w:r>
        <w:rPr>
          <w:rFonts w:ascii="Times New Roman" w:eastAsia="Times New Roman"/>
        </w:rPr>
        <w:t>g</w:t>
      </w:r>
      <w:r>
        <w:rPr>
          <w:rFonts w:ascii="Times New Roman" w:eastAsia="Times New Roman"/>
        </w:rPr>
        <w:t>/</w:t>
      </w:r>
      <w:r>
        <w:rPr>
          <w:rFonts w:ascii="Times New Roman" w:eastAsia="Times New Roman"/>
        </w:rPr>
        <w:t>hm</w:t>
      </w:r>
      <w:r>
        <w:rPr>
          <w:rFonts w:ascii="Times New Roman" w:eastAsia="Times New Roman"/>
        </w:rPr>
        <w:t>2</w:t>
      </w:r>
      <w:r>
        <w:t>，高出全疆平均水平</w:t>
      </w:r>
      <w:r>
        <w:rPr>
          <w:rFonts w:ascii="Times New Roman" w:eastAsia="Times New Roman"/>
        </w:rPr>
        <w:t>4.99 k</w:t>
      </w:r>
      <w:r>
        <w:rPr>
          <w:rFonts w:ascii="Times New Roman" w:eastAsia="Times New Roman"/>
        </w:rPr>
        <w:t>g</w:t>
      </w:r>
      <w:r>
        <w:rPr>
          <w:rFonts w:ascii="Times New Roman" w:eastAsia="Times New Roman"/>
        </w:rPr>
        <w:t>/</w:t>
      </w:r>
      <w:r>
        <w:rPr>
          <w:rFonts w:ascii="Times New Roman" w:eastAsia="Times New Roman"/>
        </w:rPr>
        <w:t>hm</w:t>
      </w:r>
      <w:r>
        <w:rPr>
          <w:rFonts w:ascii="Times New Roman" w:eastAsia="Times New Roman"/>
        </w:rPr>
        <w:t>2</w:t>
      </w:r>
      <w:r>
        <w:t>（</w:t>
      </w:r>
      <w:r>
        <w:t>详见表</w:t>
      </w:r>
      <w:r>
        <w:rPr>
          <w:rFonts w:ascii="Times New Roman" w:eastAsia="Times New Roman"/>
        </w:rPr>
        <w:t>6</w:t>
      </w:r>
      <w:r>
        <w:rPr>
          <w:rFonts w:ascii="Times New Roman" w:eastAsia="Times New Roman"/>
        </w:rPr>
        <w:t>-</w:t>
      </w:r>
      <w:r>
        <w:rPr>
          <w:rFonts w:ascii="Times New Roman" w:eastAsia="Times New Roman"/>
        </w:rPr>
        <w:t>13</w:t>
      </w:r>
      <w:r>
        <w:t>）</w:t>
      </w:r>
      <w:r>
        <w:t>。</w:t>
      </w:r>
    </w:p>
    <w:p w:rsidR="0018722C">
      <w:pPr>
        <w:topLinePunct/>
      </w:pPr>
      <w:r>
        <w:t>从各地州钾肥施用密度来看，喀什地区是南疆地区钾肥施用密度最高的地州，但其</w:t>
      </w:r>
      <w:r>
        <w:t>增长幅度最低，钾肥施用密度从</w:t>
      </w:r>
      <w:r>
        <w:rPr>
          <w:rFonts w:ascii="Times New Roman" w:eastAsia="Times New Roman"/>
        </w:rPr>
        <w:t>1998</w:t>
      </w:r>
      <w:r>
        <w:t>年的</w:t>
      </w:r>
      <w:r>
        <w:rPr>
          <w:rFonts w:ascii="Times New Roman" w:eastAsia="Times New Roman"/>
        </w:rPr>
        <w:t>27</w:t>
      </w:r>
      <w:r>
        <w:rPr>
          <w:rFonts w:ascii="Times New Roman" w:eastAsia="Times New Roman"/>
        </w:rPr>
        <w:t>.</w:t>
      </w:r>
      <w:r>
        <w:rPr>
          <w:rFonts w:ascii="Times New Roman" w:eastAsia="Times New Roman"/>
        </w:rPr>
        <w:t>01</w:t>
      </w:r>
      <w:r>
        <w:rPr>
          <w:rFonts w:ascii="Times New Roman" w:eastAsia="Times New Roman"/>
        </w:rPr>
        <w:t> </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，波动增加到</w:t>
      </w:r>
      <w:r>
        <w:rPr>
          <w:rFonts w:ascii="Times New Roman" w:eastAsia="Times New Roman"/>
        </w:rPr>
        <w:t>2010</w:t>
      </w:r>
      <w:r>
        <w:t>年的</w:t>
      </w:r>
      <w:r>
        <w:rPr>
          <w:rFonts w:ascii="Times New Roman" w:eastAsia="Times New Roman"/>
        </w:rPr>
        <w:t>27</w:t>
      </w:r>
      <w:r>
        <w:rPr>
          <w:rFonts w:ascii="Times New Roman" w:eastAsia="Times New Roman"/>
        </w:rPr>
        <w:t>.</w:t>
      </w:r>
      <w:r>
        <w:rPr>
          <w:rFonts w:ascii="Times New Roman" w:eastAsia="Times New Roman"/>
        </w:rPr>
        <w:t>4</w:t>
      </w:r>
      <w:r>
        <w:rPr>
          <w:rFonts w:ascii="Times New Roman" w:eastAsia="Times New Roman"/>
        </w:rPr>
        <w:t>3</w:t>
      </w:r>
    </w:p>
    <w:p w:rsidR="0018722C">
      <w:pPr>
        <w:topLinePunct/>
      </w:pP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，增加了</w:t>
      </w:r>
      <w:r>
        <w:rPr>
          <w:rFonts w:ascii="Times New Roman" w:eastAsia="Times New Roman"/>
        </w:rPr>
        <w:t>1</w:t>
      </w:r>
      <w:r>
        <w:rPr>
          <w:rFonts w:ascii="Times New Roman" w:eastAsia="Times New Roman"/>
        </w:rPr>
        <w:t>.</w:t>
      </w:r>
      <w:r>
        <w:rPr>
          <w:rFonts w:ascii="Times New Roman" w:eastAsia="Times New Roman"/>
        </w:rPr>
        <w:t>02</w:t>
      </w:r>
      <w:r>
        <w:t>倍，年均增长仅为</w:t>
      </w:r>
      <w:r>
        <w:rPr>
          <w:rFonts w:ascii="Times New Roman" w:eastAsia="Times New Roman"/>
        </w:rPr>
        <w:t>0</w:t>
      </w:r>
      <w:r>
        <w:rPr>
          <w:rFonts w:ascii="Times New Roman" w:eastAsia="Times New Roman"/>
        </w:rPr>
        <w:t>.</w:t>
      </w:r>
      <w:r>
        <w:rPr>
          <w:rFonts w:ascii="Times New Roman" w:eastAsia="Times New Roman"/>
        </w:rPr>
        <w:t>13%</w:t>
      </w:r>
      <w:r>
        <w:t>，年均钾肥施用密度为</w:t>
      </w:r>
      <w:r>
        <w:rPr>
          <w:rFonts w:ascii="Times New Roman" w:eastAsia="Times New Roman"/>
        </w:rPr>
        <w:t>17</w:t>
      </w:r>
      <w:r>
        <w:rPr>
          <w:rFonts w:ascii="Times New Roman" w:eastAsia="Times New Roman"/>
        </w:rPr>
        <w:t>.</w:t>
      </w:r>
      <w:r>
        <w:rPr>
          <w:rFonts w:ascii="Times New Roman" w:eastAsia="Times New Roman"/>
        </w:rPr>
        <w:t>63 </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，高出</w:t>
      </w:r>
    </w:p>
    <w:p w:rsidR="0018722C">
      <w:pPr>
        <w:topLinePunct/>
      </w:pPr>
      <w:r>
        <w:t>南疆地区平均水平</w:t>
      </w:r>
      <w:r>
        <w:rPr>
          <w:rFonts w:ascii="Times New Roman" w:eastAsia="Times New Roman"/>
        </w:rPr>
        <w:t>2</w:t>
      </w:r>
      <w:r>
        <w:rPr>
          <w:rFonts w:ascii="Times New Roman" w:eastAsia="Times New Roman"/>
        </w:rPr>
        <w:t>.</w:t>
      </w:r>
      <w:r>
        <w:rPr>
          <w:rFonts w:ascii="Times New Roman" w:eastAsia="Times New Roman"/>
        </w:rPr>
        <w:t>50 kg</w:t>
      </w:r>
      <w:r>
        <w:rPr>
          <w:rFonts w:ascii="Times New Roman" w:eastAsia="Times New Roman"/>
        </w:rPr>
        <w:t>/</w:t>
      </w:r>
      <w:r>
        <w:rPr>
          <w:rFonts w:ascii="Times New Roman" w:eastAsia="Times New Roman"/>
        </w:rPr>
        <w:t>hm</w:t>
      </w:r>
      <w:r>
        <w:rPr>
          <w:rFonts w:ascii="Times New Roman" w:eastAsia="Times New Roman"/>
        </w:rPr>
        <w:t>2</w:t>
      </w:r>
      <w:r>
        <w:t>；巴州是南疆地区钾肥施用密度增长幅度最快的地区，从</w:t>
      </w:r>
    </w:p>
    <w:p w:rsidR="0018722C">
      <w:pPr>
        <w:topLinePunct/>
      </w:pPr>
      <w:r>
        <w:rPr>
          <w:rFonts w:ascii="Times New Roman" w:eastAsia="Times New Roman"/>
        </w:rPr>
        <w:t>1998</w:t>
      </w:r>
      <w:r>
        <w:t>年的</w:t>
      </w:r>
      <w:r>
        <w:rPr>
          <w:rFonts w:ascii="Times New Roman" w:eastAsia="Times New Roman"/>
        </w:rPr>
        <w:t>4.53 </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，快速增加到</w:t>
      </w:r>
      <w:r>
        <w:rPr>
          <w:rFonts w:ascii="Times New Roman" w:eastAsia="Times New Roman"/>
        </w:rPr>
        <w:t>2010</w:t>
      </w:r>
      <w:r>
        <w:t>年的</w:t>
      </w:r>
      <w:r>
        <w:rPr>
          <w:rFonts w:ascii="Times New Roman" w:eastAsia="Times New Roman"/>
        </w:rPr>
        <w:t>22.10 </w:t>
      </w:r>
      <w:r>
        <w:rPr>
          <w:rFonts w:ascii="Times New Roman" w:eastAsia="Times New Roman"/>
        </w:rPr>
        <w:t>kg</w:t>
      </w:r>
      <w:r>
        <w:rPr>
          <w:rFonts w:ascii="Times New Roman" w:eastAsia="Times New Roman"/>
        </w:rPr>
        <w:t>/</w:t>
      </w:r>
      <w:r>
        <w:rPr>
          <w:rFonts w:ascii="Times New Roman" w:eastAsia="Times New Roman"/>
        </w:rPr>
        <w:t>hm</w:t>
      </w:r>
      <w:r>
        <w:rPr>
          <w:rFonts w:ascii="Times New Roman" w:eastAsia="Times New Roman"/>
        </w:rPr>
        <w:t>2</w:t>
      </w:r>
      <w:r>
        <w:t>，增加了</w:t>
      </w:r>
      <w:r>
        <w:rPr>
          <w:rFonts w:ascii="Times New Roman" w:eastAsia="Times New Roman"/>
        </w:rPr>
        <w:t>4</w:t>
      </w:r>
      <w:r>
        <w:rPr>
          <w:rFonts w:ascii="Times New Roman" w:eastAsia="Times New Roman"/>
        </w:rPr>
        <w:t>.</w:t>
      </w:r>
      <w:r>
        <w:rPr>
          <w:rFonts w:ascii="Times New Roman" w:eastAsia="Times New Roman"/>
        </w:rPr>
        <w:t>88</w:t>
      </w:r>
      <w:r>
        <w:t>倍，年均增加了</w:t>
      </w:r>
    </w:p>
    <w:p w:rsidR="0018722C">
      <w:pPr>
        <w:topLinePunct/>
      </w:pPr>
      <w:r>
        <w:rPr>
          <w:rFonts w:ascii="Times New Roman" w:eastAsia="Times New Roman"/>
        </w:rPr>
        <w:t>14.12%</w:t>
      </w:r>
      <w:r>
        <w:t>，高出南疆地区平均水平</w:t>
      </w:r>
      <w:r>
        <w:rPr>
          <w:rFonts w:ascii="Times New Roman" w:eastAsia="Times New Roman"/>
        </w:rPr>
        <w:t>12</w:t>
      </w:r>
      <w:r>
        <w:rPr>
          <w:rFonts w:ascii="Times New Roman" w:eastAsia="Times New Roman"/>
        </w:rPr>
        <w:t>.</w:t>
      </w:r>
      <w:r>
        <w:rPr>
          <w:rFonts w:ascii="Times New Roman" w:eastAsia="Times New Roman"/>
        </w:rPr>
        <w:t>44</w:t>
      </w:r>
      <w:r>
        <w:t>个百分点，且高出新疆</w:t>
      </w:r>
      <w:r>
        <w:rPr>
          <w:rFonts w:ascii="Times New Roman" w:eastAsia="Times New Roman"/>
        </w:rPr>
        <w:t>9</w:t>
      </w:r>
      <w:r>
        <w:rPr>
          <w:rFonts w:ascii="Times New Roman" w:eastAsia="Times New Roman"/>
        </w:rPr>
        <w:t>.</w:t>
      </w:r>
      <w:r>
        <w:rPr>
          <w:rFonts w:ascii="Times New Roman" w:eastAsia="Times New Roman"/>
        </w:rPr>
        <w:t>77</w:t>
      </w:r>
      <w:r>
        <w:t>个百分点，年均钾肥</w:t>
      </w:r>
    </w:p>
    <w:p w:rsidR="0018722C">
      <w:pPr>
        <w:topLinePunct/>
      </w:pPr>
      <w:r>
        <w:t>施用密度为</w:t>
      </w:r>
      <w:r>
        <w:rPr>
          <w:rFonts w:ascii="Times New Roman" w:eastAsia="Times New Roman"/>
        </w:rPr>
        <w:t>15</w:t>
      </w:r>
      <w:r>
        <w:rPr>
          <w:rFonts w:ascii="Times New Roman" w:eastAsia="Times New Roman"/>
        </w:rPr>
        <w:t>.</w:t>
      </w:r>
      <w:r>
        <w:rPr>
          <w:rFonts w:ascii="Times New Roman" w:eastAsia="Times New Roman"/>
        </w:rPr>
        <w:t>95</w:t>
      </w:r>
      <w:r w:rsidR="001852F3">
        <w:rPr>
          <w:rFonts w:ascii="Times New Roman" w:eastAsia="Times New Roman"/>
        </w:rPr>
        <w:t xml:space="preserve"> kg</w:t>
      </w:r>
      <w:r>
        <w:rPr>
          <w:rFonts w:ascii="Times New Roman" w:eastAsia="Times New Roman"/>
        </w:rPr>
        <w:t>/</w:t>
      </w:r>
      <w:r>
        <w:rPr>
          <w:rFonts w:ascii="Times New Roman" w:eastAsia="Times New Roman"/>
        </w:rPr>
        <w:t>hm</w:t>
      </w:r>
      <w:r>
        <w:rPr>
          <w:rFonts w:ascii="Times New Roman" w:eastAsia="Times New Roman"/>
        </w:rPr>
        <w:t>2</w:t>
      </w:r>
      <w:r>
        <w:t>；其它地州与南疆地区平均水平基本保持同步波动趋势，均在</w:t>
      </w:r>
    </w:p>
    <w:p w:rsidR="0018722C">
      <w:pPr>
        <w:topLinePunct/>
      </w:pPr>
      <w:r>
        <w:rPr>
          <w:rFonts w:ascii="Times New Roman" w:eastAsia="Times New Roman"/>
        </w:rPr>
        <w:t>2000</w:t>
      </w:r>
      <w:r>
        <w:t>年左右出现波动性回落，后又保持增长的趋势。</w:t>
      </w:r>
    </w:p>
    <w:p w:rsidR="0018722C">
      <w:pPr>
        <w:pStyle w:val="Heading2"/>
        <w:topLinePunct/>
        <w:ind w:left="171" w:hangingChars="171" w:hanging="171"/>
      </w:pPr>
      <w:bookmarkStart w:id="242419" w:name="_Toc686242419"/>
      <w:bookmarkStart w:name="6.4 南疆地区不同作物化肥施用贡献率分析 " w:id="212"/>
      <w:bookmarkEnd w:id="212"/>
      <w:bookmarkStart w:name="_bookmark117" w:id="213"/>
      <w:bookmarkEnd w:id="213"/>
      <w:r>
        <w:rPr>
          <w:b/>
        </w:rPr>
        <w:t>6.4</w:t>
      </w:r>
      <w:r>
        <w:t xml:space="preserve"> </w:t>
      </w:r>
      <w:r>
        <w:t>南疆地区不同作物化肥施用贡献率分析</w:t>
      </w:r>
      <w:bookmarkEnd w:id="242419"/>
    </w:p>
    <w:p w:rsidR="0018722C">
      <w:pPr>
        <w:topLinePunct/>
      </w:pPr>
      <w:r>
        <w:t>很长时间以来，化肥对农作物增产的贡献已得到普遍认同，化肥已成为农业耕作必不可少的投入品。然而，相关研究证明化肥施用增加并不能持续推动农产品增产增收，</w:t>
      </w:r>
      <w:r w:rsidR="001852F3">
        <w:t xml:space="preserve">可能会带来土壤肥力下降、加速土地退化以及增加生产成本等一系列问题，</w:t>
      </w:r>
      <w:r>
        <w:rPr>
          <w:rFonts w:ascii="Times New Roman" w:eastAsia="Times New Roman"/>
        </w:rPr>
        <w:t>1978</w:t>
      </w:r>
      <w:r>
        <w:t>～</w:t>
      </w:r>
      <w:r>
        <w:rPr>
          <w:rFonts w:ascii="Times New Roman" w:eastAsia="Times New Roman"/>
        </w:rPr>
        <w:t>2010</w:t>
      </w:r>
      <w:r>
        <w:t>年我国粮食产量年均增长率仅为</w:t>
      </w:r>
      <w:r>
        <w:rPr>
          <w:rFonts w:ascii="Times New Roman" w:eastAsia="Times New Roman"/>
        </w:rPr>
        <w:t>1</w:t>
      </w:r>
      <w:r>
        <w:rPr>
          <w:rFonts w:ascii="Times New Roman" w:eastAsia="Times New Roman"/>
        </w:rPr>
        <w:t>.</w:t>
      </w:r>
      <w:r>
        <w:rPr>
          <w:rFonts w:ascii="Times New Roman" w:eastAsia="Times New Roman"/>
        </w:rPr>
        <w:t>84</w:t>
      </w:r>
      <w:r>
        <w:rPr>
          <w:rFonts w:ascii="Times New Roman" w:eastAsia="Times New Roman"/>
        </w:rPr>
        <w:t> %</w:t>
      </w:r>
      <w:r>
        <w:t>，而化肥施用年均增长率高达</w:t>
      </w:r>
      <w:r>
        <w:rPr>
          <w:rFonts w:ascii="Times New Roman" w:eastAsia="Times New Roman"/>
        </w:rPr>
        <w:t>5</w:t>
      </w:r>
      <w:r>
        <w:rPr>
          <w:rFonts w:ascii="Times New Roman" w:eastAsia="Times New Roman"/>
        </w:rPr>
        <w:t>.</w:t>
      </w:r>
      <w:r>
        <w:rPr>
          <w:rFonts w:ascii="Times New Roman" w:eastAsia="Times New Roman"/>
        </w:rPr>
        <w:t>92</w:t>
      </w:r>
      <w:r>
        <w:rPr>
          <w:rFonts w:ascii="Times New Roman" w:eastAsia="Times New Roman"/>
        </w:rPr>
        <w:t> %</w:t>
      </w:r>
      <w:r>
        <w:t>，化肥施用贡献率呈递减趋势。据国内学者估计自七十年代我国引入良种繁育技术以来，在提高粮食单产诸多因素中，良种贡献率已达到</w:t>
      </w:r>
      <w:r>
        <w:rPr>
          <w:rFonts w:ascii="Times New Roman" w:eastAsia="Times New Roman"/>
        </w:rPr>
        <w:t>40%</w:t>
      </w:r>
      <w:r>
        <w:t>以上，仅依靠良种技术来提高粮食单产的空间已经不大。随着农户家庭收入的逐步提高以及各种各类化肥的生产供给量的增加，农户开始逐渐转向肥料特别是化肥投入带来的农业增产，化肥已成为农业耕作必不可少的投入品，然而，相关研究证明土壤自然肥力会随着连年施用化肥而下降，为了每年保持高产而必须加大化学肥料的施用量，导致了生产成本的增加并加速土壤的进一步退化</w:t>
      </w:r>
      <w:r>
        <w:t>，</w:t>
      </w:r>
    </w:p>
    <w:p w:rsidR="0018722C">
      <w:pPr>
        <w:topLinePunct/>
      </w:pPr>
      <w:r>
        <w:rPr>
          <w:rFonts w:ascii="Times New Roman" w:eastAsia="Times New Roman"/>
        </w:rPr>
        <w:t>1978</w:t>
      </w:r>
      <w:r>
        <w:t>～</w:t>
      </w:r>
      <w:r>
        <w:rPr>
          <w:rFonts w:ascii="Times New Roman" w:eastAsia="Times New Roman"/>
        </w:rPr>
        <w:t>2010</w:t>
      </w:r>
      <w:r>
        <w:t>年我国粮食产量年均增长率仅为</w:t>
      </w:r>
      <w:r>
        <w:rPr>
          <w:rFonts w:ascii="Times New Roman" w:eastAsia="Times New Roman"/>
        </w:rPr>
        <w:t>1</w:t>
      </w:r>
      <w:r>
        <w:rPr>
          <w:rFonts w:ascii="Times New Roman" w:eastAsia="Times New Roman"/>
        </w:rPr>
        <w:t>.</w:t>
      </w:r>
      <w:r>
        <w:rPr>
          <w:rFonts w:ascii="Times New Roman" w:eastAsia="Times New Roman"/>
        </w:rPr>
        <w:t>84%</w:t>
      </w:r>
      <w:r>
        <w:t>，而化肥施用年均增长率高达</w:t>
      </w:r>
      <w:r>
        <w:rPr>
          <w:rFonts w:ascii="Times New Roman" w:eastAsia="Times New Roman"/>
        </w:rPr>
        <w:t>5</w:t>
      </w:r>
      <w:r>
        <w:rPr>
          <w:rFonts w:ascii="Times New Roman" w:eastAsia="Times New Roman"/>
        </w:rPr>
        <w:t>.</w:t>
      </w:r>
      <w:r>
        <w:rPr>
          <w:rFonts w:ascii="Times New Roman" w:eastAsia="Times New Roman"/>
        </w:rPr>
        <w:t>92%</w:t>
      </w:r>
      <w:r>
        <w:t>，</w:t>
      </w:r>
      <w:r w:rsidR="001852F3">
        <w:t xml:space="preserve">化肥贡献率呈递减趋势。</w:t>
      </w:r>
    </w:p>
    <w:p w:rsidR="0018722C">
      <w:pPr>
        <w:topLinePunct/>
      </w:pPr>
      <w:r>
        <w:t>进入二十一世纪以后，南疆地区加快了对“四大基地、六大产业”的建设，粮食、棉花和林果作物的播种面积、产量和单产呈不同程度的增长，其中，棉花的单产增长幅</w:t>
      </w:r>
      <w:r>
        <w:t>度最快，棉花播种面积从</w:t>
      </w:r>
      <w:r>
        <w:rPr>
          <w:rFonts w:ascii="Times New Roman" w:hAnsi="Times New Roman" w:eastAsia="Times New Roman"/>
        </w:rPr>
        <w:t>542</w:t>
      </w:r>
      <w:r>
        <w:rPr>
          <w:rFonts w:ascii="Times New Roman" w:hAnsi="Times New Roman" w:eastAsia="Times New Roman"/>
        </w:rPr>
        <w:t>.</w:t>
      </w:r>
      <w:r>
        <w:rPr>
          <w:rFonts w:ascii="Times New Roman" w:hAnsi="Times New Roman" w:eastAsia="Times New Roman"/>
        </w:rPr>
        <w:t>68</w:t>
      </w:r>
      <w:r>
        <w:t>×</w:t>
      </w:r>
      <w:r>
        <w:rPr>
          <w:rFonts w:ascii="Times New Roman" w:hAnsi="Times New Roman" w:eastAsia="Times New Roman"/>
        </w:rPr>
        <w:t>10</w:t>
      </w:r>
      <w:r>
        <w:rPr>
          <w:vertAlign w:val="superscript"/>
          /&gt;
        </w:rPr>
        <w:t>3</w:t>
      </w:r>
      <w:r>
        <w:rPr>
          <w:rFonts w:ascii="Times New Roman" w:hAnsi="Times New Roman" w:eastAsia="Times New Roman"/>
        </w:rPr>
        <w:t>hm</w:t>
      </w:r>
      <w:r>
        <w:rPr>
          <w:vertAlign w:val="superscript"/>
          /&gt;
        </w:rPr>
        <w:t>2</w:t>
      </w:r>
      <w:r>
        <w:t>增加到</w:t>
      </w:r>
      <w:r>
        <w:rPr>
          <w:rFonts w:ascii="Times New Roman" w:hAnsi="Times New Roman" w:eastAsia="Times New Roman"/>
        </w:rPr>
        <w:t>679</w:t>
      </w:r>
      <w:r>
        <w:rPr>
          <w:rFonts w:ascii="Times New Roman" w:hAnsi="Times New Roman" w:eastAsia="Times New Roman"/>
        </w:rPr>
        <w:t>.</w:t>
      </w:r>
      <w:r>
        <w:rPr>
          <w:rFonts w:ascii="Times New Roman" w:hAnsi="Times New Roman" w:eastAsia="Times New Roman"/>
        </w:rPr>
        <w:t>35</w:t>
      </w:r>
      <w:r>
        <w:t>×</w:t>
      </w:r>
      <w:r>
        <w:rPr>
          <w:rFonts w:ascii="Times New Roman" w:hAnsi="Times New Roman" w:eastAsia="Times New Roman"/>
        </w:rPr>
        <w:t>10</w:t>
      </w:r>
      <w:r>
        <w:rPr>
          <w:vertAlign w:val="superscript"/>
          /&gt;
        </w:rPr>
        <w:t>3</w:t>
      </w:r>
      <w:r>
        <w:rPr>
          <w:rFonts w:ascii="Times New Roman" w:hAnsi="Times New Roman" w:eastAsia="Times New Roman"/>
        </w:rPr>
        <w:t>hm</w:t>
      </w:r>
      <w:r>
        <w:rPr>
          <w:vertAlign w:val="superscript"/>
          /&gt;
        </w:rPr>
        <w:t>2</w:t>
      </w:r>
      <w:r>
        <w:t>，年均增加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27%</w:t>
      </w:r>
      <w:r>
        <w:t>，</w:t>
      </w:r>
      <w:r>
        <w:t>产</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695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量从</w:t>
      </w:r>
      <w:r>
        <w:rPr>
          <w:rFonts w:ascii="Times New Roman" w:hAnsi="Times New Roman" w:eastAsia="Times New Roman"/>
        </w:rPr>
        <w:t>66</w:t>
      </w:r>
      <w:r>
        <w:rPr>
          <w:rFonts w:ascii="Times New Roman" w:hAnsi="Times New Roman" w:eastAsia="Times New Roman"/>
        </w:rPr>
        <w:t>.</w:t>
      </w:r>
      <w:r>
        <w:rPr>
          <w:rFonts w:ascii="Times New Roman" w:hAnsi="Times New Roman" w:eastAsia="Times New Roman"/>
        </w:rPr>
        <w:t>34</w:t>
      </w:r>
      <w:r>
        <w:t>×</w:t>
      </w:r>
      <w:r>
        <w:rPr>
          <w:rFonts w:ascii="Times New Roman" w:hAnsi="Times New Roman" w:eastAsia="Times New Roman"/>
        </w:rPr>
        <w:t>10</w:t>
      </w:r>
      <w:r>
        <w:rPr>
          <w:vertAlign w:val="superscript"/>
          /&gt;
        </w:rPr>
        <w:t>4</w:t>
      </w:r>
      <w:r>
        <w:rPr>
          <w:rFonts w:ascii="Times New Roman" w:hAnsi="Times New Roman" w:eastAsia="Times New Roman"/>
        </w:rPr>
        <w:t>t</w:t>
      </w:r>
      <w:r>
        <w:t>增加到</w:t>
      </w:r>
      <w:r>
        <w:rPr>
          <w:rFonts w:ascii="Times New Roman" w:hAnsi="Times New Roman" w:eastAsia="Times New Roman"/>
        </w:rPr>
        <w:t>112</w:t>
      </w:r>
      <w:r>
        <w:rPr>
          <w:rFonts w:ascii="Times New Roman" w:hAnsi="Times New Roman" w:eastAsia="Times New Roman"/>
        </w:rPr>
        <w:t>.</w:t>
      </w:r>
      <w:r>
        <w:rPr>
          <w:rFonts w:ascii="Times New Roman" w:hAnsi="Times New Roman" w:eastAsia="Times New Roman"/>
        </w:rPr>
        <w:t>57</w:t>
      </w:r>
      <w:r>
        <w:t>×</w:t>
      </w:r>
      <w:r>
        <w:rPr>
          <w:rFonts w:ascii="Times New Roman" w:hAnsi="Times New Roman" w:eastAsia="Times New Roman"/>
        </w:rPr>
        <w:t>10</w:t>
      </w:r>
      <w:r>
        <w:rPr>
          <w:vertAlign w:val="superscript"/>
          /&gt;
        </w:rPr>
        <w:t>4</w:t>
      </w:r>
      <w:r>
        <w:rPr>
          <w:rFonts w:ascii="Times New Roman" w:hAnsi="Times New Roman" w:eastAsia="Times New Roman"/>
        </w:rPr>
        <w:t>t</w:t>
      </w:r>
      <w:r>
        <w:t>，年均增加</w:t>
      </w:r>
      <w:r>
        <w:rPr>
          <w:rFonts w:ascii="Times New Roman" w:hAnsi="Times New Roman" w:eastAsia="Times New Roman"/>
        </w:rPr>
        <w:t>5.43%</w:t>
      </w:r>
      <w:r>
        <w:t>，单产从</w:t>
      </w:r>
      <w:r>
        <w:rPr>
          <w:rFonts w:ascii="Times New Roman" w:hAnsi="Times New Roman" w:eastAsia="Times New Roman"/>
        </w:rPr>
        <w:t>1222.36</w:t>
      </w:r>
      <w:r>
        <w:rPr>
          <w:rFonts w:ascii="Times New Roman" w:hAnsi="Times New Roman" w:eastAsia="Times New Roman"/>
        </w:rPr>
        <w:t> </w:t>
      </w:r>
      <w:r>
        <w:rPr>
          <w:rFonts w:ascii="Times New Roman" w:hAnsi="Times New Roman" w:eastAsia="Times New Roman"/>
        </w:rPr>
        <w:t>kg</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hm</w:t>
      </w:r>
      <w:r>
        <w:rPr>
          <w:vertAlign w:val="superscript"/>
          /&gt;
        </w:rPr>
        <w:t>2</w:t>
      </w:r>
      <w:r>
        <w:t>增加到</w:t>
      </w:r>
    </w:p>
    <w:p w:rsidR="0018722C">
      <w:pPr>
        <w:topLinePunct/>
      </w:pPr>
      <w:r>
        <w:rPr>
          <w:rFonts w:ascii="Times New Roman" w:hAnsi="Times New Roman" w:eastAsia="Times New Roman"/>
        </w:rPr>
        <w:t>1656.98kg</w:t>
      </w:r>
      <w:r>
        <w:rPr>
          <w:rFonts w:ascii="Times New Roman" w:hAnsi="Times New Roman" w:eastAsia="Times New Roman"/>
        </w:rPr>
        <w:t>/</w:t>
      </w:r>
      <w:r>
        <w:rPr>
          <w:rFonts w:ascii="Times New Roman" w:hAnsi="Times New Roman" w:eastAsia="Times New Roman"/>
        </w:rPr>
        <w:t xml:space="preserve"> hm</w:t>
      </w:r>
      <w:r>
        <w:rPr>
          <w:vertAlign w:val="superscript"/>
          /&gt;
        </w:rPr>
        <w:t>2</w:t>
      </w:r>
      <w:r>
        <w:t>，年均增加</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09%</w:t>
      </w:r>
      <w:r>
        <w:t>。粮食单产增长较为稳定，播种面积</w:t>
      </w:r>
      <w:r>
        <w:rPr>
          <w:rFonts w:ascii="Times New Roman" w:hAnsi="Times New Roman" w:eastAsia="Times New Roman"/>
        </w:rPr>
        <w:t>2000</w:t>
      </w:r>
      <w:r>
        <w:t>年的</w:t>
      </w:r>
      <w:r>
        <w:rPr>
          <w:rFonts w:ascii="Times New Roman" w:hAnsi="Times New Roman" w:eastAsia="Times New Roman"/>
        </w:rPr>
        <w:t>706</w:t>
      </w:r>
      <w:r>
        <w:rPr>
          <w:rFonts w:ascii="Times New Roman" w:hAnsi="Times New Roman" w:eastAsia="Times New Roman"/>
        </w:rPr>
        <w:t>.</w:t>
      </w:r>
      <w:r>
        <w:rPr>
          <w:rFonts w:ascii="Times New Roman" w:hAnsi="Times New Roman" w:eastAsia="Times New Roman"/>
        </w:rPr>
        <w:t>5</w:t>
      </w:r>
      <w:r>
        <w:t>×</w:t>
      </w:r>
    </w:p>
    <w:p w:rsidR="0018722C">
      <w:pPr>
        <w:topLinePunct/>
      </w:pPr>
      <w:bookmarkStart w:id="689678" w:name="_cwCmt2"/>
      <w:r>
        <w:rPr>
          <w:rFonts w:ascii="Times New Roman" w:hAnsi="Times New Roman" w:eastAsia="Times New Roman"/>
        </w:rPr>
        <w:t>10</w:t>
      </w:r>
      <w:r>
        <w:rPr>
          <w:vertAlign w:val="superscript"/>
          /&gt;
        </w:rPr>
        <w:t>3</w:t>
      </w:r>
      <w:r>
        <w:rPr>
          <w:rFonts w:ascii="Times New Roman" w:hAnsi="Times New Roman" w:eastAsia="Times New Roman"/>
        </w:rPr>
        <w:t>hm</w:t>
      </w:r>
      <w:r>
        <w:rPr>
          <w:vertAlign w:val="superscript"/>
          /&gt;
        </w:rPr>
        <w:t>2</w:t>
      </w:r>
      <w:r>
        <w:t>增加到</w:t>
      </w:r>
      <w:r>
        <w:rPr>
          <w:rFonts w:ascii="Times New Roman" w:hAnsi="Times New Roman" w:eastAsia="Times New Roman"/>
        </w:rPr>
        <w:t>2010</w:t>
      </w:r>
      <w:r>
        <w:t>年的</w:t>
      </w:r>
      <w:r>
        <w:rPr>
          <w:rFonts w:ascii="Times New Roman" w:hAnsi="Times New Roman" w:eastAsia="Times New Roman"/>
        </w:rPr>
        <w:t>890</w:t>
      </w:r>
      <w:r>
        <w:rPr>
          <w:rFonts w:ascii="Times New Roman" w:hAnsi="Times New Roman" w:eastAsia="Times New Roman"/>
        </w:rPr>
        <w:t>.</w:t>
      </w:r>
      <w:r>
        <w:rPr>
          <w:rFonts w:ascii="Times New Roman" w:hAnsi="Times New Roman" w:eastAsia="Times New Roman"/>
        </w:rPr>
        <w:t>6</w:t>
      </w:r>
      <w:r>
        <w:t>×</w:t>
      </w:r>
      <w:r>
        <w:rPr>
          <w:rFonts w:ascii="Times New Roman" w:hAnsi="Times New Roman" w:eastAsia="Times New Roman"/>
        </w:rPr>
        <w:t>10</w:t>
      </w:r>
      <w:r>
        <w:rPr>
          <w:vertAlign w:val="superscript"/>
          /&gt;
        </w:rPr>
        <w:t>3</w:t>
      </w:r>
      <w:r>
        <w:rPr>
          <w:rFonts w:ascii="Times New Roman" w:hAnsi="Times New Roman" w:eastAsia="Times New Roman"/>
        </w:rPr>
        <w:t>hm</w:t>
      </w:r>
      <w:r>
        <w:rPr>
          <w:vertAlign w:val="superscript"/>
          /&gt;
        </w:rPr>
        <w:t>2</w:t>
      </w:r>
      <w:r>
        <w:t>，年均增加</w:t>
      </w:r>
      <w:r>
        <w:rPr>
          <w:rFonts w:ascii="Times New Roman" w:hAnsi="Times New Roman" w:eastAsia="Times New Roman"/>
        </w:rPr>
        <w:t>2.34%</w:t>
      </w:r>
      <w:r>
        <w:t>，产量从</w:t>
      </w:r>
      <w:r>
        <w:rPr>
          <w:rFonts w:ascii="Times New Roman" w:hAnsi="Times New Roman" w:eastAsia="Times New Roman"/>
        </w:rPr>
        <w:t>402</w:t>
      </w:r>
      <w:r>
        <w:rPr>
          <w:rFonts w:ascii="Times New Roman" w:hAnsi="Times New Roman" w:eastAsia="Times New Roman"/>
        </w:rPr>
        <w:t>.</w:t>
      </w:r>
      <w:r>
        <w:rPr>
          <w:rFonts w:ascii="Times New Roman" w:hAnsi="Times New Roman" w:eastAsia="Times New Roman"/>
        </w:rPr>
        <w:t>91</w:t>
      </w:r>
      <w:r>
        <w:t>×</w:t>
      </w:r>
      <w:r>
        <w:rPr>
          <w:rFonts w:ascii="Times New Roman" w:hAnsi="Times New Roman" w:eastAsia="Times New Roman"/>
        </w:rPr>
        <w:t>10</w:t>
      </w:r>
      <w:r>
        <w:rPr>
          <w:vertAlign w:val="superscript"/>
          /&gt;
        </w:rPr>
        <w:t>4</w:t>
      </w:r>
      <w:r>
        <w:rPr>
          <w:rFonts w:ascii="Times New Roman" w:hAnsi="Times New Roman" w:eastAsia="Times New Roman"/>
        </w:rPr>
        <w:t>t</w:t>
      </w:r>
      <w:r>
        <w:t>增加到</w:t>
      </w:r>
      <w:bookmarkEnd w:id="689678"/>
    </w:p>
    <w:p w:rsidR="0018722C">
      <w:pPr>
        <w:topLinePunct/>
      </w:pPr>
      <w:r>
        <w:rPr>
          <w:rFonts w:ascii="Times New Roman" w:hAnsi="Times New Roman" w:eastAsia="Times New Roman"/>
        </w:rPr>
        <w:t>589.52</w:t>
      </w:r>
      <w:r>
        <w:t>×</w:t>
      </w:r>
      <w:r>
        <w:rPr>
          <w:rFonts w:ascii="Times New Roman" w:hAnsi="Times New Roman" w:eastAsia="Times New Roman"/>
        </w:rPr>
        <w:t>10</w:t>
      </w:r>
      <w:r>
        <w:rPr>
          <w:vertAlign w:val="superscript"/>
          /&gt;
        </w:rPr>
        <w:t>4</w:t>
      </w:r>
      <w:r>
        <w:rPr>
          <w:rFonts w:ascii="Times New Roman" w:hAnsi="Times New Roman" w:eastAsia="Times New Roman"/>
        </w:rPr>
        <w:t>t</w:t>
      </w:r>
      <w:r>
        <w:t>，年均增加了</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88%</w:t>
      </w:r>
      <w:r>
        <w:t>，单产从</w:t>
      </w:r>
      <w:r>
        <w:rPr>
          <w:rFonts w:ascii="Times New Roman" w:hAnsi="Times New Roman" w:eastAsia="Times New Roman"/>
        </w:rPr>
        <w:t>5702</w:t>
      </w:r>
      <w:r>
        <w:rPr>
          <w:rFonts w:ascii="Times New Roman" w:hAnsi="Times New Roman" w:eastAsia="Times New Roman"/>
        </w:rPr>
        <w:t>.</w:t>
      </w:r>
      <w:r>
        <w:rPr>
          <w:rFonts w:ascii="Times New Roman" w:hAnsi="Times New Roman" w:eastAsia="Times New Roman"/>
        </w:rPr>
        <w:t>92 kg</w:t>
      </w:r>
      <w:r>
        <w:rPr>
          <w:rFonts w:ascii="Times New Roman" w:hAnsi="Times New Roman" w:eastAsia="Times New Roman"/>
        </w:rPr>
        <w:t>/</w:t>
      </w:r>
      <w:r>
        <w:rPr>
          <w:rFonts w:ascii="Times New Roman" w:hAnsi="Times New Roman" w:eastAsia="Times New Roman"/>
        </w:rPr>
        <w:t xml:space="preserve"> hm</w:t>
      </w:r>
      <w:r>
        <w:rPr>
          <w:vertAlign w:val="superscript"/>
          /&gt;
        </w:rPr>
        <w:t>2</w:t>
      </w:r>
      <w:r>
        <w:t>增加到</w:t>
      </w:r>
      <w:r>
        <w:rPr>
          <w:rFonts w:ascii="Times New Roman" w:hAnsi="Times New Roman" w:eastAsia="Times New Roman"/>
        </w:rPr>
        <w:t>6620</w:t>
      </w:r>
      <w:r>
        <w:rPr>
          <w:rFonts w:ascii="Times New Roman" w:hAnsi="Times New Roman" w:eastAsia="Times New Roman"/>
        </w:rPr>
        <w:t>.</w:t>
      </w:r>
      <w:r>
        <w:rPr>
          <w:rFonts w:ascii="Times New Roman" w:hAnsi="Times New Roman" w:eastAsia="Times New Roman"/>
        </w:rPr>
        <w:t>17 kg</w:t>
      </w:r>
      <w:r>
        <w:rPr>
          <w:rFonts w:ascii="Times New Roman" w:hAnsi="Times New Roman" w:eastAsia="Times New Roman"/>
        </w:rPr>
        <w:t>/</w:t>
      </w:r>
      <w:r>
        <w:rPr>
          <w:rFonts w:ascii="Times New Roman" w:hAnsi="Times New Roman" w:eastAsia="Times New Roman"/>
        </w:rPr>
        <w:t xml:space="preserve"> hm</w:t>
      </w:r>
      <w:r>
        <w:rPr>
          <w:vertAlign w:val="superscript"/>
          /&gt;
        </w:rPr>
        <w:t>2</w:t>
      </w:r>
      <w:r>
        <w:t>，年均</w:t>
      </w:r>
      <w:r>
        <w:t>增加</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w:t>
      </w:r>
      <w:r>
        <w:t>近年</w:t>
      </w:r>
      <w:r>
        <w:t>来随着新疆种植业结构调整，南疆环塔里木盆地大力发展特色林果业，</w:t>
      </w:r>
      <w:r>
        <w:t>林果面积和产量呈快速增加趋势，林果播种面积从</w:t>
      </w:r>
      <w:r>
        <w:rPr>
          <w:rFonts w:ascii="Times New Roman" w:hAnsi="Times New Roman" w:eastAsia="Times New Roman"/>
        </w:rPr>
        <w:t>2000</w:t>
      </w:r>
      <w:r>
        <w:t>年的</w:t>
      </w:r>
      <w:r>
        <w:rPr>
          <w:rFonts w:ascii="Times New Roman" w:hAnsi="Times New Roman" w:eastAsia="Times New Roman"/>
        </w:rPr>
        <w:t>101</w:t>
      </w:r>
      <w:r>
        <w:rPr>
          <w:rFonts w:ascii="Times New Roman" w:hAnsi="Times New Roman" w:eastAsia="Times New Roman"/>
        </w:rPr>
        <w:t>.</w:t>
      </w:r>
      <w:r>
        <w:rPr>
          <w:rFonts w:ascii="Times New Roman" w:hAnsi="Times New Roman" w:eastAsia="Times New Roman"/>
        </w:rPr>
        <w:t>08</w:t>
      </w:r>
      <w:r>
        <w:t>×</w:t>
      </w:r>
      <w:r>
        <w:rPr>
          <w:rFonts w:ascii="Times New Roman" w:hAnsi="Times New Roman" w:eastAsia="Times New Roman"/>
        </w:rPr>
        <w:t>10</w:t>
      </w:r>
      <w:r>
        <w:rPr>
          <w:vertAlign w:val="superscript"/>
          /&gt;
        </w:rPr>
        <w:t>3</w:t>
      </w:r>
      <w:r>
        <w:rPr>
          <w:rFonts w:ascii="Times New Roman" w:hAnsi="Times New Roman" w:eastAsia="Times New Roman"/>
        </w:rPr>
        <w:t>hm</w:t>
      </w:r>
      <w:r>
        <w:rPr>
          <w:vertAlign w:val="superscript"/>
          /&gt;
        </w:rPr>
        <w:t>2</w:t>
      </w:r>
      <w:r>
        <w:t>增加到</w:t>
      </w:r>
      <w:r>
        <w:rPr>
          <w:rFonts w:ascii="Times New Roman" w:hAnsi="Times New Roman" w:eastAsia="Times New Roman"/>
        </w:rPr>
        <w:t>2010</w:t>
      </w:r>
      <w:r>
        <w:t>年的</w:t>
      </w:r>
      <w:r>
        <w:rPr>
          <w:rFonts w:ascii="Times New Roman" w:hAnsi="Times New Roman" w:eastAsia="Times New Roman"/>
        </w:rPr>
        <w:t>649</w:t>
      </w:r>
      <w:r>
        <w:rPr>
          <w:rFonts w:ascii="Times New Roman" w:hAnsi="Times New Roman" w:eastAsia="Times New Roman"/>
        </w:rPr>
        <w:t>.</w:t>
      </w:r>
      <w:r>
        <w:rPr>
          <w:rFonts w:ascii="Times New Roman" w:hAnsi="Times New Roman" w:eastAsia="Times New Roman"/>
        </w:rPr>
        <w:t>49</w:t>
      </w:r>
      <w:r>
        <w:t>×</w:t>
      </w:r>
      <w:r>
        <w:rPr>
          <w:rFonts w:ascii="Times New Roman" w:hAnsi="Times New Roman" w:eastAsia="Times New Roman"/>
        </w:rPr>
        <w:t>10</w:t>
      </w:r>
      <w:r>
        <w:rPr>
          <w:vertAlign w:val="superscript"/>
          /&gt;
        </w:rPr>
        <w:t>3</w:t>
      </w:r>
      <w:r>
        <w:rPr>
          <w:rFonts w:ascii="Times New Roman" w:hAnsi="Times New Roman" w:eastAsia="Times New Roman"/>
        </w:rPr>
        <w:t>hm</w:t>
      </w:r>
      <w:r>
        <w:rPr>
          <w:vertAlign w:val="superscript"/>
          /&gt;
        </w:rPr>
        <w:t>2</w:t>
      </w:r>
      <w:r>
        <w:t>，年均增加</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45%</w:t>
      </w:r>
      <w:r>
        <w:t>，产量从</w:t>
      </w:r>
      <w:r>
        <w:rPr>
          <w:rFonts w:ascii="Times New Roman" w:hAnsi="Times New Roman" w:eastAsia="Times New Roman"/>
        </w:rPr>
        <w:t>71</w:t>
      </w:r>
      <w:r>
        <w:rPr>
          <w:rFonts w:ascii="Times New Roman" w:hAnsi="Times New Roman" w:eastAsia="Times New Roman"/>
        </w:rPr>
        <w:t>.</w:t>
      </w:r>
      <w:r>
        <w:rPr>
          <w:rFonts w:ascii="Times New Roman" w:hAnsi="Times New Roman" w:eastAsia="Times New Roman"/>
        </w:rPr>
        <w:t>47</w:t>
      </w:r>
      <w:r>
        <w:t>×</w:t>
      </w:r>
      <w:r>
        <w:rPr>
          <w:rFonts w:ascii="Times New Roman" w:hAnsi="Times New Roman" w:eastAsia="Times New Roman"/>
        </w:rPr>
        <w:t>10</w:t>
      </w:r>
      <w:r>
        <w:rPr>
          <w:vertAlign w:val="superscript"/>
          /&gt;
        </w:rPr>
        <w:t>4</w:t>
      </w:r>
      <w:r>
        <w:rPr>
          <w:rFonts w:ascii="Times New Roman" w:hAnsi="Times New Roman" w:eastAsia="Times New Roman"/>
        </w:rPr>
        <w:t>t</w:t>
      </w:r>
      <w:r>
        <w:t>增加到</w:t>
      </w:r>
      <w:r>
        <w:rPr>
          <w:rFonts w:ascii="Times New Roman" w:hAnsi="Times New Roman" w:eastAsia="Times New Roman"/>
        </w:rPr>
        <w:t>334</w:t>
      </w:r>
      <w:r>
        <w:rPr>
          <w:rFonts w:ascii="Times New Roman" w:hAnsi="Times New Roman" w:eastAsia="Times New Roman"/>
        </w:rPr>
        <w:t>.</w:t>
      </w:r>
      <w:r>
        <w:rPr>
          <w:rFonts w:ascii="Times New Roman" w:hAnsi="Times New Roman" w:eastAsia="Times New Roman"/>
        </w:rPr>
        <w:t>91</w:t>
      </w:r>
      <w:r>
        <w:t>×</w:t>
      </w:r>
      <w:r>
        <w:rPr>
          <w:rFonts w:ascii="Times New Roman" w:hAnsi="Times New Roman" w:eastAsia="Times New Roman"/>
        </w:rPr>
        <w:t>10</w:t>
      </w:r>
      <w:r>
        <w:rPr>
          <w:vertAlign w:val="superscript"/>
          /&gt;
        </w:rPr>
        <w:t>4</w:t>
      </w:r>
      <w:r>
        <w:rPr>
          <w:rFonts w:ascii="Times New Roman" w:hAnsi="Times New Roman" w:eastAsia="Times New Roman"/>
        </w:rPr>
        <w:t>t</w:t>
      </w:r>
      <w:r>
        <w:t>，但由于大面积林果还没有进入盛果期，产量规模还远没有形成，单产增长幅度还不明显。</w:t>
      </w:r>
    </w:p>
    <w:p w:rsidR="0018722C">
      <w:pPr>
        <w:topLinePunct/>
      </w:pPr>
      <w:r>
        <w:t/>
      </w:r>
      <w:r>
        <w:t>近年</w:t>
      </w:r>
      <w:r>
        <w:t>来南疆地区不同种植结构</w:t>
      </w:r>
      <w:r>
        <w:t>（</w:t>
      </w:r>
      <w:r>
        <w:rPr>
          <w:spacing w:val="-3"/>
        </w:rPr>
        <w:t>粮食、棉花和苹果</w:t>
      </w:r>
      <w:r>
        <w:t>）</w:t>
      </w:r>
      <w:r>
        <w:rPr>
          <w:rFonts w:ascii="Times New Roman" w:eastAsia="宋体"/>
        </w:rPr>
        <w:t>2000</w:t>
      </w:r>
      <w:r>
        <w:t>～</w:t>
      </w:r>
      <w:r>
        <w:rPr>
          <w:rFonts w:ascii="Times New Roman" w:eastAsia="宋体"/>
        </w:rPr>
        <w:t>2010</w:t>
      </w:r>
      <w:r>
        <w:t>年</w:t>
      </w:r>
      <w:r>
        <w:rPr>
          <w:rFonts w:ascii="Times New Roman" w:eastAsia="宋体"/>
        </w:rPr>
        <w:t>10</w:t>
      </w:r>
      <w:r>
        <w:t>年间化肥施用基本呈持续增加态势，其中苹果的化肥施用最高且增长幅度最快，粮食和棉花作物均高</w:t>
      </w:r>
      <w:r>
        <w:t>于新疆及全国平均水平</w:t>
      </w:r>
      <w:r>
        <w:t>（</w:t>
      </w:r>
      <w:r>
        <w:rPr>
          <w:spacing w:val="-4"/>
        </w:rPr>
        <w:t>详见图</w:t>
      </w:r>
      <w:r>
        <w:rPr>
          <w:rFonts w:ascii="Times New Roman" w:eastAsia="宋体"/>
        </w:rPr>
        <w:t>6</w:t>
      </w:r>
      <w:r>
        <w:rPr>
          <w:rFonts w:ascii="Times New Roman" w:eastAsia="宋体"/>
          <w:spacing w:val="0"/>
        </w:rPr>
        <w:t>-</w:t>
      </w:r>
      <w:r>
        <w:rPr>
          <w:rFonts w:ascii="Times New Roman" w:eastAsia="宋体"/>
        </w:rPr>
        <w:t>13</w:t>
      </w:r>
      <w:r>
        <w:t>）</w:t>
      </w:r>
      <w:r>
        <w:t>。苹果单位面积化肥施用从</w:t>
      </w:r>
      <w:r>
        <w:rPr>
          <w:rFonts w:ascii="Times New Roman" w:eastAsia="宋体"/>
        </w:rPr>
        <w:t>7285</w:t>
      </w:r>
      <w:r>
        <w:rPr>
          <w:rFonts w:ascii="Times New Roman" w:eastAsia="宋体"/>
        </w:rPr>
        <w:t>.</w:t>
      </w:r>
      <w:r>
        <w:rPr>
          <w:rFonts w:ascii="Times New Roman" w:eastAsia="宋体"/>
        </w:rPr>
        <w:t>2</w:t>
      </w:r>
      <w:r w:rsidR="001852F3">
        <w:rPr>
          <w:rFonts w:ascii="Times New Roman" w:eastAsia="宋体"/>
        </w:rPr>
        <w:t xml:space="preserve"> </w:t>
      </w:r>
      <w:r>
        <w:t>元</w:t>
      </w:r>
      <w:r>
        <w:rPr>
          <w:rFonts w:ascii="Times New Roman" w:eastAsia="宋体"/>
        </w:rPr>
        <w:t>/</w:t>
      </w:r>
      <w:r>
        <w:rPr>
          <w:rFonts w:ascii="Times New Roman" w:eastAsia="宋体"/>
        </w:rPr>
        <w:t>h</w:t>
      </w:r>
      <w:r>
        <w:rPr>
          <w:rFonts w:ascii="Times New Roman" w:eastAsia="宋体"/>
        </w:rPr>
        <w:t>m</w:t>
      </w:r>
      <w:r>
        <w:rPr>
          <w:vertAlign w:val="superscript"/>
          /&gt;
        </w:rPr>
        <w:t>2</w:t>
      </w:r>
      <w:r>
        <w:t>波动增</w:t>
      </w:r>
      <w:r>
        <w:t>加到</w:t>
      </w:r>
      <w:r>
        <w:rPr>
          <w:rFonts w:ascii="Times New Roman" w:eastAsia="宋体"/>
        </w:rPr>
        <w:t>16280</w:t>
      </w:r>
      <w:r>
        <w:rPr>
          <w:rFonts w:ascii="Times New Roman" w:eastAsia="宋体"/>
        </w:rPr>
        <w:t>.</w:t>
      </w:r>
      <w:r>
        <w:rPr>
          <w:rFonts w:ascii="Times New Roman" w:eastAsia="宋体"/>
        </w:rPr>
        <w:t>1</w:t>
      </w:r>
      <w:r>
        <w:t>元</w:t>
      </w:r>
      <w:r>
        <w:rPr>
          <w:rFonts w:ascii="Times New Roman" w:eastAsia="宋体"/>
        </w:rPr>
        <w:t>/</w:t>
      </w:r>
      <w:r>
        <w:rPr>
          <w:rFonts w:ascii="Times New Roman" w:eastAsia="宋体"/>
        </w:rPr>
        <w:t>hm</w:t>
      </w:r>
      <w:r>
        <w:rPr>
          <w:vertAlign w:val="superscript"/>
          /&gt;
        </w:rPr>
        <w:t>2</w:t>
      </w:r>
      <w:r>
        <w:t>，增加了</w:t>
      </w:r>
      <w:r>
        <w:rPr>
          <w:rFonts w:ascii="Times New Roman" w:eastAsia="宋体"/>
        </w:rPr>
        <w:t>1</w:t>
      </w:r>
      <w:r>
        <w:rPr>
          <w:rFonts w:ascii="Times New Roman" w:eastAsia="宋体"/>
        </w:rPr>
        <w:t>.</w:t>
      </w:r>
      <w:r>
        <w:rPr>
          <w:rFonts w:ascii="Times New Roman" w:eastAsia="宋体"/>
        </w:rPr>
        <w:t>23</w:t>
      </w:r>
      <w:r>
        <w:t>倍。而粮食作物中的小麦单位面积化肥施用从</w:t>
      </w:r>
      <w:r>
        <w:rPr>
          <w:rFonts w:ascii="Times New Roman" w:eastAsia="宋体"/>
        </w:rPr>
        <w:t>1141</w:t>
      </w:r>
      <w:r>
        <w:rPr>
          <w:rFonts w:ascii="Times New Roman" w:eastAsia="宋体"/>
        </w:rPr>
        <w:t>.</w:t>
      </w:r>
      <w:r>
        <w:rPr>
          <w:rFonts w:ascii="Times New Roman" w:eastAsia="宋体"/>
        </w:rPr>
        <w:t>64</w:t>
      </w:r>
      <w:r>
        <w:t>元</w:t>
      </w:r>
      <w:r>
        <w:rPr>
          <w:rFonts w:ascii="Times New Roman" w:eastAsia="宋体"/>
        </w:rPr>
        <w:t>/</w:t>
      </w:r>
      <w:r>
        <w:rPr>
          <w:rFonts w:ascii="Times New Roman" w:eastAsia="宋体"/>
        </w:rPr>
        <w:t>hm</w:t>
      </w:r>
      <w:r>
        <w:rPr>
          <w:vertAlign w:val="superscript"/>
          /&gt;
        </w:rPr>
        <w:t>2</w:t>
      </w:r>
      <w:r>
        <w:t>增加到</w:t>
      </w:r>
      <w:r>
        <w:rPr>
          <w:rFonts w:ascii="Times New Roman" w:eastAsia="宋体"/>
        </w:rPr>
        <w:t>2084</w:t>
      </w:r>
      <w:r>
        <w:rPr>
          <w:rFonts w:ascii="Times New Roman" w:eastAsia="宋体"/>
        </w:rPr>
        <w:t>.</w:t>
      </w:r>
      <w:r>
        <w:rPr>
          <w:rFonts w:ascii="Times New Roman" w:eastAsia="宋体"/>
        </w:rPr>
        <w:t>87</w:t>
      </w:r>
      <w:r>
        <w:t>元</w:t>
      </w:r>
      <w:r>
        <w:rPr>
          <w:rFonts w:ascii="Times New Roman" w:eastAsia="宋体"/>
        </w:rPr>
        <w:t>/</w:t>
      </w:r>
      <w:r>
        <w:rPr>
          <w:rFonts w:ascii="Times New Roman" w:eastAsia="宋体"/>
        </w:rPr>
        <w:t>hm</w:t>
      </w:r>
      <w:r>
        <w:rPr>
          <w:vertAlign w:val="superscript"/>
          /&gt;
        </w:rPr>
        <w:t>2</w:t>
      </w:r>
      <w:r>
        <w:t>，高出全国</w:t>
      </w:r>
      <w:r>
        <w:t>（</w:t>
      </w:r>
      <w:r>
        <w:rPr>
          <w:rFonts w:ascii="Times New Roman" w:eastAsia="宋体"/>
        </w:rPr>
        <w:t>1777.35</w:t>
      </w:r>
      <w:r>
        <w:t>元</w:t>
      </w:r>
      <w:r>
        <w:rPr>
          <w:rFonts w:ascii="Times New Roman" w:eastAsia="宋体"/>
        </w:rPr>
        <w:t>/</w:t>
      </w:r>
      <w:r>
        <w:rPr>
          <w:rFonts w:ascii="Times New Roman" w:eastAsia="宋体"/>
        </w:rPr>
        <w:t>hm</w:t>
      </w:r>
      <w:r>
        <w:rPr>
          <w:rFonts w:ascii="Times New Roman" w:eastAsia="宋体"/>
          <w:position w:val="11"/>
          <w:sz w:val="16"/>
        </w:rPr>
        <w:t>2</w:t>
      </w:r>
      <w:r>
        <w:t>）</w:t>
      </w:r>
      <w:r>
        <w:t>平均水平</w:t>
      </w:r>
      <w:r>
        <w:rPr>
          <w:rFonts w:ascii="Times New Roman" w:eastAsia="宋体"/>
        </w:rPr>
        <w:t>307</w:t>
      </w:r>
      <w:r>
        <w:rPr>
          <w:rFonts w:ascii="Times New Roman" w:eastAsia="宋体"/>
        </w:rPr>
        <w:t>.</w:t>
      </w:r>
      <w:r>
        <w:rPr>
          <w:rFonts w:ascii="Times New Roman" w:eastAsia="宋体"/>
        </w:rPr>
        <w:t>52</w:t>
      </w:r>
      <w:r>
        <w:t>元</w:t>
      </w:r>
      <w:r>
        <w:rPr>
          <w:rFonts w:ascii="Times New Roman" w:eastAsia="宋体"/>
        </w:rPr>
        <w:t>/</w:t>
      </w:r>
      <w:r>
        <w:rPr>
          <w:rFonts w:ascii="Times New Roman" w:eastAsia="宋体"/>
        </w:rPr>
        <w:t>hm</w:t>
      </w:r>
      <w:r>
        <w:rPr>
          <w:vertAlign w:val="superscript"/>
          /&gt;
        </w:rPr>
        <w:t>2</w:t>
      </w:r>
      <w:r>
        <w:t>，也</w:t>
      </w:r>
      <w:r>
        <w:t>高于新疆平均水平</w:t>
      </w:r>
      <w:r>
        <w:rPr>
          <w:rFonts w:ascii="Times New Roman" w:eastAsia="宋体"/>
        </w:rPr>
        <w:t>1929</w:t>
      </w:r>
      <w:r>
        <w:rPr>
          <w:rFonts w:ascii="Times New Roman" w:eastAsia="宋体"/>
        </w:rPr>
        <w:t>.</w:t>
      </w:r>
      <w:r>
        <w:rPr>
          <w:rFonts w:ascii="Times New Roman" w:eastAsia="宋体"/>
        </w:rPr>
        <w:t>75</w:t>
      </w:r>
      <w:r>
        <w:t>元</w:t>
      </w:r>
      <w:r>
        <w:rPr>
          <w:rFonts w:ascii="Times New Roman" w:eastAsia="宋体"/>
        </w:rPr>
        <w:t>/</w:t>
      </w:r>
      <w:r>
        <w:rPr>
          <w:rFonts w:ascii="Times New Roman" w:eastAsia="宋体"/>
        </w:rPr>
        <w:t>h</w:t>
      </w:r>
      <w:r>
        <w:rPr>
          <w:rFonts w:ascii="Times New Roman" w:eastAsia="宋体"/>
        </w:rPr>
        <w:t>m</w:t>
      </w:r>
      <w:r>
        <w:rPr>
          <w:vertAlign w:val="superscript"/>
          /&gt;
        </w:rPr>
        <w:t>2</w:t>
      </w:r>
      <w:r>
        <w:t>；玉米化肥施用从</w:t>
      </w:r>
      <w:r>
        <w:rPr>
          <w:rFonts w:ascii="Times New Roman" w:eastAsia="宋体"/>
        </w:rPr>
        <w:t>1258</w:t>
      </w:r>
      <w:r>
        <w:rPr>
          <w:rFonts w:ascii="Times New Roman" w:eastAsia="宋体"/>
        </w:rPr>
        <w:t>.</w:t>
      </w:r>
      <w:r>
        <w:rPr>
          <w:rFonts w:ascii="Times New Roman" w:eastAsia="宋体"/>
        </w:rPr>
        <w:t>6</w:t>
      </w:r>
      <w:r>
        <w:t>元</w:t>
      </w:r>
      <w:r>
        <w:rPr>
          <w:rFonts w:ascii="Times New Roman" w:eastAsia="宋体"/>
        </w:rPr>
        <w:t>/</w:t>
      </w:r>
      <w:r>
        <w:rPr>
          <w:rFonts w:ascii="Times New Roman" w:eastAsia="宋体"/>
        </w:rPr>
        <w:t>h</w:t>
      </w:r>
      <w:r>
        <w:rPr>
          <w:rFonts w:ascii="Times New Roman" w:eastAsia="宋体"/>
        </w:rPr>
        <w:t>m</w:t>
      </w:r>
      <w:r>
        <w:rPr>
          <w:vertAlign w:val="superscript"/>
          /&gt;
        </w:rPr>
        <w:t>2</w:t>
      </w:r>
      <w:r>
        <w:t>增加到</w:t>
      </w:r>
      <w:r>
        <w:rPr>
          <w:rFonts w:ascii="Times New Roman" w:eastAsia="宋体"/>
        </w:rPr>
        <w:t>2078</w:t>
      </w:r>
      <w:r>
        <w:rPr>
          <w:rFonts w:ascii="Times New Roman" w:eastAsia="宋体"/>
        </w:rPr>
        <w:t>.</w:t>
      </w:r>
      <w:r>
        <w:rPr>
          <w:rFonts w:ascii="Times New Roman" w:eastAsia="宋体"/>
        </w:rPr>
        <w:t>75</w:t>
      </w:r>
      <w:r>
        <w:t>元</w:t>
      </w:r>
      <w:r>
        <w:rPr>
          <w:rFonts w:ascii="Times New Roman" w:eastAsia="宋体"/>
        </w:rPr>
        <w:t>/</w:t>
      </w:r>
      <w:r>
        <w:rPr>
          <w:rFonts w:ascii="Times New Roman" w:eastAsia="宋体"/>
        </w:rPr>
        <w:t>h</w:t>
      </w:r>
      <w:r>
        <w:rPr>
          <w:rFonts w:ascii="Times New Roman" w:eastAsia="宋体"/>
        </w:rPr>
        <w:t>m</w:t>
      </w:r>
      <w:r>
        <w:rPr>
          <w:vertAlign w:val="superscript"/>
          /&gt;
        </w:rPr>
        <w:t>2</w:t>
      </w:r>
      <w:r>
        <w:t>，</w:t>
      </w:r>
      <w:r>
        <w:t>也高于新疆</w:t>
      </w:r>
      <w:r>
        <w:t>（</w:t>
      </w:r>
      <w:r>
        <w:rPr>
          <w:rFonts w:ascii="Times New Roman" w:eastAsia="宋体"/>
        </w:rPr>
        <w:t>1899.75</w:t>
      </w:r>
      <w:r>
        <w:t>元</w:t>
      </w:r>
      <w:r>
        <w:rPr>
          <w:rFonts w:ascii="Times New Roman" w:eastAsia="宋体"/>
          <w:spacing w:val="-2"/>
        </w:rPr>
        <w:t>/</w:t>
      </w:r>
      <w:r>
        <w:rPr>
          <w:rFonts w:ascii="Times New Roman" w:eastAsia="宋体"/>
          <w:spacing w:val="-2"/>
        </w:rPr>
        <w:t>hm</w:t>
      </w:r>
      <w:r>
        <w:rPr>
          <w:rFonts w:ascii="Times New Roman" w:eastAsia="宋体"/>
          <w:spacing w:val="-2"/>
          <w:position w:val="11"/>
          <w:sz w:val="16"/>
        </w:rPr>
        <w:t>2</w:t>
      </w:r>
      <w:r>
        <w:t>）</w:t>
      </w:r>
      <w:r>
        <w:t>和全国</w:t>
      </w:r>
      <w:r>
        <w:t>（</w:t>
      </w:r>
      <w:r>
        <w:rPr>
          <w:rFonts w:ascii="Times New Roman" w:eastAsia="宋体"/>
        </w:rPr>
        <w:t>1625.85</w:t>
      </w:r>
      <w:r>
        <w:t>元</w:t>
      </w:r>
      <w:r>
        <w:rPr>
          <w:rFonts w:ascii="Times New Roman" w:eastAsia="宋体"/>
          <w:spacing w:val="-2"/>
        </w:rPr>
        <w:t>/</w:t>
      </w:r>
      <w:r>
        <w:rPr>
          <w:rFonts w:ascii="Times New Roman" w:eastAsia="宋体"/>
          <w:spacing w:val="-2"/>
        </w:rPr>
        <w:t>hm</w:t>
      </w:r>
      <w:r>
        <w:rPr>
          <w:rFonts w:ascii="Times New Roman" w:eastAsia="宋体"/>
          <w:spacing w:val="-2"/>
          <w:position w:val="11"/>
          <w:sz w:val="16"/>
        </w:rPr>
        <w:t>2</w:t>
      </w:r>
      <w:r>
        <w:t>）</w:t>
      </w:r>
      <w:r>
        <w:t>平均水平。棉花化肥施用的增长</w:t>
      </w:r>
      <w:r>
        <w:t>幅度较快，从</w:t>
      </w:r>
      <w:r>
        <w:rPr>
          <w:rFonts w:ascii="Times New Roman" w:eastAsia="宋体"/>
        </w:rPr>
        <w:t>1366</w:t>
      </w:r>
      <w:r>
        <w:rPr>
          <w:rFonts w:ascii="Times New Roman" w:eastAsia="宋体"/>
        </w:rPr>
        <w:t>.</w:t>
      </w:r>
      <w:r>
        <w:rPr>
          <w:rFonts w:ascii="Times New Roman" w:eastAsia="宋体"/>
        </w:rPr>
        <w:t>68</w:t>
      </w:r>
      <w:r>
        <w:t>元</w:t>
      </w:r>
      <w:r>
        <w:rPr>
          <w:rFonts w:ascii="Times New Roman" w:eastAsia="宋体"/>
        </w:rPr>
        <w:t>/</w:t>
      </w:r>
      <w:r>
        <w:rPr>
          <w:rFonts w:ascii="Times New Roman" w:eastAsia="宋体"/>
        </w:rPr>
        <w:t>hm</w:t>
      </w:r>
      <w:r>
        <w:rPr>
          <w:vertAlign w:val="superscript"/>
          /&gt;
        </w:rPr>
        <w:t>2</w:t>
      </w:r>
      <w:r>
        <w:t>波动增加到</w:t>
      </w:r>
      <w:r>
        <w:rPr>
          <w:rFonts w:ascii="Times New Roman" w:eastAsia="宋体"/>
        </w:rPr>
        <w:t>2527</w:t>
      </w:r>
      <w:r>
        <w:rPr>
          <w:rFonts w:ascii="Times New Roman" w:eastAsia="宋体"/>
        </w:rPr>
        <w:t>.</w:t>
      </w:r>
      <w:r>
        <w:rPr>
          <w:rFonts w:ascii="Times New Roman" w:eastAsia="宋体"/>
        </w:rPr>
        <w:t>3</w:t>
      </w:r>
      <w:r>
        <w:t>元</w:t>
      </w:r>
      <w:r>
        <w:rPr>
          <w:rFonts w:ascii="Times New Roman" w:eastAsia="宋体"/>
        </w:rPr>
        <w:t>/</w:t>
      </w:r>
      <w:r>
        <w:rPr>
          <w:rFonts w:ascii="Times New Roman" w:eastAsia="宋体"/>
        </w:rPr>
        <w:t>hm</w:t>
      </w:r>
      <w:r>
        <w:rPr>
          <w:vertAlign w:val="superscript"/>
          /&gt;
        </w:rPr>
        <w:t>2</w:t>
      </w:r>
      <w:r>
        <w:t>，年均增长</w:t>
      </w:r>
      <w:r>
        <w:rPr>
          <w:rFonts w:ascii="Times New Roman" w:eastAsia="宋体"/>
        </w:rPr>
        <w:t>6</w:t>
      </w:r>
      <w:r>
        <w:rPr>
          <w:rFonts w:ascii="Times New Roman" w:eastAsia="宋体"/>
        </w:rPr>
        <w:t>.</w:t>
      </w:r>
      <w:r>
        <w:rPr>
          <w:rFonts w:ascii="Times New Roman" w:eastAsia="宋体"/>
        </w:rPr>
        <w:t>34</w:t>
      </w:r>
      <w:r>
        <w:rPr>
          <w:rFonts w:ascii="Times New Roman" w:eastAsia="宋体"/>
        </w:rPr>
        <w:t> %</w:t>
      </w:r>
      <w:r>
        <w:t>，也高于全</w:t>
      </w:r>
      <w:r>
        <w:t>疆</w:t>
      </w:r>
    </w:p>
    <w:p w:rsidR="0018722C">
      <w:pPr>
        <w:pStyle w:val="BodyText"/>
        <w:spacing w:before="8"/>
        <w:ind w:leftChars="0" w:left="138"/>
        <w:topLinePunct/>
      </w:pPr>
      <w:r>
        <w:t>（</w:t>
      </w:r>
      <w:r>
        <w:rPr>
          <w:rFonts w:ascii="Times New Roman" w:eastAsia="宋体"/>
        </w:rPr>
        <w:t>2384.7</w:t>
      </w:r>
      <w:r>
        <w:t>元</w:t>
      </w:r>
      <w:r>
        <w:rPr>
          <w:rFonts w:ascii="Times New Roman" w:eastAsia="宋体"/>
        </w:rPr>
        <w:t>/h</w:t>
      </w:r>
      <w:r>
        <w:rPr>
          <w:rFonts w:ascii="Times New Roman" w:eastAsia="宋体"/>
          <w:spacing w:val="0"/>
        </w:rPr>
        <w:t>m</w:t>
      </w:r>
      <w:r>
        <w:rPr>
          <w:rFonts w:ascii="Times New Roman" w:eastAsia="宋体"/>
          <w:spacing w:val="0"/>
          <w:w w:val="100"/>
          <w:position w:val="11"/>
          <w:sz w:val="16"/>
        </w:rPr>
        <w:t>2</w:t>
      </w:r>
      <w:r>
        <w:t>）</w:t>
      </w:r>
      <w:r>
        <w:rPr>
          <w:spacing w:val="-1"/>
        </w:rPr>
        <w:t>和全国</w:t>
      </w:r>
      <w:r>
        <w:t>（</w:t>
      </w:r>
      <w:r>
        <w:rPr>
          <w:rFonts w:ascii="Times New Roman" w:eastAsia="宋体"/>
        </w:rPr>
        <w:t>2287.2</w:t>
      </w:r>
      <w:r>
        <w:t>元</w:t>
      </w:r>
      <w:r>
        <w:rPr>
          <w:rFonts w:ascii="Times New Roman" w:eastAsia="宋体"/>
        </w:rPr>
        <w:t>/h</w:t>
      </w:r>
      <w:r>
        <w:rPr>
          <w:rFonts w:ascii="Times New Roman" w:eastAsia="宋体"/>
          <w:spacing w:val="0"/>
        </w:rPr>
        <w:t>m</w:t>
      </w:r>
      <w:r>
        <w:rPr>
          <w:rFonts w:ascii="Times New Roman" w:eastAsia="宋体"/>
          <w:spacing w:val="0"/>
          <w:w w:val="100"/>
          <w:position w:val="11"/>
          <w:sz w:val="16"/>
        </w:rPr>
        <w:t>2</w:t>
      </w:r>
      <w:r>
        <w:rPr>
          <w:spacing w:val="-60"/>
        </w:rPr>
        <w:t>）。</w:t>
      </w:r>
    </w:p>
    <w:p w:rsidR="0018722C">
      <w:pPr>
        <w:pStyle w:val="a3"/>
        <w:topLinePunct/>
      </w:pPr>
      <w:r>
        <w:rPr>
          <w:rFonts w:cstheme="minorBidi" w:hAnsiTheme="minorHAnsi" w:eastAsiaTheme="minorHAnsi" w:asciiTheme="minorHAnsi"/>
        </w:rPr>
        <w:t>资料来源《新疆维吾尔自治区农牧产品成本收益资料汇编》2000～2010 年</w:t>
      </w:r>
    </w:p>
    <w:p w:rsidR="0018722C">
      <w:pPr>
        <w:pStyle w:val="aff7"/>
        <w:topLinePunct/>
      </w:pPr>
      <w:r>
        <w:drawing>
          <wp:inline>
            <wp:extent cx="5231001" cy="2104929"/>
            <wp:effectExtent l="0" t="0" r="0" b="0"/>
            <wp:docPr id="15" name="image52.png" descr=""/>
            <wp:cNvGraphicFramePr>
              <a:graphicFrameLocks noChangeAspect="1"/>
            </wp:cNvGraphicFramePr>
            <a:graphic>
              <a:graphicData uri="http://schemas.openxmlformats.org/drawingml/2006/picture">
                <pic:pic>
                  <pic:nvPicPr>
                    <pic:cNvPr id="16" name="image52.png"/>
                    <pic:cNvPicPr/>
                  </pic:nvPicPr>
                  <pic:blipFill>
                    <a:blip r:embed="rId162" cstate="print"/>
                    <a:stretch>
                      <a:fillRect/>
                    </a:stretch>
                  </pic:blipFill>
                  <pic:spPr>
                    <a:xfrm>
                      <a:off x="0" y="0"/>
                      <a:ext cx="5231001" cy="2104929"/>
                    </a:xfrm>
                    <a:prstGeom prst="rect">
                      <a:avLst/>
                    </a:prstGeom>
                  </pic:spPr>
                </pic:pic>
              </a:graphicData>
            </a:graphic>
          </wp:inline>
        </w:drawing>
      </w:r>
    </w:p>
    <w:p w:rsidR="0018722C">
      <w:pPr>
        <w:pStyle w:val="a9"/>
        <w:topLinePunct/>
      </w:pPr>
      <w:bookmarkStart w:name="_bookmark118" w:id="214"/>
      <w:bookmarkEnd w:id="214"/>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6-13</w:t>
      </w:r>
      <w:r>
        <w:t xml:space="preserve">  </w:t>
      </w:r>
      <w:r>
        <w:rPr>
          <w:rFonts w:ascii="黑体" w:eastAsia="黑体" w:hint="eastAsia" w:cstheme="minorBidi" w:hAnsiTheme="minorHAnsi"/>
        </w:rPr>
        <w:t>南</w:t>
      </w:r>
      <w:r>
        <w:rPr>
          <w:rFonts w:ascii="黑体" w:eastAsia="黑体" w:hint="eastAsia" w:cstheme="minorBidi" w:hAnsiTheme="minorHAnsi"/>
        </w:rPr>
        <w:t>疆</w:t>
      </w:r>
      <w:r>
        <w:rPr>
          <w:rFonts w:ascii="黑体" w:eastAsia="黑体" w:hint="eastAsia" w:cstheme="minorBidi" w:hAnsiTheme="minorHAnsi"/>
        </w:rPr>
        <w:t>地</w:t>
      </w:r>
      <w:r>
        <w:rPr>
          <w:rFonts w:ascii="黑体" w:eastAsia="黑体" w:hint="eastAsia" w:cstheme="minorBidi" w:hAnsiTheme="minorHAnsi"/>
        </w:rPr>
        <w:t>区</w:t>
      </w:r>
      <w:r>
        <w:rPr>
          <w:rFonts w:ascii="黑体" w:eastAsia="黑体" w:hint="eastAsia" w:cstheme="minorBidi" w:hAnsiTheme="minorHAnsi"/>
        </w:rPr>
        <w:t>主</w:t>
      </w:r>
      <w:r>
        <w:rPr>
          <w:rFonts w:ascii="黑体" w:eastAsia="黑体" w:hint="eastAsia" w:cstheme="minorBidi" w:hAnsiTheme="minorHAnsi"/>
        </w:rPr>
        <w:t>要</w:t>
      </w:r>
      <w:r>
        <w:rPr>
          <w:rFonts w:ascii="黑体" w:eastAsia="黑体" w:hint="eastAsia" w:cstheme="minorBidi" w:hAnsiTheme="minorHAnsi"/>
        </w:rPr>
        <w:t>作</w:t>
      </w:r>
      <w:r>
        <w:rPr>
          <w:rFonts w:ascii="黑体" w:eastAsia="黑体" w:hint="eastAsia" w:cstheme="minorBidi" w:hAnsiTheme="minorHAnsi"/>
        </w:rPr>
        <w:t>物化</w:t>
      </w:r>
      <w:r>
        <w:rPr>
          <w:rFonts w:ascii="黑体" w:eastAsia="黑体" w:hint="eastAsia" w:cstheme="minorBidi" w:hAnsiTheme="minorHAnsi"/>
        </w:rPr>
        <w:t>肥</w:t>
      </w:r>
      <w:r>
        <w:rPr>
          <w:rFonts w:ascii="黑体" w:eastAsia="黑体" w:hint="eastAsia" w:cstheme="minorBidi" w:hAnsiTheme="minorHAnsi"/>
        </w:rPr>
        <w:t>施</w:t>
      </w:r>
      <w:r>
        <w:rPr>
          <w:rFonts w:ascii="黑体" w:eastAsia="黑体" w:hint="eastAsia" w:cstheme="minorBidi" w:hAnsiTheme="minorHAnsi"/>
        </w:rPr>
        <w:t>用</w:t>
      </w:r>
      <w:r>
        <w:rPr>
          <w:rFonts w:ascii="黑体" w:eastAsia="黑体" w:hint="eastAsia" w:cstheme="minorBidi" w:hAnsiTheme="minorHAnsi"/>
        </w:rPr>
        <w:t>及</w:t>
      </w:r>
      <w:r>
        <w:rPr>
          <w:rFonts w:ascii="黑体" w:eastAsia="黑体" w:hint="eastAsia" w:cstheme="minorBidi" w:hAnsiTheme="minorHAnsi"/>
        </w:rPr>
        <w:t>变</w:t>
      </w:r>
      <w:r>
        <w:rPr>
          <w:rFonts w:ascii="黑体" w:eastAsia="黑体" w:hint="eastAsia" w:cstheme="minorBidi" w:hAnsiTheme="minorHAnsi"/>
        </w:rPr>
        <w:t>动</w:t>
      </w:r>
    </w:p>
    <w:p w:rsidR="0018722C">
      <w:pPr>
        <w:topLinePunct/>
      </w:pPr>
      <w:r>
        <w:t>南疆地区各地州不同种植作物化肥施用呈明显的空间差异。</w:t>
      </w:r>
    </w:p>
    <w:p w:rsidR="0018722C">
      <w:pPr>
        <w:topLinePunct/>
      </w:pPr>
      <w:r>
        <w:t>从小麦单位面积化肥施用来看，阿克苏地区化肥施用高且增长幅度最快，从</w:t>
      </w:r>
      <w:r>
        <w:rPr>
          <w:rFonts w:ascii="Times New Roman" w:eastAsia="Times New Roman"/>
        </w:rPr>
        <w:t>2000 </w:t>
      </w:r>
      <w:r>
        <w:t>年</w:t>
      </w:r>
    </w:p>
    <w:p w:rsidR="0018722C">
      <w:pPr>
        <w:topLinePunct/>
      </w:pPr>
      <w:r>
        <w:rPr>
          <w:rFonts w:cstheme="minorBidi" w:hAnsiTheme="minorHAnsi" w:eastAsiaTheme="minorHAnsi" w:asciiTheme="minorHAnsi" w:ascii="Times New Roman"/>
        </w:rPr>
        <w:t>100</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00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的</w:t>
      </w:r>
      <w:r>
        <w:rPr>
          <w:rFonts w:ascii="Times New Roman" w:eastAsia="宋体"/>
        </w:rPr>
        <w:t>1045</w:t>
      </w:r>
      <w:r>
        <w:rPr>
          <w:rFonts w:ascii="Times New Roman" w:eastAsia="宋体"/>
        </w:rPr>
        <w:t>.</w:t>
      </w:r>
      <w:r>
        <w:rPr>
          <w:rFonts w:ascii="Times New Roman" w:eastAsia="宋体"/>
        </w:rPr>
        <w:t>28</w:t>
      </w:r>
      <w:r>
        <w:t>元</w:t>
      </w:r>
      <w:r>
        <w:rPr>
          <w:rFonts w:ascii="Times New Roman" w:eastAsia="宋体"/>
        </w:rPr>
        <w:t>/</w:t>
      </w:r>
      <w:r>
        <w:rPr>
          <w:rFonts w:ascii="Times New Roman" w:eastAsia="宋体"/>
        </w:rPr>
        <w:t>hm</w:t>
      </w:r>
      <w:r>
        <w:rPr>
          <w:rFonts w:ascii="Times New Roman" w:eastAsia="宋体"/>
        </w:rPr>
        <w:t>2</w:t>
      </w:r>
      <w:r>
        <w:t>增加到</w:t>
      </w:r>
      <w:r>
        <w:rPr>
          <w:rFonts w:ascii="Times New Roman" w:eastAsia="宋体"/>
        </w:rPr>
        <w:t>2010</w:t>
      </w:r>
      <w:r>
        <w:t>年的</w:t>
      </w:r>
      <w:r>
        <w:rPr>
          <w:rFonts w:ascii="Times New Roman" w:eastAsia="宋体"/>
        </w:rPr>
        <w:t>2681</w:t>
      </w:r>
      <w:r>
        <w:rPr>
          <w:rFonts w:ascii="Times New Roman" w:eastAsia="宋体"/>
        </w:rPr>
        <w:t>.</w:t>
      </w:r>
      <w:r>
        <w:rPr>
          <w:rFonts w:ascii="Times New Roman" w:eastAsia="宋体"/>
        </w:rPr>
        <w:t>51</w:t>
      </w:r>
      <w:r>
        <w:t>元</w:t>
      </w:r>
      <w:r>
        <w:rPr>
          <w:rFonts w:ascii="Times New Roman" w:eastAsia="宋体"/>
        </w:rPr>
        <w:t>/</w:t>
      </w:r>
      <w:r>
        <w:rPr>
          <w:rFonts w:ascii="Times New Roman" w:eastAsia="宋体"/>
        </w:rPr>
        <w:t>hm</w:t>
      </w:r>
      <w:r>
        <w:rPr>
          <w:rFonts w:ascii="Times New Roman" w:eastAsia="宋体"/>
        </w:rPr>
        <w:t>2</w:t>
      </w:r>
      <w:r>
        <w:t>，增加了</w:t>
      </w:r>
      <w:r>
        <w:rPr>
          <w:rFonts w:ascii="Times New Roman" w:eastAsia="宋体"/>
        </w:rPr>
        <w:t>1</w:t>
      </w:r>
      <w:r>
        <w:rPr>
          <w:rFonts w:ascii="Times New Roman" w:eastAsia="宋体"/>
        </w:rPr>
        <w:t>.</w:t>
      </w:r>
      <w:r>
        <w:rPr>
          <w:rFonts w:ascii="Times New Roman" w:eastAsia="宋体"/>
        </w:rPr>
        <w:t>57</w:t>
      </w:r>
      <w:r>
        <w:t>倍，年均增长</w:t>
      </w:r>
      <w:r>
        <w:rPr>
          <w:rFonts w:ascii="Times New Roman" w:eastAsia="宋体"/>
        </w:rPr>
        <w:t>9.88 %</w:t>
      </w:r>
      <w:r>
        <w:t>，</w:t>
      </w:r>
    </w:p>
    <w:p w:rsidR="0018722C">
      <w:pPr>
        <w:topLinePunct/>
      </w:pPr>
      <w:r>
        <w:t>高于南疆地区平均增长幅度。巴州和和田地区次之，巴州从</w:t>
      </w:r>
      <w:r>
        <w:rPr>
          <w:rFonts w:ascii="Times New Roman" w:eastAsia="Times New Roman"/>
        </w:rPr>
        <w:t>1164</w:t>
      </w:r>
      <w:r>
        <w:rPr>
          <w:rFonts w:ascii="Times New Roman" w:eastAsia="Times New Roman"/>
        </w:rPr>
        <w:t>.</w:t>
      </w:r>
      <w:r>
        <w:rPr>
          <w:rFonts w:ascii="Times New Roman" w:eastAsia="Times New Roman"/>
        </w:rPr>
        <w:t>55</w:t>
      </w:r>
      <w:r>
        <w:t>元</w:t>
      </w:r>
      <w:r>
        <w:rPr>
          <w:rFonts w:ascii="Times New Roman" w:eastAsia="Times New Roman"/>
        </w:rPr>
        <w:t>/</w:t>
      </w:r>
      <w:r>
        <w:rPr>
          <w:rFonts w:ascii="Times New Roman" w:eastAsia="Times New Roman"/>
        </w:rPr>
        <w:t>hm</w:t>
      </w:r>
      <w:r>
        <w:rPr>
          <w:rFonts w:ascii="Times New Roman" w:eastAsia="Times New Roman"/>
        </w:rPr>
        <w:t>2</w:t>
      </w:r>
      <w:r>
        <w:t>增加到</w:t>
      </w:r>
      <w:r>
        <w:rPr>
          <w:rFonts w:ascii="Times New Roman" w:eastAsia="Times New Roman"/>
        </w:rPr>
        <w:t>2246</w:t>
      </w:r>
      <w:r>
        <w:rPr>
          <w:rFonts w:ascii="Times New Roman" w:eastAsia="Times New Roman"/>
        </w:rPr>
        <w:t>.</w:t>
      </w:r>
      <w:r>
        <w:rPr>
          <w:rFonts w:ascii="Times New Roman" w:eastAsia="Times New Roman"/>
        </w:rPr>
        <w:t>33</w:t>
      </w:r>
    </w:p>
    <w:p w:rsidR="0018722C">
      <w:pPr>
        <w:topLinePunct/>
      </w:pPr>
      <w:r>
        <w:t>元</w:t>
      </w:r>
      <w:r>
        <w:rPr>
          <w:rFonts w:ascii="Times New Roman" w:eastAsia="Times New Roman"/>
        </w:rPr>
        <w:t>/</w:t>
      </w:r>
      <w:r>
        <w:rPr>
          <w:rFonts w:ascii="Times New Roman" w:eastAsia="Times New Roman"/>
        </w:rPr>
        <w:t>hm</w:t>
      </w:r>
      <w:r>
        <w:rPr>
          <w:rFonts w:ascii="Times New Roman" w:eastAsia="Times New Roman"/>
        </w:rPr>
        <w:t>2</w:t>
      </w:r>
      <w:r>
        <w:t>，年均增长了</w:t>
      </w:r>
      <w:r>
        <w:rPr>
          <w:rFonts w:ascii="Times New Roman" w:eastAsia="Times New Roman"/>
        </w:rPr>
        <w:t>6.79 %</w:t>
      </w:r>
      <w:r>
        <w:t>，和田地区从</w:t>
      </w:r>
      <w:r>
        <w:rPr>
          <w:rFonts w:ascii="Times New Roman" w:eastAsia="Times New Roman"/>
        </w:rPr>
        <w:t>1143</w:t>
      </w:r>
      <w:r>
        <w:rPr>
          <w:rFonts w:ascii="Times New Roman" w:eastAsia="Times New Roman"/>
        </w:rPr>
        <w:t>.</w:t>
      </w:r>
      <w:r>
        <w:rPr>
          <w:rFonts w:ascii="Times New Roman" w:eastAsia="Times New Roman"/>
        </w:rPr>
        <w:t>9</w:t>
      </w:r>
      <w:r>
        <w:t>元</w:t>
      </w:r>
      <w:r>
        <w:rPr>
          <w:rFonts w:ascii="Times New Roman" w:eastAsia="Times New Roman"/>
        </w:rPr>
        <w:t>/</w:t>
      </w:r>
      <w:r>
        <w:rPr>
          <w:rFonts w:ascii="Times New Roman" w:eastAsia="Times New Roman"/>
        </w:rPr>
        <w:t>hm</w:t>
      </w:r>
      <w:r>
        <w:rPr>
          <w:rFonts w:ascii="Times New Roman" w:eastAsia="Times New Roman"/>
        </w:rPr>
        <w:t>2</w:t>
      </w:r>
      <w:r>
        <w:t>增加到</w:t>
      </w:r>
      <w:r>
        <w:rPr>
          <w:rFonts w:ascii="Times New Roman" w:eastAsia="Times New Roman"/>
        </w:rPr>
        <w:t>2183</w:t>
      </w:r>
      <w:r>
        <w:rPr>
          <w:rFonts w:ascii="Times New Roman" w:eastAsia="Times New Roman"/>
        </w:rPr>
        <w:t>.</w:t>
      </w:r>
      <w:r>
        <w:rPr>
          <w:rFonts w:ascii="Times New Roman" w:eastAsia="Times New Roman"/>
        </w:rPr>
        <w:t>73</w:t>
      </w:r>
      <w:r>
        <w:t>元</w:t>
      </w:r>
      <w:r>
        <w:rPr>
          <w:rFonts w:ascii="Times New Roman" w:eastAsia="Times New Roman"/>
        </w:rPr>
        <w:t>/</w:t>
      </w:r>
      <w:r>
        <w:rPr>
          <w:rFonts w:ascii="Times New Roman" w:eastAsia="Times New Roman"/>
        </w:rPr>
        <w:t>hm</w:t>
      </w:r>
      <w:r>
        <w:rPr>
          <w:rFonts w:ascii="Times New Roman" w:eastAsia="Times New Roman"/>
        </w:rPr>
        <w:t>2</w:t>
      </w:r>
      <w:r>
        <w:t>，年均增</w:t>
      </w:r>
    </w:p>
    <w:p w:rsidR="0018722C">
      <w:pPr>
        <w:topLinePunct/>
      </w:pPr>
      <w:r>
        <w:t>长</w:t>
      </w:r>
      <w:r>
        <w:rPr>
          <w:rFonts w:ascii="Times New Roman" w:eastAsia="Times New Roman"/>
        </w:rPr>
        <w:t>6</w:t>
      </w:r>
      <w:r>
        <w:rPr>
          <w:rFonts w:ascii="Times New Roman" w:eastAsia="Times New Roman"/>
        </w:rPr>
        <w:t>.</w:t>
      </w:r>
      <w:r>
        <w:rPr>
          <w:rFonts w:ascii="Times New Roman" w:eastAsia="Times New Roman"/>
        </w:rPr>
        <w:t>68 %</w:t>
      </w:r>
      <w:r>
        <w:t>。克州和喀什地区总体水平较低，年均增长了</w:t>
      </w:r>
      <w:r>
        <w:rPr>
          <w:rFonts w:ascii="Times New Roman" w:eastAsia="Times New Roman"/>
        </w:rPr>
        <w:t>6</w:t>
      </w:r>
      <w:r>
        <w:rPr>
          <w:rFonts w:ascii="Times New Roman" w:eastAsia="Times New Roman"/>
        </w:rPr>
        <w:t>.</w:t>
      </w:r>
      <w:r>
        <w:rPr>
          <w:rFonts w:ascii="Times New Roman" w:eastAsia="Times New Roman"/>
        </w:rPr>
        <w:t>22 %</w:t>
      </w:r>
      <w:r>
        <w:t>和</w:t>
      </w:r>
      <w:r>
        <w:rPr>
          <w:rFonts w:ascii="Times New Roman" w:eastAsia="Times New Roman"/>
        </w:rPr>
        <w:t>1.13 %</w:t>
      </w:r>
      <w:r>
        <w:t>。同时，阿克苏</w:t>
      </w:r>
    </w:p>
    <w:p w:rsidR="0018722C">
      <w:pPr>
        <w:topLinePunct/>
      </w:pPr>
      <w:r>
        <w:t>地区玉米化肥施用也高且增长幅度在五地州四种作物中最快，化肥施用从</w:t>
      </w:r>
      <w:r>
        <w:rPr>
          <w:rFonts w:ascii="Times New Roman" w:eastAsia="Times New Roman"/>
        </w:rPr>
        <w:t>993</w:t>
      </w:r>
      <w:r>
        <w:rPr>
          <w:rFonts w:ascii="Times New Roman" w:eastAsia="Times New Roman"/>
        </w:rPr>
        <w:t>.</w:t>
      </w:r>
      <w:r>
        <w:rPr>
          <w:rFonts w:ascii="Times New Roman" w:eastAsia="Times New Roman"/>
        </w:rPr>
        <w:t>75</w:t>
      </w:r>
      <w:r>
        <w:t>元</w:t>
      </w:r>
      <w:r>
        <w:rPr>
          <w:rFonts w:ascii="Times New Roman" w:eastAsia="Times New Roman"/>
        </w:rPr>
        <w:t>/</w:t>
      </w:r>
      <w:r>
        <w:rPr>
          <w:rFonts w:ascii="Times New Roman" w:eastAsia="Times New Roman"/>
        </w:rPr>
        <w:t>hm</w:t>
      </w:r>
      <w:r>
        <w:rPr>
          <w:rFonts w:ascii="Times New Roman" w:eastAsia="Times New Roman"/>
        </w:rPr>
        <w:t>2</w:t>
      </w:r>
    </w:p>
    <w:p w:rsidR="0018722C">
      <w:pPr>
        <w:topLinePunct/>
      </w:pPr>
      <w:r>
        <w:t>波动增加到</w:t>
      </w:r>
      <w:r>
        <w:rPr>
          <w:rFonts w:ascii="Times New Roman" w:eastAsia="Times New Roman"/>
        </w:rPr>
        <w:t>3056</w:t>
      </w:r>
      <w:r>
        <w:rPr>
          <w:rFonts w:ascii="Times New Roman" w:eastAsia="Times New Roman"/>
        </w:rPr>
        <w:t>.</w:t>
      </w:r>
      <w:r>
        <w:rPr>
          <w:rFonts w:ascii="Times New Roman" w:eastAsia="Times New Roman"/>
        </w:rPr>
        <w:t>1</w:t>
      </w:r>
      <w:r>
        <w:t>元</w:t>
      </w:r>
      <w:r>
        <w:rPr>
          <w:rFonts w:ascii="Times New Roman" w:eastAsia="Times New Roman"/>
        </w:rPr>
        <w:t>/</w:t>
      </w:r>
      <w:r>
        <w:rPr>
          <w:rFonts w:ascii="Times New Roman" w:eastAsia="Times New Roman"/>
        </w:rPr>
        <w:t>hm</w:t>
      </w:r>
      <w:r>
        <w:rPr>
          <w:rFonts w:ascii="Times New Roman" w:eastAsia="Times New Roman"/>
        </w:rPr>
        <w:t>2</w:t>
      </w:r>
      <w:r>
        <w:t>，增加了</w:t>
      </w:r>
      <w:r>
        <w:rPr>
          <w:rFonts w:ascii="Times New Roman" w:eastAsia="Times New Roman"/>
        </w:rPr>
        <w:t>2</w:t>
      </w:r>
      <w:r>
        <w:rPr>
          <w:rFonts w:ascii="Times New Roman" w:eastAsia="Times New Roman"/>
        </w:rPr>
        <w:t>.</w:t>
      </w:r>
      <w:r>
        <w:rPr>
          <w:rFonts w:ascii="Times New Roman" w:eastAsia="Times New Roman"/>
        </w:rPr>
        <w:t>08</w:t>
      </w:r>
      <w:r>
        <w:t>倍，年均增长</w:t>
      </w:r>
      <w:r>
        <w:rPr>
          <w:rFonts w:ascii="Times New Roman" w:eastAsia="Times New Roman"/>
        </w:rPr>
        <w:t>11</w:t>
      </w:r>
      <w:r>
        <w:rPr>
          <w:rFonts w:ascii="Times New Roman" w:eastAsia="Times New Roman"/>
        </w:rPr>
        <w:t>.</w:t>
      </w:r>
      <w:r>
        <w:rPr>
          <w:rFonts w:ascii="Times New Roman" w:eastAsia="Times New Roman"/>
        </w:rPr>
        <w:t>89 %</w:t>
      </w:r>
      <w:r>
        <w:t>，而和田地区和巴州年均</w:t>
      </w:r>
    </w:p>
    <w:p w:rsidR="0018722C">
      <w:pPr>
        <w:pStyle w:val="BodyText"/>
        <w:spacing w:before="168"/>
        <w:ind w:leftChars="0" w:left="138"/>
        <w:topLinePunct/>
      </w:pPr>
      <w:r>
        <w:rPr>
          <w:spacing w:val="-8"/>
        </w:rPr>
        <w:t>增长为</w:t>
      </w:r>
      <w:r>
        <w:rPr>
          <w:rFonts w:ascii="Times New Roman" w:eastAsia="Times New Roman"/>
        </w:rPr>
        <w:t>4.68</w:t>
      </w:r>
      <w:r>
        <w:rPr>
          <w:rFonts w:ascii="Times New Roman" w:eastAsia="Times New Roman"/>
          <w:spacing w:val="0"/>
        </w:rPr>
        <w:t> %</w:t>
      </w:r>
      <w:r>
        <w:rPr>
          <w:spacing w:val="-15"/>
        </w:rPr>
        <w:t>和</w:t>
      </w:r>
      <w:r>
        <w:rPr>
          <w:rFonts w:ascii="Times New Roman" w:eastAsia="Times New Roman"/>
        </w:rPr>
        <w:t>3.07 %</w:t>
      </w:r>
      <w:r>
        <w:t>（</w:t>
      </w:r>
      <w:r>
        <w:rPr>
          <w:spacing w:val="-8"/>
        </w:rPr>
        <w:t>详见表</w:t>
      </w:r>
      <w:r>
        <w:rPr>
          <w:rFonts w:ascii="Times New Roman" w:eastAsia="Times New Roman"/>
        </w:rPr>
        <w:t>6</w:t>
      </w:r>
      <w:r>
        <w:rPr>
          <w:rFonts w:ascii="Times New Roman" w:eastAsia="Times New Roman"/>
          <w:spacing w:val="0"/>
        </w:rPr>
        <w:t>-</w:t>
      </w:r>
      <w:r>
        <w:rPr>
          <w:rFonts w:ascii="Times New Roman" w:eastAsia="Times New Roman"/>
        </w:rPr>
        <w:t>14</w:t>
      </w:r>
      <w:r>
        <w:rPr>
          <w:spacing w:val="-60"/>
        </w:rPr>
        <w:t>）</w:t>
      </w:r>
      <w:r>
        <w:t>。</w:t>
      </w:r>
    </w:p>
    <w:p w:rsidR="0018722C">
      <w:pPr>
        <w:pStyle w:val="a3"/>
        <w:topLinePunct/>
      </w:pPr>
      <w:r>
        <w:rPr>
          <w:rFonts w:cstheme="minorBidi" w:hAnsiTheme="minorHAnsi" w:eastAsiaTheme="minorHAnsi" w:asciiTheme="minorHAnsi"/>
        </w:rPr>
        <w:t>资料来源：《新疆维吾尔自治区农牧产品成本收益资料汇编》</w:t>
      </w:r>
      <w:r>
        <w:rPr>
          <w:rFonts w:ascii="Times New Roman" w:eastAsia="Times New Roman" w:cstheme="minorBidi" w:hAnsiTheme="minorHAnsi"/>
        </w:rPr>
        <w:t>2000</w:t>
      </w:r>
      <w:r>
        <w:rPr>
          <w:rFonts w:cstheme="minorBidi" w:hAnsiTheme="minorHAnsi" w:eastAsiaTheme="minorHAnsi" w:asciiTheme="minorHAnsi"/>
        </w:rPr>
        <w:t>～</w:t>
      </w:r>
      <w:r>
        <w:rPr>
          <w:rFonts w:ascii="Times New Roman" w:eastAsia="Times New Roman" w:cstheme="minorBidi" w:hAnsiTheme="minorHAnsi"/>
        </w:rPr>
        <w:t>2010 </w:t>
      </w:r>
      <w:r>
        <w:rPr>
          <w:rFonts w:cstheme="minorBidi" w:hAnsiTheme="minorHAnsi" w:eastAsiaTheme="minorHAnsi" w:asciiTheme="minorHAnsi"/>
        </w:rPr>
        <w:t>年</w:t>
      </w:r>
    </w:p>
    <w:p w:rsidR="00000000">
      <w:pPr>
        <w:pStyle w:val="aff7"/>
        <w:spacing w:line="240" w:lineRule="atLeast"/>
        <w:topLinePunct/>
      </w:pPr>
      <w:r>
        <w:drawing>
          <wp:inline>
            <wp:extent cx="4991383" cy="2104929"/>
            <wp:effectExtent l="0" t="0" r="0" b="0"/>
            <wp:docPr id="17" name="image53.png" descr=""/>
            <wp:cNvGraphicFramePr>
              <a:graphicFrameLocks noChangeAspect="1"/>
            </wp:cNvGraphicFramePr>
            <a:graphic>
              <a:graphicData uri="http://schemas.openxmlformats.org/drawingml/2006/picture">
                <pic:pic>
                  <pic:nvPicPr>
                    <pic:cNvPr id="18" name="image53.png"/>
                    <pic:cNvPicPr/>
                  </pic:nvPicPr>
                  <pic:blipFill>
                    <a:blip r:embed="rId164" cstate="print"/>
                    <a:stretch>
                      <a:fillRect/>
                    </a:stretch>
                  </pic:blipFill>
                  <pic:spPr>
                    <a:xfrm>
                      <a:off x="0" y="0"/>
                      <a:ext cx="4991383" cy="2104929"/>
                    </a:xfrm>
                    <a:prstGeom prst="rect">
                      <a:avLst/>
                    </a:prstGeom>
                  </pic:spPr>
                </pic:pic>
              </a:graphicData>
            </a:graphic>
          </wp:inline>
        </w:drawing>
      </w:r>
    </w:p>
    <w:p w:rsidR="0018722C">
      <w:pPr>
        <w:pStyle w:val="a9"/>
        <w:topLinePunct/>
      </w:pPr>
      <w:bookmarkStart w:name="_bookmark119" w:id="215"/>
      <w:bookmarkEnd w:id="215"/>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6-14</w:t>
      </w:r>
      <w:r>
        <w:t xml:space="preserve">  </w:t>
      </w:r>
      <w:r>
        <w:rPr>
          <w:rFonts w:ascii="黑体" w:eastAsia="黑体" w:hint="eastAsia" w:cstheme="minorBidi" w:hAnsiTheme="minorHAnsi"/>
        </w:rPr>
        <w:t>南</w:t>
      </w:r>
      <w:r>
        <w:rPr>
          <w:rFonts w:ascii="黑体" w:eastAsia="黑体" w:hint="eastAsia" w:cstheme="minorBidi" w:hAnsiTheme="minorHAnsi"/>
        </w:rPr>
        <w:t>疆</w:t>
      </w:r>
      <w:r>
        <w:rPr>
          <w:rFonts w:ascii="黑体" w:eastAsia="黑体" w:hint="eastAsia" w:cstheme="minorBidi" w:hAnsiTheme="minorHAnsi"/>
        </w:rPr>
        <w:t>地</w:t>
      </w:r>
      <w:r>
        <w:rPr>
          <w:rFonts w:ascii="黑体" w:eastAsia="黑体" w:hint="eastAsia" w:cstheme="minorBidi" w:hAnsiTheme="minorHAnsi"/>
        </w:rPr>
        <w:t>区</w:t>
      </w:r>
      <w:r>
        <w:rPr>
          <w:rFonts w:ascii="黑体" w:eastAsia="黑体" w:hint="eastAsia" w:cstheme="minorBidi" w:hAnsiTheme="minorHAnsi"/>
        </w:rPr>
        <w:t>小</w:t>
      </w:r>
      <w:r>
        <w:rPr>
          <w:rFonts w:ascii="黑体" w:eastAsia="黑体" w:hint="eastAsia" w:cstheme="minorBidi" w:hAnsiTheme="minorHAnsi"/>
        </w:rPr>
        <w:t>麦</w:t>
      </w:r>
      <w:r>
        <w:rPr>
          <w:rFonts w:ascii="黑体" w:eastAsia="黑体" w:hint="eastAsia" w:cstheme="minorBidi" w:hAnsiTheme="minorHAnsi"/>
        </w:rPr>
        <w:t>化</w:t>
      </w:r>
      <w:r>
        <w:rPr>
          <w:rFonts w:ascii="黑体" w:eastAsia="黑体" w:hint="eastAsia" w:cstheme="minorBidi" w:hAnsiTheme="minorHAnsi"/>
        </w:rPr>
        <w:t>肥施</w:t>
      </w:r>
      <w:r>
        <w:rPr>
          <w:rFonts w:ascii="黑体" w:eastAsia="黑体" w:hint="eastAsia" w:cstheme="minorBidi" w:hAnsiTheme="minorHAnsi"/>
        </w:rPr>
        <w:t>用</w:t>
      </w:r>
      <w:r>
        <w:rPr>
          <w:rFonts w:ascii="黑体" w:eastAsia="黑体" w:hint="eastAsia" w:cstheme="minorBidi" w:hAnsiTheme="minorHAnsi"/>
        </w:rPr>
        <w:t>及</w:t>
      </w:r>
      <w:r>
        <w:rPr>
          <w:rFonts w:ascii="黑体" w:eastAsia="黑体" w:hint="eastAsia" w:cstheme="minorBidi" w:hAnsiTheme="minorHAnsi"/>
        </w:rPr>
        <w:t>变</w:t>
      </w:r>
      <w:r>
        <w:rPr>
          <w:rFonts w:ascii="黑体" w:eastAsia="黑体" w:hint="eastAsia" w:cstheme="minorBidi" w:hAnsiTheme="minorHAnsi"/>
        </w:rPr>
        <w:t>动</w:t>
      </w:r>
    </w:p>
    <w:p w:rsidR="0018722C">
      <w:pPr>
        <w:topLinePunct/>
      </w:pPr>
      <w:r>
        <w:t>从棉花单位面积化肥施用来看：阿克苏地区化肥施用的增长幅度最快，从</w:t>
      </w:r>
      <w:r>
        <w:rPr>
          <w:rFonts w:ascii="Times New Roman" w:eastAsia="Times New Roman"/>
        </w:rPr>
        <w:t>2000</w:t>
      </w:r>
      <w:r>
        <w:t>年的</w:t>
      </w:r>
    </w:p>
    <w:p w:rsidR="0018722C">
      <w:pPr>
        <w:topLinePunct/>
      </w:pPr>
      <w:r>
        <w:rPr>
          <w:rFonts w:ascii="Times New Roman" w:eastAsia="宋体"/>
        </w:rPr>
        <w:t>1238.1</w:t>
      </w:r>
      <w:r>
        <w:t>元</w:t>
      </w:r>
      <w:r>
        <w:rPr>
          <w:rFonts w:ascii="Times New Roman" w:eastAsia="宋体"/>
        </w:rPr>
        <w:t>/</w:t>
      </w:r>
      <w:r>
        <w:rPr>
          <w:rFonts w:ascii="Times New Roman" w:eastAsia="宋体"/>
        </w:rPr>
        <w:t>hm</w:t>
      </w:r>
      <w:r>
        <w:rPr>
          <w:rFonts w:ascii="Times New Roman" w:eastAsia="宋体"/>
        </w:rPr>
        <w:t>2</w:t>
      </w:r>
      <w:r>
        <w:t>增加到</w:t>
      </w:r>
      <w:r>
        <w:rPr>
          <w:rFonts w:ascii="Times New Roman" w:eastAsia="宋体"/>
        </w:rPr>
        <w:t>2747</w:t>
      </w:r>
      <w:r>
        <w:rPr>
          <w:rFonts w:ascii="Times New Roman" w:eastAsia="宋体"/>
        </w:rPr>
        <w:t>.</w:t>
      </w:r>
      <w:r>
        <w:rPr>
          <w:rFonts w:ascii="Times New Roman" w:eastAsia="宋体"/>
        </w:rPr>
        <w:t>7</w:t>
      </w:r>
      <w:r>
        <w:t>元</w:t>
      </w:r>
      <w:r>
        <w:rPr>
          <w:rFonts w:ascii="Times New Roman" w:eastAsia="宋体"/>
        </w:rPr>
        <w:t>/</w:t>
      </w:r>
      <w:r>
        <w:rPr>
          <w:rFonts w:ascii="Times New Roman" w:eastAsia="宋体"/>
        </w:rPr>
        <w:t>hm</w:t>
      </w:r>
      <w:r>
        <w:rPr>
          <w:rFonts w:ascii="Times New Roman" w:eastAsia="宋体"/>
        </w:rPr>
        <w:t>2</w:t>
      </w:r>
      <w:r>
        <w:t>，年均增长了</w:t>
      </w:r>
      <w:r>
        <w:rPr>
          <w:rFonts w:ascii="Times New Roman" w:eastAsia="宋体"/>
        </w:rPr>
        <w:t>8.3</w:t>
      </w:r>
      <w:r>
        <w:rPr>
          <w:rFonts w:ascii="Times New Roman" w:eastAsia="宋体"/>
        </w:rPr>
        <w:t> %</w:t>
      </w:r>
      <w:r>
        <w:t>；巴州化肥施用最大，从</w:t>
      </w:r>
      <w:r>
        <w:rPr>
          <w:rFonts w:ascii="Times New Roman" w:eastAsia="宋体"/>
        </w:rPr>
        <w:t>1584.45</w:t>
      </w:r>
    </w:p>
    <w:p w:rsidR="0018722C">
      <w:pPr>
        <w:pStyle w:val="BodyText"/>
        <w:spacing w:line="360" w:lineRule="auto" w:before="168"/>
        <w:ind w:leftChars="0" w:left="138" w:rightChars="0" w:right="104" w:hanging="113"/>
        <w:jc w:val="center"/>
        <w:topLinePunct/>
      </w:pPr>
      <w:r>
        <w:t>元</w:t>
      </w:r>
      <w:r>
        <w:rPr>
          <w:rFonts w:ascii="Times New Roman" w:eastAsia="宋体"/>
        </w:rPr>
        <w:t>/hm</w:t>
      </w:r>
      <w:r>
        <w:rPr>
          <w:rFonts w:ascii="Times New Roman" w:eastAsia="宋体"/>
          <w:position w:val="11"/>
          <w:sz w:val="16"/>
        </w:rPr>
        <w:t>2</w:t>
      </w:r>
      <w:r>
        <w:rPr>
          <w:spacing w:val="-8"/>
        </w:rPr>
        <w:t>增加到</w:t>
      </w:r>
      <w:r>
        <w:rPr>
          <w:rFonts w:ascii="Times New Roman" w:eastAsia="宋体"/>
        </w:rPr>
        <w:t>3479</w:t>
      </w:r>
      <w:r>
        <w:rPr>
          <w:rFonts w:ascii="Times New Roman" w:eastAsia="宋体"/>
        </w:rPr>
        <w:t>.</w:t>
      </w:r>
      <w:r>
        <w:rPr>
          <w:rFonts w:ascii="Times New Roman" w:eastAsia="宋体"/>
        </w:rPr>
        <w:t>55</w:t>
      </w:r>
      <w:r>
        <w:t>元</w:t>
      </w:r>
      <w:r>
        <w:rPr>
          <w:rFonts w:ascii="Times New Roman" w:eastAsia="宋体"/>
        </w:rPr>
        <w:t>/hm</w:t>
      </w:r>
      <w:r>
        <w:rPr>
          <w:rFonts w:ascii="Times New Roman" w:eastAsia="宋体"/>
          <w:position w:val="11"/>
          <w:sz w:val="16"/>
        </w:rPr>
        <w:t>2</w:t>
      </w:r>
      <w:r>
        <w:rPr>
          <w:spacing w:val="-5"/>
        </w:rPr>
        <w:t>，年均增长</w:t>
      </w:r>
      <w:r>
        <w:rPr>
          <w:rFonts w:ascii="Times New Roman" w:eastAsia="宋体"/>
        </w:rPr>
        <w:t>8</w:t>
      </w:r>
      <w:r>
        <w:rPr>
          <w:rFonts w:ascii="Times New Roman" w:eastAsia="宋体"/>
        </w:rPr>
        <w:t>.</w:t>
      </w:r>
      <w:r>
        <w:rPr>
          <w:rFonts w:ascii="Times New Roman" w:eastAsia="宋体"/>
        </w:rPr>
        <w:t>18</w:t>
      </w:r>
      <w:r>
        <w:rPr>
          <w:rFonts w:ascii="Times New Roman" w:eastAsia="宋体"/>
          <w:spacing w:val="2"/>
        </w:rPr>
        <w:t> %</w:t>
      </w:r>
      <w:r>
        <w:rPr>
          <w:spacing w:val="-2"/>
        </w:rPr>
        <w:t>；克州增长幅度次之，从</w:t>
      </w:r>
      <w:r>
        <w:rPr>
          <w:rFonts w:ascii="Times New Roman" w:eastAsia="宋体"/>
          <w:spacing w:val="-2"/>
        </w:rPr>
        <w:t>1128</w:t>
      </w:r>
      <w:r>
        <w:rPr>
          <w:spacing w:val="-2"/>
        </w:rPr>
        <w:t>元</w:t>
      </w:r>
      <w:r>
        <w:rPr>
          <w:rFonts w:ascii="Times New Roman" w:eastAsia="宋体"/>
          <w:spacing w:val="-2"/>
        </w:rPr>
        <w:t>/hm</w:t>
      </w:r>
      <w:r>
        <w:rPr>
          <w:rFonts w:ascii="Times New Roman" w:eastAsia="宋体"/>
          <w:spacing w:val="-2"/>
          <w:position w:val="11"/>
          <w:sz w:val="16"/>
        </w:rPr>
        <w:t>2</w:t>
      </w:r>
      <w:r>
        <w:t>增加</w:t>
      </w:r>
      <w:r>
        <w:rPr>
          <w:spacing w:val="-15"/>
        </w:rPr>
        <w:t>到</w:t>
      </w:r>
      <w:r>
        <w:rPr>
          <w:rFonts w:ascii="Times New Roman" w:eastAsia="宋体"/>
          <w:spacing w:val="0"/>
        </w:rPr>
        <w:t>2</w:t>
      </w:r>
      <w:r>
        <w:rPr>
          <w:rFonts w:ascii="Times New Roman" w:eastAsia="宋体"/>
        </w:rPr>
        <w:t>321</w:t>
      </w:r>
      <w:r>
        <w:rPr>
          <w:rFonts w:ascii="Times New Roman" w:eastAsia="宋体"/>
        </w:rPr>
        <w:t>.</w:t>
      </w:r>
      <w:r>
        <w:rPr>
          <w:rFonts w:ascii="Times New Roman" w:eastAsia="宋体"/>
        </w:rPr>
        <w:t>4</w:t>
      </w:r>
      <w:r>
        <w:t>元</w:t>
      </w:r>
      <w:r>
        <w:rPr>
          <w:rFonts w:ascii="Times New Roman" w:eastAsia="宋体"/>
        </w:rPr>
        <w:t>/h</w:t>
      </w:r>
      <w:r>
        <w:rPr>
          <w:rFonts w:ascii="Times New Roman" w:eastAsia="宋体"/>
          <w:spacing w:val="0"/>
        </w:rPr>
        <w:t>m</w:t>
      </w:r>
      <w:r>
        <w:rPr>
          <w:rFonts w:ascii="Times New Roman" w:eastAsia="宋体"/>
          <w:spacing w:val="0"/>
          <w:w w:val="100"/>
          <w:position w:val="11"/>
          <w:sz w:val="16"/>
        </w:rPr>
        <w:t>2</w:t>
      </w:r>
      <w:r>
        <w:rPr>
          <w:spacing w:val="-9"/>
        </w:rPr>
        <w:t>，喀什地区和和田地区增长较慢，仅为</w:t>
      </w:r>
      <w:r>
        <w:rPr>
          <w:rFonts w:ascii="Times New Roman" w:eastAsia="宋体"/>
        </w:rPr>
        <w:t>4</w:t>
      </w:r>
      <w:r>
        <w:rPr>
          <w:rFonts w:ascii="Times New Roman" w:eastAsia="宋体"/>
        </w:rPr>
        <w:t>.</w:t>
      </w:r>
      <w:r>
        <w:rPr>
          <w:rFonts w:ascii="Times New Roman" w:eastAsia="宋体"/>
        </w:rPr>
        <w:t>81</w:t>
      </w:r>
      <w:r>
        <w:rPr>
          <w:rFonts w:ascii="Times New Roman" w:eastAsia="宋体"/>
          <w:spacing w:val="0"/>
        </w:rPr>
        <w:t> %</w:t>
      </w:r>
      <w:r>
        <w:rPr>
          <w:spacing w:val="-15"/>
        </w:rPr>
        <w:t>和</w:t>
      </w:r>
      <w:r>
        <w:rPr>
          <w:rFonts w:ascii="Times New Roman" w:eastAsia="宋体"/>
        </w:rPr>
        <w:t>2.44</w:t>
      </w:r>
      <w:r>
        <w:rPr>
          <w:rFonts w:ascii="Times New Roman" w:eastAsia="宋体"/>
          <w:spacing w:val="-22"/>
        </w:rPr>
        <w:t> %</w:t>
      </w:r>
      <w:r>
        <w:t>（</w:t>
      </w:r>
      <w:r>
        <w:rPr>
          <w:spacing w:val="-8"/>
        </w:rPr>
        <w:t>详见图</w:t>
      </w:r>
      <w:r>
        <w:rPr>
          <w:rFonts w:ascii="Times New Roman" w:eastAsia="宋体"/>
        </w:rPr>
        <w:t>6</w:t>
      </w:r>
      <w:r>
        <w:rPr>
          <w:rFonts w:ascii="Times New Roman" w:eastAsia="宋体"/>
          <w:spacing w:val="0"/>
        </w:rPr>
        <w:t>-</w:t>
      </w:r>
      <w:r>
        <w:rPr>
          <w:rFonts w:ascii="Times New Roman" w:eastAsia="宋体"/>
        </w:rPr>
        <w:t>15</w:t>
      </w:r>
      <w:r>
        <w:rPr>
          <w:spacing w:val="-60"/>
        </w:rPr>
        <w:t>）</w:t>
      </w:r>
      <w:r>
        <w:t>。</w:t>
      </w:r>
    </w:p>
    <w:p w:rsidR="0018722C">
      <w:pPr>
        <w:pStyle w:val="aff7"/>
        <w:topLinePunct/>
      </w:pPr>
      <w:r>
        <w:drawing>
          <wp:inline>
            <wp:extent cx="5071745" cy="2018029"/>
            <wp:effectExtent l="0" t="0" r="0" b="0"/>
            <wp:docPr id="19" name="image54.png" descr=""/>
            <wp:cNvGraphicFramePr>
              <a:graphicFrameLocks noChangeAspect="1"/>
            </wp:cNvGraphicFramePr>
            <a:graphic>
              <a:graphicData uri="http://schemas.openxmlformats.org/drawingml/2006/picture">
                <pic:pic>
                  <pic:nvPicPr>
                    <pic:cNvPr id="20" name="image54.png"/>
                    <pic:cNvPicPr/>
                  </pic:nvPicPr>
                  <pic:blipFill>
                    <a:blip r:embed="rId165" cstate="print"/>
                    <a:stretch>
                      <a:fillRect/>
                    </a:stretch>
                  </pic:blipFill>
                  <pic:spPr>
                    <a:xfrm>
                      <a:off x="0" y="0"/>
                      <a:ext cx="5071745" cy="2018029"/>
                    </a:xfrm>
                    <a:prstGeom prst="rect">
                      <a:avLst/>
                    </a:prstGeom>
                  </pic:spPr>
                </pic:pic>
              </a:graphicData>
            </a:graphic>
          </wp:inline>
        </w:drawing>
      </w:r>
    </w:p>
    <w:p w:rsidR="0018722C">
      <w:pPr>
        <w:pStyle w:val="a3"/>
        <w:topLinePunct/>
      </w:pPr>
      <w:r>
        <w:rPr>
          <w:rFonts w:cstheme="minorBidi" w:hAnsiTheme="minorHAnsi" w:eastAsiaTheme="minorHAnsi" w:asciiTheme="minorHAnsi"/>
        </w:rPr>
        <w:t>资料来源：《新疆维吾尔自治区农牧产品成本收益资料汇编》</w:t>
      </w:r>
      <w:r>
        <w:rPr>
          <w:rFonts w:ascii="Times New Roman" w:eastAsia="Times New Roman" w:cstheme="minorBidi" w:hAnsiTheme="minorHAnsi"/>
        </w:rPr>
        <w:t>2000</w:t>
      </w:r>
      <w:r>
        <w:rPr>
          <w:rFonts w:cstheme="minorBidi" w:hAnsiTheme="minorHAnsi" w:eastAsiaTheme="minorHAnsi" w:asciiTheme="minorHAnsi"/>
        </w:rPr>
        <w:t>～</w:t>
      </w:r>
      <w:r>
        <w:rPr>
          <w:rFonts w:ascii="Times New Roman" w:eastAsia="Times New Roman" w:cstheme="minorBidi" w:hAnsiTheme="minorHAnsi"/>
        </w:rPr>
        <w:t>2010 </w:t>
      </w:r>
      <w:r>
        <w:rPr>
          <w:rFonts w:cstheme="minorBidi" w:hAnsiTheme="minorHAnsi" w:eastAsiaTheme="minorHAnsi" w:asciiTheme="minorHAnsi"/>
        </w:rPr>
        <w:t>年</w:t>
      </w:r>
    </w:p>
    <w:p w:rsidR="0018722C">
      <w:pPr>
        <w:pStyle w:val="a9"/>
        <w:topLinePunct/>
      </w:pPr>
      <w:bookmarkStart w:name="_bookmark120" w:id="216"/>
      <w:bookmarkEnd w:id="216"/>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6-15</w:t>
      </w:r>
      <w:r>
        <w:t xml:space="preserve">  </w:t>
      </w:r>
      <w:r>
        <w:rPr>
          <w:rFonts w:ascii="黑体" w:eastAsia="黑体" w:hint="eastAsia" w:cstheme="minorBidi" w:hAnsiTheme="minorHAnsi"/>
        </w:rPr>
        <w:t>南</w:t>
      </w:r>
      <w:r>
        <w:rPr>
          <w:rFonts w:ascii="黑体" w:eastAsia="黑体" w:hint="eastAsia" w:cstheme="minorBidi" w:hAnsiTheme="minorHAnsi"/>
        </w:rPr>
        <w:t>疆</w:t>
      </w:r>
      <w:r>
        <w:rPr>
          <w:rFonts w:ascii="黑体" w:eastAsia="黑体" w:hint="eastAsia" w:cstheme="minorBidi" w:hAnsiTheme="minorHAnsi"/>
        </w:rPr>
        <w:t>地</w:t>
      </w:r>
      <w:r>
        <w:rPr>
          <w:rFonts w:ascii="黑体" w:eastAsia="黑体" w:hint="eastAsia" w:cstheme="minorBidi" w:hAnsiTheme="minorHAnsi"/>
        </w:rPr>
        <w:t>区</w:t>
      </w:r>
      <w:r>
        <w:rPr>
          <w:rFonts w:ascii="黑体" w:eastAsia="黑体" w:hint="eastAsia" w:cstheme="minorBidi" w:hAnsiTheme="minorHAnsi"/>
        </w:rPr>
        <w:t>棉</w:t>
      </w:r>
      <w:r>
        <w:rPr>
          <w:rFonts w:ascii="黑体" w:eastAsia="黑体" w:hint="eastAsia" w:cstheme="minorBidi" w:hAnsiTheme="minorHAnsi"/>
        </w:rPr>
        <w:t>花</w:t>
      </w:r>
      <w:r>
        <w:rPr>
          <w:rFonts w:ascii="黑体" w:eastAsia="黑体" w:hint="eastAsia" w:cstheme="minorBidi" w:hAnsiTheme="minorHAnsi"/>
        </w:rPr>
        <w:t>化</w:t>
      </w:r>
      <w:r>
        <w:rPr>
          <w:rFonts w:ascii="黑体" w:eastAsia="黑体" w:hint="eastAsia" w:cstheme="minorBidi" w:hAnsiTheme="minorHAnsi"/>
        </w:rPr>
        <w:t>肥施</w:t>
      </w:r>
      <w:r>
        <w:rPr>
          <w:rFonts w:ascii="黑体" w:eastAsia="黑体" w:hint="eastAsia" w:cstheme="minorBidi" w:hAnsiTheme="minorHAnsi"/>
        </w:rPr>
        <w:t>用</w:t>
      </w:r>
      <w:r>
        <w:rPr>
          <w:rFonts w:ascii="黑体" w:eastAsia="黑体" w:hint="eastAsia" w:cstheme="minorBidi" w:hAnsiTheme="minorHAnsi"/>
        </w:rPr>
        <w:t>及</w:t>
      </w:r>
      <w:r>
        <w:rPr>
          <w:rFonts w:ascii="黑体" w:eastAsia="黑体" w:hint="eastAsia" w:cstheme="minorBidi" w:hAnsiTheme="minorHAnsi"/>
        </w:rPr>
        <w:t>变</w:t>
      </w:r>
      <w:r>
        <w:rPr>
          <w:rFonts w:ascii="黑体" w:eastAsia="黑体" w:hint="eastAsia" w:cstheme="minorBidi" w:hAnsiTheme="minorHAnsi"/>
        </w:rPr>
        <w:t>动</w:t>
      </w:r>
    </w:p>
    <w:p w:rsidR="0018722C">
      <w:pPr>
        <w:topLinePunct/>
      </w:pPr>
      <w:r>
        <w:rPr>
          <w:rFonts w:cstheme="minorBidi" w:hAnsiTheme="minorHAnsi" w:eastAsiaTheme="minorHAnsi" w:asciiTheme="minorHAnsi" w:ascii="Times New Roman"/>
        </w:rPr>
        <w:t>101</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07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Heading3"/>
        <w:topLinePunct/>
        <w:ind w:left="200" w:hangingChars="200" w:hanging="200"/>
      </w:pPr>
      <w:bookmarkStart w:id="242420" w:name="_Toc686242420"/>
      <w:bookmarkStart w:name="_bookmark121" w:id="217"/>
      <w:bookmarkEnd w:id="217"/>
      <w:r>
        <w:rPr>
          <w:b/>
        </w:rPr>
        <w:t>6.4.1</w:t>
      </w:r>
      <w:r>
        <w:t xml:space="preserve"> </w:t>
      </w:r>
      <w:r>
        <w:t>南疆地区施肥贡献率的研究方法</w:t>
      </w:r>
      <w:bookmarkEnd w:id="242420"/>
    </w:p>
    <w:p w:rsidR="0018722C">
      <w:pPr>
        <w:topLinePunct/>
      </w:pPr>
      <w:r>
        <w:t>目前关于化肥贡献率的研究主要包括美国的数学家柯布</w:t>
      </w:r>
      <w:r>
        <w:t>（</w:t>
      </w:r>
      <w:r>
        <w:rPr>
          <w:rFonts w:ascii="Times New Roman" w:hAnsi="Times New Roman" w:eastAsia="宋体"/>
        </w:rPr>
        <w:t>C. </w:t>
      </w:r>
      <w:r>
        <w:rPr>
          <w:rFonts w:ascii="Times New Roman" w:hAnsi="Times New Roman" w:eastAsia="宋体"/>
          <w:spacing w:val="-6"/>
        </w:rPr>
        <w:t>W</w:t>
      </w:r>
      <w:r>
        <w:rPr>
          <w:rFonts w:ascii="Times New Roman" w:hAnsi="Times New Roman" w:eastAsia="宋体"/>
          <w:spacing w:val="-3"/>
        </w:rPr>
        <w:t>. </w:t>
      </w:r>
      <w:r>
        <w:rPr>
          <w:rFonts w:ascii="Times New Roman" w:hAnsi="Times New Roman" w:eastAsia="宋体"/>
          <w:spacing w:val="-4"/>
        </w:rPr>
        <w:t>Cobb</w:t>
      </w:r>
      <w:r>
        <w:t>）</w:t>
      </w:r>
      <w:r>
        <w:t>和经济学家保罗</w:t>
      </w:r>
      <w:r>
        <w:rPr>
          <w:spacing w:val="-44"/>
          <w:rFonts w:hint="eastAsia"/>
        </w:rPr>
        <w:t>・</w:t>
      </w:r>
      <w:r>
        <w:t>道格拉斯</w:t>
      </w:r>
      <w:r>
        <w:t>（</w:t>
      </w:r>
      <w:r>
        <w:rPr>
          <w:rFonts w:ascii="Times New Roman" w:hAnsi="Times New Roman" w:eastAsia="宋体"/>
        </w:rPr>
        <w:t>Paul H. </w:t>
      </w:r>
      <w:r>
        <w:rPr>
          <w:rFonts w:ascii="Times New Roman" w:hAnsi="Times New Roman" w:eastAsia="宋体"/>
          <w:spacing w:val="-6"/>
        </w:rPr>
        <w:t>Douglas</w:t>
      </w:r>
      <w:r>
        <w:t>）</w:t>
      </w:r>
      <w:r>
        <w:t>研究发现的柯布——道格拉斯生产函数，依据</w:t>
      </w:r>
      <w:r>
        <w:t>1899～1922</w:t>
      </w:r>
      <w:r w:rsidR="001852F3">
        <w:t xml:space="preserve">年美国制造业的生产函数，来预测工业系统或大企业的生产，分析企业生产发展途径的</w:t>
      </w:r>
      <w:r>
        <w:t>一种经济数学模型，是对生产函数一般形式上的重大改进，并引入了技术资源这一因素。随之被广泛应用于经济数量分析，对农业技术经济数量测算具有特殊意义，基于生产函数规模报酬不变、生产者均衡和技术变化等假设条件来具体分析南疆地区农业生产中各投入要素对种植效益的影响，考虑到现代农业经济的增长不单依靠物质投入的增加，还</w:t>
      </w:r>
      <w:r>
        <w:t>取决于技术进步所带来的生产率的提高。以及</w:t>
      </w:r>
      <w:r>
        <w:rPr>
          <w:rFonts w:ascii="Times New Roman" w:hAnsi="Times New Roman" w:eastAsia="宋体"/>
        </w:rPr>
        <w:t>1957</w:t>
      </w:r>
      <w:r w:rsidR="001852F3">
        <w:rPr>
          <w:rFonts w:ascii="Times New Roman" w:hAnsi="Times New Roman" w:eastAsia="宋体"/>
        </w:rPr>
        <w:t xml:space="preserve"> </w:t>
      </w:r>
      <w:r>
        <w:t>年美国经济学家罗伯特</w:t>
      </w:r>
      <w:r>
        <w:rPr>
          <w:rFonts w:hint="eastAsia"/>
        </w:rPr>
        <w:t>・</w:t>
      </w:r>
      <w:r>
        <w:t>索</w:t>
      </w:r>
      <w:r>
        <w:t>洛</w:t>
      </w:r>
    </w:p>
    <w:p w:rsidR="0018722C">
      <w:pPr>
        <w:topLinePunct/>
      </w:pPr>
      <w:r>
        <w:t>（</w:t>
      </w:r>
      <w:r>
        <w:rPr>
          <w:rFonts w:ascii="Times New Roman" w:hAnsi="Times New Roman" w:eastAsia="Times New Roman"/>
        </w:rPr>
        <w:t>R·Solow</w:t>
      </w:r>
      <w:r>
        <w:t>）</w:t>
      </w:r>
      <w:r>
        <w:t>发表的《技术变化与总量生产函数》首次将技术进步影响因素纳入相关经济增长模型，并将人均产出增长部分减去资本集约程度增长部分，这一不能被解释部分归</w:t>
      </w:r>
      <w:r>
        <w:t>结为技术进步的结果，称为技术进步率，也称“增长余值”</w:t>
      </w:r>
      <w:r>
        <w:t>（</w:t>
      </w:r>
      <w:r>
        <w:rPr>
          <w:spacing w:val="-1"/>
          <w:w w:val="99"/>
        </w:rPr>
        <w:t>或“索洛值</w:t>
      </w:r>
      <w:r>
        <w:rPr>
          <w:spacing w:val="-60"/>
          <w:w w:val="99"/>
        </w:rPr>
        <w:t>”</w:t>
      </w:r>
      <w:r>
        <w:t>）</w:t>
      </w:r>
      <w:r>
        <w:t>，后经过研究</w:t>
      </w:r>
      <w:r>
        <w:t>学者改进，引入农业生产中，将主要物质投入之外未被解释的部分，纳入农业技术技术</w:t>
      </w:r>
      <w:r>
        <w:t>进步贡献率。国外一些学者通过农田试验来计算化肥利用率，</w:t>
      </w:r>
      <w:r>
        <w:rPr>
          <w:rFonts w:ascii="Times New Roman" w:hAnsi="Times New Roman" w:eastAsia="Times New Roman"/>
        </w:rPr>
        <w:t>Olk</w:t>
      </w:r>
      <w:r>
        <w:rPr>
          <w:rFonts w:ascii="Times New Roman" w:hAnsi="Times New Roman" w:eastAsia="Times New Roman"/>
        </w:rPr>
        <w:t> D.</w:t>
      </w:r>
      <w:r w:rsidR="001852F3">
        <w:rPr>
          <w:rFonts w:ascii="Times New Roman" w:hAnsi="Times New Roman" w:eastAsia="Times New Roman"/>
        </w:rPr>
        <w:t xml:space="preserve"> </w:t>
      </w:r>
      <w:r w:rsidR="001852F3">
        <w:rPr>
          <w:rFonts w:ascii="Times New Roman" w:hAnsi="Times New Roman" w:eastAsia="Times New Roman"/>
        </w:rPr>
        <w:t xml:space="preserve">C.</w:t>
      </w:r>
      <w:r>
        <w:t>等人对不同土壤类型的印度和东南亚的马来西亚、印度尼西亚、泰国及越南的水稻生产中氮肥吸收率进行研究，发现不同土壤吸收率各不相同，且总体水平低</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24</w:t>
      </w:r>
      <w:r>
        <w:rPr>
          <w:rFonts w:ascii="Times New Roman" w:hAnsi="Times New Roman" w:eastAsia="Times New Roman"/>
          <w:vertAlign w:val="superscript"/>
        </w:rPr>
        <w:t>]</w:t>
      </w:r>
      <w:r>
        <w:t>。</w:t>
      </w:r>
      <w:r>
        <w:rPr>
          <w:rFonts w:ascii="Times New Roman" w:hAnsi="Times New Roman" w:eastAsia="Times New Roman"/>
        </w:rPr>
        <w:t>Gellings </w:t>
      </w:r>
      <w:r>
        <w:rPr>
          <w:rFonts w:ascii="Times New Roman" w:hAnsi="Times New Roman" w:eastAsia="Times New Roman"/>
        </w:rPr>
        <w:t xml:space="preserve">C.</w:t>
      </w:r>
      <w:r w:rsidR="001852F3">
        <w:rPr>
          <w:rFonts w:ascii="Times New Roman" w:hAnsi="Times New Roman" w:eastAsia="Times New Roman"/>
        </w:rPr>
        <w:t xml:space="preserve"> </w:t>
      </w:r>
      <w:r w:rsidR="001852F3">
        <w:rPr>
          <w:rFonts w:ascii="Times New Roman" w:hAnsi="Times New Roman" w:eastAsia="Times New Roman"/>
        </w:rPr>
        <w:t xml:space="preserve">W.</w:t>
      </w:r>
      <w:r>
        <w:t>等对农田土壤</w:t>
      </w:r>
      <w:r>
        <w:rPr>
          <w:rFonts w:ascii="Times New Roman" w:hAnsi="Times New Roman" w:eastAsia="Times New Roman"/>
        </w:rPr>
        <w:t>PH</w:t>
      </w:r>
      <w:r>
        <w:t>值测定发现亚洲部分国家化肥施用比例失衡，氮肥过量而磷、钾肥不足</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25</w:t>
      </w:r>
      <w:r>
        <w:rPr>
          <w:rFonts w:ascii="Times New Roman" w:hAnsi="Times New Roman" w:eastAsia="Times New Roman"/>
          <w:vertAlign w:val="superscript"/>
        </w:rPr>
        <w:t>]</w:t>
      </w:r>
      <w:r>
        <w:t>。国内学者李</w:t>
      </w:r>
      <w:r>
        <w:t>静等研究发现我国三种粮食化肥利用率低，教育、收入、价格等因素是主要的影响因素。杨增旭等通过我国小麦和玉米化肥施用技术率的测算，发现化肥施用技术率低不仅阻碍</w:t>
      </w:r>
      <w:r>
        <w:t>生产技术提高，也是农业面源污染的重要原因</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107</w:t>
      </w:r>
      <w:r>
        <w:rPr>
          <w:rFonts w:ascii="Times New Roman" w:hAnsi="Times New Roman" w:eastAsia="Times New Roman"/>
          <w:vertAlign w:val="superscript"/>
        </w:rPr>
        <w:t>]</w:t>
      </w:r>
      <w:r>
        <w:t>。史常亮等分析了新疆粮食产量增长主要依靠农业机械总动力、化肥施用量和有效灌溉，其中化肥施用量对新疆粮食产量的影响经历了由强变弱的变化</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48</w:t>
      </w:r>
      <w:r>
        <w:rPr>
          <w:rFonts w:ascii="Times New Roman" w:hAnsi="Times New Roman" w:eastAsia="Times New Roman"/>
          <w:vertAlign w:val="superscript"/>
        </w:rPr>
        <w:t>]</w:t>
      </w:r>
      <w:r>
        <w:t>。而国内学者运用该方法起步稍晚，黄季焜等利用柯布—道格拉斯生产函数测算了用工、化肥和技术与水稻产量之间的关系，结果表明化肥对水稻</w:t>
      </w:r>
      <w:r>
        <w:t>产量有明显的影响，但增产并不意味着增收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127</w:t>
      </w:r>
      <w:r>
        <w:rPr>
          <w:rFonts w:ascii="Times New Roman" w:hAnsi="Times New Roman" w:eastAsia="Times New Roman"/>
          <w:vertAlign w:val="superscript"/>
        </w:rPr>
        <w:t>]</w:t>
      </w:r>
      <w:r>
        <w:t>。李萍萍等采用田间试验数据，对苏南地区套作玉米的施肥量和肥料配比进行研究，发现氮、磷和有机肥对产量有较大贡献，而钾肥增产效果不明显</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128</w:t>
      </w:r>
      <w:r>
        <w:rPr>
          <w:rFonts w:ascii="Times New Roman" w:hAnsi="Times New Roman" w:eastAsia="Times New Roman"/>
          <w:vertAlign w:val="superscript"/>
        </w:rPr>
        <w:t>]</w:t>
      </w:r>
      <w:r>
        <w:t>。靖飞运用扩展</w:t>
      </w:r>
      <w:r>
        <w:rPr>
          <w:rFonts w:ascii="Times New Roman" w:hAnsi="Times New Roman" w:eastAsia="Times New Roman"/>
        </w:rPr>
        <w:t>C-D</w:t>
      </w:r>
      <w:r>
        <w:t>生产函数，对江苏省种粮农户进行研究，结果表明土地和化肥对水稻生产有重要影响</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129</w:t>
      </w:r>
      <w:r>
        <w:rPr>
          <w:rFonts w:ascii="Times New Roman" w:hAnsi="Times New Roman" w:eastAsia="Times New Roman"/>
          <w:vertAlign w:val="superscript"/>
        </w:rPr>
        <w:t>]</w:t>
      </w:r>
      <w:r>
        <w:t>。万苹等运用改进的</w:t>
      </w:r>
      <w:r>
        <w:rPr>
          <w:rFonts w:ascii="Times New Roman" w:hAnsi="Times New Roman" w:eastAsia="Times New Roman"/>
        </w:rPr>
        <w:t>C-D</w:t>
      </w:r>
      <w:r>
        <w:t>生产函数、</w:t>
      </w:r>
      <w:r>
        <w:t>索</w:t>
      </w:r>
      <w:r>
        <w:t>罗模</w:t>
      </w:r>
    </w:p>
    <w:p w:rsidR="0018722C">
      <w:pPr>
        <w:topLinePunct/>
      </w:pPr>
      <w:r>
        <w:rPr>
          <w:rFonts w:cstheme="minorBidi" w:hAnsiTheme="minorHAnsi" w:eastAsiaTheme="minorHAnsi" w:asciiTheme="minorHAnsi" w:ascii="Times New Roman"/>
        </w:rPr>
        <w:t>102</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09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型和方差膨胀因子探索了技术对新疆经济增长阶段贡献</w:t>
      </w:r>
      <w:r>
        <w:rPr>
          <w:rFonts w:ascii="Times New Roman" w:eastAsia="Times New Roman"/>
          <w:vertAlign w:val="superscript"/>
        </w:rPr>
        <w:t>[</w:t>
      </w:r>
      <w:r>
        <w:rPr>
          <w:rFonts w:ascii="Times New Roman" w:eastAsia="Times New Roman"/>
          <w:vertAlign w:val="superscript"/>
        </w:rPr>
        <w:t xml:space="preserve">130</w:t>
      </w:r>
      <w:r>
        <w:rPr>
          <w:rFonts w:ascii="Times New Roman" w:eastAsia="Times New Roman"/>
          <w:vertAlign w:val="superscript"/>
        </w:rPr>
        <w:t>]</w:t>
      </w:r>
      <w:r>
        <w:t>。以上研究表明，化肥施用对农作物增收增产有一定的作用，目前我国学者主要是从国家层面的研究，而对某一特定</w:t>
      </w:r>
      <w:r>
        <w:t>区域特别是南疆地区不同种植结构化肥施用贡献率的研究还没见报道。</w:t>
      </w:r>
    </w:p>
    <w:p w:rsidR="0018722C">
      <w:pPr>
        <w:topLinePunct/>
      </w:pPr>
      <w:r>
        <w:t>目前南疆地区不同种植结构中的化肥、劳动力和机械投入成本已占生产成本的</w:t>
      </w:r>
      <w:r>
        <w:rPr>
          <w:rFonts w:ascii="Times New Roman" w:eastAsia="Times New Roman"/>
        </w:rPr>
        <w:t>65%</w:t>
      </w:r>
      <w:r>
        <w:t>以上。所以本研究选用了</w:t>
      </w:r>
      <w:r>
        <w:rPr>
          <w:rFonts w:ascii="Times New Roman" w:eastAsia="Times New Roman"/>
        </w:rPr>
        <w:t>C-D</w:t>
      </w:r>
      <w:r>
        <w:t>函数模型来测定化肥、劳动和机械投入的弹性值，此外，</w:t>
      </w:r>
      <w:r w:rsidR="001852F3">
        <w:t xml:space="preserve">运用索洛余值法来计算农业技术进步贡献率。</w:t>
      </w:r>
    </w:p>
    <w:p w:rsidR="0018722C">
      <w:pPr>
        <w:topLinePunct/>
      </w:pPr>
      <w:r>
        <w:t>模型的表示形式如下：</w:t>
      </w:r>
    </w:p>
    <w:p w:rsidR="0018722C">
      <w:pPr>
        <w:tabs>
          <w:tab w:val="right" w:pos="9480"/>
        </w:tabs>
        <w:ind w:firstLineChars="1444" w:firstLine="3465"/>
        <w:pStyle w:val="a6"/>
        <w:topLinePunct/>
        <w:textAlignment w:val="center"/>
      </w:pPr>
      <w:r>
        <w:rPr>
          <w:rFonts w:cstheme="minorBidi" w:hAnsiTheme="minorHAnsi" w:eastAsiaTheme="minorHAnsi" w:asciiTheme="minorHAnsi" w:ascii="Times New Roman" w:hAnsi="Times New Roman" w:eastAsia="Times New Roman"/>
        </w:rPr>
        <w:t>Y=A</w:t>
      </w:r>
      <w:r>
        <w:rPr>
          <w:rFonts w:ascii="Times New Roman" w:hAnsi="Times New Roman" w:eastAsia="Times New Roman" w:cstheme="minorBidi"/>
        </w:rPr>
        <w:t> </w:t>
      </w:r>
      <w:r>
        <w:rPr>
          <w:rFonts w:ascii="Times New Roman" w:hAnsi="Times New Roman" w:eastAsia="Times New Roman" w:cstheme="minorBidi"/>
        </w:rPr>
        <w:t>F</w:t>
      </w:r>
      <w:r>
        <w:rPr>
          <w:rFonts w:ascii="Times New Roman" w:hAnsi="Times New Roman" w:eastAsia="Times New Roman" w:cstheme="minorBidi"/>
        </w:rPr>
        <w:t>α</w:t>
      </w:r>
      <w:r>
        <w:rPr>
          <w:rFonts w:ascii="Times New Roman" w:hAnsi="Times New Roman" w:eastAsia="Times New Roman" w:cstheme="minorBidi"/>
        </w:rPr>
        <w:t>L</w:t>
      </w:r>
      <w:r>
        <w:rPr>
          <w:rFonts w:ascii="Times New Roman" w:hAnsi="Times New Roman" w:eastAsia="Times New Roman" w:cstheme="minorBidi"/>
        </w:rPr>
        <w:t>β</w:t>
      </w:r>
      <w:r>
        <w:rPr>
          <w:rFonts w:ascii="Times New Roman" w:hAnsi="Times New Roman" w:eastAsia="Times New Roman" w:cstheme="minorBidi"/>
        </w:rPr>
        <w:t>K</w:t>
      </w:r>
      <w:r>
        <w:rPr>
          <w:rFonts w:ascii="Times New Roman" w:hAnsi="Times New Roman" w:eastAsia="Times New Roman" w:cstheme="minorBidi"/>
        </w:rPr>
        <w:t>γ</w:t>
      </w:r>
      <w:r>
        <w:rPr>
          <w:rFonts w:ascii="Times New Roman" w:hAnsi="Times New Roman" w:eastAsia="Times New Roman" w:cstheme="minorBidi"/>
        </w:rPr>
        <w:t>e</w:t>
      </w:r>
      <w:r>
        <w:rPr>
          <w:rFonts w:ascii="Times New Roman" w:hAnsi="Times New Roman" w:eastAsia="Times New Roman" w:cstheme="minorBidi"/>
        </w:rPr>
        <w:t>δt</w:t>
      </w:r>
      <w:r>
        <w:tab/>
      </w:r>
      <w:r w:rsidP="AA7D325B">
        <w:rPr>
          <w:rFonts w:cstheme="minorBidi" w:hAnsiTheme="minorHAnsi" w:eastAsiaTheme="minorHAnsi" w:asciiTheme="minorHAnsi"/>
        </w:rPr>
        <w:t>(</w:t>
      </w:r>
      <w:r>
        <w:rPr>
          <w:rFonts w:ascii="Times New Roman" w:hAnsi="Times New Roman" w:eastAsia="Times New Roman" w:cstheme="minorBidi"/>
        </w:rPr>
        <w:t>6-1</w:t>
      </w:r>
      <w:r w:rsidP="AA7D325B">
        <w:rPr>
          <w:rFonts w:cstheme="minorBidi" w:hAnsiTheme="minorHAnsi" w:eastAsiaTheme="minorHAnsi" w:asciiTheme="minorHAnsi"/>
        </w:rPr>
        <w:t>)</w:t>
      </w:r>
    </w:p>
    <w:p w:rsidR="0018722C">
      <w:pPr>
        <w:topLinePunct/>
      </w:pPr>
      <w:r>
        <w:t>其中，</w:t>
      </w:r>
      <w:r>
        <w:rPr>
          <w:rFonts w:ascii="Times New Roman" w:hAnsi="Times New Roman" w:eastAsia="Times New Roman"/>
        </w:rPr>
        <w:t>A</w:t>
      </w:r>
      <w:r>
        <w:t>为常数，</w:t>
      </w:r>
      <w:r>
        <w:rPr>
          <w:rFonts w:ascii="Times New Roman" w:hAnsi="Times New Roman" w:eastAsia="Times New Roman"/>
        </w:rPr>
        <w:t>F</w:t>
      </w:r>
      <w:r>
        <w:t>、</w:t>
      </w:r>
      <w:r>
        <w:rPr>
          <w:rFonts w:ascii="Times New Roman" w:hAnsi="Times New Roman" w:eastAsia="Times New Roman"/>
        </w:rPr>
        <w:t>L</w:t>
      </w:r>
      <w:r>
        <w:t>、</w:t>
      </w:r>
      <w:r>
        <w:rPr>
          <w:rFonts w:ascii="Times New Roman" w:hAnsi="Times New Roman" w:eastAsia="Times New Roman"/>
        </w:rPr>
        <w:t>K</w:t>
      </w:r>
      <w:r>
        <w:t>分别代表南疆地区不同种植结构作物</w:t>
      </w:r>
      <w:r>
        <w:t>（</w:t>
      </w:r>
      <w:r>
        <w:t>粮食、棉花、苹果</w:t>
      </w:r>
      <w:r>
        <w:t>）</w:t>
      </w:r>
      <w:r>
        <w:t>单位面积化肥施用、农业劳动力投入和农业机械投入，</w:t>
      </w:r>
      <w:r>
        <w:rPr>
          <w:rFonts w:ascii="Times New Roman" w:hAnsi="Times New Roman" w:eastAsia="Times New Roman"/>
        </w:rPr>
        <w:t>α</w:t>
      </w:r>
      <w:r>
        <w:t>、</w:t>
      </w:r>
      <w:r>
        <w:rPr>
          <w:rFonts w:ascii="Times New Roman" w:hAnsi="Times New Roman" w:eastAsia="Times New Roman"/>
        </w:rPr>
        <w:t>β</w:t>
      </w:r>
      <w:r>
        <w:t>、</w:t>
      </w:r>
      <w:r>
        <w:rPr>
          <w:rFonts w:ascii="Times New Roman" w:hAnsi="Times New Roman" w:eastAsia="Times New Roman"/>
        </w:rPr>
        <w:t>γ</w:t>
      </w:r>
      <w:r>
        <w:t>分别代表不同种植结构农作物化肥、劳动力和机械的投入弹性系数，</w:t>
      </w:r>
      <w:r>
        <w:rPr>
          <w:rFonts w:ascii="Times New Roman" w:hAnsi="Times New Roman" w:eastAsia="Times New Roman"/>
        </w:rPr>
        <w:t>Y</w:t>
      </w:r>
      <w:r>
        <w:t>代表单位面积不同种植结构农作物产值，</w:t>
      </w:r>
      <w:r>
        <w:rPr>
          <w:rFonts w:ascii="Times New Roman" w:hAnsi="Times New Roman" w:eastAsia="Times New Roman"/>
        </w:rPr>
        <w:t>δ</w:t>
      </w:r>
      <w:r>
        <w:t>代表农业科技进步的影响因素。</w:t>
      </w:r>
    </w:p>
    <w:p w:rsidR="0018722C">
      <w:pPr>
        <w:topLinePunct/>
      </w:pPr>
      <w:r>
        <w:t>上述模型进行线性化处理</w:t>
      </w:r>
      <w:r>
        <w:t>（</w:t>
      </w:r>
      <w:r>
        <w:t>两边取对数</w:t>
      </w:r>
      <w:r>
        <w:t>）</w:t>
      </w:r>
      <w:r>
        <w:t>后，可转化为：</w:t>
      </w:r>
    </w:p>
    <w:p w:rsidR="0018722C">
      <w:pPr>
        <w:tabs>
          <w:tab w:val="right" w:pos="9480"/>
        </w:tabs>
        <w:ind w:firstLineChars="1247" w:firstLine="2992"/>
        <w:pStyle w:val="a6"/>
        <w:topLinePunct/>
        <w:textAlignment w:val="center"/>
      </w:pPr>
      <w:r>
        <w:rPr>
          <w:rFonts w:ascii="Times New Roman" w:hAnsi="Times New Roman" w:eastAsia="Times New Roman"/>
        </w:rPr>
        <w:t>LNY=αLnF+βLnL+γLnK+δt</w:t>
      </w:r>
      <w:r>
        <w:tab/>
      </w:r>
      <w:r w:rsidP="AA7D325B">
        <w:t>(</w:t>
      </w:r>
      <w:r>
        <w:rPr>
          <w:rFonts w:ascii="Times New Roman" w:hAnsi="Times New Roman" w:eastAsia="Times New Roman"/>
        </w:rPr>
        <w:t>6-2</w:t>
      </w:r>
      <w:r w:rsidP="AA7D325B">
        <w:t>)</w:t>
      </w:r>
    </w:p>
    <w:p w:rsidR="0018722C">
      <w:pPr>
        <w:topLinePunct/>
      </w:pPr>
      <w:r>
        <w:t>分别对上式两边对</w:t>
      </w:r>
      <w:r>
        <w:rPr>
          <w:rFonts w:ascii="Times New Roman" w:eastAsia="Times New Roman"/>
        </w:rPr>
        <w:t>t</w:t>
      </w:r>
      <w:r>
        <w:t>求导，可以分别推导出模型各项自变量的贡献度：</w:t>
      </w:r>
    </w:p>
    <w:p w:rsidR="0018722C">
      <w:pPr>
        <w:tabs>
          <w:tab w:val="right" w:pos="9480"/>
        </w:tabs>
        <w:ind w:firstLineChars="984" w:firstLine="2362"/>
        <w:pStyle w:val="a6"/>
        <w:topLinePunct/>
        <w:textAlignment w:val="center"/>
      </w:pPr>
      <w:r>
        <w:rPr>
          <w:rFonts w:ascii="Times New Roman" w:hAnsi="Times New Roman" w:eastAsia="Times New Roman"/>
        </w:rPr>
        <w:t>δ=ΔY</w:t>
      </w:r>
      <w:r>
        <w:rPr>
          <w:rFonts w:ascii="Times New Roman" w:hAnsi="Times New Roman" w:eastAsia="Times New Roman"/>
        </w:rPr>
        <w:t>/</w:t>
      </w:r>
      <w:r>
        <w:rPr>
          <w:rFonts w:ascii="Times New Roman" w:hAnsi="Times New Roman" w:eastAsia="Times New Roman"/>
        </w:rPr>
        <w:t>Y-</w:t>
      </w:r>
      <w:r>
        <w:rPr>
          <w:rFonts w:ascii="Times New Roman" w:hAnsi="Times New Roman" w:eastAsia="Times New Roman"/>
        </w:rPr>
        <w:t>(</w:t>
      </w:r>
      <w:r>
        <w:rPr>
          <w:rFonts w:ascii="Times New Roman" w:hAnsi="Times New Roman" w:eastAsia="Times New Roman"/>
        </w:rPr>
        <w:t>α*ΔF</w:t>
      </w:r>
      <w:r>
        <w:rPr>
          <w:rFonts w:ascii="Times New Roman" w:hAnsi="Times New Roman" w:eastAsia="Times New Roman"/>
        </w:rPr>
        <w:t>/</w:t>
      </w:r>
      <w:r>
        <w:rPr>
          <w:rFonts w:ascii="Times New Roman" w:hAnsi="Times New Roman" w:eastAsia="Times New Roman"/>
        </w:rPr>
        <w:t>F+β*ΔL</w:t>
      </w:r>
      <w:r>
        <w:rPr>
          <w:rFonts w:ascii="Times New Roman" w:hAnsi="Times New Roman" w:eastAsia="Times New Roman"/>
        </w:rPr>
        <w:t>/</w:t>
      </w:r>
      <w:r>
        <w:rPr>
          <w:rFonts w:ascii="Times New Roman" w:hAnsi="Times New Roman" w:eastAsia="Times New Roman"/>
        </w:rPr>
        <w:t>L+γ*ΔK</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w:t>
      </w:r>
      <w:r>
        <w:tab/>
      </w:r>
      <w:r w:rsidP="AA7D325B">
        <w:t>(</w:t>
      </w:r>
      <w:r>
        <w:rPr>
          <w:rFonts w:ascii="Times New Roman" w:hAnsi="Times New Roman" w:eastAsia="Times New Roman"/>
        </w:rPr>
        <w:t>6-3</w:t>
      </w:r>
      <w:r w:rsidP="AA7D325B">
        <w:t>)</w:t>
      </w:r>
    </w:p>
    <w:p w:rsidR="0018722C">
      <w:pPr>
        <w:topLinePunct/>
      </w:pPr>
      <w:r>
        <w:t>其中，</w:t>
      </w:r>
      <w:r>
        <w:rPr>
          <w:rFonts w:ascii="Times New Roman" w:hAnsi="Times New Roman" w:eastAsia="Times New Roman"/>
        </w:rPr>
        <w:t>ΔY</w:t>
      </w:r>
      <w:r>
        <w:rPr>
          <w:rFonts w:ascii="Times New Roman" w:hAnsi="Times New Roman" w:eastAsia="Times New Roman"/>
        </w:rPr>
        <w:t>/</w:t>
      </w:r>
      <w:r>
        <w:rPr>
          <w:rFonts w:ascii="Times New Roman" w:hAnsi="Times New Roman" w:eastAsia="Times New Roman"/>
        </w:rPr>
        <w:t>Y</w:t>
      </w:r>
      <w:r>
        <w:t>，</w:t>
      </w:r>
      <w:r>
        <w:rPr>
          <w:rFonts w:ascii="Times New Roman" w:hAnsi="Times New Roman" w:eastAsia="Times New Roman"/>
        </w:rPr>
        <w:t>ΔF</w:t>
      </w:r>
      <w:r>
        <w:rPr>
          <w:rFonts w:ascii="Times New Roman" w:hAnsi="Times New Roman" w:eastAsia="Times New Roman"/>
        </w:rPr>
        <w:t>/</w:t>
      </w:r>
      <w:r>
        <w:rPr>
          <w:rFonts w:ascii="Times New Roman" w:hAnsi="Times New Roman" w:eastAsia="Times New Roman"/>
        </w:rPr>
        <w:t>F</w:t>
      </w:r>
      <w:r>
        <w:t>，</w:t>
      </w:r>
      <w:r>
        <w:rPr>
          <w:rFonts w:ascii="Times New Roman" w:hAnsi="Times New Roman" w:eastAsia="Times New Roman"/>
        </w:rPr>
        <w:t>ΔL</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ΔK</w:t>
      </w:r>
      <w:r>
        <w:rPr>
          <w:rFonts w:ascii="Times New Roman" w:hAnsi="Times New Roman" w:eastAsia="Times New Roman"/>
        </w:rPr>
        <w:t>/</w:t>
      </w:r>
      <w:r>
        <w:rPr>
          <w:rFonts w:ascii="Times New Roman" w:hAnsi="Times New Roman" w:eastAsia="Times New Roman"/>
        </w:rPr>
        <w:t xml:space="preserve">K</w:t>
      </w:r>
      <w:r>
        <w:t>分别代表农作物产值、化肥、农业劳动力和农业机械投入的年均增长率，其中</w:t>
      </w:r>
      <w:r>
        <w:rPr>
          <w:rFonts w:ascii="Times New Roman" w:hAnsi="Times New Roman" w:eastAsia="Times New Roman"/>
        </w:rPr>
        <w:t>α*ΔF</w:t>
      </w:r>
      <w:r>
        <w:rPr>
          <w:rFonts w:ascii="Times New Roman" w:hAnsi="Times New Roman" w:eastAsia="Times New Roman"/>
        </w:rPr>
        <w:t>/</w:t>
      </w:r>
      <w:r>
        <w:rPr>
          <w:rFonts w:ascii="Times New Roman" w:hAnsi="Times New Roman" w:eastAsia="Times New Roman"/>
        </w:rPr>
        <w:t>F</w:t>
      </w:r>
      <w:r>
        <w:t>，</w:t>
      </w:r>
      <w:r>
        <w:rPr>
          <w:rFonts w:ascii="Times New Roman" w:hAnsi="Times New Roman" w:eastAsia="Times New Roman"/>
        </w:rPr>
        <w:t>β*ΔL</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γ*ΔK</w:t>
      </w:r>
      <w:r>
        <w:rPr>
          <w:rFonts w:ascii="Times New Roman" w:hAnsi="Times New Roman" w:eastAsia="Times New Roman"/>
        </w:rPr>
        <w:t>/</w:t>
      </w:r>
      <w:r>
        <w:rPr>
          <w:rFonts w:ascii="Times New Roman" w:hAnsi="Times New Roman" w:eastAsia="Times New Roman"/>
        </w:rPr>
        <w:t xml:space="preserve">K</w:t>
      </w:r>
      <w:r>
        <w:t>的取值均在</w:t>
      </w:r>
      <w:r>
        <w:t>（</w:t>
      </w:r>
      <w:r>
        <w:rPr>
          <w:rFonts w:ascii="Times New Roman" w:hAnsi="Times New Roman" w:eastAsia="Times New Roman"/>
        </w:rPr>
        <w:t>0</w:t>
      </w:r>
      <w:r>
        <w:t xml:space="preserve">, </w:t>
      </w:r>
      <w:r>
        <w:rPr>
          <w:rFonts w:ascii="Times New Roman" w:hAnsi="Times New Roman" w:eastAsia="Times New Roman"/>
        </w:rPr>
        <w:t>1</w:t>
      </w:r>
      <w:r>
        <w:t>）</w:t>
      </w:r>
      <w:r>
        <w:t>区间。</w:t>
      </w:r>
    </w:p>
    <w:p w:rsidR="0018722C">
      <w:pPr>
        <w:pStyle w:val="Heading3"/>
        <w:topLinePunct/>
        <w:ind w:left="200" w:hangingChars="200" w:hanging="200"/>
      </w:pPr>
      <w:bookmarkStart w:id="242421" w:name="_Toc686242421"/>
      <w:bookmarkStart w:name="_bookmark122" w:id="218"/>
      <w:bookmarkEnd w:id="218"/>
      <w:r>
        <w:rPr>
          <w:b/>
        </w:rPr>
        <w:t>6.4.2</w:t>
      </w:r>
      <w:r>
        <w:t xml:space="preserve"> </w:t>
      </w:r>
      <w:r>
        <w:t>变量及地区选取</w:t>
      </w:r>
      <w:bookmarkEnd w:id="242421"/>
    </w:p>
    <w:p w:rsidR="0018722C">
      <w:pPr>
        <w:topLinePunct/>
      </w:pPr>
      <w:r>
        <w:t>变量包括：因变量</w:t>
      </w:r>
      <w:r>
        <w:t>（</w:t>
      </w:r>
      <w:r>
        <w:rPr>
          <w:rFonts w:ascii="Times New Roman" w:hAnsi="Times New Roman" w:eastAsia="Times New Roman"/>
          <w:spacing w:val="-2"/>
        </w:rPr>
        <w:t>Y</w:t>
      </w:r>
      <w:r>
        <w:t>）</w:t>
      </w:r>
      <w:r>
        <w:t>——南疆地区农作物</w:t>
      </w:r>
      <w:r>
        <w:t>（</w:t>
      </w:r>
      <w:r>
        <w:rPr>
          <w:spacing w:val="-2"/>
        </w:rPr>
        <w:t>棉花、粮食、苹果</w:t>
      </w:r>
      <w:r>
        <w:t>）</w:t>
      </w:r>
      <w:r>
        <w:t>的单位面积产值</w:t>
      </w:r>
      <w:r>
        <w:t>合计</w:t>
      </w:r>
      <w:r>
        <w:t>（</w:t>
      </w:r>
      <w:r>
        <w:rPr>
          <w:spacing w:val="0"/>
        </w:rPr>
        <w:t>单位：元</w:t>
      </w:r>
      <w:r>
        <w:rPr>
          <w:rFonts w:ascii="Times New Roman" w:hAnsi="Times New Roman" w:eastAsia="Times New Roman"/>
        </w:rPr>
        <w:t>/</w:t>
      </w:r>
      <w:r>
        <w:rPr>
          <w:rFonts w:ascii="Times New Roman" w:hAnsi="Times New Roman" w:eastAsia="Times New Roman"/>
        </w:rPr>
        <w:t>h</w:t>
      </w:r>
      <w:r>
        <w:rPr>
          <w:rFonts w:ascii="Times New Roman" w:hAnsi="Times New Roman" w:eastAsia="Times New Roman"/>
          <w:spacing w:val="0"/>
        </w:rPr>
        <w:t>m</w:t>
      </w:r>
      <w:r>
        <w:rPr>
          <w:rFonts w:ascii="Times New Roman" w:hAnsi="Times New Roman" w:eastAsia="Times New Roman"/>
          <w:spacing w:val="1"/>
          <w:w w:val="100"/>
          <w:position w:val="11"/>
          <w:sz w:val="16"/>
        </w:rPr>
        <w:t>2</w:t>
      </w:r>
      <w:r>
        <w:t>）</w:t>
      </w:r>
      <w:r>
        <w:t>；自变量三个——自变量</w:t>
      </w:r>
      <w:r>
        <w:t>（</w:t>
      </w:r>
      <w:r>
        <w:rPr>
          <w:rFonts w:ascii="Times New Roman" w:hAnsi="Times New Roman" w:eastAsia="Times New Roman"/>
          <w:w w:val="99"/>
        </w:rPr>
        <w:t>F</w:t>
      </w:r>
      <w:r>
        <w:t>）</w:t>
      </w:r>
      <w:r>
        <w:t>为单位面积化肥投入成本</w:t>
      </w:r>
      <w:r>
        <w:t>（</w:t>
      </w:r>
      <w:r>
        <w:rPr>
          <w:spacing w:val="0"/>
        </w:rPr>
        <w:t>单位：</w:t>
      </w:r>
      <w:r>
        <w:rPr>
          <w:spacing w:val="0"/>
        </w:rPr>
        <w:t>元</w:t>
      </w:r>
      <w:r>
        <w:rPr>
          <w:rFonts w:ascii="Times New Roman" w:hAnsi="Times New Roman" w:eastAsia="Times New Roman"/>
        </w:rPr>
        <w:t>/</w:t>
      </w:r>
      <w:r>
        <w:rPr>
          <w:rFonts w:ascii="Times New Roman" w:hAnsi="Times New Roman" w:eastAsia="Times New Roman"/>
        </w:rPr>
        <w:t>h</w:t>
      </w:r>
      <w:r>
        <w:rPr>
          <w:rFonts w:ascii="Times New Roman" w:hAnsi="Times New Roman" w:eastAsia="Times New Roman"/>
          <w:spacing w:val="-1"/>
        </w:rPr>
        <w:t>m</w:t>
      </w:r>
      <w:r>
        <w:rPr>
          <w:rFonts w:ascii="Times New Roman" w:hAnsi="Times New Roman" w:eastAsia="Times New Roman"/>
          <w:spacing w:val="1"/>
          <w:w w:val="100"/>
          <w:position w:val="11"/>
          <w:sz w:val="16"/>
        </w:rPr>
        <w:t>2</w:t>
      </w:r>
      <w:r>
        <w:t>）</w:t>
      </w:r>
      <w:r>
        <w:t>、自变量</w:t>
      </w:r>
      <w:r>
        <w:t>（</w:t>
      </w:r>
      <w:r>
        <w:rPr>
          <w:rFonts w:ascii="Times New Roman" w:hAnsi="Times New Roman" w:eastAsia="Times New Roman"/>
          <w:spacing w:val="-2"/>
        </w:rPr>
        <w:t>L</w:t>
      </w:r>
      <w:r>
        <w:t>）</w:t>
      </w:r>
      <w:r>
        <w:t>为单位面积劳动力成本</w:t>
      </w:r>
      <w:r>
        <w:t>（</w:t>
      </w:r>
      <w:r>
        <w:rPr>
          <w:spacing w:val="0"/>
        </w:rPr>
        <w:t>单位：元</w:t>
      </w:r>
      <w:r>
        <w:rPr>
          <w:rFonts w:ascii="Times New Roman" w:hAnsi="Times New Roman" w:eastAsia="Times New Roman"/>
        </w:rPr>
        <w:t>/</w:t>
      </w:r>
      <w:r>
        <w:rPr>
          <w:rFonts w:ascii="Times New Roman" w:hAnsi="Times New Roman" w:eastAsia="Times New Roman"/>
        </w:rPr>
        <w:t>h</w:t>
      </w:r>
      <w:r>
        <w:rPr>
          <w:rFonts w:ascii="Times New Roman" w:hAnsi="Times New Roman" w:eastAsia="Times New Roman"/>
          <w:spacing w:val="-1"/>
        </w:rPr>
        <w:t>m</w:t>
      </w:r>
      <w:r>
        <w:rPr>
          <w:rFonts w:ascii="Times New Roman" w:hAnsi="Times New Roman" w:eastAsia="Times New Roman"/>
          <w:spacing w:val="0"/>
          <w:w w:val="100"/>
          <w:position w:val="11"/>
          <w:sz w:val="16"/>
        </w:rPr>
        <w:t>2</w:t>
      </w:r>
      <w:r>
        <w:t>）</w:t>
      </w:r>
      <w:r>
        <w:t>、自变量</w:t>
      </w:r>
      <w:r>
        <w:t>（</w:t>
      </w:r>
      <w:r>
        <w:rPr>
          <w:rFonts w:ascii="Times New Roman" w:hAnsi="Times New Roman" w:eastAsia="Times New Roman"/>
          <w:spacing w:val="0"/>
          <w:w w:val="99"/>
        </w:rPr>
        <w:t>K</w:t>
      </w:r>
      <w:r>
        <w:t>）</w:t>
      </w:r>
      <w:r>
        <w:t>为单位面</w:t>
      </w:r>
      <w:r>
        <w:t>积机械作业成本</w:t>
      </w:r>
      <w:r>
        <w:t>（</w:t>
      </w:r>
      <w:r>
        <w:rPr>
          <w:spacing w:val="0"/>
        </w:rPr>
        <w:t>单位：元</w:t>
      </w:r>
      <w:r>
        <w:rPr>
          <w:rFonts w:ascii="Times New Roman" w:hAnsi="Times New Roman" w:eastAsia="Times New Roman"/>
        </w:rPr>
        <w:t>/</w:t>
      </w:r>
      <w:r>
        <w:rPr>
          <w:rFonts w:ascii="Times New Roman" w:hAnsi="Times New Roman" w:eastAsia="Times New Roman"/>
        </w:rPr>
        <w:t>h</w:t>
      </w:r>
      <w:r>
        <w:rPr>
          <w:rFonts w:ascii="Times New Roman" w:hAnsi="Times New Roman" w:eastAsia="Times New Roman"/>
          <w:spacing w:val="0"/>
        </w:rPr>
        <w:t>m</w:t>
      </w:r>
      <w:r>
        <w:rPr>
          <w:rFonts w:ascii="Times New Roman" w:hAnsi="Times New Roman" w:eastAsia="Times New Roman"/>
          <w:spacing w:val="0"/>
          <w:w w:val="100"/>
          <w:position w:val="11"/>
          <w:sz w:val="16"/>
        </w:rPr>
        <w:t>2</w:t>
      </w:r>
      <w:r>
        <w:t>）</w:t>
      </w:r>
      <w:r>
        <w:t>。此外，由于南疆地区粮食作物包括小麦、玉米和复播</w:t>
      </w:r>
      <w:r>
        <w:t>玉米，模型中所用的关于粮食的数据使用各类型粮食作物数据的加权平均数。</w:t>
      </w:r>
    </w:p>
    <w:p w:rsidR="0018722C">
      <w:pPr>
        <w:topLinePunct/>
      </w:pPr>
      <w:r>
        <w:t>研究选取了南疆地区五地州主要的种植作物粮食、棉花和苹果作为样本。</w:t>
      </w:r>
      <w:r>
        <w:rPr>
          <w:rFonts w:ascii="Times New Roman" w:hAnsi="Times New Roman" w:eastAsia="Times New Roman"/>
        </w:rPr>
        <w:t>2010</w:t>
      </w:r>
      <w:r>
        <w:t>年南</w:t>
      </w:r>
      <w:r>
        <w:t>疆地区五地州粮食播种面积</w:t>
      </w:r>
      <w:r>
        <w:rPr>
          <w:rFonts w:ascii="Times New Roman" w:hAnsi="Times New Roman" w:eastAsia="Times New Roman"/>
        </w:rPr>
        <w:t>890</w:t>
      </w:r>
      <w:r>
        <w:rPr>
          <w:rFonts w:ascii="Times New Roman" w:hAnsi="Times New Roman" w:eastAsia="Times New Roman"/>
        </w:rPr>
        <w:t>.</w:t>
      </w:r>
      <w:r>
        <w:rPr>
          <w:rFonts w:ascii="Times New Roman" w:hAnsi="Times New Roman" w:eastAsia="Times New Roman"/>
        </w:rPr>
        <w:t>6</w:t>
      </w:r>
      <w:r>
        <w:t>×</w:t>
      </w:r>
      <w:r>
        <w:rPr>
          <w:rFonts w:ascii="Times New Roman" w:hAnsi="Times New Roman" w:eastAsia="Times New Roman"/>
        </w:rPr>
        <w:t>10</w:t>
      </w:r>
      <w:r>
        <w:rPr>
          <w:rFonts w:ascii="Times New Roman" w:hAnsi="Times New Roman" w:eastAsia="Times New Roman"/>
        </w:rPr>
        <w:t>3 </w:t>
      </w:r>
      <w:r>
        <w:rPr>
          <w:rFonts w:ascii="Times New Roman" w:hAnsi="Times New Roman" w:eastAsia="Times New Roman"/>
        </w:rPr>
        <w:t>hm</w:t>
      </w:r>
      <w:r>
        <w:rPr>
          <w:rFonts w:ascii="Times New Roman" w:hAnsi="Times New Roman" w:eastAsia="Times New Roman"/>
        </w:rPr>
        <w:t>2</w:t>
      </w:r>
      <w:r>
        <w:t>，占南疆地区农作物播种面积</w:t>
      </w:r>
      <w:r>
        <w:rPr>
          <w:rFonts w:ascii="Times New Roman" w:hAnsi="Times New Roman" w:eastAsia="Times New Roman"/>
        </w:rPr>
        <w:t>45</w:t>
      </w:r>
      <w:r>
        <w:rPr>
          <w:rFonts w:ascii="Times New Roman" w:hAnsi="Times New Roman" w:eastAsia="Times New Roman"/>
        </w:rPr>
        <w:t>.</w:t>
      </w:r>
      <w:r>
        <w:rPr>
          <w:rFonts w:ascii="Times New Roman" w:hAnsi="Times New Roman" w:eastAsia="Times New Roman"/>
        </w:rPr>
        <w:t>21</w:t>
      </w:r>
      <w:r>
        <w:rPr>
          <w:rFonts w:ascii="Times New Roman" w:hAnsi="Times New Roman" w:eastAsia="Times New Roman"/>
        </w:rPr>
        <w:t> %</w:t>
      </w:r>
      <w:r>
        <w:t>、棉</w:t>
      </w:r>
      <w:r>
        <w:t>花</w:t>
      </w:r>
    </w:p>
    <w:p w:rsidR="0018722C">
      <w:pPr>
        <w:topLinePunct/>
      </w:pPr>
      <w:r>
        <w:rPr>
          <w:rFonts w:cstheme="minorBidi" w:hAnsiTheme="minorHAnsi" w:eastAsiaTheme="minorHAnsi" w:asciiTheme="minorHAnsi" w:ascii="Times New Roman"/>
        </w:rPr>
        <w:t>103</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12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播种面积为</w:t>
      </w:r>
      <w:r>
        <w:rPr>
          <w:rFonts w:ascii="Times New Roman" w:hAnsi="Times New Roman" w:eastAsia="Times New Roman"/>
        </w:rPr>
        <w:t>679</w:t>
      </w:r>
      <w:r>
        <w:rPr>
          <w:rFonts w:ascii="Times New Roman" w:hAnsi="Times New Roman" w:eastAsia="Times New Roman"/>
        </w:rPr>
        <w:t>.</w:t>
      </w:r>
      <w:r>
        <w:rPr>
          <w:rFonts w:ascii="Times New Roman" w:hAnsi="Times New Roman" w:eastAsia="Times New Roman"/>
        </w:rPr>
        <w:t>35</w:t>
      </w:r>
      <w:r>
        <w:t>×</w:t>
      </w:r>
      <w:r>
        <w:rPr>
          <w:rFonts w:ascii="Times New Roman" w:hAnsi="Times New Roman" w:eastAsia="Times New Roman"/>
        </w:rPr>
        <w:t>10</w:t>
      </w:r>
      <w:r>
        <w:rPr>
          <w:rFonts w:ascii="Times New Roman" w:hAnsi="Times New Roman" w:eastAsia="Times New Roman"/>
        </w:rPr>
        <w:t>3</w:t>
      </w:r>
      <w:r w:rsidR="001852F3">
        <w:rPr>
          <w:rFonts w:ascii="Times New Roman" w:hAnsi="Times New Roman" w:eastAsia="Times New Roman"/>
        </w:rPr>
        <w:t xml:space="preserve">  </w:t>
      </w:r>
      <w:r>
        <w:rPr>
          <w:rFonts w:ascii="Times New Roman" w:hAnsi="Times New Roman" w:eastAsia="Times New Roman"/>
        </w:rPr>
        <w:t>hm</w:t>
      </w:r>
      <w:r>
        <w:rPr>
          <w:rFonts w:ascii="Times New Roman" w:hAnsi="Times New Roman" w:eastAsia="Times New Roman"/>
        </w:rPr>
        <w:t>2</w:t>
      </w:r>
      <w:r>
        <w:t>，占农作物播种面积的</w:t>
      </w:r>
      <w:r>
        <w:rPr>
          <w:rFonts w:ascii="Times New Roman" w:hAnsi="Times New Roman" w:eastAsia="Times New Roman"/>
        </w:rPr>
        <w:t>34</w:t>
      </w:r>
      <w:r>
        <w:rPr>
          <w:rFonts w:ascii="Times New Roman" w:hAnsi="Times New Roman" w:eastAsia="Times New Roman"/>
        </w:rPr>
        <w:t>.</w:t>
      </w:r>
      <w:r>
        <w:rPr>
          <w:rFonts w:ascii="Times New Roman" w:hAnsi="Times New Roman" w:eastAsia="Times New Roman"/>
        </w:rPr>
        <w:t>48 %</w:t>
      </w:r>
      <w:r>
        <w:t>、苹果种植面积</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77</w:t>
      </w:r>
      <w:r>
        <w:t>×</w:t>
      </w:r>
      <w:r>
        <w:rPr>
          <w:rFonts w:ascii="Times New Roman" w:hAnsi="Times New Roman" w:eastAsia="Times New Roman"/>
        </w:rPr>
        <w:t>10</w:t>
      </w:r>
      <w:r>
        <w:rPr>
          <w:rFonts w:ascii="Times New Roman" w:hAnsi="Times New Roman" w:eastAsia="Times New Roman"/>
        </w:rPr>
        <w:t>3</w:t>
      </w:r>
    </w:p>
    <w:p w:rsidR="0018722C">
      <w:pPr>
        <w:topLinePunct/>
      </w:pPr>
      <w:r>
        <w:rPr>
          <w:rFonts w:ascii="Times New Roman" w:eastAsia="Times New Roman"/>
        </w:rPr>
        <w:t>hm</w:t>
      </w:r>
      <w:r>
        <w:rPr>
          <w:rFonts w:ascii="Times New Roman" w:eastAsia="Times New Roman"/>
        </w:rPr>
        <w:t>2</w:t>
      </w:r>
      <w:r>
        <w:t>，占南疆地区水果种植面积</w:t>
      </w:r>
      <w:r>
        <w:rPr>
          <w:rFonts w:ascii="Times New Roman" w:eastAsia="Times New Roman"/>
        </w:rPr>
        <w:t>2</w:t>
      </w:r>
      <w:r>
        <w:rPr>
          <w:rFonts w:ascii="Times New Roman" w:eastAsia="Times New Roman"/>
        </w:rPr>
        <w:t>.</w:t>
      </w:r>
      <w:r>
        <w:rPr>
          <w:rFonts w:ascii="Times New Roman" w:eastAsia="Times New Roman"/>
        </w:rPr>
        <w:t>89</w:t>
      </w:r>
      <w:r>
        <w:rPr>
          <w:rFonts w:ascii="Times New Roman" w:eastAsia="Times New Roman"/>
        </w:rPr>
        <w:t> %</w:t>
      </w:r>
      <w:r>
        <w:t>，这三种作物种植面积占南疆地区种植作物总面积</w:t>
      </w:r>
      <w:r>
        <w:t>的</w:t>
      </w:r>
      <w:r>
        <w:rPr>
          <w:rFonts w:ascii="Times New Roman" w:eastAsia="Times New Roman"/>
        </w:rPr>
        <w:t>82</w:t>
      </w:r>
      <w:r>
        <w:rPr>
          <w:rFonts w:ascii="Times New Roman" w:eastAsia="Times New Roman"/>
        </w:rPr>
        <w:t>.</w:t>
      </w:r>
      <w:r>
        <w:rPr>
          <w:rFonts w:ascii="Times New Roman" w:eastAsia="Times New Roman"/>
        </w:rPr>
        <w:t>58</w:t>
      </w:r>
      <w:r>
        <w:rPr>
          <w:rFonts w:ascii="Times New Roman" w:eastAsia="Times New Roman"/>
        </w:rPr>
        <w:t> %</w:t>
      </w:r>
      <w:r>
        <w:t>，表明棉花、粮食和苹果在南疆地区农作物种植中占有一定的地位，研究具有代表性。</w:t>
      </w:r>
    </w:p>
    <w:p w:rsidR="0018722C">
      <w:pPr>
        <w:topLinePunct/>
      </w:pPr>
      <w:r>
        <w:t>模型所采用的数据资料均来源于</w:t>
      </w:r>
      <w:r>
        <w:rPr>
          <w:rFonts w:ascii="Times New Roman" w:hAnsi="Times New Roman" w:eastAsia="宋体"/>
        </w:rPr>
        <w:t>2000</w:t>
      </w:r>
      <w:r>
        <w:t>～</w:t>
      </w:r>
      <w:r>
        <w:rPr>
          <w:rFonts w:ascii="Times New Roman" w:hAnsi="Times New Roman" w:eastAsia="宋体"/>
        </w:rPr>
        <w:t>2010</w:t>
      </w:r>
      <w:r>
        <w:t>年《新疆维吾尔自治区农牧产品成本收</w:t>
      </w:r>
      <w:r>
        <w:t>益资料汇编》，</w:t>
      </w:r>
      <w:r>
        <w:rPr>
          <w:rFonts w:ascii="Times New Roman" w:hAnsi="Times New Roman" w:eastAsia="宋体"/>
        </w:rPr>
        <w:t>2010</w:t>
      </w:r>
      <w:r>
        <w:t>年被调查县</w:t>
      </w:r>
      <w:r>
        <w:t>（</w:t>
      </w:r>
      <w:r>
        <w:t>市</w:t>
      </w:r>
      <w:r>
        <w:t>）</w:t>
      </w:r>
      <w:r>
        <w:t>小麦播种面积</w:t>
      </w:r>
      <w:r>
        <w:rPr>
          <w:rFonts w:ascii="Times New Roman" w:hAnsi="Times New Roman" w:eastAsia="宋体"/>
        </w:rPr>
        <w:t>188</w:t>
      </w:r>
      <w:r>
        <w:rPr>
          <w:rFonts w:ascii="Times New Roman" w:hAnsi="Times New Roman" w:eastAsia="宋体"/>
        </w:rPr>
        <w:t>.</w:t>
      </w:r>
      <w:r>
        <w:rPr>
          <w:rFonts w:ascii="Times New Roman" w:hAnsi="Times New Roman" w:eastAsia="宋体"/>
        </w:rPr>
        <w:t>76</w:t>
      </w:r>
      <w:r>
        <w:t>×</w:t>
      </w:r>
      <w:r>
        <w:rPr>
          <w:rFonts w:ascii="Times New Roman" w:hAnsi="Times New Roman" w:eastAsia="宋体"/>
        </w:rPr>
        <w:t>10</w:t>
      </w:r>
      <w:r>
        <w:rPr>
          <w:rFonts w:ascii="Times New Roman" w:hAnsi="Times New Roman" w:eastAsia="宋体"/>
        </w:rPr>
        <w:t>3</w:t>
      </w:r>
      <w:r w:rsidR="001852F3">
        <w:rPr>
          <w:rFonts w:ascii="Times New Roman" w:hAnsi="Times New Roman" w:eastAsia="宋体"/>
        </w:rPr>
        <w:t xml:space="preserve"> </w:t>
      </w:r>
      <w:r>
        <w:rPr>
          <w:rFonts w:ascii="Times New Roman" w:hAnsi="Times New Roman" w:eastAsia="宋体"/>
        </w:rPr>
        <w:t>hm</w:t>
      </w:r>
      <w:r>
        <w:rPr>
          <w:rFonts w:ascii="Times New Roman" w:hAnsi="Times New Roman" w:eastAsia="宋体"/>
        </w:rPr>
        <w:t>2</w:t>
      </w:r>
      <w:r>
        <w:t>，玉米播种面积</w:t>
      </w:r>
      <w:r>
        <w:rPr>
          <w:rFonts w:ascii="Times New Roman" w:hAnsi="Times New Roman" w:eastAsia="宋体"/>
        </w:rPr>
        <w:t>127</w:t>
      </w:r>
      <w:r>
        <w:rPr>
          <w:rFonts w:ascii="Times New Roman" w:hAnsi="Times New Roman" w:eastAsia="宋体"/>
        </w:rPr>
        <w:t>.</w:t>
      </w:r>
      <w:r>
        <w:rPr>
          <w:rFonts w:ascii="Times New Roman" w:hAnsi="Times New Roman" w:eastAsia="宋体"/>
        </w:rPr>
        <w:t>9</w:t>
      </w:r>
    </w:p>
    <w:p w:rsidR="0018722C">
      <w:pPr>
        <w:topLinePunct/>
      </w:pPr>
      <w:r>
        <w:t>×</w:t>
      </w:r>
      <w:r>
        <w:rPr>
          <w:rFonts w:ascii="Times New Roman" w:hAnsi="Times New Roman" w:eastAsia="Times New Roman"/>
        </w:rPr>
        <w:t>10</w:t>
      </w:r>
      <w:r>
        <w:rPr>
          <w:rFonts w:ascii="Times New Roman" w:hAnsi="Times New Roman" w:eastAsia="Times New Roman"/>
        </w:rPr>
        <w:t>3 </w:t>
      </w:r>
      <w:r>
        <w:rPr>
          <w:rFonts w:ascii="Times New Roman" w:hAnsi="Times New Roman" w:eastAsia="Times New Roman"/>
        </w:rPr>
        <w:t>hm</w:t>
      </w:r>
      <w:r>
        <w:rPr>
          <w:rFonts w:ascii="Times New Roman" w:hAnsi="Times New Roman" w:eastAsia="Times New Roman"/>
        </w:rPr>
        <w:t>2</w:t>
      </w:r>
      <w:r>
        <w:t>，棉花播种面积</w:t>
      </w:r>
      <w:r>
        <w:rPr>
          <w:rFonts w:ascii="Times New Roman" w:hAnsi="Times New Roman" w:eastAsia="Times New Roman"/>
        </w:rPr>
        <w:t>354</w:t>
      </w:r>
      <w:r>
        <w:rPr>
          <w:rFonts w:ascii="Times New Roman" w:hAnsi="Times New Roman" w:eastAsia="Times New Roman"/>
        </w:rPr>
        <w:t>.</w:t>
      </w:r>
      <w:r>
        <w:rPr>
          <w:rFonts w:ascii="Times New Roman" w:hAnsi="Times New Roman" w:eastAsia="Times New Roman"/>
        </w:rPr>
        <w:t>47</w:t>
      </w:r>
      <w:r>
        <w:t>×</w:t>
      </w:r>
      <w:r>
        <w:rPr>
          <w:rFonts w:ascii="Times New Roman" w:hAnsi="Times New Roman" w:eastAsia="Times New Roman"/>
        </w:rPr>
        <w:t>10</w:t>
      </w:r>
      <w:r>
        <w:rPr>
          <w:rFonts w:ascii="Times New Roman" w:hAnsi="Times New Roman" w:eastAsia="Times New Roman"/>
        </w:rPr>
        <w:t>3 </w:t>
      </w:r>
      <w:r>
        <w:rPr>
          <w:rFonts w:ascii="Times New Roman" w:hAnsi="Times New Roman" w:eastAsia="Times New Roman"/>
        </w:rPr>
        <w:t>hm</w:t>
      </w:r>
      <w:r>
        <w:rPr>
          <w:rFonts w:ascii="Times New Roman" w:hAnsi="Times New Roman" w:eastAsia="Times New Roman"/>
        </w:rPr>
        <w:t>2</w:t>
      </w:r>
      <w:r>
        <w:t>，分别占南疆地区小麦、玉米和棉花播种总面</w:t>
      </w:r>
    </w:p>
    <w:p w:rsidR="0018722C">
      <w:pPr>
        <w:topLinePunct/>
      </w:pPr>
      <w:r>
        <w:t>积的</w:t>
      </w:r>
      <w:r>
        <w:rPr>
          <w:rFonts w:ascii="Times New Roman" w:eastAsia="Times New Roman"/>
        </w:rPr>
        <w:t>40</w:t>
      </w:r>
      <w:r>
        <w:rPr>
          <w:rFonts w:ascii="Times New Roman" w:eastAsia="Times New Roman"/>
        </w:rPr>
        <w:t>.</w:t>
      </w:r>
      <w:r>
        <w:rPr>
          <w:rFonts w:ascii="Times New Roman" w:eastAsia="Times New Roman"/>
        </w:rPr>
        <w:t>48 %</w:t>
      </w:r>
      <w:r>
        <w:t>、</w:t>
      </w:r>
      <w:r>
        <w:rPr>
          <w:rFonts w:ascii="Times New Roman" w:eastAsia="Times New Roman"/>
        </w:rPr>
        <w:t>36.42 %</w:t>
      </w:r>
      <w:r>
        <w:t>和</w:t>
      </w:r>
      <w:r>
        <w:rPr>
          <w:rFonts w:ascii="Times New Roman" w:eastAsia="Times New Roman"/>
        </w:rPr>
        <w:t>52.18 %</w:t>
      </w:r>
      <w:r>
        <w:t>。其中，巴州被调查县</w:t>
      </w:r>
      <w:r>
        <w:t>（</w:t>
      </w:r>
      <w:r>
        <w:t>市</w:t>
      </w:r>
      <w:r>
        <w:t>）</w:t>
      </w:r>
      <w:r>
        <w:t>小麦、玉米和棉花的播种</w:t>
      </w:r>
    </w:p>
    <w:p w:rsidR="0018722C">
      <w:pPr>
        <w:topLinePunct/>
      </w:pPr>
      <w:r>
        <w:t>面积分别占巴州小麦、玉米和棉花播种总面积的</w:t>
      </w:r>
      <w:r>
        <w:rPr>
          <w:rFonts w:ascii="Times New Roman" w:eastAsia="Times New Roman"/>
        </w:rPr>
        <w:t>34</w:t>
      </w:r>
      <w:r>
        <w:rPr>
          <w:rFonts w:ascii="Times New Roman" w:eastAsia="Times New Roman"/>
        </w:rPr>
        <w:t>.</w:t>
      </w:r>
      <w:r>
        <w:rPr>
          <w:rFonts w:ascii="Times New Roman" w:eastAsia="Times New Roman"/>
        </w:rPr>
        <w:t>33 %</w:t>
      </w:r>
      <w:r>
        <w:t>、</w:t>
      </w:r>
      <w:r>
        <w:rPr>
          <w:rFonts w:ascii="Times New Roman" w:eastAsia="Times New Roman"/>
        </w:rPr>
        <w:t>19.54 %</w:t>
      </w:r>
      <w:r>
        <w:t>和</w:t>
      </w:r>
      <w:r>
        <w:rPr>
          <w:rFonts w:ascii="Times New Roman" w:eastAsia="Times New Roman"/>
        </w:rPr>
        <w:t>24.39 %</w:t>
      </w:r>
      <w:r>
        <w:t>；阿克苏地</w:t>
      </w:r>
    </w:p>
    <w:p w:rsidR="0018722C">
      <w:pPr>
        <w:topLinePunct/>
      </w:pPr>
      <w:r>
        <w:t>区分别占</w:t>
      </w:r>
      <w:r>
        <w:rPr>
          <w:rFonts w:ascii="Times New Roman" w:eastAsia="Times New Roman"/>
        </w:rPr>
        <w:t>28.2 %</w:t>
      </w:r>
      <w:r>
        <w:t>、</w:t>
      </w:r>
      <w:r>
        <w:rPr>
          <w:rFonts w:ascii="Times New Roman" w:eastAsia="Times New Roman"/>
        </w:rPr>
        <w:t>24.91 %</w:t>
      </w:r>
      <w:r>
        <w:t>和</w:t>
      </w:r>
      <w:r>
        <w:rPr>
          <w:rFonts w:ascii="Times New Roman" w:eastAsia="Times New Roman"/>
        </w:rPr>
        <w:t>51.11 %</w:t>
      </w:r>
      <w:r>
        <w:t>；克州分别占</w:t>
      </w:r>
      <w:r>
        <w:rPr>
          <w:rFonts w:ascii="Times New Roman" w:eastAsia="Times New Roman"/>
        </w:rPr>
        <w:t>88.91 %</w:t>
      </w:r>
      <w:r>
        <w:t>和</w:t>
      </w:r>
      <w:r>
        <w:rPr>
          <w:rFonts w:ascii="Times New Roman" w:eastAsia="Times New Roman"/>
        </w:rPr>
        <w:t>99.67 %</w:t>
      </w:r>
      <w:r>
        <w:t>；喀什地区分别占</w:t>
      </w:r>
    </w:p>
    <w:p w:rsidR="0018722C">
      <w:pPr>
        <w:topLinePunct/>
      </w:pPr>
      <w:r>
        <w:rPr>
          <w:rFonts w:ascii="Times New Roman" w:eastAsia="Times New Roman"/>
        </w:rPr>
        <w:t>47.05</w:t>
      </w:r>
      <w:r>
        <w:rPr>
          <w:rFonts w:ascii="Times New Roman" w:eastAsia="Times New Roman"/>
        </w:rPr>
        <w:t> %</w:t>
      </w:r>
      <w:r>
        <w:t>、</w:t>
      </w:r>
      <w:r>
        <w:rPr>
          <w:rFonts w:ascii="Times New Roman" w:eastAsia="Times New Roman"/>
        </w:rPr>
        <w:t>49.74 %</w:t>
      </w:r>
      <w:r>
        <w:t>和</w:t>
      </w:r>
      <w:r>
        <w:rPr>
          <w:rFonts w:ascii="Times New Roman" w:eastAsia="Times New Roman"/>
        </w:rPr>
        <w:t>73.61</w:t>
      </w:r>
      <w:r>
        <w:rPr>
          <w:rFonts w:ascii="Times New Roman" w:eastAsia="Times New Roman"/>
        </w:rPr>
        <w:t> %</w:t>
      </w:r>
      <w:r>
        <w:t>；和田地区分别占</w:t>
      </w:r>
      <w:r>
        <w:rPr>
          <w:rFonts w:ascii="Times New Roman" w:eastAsia="Times New Roman"/>
        </w:rPr>
        <w:t>28</w:t>
      </w:r>
      <w:r>
        <w:rPr>
          <w:rFonts w:ascii="Times New Roman" w:eastAsia="Times New Roman"/>
        </w:rPr>
        <w:t>.</w:t>
      </w:r>
      <w:r>
        <w:rPr>
          <w:rFonts w:ascii="Times New Roman" w:eastAsia="Times New Roman"/>
        </w:rPr>
        <w:t>69 %</w:t>
      </w:r>
      <w:r>
        <w:t>、</w:t>
      </w:r>
      <w:r>
        <w:rPr>
          <w:rFonts w:ascii="Times New Roman" w:eastAsia="Times New Roman"/>
        </w:rPr>
        <w:t>43.55 %</w:t>
      </w:r>
      <w:r>
        <w:t>和</w:t>
      </w:r>
      <w:r>
        <w:rPr>
          <w:rFonts w:ascii="Times New Roman" w:eastAsia="Times New Roman"/>
        </w:rPr>
        <w:t>50.96 %</w:t>
      </w:r>
      <w:r>
        <w:t>。说明被调查</w:t>
      </w:r>
      <w:r>
        <w:t>县</w:t>
      </w:r>
      <w:r>
        <w:t>（</w:t>
      </w:r>
      <w:r>
        <w:t>市</w:t>
      </w:r>
      <w:r>
        <w:t>）</w:t>
      </w:r>
      <w:r>
        <w:t>能基本反映所在地州以及南疆地区粮食和棉花的基本情况。此外，由于</w:t>
      </w:r>
      <w:r>
        <w:t>（</w:t>
      </w:r>
      <w:r>
        <w:t xml:space="preserve">富士</w:t>
      </w:r>
      <w:r>
        <w:t>）</w:t>
      </w:r>
      <w:r w:rsidR="001852F3">
        <w:t xml:space="preserve">苹果特定种植条件的限制，南疆地区仅在阿克苏地区种植，所以研究只选择了阿克苏市作为苹果种植的被调查区域</w:t>
      </w:r>
      <w:r>
        <w:t>（</w:t>
      </w:r>
      <w:r>
        <w:rPr>
          <w:spacing w:val="-8"/>
        </w:rPr>
        <w:t>详见表</w:t>
      </w:r>
      <w:r>
        <w:rPr>
          <w:rFonts w:ascii="Times New Roman" w:eastAsia="Times New Roman"/>
        </w:rPr>
        <w:t>6</w:t>
      </w:r>
      <w:r>
        <w:rPr>
          <w:rFonts w:ascii="Times New Roman" w:eastAsia="Times New Roman"/>
          <w:spacing w:val="0"/>
        </w:rPr>
        <w:t>-</w:t>
      </w:r>
      <w:r>
        <w:rPr>
          <w:rFonts w:ascii="Times New Roman" w:eastAsia="Times New Roman"/>
        </w:rPr>
        <w:t>14</w:t>
      </w:r>
      <w:r>
        <w:t>）</w:t>
      </w:r>
      <w:r>
        <w:t>。</w:t>
      </w:r>
    </w:p>
    <w:p w:rsidR="0018722C">
      <w:pPr>
        <w:pStyle w:val="a8"/>
        <w:topLinePunct/>
      </w:pPr>
      <w:bookmarkStart w:name="_bookmark123" w:id="219"/>
      <w:bookmarkEnd w:id="219"/>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6-14</w:t>
      </w:r>
      <w:r>
        <w:t xml:space="preserve">  </w:t>
      </w:r>
      <w:r>
        <w:rPr>
          <w:rFonts w:ascii="黑体" w:eastAsia="黑体" w:hint="eastAsia" w:cstheme="minorBidi" w:hAnsiTheme="minorHAnsi"/>
        </w:rPr>
        <w:t>粮</w:t>
      </w:r>
      <w:r>
        <w:rPr>
          <w:rFonts w:ascii="黑体" w:eastAsia="黑体" w:hint="eastAsia" w:cstheme="minorBidi" w:hAnsiTheme="minorHAnsi"/>
        </w:rPr>
        <w:t>食</w:t>
      </w:r>
      <w:r>
        <w:rPr>
          <w:rFonts w:ascii="黑体" w:eastAsia="黑体" w:hint="eastAsia" w:cstheme="minorBidi" w:hAnsiTheme="minorHAnsi"/>
        </w:rPr>
        <w:t>、</w:t>
      </w:r>
      <w:r>
        <w:rPr>
          <w:rFonts w:ascii="黑体" w:eastAsia="黑体" w:hint="eastAsia" w:cstheme="minorBidi" w:hAnsiTheme="minorHAnsi"/>
        </w:rPr>
        <w:t>棉</w:t>
      </w:r>
      <w:r>
        <w:rPr>
          <w:rFonts w:ascii="黑体" w:eastAsia="黑体" w:hint="eastAsia" w:cstheme="minorBidi" w:hAnsiTheme="minorHAnsi"/>
        </w:rPr>
        <w:t>花</w:t>
      </w:r>
      <w:r>
        <w:rPr>
          <w:rFonts w:ascii="黑体" w:eastAsia="黑体" w:hint="eastAsia" w:cstheme="minorBidi" w:hAnsiTheme="minorHAnsi"/>
        </w:rPr>
        <w:t>和</w:t>
      </w:r>
      <w:r>
        <w:rPr>
          <w:rFonts w:ascii="黑体" w:eastAsia="黑体" w:hint="eastAsia" w:cstheme="minorBidi" w:hAnsiTheme="minorHAnsi"/>
        </w:rPr>
        <w:t>苹</w:t>
      </w:r>
      <w:r>
        <w:rPr>
          <w:rFonts w:ascii="黑体" w:eastAsia="黑体" w:hint="eastAsia" w:cstheme="minorBidi" w:hAnsiTheme="minorHAnsi"/>
        </w:rPr>
        <w:t>果主</w:t>
      </w:r>
      <w:r>
        <w:rPr>
          <w:rFonts w:ascii="黑体" w:eastAsia="黑体" w:hint="eastAsia" w:cstheme="minorBidi" w:hAnsiTheme="minorHAnsi"/>
        </w:rPr>
        <w:t>要</w:t>
      </w:r>
      <w:r>
        <w:rPr>
          <w:rFonts w:ascii="黑体" w:eastAsia="黑体" w:hint="eastAsia" w:cstheme="minorBidi" w:hAnsiTheme="minorHAnsi"/>
        </w:rPr>
        <w:t>调</w:t>
      </w:r>
      <w:r>
        <w:rPr>
          <w:rFonts w:ascii="黑体" w:eastAsia="黑体" w:hint="eastAsia" w:cstheme="minorBidi" w:hAnsiTheme="minorHAnsi"/>
        </w:rPr>
        <w:t>查</w:t>
      </w:r>
      <w:r>
        <w:rPr>
          <w:rFonts w:ascii="黑体" w:eastAsia="黑体" w:hint="eastAsia" w:cstheme="minorBidi" w:hAnsiTheme="minorHAnsi"/>
        </w:rPr>
        <w:t>县</w:t>
      </w:r>
      <w:r>
        <w:rPr>
          <w:rFonts w:ascii="黑体" w:eastAsia="黑体" w:hint="eastAsia" w:cstheme="minorBidi" w:hAnsiTheme="minorHAnsi"/>
        </w:rPr>
        <w:t>市</w:t>
      </w:r>
      <w:r>
        <w:rPr>
          <w:rFonts w:ascii="黑体" w:eastAsia="黑体" w:hint="eastAsia" w:cstheme="minorBidi" w:hAnsiTheme="minorHAnsi"/>
        </w:rPr>
        <w:t>的</w:t>
      </w:r>
      <w:r>
        <w:rPr>
          <w:rFonts w:ascii="黑体" w:eastAsia="黑体" w:hint="eastAsia" w:cstheme="minorBidi" w:hAnsiTheme="minorHAnsi"/>
        </w:rPr>
        <w:t>地</w:t>
      </w:r>
      <w:r>
        <w:rPr>
          <w:rFonts w:ascii="黑体" w:eastAsia="黑体" w:hint="eastAsia" w:cstheme="minorBidi" w:hAnsiTheme="minorHAnsi"/>
        </w:rPr>
        <w:t>区</w:t>
      </w:r>
      <w:r>
        <w:rPr>
          <w:rFonts w:ascii="黑体" w:eastAsia="黑体" w:hint="eastAsia" w:cstheme="minorBidi" w:hAnsiTheme="minorHAnsi"/>
        </w:rPr>
        <w:t>划</w:t>
      </w:r>
      <w:r>
        <w:rPr>
          <w:rFonts w:ascii="黑体" w:eastAsia="黑体" w:hint="eastAsia" w:cstheme="minorBidi" w:hAnsiTheme="minorHAnsi"/>
        </w:rPr>
        <w:t>分</w:t>
      </w:r>
    </w:p>
    <w:p w:rsidR="0018722C">
      <w:pPr>
        <w:pStyle w:val="ae"/>
        <w:topLinePunct/>
      </w:pPr>
      <w:r>
        <w:rPr>
          <w:kern w:val="2"/>
          <w:sz w:val="22"/>
          <w:szCs w:val="22"/>
          <w:rFonts w:cstheme="minorBidi" w:hAnsiTheme="minorHAnsi" w:eastAsiaTheme="minorHAnsi" w:asciiTheme="minorHAnsi"/>
        </w:rPr>
        <w:pict>
          <v:shape style="margin-left:48.060001pt;margin-top:1.843674pt;width:411.58pt;height:114.54pt;mso-position-horizontal-relative:page;mso-position-vertical-relative:paragraph;z-index:7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8"/>
                    <w:gridCol w:w="2267"/>
                    <w:gridCol w:w="2488"/>
                    <w:gridCol w:w="2656"/>
                    <w:gridCol w:w="1417"/>
                  </w:tblGrid>
                  <w:tr>
                    <w:trPr>
                      <w:trHeight w:val="260" w:hRule="atLeast"/>
                    </w:trPr>
                    <w:tc>
                      <w:tcPr>
                        <w:tcW w:w="1278" w:type="dxa"/>
                        <w:vMerge w:val="restart"/>
                        <w:tcBorders>
                          <w:top w:val="single" w:sz="12" w:space="0" w:color="000000"/>
                          <w:bottom w:val="single" w:sz="8" w:space="0" w:color="000000"/>
                        </w:tcBorders>
                      </w:tcPr>
                      <w:p w:rsidR="0018722C">
                        <w:pPr>
                          <w:widowControl w:val="0"/>
                          <w:snapToGrid w:val="1"/>
                          <w:spacing w:beforeLines="0" w:afterLines="0" w:lineRule="auto" w:line="240" w:after="0" w:before="107"/>
                          <w:ind w:firstLineChars="0" w:firstLine="0" w:rightChars="0" w:right="0" w:leftChars="0" w:left="43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地区</w:t>
                        </w:r>
                      </w:p>
                    </w:tc>
                    <w:tc>
                      <w:tcPr>
                        <w:tcW w:w="4755" w:type="dxa"/>
                        <w:gridSpan w:val="2"/>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656" w:type="dxa"/>
                        <w:vMerge w:val="restart"/>
                        <w:tcBorders>
                          <w:top w:val="single" w:sz="12" w:space="0" w:color="000000"/>
                          <w:bottom w:val="single" w:sz="8" w:space="0" w:color="000000"/>
                        </w:tcBorders>
                      </w:tcPr>
                      <w:p w:rsidR="0018722C">
                        <w:pPr>
                          <w:widowControl w:val="0"/>
                          <w:snapToGrid w:val="1"/>
                          <w:spacing w:beforeLines="0" w:afterLines="0" w:lineRule="auto" w:line="240" w:after="0" w:before="107"/>
                          <w:ind w:firstLineChars="0" w:firstLine="0" w:rightChars="0" w:right="0" w:leftChars="0" w:left="80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棉花种植区</w:t>
                        </w:r>
                      </w:p>
                    </w:tc>
                    <w:tc>
                      <w:tcPr>
                        <w:tcW w:w="1417" w:type="dxa"/>
                        <w:vMerge w:val="restart"/>
                        <w:tcBorders>
                          <w:top w:val="single" w:sz="12" w:space="0" w:color="000000"/>
                          <w:bottom w:val="single" w:sz="8" w:space="0" w:color="000000"/>
                        </w:tcBorders>
                      </w:tcPr>
                      <w:p w:rsidR="0018722C">
                        <w:pPr>
                          <w:widowControl w:val="0"/>
                          <w:snapToGrid w:val="1"/>
                          <w:spacing w:beforeLines="0" w:afterLines="0" w:lineRule="auto" w:line="240" w:after="0" w:before="107"/>
                          <w:ind w:firstLineChars="0" w:firstLine="0" w:rightChars="0" w:right="0" w:leftChars="0" w:left="18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苹果种植区</w:t>
                        </w:r>
                      </w:p>
                    </w:tc>
                  </w:tr>
                  <w:tr>
                    <w:trPr>
                      <w:trHeight w:val="260" w:hRule="atLeast"/>
                    </w:trPr>
                    <w:tc>
                      <w:tcPr>
                        <w:tcW w:w="1278" w:type="dxa"/>
                        <w:vMerge/>
                        <w:tcBorders>
                          <w:top w:val="nil"/>
                          <w:bottom w:val="single" w:sz="8" w:space="0" w:color="000000"/>
                        </w:tcBorders>
                      </w:tcPr>
                      <w:p w:rsidR="0018722C">
                        <w:pPr>
                          <w:rPr>
                            <w:sz w:val="2"/>
                            <w:szCs w:val="2"/>
                          </w:rPr>
                        </w:pPr>
                      </w:p>
                    </w:tc>
                    <w:tc>
                      <w:tcPr>
                        <w:tcW w:w="2267"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488"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656" w:type="dxa"/>
                        <w:vMerge/>
                        <w:tcBorders>
                          <w:top w:val="nil"/>
                          <w:bottom w:val="single" w:sz="8" w:space="0" w:color="000000"/>
                        </w:tcBorders>
                      </w:tcPr>
                      <w:p w:rsidR="0018722C">
                        <w:pPr>
                          <w:rPr>
                            <w:sz w:val="2"/>
                            <w:szCs w:val="2"/>
                          </w:rPr>
                        </w:pPr>
                      </w:p>
                    </w:tc>
                    <w:tc>
                      <w:tcPr>
                        <w:tcW w:w="1417" w:type="dxa"/>
                        <w:vMerge/>
                        <w:tcBorders>
                          <w:top w:val="nil"/>
                          <w:bottom w:val="single" w:sz="8" w:space="0" w:color="000000"/>
                        </w:tcBorders>
                      </w:tcPr>
                      <w:p w:rsidR="0018722C">
                        <w:pPr>
                          <w:rPr>
                            <w:sz w:val="2"/>
                            <w:szCs w:val="2"/>
                          </w:rPr>
                        </w:pPr>
                      </w:p>
                    </w:tc>
                  </w:tr>
                  <w:tr>
                    <w:trPr>
                      <w:trHeight w:val="260" w:hRule="atLeast"/>
                    </w:trPr>
                    <w:tc>
                      <w:tcPr>
                        <w:tcW w:w="1278" w:type="dxa"/>
                        <w:tcBorders>
                          <w:top w:val="single" w:sz="8" w:space="0" w:color="000000"/>
                        </w:tcBorders>
                      </w:tcPr>
                      <w:p w:rsidR="0018722C">
                        <w:pPr>
                          <w:widowControl w:val="0"/>
                          <w:snapToGrid w:val="1"/>
                          <w:spacing w:beforeLines="0" w:afterLines="0" w:before="0" w:after="0" w:line="240" w:lineRule="exact"/>
                          <w:ind w:firstLineChars="0" w:firstLine="0" w:rightChars="0" w:right="0" w:leftChars="0" w:left="1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巴州</w:t>
                        </w:r>
                      </w:p>
                    </w:tc>
                    <w:tc>
                      <w:tcPr>
                        <w:tcW w:w="2267" w:type="dxa"/>
                        <w:tcBorders>
                          <w:top w:val="single" w:sz="8" w:space="0" w:color="000000"/>
                        </w:tcBorders>
                      </w:tcPr>
                      <w:p w:rsidR="0018722C">
                        <w:pPr>
                          <w:widowControl w:val="0"/>
                          <w:snapToGrid w:val="1"/>
                          <w:spacing w:beforeLines="0" w:afterLines="0" w:before="0" w:after="0" w:line="240" w:lineRule="exact"/>
                          <w:ind w:firstLineChars="0" w:firstLine="0" w:rightChars="0" w:right="0" w:leftChars="0" w:left="10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焉耆自治县、博湖县</w:t>
                        </w:r>
                      </w:p>
                    </w:tc>
                    <w:tc>
                      <w:tcPr>
                        <w:tcW w:w="2488" w:type="dxa"/>
                        <w:tcBorders>
                          <w:top w:val="single" w:sz="8" w:space="0" w:color="000000"/>
                        </w:tcBorders>
                      </w:tcPr>
                      <w:p w:rsidR="0018722C">
                        <w:pPr>
                          <w:widowControl w:val="0"/>
                          <w:snapToGrid w:val="1"/>
                          <w:spacing w:beforeLines="0" w:afterLines="0" w:before="0" w:after="0" w:line="240"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焉耆自治县、博湖县</w:t>
                        </w:r>
                      </w:p>
                    </w:tc>
                    <w:tc>
                      <w:tcPr>
                        <w:tcW w:w="2656" w:type="dxa"/>
                        <w:tcBorders>
                          <w:top w:val="single" w:sz="8" w:space="0" w:color="000000"/>
                        </w:tcBorders>
                      </w:tcPr>
                      <w:p w:rsidR="0018722C">
                        <w:pPr>
                          <w:widowControl w:val="0"/>
                          <w:snapToGrid w:val="1"/>
                          <w:spacing w:beforeLines="0" w:afterLines="0" w:before="0" w:after="0" w:line="240" w:lineRule="exact"/>
                          <w:ind w:firstLineChars="0" w:firstLine="0" w:rightChars="0" w:right="0" w:leftChars="0" w:left="11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尉犁县</w:t>
                        </w:r>
                      </w:p>
                    </w:tc>
                    <w:tc>
                      <w:tcPr>
                        <w:tcW w:w="1417"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1278" w:type="dxa"/>
                      </w:tcPr>
                      <w:p w:rsidR="0018722C">
                        <w:pPr>
                          <w:widowControl w:val="0"/>
                          <w:snapToGrid w:val="1"/>
                          <w:spacing w:beforeLines="0" w:afterLines="0" w:before="0" w:after="0" w:line="242" w:lineRule="exact"/>
                          <w:ind w:firstLineChars="0" w:firstLine="0" w:rightChars="0" w:right="0" w:leftChars="0" w:left="1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阿克苏地区</w:t>
                        </w:r>
                      </w:p>
                    </w:tc>
                    <w:tc>
                      <w:tcPr>
                        <w:tcW w:w="2267" w:type="dxa"/>
                      </w:tcPr>
                      <w:p w:rsidR="0018722C">
                        <w:pPr>
                          <w:widowControl w:val="0"/>
                          <w:snapToGrid w:val="1"/>
                          <w:spacing w:beforeLines="0" w:afterLines="0" w:before="0" w:after="0" w:line="242" w:lineRule="exact"/>
                          <w:ind w:firstLineChars="0" w:firstLine="0" w:rightChars="0" w:right="0" w:leftChars="0" w:left="10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库车县、拜城县</w:t>
                        </w:r>
                      </w:p>
                    </w:tc>
                    <w:tc>
                      <w:tcPr>
                        <w:tcW w:w="2488" w:type="dxa"/>
                      </w:tcPr>
                      <w:p w:rsidR="0018722C">
                        <w:pPr>
                          <w:widowControl w:val="0"/>
                          <w:snapToGrid w:val="1"/>
                          <w:spacing w:beforeLines="0" w:afterLines="0" w:before="0" w:after="0" w:line="242"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拜城县、乌什县</w:t>
                        </w:r>
                      </w:p>
                    </w:tc>
                    <w:tc>
                      <w:tcPr>
                        <w:tcW w:w="2656" w:type="dxa"/>
                      </w:tcPr>
                      <w:p w:rsidR="0018722C">
                        <w:pPr>
                          <w:widowControl w:val="0"/>
                          <w:snapToGrid w:val="1"/>
                          <w:spacing w:beforeLines="0" w:afterLines="0" w:before="0" w:after="0" w:line="242" w:lineRule="exact"/>
                          <w:ind w:firstLineChars="0" w:firstLine="0" w:rightChars="0" w:right="0" w:leftChars="0" w:left="11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温宿县、库车县、阿瓦提县</w:t>
                        </w:r>
                      </w:p>
                    </w:tc>
                    <w:tc>
                      <w:tcPr>
                        <w:tcW w:w="1417" w:type="dxa"/>
                      </w:tcPr>
                      <w:p w:rsidR="0018722C">
                        <w:pPr>
                          <w:widowControl w:val="0"/>
                          <w:snapToGrid w:val="1"/>
                          <w:spacing w:beforeLines="0" w:afterLines="0" w:before="0" w:after="0" w:line="242"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阿克苏市</w:t>
                        </w:r>
                      </w:p>
                    </w:tc>
                  </w:tr>
                  <w:tr>
                    <w:trPr>
                      <w:trHeight w:val="260" w:hRule="atLeast"/>
                    </w:trPr>
                    <w:tc>
                      <w:tcPr>
                        <w:tcW w:w="1278" w:type="dxa"/>
                      </w:tcPr>
                      <w:p w:rsidR="0018722C">
                        <w:pPr>
                          <w:widowControl w:val="0"/>
                          <w:snapToGrid w:val="1"/>
                          <w:spacing w:beforeLines="0" w:afterLines="0" w:before="0" w:after="0" w:line="241" w:lineRule="exact"/>
                          <w:ind w:firstLineChars="0" w:firstLine="0" w:rightChars="0" w:right="0" w:leftChars="0" w:left="1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克州</w:t>
                        </w:r>
                      </w:p>
                    </w:tc>
                    <w:tc>
                      <w:tcPr>
                        <w:tcW w:w="2267" w:type="dxa"/>
                      </w:tcPr>
                      <w:p w:rsidR="0018722C">
                        <w:pPr>
                          <w:widowControl w:val="0"/>
                          <w:snapToGrid w:val="1"/>
                          <w:spacing w:beforeLines="0" w:afterLines="0" w:before="0" w:after="0" w:line="241" w:lineRule="exact"/>
                          <w:ind w:firstLineChars="0" w:firstLine="0" w:rightChars="0" w:right="0" w:leftChars="0" w:left="10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阿图什市、阿克陶县</w:t>
                        </w:r>
                      </w:p>
                    </w:tc>
                    <w:tc>
                      <w:tcPr>
                        <w:tcW w:w="248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656" w:type="dxa"/>
                      </w:tcPr>
                      <w:p w:rsidR="0018722C">
                        <w:pPr>
                          <w:widowControl w:val="0"/>
                          <w:snapToGrid w:val="1"/>
                          <w:spacing w:beforeLines="0" w:afterLines="0" w:before="0" w:after="0" w:line="241" w:lineRule="exact"/>
                          <w:ind w:firstLineChars="0" w:firstLine="0" w:rightChars="0" w:right="0" w:leftChars="0" w:left="11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阿图什市、阿克陶县</w:t>
                        </w:r>
                      </w:p>
                    </w:tc>
                    <w:tc>
                      <w:tcPr>
                        <w:tcW w:w="14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800" w:hRule="atLeast"/>
                    </w:trPr>
                    <w:tc>
                      <w:tcPr>
                        <w:tcW w:w="1278"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喀什地区</w:t>
                        </w:r>
                      </w:p>
                    </w:tc>
                    <w:tc>
                      <w:tcPr>
                        <w:tcW w:w="2267" w:type="dxa"/>
                      </w:tcPr>
                      <w:p w:rsidR="0018722C">
                        <w:pPr>
                          <w:widowControl w:val="0"/>
                          <w:snapToGrid w:val="1"/>
                          <w:spacing w:beforeLines="0" w:afterLines="0" w:before="0" w:after="0" w:line="240" w:lineRule="exact"/>
                          <w:ind w:firstLineChars="0" w:firstLine="0" w:rightChars="0" w:right="0" w:leftChars="0" w:left="10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英吉沙县、泽普县、莎</w:t>
                        </w:r>
                      </w:p>
                      <w:p w:rsidR="0018722C">
                        <w:pPr>
                          <w:widowControl w:val="0"/>
                          <w:snapToGrid w:val="1"/>
                          <w:spacing w:beforeLines="0" w:afterLines="0" w:after="0" w:line="237" w:lineRule="auto" w:before="2"/>
                          <w:ind w:firstLineChars="0" w:firstLine="0" w:leftChars="0" w:left="105" w:rightChars="0" w:right="4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车县、麦盖提县、巴楚县</w:t>
                        </w:r>
                      </w:p>
                    </w:tc>
                    <w:tc>
                      <w:tcPr>
                        <w:tcW w:w="2488" w:type="dxa"/>
                      </w:tcPr>
                      <w:p w:rsidR="0018722C">
                        <w:pPr>
                          <w:widowControl w:val="0"/>
                          <w:snapToGrid w:val="1"/>
                          <w:spacing w:beforeLines="0" w:afterLines="0" w:lineRule="auto" w:line="240" w:after="0" w:before="103"/>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英吉沙县、泽普县、莎车县、麦盖提县、巴楚县</w:t>
                        </w:r>
                      </w:p>
                    </w:tc>
                    <w:tc>
                      <w:tcPr>
                        <w:tcW w:w="2656" w:type="dxa"/>
                      </w:tcPr>
                      <w:p w:rsidR="0018722C">
                        <w:pPr>
                          <w:widowControl w:val="0"/>
                          <w:snapToGrid w:val="1"/>
                          <w:spacing w:beforeLines="0" w:afterLines="0" w:lineRule="auto" w:line="240" w:after="0" w:before="103"/>
                          <w:ind w:firstLineChars="0" w:firstLine="0" w:leftChars="0" w:left="113" w:rightChars="0" w:right="3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6"/>
                            <w:sz w:val="21"/>
                          </w:rPr>
                          <w:t>英吉沙县、泽普县、莎车县</w:t>
                        </w:r>
                        <w:r>
                          <w:rPr>
                            <w:kern w:val="2"/>
                            <w:szCs w:val="22"/>
                            <w:rFonts w:ascii="宋体" w:eastAsia="宋体" w:hint="eastAsia" w:cstheme="minorBidi" w:hAnsi="Times New Roman" w:cs="Times New Roman"/>
                            <w:spacing w:val="-7"/>
                            <w:sz w:val="21"/>
                          </w:rPr>
                          <w:t>麦盖提县、巴楚县</w:t>
                        </w:r>
                      </w:p>
                    </w:tc>
                    <w:tc>
                      <w:tcPr>
                        <w:tcW w:w="1417" w:type="dxa"/>
                      </w:tcPr>
                      <w:p w:rsidR="0018722C">
                        <w:pPr>
                          <w:widowControl w:val="0"/>
                          <w:snapToGrid w:val="1"/>
                          <w:spacing w:beforeLines="0" w:afterLines="0" w:lineRule="auto" w:line="240" w:after="0" w:before="103"/>
                          <w:ind w:firstLineChars="0" w:firstLine="0" w:rightChars="0" w:right="0" w:leftChars="0" w:left="-16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w:t>
                        </w:r>
                      </w:p>
                    </w:tc>
                  </w:tr>
                  <w:tr>
                    <w:trPr>
                      <w:trHeight w:val="540" w:hRule="atLeast"/>
                    </w:trPr>
                    <w:tc>
                      <w:tcPr>
                        <w:tcW w:w="1278" w:type="dxa"/>
                        <w:tcBorders>
                          <w:bottom w:val="single" w:sz="12" w:space="0" w:color="000000"/>
                        </w:tcBorders>
                      </w:tcPr>
                      <w:p w:rsidR="0018722C">
                        <w:pPr>
                          <w:widowControl w:val="0"/>
                          <w:snapToGrid w:val="1"/>
                          <w:spacing w:beforeLines="0" w:afterLines="0" w:lineRule="auto" w:line="240" w:after="0" w:before="104"/>
                          <w:ind w:firstLineChars="0" w:firstLine="0" w:rightChars="0" w:right="0" w:leftChars="0" w:left="1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和田地区</w:t>
                        </w:r>
                      </w:p>
                    </w:tc>
                    <w:tc>
                      <w:tcPr>
                        <w:tcW w:w="2267" w:type="dxa"/>
                        <w:tcBorders>
                          <w:bottom w:val="single" w:sz="12" w:space="0" w:color="000000"/>
                        </w:tcBorders>
                      </w:tcPr>
                      <w:p w:rsidR="0018722C">
                        <w:pPr>
                          <w:widowControl w:val="0"/>
                          <w:snapToGrid w:val="1"/>
                          <w:spacing w:beforeLines="0" w:afterLines="0" w:lineRule="auto" w:line="240" w:after="0" w:before="104"/>
                          <w:ind w:firstLineChars="0" w:firstLine="0" w:rightChars="0" w:right="0" w:leftChars="0" w:left="10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和田县、于田县</w:t>
                        </w:r>
                      </w:p>
                    </w:tc>
                    <w:tc>
                      <w:tcPr>
                        <w:tcW w:w="2488" w:type="dxa"/>
                        <w:tcBorders>
                          <w:bottom w:val="single" w:sz="12" w:space="0" w:color="000000"/>
                        </w:tcBorders>
                      </w:tcPr>
                      <w:p w:rsidR="0018722C">
                        <w:pPr>
                          <w:widowControl w:val="0"/>
                          <w:snapToGrid w:val="1"/>
                          <w:spacing w:beforeLines="0" w:afterLines="0" w:lineRule="auto" w:line="240" w:after="0" w:before="104"/>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和田县、洛浦县、于田县</w:t>
                        </w:r>
                      </w:p>
                    </w:tc>
                    <w:tc>
                      <w:tcPr>
                        <w:tcW w:w="2656" w:type="dxa"/>
                        <w:tcBorders>
                          <w:bottom w:val="single" w:sz="12" w:space="0" w:color="000000"/>
                        </w:tcBorders>
                      </w:tcPr>
                      <w:p w:rsidR="0018722C">
                        <w:pPr>
                          <w:widowControl w:val="0"/>
                          <w:snapToGrid w:val="1"/>
                          <w:spacing w:beforeLines="0" w:afterLines="0" w:before="0" w:after="0" w:line="240" w:lineRule="exact"/>
                          <w:ind w:firstLineChars="0" w:firstLine="0" w:rightChars="0" w:right="0" w:leftChars="0" w:left="10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和田县、洛浦县、</w:t>
                        </w:r>
                      </w:p>
                      <w:p w:rsidR="0018722C">
                        <w:pPr>
                          <w:widowControl w:val="0"/>
                          <w:snapToGrid w:val="1"/>
                          <w:spacing w:beforeLines="0" w:afterLines="0" w:before="0" w:after="0" w:line="273" w:lineRule="exact"/>
                          <w:ind w:firstLineChars="0" w:firstLine="0" w:rightChars="0" w:right="0" w:leftChars="0" w:left="10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于田县</w:t>
                        </w:r>
                      </w:p>
                    </w:tc>
                    <w:tc>
                      <w:tcPr>
                        <w:tcW w:w="1417"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粮食种植区</w:t>
      </w:r>
    </w:p>
    <w:p w:rsidR="0018722C">
      <w:pPr>
        <w:tabs>
          <w:tab w:pos="2381" w:val="left" w:leader="none"/>
        </w:tabs>
        <w:spacing w:before="6"/>
        <w:ind w:leftChars="0" w:left="0" w:rightChars="0" w:right="2918" w:firstLineChars="0" w:firstLine="0"/>
        <w:jc w:val="center"/>
        <w:topLinePunct/>
      </w:pPr>
      <w:r>
        <w:rPr>
          <w:kern w:val="2"/>
          <w:sz w:val="21"/>
          <w:szCs w:val="22"/>
          <w:rFonts w:cstheme="minorBidi" w:hAnsiTheme="minorHAnsi" w:eastAsiaTheme="minorHAnsi" w:asciiTheme="minorHAnsi"/>
        </w:rPr>
        <w:t>小麦</w:t>
      </w:r>
      <w:r w:rsidR="001852F3">
        <w:rPr>
          <w:kern w:val="2"/>
          <w:sz w:val="22"/>
          <w:szCs w:val="22"/>
          <w:rFonts w:cstheme="minorBidi" w:hAnsiTheme="minorHAnsi" w:eastAsiaTheme="minorHAnsi" w:asciiTheme="minorHAnsi"/>
        </w:rPr>
        <w:t>玉米</w:t>
      </w:r>
    </w:p>
    <w:p w:rsidR="0018722C">
      <w:pPr>
        <w:topLinePunct/>
      </w:pPr>
      <w:r>
        <w:rPr>
          <w:rFonts w:cstheme="minorBidi" w:hAnsiTheme="minorHAnsi" w:eastAsiaTheme="minorHAnsi" w:asciiTheme="minorHAnsi"/>
        </w:rPr>
        <w:t>注：资料来源：《新疆维吾尔自治区农牧产品成本收益资料汇编》</w:t>
      </w:r>
      <w:r>
        <w:rPr>
          <w:rFonts w:ascii="Times New Roman" w:eastAsia="Times New Roman" w:cstheme="minorBidi" w:hAnsiTheme="minorHAnsi"/>
        </w:rPr>
        <w:t>2000</w:t>
      </w:r>
      <w:r>
        <w:rPr>
          <w:rFonts w:cstheme="minorBidi" w:hAnsiTheme="minorHAnsi" w:eastAsiaTheme="minorHAnsi" w:asciiTheme="minorHAnsi"/>
        </w:rPr>
        <w:t>～</w:t>
      </w:r>
      <w:r>
        <w:rPr>
          <w:rFonts w:ascii="Times New Roman" w:eastAsia="Times New Roman" w:cstheme="minorBidi" w:hAnsiTheme="minorHAnsi"/>
        </w:rPr>
        <w:t>2010</w:t>
      </w:r>
      <w:r>
        <w:rPr>
          <w:rFonts w:cstheme="minorBidi" w:hAnsiTheme="minorHAnsi" w:eastAsiaTheme="minorHAnsi" w:asciiTheme="minorHAnsi"/>
        </w:rPr>
        <w:t>年；</w:t>
      </w:r>
    </w:p>
    <w:p w:rsidR="0018722C">
      <w:pPr>
        <w:pStyle w:val="Heading3"/>
        <w:topLinePunct/>
        <w:ind w:left="200" w:hangingChars="200" w:hanging="200"/>
      </w:pPr>
      <w:bookmarkStart w:id="242422" w:name="_Toc686242422"/>
      <w:bookmarkStart w:name="_bookmark124" w:id="220"/>
      <w:bookmarkEnd w:id="220"/>
      <w:r>
        <w:rPr>
          <w:b/>
        </w:rPr>
        <w:t>6.4.3</w:t>
      </w:r>
      <w:r>
        <w:t xml:space="preserve"> </w:t>
      </w:r>
      <w:r>
        <w:t>模型估计结果</w:t>
      </w:r>
      <w:bookmarkEnd w:id="242422"/>
    </w:p>
    <w:p w:rsidR="0018722C">
      <w:pPr>
        <w:topLinePunct/>
      </w:pPr>
      <w:r>
        <w:t>利用</w:t>
      </w:r>
      <w:r>
        <w:rPr>
          <w:rFonts w:ascii="Times New Roman" w:eastAsia="宋体"/>
        </w:rPr>
        <w:t>Eviews6.0</w:t>
      </w:r>
      <w:r>
        <w:t>软件对模型进行估算，并通过无量纲化</w:t>
      </w:r>
      <w:r>
        <w:t>（</w:t>
      </w:r>
      <w:r>
        <w:t>两边取对数及差分</w:t>
      </w:r>
      <w:r>
        <w:t>）</w:t>
      </w:r>
      <w:r>
        <w:t>、单位</w:t>
      </w:r>
      <w:r>
        <w:t>根检验</w:t>
      </w:r>
      <w:r>
        <w:t>（</w:t>
      </w:r>
      <w:r>
        <w:t>检验数据序列平稳性</w:t>
      </w:r>
      <w:r>
        <w:t>）</w:t>
      </w:r>
      <w:r>
        <w:t>、</w:t>
      </w:r>
      <w:r>
        <w:rPr>
          <w:rFonts w:ascii="Times New Roman" w:eastAsia="宋体"/>
        </w:rPr>
        <w:t>ADF</w:t>
      </w:r>
      <w:r>
        <w:t>协整检验</w:t>
      </w:r>
      <w:r>
        <w:t>（</w:t>
      </w:r>
      <w:r>
        <w:t>检验数据序列是否存在协整关系</w:t>
      </w:r>
      <w:r>
        <w:t>）</w:t>
      </w:r>
      <w:r>
        <w:t>和格</w:t>
      </w:r>
      <w:r>
        <w:t>兰杰因果检验。从回归结果来看，各个变量系数分别在</w:t>
      </w:r>
      <w:r>
        <w:rPr>
          <w:rFonts w:ascii="Times New Roman" w:eastAsia="宋体"/>
        </w:rPr>
        <w:t>1 %</w:t>
      </w:r>
      <w:r>
        <w:t>和</w:t>
      </w:r>
      <w:r>
        <w:rPr>
          <w:rFonts w:ascii="Times New Roman" w:eastAsia="宋体"/>
        </w:rPr>
        <w:t>5 %</w:t>
      </w:r>
      <w:r>
        <w:t>的显著水平上全部通过</w:t>
      </w:r>
      <w:r>
        <w:rPr>
          <w:rFonts w:ascii="Times New Roman" w:eastAsia="宋体"/>
        </w:rPr>
        <w:t>T</w:t>
      </w:r>
      <w:r>
        <w:t>检验，调整后的</w:t>
      </w:r>
      <w:r>
        <w:rPr>
          <w:rFonts w:ascii="Times New Roman" w:eastAsia="宋体"/>
        </w:rPr>
        <w:t>R</w:t>
      </w:r>
      <w:r>
        <w:rPr>
          <w:rFonts w:ascii="Times New Roman" w:eastAsia="宋体"/>
        </w:rPr>
        <w:t>2</w:t>
      </w:r>
      <w:r>
        <w:t>均大于调整前的</w:t>
      </w:r>
      <w:r>
        <w:rPr>
          <w:rFonts w:ascii="Times New Roman" w:eastAsia="宋体"/>
        </w:rPr>
        <w:t>R</w:t>
      </w:r>
      <w:r>
        <w:rPr>
          <w:rFonts w:ascii="Times New Roman" w:eastAsia="宋体"/>
        </w:rPr>
        <w:t>2</w:t>
      </w:r>
      <w:r>
        <w:t>，且均大于</w:t>
      </w:r>
      <w:r>
        <w:rPr>
          <w:rFonts w:ascii="Times New Roman" w:eastAsia="宋体"/>
        </w:rPr>
        <w:t>0</w:t>
      </w:r>
      <w:r>
        <w:rPr>
          <w:rFonts w:ascii="Times New Roman" w:eastAsia="宋体"/>
        </w:rPr>
        <w:t>.</w:t>
      </w:r>
      <w:r>
        <w:rPr>
          <w:rFonts w:ascii="Times New Roman" w:eastAsia="宋体"/>
        </w:rPr>
        <w:t>9</w:t>
      </w:r>
      <w:r>
        <w:t>，</w:t>
      </w:r>
      <w:r>
        <w:rPr>
          <w:rFonts w:ascii="Times New Roman" w:eastAsia="宋体"/>
        </w:rPr>
        <w:t>DW</w:t>
      </w:r>
      <w:r>
        <w:t>值分别为</w:t>
      </w:r>
      <w:r>
        <w:rPr>
          <w:rFonts w:ascii="Times New Roman" w:eastAsia="宋体"/>
        </w:rPr>
        <w:t>1</w:t>
      </w:r>
      <w:r>
        <w:rPr>
          <w:rFonts w:ascii="Times New Roman" w:eastAsia="宋体"/>
        </w:rPr>
        <w:t>.</w:t>
      </w:r>
      <w:r>
        <w:rPr>
          <w:rFonts w:ascii="Times New Roman" w:eastAsia="宋体"/>
        </w:rPr>
        <w:t>880</w:t>
      </w:r>
      <w:r>
        <w:rPr>
          <w:rFonts w:ascii="Times New Roman" w:eastAsia="宋体"/>
        </w:rPr>
        <w:t> </w:t>
      </w:r>
      <w:r>
        <w:rPr>
          <w:rFonts w:ascii="Times New Roman" w:eastAsia="宋体"/>
        </w:rPr>
        <w:t>5</w:t>
      </w:r>
      <w:r>
        <w:t>、</w:t>
      </w:r>
      <w:r>
        <w:rPr>
          <w:rFonts w:ascii="Times New Roman" w:eastAsia="宋体"/>
        </w:rPr>
        <w:t>2.196</w:t>
      </w:r>
      <w:r>
        <w:rPr>
          <w:rFonts w:ascii="Times New Roman" w:eastAsia="宋体"/>
        </w:rPr>
        <w:t> </w:t>
      </w:r>
      <w:r>
        <w:rPr>
          <w:rFonts w:ascii="Times New Roman" w:eastAsia="宋体"/>
        </w:rPr>
        <w:t>8</w:t>
      </w:r>
      <w:r>
        <w:t>和</w:t>
      </w:r>
      <w:r>
        <w:rPr>
          <w:rFonts w:ascii="Times New Roman" w:eastAsia="宋体"/>
        </w:rPr>
        <w:t>1.947</w:t>
      </w:r>
      <w:r>
        <w:rPr>
          <w:rFonts w:ascii="Times New Roman" w:eastAsia="宋体"/>
        </w:rPr>
        <w:t> </w:t>
      </w:r>
      <w:r>
        <w:rPr>
          <w:rFonts w:ascii="Times New Roman" w:eastAsia="宋体"/>
        </w:rPr>
        <w:t>8</w:t>
      </w:r>
      <w:r>
        <w:t>。从以下模型的统计检验结果来看，模型的拟合程度较好。</w:t>
      </w:r>
    </w:p>
    <w:p w:rsidR="0018722C">
      <w:pPr>
        <w:topLinePunct/>
      </w:pPr>
      <w:r>
        <w:rPr>
          <w:rFonts w:cstheme="minorBidi" w:hAnsiTheme="minorHAnsi" w:eastAsiaTheme="minorHAnsi" w:asciiTheme="minorHAnsi" w:ascii="Times New Roman"/>
        </w:rPr>
        <w:t>104</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16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同时，根据以上三个</w:t>
      </w:r>
      <w:r>
        <w:rPr>
          <w:rFonts w:ascii="Times New Roman" w:eastAsia="Times New Roman"/>
        </w:rPr>
        <w:t>C-D</w:t>
      </w:r>
      <w:r>
        <w:t>生产函数模型估计结果，利用索洛余值法</w:t>
      </w:r>
      <w:r>
        <w:t>（</w:t>
      </w:r>
      <w:r>
        <w:rPr>
          <w:spacing w:val="-10"/>
        </w:rPr>
        <w:t>公式</w:t>
      </w:r>
      <w:r>
        <w:rPr>
          <w:rFonts w:ascii="Times New Roman" w:eastAsia="Times New Roman"/>
          <w:spacing w:val="-4"/>
        </w:rPr>
        <w:t>6-3</w:t>
      </w:r>
      <w:r>
        <w:t>）</w:t>
      </w:r>
      <w:r>
        <w:t>分别计算得到南疆地区粮食、棉花和苹果的农业科技贡献率。此外，根据南疆地区化肥施用弹性和贡献率，进一步分析了南疆地区五个地州不同种植结构</w:t>
      </w:r>
      <w:r>
        <w:t>（</w:t>
      </w:r>
      <w:r>
        <w:t>粮食、棉花和苹果</w:t>
      </w:r>
      <w:r>
        <w:t>）</w:t>
      </w:r>
      <w:r>
        <w:t>的化肥施用贡献率</w:t>
      </w:r>
      <w:r>
        <w:t>（</w:t>
      </w:r>
      <w:r>
        <w:rPr>
          <w:spacing w:val="-10"/>
        </w:rPr>
        <w:t>见表</w:t>
      </w:r>
      <w:r>
        <w:rPr>
          <w:rFonts w:ascii="Times New Roman" w:eastAsia="Times New Roman"/>
        </w:rPr>
        <w:t>6</w:t>
      </w:r>
      <w:r>
        <w:rPr>
          <w:rFonts w:ascii="Times New Roman" w:eastAsia="Times New Roman"/>
          <w:spacing w:val="0"/>
        </w:rPr>
        <w:t>-</w:t>
      </w:r>
      <w:r>
        <w:rPr>
          <w:rFonts w:ascii="Times New Roman" w:eastAsia="Times New Roman"/>
        </w:rPr>
        <w:t>16</w:t>
      </w:r>
      <w:r>
        <w:t>）</w:t>
      </w:r>
      <w:r>
        <w:t>。</w:t>
      </w:r>
    </w:p>
    <w:p w:rsidR="0018722C">
      <w:pPr>
        <w:pStyle w:val="a8"/>
        <w:topLinePunct/>
      </w:pPr>
      <w:bookmarkStart w:name="_bookmark125" w:id="221"/>
      <w:bookmarkEnd w:id="221"/>
      <w:r>
        <w:rPr>
          <w:kern w:val="2"/>
          <w:szCs w:val="22"/>
        </w:rPr>
        <w:t>表</w:t>
      </w:r>
      <w:r>
        <w:rPr>
          <w:kern w:val="2"/>
          <w:szCs w:val="22"/>
        </w:rPr>
        <w:t> </w:t>
      </w:r>
      <w:r>
        <w:rPr>
          <w:kern w:val="2"/>
          <w:szCs w:val="22"/>
        </w:rPr>
        <w:t>6-15</w:t>
      </w:r>
      <w:r>
        <w:t xml:space="preserve">  </w:t>
      </w:r>
      <w:r>
        <w:t>C-D</w:t>
      </w:r>
      <w:r>
        <w:rPr>
          <w:kern w:val="2"/>
          <w:szCs w:val="22"/>
        </w:rPr>
        <w:t>函</w:t>
      </w:r>
      <w:r>
        <w:rPr>
          <w:kern w:val="2"/>
          <w:szCs w:val="22"/>
          <w:spacing w:val="-2"/>
        </w:rPr>
        <w:t>数</w:t>
      </w:r>
      <w:r>
        <w:rPr>
          <w:kern w:val="2"/>
          <w:szCs w:val="22"/>
        </w:rPr>
        <w:t>模</w:t>
      </w:r>
      <w:r>
        <w:rPr>
          <w:kern w:val="2"/>
          <w:szCs w:val="22"/>
          <w:spacing w:val="-2"/>
        </w:rPr>
        <w:t>型结</w:t>
      </w:r>
      <w:r>
        <w:rPr>
          <w:kern w:val="2"/>
          <w:szCs w:val="22"/>
        </w:rPr>
        <w:t>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91"/>
        <w:gridCol w:w="1653"/>
        <w:gridCol w:w="2458"/>
        <w:gridCol w:w="1575"/>
        <w:gridCol w:w="1550"/>
      </w:tblGrid>
      <w:tr>
        <w:trPr>
          <w:tblHeader/>
        </w:trPr>
        <w:tc>
          <w:tcPr>
            <w:tcW w:w="1162" w:type="pct"/>
            <w:vAlign w:val="center"/>
            <w:tcBorders>
              <w:bottom w:val="single" w:sz="4" w:space="0" w:color="auto"/>
            </w:tcBorders>
          </w:tcPr>
          <w:p w:rsidR="0018722C">
            <w:pPr>
              <w:pStyle w:val="a7"/>
              <w:topLinePunct/>
              <w:ind w:leftChars="0" w:left="0" w:rightChars="0" w:right="0" w:firstLineChars="0" w:firstLine="0"/>
              <w:spacing w:line="240" w:lineRule="atLeast"/>
            </w:pPr>
            <w:r>
              <w:t>粮食</w:t>
            </w: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p w:rsidR="0018722C">
            <w:pPr>
              <w:pStyle w:val="a7"/>
              <w:topLinePunct/>
              <w:ind w:leftChars="0" w:left="0" w:rightChars="0" w:right="0" w:firstLineChars="0" w:firstLine="0"/>
              <w:spacing w:line="240" w:lineRule="atLeast"/>
            </w:pPr>
            <w:r>
              <w:t>（</w:t>
            </w:r>
            <w:r>
              <w:t xml:space="preserve">系数</w:t>
            </w:r>
            <w:r>
              <w:t>）</w:t>
            </w:r>
          </w:p>
        </w:tc>
        <w:tc>
          <w:tcPr>
            <w:tcW w:w="1304"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p w:rsidR="0018722C">
            <w:pPr>
              <w:pStyle w:val="a7"/>
              <w:topLinePunct/>
              <w:ind w:leftChars="0" w:left="0" w:rightChars="0" w:right="0" w:firstLineChars="0" w:firstLine="0"/>
              <w:spacing w:line="240" w:lineRule="atLeast"/>
            </w:pPr>
            <w:r>
              <w:t>（</w:t>
            </w:r>
            <w:r>
              <w:t xml:space="preserve">标准误</w:t>
            </w:r>
            <w:r>
              <w:t>）</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p w:rsidR="0018722C">
            <w:pPr>
              <w:pStyle w:val="a7"/>
              <w:topLinePunct/>
              <w:ind w:leftChars="0" w:left="0" w:rightChars="0" w:right="0" w:firstLineChars="0" w:firstLine="0"/>
              <w:spacing w:line="240" w:lineRule="atLeast"/>
            </w:pPr>
            <w:r>
              <w:t>（</w:t>
            </w:r>
            <w:r>
              <w:t>T </w:t>
            </w:r>
            <w:r>
              <w:t>值</w:t>
            </w:r>
            <w:r>
              <w:t>）</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p w:rsidR="0018722C">
            <w:pPr>
              <w:pStyle w:val="a7"/>
              <w:topLinePunct/>
              <w:ind w:leftChars="0" w:left="0" w:rightChars="0" w:right="0" w:firstLineChars="0" w:firstLine="0"/>
              <w:spacing w:line="240" w:lineRule="atLeast"/>
            </w:pPr>
            <w:r>
              <w:t>（</w:t>
            </w:r>
            <w:r>
              <w:t xml:space="preserve">显著性</w:t>
            </w:r>
            <w:r>
              <w:t>）</w:t>
            </w:r>
          </w:p>
        </w:tc>
      </w:tr>
      <w:tr>
        <w:tc>
          <w:tcPr>
            <w:tcW w:w="1162" w:type="pct"/>
            <w:vAlign w:val="center"/>
          </w:tcPr>
          <w:p w:rsidR="0018722C">
            <w:pPr>
              <w:pStyle w:val="ac"/>
              <w:topLinePunct/>
              <w:ind w:leftChars="0" w:left="0" w:rightChars="0" w:right="0" w:firstLineChars="0" w:firstLine="0"/>
              <w:spacing w:line="240" w:lineRule="atLeast"/>
            </w:pPr>
            <w:r>
              <w:t>C</w:t>
            </w:r>
            <w:r>
              <w:t>（</w:t>
            </w:r>
            <w:r>
              <w:t xml:space="preserve">常数</w:t>
            </w:r>
            <w:r>
              <w:t>）</w:t>
            </w:r>
          </w:p>
        </w:tc>
        <w:tc>
          <w:tcPr>
            <w:tcW w:w="877" w:type="pct"/>
            <w:vAlign w:val="center"/>
          </w:tcPr>
          <w:p w:rsidR="0018722C">
            <w:pPr>
              <w:pStyle w:val="a5"/>
              <w:topLinePunct/>
              <w:ind w:leftChars="0" w:left="0" w:rightChars="0" w:right="0" w:firstLineChars="0" w:firstLine="0"/>
              <w:spacing w:line="240" w:lineRule="atLeast"/>
            </w:pPr>
            <w:r>
              <w:t>3.471 372</w:t>
            </w:r>
            <w:r>
              <w:t>***</w:t>
            </w:r>
          </w:p>
        </w:tc>
        <w:tc>
          <w:tcPr>
            <w:tcW w:w="1304" w:type="pct"/>
            <w:vAlign w:val="center"/>
          </w:tcPr>
          <w:p w:rsidR="0018722C">
            <w:pPr>
              <w:pStyle w:val="affff9"/>
              <w:topLinePunct/>
              <w:ind w:leftChars="0" w:left="0" w:rightChars="0" w:right="0" w:firstLineChars="0" w:firstLine="0"/>
              <w:spacing w:line="240" w:lineRule="atLeast"/>
            </w:pPr>
            <w:r>
              <w:t>0.278 114</w:t>
            </w:r>
          </w:p>
        </w:tc>
        <w:tc>
          <w:tcPr>
            <w:tcW w:w="835" w:type="pct"/>
            <w:vAlign w:val="center"/>
          </w:tcPr>
          <w:p w:rsidR="0018722C">
            <w:pPr>
              <w:pStyle w:val="affff9"/>
              <w:topLinePunct/>
              <w:ind w:leftChars="0" w:left="0" w:rightChars="0" w:right="0" w:firstLineChars="0" w:firstLine="0"/>
              <w:spacing w:line="240" w:lineRule="atLeast"/>
            </w:pPr>
            <w:r>
              <w:t>9.942 675</w:t>
            </w:r>
          </w:p>
        </w:tc>
        <w:tc>
          <w:tcPr>
            <w:tcW w:w="822" w:type="pct"/>
            <w:vAlign w:val="center"/>
          </w:tcPr>
          <w:p w:rsidR="0018722C">
            <w:pPr>
              <w:pStyle w:val="affff9"/>
              <w:topLinePunct/>
              <w:ind w:leftChars="0" w:left="0" w:rightChars="0" w:right="0" w:firstLineChars="0" w:firstLine="0"/>
              <w:spacing w:line="240" w:lineRule="atLeast"/>
            </w:pPr>
            <w:r>
              <w:t>0.000 0</w:t>
            </w:r>
          </w:p>
        </w:tc>
      </w:tr>
      <w:tr>
        <w:tc>
          <w:tcPr>
            <w:tcW w:w="1162" w:type="pct"/>
            <w:vAlign w:val="center"/>
          </w:tcPr>
          <w:p w:rsidR="0018722C">
            <w:pPr>
              <w:pStyle w:val="ac"/>
              <w:topLinePunct/>
              <w:ind w:leftChars="0" w:left="0" w:rightChars="0" w:right="0" w:firstLineChars="0" w:firstLine="0"/>
              <w:spacing w:line="240" w:lineRule="atLeast"/>
            </w:pPr>
            <w:r>
              <w:t>LNF</w:t>
            </w:r>
          </w:p>
        </w:tc>
        <w:tc>
          <w:tcPr>
            <w:tcW w:w="877" w:type="pct"/>
            <w:vAlign w:val="center"/>
          </w:tcPr>
          <w:p w:rsidR="0018722C">
            <w:pPr>
              <w:pStyle w:val="a5"/>
              <w:topLinePunct/>
              <w:ind w:leftChars="0" w:left="0" w:rightChars="0" w:right="0" w:firstLineChars="0" w:firstLine="0"/>
              <w:spacing w:line="240" w:lineRule="atLeast"/>
            </w:pPr>
            <w:r>
              <w:t>0.281 458</w:t>
            </w:r>
            <w:r>
              <w:t>**</w:t>
            </w:r>
          </w:p>
        </w:tc>
        <w:tc>
          <w:tcPr>
            <w:tcW w:w="1304" w:type="pct"/>
            <w:vAlign w:val="center"/>
          </w:tcPr>
          <w:p w:rsidR="0018722C">
            <w:pPr>
              <w:pStyle w:val="affff9"/>
              <w:topLinePunct/>
              <w:ind w:leftChars="0" w:left="0" w:rightChars="0" w:right="0" w:firstLineChars="0" w:firstLine="0"/>
              <w:spacing w:line="240" w:lineRule="atLeast"/>
            </w:pPr>
            <w:r>
              <w:t>0.129 593</w:t>
            </w:r>
          </w:p>
        </w:tc>
        <w:tc>
          <w:tcPr>
            <w:tcW w:w="835" w:type="pct"/>
            <w:vAlign w:val="center"/>
          </w:tcPr>
          <w:p w:rsidR="0018722C">
            <w:pPr>
              <w:pStyle w:val="affff9"/>
              <w:topLinePunct/>
              <w:ind w:leftChars="0" w:left="0" w:rightChars="0" w:right="0" w:firstLineChars="0" w:firstLine="0"/>
              <w:spacing w:line="240" w:lineRule="atLeast"/>
            </w:pPr>
            <w:r>
              <w:t>2.171 857</w:t>
            </w:r>
          </w:p>
        </w:tc>
        <w:tc>
          <w:tcPr>
            <w:tcW w:w="822" w:type="pct"/>
            <w:vAlign w:val="center"/>
          </w:tcPr>
          <w:p w:rsidR="0018722C">
            <w:pPr>
              <w:pStyle w:val="affff9"/>
              <w:topLinePunct/>
              <w:ind w:leftChars="0" w:left="0" w:rightChars="0" w:right="0" w:firstLineChars="0" w:firstLine="0"/>
              <w:spacing w:line="240" w:lineRule="atLeast"/>
            </w:pPr>
            <w:r>
              <w:t>0.037 6</w:t>
            </w:r>
          </w:p>
        </w:tc>
      </w:tr>
      <w:tr>
        <w:tc>
          <w:tcPr>
            <w:tcW w:w="1162" w:type="pct"/>
            <w:vAlign w:val="center"/>
          </w:tcPr>
          <w:p w:rsidR="0018722C">
            <w:pPr>
              <w:pStyle w:val="ac"/>
              <w:topLinePunct/>
              <w:ind w:leftChars="0" w:left="0" w:rightChars="0" w:right="0" w:firstLineChars="0" w:firstLine="0"/>
              <w:spacing w:line="240" w:lineRule="atLeast"/>
            </w:pPr>
            <w:r>
              <w:t>LNL</w:t>
            </w:r>
          </w:p>
        </w:tc>
        <w:tc>
          <w:tcPr>
            <w:tcW w:w="877" w:type="pct"/>
            <w:vAlign w:val="center"/>
          </w:tcPr>
          <w:p w:rsidR="0018722C">
            <w:pPr>
              <w:pStyle w:val="a5"/>
              <w:topLinePunct/>
              <w:ind w:leftChars="0" w:left="0" w:rightChars="0" w:right="0" w:firstLineChars="0" w:firstLine="0"/>
              <w:spacing w:line="240" w:lineRule="atLeast"/>
            </w:pPr>
            <w:r>
              <w:t>0.104 699</w:t>
            </w:r>
            <w:r>
              <w:t>***</w:t>
            </w:r>
          </w:p>
        </w:tc>
        <w:tc>
          <w:tcPr>
            <w:tcW w:w="1304" w:type="pct"/>
            <w:vAlign w:val="center"/>
          </w:tcPr>
          <w:p w:rsidR="0018722C">
            <w:pPr>
              <w:pStyle w:val="affff9"/>
              <w:topLinePunct/>
              <w:ind w:leftChars="0" w:left="0" w:rightChars="0" w:right="0" w:firstLineChars="0" w:firstLine="0"/>
              <w:spacing w:line="240" w:lineRule="atLeast"/>
            </w:pPr>
            <w:r>
              <w:t>0.100 725</w:t>
            </w:r>
          </w:p>
        </w:tc>
        <w:tc>
          <w:tcPr>
            <w:tcW w:w="835" w:type="pct"/>
            <w:vAlign w:val="center"/>
          </w:tcPr>
          <w:p w:rsidR="0018722C">
            <w:pPr>
              <w:pStyle w:val="affff9"/>
              <w:topLinePunct/>
              <w:ind w:leftChars="0" w:left="0" w:rightChars="0" w:right="0" w:firstLineChars="0" w:firstLine="0"/>
              <w:spacing w:line="240" w:lineRule="atLeast"/>
            </w:pPr>
            <w:r>
              <w:t>3.039 457</w:t>
            </w:r>
          </w:p>
        </w:tc>
        <w:tc>
          <w:tcPr>
            <w:tcW w:w="822" w:type="pct"/>
            <w:vAlign w:val="center"/>
          </w:tcPr>
          <w:p w:rsidR="0018722C">
            <w:pPr>
              <w:pStyle w:val="affff9"/>
              <w:topLinePunct/>
              <w:ind w:leftChars="0" w:left="0" w:rightChars="0" w:right="0" w:firstLineChars="0" w:firstLine="0"/>
              <w:spacing w:line="240" w:lineRule="atLeast"/>
            </w:pPr>
            <w:r>
              <w:t>0.006 6</w:t>
            </w:r>
          </w:p>
        </w:tc>
      </w:tr>
      <w:tr>
        <w:tc>
          <w:tcPr>
            <w:tcW w:w="1162" w:type="pct"/>
            <w:vAlign w:val="center"/>
          </w:tcPr>
          <w:p w:rsidR="0018722C">
            <w:pPr>
              <w:pStyle w:val="ac"/>
              <w:topLinePunct/>
              <w:ind w:leftChars="0" w:left="0" w:rightChars="0" w:right="0" w:firstLineChars="0" w:firstLine="0"/>
              <w:spacing w:line="240" w:lineRule="atLeast"/>
            </w:pPr>
            <w:r>
              <w:t>LNK</w:t>
            </w:r>
          </w:p>
        </w:tc>
        <w:tc>
          <w:tcPr>
            <w:tcW w:w="877" w:type="pct"/>
            <w:vAlign w:val="center"/>
          </w:tcPr>
          <w:p w:rsidR="0018722C">
            <w:pPr>
              <w:pStyle w:val="a5"/>
              <w:topLinePunct/>
              <w:ind w:leftChars="0" w:left="0" w:rightChars="0" w:right="0" w:firstLineChars="0" w:firstLine="0"/>
              <w:spacing w:line="240" w:lineRule="atLeast"/>
            </w:pPr>
            <w:r>
              <w:t>0.314 026</w:t>
            </w:r>
            <w:r>
              <w:t>***</w:t>
            </w:r>
          </w:p>
        </w:tc>
        <w:tc>
          <w:tcPr>
            <w:tcW w:w="1304" w:type="pct"/>
            <w:vAlign w:val="center"/>
          </w:tcPr>
          <w:p w:rsidR="0018722C">
            <w:pPr>
              <w:pStyle w:val="affff9"/>
              <w:topLinePunct/>
              <w:ind w:leftChars="0" w:left="0" w:rightChars="0" w:right="0" w:firstLineChars="0" w:firstLine="0"/>
              <w:spacing w:line="240" w:lineRule="atLeast"/>
            </w:pPr>
            <w:r>
              <w:t>0.091 488</w:t>
            </w:r>
          </w:p>
        </w:tc>
        <w:tc>
          <w:tcPr>
            <w:tcW w:w="835" w:type="pct"/>
            <w:vAlign w:val="center"/>
          </w:tcPr>
          <w:p w:rsidR="0018722C">
            <w:pPr>
              <w:pStyle w:val="affff9"/>
              <w:topLinePunct/>
              <w:ind w:leftChars="0" w:left="0" w:rightChars="0" w:right="0" w:firstLineChars="0" w:firstLine="0"/>
              <w:spacing w:line="240" w:lineRule="atLeast"/>
            </w:pPr>
            <w:r>
              <w:t>5.618 518</w:t>
            </w:r>
          </w:p>
        </w:tc>
        <w:tc>
          <w:tcPr>
            <w:tcW w:w="822" w:type="pct"/>
            <w:vAlign w:val="center"/>
          </w:tcPr>
          <w:p w:rsidR="0018722C">
            <w:pPr>
              <w:pStyle w:val="affff9"/>
              <w:topLinePunct/>
              <w:ind w:leftChars="0" w:left="0" w:rightChars="0" w:right="0" w:firstLineChars="0" w:firstLine="0"/>
              <w:spacing w:line="240" w:lineRule="atLeast"/>
            </w:pPr>
            <w:r>
              <w:t>0.000 0</w:t>
            </w:r>
          </w:p>
        </w:tc>
      </w:tr>
      <w:tr>
        <w:tc>
          <w:tcPr>
            <w:tcW w:w="1162" w:type="pct"/>
            <w:vAlign w:val="center"/>
          </w:tcPr>
          <w:p w:rsidR="0018722C">
            <w:pPr>
              <w:pStyle w:val="ac"/>
              <w:topLinePunct/>
              <w:ind w:leftChars="0" w:left="0" w:rightChars="0" w:right="0" w:firstLineChars="0" w:firstLine="0"/>
              <w:spacing w:line="240" w:lineRule="atLeast"/>
            </w:pPr>
            <w:r>
              <w:t>R-squared</w:t>
            </w:r>
          </w:p>
          <w:p w:rsidR="0018722C">
            <w:pPr>
              <w:pStyle w:val="a5"/>
              <w:topLinePunct/>
              <w:ind w:leftChars="0" w:left="0" w:rightChars="0" w:right="0" w:firstLineChars="0" w:firstLine="0"/>
              <w:spacing w:line="240" w:lineRule="atLeast"/>
            </w:pPr>
            <w:r>
              <w:t>（</w:t>
            </w:r>
            <w:r>
              <w:t>R </w:t>
            </w:r>
            <w:r>
              <w:t>方</w:t>
            </w:r>
            <w:r>
              <w:t>）</w:t>
            </w:r>
          </w:p>
        </w:tc>
        <w:tc>
          <w:tcPr>
            <w:tcW w:w="877" w:type="pct"/>
            <w:vAlign w:val="center"/>
          </w:tcPr>
          <w:p w:rsidR="0018722C">
            <w:pPr>
              <w:pStyle w:val="affff9"/>
              <w:topLinePunct/>
              <w:ind w:leftChars="0" w:left="0" w:rightChars="0" w:right="0" w:firstLineChars="0" w:firstLine="0"/>
              <w:spacing w:line="240" w:lineRule="atLeast"/>
            </w:pPr>
            <w:r>
              <w:t>0.997 713</w:t>
            </w:r>
          </w:p>
        </w:tc>
        <w:tc>
          <w:tcPr>
            <w:tcW w:w="1304" w:type="pct"/>
            <w:vAlign w:val="center"/>
          </w:tcPr>
          <w:p w:rsidR="0018722C">
            <w:pPr>
              <w:pStyle w:val="a5"/>
              <w:topLinePunct/>
              <w:ind w:leftChars="0" w:left="0" w:rightChars="0" w:right="0" w:firstLineChars="0" w:firstLine="0"/>
              <w:spacing w:line="240" w:lineRule="atLeast"/>
            </w:pPr>
            <w:r>
              <w:t>F-statistic</w:t>
            </w:r>
          </w:p>
          <w:p w:rsidR="0018722C">
            <w:pPr>
              <w:pStyle w:val="a5"/>
              <w:topLinePunct/>
              <w:ind w:leftChars="0" w:left="0" w:rightChars="0" w:right="0" w:firstLineChars="0" w:firstLine="0"/>
              <w:spacing w:line="240" w:lineRule="atLeast"/>
            </w:pPr>
            <w:r>
              <w:t>（</w:t>
            </w:r>
            <w:r>
              <w:t>F </w:t>
            </w:r>
            <w:r>
              <w:t>统计量</w:t>
            </w:r>
            <w:r>
              <w:t>）</w:t>
            </w:r>
          </w:p>
        </w:tc>
        <w:tc>
          <w:tcPr>
            <w:tcW w:w="835" w:type="pct"/>
            <w:vAlign w:val="center"/>
          </w:tcPr>
          <w:p w:rsidR="0018722C">
            <w:pPr>
              <w:pStyle w:val="affff9"/>
              <w:topLinePunct/>
              <w:ind w:leftChars="0" w:left="0" w:rightChars="0" w:right="0" w:firstLineChars="0" w:firstLine="0"/>
              <w:spacing w:line="240" w:lineRule="atLeast"/>
            </w:pPr>
            <w:r>
              <w:t>53.597 000</w:t>
            </w:r>
          </w:p>
        </w:tc>
        <w:tc>
          <w:tcPr>
            <w:tcW w:w="822" w:type="pct"/>
            <w:vAlign w:val="center"/>
          </w:tcPr>
          <w:p w:rsidR="0018722C">
            <w:pPr>
              <w:pStyle w:val="ad"/>
              <w:topLinePunct/>
              <w:ind w:leftChars="0" w:left="0" w:rightChars="0" w:right="0" w:firstLineChars="0" w:firstLine="0"/>
              <w:spacing w:line="240" w:lineRule="atLeast"/>
            </w:pPr>
          </w:p>
        </w:tc>
      </w:tr>
      <w:tr>
        <w:tc>
          <w:tcPr>
            <w:tcW w:w="1162" w:type="pct"/>
            <w:vAlign w:val="center"/>
          </w:tcPr>
          <w:p w:rsidR="0018722C">
            <w:pPr>
              <w:pStyle w:val="ac"/>
              <w:topLinePunct/>
              <w:ind w:leftChars="0" w:left="0" w:rightChars="0" w:right="0" w:firstLineChars="0" w:firstLine="0"/>
              <w:spacing w:line="240" w:lineRule="atLeast"/>
            </w:pPr>
            <w:r>
              <w:t>Adjusted R-squared</w:t>
            </w:r>
          </w:p>
          <w:p w:rsidR="0018722C">
            <w:pPr>
              <w:pStyle w:val="a5"/>
              <w:topLinePunct/>
              <w:ind w:leftChars="0" w:left="0" w:rightChars="0" w:right="0" w:firstLineChars="0" w:firstLine="0"/>
              <w:spacing w:line="240" w:lineRule="atLeast"/>
            </w:pPr>
            <w:r>
              <w:t>（</w:t>
            </w:r>
            <w:r>
              <w:t xml:space="preserve">调整 </w:t>
            </w:r>
            <w:r>
              <w:t>R </w:t>
            </w:r>
            <w:r>
              <w:t>方</w:t>
            </w:r>
            <w:r>
              <w:t>）</w:t>
            </w:r>
          </w:p>
        </w:tc>
        <w:tc>
          <w:tcPr>
            <w:tcW w:w="877" w:type="pct"/>
            <w:vAlign w:val="center"/>
          </w:tcPr>
          <w:p w:rsidR="0018722C">
            <w:pPr>
              <w:pStyle w:val="affff9"/>
              <w:topLinePunct/>
              <w:ind w:leftChars="0" w:left="0" w:rightChars="0" w:right="0" w:firstLineChars="0" w:firstLine="0"/>
              <w:spacing w:line="240" w:lineRule="atLeast"/>
            </w:pPr>
            <w:r>
              <w:t>0.997 196</w:t>
            </w:r>
          </w:p>
        </w:tc>
        <w:tc>
          <w:tcPr>
            <w:tcW w:w="1304" w:type="pct"/>
            <w:vAlign w:val="center"/>
          </w:tcPr>
          <w:p w:rsidR="0018722C">
            <w:pPr>
              <w:pStyle w:val="a5"/>
              <w:topLinePunct/>
              <w:ind w:leftChars="0" w:left="0" w:rightChars="0" w:right="0" w:firstLineChars="0" w:firstLine="0"/>
              <w:spacing w:line="240" w:lineRule="atLeast"/>
            </w:pPr>
            <w:r>
              <w:t>Prob</w:t>
            </w:r>
            <w:r>
              <w:t>(</w:t>
            </w:r>
            <w:r>
              <w:t>F-statistic</w:t>
            </w:r>
            <w:r>
              <w:t>)</w:t>
            </w:r>
          </w:p>
          <w:p w:rsidR="0018722C">
            <w:pPr>
              <w:pStyle w:val="a5"/>
              <w:topLinePunct/>
              <w:ind w:leftChars="0" w:left="0" w:rightChars="0" w:right="0" w:firstLineChars="0" w:firstLine="0"/>
              <w:spacing w:line="240" w:lineRule="atLeast"/>
            </w:pPr>
            <w:r>
              <w:t>（</w:t>
            </w:r>
            <w:r>
              <w:t>F </w:t>
            </w:r>
            <w:r>
              <w:t>统计量显著性</w:t>
            </w:r>
            <w:r>
              <w:t>）</w:t>
            </w:r>
          </w:p>
        </w:tc>
        <w:tc>
          <w:tcPr>
            <w:tcW w:w="835" w:type="pct"/>
            <w:vAlign w:val="center"/>
          </w:tcPr>
          <w:p w:rsidR="0018722C">
            <w:pPr>
              <w:pStyle w:val="affff9"/>
              <w:topLinePunct/>
              <w:ind w:leftChars="0" w:left="0" w:rightChars="0" w:right="0" w:firstLineChars="0" w:firstLine="0"/>
              <w:spacing w:line="240" w:lineRule="atLeast"/>
            </w:pPr>
            <w:r>
              <w:t>0.000 000</w:t>
            </w:r>
          </w:p>
        </w:tc>
        <w:tc>
          <w:tcPr>
            <w:tcW w:w="822" w:type="pct"/>
            <w:vAlign w:val="center"/>
          </w:tcPr>
          <w:p w:rsidR="0018722C">
            <w:pPr>
              <w:pStyle w:val="ad"/>
              <w:topLinePunct/>
              <w:ind w:leftChars="0" w:left="0" w:rightChars="0" w:right="0" w:firstLineChars="0" w:firstLine="0"/>
              <w:spacing w:line="240" w:lineRule="atLeast"/>
            </w:pPr>
          </w:p>
        </w:tc>
      </w:tr>
      <w:tr>
        <w:tc>
          <w:tcPr>
            <w:tcW w:w="1162" w:type="pct"/>
            <w:vAlign w:val="center"/>
          </w:tcPr>
          <w:p w:rsidR="0018722C">
            <w:pPr>
              <w:pStyle w:val="ac"/>
              <w:topLinePunct/>
              <w:ind w:leftChars="0" w:left="0" w:rightChars="0" w:right="0" w:firstLineChars="0" w:firstLine="0"/>
              <w:spacing w:line="240" w:lineRule="atLeast"/>
            </w:pPr>
            <w:r>
              <w:t>Log likelihood</w:t>
            </w:r>
          </w:p>
          <w:p w:rsidR="0018722C">
            <w:pPr>
              <w:pStyle w:val="a5"/>
              <w:topLinePunct/>
              <w:ind w:leftChars="0" w:left="0" w:rightChars="0" w:right="0" w:firstLineChars="0" w:firstLine="0"/>
              <w:spacing w:line="240" w:lineRule="atLeast"/>
            </w:pPr>
            <w:r>
              <w:t>（</w:t>
            </w:r>
            <w:r>
              <w:t xml:space="preserve">似然值</w:t>
            </w:r>
            <w:r>
              <w:t>）</w:t>
            </w:r>
          </w:p>
        </w:tc>
        <w:tc>
          <w:tcPr>
            <w:tcW w:w="877" w:type="pct"/>
            <w:vAlign w:val="center"/>
          </w:tcPr>
          <w:p w:rsidR="0018722C">
            <w:pPr>
              <w:pStyle w:val="affff9"/>
              <w:topLinePunct/>
              <w:ind w:leftChars="0" w:left="0" w:rightChars="0" w:right="0" w:firstLineChars="0" w:firstLine="0"/>
              <w:spacing w:line="240" w:lineRule="atLeast"/>
            </w:pPr>
            <w:r>
              <w:t>12.950 600</w:t>
            </w:r>
          </w:p>
        </w:tc>
        <w:tc>
          <w:tcPr>
            <w:tcW w:w="1304" w:type="pct"/>
            <w:vAlign w:val="center"/>
          </w:tcPr>
          <w:p w:rsidR="0018722C">
            <w:pPr>
              <w:pStyle w:val="a5"/>
              <w:topLinePunct/>
              <w:ind w:leftChars="0" w:left="0" w:rightChars="0" w:right="0" w:firstLineChars="0" w:firstLine="0"/>
              <w:spacing w:line="240" w:lineRule="atLeast"/>
            </w:pPr>
            <w:r>
              <w:t>Durbin-Watson stat</w:t>
            </w:r>
          </w:p>
          <w:p w:rsidR="0018722C">
            <w:pPr>
              <w:pStyle w:val="a5"/>
              <w:topLinePunct/>
              <w:ind w:leftChars="0" w:left="0" w:rightChars="0" w:right="0" w:firstLineChars="0" w:firstLine="0"/>
              <w:spacing w:line="240" w:lineRule="atLeast"/>
            </w:pPr>
            <w:r>
              <w:t>（</w:t>
            </w:r>
            <w:r>
              <w:t xml:space="preserve">杜宾值</w:t>
            </w:r>
            <w:r>
              <w:t>）</w:t>
            </w:r>
          </w:p>
        </w:tc>
        <w:tc>
          <w:tcPr>
            <w:tcW w:w="835" w:type="pct"/>
            <w:vAlign w:val="center"/>
          </w:tcPr>
          <w:p w:rsidR="0018722C">
            <w:pPr>
              <w:pStyle w:val="affff9"/>
              <w:topLinePunct/>
              <w:ind w:leftChars="0" w:left="0" w:rightChars="0" w:right="0" w:firstLineChars="0" w:firstLine="0"/>
              <w:spacing w:line="240" w:lineRule="atLeast"/>
            </w:pPr>
            <w:r>
              <w:t>1.880 520</w:t>
            </w:r>
          </w:p>
        </w:tc>
        <w:tc>
          <w:tcPr>
            <w:tcW w:w="822" w:type="pct"/>
            <w:vAlign w:val="center"/>
          </w:tcPr>
          <w:p w:rsidR="0018722C">
            <w:pPr>
              <w:pStyle w:val="ad"/>
              <w:topLinePunct/>
              <w:ind w:leftChars="0" w:left="0" w:rightChars="0" w:right="0" w:firstLineChars="0" w:firstLine="0"/>
              <w:spacing w:line="240" w:lineRule="atLeast"/>
            </w:pPr>
          </w:p>
        </w:tc>
      </w:tr>
      <w:tr>
        <w:tc>
          <w:tcPr>
            <w:tcW w:w="1162" w:type="pct"/>
            <w:vAlign w:val="center"/>
          </w:tcPr>
          <w:p w:rsidR="0018722C">
            <w:pPr>
              <w:pStyle w:val="ac"/>
              <w:topLinePunct/>
              <w:ind w:leftChars="0" w:left="0" w:rightChars="0" w:right="0" w:firstLineChars="0" w:firstLine="0"/>
              <w:spacing w:line="240" w:lineRule="atLeast"/>
            </w:pPr>
            <w:r>
              <w:t>棉花</w:t>
            </w:r>
          </w:p>
        </w:tc>
        <w:tc>
          <w:tcPr>
            <w:tcW w:w="877" w:type="pct"/>
            <w:vAlign w:val="center"/>
          </w:tcPr>
          <w:p w:rsidR="0018722C">
            <w:pPr>
              <w:pStyle w:val="a5"/>
              <w:topLinePunct/>
              <w:ind w:leftChars="0" w:left="0" w:rightChars="0" w:right="0" w:firstLineChars="0" w:firstLine="0"/>
              <w:spacing w:line="240" w:lineRule="atLeast"/>
            </w:pPr>
            <w:r>
              <w:t>Coefficient</w:t>
            </w:r>
          </w:p>
          <w:p w:rsidR="0018722C">
            <w:pPr>
              <w:pStyle w:val="a5"/>
              <w:topLinePunct/>
              <w:ind w:leftChars="0" w:left="0" w:rightChars="0" w:right="0" w:firstLineChars="0" w:firstLine="0"/>
              <w:spacing w:line="240" w:lineRule="atLeast"/>
            </w:pPr>
            <w:r>
              <w:t>（</w:t>
            </w:r>
            <w:r>
              <w:t xml:space="preserve">系数</w:t>
            </w:r>
            <w:r>
              <w:t>）</w:t>
            </w:r>
          </w:p>
        </w:tc>
        <w:tc>
          <w:tcPr>
            <w:tcW w:w="1304" w:type="pct"/>
            <w:vAlign w:val="center"/>
          </w:tcPr>
          <w:p w:rsidR="0018722C">
            <w:pPr>
              <w:pStyle w:val="a5"/>
              <w:topLinePunct/>
              <w:ind w:leftChars="0" w:left="0" w:rightChars="0" w:right="0" w:firstLineChars="0" w:firstLine="0"/>
              <w:spacing w:line="240" w:lineRule="atLeast"/>
            </w:pPr>
            <w:r>
              <w:t>Std. Error</w:t>
            </w:r>
          </w:p>
          <w:p w:rsidR="0018722C">
            <w:pPr>
              <w:pStyle w:val="a5"/>
              <w:topLinePunct/>
              <w:ind w:leftChars="0" w:left="0" w:rightChars="0" w:right="0" w:firstLineChars="0" w:firstLine="0"/>
              <w:spacing w:line="240" w:lineRule="atLeast"/>
            </w:pPr>
            <w:r>
              <w:t>（</w:t>
            </w:r>
            <w:r>
              <w:t xml:space="preserve">标准误</w:t>
            </w:r>
            <w:r>
              <w:t>）</w:t>
            </w:r>
          </w:p>
        </w:tc>
        <w:tc>
          <w:tcPr>
            <w:tcW w:w="835" w:type="pct"/>
            <w:vAlign w:val="center"/>
          </w:tcPr>
          <w:p w:rsidR="0018722C">
            <w:pPr>
              <w:pStyle w:val="a5"/>
              <w:topLinePunct/>
              <w:ind w:leftChars="0" w:left="0" w:rightChars="0" w:right="0" w:firstLineChars="0" w:firstLine="0"/>
              <w:spacing w:line="240" w:lineRule="atLeast"/>
            </w:pPr>
            <w:r>
              <w:t>t-Statistic</w:t>
            </w:r>
          </w:p>
          <w:p w:rsidR="0018722C">
            <w:pPr>
              <w:pStyle w:val="a5"/>
              <w:topLinePunct/>
              <w:ind w:leftChars="0" w:left="0" w:rightChars="0" w:right="0" w:firstLineChars="0" w:firstLine="0"/>
              <w:spacing w:line="240" w:lineRule="atLeast"/>
            </w:pPr>
            <w:r>
              <w:t>（</w:t>
            </w:r>
            <w:r>
              <w:t>T </w:t>
            </w:r>
            <w:r>
              <w:t>值</w:t>
            </w:r>
            <w:r>
              <w:t>）</w:t>
            </w:r>
          </w:p>
        </w:tc>
        <w:tc>
          <w:tcPr>
            <w:tcW w:w="822" w:type="pct"/>
            <w:vAlign w:val="center"/>
          </w:tcPr>
          <w:p w:rsidR="0018722C">
            <w:pPr>
              <w:pStyle w:val="a5"/>
              <w:topLinePunct/>
              <w:ind w:leftChars="0" w:left="0" w:rightChars="0" w:right="0" w:firstLineChars="0" w:firstLine="0"/>
              <w:spacing w:line="240" w:lineRule="atLeast"/>
            </w:pPr>
            <w:r>
              <w:t>Prob.</w:t>
            </w:r>
          </w:p>
          <w:p w:rsidR="0018722C">
            <w:pPr>
              <w:pStyle w:val="ad"/>
              <w:topLinePunct/>
              <w:ind w:leftChars="0" w:left="0" w:rightChars="0" w:right="0" w:firstLineChars="0" w:firstLine="0"/>
              <w:spacing w:line="240" w:lineRule="atLeast"/>
            </w:pPr>
            <w:r>
              <w:t>（</w:t>
            </w:r>
            <w:r>
              <w:t xml:space="preserve">显著性</w:t>
            </w:r>
            <w:r>
              <w:t>）</w:t>
            </w:r>
          </w:p>
        </w:tc>
      </w:tr>
      <w:tr>
        <w:tc>
          <w:tcPr>
            <w:tcW w:w="1162" w:type="pct"/>
            <w:vAlign w:val="center"/>
          </w:tcPr>
          <w:p w:rsidR="0018722C">
            <w:pPr>
              <w:pStyle w:val="ac"/>
              <w:topLinePunct/>
              <w:ind w:leftChars="0" w:left="0" w:rightChars="0" w:right="0" w:firstLineChars="0" w:firstLine="0"/>
              <w:spacing w:line="240" w:lineRule="atLeast"/>
            </w:pPr>
            <w:r>
              <w:t>C</w:t>
            </w:r>
            <w:r>
              <w:t>（</w:t>
            </w:r>
            <w:r>
              <w:t xml:space="preserve">常数</w:t>
            </w:r>
            <w:r>
              <w:t>）</w:t>
            </w:r>
          </w:p>
        </w:tc>
        <w:tc>
          <w:tcPr>
            <w:tcW w:w="877" w:type="pct"/>
            <w:vAlign w:val="center"/>
          </w:tcPr>
          <w:p w:rsidR="0018722C">
            <w:pPr>
              <w:pStyle w:val="a5"/>
              <w:topLinePunct/>
              <w:ind w:leftChars="0" w:left="0" w:rightChars="0" w:right="0" w:firstLineChars="0" w:firstLine="0"/>
              <w:spacing w:line="240" w:lineRule="atLeast"/>
            </w:pPr>
            <w:r>
              <w:t>3.471 372</w:t>
            </w:r>
            <w:r>
              <w:t>***</w:t>
            </w:r>
          </w:p>
        </w:tc>
        <w:tc>
          <w:tcPr>
            <w:tcW w:w="1304" w:type="pct"/>
            <w:vAlign w:val="center"/>
          </w:tcPr>
          <w:p w:rsidR="0018722C">
            <w:pPr>
              <w:pStyle w:val="affff9"/>
              <w:topLinePunct/>
              <w:ind w:leftChars="0" w:left="0" w:rightChars="0" w:right="0" w:firstLineChars="0" w:firstLine="0"/>
              <w:spacing w:line="240" w:lineRule="atLeast"/>
            </w:pPr>
            <w:r>
              <w:t>0.919 026</w:t>
            </w:r>
          </w:p>
        </w:tc>
        <w:tc>
          <w:tcPr>
            <w:tcW w:w="835" w:type="pct"/>
            <w:vAlign w:val="center"/>
          </w:tcPr>
          <w:p w:rsidR="0018722C">
            <w:pPr>
              <w:pStyle w:val="affff9"/>
              <w:topLinePunct/>
              <w:ind w:leftChars="0" w:left="0" w:rightChars="0" w:right="0" w:firstLineChars="0" w:firstLine="0"/>
              <w:spacing w:line="240" w:lineRule="atLeast"/>
            </w:pPr>
            <w:r>
              <w:t>3.777 230</w:t>
            </w:r>
          </w:p>
        </w:tc>
        <w:tc>
          <w:tcPr>
            <w:tcW w:w="822" w:type="pct"/>
            <w:vAlign w:val="center"/>
          </w:tcPr>
          <w:p w:rsidR="0018722C">
            <w:pPr>
              <w:pStyle w:val="affff9"/>
              <w:topLinePunct/>
              <w:ind w:leftChars="0" w:left="0" w:rightChars="0" w:right="0" w:firstLineChars="0" w:firstLine="0"/>
              <w:spacing w:line="240" w:lineRule="atLeast"/>
            </w:pPr>
            <w:r>
              <w:t>0.000 6</w:t>
            </w:r>
          </w:p>
        </w:tc>
      </w:tr>
      <w:tr>
        <w:tc>
          <w:tcPr>
            <w:tcW w:w="1162" w:type="pct"/>
            <w:vAlign w:val="center"/>
          </w:tcPr>
          <w:p w:rsidR="0018722C">
            <w:pPr>
              <w:pStyle w:val="ac"/>
              <w:topLinePunct/>
              <w:ind w:leftChars="0" w:left="0" w:rightChars="0" w:right="0" w:firstLineChars="0" w:firstLine="0"/>
              <w:spacing w:line="240" w:lineRule="atLeast"/>
            </w:pPr>
            <w:r>
              <w:t>LNF</w:t>
            </w:r>
          </w:p>
        </w:tc>
        <w:tc>
          <w:tcPr>
            <w:tcW w:w="877" w:type="pct"/>
            <w:vAlign w:val="center"/>
          </w:tcPr>
          <w:p w:rsidR="0018722C">
            <w:pPr>
              <w:pStyle w:val="a5"/>
              <w:topLinePunct/>
              <w:ind w:leftChars="0" w:left="0" w:rightChars="0" w:right="0" w:firstLineChars="0" w:firstLine="0"/>
              <w:spacing w:line="240" w:lineRule="atLeast"/>
            </w:pPr>
            <w:r>
              <w:t>0.159 034</w:t>
            </w:r>
            <w:r>
              <w:t>**</w:t>
            </w:r>
          </w:p>
        </w:tc>
        <w:tc>
          <w:tcPr>
            <w:tcW w:w="1304" w:type="pct"/>
            <w:vAlign w:val="center"/>
          </w:tcPr>
          <w:p w:rsidR="0018722C">
            <w:pPr>
              <w:pStyle w:val="affff9"/>
              <w:topLinePunct/>
              <w:ind w:leftChars="0" w:left="0" w:rightChars="0" w:right="0" w:firstLineChars="0" w:firstLine="0"/>
              <w:spacing w:line="240" w:lineRule="atLeast"/>
            </w:pPr>
            <w:r>
              <w:t>0.547 697</w:t>
            </w:r>
          </w:p>
        </w:tc>
        <w:tc>
          <w:tcPr>
            <w:tcW w:w="835" w:type="pct"/>
            <w:vAlign w:val="center"/>
          </w:tcPr>
          <w:p w:rsidR="0018722C">
            <w:pPr>
              <w:pStyle w:val="affff9"/>
              <w:topLinePunct/>
              <w:ind w:leftChars="0" w:left="0" w:rightChars="0" w:right="0" w:firstLineChars="0" w:firstLine="0"/>
              <w:spacing w:line="240" w:lineRule="atLeast"/>
            </w:pPr>
            <w:r>
              <w:t>2.290 369</w:t>
            </w:r>
          </w:p>
        </w:tc>
        <w:tc>
          <w:tcPr>
            <w:tcW w:w="822" w:type="pct"/>
            <w:vAlign w:val="center"/>
          </w:tcPr>
          <w:p w:rsidR="0018722C">
            <w:pPr>
              <w:pStyle w:val="affff9"/>
              <w:topLinePunct/>
              <w:ind w:leftChars="0" w:left="0" w:rightChars="0" w:right="0" w:firstLineChars="0" w:firstLine="0"/>
              <w:spacing w:line="240" w:lineRule="atLeast"/>
            </w:pPr>
            <w:r>
              <w:t>0.013 4</w:t>
            </w:r>
          </w:p>
        </w:tc>
      </w:tr>
      <w:tr>
        <w:tc>
          <w:tcPr>
            <w:tcW w:w="1162" w:type="pct"/>
            <w:vAlign w:val="center"/>
          </w:tcPr>
          <w:p w:rsidR="0018722C">
            <w:pPr>
              <w:pStyle w:val="ac"/>
              <w:topLinePunct/>
              <w:ind w:leftChars="0" w:left="0" w:rightChars="0" w:right="0" w:firstLineChars="0" w:firstLine="0"/>
              <w:spacing w:line="240" w:lineRule="atLeast"/>
            </w:pPr>
            <w:r>
              <w:t>LNL</w:t>
            </w:r>
          </w:p>
        </w:tc>
        <w:tc>
          <w:tcPr>
            <w:tcW w:w="877" w:type="pct"/>
            <w:vAlign w:val="center"/>
          </w:tcPr>
          <w:p w:rsidR="0018722C">
            <w:pPr>
              <w:pStyle w:val="a5"/>
              <w:topLinePunct/>
              <w:ind w:leftChars="0" w:left="0" w:rightChars="0" w:right="0" w:firstLineChars="0" w:firstLine="0"/>
              <w:spacing w:line="240" w:lineRule="atLeast"/>
            </w:pPr>
            <w:r>
              <w:t>0.398 844</w:t>
            </w:r>
            <w:r>
              <w:t>**</w:t>
            </w:r>
          </w:p>
        </w:tc>
        <w:tc>
          <w:tcPr>
            <w:tcW w:w="1304" w:type="pct"/>
            <w:vAlign w:val="center"/>
          </w:tcPr>
          <w:p w:rsidR="0018722C">
            <w:pPr>
              <w:pStyle w:val="affff9"/>
              <w:topLinePunct/>
              <w:ind w:leftChars="0" w:left="0" w:rightChars="0" w:right="0" w:firstLineChars="0" w:firstLine="0"/>
              <w:spacing w:line="240" w:lineRule="atLeast"/>
            </w:pPr>
            <w:r>
              <w:t>0.257 510</w:t>
            </w:r>
          </w:p>
        </w:tc>
        <w:tc>
          <w:tcPr>
            <w:tcW w:w="835" w:type="pct"/>
            <w:vAlign w:val="center"/>
          </w:tcPr>
          <w:p w:rsidR="0018722C">
            <w:pPr>
              <w:pStyle w:val="affff9"/>
              <w:topLinePunct/>
              <w:ind w:leftChars="0" w:left="0" w:rightChars="0" w:right="0" w:firstLineChars="0" w:firstLine="0"/>
              <w:spacing w:line="240" w:lineRule="atLeast"/>
            </w:pPr>
            <w:r>
              <w:t>2.713 848</w:t>
            </w:r>
          </w:p>
        </w:tc>
        <w:tc>
          <w:tcPr>
            <w:tcW w:w="822" w:type="pct"/>
            <w:vAlign w:val="center"/>
          </w:tcPr>
          <w:p w:rsidR="0018722C">
            <w:pPr>
              <w:pStyle w:val="affff9"/>
              <w:topLinePunct/>
              <w:ind w:leftChars="0" w:left="0" w:rightChars="0" w:right="0" w:firstLineChars="0" w:firstLine="0"/>
              <w:spacing w:line="240" w:lineRule="atLeast"/>
            </w:pPr>
            <w:r>
              <w:t>0.010 5</w:t>
            </w:r>
          </w:p>
        </w:tc>
      </w:tr>
      <w:tr>
        <w:tc>
          <w:tcPr>
            <w:tcW w:w="1162" w:type="pct"/>
            <w:vAlign w:val="center"/>
          </w:tcPr>
          <w:p w:rsidR="0018722C">
            <w:pPr>
              <w:pStyle w:val="ac"/>
              <w:topLinePunct/>
              <w:ind w:leftChars="0" w:left="0" w:rightChars="0" w:right="0" w:firstLineChars="0" w:firstLine="0"/>
              <w:spacing w:line="240" w:lineRule="atLeast"/>
            </w:pPr>
            <w:r>
              <w:t>LNK</w:t>
            </w:r>
          </w:p>
        </w:tc>
        <w:tc>
          <w:tcPr>
            <w:tcW w:w="877" w:type="pct"/>
            <w:vAlign w:val="center"/>
          </w:tcPr>
          <w:p w:rsidR="0018722C">
            <w:pPr>
              <w:pStyle w:val="a5"/>
              <w:topLinePunct/>
              <w:ind w:leftChars="0" w:left="0" w:rightChars="0" w:right="0" w:firstLineChars="0" w:firstLine="0"/>
              <w:spacing w:line="240" w:lineRule="atLeast"/>
            </w:pPr>
            <w:r>
              <w:t>0.117 499</w:t>
            </w:r>
            <w:r>
              <w:t>***</w:t>
            </w:r>
          </w:p>
        </w:tc>
        <w:tc>
          <w:tcPr>
            <w:tcW w:w="1304" w:type="pct"/>
            <w:vAlign w:val="center"/>
          </w:tcPr>
          <w:p w:rsidR="0018722C">
            <w:pPr>
              <w:pStyle w:val="affff9"/>
              <w:topLinePunct/>
              <w:ind w:leftChars="0" w:left="0" w:rightChars="0" w:right="0" w:firstLineChars="0" w:firstLine="0"/>
              <w:spacing w:line="240" w:lineRule="atLeast"/>
            </w:pPr>
            <w:r>
              <w:t>0.411 603</w:t>
            </w:r>
          </w:p>
        </w:tc>
        <w:tc>
          <w:tcPr>
            <w:tcW w:w="835" w:type="pct"/>
            <w:vAlign w:val="center"/>
          </w:tcPr>
          <w:p w:rsidR="0018722C">
            <w:pPr>
              <w:pStyle w:val="affff9"/>
              <w:topLinePunct/>
              <w:ind w:leftChars="0" w:left="0" w:rightChars="0" w:right="0" w:firstLineChars="0" w:firstLine="0"/>
              <w:spacing w:line="240" w:lineRule="atLeast"/>
            </w:pPr>
            <w:r>
              <w:t>3.285 468</w:t>
            </w:r>
          </w:p>
        </w:tc>
        <w:tc>
          <w:tcPr>
            <w:tcW w:w="822" w:type="pct"/>
            <w:vAlign w:val="center"/>
          </w:tcPr>
          <w:p w:rsidR="0018722C">
            <w:pPr>
              <w:pStyle w:val="affff9"/>
              <w:topLinePunct/>
              <w:ind w:leftChars="0" w:left="0" w:rightChars="0" w:right="0" w:firstLineChars="0" w:firstLine="0"/>
              <w:spacing w:line="240" w:lineRule="atLeast"/>
            </w:pPr>
            <w:r>
              <w:t>0.007 1</w:t>
            </w:r>
          </w:p>
        </w:tc>
      </w:tr>
      <w:tr>
        <w:tc>
          <w:tcPr>
            <w:tcW w:w="1162" w:type="pct"/>
            <w:vAlign w:val="center"/>
          </w:tcPr>
          <w:p w:rsidR="0018722C">
            <w:pPr>
              <w:pStyle w:val="ac"/>
              <w:topLinePunct/>
              <w:ind w:leftChars="0" w:left="0" w:rightChars="0" w:right="0" w:firstLineChars="0" w:firstLine="0"/>
              <w:spacing w:line="240" w:lineRule="atLeast"/>
            </w:pPr>
            <w:r>
              <w:t>R-squared</w:t>
            </w:r>
          </w:p>
          <w:p w:rsidR="0018722C">
            <w:pPr>
              <w:pStyle w:val="a5"/>
              <w:topLinePunct/>
              <w:ind w:leftChars="0" w:left="0" w:rightChars="0" w:right="0" w:firstLineChars="0" w:firstLine="0"/>
              <w:spacing w:line="240" w:lineRule="atLeast"/>
            </w:pPr>
            <w:r>
              <w:t>（</w:t>
            </w:r>
            <w:r>
              <w:t>R </w:t>
            </w:r>
            <w:r>
              <w:t>方</w:t>
            </w:r>
            <w:r>
              <w:t>）</w:t>
            </w:r>
          </w:p>
        </w:tc>
        <w:tc>
          <w:tcPr>
            <w:tcW w:w="877" w:type="pct"/>
            <w:vAlign w:val="center"/>
          </w:tcPr>
          <w:p w:rsidR="0018722C">
            <w:pPr>
              <w:pStyle w:val="affff9"/>
              <w:topLinePunct/>
              <w:ind w:leftChars="0" w:left="0" w:rightChars="0" w:right="0" w:firstLineChars="0" w:firstLine="0"/>
              <w:spacing w:line="240" w:lineRule="atLeast"/>
            </w:pPr>
            <w:r>
              <w:t>0.970 924</w:t>
            </w:r>
          </w:p>
        </w:tc>
        <w:tc>
          <w:tcPr>
            <w:tcW w:w="1304" w:type="pct"/>
            <w:vAlign w:val="center"/>
          </w:tcPr>
          <w:p w:rsidR="0018722C">
            <w:pPr>
              <w:pStyle w:val="a5"/>
              <w:topLinePunct/>
              <w:ind w:leftChars="0" w:left="0" w:rightChars="0" w:right="0" w:firstLineChars="0" w:firstLine="0"/>
              <w:spacing w:line="240" w:lineRule="atLeast"/>
            </w:pPr>
            <w:r>
              <w:t>F-statistic</w:t>
            </w:r>
          </w:p>
          <w:p w:rsidR="0018722C">
            <w:pPr>
              <w:pStyle w:val="a5"/>
              <w:topLinePunct/>
              <w:ind w:leftChars="0" w:left="0" w:rightChars="0" w:right="0" w:firstLineChars="0" w:firstLine="0"/>
              <w:spacing w:line="240" w:lineRule="atLeast"/>
            </w:pPr>
            <w:r>
              <w:t>（</w:t>
            </w:r>
            <w:r>
              <w:t>F </w:t>
            </w:r>
            <w:r>
              <w:t>统计量</w:t>
            </w:r>
            <w:r>
              <w:t>）</w:t>
            </w:r>
          </w:p>
        </w:tc>
        <w:tc>
          <w:tcPr>
            <w:tcW w:w="835" w:type="pct"/>
            <w:vAlign w:val="center"/>
          </w:tcPr>
          <w:p w:rsidR="0018722C">
            <w:pPr>
              <w:pStyle w:val="affff9"/>
              <w:topLinePunct/>
              <w:ind w:leftChars="0" w:left="0" w:rightChars="0" w:right="0" w:firstLineChars="0" w:firstLine="0"/>
              <w:spacing w:line="240" w:lineRule="atLeast"/>
            </w:pPr>
            <w:r>
              <w:t>50.388 800</w:t>
            </w:r>
          </w:p>
        </w:tc>
        <w:tc>
          <w:tcPr>
            <w:tcW w:w="822" w:type="pct"/>
            <w:vAlign w:val="center"/>
          </w:tcPr>
          <w:p w:rsidR="0018722C">
            <w:pPr>
              <w:pStyle w:val="ad"/>
              <w:topLinePunct/>
              <w:ind w:leftChars="0" w:left="0" w:rightChars="0" w:right="0" w:firstLineChars="0" w:firstLine="0"/>
              <w:spacing w:line="240" w:lineRule="atLeast"/>
            </w:pPr>
          </w:p>
        </w:tc>
      </w:tr>
      <w:tr>
        <w:tc>
          <w:tcPr>
            <w:tcW w:w="1162" w:type="pct"/>
            <w:vAlign w:val="center"/>
          </w:tcPr>
          <w:p w:rsidR="0018722C">
            <w:pPr>
              <w:pStyle w:val="ac"/>
              <w:topLinePunct/>
              <w:ind w:leftChars="0" w:left="0" w:rightChars="0" w:right="0" w:firstLineChars="0" w:firstLine="0"/>
              <w:spacing w:line="240" w:lineRule="atLeast"/>
            </w:pPr>
            <w:r>
              <w:t>Adjusted R-squared</w:t>
            </w:r>
          </w:p>
          <w:p w:rsidR="0018722C">
            <w:pPr>
              <w:pStyle w:val="a5"/>
              <w:topLinePunct/>
              <w:ind w:leftChars="0" w:left="0" w:rightChars="0" w:right="0" w:firstLineChars="0" w:firstLine="0"/>
              <w:spacing w:line="240" w:lineRule="atLeast"/>
            </w:pPr>
            <w:r>
              <w:t>（</w:t>
            </w:r>
            <w:r>
              <w:t xml:space="preserve">调整 </w:t>
            </w:r>
            <w:r>
              <w:t>R </w:t>
            </w:r>
            <w:r>
              <w:t>方</w:t>
            </w:r>
            <w:r>
              <w:t>）</w:t>
            </w:r>
          </w:p>
        </w:tc>
        <w:tc>
          <w:tcPr>
            <w:tcW w:w="877" w:type="pct"/>
            <w:vAlign w:val="center"/>
          </w:tcPr>
          <w:p w:rsidR="0018722C">
            <w:pPr>
              <w:pStyle w:val="affff9"/>
              <w:topLinePunct/>
              <w:ind w:leftChars="0" w:left="0" w:rightChars="0" w:right="0" w:firstLineChars="0" w:firstLine="0"/>
              <w:spacing w:line="240" w:lineRule="atLeast"/>
            </w:pPr>
            <w:r>
              <w:t>0.966 518</w:t>
            </w:r>
          </w:p>
        </w:tc>
        <w:tc>
          <w:tcPr>
            <w:tcW w:w="1304" w:type="pct"/>
            <w:vAlign w:val="center"/>
          </w:tcPr>
          <w:p w:rsidR="0018722C">
            <w:pPr>
              <w:pStyle w:val="a5"/>
              <w:topLinePunct/>
              <w:ind w:leftChars="0" w:left="0" w:rightChars="0" w:right="0" w:firstLineChars="0" w:firstLine="0"/>
              <w:spacing w:line="240" w:lineRule="atLeast"/>
            </w:pPr>
            <w:r>
              <w:t>Prob</w:t>
            </w:r>
            <w:r>
              <w:t>(</w:t>
            </w:r>
            <w:r>
              <w:t>F-statistic</w:t>
            </w:r>
            <w:r>
              <w:t>)</w:t>
            </w:r>
          </w:p>
          <w:p w:rsidR="0018722C">
            <w:pPr>
              <w:pStyle w:val="a5"/>
              <w:topLinePunct/>
              <w:ind w:leftChars="0" w:left="0" w:rightChars="0" w:right="0" w:firstLineChars="0" w:firstLine="0"/>
              <w:spacing w:line="240" w:lineRule="atLeast"/>
            </w:pPr>
            <w:r>
              <w:t>（</w:t>
            </w:r>
            <w:r>
              <w:t>F </w:t>
            </w:r>
            <w:r>
              <w:t>统计量显著性</w:t>
            </w:r>
            <w:r>
              <w:t>）</w:t>
            </w:r>
          </w:p>
        </w:tc>
        <w:tc>
          <w:tcPr>
            <w:tcW w:w="835" w:type="pct"/>
            <w:vAlign w:val="center"/>
          </w:tcPr>
          <w:p w:rsidR="0018722C">
            <w:pPr>
              <w:pStyle w:val="affff9"/>
              <w:topLinePunct/>
              <w:ind w:leftChars="0" w:left="0" w:rightChars="0" w:right="0" w:firstLineChars="0" w:firstLine="0"/>
              <w:spacing w:line="240" w:lineRule="atLeast"/>
            </w:pPr>
            <w:r>
              <w:t>0.000 000</w:t>
            </w:r>
          </w:p>
        </w:tc>
        <w:tc>
          <w:tcPr>
            <w:tcW w:w="822" w:type="pct"/>
            <w:vAlign w:val="center"/>
          </w:tcPr>
          <w:p w:rsidR="0018722C">
            <w:pPr>
              <w:pStyle w:val="ad"/>
              <w:topLinePunct/>
              <w:ind w:leftChars="0" w:left="0" w:rightChars="0" w:right="0" w:firstLineChars="0" w:firstLine="0"/>
              <w:spacing w:line="240" w:lineRule="atLeast"/>
            </w:pPr>
          </w:p>
        </w:tc>
      </w:tr>
      <w:tr>
        <w:tc>
          <w:tcPr>
            <w:tcW w:w="1162" w:type="pct"/>
            <w:vAlign w:val="center"/>
          </w:tcPr>
          <w:p w:rsidR="0018722C">
            <w:pPr>
              <w:pStyle w:val="ac"/>
              <w:topLinePunct/>
              <w:ind w:leftChars="0" w:left="0" w:rightChars="0" w:right="0" w:firstLineChars="0" w:firstLine="0"/>
              <w:spacing w:line="240" w:lineRule="atLeast"/>
            </w:pPr>
            <w:r>
              <w:t>Log likelihood</w:t>
            </w:r>
          </w:p>
          <w:p w:rsidR="0018722C">
            <w:pPr>
              <w:pStyle w:val="a5"/>
              <w:topLinePunct/>
              <w:ind w:leftChars="0" w:left="0" w:rightChars="0" w:right="0" w:firstLineChars="0" w:firstLine="0"/>
              <w:spacing w:line="240" w:lineRule="atLeast"/>
            </w:pPr>
            <w:r>
              <w:t>（</w:t>
            </w:r>
            <w:r>
              <w:t xml:space="preserve">似然值</w:t>
            </w:r>
            <w:r>
              <w:t>）</w:t>
            </w:r>
          </w:p>
        </w:tc>
        <w:tc>
          <w:tcPr>
            <w:tcW w:w="877" w:type="pct"/>
            <w:vAlign w:val="center"/>
          </w:tcPr>
          <w:p w:rsidR="0018722C">
            <w:pPr>
              <w:pStyle w:val="affff9"/>
              <w:topLinePunct/>
              <w:ind w:leftChars="0" w:left="0" w:rightChars="0" w:right="0" w:firstLineChars="0" w:firstLine="0"/>
              <w:spacing w:line="240" w:lineRule="atLeast"/>
            </w:pPr>
            <w:r>
              <w:t>13.320 200</w:t>
            </w:r>
          </w:p>
        </w:tc>
        <w:tc>
          <w:tcPr>
            <w:tcW w:w="1304" w:type="pct"/>
            <w:vAlign w:val="center"/>
          </w:tcPr>
          <w:p w:rsidR="0018722C">
            <w:pPr>
              <w:pStyle w:val="a5"/>
              <w:topLinePunct/>
              <w:ind w:leftChars="0" w:left="0" w:rightChars="0" w:right="0" w:firstLineChars="0" w:firstLine="0"/>
              <w:spacing w:line="240" w:lineRule="atLeast"/>
            </w:pPr>
            <w:r>
              <w:t>Durbin-Watson stat</w:t>
            </w:r>
          </w:p>
          <w:p w:rsidR="0018722C">
            <w:pPr>
              <w:pStyle w:val="a5"/>
              <w:topLinePunct/>
              <w:ind w:leftChars="0" w:left="0" w:rightChars="0" w:right="0" w:firstLineChars="0" w:firstLine="0"/>
              <w:spacing w:line="240" w:lineRule="atLeast"/>
            </w:pPr>
            <w:r>
              <w:t>（</w:t>
            </w:r>
            <w:r>
              <w:t xml:space="preserve">杜宾值</w:t>
            </w:r>
            <w:r>
              <w:t>）</w:t>
            </w:r>
          </w:p>
        </w:tc>
        <w:tc>
          <w:tcPr>
            <w:tcW w:w="835" w:type="pct"/>
            <w:vAlign w:val="center"/>
          </w:tcPr>
          <w:p w:rsidR="0018722C">
            <w:pPr>
              <w:pStyle w:val="affff9"/>
              <w:topLinePunct/>
              <w:ind w:leftChars="0" w:left="0" w:rightChars="0" w:right="0" w:firstLineChars="0" w:firstLine="0"/>
              <w:spacing w:line="240" w:lineRule="atLeast"/>
            </w:pPr>
            <w:r>
              <w:t>2.196 822</w:t>
            </w:r>
          </w:p>
        </w:tc>
        <w:tc>
          <w:tcPr>
            <w:tcW w:w="822" w:type="pct"/>
            <w:vAlign w:val="center"/>
          </w:tcPr>
          <w:p w:rsidR="0018722C">
            <w:pPr>
              <w:pStyle w:val="ad"/>
              <w:topLinePunct/>
              <w:ind w:leftChars="0" w:left="0" w:rightChars="0" w:right="0" w:firstLineChars="0" w:firstLine="0"/>
              <w:spacing w:line="240" w:lineRule="atLeast"/>
            </w:pPr>
          </w:p>
        </w:tc>
      </w:tr>
      <w:tr>
        <w:tc>
          <w:tcPr>
            <w:tcW w:w="1162" w:type="pct"/>
            <w:vAlign w:val="center"/>
          </w:tcPr>
          <w:p w:rsidR="0018722C">
            <w:pPr>
              <w:pStyle w:val="ac"/>
              <w:topLinePunct/>
              <w:ind w:leftChars="0" w:left="0" w:rightChars="0" w:right="0" w:firstLineChars="0" w:firstLine="0"/>
              <w:spacing w:line="240" w:lineRule="atLeast"/>
            </w:pPr>
            <w:r>
              <w:t>苹果</w:t>
            </w:r>
          </w:p>
        </w:tc>
        <w:tc>
          <w:tcPr>
            <w:tcW w:w="877" w:type="pct"/>
            <w:vAlign w:val="center"/>
          </w:tcPr>
          <w:p w:rsidR="0018722C">
            <w:pPr>
              <w:pStyle w:val="a5"/>
              <w:topLinePunct/>
              <w:ind w:leftChars="0" w:left="0" w:rightChars="0" w:right="0" w:firstLineChars="0" w:firstLine="0"/>
              <w:spacing w:line="240" w:lineRule="atLeast"/>
            </w:pPr>
            <w:r>
              <w:t>Coefficient</w:t>
            </w:r>
          </w:p>
          <w:p w:rsidR="0018722C">
            <w:pPr>
              <w:pStyle w:val="a5"/>
              <w:topLinePunct/>
              <w:ind w:leftChars="0" w:left="0" w:rightChars="0" w:right="0" w:firstLineChars="0" w:firstLine="0"/>
              <w:spacing w:line="240" w:lineRule="atLeast"/>
            </w:pPr>
            <w:r>
              <w:t>（</w:t>
            </w:r>
            <w:r>
              <w:t xml:space="preserve">系数</w:t>
            </w:r>
            <w:r>
              <w:t>）</w:t>
            </w:r>
          </w:p>
        </w:tc>
        <w:tc>
          <w:tcPr>
            <w:tcW w:w="1304" w:type="pct"/>
            <w:vAlign w:val="center"/>
          </w:tcPr>
          <w:p w:rsidR="0018722C">
            <w:pPr>
              <w:pStyle w:val="a5"/>
              <w:topLinePunct/>
              <w:ind w:leftChars="0" w:left="0" w:rightChars="0" w:right="0" w:firstLineChars="0" w:firstLine="0"/>
              <w:spacing w:line="240" w:lineRule="atLeast"/>
            </w:pPr>
            <w:r>
              <w:t>Std. Error</w:t>
            </w:r>
          </w:p>
          <w:p w:rsidR="0018722C">
            <w:pPr>
              <w:pStyle w:val="a5"/>
              <w:topLinePunct/>
              <w:ind w:leftChars="0" w:left="0" w:rightChars="0" w:right="0" w:firstLineChars="0" w:firstLine="0"/>
              <w:spacing w:line="240" w:lineRule="atLeast"/>
            </w:pPr>
            <w:r>
              <w:t>（</w:t>
            </w:r>
            <w:r>
              <w:t xml:space="preserve">标准误</w:t>
            </w:r>
            <w:r>
              <w:t>）</w:t>
            </w:r>
          </w:p>
        </w:tc>
        <w:tc>
          <w:tcPr>
            <w:tcW w:w="835" w:type="pct"/>
            <w:vAlign w:val="center"/>
          </w:tcPr>
          <w:p w:rsidR="0018722C">
            <w:pPr>
              <w:pStyle w:val="a5"/>
              <w:topLinePunct/>
              <w:ind w:leftChars="0" w:left="0" w:rightChars="0" w:right="0" w:firstLineChars="0" w:firstLine="0"/>
              <w:spacing w:line="240" w:lineRule="atLeast"/>
            </w:pPr>
            <w:r>
              <w:t>t-Statistic</w:t>
            </w:r>
          </w:p>
          <w:p w:rsidR="0018722C">
            <w:pPr>
              <w:pStyle w:val="a5"/>
              <w:topLinePunct/>
              <w:ind w:leftChars="0" w:left="0" w:rightChars="0" w:right="0" w:firstLineChars="0" w:firstLine="0"/>
              <w:spacing w:line="240" w:lineRule="atLeast"/>
            </w:pPr>
            <w:r>
              <w:t>（</w:t>
            </w:r>
            <w:r>
              <w:t>T </w:t>
            </w:r>
            <w:r>
              <w:t>值</w:t>
            </w:r>
            <w:r>
              <w:t>）</w:t>
            </w:r>
          </w:p>
        </w:tc>
        <w:tc>
          <w:tcPr>
            <w:tcW w:w="822" w:type="pct"/>
            <w:vAlign w:val="center"/>
          </w:tcPr>
          <w:p w:rsidR="0018722C">
            <w:pPr>
              <w:pStyle w:val="a5"/>
              <w:topLinePunct/>
              <w:ind w:leftChars="0" w:left="0" w:rightChars="0" w:right="0" w:firstLineChars="0" w:firstLine="0"/>
              <w:spacing w:line="240" w:lineRule="atLeast"/>
            </w:pPr>
            <w:r>
              <w:t>Prob.</w:t>
            </w:r>
          </w:p>
          <w:p w:rsidR="0018722C">
            <w:pPr>
              <w:pStyle w:val="ad"/>
              <w:topLinePunct/>
              <w:ind w:leftChars="0" w:left="0" w:rightChars="0" w:right="0" w:firstLineChars="0" w:firstLine="0"/>
              <w:spacing w:line="240" w:lineRule="atLeast"/>
            </w:pPr>
            <w:r>
              <w:t>（</w:t>
            </w:r>
            <w:r>
              <w:t xml:space="preserve">显著性</w:t>
            </w:r>
            <w:r>
              <w:t>）</w:t>
            </w:r>
          </w:p>
        </w:tc>
      </w:tr>
      <w:tr>
        <w:tc>
          <w:tcPr>
            <w:tcW w:w="1162" w:type="pct"/>
            <w:vAlign w:val="center"/>
          </w:tcPr>
          <w:p w:rsidR="0018722C">
            <w:pPr>
              <w:pStyle w:val="ac"/>
              <w:topLinePunct/>
              <w:ind w:leftChars="0" w:left="0" w:rightChars="0" w:right="0" w:firstLineChars="0" w:firstLine="0"/>
              <w:spacing w:line="240" w:lineRule="atLeast"/>
            </w:pPr>
            <w:r>
              <w:t>C</w:t>
            </w:r>
            <w:r>
              <w:t>（</w:t>
            </w:r>
            <w:r>
              <w:t xml:space="preserve">常数</w:t>
            </w:r>
            <w:r>
              <w:t>）</w:t>
            </w:r>
          </w:p>
        </w:tc>
        <w:tc>
          <w:tcPr>
            <w:tcW w:w="877" w:type="pct"/>
            <w:vAlign w:val="center"/>
          </w:tcPr>
          <w:p w:rsidR="0018722C">
            <w:pPr>
              <w:pStyle w:val="a5"/>
              <w:topLinePunct/>
              <w:ind w:leftChars="0" w:left="0" w:rightChars="0" w:right="0" w:firstLineChars="0" w:firstLine="0"/>
              <w:spacing w:line="240" w:lineRule="atLeast"/>
            </w:pPr>
            <w:r>
              <w:t>4.020 754</w:t>
            </w:r>
            <w:r>
              <w:t>***</w:t>
            </w:r>
          </w:p>
        </w:tc>
        <w:tc>
          <w:tcPr>
            <w:tcW w:w="1304" w:type="pct"/>
            <w:vAlign w:val="center"/>
          </w:tcPr>
          <w:p w:rsidR="0018722C">
            <w:pPr>
              <w:pStyle w:val="affff9"/>
              <w:topLinePunct/>
              <w:ind w:leftChars="0" w:left="0" w:rightChars="0" w:right="0" w:firstLineChars="0" w:firstLine="0"/>
              <w:spacing w:line="240" w:lineRule="atLeast"/>
            </w:pPr>
            <w:r>
              <w:t>0.377 159</w:t>
            </w:r>
          </w:p>
        </w:tc>
        <w:tc>
          <w:tcPr>
            <w:tcW w:w="835" w:type="pct"/>
            <w:vAlign w:val="center"/>
          </w:tcPr>
          <w:p w:rsidR="0018722C">
            <w:pPr>
              <w:pStyle w:val="affff9"/>
              <w:topLinePunct/>
              <w:ind w:leftChars="0" w:left="0" w:rightChars="0" w:right="0" w:firstLineChars="0" w:firstLine="0"/>
              <w:spacing w:line="240" w:lineRule="atLeast"/>
            </w:pPr>
            <w:r>
              <w:t>10.66 065</w:t>
            </w:r>
          </w:p>
        </w:tc>
        <w:tc>
          <w:tcPr>
            <w:tcW w:w="822" w:type="pct"/>
            <w:vAlign w:val="center"/>
          </w:tcPr>
          <w:p w:rsidR="0018722C">
            <w:pPr>
              <w:pStyle w:val="affff9"/>
              <w:topLinePunct/>
              <w:ind w:leftChars="0" w:left="0" w:rightChars="0" w:right="0" w:firstLineChars="0" w:firstLine="0"/>
              <w:spacing w:line="240" w:lineRule="atLeast"/>
            </w:pPr>
            <w:r>
              <w:t>0.000 0</w:t>
            </w:r>
          </w:p>
        </w:tc>
      </w:tr>
      <w:tr>
        <w:tc>
          <w:tcPr>
            <w:tcW w:w="1162" w:type="pct"/>
            <w:vAlign w:val="center"/>
          </w:tcPr>
          <w:p w:rsidR="0018722C">
            <w:pPr>
              <w:pStyle w:val="ac"/>
              <w:topLinePunct/>
              <w:ind w:leftChars="0" w:left="0" w:rightChars="0" w:right="0" w:firstLineChars="0" w:firstLine="0"/>
              <w:spacing w:line="240" w:lineRule="atLeast"/>
            </w:pPr>
            <w:r>
              <w:t>LNF</w:t>
            </w:r>
          </w:p>
        </w:tc>
        <w:tc>
          <w:tcPr>
            <w:tcW w:w="877" w:type="pct"/>
            <w:vAlign w:val="center"/>
          </w:tcPr>
          <w:p w:rsidR="0018722C">
            <w:pPr>
              <w:pStyle w:val="a5"/>
              <w:topLinePunct/>
              <w:ind w:leftChars="0" w:left="0" w:rightChars="0" w:right="0" w:firstLineChars="0" w:firstLine="0"/>
              <w:spacing w:line="240" w:lineRule="atLeast"/>
            </w:pPr>
            <w:r>
              <w:t>0.331 051</w:t>
            </w:r>
            <w:r>
              <w:t>***</w:t>
            </w:r>
          </w:p>
        </w:tc>
        <w:tc>
          <w:tcPr>
            <w:tcW w:w="1304" w:type="pct"/>
            <w:vAlign w:val="center"/>
          </w:tcPr>
          <w:p w:rsidR="0018722C">
            <w:pPr>
              <w:pStyle w:val="affff9"/>
              <w:topLinePunct/>
              <w:ind w:leftChars="0" w:left="0" w:rightChars="0" w:right="0" w:firstLineChars="0" w:firstLine="0"/>
              <w:spacing w:line="240" w:lineRule="atLeast"/>
            </w:pPr>
            <w:r>
              <w:t>0.078 055</w:t>
            </w:r>
          </w:p>
        </w:tc>
        <w:tc>
          <w:tcPr>
            <w:tcW w:w="835" w:type="pct"/>
            <w:vAlign w:val="center"/>
          </w:tcPr>
          <w:p w:rsidR="0018722C">
            <w:pPr>
              <w:pStyle w:val="affff9"/>
              <w:topLinePunct/>
              <w:ind w:leftChars="0" w:left="0" w:rightChars="0" w:right="0" w:firstLineChars="0" w:firstLine="0"/>
              <w:spacing w:line="240" w:lineRule="atLeast"/>
            </w:pPr>
            <w:r>
              <w:t>4.241 254</w:t>
            </w:r>
          </w:p>
        </w:tc>
        <w:tc>
          <w:tcPr>
            <w:tcW w:w="822" w:type="pct"/>
            <w:vAlign w:val="center"/>
          </w:tcPr>
          <w:p w:rsidR="0018722C">
            <w:pPr>
              <w:pStyle w:val="affff9"/>
              <w:topLinePunct/>
              <w:ind w:leftChars="0" w:left="0" w:rightChars="0" w:right="0" w:firstLineChars="0" w:firstLine="0"/>
              <w:spacing w:line="240" w:lineRule="atLeast"/>
            </w:pPr>
            <w:r>
              <w:t>0.000 1</w:t>
            </w:r>
          </w:p>
        </w:tc>
      </w:tr>
      <w:tr>
        <w:tc>
          <w:tcPr>
            <w:tcW w:w="1162" w:type="pct"/>
            <w:vAlign w:val="center"/>
          </w:tcPr>
          <w:p w:rsidR="0018722C">
            <w:pPr>
              <w:pStyle w:val="ac"/>
              <w:topLinePunct/>
              <w:ind w:leftChars="0" w:left="0" w:rightChars="0" w:right="0" w:firstLineChars="0" w:firstLine="0"/>
              <w:spacing w:line="240" w:lineRule="atLeast"/>
            </w:pPr>
            <w:r>
              <w:t>LNL</w:t>
            </w:r>
          </w:p>
        </w:tc>
        <w:tc>
          <w:tcPr>
            <w:tcW w:w="877" w:type="pct"/>
            <w:vAlign w:val="center"/>
          </w:tcPr>
          <w:p w:rsidR="0018722C">
            <w:pPr>
              <w:pStyle w:val="a5"/>
              <w:topLinePunct/>
              <w:ind w:leftChars="0" w:left="0" w:rightChars="0" w:right="0" w:firstLineChars="0" w:firstLine="0"/>
              <w:spacing w:line="240" w:lineRule="atLeast"/>
            </w:pPr>
            <w:r>
              <w:t>0.123 142</w:t>
            </w:r>
            <w:r>
              <w:t>***</w:t>
            </w:r>
          </w:p>
        </w:tc>
        <w:tc>
          <w:tcPr>
            <w:tcW w:w="1304" w:type="pct"/>
            <w:vAlign w:val="center"/>
          </w:tcPr>
          <w:p w:rsidR="0018722C">
            <w:pPr>
              <w:pStyle w:val="affff9"/>
              <w:topLinePunct/>
              <w:ind w:leftChars="0" w:left="0" w:rightChars="0" w:right="0" w:firstLineChars="0" w:firstLine="0"/>
              <w:spacing w:line="240" w:lineRule="atLeast"/>
            </w:pPr>
            <w:r>
              <w:t>0.049 274</w:t>
            </w:r>
          </w:p>
        </w:tc>
        <w:tc>
          <w:tcPr>
            <w:tcW w:w="835" w:type="pct"/>
            <w:vAlign w:val="center"/>
          </w:tcPr>
          <w:p w:rsidR="0018722C">
            <w:pPr>
              <w:pStyle w:val="affff9"/>
              <w:topLinePunct/>
              <w:ind w:leftChars="0" w:left="0" w:rightChars="0" w:right="0" w:firstLineChars="0" w:firstLine="0"/>
              <w:spacing w:line="240" w:lineRule="atLeast"/>
            </w:pPr>
            <w:r>
              <w:t>4.528 598</w:t>
            </w:r>
          </w:p>
        </w:tc>
        <w:tc>
          <w:tcPr>
            <w:tcW w:w="822" w:type="pct"/>
            <w:vAlign w:val="center"/>
          </w:tcPr>
          <w:p w:rsidR="0018722C">
            <w:pPr>
              <w:pStyle w:val="affff9"/>
              <w:topLinePunct/>
              <w:ind w:leftChars="0" w:left="0" w:rightChars="0" w:right="0" w:firstLineChars="0" w:firstLine="0"/>
              <w:spacing w:line="240" w:lineRule="atLeast"/>
            </w:pPr>
            <w:r>
              <w:t>0.000 1</w:t>
            </w:r>
          </w:p>
        </w:tc>
      </w:tr>
      <w:tr>
        <w:tc>
          <w:tcPr>
            <w:tcW w:w="1162" w:type="pct"/>
            <w:vAlign w:val="center"/>
          </w:tcPr>
          <w:p w:rsidR="0018722C">
            <w:pPr>
              <w:pStyle w:val="ac"/>
              <w:topLinePunct/>
              <w:ind w:leftChars="0" w:left="0" w:rightChars="0" w:right="0" w:firstLineChars="0" w:firstLine="0"/>
              <w:spacing w:line="240" w:lineRule="atLeast"/>
            </w:pPr>
            <w:r>
              <w:t>LNK</w:t>
            </w:r>
          </w:p>
        </w:tc>
        <w:tc>
          <w:tcPr>
            <w:tcW w:w="877" w:type="pct"/>
            <w:vAlign w:val="center"/>
          </w:tcPr>
          <w:p w:rsidR="0018722C">
            <w:pPr>
              <w:pStyle w:val="a5"/>
              <w:topLinePunct/>
              <w:ind w:leftChars="0" w:left="0" w:rightChars="0" w:right="0" w:firstLineChars="0" w:firstLine="0"/>
              <w:spacing w:line="240" w:lineRule="atLeast"/>
            </w:pPr>
            <w:r>
              <w:t>0.049 458</w:t>
            </w:r>
            <w:r>
              <w:t>***</w:t>
            </w:r>
          </w:p>
        </w:tc>
        <w:tc>
          <w:tcPr>
            <w:tcW w:w="1304" w:type="pct"/>
            <w:vAlign w:val="center"/>
          </w:tcPr>
          <w:p w:rsidR="0018722C">
            <w:pPr>
              <w:pStyle w:val="affff9"/>
              <w:topLinePunct/>
              <w:ind w:leftChars="0" w:left="0" w:rightChars="0" w:right="0" w:firstLineChars="0" w:firstLine="0"/>
              <w:spacing w:line="240" w:lineRule="atLeast"/>
            </w:pPr>
            <w:r>
              <w:t>0.081 125</w:t>
            </w:r>
          </w:p>
        </w:tc>
        <w:tc>
          <w:tcPr>
            <w:tcW w:w="835" w:type="pct"/>
            <w:vAlign w:val="center"/>
          </w:tcPr>
          <w:p w:rsidR="0018722C">
            <w:pPr>
              <w:pStyle w:val="affff9"/>
              <w:topLinePunct/>
              <w:ind w:leftChars="0" w:left="0" w:rightChars="0" w:right="0" w:firstLineChars="0" w:firstLine="0"/>
              <w:spacing w:line="240" w:lineRule="atLeast"/>
            </w:pPr>
            <w:r>
              <w:t>3.074 990</w:t>
            </w:r>
          </w:p>
        </w:tc>
        <w:tc>
          <w:tcPr>
            <w:tcW w:w="822" w:type="pct"/>
            <w:vAlign w:val="center"/>
          </w:tcPr>
          <w:p w:rsidR="0018722C">
            <w:pPr>
              <w:pStyle w:val="affff9"/>
              <w:topLinePunct/>
              <w:ind w:leftChars="0" w:left="0" w:rightChars="0" w:right="0" w:firstLineChars="0" w:firstLine="0"/>
              <w:spacing w:line="240" w:lineRule="atLeast"/>
            </w:pPr>
            <w:r>
              <w:t>0.003 9</w:t>
            </w:r>
          </w:p>
        </w:tc>
      </w:tr>
      <w:tr>
        <w:tc>
          <w:tcPr>
            <w:tcW w:w="1162" w:type="pct"/>
            <w:vAlign w:val="center"/>
          </w:tcPr>
          <w:p w:rsidR="0018722C">
            <w:pPr>
              <w:pStyle w:val="ac"/>
              <w:topLinePunct/>
              <w:ind w:leftChars="0" w:left="0" w:rightChars="0" w:right="0" w:firstLineChars="0" w:firstLine="0"/>
              <w:spacing w:line="240" w:lineRule="atLeast"/>
            </w:pPr>
            <w:r>
              <w:t>R-squared</w:t>
            </w:r>
          </w:p>
          <w:p w:rsidR="0018722C">
            <w:pPr>
              <w:pStyle w:val="a5"/>
              <w:topLinePunct/>
              <w:ind w:leftChars="0" w:left="0" w:rightChars="0" w:right="0" w:firstLineChars="0" w:firstLine="0"/>
              <w:spacing w:line="240" w:lineRule="atLeast"/>
            </w:pPr>
            <w:r>
              <w:t>（</w:t>
            </w:r>
            <w:r>
              <w:t>R </w:t>
            </w:r>
            <w:r>
              <w:t>方</w:t>
            </w:r>
            <w:r>
              <w:t>）</w:t>
            </w:r>
          </w:p>
        </w:tc>
        <w:tc>
          <w:tcPr>
            <w:tcW w:w="877" w:type="pct"/>
            <w:vAlign w:val="center"/>
          </w:tcPr>
          <w:p w:rsidR="0018722C">
            <w:pPr>
              <w:pStyle w:val="affff9"/>
              <w:topLinePunct/>
              <w:ind w:leftChars="0" w:left="0" w:rightChars="0" w:right="0" w:firstLineChars="0" w:firstLine="0"/>
              <w:spacing w:line="240" w:lineRule="atLeast"/>
            </w:pPr>
            <w:r>
              <w:t>0.926 082</w:t>
            </w:r>
          </w:p>
        </w:tc>
        <w:tc>
          <w:tcPr>
            <w:tcW w:w="1304" w:type="pct"/>
            <w:vAlign w:val="center"/>
          </w:tcPr>
          <w:p w:rsidR="0018722C">
            <w:pPr>
              <w:pStyle w:val="a5"/>
              <w:topLinePunct/>
              <w:ind w:leftChars="0" w:left="0" w:rightChars="0" w:right="0" w:firstLineChars="0" w:firstLine="0"/>
              <w:spacing w:line="240" w:lineRule="atLeast"/>
            </w:pPr>
            <w:r>
              <w:t>F-statistic</w:t>
            </w:r>
          </w:p>
          <w:p w:rsidR="0018722C">
            <w:pPr>
              <w:pStyle w:val="a5"/>
              <w:topLinePunct/>
              <w:ind w:leftChars="0" w:left="0" w:rightChars="0" w:right="0" w:firstLineChars="0" w:firstLine="0"/>
              <w:spacing w:line="240" w:lineRule="atLeast"/>
            </w:pPr>
            <w:r>
              <w:t>（</w:t>
            </w:r>
            <w:r>
              <w:t>F </w:t>
            </w:r>
            <w:r>
              <w:t>统计量</w:t>
            </w:r>
            <w:r>
              <w:t>）</w:t>
            </w:r>
          </w:p>
        </w:tc>
        <w:tc>
          <w:tcPr>
            <w:tcW w:w="835" w:type="pct"/>
            <w:vAlign w:val="center"/>
          </w:tcPr>
          <w:p w:rsidR="0018722C">
            <w:pPr>
              <w:pStyle w:val="affff9"/>
              <w:topLinePunct/>
              <w:ind w:leftChars="0" w:left="0" w:rightChars="0" w:right="0" w:firstLineChars="0" w:firstLine="0"/>
              <w:spacing w:line="240" w:lineRule="atLeast"/>
            </w:pPr>
            <w:r>
              <w:t>58.581 330</w:t>
            </w:r>
          </w:p>
        </w:tc>
        <w:tc>
          <w:tcPr>
            <w:tcW w:w="822" w:type="pct"/>
            <w:vAlign w:val="center"/>
          </w:tcPr>
          <w:p w:rsidR="0018722C">
            <w:pPr>
              <w:pStyle w:val="ad"/>
              <w:topLinePunct/>
              <w:ind w:leftChars="0" w:left="0" w:rightChars="0" w:right="0" w:firstLineChars="0" w:firstLine="0"/>
              <w:spacing w:line="240" w:lineRule="atLeast"/>
            </w:pPr>
          </w:p>
        </w:tc>
      </w:tr>
      <w:tr>
        <w:tc>
          <w:tcPr>
            <w:tcW w:w="1162" w:type="pct"/>
            <w:vAlign w:val="center"/>
          </w:tcPr>
          <w:p w:rsidR="0018722C">
            <w:pPr>
              <w:pStyle w:val="ac"/>
              <w:topLinePunct/>
              <w:ind w:leftChars="0" w:left="0" w:rightChars="0" w:right="0" w:firstLineChars="0" w:firstLine="0"/>
              <w:spacing w:line="240" w:lineRule="atLeast"/>
            </w:pPr>
            <w:r>
              <w:t>Adjusted R-squared</w:t>
            </w:r>
          </w:p>
          <w:p w:rsidR="0018722C">
            <w:pPr>
              <w:pStyle w:val="a5"/>
              <w:topLinePunct/>
              <w:ind w:leftChars="0" w:left="0" w:rightChars="0" w:right="0" w:firstLineChars="0" w:firstLine="0"/>
              <w:spacing w:line="240" w:lineRule="atLeast"/>
            </w:pPr>
            <w:r>
              <w:t>（</w:t>
            </w:r>
            <w:r>
              <w:t xml:space="preserve">调整 </w:t>
            </w:r>
            <w:r>
              <w:t>R </w:t>
            </w:r>
            <w:r>
              <w:t>方</w:t>
            </w:r>
            <w:r>
              <w:t>）</w:t>
            </w:r>
          </w:p>
        </w:tc>
        <w:tc>
          <w:tcPr>
            <w:tcW w:w="877" w:type="pct"/>
            <w:vAlign w:val="center"/>
          </w:tcPr>
          <w:p w:rsidR="0018722C">
            <w:pPr>
              <w:pStyle w:val="affff9"/>
              <w:topLinePunct/>
              <w:ind w:leftChars="0" w:left="0" w:rightChars="0" w:right="0" w:firstLineChars="0" w:firstLine="0"/>
              <w:spacing w:line="240" w:lineRule="atLeast"/>
            </w:pPr>
            <w:r>
              <w:t>0.911 981</w:t>
            </w:r>
          </w:p>
        </w:tc>
        <w:tc>
          <w:tcPr>
            <w:tcW w:w="1304" w:type="pct"/>
            <w:vAlign w:val="center"/>
          </w:tcPr>
          <w:p w:rsidR="0018722C">
            <w:pPr>
              <w:pStyle w:val="a5"/>
              <w:topLinePunct/>
              <w:ind w:leftChars="0" w:left="0" w:rightChars="0" w:right="0" w:firstLineChars="0" w:firstLine="0"/>
              <w:spacing w:line="240" w:lineRule="atLeast"/>
            </w:pPr>
            <w:r>
              <w:t>Prob</w:t>
            </w:r>
            <w:r>
              <w:t>(</w:t>
            </w:r>
            <w:r>
              <w:t>F-statistic</w:t>
            </w:r>
            <w:r>
              <w:t>)</w:t>
            </w:r>
          </w:p>
          <w:p w:rsidR="0018722C">
            <w:pPr>
              <w:pStyle w:val="a5"/>
              <w:topLinePunct/>
              <w:ind w:leftChars="0" w:left="0" w:rightChars="0" w:right="0" w:firstLineChars="0" w:firstLine="0"/>
              <w:spacing w:line="240" w:lineRule="atLeast"/>
            </w:pPr>
            <w:r>
              <w:t>（</w:t>
            </w:r>
            <w:r>
              <w:t>F </w:t>
            </w:r>
            <w:r>
              <w:t>统计量显著性</w:t>
            </w:r>
            <w:r>
              <w:t>）</w:t>
            </w:r>
          </w:p>
        </w:tc>
        <w:tc>
          <w:tcPr>
            <w:tcW w:w="835" w:type="pct"/>
            <w:vAlign w:val="center"/>
          </w:tcPr>
          <w:p w:rsidR="0018722C">
            <w:pPr>
              <w:pStyle w:val="affff9"/>
              <w:topLinePunct/>
              <w:ind w:leftChars="0" w:left="0" w:rightChars="0" w:right="0" w:firstLineChars="0" w:firstLine="0"/>
              <w:spacing w:line="240" w:lineRule="atLeast"/>
            </w:pPr>
            <w:r>
              <w:t>0.000 000</w:t>
            </w:r>
          </w:p>
        </w:tc>
        <w:tc>
          <w:tcPr>
            <w:tcW w:w="822" w:type="pct"/>
            <w:vAlign w:val="center"/>
          </w:tcPr>
          <w:p w:rsidR="0018722C">
            <w:pPr>
              <w:pStyle w:val="ad"/>
              <w:topLinePunct/>
              <w:ind w:leftChars="0" w:left="0" w:rightChars="0" w:right="0" w:firstLineChars="0" w:firstLine="0"/>
              <w:spacing w:line="240" w:lineRule="atLeast"/>
            </w:pPr>
          </w:p>
        </w:tc>
      </w:tr>
      <w:tr>
        <w:tc>
          <w:tcPr>
            <w:tcW w:w="1162" w:type="pct"/>
            <w:vAlign w:val="center"/>
            <w:tcBorders>
              <w:top w:val="single" w:sz="4" w:space="0" w:color="auto"/>
            </w:tcBorders>
          </w:tcPr>
          <w:p w:rsidR="0018722C">
            <w:pPr>
              <w:pStyle w:val="ac"/>
              <w:topLinePunct/>
              <w:ind w:leftChars="0" w:left="0" w:rightChars="0" w:right="0" w:firstLineChars="0" w:firstLine="0"/>
              <w:spacing w:line="240" w:lineRule="atLeast"/>
            </w:pPr>
            <w:r>
              <w:t>Log likelihood</w:t>
            </w:r>
          </w:p>
          <w:p w:rsidR="0018722C">
            <w:pPr>
              <w:pStyle w:val="aff1"/>
              <w:topLinePunct/>
              <w:ind w:leftChars="0" w:left="0" w:rightChars="0" w:right="0" w:firstLineChars="0" w:firstLine="0"/>
              <w:spacing w:line="240" w:lineRule="atLeast"/>
            </w:pPr>
            <w:r>
              <w:t>（</w:t>
            </w:r>
            <w:r>
              <w:t xml:space="preserve">似然值</w:t>
            </w:r>
            <w:r>
              <w:t>）</w:t>
            </w:r>
          </w:p>
        </w:tc>
        <w:tc>
          <w:tcPr>
            <w:tcW w:w="877" w:type="pct"/>
            <w:vAlign w:val="center"/>
            <w:tcBorders>
              <w:top w:val="single" w:sz="4" w:space="0" w:color="auto"/>
            </w:tcBorders>
          </w:tcPr>
          <w:p w:rsidR="0018722C">
            <w:pPr>
              <w:pStyle w:val="affff9"/>
              <w:topLinePunct/>
              <w:ind w:leftChars="0" w:left="0" w:rightChars="0" w:right="0" w:firstLineChars="0" w:firstLine="0"/>
              <w:spacing w:line="240" w:lineRule="atLeast"/>
            </w:pPr>
            <w:r>
              <w:t>15.135 180</w:t>
            </w:r>
          </w:p>
        </w:tc>
        <w:tc>
          <w:tcPr>
            <w:tcW w:w="1304" w:type="pct"/>
            <w:vAlign w:val="center"/>
            <w:tcBorders>
              <w:top w:val="single" w:sz="4" w:space="0" w:color="auto"/>
            </w:tcBorders>
          </w:tcPr>
          <w:p w:rsidR="0018722C">
            <w:pPr>
              <w:pStyle w:val="aff1"/>
              <w:topLinePunct/>
              <w:ind w:leftChars="0" w:left="0" w:rightChars="0" w:right="0" w:firstLineChars="0" w:firstLine="0"/>
              <w:spacing w:line="240" w:lineRule="atLeast"/>
            </w:pPr>
            <w:r>
              <w:t>Durbin-Watson stat</w:t>
            </w:r>
          </w:p>
          <w:p w:rsidR="0018722C">
            <w:pPr>
              <w:pStyle w:val="aff1"/>
              <w:topLinePunct/>
              <w:ind w:leftChars="0" w:left="0" w:rightChars="0" w:right="0" w:firstLineChars="0" w:firstLine="0"/>
              <w:spacing w:line="240" w:lineRule="atLeast"/>
            </w:pPr>
            <w:r>
              <w:t>（</w:t>
            </w:r>
            <w:r>
              <w:t xml:space="preserve">杜宾值</w:t>
            </w:r>
            <w:r>
              <w:t>）</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t>1.947 805</w:t>
            </w:r>
          </w:p>
        </w:tc>
        <w:tc>
          <w:tcPr>
            <w:tcW w:w="82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r>
        <w:rPr>
          <w:rFonts w:cstheme="minorBidi" w:hAnsiTheme="minorHAnsi" w:eastAsiaTheme="minorHAnsi" w:asciiTheme="minorHAnsi"/>
        </w:rPr>
        <w:t>的水平上显著</w:t>
      </w:r>
    </w:p>
    <w:p w:rsidR="0018722C">
      <w:pPr>
        <w:topLinePunct/>
      </w:pPr>
      <w:r>
        <w:t>根据表</w:t>
      </w:r>
      <w:r>
        <w:rPr>
          <w:rFonts w:ascii="Times New Roman" w:eastAsia="Times New Roman"/>
        </w:rPr>
        <w:t>6-15</w:t>
      </w:r>
      <w:r>
        <w:t>的模型估计结果显示：自</w:t>
      </w:r>
      <w:r>
        <w:rPr>
          <w:rFonts w:ascii="Times New Roman" w:eastAsia="Times New Roman"/>
        </w:rPr>
        <w:t>2000</w:t>
      </w:r>
      <w:r>
        <w:t>年以来，南疆地区粮食、棉花、苹果产值</w:t>
      </w:r>
    </w:p>
    <w:p w:rsidR="0018722C">
      <w:pPr>
        <w:topLinePunct/>
      </w:pPr>
      <w:r>
        <w:t>增长基本处于适度增长态势，产值年均增长率分别为</w:t>
      </w:r>
      <w:r>
        <w:rPr>
          <w:rFonts w:ascii="Times New Roman" w:eastAsia="Times New Roman"/>
        </w:rPr>
        <w:t>8</w:t>
      </w:r>
      <w:r>
        <w:rPr>
          <w:rFonts w:ascii="Times New Roman" w:eastAsia="Times New Roman"/>
        </w:rPr>
        <w:t>.</w:t>
      </w:r>
      <w:r>
        <w:rPr>
          <w:rFonts w:ascii="Times New Roman" w:eastAsia="Times New Roman"/>
        </w:rPr>
        <w:t>16 %</w:t>
      </w:r>
      <w:r>
        <w:t>、</w:t>
      </w:r>
      <w:r>
        <w:rPr>
          <w:rFonts w:ascii="Times New Roman" w:eastAsia="Times New Roman"/>
        </w:rPr>
        <w:t>11.7 %</w:t>
      </w:r>
      <w:r>
        <w:t>和</w:t>
      </w:r>
      <w:r>
        <w:rPr>
          <w:rFonts w:ascii="Times New Roman" w:eastAsia="Times New Roman"/>
        </w:rPr>
        <w:t>8.43 %</w:t>
      </w:r>
      <w:r>
        <w:t>，主要归</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19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因于化肥、劳动力、机械等物质投入的增加以及科技进步。从模型的估计结果可以看出，</w:t>
      </w:r>
      <w:r w:rsidR="001852F3">
        <w:t xml:space="preserve">模型所包含的三个变量对粮食、棉花和苹果的亩产值变化具有较强的解释能力。具体结论如下：</w:t>
      </w:r>
    </w:p>
    <w:p w:rsidR="0018722C">
      <w:pPr>
        <w:topLinePunct/>
      </w:pPr>
      <w:r>
        <w:t>①南疆地区粮食化肥、劳动力和机械的产出弹性值分别为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2815</w:t>
      </w:r>
      <w:r>
        <w:t>、</w:t>
      </w:r>
      <w:r>
        <w:rPr>
          <w:rFonts w:ascii="Times New Roman" w:hAnsi="Times New Roman" w:eastAsia="Times New Roman"/>
        </w:rPr>
        <w:t>0.1047</w:t>
      </w:r>
      <w:r>
        <w:t>、</w:t>
      </w:r>
      <w:r>
        <w:rPr>
          <w:rFonts w:ascii="Times New Roman" w:hAnsi="Times New Roman" w:eastAsia="Times New Roman"/>
        </w:rPr>
        <w:t>0.314</w:t>
      </w:r>
      <w:r>
        <w:t>，</w:t>
      </w:r>
      <w:r w:rsidR="001852F3">
        <w:t xml:space="preserve">即化肥、劳动力和机械投入每增加</w:t>
      </w:r>
      <w:r>
        <w:rPr>
          <w:rFonts w:ascii="Times New Roman" w:hAnsi="Times New Roman" w:eastAsia="Times New Roman"/>
        </w:rPr>
        <w:t>1</w:t>
      </w:r>
      <w:r w:rsidR="001852F3">
        <w:rPr>
          <w:rFonts w:ascii="Times New Roman" w:hAnsi="Times New Roman" w:eastAsia="Times New Roman"/>
        </w:rPr>
        <w:t xml:space="preserve"> %</w:t>
      </w:r>
      <w:r>
        <w:t>，粮食作物产值分别增加</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15</w:t>
      </w:r>
      <w:r w:rsidR="001852F3">
        <w:rPr>
          <w:rFonts w:ascii="Times New Roman" w:hAnsi="Times New Roman" w:eastAsia="Times New Roman"/>
        </w:rPr>
        <w:t xml:space="preserve"> %</w:t>
      </w:r>
      <w:r>
        <w:t>、</w:t>
      </w:r>
      <w:r>
        <w:rPr>
          <w:rFonts w:ascii="Times New Roman" w:hAnsi="Times New Roman" w:eastAsia="Times New Roman"/>
        </w:rPr>
        <w:t>10.47</w:t>
      </w:r>
      <w:r w:rsidR="001852F3">
        <w:rPr>
          <w:rFonts w:ascii="Times New Roman" w:hAnsi="Times New Roman" w:eastAsia="Times New Roman"/>
        </w:rPr>
        <w:t xml:space="preserve"> %</w:t>
      </w:r>
      <w:r>
        <w:t>和</w:t>
      </w:r>
    </w:p>
    <w:p w:rsidR="0018722C">
      <w:pPr>
        <w:topLinePunct/>
      </w:pPr>
      <w:r>
        <w:rPr>
          <w:rFonts w:ascii="Times New Roman" w:eastAsia="Times New Roman"/>
        </w:rPr>
        <w:t>31.4 %</w:t>
      </w:r>
      <w:r>
        <w:t>，这与粮食作物各投入要素年均增长率波动程度一致</w:t>
      </w:r>
      <w:r>
        <w:t>（</w:t>
      </w:r>
      <w:r>
        <w:t xml:space="preserve">年均增长率分别为</w:t>
      </w:r>
      <w:r>
        <w:rPr>
          <w:rFonts w:ascii="Times New Roman" w:eastAsia="Times New Roman"/>
        </w:rPr>
        <w:t>5</w:t>
      </w:r>
      <w:r>
        <w:rPr>
          <w:rFonts w:ascii="Times New Roman" w:eastAsia="Times New Roman"/>
        </w:rPr>
        <w:t>.</w:t>
      </w:r>
      <w:r>
        <w:rPr>
          <w:rFonts w:ascii="Times New Roman" w:eastAsia="Times New Roman"/>
        </w:rPr>
        <w:t>91 %</w:t>
      </w:r>
      <w:r>
        <w:t>、</w:t>
      </w:r>
    </w:p>
    <w:p w:rsidR="0018722C">
      <w:pPr>
        <w:topLinePunct/>
      </w:pPr>
      <w:r>
        <w:rPr>
          <w:rFonts w:ascii="Times New Roman" w:eastAsia="Times New Roman"/>
        </w:rPr>
        <w:t>5.41</w:t>
      </w:r>
      <w:r>
        <w:rPr>
          <w:rFonts w:ascii="Times New Roman" w:eastAsia="Times New Roman"/>
        </w:rPr>
        <w:t> %</w:t>
      </w:r>
      <w:r>
        <w:t>和</w:t>
      </w:r>
      <w:r>
        <w:rPr>
          <w:rFonts w:ascii="Times New Roman" w:eastAsia="Times New Roman"/>
        </w:rPr>
        <w:t>9.31</w:t>
      </w:r>
      <w:r>
        <w:rPr>
          <w:rFonts w:ascii="Times New Roman" w:eastAsia="Times New Roman"/>
        </w:rPr>
        <w:t> %</w:t>
      </w:r>
      <w:r>
        <w:t>）</w:t>
      </w:r>
      <w:r>
        <w:t>，其中机械投入对粮食产值贡献度最高为</w:t>
      </w:r>
      <w:r>
        <w:rPr>
          <w:rFonts w:ascii="Times New Roman" w:eastAsia="Times New Roman"/>
        </w:rPr>
        <w:t>35</w:t>
      </w:r>
      <w:r>
        <w:rPr>
          <w:rFonts w:ascii="Times New Roman" w:eastAsia="Times New Roman"/>
        </w:rPr>
        <w:t>.</w:t>
      </w:r>
      <w:r>
        <w:rPr>
          <w:rFonts w:ascii="Times New Roman" w:eastAsia="Times New Roman"/>
        </w:rPr>
        <w:t>85</w:t>
      </w:r>
      <w:r>
        <w:rPr>
          <w:rFonts w:ascii="Times New Roman" w:eastAsia="Times New Roman"/>
        </w:rPr>
        <w:t> %</w:t>
      </w:r>
      <w:r>
        <w:t>，化肥和人工分别为</w:t>
      </w:r>
    </w:p>
    <w:p w:rsidR="0018722C">
      <w:pPr>
        <w:topLinePunct/>
      </w:pPr>
      <w:r>
        <w:rPr>
          <w:rFonts w:ascii="Times New Roman" w:eastAsia="Times New Roman"/>
        </w:rPr>
        <w:t>20.4 %</w:t>
      </w:r>
      <w:r>
        <w:t>和</w:t>
      </w:r>
      <w:r>
        <w:rPr>
          <w:rFonts w:ascii="Times New Roman" w:eastAsia="Times New Roman"/>
        </w:rPr>
        <w:t>6.94 %</w:t>
      </w:r>
      <w:r>
        <w:t>。原因是粮食作物种植过程中大部分依靠机械作业完成，</w:t>
      </w:r>
      <w:r>
        <w:rPr>
          <w:rFonts w:ascii="Times New Roman" w:eastAsia="Times New Roman"/>
        </w:rPr>
        <w:t>2010</w:t>
      </w:r>
      <w:r>
        <w:t>年南疆地区机械投入已占生产成本的</w:t>
      </w:r>
      <w:r>
        <w:rPr>
          <w:rFonts w:ascii="Times New Roman" w:eastAsia="Times New Roman"/>
        </w:rPr>
        <w:t>39</w:t>
      </w:r>
      <w:r>
        <w:rPr>
          <w:rFonts w:ascii="Times New Roman" w:eastAsia="Times New Roman"/>
        </w:rPr>
        <w:t>.</w:t>
      </w:r>
      <w:r>
        <w:rPr>
          <w:rFonts w:ascii="Times New Roman" w:eastAsia="Times New Roman"/>
        </w:rPr>
        <w:t>86%</w:t>
      </w:r>
      <w:r>
        <w:t>，基本符合当前南疆地区粮食作物生产的实际情况。</w:t>
      </w:r>
    </w:p>
    <w:p w:rsidR="0018722C">
      <w:pPr>
        <w:topLinePunct/>
      </w:pPr>
      <w:r>
        <w:t>②南疆地区棉花化肥、劳动力和机械的产出弹性值分别为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159</w:t>
      </w:r>
      <w:r>
        <w:t>、</w:t>
      </w:r>
      <w:r>
        <w:rPr>
          <w:rFonts w:ascii="Times New Roman" w:hAnsi="Times New Roman" w:eastAsia="Times New Roman"/>
        </w:rPr>
        <w:t>0.3988</w:t>
      </w:r>
      <w:r>
        <w:t>、</w:t>
      </w:r>
      <w:r>
        <w:rPr>
          <w:rFonts w:ascii="Times New Roman" w:hAnsi="Times New Roman" w:eastAsia="Times New Roman"/>
        </w:rPr>
        <w:t>0.1175</w:t>
      </w:r>
      <w:r>
        <w:t>，</w:t>
      </w:r>
      <w:r>
        <w:t>即化肥、劳动力和机械每增加</w:t>
      </w:r>
      <w:r>
        <w:rPr>
          <w:rFonts w:ascii="Times New Roman" w:hAnsi="Times New Roman" w:eastAsia="Times New Roman"/>
        </w:rPr>
        <w:t>1</w:t>
      </w:r>
      <w:r>
        <w:rPr>
          <w:rFonts w:ascii="Times New Roman" w:hAnsi="Times New Roman" w:eastAsia="Times New Roman"/>
        </w:rPr>
        <w:t> %</w:t>
      </w:r>
      <w:r>
        <w:t>，棉花作物产值分别增加</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9</w:t>
      </w:r>
      <w:r>
        <w:rPr>
          <w:rFonts w:ascii="Times New Roman" w:hAnsi="Times New Roman" w:eastAsia="Times New Roman"/>
        </w:rPr>
        <w:t> %</w:t>
      </w:r>
      <w:r>
        <w:t>、</w:t>
      </w:r>
      <w:r>
        <w:rPr>
          <w:rFonts w:ascii="Times New Roman" w:hAnsi="Times New Roman" w:eastAsia="Times New Roman"/>
        </w:rPr>
        <w:t>39.88</w:t>
      </w:r>
      <w:r>
        <w:rPr>
          <w:rFonts w:ascii="Times New Roman" w:hAnsi="Times New Roman" w:eastAsia="Times New Roman"/>
        </w:rPr>
        <w:t> %</w:t>
      </w:r>
      <w:r>
        <w:t>和</w:t>
      </w:r>
      <w:r>
        <w:rPr>
          <w:rFonts w:ascii="Times New Roman" w:hAnsi="Times New Roman" w:eastAsia="Times New Roman"/>
        </w:rPr>
        <w:t>11.75</w:t>
      </w:r>
      <w:r>
        <w:rPr>
          <w:rFonts w:ascii="Times New Roman" w:hAnsi="Times New Roman" w:eastAsia="Times New Roman"/>
        </w:rPr>
        <w:t> %</w:t>
      </w:r>
      <w:r>
        <w:t>，</w:t>
      </w:r>
      <w:r>
        <w:t>这与棉花作物各投入要素年均增长率波动程度一致</w:t>
      </w:r>
      <w:r>
        <w:t>（</w:t>
      </w:r>
      <w:r>
        <w:t>年均增长率分别为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71</w:t>
      </w:r>
      <w:r>
        <w:rPr>
          <w:rFonts w:ascii="Times New Roman" w:hAnsi="Times New Roman" w:eastAsia="Times New Roman"/>
        </w:rPr>
        <w:t> %</w:t>
      </w:r>
      <w:r>
        <w:t>、</w:t>
      </w:r>
      <w:r>
        <w:rPr>
          <w:rFonts w:ascii="Times New Roman" w:hAnsi="Times New Roman" w:eastAsia="Times New Roman"/>
        </w:rPr>
        <w:t>12.84</w:t>
      </w:r>
      <w:r>
        <w:rPr>
          <w:rFonts w:ascii="Times New Roman" w:hAnsi="Times New Roman" w:eastAsia="Times New Roman"/>
        </w:rPr>
        <w:t> %</w:t>
      </w:r>
      <w:r>
        <w:t>和</w:t>
      </w:r>
      <w:r>
        <w:rPr>
          <w:rFonts w:ascii="Times New Roman" w:hAnsi="Times New Roman" w:eastAsia="Times New Roman"/>
        </w:rPr>
        <w:t>4.13</w:t>
      </w:r>
      <w:r>
        <w:rPr>
          <w:rFonts w:ascii="Times New Roman" w:hAnsi="Times New Roman" w:eastAsia="Times New Roman"/>
        </w:rPr>
        <w:t> %</w:t>
      </w:r>
      <w:r>
        <w:t>）</w:t>
      </w:r>
      <w:r>
        <w:t>，其中人工投入对棉花产值贡献度最高为</w:t>
      </w:r>
      <w:r>
        <w:rPr>
          <w:rFonts w:ascii="Times New Roman" w:hAnsi="Times New Roman" w:eastAsia="Times New Roman"/>
        </w:rPr>
        <w:t>43</w:t>
      </w:r>
      <w:r>
        <w:rPr>
          <w:rFonts w:ascii="Times New Roman" w:hAnsi="Times New Roman" w:eastAsia="Times New Roman"/>
        </w:rPr>
        <w:t>.</w:t>
      </w:r>
      <w:r>
        <w:rPr>
          <w:rFonts w:ascii="Times New Roman" w:hAnsi="Times New Roman" w:eastAsia="Times New Roman"/>
        </w:rPr>
        <w:t>78</w:t>
      </w:r>
      <w:r>
        <w:rPr>
          <w:rFonts w:ascii="Times New Roman" w:hAnsi="Times New Roman" w:eastAsia="Times New Roman"/>
        </w:rPr>
        <w:t> %</w:t>
      </w:r>
      <w:r>
        <w:t>，化肥和机械分别为</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77</w:t>
      </w:r>
      <w:r>
        <w:rPr>
          <w:rFonts w:ascii="Times New Roman" w:hAnsi="Times New Roman" w:eastAsia="Times New Roman"/>
        </w:rPr>
        <w:t> </w:t>
      </w:r>
      <w:r>
        <w:rPr>
          <w:rFonts w:ascii="Times New Roman" w:hAnsi="Times New Roman" w:eastAsia="Times New Roman"/>
        </w:rPr>
        <w:t>%</w:t>
      </w:r>
    </w:p>
    <w:p w:rsidR="0018722C">
      <w:pPr>
        <w:topLinePunct/>
      </w:pPr>
      <w:r>
        <w:t>和</w:t>
      </w:r>
      <w:r>
        <w:rPr>
          <w:rFonts w:ascii="Times New Roman" w:eastAsia="Times New Roman"/>
        </w:rPr>
        <w:t>5</w:t>
      </w:r>
      <w:r>
        <w:rPr>
          <w:rFonts w:ascii="Times New Roman" w:eastAsia="Times New Roman"/>
        </w:rPr>
        <w:t>.</w:t>
      </w:r>
      <w:r>
        <w:rPr>
          <w:rFonts w:ascii="Times New Roman" w:eastAsia="Times New Roman"/>
        </w:rPr>
        <w:t>95</w:t>
      </w:r>
      <w:r>
        <w:rPr>
          <w:rFonts w:ascii="Times New Roman" w:eastAsia="Times New Roman"/>
        </w:rPr>
        <w:t> %</w:t>
      </w:r>
      <w:r>
        <w:t>。由于棉花生产为土地密集型产业，在种植和收获过程中需要投入大量的劳动，</w:t>
      </w:r>
    </w:p>
    <w:p w:rsidR="0018722C">
      <w:pPr>
        <w:topLinePunct/>
      </w:pPr>
      <w:r>
        <w:rPr>
          <w:rFonts w:ascii="Times New Roman" w:eastAsia="Times New Roman"/>
        </w:rPr>
        <w:t>2010</w:t>
      </w:r>
      <w:r>
        <w:t>年南疆地区棉花人工成本占生产成本的</w:t>
      </w:r>
      <w:r>
        <w:rPr>
          <w:rFonts w:ascii="Times New Roman" w:eastAsia="Times New Roman"/>
        </w:rPr>
        <w:t>54</w:t>
      </w:r>
      <w:r>
        <w:rPr>
          <w:rFonts w:ascii="Times New Roman" w:eastAsia="Times New Roman"/>
        </w:rPr>
        <w:t>.</w:t>
      </w:r>
      <w:r>
        <w:rPr>
          <w:rFonts w:ascii="Times New Roman" w:eastAsia="Times New Roman"/>
        </w:rPr>
        <w:t>61 %</w:t>
      </w:r>
      <w:r>
        <w:t>。</w:t>
      </w:r>
    </w:p>
    <w:p w:rsidR="0018722C">
      <w:pPr>
        <w:topLinePunct/>
      </w:pPr>
      <w:r>
        <w:t>③南疆地区</w:t>
      </w:r>
      <w:r>
        <w:t>（</w:t>
      </w:r>
      <w:r>
        <w:t xml:space="preserve">阿克苏</w:t>
      </w:r>
      <w:r>
        <w:t>）</w:t>
      </w:r>
      <w:r>
        <w:t xml:space="preserve">苹果化肥、劳动力和机械产出弹性值分别为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3311</w:t>
      </w:r>
      <w:r>
        <w:t>、</w:t>
      </w:r>
      <w:r>
        <w:rPr>
          <w:rFonts w:ascii="Times New Roman" w:hAnsi="Times New Roman" w:eastAsia="Times New Roman"/>
        </w:rPr>
        <w:t>0.1231</w:t>
      </w:r>
      <w:r>
        <w:t>、</w:t>
      </w:r>
    </w:p>
    <w:p w:rsidR="0018722C">
      <w:pPr>
        <w:topLinePunct/>
      </w:pPr>
      <w:r>
        <w:rPr>
          <w:rFonts w:ascii="Times New Roman" w:eastAsia="Times New Roman"/>
        </w:rPr>
        <w:t>0.0495</w:t>
      </w:r>
      <w:r>
        <w:t>，即化肥、劳动和机械每增加</w:t>
      </w:r>
      <w:r>
        <w:rPr>
          <w:rFonts w:ascii="Times New Roman" w:eastAsia="Times New Roman"/>
        </w:rPr>
        <w:t>1</w:t>
      </w:r>
      <w:r>
        <w:rPr>
          <w:rFonts w:ascii="Times New Roman" w:eastAsia="Times New Roman"/>
        </w:rPr>
        <w:t> %</w:t>
      </w:r>
      <w:r>
        <w:t>，苹果产值分别增加</w:t>
      </w:r>
      <w:r>
        <w:rPr>
          <w:rFonts w:ascii="Times New Roman" w:eastAsia="Times New Roman"/>
        </w:rPr>
        <w:t>33</w:t>
      </w:r>
      <w:r>
        <w:rPr>
          <w:rFonts w:ascii="Times New Roman" w:eastAsia="Times New Roman"/>
        </w:rPr>
        <w:t>.</w:t>
      </w:r>
      <w:r>
        <w:rPr>
          <w:rFonts w:ascii="Times New Roman" w:eastAsia="Times New Roman"/>
        </w:rPr>
        <w:t>11</w:t>
      </w:r>
      <w:r>
        <w:rPr>
          <w:rFonts w:ascii="Times New Roman" w:eastAsia="Times New Roman"/>
        </w:rPr>
        <w:t> %</w:t>
      </w:r>
      <w:r>
        <w:t>、</w:t>
      </w:r>
      <w:r>
        <w:rPr>
          <w:rFonts w:ascii="Times New Roman" w:eastAsia="Times New Roman"/>
        </w:rPr>
        <w:t>12.31</w:t>
      </w:r>
      <w:r>
        <w:rPr>
          <w:rFonts w:ascii="Times New Roman" w:eastAsia="Times New Roman"/>
        </w:rPr>
        <w:t> %</w:t>
      </w:r>
      <w:r>
        <w:t>和</w:t>
      </w:r>
      <w:r>
        <w:rPr>
          <w:rFonts w:ascii="Times New Roman" w:eastAsia="Times New Roman"/>
        </w:rPr>
        <w:t>4.95</w:t>
      </w:r>
      <w:r>
        <w:rPr>
          <w:rFonts w:ascii="Times New Roman" w:eastAsia="Times New Roman"/>
        </w:rPr>
        <w:t> %</w:t>
      </w:r>
      <w:r>
        <w:t>，</w:t>
      </w:r>
    </w:p>
    <w:p w:rsidR="0018722C">
      <w:pPr>
        <w:topLinePunct/>
      </w:pPr>
      <w:r>
        <w:t>苹果生产的各物质投入的年均增长率分别为</w:t>
      </w:r>
      <w:r>
        <w:rPr>
          <w:rFonts w:ascii="Times New Roman" w:eastAsia="Times New Roman"/>
        </w:rPr>
        <w:t>8</w:t>
      </w:r>
      <w:r>
        <w:rPr>
          <w:rFonts w:ascii="Times New Roman" w:eastAsia="Times New Roman"/>
        </w:rPr>
        <w:t>.</w:t>
      </w:r>
      <w:r>
        <w:rPr>
          <w:rFonts w:ascii="Times New Roman" w:eastAsia="Times New Roman"/>
        </w:rPr>
        <w:t>37 %</w:t>
      </w:r>
      <w:r>
        <w:t>、</w:t>
      </w:r>
      <w:r>
        <w:rPr>
          <w:rFonts w:ascii="Times New Roman" w:eastAsia="Times New Roman"/>
        </w:rPr>
        <w:t>15.8 %</w:t>
      </w:r>
      <w:r>
        <w:t>和</w:t>
      </w:r>
      <w:r>
        <w:rPr>
          <w:rFonts w:ascii="Times New Roman" w:eastAsia="Times New Roman"/>
        </w:rPr>
        <w:t>24.96 %</w:t>
      </w:r>
      <w:r>
        <w:t>。其中，化肥施用</w:t>
      </w:r>
    </w:p>
    <w:p w:rsidR="0018722C">
      <w:pPr>
        <w:topLinePunct/>
      </w:pPr>
      <w:r>
        <w:t>对苹果产值的贡献度最高为</w:t>
      </w:r>
      <w:r>
        <w:rPr>
          <w:rFonts w:ascii="Times New Roman" w:eastAsia="Times New Roman"/>
        </w:rPr>
        <w:t>32</w:t>
      </w:r>
      <w:r>
        <w:rPr>
          <w:rFonts w:ascii="Times New Roman" w:eastAsia="Times New Roman"/>
        </w:rPr>
        <w:t>.</w:t>
      </w:r>
      <w:r>
        <w:rPr>
          <w:rFonts w:ascii="Times New Roman" w:eastAsia="Times New Roman"/>
        </w:rPr>
        <w:t>88 %</w:t>
      </w:r>
      <w:r>
        <w:t>，劳动力和机械分别为</w:t>
      </w:r>
      <w:r>
        <w:rPr>
          <w:rFonts w:ascii="Times New Roman" w:eastAsia="Times New Roman"/>
        </w:rPr>
        <w:t>23</w:t>
      </w:r>
      <w:r>
        <w:rPr>
          <w:rFonts w:ascii="Times New Roman" w:eastAsia="Times New Roman"/>
        </w:rPr>
        <w:t>.</w:t>
      </w:r>
      <w:r>
        <w:rPr>
          <w:rFonts w:ascii="Times New Roman" w:eastAsia="Times New Roman"/>
        </w:rPr>
        <w:t>08 %</w:t>
      </w:r>
      <w:r>
        <w:t>和</w:t>
      </w:r>
      <w:r>
        <w:rPr>
          <w:rFonts w:ascii="Times New Roman" w:eastAsia="Times New Roman"/>
        </w:rPr>
        <w:t>15.13 %</w:t>
      </w:r>
      <w:r>
        <w:t>。</w:t>
      </w:r>
    </w:p>
    <w:p w:rsidR="0018722C">
      <w:pPr>
        <w:topLinePunct/>
      </w:pPr>
      <w:r>
        <w:t>④南疆地区粮食、棉花和苹果的农业科技贡献率分别为</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81</w:t>
      </w:r>
      <w:r>
        <w:rPr>
          <w:rFonts w:ascii="Times New Roman" w:hAnsi="Times New Roman" w:eastAsia="Times New Roman"/>
        </w:rPr>
        <w:t> %</w:t>
      </w:r>
      <w:r>
        <w:t>、</w:t>
      </w:r>
      <w:r>
        <w:rPr>
          <w:rFonts w:ascii="Times New Roman" w:hAnsi="Times New Roman" w:eastAsia="Times New Roman"/>
        </w:rPr>
        <w:t>44.29</w:t>
      </w:r>
      <w:r>
        <w:rPr>
          <w:rFonts w:ascii="Times New Roman" w:hAnsi="Times New Roman" w:eastAsia="Times New Roman"/>
        </w:rPr>
        <w:t> %</w:t>
      </w:r>
      <w:r>
        <w:t>和</w:t>
      </w:r>
      <w:r>
        <w:rPr>
          <w:rFonts w:ascii="Times New Roman" w:hAnsi="Times New Roman" w:eastAsia="Times New Roman"/>
        </w:rPr>
        <w:t>29.4</w:t>
      </w:r>
      <w:r>
        <w:rPr>
          <w:rFonts w:ascii="Times New Roman" w:hAnsi="Times New Roman" w:eastAsia="Times New Roman"/>
        </w:rPr>
        <w:t> %</w:t>
      </w:r>
      <w:r>
        <w:t>。其中和田地区和喀什地区的农业科技贡献率较高。根据国内学者的研究，我国农业科技</w:t>
      </w:r>
      <w:r>
        <w:t>贡献率在</w:t>
      </w:r>
      <w:r>
        <w:rPr>
          <w:rFonts w:ascii="Times New Roman" w:hAnsi="Times New Roman" w:eastAsia="Times New Roman"/>
        </w:rPr>
        <w:t>53</w:t>
      </w:r>
      <w:r>
        <w:rPr>
          <w:rFonts w:ascii="Times New Roman" w:hAnsi="Times New Roman" w:eastAsia="Times New Roman"/>
        </w:rPr>
        <w:t> %</w:t>
      </w:r>
      <w:r>
        <w:t>以上，发达国家在</w:t>
      </w:r>
      <w:r>
        <w:rPr>
          <w:rFonts w:ascii="Times New Roman" w:hAnsi="Times New Roman" w:eastAsia="Times New Roman"/>
        </w:rPr>
        <w:t>80</w:t>
      </w:r>
      <w:r>
        <w:rPr>
          <w:rFonts w:ascii="Times New Roman" w:hAnsi="Times New Roman" w:eastAsia="Times New Roman"/>
        </w:rPr>
        <w:t> %</w:t>
      </w:r>
      <w:r>
        <w:t>以上。结果表明南疆地区农业生产科技贡献率还较低，与我国其他地区还有一定的差距，与国外发达国家的差距更大。</w:t>
      </w:r>
    </w:p>
    <w:p w:rsidR="0018722C">
      <w:pPr>
        <w:topLinePunct/>
      </w:pPr>
      <w:r>
        <w:t>⑤南疆地区五个地州的粮食、棉花和苹果的化肥贡献率存在区域差异。化肥施用增长幅度大的地区，化肥贡献率越高，农作物产值年均增长率越高。其中，粮食作物化肥贡献率最高的地州为阿克苏地区，克州、巴州和和田地区次之，最低是喀什地区；棉花作物化肥贡献率最高的也是阿克苏地区，巴州、克州和喀什地区次之，和田地区最低。</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21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a8"/>
        <w:topLinePunct/>
      </w:pPr>
      <w:bookmarkStart w:name="_bookmark126" w:id="222"/>
      <w:bookmarkEnd w:id="222"/>
      <w:r/>
      <w:r>
        <w:t>表</w:t>
      </w:r>
      <w:r>
        <w:t> </w:t>
      </w:r>
      <w:r>
        <w:t>6-16</w:t>
      </w:r>
      <w:r>
        <w:t xml:space="preserve">  </w:t>
      </w:r>
      <w:r>
        <w:t>南</w:t>
      </w:r>
      <w:r>
        <w:t>疆</w:t>
      </w:r>
      <w:r>
        <w:t>地</w:t>
      </w:r>
      <w:r>
        <w:t>区</w:t>
      </w:r>
      <w:r>
        <w:t>粮</w:t>
      </w:r>
      <w:r>
        <w:t>食</w:t>
      </w:r>
      <w:r>
        <w:t>、</w:t>
      </w:r>
      <w:r>
        <w:t>棉花</w:t>
      </w:r>
      <w:r>
        <w:t>和</w:t>
      </w:r>
      <w:r>
        <w:t>苹</w:t>
      </w:r>
      <w:r>
        <w:t>果</w:t>
      </w:r>
      <w:r>
        <w:t>的</w:t>
      </w:r>
      <w:r>
        <w:t>化</w:t>
      </w:r>
      <w:r>
        <w:t>肥</w:t>
      </w:r>
      <w:r>
        <w:t>施</w:t>
      </w:r>
      <w:r>
        <w:t>用</w:t>
      </w:r>
      <w:r>
        <w:t>贡</w:t>
      </w:r>
      <w:r>
        <w:t>献率</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4"/>
        <w:gridCol w:w="1395"/>
        <w:gridCol w:w="979"/>
        <w:gridCol w:w="1417"/>
        <w:gridCol w:w="995"/>
        <w:gridCol w:w="1335"/>
        <w:gridCol w:w="1058"/>
      </w:tblGrid>
      <w:tr>
        <w:trPr>
          <w:tblHeader/>
        </w:trPr>
        <w:tc>
          <w:tcPr>
            <w:tcW w:w="837" w:type="pct"/>
            <w:vMerge w:val="restart"/>
            <w:vAlign w:val="center"/>
          </w:tcPr>
          <w:p w:rsidR="0018722C">
            <w:pPr>
              <w:pStyle w:val="a7"/>
              <w:topLinePunct/>
              <w:ind w:leftChars="0" w:left="0" w:rightChars="0" w:right="0" w:firstLineChars="0" w:firstLine="0"/>
              <w:spacing w:line="240" w:lineRule="atLeast"/>
            </w:pPr>
            <w:r>
              <w:t>化肥</w:t>
            </w:r>
          </w:p>
        </w:tc>
        <w:tc>
          <w:tcPr>
            <w:tcW w:w="809" w:type="pct"/>
            <w:vAlign w:val="center"/>
          </w:tcPr>
          <w:p w:rsidR="0018722C">
            <w:pPr>
              <w:pStyle w:val="a7"/>
              <w:topLinePunct/>
              <w:ind w:leftChars="0" w:left="0" w:rightChars="0" w:right="0" w:firstLineChars="0" w:firstLine="0"/>
              <w:spacing w:line="240" w:lineRule="atLeast"/>
            </w:pPr>
            <w:r>
              <w:t>粮食</w:t>
            </w:r>
          </w:p>
        </w:tc>
        <w:tc>
          <w:tcPr>
            <w:tcW w:w="568" w:type="pct"/>
            <w:vAlign w:val="center"/>
          </w:tcPr>
          <w:p w:rsidR="0018722C">
            <w:pPr>
              <w:pStyle w:val="a7"/>
              <w:topLinePunct/>
              <w:ind w:leftChars="0" w:left="0" w:rightChars="0" w:right="0" w:firstLineChars="0" w:firstLine="0"/>
              <w:spacing w:line="240" w:lineRule="atLeast"/>
            </w:pPr>
          </w:p>
        </w:tc>
        <w:tc>
          <w:tcPr>
            <w:tcW w:w="822" w:type="pct"/>
            <w:vAlign w:val="center"/>
          </w:tcPr>
          <w:p w:rsidR="0018722C">
            <w:pPr>
              <w:pStyle w:val="a7"/>
              <w:topLinePunct/>
              <w:ind w:leftChars="0" w:left="0" w:rightChars="0" w:right="0" w:firstLineChars="0" w:firstLine="0"/>
              <w:spacing w:line="240" w:lineRule="atLeast"/>
            </w:pPr>
            <w:r>
              <w:t>棉花</w:t>
            </w:r>
          </w:p>
        </w:tc>
        <w:tc>
          <w:tcPr>
            <w:tcW w:w="577" w:type="pct"/>
            <w:vAlign w:val="center"/>
          </w:tcPr>
          <w:p w:rsidR="0018722C">
            <w:pPr>
              <w:pStyle w:val="a7"/>
              <w:topLinePunct/>
              <w:ind w:leftChars="0" w:left="0" w:rightChars="0" w:right="0" w:firstLineChars="0" w:firstLine="0"/>
              <w:spacing w:line="240" w:lineRule="atLeast"/>
            </w:pPr>
          </w:p>
        </w:tc>
        <w:tc>
          <w:tcPr>
            <w:tcW w:w="1388" w:type="pct"/>
            <w:gridSpan w:val="2"/>
            <w:vAlign w:val="center"/>
          </w:tcPr>
          <w:p w:rsidR="0018722C">
            <w:pPr>
              <w:pStyle w:val="a7"/>
              <w:topLinePunct/>
              <w:ind w:leftChars="0" w:left="0" w:rightChars="0" w:right="0" w:firstLineChars="0" w:firstLine="0"/>
              <w:spacing w:line="240" w:lineRule="atLeast"/>
            </w:pPr>
            <w:r>
              <w:t>苹果</w:t>
            </w:r>
          </w:p>
        </w:tc>
      </w:tr>
      <w:tr>
        <w:trPr>
          <w:tblHeader/>
        </w:trPr>
        <w:tc>
          <w:tcPr>
            <w:tcW w:w="83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年均增长率</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贡献率</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年均增长率</w:t>
            </w:r>
          </w:p>
        </w:tc>
        <w:tc>
          <w:tcPr>
            <w:tcW w:w="577" w:type="pct"/>
            <w:vAlign w:val="center"/>
            <w:tcBorders>
              <w:bottom w:val="single" w:sz="4" w:space="0" w:color="auto"/>
            </w:tcBorders>
          </w:tcPr>
          <w:p w:rsidR="0018722C">
            <w:pPr>
              <w:pStyle w:val="a7"/>
              <w:topLinePunct/>
              <w:ind w:leftChars="0" w:left="0" w:rightChars="0" w:right="0" w:firstLineChars="0" w:firstLine="0"/>
              <w:spacing w:line="240" w:lineRule="atLeast"/>
            </w:pPr>
            <w:r>
              <w:t>贡献率</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年均增长率</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贡献率</w:t>
            </w:r>
          </w:p>
        </w:tc>
      </w:tr>
      <w:tr>
        <w:tc>
          <w:tcPr>
            <w:tcW w:w="837" w:type="pct"/>
            <w:vAlign w:val="center"/>
          </w:tcPr>
          <w:p w:rsidR="0018722C">
            <w:pPr>
              <w:pStyle w:val="ac"/>
              <w:topLinePunct/>
              <w:ind w:leftChars="0" w:left="0" w:rightChars="0" w:right="0" w:firstLineChars="0" w:firstLine="0"/>
              <w:spacing w:line="240" w:lineRule="atLeast"/>
            </w:pPr>
            <w:r>
              <w:t>南疆地区</w:t>
            </w:r>
          </w:p>
        </w:tc>
        <w:tc>
          <w:tcPr>
            <w:tcW w:w="809" w:type="pct"/>
            <w:vAlign w:val="center"/>
          </w:tcPr>
          <w:p w:rsidR="0018722C">
            <w:pPr>
              <w:pStyle w:val="affff9"/>
              <w:topLinePunct/>
              <w:ind w:leftChars="0" w:left="0" w:rightChars="0" w:right="0" w:firstLineChars="0" w:firstLine="0"/>
              <w:spacing w:line="240" w:lineRule="atLeast"/>
            </w:pPr>
            <w:r>
              <w:t>0.059 132</w:t>
            </w:r>
          </w:p>
        </w:tc>
        <w:tc>
          <w:tcPr>
            <w:tcW w:w="568" w:type="pct"/>
            <w:vAlign w:val="center"/>
          </w:tcPr>
          <w:p w:rsidR="0018722C">
            <w:pPr>
              <w:pStyle w:val="affff9"/>
              <w:topLinePunct/>
              <w:ind w:leftChars="0" w:left="0" w:rightChars="0" w:right="0" w:firstLineChars="0" w:firstLine="0"/>
              <w:spacing w:line="240" w:lineRule="atLeast"/>
            </w:pPr>
            <w:r>
              <w:t>0.203 978</w:t>
            </w:r>
          </w:p>
        </w:tc>
        <w:tc>
          <w:tcPr>
            <w:tcW w:w="822" w:type="pct"/>
            <w:vAlign w:val="center"/>
          </w:tcPr>
          <w:p w:rsidR="0018722C">
            <w:pPr>
              <w:pStyle w:val="affff9"/>
              <w:topLinePunct/>
              <w:ind w:leftChars="0" w:left="0" w:rightChars="0" w:right="0" w:firstLineChars="0" w:firstLine="0"/>
              <w:spacing w:line="240" w:lineRule="atLeast"/>
            </w:pPr>
            <w:r>
              <w:t>0.057 172</w:t>
            </w:r>
          </w:p>
        </w:tc>
        <w:tc>
          <w:tcPr>
            <w:tcW w:w="577" w:type="pct"/>
            <w:vAlign w:val="center"/>
          </w:tcPr>
          <w:p w:rsidR="0018722C">
            <w:pPr>
              <w:pStyle w:val="affff9"/>
              <w:topLinePunct/>
              <w:ind w:leftChars="0" w:left="0" w:rightChars="0" w:right="0" w:firstLineChars="0" w:firstLine="0"/>
              <w:spacing w:line="240" w:lineRule="atLeast"/>
            </w:pPr>
            <w:r>
              <w:t>0.077 730</w:t>
            </w:r>
          </w:p>
        </w:tc>
        <w:tc>
          <w:tcPr>
            <w:tcW w:w="774" w:type="pct"/>
            <w:vAlign w:val="center"/>
          </w:tcPr>
          <w:p w:rsidR="0018722C">
            <w:pPr>
              <w:pStyle w:val="affff9"/>
              <w:topLinePunct/>
              <w:ind w:leftChars="0" w:left="0" w:rightChars="0" w:right="0" w:firstLineChars="0" w:firstLine="0"/>
              <w:spacing w:line="240" w:lineRule="atLeast"/>
            </w:pPr>
            <w:r>
              <w:t>0.083 731</w:t>
            </w:r>
          </w:p>
        </w:tc>
        <w:tc>
          <w:tcPr>
            <w:tcW w:w="613" w:type="pct"/>
            <w:vAlign w:val="center"/>
          </w:tcPr>
          <w:p w:rsidR="0018722C">
            <w:pPr>
              <w:pStyle w:val="affff9"/>
              <w:topLinePunct/>
              <w:ind w:leftChars="0" w:left="0" w:rightChars="0" w:right="0" w:firstLineChars="0" w:firstLine="0"/>
              <w:spacing w:line="240" w:lineRule="atLeast"/>
            </w:pPr>
            <w:r>
              <w:t>0.328 764</w:t>
            </w:r>
          </w:p>
        </w:tc>
      </w:tr>
      <w:tr>
        <w:tc>
          <w:tcPr>
            <w:tcW w:w="837" w:type="pct"/>
            <w:vAlign w:val="center"/>
          </w:tcPr>
          <w:p w:rsidR="0018722C">
            <w:pPr>
              <w:pStyle w:val="ac"/>
              <w:topLinePunct/>
              <w:ind w:leftChars="0" w:left="0" w:rightChars="0" w:right="0" w:firstLineChars="0" w:firstLine="0"/>
              <w:spacing w:line="240" w:lineRule="atLeast"/>
            </w:pPr>
            <w:r>
              <w:t>巴州</w:t>
            </w:r>
          </w:p>
        </w:tc>
        <w:tc>
          <w:tcPr>
            <w:tcW w:w="809" w:type="pct"/>
            <w:vAlign w:val="center"/>
          </w:tcPr>
          <w:p w:rsidR="0018722C">
            <w:pPr>
              <w:pStyle w:val="affff9"/>
              <w:topLinePunct/>
              <w:ind w:leftChars="0" w:left="0" w:rightChars="0" w:right="0" w:firstLineChars="0" w:firstLine="0"/>
              <w:spacing w:line="240" w:lineRule="atLeast"/>
            </w:pPr>
            <w:r>
              <w:t>0.067 902</w:t>
            </w:r>
          </w:p>
        </w:tc>
        <w:tc>
          <w:tcPr>
            <w:tcW w:w="568" w:type="pct"/>
            <w:vAlign w:val="center"/>
          </w:tcPr>
          <w:p w:rsidR="0018722C">
            <w:pPr>
              <w:pStyle w:val="affff9"/>
              <w:topLinePunct/>
              <w:ind w:leftChars="0" w:left="0" w:rightChars="0" w:right="0" w:firstLineChars="0" w:firstLine="0"/>
              <w:spacing w:line="240" w:lineRule="atLeast"/>
            </w:pPr>
            <w:r>
              <w:t>0.247 800</w:t>
            </w:r>
          </w:p>
        </w:tc>
        <w:tc>
          <w:tcPr>
            <w:tcW w:w="822" w:type="pct"/>
            <w:vAlign w:val="center"/>
          </w:tcPr>
          <w:p w:rsidR="0018722C">
            <w:pPr>
              <w:pStyle w:val="affff9"/>
              <w:topLinePunct/>
              <w:ind w:leftChars="0" w:left="0" w:rightChars="0" w:right="0" w:firstLineChars="0" w:firstLine="0"/>
              <w:spacing w:line="240" w:lineRule="atLeast"/>
            </w:pPr>
            <w:r>
              <w:t>0.081 844</w:t>
            </w:r>
          </w:p>
        </w:tc>
        <w:tc>
          <w:tcPr>
            <w:tcW w:w="577" w:type="pct"/>
            <w:vAlign w:val="center"/>
          </w:tcPr>
          <w:p w:rsidR="0018722C">
            <w:pPr>
              <w:pStyle w:val="affff9"/>
              <w:topLinePunct/>
              <w:ind w:leftChars="0" w:left="0" w:rightChars="0" w:right="0" w:firstLineChars="0" w:firstLine="0"/>
              <w:spacing w:line="240" w:lineRule="atLeast"/>
            </w:pPr>
            <w:r>
              <w:t>0.089 832</w:t>
            </w:r>
          </w:p>
        </w:tc>
        <w:tc>
          <w:tcPr>
            <w:tcW w:w="774" w:type="pct"/>
            <w:vAlign w:val="center"/>
          </w:tcPr>
          <w:p w:rsidR="0018722C">
            <w:pPr>
              <w:pStyle w:val="a5"/>
              <w:topLinePunct/>
              <w:ind w:leftChars="0" w:left="0" w:rightChars="0" w:right="0" w:firstLineChars="0" w:firstLine="0"/>
              <w:spacing w:line="240" w:lineRule="atLeast"/>
            </w:pPr>
          </w:p>
        </w:tc>
        <w:tc>
          <w:tcPr>
            <w:tcW w:w="613" w:type="pct"/>
            <w:vAlign w:val="center"/>
          </w:tcPr>
          <w:p w:rsidR="0018722C">
            <w:pPr>
              <w:pStyle w:val="ad"/>
              <w:topLinePunct/>
              <w:ind w:leftChars="0" w:left="0" w:rightChars="0" w:right="0" w:firstLineChars="0" w:firstLine="0"/>
              <w:spacing w:line="240" w:lineRule="atLeast"/>
            </w:pPr>
          </w:p>
        </w:tc>
      </w:tr>
      <w:tr>
        <w:tc>
          <w:tcPr>
            <w:tcW w:w="837" w:type="pct"/>
            <w:vAlign w:val="center"/>
          </w:tcPr>
          <w:p w:rsidR="0018722C">
            <w:pPr>
              <w:pStyle w:val="ac"/>
              <w:topLinePunct/>
              <w:ind w:leftChars="0" w:left="0" w:rightChars="0" w:right="0" w:firstLineChars="0" w:firstLine="0"/>
              <w:spacing w:line="240" w:lineRule="atLeast"/>
            </w:pPr>
            <w:r>
              <w:t>阿克苏地区</w:t>
            </w:r>
          </w:p>
        </w:tc>
        <w:tc>
          <w:tcPr>
            <w:tcW w:w="809" w:type="pct"/>
            <w:vAlign w:val="center"/>
          </w:tcPr>
          <w:p w:rsidR="0018722C">
            <w:pPr>
              <w:pStyle w:val="affff9"/>
              <w:topLinePunct/>
              <w:ind w:leftChars="0" w:left="0" w:rightChars="0" w:right="0" w:firstLineChars="0" w:firstLine="0"/>
              <w:spacing w:line="240" w:lineRule="atLeast"/>
            </w:pPr>
            <w:r>
              <w:t>0.098 791</w:t>
            </w:r>
          </w:p>
        </w:tc>
        <w:tc>
          <w:tcPr>
            <w:tcW w:w="568" w:type="pct"/>
            <w:vAlign w:val="center"/>
          </w:tcPr>
          <w:p w:rsidR="0018722C">
            <w:pPr>
              <w:pStyle w:val="affff9"/>
              <w:topLinePunct/>
              <w:ind w:leftChars="0" w:left="0" w:rightChars="0" w:right="0" w:firstLineChars="0" w:firstLine="0"/>
              <w:spacing w:line="240" w:lineRule="atLeast"/>
            </w:pPr>
            <w:r>
              <w:t>0.343 659</w:t>
            </w:r>
          </w:p>
        </w:tc>
        <w:tc>
          <w:tcPr>
            <w:tcW w:w="822" w:type="pct"/>
            <w:vAlign w:val="center"/>
          </w:tcPr>
          <w:p w:rsidR="0018722C">
            <w:pPr>
              <w:pStyle w:val="affff9"/>
              <w:topLinePunct/>
              <w:ind w:leftChars="0" w:left="0" w:rightChars="0" w:right="0" w:firstLineChars="0" w:firstLine="0"/>
              <w:spacing w:line="240" w:lineRule="atLeast"/>
            </w:pPr>
            <w:r>
              <w:t>0.082 982</w:t>
            </w:r>
          </w:p>
        </w:tc>
        <w:tc>
          <w:tcPr>
            <w:tcW w:w="577" w:type="pct"/>
            <w:vAlign w:val="center"/>
          </w:tcPr>
          <w:p w:rsidR="0018722C">
            <w:pPr>
              <w:pStyle w:val="affff9"/>
              <w:topLinePunct/>
              <w:ind w:leftChars="0" w:left="0" w:rightChars="0" w:right="0" w:firstLineChars="0" w:firstLine="0"/>
              <w:spacing w:line="240" w:lineRule="atLeast"/>
            </w:pPr>
            <w:r>
              <w:t>0.113 391</w:t>
            </w:r>
          </w:p>
        </w:tc>
        <w:tc>
          <w:tcPr>
            <w:tcW w:w="774" w:type="pct"/>
            <w:vAlign w:val="center"/>
          </w:tcPr>
          <w:p w:rsidR="0018722C">
            <w:pPr>
              <w:pStyle w:val="affff9"/>
              <w:topLinePunct/>
              <w:ind w:leftChars="0" w:left="0" w:rightChars="0" w:right="0" w:firstLineChars="0" w:firstLine="0"/>
              <w:spacing w:line="240" w:lineRule="atLeast"/>
            </w:pPr>
            <w:r>
              <w:t>0.083 731</w:t>
            </w:r>
          </w:p>
        </w:tc>
        <w:tc>
          <w:tcPr>
            <w:tcW w:w="613" w:type="pct"/>
            <w:vAlign w:val="center"/>
          </w:tcPr>
          <w:p w:rsidR="0018722C">
            <w:pPr>
              <w:pStyle w:val="affff9"/>
              <w:topLinePunct/>
              <w:ind w:leftChars="0" w:left="0" w:rightChars="0" w:right="0" w:firstLineChars="0" w:firstLine="0"/>
              <w:spacing w:line="240" w:lineRule="atLeast"/>
            </w:pPr>
            <w:r>
              <w:t>0.328 764</w:t>
            </w:r>
          </w:p>
        </w:tc>
      </w:tr>
      <w:tr>
        <w:tc>
          <w:tcPr>
            <w:tcW w:w="837" w:type="pct"/>
            <w:vAlign w:val="center"/>
          </w:tcPr>
          <w:p w:rsidR="0018722C">
            <w:pPr>
              <w:pStyle w:val="ac"/>
              <w:topLinePunct/>
              <w:ind w:leftChars="0" w:left="0" w:rightChars="0" w:right="0" w:firstLineChars="0" w:firstLine="0"/>
              <w:spacing w:line="240" w:lineRule="atLeast"/>
            </w:pPr>
            <w:r>
              <w:t>克州</w:t>
            </w:r>
          </w:p>
        </w:tc>
        <w:tc>
          <w:tcPr>
            <w:tcW w:w="809" w:type="pct"/>
            <w:vAlign w:val="center"/>
          </w:tcPr>
          <w:p w:rsidR="0018722C">
            <w:pPr>
              <w:pStyle w:val="affff9"/>
              <w:topLinePunct/>
              <w:ind w:leftChars="0" w:left="0" w:rightChars="0" w:right="0" w:firstLineChars="0" w:firstLine="0"/>
              <w:spacing w:line="240" w:lineRule="atLeast"/>
            </w:pPr>
            <w:r>
              <w:t>0.062 176</w:t>
            </w:r>
          </w:p>
        </w:tc>
        <w:tc>
          <w:tcPr>
            <w:tcW w:w="568" w:type="pct"/>
            <w:vAlign w:val="center"/>
          </w:tcPr>
          <w:p w:rsidR="0018722C">
            <w:pPr>
              <w:pStyle w:val="affff9"/>
              <w:topLinePunct/>
              <w:ind w:leftChars="0" w:left="0" w:rightChars="0" w:right="0" w:firstLineChars="0" w:firstLine="0"/>
              <w:spacing w:line="240" w:lineRule="atLeast"/>
            </w:pPr>
            <w:r>
              <w:t>0.255 972</w:t>
            </w:r>
          </w:p>
        </w:tc>
        <w:tc>
          <w:tcPr>
            <w:tcW w:w="822" w:type="pct"/>
            <w:vAlign w:val="center"/>
          </w:tcPr>
          <w:p w:rsidR="0018722C">
            <w:pPr>
              <w:pStyle w:val="affff9"/>
              <w:topLinePunct/>
              <w:ind w:leftChars="0" w:left="0" w:rightChars="0" w:right="0" w:firstLineChars="0" w:firstLine="0"/>
              <w:spacing w:line="240" w:lineRule="atLeast"/>
            </w:pPr>
            <w:r>
              <w:t>0.074 841</w:t>
            </w:r>
          </w:p>
        </w:tc>
        <w:tc>
          <w:tcPr>
            <w:tcW w:w="577" w:type="pct"/>
            <w:vAlign w:val="center"/>
          </w:tcPr>
          <w:p w:rsidR="0018722C">
            <w:pPr>
              <w:pStyle w:val="affff9"/>
              <w:topLinePunct/>
              <w:ind w:leftChars="0" w:left="0" w:rightChars="0" w:right="0" w:firstLineChars="0" w:firstLine="0"/>
              <w:spacing w:line="240" w:lineRule="atLeast"/>
            </w:pPr>
            <w:r>
              <w:t>0.092 557</w:t>
            </w:r>
          </w:p>
        </w:tc>
        <w:tc>
          <w:tcPr>
            <w:tcW w:w="774" w:type="pct"/>
            <w:vAlign w:val="center"/>
          </w:tcPr>
          <w:p w:rsidR="0018722C">
            <w:pPr>
              <w:pStyle w:val="a5"/>
              <w:topLinePunct/>
              <w:ind w:leftChars="0" w:left="0" w:rightChars="0" w:right="0" w:firstLineChars="0" w:firstLine="0"/>
              <w:spacing w:line="240" w:lineRule="atLeast"/>
            </w:pPr>
          </w:p>
        </w:tc>
        <w:tc>
          <w:tcPr>
            <w:tcW w:w="613" w:type="pct"/>
            <w:vAlign w:val="center"/>
          </w:tcPr>
          <w:p w:rsidR="0018722C">
            <w:pPr>
              <w:pStyle w:val="ad"/>
              <w:topLinePunct/>
              <w:ind w:leftChars="0" w:left="0" w:rightChars="0" w:right="0" w:firstLineChars="0" w:firstLine="0"/>
              <w:spacing w:line="240" w:lineRule="atLeast"/>
            </w:pPr>
          </w:p>
        </w:tc>
      </w:tr>
      <w:tr>
        <w:tc>
          <w:tcPr>
            <w:tcW w:w="837" w:type="pct"/>
            <w:vAlign w:val="center"/>
          </w:tcPr>
          <w:p w:rsidR="0018722C">
            <w:pPr>
              <w:pStyle w:val="ac"/>
              <w:topLinePunct/>
              <w:ind w:leftChars="0" w:left="0" w:rightChars="0" w:right="0" w:firstLineChars="0" w:firstLine="0"/>
              <w:spacing w:line="240" w:lineRule="atLeast"/>
            </w:pPr>
            <w:r>
              <w:t>喀什地区</w:t>
            </w:r>
          </w:p>
        </w:tc>
        <w:tc>
          <w:tcPr>
            <w:tcW w:w="809" w:type="pct"/>
            <w:vAlign w:val="center"/>
          </w:tcPr>
          <w:p w:rsidR="0018722C">
            <w:pPr>
              <w:pStyle w:val="affff9"/>
              <w:topLinePunct/>
              <w:ind w:leftChars="0" w:left="0" w:rightChars="0" w:right="0" w:firstLineChars="0" w:firstLine="0"/>
              <w:spacing w:line="240" w:lineRule="atLeast"/>
            </w:pPr>
            <w:r>
              <w:t>0.011 313</w:t>
            </w:r>
          </w:p>
        </w:tc>
        <w:tc>
          <w:tcPr>
            <w:tcW w:w="568" w:type="pct"/>
            <w:vAlign w:val="center"/>
          </w:tcPr>
          <w:p w:rsidR="0018722C">
            <w:pPr>
              <w:pStyle w:val="affff9"/>
              <w:topLinePunct/>
              <w:ind w:leftChars="0" w:left="0" w:rightChars="0" w:right="0" w:firstLineChars="0" w:firstLine="0"/>
              <w:spacing w:line="240" w:lineRule="atLeast"/>
            </w:pPr>
            <w:r>
              <w:t>0.033 988</w:t>
            </w:r>
          </w:p>
        </w:tc>
        <w:tc>
          <w:tcPr>
            <w:tcW w:w="822" w:type="pct"/>
            <w:vAlign w:val="center"/>
          </w:tcPr>
          <w:p w:rsidR="0018722C">
            <w:pPr>
              <w:pStyle w:val="affff9"/>
              <w:topLinePunct/>
              <w:ind w:leftChars="0" w:left="0" w:rightChars="0" w:right="0" w:firstLineChars="0" w:firstLine="0"/>
              <w:spacing w:line="240" w:lineRule="atLeast"/>
            </w:pPr>
            <w:r>
              <w:t>0.048 105</w:t>
            </w:r>
          </w:p>
        </w:tc>
        <w:tc>
          <w:tcPr>
            <w:tcW w:w="577" w:type="pct"/>
            <w:vAlign w:val="center"/>
          </w:tcPr>
          <w:p w:rsidR="0018722C">
            <w:pPr>
              <w:pStyle w:val="affff9"/>
              <w:topLinePunct/>
              <w:ind w:leftChars="0" w:left="0" w:rightChars="0" w:right="0" w:firstLineChars="0" w:firstLine="0"/>
              <w:spacing w:line="240" w:lineRule="atLeast"/>
            </w:pPr>
            <w:r>
              <w:t>0.072 277</w:t>
            </w:r>
          </w:p>
        </w:tc>
        <w:tc>
          <w:tcPr>
            <w:tcW w:w="774" w:type="pct"/>
            <w:vAlign w:val="center"/>
          </w:tcPr>
          <w:p w:rsidR="0018722C">
            <w:pPr>
              <w:pStyle w:val="a5"/>
              <w:topLinePunct/>
              <w:ind w:leftChars="0" w:left="0" w:rightChars="0" w:right="0" w:firstLineChars="0" w:firstLine="0"/>
              <w:spacing w:line="240" w:lineRule="atLeast"/>
            </w:pPr>
          </w:p>
        </w:tc>
        <w:tc>
          <w:tcPr>
            <w:tcW w:w="613" w:type="pct"/>
            <w:vAlign w:val="center"/>
          </w:tcPr>
          <w:p w:rsidR="0018722C">
            <w:pPr>
              <w:pStyle w:val="ad"/>
              <w:topLinePunct/>
              <w:ind w:leftChars="0" w:left="0" w:rightChars="0" w:right="0" w:firstLineChars="0" w:firstLine="0"/>
              <w:spacing w:line="240" w:lineRule="atLeast"/>
            </w:pPr>
          </w:p>
        </w:tc>
      </w:tr>
      <w:tr>
        <w:tc>
          <w:tcPr>
            <w:tcW w:w="837" w:type="pct"/>
            <w:vAlign w:val="center"/>
            <w:tcBorders>
              <w:top w:val="single" w:sz="4" w:space="0" w:color="auto"/>
            </w:tcBorders>
          </w:tcPr>
          <w:p w:rsidR="0018722C">
            <w:pPr>
              <w:pStyle w:val="ac"/>
              <w:topLinePunct/>
              <w:ind w:leftChars="0" w:left="0" w:rightChars="0" w:right="0" w:firstLineChars="0" w:firstLine="0"/>
              <w:spacing w:line="240" w:lineRule="atLeast"/>
            </w:pPr>
            <w:r>
              <w:t>和田地区</w:t>
            </w:r>
          </w:p>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0.066 795</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t>0.225 671</w:t>
            </w:r>
          </w:p>
        </w:tc>
        <w:tc>
          <w:tcPr>
            <w:tcW w:w="822" w:type="pct"/>
            <w:vAlign w:val="center"/>
            <w:tcBorders>
              <w:top w:val="single" w:sz="4" w:space="0" w:color="auto"/>
            </w:tcBorders>
          </w:tcPr>
          <w:p w:rsidR="0018722C">
            <w:pPr>
              <w:pStyle w:val="affff9"/>
              <w:topLinePunct/>
              <w:ind w:leftChars="0" w:left="0" w:rightChars="0" w:right="0" w:firstLineChars="0" w:firstLine="0"/>
              <w:spacing w:line="240" w:lineRule="atLeast"/>
            </w:pPr>
            <w:r>
              <w:t>0.024 382</w:t>
            </w:r>
          </w:p>
        </w:tc>
        <w:tc>
          <w:tcPr>
            <w:tcW w:w="577" w:type="pct"/>
            <w:vAlign w:val="center"/>
            <w:tcBorders>
              <w:top w:val="single" w:sz="4" w:space="0" w:color="auto"/>
            </w:tcBorders>
          </w:tcPr>
          <w:p w:rsidR="0018722C">
            <w:pPr>
              <w:pStyle w:val="affff9"/>
              <w:topLinePunct/>
              <w:ind w:leftChars="0" w:left="0" w:rightChars="0" w:right="0" w:firstLineChars="0" w:firstLine="0"/>
              <w:spacing w:line="240" w:lineRule="atLeast"/>
            </w:pPr>
            <w:r>
              <w:t>0.032 747</w:t>
            </w:r>
          </w:p>
        </w:tc>
        <w:tc>
          <w:tcPr>
            <w:tcW w:w="77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2"/>
        <w:topLinePunct/>
        <w:ind w:left="171" w:hangingChars="171" w:hanging="171"/>
      </w:pPr>
      <w:bookmarkStart w:id="242423" w:name="_Toc686242423"/>
      <w:bookmarkStart w:name="6.3 本章小结 " w:id="223"/>
      <w:bookmarkEnd w:id="223"/>
      <w:bookmarkStart w:name="_bookmark127" w:id="224"/>
      <w:bookmarkEnd w:id="224"/>
      <w:r>
        <w:rPr>
          <w:b/>
        </w:rPr>
        <w:t>6.3</w:t>
      </w:r>
      <w:r>
        <w:t xml:space="preserve"> </w:t>
      </w:r>
      <w:r>
        <w:t>本章小结</w:t>
      </w:r>
      <w:bookmarkEnd w:id="242423"/>
    </w:p>
    <w:p w:rsidR="0018722C">
      <w:pPr>
        <w:topLinePunct/>
      </w:pPr>
      <w:r>
        <w:t>本章首先将研究范围确定在南疆地区的行政区域内，并从南疆地区典型的大陆性气候，降水稀少且蒸发量大，农业生产主要依靠塔河灌溉维持，但部分农户还在使用大灌大排的方式，将大量的农田排水直接排入塔河，造成南疆地区内水质矿化度高，水质下</w:t>
      </w:r>
      <w:r>
        <w:t>降，土壤分布呈条带状分布，且沙漠化和盐渍化的现象严重。南疆地区不仅生态本底差，</w:t>
      </w:r>
      <w:r w:rsidR="001852F3">
        <w:t xml:space="preserve">且经济发展水平相对落后。南疆地区生产总值低于新疆平均水平，三次产业结构表现为一产较高，二三产不足；以农业人口为主，且城镇化水平较高，受教育水平偏低；农村</w:t>
      </w:r>
      <w:r>
        <w:t>居民家庭收入存在较大差异，且收入水平较低；此外，南疆地区光照充足，地域面积大，</w:t>
      </w:r>
      <w:r w:rsidR="001852F3">
        <w:t xml:space="preserve">以农牧业为主，主要种植粮食和棉花，是新疆重要的优质棉、粮基地，种植结构丰富，</w:t>
      </w:r>
      <w:r w:rsidR="001852F3">
        <w:t xml:space="preserve">喀什地区、巴州和阿克苏地区的农林牧业业总产值及种植业产值较高，且农业生产机械</w:t>
      </w:r>
      <w:r>
        <w:t>化程度较高。</w:t>
      </w:r>
    </w:p>
    <w:p w:rsidR="0018722C">
      <w:pPr>
        <w:topLinePunct/>
      </w:pPr>
      <w:r>
        <w:t>二是分析了南疆地区农户化肥施用强度和密度的时空差异及趋势变动。从新疆化肥</w:t>
      </w:r>
      <w:r>
        <w:t>施用量的地区差异来看，南疆地区化肥施用总量较大，占新疆化肥施用总量的</w:t>
      </w:r>
      <w:r>
        <w:rPr>
          <w:rFonts w:ascii="Times New Roman" w:eastAsia="Times New Roman"/>
        </w:rPr>
        <w:t>60%</w:t>
      </w:r>
      <w:r>
        <w:t>左右，</w:t>
      </w:r>
      <w:r>
        <w:t>但是，相对于全疆化肥施用增长速度</w:t>
      </w:r>
      <w:r>
        <w:t>（</w:t>
      </w:r>
      <w:r>
        <w:rPr>
          <w:rFonts w:ascii="Times New Roman" w:eastAsia="Times New Roman"/>
        </w:rPr>
        <w:t>6.02%</w:t>
      </w:r>
      <w:r>
        <w:t>）</w:t>
      </w:r>
      <w:r>
        <w:t>而言，则呈减少趋势，其增长速度也均低于北疆和东疆，可能是由于南疆地区土壤肥力较北疆和东疆而言较低。同期，北疆化肥</w:t>
      </w:r>
      <w:r>
        <w:t>施用量年均增长</w:t>
      </w:r>
      <w:r>
        <w:rPr>
          <w:rFonts w:ascii="Times New Roman" w:eastAsia="Times New Roman"/>
        </w:rPr>
        <w:t>7</w:t>
      </w:r>
      <w:r>
        <w:rPr>
          <w:rFonts w:ascii="Times New Roman" w:eastAsia="Times New Roman"/>
        </w:rPr>
        <w:t>.</w:t>
      </w:r>
      <w:r>
        <w:rPr>
          <w:rFonts w:ascii="Times New Roman" w:eastAsia="Times New Roman"/>
        </w:rPr>
        <w:t>30%</w:t>
      </w:r>
      <w:r>
        <w:t>；东疆化肥施用量年均增长</w:t>
      </w:r>
      <w:r>
        <w:rPr>
          <w:rFonts w:ascii="Times New Roman" w:eastAsia="Times New Roman"/>
        </w:rPr>
        <w:t>5</w:t>
      </w:r>
      <w:r>
        <w:rPr>
          <w:rFonts w:ascii="Times New Roman" w:eastAsia="Times New Roman"/>
        </w:rPr>
        <w:t>.</w:t>
      </w:r>
      <w:r>
        <w:rPr>
          <w:rFonts w:ascii="Times New Roman" w:eastAsia="Times New Roman"/>
        </w:rPr>
        <w:t>98%</w:t>
      </w:r>
      <w:r>
        <w:t>。从化肥构成的施用强度来看：</w:t>
      </w:r>
      <w:r w:rsidR="001852F3">
        <w:t xml:space="preserve">南疆南疆地区化肥施用以氮肥和磷肥为主，氮、磷、钾肥施用相对于新疆也占较高的比重。其中，南疆地区氮肥施用量占全疆氮肥施用总量的</w:t>
      </w:r>
      <w:r>
        <w:rPr>
          <w:rFonts w:ascii="Times New Roman" w:eastAsia="Times New Roman"/>
        </w:rPr>
        <w:t>60%</w:t>
      </w:r>
      <w:r>
        <w:t>以上，且一直比较稳定；南疆地区磷肥施用量较大，占全疆磷肥施用总量的比重较高，但呈逐渐降低趋势，南疆地区钾肥施用量也较大，也呈逐渐降低趋势，下降幅度较大。南疆地区各地州化肥施用强</w:t>
      </w:r>
      <w:r>
        <w:t>度呈明显的地区差异性。喀什地区化肥施用量最大，占南疆地区化肥施用总量的</w:t>
      </w:r>
      <w:r>
        <w:rPr>
          <w:rFonts w:ascii="Times New Roman" w:eastAsia="Times New Roman"/>
        </w:rPr>
        <w:t>40%</w:t>
      </w:r>
      <w:r>
        <w:t>左</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24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右；阿克苏地区化肥施用量居南疆地区第二；巴州化肥施用量占南疆地区化肥施用总量的</w:t>
      </w:r>
      <w:r>
        <w:rPr>
          <w:rFonts w:ascii="Times New Roman" w:eastAsia="Times New Roman"/>
        </w:rPr>
        <w:t>17%</w:t>
      </w:r>
      <w:r>
        <w:t>以上；和田和克州化肥施用量总体水平较低，分别占南疆地区化肥施用总量的不</w:t>
      </w:r>
      <w:r>
        <w:t>足</w:t>
      </w:r>
      <w:r>
        <w:rPr>
          <w:rFonts w:ascii="Times New Roman" w:eastAsia="Times New Roman"/>
        </w:rPr>
        <w:t>10%</w:t>
      </w:r>
      <w:r>
        <w:t>和</w:t>
      </w:r>
      <w:r>
        <w:rPr>
          <w:rFonts w:ascii="Times New Roman" w:eastAsia="Times New Roman"/>
        </w:rPr>
        <w:t>2%</w:t>
      </w:r>
      <w:r>
        <w:t>。从各地州化肥施用总量增长幅度来看：巴州化肥施用量增长最快。从南疆地区化肥施用密度看，南疆地区化肥施用密度较高，低于全疆平均水平，但明显高于东</w:t>
      </w:r>
      <w:r>
        <w:t>疆。其中南疆地区氮肥在化肥施用中所占的比例最大，占化肥施用的</w:t>
      </w:r>
      <w:r>
        <w:rPr>
          <w:rFonts w:ascii="Times New Roman" w:eastAsia="Times New Roman"/>
        </w:rPr>
        <w:t>55%</w:t>
      </w:r>
      <w:r>
        <w:t>～</w:t>
      </w:r>
      <w:r>
        <w:rPr>
          <w:rFonts w:ascii="Times New Roman" w:eastAsia="Times New Roman"/>
        </w:rPr>
        <w:t>62%</w:t>
      </w:r>
      <w:r>
        <w:t>，且施用总量一直在增长，喀什、和田的氮肥施用密度较高，克州和阿克苏的氮肥施用密度较低。南疆地区的磷肥施用密度高于新疆平均水平，且磷肥施用密度趋势曲线斜率较大，</w:t>
      </w:r>
      <w:r w:rsidR="001852F3">
        <w:t xml:space="preserve">上升趋势比较明显，喀什地区是南疆地区磷肥施用密度最高的地州。南疆地区钾肥施用密度的增长幅度虽然不高，但施用密度平均水平高于新疆，喀什地区是南疆地区钾肥施用密度最高的地州，但其增长幅度最低，巴州是南疆地区钾肥施用密度增长幅度最快的地区。</w:t>
      </w:r>
    </w:p>
    <w:p w:rsidR="0018722C">
      <w:pPr>
        <w:topLinePunct/>
      </w:pPr>
      <w:r>
        <w:t>三是化肥作为农业生产的重要物质投入，对农作物产出的影响较大，但如何评价化肥施用的增产效应及贡献率，目前还没有很多的研究，特别是对南疆地区农业生产中的</w:t>
      </w:r>
      <w:r>
        <w:t>化肥施用贡献率也没有看到相关研究报道。研究在分析南疆地区不同作物</w:t>
      </w:r>
      <w:r>
        <w:t>（</w:t>
      </w:r>
      <w:r>
        <w:t>小麦、玉米、棉花和苹果</w:t>
      </w:r>
      <w:r>
        <w:t>）</w:t>
      </w:r>
      <w:r>
        <w:t>化肥施用变动及各地州化肥施用结构变动的基础上，通过构建</w:t>
      </w:r>
      <w:r>
        <w:rPr>
          <w:rFonts w:ascii="Times New Roman" w:eastAsia="Times New Roman"/>
        </w:rPr>
        <w:t>C-D</w:t>
      </w:r>
      <w:r>
        <w:t>生产函</w:t>
      </w:r>
      <w:r>
        <w:t>数，测算了南疆地区粮食、棉花和苹果三种作物的化肥、劳动力和机械投入的弹性系数，</w:t>
      </w:r>
      <w:r w:rsidR="001852F3">
        <w:t xml:space="preserve">进一步估算了南疆地区五地州农业生产的化肥贡献率，得出化肥施用对林果业和粮食的贡献较高；而且化肥施用增长幅度大的地区，化肥贡献率也高。表明南疆地区不同种植结构农作物产出对化肥施用的依赖程度还较高。</w:t>
      </w:r>
    </w:p>
    <w:p w:rsidR="0018722C">
      <w:pPr>
        <w:topLinePunct/>
      </w:pPr>
      <w:r>
        <w:t>①南疆地区不同作物</w:t>
      </w:r>
      <w:r>
        <w:t>（</w:t>
      </w:r>
      <w:r>
        <w:t>小麦、玉米、棉花和苹果</w:t>
      </w:r>
      <w:r>
        <w:t>）</w:t>
      </w:r>
      <w:r>
        <w:rPr>
          <w:rFonts w:ascii="Times New Roman" w:hAnsi="Times New Roman" w:eastAsia="宋体"/>
        </w:rPr>
        <w:t>2000</w:t>
      </w:r>
      <w:r>
        <w:t>～</w:t>
      </w:r>
      <w:r>
        <w:rPr>
          <w:rFonts w:ascii="Times New Roman" w:hAnsi="Times New Roman" w:eastAsia="宋体"/>
        </w:rPr>
        <w:t>2010</w:t>
      </w:r>
      <w:r>
        <w:t>年</w:t>
      </w:r>
      <w:r>
        <w:rPr>
          <w:rFonts w:ascii="Times New Roman" w:hAnsi="Times New Roman" w:eastAsia="宋体"/>
        </w:rPr>
        <w:t>10</w:t>
      </w:r>
      <w:r>
        <w:t>年间化肥施用呈波动持续增长趋势，且增幅较大，高于全疆和全国平均水平。其中，</w:t>
      </w:r>
      <w:r>
        <w:rPr>
          <w:rFonts w:ascii="Times New Roman" w:hAnsi="Times New Roman" w:eastAsia="宋体"/>
        </w:rPr>
        <w:t>2010</w:t>
      </w:r>
      <w:r>
        <w:t>年苹果作物化</w:t>
      </w:r>
      <w:r>
        <w:t>肥施用在四种种植结构中施用最高为</w:t>
      </w:r>
      <w:r>
        <w:rPr>
          <w:rFonts w:ascii="Times New Roman" w:hAnsi="Times New Roman" w:eastAsia="宋体"/>
        </w:rPr>
        <w:t>16280</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t>元</w:t>
      </w:r>
      <w:r>
        <w:rPr>
          <w:rFonts w:ascii="Times New Roman" w:hAnsi="Times New Roman" w:eastAsia="宋体"/>
        </w:rPr>
        <w:t>/</w:t>
      </w:r>
      <w:r>
        <w:rPr>
          <w:rFonts w:ascii="Times New Roman" w:hAnsi="Times New Roman" w:eastAsia="宋体"/>
        </w:rPr>
        <w:t>hm</w:t>
      </w:r>
      <w:r>
        <w:rPr>
          <w:vertAlign w:val="superscript"/>
          /&gt;
        </w:rPr>
        <w:t>2</w:t>
      </w:r>
      <w:r>
        <w:t>，粮食作物中小麦和玉米分别</w:t>
      </w:r>
      <w:r>
        <w:t>为</w:t>
      </w:r>
    </w:p>
    <w:p w:rsidR="0018722C">
      <w:pPr>
        <w:topLinePunct/>
      </w:pPr>
      <w:r>
        <w:rPr>
          <w:rFonts w:ascii="Times New Roman" w:eastAsia="Times New Roman"/>
        </w:rPr>
        <w:t>2084.87</w:t>
      </w:r>
      <w:r>
        <w:t>元</w:t>
      </w:r>
      <w:r>
        <w:rPr>
          <w:rFonts w:ascii="Times New Roman" w:eastAsia="Times New Roman"/>
        </w:rPr>
        <w:t>/</w:t>
      </w:r>
      <w:r>
        <w:rPr>
          <w:rFonts w:ascii="Times New Roman" w:eastAsia="Times New Roman"/>
        </w:rPr>
        <w:t>hm</w:t>
      </w:r>
      <w:r>
        <w:rPr>
          <w:vertAlign w:val="superscript"/>
          /&gt;
        </w:rPr>
        <w:t>2</w:t>
      </w:r>
      <w:r>
        <w:t>和</w:t>
      </w:r>
      <w:r>
        <w:rPr>
          <w:rFonts w:ascii="Times New Roman" w:eastAsia="Times New Roman"/>
        </w:rPr>
        <w:t>2078.75</w:t>
      </w:r>
      <w:r>
        <w:t>元</w:t>
      </w:r>
      <w:r>
        <w:rPr>
          <w:rFonts w:ascii="Times New Roman" w:eastAsia="Times New Roman"/>
        </w:rPr>
        <w:t>/</w:t>
      </w:r>
      <w:r>
        <w:rPr>
          <w:rFonts w:ascii="Times New Roman" w:eastAsia="Times New Roman"/>
        </w:rPr>
        <w:t>hm</w:t>
      </w:r>
      <w:r>
        <w:rPr>
          <w:vertAlign w:val="superscript"/>
          /&gt;
        </w:rPr>
        <w:t>2</w:t>
      </w:r>
      <w:r>
        <w:t>，棉花为</w:t>
      </w:r>
      <w:r>
        <w:rPr>
          <w:rFonts w:ascii="Times New Roman" w:eastAsia="Times New Roman"/>
        </w:rPr>
        <w:t>2527</w:t>
      </w:r>
      <w:r>
        <w:rPr>
          <w:rFonts w:ascii="Times New Roman" w:eastAsia="Times New Roman"/>
        </w:rPr>
        <w:t>.</w:t>
      </w:r>
      <w:r>
        <w:rPr>
          <w:rFonts w:ascii="Times New Roman" w:eastAsia="Times New Roman"/>
        </w:rPr>
        <w:t>3</w:t>
      </w:r>
      <w:r>
        <w:t>元</w:t>
      </w:r>
      <w:r>
        <w:rPr>
          <w:rFonts w:ascii="Times New Roman" w:eastAsia="Times New Roman"/>
        </w:rPr>
        <w:t>/</w:t>
      </w:r>
      <w:r>
        <w:rPr>
          <w:rFonts w:ascii="Times New Roman" w:eastAsia="Times New Roman"/>
        </w:rPr>
        <w:t>hm</w:t>
      </w:r>
      <w:r>
        <w:rPr>
          <w:vertAlign w:val="superscript"/>
          /&gt;
        </w:rPr>
        <w:t>2</w:t>
      </w:r>
      <w:r>
        <w:t>.</w:t>
      </w:r>
    </w:p>
    <w:p w:rsidR="0018722C">
      <w:pPr>
        <w:topLinePunct/>
      </w:pPr>
      <w:r>
        <w:t>②化肥施用对南疆地区农作物产值增长的贡献显著。</w:t>
      </w:r>
      <w:r>
        <w:rPr>
          <w:rFonts w:ascii="Times New Roman" w:hAnsi="Times New Roman" w:eastAsia="Times New Roman"/>
        </w:rPr>
        <w:t>2000</w:t>
      </w:r>
      <w:r>
        <w:t>～</w:t>
      </w:r>
      <w:r>
        <w:rPr>
          <w:rFonts w:ascii="Times New Roman" w:hAnsi="Times New Roman" w:eastAsia="Times New Roman"/>
        </w:rPr>
        <w:t>2010</w:t>
      </w:r>
      <w:r>
        <w:t>年南疆地区粮食、</w:t>
      </w:r>
      <w:r>
        <w:t>棉花和苹果生产物质投入中化肥施用贡献率分别为</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 %</w:t>
      </w:r>
      <w:r>
        <w:t>、</w:t>
      </w:r>
      <w:r>
        <w:rPr>
          <w:rFonts w:ascii="Times New Roman" w:hAnsi="Times New Roman" w:eastAsia="Times New Roman"/>
        </w:rPr>
        <w:t>7.77</w:t>
      </w:r>
      <w:r>
        <w:rPr>
          <w:rFonts w:ascii="Times New Roman" w:hAnsi="Times New Roman" w:eastAsia="Times New Roman"/>
        </w:rPr>
        <w:t> %</w:t>
      </w:r>
      <w:r>
        <w:t>和</w:t>
      </w:r>
      <w:r>
        <w:rPr>
          <w:rFonts w:ascii="Times New Roman" w:hAnsi="Times New Roman" w:eastAsia="Times New Roman"/>
        </w:rPr>
        <w:t>32.88</w:t>
      </w:r>
      <w:r>
        <w:rPr>
          <w:rFonts w:ascii="Times New Roman" w:hAnsi="Times New Roman" w:eastAsia="Times New Roman"/>
        </w:rPr>
        <w:t> %</w:t>
      </w:r>
      <w:r>
        <w:t>，表明化肥施用对林果和粮食作物的贡献较高，而对棉花较低，也就是说目前南疆地区粮食和林果</w:t>
      </w:r>
      <w:r>
        <w:t>增产和增收在很大程度上依赖化肥投入，此外，机械对粮食作物产值的贡献率最高</w:t>
      </w:r>
      <w:r>
        <w:t>为</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26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rPr>
          <w:rFonts w:ascii="Times New Roman" w:eastAsia="Times New Roman"/>
        </w:rPr>
        <w:t>31.4 %</w:t>
      </w:r>
      <w:r>
        <w:t>，劳动力对棉花作物产值的贡献率最高为</w:t>
      </w:r>
      <w:r>
        <w:rPr>
          <w:rFonts w:ascii="Times New Roman" w:eastAsia="Times New Roman"/>
        </w:rPr>
        <w:t>39</w:t>
      </w:r>
      <w:r>
        <w:rPr>
          <w:rFonts w:ascii="Times New Roman" w:eastAsia="Times New Roman"/>
        </w:rPr>
        <w:t>.</w:t>
      </w:r>
      <w:r>
        <w:rPr>
          <w:rFonts w:ascii="Times New Roman" w:eastAsia="Times New Roman"/>
        </w:rPr>
        <w:t>88 %</w:t>
      </w:r>
      <w:r>
        <w:t>。</w:t>
      </w:r>
    </w:p>
    <w:p w:rsidR="0018722C">
      <w:pPr>
        <w:topLinePunct/>
      </w:pPr>
      <w:r>
        <w:t>③南疆地区粮食、棉花和苹果的农业科技贡献率仅为</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81</w:t>
      </w:r>
      <w:r>
        <w:rPr>
          <w:rFonts w:ascii="Times New Roman" w:hAnsi="Times New Roman" w:eastAsia="Times New Roman"/>
        </w:rPr>
        <w:t> %</w:t>
      </w:r>
      <w:r>
        <w:t>、</w:t>
      </w:r>
      <w:r>
        <w:rPr>
          <w:rFonts w:ascii="Times New Roman" w:hAnsi="Times New Roman" w:eastAsia="Times New Roman"/>
        </w:rPr>
        <w:t>44.29</w:t>
      </w:r>
      <w:r>
        <w:rPr>
          <w:rFonts w:ascii="Times New Roman" w:hAnsi="Times New Roman" w:eastAsia="Times New Roman"/>
        </w:rPr>
        <w:t> %</w:t>
      </w:r>
      <w:r>
        <w:t>和</w:t>
      </w:r>
      <w:r>
        <w:rPr>
          <w:rFonts w:ascii="Times New Roman" w:hAnsi="Times New Roman" w:eastAsia="Times New Roman"/>
        </w:rPr>
        <w:t>29.4</w:t>
      </w:r>
      <w:r>
        <w:rPr>
          <w:rFonts w:ascii="Times New Roman" w:hAnsi="Times New Roman" w:eastAsia="Times New Roman"/>
        </w:rPr>
        <w:t> %</w:t>
      </w:r>
      <w:r>
        <w:t>，</w:t>
      </w:r>
      <w:r w:rsidR="001852F3">
        <w:t xml:space="preserve">均低于全国平均水平，距世界发达国家的差距更大，表明南疆地区农业科技进步不高。</w:t>
      </w:r>
    </w:p>
    <w:p w:rsidR="0018722C">
      <w:pPr>
        <w:topLinePunct/>
      </w:pPr>
      <w:r>
        <w:t>④南疆地区不同地区农作物</w:t>
      </w:r>
      <w:r>
        <w:t>（</w:t>
      </w:r>
      <w:r>
        <w:t>粮食、棉花和苹果</w:t>
      </w:r>
      <w:r>
        <w:t>）</w:t>
      </w:r>
      <w:r>
        <w:t>化肥贡献率差异明显，并呈现化肥施用增长幅度越高的地区，化肥贡献率越高。其中，阿克苏地区粮食和棉花作物化肥贡献率均为最高。</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28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Heading1"/>
        <w:topLinePunct/>
      </w:pPr>
      <w:bookmarkStart w:id="242424" w:name="_Toc686242424"/>
      <w:bookmarkStart w:name="第7章 典型调查区农户施肥行为分析 " w:id="225"/>
      <w:bookmarkEnd w:id="225"/>
      <w:r/>
      <w:bookmarkStart w:name="_bookmark128" w:id="226"/>
      <w:bookmarkEnd w:id="226"/>
      <w:r/>
      <w:r>
        <w:t>第</w:t>
      </w:r>
      <w:r/>
      <w:r>
        <w:t>7</w:t>
      </w:r>
      <w:r>
        <w:t>章</w:t>
      </w:r>
      <w:r>
        <w:t xml:space="preserve">  </w:t>
      </w:r>
      <w:r>
        <w:t>典型调查区农户施肥行为分析</w:t>
      </w:r>
      <w:bookmarkEnd w:id="242424"/>
    </w:p>
    <w:p w:rsidR="0018722C">
      <w:pPr>
        <w:topLinePunct/>
      </w:pPr>
      <w:r>
        <w:t>农户作为施肥行为的主要决策者，将直接影响到科学施肥的程度，第</w:t>
      </w:r>
      <w:r>
        <w:rPr>
          <w:rFonts w:ascii="Times New Roman" w:eastAsia="Times New Roman"/>
        </w:rPr>
        <w:t>6</w:t>
      </w:r>
      <w:r>
        <w:t>章的南疆地区化肥施用状况分析可以看出，喀什地区和阿克苏地区是南疆地区施肥量较大的地区，</w:t>
      </w:r>
      <w:r w:rsidR="001852F3">
        <w:t xml:space="preserve">在上一章对农户施肥行为的影响因素进行梳理的基础上，所以研究选取了位于南疆地区</w:t>
      </w:r>
      <w:r>
        <w:t>的阿克苏地区的沙雅县和阿瓦提县</w:t>
      </w:r>
      <w:r>
        <w:rPr>
          <w:rFonts w:ascii="Times New Roman" w:eastAsia="Times New Roman"/>
        </w:rPr>
        <w:t>2</w:t>
      </w:r>
      <w:r>
        <w:t>个县以及喀什地区的莎车县作为被调查区域，首先对三县调查的整体情况进行分析，然后对实地调查数据，从农户基本特征、农业经营状况、农户施肥行为认知、农户环境政策认知等方面分类分析，并总结出调查区域农户施肥行为的特点。</w:t>
      </w:r>
    </w:p>
    <w:p w:rsidR="0018722C">
      <w:pPr>
        <w:pStyle w:val="Heading2"/>
        <w:topLinePunct/>
        <w:ind w:left="171" w:hangingChars="171" w:hanging="171"/>
      </w:pPr>
      <w:bookmarkStart w:id="242425" w:name="_Toc686242425"/>
      <w:bookmarkStart w:name="7.1 调查区概况 " w:id="227"/>
      <w:bookmarkEnd w:id="227"/>
      <w:bookmarkStart w:name="_bookmark129" w:id="228"/>
      <w:bookmarkEnd w:id="228"/>
      <w:r>
        <w:rPr>
          <w:b/>
        </w:rPr>
        <w:t>7.1</w:t>
      </w:r>
      <w:r>
        <w:t xml:space="preserve"> </w:t>
      </w:r>
      <w:r>
        <w:t>调查区概况</w:t>
      </w:r>
      <w:bookmarkEnd w:id="242425"/>
    </w:p>
    <w:p w:rsidR="0018722C">
      <w:pPr>
        <w:topLinePunct/>
      </w:pPr>
      <w:r>
        <w:t>研究的实地调查区选择了阿克苏地区的沙雅县和阿瓦提县</w:t>
      </w:r>
      <w:r>
        <w:rPr>
          <w:rFonts w:ascii="Times New Roman" w:hAnsi="Times New Roman" w:eastAsia="宋体"/>
        </w:rPr>
        <w:t>2</w:t>
      </w:r>
      <w:r>
        <w:t>个县以及喀什地区的莎</w:t>
      </w:r>
      <w:r>
        <w:t>车县。其中，沙雅县位于阿克苏地区东偏南，塔里木盆地北部、渭干河绿洲平原的南端，</w:t>
      </w:r>
      <w:r>
        <w:t>北靠天</w:t>
      </w:r>
      <w:r>
        <w:t>ft</w:t>
      </w:r>
      <w:r>
        <w:t>，南拥大漠，地处东经</w:t>
      </w:r>
      <w:r>
        <w:rPr>
          <w:rFonts w:ascii="Times New Roman" w:hAnsi="Times New Roman" w:eastAsia="宋体"/>
        </w:rPr>
        <w:t>81°45´</w:t>
      </w:r>
      <w:r>
        <w:t>～</w:t>
      </w:r>
      <w:r/>
      <w:r>
        <w:rPr>
          <w:rFonts w:ascii="Times New Roman" w:hAnsi="Times New Roman" w:eastAsia="宋体"/>
        </w:rPr>
        <w:t>84°47´</w:t>
      </w:r>
      <w:r>
        <w:t>，北纬</w:t>
      </w:r>
      <w:r>
        <w:rPr>
          <w:rFonts w:ascii="Times New Roman" w:hAnsi="Times New Roman" w:eastAsia="宋体"/>
        </w:rPr>
        <w:t>39°31´</w:t>
      </w:r>
      <w:r>
        <w:t>～</w:t>
      </w:r>
      <w:r/>
      <w:r>
        <w:rPr>
          <w:rFonts w:ascii="Times New Roman" w:hAnsi="Times New Roman" w:eastAsia="宋体"/>
        </w:rPr>
        <w:t>41°25´</w:t>
      </w:r>
      <w:r>
        <w:t>，</w:t>
      </w:r>
      <w:r w:rsidR="001852F3">
        <w:t xml:space="preserve">土地面积</w:t>
      </w:r>
      <w:r>
        <w:rPr>
          <w:rFonts w:ascii="Times New Roman" w:hAnsi="Times New Roman" w:eastAsia="宋体"/>
        </w:rPr>
        <w:t>31955.15km</w:t>
      </w:r>
      <w:r>
        <w:rPr>
          <w:vertAlign w:val="superscript"/>
          /&gt;
        </w:rPr>
        <w:t>2</w:t>
      </w:r>
      <w:r>
        <w:t>，属暖温带沙漠边缘气候，由于受毗邻县荒漠沙地和塔克拉玛干沙漠的影响，</w:t>
      </w:r>
      <w:r>
        <w:t>全县常年日照充足，年平均日照</w:t>
      </w:r>
      <w:r>
        <w:rPr>
          <w:rFonts w:ascii="Times New Roman" w:hAnsi="Times New Roman" w:eastAsia="宋体"/>
        </w:rPr>
        <w:t>3031</w:t>
      </w:r>
      <w:r>
        <w:rPr>
          <w:rFonts w:ascii="Times New Roman" w:hAnsi="Times New Roman" w:eastAsia="宋体"/>
        </w:rPr>
        <w:t>.</w:t>
      </w:r>
      <w:r>
        <w:rPr>
          <w:rFonts w:ascii="Times New Roman" w:hAnsi="Times New Roman" w:eastAsia="宋体"/>
        </w:rPr>
        <w:t>2h</w:t>
      </w:r>
      <w:r>
        <w:t>，热量及太阳辐射强度大，年总辐射</w:t>
      </w:r>
      <w:r>
        <w:rPr>
          <w:rFonts w:ascii="Times New Roman" w:hAnsi="Times New Roman" w:eastAsia="宋体"/>
        </w:rPr>
        <w:t>411</w:t>
      </w:r>
      <w:r>
        <w:rPr>
          <w:rFonts w:ascii="Times New Roman" w:hAnsi="Times New Roman" w:eastAsia="宋体"/>
        </w:rPr>
        <w:t>.</w:t>
      </w:r>
      <w:r>
        <w:rPr>
          <w:rFonts w:ascii="Times New Roman" w:hAnsi="Times New Roman" w:eastAsia="宋体"/>
        </w:rPr>
        <w:t>6</w:t>
      </w:r>
      <w:r>
        <w:t>千</w:t>
      </w:r>
      <w:r>
        <w:t>卡</w:t>
      </w:r>
    </w:p>
    <w:p w:rsidR="0018722C">
      <w:pPr>
        <w:topLinePunct/>
      </w:pPr>
      <w:r>
        <w:rPr>
          <w:rFonts w:ascii="Times New Roman" w:hAnsi="Times New Roman" w:eastAsia="宋体"/>
        </w:rPr>
        <w:t>/</w:t>
      </w:r>
      <w:r>
        <w:rPr>
          <w:rFonts w:ascii="Times New Roman" w:hAnsi="Times New Roman" w:eastAsia="宋体"/>
        </w:rPr>
        <w:t>cm</w:t>
      </w:r>
      <w:r>
        <w:rPr>
          <w:vertAlign w:val="superscript"/>
          /&gt;
        </w:rPr>
        <w:t>2</w:t>
      </w:r>
      <w:r>
        <w:t>，降水稀少，年平均降水</w:t>
      </w:r>
      <w:r>
        <w:rPr>
          <w:rFonts w:ascii="Times New Roman" w:hAnsi="Times New Roman" w:eastAsia="宋体"/>
        </w:rPr>
        <w:t>47</w:t>
      </w:r>
      <w:r>
        <w:rPr>
          <w:rFonts w:ascii="Times New Roman" w:hAnsi="Times New Roman" w:eastAsia="宋体"/>
        </w:rPr>
        <w:t>.</w:t>
      </w:r>
      <w:r>
        <w:rPr>
          <w:rFonts w:ascii="Times New Roman" w:hAnsi="Times New Roman" w:eastAsia="宋体"/>
        </w:rPr>
        <w:t>3mm</w:t>
      </w:r>
      <w:r>
        <w:t>，年均蒸发量</w:t>
      </w:r>
      <w:r>
        <w:rPr>
          <w:rFonts w:ascii="Times New Roman" w:hAnsi="Times New Roman" w:eastAsia="宋体"/>
        </w:rPr>
        <w:t>2000</w:t>
      </w:r>
      <w:r>
        <w:rPr>
          <w:rFonts w:ascii="Times New Roman" w:hAnsi="Times New Roman" w:eastAsia="宋体"/>
        </w:rPr>
        <w:t>.</w:t>
      </w:r>
      <w:r>
        <w:rPr>
          <w:rFonts w:ascii="Times New Roman" w:hAnsi="Times New Roman" w:eastAsia="宋体"/>
        </w:rPr>
        <w:t>7mm</w:t>
      </w:r>
      <w:r>
        <w:t>，蒸发量是降水量的</w:t>
      </w:r>
      <w:r>
        <w:rPr>
          <w:rFonts w:ascii="Times New Roman" w:hAnsi="Times New Roman" w:eastAsia="宋体"/>
        </w:rPr>
        <w:t>42</w:t>
      </w:r>
      <w:r>
        <w:rPr>
          <w:rFonts w:ascii="Times New Roman" w:hAnsi="Times New Roman" w:eastAsia="宋体"/>
        </w:rPr>
        <w:t>.</w:t>
      </w:r>
      <w:r>
        <w:rPr>
          <w:rFonts w:ascii="Times New Roman" w:hAnsi="Times New Roman" w:eastAsia="宋体"/>
        </w:rPr>
        <w:t>3</w:t>
      </w:r>
      <w:r>
        <w:t>倍，气候干燥，年平均气温</w:t>
      </w:r>
      <w:r>
        <w:rPr>
          <w:rFonts w:ascii="Times New Roman" w:hAnsi="Times New Roman" w:eastAsia="宋体"/>
        </w:rPr>
        <w:t>10</w:t>
      </w:r>
      <w:r>
        <w:rPr>
          <w:rFonts w:ascii="Times New Roman" w:hAnsi="Times New Roman" w:eastAsia="宋体"/>
        </w:rPr>
        <w:t>.</w:t>
      </w:r>
      <w:r>
        <w:rPr>
          <w:rFonts w:ascii="Times New Roman" w:hAnsi="Times New Roman" w:eastAsia="宋体"/>
        </w:rPr>
        <w:t>7</w:t>
      </w:r>
      <w:r>
        <w:t>℃，昼夜温差大。耕地面积</w:t>
      </w:r>
      <w:r>
        <w:rPr>
          <w:rFonts w:ascii="Times New Roman" w:hAnsi="Times New Roman" w:eastAsia="宋体"/>
        </w:rPr>
        <w:t>56</w:t>
      </w:r>
      <w:r>
        <w:rPr>
          <w:rFonts w:ascii="Times New Roman" w:hAnsi="Times New Roman" w:eastAsia="宋体"/>
        </w:rPr>
        <w:t>.</w:t>
      </w:r>
      <w:r>
        <w:rPr>
          <w:rFonts w:ascii="Times New Roman" w:hAnsi="Times New Roman" w:eastAsia="宋体"/>
        </w:rPr>
        <w:t>65×10</w:t>
      </w:r>
      <w:r>
        <w:rPr>
          <w:rFonts w:ascii="Times New Roman" w:hAnsi="Times New Roman" w:eastAsia="宋体"/>
        </w:rPr>
        <w:t> </w:t>
      </w:r>
      <w:r>
        <w:rPr>
          <w:vertAlign w:val="superscript"/>
          /&gt;
        </w:rPr>
        <w:t>3</w:t>
      </w:r>
      <w:r>
        <w:rPr>
          <w:rFonts w:ascii="Times New Roman" w:hAnsi="Times New Roman" w:eastAsia="宋体"/>
        </w:rPr>
        <w:t>hm</w:t>
      </w:r>
      <w:r>
        <w:rPr>
          <w:vertAlign w:val="superscript"/>
          /&gt;
        </w:rPr>
        <w:t>2</w:t>
      </w:r>
      <w:r>
        <w:t>，现辖沙雅县</w:t>
      </w:r>
      <w:r>
        <w:t>辖</w:t>
      </w:r>
      <w:r>
        <w:rPr>
          <w:rFonts w:ascii="Times New Roman" w:hAnsi="Times New Roman" w:eastAsia="宋体"/>
        </w:rPr>
        <w:t>4</w:t>
      </w:r>
      <w:r>
        <w:t>镇、</w:t>
      </w:r>
      <w:r>
        <w:rPr>
          <w:rFonts w:ascii="Times New Roman" w:hAnsi="Times New Roman" w:eastAsia="宋体"/>
        </w:rPr>
        <w:t>4</w:t>
      </w:r>
      <w:r>
        <w:t>乡，</w:t>
      </w:r>
      <w:r>
        <w:rPr>
          <w:rFonts w:ascii="Times New Roman" w:hAnsi="Times New Roman" w:eastAsia="宋体"/>
        </w:rPr>
        <w:t>2011</w:t>
      </w:r>
      <w:r>
        <w:t>年全县总人口</w:t>
      </w:r>
      <w:r>
        <w:rPr>
          <w:rFonts w:ascii="Times New Roman" w:hAnsi="Times New Roman" w:eastAsia="宋体"/>
        </w:rPr>
        <w:t>25</w:t>
      </w:r>
      <w:r>
        <w:rPr>
          <w:rFonts w:ascii="Times New Roman" w:hAnsi="Times New Roman" w:eastAsia="宋体"/>
        </w:rPr>
        <w:t>.</w:t>
      </w:r>
      <w:r>
        <w:rPr>
          <w:rFonts w:ascii="Times New Roman" w:hAnsi="Times New Roman" w:eastAsia="宋体"/>
        </w:rPr>
        <w:t>86×10</w:t>
      </w:r>
      <w:r>
        <w:rPr>
          <w:rFonts w:ascii="Times New Roman" w:hAnsi="Times New Roman" w:eastAsia="宋体"/>
        </w:rPr>
        <w:t> </w:t>
      </w:r>
      <w:r>
        <w:rPr>
          <w:vertAlign w:val="superscript"/>
          /&gt;
        </w:rPr>
        <w:t>4</w:t>
      </w:r>
      <w:r>
        <w:t>人，少数民族人口</w:t>
      </w:r>
      <w:r>
        <w:rPr>
          <w:rFonts w:ascii="Times New Roman" w:hAnsi="Times New Roman" w:eastAsia="宋体"/>
        </w:rPr>
        <w:t>21</w:t>
      </w:r>
      <w:r>
        <w:rPr>
          <w:rFonts w:ascii="Times New Roman" w:hAnsi="Times New Roman" w:eastAsia="宋体"/>
        </w:rPr>
        <w:t>.</w:t>
      </w:r>
      <w:r>
        <w:rPr>
          <w:rFonts w:ascii="Times New Roman" w:hAnsi="Times New Roman" w:eastAsia="宋体"/>
        </w:rPr>
        <w:t>74×10</w:t>
      </w:r>
      <w:r>
        <w:rPr>
          <w:rFonts w:ascii="Times New Roman" w:hAnsi="Times New Roman" w:eastAsia="宋体"/>
        </w:rPr>
        <w:t> </w:t>
      </w:r>
      <w:r>
        <w:rPr>
          <w:vertAlign w:val="superscript"/>
          /&gt;
        </w:rPr>
        <w:t>4</w:t>
      </w:r>
      <w:r>
        <w:t>人，占总人</w:t>
      </w:r>
      <w:r>
        <w:t>口</w:t>
      </w:r>
    </w:p>
    <w:p w:rsidR="0018722C">
      <w:pPr>
        <w:topLinePunct/>
      </w:pPr>
      <w:r>
        <w:t>的</w:t>
      </w:r>
      <w:r>
        <w:rPr>
          <w:rFonts w:ascii="Times New Roman" w:hAnsi="Times New Roman" w:eastAsia="Times New Roman"/>
        </w:rPr>
        <w:t>84</w:t>
      </w:r>
      <w:r>
        <w:rPr>
          <w:rFonts w:ascii="Times New Roman" w:hAnsi="Times New Roman" w:eastAsia="Times New Roman"/>
        </w:rPr>
        <w:t>.</w:t>
      </w:r>
      <w:r>
        <w:rPr>
          <w:rFonts w:ascii="Times New Roman" w:hAnsi="Times New Roman" w:eastAsia="Times New Roman"/>
        </w:rPr>
        <w:t>06%</w:t>
      </w:r>
      <w:r>
        <w:t>，其中农业人口</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36×10 </w:t>
      </w:r>
      <w:r>
        <w:rPr>
          <w:vertAlign w:val="superscript"/>
          /&gt;
        </w:rPr>
        <w:t>4</w:t>
      </w:r>
      <w:r>
        <w:t>人，占总人口的</w:t>
      </w:r>
      <w:r>
        <w:rPr>
          <w:rFonts w:ascii="Times New Roman" w:hAnsi="Times New Roman" w:eastAsia="Times New Roman"/>
        </w:rPr>
        <w:t>78</w:t>
      </w:r>
      <w:r>
        <w:rPr>
          <w:rFonts w:ascii="Times New Roman" w:hAnsi="Times New Roman" w:eastAsia="Times New Roman"/>
        </w:rPr>
        <w:t>.</w:t>
      </w:r>
      <w:r>
        <w:rPr>
          <w:rFonts w:ascii="Times New Roman" w:hAnsi="Times New Roman" w:eastAsia="Times New Roman"/>
        </w:rPr>
        <w:t>73%</w:t>
      </w:r>
      <w:r>
        <w:t>，是以农业人口为主的少数民族聚居地。阿瓦提县位于阿克苏地区西南部，塔里木盆地西</w:t>
      </w:r>
      <w:r>
        <w:t>北边</w:t>
      </w:r>
      <w:r>
        <w:t>沿，天</w:t>
      </w:r>
      <w:r>
        <w:t>ft南麓，东经</w:t>
      </w:r>
      <w:r>
        <w:rPr>
          <w:rFonts w:ascii="Times New Roman" w:hAnsi="Times New Roman" w:eastAsia="Times New Roman"/>
        </w:rPr>
        <w:t>79</w:t>
      </w:r>
      <w:r>
        <w:t>°</w:t>
      </w:r>
      <w:r>
        <w:rPr>
          <w:rFonts w:ascii="Times New Roman" w:hAnsi="Times New Roman" w:eastAsia="Times New Roman"/>
        </w:rPr>
        <w:t>45</w:t>
      </w:r>
      <w:r>
        <w:t>´～</w:t>
      </w:r>
      <w:r>
        <w:rPr>
          <w:rFonts w:ascii="Times New Roman" w:hAnsi="Times New Roman" w:eastAsia="Times New Roman"/>
        </w:rPr>
        <w:t>81</w:t>
      </w:r>
      <w:r>
        <w:t>°</w:t>
      </w:r>
      <w:r>
        <w:rPr>
          <w:rFonts w:ascii="Times New Roman" w:hAnsi="Times New Roman" w:eastAsia="Times New Roman"/>
        </w:rPr>
        <w:t>05</w:t>
      </w:r>
      <w:r>
        <w:t>´，</w:t>
      </w:r>
      <w:r>
        <w:t>地处北纬</w:t>
      </w:r>
      <w:r>
        <w:rPr>
          <w:rFonts w:ascii="Times New Roman" w:hAnsi="Times New Roman" w:eastAsia="Times New Roman"/>
        </w:rPr>
        <w:t>39</w:t>
      </w:r>
      <w:r>
        <w:t>°</w:t>
      </w:r>
      <w:r>
        <w:rPr>
          <w:rFonts w:ascii="Times New Roman" w:hAnsi="Times New Roman" w:eastAsia="Times New Roman"/>
        </w:rPr>
        <w:t>31</w:t>
      </w:r>
      <w:r>
        <w:t>´～</w:t>
      </w:r>
      <w:r>
        <w:rPr>
          <w:rFonts w:ascii="Times New Roman" w:hAnsi="Times New Roman" w:eastAsia="Times New Roman"/>
        </w:rPr>
        <w:t>40</w:t>
      </w:r>
      <w:r>
        <w:t>°</w:t>
      </w:r>
      <w:r>
        <w:rPr>
          <w:rFonts w:ascii="Times New Roman" w:hAnsi="Times New Roman" w:eastAsia="Times New Roman"/>
        </w:rPr>
        <w:t>50</w:t>
      </w:r>
      <w:r>
        <w:t>´</w:t>
      </w:r>
      <w:r>
        <w:t>范围内，全县土地面积</w:t>
      </w:r>
      <w:r>
        <w:rPr>
          <w:rFonts w:ascii="Times New Roman" w:hAnsi="Times New Roman" w:eastAsia="Times New Roman"/>
        </w:rPr>
        <w:t>13233</w:t>
      </w:r>
      <w:r>
        <w:rPr>
          <w:rFonts w:ascii="Times New Roman" w:hAnsi="Times New Roman" w:eastAsia="Times New Roman"/>
        </w:rPr>
        <w:t>.</w:t>
      </w:r>
      <w:r>
        <w:rPr>
          <w:rFonts w:ascii="Times New Roman" w:hAnsi="Times New Roman" w:eastAsia="Times New Roman"/>
        </w:rPr>
        <w:t>57km</w:t>
      </w:r>
      <w:r>
        <w:rPr>
          <w:vertAlign w:val="superscript"/>
          /&gt;
        </w:rPr>
        <w:t>2</w:t>
      </w:r>
      <w:r>
        <w:t>，</w:t>
      </w:r>
      <w:r>
        <w:t>属暖温带大陆性干旱气候，年平均气温</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4</w:t>
      </w:r>
      <w:r>
        <w:t>℃，光照充足，年均日照</w:t>
      </w:r>
      <w:r>
        <w:rPr>
          <w:rFonts w:ascii="Times New Roman" w:hAnsi="Times New Roman" w:eastAsia="Times New Roman"/>
        </w:rPr>
        <w:t>2679</w:t>
      </w:r>
      <w:r>
        <w:t>小时，降水稀</w:t>
      </w:r>
      <w:r>
        <w:t>少，年降水</w:t>
      </w:r>
      <w:r>
        <w:rPr>
          <w:rFonts w:ascii="Times New Roman" w:hAnsi="Times New Roman" w:eastAsia="Times New Roman"/>
        </w:rPr>
        <w:t>46</w:t>
      </w:r>
      <w:r>
        <w:rPr>
          <w:rFonts w:ascii="Times New Roman" w:hAnsi="Times New Roman" w:eastAsia="Times New Roman"/>
        </w:rPr>
        <w:t>.</w:t>
      </w:r>
      <w:r>
        <w:rPr>
          <w:rFonts w:ascii="Times New Roman" w:hAnsi="Times New Roman" w:eastAsia="Times New Roman"/>
        </w:rPr>
        <w:t>7mm</w:t>
      </w:r>
      <w:r>
        <w:t>，平均蒸发量</w:t>
      </w:r>
      <w:r>
        <w:rPr>
          <w:rFonts w:ascii="Times New Roman" w:hAnsi="Times New Roman" w:eastAsia="Times New Roman"/>
        </w:rPr>
        <w:t>1890</w:t>
      </w:r>
      <w:r>
        <w:rPr>
          <w:rFonts w:ascii="Times New Roman" w:hAnsi="Times New Roman" w:eastAsia="Times New Roman"/>
        </w:rPr>
        <w:t>.</w:t>
      </w:r>
      <w:r>
        <w:rPr>
          <w:rFonts w:ascii="Times New Roman" w:hAnsi="Times New Roman" w:eastAsia="Times New Roman"/>
        </w:rPr>
        <w:t>7mm</w:t>
      </w:r>
      <w:r>
        <w:t>，无霜期较长，昼夜温差大，农业生产基本</w:t>
      </w:r>
      <w:r>
        <w:t>依赖于地表水灌溉。耕地面积</w:t>
      </w:r>
      <w:r>
        <w:rPr>
          <w:rFonts w:ascii="Times New Roman" w:hAnsi="Times New Roman" w:eastAsia="Times New Roman"/>
        </w:rPr>
        <w:t>79372</w:t>
      </w:r>
      <w:r>
        <w:rPr>
          <w:rFonts w:ascii="Times New Roman" w:hAnsi="Times New Roman" w:eastAsia="Times New Roman"/>
        </w:rPr>
        <w:t>.</w:t>
      </w:r>
      <w:r>
        <w:rPr>
          <w:rFonts w:ascii="Times New Roman" w:hAnsi="Times New Roman" w:eastAsia="Times New Roman"/>
        </w:rPr>
        <w:t>13hm</w:t>
      </w:r>
      <w:r>
        <w:rPr>
          <w:vertAlign w:val="superscript"/>
          /&gt;
        </w:rPr>
        <w:t>2</w:t>
      </w:r>
      <w:r>
        <w:t>，县辖</w:t>
      </w:r>
      <w:r>
        <w:rPr>
          <w:rFonts w:ascii="Times New Roman" w:hAnsi="Times New Roman" w:eastAsia="Times New Roman"/>
        </w:rPr>
        <w:t>3</w:t>
      </w:r>
      <w:r>
        <w:t>个镇、</w:t>
      </w:r>
      <w:r>
        <w:rPr>
          <w:rFonts w:ascii="Times New Roman" w:hAnsi="Times New Roman" w:eastAsia="Times New Roman"/>
        </w:rPr>
        <w:t>5</w:t>
      </w:r>
      <w:r>
        <w:t>个乡，</w:t>
      </w:r>
      <w:r>
        <w:rPr>
          <w:rFonts w:ascii="Times New Roman" w:hAnsi="Times New Roman" w:eastAsia="Times New Roman"/>
        </w:rPr>
        <w:t>20</w:t>
      </w:r>
      <w:r>
        <w:rPr>
          <w:rFonts w:ascii="Times New Roman" w:hAnsi="Times New Roman" w:eastAsia="Times New Roman"/>
        </w:rPr>
        <w:t>1</w:t>
      </w:r>
      <w:r>
        <w:rPr>
          <w:rFonts w:ascii="Times New Roman" w:hAnsi="Times New Roman" w:eastAsia="Times New Roman"/>
        </w:rPr>
        <w:t>1</w:t>
      </w:r>
      <w:r>
        <w:t>年全县总人口</w:t>
      </w:r>
      <w:r>
        <w:rPr>
          <w:rFonts w:ascii="Times New Roman" w:hAnsi="Times New Roman" w:eastAsia="Times New Roman"/>
        </w:rPr>
        <w:t>25</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7</w:t>
      </w:r>
    </w:p>
    <w:p w:rsidR="0018722C">
      <w:pPr>
        <w:topLinePunct/>
      </w:pPr>
      <w:r>
        <w:t>×</w:t>
      </w:r>
      <w:r>
        <w:rPr>
          <w:rFonts w:ascii="Times New Roman" w:hAnsi="Times New Roman" w:eastAsia="Times New Roman"/>
        </w:rPr>
        <w:t>10</w:t>
      </w:r>
      <w:r>
        <w:rPr>
          <w:vertAlign w:val="superscript"/>
          /&gt;
        </w:rPr>
        <w:t>4</w:t>
      </w:r>
      <w:r>
        <w:t>人，少数民族人口</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65</w:t>
      </w:r>
      <w:r>
        <w:t>×</w:t>
      </w:r>
      <w:r>
        <w:rPr>
          <w:rFonts w:ascii="Times New Roman" w:hAnsi="Times New Roman" w:eastAsia="Times New Roman"/>
        </w:rPr>
        <w:t>10</w:t>
      </w:r>
      <w:r>
        <w:rPr>
          <w:vertAlign w:val="superscript"/>
          /&gt;
        </w:rPr>
        <w:t>4</w:t>
      </w:r>
      <w:r>
        <w:t>人，占总人口的</w:t>
      </w:r>
      <w:r>
        <w:rPr>
          <w:rFonts w:ascii="Times New Roman" w:hAnsi="Times New Roman" w:eastAsia="Times New Roman"/>
        </w:rPr>
        <w:t>81</w:t>
      </w:r>
      <w:r>
        <w:rPr>
          <w:rFonts w:ascii="Times New Roman" w:hAnsi="Times New Roman" w:eastAsia="Times New Roman"/>
        </w:rPr>
        <w:t>.</w:t>
      </w:r>
      <w:r>
        <w:rPr>
          <w:rFonts w:ascii="Times New Roman" w:hAnsi="Times New Roman" w:eastAsia="Times New Roman"/>
        </w:rPr>
        <w:t>71%</w:t>
      </w:r>
      <w:r>
        <w:t>，其中，农业人口</w:t>
      </w:r>
      <w:r>
        <w:rPr>
          <w:rFonts w:ascii="Times New Roman" w:hAnsi="Times New Roman" w:eastAsia="Times New Roman"/>
        </w:rPr>
        <w:t>19</w:t>
      </w:r>
      <w:r>
        <w:rPr>
          <w:rFonts w:ascii="Times New Roman" w:hAnsi="Times New Roman" w:eastAsia="Times New Roman"/>
        </w:rPr>
        <w:t>.</w:t>
      </w:r>
      <w:r>
        <w:rPr>
          <w:rFonts w:ascii="Times New Roman" w:hAnsi="Times New Roman" w:eastAsia="Times New Roman"/>
        </w:rPr>
        <w:t>8</w:t>
      </w:r>
      <w:r>
        <w:t>×</w:t>
      </w:r>
      <w:r>
        <w:rPr>
          <w:rFonts w:ascii="Times New Roman" w:hAnsi="Times New Roman" w:eastAsia="Times New Roman"/>
        </w:rPr>
        <w:t>10</w:t>
      </w:r>
      <w:r>
        <w:rPr>
          <w:vertAlign w:val="superscript"/>
          /&gt;
        </w:rPr>
        <w:t>4</w:t>
      </w:r>
    </w:p>
    <w:p w:rsidR="0018722C">
      <w:pPr>
        <w:topLinePunct/>
      </w:pPr>
      <w:r>
        <w:t>人，占总人口的</w:t>
      </w:r>
      <w:r>
        <w:rPr>
          <w:rFonts w:ascii="Times New Roman" w:eastAsia="Times New Roman"/>
        </w:rPr>
        <w:t>78</w:t>
      </w:r>
      <w:r>
        <w:rPr>
          <w:rFonts w:ascii="Times New Roman" w:eastAsia="Times New Roman"/>
        </w:rPr>
        <w:t>.</w:t>
      </w:r>
      <w:r>
        <w:rPr>
          <w:rFonts w:ascii="Times New Roman" w:eastAsia="Times New Roman"/>
        </w:rPr>
        <w:t>35%</w:t>
      </w:r>
      <w:r>
        <w:t>。莎车县位于喀什地区南部，塔里木盆地西部，昆仑ft脉北麓、</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31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帕米尔高原南缘，地处叶尔羌河冲积扇平原中上游地带，土地总面积</w:t>
      </w:r>
      <w:r>
        <w:rPr>
          <w:rFonts w:ascii="Times New Roman" w:hAnsi="Times New Roman" w:eastAsia="Times New Roman"/>
        </w:rPr>
        <w:t>9066</w:t>
      </w:r>
      <w:r>
        <w:rPr>
          <w:rFonts w:ascii="Times New Roman" w:hAnsi="Times New Roman" w:eastAsia="Times New Roman"/>
        </w:rPr>
        <w:t>.</w:t>
      </w:r>
      <w:r>
        <w:rPr>
          <w:rFonts w:ascii="Times New Roman" w:hAnsi="Times New Roman" w:eastAsia="Times New Roman"/>
        </w:rPr>
        <w:t>86km</w:t>
      </w:r>
      <w:r>
        <w:rPr>
          <w:vertAlign w:val="superscript"/>
          /&gt;
        </w:rPr>
        <w:t>2</w:t>
      </w:r>
      <w:r>
        <w:t>，属温带大陆性干旱气候，气候干燥，日照时间长，全年降雨量低，水分蒸发量高，昼夜温差</w:t>
      </w:r>
      <w:r>
        <w:t>大，年平均气温</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3</w:t>
      </w:r>
      <w:r>
        <w:t>℃，日照时数</w:t>
      </w:r>
      <w:r>
        <w:rPr>
          <w:rFonts w:ascii="Times New Roman" w:hAnsi="Times New Roman" w:eastAsia="Times New Roman"/>
        </w:rPr>
        <w:t>2965</w:t>
      </w:r>
      <w:r>
        <w:t>小时，年平均降水量</w:t>
      </w:r>
      <w:r>
        <w:rPr>
          <w:rFonts w:ascii="Times New Roman" w:hAnsi="Times New Roman" w:eastAsia="Times New Roman"/>
        </w:rPr>
        <w:t>56</w:t>
      </w:r>
      <w:r>
        <w:rPr>
          <w:rFonts w:ascii="Times New Roman" w:hAnsi="Times New Roman" w:eastAsia="Times New Roman"/>
        </w:rPr>
        <w:t>.</w:t>
      </w:r>
      <w:r>
        <w:rPr>
          <w:rFonts w:ascii="Times New Roman" w:hAnsi="Times New Roman" w:eastAsia="Times New Roman"/>
        </w:rPr>
        <w:t>6mm</w:t>
      </w:r>
      <w:r>
        <w:t>，能满足农作物一</w:t>
      </w:r>
      <w:r>
        <w:t>年两至三熟的热量要求，并拥有得天独厚的光热水土自然条件和区位优势，棉花、粮食、</w:t>
      </w:r>
      <w:r>
        <w:t>巴旦木、杏、核桃等农产品享有盛誉。</w:t>
      </w:r>
      <w:r>
        <w:rPr>
          <w:rFonts w:ascii="Times New Roman" w:hAnsi="Times New Roman" w:eastAsia="Times New Roman"/>
        </w:rPr>
        <w:t>2011</w:t>
      </w:r>
      <w:r>
        <w:t>年种植业产值</w:t>
      </w:r>
      <w:r>
        <w:rPr>
          <w:rFonts w:ascii="Times New Roman" w:hAnsi="Times New Roman" w:eastAsia="Times New Roman"/>
        </w:rPr>
        <w:t>411446×10 </w:t>
      </w:r>
      <w:r>
        <w:rPr>
          <w:vertAlign w:val="superscript"/>
          /&gt;
        </w:rPr>
        <w:t>4</w:t>
      </w:r>
      <w:r>
        <w:t>元，占农林牧副</w:t>
      </w:r>
      <w:r>
        <w:t>渔</w:t>
      </w:r>
    </w:p>
    <w:p w:rsidR="0018722C">
      <w:pPr>
        <w:topLinePunct/>
      </w:pPr>
      <w:r>
        <w:t>总产值的</w:t>
      </w:r>
      <w:r>
        <w:rPr>
          <w:rFonts w:ascii="Times New Roman" w:hAnsi="Times New Roman" w:eastAsia="Times New Roman"/>
        </w:rPr>
        <w:t>71</w:t>
      </w:r>
      <w:r>
        <w:rPr>
          <w:rFonts w:ascii="Times New Roman" w:hAnsi="Times New Roman" w:eastAsia="Times New Roman"/>
        </w:rPr>
        <w:t>.</w:t>
      </w:r>
      <w:r>
        <w:rPr>
          <w:rFonts w:ascii="Times New Roman" w:hAnsi="Times New Roman" w:eastAsia="Times New Roman"/>
        </w:rPr>
        <w:t>44%</w:t>
      </w:r>
      <w:r>
        <w:t>，总人口</w:t>
      </w:r>
      <w:r>
        <w:rPr>
          <w:rFonts w:ascii="Times New Roman" w:hAnsi="Times New Roman" w:eastAsia="Times New Roman"/>
        </w:rPr>
        <w:t>81</w:t>
      </w:r>
      <w:r>
        <w:rPr>
          <w:rFonts w:ascii="Times New Roman" w:hAnsi="Times New Roman" w:eastAsia="Times New Roman"/>
        </w:rPr>
        <w:t>.</w:t>
      </w:r>
      <w:r>
        <w:rPr>
          <w:rFonts w:ascii="Times New Roman" w:hAnsi="Times New Roman" w:eastAsia="Times New Roman"/>
        </w:rPr>
        <w:t>38×10 </w:t>
      </w:r>
      <w:r>
        <w:rPr>
          <w:vertAlign w:val="superscript"/>
          /&gt;
        </w:rPr>
        <w:t>4</w:t>
      </w:r>
      <w:r>
        <w:t>人，少数民族人口</w:t>
      </w:r>
      <w:r>
        <w:rPr>
          <w:rFonts w:ascii="Times New Roman" w:hAnsi="Times New Roman" w:eastAsia="Times New Roman"/>
        </w:rPr>
        <w:t>78</w:t>
      </w:r>
      <w:r>
        <w:rPr>
          <w:rFonts w:ascii="Times New Roman" w:hAnsi="Times New Roman" w:eastAsia="Times New Roman"/>
        </w:rPr>
        <w:t>.</w:t>
      </w:r>
      <w:r>
        <w:rPr>
          <w:rFonts w:ascii="Times New Roman" w:hAnsi="Times New Roman" w:eastAsia="Times New Roman"/>
        </w:rPr>
        <w:t>64×10 </w:t>
      </w:r>
      <w:r>
        <w:rPr>
          <w:vertAlign w:val="superscript"/>
          /&gt;
        </w:rPr>
        <w:t>4</w:t>
      </w:r>
      <w:r>
        <w:t>人，占总人口的</w:t>
      </w:r>
      <w:r>
        <w:rPr>
          <w:rFonts w:ascii="Times New Roman" w:hAnsi="Times New Roman" w:eastAsia="Times New Roman"/>
        </w:rPr>
        <w:t>96</w:t>
      </w:r>
      <w:r>
        <w:rPr>
          <w:rFonts w:ascii="Times New Roman" w:hAnsi="Times New Roman" w:eastAsia="Times New Roman"/>
        </w:rPr>
        <w:t>.</w:t>
      </w:r>
      <w:r>
        <w:rPr>
          <w:rFonts w:ascii="Times New Roman" w:hAnsi="Times New Roman" w:eastAsia="Times New Roman"/>
        </w:rPr>
        <w:t>63%</w:t>
      </w:r>
      <w:r>
        <w:t>，</w:t>
      </w:r>
    </w:p>
    <w:p w:rsidR="0018722C">
      <w:pPr>
        <w:topLinePunct/>
      </w:pPr>
      <w:r>
        <w:t>其中农业人口</w:t>
      </w:r>
      <w:r>
        <w:rPr>
          <w:rFonts w:ascii="Times New Roman" w:hAnsi="Times New Roman" w:eastAsia="Times New Roman"/>
        </w:rPr>
        <w:t>68</w:t>
      </w:r>
      <w:r>
        <w:rPr>
          <w:rFonts w:ascii="Times New Roman" w:hAnsi="Times New Roman" w:eastAsia="Times New Roman"/>
        </w:rPr>
        <w:t>.</w:t>
      </w:r>
      <w:r>
        <w:rPr>
          <w:rFonts w:ascii="Times New Roman" w:hAnsi="Times New Roman" w:eastAsia="Times New Roman"/>
        </w:rPr>
        <w:t>66×10 </w:t>
      </w:r>
      <w:r>
        <w:rPr>
          <w:vertAlign w:val="superscript"/>
          /&gt;
        </w:rPr>
        <w:t>4</w:t>
      </w:r>
      <w:r>
        <w:t>人，占总人口的</w:t>
      </w:r>
      <w:r>
        <w:rPr>
          <w:rFonts w:ascii="Times New Roman" w:hAnsi="Times New Roman" w:eastAsia="Times New Roman"/>
        </w:rPr>
        <w:t>84</w:t>
      </w:r>
      <w:r>
        <w:rPr>
          <w:rFonts w:ascii="Times New Roman" w:hAnsi="Times New Roman" w:eastAsia="Times New Roman"/>
        </w:rPr>
        <w:t>.</w:t>
      </w:r>
      <w:r>
        <w:rPr>
          <w:rFonts w:ascii="Times New Roman" w:hAnsi="Times New Roman" w:eastAsia="Times New Roman"/>
        </w:rPr>
        <w:t>37%</w:t>
      </w:r>
      <w:r>
        <w:t>，是以农业为主的人口大县，全县耕地</w:t>
      </w:r>
      <w:r>
        <w:t>面积</w:t>
      </w:r>
      <w:r>
        <w:rPr>
          <w:rFonts w:ascii="Times New Roman" w:hAnsi="Times New Roman" w:eastAsia="Times New Roman"/>
        </w:rPr>
        <w:t>98</w:t>
      </w:r>
      <w:r>
        <w:rPr>
          <w:rFonts w:ascii="Times New Roman" w:hAnsi="Times New Roman" w:eastAsia="Times New Roman"/>
        </w:rPr>
        <w:t>.</w:t>
      </w:r>
      <w:r>
        <w:rPr>
          <w:rFonts w:ascii="Times New Roman" w:hAnsi="Times New Roman" w:eastAsia="Times New Roman"/>
        </w:rPr>
        <w:t>9</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10 </w:t>
      </w:r>
      <w:r>
        <w:rPr>
          <w:vertAlign w:val="superscript"/>
          /&gt;
        </w:rPr>
        <w:t>3</w:t>
      </w:r>
      <w:r>
        <w:rPr>
          <w:rFonts w:ascii="Times New Roman" w:hAnsi="Times New Roman" w:eastAsia="Times New Roman"/>
        </w:rPr>
        <w:t>hm</w:t>
      </w:r>
      <w:r>
        <w:rPr>
          <w:vertAlign w:val="superscript"/>
          /&gt;
        </w:rPr>
        <w:t>2</w:t>
      </w:r>
      <w:r>
        <w:t>（</w:t>
      </w:r>
      <w:r>
        <w:rPr>
          <w:rFonts w:ascii="Times New Roman" w:hAnsi="Times New Roman" w:eastAsia="Times New Roman"/>
        </w:rPr>
        <w:t>2</w:t>
      </w:r>
      <w:r>
        <w:rPr>
          <w:rFonts w:ascii="Times New Roman" w:hAnsi="Times New Roman" w:eastAsia="Times New Roman"/>
        </w:rPr>
        <w:t>0</w:t>
      </w:r>
      <w:r>
        <w:rPr>
          <w:rFonts w:ascii="Times New Roman" w:hAnsi="Times New Roman" w:eastAsia="Times New Roman"/>
        </w:rPr>
        <w:t>08</w:t>
      </w:r>
      <w:r>
        <w:t>年</w:t>
      </w:r>
      <w:r>
        <w:t>）</w:t>
      </w:r>
      <w:r>
        <w:t>，县辖</w:t>
      </w:r>
      <w:r>
        <w:rPr>
          <w:rFonts w:ascii="Times New Roman" w:hAnsi="Times New Roman" w:eastAsia="Times New Roman"/>
        </w:rPr>
        <w:t>29</w:t>
      </w:r>
      <w:r>
        <w:t>个乡镇，</w:t>
      </w:r>
      <w:r>
        <w:rPr>
          <w:rFonts w:ascii="Times New Roman" w:hAnsi="Times New Roman" w:eastAsia="Times New Roman"/>
        </w:rPr>
        <w:t>491</w:t>
      </w:r>
      <w:r>
        <w:t>个行政村。</w:t>
      </w:r>
    </w:p>
    <w:p w:rsidR="0018722C">
      <w:pPr>
        <w:topLinePunct/>
      </w:pPr>
      <w:r>
        <w:t>进入</w:t>
      </w:r>
      <w:r>
        <w:rPr>
          <w:rFonts w:ascii="Times New Roman" w:hAnsi="Times New Roman" w:eastAsia="Times New Roman"/>
        </w:rPr>
        <w:t>21</w:t>
      </w:r>
      <w:r>
        <w:t>世纪后，随着三县农业经济呈现出各具特色、不同程度的快速发展，农业生产中的施肥量亦呈快速增长的趋势。其中，沙雅县是我国重要的优质棉生产基地县，产</w:t>
      </w:r>
      <w:r>
        <w:t>量居全国第一，</w:t>
      </w:r>
      <w:r>
        <w:rPr>
          <w:rFonts w:ascii="Times New Roman" w:hAnsi="Times New Roman" w:eastAsia="Times New Roman"/>
        </w:rPr>
        <w:t>2011</w:t>
      </w:r>
      <w:r>
        <w:t>年单产水平</w:t>
      </w:r>
      <w:r>
        <w:rPr>
          <w:rFonts w:ascii="Times New Roman" w:hAnsi="Times New Roman" w:eastAsia="Times New Roman"/>
        </w:rPr>
        <w:t>1743</w:t>
      </w:r>
      <w:r>
        <w:rPr>
          <w:rFonts w:ascii="Times New Roman" w:hAnsi="Times New Roman" w:eastAsia="Times New Roman"/>
        </w:rPr>
        <w:t>.</w:t>
      </w:r>
      <w:r>
        <w:rPr>
          <w:rFonts w:ascii="Times New Roman" w:hAnsi="Times New Roman" w:eastAsia="Times New Roman"/>
        </w:rPr>
        <w:t>58kg</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hm</w:t>
      </w:r>
      <w:r>
        <w:rPr>
          <w:vertAlign w:val="superscript"/>
          /&gt;
        </w:rPr>
        <w:t>2</w:t>
      </w:r>
      <w:r>
        <w:t>，是名副其实的“中国塔里木棉花之乡”。</w:t>
      </w:r>
      <w:r>
        <w:t>棉花作物播种面积</w:t>
      </w:r>
      <w:r>
        <w:rPr>
          <w:rFonts w:ascii="Times New Roman" w:hAnsi="Times New Roman" w:eastAsia="Times New Roman"/>
        </w:rPr>
        <w:t>61</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10</w:t>
      </w:r>
      <w:r>
        <w:rPr>
          <w:vertAlign w:val="superscript"/>
          /&gt;
        </w:rPr>
        <w:t>3</w:t>
      </w:r>
      <w:r>
        <w:rPr>
          <w:rFonts w:ascii="Times New Roman" w:hAnsi="Times New Roman" w:eastAsia="Times New Roman"/>
        </w:rPr>
        <w:t>hm</w:t>
      </w:r>
      <w:r>
        <w:rPr>
          <w:vertAlign w:val="superscript"/>
          /&gt;
        </w:rPr>
        <w:t>2</w:t>
      </w:r>
      <w:r>
        <w:t>，占农作物播种面积的</w:t>
      </w:r>
      <w:r>
        <w:rPr>
          <w:rFonts w:ascii="Times New Roman" w:hAnsi="Times New Roman" w:eastAsia="Times New Roman"/>
        </w:rPr>
        <w:t>67</w:t>
      </w:r>
      <w:r>
        <w:rPr>
          <w:rFonts w:ascii="Times New Roman" w:hAnsi="Times New Roman" w:eastAsia="Times New Roman"/>
        </w:rPr>
        <w:t>.</w:t>
      </w:r>
      <w:r>
        <w:rPr>
          <w:rFonts w:ascii="Times New Roman" w:hAnsi="Times New Roman" w:eastAsia="Times New Roman"/>
        </w:rPr>
        <w:t>45%</w:t>
      </w:r>
      <w:r>
        <w:t>，总产量</w:t>
      </w:r>
      <w:r>
        <w:rPr>
          <w:rFonts w:ascii="Times New Roman" w:hAnsi="Times New Roman" w:eastAsia="Times New Roman"/>
        </w:rPr>
        <w:t>107230t</w:t>
      </w:r>
      <w:r>
        <w:t>，此外，</w:t>
      </w:r>
      <w:r>
        <w:t>还盛产小麦、玉米及各种杂粮，粮食播种面积</w:t>
      </w: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02</w:t>
      </w:r>
      <w:r>
        <w:t>×</w:t>
      </w:r>
      <w:r>
        <w:rPr>
          <w:rFonts w:ascii="Times New Roman" w:hAnsi="Times New Roman" w:eastAsia="Times New Roman"/>
        </w:rPr>
        <w:t>10</w:t>
      </w:r>
      <w:r>
        <w:rPr>
          <w:vertAlign w:val="superscript"/>
          /&gt;
        </w:rPr>
        <w:t>3</w:t>
      </w:r>
      <w:r>
        <w:rPr>
          <w:rFonts w:ascii="Times New Roman" w:hAnsi="Times New Roman" w:eastAsia="Times New Roman"/>
        </w:rPr>
        <w:t>hm</w:t>
      </w:r>
      <w:r>
        <w:rPr>
          <w:vertAlign w:val="superscript"/>
          /&gt;
        </w:rPr>
        <w:t>2</w:t>
      </w:r>
      <w:r>
        <w:t>，占农作物播种面积的</w:t>
      </w:r>
      <w:r>
        <w:rPr>
          <w:rFonts w:ascii="Times New Roman" w:hAnsi="Times New Roman" w:eastAsia="Times New Roman"/>
        </w:rPr>
        <w:t>28.54%</w:t>
      </w:r>
      <w:r>
        <w:t>，其中小麦和玉米播种面积分别为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03</w:t>
      </w:r>
      <w:r>
        <w:t>×</w:t>
      </w:r>
      <w:r>
        <w:rPr>
          <w:rFonts w:ascii="Times New Roman" w:hAnsi="Times New Roman" w:eastAsia="Times New Roman"/>
        </w:rPr>
        <w:t>10</w:t>
      </w:r>
      <w:r>
        <w:rPr>
          <w:vertAlign w:val="superscript"/>
          /&gt;
        </w:rPr>
        <w:t>3</w:t>
      </w:r>
      <w:r>
        <w:rPr>
          <w:rFonts w:ascii="Times New Roman" w:hAnsi="Times New Roman" w:eastAsia="Times New Roman"/>
        </w:rPr>
        <w:t>hm</w:t>
      </w:r>
      <w:r>
        <w:rPr>
          <w:vertAlign w:val="superscript"/>
          /&gt;
        </w:rPr>
        <w:t>2</w:t>
      </w:r>
      <w:r>
        <w:t>和</w:t>
      </w:r>
      <w:r>
        <w:rPr>
          <w:rFonts w:ascii="Times New Roman" w:hAnsi="Times New Roman" w:eastAsia="Times New Roman"/>
        </w:rPr>
        <w:t>10.99</w:t>
      </w:r>
      <w:r>
        <w:t>×</w:t>
      </w:r>
      <w:r>
        <w:rPr>
          <w:rFonts w:ascii="Times New Roman" w:hAnsi="Times New Roman" w:eastAsia="Times New Roman"/>
        </w:rPr>
        <w:t>10</w:t>
      </w:r>
      <w:r>
        <w:rPr>
          <w:vertAlign w:val="superscript"/>
          /&gt;
        </w:rPr>
        <w:t>3</w:t>
      </w:r>
      <w:r>
        <w:rPr>
          <w:rFonts w:ascii="Times New Roman" w:hAnsi="Times New Roman" w:eastAsia="Times New Roman"/>
        </w:rPr>
        <w:t>hm</w:t>
      </w:r>
      <w:r>
        <w:rPr>
          <w:vertAlign w:val="superscript"/>
          /&gt;
        </w:rPr>
        <w:t>2</w:t>
      </w:r>
      <w:r>
        <w:t>，粮食总产</w:t>
      </w:r>
      <w:r>
        <w:t>量</w:t>
      </w:r>
    </w:p>
    <w:p w:rsidR="0018722C">
      <w:pPr>
        <w:topLinePunct/>
      </w:pPr>
      <w:r>
        <w:rPr>
          <w:rFonts w:ascii="Times New Roman" w:hAnsi="Times New Roman" w:eastAsia="Times New Roman"/>
        </w:rPr>
        <w:t>1462257t</w:t>
      </w:r>
      <w:r>
        <w:t>，其中小麦和玉米分别为</w:t>
      </w:r>
      <w:r>
        <w:rPr>
          <w:rFonts w:ascii="Times New Roman" w:hAnsi="Times New Roman" w:eastAsia="Times New Roman"/>
        </w:rPr>
        <w:t>720798t</w:t>
      </w:r>
      <w:r>
        <w:t>和</w:t>
      </w:r>
      <w:r>
        <w:rPr>
          <w:rFonts w:ascii="Times New Roman" w:hAnsi="Times New Roman" w:eastAsia="Times New Roman"/>
        </w:rPr>
        <w:t>586328t</w:t>
      </w:r>
      <w:r>
        <w:t>，是以粮棉为主县，占沙雅县农作</w:t>
      </w:r>
      <w:r>
        <w:t>物播种面积的</w:t>
      </w:r>
      <w:r>
        <w:rPr>
          <w:rFonts w:ascii="Times New Roman" w:hAnsi="Times New Roman" w:eastAsia="Times New Roman"/>
        </w:rPr>
        <w:t>95</w:t>
      </w:r>
      <w:r>
        <w:rPr>
          <w:rFonts w:ascii="Times New Roman" w:hAnsi="Times New Roman" w:eastAsia="Times New Roman"/>
        </w:rPr>
        <w:t>.</w:t>
      </w:r>
      <w:r>
        <w:rPr>
          <w:rFonts w:ascii="Times New Roman" w:hAnsi="Times New Roman" w:eastAsia="Times New Roman"/>
        </w:rPr>
        <w:t>99%</w:t>
      </w:r>
      <w:r>
        <w:t>，种植业产值</w:t>
      </w:r>
      <w:r>
        <w:rPr>
          <w:rFonts w:ascii="Times New Roman" w:hAnsi="Times New Roman" w:eastAsia="Times New Roman"/>
        </w:rPr>
        <w:t>194458×10 </w:t>
      </w:r>
      <w:r>
        <w:rPr>
          <w:vertAlign w:val="superscript"/>
          /&gt;
        </w:rPr>
        <w:t>4</w:t>
      </w:r>
      <w:r>
        <w:t>元，占农林牧渔业产值的</w:t>
      </w:r>
      <w:r>
        <w:rPr>
          <w:rFonts w:ascii="Times New Roman" w:hAnsi="Times New Roman" w:eastAsia="Times New Roman"/>
        </w:rPr>
        <w:t>86</w:t>
      </w:r>
      <w:r>
        <w:rPr>
          <w:rFonts w:ascii="Times New Roman" w:hAnsi="Times New Roman" w:eastAsia="Times New Roman"/>
        </w:rPr>
        <w:t>.</w:t>
      </w:r>
      <w:r>
        <w:rPr>
          <w:rFonts w:ascii="Times New Roman" w:hAnsi="Times New Roman" w:eastAsia="Times New Roman"/>
        </w:rPr>
        <w:t>71%</w:t>
      </w:r>
      <w:r>
        <w:t>。随</w:t>
      </w:r>
      <w:r>
        <w:t>着</w:t>
      </w:r>
    </w:p>
    <w:p w:rsidR="0018722C">
      <w:pPr>
        <w:topLinePunct/>
      </w:pPr>
      <w:r>
        <w:t>沙雅县农业的发展以及种植结构的调整，沙雅县农业化肥用量呈快速增长的趋势，从</w:t>
      </w:r>
      <w:r>
        <w:rPr>
          <w:rFonts w:ascii="Times New Roman" w:hAnsi="Times New Roman" w:eastAsia="宋体"/>
        </w:rPr>
        <w:t>1998</w:t>
      </w:r>
      <w:r>
        <w:t>年的</w:t>
      </w:r>
      <w:r>
        <w:rPr>
          <w:rFonts w:ascii="Times New Roman" w:hAnsi="Times New Roman" w:eastAsia="宋体"/>
        </w:rPr>
        <w:t>1</w:t>
      </w:r>
      <w:r>
        <w:rPr>
          <w:rFonts w:ascii="Times New Roman" w:hAnsi="Times New Roman" w:eastAsia="宋体"/>
        </w:rPr>
        <w:t>1414t</w:t>
      </w:r>
      <w:r>
        <w:t>增加到</w:t>
      </w:r>
      <w:r>
        <w:rPr>
          <w:rFonts w:ascii="Times New Roman" w:hAnsi="Times New Roman" w:eastAsia="宋体"/>
        </w:rPr>
        <w:t>20</w:t>
      </w:r>
      <w:r>
        <w:rPr>
          <w:rFonts w:ascii="Times New Roman" w:hAnsi="Times New Roman" w:eastAsia="宋体"/>
        </w:rPr>
        <w:t>1</w:t>
      </w:r>
      <w:r>
        <w:rPr>
          <w:rFonts w:ascii="Times New Roman" w:hAnsi="Times New Roman" w:eastAsia="宋体"/>
        </w:rPr>
        <w:t>1</w:t>
      </w:r>
      <w:r>
        <w:t>年的</w:t>
      </w:r>
      <w:r>
        <w:rPr>
          <w:rFonts w:ascii="Times New Roman" w:hAnsi="Times New Roman" w:eastAsia="宋体"/>
        </w:rPr>
        <w:t>38553t</w:t>
      </w:r>
      <w:r>
        <w:t>，居阿克苏地区第</w:t>
      </w:r>
      <w:r>
        <w:rPr>
          <w:rFonts w:ascii="Times New Roman" w:hAnsi="Times New Roman" w:eastAsia="宋体"/>
        </w:rPr>
        <w:t>3</w:t>
      </w:r>
      <w:r>
        <w:t>位</w:t>
      </w:r>
      <w:r>
        <w:t>（</w:t>
      </w:r>
      <w:r>
        <w:rPr>
          <w:spacing w:val="4"/>
        </w:rPr>
        <w:t>阿克苏市</w:t>
      </w:r>
      <w:r>
        <w:rPr>
          <w:rFonts w:ascii="Times New Roman" w:hAnsi="Times New Roman" w:eastAsia="宋体"/>
          <w:spacing w:val="0"/>
        </w:rPr>
        <w:t>5</w:t>
      </w:r>
      <w:r>
        <w:rPr>
          <w:rFonts w:ascii="Times New Roman" w:hAnsi="Times New Roman" w:eastAsia="宋体"/>
        </w:rPr>
        <w:t>7793</w:t>
      </w:r>
      <w:r>
        <w:rPr>
          <w:rFonts w:ascii="Times New Roman" w:hAnsi="Times New Roman" w:eastAsia="宋体"/>
          <w:spacing w:val="0"/>
        </w:rPr>
        <w:t>t</w:t>
      </w:r>
      <w:r>
        <w:rPr>
          <w:spacing w:val="-15"/>
        </w:rPr>
        <w:t>、库车</w:t>
      </w:r>
      <w:r>
        <w:rPr>
          <w:rFonts w:ascii="Times New Roman" w:hAnsi="Times New Roman" w:eastAsia="宋体"/>
        </w:rPr>
        <w:t>42812t</w:t>
      </w:r>
      <w:r>
        <w:t>）</w:t>
      </w:r>
      <w:r>
        <w:t>，</w:t>
      </w:r>
      <w:r>
        <w:t>以氮肥和磷肥为主，占化肥总量的</w:t>
      </w:r>
      <w:r>
        <w:rPr>
          <w:rFonts w:ascii="Times New Roman" w:hAnsi="Times New Roman" w:eastAsia="宋体"/>
        </w:rPr>
        <w:t>88%</w:t>
      </w:r>
      <w:r>
        <w:t>，氮肥的增长幅度最大，年均增长了</w:t>
      </w:r>
      <w:r>
        <w:rPr>
          <w:rFonts w:ascii="Times New Roman" w:hAnsi="Times New Roman" w:eastAsia="宋体"/>
        </w:rPr>
        <w:t>12</w:t>
      </w:r>
      <w:r>
        <w:rPr>
          <w:rFonts w:ascii="Times New Roman" w:hAnsi="Times New Roman" w:eastAsia="宋体"/>
        </w:rPr>
        <w:t>.</w:t>
      </w:r>
      <w:r>
        <w:rPr>
          <w:rFonts w:ascii="Times New Roman" w:hAnsi="Times New Roman" w:eastAsia="宋体"/>
        </w:rPr>
        <w:t>56%</w:t>
      </w:r>
      <w:r>
        <w:t>，而</w:t>
      </w:r>
      <w:r>
        <w:t>单位耕地面积化肥施用折纯量从</w:t>
      </w:r>
      <w:r>
        <w:rPr>
          <w:rFonts w:ascii="Times New Roman" w:hAnsi="Times New Roman" w:eastAsia="宋体"/>
        </w:rPr>
        <w:t>234</w:t>
      </w:r>
      <w:r>
        <w:rPr>
          <w:rFonts w:ascii="Times New Roman" w:hAnsi="Times New Roman" w:eastAsia="宋体"/>
        </w:rPr>
        <w:t>.</w:t>
      </w:r>
      <w:r>
        <w:rPr>
          <w:rFonts w:ascii="Times New Roman" w:hAnsi="Times New Roman" w:eastAsia="宋体"/>
        </w:rPr>
        <w:t>37kg</w:t>
      </w:r>
      <w:r>
        <w:rPr>
          <w:rFonts w:ascii="Times New Roman" w:hAnsi="Times New Roman" w:eastAsia="宋体"/>
        </w:rPr>
        <w:t>/</w:t>
      </w:r>
      <w:r>
        <w:rPr>
          <w:rFonts w:ascii="Times New Roman" w:hAnsi="Times New Roman" w:eastAsia="宋体"/>
        </w:rPr>
        <w:t>hm</w:t>
      </w:r>
      <w:r>
        <w:rPr>
          <w:vertAlign w:val="superscript"/>
          /&gt;
        </w:rPr>
        <w:t>2</w:t>
      </w:r>
      <w:r>
        <w:t>增加到</w:t>
      </w:r>
      <w:r>
        <w:rPr>
          <w:rFonts w:ascii="Times New Roman" w:hAnsi="Times New Roman" w:eastAsia="宋体"/>
        </w:rPr>
        <w:t>680</w:t>
      </w:r>
      <w:r>
        <w:rPr>
          <w:rFonts w:ascii="Times New Roman" w:hAnsi="Times New Roman" w:eastAsia="宋体"/>
        </w:rPr>
        <w:t>.</w:t>
      </w:r>
      <w:r>
        <w:rPr>
          <w:rFonts w:ascii="Times New Roman" w:hAnsi="Times New Roman" w:eastAsia="宋体"/>
        </w:rPr>
        <w:t>51</w:t>
      </w:r>
      <w:r>
        <w:rPr>
          <w:rFonts w:ascii="Times New Roman" w:hAnsi="Times New Roman" w:eastAsia="宋体"/>
        </w:rPr>
        <w:t> </w:t>
      </w:r>
      <w:r>
        <w:rPr>
          <w:rFonts w:ascii="Times New Roman" w:hAnsi="Times New Roman" w:eastAsia="宋体"/>
        </w:rPr>
        <w:t>kg</w:t>
      </w:r>
      <w:r>
        <w:rPr>
          <w:rFonts w:ascii="Times New Roman" w:hAnsi="Times New Roman" w:eastAsia="宋体"/>
        </w:rPr>
        <w:t>/</w:t>
      </w:r>
      <w:r>
        <w:rPr>
          <w:rFonts w:ascii="Times New Roman" w:hAnsi="Times New Roman" w:eastAsia="宋体"/>
        </w:rPr>
        <w:t>hm</w:t>
      </w:r>
      <w:r>
        <w:rPr>
          <w:vertAlign w:val="superscript"/>
          /&gt;
        </w:rPr>
        <w:t>2</w:t>
      </w:r>
      <w:r>
        <w:t>，年均增加了</w:t>
      </w:r>
      <w:r>
        <w:rPr>
          <w:rFonts w:ascii="Times New Roman" w:hAnsi="Times New Roman" w:eastAsia="宋体"/>
        </w:rPr>
        <w:t>8</w:t>
      </w:r>
      <w:r>
        <w:rPr>
          <w:rFonts w:ascii="Times New Roman" w:hAnsi="Times New Roman" w:eastAsia="宋体"/>
        </w:rPr>
        <w:t>.</w:t>
      </w:r>
      <w:r>
        <w:rPr>
          <w:rFonts w:ascii="Times New Roman" w:hAnsi="Times New Roman" w:eastAsia="宋体"/>
        </w:rPr>
        <w:t>54%</w:t>
      </w:r>
      <w:r>
        <w:t>，</w:t>
      </w:r>
      <w:r>
        <w:t>高于发达国家上限</w:t>
      </w:r>
      <w:r>
        <w:t>（</w:t>
      </w:r>
      <w:r>
        <w:rPr>
          <w:rFonts w:ascii="Times New Roman" w:hAnsi="Times New Roman" w:eastAsia="宋体"/>
        </w:rPr>
        <w:t>225</w:t>
      </w:r>
      <w:r>
        <w:rPr>
          <w:rFonts w:ascii="Times New Roman" w:hAnsi="Times New Roman" w:eastAsia="宋体"/>
          <w:spacing w:val="-1"/>
        </w:rPr>
        <w:t> </w:t>
      </w:r>
      <w:r>
        <w:rPr>
          <w:rFonts w:ascii="Times New Roman" w:hAnsi="Times New Roman" w:eastAsia="宋体"/>
        </w:rPr>
        <w:t>kg</w:t>
      </w:r>
      <w:r>
        <w:rPr>
          <w:rFonts w:ascii="Times New Roman" w:hAnsi="Times New Roman" w:eastAsia="宋体"/>
        </w:rPr>
        <w:t>/</w:t>
      </w:r>
      <w:r>
        <w:rPr>
          <w:rFonts w:ascii="Times New Roman" w:hAnsi="Times New Roman" w:eastAsia="宋体"/>
        </w:rPr>
        <w:t>hm</w:t>
      </w:r>
      <w:r>
        <w:rPr>
          <w:rFonts w:ascii="Times New Roman" w:hAnsi="Times New Roman" w:eastAsia="宋体"/>
          <w:position w:val="11"/>
          <w:sz w:val="16"/>
        </w:rPr>
        <w:t>2</w:t>
      </w:r>
      <w:r>
        <w:t>）</w:t>
      </w:r>
      <w:r>
        <w:rPr>
          <w:rFonts w:ascii="Times New Roman" w:hAnsi="Times New Roman" w:eastAsia="宋体"/>
        </w:rPr>
        <w:t>2</w:t>
      </w:r>
      <w:r>
        <w:t>倍多，且高于阿克苏地区</w:t>
      </w:r>
      <w:r>
        <w:rPr>
          <w:rFonts w:ascii="Times New Roman" w:hAnsi="Times New Roman" w:eastAsia="宋体"/>
        </w:rPr>
        <w:t>276</w:t>
      </w:r>
      <w:r>
        <w:rPr>
          <w:rFonts w:ascii="Times New Roman" w:hAnsi="Times New Roman" w:eastAsia="宋体"/>
        </w:rPr>
        <w:t>.</w:t>
      </w:r>
      <w:r>
        <w:rPr>
          <w:rFonts w:ascii="Times New Roman" w:hAnsi="Times New Roman" w:eastAsia="宋体"/>
        </w:rPr>
        <w:t>34</w:t>
      </w:r>
      <w:r>
        <w:rPr>
          <w:rFonts w:ascii="Times New Roman" w:hAnsi="Times New Roman" w:eastAsia="宋体"/>
        </w:rPr>
        <w:t> </w:t>
      </w:r>
      <w:r>
        <w:rPr>
          <w:rFonts w:ascii="Times New Roman" w:hAnsi="Times New Roman" w:eastAsia="宋体"/>
        </w:rPr>
        <w:t>kg</w:t>
      </w:r>
      <w:r>
        <w:rPr>
          <w:rFonts w:ascii="Times New Roman" w:hAnsi="Times New Roman" w:eastAsia="宋体"/>
        </w:rPr>
        <w:t>/</w:t>
      </w:r>
      <w:r>
        <w:rPr>
          <w:rFonts w:ascii="Times New Roman" w:hAnsi="Times New Roman" w:eastAsia="宋体"/>
        </w:rPr>
        <w:t>hm</w:t>
      </w:r>
      <w:r>
        <w:rPr>
          <w:vertAlign w:val="superscript"/>
          /&gt;
        </w:rPr>
        <w:t>2</w:t>
      </w:r>
      <w:r>
        <w:t>。阿瓦提县是</w:t>
      </w:r>
      <w:r>
        <w:t>以生产粮棉为主的农业县，</w:t>
      </w:r>
      <w:r>
        <w:rPr>
          <w:rFonts w:ascii="Times New Roman" w:hAnsi="Times New Roman" w:eastAsia="宋体"/>
        </w:rPr>
        <w:t>2011</w:t>
      </w:r>
      <w:r>
        <w:t>年种植业产值</w:t>
      </w:r>
      <w:r>
        <w:rPr>
          <w:rFonts w:ascii="Times New Roman" w:hAnsi="Times New Roman" w:eastAsia="宋体"/>
        </w:rPr>
        <w:t>216199</w:t>
      </w:r>
      <w:r>
        <w:t>×</w:t>
      </w:r>
      <w:r>
        <w:rPr>
          <w:rFonts w:ascii="Times New Roman" w:hAnsi="Times New Roman" w:eastAsia="宋体"/>
        </w:rPr>
        <w:t>10</w:t>
      </w:r>
      <w:r>
        <w:rPr>
          <w:vertAlign w:val="superscript"/>
          /&gt;
        </w:rPr>
        <w:t>4</w:t>
      </w:r>
      <w:r>
        <w:t>元，占农林牧渔业产值的</w:t>
      </w:r>
      <w:r>
        <w:rPr>
          <w:rFonts w:ascii="Times New Roman" w:hAnsi="Times New Roman" w:eastAsia="宋体"/>
        </w:rPr>
        <w:t>88.38%</w:t>
      </w:r>
      <w:r>
        <w:t>，粮食和棉花的播种面积分别为</w:t>
      </w:r>
      <w:r>
        <w:rPr>
          <w:rFonts w:ascii="Times New Roman" w:hAnsi="Times New Roman" w:eastAsia="宋体"/>
        </w:rPr>
        <w:t>19</w:t>
      </w:r>
      <w:r>
        <w:rPr>
          <w:rFonts w:ascii="Times New Roman" w:hAnsi="Times New Roman" w:eastAsia="宋体"/>
        </w:rPr>
        <w:t>.</w:t>
      </w:r>
      <w:r>
        <w:rPr>
          <w:rFonts w:ascii="Times New Roman" w:hAnsi="Times New Roman" w:eastAsia="宋体"/>
        </w:rPr>
        <w:t>54</w:t>
      </w:r>
      <w:r>
        <w:t>×</w:t>
      </w:r>
      <w:r>
        <w:rPr>
          <w:rFonts w:ascii="Times New Roman" w:hAnsi="Times New Roman" w:eastAsia="宋体"/>
        </w:rPr>
        <w:t>10</w:t>
      </w:r>
      <w:r>
        <w:rPr>
          <w:vertAlign w:val="superscript"/>
          /&gt;
        </w:rPr>
        <w:t>3</w:t>
      </w:r>
      <w:r>
        <w:rPr>
          <w:rFonts w:ascii="Times New Roman" w:hAnsi="Times New Roman" w:eastAsia="宋体"/>
        </w:rPr>
        <w:t>hm</w:t>
      </w:r>
      <w:r>
        <w:rPr>
          <w:vertAlign w:val="superscript"/>
          /&gt;
        </w:rPr>
        <w:t>2</w:t>
      </w:r>
      <w:r>
        <w:t>和</w:t>
      </w:r>
      <w:r>
        <w:rPr>
          <w:rFonts w:ascii="Times New Roman" w:hAnsi="Times New Roman" w:eastAsia="宋体"/>
        </w:rPr>
        <w:t>76.67</w:t>
      </w:r>
      <w:r>
        <w:t>×</w:t>
      </w:r>
      <w:r>
        <w:rPr>
          <w:rFonts w:ascii="Times New Roman" w:hAnsi="Times New Roman" w:eastAsia="宋体"/>
        </w:rPr>
        <w:t>10</w:t>
      </w:r>
      <w:r>
        <w:rPr>
          <w:vertAlign w:val="superscript"/>
          /&gt;
        </w:rPr>
        <w:t>3</w:t>
      </w:r>
      <w:r>
        <w:rPr>
          <w:rFonts w:ascii="Times New Roman" w:hAnsi="Times New Roman" w:eastAsia="宋体"/>
        </w:rPr>
        <w:t>hm</w:t>
      </w:r>
      <w:r>
        <w:rPr>
          <w:vertAlign w:val="superscript"/>
          /&gt;
        </w:rPr>
        <w:t>2</w:t>
      </w:r>
      <w:r>
        <w:t>，分别占农作物</w:t>
      </w:r>
      <w:r>
        <w:t>播种面积的</w:t>
      </w:r>
      <w:r>
        <w:rPr>
          <w:rFonts w:ascii="Times New Roman" w:hAnsi="Times New Roman" w:eastAsia="宋体"/>
        </w:rPr>
        <w:t>19</w:t>
      </w:r>
      <w:r>
        <w:rPr>
          <w:rFonts w:ascii="Times New Roman" w:hAnsi="Times New Roman" w:eastAsia="宋体"/>
        </w:rPr>
        <w:t>.</w:t>
      </w:r>
      <w:r>
        <w:rPr>
          <w:rFonts w:ascii="Times New Roman" w:hAnsi="Times New Roman" w:eastAsia="宋体"/>
        </w:rPr>
        <w:t>71%</w:t>
      </w:r>
      <w:r>
        <w:t>和</w:t>
      </w:r>
      <w:r>
        <w:rPr>
          <w:rFonts w:ascii="Times New Roman" w:hAnsi="Times New Roman" w:eastAsia="宋体"/>
        </w:rPr>
        <w:t>77.32%</w:t>
      </w:r>
      <w:r>
        <w:t>，其中小麦和玉米播种面积分别</w:t>
      </w:r>
      <w:r>
        <w:rPr>
          <w:rFonts w:ascii="Times New Roman" w:hAnsi="Times New Roman" w:eastAsia="宋体"/>
        </w:rPr>
        <w:t>19</w:t>
      </w:r>
      <w:r>
        <w:rPr>
          <w:rFonts w:ascii="Times New Roman" w:hAnsi="Times New Roman" w:eastAsia="宋体"/>
        </w:rPr>
        <w:t>.</w:t>
      </w:r>
      <w:r>
        <w:rPr>
          <w:rFonts w:ascii="Times New Roman" w:hAnsi="Times New Roman" w:eastAsia="宋体"/>
        </w:rPr>
        <w:t>54</w:t>
      </w:r>
      <w:r>
        <w:t>×</w:t>
      </w:r>
      <w:r>
        <w:rPr>
          <w:rFonts w:ascii="Times New Roman" w:hAnsi="Times New Roman" w:eastAsia="宋体"/>
        </w:rPr>
        <w:t>10</w:t>
      </w:r>
      <w:r>
        <w:rPr>
          <w:vertAlign w:val="superscript"/>
          /&gt;
        </w:rPr>
        <w:t>3</w:t>
      </w:r>
      <w:r>
        <w:rPr>
          <w:rFonts w:ascii="Times New Roman" w:hAnsi="Times New Roman" w:eastAsia="宋体"/>
        </w:rPr>
        <w:t>hm</w:t>
      </w:r>
      <w:r>
        <w:rPr>
          <w:vertAlign w:val="superscript"/>
          /&gt;
        </w:rPr>
        <w:t>2</w:t>
      </w:r>
      <w:r>
        <w:t>和</w:t>
      </w:r>
      <w:r>
        <w:rPr>
          <w:rFonts w:ascii="Times New Roman" w:hAnsi="Times New Roman" w:eastAsia="宋体"/>
        </w:rPr>
        <w:t>10.87</w:t>
      </w:r>
      <w:r>
        <w:t>×</w:t>
      </w:r>
    </w:p>
    <w:p w:rsidR="0018722C">
      <w:pPr>
        <w:topLinePunct/>
      </w:pPr>
      <w:r>
        <w:rPr>
          <w:rFonts w:ascii="Times New Roman" w:eastAsia="Times New Roman"/>
        </w:rPr>
        <w:t>10</w:t>
      </w:r>
      <w:r>
        <w:rPr>
          <w:vertAlign w:val="superscript"/>
          /&gt;
        </w:rPr>
        <w:t>3</w:t>
      </w:r>
      <w:r>
        <w:rPr>
          <w:rFonts w:ascii="Times New Roman" w:eastAsia="Times New Roman"/>
        </w:rPr>
        <w:t>hm</w:t>
      </w:r>
      <w:r>
        <w:rPr>
          <w:vertAlign w:val="superscript"/>
          /&gt;
        </w:rPr>
        <w:t>2</w:t>
      </w:r>
      <w:r>
        <w:t>，粮食和棉花的产量分别为</w:t>
      </w:r>
      <w:r>
        <w:rPr>
          <w:rFonts w:ascii="Times New Roman" w:eastAsia="Times New Roman"/>
        </w:rPr>
        <w:t>131103t</w:t>
      </w:r>
      <w:r>
        <w:t>和</w:t>
      </w:r>
      <w:r>
        <w:rPr>
          <w:rFonts w:ascii="Times New Roman" w:eastAsia="Times New Roman"/>
        </w:rPr>
        <w:t>112125t</w:t>
      </w:r>
      <w:r>
        <w:t>，占阿克苏地区的</w:t>
      </w:r>
      <w:r>
        <w:rPr>
          <w:rFonts w:ascii="Times New Roman" w:eastAsia="Times New Roman"/>
        </w:rPr>
        <w:t>8</w:t>
      </w:r>
      <w:r>
        <w:rPr>
          <w:rFonts w:ascii="Times New Roman" w:eastAsia="Times New Roman"/>
        </w:rPr>
        <w:t>.</w:t>
      </w:r>
      <w:r>
        <w:rPr>
          <w:rFonts w:ascii="Times New Roman" w:eastAsia="Times New Roman"/>
        </w:rPr>
        <w:t>97%</w:t>
      </w:r>
      <w:r>
        <w:t>和</w:t>
      </w:r>
      <w:r>
        <w:rPr>
          <w:rFonts w:ascii="Times New Roman" w:eastAsia="Times New Roman"/>
        </w:rPr>
        <w:t>20.96%</w:t>
      </w:r>
      <w:r>
        <w:t>，</w:t>
      </w:r>
      <w:r>
        <w:t>单产分别为</w:t>
      </w:r>
      <w:r>
        <w:rPr>
          <w:rFonts w:ascii="Times New Roman" w:eastAsia="Times New Roman"/>
        </w:rPr>
        <w:t>6709</w:t>
      </w:r>
      <w:r>
        <w:rPr>
          <w:rFonts w:ascii="Times New Roman" w:eastAsia="Times New Roman"/>
        </w:rPr>
        <w:t>.</w:t>
      </w:r>
      <w:r>
        <w:rPr>
          <w:rFonts w:ascii="Times New Roman" w:eastAsia="Times New Roman"/>
        </w:rPr>
        <w:t>47kg</w:t>
      </w:r>
      <w:r>
        <w:rPr>
          <w:rFonts w:ascii="Times New Roman" w:eastAsia="Times New Roman"/>
        </w:rPr>
        <w:t>/</w:t>
      </w:r>
      <w:r>
        <w:rPr>
          <w:rFonts w:ascii="Times New Roman" w:eastAsia="Times New Roman"/>
        </w:rPr>
        <w:t xml:space="preserve"> hm</w:t>
      </w:r>
      <w:r>
        <w:rPr>
          <w:vertAlign w:val="superscript"/>
          /&gt;
        </w:rPr>
        <w:t>2</w:t>
      </w:r>
      <w:r>
        <w:t>和</w:t>
      </w:r>
      <w:r>
        <w:rPr>
          <w:rFonts w:ascii="Times New Roman" w:eastAsia="Times New Roman"/>
        </w:rPr>
        <w:t>1462.44 kg</w:t>
      </w:r>
      <w:r>
        <w:rPr>
          <w:rFonts w:ascii="Times New Roman" w:eastAsia="Times New Roman"/>
        </w:rPr>
        <w:t>/</w:t>
      </w:r>
      <w:r>
        <w:rPr>
          <w:rFonts w:ascii="Times New Roman" w:eastAsia="Times New Roman"/>
        </w:rPr>
        <w:t xml:space="preserve"> hm</w:t>
      </w:r>
      <w:r>
        <w:rPr>
          <w:vertAlign w:val="superscript"/>
          /&gt;
        </w:rPr>
        <w:t>2</w:t>
      </w:r>
      <w:r>
        <w:t>。随着粮棉种植规模的扩大，化肥施用量呈</w:t>
      </w:r>
      <w:r>
        <w:t>上升趋势，位于阿克苏地区第</w:t>
      </w:r>
      <w:r>
        <w:rPr>
          <w:rFonts w:ascii="Times New Roman" w:eastAsia="Times New Roman"/>
        </w:rPr>
        <w:t>4</w:t>
      </w:r>
      <w:r>
        <w:t>位，化肥施用折纯量从</w:t>
      </w:r>
      <w:r>
        <w:rPr>
          <w:rFonts w:ascii="Times New Roman" w:eastAsia="Times New Roman"/>
        </w:rPr>
        <w:t>1998</w:t>
      </w:r>
      <w:r>
        <w:t>年的</w:t>
      </w:r>
      <w:r>
        <w:rPr>
          <w:rFonts w:ascii="Times New Roman" w:eastAsia="Times New Roman"/>
        </w:rPr>
        <w:t>16907t</w:t>
      </w:r>
      <w:r>
        <w:t>增加到</w:t>
      </w:r>
      <w:r>
        <w:rPr>
          <w:rFonts w:ascii="Times New Roman" w:eastAsia="Times New Roman"/>
        </w:rPr>
        <w:t>2011 </w:t>
      </w:r>
      <w:r>
        <w:t>年</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33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的</w:t>
      </w:r>
      <w:r>
        <w:rPr>
          <w:rFonts w:ascii="Times New Roman" w:hAnsi="Times New Roman" w:eastAsia="宋体"/>
        </w:rPr>
        <w:t>30682t</w:t>
      </w:r>
      <w:r>
        <w:t>，年均增加</w:t>
      </w:r>
      <w:r>
        <w:rPr>
          <w:rFonts w:ascii="Times New Roman" w:hAnsi="Times New Roman" w:eastAsia="宋体"/>
        </w:rPr>
        <w:t>4</w:t>
      </w:r>
      <w:r>
        <w:rPr>
          <w:rFonts w:ascii="Times New Roman" w:hAnsi="Times New Roman" w:eastAsia="宋体"/>
        </w:rPr>
        <w:t>.</w:t>
      </w:r>
      <w:r>
        <w:rPr>
          <w:rFonts w:ascii="Times New Roman" w:hAnsi="Times New Roman" w:eastAsia="宋体"/>
        </w:rPr>
        <w:t>69%</w:t>
      </w:r>
      <w:r>
        <w:t>，以氮肥和磷肥为主，分别占化肥的</w:t>
      </w:r>
      <w:r>
        <w:rPr>
          <w:rFonts w:ascii="Times New Roman" w:hAnsi="Times New Roman" w:eastAsia="宋体"/>
        </w:rPr>
        <w:t>55</w:t>
      </w:r>
      <w:r>
        <w:rPr>
          <w:rFonts w:ascii="Times New Roman" w:hAnsi="Times New Roman" w:eastAsia="宋体"/>
        </w:rPr>
        <w:t>.</w:t>
      </w:r>
      <w:r>
        <w:rPr>
          <w:rFonts w:ascii="Times New Roman" w:hAnsi="Times New Roman" w:eastAsia="宋体"/>
        </w:rPr>
        <w:t>11%</w:t>
      </w:r>
      <w:r>
        <w:t>和</w:t>
      </w:r>
      <w:r>
        <w:rPr>
          <w:rFonts w:ascii="Times New Roman" w:hAnsi="Times New Roman" w:eastAsia="宋体"/>
        </w:rPr>
        <w:t>24.69%</w:t>
      </w:r>
      <w:r>
        <w:t>。莎车</w:t>
      </w:r>
      <w:r>
        <w:t>县农业生产迅猛发展，种植业产值</w:t>
      </w:r>
      <w:r>
        <w:rPr>
          <w:rFonts w:ascii="Times New Roman" w:hAnsi="Times New Roman" w:eastAsia="宋体"/>
        </w:rPr>
        <w:t>411446×10</w:t>
      </w:r>
      <w:r>
        <w:rPr>
          <w:rFonts w:ascii="Times New Roman" w:hAnsi="Times New Roman" w:eastAsia="宋体"/>
        </w:rPr>
        <w:t> </w:t>
      </w:r>
      <w:r>
        <w:rPr>
          <w:vertAlign w:val="superscript"/>
          /&gt;
        </w:rPr>
        <w:t>4</w:t>
      </w:r>
      <w:r>
        <w:t>元，占农农林牧渔业产值的</w:t>
      </w:r>
      <w:r>
        <w:rPr>
          <w:rFonts w:ascii="Times New Roman" w:hAnsi="Times New Roman" w:eastAsia="宋体"/>
        </w:rPr>
        <w:t>71</w:t>
      </w:r>
      <w:r>
        <w:rPr>
          <w:rFonts w:ascii="Times New Roman" w:hAnsi="Times New Roman" w:eastAsia="宋体"/>
        </w:rPr>
        <w:t>.</w:t>
      </w:r>
      <w:r>
        <w:rPr>
          <w:rFonts w:ascii="Times New Roman" w:hAnsi="Times New Roman" w:eastAsia="宋体"/>
        </w:rPr>
        <w:t>44%</w:t>
      </w:r>
      <w:r>
        <w:t>，农作</w:t>
      </w:r>
      <w:r>
        <w:t>物播种面积已达</w:t>
      </w:r>
      <w:r>
        <w:rPr>
          <w:rFonts w:ascii="Times New Roman" w:hAnsi="Times New Roman" w:eastAsia="宋体"/>
        </w:rPr>
        <w:t>182</w:t>
      </w:r>
      <w:r>
        <w:rPr>
          <w:rFonts w:ascii="Times New Roman" w:hAnsi="Times New Roman" w:eastAsia="宋体"/>
        </w:rPr>
        <w:t>.</w:t>
      </w:r>
      <w:r>
        <w:rPr>
          <w:rFonts w:ascii="Times New Roman" w:hAnsi="Times New Roman" w:eastAsia="宋体"/>
        </w:rPr>
        <w:t>23×10</w:t>
      </w:r>
      <w:r>
        <w:rPr>
          <w:rFonts w:ascii="Times New Roman" w:hAnsi="Times New Roman" w:eastAsia="宋体"/>
        </w:rPr>
        <w:t> </w:t>
      </w:r>
      <w:r>
        <w:rPr>
          <w:vertAlign w:val="superscript"/>
          /&gt;
        </w:rPr>
        <w:t>3</w:t>
      </w:r>
      <w:r>
        <w:rPr>
          <w:rFonts w:ascii="Times New Roman" w:hAnsi="Times New Roman" w:eastAsia="宋体"/>
        </w:rPr>
        <w:t>hm</w:t>
      </w:r>
      <w:r>
        <w:rPr>
          <w:vertAlign w:val="superscript"/>
          /&gt;
        </w:rPr>
        <w:t>2</w:t>
      </w:r>
      <w:r>
        <w:t>，占喀什地区的</w:t>
      </w:r>
      <w:r>
        <w:rPr>
          <w:rFonts w:ascii="Times New Roman" w:hAnsi="Times New Roman" w:eastAsia="宋体"/>
        </w:rPr>
        <w:t>21</w:t>
      </w:r>
      <w:r>
        <w:rPr>
          <w:rFonts w:ascii="Times New Roman" w:hAnsi="Times New Roman" w:eastAsia="宋体"/>
        </w:rPr>
        <w:t>.</w:t>
      </w:r>
      <w:r>
        <w:rPr>
          <w:rFonts w:ascii="Times New Roman" w:hAnsi="Times New Roman" w:eastAsia="宋体"/>
        </w:rPr>
        <w:t>35%</w:t>
      </w:r>
      <w:r>
        <w:t>，其中，粮食作物播种面积</w:t>
      </w:r>
      <w:r>
        <w:rPr>
          <w:rFonts w:ascii="Times New Roman" w:hAnsi="Times New Roman" w:eastAsia="宋体"/>
        </w:rPr>
        <w:t>95.78×10</w:t>
      </w:r>
      <w:r>
        <w:rPr>
          <w:rFonts w:ascii="Times New Roman" w:hAnsi="Times New Roman" w:eastAsia="宋体"/>
        </w:rPr>
        <w:t> </w:t>
      </w:r>
      <w:r>
        <w:rPr>
          <w:vertAlign w:val="superscript"/>
          /&gt;
        </w:rPr>
        <w:t>3</w:t>
      </w:r>
      <w:r>
        <w:rPr>
          <w:rFonts w:ascii="Times New Roman" w:hAnsi="Times New Roman" w:eastAsia="宋体"/>
        </w:rPr>
        <w:t>hm</w:t>
      </w:r>
      <w:r>
        <w:rPr>
          <w:vertAlign w:val="superscript"/>
          /&gt;
        </w:rPr>
        <w:t>2</w:t>
      </w:r>
      <w:r>
        <w:t>，棉花作物播种面积</w:t>
      </w:r>
      <w:r>
        <w:rPr>
          <w:rFonts w:ascii="Times New Roman" w:hAnsi="Times New Roman" w:eastAsia="宋体"/>
        </w:rPr>
        <w:t>43</w:t>
      </w:r>
      <w:r>
        <w:rPr>
          <w:rFonts w:ascii="Times New Roman" w:hAnsi="Times New Roman" w:eastAsia="宋体"/>
        </w:rPr>
        <w:t>.</w:t>
      </w:r>
      <w:r>
        <w:rPr>
          <w:rFonts w:ascii="Times New Roman" w:hAnsi="Times New Roman" w:eastAsia="宋体"/>
        </w:rPr>
        <w:t>33×10</w:t>
      </w:r>
      <w:r>
        <w:rPr>
          <w:rFonts w:ascii="Times New Roman" w:hAnsi="Times New Roman" w:eastAsia="宋体"/>
        </w:rPr>
        <w:t> </w:t>
      </w:r>
      <w:r>
        <w:rPr>
          <w:vertAlign w:val="superscript"/>
          /&gt;
        </w:rPr>
        <w:t>3</w:t>
      </w:r>
      <w:r>
        <w:rPr>
          <w:rFonts w:ascii="Times New Roman" w:hAnsi="Times New Roman" w:eastAsia="宋体"/>
        </w:rPr>
        <w:t>hm</w:t>
      </w:r>
      <w:r>
        <w:rPr>
          <w:vertAlign w:val="superscript"/>
          /&gt;
        </w:rPr>
        <w:t>2</w:t>
      </w:r>
      <w:r>
        <w:t>，分别占农作物播种面积的的</w:t>
      </w:r>
      <w:r>
        <w:rPr>
          <w:rFonts w:ascii="Times New Roman" w:hAnsi="Times New Roman" w:eastAsia="宋体"/>
        </w:rPr>
        <w:t>52</w:t>
      </w:r>
      <w:r>
        <w:rPr>
          <w:rFonts w:ascii="Times New Roman" w:hAnsi="Times New Roman" w:eastAsia="宋体"/>
        </w:rPr>
        <w:t>.</w:t>
      </w:r>
      <w:r>
        <w:rPr>
          <w:rFonts w:ascii="Times New Roman" w:hAnsi="Times New Roman" w:eastAsia="宋体"/>
        </w:rPr>
        <w:t>56%</w:t>
      </w:r>
      <w:r>
        <w:t>和</w:t>
      </w:r>
    </w:p>
    <w:p w:rsidR="0018722C">
      <w:pPr>
        <w:topLinePunct/>
      </w:pPr>
      <w:r>
        <w:rPr>
          <w:rFonts w:ascii="Times New Roman" w:eastAsia="Times New Roman"/>
        </w:rPr>
        <w:t>23.78%</w:t>
      </w:r>
      <w:r>
        <w:t>，是以粮食和棉花作物为主，而粮食作物以小麦和玉米的种植为主，分别占粮食</w:t>
      </w:r>
      <w:r>
        <w:t>作物的</w:t>
      </w:r>
      <w:r>
        <w:rPr>
          <w:rFonts w:ascii="Times New Roman" w:eastAsia="Times New Roman"/>
        </w:rPr>
        <w:t>45</w:t>
      </w:r>
      <w:r>
        <w:rPr>
          <w:rFonts w:ascii="Times New Roman" w:eastAsia="Times New Roman"/>
        </w:rPr>
        <w:t>.</w:t>
      </w:r>
      <w:r>
        <w:rPr>
          <w:rFonts w:ascii="Times New Roman" w:eastAsia="Times New Roman"/>
        </w:rPr>
        <w:t>24</w:t>
      </w:r>
      <w:r>
        <w:rPr>
          <w:rFonts w:ascii="Times New Roman" w:eastAsia="Times New Roman"/>
        </w:rPr>
        <w:t>%</w:t>
      </w:r>
      <w:r>
        <w:t>和</w:t>
      </w:r>
      <w:r>
        <w:rPr>
          <w:rFonts w:ascii="Times New Roman" w:eastAsia="Times New Roman"/>
        </w:rPr>
        <w:t>40.9</w:t>
      </w:r>
      <w:r>
        <w:rPr>
          <w:rFonts w:ascii="Times New Roman" w:eastAsia="Times New Roman"/>
        </w:rPr>
        <w:t>%</w:t>
      </w:r>
      <w:r>
        <w:t>。粮食作物产量为</w:t>
      </w:r>
      <w:r>
        <w:rPr>
          <w:rFonts w:ascii="Times New Roman" w:eastAsia="Times New Roman"/>
        </w:rPr>
        <w:t>583808t</w:t>
      </w:r>
      <w:r>
        <w:t>，棉花</w:t>
      </w:r>
      <w:r>
        <w:rPr>
          <w:rFonts w:ascii="Times New Roman" w:eastAsia="Times New Roman"/>
        </w:rPr>
        <w:t>66475t</w:t>
      </w:r>
      <w:r>
        <w:t>，分别占喀什地区的</w:t>
      </w:r>
      <w:r>
        <w:rPr>
          <w:rFonts w:ascii="Times New Roman" w:eastAsia="Times New Roman"/>
        </w:rPr>
        <w:t>22</w:t>
      </w:r>
      <w:r>
        <w:rPr>
          <w:rFonts w:ascii="Times New Roman" w:eastAsia="Times New Roman"/>
        </w:rPr>
        <w:t>.</w:t>
      </w:r>
      <w:r>
        <w:rPr>
          <w:rFonts w:ascii="Times New Roman" w:eastAsia="Times New Roman"/>
        </w:rPr>
        <w:t>67%</w:t>
      </w:r>
      <w:r>
        <w:t>和</w:t>
      </w:r>
      <w:r>
        <w:rPr>
          <w:rFonts w:ascii="Times New Roman" w:eastAsia="Times New Roman"/>
        </w:rPr>
        <w:t>19.17%</w:t>
      </w:r>
      <w:r>
        <w:t>；而单产分别为</w:t>
      </w:r>
      <w:r>
        <w:rPr>
          <w:rFonts w:ascii="Times New Roman" w:eastAsia="Times New Roman"/>
        </w:rPr>
        <w:t>6095</w:t>
      </w:r>
      <w:r>
        <w:rPr>
          <w:rFonts w:ascii="Times New Roman" w:eastAsia="Times New Roman"/>
        </w:rPr>
        <w:t>.</w:t>
      </w:r>
      <w:r>
        <w:rPr>
          <w:rFonts w:ascii="Times New Roman" w:eastAsia="Times New Roman"/>
        </w:rPr>
        <w:t>3kg</w:t>
      </w:r>
      <w:r>
        <w:rPr>
          <w:rFonts w:ascii="Times New Roman" w:eastAsia="Times New Roman"/>
        </w:rPr>
        <w:t>/</w:t>
      </w:r>
      <w:r>
        <w:rPr>
          <w:rFonts w:ascii="Times New Roman" w:eastAsia="Times New Roman"/>
        </w:rPr>
        <w:t>hm</w:t>
      </w:r>
      <w:r>
        <w:rPr>
          <w:vertAlign w:val="superscript"/>
          /&gt;
        </w:rPr>
        <w:t>2</w:t>
      </w:r>
      <w:r>
        <w:t>和</w:t>
      </w:r>
      <w:r>
        <w:rPr>
          <w:rFonts w:ascii="Times New Roman" w:eastAsia="Times New Roman"/>
        </w:rPr>
        <w:t>1534 kg</w:t>
      </w:r>
      <w:r>
        <w:rPr>
          <w:rFonts w:ascii="Times New Roman" w:eastAsia="Times New Roman"/>
        </w:rPr>
        <w:t>/</w:t>
      </w:r>
      <w:r>
        <w:rPr>
          <w:rFonts w:ascii="Times New Roman" w:eastAsia="Times New Roman"/>
        </w:rPr>
        <w:t>hm</w:t>
      </w:r>
      <w:r>
        <w:rPr>
          <w:vertAlign w:val="superscript"/>
          /&gt;
        </w:rPr>
        <w:t>2</w:t>
      </w:r>
      <w:r>
        <w:t>。而伴随着农作物播种面积的不断增大，化肥作为农业生产最重要的物质投入，呈逐年增多的趋势，是喀什地区施肥量最</w:t>
      </w:r>
      <w:r>
        <w:t>大的地区，化肥施用折纯量从</w:t>
      </w:r>
      <w:r>
        <w:rPr>
          <w:rFonts w:ascii="Times New Roman" w:eastAsia="Times New Roman"/>
        </w:rPr>
        <w:t>1998</w:t>
      </w:r>
      <w:r>
        <w:t>年的</w:t>
      </w:r>
      <w:r>
        <w:rPr>
          <w:rFonts w:ascii="Times New Roman" w:eastAsia="Times New Roman"/>
        </w:rPr>
        <w:t>27376t</w:t>
      </w:r>
      <w:r>
        <w:t>增加到</w:t>
      </w:r>
      <w:r>
        <w:rPr>
          <w:rFonts w:ascii="Times New Roman" w:eastAsia="Times New Roman"/>
        </w:rPr>
        <w:t>69588t</w:t>
      </w:r>
      <w:r>
        <w:t>，年均增加</w:t>
      </w:r>
      <w:r>
        <w:rPr>
          <w:rFonts w:ascii="Times New Roman" w:eastAsia="Times New Roman"/>
        </w:rPr>
        <w:t>7</w:t>
      </w:r>
      <w:r>
        <w:rPr>
          <w:rFonts w:ascii="Times New Roman" w:eastAsia="Times New Roman"/>
        </w:rPr>
        <w:t>.</w:t>
      </w:r>
      <w:r>
        <w:rPr>
          <w:rFonts w:ascii="Times New Roman" w:eastAsia="Times New Roman"/>
        </w:rPr>
        <w:t>44%</w:t>
      </w:r>
      <w:r>
        <w:t>，占喀什</w:t>
      </w:r>
      <w:r>
        <w:t>地区的</w:t>
      </w:r>
      <w:r>
        <w:rPr>
          <w:rFonts w:ascii="Times New Roman" w:eastAsia="Times New Roman"/>
        </w:rPr>
        <w:t>23</w:t>
      </w:r>
      <w:r>
        <w:rPr>
          <w:rFonts w:ascii="Times New Roman" w:eastAsia="Times New Roman"/>
        </w:rPr>
        <w:t>.</w:t>
      </w:r>
      <w:r>
        <w:rPr>
          <w:rFonts w:ascii="Times New Roman" w:eastAsia="Times New Roman"/>
        </w:rPr>
        <w:t>1%</w:t>
      </w:r>
      <w:r>
        <w:t>。其中以氮肥为主，氮肥的施用量从</w:t>
      </w:r>
      <w:r>
        <w:rPr>
          <w:rFonts w:ascii="Times New Roman" w:eastAsia="Times New Roman"/>
        </w:rPr>
        <w:t>13390t</w:t>
      </w:r>
      <w:r>
        <w:t>增加到</w:t>
      </w:r>
      <w:r>
        <w:rPr>
          <w:rFonts w:ascii="Times New Roman" w:eastAsia="Times New Roman"/>
        </w:rPr>
        <w:t>26908t</w:t>
      </w:r>
      <w:r>
        <w:t>，年均增加</w:t>
      </w:r>
      <w:r>
        <w:rPr>
          <w:rFonts w:ascii="Times New Roman" w:eastAsia="Times New Roman"/>
        </w:rPr>
        <w:t>5</w:t>
      </w:r>
      <w:r>
        <w:rPr>
          <w:rFonts w:ascii="Times New Roman" w:eastAsia="Times New Roman"/>
        </w:rPr>
        <w:t>.</w:t>
      </w:r>
      <w:r>
        <w:rPr>
          <w:rFonts w:ascii="Times New Roman" w:eastAsia="Times New Roman"/>
        </w:rPr>
        <w:t>52%</w:t>
      </w:r>
      <w:r>
        <w:t>，</w:t>
      </w:r>
      <w:r>
        <w:t>占化肥施用折纯量的</w:t>
      </w:r>
      <w:r>
        <w:rPr>
          <w:rFonts w:ascii="Times New Roman" w:eastAsia="Times New Roman"/>
        </w:rPr>
        <w:t>38</w:t>
      </w:r>
      <w:r>
        <w:rPr>
          <w:rFonts w:ascii="Times New Roman" w:eastAsia="Times New Roman"/>
        </w:rPr>
        <w:t>.</w:t>
      </w:r>
      <w:r>
        <w:rPr>
          <w:rFonts w:ascii="Times New Roman" w:eastAsia="Times New Roman"/>
        </w:rPr>
        <w:t>67%</w:t>
      </w:r>
      <w:r>
        <w:t>；磷肥的增长幅度最快，从</w:t>
      </w:r>
      <w:r>
        <w:rPr>
          <w:rFonts w:ascii="Times New Roman" w:eastAsia="Times New Roman"/>
        </w:rPr>
        <w:t>6859t</w:t>
      </w:r>
      <w:r>
        <w:t>增加到</w:t>
      </w:r>
      <w:r>
        <w:rPr>
          <w:rFonts w:ascii="Times New Roman" w:eastAsia="Times New Roman"/>
        </w:rPr>
        <w:t>18182t</w:t>
      </w:r>
      <w:r>
        <w:t>，年均增加</w:t>
      </w:r>
      <w:r>
        <w:rPr>
          <w:rFonts w:ascii="Times New Roman" w:eastAsia="Times New Roman"/>
        </w:rPr>
        <w:t>7.79%</w:t>
      </w:r>
      <w:r>
        <w:t>，高出喀什地区</w:t>
      </w:r>
      <w:r>
        <w:rPr>
          <w:rFonts w:ascii="Times New Roman" w:eastAsia="Times New Roman"/>
        </w:rPr>
        <w:t>9</w:t>
      </w:r>
      <w:r>
        <w:rPr>
          <w:rFonts w:ascii="Times New Roman" w:eastAsia="Times New Roman"/>
        </w:rPr>
        <w:t>.</w:t>
      </w:r>
      <w:r>
        <w:rPr>
          <w:rFonts w:ascii="Times New Roman" w:eastAsia="Times New Roman"/>
        </w:rPr>
        <w:t>69</w:t>
      </w:r>
      <w:r>
        <w:t>个百分点；钾肥的占比最少，从</w:t>
      </w:r>
      <w:r>
        <w:rPr>
          <w:rFonts w:ascii="Times New Roman" w:eastAsia="Times New Roman"/>
        </w:rPr>
        <w:t>1285t</w:t>
      </w:r>
      <w:r>
        <w:t>增加到</w:t>
      </w:r>
      <w:r>
        <w:rPr>
          <w:rFonts w:ascii="Times New Roman" w:eastAsia="Times New Roman"/>
        </w:rPr>
        <w:t>1697t</w:t>
      </w:r>
      <w:r>
        <w:t>，年均增</w:t>
      </w:r>
      <w:r>
        <w:t>加</w:t>
      </w:r>
      <w:r>
        <w:rPr>
          <w:rFonts w:ascii="Times New Roman" w:eastAsia="Times New Roman"/>
        </w:rPr>
        <w:t>2</w:t>
      </w:r>
      <w:r>
        <w:rPr>
          <w:rFonts w:ascii="Times New Roman" w:eastAsia="Times New Roman"/>
        </w:rPr>
        <w:t>.</w:t>
      </w:r>
      <w:r>
        <w:rPr>
          <w:rFonts w:ascii="Times New Roman" w:eastAsia="Times New Roman"/>
        </w:rPr>
        <w:t>16%</w:t>
      </w:r>
      <w:r>
        <w:t>，仅占化肥施用折纯量的</w:t>
      </w:r>
      <w:r>
        <w:rPr>
          <w:rFonts w:ascii="Times New Roman" w:eastAsia="Times New Roman"/>
        </w:rPr>
        <w:t>2</w:t>
      </w:r>
      <w:r>
        <w:rPr>
          <w:rFonts w:ascii="Times New Roman" w:eastAsia="Times New Roman"/>
        </w:rPr>
        <w:t>.</w:t>
      </w:r>
      <w:r>
        <w:rPr>
          <w:rFonts w:ascii="Times New Roman" w:eastAsia="Times New Roman"/>
        </w:rPr>
        <w:t>44%</w:t>
      </w:r>
      <w:r>
        <w:t>。单位面积化肥施用折纯量从</w:t>
      </w:r>
      <w:r>
        <w:rPr>
          <w:rFonts w:ascii="Times New Roman" w:eastAsia="Times New Roman"/>
        </w:rPr>
        <w:t>1998</w:t>
      </w:r>
      <w:r>
        <w:t>年的</w:t>
      </w:r>
      <w:r>
        <w:rPr>
          <w:rFonts w:ascii="Times New Roman" w:eastAsia="Times New Roman"/>
        </w:rPr>
        <w:t>334</w:t>
      </w:r>
      <w:r>
        <w:rPr>
          <w:rFonts w:ascii="Times New Roman" w:eastAsia="Times New Roman"/>
        </w:rPr>
        <w:t>.</w:t>
      </w:r>
      <w:r>
        <w:rPr>
          <w:rFonts w:ascii="Times New Roman" w:eastAsia="Times New Roman"/>
        </w:rPr>
        <w:t>6</w:t>
      </w:r>
      <w:r>
        <w:rPr>
          <w:rFonts w:ascii="Times New Roman" w:eastAsia="Times New Roman"/>
        </w:rPr>
        <w:t>7</w:t>
      </w:r>
    </w:p>
    <w:p w:rsidR="0018722C">
      <w:pPr>
        <w:topLinePunct/>
      </w:pPr>
      <w:r>
        <w:rPr>
          <w:rFonts w:ascii="Times New Roman" w:eastAsia="Times New Roman"/>
        </w:rPr>
        <w:t>kg</w:t>
      </w:r>
      <w:r>
        <w:rPr>
          <w:rFonts w:ascii="Times New Roman" w:eastAsia="Times New Roman"/>
        </w:rPr>
        <w:t>/</w:t>
      </w:r>
      <w:r>
        <w:rPr>
          <w:rFonts w:ascii="Times New Roman" w:eastAsia="Times New Roman"/>
        </w:rPr>
        <w:t>hm</w:t>
      </w:r>
      <w:r>
        <w:rPr>
          <w:vertAlign w:val="superscript"/>
          /&gt;
        </w:rPr>
        <w:t>2</w:t>
      </w:r>
      <w:r>
        <w:t>增加到</w:t>
      </w:r>
      <w:r>
        <w:rPr>
          <w:rFonts w:ascii="Times New Roman" w:eastAsia="Times New Roman"/>
        </w:rPr>
        <w:t>703.37kg</w:t>
      </w:r>
      <w:r>
        <w:rPr>
          <w:rFonts w:ascii="Times New Roman" w:eastAsia="Times New Roman"/>
        </w:rPr>
        <w:t>/</w:t>
      </w:r>
      <w:r>
        <w:rPr>
          <w:rFonts w:ascii="Times New Roman" w:eastAsia="Times New Roman"/>
        </w:rPr>
        <w:t>hm</w:t>
      </w:r>
      <w:r>
        <w:rPr>
          <w:vertAlign w:val="superscript"/>
          /&gt;
        </w:rPr>
        <w:t>2</w:t>
      </w:r>
      <w:r>
        <w:t>，高过喀什地区</w:t>
      </w:r>
      <w:r>
        <w:rPr>
          <w:rFonts w:ascii="Times New Roman" w:eastAsia="Times New Roman"/>
        </w:rPr>
        <w:t>135.37 kg</w:t>
      </w:r>
      <w:r>
        <w:rPr>
          <w:rFonts w:ascii="Times New Roman" w:eastAsia="Times New Roman"/>
        </w:rPr>
        <w:t>/</w:t>
      </w:r>
      <w:r>
        <w:rPr>
          <w:rFonts w:ascii="Times New Roman" w:eastAsia="Times New Roman"/>
        </w:rPr>
        <w:t>hm</w:t>
      </w:r>
      <w:r>
        <w:rPr>
          <w:vertAlign w:val="superscript"/>
          /&gt;
        </w:rPr>
        <w:t>2</w:t>
      </w:r>
      <w:r>
        <w:t>.</w:t>
      </w:r>
    </w:p>
    <w:p w:rsidR="0018722C">
      <w:pPr>
        <w:pStyle w:val="Heading2"/>
        <w:topLinePunct/>
        <w:ind w:left="171" w:hangingChars="171" w:hanging="171"/>
      </w:pPr>
      <w:bookmarkStart w:id="242426" w:name="_Toc686242426"/>
      <w:bookmarkStart w:name="7.2 调查问卷设计 " w:id="229"/>
      <w:bookmarkEnd w:id="229"/>
      <w:r>
        <w:rPr>
          <w:b/>
        </w:rPr>
        <w:t>7.2</w:t>
      </w:r>
      <w:r>
        <w:t xml:space="preserve"> </w:t>
      </w:r>
      <w:bookmarkStart w:name="_bookmark130" w:id="230"/>
      <w:bookmarkEnd w:id="230"/>
      <w:bookmarkStart w:name="_bookmark130" w:id="231"/>
      <w:bookmarkEnd w:id="231"/>
      <w:r>
        <w:t>调查问卷设计</w:t>
      </w:r>
      <w:bookmarkEnd w:id="242426"/>
    </w:p>
    <w:p w:rsidR="0018722C">
      <w:pPr>
        <w:topLinePunct/>
      </w:pPr>
      <w:r>
        <w:t>调查采用随机抽样的调查方法，以阿克苏地区沙雅县和阿瓦提县以及喀什地区莎车</w:t>
      </w:r>
      <w:r>
        <w:t>县的农户作为调查对象，分别在</w:t>
      </w:r>
      <w:r>
        <w:rPr>
          <w:rFonts w:ascii="Times New Roman" w:eastAsia="Times New Roman"/>
        </w:rPr>
        <w:t>3</w:t>
      </w:r>
      <w:r>
        <w:t>个县随机选取</w:t>
      </w:r>
      <w:r>
        <w:rPr>
          <w:rFonts w:ascii="Times New Roman" w:eastAsia="Times New Roman"/>
        </w:rPr>
        <w:t>2</w:t>
      </w:r>
      <w:r>
        <w:t>～</w:t>
      </w:r>
      <w:r>
        <w:rPr>
          <w:rFonts w:ascii="Times New Roman" w:eastAsia="Times New Roman"/>
        </w:rPr>
        <w:t>3</w:t>
      </w:r>
      <w:r>
        <w:t>个乡镇，在每个乡镇中选取</w:t>
      </w:r>
      <w:r>
        <w:rPr>
          <w:rFonts w:ascii="Times New Roman" w:eastAsia="Times New Roman"/>
        </w:rPr>
        <w:t>2</w:t>
      </w:r>
      <w:r>
        <w:t>～</w:t>
      </w:r>
      <w:r>
        <w:rPr>
          <w:rFonts w:ascii="Times New Roman" w:eastAsia="Times New Roman"/>
        </w:rPr>
        <w:t>3</w:t>
      </w:r>
      <w:r>
        <w:t>个村作为调查区域，每个村随机抽取</w:t>
      </w:r>
      <w:r>
        <w:rPr>
          <w:rFonts w:ascii="Times New Roman" w:eastAsia="Times New Roman"/>
        </w:rPr>
        <w:t>100</w:t>
      </w:r>
      <w:r>
        <w:t>户左右的农户作为调查对象，调查采用面对</w:t>
      </w:r>
      <w:r>
        <w:t>面</w:t>
      </w:r>
    </w:p>
    <w:p w:rsidR="0018722C">
      <w:pPr>
        <w:topLinePunct/>
      </w:pPr>
      <w:r>
        <w:t>现场访谈的形式。调查时间选在农闲的</w:t>
      </w:r>
      <w:r>
        <w:rPr>
          <w:rFonts w:ascii="Times New Roman" w:eastAsia="Times New Roman"/>
        </w:rPr>
        <w:t>2012</w:t>
      </w:r>
      <w:r>
        <w:t>年</w:t>
      </w:r>
      <w:r>
        <w:rPr>
          <w:rFonts w:ascii="Times New Roman" w:eastAsia="Times New Roman"/>
        </w:rPr>
        <w:t>12</w:t>
      </w:r>
      <w:r>
        <w:t>月</w:t>
      </w:r>
      <w:r>
        <w:rPr>
          <w:rFonts w:ascii="Times New Roman" w:eastAsia="Times New Roman"/>
        </w:rPr>
        <w:t>24</w:t>
      </w:r>
      <w:r>
        <w:t>日～</w:t>
      </w:r>
      <w:r>
        <w:rPr>
          <w:rFonts w:ascii="Times New Roman" w:eastAsia="Times New Roman"/>
        </w:rPr>
        <w:t>2013</w:t>
      </w:r>
      <w:r>
        <w:t>年</w:t>
      </w:r>
      <w:r>
        <w:rPr>
          <w:rFonts w:ascii="Times New Roman" w:eastAsia="Times New Roman"/>
        </w:rPr>
        <w:t>1</w:t>
      </w:r>
      <w:r>
        <w:t>月</w:t>
      </w:r>
      <w:r>
        <w:rPr>
          <w:rFonts w:ascii="Times New Roman" w:eastAsia="Times New Roman"/>
        </w:rPr>
        <w:t>1</w:t>
      </w:r>
      <w:r>
        <w:t>日，调查乡镇随机抽取了沙雅县海楼乡和托依堡勒迪镇、阿瓦提县多浪乡和英艾日克乡以及莎车县阿热勒乡、塔尕尔其乡和百什坎镇</w:t>
      </w:r>
      <w:r>
        <w:t>（</w:t>
      </w:r>
      <w:r>
        <w:t xml:space="preserve">详见表</w:t>
      </w:r>
      <w:r>
        <w:rPr>
          <w:rFonts w:ascii="Times New Roman" w:eastAsia="Times New Roman"/>
        </w:rPr>
        <w:t>7</w:t>
      </w:r>
      <w:r>
        <w:rPr>
          <w:rFonts w:ascii="Times New Roman" w:eastAsia="Times New Roman"/>
        </w:rPr>
        <w:t>-</w:t>
      </w:r>
      <w:r>
        <w:rPr>
          <w:rFonts w:ascii="Times New Roman" w:eastAsia="Times New Roman"/>
        </w:rPr>
        <w:t>1</w:t>
      </w:r>
      <w:r>
        <w:t>）</w:t>
      </w:r>
      <w:r>
        <w:t>，为了保证此次实地调查数据的代表性，所有调查问卷均在调查人员的协助下完成。</w:t>
      </w:r>
    </w:p>
    <w:p w:rsidR="0018722C">
      <w:pPr>
        <w:topLinePunct/>
      </w:pPr>
      <w:r>
        <w:t>为了保证数据的有效性，被调查者必须符合如下几个条件：①被调查农户在过去的</w:t>
      </w:r>
      <w:r>
        <w:t>半年内未接受过和此次调查内容相似的农户调查。②被调查农户的务农时间为</w:t>
      </w:r>
      <w:r>
        <w:t>1</w:t>
      </w:r>
      <w:r/>
      <w:r w:rsidR="001852F3">
        <w:t xml:space="preserve">年及以上，且拥有一定数量的耕地，对自家耕地化肥施用状况较为了解。③被调查农户家庭中只选取较为了解施肥状况的一人作为调查对象，避免重复抽样调查。④由于此次调查</w:t>
      </w:r>
      <w:r w:rsidR="001852F3">
        <w:t>区</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36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域种植结构的特殊性，尽量选取不同种植结构的农户作为调查对象。</w:t>
      </w:r>
    </w:p>
    <w:p w:rsidR="0018722C">
      <w:pPr>
        <w:textAlignment w:val="center"/>
        <w:topLinePunct/>
      </w:pPr>
      <w:r>
        <w:rPr>
          <w:kern w:val="2"/>
          <w:sz w:val="22"/>
          <w:szCs w:val="22"/>
          <w:rFonts w:cstheme="minorBidi" w:hAnsiTheme="minorHAnsi" w:eastAsiaTheme="minorHAnsi" w:asciiTheme="minorHAnsi"/>
        </w:rPr>
        <w:pict>
          <v:group style="margin-left:132.380005pt;margin-top:23.243696pt;width:337.3pt;height:1.45pt;mso-position-horizontal-relative:page;mso-position-vertical-relative:paragraph;z-index:7384;mso-wrap-distance-left:0;mso-wrap-distance-right:0" coordorigin="2648,465" coordsize="6746,29">
            <v:line style="position:absolute" from="2648,479" to="3879,479" stroked="true" strokeweight="1.44pt" strokecolor="#000000">
              <v:stroke dashstyle="solid"/>
            </v:line>
            <v:rect style="position:absolute;left:3879;top:464;width:29;height:29" filled="true" fillcolor="#000000" stroked="false">
              <v:fill type="solid"/>
            </v:rect>
            <v:line style="position:absolute" from="3908,479" to="5682,479" stroked="true" strokeweight="1.44pt" strokecolor="#000000">
              <v:stroke dashstyle="solid"/>
            </v:line>
            <v:rect style="position:absolute;left:5681;top:464;width:29;height:29" filled="true" fillcolor="#000000" stroked="false">
              <v:fill type="solid"/>
            </v:rect>
            <v:line style="position:absolute" from="5711,479" to="8092,479" stroked="true" strokeweight="1.44pt" strokecolor="#000000">
              <v:stroke dashstyle="solid"/>
            </v:line>
            <v:rect style="position:absolute;left:8091;top:464;width:29;height:29" filled="true" fillcolor="#000000" stroked="false">
              <v:fill type="solid"/>
            </v:rect>
            <v:line style="position:absolute" from="8121,479" to="9393,479" stroked="true" strokeweight="1.44pt" strokecolor="#000000">
              <v:stroke dashstyle="solid"/>
            </v:line>
            <w10:wrap type="topAndBottom"/>
          </v:group>
        </w:pict>
      </w:r>
    </w:p>
    <w:p w:rsidR="0018722C">
      <w:pPr>
        <w:pStyle w:val="a8"/>
        <w:textAlignment w:val="center"/>
        <w:topLinePunct/>
      </w:pPr>
      <w:r>
        <w:rPr>
          <w:kern w:val="2"/>
          <w:sz w:val="22"/>
          <w:szCs w:val="22"/>
          <w:rFonts w:cstheme="minorBidi" w:hAnsiTheme="minorHAnsi" w:eastAsiaTheme="minorHAnsi" w:asciiTheme="minorHAnsi"/>
        </w:rPr>
        <w:pict>
          <v:shape style="margin-left:132.380005pt;margin-top:39.848698pt;width:337.3pt;height:238.2pt;mso-position-horizontal-relative:page;mso-position-vertical-relative:paragraph;z-index:7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11"/>
                    <w:gridCol w:w="1234"/>
                  </w:tblGrid>
                  <w:tr>
                    <w:trPr>
                      <w:trHeight w:val="240" w:hRule="atLeast"/>
                    </w:trPr>
                    <w:tc>
                      <w:tcPr>
                        <w:tcW w:w="5511"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34" w:type="dxa"/>
                        <w:tcBorders>
                          <w:bottom w:val="single" w:sz="8" w:space="0" w:color="000000"/>
                        </w:tcBorders>
                      </w:tcPr>
                      <w:p w:rsidR="0018722C">
                        <w:pPr>
                          <w:widowControl w:val="0"/>
                          <w:snapToGrid w:val="1"/>
                          <w:spacing w:beforeLines="0" w:afterLines="0" w:before="0" w:after="0" w:line="211" w:lineRule="exact"/>
                          <w:ind w:firstLineChars="0" w:firstLine="0" w:leftChars="0" w:left="250" w:rightChars="0" w:right="31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（户）</w:t>
                        </w:r>
                      </w:p>
                    </w:tc>
                  </w:tr>
                  <w:tr>
                    <w:trPr>
                      <w:trHeight w:val="260" w:hRule="atLeast"/>
                    </w:trPr>
                    <w:tc>
                      <w:tcPr>
                        <w:tcW w:w="5511" w:type="dxa"/>
                        <w:tcBorders>
                          <w:top w:val="single" w:sz="8" w:space="0" w:color="000000"/>
                        </w:tcBorders>
                      </w:tcPr>
                      <w:p w:rsidR="0018722C">
                        <w:pPr>
                          <w:widowControl w:val="0"/>
                          <w:snapToGrid w:val="1"/>
                          <w:spacing w:beforeLines="0" w:afterLines="0" w:before="0" w:after="0" w:line="256" w:lineRule="exact"/>
                          <w:ind w:firstLineChars="0" w:firstLine="0" w:rightChars="0" w:right="0" w:leftChars="0" w:left="1815"/>
                          <w:jc w:val="left"/>
                          <w:autoSpaceDE w:val="0"/>
                          <w:autoSpaceDN w:val="0"/>
                          <w:tabs>
                            <w:tab w:pos="314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13"/>
                            <w:sz w:val="21"/>
                          </w:rPr>
                          <w:t>海楼乡</w:t>
                          <w:tab/>
                        </w:r>
                        <w:r>
                          <w:rPr>
                            <w:kern w:val="2"/>
                            <w:szCs w:val="22"/>
                            <w:rFonts w:ascii="宋体" w:eastAsia="宋体" w:hint="eastAsia" w:cstheme="minorBidi" w:hAnsi="Times New Roman" w:cs="Times New Roman"/>
                            <w:sz w:val="21"/>
                          </w:rPr>
                          <w:t>桥格</w:t>
                        </w:r>
                        <w:r>
                          <w:rPr>
                            <w:kern w:val="2"/>
                            <w:szCs w:val="22"/>
                            <w:rFonts w:ascii="宋体" w:eastAsia="宋体" w:hint="eastAsia" w:cstheme="minorBidi" w:hAnsi="Times New Roman" w:cs="Times New Roman"/>
                            <w:spacing w:val="-3"/>
                            <w:sz w:val="21"/>
                          </w:rPr>
                          <w:t>铁</w:t>
                        </w:r>
                        <w:r>
                          <w:rPr>
                            <w:kern w:val="2"/>
                            <w:szCs w:val="22"/>
                            <w:rFonts w:ascii="宋体" w:eastAsia="宋体" w:hint="eastAsia" w:cstheme="minorBidi" w:hAnsi="Times New Roman" w:cs="Times New Roman"/>
                            <w:sz w:val="21"/>
                          </w:rPr>
                          <w:t>热</w:t>
                        </w:r>
                        <w:r>
                          <w:rPr>
                            <w:kern w:val="2"/>
                            <w:szCs w:val="22"/>
                            <w:rFonts w:ascii="宋体" w:eastAsia="宋体" w:hint="eastAsia" w:cstheme="minorBidi" w:hAnsi="Times New Roman" w:cs="Times New Roman"/>
                            <w:spacing w:val="-3"/>
                            <w:sz w:val="21"/>
                          </w:rPr>
                          <w:t>克</w:t>
                        </w:r>
                        <w:r>
                          <w:rPr>
                            <w:kern w:val="2"/>
                            <w:szCs w:val="22"/>
                            <w:rFonts w:ascii="宋体" w:eastAsia="宋体" w:hint="eastAsia" w:cstheme="minorBidi" w:hAnsi="Times New Roman" w:cs="Times New Roman"/>
                            <w:sz w:val="21"/>
                          </w:rPr>
                          <w:t>村</w:t>
                        </w:r>
                      </w:p>
                    </w:tc>
                    <w:tc>
                      <w:tcPr>
                        <w:tcW w:w="1234" w:type="dxa"/>
                        <w:tcBorders>
                          <w:top w:val="single" w:sz="8" w:space="0" w:color="000000"/>
                        </w:tcBorders>
                      </w:tcPr>
                      <w:p w:rsidR="0018722C">
                        <w:pPr>
                          <w:widowControl w:val="0"/>
                          <w:snapToGrid w:val="1"/>
                          <w:spacing w:beforeLines="0" w:afterLines="0" w:lineRule="auto" w:line="240" w:after="0" w:before="10"/>
                          <w:ind w:firstLineChars="0" w:firstLine="0" w:leftChars="0" w:left="250" w:rightChars="0" w:right="3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w:t>
                        </w:r>
                      </w:p>
                    </w:tc>
                  </w:tr>
                  <w:tr>
                    <w:trPr>
                      <w:trHeight w:val="280" w:hRule="atLeast"/>
                    </w:trPr>
                    <w:tc>
                      <w:tcPr>
                        <w:tcW w:w="5511" w:type="dxa"/>
                      </w:tcPr>
                      <w:p w:rsidR="0018722C">
                        <w:pPr>
                          <w:widowControl w:val="0"/>
                          <w:snapToGrid w:val="1"/>
                          <w:spacing w:beforeLines="0" w:afterLines="0" w:before="0" w:after="0" w:line="247" w:lineRule="exact"/>
                          <w:ind w:firstLineChars="0" w:firstLine="0" w:rightChars="0" w:right="0" w:leftChars="0" w:left="314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海楼村</w:t>
                        </w:r>
                      </w:p>
                    </w:tc>
                    <w:tc>
                      <w:tcPr>
                        <w:tcW w:w="1234" w:type="dxa"/>
                      </w:tcPr>
                      <w:p w:rsidR="0018722C">
                        <w:pPr>
                          <w:widowControl w:val="0"/>
                          <w:snapToGrid w:val="1"/>
                          <w:spacing w:beforeLines="0" w:afterLines="0" w:lineRule="auto" w:line="240" w:after="0" w:before="17"/>
                          <w:ind w:firstLineChars="0" w:firstLine="0" w:leftChars="0" w:left="250" w:rightChars="0" w:right="3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w:t>
                        </w:r>
                      </w:p>
                    </w:tc>
                  </w:tr>
                  <w:tr>
                    <w:trPr>
                      <w:trHeight w:val="280" w:hRule="atLeast"/>
                    </w:trPr>
                    <w:tc>
                      <w:tcPr>
                        <w:tcW w:w="5511" w:type="dxa"/>
                      </w:tcPr>
                      <w:p w:rsidR="0018722C">
                        <w:pPr>
                          <w:widowControl w:val="0"/>
                          <w:snapToGrid w:val="1"/>
                          <w:spacing w:beforeLines="0" w:afterLines="0" w:before="0" w:after="0" w:line="248" w:lineRule="exact"/>
                          <w:ind w:firstLineChars="0" w:firstLine="0" w:rightChars="0" w:right="0" w:leftChars="0" w:left="297"/>
                          <w:jc w:val="left"/>
                          <w:autoSpaceDE w:val="0"/>
                          <w:autoSpaceDN w:val="0"/>
                          <w:tabs>
                            <w:tab w:pos="314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14"/>
                            <w:sz w:val="21"/>
                          </w:rPr>
                          <w:t>沙雅县</w:t>
                          <w:tab/>
                        </w:r>
                        <w:r>
                          <w:rPr>
                            <w:kern w:val="2"/>
                            <w:szCs w:val="22"/>
                            <w:rFonts w:ascii="宋体" w:eastAsia="宋体" w:hint="eastAsia" w:cstheme="minorBidi" w:hAnsi="Times New Roman" w:cs="Times New Roman"/>
                            <w:sz w:val="21"/>
                          </w:rPr>
                          <w:t>铁热</w:t>
                        </w:r>
                        <w:r>
                          <w:rPr>
                            <w:kern w:val="2"/>
                            <w:szCs w:val="22"/>
                            <w:rFonts w:ascii="宋体" w:eastAsia="宋体" w:hint="eastAsia" w:cstheme="minorBidi" w:hAnsi="Times New Roman" w:cs="Times New Roman"/>
                            <w:spacing w:val="-3"/>
                            <w:sz w:val="21"/>
                          </w:rPr>
                          <w:t>克</w:t>
                        </w:r>
                        <w:r>
                          <w:rPr>
                            <w:kern w:val="2"/>
                            <w:szCs w:val="22"/>
                            <w:rFonts w:ascii="宋体" w:eastAsia="宋体" w:hint="eastAsia" w:cstheme="minorBidi" w:hAnsi="Times New Roman" w:cs="Times New Roman"/>
                            <w:sz w:val="21"/>
                          </w:rPr>
                          <w:t>村</w:t>
                        </w:r>
                      </w:p>
                    </w:tc>
                    <w:tc>
                      <w:tcPr>
                        <w:tcW w:w="1234" w:type="dxa"/>
                      </w:tcPr>
                      <w:p w:rsidR="0018722C">
                        <w:pPr>
                          <w:widowControl w:val="0"/>
                          <w:snapToGrid w:val="1"/>
                          <w:spacing w:beforeLines="0" w:afterLines="0" w:lineRule="auto" w:line="240" w:after="0" w:before="15"/>
                          <w:ind w:firstLineChars="0" w:firstLine="0" w:leftChars="0" w:left="250" w:rightChars="0" w:right="3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w:t>
                        </w:r>
                      </w:p>
                    </w:tc>
                  </w:tr>
                  <w:tr>
                    <w:trPr>
                      <w:trHeight w:val="280" w:hRule="atLeast"/>
                    </w:trPr>
                    <w:tc>
                      <w:tcPr>
                        <w:tcW w:w="5511" w:type="dxa"/>
                      </w:tcPr>
                      <w:p w:rsidR="0018722C">
                        <w:pPr>
                          <w:widowControl w:val="0"/>
                          <w:snapToGrid w:val="1"/>
                          <w:spacing w:beforeLines="0" w:afterLines="0" w:before="0" w:after="0" w:line="247" w:lineRule="exact"/>
                          <w:ind w:firstLineChars="0" w:firstLine="0" w:rightChars="0" w:right="0" w:leftChars="0" w:left="115"/>
                          <w:jc w:val="left"/>
                          <w:autoSpaceDE w:val="0"/>
                          <w:autoSpaceDN w:val="0"/>
                          <w:tabs>
                            <w:tab w:pos="1500" w:val="left" w:leader="none"/>
                            <w:tab w:pos="314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14"/>
                            <w:sz w:val="21"/>
                          </w:rPr>
                          <w:t>（</w:t>
                        </w:r>
                        <w:r>
                          <w:rPr>
                            <w:kern w:val="2"/>
                            <w:szCs w:val="22"/>
                            <w:rFonts w:cstheme="minorBidi" w:ascii="Times New Roman" w:hAnsi="Times New Roman" w:eastAsia="Times New Roman" w:cs="Times New Roman"/>
                            <w:position w:val="14"/>
                            <w:sz w:val="21"/>
                          </w:rPr>
                          <w:t>194</w:t>
                        </w:r>
                        <w:r>
                          <w:rPr>
                            <w:kern w:val="2"/>
                            <w:szCs w:val="22"/>
                            <w:rFonts w:cstheme="minorBidi" w:ascii="Times New Roman" w:hAnsi="Times New Roman" w:eastAsia="Times New Roman" w:cs="Times New Roman"/>
                            <w:spacing w:val="-2"/>
                            <w:position w:val="14"/>
                            <w:sz w:val="21"/>
                          </w:rPr>
                          <w:t> </w:t>
                        </w:r>
                        <w:r>
                          <w:rPr>
                            <w:kern w:val="2"/>
                            <w:szCs w:val="22"/>
                            <w:rFonts w:ascii="宋体" w:eastAsia="宋体" w:hint="eastAsia" w:cstheme="minorBidi" w:hAnsi="Times New Roman" w:cs="Times New Roman"/>
                            <w:position w:val="14"/>
                            <w:sz w:val="21"/>
                          </w:rPr>
                          <w:t>户）</w:t>
                          <w:tab/>
                        </w:r>
                        <w:r>
                          <w:rPr>
                            <w:kern w:val="2"/>
                            <w:szCs w:val="22"/>
                            <w:rFonts w:ascii="宋体" w:eastAsia="宋体" w:hint="eastAsia" w:cstheme="minorBidi" w:hAnsi="Times New Roman" w:cs="Times New Roman"/>
                            <w:sz w:val="21"/>
                          </w:rPr>
                          <w:t>托依</w:t>
                        </w:r>
                        <w:r>
                          <w:rPr>
                            <w:kern w:val="2"/>
                            <w:szCs w:val="22"/>
                            <w:rFonts w:ascii="宋体" w:eastAsia="宋体" w:hint="eastAsia" w:cstheme="minorBidi" w:hAnsi="Times New Roman" w:cs="Times New Roman"/>
                            <w:spacing w:val="-3"/>
                            <w:sz w:val="21"/>
                          </w:rPr>
                          <w:t>堡</w:t>
                        </w:r>
                        <w:r>
                          <w:rPr>
                            <w:kern w:val="2"/>
                            <w:szCs w:val="22"/>
                            <w:rFonts w:ascii="宋体" w:eastAsia="宋体" w:hint="eastAsia" w:cstheme="minorBidi" w:hAnsi="Times New Roman" w:cs="Times New Roman"/>
                            <w:sz w:val="21"/>
                          </w:rPr>
                          <w:t>勒</w:t>
                        </w:r>
                        <w:r>
                          <w:rPr>
                            <w:kern w:val="2"/>
                            <w:szCs w:val="22"/>
                            <w:rFonts w:ascii="宋体" w:eastAsia="宋体" w:hint="eastAsia" w:cstheme="minorBidi" w:hAnsi="Times New Roman" w:cs="Times New Roman"/>
                            <w:spacing w:val="-3"/>
                            <w:sz w:val="21"/>
                          </w:rPr>
                          <w:t>迪</w:t>
                        </w:r>
                        <w:r>
                          <w:rPr>
                            <w:kern w:val="2"/>
                            <w:szCs w:val="22"/>
                            <w:rFonts w:ascii="宋体" w:eastAsia="宋体" w:hint="eastAsia" w:cstheme="minorBidi" w:hAnsi="Times New Roman" w:cs="Times New Roman"/>
                            <w:sz w:val="21"/>
                          </w:rPr>
                          <w:t>镇</w:t>
                          <w:tab/>
                          <w:t>排孜</w:t>
                        </w:r>
                        <w:r>
                          <w:rPr>
                            <w:kern w:val="2"/>
                            <w:szCs w:val="22"/>
                            <w:rFonts w:ascii="宋体" w:eastAsia="宋体" w:hint="eastAsia" w:cstheme="minorBidi" w:hAnsi="Times New Roman" w:cs="Times New Roman"/>
                            <w:spacing w:val="-3"/>
                            <w:sz w:val="21"/>
                          </w:rPr>
                          <w:t>瓦</w:t>
                        </w:r>
                        <w:r>
                          <w:rPr>
                            <w:kern w:val="2"/>
                            <w:szCs w:val="22"/>
                            <w:rFonts w:ascii="宋体" w:eastAsia="宋体" w:hint="eastAsia" w:cstheme="minorBidi" w:hAnsi="Times New Roman" w:cs="Times New Roman"/>
                            <w:sz w:val="21"/>
                          </w:rPr>
                          <w:t>提村</w:t>
                        </w:r>
                      </w:p>
                    </w:tc>
                    <w:tc>
                      <w:tcPr>
                        <w:tcW w:w="1234" w:type="dxa"/>
                      </w:tcPr>
                      <w:p w:rsidR="0018722C">
                        <w:pPr>
                          <w:widowControl w:val="0"/>
                          <w:snapToGrid w:val="1"/>
                          <w:spacing w:beforeLines="0" w:afterLines="0" w:lineRule="auto" w:line="240" w:after="0" w:before="17"/>
                          <w:ind w:firstLineChars="0" w:firstLine="0" w:leftChars="0" w:left="250" w:rightChars="0" w:right="3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w:t>
                        </w:r>
                      </w:p>
                    </w:tc>
                  </w:tr>
                  <w:tr>
                    <w:trPr>
                      <w:trHeight w:val="260" w:hRule="atLeast"/>
                    </w:trPr>
                    <w:tc>
                      <w:tcPr>
                        <w:tcW w:w="5511" w:type="dxa"/>
                      </w:tcPr>
                      <w:p w:rsidR="0018722C">
                        <w:pPr>
                          <w:widowControl w:val="0"/>
                          <w:snapToGrid w:val="1"/>
                          <w:spacing w:beforeLines="0" w:afterLines="0" w:before="0" w:after="0" w:line="247" w:lineRule="exact"/>
                          <w:ind w:firstLineChars="0" w:firstLine="0" w:rightChars="0" w:right="0" w:leftChars="0" w:left="314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一农场</w:t>
                        </w:r>
                      </w:p>
                    </w:tc>
                    <w:tc>
                      <w:tcPr>
                        <w:tcW w:w="1234" w:type="dxa"/>
                      </w:tcPr>
                      <w:p w:rsidR="0018722C">
                        <w:pPr>
                          <w:widowControl w:val="0"/>
                          <w:snapToGrid w:val="1"/>
                          <w:spacing w:beforeLines="0" w:afterLines="0" w:after="0" w:line="240" w:lineRule="exact" w:before="17"/>
                          <w:ind w:firstLineChars="0" w:firstLine="0" w:leftChars="0" w:left="250" w:rightChars="0" w:right="3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w:t>
                        </w:r>
                      </w:p>
                    </w:tc>
                  </w:tr>
                  <w:tr>
                    <w:trPr>
                      <w:trHeight w:val="260" w:hRule="atLeast"/>
                    </w:trPr>
                    <w:tc>
                      <w:tcPr>
                        <w:tcW w:w="5511" w:type="dxa"/>
                      </w:tcPr>
                      <w:p w:rsidR="0018722C">
                        <w:pPr>
                          <w:widowControl w:val="0"/>
                          <w:snapToGrid w:val="1"/>
                          <w:spacing w:beforeLines="0" w:afterLines="0" w:before="0" w:after="0" w:line="251" w:lineRule="exact"/>
                          <w:ind w:firstLineChars="0" w:firstLine="0" w:rightChars="0" w:right="0" w:leftChars="0" w:left="1815"/>
                          <w:jc w:val="left"/>
                          <w:autoSpaceDE w:val="0"/>
                          <w:autoSpaceDN w:val="0"/>
                          <w:tabs>
                            <w:tab w:pos="314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12"/>
                            <w:sz w:val="21"/>
                          </w:rPr>
                          <w:t>多浪乡</w:t>
                          <w:tab/>
                        </w:r>
                        <w:r>
                          <w:rPr>
                            <w:kern w:val="2"/>
                            <w:szCs w:val="22"/>
                            <w:rFonts w:ascii="宋体" w:eastAsia="宋体" w:hint="eastAsia" w:cstheme="minorBidi" w:hAnsi="Times New Roman" w:cs="Times New Roman"/>
                            <w:sz w:val="21"/>
                          </w:rPr>
                          <w:t>多浪村</w:t>
                        </w:r>
                      </w:p>
                    </w:tc>
                    <w:tc>
                      <w:tcPr>
                        <w:tcW w:w="1234" w:type="dxa"/>
                      </w:tcPr>
                      <w:p w:rsidR="0018722C">
                        <w:pPr>
                          <w:widowControl w:val="0"/>
                          <w:snapToGrid w:val="1"/>
                          <w:spacing w:beforeLines="0" w:afterLines="0" w:after="0" w:line="240" w:lineRule="exact" w:before="11"/>
                          <w:ind w:firstLineChars="0" w:firstLine="0" w:leftChars="0" w:left="250" w:rightChars="0" w:right="3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w:t>
                        </w:r>
                      </w:p>
                    </w:tc>
                  </w:tr>
                  <w:tr>
                    <w:trPr>
                      <w:trHeight w:val="260" w:hRule="atLeast"/>
                    </w:trPr>
                    <w:tc>
                      <w:tcPr>
                        <w:tcW w:w="5511" w:type="dxa"/>
                      </w:tcPr>
                      <w:p w:rsidR="0018722C">
                        <w:pPr>
                          <w:widowControl w:val="0"/>
                          <w:snapToGrid w:val="1"/>
                          <w:spacing w:beforeLines="0" w:afterLines="0" w:before="0" w:after="0" w:line="244" w:lineRule="exact"/>
                          <w:ind w:firstLineChars="0" w:firstLine="0" w:rightChars="0" w:right="0" w:leftChars="0" w:left="194"/>
                          <w:jc w:val="left"/>
                          <w:autoSpaceDE w:val="0"/>
                          <w:autoSpaceDN w:val="0"/>
                          <w:tabs>
                            <w:tab w:pos="314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阿瓦</w:t>
                        </w:r>
                        <w:r>
                          <w:rPr>
                            <w:kern w:val="2"/>
                            <w:szCs w:val="22"/>
                            <w:rFonts w:ascii="宋体" w:eastAsia="宋体" w:hint="eastAsia" w:cstheme="minorBidi" w:hAnsi="Times New Roman" w:cs="Times New Roman"/>
                            <w:spacing w:val="-3"/>
                            <w:sz w:val="21"/>
                          </w:rPr>
                          <w:t>提</w:t>
                        </w:r>
                        <w:r>
                          <w:rPr>
                            <w:kern w:val="2"/>
                            <w:szCs w:val="22"/>
                            <w:rFonts w:ascii="宋体" w:eastAsia="宋体" w:hint="eastAsia" w:cstheme="minorBidi" w:hAnsi="Times New Roman" w:cs="Times New Roman"/>
                            <w:sz w:val="21"/>
                          </w:rPr>
                          <w:t>县</w:t>
                          <w:tab/>
                          <w:t>克其</w:t>
                        </w:r>
                        <w:r>
                          <w:rPr>
                            <w:kern w:val="2"/>
                            <w:szCs w:val="22"/>
                            <w:rFonts w:ascii="宋体" w:eastAsia="宋体" w:hint="eastAsia" w:cstheme="minorBidi" w:hAnsi="Times New Roman" w:cs="Times New Roman"/>
                            <w:spacing w:val="-3"/>
                            <w:sz w:val="21"/>
                          </w:rPr>
                          <w:t>克</w:t>
                        </w:r>
                        <w:r>
                          <w:rPr>
                            <w:kern w:val="2"/>
                            <w:szCs w:val="22"/>
                            <w:rFonts w:ascii="宋体" w:eastAsia="宋体" w:hint="eastAsia" w:cstheme="minorBidi" w:hAnsi="Times New Roman" w:cs="Times New Roman"/>
                            <w:sz w:val="21"/>
                          </w:rPr>
                          <w:t>拜</w:t>
                        </w:r>
                        <w:r>
                          <w:rPr>
                            <w:kern w:val="2"/>
                            <w:szCs w:val="22"/>
                            <w:rFonts w:ascii="宋体" w:eastAsia="宋体" w:hint="eastAsia" w:cstheme="minorBidi" w:hAnsi="Times New Roman" w:cs="Times New Roman"/>
                            <w:spacing w:val="-3"/>
                            <w:sz w:val="21"/>
                          </w:rPr>
                          <w:t>什</w:t>
                        </w:r>
                        <w:r>
                          <w:rPr>
                            <w:kern w:val="2"/>
                            <w:szCs w:val="22"/>
                            <w:rFonts w:ascii="宋体" w:eastAsia="宋体" w:hint="eastAsia" w:cstheme="minorBidi" w:hAnsi="Times New Roman" w:cs="Times New Roman"/>
                            <w:sz w:val="21"/>
                          </w:rPr>
                          <w:t>艾</w:t>
                        </w:r>
                        <w:r>
                          <w:rPr>
                            <w:kern w:val="2"/>
                            <w:szCs w:val="22"/>
                            <w:rFonts w:ascii="宋体" w:eastAsia="宋体" w:hint="eastAsia" w:cstheme="minorBidi" w:hAnsi="Times New Roman" w:cs="Times New Roman"/>
                            <w:spacing w:val="-3"/>
                            <w:sz w:val="21"/>
                          </w:rPr>
                          <w:t>日</w:t>
                        </w:r>
                        <w:r>
                          <w:rPr>
                            <w:kern w:val="2"/>
                            <w:szCs w:val="22"/>
                            <w:rFonts w:ascii="宋体" w:eastAsia="宋体" w:hint="eastAsia" w:cstheme="minorBidi" w:hAnsi="Times New Roman" w:cs="Times New Roman"/>
                            <w:sz w:val="21"/>
                          </w:rPr>
                          <w:t>克村</w:t>
                        </w:r>
                      </w:p>
                    </w:tc>
                    <w:tc>
                      <w:tcPr>
                        <w:tcW w:w="1234" w:type="dxa"/>
                      </w:tcPr>
                      <w:p w:rsidR="0018722C">
                        <w:pPr>
                          <w:widowControl w:val="0"/>
                          <w:snapToGrid w:val="1"/>
                          <w:spacing w:beforeLines="0" w:afterLines="0" w:lineRule="auto" w:line="240" w:after="0" w:before="11"/>
                          <w:ind w:firstLineChars="0" w:firstLine="0" w:leftChars="0" w:left="250" w:rightChars="0" w:right="3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w:t>
                        </w:r>
                      </w:p>
                    </w:tc>
                  </w:tr>
                  <w:tr>
                    <w:trPr>
                      <w:trHeight w:val="260" w:hRule="atLeast"/>
                    </w:trPr>
                    <w:tc>
                      <w:tcPr>
                        <w:tcW w:w="5511" w:type="dxa"/>
                      </w:tcPr>
                      <w:p w:rsidR="0018722C">
                        <w:pPr>
                          <w:widowControl w:val="0"/>
                          <w:snapToGrid w:val="1"/>
                          <w:spacing w:beforeLines="0" w:afterLines="0" w:before="0" w:after="0" w:line="253" w:lineRule="exact"/>
                          <w:ind w:firstLineChars="0" w:firstLine="0" w:rightChars="0" w:right="0" w:leftChars="0" w:left="115"/>
                          <w:jc w:val="left"/>
                          <w:autoSpaceDE w:val="0"/>
                          <w:autoSpaceDN w:val="0"/>
                          <w:tabs>
                            <w:tab w:pos="1603" w:val="left" w:leader="none"/>
                            <w:tab w:pos="314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214</w:t>
                        </w:r>
                        <w:r>
                          <w:rPr>
                            <w:kern w:val="2"/>
                            <w:szCs w:val="22"/>
                            <w:rFonts w:cstheme="minorBidi" w:ascii="Times New Roman" w:hAnsi="Times New Roman" w:eastAsia="Times New Roman" w:cs="Times New Roman"/>
                            <w:spacing w:val="-2"/>
                            <w:sz w:val="21"/>
                          </w:rPr>
                          <w:t> </w:t>
                        </w:r>
                        <w:r>
                          <w:rPr>
                            <w:kern w:val="2"/>
                            <w:szCs w:val="22"/>
                            <w:rFonts w:ascii="宋体" w:eastAsia="宋体" w:hint="eastAsia" w:cstheme="minorBidi" w:hAnsi="Times New Roman" w:cs="Times New Roman"/>
                            <w:sz w:val="21"/>
                          </w:rPr>
                          <w:t>户）</w:t>
                          <w:tab/>
                        </w:r>
                        <w:r>
                          <w:rPr>
                            <w:kern w:val="2"/>
                            <w:szCs w:val="22"/>
                            <w:rFonts w:ascii="宋体" w:eastAsia="宋体" w:hint="eastAsia" w:cstheme="minorBidi" w:hAnsi="Times New Roman" w:cs="Times New Roman"/>
                            <w:position w:val="-13"/>
                            <w:sz w:val="21"/>
                          </w:rPr>
                          <w:t>英艾</w:t>
                        </w:r>
                        <w:r>
                          <w:rPr>
                            <w:kern w:val="2"/>
                            <w:szCs w:val="22"/>
                            <w:rFonts w:ascii="宋体" w:eastAsia="宋体" w:hint="eastAsia" w:cstheme="minorBidi" w:hAnsi="Times New Roman" w:cs="Times New Roman"/>
                            <w:spacing w:val="-3"/>
                            <w:position w:val="-13"/>
                            <w:sz w:val="21"/>
                          </w:rPr>
                          <w:t>日</w:t>
                        </w:r>
                        <w:r>
                          <w:rPr>
                            <w:kern w:val="2"/>
                            <w:szCs w:val="22"/>
                            <w:rFonts w:ascii="宋体" w:eastAsia="宋体" w:hint="eastAsia" w:cstheme="minorBidi" w:hAnsi="Times New Roman" w:cs="Times New Roman"/>
                            <w:position w:val="-13"/>
                            <w:sz w:val="21"/>
                          </w:rPr>
                          <w:t>克乡</w:t>
                          <w:tab/>
                        </w:r>
                        <w:r>
                          <w:rPr>
                            <w:kern w:val="2"/>
                            <w:szCs w:val="22"/>
                            <w:rFonts w:ascii="宋体" w:eastAsia="宋体" w:hint="eastAsia" w:cstheme="minorBidi" w:hAnsi="Times New Roman" w:cs="Times New Roman"/>
                            <w:sz w:val="21"/>
                          </w:rPr>
                          <w:t>玉斯</w:t>
                        </w:r>
                        <w:r>
                          <w:rPr>
                            <w:kern w:val="2"/>
                            <w:szCs w:val="22"/>
                            <w:rFonts w:ascii="宋体" w:eastAsia="宋体" w:hint="eastAsia" w:cstheme="minorBidi" w:hAnsi="Times New Roman" w:cs="Times New Roman"/>
                            <w:spacing w:val="-3"/>
                            <w:sz w:val="21"/>
                          </w:rPr>
                          <w:t>屯</w:t>
                        </w:r>
                        <w:r>
                          <w:rPr>
                            <w:kern w:val="2"/>
                            <w:szCs w:val="22"/>
                            <w:rFonts w:ascii="宋体" w:eastAsia="宋体" w:hint="eastAsia" w:cstheme="minorBidi" w:hAnsi="Times New Roman" w:cs="Times New Roman"/>
                            <w:sz w:val="21"/>
                          </w:rPr>
                          <w:t>克</w:t>
                        </w:r>
                        <w:r>
                          <w:rPr>
                            <w:kern w:val="2"/>
                            <w:szCs w:val="22"/>
                            <w:rFonts w:ascii="宋体" w:eastAsia="宋体" w:hint="eastAsia" w:cstheme="minorBidi" w:hAnsi="Times New Roman" w:cs="Times New Roman"/>
                            <w:spacing w:val="-3"/>
                            <w:sz w:val="21"/>
                          </w:rPr>
                          <w:t>栏</w:t>
                        </w:r>
                        <w:r>
                          <w:rPr>
                            <w:kern w:val="2"/>
                            <w:szCs w:val="22"/>
                            <w:rFonts w:ascii="宋体" w:eastAsia="宋体" w:hint="eastAsia" w:cstheme="minorBidi" w:hAnsi="Times New Roman" w:cs="Times New Roman"/>
                            <w:sz w:val="21"/>
                          </w:rPr>
                          <w:t>杆村</w:t>
                        </w:r>
                      </w:p>
                    </w:tc>
                    <w:tc>
                      <w:tcPr>
                        <w:tcW w:w="1234" w:type="dxa"/>
                      </w:tcPr>
                      <w:p w:rsidR="0018722C">
                        <w:pPr>
                          <w:widowControl w:val="0"/>
                          <w:snapToGrid w:val="1"/>
                          <w:spacing w:beforeLines="0" w:afterLines="0" w:after="0" w:line="241" w:lineRule="exact" w:before="12"/>
                          <w:ind w:firstLineChars="0" w:firstLine="0" w:leftChars="0" w:left="250" w:rightChars="0" w:right="3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w:t>
                        </w:r>
                      </w:p>
                    </w:tc>
                  </w:tr>
                  <w:tr>
                    <w:trPr>
                      <w:trHeight w:val="260" w:hRule="atLeast"/>
                    </w:trPr>
                    <w:tc>
                      <w:tcPr>
                        <w:tcW w:w="5511" w:type="dxa"/>
                      </w:tcPr>
                      <w:p w:rsidR="0018722C">
                        <w:pPr>
                          <w:widowControl w:val="0"/>
                          <w:snapToGrid w:val="1"/>
                          <w:spacing w:beforeLines="0" w:afterLines="0" w:before="0" w:after="0" w:line="244" w:lineRule="exact"/>
                          <w:ind w:firstLineChars="0" w:firstLine="0" w:rightChars="0" w:right="0" w:leftChars="0" w:left="314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托万克托格拉吾斯塘村</w:t>
                        </w:r>
                      </w:p>
                    </w:tc>
                    <w:tc>
                      <w:tcPr>
                        <w:tcW w:w="1234" w:type="dxa"/>
                      </w:tcPr>
                      <w:p w:rsidR="0018722C">
                        <w:pPr>
                          <w:widowControl w:val="0"/>
                          <w:snapToGrid w:val="1"/>
                          <w:spacing w:beforeLines="0" w:afterLines="0" w:lineRule="auto" w:line="240" w:after="0" w:before="11"/>
                          <w:ind w:firstLineChars="0" w:firstLine="0" w:leftChars="0" w:left="250" w:rightChars="0" w:right="3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r>
                  <w:tr>
                    <w:trPr>
                      <w:trHeight w:val="260" w:hRule="atLeast"/>
                    </w:trPr>
                    <w:tc>
                      <w:tcPr>
                        <w:tcW w:w="5511" w:type="dxa"/>
                      </w:tcPr>
                      <w:p w:rsidR="0018722C">
                        <w:pPr>
                          <w:widowControl w:val="0"/>
                          <w:snapToGrid w:val="1"/>
                          <w:spacing w:beforeLines="0" w:afterLines="0" w:before="0" w:after="0" w:line="176" w:lineRule="exact"/>
                          <w:ind w:firstLineChars="0" w:firstLine="0" w:rightChars="0" w:right="0" w:leftChars="0" w:left="314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阿孜干巴格村</w:t>
                        </w:r>
                      </w:p>
                      <w:p w:rsidR="0018722C">
                        <w:pPr>
                          <w:widowControl w:val="0"/>
                          <w:snapToGrid w:val="1"/>
                          <w:spacing w:beforeLines="0" w:afterLines="0" w:before="0" w:after="0" w:line="83" w:lineRule="exact"/>
                          <w:ind w:firstLineChars="0" w:firstLine="0" w:rightChars="0" w:right="0" w:leftChars="0" w:left="17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阿热勒乡</w:t>
                        </w:r>
                      </w:p>
                    </w:tc>
                    <w:tc>
                      <w:tcPr>
                        <w:tcW w:w="1234" w:type="dxa"/>
                      </w:tcPr>
                      <w:p w:rsidR="0018722C">
                        <w:pPr>
                          <w:widowControl w:val="0"/>
                          <w:snapToGrid w:val="1"/>
                          <w:spacing w:beforeLines="0" w:afterLines="0" w:lineRule="auto" w:line="240" w:after="0" w:before="12"/>
                          <w:ind w:firstLineChars="0" w:firstLine="0" w:leftChars="0" w:left="250" w:rightChars="0" w:right="3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w:t>
                        </w:r>
                      </w:p>
                    </w:tc>
                  </w:tr>
                  <w:tr>
                    <w:trPr>
                      <w:trHeight w:val="280" w:hRule="atLeast"/>
                    </w:trPr>
                    <w:tc>
                      <w:tcPr>
                        <w:tcW w:w="5511" w:type="dxa"/>
                      </w:tcPr>
                      <w:p w:rsidR="0018722C">
                        <w:pPr>
                          <w:widowControl w:val="0"/>
                          <w:snapToGrid w:val="1"/>
                          <w:spacing w:beforeLines="0" w:afterLines="0" w:before="0" w:after="0" w:line="247" w:lineRule="exact"/>
                          <w:ind w:firstLineChars="0" w:firstLine="0" w:rightChars="0" w:right="0" w:leftChars="0" w:left="314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桑霍依拉村</w:t>
                        </w:r>
                      </w:p>
                    </w:tc>
                    <w:tc>
                      <w:tcPr>
                        <w:tcW w:w="1234" w:type="dxa"/>
                      </w:tcPr>
                      <w:p w:rsidR="0018722C">
                        <w:pPr>
                          <w:widowControl w:val="0"/>
                          <w:snapToGrid w:val="1"/>
                          <w:spacing w:beforeLines="0" w:afterLines="0" w:lineRule="auto" w:line="240" w:after="0" w:before="17"/>
                          <w:ind w:firstLineChars="0" w:firstLine="0" w:leftChars="0" w:left="250" w:rightChars="0" w:right="3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w:t>
                        </w:r>
                      </w:p>
                    </w:tc>
                  </w:tr>
                  <w:tr>
                    <w:trPr>
                      <w:trHeight w:val="280" w:hRule="atLeast"/>
                    </w:trPr>
                    <w:tc>
                      <w:tcPr>
                        <w:tcW w:w="5511" w:type="dxa"/>
                      </w:tcPr>
                      <w:p w:rsidR="0018722C">
                        <w:pPr>
                          <w:widowControl w:val="0"/>
                          <w:snapToGrid w:val="1"/>
                          <w:spacing w:beforeLines="0" w:afterLines="0" w:before="0" w:after="0" w:line="248" w:lineRule="exact"/>
                          <w:ind w:firstLineChars="0" w:firstLine="0" w:rightChars="0" w:right="0" w:leftChars="0" w:left="314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古勒巴格村</w:t>
                        </w:r>
                      </w:p>
                    </w:tc>
                    <w:tc>
                      <w:tcPr>
                        <w:tcW w:w="1234" w:type="dxa"/>
                      </w:tcPr>
                      <w:p w:rsidR="0018722C">
                        <w:pPr>
                          <w:widowControl w:val="0"/>
                          <w:snapToGrid w:val="1"/>
                          <w:spacing w:beforeLines="0" w:afterLines="0" w:lineRule="auto" w:line="240" w:after="0" w:before="15"/>
                          <w:ind w:firstLineChars="0" w:firstLine="0" w:leftChars="0" w:left="250" w:rightChars="0" w:right="3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w:t>
                        </w:r>
                      </w:p>
                    </w:tc>
                  </w:tr>
                  <w:tr>
                    <w:trPr>
                      <w:trHeight w:val="280" w:hRule="atLeast"/>
                    </w:trPr>
                    <w:tc>
                      <w:tcPr>
                        <w:tcW w:w="5511" w:type="dxa"/>
                      </w:tcPr>
                      <w:p w:rsidR="0018722C">
                        <w:pPr>
                          <w:widowControl w:val="0"/>
                          <w:snapToGrid w:val="1"/>
                          <w:spacing w:beforeLines="0" w:afterLines="0" w:before="0" w:after="0" w:line="247" w:lineRule="exact"/>
                          <w:ind w:firstLineChars="0" w:firstLine="0" w:rightChars="0" w:right="0" w:leftChars="0" w:left="297"/>
                          <w:jc w:val="left"/>
                          <w:autoSpaceDE w:val="0"/>
                          <w:autoSpaceDN w:val="0"/>
                          <w:tabs>
                            <w:tab w:pos="1603" w:val="left" w:leader="none"/>
                            <w:tab w:pos="314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13"/>
                            <w:sz w:val="21"/>
                          </w:rPr>
                          <w:t>莎车县</w:t>
                          <w:tab/>
                        </w:r>
                        <w:r>
                          <w:rPr>
                            <w:kern w:val="2"/>
                            <w:szCs w:val="22"/>
                            <w:rFonts w:ascii="宋体" w:eastAsia="宋体" w:hint="eastAsia" w:cstheme="minorBidi" w:hAnsi="Times New Roman" w:cs="Times New Roman"/>
                            <w:sz w:val="21"/>
                          </w:rPr>
                          <w:t>塔尕</w:t>
                        </w:r>
                        <w:r>
                          <w:rPr>
                            <w:kern w:val="2"/>
                            <w:szCs w:val="22"/>
                            <w:rFonts w:ascii="宋体" w:eastAsia="宋体" w:hint="eastAsia" w:cstheme="minorBidi" w:hAnsi="Times New Roman" w:cs="Times New Roman"/>
                            <w:spacing w:val="-3"/>
                            <w:sz w:val="21"/>
                          </w:rPr>
                          <w:t>尔</w:t>
                        </w:r>
                        <w:r>
                          <w:rPr>
                            <w:kern w:val="2"/>
                            <w:szCs w:val="22"/>
                            <w:rFonts w:ascii="宋体" w:eastAsia="宋体" w:hint="eastAsia" w:cstheme="minorBidi" w:hAnsi="Times New Roman" w:cs="Times New Roman"/>
                            <w:sz w:val="21"/>
                          </w:rPr>
                          <w:t>其乡</w:t>
                          <w:tab/>
                          <w:t>曲许</w:t>
                        </w:r>
                        <w:r>
                          <w:rPr>
                            <w:kern w:val="2"/>
                            <w:szCs w:val="22"/>
                            <w:rFonts w:ascii="宋体" w:eastAsia="宋体" w:hint="eastAsia" w:cstheme="minorBidi" w:hAnsi="Times New Roman" w:cs="Times New Roman"/>
                            <w:spacing w:val="-3"/>
                            <w:sz w:val="21"/>
                          </w:rPr>
                          <w:t>尔</w:t>
                        </w:r>
                        <w:r>
                          <w:rPr>
                            <w:kern w:val="2"/>
                            <w:szCs w:val="22"/>
                            <w:rFonts w:ascii="宋体" w:eastAsia="宋体" w:hint="eastAsia" w:cstheme="minorBidi" w:hAnsi="Times New Roman" w:cs="Times New Roman"/>
                            <w:sz w:val="21"/>
                          </w:rPr>
                          <w:t>盖村</w:t>
                        </w:r>
                      </w:p>
                    </w:tc>
                    <w:tc>
                      <w:tcPr>
                        <w:tcW w:w="1234" w:type="dxa"/>
                      </w:tcPr>
                      <w:p w:rsidR="0018722C">
                        <w:pPr>
                          <w:widowControl w:val="0"/>
                          <w:snapToGrid w:val="1"/>
                          <w:spacing w:beforeLines="0" w:afterLines="0" w:lineRule="auto" w:line="240" w:after="0" w:before="17"/>
                          <w:ind w:firstLineChars="0" w:firstLine="0" w:leftChars="0" w:left="250" w:rightChars="0" w:right="3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r>
                  <w:tr>
                    <w:trPr>
                      <w:trHeight w:val="280" w:hRule="atLeast"/>
                    </w:trPr>
                    <w:tc>
                      <w:tcPr>
                        <w:tcW w:w="5511" w:type="dxa"/>
                      </w:tcPr>
                      <w:p w:rsidR="0018722C">
                        <w:pPr>
                          <w:widowControl w:val="0"/>
                          <w:snapToGrid w:val="1"/>
                          <w:spacing w:beforeLines="0" w:afterLines="0" w:before="0" w:after="0" w:line="252" w:lineRule="exact"/>
                          <w:ind w:firstLineChars="0" w:firstLine="0" w:rightChars="0" w:right="0" w:leftChars="0" w:left="115"/>
                          <w:jc w:val="left"/>
                          <w:autoSpaceDE w:val="0"/>
                          <w:autoSpaceDN w:val="0"/>
                          <w:tabs>
                            <w:tab w:pos="314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221</w:t>
                        </w:r>
                        <w:r>
                          <w:rPr>
                            <w:kern w:val="2"/>
                            <w:szCs w:val="22"/>
                            <w:rFonts w:cstheme="minorBidi" w:ascii="Times New Roman" w:hAnsi="Times New Roman" w:eastAsia="Times New Roman" w:cs="Times New Roman"/>
                            <w:spacing w:val="-2"/>
                            <w:sz w:val="21"/>
                          </w:rPr>
                          <w:t> </w:t>
                        </w:r>
                        <w:r>
                          <w:rPr>
                            <w:kern w:val="2"/>
                            <w:szCs w:val="22"/>
                            <w:rFonts w:ascii="宋体" w:eastAsia="宋体" w:hint="eastAsia" w:cstheme="minorBidi" w:hAnsi="Times New Roman" w:cs="Times New Roman"/>
                            <w:sz w:val="21"/>
                          </w:rPr>
                          <w:t>户）</w:t>
                          <w:tab/>
                        </w:r>
                        <w:r>
                          <w:rPr>
                            <w:kern w:val="2"/>
                            <w:szCs w:val="22"/>
                            <w:rFonts w:ascii="宋体" w:eastAsia="宋体" w:hint="eastAsia" w:cstheme="minorBidi" w:hAnsi="Times New Roman" w:cs="Times New Roman"/>
                            <w:position w:val="-14"/>
                            <w:sz w:val="21"/>
                          </w:rPr>
                          <w:t>却勒</w:t>
                        </w:r>
                        <w:r>
                          <w:rPr>
                            <w:kern w:val="2"/>
                            <w:szCs w:val="22"/>
                            <w:rFonts w:ascii="宋体" w:eastAsia="宋体" w:hint="eastAsia" w:cstheme="minorBidi" w:hAnsi="Times New Roman" w:cs="Times New Roman"/>
                            <w:spacing w:val="-3"/>
                            <w:position w:val="-14"/>
                            <w:sz w:val="21"/>
                          </w:rPr>
                          <w:t>兰</w:t>
                        </w:r>
                        <w:r>
                          <w:rPr>
                            <w:kern w:val="2"/>
                            <w:szCs w:val="22"/>
                            <w:rFonts w:ascii="宋体" w:eastAsia="宋体" w:hint="eastAsia" w:cstheme="minorBidi" w:hAnsi="Times New Roman" w:cs="Times New Roman"/>
                            <w:position w:val="-14"/>
                            <w:sz w:val="21"/>
                          </w:rPr>
                          <w:t>干村</w:t>
                        </w:r>
                      </w:p>
                    </w:tc>
                    <w:tc>
                      <w:tcPr>
                        <w:tcW w:w="1234" w:type="dxa"/>
                      </w:tcPr>
                      <w:p w:rsidR="0018722C">
                        <w:pPr>
                          <w:widowControl w:val="0"/>
                          <w:snapToGrid w:val="1"/>
                          <w:spacing w:beforeLines="0" w:afterLines="0" w:lineRule="auto" w:line="240" w:after="0" w:before="15"/>
                          <w:ind w:firstLineChars="0" w:firstLine="0" w:leftChars="0" w:left="250" w:rightChars="0" w:right="3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r>
                  <w:tr>
                    <w:trPr>
                      <w:trHeight w:val="280" w:hRule="atLeast"/>
                    </w:trPr>
                    <w:tc>
                      <w:tcPr>
                        <w:tcW w:w="5511" w:type="dxa"/>
                      </w:tcPr>
                      <w:p w:rsidR="0018722C">
                        <w:pPr>
                          <w:widowControl w:val="0"/>
                          <w:snapToGrid w:val="1"/>
                          <w:spacing w:beforeLines="0" w:afterLines="0" w:before="0" w:after="0" w:line="183" w:lineRule="exact"/>
                          <w:ind w:firstLineChars="0" w:firstLine="0" w:rightChars="0" w:right="0" w:leftChars="0" w:left="314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托喀依村</w:t>
                        </w:r>
                      </w:p>
                      <w:p w:rsidR="0018722C">
                        <w:pPr>
                          <w:widowControl w:val="0"/>
                          <w:snapToGrid w:val="1"/>
                          <w:spacing w:beforeLines="0" w:afterLines="0" w:before="0" w:after="0" w:line="80" w:lineRule="exact"/>
                          <w:ind w:firstLineChars="0" w:firstLine="0" w:rightChars="0" w:right="0" w:leftChars="0" w:left="17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百什坎镇</w:t>
                        </w:r>
                      </w:p>
                    </w:tc>
                    <w:tc>
                      <w:tcPr>
                        <w:tcW w:w="1234" w:type="dxa"/>
                      </w:tcPr>
                      <w:p w:rsidR="0018722C">
                        <w:pPr>
                          <w:widowControl w:val="0"/>
                          <w:snapToGrid w:val="1"/>
                          <w:spacing w:beforeLines="0" w:afterLines="0" w:lineRule="auto" w:line="240" w:after="0" w:before="17"/>
                          <w:ind w:firstLineChars="0" w:firstLine="0" w:leftChars="0" w:left="250" w:rightChars="0" w:right="3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r>
                  <w:tr>
                    <w:trPr>
                      <w:trHeight w:val="260" w:hRule="atLeast"/>
                    </w:trPr>
                    <w:tc>
                      <w:tcPr>
                        <w:tcW w:w="5511" w:type="dxa"/>
                        <w:tcBorders>
                          <w:bottom w:val="single" w:sz="12" w:space="0" w:color="000000"/>
                        </w:tcBorders>
                      </w:tcPr>
                      <w:p w:rsidR="0018722C">
                        <w:pPr>
                          <w:widowControl w:val="0"/>
                          <w:snapToGrid w:val="1"/>
                          <w:spacing w:beforeLines="0" w:afterLines="0" w:before="0" w:after="0" w:line="247" w:lineRule="exact"/>
                          <w:ind w:firstLineChars="0" w:firstLine="0" w:rightChars="0" w:right="0" w:leftChars="0" w:left="314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五大队</w:t>
                        </w:r>
                      </w:p>
                    </w:tc>
                    <w:tc>
                      <w:tcPr>
                        <w:tcW w:w="1234" w:type="dxa"/>
                        <w:tcBorders>
                          <w:bottom w:val="single" w:sz="12" w:space="0" w:color="000000"/>
                        </w:tcBorders>
                      </w:tcPr>
                      <w:p w:rsidR="0018722C">
                        <w:pPr>
                          <w:widowControl w:val="0"/>
                          <w:snapToGrid w:val="1"/>
                          <w:spacing w:beforeLines="0" w:afterLines="0" w:lineRule="auto" w:line="240" w:after="0" w:before="17"/>
                          <w:ind w:firstLineChars="0" w:firstLine="0" w:leftChars="0" w:left="250" w:rightChars="0" w:right="3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bookmarkStart w:name="_bookmark131" w:id="232"/>
      <w:bookmarkEnd w:id="232"/>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7-1</w:t>
      </w:r>
      <w:r>
        <w:t xml:space="preserve">  </w:t>
      </w:r>
      <w:r>
        <w:rPr>
          <w:kern w:val="2"/>
          <w:szCs w:val="22"/>
          <w:rFonts w:ascii="黑体" w:eastAsia="黑体" w:hint="eastAsia" w:cstheme="minorBidi" w:hAnsiTheme="minorHAnsi"/>
          <w:sz w:val="21"/>
        </w:rPr>
        <w:t>调</w:t>
      </w:r>
      <w:r>
        <w:rPr>
          <w:kern w:val="2"/>
          <w:szCs w:val="22"/>
          <w:rFonts w:ascii="黑体" w:eastAsia="黑体" w:hint="eastAsia" w:cstheme="minorBidi" w:hAnsiTheme="minorHAnsi"/>
          <w:spacing w:val="-2"/>
          <w:sz w:val="21"/>
        </w:rPr>
        <w:t>查</w:t>
      </w:r>
      <w:r>
        <w:rPr>
          <w:kern w:val="2"/>
          <w:szCs w:val="22"/>
          <w:rFonts w:ascii="黑体" w:eastAsia="黑体" w:hint="eastAsia" w:cstheme="minorBidi" w:hAnsiTheme="minorHAnsi"/>
          <w:sz w:val="21"/>
        </w:rPr>
        <w:t>乡</w:t>
      </w:r>
      <w:r>
        <w:rPr>
          <w:kern w:val="2"/>
          <w:szCs w:val="22"/>
          <w:rFonts w:ascii="黑体" w:eastAsia="黑体" w:hint="eastAsia" w:cstheme="minorBidi" w:hAnsiTheme="minorHAnsi"/>
          <w:spacing w:val="-2"/>
          <w:sz w:val="21"/>
        </w:rPr>
        <w:t>镇</w:t>
      </w:r>
      <w:r>
        <w:rPr>
          <w:kern w:val="2"/>
          <w:szCs w:val="22"/>
          <w:rFonts w:ascii="黑体" w:eastAsia="黑体" w:hint="eastAsia" w:cstheme="minorBidi" w:hAnsiTheme="minorHAnsi"/>
          <w:sz w:val="21"/>
        </w:rPr>
        <w:t>样</w:t>
      </w:r>
      <w:r>
        <w:rPr>
          <w:kern w:val="2"/>
          <w:szCs w:val="22"/>
          <w:rFonts w:ascii="黑体" w:eastAsia="黑体" w:hint="eastAsia" w:cstheme="minorBidi" w:hAnsiTheme="minorHAnsi"/>
          <w:spacing w:val="-2"/>
          <w:sz w:val="21"/>
        </w:rPr>
        <w:t>本</w:t>
      </w:r>
      <w:r>
        <w:rPr>
          <w:kern w:val="2"/>
          <w:szCs w:val="22"/>
          <w:rFonts w:ascii="黑体" w:eastAsia="黑体" w:hint="eastAsia" w:cstheme="minorBidi" w:hAnsiTheme="minorHAnsi"/>
          <w:sz w:val="21"/>
        </w:rPr>
        <w:t>量</w:t>
      </w:r>
    </w:p>
    <w:p w:rsidR="0018722C">
      <w:pPr>
        <w:tabs>
          <w:tab w:pos="3288" w:val="left" w:leader="none"/>
          <w:tab w:pos="5501" w:val="left" w:leader="none"/>
          <w:tab w:pos="6936" w:val="left" w:leader="none"/>
        </w:tabs>
        <w:spacing w:before="0"/>
        <w:ind w:leftChars="0" w:left="1770" w:rightChars="0" w:right="0" w:firstLineChars="0" w:firstLine="0"/>
        <w:jc w:val="left"/>
        <w:topLinePunct/>
      </w:pPr>
      <w:r>
        <w:rPr>
          <w:kern w:val="2"/>
          <w:sz w:val="21"/>
          <w:szCs w:val="22"/>
          <w:rFonts w:cstheme="minorBidi" w:hAnsiTheme="minorHAnsi" w:eastAsiaTheme="minorHAnsi" w:asciiTheme="minorHAnsi"/>
          <w:position w:val="-13"/>
        </w:rPr>
        <w:t>县市</w:t>
      </w:r>
      <w:r w:rsidR="001852F3">
        <w:rPr>
          <w:kern w:val="2"/>
          <w:sz w:val="22"/>
          <w:szCs w:val="22"/>
          <w:rFonts w:cstheme="minorBidi" w:hAnsiTheme="minorHAnsi" w:eastAsiaTheme="minorHAnsi" w:asciiTheme="minorHAnsi"/>
        </w:rPr>
        <w:t>乡镇</w:t>
      </w:r>
      <w:r w:rsidR="001852F3">
        <w:rPr>
          <w:kern w:val="2"/>
          <w:sz w:val="22"/>
          <w:szCs w:val="22"/>
          <w:rFonts w:cstheme="minorBidi" w:hAnsiTheme="minorHAnsi" w:eastAsiaTheme="minorHAnsi" w:asciiTheme="minorHAnsi"/>
        </w:rPr>
        <w:t>村</w:t>
      </w:r>
      <w:r>
        <w:rPr>
          <w:kern w:val="2"/>
          <w:szCs w:val="22"/>
          <w:rFonts w:cstheme="minorBidi" w:hAnsiTheme="minorHAnsi" w:eastAsiaTheme="minorHAnsi" w:asciiTheme="minorHAnsi"/>
          <w:sz w:val="21"/>
        </w:rPr>
        <w:t>有效</w:t>
      </w:r>
      <w:r>
        <w:rPr>
          <w:kern w:val="2"/>
          <w:szCs w:val="22"/>
          <w:rFonts w:cstheme="minorBidi" w:hAnsiTheme="minorHAnsi" w:eastAsiaTheme="minorHAnsi" w:asciiTheme="minorHAnsi"/>
          <w:spacing w:val="-2"/>
          <w:sz w:val="21"/>
        </w:rPr>
        <w:t>样</w:t>
      </w:r>
      <w:r>
        <w:rPr>
          <w:kern w:val="2"/>
          <w:szCs w:val="22"/>
          <w:rFonts w:cstheme="minorBidi" w:hAnsiTheme="minorHAnsi" w:eastAsiaTheme="minorHAnsi" w:asciiTheme="minorHAnsi"/>
          <w:sz w:val="21"/>
        </w:rPr>
        <w:t>本量</w:t>
      </w:r>
    </w:p>
    <w:p w:rsidR="0018722C">
      <w:pPr>
        <w:topLinePunct/>
      </w:pPr>
      <w:r>
        <w:rPr>
          <w:rFonts w:cstheme="minorBidi" w:hAnsiTheme="minorHAnsi" w:eastAsiaTheme="minorHAnsi" w:asciiTheme="minorHAnsi"/>
        </w:rPr>
        <w:t>资料来源：南疆地区农户调查数据整理所得</w:t>
      </w:r>
    </w:p>
    <w:p w:rsidR="0018722C">
      <w:pPr>
        <w:topLinePunct/>
      </w:pPr>
      <w:r>
        <w:t>问卷的具体调查程序如下：</w:t>
      </w:r>
    </w:p>
    <w:p w:rsidR="0018722C">
      <w:pPr>
        <w:topLinePunct/>
      </w:pPr>
      <w:r>
        <w:t>①问卷简介。主要是向被调查农户介绍本次调查的主要目的、调查人员的基本情况、被调查农户所提供的信息的保密性及重要意义、完成调查所花费的时间等。</w:t>
      </w:r>
    </w:p>
    <w:p w:rsidR="0018722C">
      <w:pPr>
        <w:topLinePunct/>
      </w:pPr>
      <w:r>
        <w:t>②问卷选择。本次调查根据农户自愿参与的原则，征求农户参与调查的基本意愿，</w:t>
      </w:r>
      <w:r w:rsidR="001852F3">
        <w:t xml:space="preserve">对农户施肥行为偏好进行调查。</w:t>
      </w:r>
    </w:p>
    <w:p w:rsidR="0018722C">
      <w:pPr>
        <w:topLinePunct/>
      </w:pPr>
      <w:r>
        <w:t>③问卷信息收集。需从被调查农户获知民族、年龄、性别、文化程度、务农时间、种植规模、化肥施用情况、化肥施用偏好等信息，主要用于模型的分析阶段，并用于验证理论分析的正确性，以及典型区域农户施肥行为的代表性。</w:t>
      </w:r>
    </w:p>
    <w:p w:rsidR="0018722C">
      <w:pPr>
        <w:topLinePunct/>
      </w:pPr>
      <w:r>
        <w:t>本次调查最终发放农户调查问卷</w:t>
      </w:r>
      <w:r>
        <w:rPr>
          <w:rFonts w:ascii="Times New Roman" w:eastAsia="Times New Roman"/>
        </w:rPr>
        <w:t>640</w:t>
      </w:r>
      <w:r>
        <w:t>份，回收</w:t>
      </w:r>
      <w:r>
        <w:rPr>
          <w:rFonts w:ascii="Times New Roman" w:eastAsia="Times New Roman"/>
        </w:rPr>
        <w:t>632</w:t>
      </w:r>
      <w:r>
        <w:t>份，回收率为</w:t>
      </w:r>
      <w:r>
        <w:rPr>
          <w:rFonts w:ascii="Times New Roman" w:eastAsia="Times New Roman"/>
        </w:rPr>
        <w:t>98</w:t>
      </w:r>
      <w:r>
        <w:rPr>
          <w:rFonts w:ascii="Times New Roman" w:eastAsia="Times New Roman"/>
        </w:rPr>
        <w:t>.</w:t>
      </w:r>
      <w:r>
        <w:rPr>
          <w:rFonts w:ascii="Times New Roman" w:eastAsia="Times New Roman"/>
        </w:rPr>
        <w:t>75%</w:t>
      </w:r>
      <w:r>
        <w:t>，其中不符</w:t>
      </w:r>
    </w:p>
    <w:p w:rsidR="0018722C">
      <w:pPr>
        <w:topLinePunct/>
      </w:pPr>
      <w:r>
        <w:t>合调查要求的废卷</w:t>
      </w:r>
      <w:r>
        <w:rPr>
          <w:rFonts w:ascii="Times New Roman" w:eastAsia="Times New Roman"/>
        </w:rPr>
        <w:t>3</w:t>
      </w:r>
      <w:r>
        <w:t>份，最终得到有效问卷</w:t>
      </w:r>
      <w:r>
        <w:rPr>
          <w:rFonts w:ascii="Times New Roman" w:eastAsia="Times New Roman"/>
        </w:rPr>
        <w:t>629</w:t>
      </w:r>
      <w:r>
        <w:t>份，有效回收率为</w:t>
      </w:r>
      <w:r>
        <w:rPr>
          <w:rFonts w:ascii="Times New Roman" w:eastAsia="Times New Roman"/>
        </w:rPr>
        <w:t>99</w:t>
      </w:r>
      <w:r>
        <w:rPr>
          <w:rFonts w:ascii="Times New Roman" w:eastAsia="Times New Roman"/>
        </w:rPr>
        <w:t>.</w:t>
      </w:r>
      <w:r>
        <w:rPr>
          <w:rFonts w:ascii="Times New Roman" w:eastAsia="Times New Roman"/>
        </w:rPr>
        <w:t>53%</w:t>
      </w:r>
      <w:r>
        <w:t>，样本量基本满足农户调查设计要求。</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43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Heading2"/>
        <w:topLinePunct/>
        <w:ind w:left="171" w:hangingChars="171" w:hanging="171"/>
      </w:pPr>
      <w:bookmarkStart w:id="242427" w:name="_Toc686242427"/>
      <w:bookmarkStart w:name="7.3 调查结果分析 " w:id="233"/>
      <w:bookmarkEnd w:id="233"/>
      <w:r>
        <w:rPr>
          <w:b/>
        </w:rPr>
        <w:t>7.3</w:t>
      </w:r>
      <w:r>
        <w:t xml:space="preserve"> </w:t>
      </w:r>
      <w:bookmarkStart w:name="_bookmark132" w:id="234"/>
      <w:bookmarkEnd w:id="234"/>
      <w:bookmarkStart w:name="_bookmark132" w:id="235"/>
      <w:bookmarkEnd w:id="235"/>
      <w:r>
        <w:t>调查结果分析</w:t>
      </w:r>
      <w:bookmarkEnd w:id="242427"/>
    </w:p>
    <w:p w:rsidR="0018722C">
      <w:pPr>
        <w:pStyle w:val="Heading3"/>
        <w:topLinePunct/>
        <w:ind w:left="200" w:hangingChars="200" w:hanging="200"/>
      </w:pPr>
      <w:bookmarkStart w:id="242428" w:name="_Toc686242428"/>
      <w:bookmarkStart w:name="_bookmark133" w:id="236"/>
      <w:bookmarkEnd w:id="236"/>
      <w:r>
        <w:rPr>
          <w:b/>
        </w:rPr>
        <w:t>7.3.1</w:t>
      </w:r>
      <w:r>
        <w:t xml:space="preserve"> </w:t>
      </w:r>
      <w:r>
        <w:t>内部因素</w:t>
      </w:r>
      <w:bookmarkEnd w:id="242428"/>
    </w:p>
    <w:p w:rsidR="0018722C">
      <w:pPr>
        <w:topLinePunct/>
      </w:pPr>
      <w:r>
        <w:t>调查农户</w:t>
      </w:r>
      <w:r>
        <w:rPr>
          <w:rFonts w:ascii="Times New Roman" w:eastAsia="Times New Roman"/>
        </w:rPr>
        <w:t>629</w:t>
      </w:r>
      <w:r>
        <w:t>人，其中，沙雅县</w:t>
      </w:r>
      <w:r>
        <w:rPr>
          <w:rFonts w:ascii="Times New Roman" w:eastAsia="Times New Roman"/>
        </w:rPr>
        <w:t>194</w:t>
      </w:r>
      <w:r>
        <w:t>人、阿瓦提县</w:t>
      </w:r>
      <w:r>
        <w:rPr>
          <w:rFonts w:ascii="Times New Roman" w:eastAsia="Times New Roman"/>
        </w:rPr>
        <w:t>214</w:t>
      </w:r>
      <w:r>
        <w:t>人、莎车县</w:t>
      </w:r>
      <w:r>
        <w:rPr>
          <w:rFonts w:ascii="Times New Roman" w:eastAsia="Times New Roman"/>
        </w:rPr>
        <w:t>221</w:t>
      </w:r>
      <w:r>
        <w:t>人。调查结</w:t>
      </w:r>
      <w:r>
        <w:t>果显示：被调查农户均为本地户，</w:t>
      </w:r>
      <w:r>
        <w:rPr>
          <w:rFonts w:ascii="Times New Roman" w:eastAsia="Times New Roman"/>
        </w:rPr>
        <w:t>96.82%</w:t>
      </w:r>
      <w:r>
        <w:t>的少数民族农户，</w:t>
      </w:r>
      <w:r>
        <w:rPr>
          <w:rFonts w:ascii="Times New Roman" w:eastAsia="Times New Roman"/>
        </w:rPr>
        <w:t>84.42%</w:t>
      </w:r>
      <w:r>
        <w:t>的被调查农户</w:t>
      </w:r>
      <w:r>
        <w:t>（</w:t>
      </w:r>
      <w:r>
        <w:rPr>
          <w:rFonts w:ascii="Times New Roman" w:eastAsia="Times New Roman"/>
        </w:rPr>
        <w:t>531</w:t>
      </w:r>
      <w:r>
        <w:t>人</w:t>
      </w:r>
      <w:r>
        <w:t>）</w:t>
      </w:r>
      <w:r>
        <w:t>是户主，且以男性为主，占</w:t>
      </w:r>
      <w:r>
        <w:rPr>
          <w:rFonts w:ascii="Times New Roman" w:eastAsia="Times New Roman"/>
        </w:rPr>
        <w:t>91</w:t>
      </w:r>
      <w:r>
        <w:rPr>
          <w:rFonts w:ascii="Times New Roman" w:eastAsia="Times New Roman"/>
        </w:rPr>
        <w:t>.</w:t>
      </w:r>
      <w:r>
        <w:rPr>
          <w:rFonts w:ascii="Times New Roman" w:eastAsia="Times New Roman"/>
        </w:rPr>
        <w:t>26%</w:t>
      </w:r>
      <w:r>
        <w:t>，其中沙雅县、阿瓦提县和莎车县分别占</w:t>
      </w:r>
      <w:r>
        <w:rPr>
          <w:rFonts w:ascii="Times New Roman" w:eastAsia="Times New Roman"/>
        </w:rPr>
        <w:t>91</w:t>
      </w:r>
      <w:r>
        <w:rPr>
          <w:rFonts w:ascii="Times New Roman" w:eastAsia="Times New Roman"/>
        </w:rPr>
        <w:t>.</w:t>
      </w:r>
      <w:r>
        <w:rPr>
          <w:rFonts w:ascii="Times New Roman" w:eastAsia="Times New Roman"/>
        </w:rPr>
        <w:t>24%</w:t>
      </w:r>
      <w:r>
        <w:t>、</w:t>
      </w:r>
    </w:p>
    <w:p w:rsidR="0018722C">
      <w:pPr>
        <w:topLinePunct/>
      </w:pPr>
      <w:r>
        <w:rPr>
          <w:rFonts w:ascii="Times New Roman" w:eastAsia="Times New Roman"/>
        </w:rPr>
        <w:t>87.85%</w:t>
      </w:r>
      <w:r>
        <w:t>和</w:t>
      </w:r>
      <w:r>
        <w:rPr>
          <w:rFonts w:ascii="Times New Roman" w:eastAsia="Times New Roman"/>
        </w:rPr>
        <w:t>94.57%</w:t>
      </w:r>
      <w:r>
        <w:t>，被调查的农户以农业家庭为主，且较为熟悉农业生产中化肥等农资品投入状况。</w:t>
      </w:r>
    </w:p>
    <w:p w:rsidR="0018722C">
      <w:pPr>
        <w:pStyle w:val="4"/>
        <w:topLinePunct/>
        <w:ind w:left="200" w:hangingChars="200" w:hanging="200"/>
      </w:pPr>
      <w:r>
        <w:rPr>
          <w:b/>
        </w:rPr>
        <w:t>7.3.1.1</w:t>
      </w:r>
      <w:r>
        <w:t xml:space="preserve"> </w:t>
      </w:r>
      <w:r>
        <w:t>资源禀赋</w:t>
      </w:r>
    </w:p>
    <w:p w:rsidR="0018722C">
      <w:pPr>
        <w:topLinePunct/>
      </w:pPr>
      <w:r>
        <w:rPr>
          <w:rFonts w:ascii="楷体" w:eastAsia="楷体" w:hint="eastAsia"/>
        </w:rPr>
        <w:t>（</w:t>
      </w:r>
      <w:r>
        <w:rPr>
          <w:rFonts w:ascii="Times New Roman" w:eastAsia="Times New Roman"/>
        </w:rPr>
        <w:t>1</w:t>
      </w:r>
      <w:r>
        <w:rPr>
          <w:rFonts w:ascii="楷体" w:eastAsia="楷体" w:hint="eastAsia"/>
        </w:rPr>
        <w:t>）</w:t>
      </w:r>
      <w:r>
        <w:rPr>
          <w:rFonts w:ascii="楷体" w:eastAsia="楷体" w:hint="eastAsia"/>
        </w:rPr>
        <w:t>三县自然条件</w:t>
      </w:r>
    </w:p>
    <w:p w:rsidR="0018722C">
      <w:pPr>
        <w:topLinePunct/>
      </w:pPr>
      <w:r>
        <w:t>被调查三县市地处南疆地区中下游，属温带大陆性干旱气候，气候干燥，日照时间长，降水量稀少，水分蒸发量高，无霜期较长，昼夜温差大，能满足农作物一年两至三熟的热量要求，并拥有得天独厚的光热水土自然条件和区位优势，而农业生产基本依赖于地表水灌溉，且都是以农业为主的人口大县。</w:t>
      </w:r>
    </w:p>
    <w:p w:rsidR="0018722C">
      <w:pPr>
        <w:topLinePunct/>
      </w:pPr>
      <w:r>
        <w:rPr>
          <w:rFonts w:ascii="楷体" w:eastAsia="楷体" w:hint="eastAsia"/>
        </w:rPr>
        <w:t>（</w:t>
      </w:r>
      <w:r>
        <w:rPr>
          <w:rFonts w:ascii="Times New Roman" w:eastAsia="Times New Roman"/>
        </w:rPr>
        <w:t>2</w:t>
      </w:r>
      <w:r>
        <w:rPr>
          <w:rFonts w:ascii="楷体" w:eastAsia="楷体" w:hint="eastAsia"/>
        </w:rPr>
        <w:t>）</w:t>
      </w:r>
      <w:r>
        <w:rPr>
          <w:rFonts w:ascii="楷体" w:eastAsia="楷体" w:hint="eastAsia"/>
        </w:rPr>
        <w:t>耕地资源分布特征</w:t>
      </w:r>
    </w:p>
    <w:p w:rsidR="0018722C">
      <w:pPr>
        <w:pStyle w:val="ae"/>
        <w:topLinePunct/>
      </w:pPr>
      <w:r>
        <w:pict>
          <v:group style="margin-left:95.26339pt;margin-top:154.275635pt;width:410.9pt;height:117.65pt;mso-position-horizontal-relative:page;mso-position-vertical-relative:paragraph;z-index:-384064" coordorigin="1905,3086" coordsize="8218,2353">
            <v:rect style="position:absolute;left:1910;top:3090;width:8209;height:2344" filled="false" stroked="true" strokeweight=".455411pt" strokecolor="#000000">
              <v:stroke dashstyle="solid"/>
            </v:rect>
            <v:shape style="position:absolute;left:3311;top:3624;width:5434;height:1397" type="#_x0000_t75" stroked="false">
              <v:imagedata r:id="rId179" o:title=""/>
            </v:shape>
            <v:rect style="position:absolute;left:1910;top:3090;width:8209;height:2344" filled="false" stroked="true" strokeweight=".455411pt" strokecolor="#000000">
              <v:stroke dashstyle="solid"/>
            </v:rect>
            <v:shape style="position:absolute;left:4410;top:3299;width:679;height:255" type="#_x0000_t202" filled="false" stroked="false">
              <v:textbox inset="0,0,0,0">
                <w:txbxContent>
                  <w:p w:rsidR="0018722C">
                    <w:pPr>
                      <w:spacing w:line="112" w:lineRule="exact" w:before="0"/>
                      <w:ind w:leftChars="0" w:left="0" w:rightChars="0" w:right="0" w:firstLineChars="0" w:firstLine="0"/>
                      <w:jc w:val="left"/>
                      <w:rPr>
                        <w:sz w:val="11"/>
                      </w:rPr>
                    </w:pPr>
                    <w:r>
                      <w:rPr>
                        <w:w w:val="160"/>
                        <w:sz w:val="11"/>
                      </w:rPr>
                      <w:t>41-55亩</w:t>
                    </w:r>
                  </w:p>
                  <w:p w:rsidR="0018722C">
                    <w:pPr>
                      <w:spacing w:line="142" w:lineRule="exact" w:before="0"/>
                      <w:ind w:leftChars="0" w:left="95" w:rightChars="0" w:right="0" w:firstLineChars="0" w:firstLine="0"/>
                      <w:jc w:val="left"/>
                      <w:rPr>
                        <w:sz w:val="11"/>
                      </w:rPr>
                    </w:pPr>
                    <w:r>
                      <w:rPr>
                        <w:w w:val="160"/>
                        <w:sz w:val="11"/>
                      </w:rPr>
                      <w:t>4.61%</w:t>
                    </w:r>
                  </w:p>
                </w:txbxContent>
              </v:textbox>
              <w10:wrap type="none"/>
            </v:shape>
            <v:shape style="position:absolute;left:5701;top:3264;width:917;height:255" type="#_x0000_t202" filled="false" stroked="false">
              <v:textbox inset="0,0,0,0">
                <w:txbxContent>
                  <w:p w:rsidR="0018722C">
                    <w:pPr>
                      <w:spacing w:line="112" w:lineRule="exact" w:before="0"/>
                      <w:ind w:leftChars="0" w:left="0" w:rightChars="0" w:right="18" w:firstLineChars="0" w:firstLine="0"/>
                      <w:jc w:val="center"/>
                      <w:rPr>
                        <w:sz w:val="11"/>
                      </w:rPr>
                    </w:pPr>
                    <w:r>
                      <w:rPr>
                        <w:w w:val="160"/>
                        <w:sz w:val="11"/>
                      </w:rPr>
                      <w:t>56亩及以上</w:t>
                    </w:r>
                  </w:p>
                  <w:p w:rsidR="0018722C">
                    <w:pPr>
                      <w:spacing w:line="142" w:lineRule="exact" w:before="0"/>
                      <w:ind w:leftChars="0" w:left="0" w:rightChars="0" w:right="4" w:firstLineChars="0" w:firstLine="0"/>
                      <w:jc w:val="center"/>
                      <w:rPr>
                        <w:sz w:val="11"/>
                      </w:rPr>
                    </w:pPr>
                    <w:r>
                      <w:rPr>
                        <w:w w:val="160"/>
                        <w:sz w:val="11"/>
                      </w:rPr>
                      <w:t>3.66%</w:t>
                    </w:r>
                  </w:p>
                </w:txbxContent>
              </v:textbox>
              <w10:wrap type="none"/>
            </v:shape>
            <v:shape style="position:absolute;left:2888;top:3554;width:679;height:255" type="#_x0000_t202" filled="false" stroked="false">
              <v:textbox inset="0,0,0,0">
                <w:txbxContent>
                  <w:p w:rsidR="0018722C">
                    <w:pPr>
                      <w:spacing w:line="112" w:lineRule="exact" w:before="0"/>
                      <w:ind w:leftChars="0" w:left="0" w:rightChars="0" w:right="0" w:firstLineChars="0" w:firstLine="0"/>
                      <w:jc w:val="left"/>
                      <w:rPr>
                        <w:sz w:val="11"/>
                      </w:rPr>
                    </w:pPr>
                    <w:r>
                      <w:rPr>
                        <w:w w:val="160"/>
                        <w:sz w:val="11"/>
                      </w:rPr>
                      <w:t>26-40亩</w:t>
                    </w:r>
                  </w:p>
                  <w:p w:rsidR="0018722C">
                    <w:pPr>
                      <w:spacing w:line="142" w:lineRule="exact" w:before="0"/>
                      <w:ind w:leftChars="0" w:left="40" w:rightChars="0" w:right="0" w:firstLineChars="0" w:firstLine="0"/>
                      <w:jc w:val="left"/>
                      <w:rPr>
                        <w:sz w:val="11"/>
                      </w:rPr>
                    </w:pPr>
                    <w:r>
                      <w:rPr>
                        <w:w w:val="160"/>
                        <w:sz w:val="11"/>
                      </w:rPr>
                      <w:t>13.83%</w:t>
                    </w:r>
                  </w:p>
                </w:txbxContent>
              </v:textbox>
              <w10:wrap type="none"/>
            </v:shape>
            <v:shape style="position:absolute;left:8269;top:3422;width:1006;height:255" type="#_x0000_t202" filled="false" stroked="false">
              <v:textbox inset="0,0,0,0">
                <w:txbxContent>
                  <w:p w:rsidR="0018722C">
                    <w:pPr>
                      <w:spacing w:line="112" w:lineRule="exact" w:before="0"/>
                      <w:ind w:leftChars="0" w:left="0" w:rightChars="0" w:right="18" w:firstLineChars="0" w:firstLine="0"/>
                      <w:jc w:val="center"/>
                      <w:rPr>
                        <w:sz w:val="11"/>
                      </w:rPr>
                    </w:pPr>
                    <w:r>
                      <w:rPr>
                        <w:w w:val="160"/>
                        <w:sz w:val="11"/>
                      </w:rPr>
                      <w:t>10亩及以下,</w:t>
                    </w:r>
                  </w:p>
                  <w:p w:rsidR="0018722C">
                    <w:pPr>
                      <w:spacing w:line="142" w:lineRule="exact" w:before="0"/>
                      <w:ind w:leftChars="0" w:left="0" w:rightChars="0" w:right="0" w:firstLineChars="0" w:firstLine="0"/>
                      <w:jc w:val="center"/>
                      <w:rPr>
                        <w:sz w:val="11"/>
                      </w:rPr>
                    </w:pPr>
                    <w:r>
                      <w:rPr>
                        <w:w w:val="160"/>
                        <w:sz w:val="11"/>
                      </w:rPr>
                      <w:t>25.91%</w:t>
                    </w:r>
                  </w:p>
                </w:txbxContent>
              </v:textbox>
              <w10:wrap type="none"/>
            </v:shape>
            <v:shape style="position:absolute;left:5321;top:5098;width:679;height:255" type="#_x0000_t202" filled="false" stroked="false">
              <v:textbox inset="0,0,0,0">
                <w:txbxContent>
                  <w:p w:rsidR="0018722C">
                    <w:pPr>
                      <w:spacing w:line="112" w:lineRule="exact" w:before="0"/>
                      <w:ind w:leftChars="0" w:left="0" w:rightChars="0" w:right="0" w:firstLineChars="0" w:firstLine="0"/>
                      <w:jc w:val="left"/>
                      <w:rPr>
                        <w:sz w:val="11"/>
                      </w:rPr>
                    </w:pPr>
                    <w:r>
                      <w:rPr>
                        <w:w w:val="160"/>
                        <w:sz w:val="11"/>
                      </w:rPr>
                      <w:t>11-25亩</w:t>
                    </w:r>
                  </w:p>
                  <w:p w:rsidR="0018722C">
                    <w:pPr>
                      <w:spacing w:line="142" w:lineRule="exact" w:before="0"/>
                      <w:ind w:leftChars="0" w:left="94" w:rightChars="0" w:right="0" w:firstLineChars="0" w:firstLine="0"/>
                      <w:jc w:val="left"/>
                      <w:rPr>
                        <w:sz w:val="11"/>
                      </w:rPr>
                    </w:pPr>
                    <w:r>
                      <w:rPr>
                        <w:w w:val="160"/>
                        <w:sz w:val="11"/>
                      </w:rPr>
                      <w:t>0.04%</w:t>
                    </w:r>
                  </w:p>
                </w:txbxContent>
              </v:textbox>
              <w10:wrap type="none"/>
            </v:shape>
            <w10:wrap type="none"/>
          </v:group>
        </w:pict>
      </w:r>
    </w:p>
    <w:p w:rsidR="0018722C">
      <w:pPr>
        <w:pStyle w:val="ae"/>
        <w:topLinePunct/>
      </w:pPr>
      <w:r>
        <w:t>耕地是农业生产中重要的生产要素，对以农业为主的农户来讲，也是最重要的农业生产对象，耕地资源的质量和数量将直接影响农户施肥行为。而被调查农户中耕地资源</w:t>
      </w:r>
      <w:r>
        <w:rPr>
          <w:spacing w:val="-2"/>
        </w:rPr>
        <w:t>数量较小，即种植规模不大，在</w:t>
      </w:r>
      <w:r>
        <w:rPr>
          <w:rFonts w:ascii="Times New Roman" w:eastAsia="Times New Roman"/>
        </w:rPr>
        <w:t>1</w:t>
      </w:r>
      <w:r>
        <w:t>～</w:t>
      </w:r>
      <w:r>
        <w:rPr>
          <w:rFonts w:ascii="Times New Roman" w:eastAsia="Times New Roman"/>
        </w:rPr>
        <w:t>200</w:t>
      </w:r>
      <w:r>
        <w:rPr>
          <w:spacing w:val="-4"/>
        </w:rPr>
        <w:t>亩之间，均值为</w:t>
      </w:r>
      <w:r>
        <w:rPr>
          <w:rFonts w:ascii="Times New Roman" w:eastAsia="Times New Roman"/>
        </w:rPr>
        <w:t>20</w:t>
      </w:r>
      <w:r>
        <w:rPr>
          <w:rFonts w:ascii="Times New Roman" w:eastAsia="Times New Roman"/>
        </w:rPr>
        <w:t>.</w:t>
      </w:r>
      <w:r>
        <w:rPr>
          <w:rFonts w:ascii="Times New Roman" w:eastAsia="Times New Roman"/>
        </w:rPr>
        <w:t>73</w:t>
      </w:r>
      <w:r>
        <w:t>亩，其中沙雅县种植规模</w:t>
      </w:r>
      <w:r>
        <w:rPr>
          <w:spacing w:val="-6"/>
        </w:rPr>
        <w:t>少大为</w:t>
      </w:r>
      <w:r>
        <w:rPr>
          <w:rFonts w:ascii="Times New Roman" w:eastAsia="Times New Roman"/>
        </w:rPr>
        <w:t>29</w:t>
      </w:r>
      <w:r>
        <w:rPr>
          <w:rFonts w:ascii="Times New Roman" w:eastAsia="Times New Roman"/>
        </w:rPr>
        <w:t>.</w:t>
      </w:r>
      <w:r>
        <w:rPr>
          <w:rFonts w:ascii="Times New Roman" w:eastAsia="Times New Roman"/>
        </w:rPr>
        <w:t>89</w:t>
      </w:r>
      <w:r>
        <w:rPr>
          <w:spacing w:val="-3"/>
        </w:rPr>
        <w:t>亩，主要集中在</w:t>
      </w:r>
      <w:r>
        <w:rPr>
          <w:rFonts w:ascii="Times New Roman" w:eastAsia="Times New Roman"/>
        </w:rPr>
        <w:t>25</w:t>
      </w:r>
      <w:r>
        <w:rPr>
          <w:spacing w:val="-4"/>
        </w:rPr>
        <w:t>亩及以下，占</w:t>
      </w:r>
      <w:r>
        <w:rPr>
          <w:rFonts w:ascii="Times New Roman" w:eastAsia="Times New Roman"/>
        </w:rPr>
        <w:t>77</w:t>
      </w:r>
      <w:r>
        <w:rPr>
          <w:rFonts w:ascii="Times New Roman" w:eastAsia="Times New Roman"/>
        </w:rPr>
        <w:t>.</w:t>
      </w:r>
      <w:r>
        <w:rPr>
          <w:rFonts w:ascii="Times New Roman" w:eastAsia="Times New Roman"/>
        </w:rPr>
        <w:t>9%</w:t>
      </w:r>
      <w:r>
        <w:t>。其中，阿瓦提县和莎车县农户家</w:t>
      </w:r>
      <w:r>
        <w:rPr>
          <w:spacing w:val="-4"/>
        </w:rPr>
        <w:t>庭种植规模在</w:t>
      </w:r>
      <w:r>
        <w:rPr>
          <w:rFonts w:ascii="Times New Roman" w:eastAsia="Times New Roman"/>
        </w:rPr>
        <w:t>25</w:t>
      </w:r>
      <w:r>
        <w:rPr>
          <w:spacing w:val="-2"/>
        </w:rPr>
        <w:t>亩及以下的分别占各县样本总体的</w:t>
      </w:r>
      <w:r>
        <w:rPr>
          <w:rFonts w:ascii="Times New Roman" w:eastAsia="Times New Roman"/>
        </w:rPr>
        <w:t>84</w:t>
      </w:r>
      <w:r>
        <w:rPr>
          <w:rFonts w:ascii="Times New Roman" w:eastAsia="Times New Roman"/>
        </w:rPr>
        <w:t>.</w:t>
      </w:r>
      <w:r>
        <w:rPr>
          <w:rFonts w:ascii="Times New Roman" w:eastAsia="Times New Roman"/>
        </w:rPr>
        <w:t>58%</w:t>
      </w:r>
      <w:r>
        <w:rPr>
          <w:spacing w:val="-13"/>
        </w:rPr>
        <w:t>和</w:t>
      </w:r>
      <w:r>
        <w:rPr>
          <w:rFonts w:ascii="Times New Roman" w:eastAsia="Times New Roman"/>
        </w:rPr>
        <w:t>93.67%</w:t>
      </w:r>
      <w:r>
        <w:t>，而沙雅县种植规</w:t>
      </w:r>
      <w:r>
        <w:rPr>
          <w:spacing w:val="-4"/>
        </w:rPr>
        <w:t>模主要集中在</w:t>
      </w:r>
      <w:r>
        <w:rPr>
          <w:rFonts w:ascii="Times New Roman" w:eastAsia="Times New Roman"/>
          <w:spacing w:val="-5"/>
        </w:rPr>
        <w:t>1</w:t>
      </w:r>
      <w:r>
        <w:rPr>
          <w:rFonts w:ascii="Times New Roman" w:eastAsia="Times New Roman"/>
        </w:rPr>
        <w:t>1</w:t>
      </w:r>
      <w:r>
        <w:t>～</w:t>
      </w:r>
      <w:r>
        <w:rPr>
          <w:rFonts w:ascii="Times New Roman" w:eastAsia="Times New Roman"/>
        </w:rPr>
        <w:t>40</w:t>
      </w:r>
      <w:r>
        <w:rPr>
          <w:spacing w:val="-5"/>
        </w:rPr>
        <w:t>亩之间，占</w:t>
      </w:r>
      <w:r>
        <w:rPr>
          <w:rFonts w:ascii="Times New Roman" w:eastAsia="Times New Roman"/>
        </w:rPr>
        <w:t>65</w:t>
      </w:r>
      <w:r>
        <w:rPr>
          <w:rFonts w:ascii="Times New Roman" w:eastAsia="Times New Roman"/>
        </w:rPr>
        <w:t>.</w:t>
      </w:r>
      <w:r>
        <w:rPr>
          <w:rFonts w:ascii="Times New Roman" w:eastAsia="Times New Roman"/>
        </w:rPr>
        <w:t>46</w:t>
      </w:r>
      <w:r>
        <w:rPr>
          <w:rFonts w:ascii="Times New Roman" w:eastAsia="Times New Roman"/>
          <w:spacing w:val="0"/>
        </w:rPr>
        <w:t>%</w:t>
      </w:r>
      <w:r>
        <w:t>（</w:t>
      </w:r>
      <w:r>
        <w:rPr>
          <w:spacing w:val="-8"/>
        </w:rPr>
        <w:t>详见图</w:t>
      </w:r>
      <w:r>
        <w:rPr>
          <w:rFonts w:ascii="Times New Roman" w:eastAsia="Times New Roman"/>
        </w:rPr>
        <w:t>7</w:t>
      </w:r>
      <w:r>
        <w:rPr>
          <w:rFonts w:ascii="Times New Roman" w:eastAsia="Times New Roman"/>
          <w:spacing w:val="0"/>
        </w:rPr>
        <w:t>-</w:t>
      </w:r>
      <w:r>
        <w:rPr>
          <w:rFonts w:ascii="Times New Roman" w:eastAsia="Times New Roman"/>
        </w:rPr>
        <w:t>1</w:t>
      </w:r>
      <w:r>
        <w:rPr>
          <w:spacing w:val="-60"/>
        </w:rPr>
        <w:t>）</w:t>
      </w:r>
      <w:r>
        <w:t>。</w:t>
      </w:r>
    </w:p>
    <w:p w:rsidR="0018722C">
      <w:pPr>
        <w:pStyle w:val="a3"/>
        <w:topLinePunct/>
      </w:pPr>
      <w:r>
        <w:rPr>
          <w:rFonts w:cstheme="minorBidi" w:hAnsiTheme="minorHAnsi" w:eastAsiaTheme="minorHAnsi" w:asciiTheme="minorHAnsi"/>
        </w:rPr>
        <w:t>资料来源：南疆地区农户调查数据整理所得</w:t>
      </w:r>
    </w:p>
    <w:p w:rsidR="0018722C">
      <w:pPr>
        <w:pStyle w:val="a9"/>
        <w:topLinePunct/>
      </w:pPr>
      <w:bookmarkStart w:name="_bookmark134" w:id="237"/>
      <w:bookmarkEnd w:id="237"/>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7-1</w:t>
      </w:r>
      <w:r>
        <w:t xml:space="preserve">  </w:t>
      </w:r>
      <w:r>
        <w:rPr>
          <w:kern w:val="2"/>
          <w:szCs w:val="22"/>
          <w:rFonts w:ascii="黑体" w:eastAsia="黑体" w:hint="eastAsia" w:cstheme="minorBidi" w:hAnsiTheme="minorHAnsi"/>
          <w:sz w:val="21"/>
        </w:rPr>
        <w:t>调</w:t>
      </w:r>
      <w:r>
        <w:rPr>
          <w:kern w:val="2"/>
          <w:szCs w:val="22"/>
          <w:rFonts w:ascii="黑体" w:eastAsia="黑体" w:hint="eastAsia" w:cstheme="minorBidi" w:hAnsiTheme="minorHAnsi"/>
          <w:spacing w:val="-2"/>
          <w:sz w:val="21"/>
        </w:rPr>
        <w:t>查</w:t>
      </w:r>
      <w:r>
        <w:rPr>
          <w:kern w:val="2"/>
          <w:szCs w:val="22"/>
          <w:rFonts w:ascii="黑体" w:eastAsia="黑体" w:hint="eastAsia" w:cstheme="minorBidi" w:hAnsiTheme="minorHAnsi"/>
          <w:sz w:val="21"/>
        </w:rPr>
        <w:t>农</w:t>
      </w:r>
      <w:r>
        <w:rPr>
          <w:kern w:val="2"/>
          <w:szCs w:val="22"/>
          <w:rFonts w:ascii="黑体" w:eastAsia="黑体" w:hint="eastAsia" w:cstheme="minorBidi" w:hAnsiTheme="minorHAnsi"/>
          <w:spacing w:val="-2"/>
          <w:sz w:val="21"/>
        </w:rPr>
        <w:t>户</w:t>
      </w:r>
      <w:r>
        <w:rPr>
          <w:kern w:val="2"/>
          <w:szCs w:val="22"/>
          <w:rFonts w:ascii="黑体" w:eastAsia="黑体" w:hint="eastAsia" w:cstheme="minorBidi" w:hAnsiTheme="minorHAnsi"/>
          <w:sz w:val="21"/>
        </w:rPr>
        <w:t>种</w:t>
      </w:r>
      <w:r>
        <w:rPr>
          <w:kern w:val="2"/>
          <w:szCs w:val="22"/>
          <w:rFonts w:ascii="黑体" w:eastAsia="黑体" w:hint="eastAsia" w:cstheme="minorBidi" w:hAnsiTheme="minorHAnsi"/>
          <w:spacing w:val="-2"/>
          <w:sz w:val="21"/>
        </w:rPr>
        <w:t>植</w:t>
      </w:r>
      <w:r>
        <w:rPr>
          <w:kern w:val="2"/>
          <w:szCs w:val="22"/>
          <w:rFonts w:ascii="黑体" w:eastAsia="黑体" w:hint="eastAsia" w:cstheme="minorBidi" w:hAnsiTheme="minorHAnsi"/>
          <w:sz w:val="21"/>
        </w:rPr>
        <w:t>规</w:t>
      </w:r>
      <w:r>
        <w:rPr>
          <w:kern w:val="2"/>
          <w:szCs w:val="22"/>
          <w:rFonts w:ascii="黑体" w:eastAsia="黑体" w:hint="eastAsia" w:cstheme="minorBidi" w:hAnsiTheme="minorHAnsi"/>
          <w:spacing w:val="-2"/>
          <w:sz w:val="21"/>
        </w:rPr>
        <w:t>模</w:t>
      </w:r>
      <w:r>
        <w:rPr>
          <w:kern w:val="2"/>
          <w:szCs w:val="22"/>
          <w:rFonts w:ascii="黑体" w:eastAsia="黑体" w:hint="eastAsia" w:cstheme="minorBidi" w:hAnsiTheme="minorHAnsi"/>
          <w:sz w:val="21"/>
        </w:rPr>
        <w:t>分布</w:t>
      </w:r>
    </w:p>
    <w:p w:rsidR="0018722C">
      <w:pPr>
        <w:topLinePunct/>
      </w:pPr>
      <w:r>
        <w:rPr>
          <w:rFonts w:cstheme="minorBidi" w:hAnsiTheme="minorHAnsi" w:eastAsiaTheme="minorHAnsi" w:asciiTheme="minorHAnsi" w:ascii="Times New Roman"/>
        </w:rPr>
        <w:t>114</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60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rPr>
          <w:rFonts w:ascii="楷体" w:eastAsia="楷体" w:hint="eastAsia"/>
        </w:rPr>
        <w:t>（</w:t>
      </w:r>
      <w:r>
        <w:rPr>
          <w:rFonts w:ascii="Times New Roman" w:eastAsia="Times New Roman"/>
        </w:rPr>
        <w:t>3</w:t>
      </w:r>
      <w:r>
        <w:rPr>
          <w:rFonts w:ascii="楷体" w:eastAsia="楷体" w:hint="eastAsia"/>
        </w:rPr>
        <w:t>）</w:t>
      </w:r>
      <w:r>
        <w:rPr>
          <w:rFonts w:ascii="楷体" w:eastAsia="楷体" w:hint="eastAsia"/>
        </w:rPr>
        <w:t>家庭劳动力分布特征</w:t>
      </w:r>
    </w:p>
    <w:p w:rsidR="0018722C">
      <w:pPr>
        <w:topLinePunct/>
      </w:pPr>
      <w:r>
        <w:t>从被调查农户家庭劳动力的人数分布来看</w:t>
      </w:r>
      <w:r>
        <w:t>（</w:t>
      </w:r>
      <w:r>
        <w:t xml:space="preserve">见图</w:t>
      </w:r>
      <w:r>
        <w:rPr>
          <w:rFonts w:ascii="Times New Roman" w:eastAsia="Times New Roman"/>
        </w:rPr>
        <w:t>7</w:t>
      </w:r>
      <w:r>
        <w:rPr>
          <w:rFonts w:ascii="Times New Roman" w:eastAsia="Times New Roman"/>
          <w:spacing w:val="0"/>
        </w:rPr>
        <w:t>-</w:t>
      </w:r>
      <w:r>
        <w:rPr>
          <w:rFonts w:ascii="Times New Roman" w:eastAsia="Times New Roman"/>
        </w:rPr>
        <w:t>2</w:t>
      </w:r>
      <w:r>
        <w:t>）</w:t>
      </w:r>
      <w:r>
        <w:t>，被调查农户的家庭劳动力人</w:t>
      </w:r>
      <w:r>
        <w:t>数在</w:t>
      </w:r>
      <w:r>
        <w:rPr>
          <w:rFonts w:ascii="Times New Roman" w:eastAsia="Times New Roman"/>
        </w:rPr>
        <w:t>1</w:t>
      </w:r>
      <w:r>
        <w:t>～</w:t>
      </w:r>
      <w:r>
        <w:rPr>
          <w:rFonts w:ascii="Times New Roman" w:eastAsia="Times New Roman"/>
        </w:rPr>
        <w:t>13</w:t>
      </w:r>
      <w:r>
        <w:t>人之间，集中在</w:t>
      </w:r>
      <w:r>
        <w:rPr>
          <w:rFonts w:ascii="Times New Roman" w:eastAsia="Times New Roman"/>
        </w:rPr>
        <w:t>5</w:t>
      </w:r>
      <w:r>
        <w:t>人及以下，占</w:t>
      </w:r>
      <w:r>
        <w:rPr>
          <w:rFonts w:ascii="Times New Roman" w:eastAsia="Times New Roman"/>
        </w:rPr>
        <w:t>90</w:t>
      </w:r>
      <w:r>
        <w:rPr>
          <w:rFonts w:ascii="Times New Roman" w:eastAsia="Times New Roman"/>
        </w:rPr>
        <w:t>.</w:t>
      </w:r>
      <w:r>
        <w:rPr>
          <w:rFonts w:ascii="Times New Roman" w:eastAsia="Times New Roman"/>
        </w:rPr>
        <w:t>62%</w:t>
      </w:r>
      <w:r>
        <w:t>，其中阿瓦提县占</w:t>
      </w:r>
      <w:r>
        <w:rPr>
          <w:rFonts w:ascii="Times New Roman" w:eastAsia="Times New Roman"/>
        </w:rPr>
        <w:t>92</w:t>
      </w:r>
      <w:r>
        <w:rPr>
          <w:rFonts w:ascii="Times New Roman" w:eastAsia="Times New Roman"/>
        </w:rPr>
        <w:t>.</w:t>
      </w:r>
      <w:r>
        <w:rPr>
          <w:rFonts w:ascii="Times New Roman" w:eastAsia="Times New Roman"/>
        </w:rPr>
        <w:t>06%</w:t>
      </w:r>
      <w:r>
        <w:t>，三县均值</w:t>
      </w:r>
      <w:r>
        <w:t>为</w:t>
      </w:r>
      <w:r>
        <w:rPr>
          <w:rFonts w:ascii="Times New Roman" w:eastAsia="Times New Roman"/>
        </w:rPr>
        <w:t>3</w:t>
      </w:r>
      <w:r>
        <w:rPr>
          <w:rFonts w:ascii="Times New Roman" w:eastAsia="Times New Roman"/>
        </w:rPr>
        <w:t>.</w:t>
      </w:r>
      <w:r>
        <w:rPr>
          <w:rFonts w:ascii="Times New Roman" w:eastAsia="Times New Roman"/>
        </w:rPr>
        <w:t>21</w:t>
      </w:r>
      <w:r>
        <w:t>人，其中沙雅县和阿瓦提县的家庭劳动力拥有量最多均为</w:t>
      </w:r>
      <w:r>
        <w:rPr>
          <w:rFonts w:ascii="Times New Roman" w:eastAsia="Times New Roman"/>
        </w:rPr>
        <w:t>3</w:t>
      </w:r>
      <w:r>
        <w:rPr>
          <w:rFonts w:ascii="Times New Roman" w:eastAsia="Times New Roman"/>
        </w:rPr>
        <w:t>.</w:t>
      </w:r>
      <w:r>
        <w:rPr>
          <w:rFonts w:ascii="Times New Roman" w:eastAsia="Times New Roman"/>
        </w:rPr>
        <w:t>24</w:t>
      </w:r>
      <w:r>
        <w:t>人，符合一般农户家庭基本情况</w:t>
      </w:r>
      <w:r>
        <w:t>（</w:t>
      </w:r>
      <w:r>
        <w:t xml:space="preserve">详见表</w:t>
      </w:r>
      <w:r>
        <w:rPr>
          <w:rFonts w:ascii="Times New Roman" w:eastAsia="Times New Roman"/>
        </w:rPr>
        <w:t>7</w:t>
      </w:r>
      <w:r>
        <w:rPr>
          <w:rFonts w:ascii="Times New Roman" w:eastAsia="Times New Roman"/>
          <w:spacing w:val="0"/>
        </w:rPr>
        <w:t>-</w:t>
      </w:r>
      <w:r>
        <w:rPr>
          <w:rFonts w:ascii="Times New Roman" w:eastAsia="Times New Roman"/>
        </w:rPr>
        <w:t>2</w:t>
      </w:r>
      <w:r>
        <w:t>）</w:t>
      </w:r>
      <w:r>
        <w:t>。但由于劳动力价格的上涨，在未来的一段时间内农户会逐渐倾向投入劳动力人数较少的种植品种或增加农业生产中的机械化程度，而对于化肥等农资品的投入可能会倾向于少次多量的方式来达到增产的目的。</w:t>
      </w:r>
    </w:p>
    <w:p w:rsidR="0018722C">
      <w:pPr>
        <w:pStyle w:val="a8"/>
        <w:topLinePunct/>
      </w:pPr>
      <w:bookmarkStart w:name="_bookmark135" w:id="238"/>
      <w:bookmarkEnd w:id="238"/>
      <w:r/>
      <w:r>
        <w:t>表</w:t>
      </w:r>
      <w:r>
        <w:t> </w:t>
      </w:r>
      <w:r>
        <w:t>7-2</w:t>
      </w:r>
      <w:r>
        <w:t xml:space="preserve">  </w:t>
      </w:r>
      <w:r>
        <w:t>调</w:t>
      </w:r>
      <w:r>
        <w:t>查</w:t>
      </w:r>
      <w:r>
        <w:t>农</w:t>
      </w:r>
      <w:r>
        <w:t>户</w:t>
      </w:r>
      <w:r>
        <w:t>劳</w:t>
      </w:r>
      <w:r>
        <w:t>动</w:t>
      </w:r>
      <w:r>
        <w:t>力</w:t>
      </w:r>
      <w:r>
        <w:t>人</w:t>
      </w:r>
      <w:r>
        <w:t>数分</w:t>
      </w:r>
      <w:r>
        <w:t>布</w:t>
      </w:r>
      <w:r>
        <w:t>区间</w:t>
      </w:r>
    </w:p>
    <w:tbl>
      <w:tblPr>
        <w:tblW w:w="5000" w:type="pct"/>
        <w:tblInd w:w="198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6"/>
        <w:gridCol w:w="951"/>
        <w:gridCol w:w="1149"/>
        <w:gridCol w:w="991"/>
        <w:gridCol w:w="1149"/>
      </w:tblGrid>
      <w:tr>
        <w:trPr>
          <w:tblHeader/>
        </w:trPr>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1045"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04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143" w:type="pct"/>
            <w:vAlign w:val="center"/>
          </w:tcPr>
          <w:p w:rsidR="0018722C">
            <w:pPr>
              <w:pStyle w:val="ac"/>
              <w:topLinePunct/>
              <w:ind w:leftChars="0" w:left="0" w:rightChars="0" w:right="0" w:firstLineChars="0" w:firstLine="0"/>
              <w:spacing w:line="240" w:lineRule="atLeast"/>
            </w:pPr>
            <w:r>
              <w:t>合计</w:t>
            </w:r>
          </w:p>
        </w:tc>
        <w:tc>
          <w:tcPr>
            <w:tcW w:w="865" w:type="pct"/>
            <w:vAlign w:val="center"/>
          </w:tcPr>
          <w:p w:rsidR="0018722C">
            <w:pPr>
              <w:pStyle w:val="affff9"/>
              <w:topLinePunct/>
              <w:ind w:leftChars="0" w:left="0" w:rightChars="0" w:right="0" w:firstLineChars="0" w:firstLine="0"/>
              <w:spacing w:line="240" w:lineRule="atLeast"/>
            </w:pPr>
            <w:r>
              <w:t>13</w:t>
            </w:r>
          </w:p>
        </w:tc>
        <w:tc>
          <w:tcPr>
            <w:tcW w:w="1045" w:type="pct"/>
            <w:vAlign w:val="center"/>
          </w:tcPr>
          <w:p w:rsidR="0018722C">
            <w:pPr>
              <w:pStyle w:val="affff9"/>
              <w:topLinePunct/>
              <w:ind w:leftChars="0" w:left="0" w:rightChars="0" w:right="0" w:firstLineChars="0" w:firstLine="0"/>
              <w:spacing w:line="240" w:lineRule="atLeast"/>
            </w:pPr>
            <w:r>
              <w:t>1</w:t>
            </w:r>
          </w:p>
        </w:tc>
        <w:tc>
          <w:tcPr>
            <w:tcW w:w="902" w:type="pct"/>
            <w:vAlign w:val="center"/>
          </w:tcPr>
          <w:p w:rsidR="0018722C">
            <w:pPr>
              <w:pStyle w:val="affff9"/>
              <w:topLinePunct/>
              <w:ind w:leftChars="0" w:left="0" w:rightChars="0" w:right="0" w:firstLineChars="0" w:firstLine="0"/>
              <w:spacing w:line="240" w:lineRule="atLeast"/>
            </w:pPr>
            <w:r>
              <w:t>3.21</w:t>
            </w:r>
          </w:p>
        </w:tc>
        <w:tc>
          <w:tcPr>
            <w:tcW w:w="1045" w:type="pct"/>
            <w:vAlign w:val="center"/>
          </w:tcPr>
          <w:p w:rsidR="0018722C">
            <w:pPr>
              <w:pStyle w:val="affff9"/>
              <w:topLinePunct/>
              <w:ind w:leftChars="0" w:left="0" w:rightChars="0" w:right="0" w:firstLineChars="0" w:firstLine="0"/>
              <w:spacing w:line="240" w:lineRule="atLeast"/>
            </w:pPr>
            <w:r>
              <w:t>1.63</w:t>
            </w:r>
          </w:p>
        </w:tc>
      </w:tr>
      <w:tr>
        <w:tc>
          <w:tcPr>
            <w:tcW w:w="1143" w:type="pct"/>
            <w:vAlign w:val="center"/>
          </w:tcPr>
          <w:p w:rsidR="0018722C">
            <w:pPr>
              <w:pStyle w:val="ac"/>
              <w:topLinePunct/>
              <w:ind w:leftChars="0" w:left="0" w:rightChars="0" w:right="0" w:firstLineChars="0" w:firstLine="0"/>
              <w:spacing w:line="240" w:lineRule="atLeast"/>
            </w:pPr>
            <w:r>
              <w:t>沙雅县</w:t>
            </w:r>
          </w:p>
        </w:tc>
        <w:tc>
          <w:tcPr>
            <w:tcW w:w="865" w:type="pct"/>
            <w:vAlign w:val="center"/>
          </w:tcPr>
          <w:p w:rsidR="0018722C">
            <w:pPr>
              <w:pStyle w:val="affff9"/>
              <w:topLinePunct/>
              <w:ind w:leftChars="0" w:left="0" w:rightChars="0" w:right="0" w:firstLineChars="0" w:firstLine="0"/>
              <w:spacing w:line="240" w:lineRule="atLeast"/>
            </w:pPr>
            <w:r>
              <w:t>10</w:t>
            </w:r>
          </w:p>
        </w:tc>
        <w:tc>
          <w:tcPr>
            <w:tcW w:w="1045" w:type="pct"/>
            <w:vAlign w:val="center"/>
          </w:tcPr>
          <w:p w:rsidR="0018722C">
            <w:pPr>
              <w:pStyle w:val="affff9"/>
              <w:topLinePunct/>
              <w:ind w:leftChars="0" w:left="0" w:rightChars="0" w:right="0" w:firstLineChars="0" w:firstLine="0"/>
              <w:spacing w:line="240" w:lineRule="atLeast"/>
            </w:pPr>
            <w:r>
              <w:t>1</w:t>
            </w:r>
          </w:p>
        </w:tc>
        <w:tc>
          <w:tcPr>
            <w:tcW w:w="902" w:type="pct"/>
            <w:vAlign w:val="center"/>
          </w:tcPr>
          <w:p w:rsidR="0018722C">
            <w:pPr>
              <w:pStyle w:val="affff9"/>
              <w:topLinePunct/>
              <w:ind w:leftChars="0" w:left="0" w:rightChars="0" w:right="0" w:firstLineChars="0" w:firstLine="0"/>
              <w:spacing w:line="240" w:lineRule="atLeast"/>
            </w:pPr>
            <w:r>
              <w:t>3.24</w:t>
            </w:r>
          </w:p>
        </w:tc>
        <w:tc>
          <w:tcPr>
            <w:tcW w:w="1045" w:type="pct"/>
            <w:vAlign w:val="center"/>
          </w:tcPr>
          <w:p w:rsidR="0018722C">
            <w:pPr>
              <w:pStyle w:val="affff9"/>
              <w:topLinePunct/>
              <w:ind w:leftChars="0" w:left="0" w:rightChars="0" w:right="0" w:firstLineChars="0" w:firstLine="0"/>
              <w:spacing w:line="240" w:lineRule="atLeast"/>
            </w:pPr>
            <w:r>
              <w:t>1.69</w:t>
            </w:r>
          </w:p>
        </w:tc>
      </w:tr>
      <w:tr>
        <w:tc>
          <w:tcPr>
            <w:tcW w:w="1143" w:type="pct"/>
            <w:vAlign w:val="center"/>
          </w:tcPr>
          <w:p w:rsidR="0018722C">
            <w:pPr>
              <w:pStyle w:val="ac"/>
              <w:topLinePunct/>
              <w:ind w:leftChars="0" w:left="0" w:rightChars="0" w:right="0" w:firstLineChars="0" w:firstLine="0"/>
              <w:spacing w:line="240" w:lineRule="atLeast"/>
            </w:pPr>
            <w:r>
              <w:t>阿瓦提县</w:t>
            </w:r>
          </w:p>
        </w:tc>
        <w:tc>
          <w:tcPr>
            <w:tcW w:w="865" w:type="pct"/>
            <w:vAlign w:val="center"/>
          </w:tcPr>
          <w:p w:rsidR="0018722C">
            <w:pPr>
              <w:pStyle w:val="affff9"/>
              <w:topLinePunct/>
              <w:ind w:leftChars="0" w:left="0" w:rightChars="0" w:right="0" w:firstLineChars="0" w:firstLine="0"/>
              <w:spacing w:line="240" w:lineRule="atLeast"/>
            </w:pPr>
            <w:r>
              <w:t>10</w:t>
            </w:r>
          </w:p>
        </w:tc>
        <w:tc>
          <w:tcPr>
            <w:tcW w:w="1045" w:type="pct"/>
            <w:vAlign w:val="center"/>
          </w:tcPr>
          <w:p w:rsidR="0018722C">
            <w:pPr>
              <w:pStyle w:val="affff9"/>
              <w:topLinePunct/>
              <w:ind w:leftChars="0" w:left="0" w:rightChars="0" w:right="0" w:firstLineChars="0" w:firstLine="0"/>
              <w:spacing w:line="240" w:lineRule="atLeast"/>
            </w:pPr>
            <w:r>
              <w:t>1</w:t>
            </w:r>
          </w:p>
        </w:tc>
        <w:tc>
          <w:tcPr>
            <w:tcW w:w="902" w:type="pct"/>
            <w:vAlign w:val="center"/>
          </w:tcPr>
          <w:p w:rsidR="0018722C">
            <w:pPr>
              <w:pStyle w:val="affff9"/>
              <w:topLinePunct/>
              <w:ind w:leftChars="0" w:left="0" w:rightChars="0" w:right="0" w:firstLineChars="0" w:firstLine="0"/>
              <w:spacing w:line="240" w:lineRule="atLeast"/>
            </w:pPr>
            <w:r>
              <w:t>3.24</w:t>
            </w:r>
          </w:p>
        </w:tc>
        <w:tc>
          <w:tcPr>
            <w:tcW w:w="1045" w:type="pct"/>
            <w:vAlign w:val="center"/>
          </w:tcPr>
          <w:p w:rsidR="0018722C">
            <w:pPr>
              <w:pStyle w:val="affff9"/>
              <w:topLinePunct/>
              <w:ind w:leftChars="0" w:left="0" w:rightChars="0" w:right="0" w:firstLineChars="0" w:firstLine="0"/>
              <w:spacing w:line="240" w:lineRule="atLeast"/>
            </w:pPr>
            <w:r>
              <w:t>1.46</w:t>
            </w:r>
          </w:p>
        </w:tc>
      </w:tr>
      <w:tr>
        <w:tc>
          <w:tcPr>
            <w:tcW w:w="1143" w:type="pct"/>
            <w:vAlign w:val="center"/>
            <w:tcBorders>
              <w:top w:val="single" w:sz="4" w:space="0" w:color="auto"/>
            </w:tcBorders>
          </w:tcPr>
          <w:p w:rsidR="0018722C">
            <w:pPr>
              <w:pStyle w:val="ac"/>
              <w:topLinePunct/>
              <w:ind w:leftChars="0" w:left="0" w:rightChars="0" w:right="0" w:firstLineChars="0" w:firstLine="0"/>
              <w:spacing w:line="240" w:lineRule="atLeast"/>
            </w:pPr>
            <w:r>
              <w:t>莎车县</w:t>
            </w:r>
          </w:p>
        </w:tc>
        <w:tc>
          <w:tcPr>
            <w:tcW w:w="865"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104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902" w:type="pct"/>
            <w:vAlign w:val="center"/>
            <w:tcBorders>
              <w:top w:val="single" w:sz="4" w:space="0" w:color="auto"/>
            </w:tcBorders>
          </w:tcPr>
          <w:p w:rsidR="0018722C">
            <w:pPr>
              <w:pStyle w:val="affff9"/>
              <w:topLinePunct/>
              <w:ind w:leftChars="0" w:left="0" w:rightChars="0" w:right="0" w:firstLineChars="0" w:firstLine="0"/>
              <w:spacing w:line="240" w:lineRule="atLeast"/>
            </w:pPr>
            <w:r>
              <w:t>3.14</w:t>
            </w:r>
          </w:p>
        </w:tc>
        <w:tc>
          <w:tcPr>
            <w:tcW w:w="1045" w:type="pct"/>
            <w:vAlign w:val="center"/>
            <w:tcBorders>
              <w:top w:val="single" w:sz="4" w:space="0" w:color="auto"/>
            </w:tcBorders>
          </w:tcPr>
          <w:p w:rsidR="0018722C">
            <w:pPr>
              <w:pStyle w:val="affff9"/>
              <w:topLinePunct/>
              <w:ind w:leftChars="0" w:left="0" w:rightChars="0" w:right="0" w:firstLineChars="0" w:firstLine="0"/>
              <w:spacing w:line="240" w:lineRule="atLeast"/>
            </w:pPr>
            <w:r>
              <w:t>1.73</w:t>
            </w:r>
          </w:p>
        </w:tc>
      </w:tr>
    </w:tbl>
    <w:p w:rsidR="0018722C">
      <w:pPr>
        <w:textAlignment w:val="center"/>
        <w:topLinePunct/>
      </w:pPr>
      <w:r>
        <w:rPr>
          <w:kern w:val="2"/>
          <w:sz w:val="22"/>
          <w:szCs w:val="22"/>
          <w:rFonts w:cstheme="minorBidi" w:hAnsiTheme="minorHAnsi" w:eastAsiaTheme="minorHAnsi" w:asciiTheme="minorHAnsi"/>
        </w:rPr>
        <w:pict>
          <v:group style="margin-left:122.259926pt;margin-top:34.644108pt;width:392.55pt;height:104.7pt;mso-position-horizontal-relative:page;mso-position-vertical-relative:paragraph;z-index:-384016" coordorigin="2445,693" coordsize="7851,2094">
            <v:shape style="position:absolute;left:5598;top:1043;width:4675;height:1392" coordorigin="5599,1044" coordsize="4675,1392" path="m7128,2436l10274,2436m6035,2091l10274,2091m6035,1745l10274,1745m6035,1389l10274,1389m5599,1044l10274,1044e" filled="false" stroked="true" strokeweight=".592638pt" strokecolor="#000000">
              <v:path arrowok="t"/>
              <v:stroke dashstyle="solid"/>
            </v:shape>
            <v:line style="position:absolute" from="2452,699" to="10274,699" stroked="true" strokeweight=".592638pt" strokecolor="#000000">
              <v:stroke dashstyle="solid"/>
            </v:line>
            <v:line style="position:absolute" from="2452,699" to="10274,699" stroked="true" strokeweight=".592638pt" strokecolor="#808080">
              <v:stroke dashstyle="solid"/>
            </v:line>
            <v:line style="position:absolute" from="10288,699" to="10288,2769" stroked="true" strokeweight=".727052pt" strokecolor="#808080">
              <v:stroke dashstyle="solid"/>
            </v:line>
            <v:line style="position:absolute" from="2467,2780" to="10288,2780" stroked="true" strokeweight=".592638pt" strokecolor="#808080">
              <v:stroke dashstyle="solid"/>
            </v:line>
            <v:shape style="position:absolute;left:2452;top:1043;width:1195;height:1392" coordorigin="2452,1044" coordsize="1195,1392" path="m2452,2436l2773,2436m2452,2091l2773,2091m2452,1745l2773,1745m2452,1389l2773,1389m2452,1044l3647,1044e" filled="false" stroked="true" strokeweight=".592638pt" strokecolor="#000000">
              <v:path arrowok="t"/>
              <v:stroke dashstyle="solid"/>
            </v:shape>
            <v:line style="position:absolute" from="2452,711" to="2452,2780" stroked="true" strokeweight=".727052pt" strokecolor="#808080">
              <v:stroke dashstyle="solid"/>
            </v:line>
            <v:rect style="position:absolute;left:2772;top:1067;width:438;height:1708" filled="true" fillcolor="#9999ff" stroked="false">
              <v:fill type="solid"/>
            </v:rect>
            <v:rect style="position:absolute;left:2772;top:1067;width:438;height:1708" filled="false" stroked="true" strokeweight=".718779pt" strokecolor="#000000">
              <v:stroke dashstyle="solid"/>
            </v:rect>
            <v:shape style="position:absolute;left:4083;top:1745;width:656;height:691" coordorigin="4084,1745" coordsize="656,691" path="m4084,2436l4739,2436m4084,2091l4739,2091m4084,1745l4739,1745e" filled="false" stroked="true" strokeweight=".592638pt" strokecolor="#000000">
              <v:path arrowok="t"/>
              <v:stroke dashstyle="solid"/>
            </v:shape>
            <v:rect style="position:absolute;left:4739;top:1531;width:437;height:1244" filled="true" fillcolor="#9999ff" stroked="false">
              <v:fill type="solid"/>
            </v:rect>
            <v:rect style="position:absolute;left:4739;top:1531;width:437;height:1244" filled="false" stroked="true" strokeweight=".71229pt" strokecolor="#000000">
              <v:stroke dashstyle="solid"/>
            </v:rect>
            <v:line style="position:absolute" from="6035,2436" to="6691,2436" stroked="true" strokeweight=".592638pt" strokecolor="#000000">
              <v:stroke dashstyle="solid"/>
            </v:line>
            <v:rect style="position:absolute;left:6690;top:2399;width:438;height:375" filled="true" fillcolor="#9999ff" stroked="false">
              <v:fill type="solid"/>
            </v:rect>
            <v:rect style="position:absolute;left:6690;top:2399;width:438;height:375" filled="false" stroked="true" strokeweight=".649601pt" strokecolor="#000000">
              <v:stroke dashstyle="solid"/>
            </v:rect>
            <v:line style="position:absolute" from="8657,2772" to="9094,2772" stroked="true" strokeweight=".296352pt" strokecolor="#9999ff">
              <v:stroke dashstyle="solid"/>
            </v:line>
            <v:line style="position:absolute" from="8650,2772" to="9101,2772" stroked="true" strokeweight=".88899pt" strokecolor="#000000">
              <v:stroke dashstyle="solid"/>
            </v:line>
            <v:rect style="position:absolute;left:3210;top:1186;width:437;height:1589" filled="true" fillcolor="#993366" stroked="false">
              <v:fill type="solid"/>
            </v:rect>
            <v:rect style="position:absolute;left:3210;top:1186;width:437;height:1589" filled="false" stroked="true" strokeweight=".717603pt" strokecolor="#000000">
              <v:stroke dashstyle="solid"/>
            </v:rect>
            <v:shape style="position:absolute;left:4083;top:1043;width:1093;height:345" coordorigin="4084,1044" coordsize="1093,345" path="m4084,1389l5176,1389m4084,1044l5176,1044e" filled="false" stroked="true" strokeweight=".592638pt" strokecolor="#000000">
              <v:path arrowok="t"/>
              <v:stroke dashstyle="solid"/>
            </v:shape>
            <v:rect style="position:absolute;left:5176;top:960;width:423;height:1815" filled="true" fillcolor="#993366" stroked="false">
              <v:fill type="solid"/>
            </v:rect>
            <v:rect style="position:absolute;left:5176;top:960;width:423;height:1815" filled="false" stroked="true" strokeweight=".720133pt" strokecolor="#000000">
              <v:stroke dashstyle="solid"/>
            </v:rect>
            <v:rect style="position:absolute;left:7127;top:2506;width:437;height:268" filled="true" fillcolor="#993366" stroked="false">
              <v:fill type="solid"/>
            </v:rect>
            <v:rect style="position:absolute;left:7127;top:2506;width:437;height:268" filled="false" stroked="true" strokeweight=".629384pt" strokecolor="#000000">
              <v:stroke dashstyle="solid"/>
            </v:rect>
            <v:line style="position:absolute" from="9094,2772" to="9517,2772" stroked="true" strokeweight=".296352pt" strokecolor="#993366">
              <v:stroke dashstyle="solid"/>
            </v:line>
            <v:line style="position:absolute" from="9087,2772" to="9524,2772" stroked="true" strokeweight=".88899pt" strokecolor="#000000">
              <v:stroke dashstyle="solid"/>
            </v:line>
            <v:rect style="position:absolute;left:3646;top:817;width:438;height:1957" filled="true" fillcolor="#ffffcc" stroked="false">
              <v:fill type="solid"/>
            </v:rect>
            <v:rect style="position:absolute;left:3646;top:817;width:438;height:1957" filled="false" stroked="true" strokeweight=".720662pt" strokecolor="#000000">
              <v:stroke dashstyle="solid"/>
            </v:rect>
            <v:rect style="position:absolute;left:5598;top:1234;width:437;height:1541" filled="true" fillcolor="#ffffcc" stroked="false">
              <v:fill type="solid"/>
            </v:rect>
            <v:rect style="position:absolute;left:5598;top:1234;width:437;height:1541" filled="false" stroked="true" strokeweight=".717053pt" strokecolor="#000000">
              <v:stroke dashstyle="solid"/>
            </v:rect>
            <v:rect style="position:absolute;left:7564;top:2518;width:438;height:256" filled="true" fillcolor="#ffffcc" stroked="false">
              <v:fill type="solid"/>
            </v:rect>
            <v:rect style="position:absolute;left:7564;top:2518;width:438;height:256" filled="false" stroked="true" strokeweight=".626882pt" strokecolor="#000000">
              <v:stroke dashstyle="solid"/>
            </v:rect>
            <v:line style="position:absolute" from="9517,2742" to="9953,2742" stroked="true" strokeweight="3.279297pt" strokecolor="#ffffcc">
              <v:stroke dashstyle="solid"/>
            </v:line>
            <v:rect style="position:absolute;left:9516;top:2708;width:437;height:66" filled="false" stroked="true" strokeweight=".595603pt" strokecolor="#000000">
              <v:stroke dashstyle="solid"/>
            </v:rect>
            <v:shape style="position:absolute;left:939;top:5992;width:8083;height:2635" coordorigin="939,5993" coordsize="8083,2635" path="m2452,699l2452,2780m2452,2780l2511,2780m2452,2436l2511,2436m2452,2091l2511,2091m2452,1745l2511,1745m2452,1389l2511,1389m2452,1044l2511,1044m2452,699l2511,699m2452,2780l10274,2780m4419,2780l4419,2733m6370,2780l6370,2733m8337,2780l8337,2733m10288,2780l10288,2733e" filled="false" stroked="true" strokeweight=".659845pt" strokecolor="#000000">
              <v:path arrowok="t"/>
              <v:stroke dashstyle="solid"/>
            </v:shape>
            <w10:wrap type="none"/>
          </v:group>
        </w:pict>
      </w:r>
    </w:p>
    <w:p w:rsidR="0018722C">
      <w:pPr>
        <w:pStyle w:val="aff3"/>
        <w:textAlignment w:val="center"/>
        <w:topLinePunct/>
      </w:pPr>
      <w:r>
        <w:rPr>
          <w:kern w:val="2"/>
          <w:szCs w:val="22"/>
          <w:rFonts w:cstheme="minorBidi" w:hAnsiTheme="minorHAnsi" w:eastAsiaTheme="minorHAnsi" w:asciiTheme="minorHAnsi"/>
          <w:sz w:val="18"/>
        </w:rPr>
        <w:t>资料来源：南疆地区农户调查数据整理所得</w:t>
      </w:r>
    </w:p>
    <w:tbl>
      <w:tblPr>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9"/>
        <w:gridCol w:w="2207"/>
        <w:gridCol w:w="1144"/>
        <w:gridCol w:w="1100"/>
        <w:gridCol w:w="1063"/>
        <w:gridCol w:w="2316"/>
      </w:tblGrid>
      <w:tr>
        <w:trPr>
          <w:trHeight w:val="420" w:hRule="atLeast"/>
        </w:trPr>
        <w:tc>
          <w:tcPr>
            <w:tcW w:w="969" w:type="dxa"/>
            <w:tcBorders>
              <w:top w:val="single" w:sz="6" w:space="0" w:color="000000"/>
              <w:left w:val="single" w:sz="6" w:space="0" w:color="000000"/>
            </w:tcBorders>
          </w:tcPr>
          <w:p w:rsidR="0018722C">
            <w:pPr>
              <w:topLinePunct/>
              <w:ind w:leftChars="0" w:left="0" w:rightChars="0" w:right="0" w:firstLineChars="0" w:firstLine="0"/>
              <w:spacing w:line="240" w:lineRule="atLeast"/>
            </w:pPr>
            <w:r>
              <w:rPr>
                <w:rFonts w:ascii="宋体" w:eastAsia="宋体" w:hint="eastAsia"/>
              </w:rPr>
              <w:t>人 </w:t>
            </w:r>
            <w:r>
              <w:rPr>
                <w:rFonts w:ascii="宋体" w:eastAsia="宋体" w:hint="eastAsia"/>
              </w:rPr>
              <w:t>120</w:t>
            </w:r>
          </w:p>
        </w:tc>
        <w:tc>
          <w:tcPr>
            <w:tcW w:w="2207" w:type="dxa"/>
            <w:tcBorders>
              <w:top w:val="single" w:sz="6" w:space="0" w:color="000000"/>
            </w:tcBorders>
          </w:tcPr>
          <w:p w:rsidR="0018722C">
            <w:pPr>
              <w:topLinePunct/>
              <w:ind w:leftChars="0" w:left="0" w:rightChars="0" w:right="0" w:firstLineChars="0" w:firstLine="0"/>
              <w:spacing w:line="240" w:lineRule="atLeast"/>
            </w:pPr>
          </w:p>
        </w:tc>
        <w:tc>
          <w:tcPr>
            <w:tcW w:w="1144" w:type="dxa"/>
            <w:tcBorders>
              <w:top w:val="single" w:sz="6" w:space="0" w:color="000000"/>
            </w:tcBorders>
          </w:tcPr>
          <w:p w:rsidR="0018722C">
            <w:pPr>
              <w:topLinePunct/>
              <w:ind w:leftChars="0" w:left="0" w:rightChars="0" w:right="0" w:firstLineChars="0" w:firstLine="0"/>
              <w:spacing w:line="240" w:lineRule="atLeast"/>
            </w:pPr>
          </w:p>
        </w:tc>
        <w:tc>
          <w:tcPr>
            <w:tcW w:w="1100" w:type="dxa"/>
            <w:tcBorders>
              <w:top w:val="single" w:sz="6" w:space="0" w:color="000000"/>
            </w:tcBorders>
          </w:tcPr>
          <w:p w:rsidR="0018722C">
            <w:pPr>
              <w:topLinePunct/>
              <w:ind w:leftChars="0" w:left="0" w:rightChars="0" w:right="0" w:firstLineChars="0" w:firstLine="0"/>
              <w:spacing w:line="240" w:lineRule="atLeast"/>
            </w:pPr>
          </w:p>
        </w:tc>
        <w:tc>
          <w:tcPr>
            <w:tcW w:w="1063" w:type="dxa"/>
            <w:tcBorders>
              <w:top w:val="single" w:sz="6" w:space="0" w:color="000000"/>
            </w:tcBorders>
          </w:tcPr>
          <w:p w:rsidR="0018722C">
            <w:pPr>
              <w:topLinePunct/>
              <w:ind w:leftChars="0" w:left="0" w:rightChars="0" w:right="0" w:firstLineChars="0" w:firstLine="0"/>
              <w:spacing w:line="240" w:lineRule="atLeast"/>
            </w:pPr>
          </w:p>
        </w:tc>
        <w:tc>
          <w:tcPr>
            <w:tcW w:w="2316" w:type="dxa"/>
            <w:tcBorders>
              <w:top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340" w:hRule="atLeast"/>
        </w:trPr>
        <w:tc>
          <w:tcPr>
            <w:tcW w:w="969" w:type="dxa"/>
            <w:tcBorders>
              <w:left w:val="single" w:sz="6" w:space="0" w:color="000000"/>
            </w:tcBorders>
          </w:tcPr>
          <w:p w:rsidR="0018722C">
            <w:pPr>
              <w:topLinePunct/>
              <w:ind w:leftChars="0" w:left="0" w:rightChars="0" w:right="0" w:firstLineChars="0" w:firstLine="0"/>
              <w:spacing w:line="240" w:lineRule="atLeast"/>
            </w:pPr>
            <w:r>
              <w:rPr>
                <w:rFonts w:ascii="宋体"/>
              </w:rPr>
              <w:t>100</w:t>
            </w:r>
          </w:p>
        </w:tc>
        <w:tc>
          <w:tcPr>
            <w:tcW w:w="2207" w:type="dxa"/>
          </w:tcPr>
          <w:p w:rsidR="0018722C">
            <w:pPr>
              <w:topLinePunct/>
              <w:ind w:leftChars="0" w:left="0" w:rightChars="0" w:right="0" w:firstLineChars="0" w:firstLine="0"/>
              <w:spacing w:line="240" w:lineRule="atLeast"/>
            </w:pPr>
          </w:p>
        </w:tc>
        <w:tc>
          <w:tcPr>
            <w:tcW w:w="1144" w:type="dxa"/>
          </w:tcPr>
          <w:p w:rsidR="0018722C">
            <w:pPr>
              <w:topLinePunct/>
              <w:ind w:leftChars="0" w:left="0" w:rightChars="0" w:right="0" w:firstLineChars="0" w:firstLine="0"/>
              <w:spacing w:line="240" w:lineRule="atLeast"/>
            </w:pPr>
          </w:p>
        </w:tc>
        <w:tc>
          <w:tcPr>
            <w:tcW w:w="1100" w:type="dxa"/>
          </w:tcPr>
          <w:p w:rsidR="0018722C">
            <w:pPr>
              <w:topLinePunct/>
              <w:ind w:leftChars="0" w:left="0" w:rightChars="0" w:right="0" w:firstLineChars="0" w:firstLine="0"/>
              <w:spacing w:line="240" w:lineRule="atLeast"/>
            </w:pPr>
          </w:p>
        </w:tc>
        <w:tc>
          <w:tcPr>
            <w:tcW w:w="1063" w:type="dxa"/>
          </w:tcPr>
          <w:p w:rsidR="0018722C">
            <w:pPr>
              <w:topLinePunct/>
              <w:ind w:leftChars="0" w:left="0" w:rightChars="0" w:right="0" w:firstLineChars="0" w:firstLine="0"/>
              <w:spacing w:line="240" w:lineRule="atLeast"/>
            </w:pPr>
          </w:p>
        </w:tc>
        <w:tc>
          <w:tcPr>
            <w:tcW w:w="2316" w:type="dxa"/>
            <w:tcBorders>
              <w:right w:val="single" w:sz="6" w:space="0" w:color="000000"/>
            </w:tcBorders>
          </w:tcPr>
          <w:p w:rsidR="0018722C">
            <w:pPr>
              <w:topLinePunct/>
              <w:ind w:leftChars="0" w:left="0" w:rightChars="0" w:right="0" w:firstLineChars="0" w:firstLine="0"/>
              <w:spacing w:line="240" w:lineRule="atLeast"/>
            </w:pPr>
          </w:p>
        </w:tc>
      </w:tr>
      <w:tr>
        <w:trPr>
          <w:trHeight w:val="340" w:hRule="atLeast"/>
        </w:trPr>
        <w:tc>
          <w:tcPr>
            <w:tcW w:w="969" w:type="dxa"/>
            <w:tcBorders>
              <w:left w:val="single" w:sz="6" w:space="0" w:color="000000"/>
            </w:tcBorders>
          </w:tcPr>
          <w:p w:rsidR="0018722C">
            <w:pPr>
              <w:topLinePunct/>
              <w:ind w:leftChars="0" w:left="0" w:rightChars="0" w:right="0" w:firstLineChars="0" w:firstLine="0"/>
              <w:spacing w:line="240" w:lineRule="atLeast"/>
            </w:pPr>
            <w:r>
              <w:rPr>
                <w:rFonts w:ascii="宋体"/>
              </w:rPr>
              <w:t>80</w:t>
            </w:r>
          </w:p>
        </w:tc>
        <w:tc>
          <w:tcPr>
            <w:tcW w:w="2207" w:type="dxa"/>
          </w:tcPr>
          <w:p w:rsidR="0018722C">
            <w:pPr>
              <w:topLinePunct/>
              <w:ind w:leftChars="0" w:left="0" w:rightChars="0" w:right="0" w:firstLineChars="0" w:firstLine="0"/>
              <w:spacing w:line="240" w:lineRule="atLeast"/>
            </w:pPr>
          </w:p>
        </w:tc>
        <w:tc>
          <w:tcPr>
            <w:tcW w:w="1144" w:type="dxa"/>
          </w:tcPr>
          <w:p w:rsidR="0018722C">
            <w:pPr>
              <w:topLinePunct/>
              <w:ind w:leftChars="0" w:left="0" w:rightChars="0" w:right="0" w:firstLineChars="0" w:firstLine="0"/>
              <w:spacing w:line="240" w:lineRule="atLeast"/>
            </w:pPr>
          </w:p>
        </w:tc>
        <w:tc>
          <w:tcPr>
            <w:tcW w:w="1100" w:type="dxa"/>
          </w:tcPr>
          <w:p w:rsidR="0018722C">
            <w:pPr>
              <w:topLinePunct/>
              <w:ind w:leftChars="0" w:left="0" w:rightChars="0" w:right="0" w:firstLineChars="0" w:firstLine="0"/>
              <w:spacing w:line="240" w:lineRule="atLeast"/>
            </w:pPr>
          </w:p>
        </w:tc>
        <w:tc>
          <w:tcPr>
            <w:tcW w:w="1063" w:type="dxa"/>
          </w:tcPr>
          <w:p w:rsidR="0018722C">
            <w:pPr>
              <w:topLinePunct/>
              <w:ind w:leftChars="0" w:left="0" w:rightChars="0" w:right="0" w:firstLineChars="0" w:firstLine="0"/>
              <w:spacing w:line="240" w:lineRule="atLeast"/>
            </w:pPr>
          </w:p>
        </w:tc>
        <w:tc>
          <w:tcPr>
            <w:tcW w:w="2316" w:type="dxa"/>
            <w:tcBorders>
              <w:right w:val="single" w:sz="6" w:space="0" w:color="000000"/>
            </w:tcBorders>
          </w:tcPr>
          <w:p w:rsidR="0018722C">
            <w:pPr>
              <w:topLinePunct/>
              <w:ind w:leftChars="0" w:left="0" w:rightChars="0" w:right="0" w:firstLineChars="0" w:firstLine="0"/>
              <w:spacing w:line="240" w:lineRule="atLeast"/>
            </w:pPr>
          </w:p>
        </w:tc>
      </w:tr>
      <w:tr>
        <w:trPr>
          <w:trHeight w:val="340" w:hRule="atLeast"/>
        </w:trPr>
        <w:tc>
          <w:tcPr>
            <w:tcW w:w="969" w:type="dxa"/>
            <w:tcBorders>
              <w:left w:val="single" w:sz="6" w:space="0" w:color="000000"/>
            </w:tcBorders>
          </w:tcPr>
          <w:p w:rsidR="0018722C">
            <w:pPr>
              <w:topLinePunct/>
              <w:ind w:leftChars="0" w:left="0" w:rightChars="0" w:right="0" w:firstLineChars="0" w:firstLine="0"/>
              <w:spacing w:line="240" w:lineRule="atLeast"/>
            </w:pPr>
            <w:r>
              <w:rPr>
                <w:rFonts w:ascii="宋体"/>
              </w:rPr>
              <w:t>60</w:t>
            </w:r>
          </w:p>
        </w:tc>
        <w:tc>
          <w:tcPr>
            <w:tcW w:w="2207" w:type="dxa"/>
          </w:tcPr>
          <w:p w:rsidR="0018722C">
            <w:pPr>
              <w:topLinePunct/>
              <w:ind w:leftChars="0" w:left="0" w:rightChars="0" w:right="0" w:firstLineChars="0" w:firstLine="0"/>
              <w:spacing w:line="240" w:lineRule="atLeast"/>
            </w:pPr>
          </w:p>
        </w:tc>
        <w:tc>
          <w:tcPr>
            <w:tcW w:w="1144" w:type="dxa"/>
          </w:tcPr>
          <w:p w:rsidR="0018722C">
            <w:pPr>
              <w:topLinePunct/>
              <w:ind w:leftChars="0" w:left="0" w:rightChars="0" w:right="0" w:firstLineChars="0" w:firstLine="0"/>
              <w:spacing w:line="240" w:lineRule="atLeast"/>
            </w:pPr>
          </w:p>
        </w:tc>
        <w:tc>
          <w:tcPr>
            <w:tcW w:w="1100" w:type="dxa"/>
          </w:tcPr>
          <w:p w:rsidR="0018722C">
            <w:pPr>
              <w:topLinePunct/>
              <w:ind w:leftChars="0" w:left="0" w:rightChars="0" w:right="0" w:firstLineChars="0" w:firstLine="0"/>
              <w:spacing w:line="240" w:lineRule="atLeast"/>
            </w:pPr>
          </w:p>
        </w:tc>
        <w:tc>
          <w:tcPr>
            <w:tcW w:w="1063" w:type="dxa"/>
          </w:tcPr>
          <w:p w:rsidR="0018722C">
            <w:pPr>
              <w:topLinePunct/>
              <w:ind w:leftChars="0" w:left="0" w:rightChars="0" w:right="0" w:firstLineChars="0" w:firstLine="0"/>
              <w:spacing w:line="240" w:lineRule="atLeast"/>
            </w:pPr>
          </w:p>
        </w:tc>
        <w:tc>
          <w:tcPr>
            <w:tcW w:w="2316" w:type="dxa"/>
            <w:tcBorders>
              <w:right w:val="single" w:sz="6" w:space="0" w:color="000000"/>
            </w:tcBorders>
          </w:tcPr>
          <w:p w:rsidR="0018722C">
            <w:pPr>
              <w:topLinePunct/>
              <w:ind w:leftChars="0" w:left="0" w:rightChars="0" w:right="0" w:firstLineChars="0" w:firstLine="0"/>
              <w:spacing w:line="240" w:lineRule="atLeast"/>
            </w:pPr>
          </w:p>
        </w:tc>
      </w:tr>
      <w:tr>
        <w:trPr>
          <w:trHeight w:val="340" w:hRule="atLeast"/>
        </w:trPr>
        <w:tc>
          <w:tcPr>
            <w:tcW w:w="969" w:type="dxa"/>
            <w:tcBorders>
              <w:left w:val="single" w:sz="6" w:space="0" w:color="000000"/>
            </w:tcBorders>
          </w:tcPr>
          <w:p w:rsidR="0018722C">
            <w:pPr>
              <w:topLinePunct/>
              <w:ind w:leftChars="0" w:left="0" w:rightChars="0" w:right="0" w:firstLineChars="0" w:firstLine="0"/>
              <w:spacing w:line="240" w:lineRule="atLeast"/>
            </w:pPr>
            <w:r>
              <w:rPr>
                <w:rFonts w:ascii="宋体"/>
              </w:rPr>
              <w:t>40</w:t>
            </w:r>
          </w:p>
        </w:tc>
        <w:tc>
          <w:tcPr>
            <w:tcW w:w="2207" w:type="dxa"/>
          </w:tcPr>
          <w:p w:rsidR="0018722C">
            <w:pPr>
              <w:topLinePunct/>
              <w:ind w:leftChars="0" w:left="0" w:rightChars="0" w:right="0" w:firstLineChars="0" w:firstLine="0"/>
              <w:spacing w:line="240" w:lineRule="atLeast"/>
            </w:pPr>
          </w:p>
        </w:tc>
        <w:tc>
          <w:tcPr>
            <w:tcW w:w="1144" w:type="dxa"/>
          </w:tcPr>
          <w:p w:rsidR="0018722C">
            <w:pPr>
              <w:topLinePunct/>
              <w:ind w:leftChars="0" w:left="0" w:rightChars="0" w:right="0" w:firstLineChars="0" w:firstLine="0"/>
              <w:spacing w:line="240" w:lineRule="atLeast"/>
            </w:pPr>
          </w:p>
        </w:tc>
        <w:tc>
          <w:tcPr>
            <w:tcW w:w="1100" w:type="dxa"/>
          </w:tcPr>
          <w:p w:rsidR="0018722C">
            <w:pPr>
              <w:topLinePunct/>
              <w:ind w:leftChars="0" w:left="0" w:rightChars="0" w:right="0" w:firstLineChars="0" w:firstLine="0"/>
              <w:spacing w:line="240" w:lineRule="atLeast"/>
            </w:pPr>
          </w:p>
        </w:tc>
        <w:tc>
          <w:tcPr>
            <w:tcW w:w="1063" w:type="dxa"/>
          </w:tcPr>
          <w:p w:rsidR="0018722C">
            <w:pPr>
              <w:topLinePunct/>
              <w:ind w:leftChars="0" w:left="0" w:rightChars="0" w:right="0" w:firstLineChars="0" w:firstLine="0"/>
              <w:spacing w:line="240" w:lineRule="atLeast"/>
            </w:pPr>
          </w:p>
        </w:tc>
        <w:tc>
          <w:tcPr>
            <w:tcW w:w="2316" w:type="dxa"/>
            <w:tcBorders>
              <w:right w:val="single" w:sz="6" w:space="0" w:color="000000"/>
            </w:tcBorders>
          </w:tcPr>
          <w:p w:rsidR="0018722C">
            <w:pPr>
              <w:topLinePunct/>
              <w:ind w:leftChars="0" w:left="0" w:rightChars="0" w:right="0" w:firstLineChars="0" w:firstLine="0"/>
              <w:spacing w:line="240" w:lineRule="atLeast"/>
            </w:pPr>
          </w:p>
        </w:tc>
      </w:tr>
      <w:tr>
        <w:trPr>
          <w:trHeight w:val="340" w:hRule="atLeast"/>
        </w:trPr>
        <w:tc>
          <w:tcPr>
            <w:tcW w:w="969" w:type="dxa"/>
            <w:tcBorders>
              <w:left w:val="single" w:sz="6" w:space="0" w:color="000000"/>
            </w:tcBorders>
          </w:tcPr>
          <w:p w:rsidR="0018722C">
            <w:pPr>
              <w:topLinePunct/>
              <w:ind w:leftChars="0" w:left="0" w:rightChars="0" w:right="0" w:firstLineChars="0" w:firstLine="0"/>
              <w:spacing w:line="240" w:lineRule="atLeast"/>
            </w:pPr>
            <w:r>
              <w:rPr>
                <w:rFonts w:ascii="宋体"/>
              </w:rPr>
              <w:t>20</w:t>
            </w:r>
          </w:p>
        </w:tc>
        <w:tc>
          <w:tcPr>
            <w:tcW w:w="2207" w:type="dxa"/>
          </w:tcPr>
          <w:p w:rsidR="0018722C">
            <w:pPr>
              <w:topLinePunct/>
              <w:ind w:leftChars="0" w:left="0" w:rightChars="0" w:right="0" w:firstLineChars="0" w:firstLine="0"/>
              <w:spacing w:line="240" w:lineRule="atLeast"/>
            </w:pPr>
          </w:p>
        </w:tc>
        <w:tc>
          <w:tcPr>
            <w:tcW w:w="1144" w:type="dxa"/>
          </w:tcPr>
          <w:p w:rsidR="0018722C">
            <w:pPr>
              <w:topLinePunct/>
              <w:ind w:leftChars="0" w:left="0" w:rightChars="0" w:right="0" w:firstLineChars="0" w:firstLine="0"/>
              <w:spacing w:line="240" w:lineRule="atLeast"/>
            </w:pPr>
          </w:p>
        </w:tc>
        <w:tc>
          <w:tcPr>
            <w:tcW w:w="1100" w:type="dxa"/>
          </w:tcPr>
          <w:p w:rsidR="0018722C">
            <w:pPr>
              <w:topLinePunct/>
              <w:ind w:leftChars="0" w:left="0" w:rightChars="0" w:right="0" w:firstLineChars="0" w:firstLine="0"/>
              <w:spacing w:line="240" w:lineRule="atLeast"/>
            </w:pPr>
          </w:p>
        </w:tc>
        <w:tc>
          <w:tcPr>
            <w:tcW w:w="1063" w:type="dxa"/>
          </w:tcPr>
          <w:p w:rsidR="0018722C">
            <w:pPr>
              <w:topLinePunct/>
              <w:ind w:leftChars="0" w:left="0" w:rightChars="0" w:right="0" w:firstLineChars="0" w:firstLine="0"/>
              <w:spacing w:line="240" w:lineRule="atLeast"/>
            </w:pPr>
          </w:p>
        </w:tc>
        <w:tc>
          <w:tcPr>
            <w:tcW w:w="2316" w:type="dxa"/>
            <w:tcBorders>
              <w:right w:val="single" w:sz="6" w:space="0" w:color="000000"/>
            </w:tcBorders>
          </w:tcPr>
          <w:p w:rsidR="0018722C">
            <w:pPr>
              <w:topLinePunct/>
              <w:ind w:leftChars="0" w:left="0" w:rightChars="0" w:right="0" w:firstLineChars="0" w:firstLine="0"/>
              <w:spacing w:line="240" w:lineRule="atLeast"/>
            </w:pPr>
          </w:p>
        </w:tc>
      </w:tr>
      <w:tr>
        <w:trPr>
          <w:trHeight w:val="280" w:hRule="atLeast"/>
        </w:trPr>
        <w:tc>
          <w:tcPr>
            <w:tcW w:w="969" w:type="dxa"/>
            <w:tcBorders>
              <w:left w:val="single" w:sz="6" w:space="0" w:color="000000"/>
            </w:tcBorders>
          </w:tcPr>
          <w:p w:rsidR="0018722C">
            <w:pPr>
              <w:topLinePunct/>
              <w:ind w:leftChars="0" w:left="0" w:rightChars="0" w:right="0" w:firstLineChars="0" w:firstLine="0"/>
              <w:spacing w:line="240" w:lineRule="atLeast"/>
            </w:pPr>
            <w:r>
              <w:rPr>
                <w:rFonts w:ascii="宋体"/>
              </w:rPr>
              <w:t>0</w:t>
            </w:r>
          </w:p>
        </w:tc>
        <w:tc>
          <w:tcPr>
            <w:tcW w:w="2207" w:type="dxa"/>
          </w:tcPr>
          <w:p w:rsidR="0018722C">
            <w:pPr>
              <w:topLinePunct/>
              <w:ind w:leftChars="0" w:left="0" w:rightChars="0" w:right="0" w:firstLineChars="0" w:firstLine="0"/>
              <w:spacing w:line="240" w:lineRule="atLeast"/>
            </w:pPr>
          </w:p>
        </w:tc>
        <w:tc>
          <w:tcPr>
            <w:tcW w:w="1144" w:type="dxa"/>
          </w:tcPr>
          <w:p w:rsidR="0018722C">
            <w:pPr>
              <w:topLinePunct/>
              <w:ind w:leftChars="0" w:left="0" w:rightChars="0" w:right="0" w:firstLineChars="0" w:firstLine="0"/>
              <w:spacing w:line="240" w:lineRule="atLeast"/>
            </w:pPr>
          </w:p>
        </w:tc>
        <w:tc>
          <w:tcPr>
            <w:tcW w:w="1100" w:type="dxa"/>
          </w:tcPr>
          <w:p w:rsidR="0018722C">
            <w:pPr>
              <w:topLinePunct/>
              <w:ind w:leftChars="0" w:left="0" w:rightChars="0" w:right="0" w:firstLineChars="0" w:firstLine="0"/>
              <w:spacing w:line="240" w:lineRule="atLeast"/>
            </w:pPr>
          </w:p>
        </w:tc>
        <w:tc>
          <w:tcPr>
            <w:tcW w:w="1063" w:type="dxa"/>
          </w:tcPr>
          <w:p w:rsidR="0018722C">
            <w:pPr>
              <w:topLinePunct/>
              <w:ind w:leftChars="0" w:left="0" w:rightChars="0" w:right="0" w:firstLineChars="0" w:firstLine="0"/>
              <w:spacing w:line="240" w:lineRule="atLeast"/>
            </w:pPr>
          </w:p>
        </w:tc>
        <w:tc>
          <w:tcPr>
            <w:tcW w:w="2316" w:type="dxa"/>
            <w:tcBorders>
              <w:right w:val="single" w:sz="6" w:space="0" w:color="000000"/>
            </w:tcBorders>
          </w:tcPr>
          <w:p w:rsidR="0018722C">
            <w:pPr>
              <w:topLinePunct/>
              <w:ind w:leftChars="0" w:left="0" w:rightChars="0" w:right="0" w:firstLineChars="0" w:firstLine="0"/>
              <w:spacing w:line="240" w:lineRule="atLeast"/>
            </w:pPr>
          </w:p>
        </w:tc>
      </w:tr>
      <w:tr>
        <w:trPr>
          <w:trHeight w:val="360" w:hRule="atLeast"/>
        </w:trPr>
        <w:tc>
          <w:tcPr>
            <w:tcW w:w="969" w:type="dxa"/>
            <w:tcBorders>
              <w:left w:val="single" w:sz="6" w:space="0" w:color="000000"/>
            </w:tcBorders>
          </w:tcPr>
          <w:p w:rsidR="0018722C">
            <w:pPr>
              <w:topLinePunct/>
              <w:ind w:leftChars="0" w:left="0" w:rightChars="0" w:right="0" w:firstLineChars="0" w:firstLine="0"/>
              <w:spacing w:line="240" w:lineRule="atLeast"/>
            </w:pPr>
          </w:p>
        </w:tc>
        <w:tc>
          <w:tcPr>
            <w:tcW w:w="2207" w:type="dxa"/>
          </w:tcPr>
          <w:p w:rsidR="0018722C">
            <w:pPr>
              <w:topLinePunct/>
              <w:ind w:leftChars="0" w:left="0" w:rightChars="0" w:right="0" w:firstLineChars="0" w:firstLine="0"/>
              <w:spacing w:line="240" w:lineRule="atLeast"/>
            </w:pPr>
            <w:r>
              <w:rPr>
                <w:rFonts w:ascii="宋体" w:eastAsia="宋体" w:hint="eastAsia"/>
              </w:rPr>
              <w:t>2人及以下</w:t>
            </w:r>
          </w:p>
        </w:tc>
        <w:tc>
          <w:tcPr>
            <w:tcW w:w="1144"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3-5人</w:t>
            </w:r>
          </w:p>
        </w:tc>
        <w:tc>
          <w:tcPr>
            <w:tcW w:w="1100" w:type="dxa"/>
            <w:tcBorders>
              <w:bottom w:val="single" w:sz="6" w:space="0" w:color="000000"/>
            </w:tcBorders>
          </w:tcPr>
          <w:p w:rsidR="0018722C">
            <w:pPr>
              <w:topLinePunct/>
              <w:ind w:leftChars="0" w:left="0" w:rightChars="0" w:right="0" w:firstLineChars="0" w:firstLine="0"/>
              <w:spacing w:line="240" w:lineRule="atLeast"/>
            </w:pPr>
          </w:p>
        </w:tc>
        <w:tc>
          <w:tcPr>
            <w:tcW w:w="1063"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6-8人</w:t>
            </w:r>
          </w:p>
        </w:tc>
        <w:tc>
          <w:tcPr>
            <w:tcW w:w="2316" w:type="dxa"/>
            <w:tcBorders>
              <w:right w:val="single" w:sz="6" w:space="0" w:color="000000"/>
            </w:tcBorders>
          </w:tcPr>
          <w:p w:rsidR="0018722C">
            <w:pPr>
              <w:topLinePunct/>
              <w:ind w:leftChars="0" w:left="0" w:rightChars="0" w:right="0" w:firstLineChars="0" w:firstLine="0"/>
              <w:spacing w:line="240" w:lineRule="atLeast"/>
            </w:pPr>
            <w:r>
              <w:rPr>
                <w:rFonts w:ascii="宋体" w:eastAsia="宋体" w:hint="eastAsia"/>
              </w:rPr>
              <w:t>9人及以上</w:t>
            </w:r>
          </w:p>
        </w:tc>
      </w:tr>
      <w:tr>
        <w:trPr>
          <w:trHeight w:val="300" w:hRule="atLeast"/>
        </w:trPr>
        <w:tc>
          <w:tcPr>
            <w:tcW w:w="3176" w:type="dxa"/>
            <w:gridSpan w:val="2"/>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1144"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沙雅县</w:t>
            </w:r>
          </w:p>
        </w:tc>
        <w:tc>
          <w:tcPr>
            <w:tcW w:w="110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阿瓦提县</w:t>
            </w:r>
          </w:p>
        </w:tc>
        <w:tc>
          <w:tcPr>
            <w:tcW w:w="1063" w:type="dxa"/>
            <w:tcBorders>
              <w:top w:val="single" w:sz="6" w:space="0" w:color="000000"/>
              <w:bottom w:val="single" w:sz="6" w:space="0" w:color="000000"/>
              <w:right w:val="single" w:sz="6" w:space="0" w:color="000000"/>
            </w:tcBorders>
          </w:tcPr>
          <w:p w:rsidR="0018722C">
            <w:pPr>
              <w:keepNext/>
              <w:topLinePunct/>
              <w:ind w:leftChars="0" w:left="0" w:rightChars="0" w:right="0" w:firstLineChars="0" w:firstLine="0"/>
              <w:spacing w:line="240" w:lineRule="atLeast"/>
            </w:pPr>
            <w:r>
              <w:rPr>
                <w:rFonts w:ascii="宋体" w:eastAsia="宋体" w:hint="eastAsia"/>
              </w:rPr>
              <w:t>莎车县</w:t>
            </w:r>
          </w:p>
        </w:tc>
        <w:tc>
          <w:tcPr>
            <w:tcW w:w="2316" w:type="dxa"/>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243.546402pt;margin-top:-11.937076pt;width:7.25pt;height:6.05pt;mso-position-horizontal-relative:page;mso-position-vertical-relative:paragraph;z-index:-383992" coordorigin="4871,-239" coordsize="145,121">
            <v:rect style="position:absolute;left:4877;top:-233;width:132;height:108" filled="true" fillcolor="#9999ff" stroked="false">
              <v:fill type="solid"/>
            </v:rect>
            <v:rect style="position:absolute;left:4877;top:-233;width:132;height:108" filled="false" stroked="true" strokeweight=".646295pt" strokecolor="#000000">
              <v:stroke dashstyle="solid"/>
            </v:rect>
            <w10:wrap type="none"/>
          </v:group>
        </w:pict>
      </w:r>
      <w:r>
        <w:rPr>
          <w:kern w:val="2"/>
          <w:sz w:val="22"/>
          <w:szCs w:val="22"/>
          <w:rFonts w:cstheme="minorBidi" w:hAnsiTheme="minorHAnsi" w:eastAsiaTheme="minorHAnsi" w:asciiTheme="minorHAnsi"/>
        </w:rPr>
        <w:pict>
          <v:group style="position:absolute;margin-left:293.809784pt;margin-top:-11.9372pt;width:7.25pt;height:6.05pt;mso-position-horizontal-relative:page;mso-position-vertical-relative:paragraph;z-index:-383968" coordorigin="5876,-239" coordsize="145,121">
            <v:rect style="position:absolute;left:5882;top:-233;width:131;height:108" filled="true" fillcolor="#993366" stroked="false">
              <v:fill type="solid"/>
            </v:rect>
            <v:rect style="position:absolute;left:5882;top:-233;width:131;height:108" filled="false" stroked="true" strokeweight=".646534pt" strokecolor="#000000">
              <v:stroke dashstyle="solid"/>
            </v:rect>
            <w10:wrap type="none"/>
          </v:group>
        </w:pict>
      </w:r>
      <w:r>
        <w:rPr>
          <w:kern w:val="2"/>
          <w:sz w:val="22"/>
          <w:szCs w:val="22"/>
          <w:rFonts w:cstheme="minorBidi" w:hAnsiTheme="minorHAnsi" w:eastAsiaTheme="minorHAnsi" w:asciiTheme="minorHAnsi"/>
        </w:rPr>
        <w:pict>
          <v:group style="position:absolute;margin-left:355.706146pt;margin-top:-11.9372pt;width:7.25pt;height:6.05pt;mso-position-horizontal-relative:page;mso-position-vertical-relative:paragraph;z-index:-383944" coordorigin="7114,-239" coordsize="145,121">
            <v:rect style="position:absolute;left:7120;top:-233;width:131;height:108" filled="true" fillcolor="#ffffcc" stroked="false">
              <v:fill type="solid"/>
            </v:rect>
            <v:rect style="position:absolute;left:7120;top:-233;width:131;height:108" filled="false" stroked="true" strokeweight=".646534pt" strokecolor="#000000">
              <v:stroke dashstyle="solid"/>
            </v:rect>
            <w10:wrap type="none"/>
          </v:group>
        </w:pict>
      </w:r>
      <w:r>
        <w:rPr>
          <w:kern w:val="2"/>
          <w:szCs w:val="22"/>
          <w:rFonts w:cstheme="minorBidi" w:hAnsiTheme="minorHAnsi" w:eastAsiaTheme="minorHAnsi" w:asciiTheme="minorHAnsi"/>
          <w:sz w:val="18"/>
        </w:rPr>
        <w:t>资料来源：南疆地区农户调查数据整理所得</w:t>
      </w:r>
    </w:p>
    <w:p w:rsidR="0018722C">
      <w:pPr>
        <w:pStyle w:val="a9"/>
        <w:topLinePunct/>
      </w:pPr>
      <w:bookmarkStart w:name="_bookmark136" w:id="239"/>
      <w:bookmarkEnd w:id="239"/>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7-2</w:t>
      </w:r>
      <w:r>
        <w:t xml:space="preserve">  </w:t>
      </w:r>
      <w:r>
        <w:rPr>
          <w:rFonts w:ascii="黑体" w:eastAsia="黑体" w:hint="eastAsia" w:cstheme="minorBidi" w:hAnsiTheme="minorHAnsi"/>
        </w:rPr>
        <w:t>调</w:t>
      </w:r>
      <w:r>
        <w:rPr>
          <w:rFonts w:ascii="黑体" w:eastAsia="黑体" w:hint="eastAsia" w:cstheme="minorBidi" w:hAnsiTheme="minorHAnsi"/>
        </w:rPr>
        <w:t>查</w:t>
      </w:r>
      <w:r>
        <w:rPr>
          <w:rFonts w:ascii="黑体" w:eastAsia="黑体" w:hint="eastAsia" w:cstheme="minorBidi" w:hAnsiTheme="minorHAnsi"/>
        </w:rPr>
        <w:t>农</w:t>
      </w:r>
      <w:r>
        <w:rPr>
          <w:rFonts w:ascii="黑体" w:eastAsia="黑体" w:hint="eastAsia" w:cstheme="minorBidi" w:hAnsiTheme="minorHAnsi"/>
        </w:rPr>
        <w:t>户</w:t>
      </w:r>
      <w:r>
        <w:rPr>
          <w:rFonts w:ascii="黑体" w:eastAsia="黑体" w:hint="eastAsia" w:cstheme="minorBidi" w:hAnsiTheme="minorHAnsi"/>
        </w:rPr>
        <w:t>家</w:t>
      </w:r>
      <w:r>
        <w:rPr>
          <w:rFonts w:ascii="黑体" w:eastAsia="黑体" w:hint="eastAsia" w:cstheme="minorBidi" w:hAnsiTheme="minorHAnsi"/>
        </w:rPr>
        <w:t>庭</w:t>
      </w:r>
      <w:r>
        <w:rPr>
          <w:rFonts w:ascii="黑体" w:eastAsia="黑体" w:hint="eastAsia" w:cstheme="minorBidi" w:hAnsiTheme="minorHAnsi"/>
        </w:rPr>
        <w:t>劳</w:t>
      </w:r>
      <w:r>
        <w:rPr>
          <w:rFonts w:ascii="黑体" w:eastAsia="黑体" w:hint="eastAsia" w:cstheme="minorBidi" w:hAnsiTheme="minorHAnsi"/>
        </w:rPr>
        <w:t>动</w:t>
      </w:r>
      <w:r>
        <w:rPr>
          <w:rFonts w:ascii="黑体" w:eastAsia="黑体" w:hint="eastAsia" w:cstheme="minorBidi" w:hAnsiTheme="minorHAnsi"/>
        </w:rPr>
        <w:t>力人</w:t>
      </w:r>
      <w:r>
        <w:rPr>
          <w:rFonts w:ascii="黑体" w:eastAsia="黑体" w:hint="eastAsia" w:cstheme="minorBidi" w:hAnsiTheme="minorHAnsi"/>
        </w:rPr>
        <w:t>数</w:t>
      </w:r>
      <w:r>
        <w:rPr>
          <w:rFonts w:ascii="黑体" w:eastAsia="黑体" w:hint="eastAsia" w:cstheme="minorBidi" w:hAnsiTheme="minorHAnsi"/>
        </w:rPr>
        <w:t>分布</w:t>
      </w:r>
    </w:p>
    <w:p w:rsidR="0018722C">
      <w:pPr>
        <w:pStyle w:val="4"/>
        <w:topLinePunct/>
        <w:ind w:left="200" w:hangingChars="200" w:hanging="200"/>
      </w:pPr>
      <w:r>
        <w:rPr>
          <w:b/>
        </w:rPr>
        <w:t>7.3.1.2</w:t>
      </w:r>
      <w:r>
        <w:t xml:space="preserve"> </w:t>
      </w:r>
      <w:r>
        <w:t>个体特征</w:t>
      </w:r>
    </w:p>
    <w:p w:rsidR="0018722C">
      <w:pPr>
        <w:topLinePunct/>
      </w:pPr>
      <w:r>
        <w:rPr>
          <w:rFonts w:ascii="楷体" w:eastAsia="楷体" w:hint="eastAsia"/>
        </w:rPr>
        <w:t>（</w:t>
      </w:r>
      <w:r>
        <w:rPr>
          <w:rFonts w:ascii="Times New Roman" w:eastAsia="Times New Roman"/>
        </w:rPr>
        <w:t>1</w:t>
      </w:r>
      <w:r>
        <w:rPr>
          <w:rFonts w:ascii="楷体" w:eastAsia="楷体" w:hint="eastAsia"/>
        </w:rPr>
        <w:t>）</w:t>
      </w:r>
      <w:r>
        <w:rPr>
          <w:rFonts w:ascii="楷体" w:eastAsia="楷体" w:hint="eastAsia"/>
        </w:rPr>
        <w:t>年龄分布特征</w:t>
      </w:r>
    </w:p>
    <w:p w:rsidR="0018722C">
      <w:pPr>
        <w:topLinePunct/>
      </w:pPr>
      <w:r>
        <w:t>被调查农户的年龄分布特征</w:t>
      </w:r>
      <w:r>
        <w:t>（</w:t>
      </w:r>
      <w:r>
        <w:t xml:space="preserve">详见图</w:t>
      </w:r>
      <w:r>
        <w:rPr>
          <w:rFonts w:ascii="Times New Roman" w:eastAsia="Times New Roman"/>
        </w:rPr>
        <w:t>7-3</w:t>
      </w:r>
      <w:r>
        <w:t>）</w:t>
      </w:r>
      <w:r>
        <w:t xml:space="preserve">可以看出，被调查的农户年龄在</w:t>
      </w:r>
      <w:r>
        <w:rPr>
          <w:rFonts w:ascii="Times New Roman" w:eastAsia="Times New Roman"/>
        </w:rPr>
        <w:t>17</w:t>
      </w:r>
      <w:r>
        <w:t>～</w:t>
      </w:r>
      <w:r>
        <w:rPr>
          <w:rFonts w:ascii="Times New Roman" w:eastAsia="Times New Roman"/>
        </w:rPr>
        <w:t>84</w:t>
      </w:r>
      <w:r>
        <w:t>岁之间，平均为</w:t>
      </w:r>
      <w:r>
        <w:rPr>
          <w:rFonts w:ascii="Times New Roman" w:eastAsia="Times New Roman"/>
        </w:rPr>
        <w:t>43</w:t>
      </w:r>
      <w:r>
        <w:rPr>
          <w:rFonts w:ascii="Times New Roman" w:eastAsia="Times New Roman"/>
        </w:rPr>
        <w:t>.</w:t>
      </w:r>
      <w:r>
        <w:rPr>
          <w:rFonts w:ascii="Times New Roman" w:eastAsia="Times New Roman"/>
        </w:rPr>
        <w:t>58</w:t>
      </w:r>
      <w:r>
        <w:t>岁，主要集中在</w:t>
      </w:r>
      <w:r>
        <w:rPr>
          <w:rFonts w:ascii="Times New Roman" w:eastAsia="Times New Roman"/>
        </w:rPr>
        <w:t>35</w:t>
      </w:r>
      <w:r>
        <w:t>岁及以上，约占被调查农户的</w:t>
      </w:r>
      <w:r>
        <w:rPr>
          <w:rFonts w:ascii="Times New Roman" w:eastAsia="Times New Roman"/>
        </w:rPr>
        <w:t>69</w:t>
      </w:r>
      <w:r>
        <w:rPr>
          <w:rFonts w:ascii="Times New Roman" w:eastAsia="Times New Roman"/>
        </w:rPr>
        <w:t>.</w:t>
      </w:r>
      <w:r>
        <w:rPr>
          <w:rFonts w:ascii="Times New Roman" w:eastAsia="Times New Roman"/>
        </w:rPr>
        <w:t>63%</w:t>
      </w:r>
      <w:r>
        <w:t>，其中，</w:t>
      </w:r>
      <w:r>
        <w:t>沙雅县占</w:t>
      </w:r>
      <w:r>
        <w:rPr>
          <w:rFonts w:ascii="Times New Roman" w:eastAsia="Times New Roman"/>
        </w:rPr>
        <w:t>76</w:t>
      </w:r>
      <w:r>
        <w:rPr>
          <w:rFonts w:ascii="Times New Roman" w:eastAsia="Times New Roman"/>
        </w:rPr>
        <w:t>.</w:t>
      </w:r>
      <w:r>
        <w:rPr>
          <w:rFonts w:ascii="Times New Roman" w:eastAsia="Times New Roman"/>
        </w:rPr>
        <w:t>8%</w:t>
      </w:r>
      <w:r>
        <w:t>。当前农村劳动力外出上学、打工等的现象较为普遍，使得农村从事农业</w:t>
      </w:r>
      <w:r>
        <w:t>生产的主要是中老年农民，从年龄特征上看，本次被调查的农户样本具有一定的代表性。</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72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a8"/>
        <w:topLinePunct/>
      </w:pPr>
      <w:bookmarkStart w:name="_bookmark137" w:id="240"/>
      <w:bookmarkEnd w:id="240"/>
      <w:r>
        <w:rPr>
          <w:kern w:val="2"/>
          <w:szCs w:val="22"/>
        </w:rPr>
        <w:t>表</w:t>
      </w:r>
      <w:r>
        <w:rPr>
          <w:kern w:val="2"/>
          <w:szCs w:val="22"/>
        </w:rPr>
        <w:t> </w:t>
      </w:r>
      <w:r>
        <w:rPr>
          <w:kern w:val="2"/>
          <w:szCs w:val="22"/>
        </w:rPr>
        <w:t>7-3</w:t>
      </w:r>
      <w:r>
        <w:t xml:space="preserve">  </w:t>
      </w:r>
      <w:r>
        <w:rPr>
          <w:kern w:val="2"/>
          <w:szCs w:val="22"/>
        </w:rPr>
        <w:t>调</w:t>
      </w:r>
      <w:r>
        <w:rPr>
          <w:kern w:val="2"/>
          <w:szCs w:val="22"/>
          <w:spacing w:val="-2"/>
        </w:rPr>
        <w:t>查</w:t>
      </w:r>
      <w:r>
        <w:rPr>
          <w:kern w:val="2"/>
          <w:szCs w:val="22"/>
        </w:rPr>
        <w:t>农</w:t>
      </w:r>
      <w:r>
        <w:rPr>
          <w:kern w:val="2"/>
          <w:szCs w:val="22"/>
          <w:spacing w:val="-2"/>
        </w:rPr>
        <w:t>户</w:t>
      </w:r>
      <w:r>
        <w:rPr>
          <w:kern w:val="2"/>
          <w:szCs w:val="22"/>
        </w:rPr>
        <w:t>年</w:t>
      </w:r>
      <w:r>
        <w:rPr>
          <w:kern w:val="2"/>
          <w:szCs w:val="22"/>
          <w:spacing w:val="-2"/>
        </w:rPr>
        <w:t>龄</w:t>
      </w:r>
      <w:r>
        <w:rPr>
          <w:kern w:val="2"/>
          <w:szCs w:val="22"/>
        </w:rPr>
        <w:t>分</w:t>
      </w:r>
      <w:r>
        <w:rPr>
          <w:kern w:val="2"/>
          <w:szCs w:val="22"/>
          <w:spacing w:val="-2"/>
        </w:rPr>
        <w:t>布</w:t>
      </w:r>
      <w:r>
        <w:rPr>
          <w:kern w:val="2"/>
          <w:szCs w:val="22"/>
        </w:rPr>
        <w:t>区间</w:t>
      </w:r>
    </w:p>
    <w:tbl>
      <w:tblPr>
        <w:tblW w:w="5000" w:type="pct"/>
        <w:tblInd w:w="198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6"/>
        <w:gridCol w:w="951"/>
        <w:gridCol w:w="1135"/>
        <w:gridCol w:w="1017"/>
        <w:gridCol w:w="1137"/>
      </w:tblGrid>
      <w:tr>
        <w:trPr>
          <w:tblHeader/>
        </w:trPr>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1033"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143" w:type="pct"/>
            <w:vAlign w:val="center"/>
          </w:tcPr>
          <w:p w:rsidR="0018722C">
            <w:pPr>
              <w:pStyle w:val="ac"/>
              <w:topLinePunct/>
              <w:ind w:leftChars="0" w:left="0" w:rightChars="0" w:right="0" w:firstLineChars="0" w:firstLine="0"/>
              <w:spacing w:line="240" w:lineRule="atLeast"/>
            </w:pPr>
            <w:r>
              <w:t>合计</w:t>
            </w:r>
          </w:p>
        </w:tc>
        <w:tc>
          <w:tcPr>
            <w:tcW w:w="865" w:type="pct"/>
            <w:vAlign w:val="center"/>
          </w:tcPr>
          <w:p w:rsidR="0018722C">
            <w:pPr>
              <w:pStyle w:val="affff9"/>
              <w:topLinePunct/>
              <w:ind w:leftChars="0" w:left="0" w:rightChars="0" w:right="0" w:firstLineChars="0" w:firstLine="0"/>
              <w:spacing w:line="240" w:lineRule="atLeast"/>
            </w:pPr>
            <w:r>
              <w:t>84</w:t>
            </w:r>
          </w:p>
        </w:tc>
        <w:tc>
          <w:tcPr>
            <w:tcW w:w="1033" w:type="pct"/>
            <w:vAlign w:val="center"/>
          </w:tcPr>
          <w:p w:rsidR="0018722C">
            <w:pPr>
              <w:pStyle w:val="affff9"/>
              <w:topLinePunct/>
              <w:ind w:leftChars="0" w:left="0" w:rightChars="0" w:right="0" w:firstLineChars="0" w:firstLine="0"/>
              <w:spacing w:line="240" w:lineRule="atLeast"/>
            </w:pPr>
            <w:r>
              <w:t>17</w:t>
            </w:r>
          </w:p>
        </w:tc>
        <w:tc>
          <w:tcPr>
            <w:tcW w:w="925" w:type="pct"/>
            <w:vAlign w:val="center"/>
          </w:tcPr>
          <w:p w:rsidR="0018722C">
            <w:pPr>
              <w:pStyle w:val="affff9"/>
              <w:topLinePunct/>
              <w:ind w:leftChars="0" w:left="0" w:rightChars="0" w:right="0" w:firstLineChars="0" w:firstLine="0"/>
              <w:spacing w:line="240" w:lineRule="atLeast"/>
            </w:pPr>
            <w:r>
              <w:t>43.58</w:t>
            </w:r>
          </w:p>
        </w:tc>
        <w:tc>
          <w:tcPr>
            <w:tcW w:w="1034" w:type="pct"/>
            <w:vAlign w:val="center"/>
          </w:tcPr>
          <w:p w:rsidR="0018722C">
            <w:pPr>
              <w:pStyle w:val="affff9"/>
              <w:topLinePunct/>
              <w:ind w:leftChars="0" w:left="0" w:rightChars="0" w:right="0" w:firstLineChars="0" w:firstLine="0"/>
              <w:spacing w:line="240" w:lineRule="atLeast"/>
            </w:pPr>
            <w:r>
              <w:t>13.96</w:t>
            </w:r>
          </w:p>
        </w:tc>
      </w:tr>
      <w:tr>
        <w:tc>
          <w:tcPr>
            <w:tcW w:w="1143" w:type="pct"/>
            <w:vAlign w:val="center"/>
          </w:tcPr>
          <w:p w:rsidR="0018722C">
            <w:pPr>
              <w:pStyle w:val="ac"/>
              <w:topLinePunct/>
              <w:ind w:leftChars="0" w:left="0" w:rightChars="0" w:right="0" w:firstLineChars="0" w:firstLine="0"/>
              <w:spacing w:line="240" w:lineRule="atLeast"/>
            </w:pPr>
            <w:r>
              <w:t>莎车县</w:t>
            </w:r>
          </w:p>
        </w:tc>
        <w:tc>
          <w:tcPr>
            <w:tcW w:w="865" w:type="pct"/>
            <w:vAlign w:val="center"/>
          </w:tcPr>
          <w:p w:rsidR="0018722C">
            <w:pPr>
              <w:pStyle w:val="affff9"/>
              <w:topLinePunct/>
              <w:ind w:leftChars="0" w:left="0" w:rightChars="0" w:right="0" w:firstLineChars="0" w:firstLine="0"/>
              <w:spacing w:line="240" w:lineRule="atLeast"/>
            </w:pPr>
            <w:r>
              <w:t>84</w:t>
            </w:r>
          </w:p>
        </w:tc>
        <w:tc>
          <w:tcPr>
            <w:tcW w:w="1033" w:type="pct"/>
            <w:vAlign w:val="center"/>
          </w:tcPr>
          <w:p w:rsidR="0018722C">
            <w:pPr>
              <w:pStyle w:val="affff9"/>
              <w:topLinePunct/>
              <w:ind w:leftChars="0" w:left="0" w:rightChars="0" w:right="0" w:firstLineChars="0" w:firstLine="0"/>
              <w:spacing w:line="240" w:lineRule="atLeast"/>
            </w:pPr>
            <w:r>
              <w:t>17</w:t>
            </w:r>
          </w:p>
        </w:tc>
        <w:tc>
          <w:tcPr>
            <w:tcW w:w="925" w:type="pct"/>
            <w:vAlign w:val="center"/>
          </w:tcPr>
          <w:p w:rsidR="0018722C">
            <w:pPr>
              <w:pStyle w:val="affff9"/>
              <w:topLinePunct/>
              <w:ind w:leftChars="0" w:left="0" w:rightChars="0" w:right="0" w:firstLineChars="0" w:firstLine="0"/>
              <w:spacing w:line="240" w:lineRule="atLeast"/>
            </w:pPr>
            <w:r>
              <w:t>42.53</w:t>
            </w:r>
          </w:p>
        </w:tc>
        <w:tc>
          <w:tcPr>
            <w:tcW w:w="1034" w:type="pct"/>
            <w:vAlign w:val="center"/>
          </w:tcPr>
          <w:p w:rsidR="0018722C">
            <w:pPr>
              <w:pStyle w:val="affff9"/>
              <w:topLinePunct/>
              <w:ind w:leftChars="0" w:left="0" w:rightChars="0" w:right="0" w:firstLineChars="0" w:firstLine="0"/>
              <w:spacing w:line="240" w:lineRule="atLeast"/>
            </w:pPr>
            <w:r>
              <w:t>14.55</w:t>
            </w:r>
          </w:p>
        </w:tc>
      </w:tr>
      <w:tr>
        <w:tc>
          <w:tcPr>
            <w:tcW w:w="1143" w:type="pct"/>
            <w:vAlign w:val="center"/>
          </w:tcPr>
          <w:p w:rsidR="0018722C">
            <w:pPr>
              <w:pStyle w:val="ac"/>
              <w:topLinePunct/>
              <w:ind w:leftChars="0" w:left="0" w:rightChars="0" w:right="0" w:firstLineChars="0" w:firstLine="0"/>
              <w:spacing w:line="240" w:lineRule="atLeast"/>
            </w:pPr>
            <w:r>
              <w:t>阿瓦提县</w:t>
            </w:r>
          </w:p>
        </w:tc>
        <w:tc>
          <w:tcPr>
            <w:tcW w:w="865" w:type="pct"/>
            <w:vAlign w:val="center"/>
          </w:tcPr>
          <w:p w:rsidR="0018722C">
            <w:pPr>
              <w:pStyle w:val="affff9"/>
              <w:topLinePunct/>
              <w:ind w:leftChars="0" w:left="0" w:rightChars="0" w:right="0" w:firstLineChars="0" w:firstLine="0"/>
              <w:spacing w:line="240" w:lineRule="atLeast"/>
            </w:pPr>
            <w:r>
              <w:t>80</w:t>
            </w:r>
          </w:p>
        </w:tc>
        <w:tc>
          <w:tcPr>
            <w:tcW w:w="1033" w:type="pct"/>
            <w:vAlign w:val="center"/>
          </w:tcPr>
          <w:p w:rsidR="0018722C">
            <w:pPr>
              <w:pStyle w:val="affff9"/>
              <w:topLinePunct/>
              <w:ind w:leftChars="0" w:left="0" w:rightChars="0" w:right="0" w:firstLineChars="0" w:firstLine="0"/>
              <w:spacing w:line="240" w:lineRule="atLeast"/>
            </w:pPr>
            <w:r>
              <w:t>17</w:t>
            </w:r>
          </w:p>
        </w:tc>
        <w:tc>
          <w:tcPr>
            <w:tcW w:w="925" w:type="pct"/>
            <w:vAlign w:val="center"/>
          </w:tcPr>
          <w:p w:rsidR="0018722C">
            <w:pPr>
              <w:pStyle w:val="affff9"/>
              <w:topLinePunct/>
              <w:ind w:leftChars="0" w:left="0" w:rightChars="0" w:right="0" w:firstLineChars="0" w:firstLine="0"/>
              <w:spacing w:line="240" w:lineRule="atLeast"/>
            </w:pPr>
            <w:r>
              <w:t>43.02</w:t>
            </w:r>
          </w:p>
        </w:tc>
        <w:tc>
          <w:tcPr>
            <w:tcW w:w="1034" w:type="pct"/>
            <w:vAlign w:val="center"/>
          </w:tcPr>
          <w:p w:rsidR="0018722C">
            <w:pPr>
              <w:pStyle w:val="affff9"/>
              <w:topLinePunct/>
              <w:ind w:leftChars="0" w:left="0" w:rightChars="0" w:right="0" w:firstLineChars="0" w:firstLine="0"/>
              <w:spacing w:line="240" w:lineRule="atLeast"/>
            </w:pPr>
            <w:r>
              <w:t>13.36</w:t>
            </w:r>
          </w:p>
        </w:tc>
      </w:tr>
      <w:tr>
        <w:tc>
          <w:tcPr>
            <w:tcW w:w="1143" w:type="pct"/>
            <w:vAlign w:val="center"/>
            <w:tcBorders>
              <w:top w:val="single" w:sz="4" w:space="0" w:color="auto"/>
            </w:tcBorders>
          </w:tcPr>
          <w:p w:rsidR="0018722C">
            <w:pPr>
              <w:pStyle w:val="ac"/>
              <w:topLinePunct/>
              <w:ind w:leftChars="0" w:left="0" w:rightChars="0" w:right="0" w:firstLineChars="0" w:firstLine="0"/>
              <w:spacing w:line="240" w:lineRule="atLeast"/>
            </w:pPr>
            <w:r>
              <w:t>沙雅县</w:t>
            </w:r>
          </w:p>
        </w:tc>
        <w:tc>
          <w:tcPr>
            <w:tcW w:w="865"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c>
          <w:tcPr>
            <w:tcW w:w="1033"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925" w:type="pct"/>
            <w:vAlign w:val="center"/>
            <w:tcBorders>
              <w:top w:val="single" w:sz="4" w:space="0" w:color="auto"/>
            </w:tcBorders>
          </w:tcPr>
          <w:p w:rsidR="0018722C">
            <w:pPr>
              <w:pStyle w:val="affff9"/>
              <w:topLinePunct/>
              <w:ind w:leftChars="0" w:left="0" w:rightChars="0" w:right="0" w:firstLineChars="0" w:firstLine="0"/>
              <w:spacing w:line="240" w:lineRule="atLeast"/>
            </w:pPr>
            <w:r>
              <w:t>45.39</w:t>
            </w:r>
          </w:p>
        </w:tc>
        <w:tc>
          <w:tcPr>
            <w:tcW w:w="1034" w:type="pct"/>
            <w:vAlign w:val="center"/>
            <w:tcBorders>
              <w:top w:val="single" w:sz="4" w:space="0" w:color="auto"/>
            </w:tcBorders>
          </w:tcPr>
          <w:p w:rsidR="0018722C">
            <w:pPr>
              <w:pStyle w:val="affff9"/>
              <w:topLinePunct/>
              <w:ind w:leftChars="0" w:left="0" w:rightChars="0" w:right="0" w:firstLineChars="0" w:firstLine="0"/>
              <w:spacing w:line="240" w:lineRule="atLeast"/>
            </w:pPr>
            <w:r>
              <w:t>13.82</w:t>
            </w:r>
          </w:p>
        </w:tc>
      </w:tr>
    </w:tbl>
    <w:p w:rsidR="0018722C">
      <w:pPr>
        <w:pStyle w:val="aff3"/>
        <w:topLinePunct/>
      </w:pPr>
      <w:r>
        <w:rPr>
          <w:rFonts w:cstheme="minorBidi" w:hAnsiTheme="minorHAnsi" w:eastAsiaTheme="minorHAnsi" w:asciiTheme="minorHAnsi"/>
        </w:rPr>
        <w:t>资料来源：南疆地区农户调查数据整理所得</w:t>
      </w:r>
    </w:p>
    <w:p w:rsidR="0018722C">
      <w:pPr>
        <w:pStyle w:val="aff7"/>
        <w:topLinePunct/>
      </w:pPr>
      <w:r>
        <w:pict>
          <v:group style="margin-left:74.379059pt;margin-top:10.134218pt;width:453.75pt;height:169.9pt;mso-position-horizontal-relative:page;mso-position-vertical-relative:paragraph;z-index:7888;mso-wrap-distance-left:0;mso-wrap-distance-right:0" coordorigin="1488,203" coordsize="9075,3398">
            <v:rect style="position:absolute;left:1494;top:209;width:9062;height:3385" filled="false" stroked="true" strokeweight=".64586pt" strokecolor="#000000">
              <v:stroke dashstyle="solid"/>
            </v:rect>
            <v:line style="position:absolute" from="8058,2332" to="10413,2332" stroked="true" strokeweight=".631488pt" strokecolor="#000000">
              <v:stroke dashstyle="solid"/>
            </v:line>
            <v:line style="position:absolute" from="6047,2332" to="6722,2332" stroked="true" strokeweight=".631488pt" strokecolor="#000000">
              <v:stroke dashstyle="solid"/>
            </v:line>
            <v:line style="position:absolute" from="4022,2332" to="4697,2332" stroked="true" strokeweight=".631488pt" strokecolor="#000000">
              <v:stroke dashstyle="solid"/>
            </v:line>
            <v:line style="position:absolute" from="2342,2332" to="2672,2332" stroked="true" strokeweight=".631488pt" strokecolor="#000000">
              <v:stroke dashstyle="solid"/>
            </v:line>
            <v:line style="position:absolute" from="8058,1965" to="10413,1965" stroked="true" strokeweight=".631488pt" strokecolor="#000000">
              <v:stroke dashstyle="solid"/>
            </v:line>
            <v:line style="position:absolute" from="6047,1965" to="7608,1965" stroked="true" strokeweight=".631488pt" strokecolor="#000000">
              <v:stroke dashstyle="solid"/>
            </v:line>
            <v:line style="position:absolute" from="4022,1965" to="4697,1965" stroked="true" strokeweight=".631488pt" strokecolor="#000000">
              <v:stroke dashstyle="solid"/>
            </v:line>
            <v:line style="position:absolute" from="2342,1965" to="2672,1965" stroked="true" strokeweight=".631488pt" strokecolor="#000000">
              <v:stroke dashstyle="solid"/>
            </v:line>
            <v:line style="position:absolute" from="6047,1597" to="10413,1597" stroked="true" strokeweight=".631488pt" strokecolor="#000000">
              <v:stroke dashstyle="solid"/>
            </v:line>
            <v:line style="position:absolute" from="4022,1597" to="4697,1597" stroked="true" strokeweight=".631488pt" strokecolor="#000000">
              <v:stroke dashstyle="solid"/>
            </v:line>
            <v:line style="position:absolute" from="2342,1597" to="3122,1597" stroked="true" strokeweight=".631488pt" strokecolor="#000000">
              <v:stroke dashstyle="solid"/>
            </v:line>
            <v:line style="position:absolute" from="6047,1217" to="10413,1217" stroked="true" strokeweight=".631488pt" strokecolor="#000000">
              <v:stroke dashstyle="solid"/>
            </v:line>
            <v:line style="position:absolute" from="2342,1217" to="4697,1217" stroked="true" strokeweight=".631488pt" strokecolor="#000000">
              <v:stroke dashstyle="solid"/>
            </v:line>
            <v:line style="position:absolute" from="2342,849" to="10413,849" stroked="true" strokeweight=".631488pt" strokecolor="#000000">
              <v:stroke dashstyle="solid"/>
            </v:line>
            <v:line style="position:absolute" from="2342,482" to="10413,482" stroked="true" strokeweight=".631488pt" strokecolor="#000000">
              <v:stroke dashstyle="solid"/>
            </v:line>
            <v:line style="position:absolute" from="2342,482" to="10413,482" stroked="true" strokeweight=".631488pt" strokecolor="#808080">
              <v:stroke dashstyle="solid"/>
            </v:line>
            <v:line style="position:absolute" from="10428,482" to="10428,2687" stroked="true" strokeweight=".748886pt" strokecolor="#808080">
              <v:stroke dashstyle="solid"/>
            </v:line>
            <v:line style="position:absolute" from="2357,2700" to="10428,2700" stroked="true" strokeweight=".631488pt" strokecolor="#808080">
              <v:stroke dashstyle="solid"/>
            </v:line>
            <v:line style="position:absolute" from="2342,494" to="2342,2700" stroked="true" strokeweight=".748886pt" strokecolor="#808080">
              <v:stroke dashstyle="solid"/>
            </v:line>
            <v:rect style="position:absolute;left:2671;top:1850;width:451;height:843" filled="true" fillcolor="#9999ff" stroked="false">
              <v:fill type="solid"/>
            </v:rect>
            <v:rect style="position:absolute;left:2671;top:1850;width:451;height:843" filled="false" stroked="true" strokeweight=".722814pt" strokecolor="#000000">
              <v:stroke dashstyle="solid"/>
            </v:rect>
            <v:rect style="position:absolute;left:4697;top:938;width:450;height:1756" filled="true" fillcolor="#9999ff" stroked="false">
              <v:fill type="solid"/>
            </v:rect>
            <v:rect style="position:absolute;left:4697;top:938;width:450;height:1756" filled="false" stroked="true" strokeweight=".741653pt" strokecolor="#000000">
              <v:stroke dashstyle="solid"/>
            </v:rect>
            <v:rect style="position:absolute;left:6722;top:2002;width:451;height:691" filled="true" fillcolor="#9999ff" stroked="false">
              <v:fill type="solid"/>
            </v:rect>
            <v:rect style="position:absolute;left:6722;top:2002;width:451;height:691" filled="false" stroked="true" strokeweight=".713878pt" strokecolor="#000000">
              <v:stroke dashstyle="solid"/>
            </v:rect>
            <v:rect style="position:absolute;left:8732;top:2421;width:450;height:273" filled="true" fillcolor="#9999ff" stroked="false">
              <v:fill type="solid"/>
            </v:rect>
            <v:rect style="position:absolute;left:8732;top:2421;width:450;height:273" filled="false" stroked="true" strokeweight=".662984pt" strokecolor="#000000">
              <v:stroke dashstyle="solid"/>
            </v:rect>
            <v:rect style="position:absolute;left:3122;top:1419;width:450;height:1274" filled="true" fillcolor="#993366" stroked="false">
              <v:fill type="solid"/>
            </v:rect>
            <v:rect style="position:absolute;left:3122;top:1419;width:450;height:1274" filled="false" stroked="true" strokeweight=".735871pt" strokecolor="#000000">
              <v:stroke dashstyle="solid"/>
            </v:rect>
            <v:rect style="position:absolute;left:5147;top:874;width:451;height:1820" filled="true" fillcolor="#993366" stroked="false">
              <v:fill type="solid"/>
            </v:rect>
            <v:rect style="position:absolute;left:5147;top:874;width:451;height:1820" filled="false" stroked="true" strokeweight=".742107pt" strokecolor="#000000">
              <v:stroke dashstyle="solid"/>
            </v:rect>
            <v:rect style="position:absolute;left:7172;top:2065;width:435;height:628" filled="true" fillcolor="#993366" stroked="false">
              <v:fill type="solid"/>
            </v:rect>
            <v:rect style="position:absolute;left:7172;top:2065;width:435;height:628" filled="false" stroked="true" strokeweight=".710815pt" strokecolor="#000000">
              <v:stroke dashstyle="solid"/>
            </v:rect>
            <v:rect style="position:absolute;left:9182;top:2484;width:451;height:210" filled="true" fillcolor="#993366" stroked="false">
              <v:fill type="solid"/>
            </v:rect>
            <v:rect style="position:absolute;left:9182;top:2484;width:451;height:210" filled="false" stroked="true" strokeweight=".652331pt" strokecolor="#000000">
              <v:stroke dashstyle="solid"/>
            </v:rect>
            <v:rect style="position:absolute;left:3572;top:1241;width:450;height:1452" filled="true" fillcolor="#ffffcc" stroked="false">
              <v:fill type="solid"/>
            </v:rect>
            <v:rect style="position:absolute;left:3572;top:1241;width:450;height:1452" filled="false" stroked="true" strokeweight=".7386pt" strokecolor="#000000">
              <v:stroke dashstyle="solid"/>
            </v:rect>
            <v:rect style="position:absolute;left:5597;top:1153;width:450;height:1540" filled="true" fillcolor="#ffffcc" stroked="false">
              <v:fill type="solid"/>
            </v:rect>
            <v:rect style="position:absolute;left:5597;top:1153;width:450;height:1540" filled="false" stroked="true" strokeweight=".739657pt" strokecolor="#000000">
              <v:stroke dashstyle="solid"/>
            </v:rect>
            <v:rect style="position:absolute;left:7607;top:1850;width:451;height:843" filled="true" fillcolor="#ffffcc" stroked="false">
              <v:fill type="solid"/>
            </v:rect>
            <v:rect style="position:absolute;left:7607;top:1850;width:451;height:843" filled="false" stroked="true" strokeweight=".722814pt" strokecolor="#000000">
              <v:stroke dashstyle="solid"/>
            </v:rect>
            <v:rect style="position:absolute;left:9632;top:2484;width:450;height:210" filled="true" fillcolor="#ffffcc" stroked="false">
              <v:fill type="solid"/>
            </v:rect>
            <v:rect style="position:absolute;left:9632;top:2484;width:450;height:210" filled="false" stroked="true" strokeweight=".652369pt" strokecolor="#000000">
              <v:stroke dashstyle="solid"/>
            </v:rect>
            <v:line style="position:absolute" from="2342,482" to="2342,2700" stroked="true" strokeweight=".748886pt" strokecolor="#000000">
              <v:stroke dashstyle="solid"/>
            </v:line>
            <v:line style="position:absolute" from="2342,2700" to="2402,2700" stroked="true" strokeweight=".631488pt" strokecolor="#000000">
              <v:stroke dashstyle="solid"/>
            </v:line>
            <v:line style="position:absolute" from="2342,2332" to="2402,2332" stroked="true" strokeweight=".631488pt" strokecolor="#000000">
              <v:stroke dashstyle="solid"/>
            </v:line>
            <v:line style="position:absolute" from="2342,1965" to="2402,1965" stroked="true" strokeweight=".631488pt" strokecolor="#000000">
              <v:stroke dashstyle="solid"/>
            </v:line>
            <v:line style="position:absolute" from="2342,1597" to="2402,1597" stroked="true" strokeweight=".631488pt" strokecolor="#000000">
              <v:stroke dashstyle="solid"/>
            </v:line>
            <v:line style="position:absolute" from="2342,1217" to="2402,1217" stroked="true" strokeweight=".631488pt" strokecolor="#000000">
              <v:stroke dashstyle="solid"/>
            </v:line>
            <v:line style="position:absolute" from="2342,849" to="2402,849" stroked="true" strokeweight=".631488pt" strokecolor="#000000">
              <v:stroke dashstyle="solid"/>
            </v:line>
            <v:line style="position:absolute" from="2342,482" to="2402,482" stroked="true" strokeweight=".631488pt" strokecolor="#000000">
              <v:stroke dashstyle="solid"/>
            </v:line>
            <v:line style="position:absolute" from="2342,2700" to="10413,2700" stroked="true" strokeweight=".631488pt" strokecolor="#000000">
              <v:stroke dashstyle="solid"/>
            </v:line>
            <v:line style="position:absolute" from="4367,2700" to="4367,2649" stroked="true" strokeweight=".748886pt" strokecolor="#000000">
              <v:stroke dashstyle="solid"/>
            </v:line>
            <v:line style="position:absolute" from="6392,2700" to="6392,2649" stroked="true" strokeweight=".748886pt" strokecolor="#000000">
              <v:stroke dashstyle="solid"/>
            </v:line>
            <v:line style="position:absolute" from="8403,2700" to="8403,2649" stroked="true" strokeweight=".748886pt" strokecolor="#000000">
              <v:stroke dashstyle="solid"/>
            </v:line>
            <v:line style="position:absolute" from="10428,2700" to="10428,2649" stroked="true" strokeweight=".748886pt" strokecolor="#000000">
              <v:stroke dashstyle="solid"/>
            </v:line>
            <v:line style="position:absolute" from="4855,3410" to="4990,3410" stroked="true" strokeweight="5.704439pt" strokecolor="#9999ff">
              <v:stroke dashstyle="solid"/>
            </v:line>
            <v:rect style="position:absolute;left:4854;top:3352;width:136;height:115" filled="false" stroked="true" strokeweight=".680274pt" strokecolor="#000000">
              <v:stroke dashstyle="solid"/>
            </v:rect>
            <v:rect style="position:absolute;left:5890;top:3352;width:135;height:115" filled="true" fillcolor="#993366" stroked="false">
              <v:fill type="solid"/>
            </v:rect>
            <v:rect style="position:absolute;left:5890;top:3352;width:135;height:115" filled="false" stroked="true" strokeweight=".680485pt" strokecolor="#000000">
              <v:stroke dashstyle="solid"/>
            </v:rect>
            <v:rect style="position:absolute;left:7165;top:3352;width:135;height:115" filled="true" fillcolor="#ffffcc" stroked="false">
              <v:fill type="solid"/>
            </v:rect>
            <v:rect style="position:absolute;left:7165;top:3352;width:135;height:115" filled="false" stroked="true" strokeweight=".680485pt" strokecolor="#000000">
              <v:stroke dashstyle="solid"/>
            </v:rect>
            <v:rect style="position:absolute;left:1494;top:209;width:9062;height:3385" filled="false" stroked="true" strokeweight=".64586pt" strokecolor="#000000">
              <v:stroke dashstyle="solid"/>
            </v:rect>
            <v:shape style="position:absolute;left:4764;top:3251;width:3406;height:292" type="#_x0000_t202" filled="false" stroked="true" strokeweight=".632684pt" strokecolor="#000000">
              <v:textbox inset="0,0,0,0">
                <w:txbxContent>
                  <w:p w:rsidR="0018722C">
                    <w:pPr>
                      <w:tabs>
                        <w:tab w:pos="1328" w:val="left" w:leader="none"/>
                        <w:tab w:pos="2603" w:val="left" w:leader="none"/>
                      </w:tabs>
                      <w:spacing w:line="250" w:lineRule="exact" w:before="0"/>
                      <w:ind w:leftChars="0" w:left="293" w:rightChars="0" w:right="0" w:firstLineChars="0" w:firstLine="0"/>
                      <w:jc w:val="left"/>
                      <w:rPr>
                        <w:sz w:val="20"/>
                      </w:rPr>
                    </w:pPr>
                    <w:r>
                      <w:rPr>
                        <w:w w:val="120"/>
                        <w:sz w:val="20"/>
                      </w:rPr>
                      <w:t>沙雅县</w:t>
                      <w:tab/>
                      <w:t>阿瓦提县</w:t>
                      <w:tab/>
                    </w:r>
                    <w:r>
                      <w:rPr>
                        <w:spacing w:val="-1"/>
                        <w:w w:val="120"/>
                        <w:sz w:val="20"/>
                      </w:rPr>
                      <w:t>莎车县</w:t>
                    </w:r>
                  </w:p>
                </w:txbxContent>
              </v:textbox>
              <v:stroke dashstyle="solid"/>
              <w10:wrap type="none"/>
            </v:shape>
            <v:shape style="position:absolute;left:1794;top:389;width:381;height:2422" type="#_x0000_t202" filled="false" stroked="false">
              <v:textbox inset="0,0,0,0">
                <w:txbxContent>
                  <w:p w:rsidR="0018722C">
                    <w:pPr>
                      <w:spacing w:line="203" w:lineRule="exact" w:before="0"/>
                      <w:ind w:leftChars="0" w:left="-1" w:rightChars="0" w:right="20" w:firstLineChars="0" w:firstLine="0"/>
                      <w:jc w:val="center"/>
                      <w:rPr>
                        <w:sz w:val="20"/>
                      </w:rPr>
                    </w:pPr>
                    <w:r>
                      <w:rPr>
                        <w:spacing w:val="-1"/>
                        <w:w w:val="120"/>
                        <w:sz w:val="20"/>
                      </w:rPr>
                      <w:t>120</w:t>
                    </w:r>
                  </w:p>
                  <w:p w:rsidR="0018722C">
                    <w:pPr>
                      <w:spacing w:before="105"/>
                      <w:ind w:leftChars="0" w:left="-1" w:rightChars="0" w:right="20" w:firstLineChars="0" w:firstLine="0"/>
                      <w:jc w:val="center"/>
                      <w:rPr>
                        <w:sz w:val="20"/>
                      </w:rPr>
                    </w:pPr>
                    <w:r>
                      <w:rPr>
                        <w:spacing w:val="-1"/>
                        <w:w w:val="120"/>
                        <w:sz w:val="20"/>
                      </w:rPr>
                      <w:t>100</w:t>
                    </w:r>
                  </w:p>
                  <w:p w:rsidR="0018722C">
                    <w:pPr>
                      <w:spacing w:before="105"/>
                      <w:ind w:leftChars="0" w:left="100" w:rightChars="0" w:right="1" w:firstLineChars="0" w:firstLine="0"/>
                      <w:jc w:val="center"/>
                      <w:rPr>
                        <w:sz w:val="20"/>
                      </w:rPr>
                    </w:pPr>
                    <w:r>
                      <w:rPr>
                        <w:w w:val="120"/>
                        <w:sz w:val="20"/>
                      </w:rPr>
                      <w:t>80</w:t>
                    </w:r>
                  </w:p>
                  <w:p w:rsidR="0018722C">
                    <w:pPr>
                      <w:spacing w:before="118"/>
                      <w:ind w:leftChars="0" w:left="100" w:rightChars="0" w:right="1" w:firstLineChars="0" w:firstLine="0"/>
                      <w:jc w:val="center"/>
                      <w:rPr>
                        <w:sz w:val="20"/>
                      </w:rPr>
                    </w:pPr>
                    <w:r>
                      <w:rPr>
                        <w:w w:val="120"/>
                        <w:sz w:val="20"/>
                      </w:rPr>
                      <w:t>60</w:t>
                    </w:r>
                  </w:p>
                  <w:p w:rsidR="0018722C">
                    <w:pPr>
                      <w:spacing w:before="105"/>
                      <w:ind w:leftChars="0" w:left="100" w:rightChars="0" w:right="1" w:firstLineChars="0" w:firstLine="0"/>
                      <w:jc w:val="center"/>
                      <w:rPr>
                        <w:sz w:val="20"/>
                      </w:rPr>
                    </w:pPr>
                    <w:r>
                      <w:rPr>
                        <w:w w:val="120"/>
                        <w:sz w:val="20"/>
                      </w:rPr>
                      <w:t>40</w:t>
                    </w:r>
                  </w:p>
                  <w:p w:rsidR="0018722C">
                    <w:pPr>
                      <w:spacing w:before="105"/>
                      <w:ind w:leftChars="0" w:left="100" w:rightChars="0" w:right="1" w:firstLineChars="0" w:firstLine="0"/>
                      <w:jc w:val="center"/>
                      <w:rPr>
                        <w:sz w:val="20"/>
                      </w:rPr>
                    </w:pPr>
                    <w:r>
                      <w:rPr>
                        <w:w w:val="120"/>
                        <w:sz w:val="20"/>
                      </w:rPr>
                      <w:t>20</w:t>
                    </w:r>
                  </w:p>
                  <w:p w:rsidR="0018722C">
                    <w:pPr>
                      <w:spacing w:before="105"/>
                      <w:ind w:leftChars="0" w:left="220" w:rightChars="0" w:right="0" w:firstLineChars="0" w:firstLine="0"/>
                      <w:jc w:val="center"/>
                      <w:rPr>
                        <w:sz w:val="20"/>
                      </w:rPr>
                    </w:pPr>
                    <w:r>
                      <w:rPr>
                        <w:w w:val="120"/>
                        <w:sz w:val="20"/>
                      </w:rPr>
                      <w:t>0</w:t>
                    </w:r>
                  </w:p>
                </w:txbxContent>
              </v:textbox>
              <w10:wrap type="none"/>
            </v:shape>
            <v:shape style="position:absolute;left:2979;top:2874;width:740;height:203" type="#_x0000_t202" filled="false" stroked="false">
              <v:textbox inset="0,0,0,0">
                <w:txbxContent>
                  <w:p w:rsidR="0018722C">
                    <w:pPr>
                      <w:spacing w:line="203" w:lineRule="exact" w:before="0"/>
                      <w:ind w:leftChars="0" w:left="0" w:rightChars="0" w:right="0" w:firstLineChars="0" w:firstLine="0"/>
                      <w:jc w:val="left"/>
                      <w:rPr>
                        <w:sz w:val="20"/>
                      </w:rPr>
                    </w:pPr>
                    <w:r>
                      <w:rPr>
                        <w:w w:val="120"/>
                        <w:sz w:val="20"/>
                      </w:rPr>
                      <w:t>1-15年</w:t>
                    </w:r>
                  </w:p>
                </w:txbxContent>
              </v:textbox>
              <w10:wrap type="none"/>
            </v:shape>
            <v:shape style="position:absolute;left:4944;top:2874;width:860;height:203" type="#_x0000_t202" filled="false" stroked="false">
              <v:textbox inset="0,0,0,0">
                <w:txbxContent>
                  <w:p w:rsidR="0018722C">
                    <w:pPr>
                      <w:spacing w:line="203" w:lineRule="exact" w:before="0"/>
                      <w:ind w:leftChars="0" w:left="0" w:rightChars="0" w:right="0" w:firstLineChars="0" w:firstLine="0"/>
                      <w:jc w:val="left"/>
                      <w:rPr>
                        <w:sz w:val="20"/>
                      </w:rPr>
                    </w:pPr>
                    <w:r>
                      <w:rPr>
                        <w:w w:val="120"/>
                        <w:sz w:val="20"/>
                      </w:rPr>
                      <w:t>15-30年</w:t>
                    </w:r>
                  </w:p>
                </w:txbxContent>
              </v:textbox>
              <w10:wrap type="none"/>
            </v:shape>
            <v:shape style="position:absolute;left:6969;top:2874;width:860;height:203" type="#_x0000_t202" filled="false" stroked="false">
              <v:textbox inset="0,0,0,0">
                <w:txbxContent>
                  <w:p w:rsidR="0018722C">
                    <w:pPr>
                      <w:spacing w:line="203" w:lineRule="exact" w:before="0"/>
                      <w:ind w:leftChars="0" w:left="0" w:rightChars="0" w:right="0" w:firstLineChars="0" w:firstLine="0"/>
                      <w:jc w:val="left"/>
                      <w:rPr>
                        <w:sz w:val="20"/>
                      </w:rPr>
                    </w:pPr>
                    <w:r>
                      <w:rPr>
                        <w:w w:val="120"/>
                        <w:sz w:val="20"/>
                      </w:rPr>
                      <w:t>31-45年</w:t>
                    </w:r>
                  </w:p>
                </w:txbxContent>
              </v:textbox>
              <w10:wrap type="none"/>
            </v:shape>
            <v:shape style="position:absolute;left:8815;top:2874;width:1221;height:203" type="#_x0000_t202" filled="false" stroked="false">
              <v:textbox inset="0,0,0,0">
                <w:txbxContent>
                  <w:p w:rsidR="0018722C">
                    <w:pPr>
                      <w:spacing w:line="203" w:lineRule="exact" w:before="0"/>
                      <w:ind w:leftChars="0" w:left="0" w:rightChars="0" w:right="0" w:firstLineChars="0" w:firstLine="0"/>
                      <w:jc w:val="left"/>
                      <w:rPr>
                        <w:sz w:val="20"/>
                      </w:rPr>
                    </w:pPr>
                    <w:r>
                      <w:rPr>
                        <w:w w:val="120"/>
                        <w:sz w:val="20"/>
                      </w:rPr>
                      <w:t>46年及以上</w:t>
                    </w:r>
                  </w:p>
                </w:txbxContent>
              </v:textbox>
              <w10:wrap type="none"/>
            </v:shape>
            <w10:wrap type="topAndBottom"/>
          </v:group>
        </w:pict>
      </w:r>
    </w:p>
    <w:p w:rsidR="0018722C">
      <w:pPr>
        <w:pStyle w:val="affff1"/>
        <w:keepNext/>
        <w:topLinePunct/>
      </w:pPr>
      <w:r>
        <w:rPr>
          <w:rFonts w:cstheme="minorBidi" w:hAnsiTheme="minorHAnsi" w:eastAsiaTheme="minorHAnsi" w:asciiTheme="minorHAnsi"/>
        </w:rPr>
        <w:t>资料来源：南疆地区农户调查数据整理所得</w:t>
      </w:r>
    </w:p>
    <w:p w:rsidR="0018722C">
      <w:spacing w:beforeLines="0" w:before="0" w:afterLines="0" w:after="0" w:line="440" w:lineRule="auto"/>
      <w:pPr>
        <w:sectPr w:rsidR="00556256">
          <w:type w:val="continuous"/>
          <w:pgSz w:w="11910" w:h="16840"/>
          <w:pgMar w:footer="1022" w:header="0" w:top="1220" w:bottom="1220" w:left="1280" w:right="1060"/>
        </w:sectPr>
        <w:topLinePunct/>
      </w:pPr>
    </w:p>
    <w:p w:rsidR="0018722C">
      <w:pPr>
        <w:keepNext/>
        <w:topLinePunct/>
      </w:pPr>
      <w:bookmarkStart w:name="_bookmark138" w:id="241"/>
      <w:bookmarkEnd w:id="241"/>
      <w:r/>
      <w:r>
        <w:rPr>
          <w:rFonts w:ascii="楷体" w:eastAsia="楷体" w:hint="eastAsia"/>
        </w:rPr>
        <w:t>（</w:t>
      </w:r>
      <w:r>
        <w:rPr>
          <w:rFonts w:ascii="Times New Roman" w:eastAsia="Times New Roman"/>
        </w:rPr>
        <w:t>2</w:t>
      </w:r>
      <w:r>
        <w:rPr>
          <w:rFonts w:ascii="楷体" w:eastAsia="楷体" w:hint="eastAsia"/>
        </w:rPr>
        <w:t>）</w:t>
      </w:r>
      <w:r>
        <w:rPr>
          <w:rFonts w:ascii="楷体" w:eastAsia="楷体" w:hint="eastAsia"/>
        </w:rPr>
        <w:t>文化程度分布特征</w:t>
      </w:r>
    </w:p>
    <w:p w:rsidR="0018722C">
      <w:pPr>
        <w:pStyle w:val="a9"/>
        <w:topLinePunct/>
      </w:pPr>
      <w:r>
        <w:rPr>
          <w:kern w:val="2"/>
          <w:sz w:val="22"/>
          <w:szCs w:val="22"/>
          <w:rFonts w:cstheme="minorBidi" w:hAnsiTheme="minorHAnsi" w:eastAsiaTheme="minorHAnsi" w:asciiTheme="minorHAnsi"/>
        </w:rPr>
        <w:br w:type="column"/>
      </w:r>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7-3</w:t>
      </w:r>
      <w:r>
        <w:t xml:space="preserve">  </w:t>
      </w:r>
      <w:r>
        <w:rPr>
          <w:kern w:val="2"/>
          <w:szCs w:val="22"/>
          <w:rFonts w:ascii="黑体" w:eastAsia="黑体" w:hint="eastAsia" w:cstheme="minorBidi" w:hAnsiTheme="minorHAnsi"/>
          <w:sz w:val="21"/>
        </w:rPr>
        <w:t>调</w:t>
      </w:r>
      <w:r>
        <w:rPr>
          <w:kern w:val="2"/>
          <w:szCs w:val="22"/>
          <w:rFonts w:ascii="黑体" w:eastAsia="黑体" w:hint="eastAsia" w:cstheme="minorBidi" w:hAnsiTheme="minorHAnsi"/>
          <w:spacing w:val="-2"/>
          <w:sz w:val="21"/>
        </w:rPr>
        <w:t>查</w:t>
      </w:r>
      <w:r>
        <w:rPr>
          <w:kern w:val="2"/>
          <w:szCs w:val="22"/>
          <w:rFonts w:ascii="黑体" w:eastAsia="黑体" w:hint="eastAsia" w:cstheme="minorBidi" w:hAnsiTheme="minorHAnsi"/>
          <w:sz w:val="21"/>
        </w:rPr>
        <w:t>农</w:t>
      </w:r>
      <w:r>
        <w:rPr>
          <w:kern w:val="2"/>
          <w:szCs w:val="22"/>
          <w:rFonts w:ascii="黑体" w:eastAsia="黑体" w:hint="eastAsia" w:cstheme="minorBidi" w:hAnsiTheme="minorHAnsi"/>
          <w:spacing w:val="-2"/>
          <w:sz w:val="21"/>
        </w:rPr>
        <w:t>户</w:t>
      </w:r>
      <w:r>
        <w:rPr>
          <w:kern w:val="2"/>
          <w:szCs w:val="22"/>
          <w:rFonts w:ascii="黑体" w:eastAsia="黑体" w:hint="eastAsia" w:cstheme="minorBidi" w:hAnsiTheme="minorHAnsi"/>
          <w:sz w:val="21"/>
        </w:rPr>
        <w:t>年</w:t>
      </w:r>
      <w:r>
        <w:rPr>
          <w:kern w:val="2"/>
          <w:szCs w:val="22"/>
          <w:rFonts w:ascii="黑体" w:eastAsia="黑体" w:hint="eastAsia" w:cstheme="minorBidi" w:hAnsiTheme="minorHAnsi"/>
          <w:spacing w:val="-2"/>
          <w:sz w:val="21"/>
        </w:rPr>
        <w:t>龄</w:t>
      </w:r>
      <w:r>
        <w:rPr>
          <w:kern w:val="2"/>
          <w:szCs w:val="22"/>
          <w:rFonts w:ascii="黑体" w:eastAsia="黑体" w:hint="eastAsia" w:cstheme="minorBidi" w:hAnsiTheme="minorHAnsi"/>
          <w:sz w:val="21"/>
        </w:rPr>
        <w:t>分</w:t>
      </w:r>
      <w:r>
        <w:rPr>
          <w:kern w:val="2"/>
          <w:szCs w:val="22"/>
          <w:rFonts w:ascii="黑体" w:eastAsia="黑体" w:hint="eastAsia" w:cstheme="minorBidi" w:hAnsiTheme="minorHAnsi"/>
          <w:spacing w:val="-2"/>
          <w:sz w:val="21"/>
        </w:rPr>
        <w:t>布</w:t>
      </w:r>
      <w:r>
        <w:rPr>
          <w:kern w:val="2"/>
          <w:szCs w:val="22"/>
          <w:rFonts w:ascii="黑体" w:eastAsia="黑体" w:hint="eastAsia" w:cstheme="minorBidi" w:hAnsiTheme="minorHAnsi"/>
          <w:sz w:val="21"/>
        </w:rPr>
        <w:t>区间</w:t>
      </w:r>
    </w:p>
    <w:p w:rsidR="0018722C">
      <w:spacing w:beforeLines="0" w:before="0" w:afterLines="0" w:after="0" w:line="440" w:lineRule="auto"/>
      <w:pPr>
        <w:sectPr w:rsidR="00556256">
          <w:type w:val="continuous"/>
          <w:pgSz w:w="11910" w:h="16840"/>
          <w:pgMar w:top="1580" w:bottom="280" w:left="1280" w:right="1060"/>
          <w:cols w:num="2" w:equalWidth="0">
            <w:col w:w="3139" w:space="40"/>
            <w:col w:w="6391"/>
          </w:cols>
        </w:sectPr>
        <w:topLinePunct/>
      </w:pPr>
    </w:p>
    <w:p w:rsidR="0018722C">
      <w:pPr>
        <w:topLinePunct/>
      </w:pPr>
      <w:r>
        <w:t>从被调查农户的受教育水平分布来看</w:t>
      </w:r>
      <w:r>
        <w:t>（</w:t>
      </w:r>
      <w:r>
        <w:t>详见图</w:t>
      </w:r>
      <w:r>
        <w:rPr>
          <w:rFonts w:ascii="Times New Roman" w:eastAsia="Times New Roman"/>
        </w:rPr>
        <w:t>7</w:t>
      </w:r>
      <w:r>
        <w:rPr>
          <w:rFonts w:ascii="Times New Roman" w:eastAsia="Times New Roman"/>
        </w:rPr>
        <w:t>-</w:t>
      </w:r>
      <w:r>
        <w:rPr>
          <w:rFonts w:ascii="Times New Roman" w:eastAsia="Times New Roman"/>
        </w:rPr>
        <w:t>4</w:t>
      </w:r>
      <w:r>
        <w:t>）</w:t>
      </w:r>
      <w:r>
        <w:t>，被调查农户的受教育程度偏低，</w:t>
      </w:r>
      <w:r>
        <w:t>集中在初中以下文化程度，占</w:t>
      </w:r>
      <w:r>
        <w:rPr>
          <w:rFonts w:ascii="Times New Roman" w:eastAsia="Times New Roman"/>
        </w:rPr>
        <w:t>92</w:t>
      </w:r>
      <w:r>
        <w:rPr>
          <w:rFonts w:ascii="Times New Roman" w:eastAsia="Times New Roman"/>
        </w:rPr>
        <w:t>.</w:t>
      </w:r>
      <w:r>
        <w:rPr>
          <w:rFonts w:ascii="Times New Roman" w:eastAsia="Times New Roman"/>
        </w:rPr>
        <w:t>05%</w:t>
      </w:r>
      <w:r>
        <w:t>，其中沙雅县、阿瓦提县和莎车县分别占</w:t>
      </w:r>
      <w:r>
        <w:rPr>
          <w:rFonts w:ascii="Times New Roman" w:eastAsia="Times New Roman"/>
        </w:rPr>
        <w:t>88</w:t>
      </w:r>
      <w:r>
        <w:rPr>
          <w:rFonts w:ascii="Times New Roman" w:eastAsia="Times New Roman"/>
        </w:rPr>
        <w:t>.</w:t>
      </w:r>
      <w:r>
        <w:rPr>
          <w:rFonts w:ascii="Times New Roman" w:eastAsia="Times New Roman"/>
        </w:rPr>
        <w:t>14%</w:t>
      </w:r>
      <w:r>
        <w:t>、</w:t>
      </w:r>
    </w:p>
    <w:p w:rsidR="0018722C">
      <w:pPr>
        <w:topLinePunct/>
      </w:pPr>
      <w:r>
        <w:rPr>
          <w:rFonts w:ascii="Times New Roman" w:eastAsia="Times New Roman"/>
        </w:rPr>
        <w:t>93.93%</w:t>
      </w:r>
      <w:r>
        <w:t>和</w:t>
      </w:r>
      <w:r>
        <w:rPr>
          <w:rFonts w:ascii="Times New Roman" w:eastAsia="Times New Roman"/>
        </w:rPr>
        <w:t>93.67%</w:t>
      </w:r>
      <w:r>
        <w:t>，大中专技校及以上仅占</w:t>
      </w:r>
      <w:r>
        <w:rPr>
          <w:rFonts w:ascii="Times New Roman" w:eastAsia="Times New Roman"/>
        </w:rPr>
        <w:t>1</w:t>
      </w:r>
      <w:r>
        <w:rPr>
          <w:rFonts w:ascii="Times New Roman" w:eastAsia="Times New Roman"/>
        </w:rPr>
        <w:t>.</w:t>
      </w:r>
      <w:r>
        <w:rPr>
          <w:rFonts w:ascii="Times New Roman" w:eastAsia="Times New Roman"/>
        </w:rPr>
        <w:t>91%</w:t>
      </w:r>
      <w:r>
        <w:t>。由于被调查农户的受教育程度越高，</w:t>
      </w:r>
      <w:r w:rsidR="001852F3">
        <w:t xml:space="preserve">越容易理解农技培训、农业政策等对农业生产的影响，进一步认识到科学施肥的重要性，</w:t>
      </w:r>
      <w:r w:rsidR="001852F3">
        <w:t xml:space="preserve">因此，在本次调研过程中，发现农户施肥方面的错误认识，如有部分农户认为化肥的施用可以在一定程度上提高土壤肥力，如若停止施肥也能达到同样增产增收的效果，是由于在停施肥前，所施用的化肥已经是土壤达到了一定的肥力，且这些肥力不会因为农作物的种植而流失。</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791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p>
    <w:p w:rsidR="0018722C">
      <w:pPr>
        <w:pStyle w:val="aff7"/>
        <w:topLinePunct/>
      </w:pPr>
      <w:r>
        <w:rPr>
          <w:sz w:val="20"/>
        </w:rPr>
        <w:pict>
          <v:group style="width:446.45pt;height:173.25pt;mso-position-horizontal-relative:char;mso-position-vertical-relative:line" coordorigin="0,0" coordsize="8929,3465">
            <v:rect style="position:absolute;left:6;top:6;width:8916;height:3451" filled="false" stroked="true" strokeweight=".656pt" strokecolor="#000000">
              <v:stroke dashstyle="solid"/>
            </v:rect>
            <v:line style="position:absolute" from="4501,2275" to="8781,2275" stroked="true" strokeweight=".643894pt" strokecolor="#000000">
              <v:stroke dashstyle="solid"/>
            </v:line>
            <v:line style="position:absolute" from="2509,2275" to="3173,2275" stroked="true" strokeweight=".643894pt" strokecolor="#000000">
              <v:stroke dashstyle="solid"/>
            </v:line>
            <v:line style="position:absolute" from="870,2275" to="1195,2275" stroked="true" strokeweight=".643894pt" strokecolor="#000000">
              <v:stroke dashstyle="solid"/>
            </v:line>
            <v:line style="position:absolute" from="4501,1952" to="8781,1952" stroked="true" strokeweight=".643894pt" strokecolor="#000000">
              <v:stroke dashstyle="solid"/>
            </v:line>
            <v:line style="position:absolute" from="2509,1952" to="3173,1952" stroked="true" strokeweight=".643894pt" strokecolor="#000000">
              <v:stroke dashstyle="solid"/>
            </v:line>
            <v:line style="position:absolute" from="870,1952" to="1195,1952" stroked="true" strokeweight=".643894pt" strokecolor="#000000">
              <v:stroke dashstyle="solid"/>
            </v:line>
            <v:line style="position:absolute" from="4501,1616" to="8781,1616" stroked="true" strokeweight=".643894pt" strokecolor="#000000">
              <v:stroke dashstyle="solid"/>
            </v:line>
            <v:line style="position:absolute" from="2509,1616" to="3173,1616" stroked="true" strokeweight=".643894pt" strokecolor="#000000">
              <v:stroke dashstyle="solid"/>
            </v:line>
            <v:line style="position:absolute" from="870,1616" to="1195,1616" stroked="true" strokeweight=".643894pt" strokecolor="#000000">
              <v:stroke dashstyle="solid"/>
            </v:line>
            <v:line style="position:absolute" from="4501,1280" to="8781,1280" stroked="true" strokeweight=".643894pt" strokecolor="#000000">
              <v:stroke dashstyle="solid"/>
            </v:line>
            <v:line style="position:absolute" from="2509,1280" to="3173,1280" stroked="true" strokeweight=".643894pt" strokecolor="#000000">
              <v:stroke dashstyle="solid"/>
            </v:line>
            <v:line style="position:absolute" from="870,1280" to="1195,1280" stroked="true" strokeweight=".643894pt" strokecolor="#000000">
              <v:stroke dashstyle="solid"/>
            </v:line>
            <v:line style="position:absolute" from="4501,943" to="8781,943" stroked="true" strokeweight=".643894pt" strokecolor="#000000">
              <v:stroke dashstyle="solid"/>
            </v:line>
            <v:line style="position:absolute" from="2066,943" to="4059,943" stroked="true" strokeweight=".643894pt" strokecolor="#000000">
              <v:stroke dashstyle="solid"/>
            </v:line>
            <v:line style="position:absolute" from="870,943" to="1638,943" stroked="true" strokeweight=".643894pt" strokecolor="#000000">
              <v:stroke dashstyle="solid"/>
            </v:line>
            <v:line style="position:absolute" from="870,621" to="8781,621" stroked="true" strokeweight=".643894pt" strokecolor="#000000">
              <v:stroke dashstyle="solid"/>
            </v:line>
            <v:line style="position:absolute" from="870,284" to="8781,284" stroked="true" strokeweight=".643894pt" strokecolor="#000000">
              <v:stroke dashstyle="solid"/>
            </v:line>
            <v:line style="position:absolute" from="870,284" to="8781,284" stroked="true" strokeweight=".643894pt" strokecolor="#808080">
              <v:stroke dashstyle="solid"/>
            </v:line>
            <v:line style="position:absolute" from="8796,284" to="8796,2598" stroked="true" strokeweight=".7368pt" strokecolor="#808080">
              <v:stroke dashstyle="solid"/>
            </v:line>
            <v:line style="position:absolute" from="885,2611" to="8796,2611" stroked="true" strokeweight=".643894pt" strokecolor="#808080">
              <v:stroke dashstyle="solid"/>
            </v:line>
            <v:line style="position:absolute" from="870,297" to="870,2611" stroked="true" strokeweight=".7368pt" strokecolor="#808080">
              <v:stroke dashstyle="solid"/>
            </v:line>
            <v:rect style="position:absolute;left:1194;top:1175;width:444;height:1429" filled="true" fillcolor="#9999ff" stroked="false">
              <v:fill type="solid"/>
            </v:rect>
            <v:rect style="position:absolute;left:1194;top:1175;width:444;height:1429" filled="false" stroked="true" strokeweight=".728648pt" strokecolor="#000000">
              <v:stroke dashstyle="solid"/>
            </v:rect>
            <v:rect style="position:absolute;left:3172;top:1202;width:443;height:1403" filled="true" fillcolor="#9999ff" stroked="false">
              <v:fill type="solid"/>
            </v:rect>
            <v:rect style="position:absolute;left:3172;top:1202;width:443;height:1403" filled="false" stroked="true" strokeweight=".728386pt" strokecolor="#000000">
              <v:stroke dashstyle="solid"/>
            </v:rect>
            <v:rect style="position:absolute;left:5165;top:2339;width:444;height:266" filled="true" fillcolor="#9999ff" stroked="false">
              <v:fill type="solid"/>
            </v:rect>
            <v:rect style="position:absolute;left:5165;top:2339;width:444;height:266" filled="false" stroked="true" strokeweight=".668411pt" strokecolor="#000000">
              <v:stroke dashstyle="solid"/>
            </v:rect>
            <v:line style="position:absolute" from="7143,2549" to="7586,2549" stroked="true" strokeweight="5.516055pt" strokecolor="#9999ff">
              <v:stroke dashstyle="solid"/>
            </v:line>
            <v:rect style="position:absolute;left:7143;top:2494;width:443;height:111" filled="false" stroked="true" strokeweight=".649329pt" strokecolor="#000000">
              <v:stroke dashstyle="solid"/>
            </v:rect>
            <v:rect style="position:absolute;left:1637;top:917;width:428;height:1688" filled="true" fillcolor="#993366" stroked="false">
              <v:fill type="solid"/>
            </v:rect>
            <v:rect style="position:absolute;left:1637;top:917;width:428;height:1688" filled="false" stroked="true" strokeweight=".731186pt" strokecolor="#000000">
              <v:stroke dashstyle="solid"/>
            </v:rect>
            <v:rect style="position:absolute;left:3615;top:969;width:444;height:1636" filled="true" fillcolor="#993366" stroked="false">
              <v:fill type="solid"/>
            </v:rect>
            <v:rect style="position:absolute;left:3615;top:969;width:444;height:1636" filled="false" stroked="true" strokeweight=".730445pt" strokecolor="#000000">
              <v:stroke dashstyle="solid"/>
            </v:rect>
            <v:rect style="position:absolute;left:5608;top:2429;width:428;height:175" filled="true" fillcolor="#993366" stroked="false">
              <v:fill type="solid"/>
            </v:rect>
            <v:rect style="position:absolute;left:5608;top:2429;width:428;height:175" filled="false" stroked="true" strokeweight=".657172pt" strokecolor="#000000">
              <v:stroke dashstyle="solid"/>
            </v:rect>
            <v:rect style="position:absolute;left:7585;top:2571;width:429;height:33" filled="true" fillcolor="#993366" stroked="false">
              <v:fill type="solid"/>
            </v:rect>
            <v:rect style="position:absolute;left:7578;top:2565;width:444;height:46" filled="true" fillcolor="#000000" stroked="false">
              <v:fill type="solid"/>
            </v:rect>
            <v:rect style="position:absolute;left:2065;top:1111;width:444;height:1493" filled="true" fillcolor="#ffffcc" stroked="false">
              <v:fill type="solid"/>
            </v:rect>
            <v:rect style="position:absolute;left:2065;top:1111;width:444;height:1493" filled="false" stroked="true" strokeweight=".72928pt" strokecolor="#000000">
              <v:stroke dashstyle="solid"/>
            </v:rect>
            <v:rect style="position:absolute;left:4058;top:672;width:443;height:1933" filled="true" fillcolor="#ffffcc" stroked="false">
              <v:fill type="solid"/>
            </v:rect>
            <v:rect style="position:absolute;left:4058;top:672;width:443;height:1933" filled="false" stroked="true" strokeweight=".732171pt" strokecolor="#000000">
              <v:stroke dashstyle="solid"/>
            </v:rect>
            <v:rect style="position:absolute;left:6036;top:2429;width:444;height:175" filled="true" fillcolor="#ffffcc" stroked="false">
              <v:fill type="solid"/>
            </v:rect>
            <v:rect style="position:absolute;left:6036;top:2429;width:444;height:175" filled="false" stroked="true" strokeweight=".656396pt" strokecolor="#000000">
              <v:stroke dashstyle="solid"/>
            </v:rect>
            <v:line style="position:absolute" from="8014,2582" to="8457,2582" stroked="true" strokeweight="2.275124pt" strokecolor="#ffffcc">
              <v:stroke dashstyle="solid"/>
            </v:line>
            <v:rect style="position:absolute;left:8014;top:2559;width:443;height:46" filled="false" stroked="true" strokeweight=".644866pt" strokecolor="#000000">
              <v:stroke dashstyle="solid"/>
            </v:rect>
            <v:line style="position:absolute" from="870,284" to="870,2598" stroked="true" strokeweight=".7368pt" strokecolor="#000000">
              <v:stroke dashstyle="solid"/>
            </v:line>
            <v:line style="position:absolute" from="870,2611" to="929,2611" stroked="true" strokeweight=".643894pt" strokecolor="#000000">
              <v:stroke dashstyle="solid"/>
            </v:line>
            <v:line style="position:absolute" from="870,2275" to="929,2275" stroked="true" strokeweight=".643894pt" strokecolor="#000000">
              <v:stroke dashstyle="solid"/>
            </v:line>
            <v:line style="position:absolute" from="870,1952" to="929,1952" stroked="true" strokeweight=".643894pt" strokecolor="#000000">
              <v:stroke dashstyle="solid"/>
            </v:line>
            <v:line style="position:absolute" from="870,1616" to="929,1616" stroked="true" strokeweight=".643894pt" strokecolor="#000000">
              <v:stroke dashstyle="solid"/>
            </v:line>
            <v:line style="position:absolute" from="870,1280" to="929,1280" stroked="true" strokeweight=".643894pt" strokecolor="#000000">
              <v:stroke dashstyle="solid"/>
            </v:line>
            <v:line style="position:absolute" from="870,943" to="929,943" stroked="true" strokeweight=".643894pt" strokecolor="#000000">
              <v:stroke dashstyle="solid"/>
            </v:line>
            <v:line style="position:absolute" from="870,621" to="929,621" stroked="true" strokeweight=".643894pt" strokecolor="#000000">
              <v:stroke dashstyle="solid"/>
            </v:line>
            <v:line style="position:absolute" from="870,284" to="929,284" stroked="true" strokeweight=".643894pt" strokecolor="#000000">
              <v:stroke dashstyle="solid"/>
            </v:line>
            <v:line style="position:absolute" from="870,2611" to="8781,2611" stroked="true" strokeweight=".643894pt" strokecolor="#000000">
              <v:stroke dashstyle="solid"/>
            </v:line>
            <v:line style="position:absolute" from="870,2611" to="870,2572" stroked="true" strokeweight=".7368pt" strokecolor="#000000">
              <v:stroke dashstyle="solid"/>
            </v:line>
            <v:line style="position:absolute" from="2848,2611" to="2848,2572" stroked="true" strokeweight=".7368pt" strokecolor="#000000">
              <v:stroke dashstyle="solid"/>
            </v:line>
            <v:line style="position:absolute" from="4841,2611" to="4841,2572" stroked="true" strokeweight=".7368pt" strokecolor="#000000">
              <v:stroke dashstyle="solid"/>
            </v:line>
            <v:line style="position:absolute" from="6819,2611" to="6819,2572" stroked="true" strokeweight=".7368pt" strokecolor="#000000">
              <v:stroke dashstyle="solid"/>
            </v:line>
            <v:line style="position:absolute" from="8796,2611" to="8796,2572" stroked="true" strokeweight=".7368pt" strokecolor="#000000">
              <v:stroke dashstyle="solid"/>
            </v:line>
            <v:rect style="position:absolute;left:3312;top:3211;width:134;height:117" filled="true" fillcolor="#9999ff" stroked="false">
              <v:fill type="solid"/>
            </v:rect>
            <v:rect style="position:absolute;left:3312;top:3211;width:134;height:117" filled="false" stroked="true" strokeweight=".684124pt" strokecolor="#000000">
              <v:stroke dashstyle="solid"/>
            </v:rect>
            <v:rect style="position:absolute;left:4331;top:3211;width:133;height:117" filled="true" fillcolor="#993366" stroked="false">
              <v:fill type="solid"/>
            </v:rect>
            <v:rect style="position:absolute;left:4331;top:3211;width:133;height:117" filled="false" stroked="true" strokeweight=".684292pt" strokecolor="#000000">
              <v:stroke dashstyle="solid"/>
            </v:rect>
            <v:rect style="position:absolute;left:5586;top:3211;width:133;height:117" filled="true" fillcolor="#ffffcc" stroked="false">
              <v:fill type="solid"/>
            </v:rect>
            <v:rect style="position:absolute;left:5586;top:3211;width:133;height:117" filled="false" stroked="true" strokeweight=".684292pt" strokecolor="#000000">
              <v:stroke dashstyle="solid"/>
            </v:rect>
            <v:rect style="position:absolute;left:6;top:6;width:8916;height:3451" filled="false" stroked="true" strokeweight=".656pt" strokecolor="#000000">
              <v:stroke dashstyle="solid"/>
            </v:rect>
            <v:shape style="position:absolute;left:3224;top:3108;width:3351;height:298" type="#_x0000_t202" filled="false" stroked="true" strokeweight=".64484pt" strokecolor="#000000">
              <v:textbox inset="0,0,0,0">
                <w:txbxContent>
                  <w:p w:rsidR="0018722C">
                    <w:pPr>
                      <w:tabs>
                        <w:tab w:pos="1306" w:val="left" w:leader="none"/>
                        <w:tab w:pos="2561" w:val="left" w:leader="none"/>
                      </w:tabs>
                      <w:spacing w:line="254" w:lineRule="exact" w:before="0"/>
                      <w:ind w:leftChars="0" w:left="288" w:rightChars="0" w:right="0" w:firstLineChars="0" w:firstLine="0"/>
                      <w:jc w:val="left"/>
                      <w:rPr>
                        <w:sz w:val="20"/>
                      </w:rPr>
                    </w:pPr>
                    <w:r>
                      <w:rPr>
                        <w:w w:val="120"/>
                        <w:sz w:val="20"/>
                      </w:rPr>
                      <w:t>沙雅县</w:t>
                      <w:tab/>
                      <w:t>阿瓦提县</w:t>
                      <w:tab/>
                    </w:r>
                    <w:r>
                      <w:rPr>
                        <w:spacing w:val="-1"/>
                        <w:w w:val="115"/>
                        <w:sz w:val="20"/>
                      </w:rPr>
                      <w:t>莎车县</w:t>
                    </w:r>
                  </w:p>
                </w:txbxContent>
              </v:textbox>
              <v:stroke dashstyle="solid"/>
              <w10:wrap type="none"/>
            </v:shape>
            <v:shape style="position:absolute;left:36;top:61;width:670;height:2663" type="#_x0000_t202" filled="false" stroked="false">
              <v:textbox inset="0,0,0,0">
                <w:txbxContent>
                  <w:p w:rsidR="0018722C">
                    <w:pPr>
                      <w:spacing w:line="335" w:lineRule="exact" w:before="0"/>
                      <w:ind w:leftChars="0" w:left="0" w:rightChars="0" w:right="18" w:firstLineChars="0" w:firstLine="0"/>
                      <w:jc w:val="right"/>
                      <w:rPr>
                        <w:sz w:val="20"/>
                      </w:rPr>
                    </w:pPr>
                    <w:r>
                      <w:rPr>
                        <w:spacing w:val="-37"/>
                        <w:w w:val="120"/>
                        <w:position w:val="13"/>
                        <w:sz w:val="20"/>
                      </w:rPr>
                      <w:t>人 </w:t>
                    </w:r>
                    <w:r>
                      <w:rPr>
                        <w:w w:val="120"/>
                        <w:sz w:val="20"/>
                      </w:rPr>
                      <w:t>140</w:t>
                    </w:r>
                  </w:p>
                  <w:p w:rsidR="0018722C">
                    <w:pPr>
                      <w:spacing w:before="74"/>
                      <w:ind w:leftChars="0" w:left="274" w:rightChars="0" w:right="0" w:firstLineChars="0" w:firstLine="0"/>
                      <w:jc w:val="center"/>
                      <w:rPr>
                        <w:sz w:val="20"/>
                      </w:rPr>
                    </w:pPr>
                    <w:r>
                      <w:rPr>
                        <w:w w:val="120"/>
                        <w:sz w:val="20"/>
                      </w:rPr>
                      <w:t>120</w:t>
                    </w:r>
                  </w:p>
                  <w:p w:rsidR="0018722C">
                    <w:pPr>
                      <w:spacing w:before="61"/>
                      <w:ind w:leftChars="0" w:left="274" w:rightChars="0" w:right="0" w:firstLineChars="0" w:firstLine="0"/>
                      <w:jc w:val="center"/>
                      <w:rPr>
                        <w:sz w:val="20"/>
                      </w:rPr>
                    </w:pPr>
                    <w:r>
                      <w:rPr>
                        <w:w w:val="120"/>
                        <w:sz w:val="20"/>
                      </w:rPr>
                      <w:t>100</w:t>
                    </w:r>
                  </w:p>
                  <w:p w:rsidR="0018722C">
                    <w:pPr>
                      <w:spacing w:before="74"/>
                      <w:ind w:leftChars="0" w:left="393" w:rightChars="0" w:right="0" w:firstLineChars="0" w:firstLine="0"/>
                      <w:jc w:val="center"/>
                      <w:rPr>
                        <w:sz w:val="20"/>
                      </w:rPr>
                    </w:pPr>
                    <w:r>
                      <w:rPr>
                        <w:w w:val="120"/>
                        <w:sz w:val="20"/>
                      </w:rPr>
                      <w:t>80</w:t>
                    </w:r>
                  </w:p>
                  <w:p w:rsidR="0018722C">
                    <w:pPr>
                      <w:spacing w:before="74"/>
                      <w:ind w:leftChars="0" w:left="393" w:rightChars="0" w:right="0" w:firstLineChars="0" w:firstLine="0"/>
                      <w:jc w:val="center"/>
                      <w:rPr>
                        <w:sz w:val="20"/>
                      </w:rPr>
                    </w:pPr>
                    <w:r>
                      <w:rPr>
                        <w:w w:val="120"/>
                        <w:sz w:val="20"/>
                      </w:rPr>
                      <w:t>60</w:t>
                    </w:r>
                  </w:p>
                  <w:p w:rsidR="0018722C">
                    <w:pPr>
                      <w:spacing w:before="74"/>
                      <w:ind w:leftChars="0" w:left="393" w:rightChars="0" w:right="0" w:firstLineChars="0" w:firstLine="0"/>
                      <w:jc w:val="center"/>
                      <w:rPr>
                        <w:sz w:val="20"/>
                      </w:rPr>
                    </w:pPr>
                    <w:r>
                      <w:rPr>
                        <w:w w:val="120"/>
                        <w:sz w:val="20"/>
                      </w:rPr>
                      <w:t>40</w:t>
                    </w:r>
                  </w:p>
                  <w:p w:rsidR="0018722C">
                    <w:pPr>
                      <w:spacing w:before="61"/>
                      <w:ind w:leftChars="0" w:left="393" w:rightChars="0" w:right="0" w:firstLineChars="0" w:firstLine="0"/>
                      <w:jc w:val="center"/>
                      <w:rPr>
                        <w:sz w:val="20"/>
                      </w:rPr>
                    </w:pPr>
                    <w:r>
                      <w:rPr>
                        <w:w w:val="120"/>
                        <w:sz w:val="20"/>
                      </w:rPr>
                      <w:t>20</w:t>
                    </w:r>
                  </w:p>
                  <w:p w:rsidR="0018722C">
                    <w:pPr>
                      <w:spacing w:before="74"/>
                      <w:ind w:leftChars="0" w:left="0" w:rightChars="0" w:right="18" w:firstLineChars="0" w:firstLine="0"/>
                      <w:jc w:val="right"/>
                      <w:rPr>
                        <w:sz w:val="20"/>
                      </w:rPr>
                    </w:pPr>
                    <w:r>
                      <w:rPr>
                        <w:w w:val="118"/>
                        <w:sz w:val="20"/>
                      </w:rPr>
                      <w:t>0</w:t>
                    </w:r>
                  </w:p>
                </w:txbxContent>
              </v:textbox>
              <w10:wrap type="none"/>
            </v:shape>
            <v:shape style="position:absolute;left:1659;top:2757;width:405;height:168" type="#_x0000_t202" filled="false" stroked="false">
              <v:textbox inset="0,0,0,0">
                <w:txbxContent>
                  <w:p w:rsidR="0018722C">
                    <w:pPr>
                      <w:spacing w:line="167" w:lineRule="exact" w:before="0"/>
                      <w:ind w:leftChars="0" w:left="0" w:rightChars="0" w:right="0" w:firstLineChars="0" w:firstLine="0"/>
                      <w:jc w:val="left"/>
                      <w:rPr>
                        <w:sz w:val="16"/>
                      </w:rPr>
                    </w:pPr>
                    <w:r>
                      <w:rPr>
                        <w:w w:val="120"/>
                        <w:sz w:val="16"/>
                      </w:rPr>
                      <w:t>小学</w:t>
                    </w:r>
                  </w:p>
                </w:txbxContent>
              </v:textbox>
              <w10:wrap type="none"/>
            </v:shape>
            <v:shape style="position:absolute;left:3637;top:2757;width:405;height:168" type="#_x0000_t202" filled="false" stroked="false">
              <v:textbox inset="0,0,0,0">
                <w:txbxContent>
                  <w:p w:rsidR="0018722C">
                    <w:pPr>
                      <w:spacing w:line="167" w:lineRule="exact" w:before="0"/>
                      <w:ind w:leftChars="0" w:left="0" w:rightChars="0" w:right="0" w:firstLineChars="0" w:firstLine="0"/>
                      <w:jc w:val="left"/>
                      <w:rPr>
                        <w:sz w:val="16"/>
                      </w:rPr>
                    </w:pPr>
                    <w:r>
                      <w:rPr>
                        <w:w w:val="120"/>
                        <w:sz w:val="16"/>
                      </w:rPr>
                      <w:t>初中</w:t>
                    </w:r>
                  </w:p>
                </w:txbxContent>
              </v:textbox>
              <w10:wrap type="none"/>
            </v:shape>
            <v:shape style="position:absolute;left:5630;top:2757;width:405;height:168" type="#_x0000_t202" filled="false" stroked="false">
              <v:textbox inset="0,0,0,0">
                <w:txbxContent>
                  <w:p w:rsidR="0018722C">
                    <w:pPr>
                      <w:spacing w:line="167" w:lineRule="exact" w:before="0"/>
                      <w:ind w:leftChars="0" w:left="0" w:rightChars="0" w:right="0" w:firstLineChars="0" w:firstLine="0"/>
                      <w:jc w:val="left"/>
                      <w:rPr>
                        <w:sz w:val="16"/>
                      </w:rPr>
                    </w:pPr>
                    <w:r>
                      <w:rPr>
                        <w:w w:val="120"/>
                        <w:sz w:val="16"/>
                      </w:rPr>
                      <w:t>高中</w:t>
                    </w:r>
                  </w:p>
                </w:txbxContent>
              </v:textbox>
              <w10:wrap type="none"/>
            </v:shape>
            <v:shape style="position:absolute;left:7032;top:2757;width:1557;height:168" type="#_x0000_t202" filled="false" stroked="false">
              <v:textbox inset="0,0,0,0">
                <w:txbxContent>
                  <w:p w:rsidR="0018722C">
                    <w:pPr>
                      <w:spacing w:line="167" w:lineRule="exact" w:before="0"/>
                      <w:ind w:leftChars="0" w:left="0" w:rightChars="0" w:right="0" w:firstLineChars="0" w:firstLine="0"/>
                      <w:jc w:val="left"/>
                      <w:rPr>
                        <w:sz w:val="16"/>
                      </w:rPr>
                    </w:pPr>
                    <w:r>
                      <w:rPr>
                        <w:w w:val="120"/>
                        <w:sz w:val="16"/>
                      </w:rPr>
                      <w:t>大中专技校及以上</w:t>
                    </w:r>
                  </w:p>
                </w:txbxContent>
              </v:textbox>
              <w10:wrap type="none"/>
            </v:shape>
          </v:group>
        </w:pict>
      </w:r>
      <w:r/>
    </w:p>
    <w:p w:rsidR="0018722C">
      <w:pPr>
        <w:pStyle w:val="affff1"/>
        <w:keepNext/>
        <w:topLinePunct/>
      </w:pPr>
      <w:r>
        <w:rPr>
          <w:rFonts w:cstheme="minorBidi" w:hAnsiTheme="minorHAnsi" w:eastAsiaTheme="minorHAnsi" w:asciiTheme="minorHAnsi"/>
        </w:rPr>
        <w:t>资料来源：南疆地区农户调查数据整理所得</w:t>
      </w:r>
    </w:p>
    <w:p w:rsidR="0018722C">
      <w:spacing w:beforeLines="0" w:before="0" w:afterLines="0" w:after="0" w:line="440" w:lineRule="auto"/>
      <w:pPr>
        <w:sectPr w:rsidR="00556256">
          <w:type w:val="continuous"/>
          <w:pgSz w:w="11910" w:h="16840"/>
          <w:pgMar w:footer="815" w:header="0" w:top="1220" w:bottom="1000" w:left="1200" w:right="1060"/>
        </w:sectPr>
        <w:topLinePunct/>
      </w:pPr>
    </w:p>
    <w:p w:rsidR="0018722C">
      <w:pPr>
        <w:keepNext/>
        <w:topLinePunct/>
      </w:pPr>
      <w:bookmarkStart w:name="_bookmark139" w:id="242"/>
      <w:bookmarkEnd w:id="242"/>
      <w:r/>
      <w:r>
        <w:rPr>
          <w:rFonts w:ascii="楷体" w:eastAsia="楷体" w:hint="eastAsia"/>
        </w:rPr>
        <w:t>（</w:t>
      </w:r>
      <w:r>
        <w:rPr>
          <w:rFonts w:ascii="Times New Roman" w:eastAsia="Times New Roman"/>
        </w:rPr>
        <w:t>3</w:t>
      </w:r>
      <w:r>
        <w:rPr>
          <w:rFonts w:ascii="楷体" w:eastAsia="楷体" w:hint="eastAsia"/>
        </w:rPr>
        <w:t>）</w:t>
      </w:r>
      <w:r>
        <w:rPr>
          <w:rFonts w:ascii="楷体" w:eastAsia="楷体" w:hint="eastAsia"/>
        </w:rPr>
        <w:t>兼业化程度状况</w:t>
      </w:r>
    </w:p>
    <w:p w:rsidR="0018722C">
      <w:pPr>
        <w:pStyle w:val="a9"/>
        <w:topLinePunct/>
      </w:pPr>
      <w:r>
        <w:rPr>
          <w:kern w:val="2"/>
          <w:sz w:val="22"/>
          <w:szCs w:val="22"/>
          <w:rFonts w:cstheme="minorBidi" w:hAnsiTheme="minorHAnsi" w:eastAsiaTheme="minorHAnsi" w:asciiTheme="minorHAnsi"/>
        </w:rPr>
        <w:br w:type="column"/>
      </w:r>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7-4</w:t>
      </w:r>
      <w:r>
        <w:t xml:space="preserve">  </w:t>
      </w:r>
      <w:r>
        <w:rPr>
          <w:kern w:val="2"/>
          <w:szCs w:val="22"/>
          <w:rFonts w:ascii="黑体" w:eastAsia="黑体" w:hint="eastAsia" w:cstheme="minorBidi" w:hAnsiTheme="minorHAnsi"/>
          <w:sz w:val="21"/>
        </w:rPr>
        <w:t>调</w:t>
      </w:r>
      <w:r>
        <w:rPr>
          <w:kern w:val="2"/>
          <w:szCs w:val="22"/>
          <w:rFonts w:ascii="黑体" w:eastAsia="黑体" w:hint="eastAsia" w:cstheme="minorBidi" w:hAnsiTheme="minorHAnsi"/>
          <w:spacing w:val="-2"/>
          <w:sz w:val="21"/>
        </w:rPr>
        <w:t>查</w:t>
      </w:r>
      <w:r>
        <w:rPr>
          <w:kern w:val="2"/>
          <w:szCs w:val="22"/>
          <w:rFonts w:ascii="黑体" w:eastAsia="黑体" w:hint="eastAsia" w:cstheme="minorBidi" w:hAnsiTheme="minorHAnsi"/>
          <w:sz w:val="21"/>
        </w:rPr>
        <w:t>农</w:t>
      </w:r>
      <w:r>
        <w:rPr>
          <w:kern w:val="2"/>
          <w:szCs w:val="22"/>
          <w:rFonts w:ascii="黑体" w:eastAsia="黑体" w:hint="eastAsia" w:cstheme="minorBidi" w:hAnsiTheme="minorHAnsi"/>
          <w:spacing w:val="-2"/>
          <w:sz w:val="21"/>
        </w:rPr>
        <w:t>户</w:t>
      </w:r>
      <w:r>
        <w:rPr>
          <w:kern w:val="2"/>
          <w:szCs w:val="22"/>
          <w:rFonts w:ascii="黑体" w:eastAsia="黑体" w:hint="eastAsia" w:cstheme="minorBidi" w:hAnsiTheme="minorHAnsi"/>
          <w:sz w:val="21"/>
        </w:rPr>
        <w:t>文</w:t>
      </w:r>
      <w:r>
        <w:rPr>
          <w:kern w:val="2"/>
          <w:szCs w:val="22"/>
          <w:rFonts w:ascii="黑体" w:eastAsia="黑体" w:hint="eastAsia" w:cstheme="minorBidi" w:hAnsiTheme="minorHAnsi"/>
          <w:spacing w:val="-2"/>
          <w:sz w:val="21"/>
        </w:rPr>
        <w:t>化</w:t>
      </w:r>
      <w:r>
        <w:rPr>
          <w:kern w:val="2"/>
          <w:szCs w:val="22"/>
          <w:rFonts w:ascii="黑体" w:eastAsia="黑体" w:hint="eastAsia" w:cstheme="minorBidi" w:hAnsiTheme="minorHAnsi"/>
          <w:sz w:val="21"/>
        </w:rPr>
        <w:t>程</w:t>
      </w:r>
      <w:r>
        <w:rPr>
          <w:kern w:val="2"/>
          <w:szCs w:val="22"/>
          <w:rFonts w:ascii="黑体" w:eastAsia="黑体" w:hint="eastAsia" w:cstheme="minorBidi" w:hAnsiTheme="minorHAnsi"/>
          <w:spacing w:val="-2"/>
          <w:sz w:val="21"/>
        </w:rPr>
        <w:t>度</w:t>
      </w:r>
      <w:r>
        <w:rPr>
          <w:kern w:val="2"/>
          <w:szCs w:val="22"/>
          <w:rFonts w:ascii="黑体" w:eastAsia="黑体" w:hint="eastAsia" w:cstheme="minorBidi" w:hAnsiTheme="minorHAnsi"/>
          <w:sz w:val="21"/>
        </w:rPr>
        <w:t>分布</w:t>
      </w:r>
    </w:p>
    <w:p w:rsidR="0018722C">
      <w:spacing w:beforeLines="0" w:before="0" w:afterLines="0" w:after="0" w:line="440" w:lineRule="auto"/>
      <w:pPr>
        <w:sectPr w:rsidR="00556256">
          <w:type w:val="continuous"/>
          <w:pgSz w:w="11910" w:h="16840"/>
          <w:pgMar w:top="1580" w:bottom="280" w:left="1200" w:right="1060"/>
          <w:cols w:num="2" w:equalWidth="0">
            <w:col w:w="2979" w:space="40"/>
            <w:col w:w="6631"/>
          </w:cols>
        </w:sectPr>
        <w:topLinePunct/>
      </w:pPr>
    </w:p>
    <w:p w:rsidR="0018722C">
      <w:pPr>
        <w:topLinePunct/>
      </w:pPr>
      <w:r>
        <w:t>被调查农户兼业化程度不高，兼业化程度指的是非农和农兼非在家庭人口中的比重，</w:t>
      </w:r>
      <w:r>
        <w:t>仅有</w:t>
      </w:r>
      <w:r>
        <w:rPr>
          <w:rFonts w:ascii="Times New Roman" w:eastAsia="Times New Roman"/>
        </w:rPr>
        <w:t>135</w:t>
      </w:r>
      <w:r>
        <w:t>户农户家庭中有兼业人员，占样本总体的</w:t>
      </w:r>
      <w:r>
        <w:rPr>
          <w:rFonts w:ascii="Times New Roman" w:eastAsia="Times New Roman"/>
        </w:rPr>
        <w:t>21</w:t>
      </w:r>
      <w:r>
        <w:rPr>
          <w:rFonts w:ascii="Times New Roman" w:eastAsia="Times New Roman"/>
        </w:rPr>
        <w:t>.</w:t>
      </w:r>
      <w:r>
        <w:rPr>
          <w:rFonts w:ascii="Times New Roman" w:eastAsia="Times New Roman"/>
        </w:rPr>
        <w:t>46%</w:t>
      </w:r>
      <w:r>
        <w:t>，其中沙雅县农户家庭兼业化</w:t>
      </w:r>
      <w:r>
        <w:t>程度最高，占该县样本总量的</w:t>
      </w:r>
      <w:r>
        <w:rPr>
          <w:rFonts w:ascii="Times New Roman" w:eastAsia="Times New Roman"/>
        </w:rPr>
        <w:t>36</w:t>
      </w:r>
      <w:r>
        <w:rPr>
          <w:rFonts w:ascii="Times New Roman" w:eastAsia="Times New Roman"/>
        </w:rPr>
        <w:t>.</w:t>
      </w:r>
      <w:r>
        <w:rPr>
          <w:rFonts w:ascii="Times New Roman" w:eastAsia="Times New Roman"/>
        </w:rPr>
        <w:t>08</w:t>
      </w:r>
      <w:r>
        <w:rPr>
          <w:rFonts w:ascii="Times New Roman" w:eastAsia="Times New Roman"/>
        </w:rPr>
        <w:t>%</w:t>
      </w:r>
      <w:r>
        <w:t>（</w:t>
      </w:r>
      <w:r>
        <w:t>详见表</w:t>
      </w:r>
      <w:r>
        <w:rPr>
          <w:rFonts w:ascii="Times New Roman" w:eastAsia="Times New Roman"/>
        </w:rPr>
        <w:t>7</w:t>
      </w:r>
      <w:r>
        <w:rPr>
          <w:rFonts w:ascii="Times New Roman" w:eastAsia="Times New Roman"/>
        </w:rPr>
        <w:t>-</w:t>
      </w:r>
      <w:r>
        <w:rPr>
          <w:rFonts w:ascii="Times New Roman" w:eastAsia="Times New Roman"/>
        </w:rPr>
        <w:t>4</w:t>
      </w:r>
      <w:r>
        <w:t>）</w:t>
      </w:r>
      <w:r>
        <w:t>，阿瓦提县和莎车县略低于三县平均水平。这说明农户家庭对农业收入的依赖性较强，对化肥价格变动的反应越积极，供给弹性越大，且农户农耕活动的惯性越强，对土地的依赖心理越强，农户改变施肥结构</w:t>
      </w:r>
      <w:r>
        <w:t>的</w:t>
      </w:r>
    </w:p>
    <w:p w:rsidR="0018722C">
      <w:pPr>
        <w:topLinePunct/>
      </w:pPr>
      <w:r>
        <w:t>可能性越低。</w:t>
      </w:r>
    </w:p>
    <w:p w:rsidR="0018722C">
      <w:pPr>
        <w:pStyle w:val="a8"/>
        <w:topLinePunct/>
      </w:pPr>
      <w:bookmarkStart w:name="_bookmark140" w:id="243"/>
      <w:bookmarkEnd w:id="243"/>
      <w:r/>
      <w:r>
        <w:t>表</w:t>
      </w:r>
      <w:r>
        <w:t> </w:t>
      </w:r>
      <w:r>
        <w:t>7-4</w:t>
      </w:r>
      <w:r>
        <w:t xml:space="preserve">  </w:t>
      </w:r>
      <w:r>
        <w:t>调</w:t>
      </w:r>
      <w:r>
        <w:t>查</w:t>
      </w:r>
      <w:r>
        <w:t>农</w:t>
      </w:r>
      <w:r>
        <w:t>户</w:t>
      </w:r>
      <w:r>
        <w:t>兼</w:t>
      </w:r>
      <w:r>
        <w:t>业</w:t>
      </w:r>
      <w:r>
        <w:t>化</w:t>
      </w:r>
      <w:r>
        <w:t>程</w:t>
      </w:r>
      <w:r>
        <w:t>度分</w:t>
      </w:r>
      <w:r>
        <w:t>布</w:t>
      </w:r>
      <w:r>
        <w:t>状况</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9"/>
        <w:gridCol w:w="1999"/>
        <w:gridCol w:w="1884"/>
        <w:gridCol w:w="1892"/>
        <w:gridCol w:w="1874"/>
      </w:tblGrid>
      <w:tr>
        <w:trPr>
          <w:tblHeader/>
        </w:trPr>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60"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1003"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943" w:type="pct"/>
            <w:vAlign w:val="center"/>
          </w:tcPr>
          <w:p w:rsidR="0018722C">
            <w:pPr>
              <w:pStyle w:val="ac"/>
              <w:topLinePunct/>
              <w:ind w:leftChars="0" w:left="0" w:rightChars="0" w:right="0" w:firstLineChars="0" w:firstLine="0"/>
              <w:spacing w:line="240" w:lineRule="atLeast"/>
            </w:pPr>
            <w:r>
              <w:t>合计</w:t>
            </w:r>
          </w:p>
        </w:tc>
        <w:tc>
          <w:tcPr>
            <w:tcW w:w="1060" w:type="pct"/>
            <w:vAlign w:val="center"/>
          </w:tcPr>
          <w:p w:rsidR="0018722C">
            <w:pPr>
              <w:pStyle w:val="affff9"/>
              <w:topLinePunct/>
              <w:ind w:leftChars="0" w:left="0" w:rightChars="0" w:right="0" w:firstLineChars="0" w:firstLine="0"/>
              <w:spacing w:line="240" w:lineRule="atLeast"/>
            </w:pPr>
            <w:r>
              <w:t>80.00</w:t>
            </w:r>
          </w:p>
        </w:tc>
        <w:tc>
          <w:tcPr>
            <w:tcW w:w="999" w:type="pct"/>
            <w:vAlign w:val="center"/>
          </w:tcPr>
          <w:p w:rsidR="0018722C">
            <w:pPr>
              <w:pStyle w:val="affff9"/>
              <w:topLinePunct/>
              <w:ind w:leftChars="0" w:left="0" w:rightChars="0" w:right="0" w:firstLineChars="0" w:firstLine="0"/>
              <w:spacing w:line="240" w:lineRule="atLeast"/>
            </w:pPr>
            <w:r>
              <w:t>0.00</w:t>
            </w:r>
          </w:p>
        </w:tc>
        <w:tc>
          <w:tcPr>
            <w:tcW w:w="1003" w:type="pct"/>
            <w:vAlign w:val="center"/>
          </w:tcPr>
          <w:p w:rsidR="0018722C">
            <w:pPr>
              <w:pStyle w:val="affff9"/>
              <w:topLinePunct/>
              <w:ind w:leftChars="0" w:left="0" w:rightChars="0" w:right="0" w:firstLineChars="0" w:firstLine="0"/>
              <w:spacing w:line="240" w:lineRule="atLeast"/>
            </w:pPr>
            <w:r>
              <w:t>135</w:t>
            </w:r>
          </w:p>
        </w:tc>
        <w:tc>
          <w:tcPr>
            <w:tcW w:w="994" w:type="pct"/>
            <w:vAlign w:val="center"/>
          </w:tcPr>
          <w:p w:rsidR="0018722C">
            <w:pPr>
              <w:pStyle w:val="affff9"/>
              <w:topLinePunct/>
              <w:ind w:leftChars="0" w:left="0" w:rightChars="0" w:right="0" w:firstLineChars="0" w:firstLine="0"/>
              <w:spacing w:line="240" w:lineRule="atLeast"/>
            </w:pPr>
            <w:r>
              <w:t>21.46</w:t>
            </w:r>
          </w:p>
        </w:tc>
      </w:tr>
      <w:tr>
        <w:tc>
          <w:tcPr>
            <w:tcW w:w="943" w:type="pct"/>
            <w:vAlign w:val="center"/>
          </w:tcPr>
          <w:p w:rsidR="0018722C">
            <w:pPr>
              <w:pStyle w:val="ac"/>
              <w:topLinePunct/>
              <w:ind w:leftChars="0" w:left="0" w:rightChars="0" w:right="0" w:firstLineChars="0" w:firstLine="0"/>
              <w:spacing w:line="240" w:lineRule="atLeast"/>
            </w:pPr>
            <w:r>
              <w:t>沙雅县</w:t>
            </w:r>
          </w:p>
        </w:tc>
        <w:tc>
          <w:tcPr>
            <w:tcW w:w="1060" w:type="pct"/>
            <w:vAlign w:val="center"/>
          </w:tcPr>
          <w:p w:rsidR="0018722C">
            <w:pPr>
              <w:pStyle w:val="affff9"/>
              <w:topLinePunct/>
              <w:ind w:leftChars="0" w:left="0" w:rightChars="0" w:right="0" w:firstLineChars="0" w:firstLine="0"/>
              <w:spacing w:line="240" w:lineRule="atLeast"/>
            </w:pPr>
            <w:r>
              <w:t>60.00</w:t>
            </w:r>
          </w:p>
        </w:tc>
        <w:tc>
          <w:tcPr>
            <w:tcW w:w="999" w:type="pct"/>
            <w:vAlign w:val="center"/>
          </w:tcPr>
          <w:p w:rsidR="0018722C">
            <w:pPr>
              <w:pStyle w:val="affff9"/>
              <w:topLinePunct/>
              <w:ind w:leftChars="0" w:left="0" w:rightChars="0" w:right="0" w:firstLineChars="0" w:firstLine="0"/>
              <w:spacing w:line="240" w:lineRule="atLeast"/>
            </w:pPr>
            <w:r>
              <w:t>0.00</w:t>
            </w:r>
          </w:p>
        </w:tc>
        <w:tc>
          <w:tcPr>
            <w:tcW w:w="1003" w:type="pct"/>
            <w:vAlign w:val="center"/>
          </w:tcPr>
          <w:p w:rsidR="0018722C">
            <w:pPr>
              <w:pStyle w:val="affff9"/>
              <w:topLinePunct/>
              <w:ind w:leftChars="0" w:left="0" w:rightChars="0" w:right="0" w:firstLineChars="0" w:firstLine="0"/>
              <w:spacing w:line="240" w:lineRule="atLeast"/>
            </w:pPr>
            <w:r>
              <w:t>70</w:t>
            </w:r>
          </w:p>
        </w:tc>
        <w:tc>
          <w:tcPr>
            <w:tcW w:w="994" w:type="pct"/>
            <w:vAlign w:val="center"/>
          </w:tcPr>
          <w:p w:rsidR="0018722C">
            <w:pPr>
              <w:pStyle w:val="affff9"/>
              <w:topLinePunct/>
              <w:ind w:leftChars="0" w:left="0" w:rightChars="0" w:right="0" w:firstLineChars="0" w:firstLine="0"/>
              <w:spacing w:line="240" w:lineRule="atLeast"/>
            </w:pPr>
            <w:r>
              <w:t>36.08</w:t>
            </w:r>
          </w:p>
        </w:tc>
      </w:tr>
      <w:tr>
        <w:tc>
          <w:tcPr>
            <w:tcW w:w="943" w:type="pct"/>
            <w:vAlign w:val="center"/>
          </w:tcPr>
          <w:p w:rsidR="0018722C">
            <w:pPr>
              <w:pStyle w:val="ac"/>
              <w:topLinePunct/>
              <w:ind w:leftChars="0" w:left="0" w:rightChars="0" w:right="0" w:firstLineChars="0" w:firstLine="0"/>
              <w:spacing w:line="240" w:lineRule="atLeast"/>
            </w:pPr>
            <w:r>
              <w:t>阿瓦提县</w:t>
            </w:r>
          </w:p>
        </w:tc>
        <w:tc>
          <w:tcPr>
            <w:tcW w:w="1060" w:type="pct"/>
            <w:vAlign w:val="center"/>
          </w:tcPr>
          <w:p w:rsidR="0018722C">
            <w:pPr>
              <w:pStyle w:val="affff9"/>
              <w:topLinePunct/>
              <w:ind w:leftChars="0" w:left="0" w:rightChars="0" w:right="0" w:firstLineChars="0" w:firstLine="0"/>
              <w:spacing w:line="240" w:lineRule="atLeast"/>
            </w:pPr>
            <w:r>
              <w:t>50.00</w:t>
            </w:r>
          </w:p>
        </w:tc>
        <w:tc>
          <w:tcPr>
            <w:tcW w:w="999" w:type="pct"/>
            <w:vAlign w:val="center"/>
          </w:tcPr>
          <w:p w:rsidR="0018722C">
            <w:pPr>
              <w:pStyle w:val="affff9"/>
              <w:topLinePunct/>
              <w:ind w:leftChars="0" w:left="0" w:rightChars="0" w:right="0" w:firstLineChars="0" w:firstLine="0"/>
              <w:spacing w:line="240" w:lineRule="atLeast"/>
            </w:pPr>
            <w:r>
              <w:t>0.00</w:t>
            </w:r>
          </w:p>
        </w:tc>
        <w:tc>
          <w:tcPr>
            <w:tcW w:w="1003" w:type="pct"/>
            <w:vAlign w:val="center"/>
          </w:tcPr>
          <w:p w:rsidR="0018722C">
            <w:pPr>
              <w:pStyle w:val="affff9"/>
              <w:topLinePunct/>
              <w:ind w:leftChars="0" w:left="0" w:rightChars="0" w:right="0" w:firstLineChars="0" w:firstLine="0"/>
              <w:spacing w:line="240" w:lineRule="atLeast"/>
            </w:pPr>
            <w:r>
              <w:t>37</w:t>
            </w:r>
          </w:p>
        </w:tc>
        <w:tc>
          <w:tcPr>
            <w:tcW w:w="994" w:type="pct"/>
            <w:vAlign w:val="center"/>
          </w:tcPr>
          <w:p w:rsidR="0018722C">
            <w:pPr>
              <w:pStyle w:val="affff9"/>
              <w:topLinePunct/>
              <w:ind w:leftChars="0" w:left="0" w:rightChars="0" w:right="0" w:firstLineChars="0" w:firstLine="0"/>
              <w:spacing w:line="240" w:lineRule="atLeast"/>
            </w:pPr>
            <w:r>
              <w:t>17.29</w:t>
            </w:r>
          </w:p>
        </w:tc>
      </w:tr>
      <w:tr>
        <w:tc>
          <w:tcPr>
            <w:tcW w:w="943" w:type="pct"/>
            <w:vAlign w:val="center"/>
            <w:tcBorders>
              <w:top w:val="single" w:sz="4" w:space="0" w:color="auto"/>
            </w:tcBorders>
          </w:tcPr>
          <w:p w:rsidR="0018722C">
            <w:pPr>
              <w:pStyle w:val="ac"/>
              <w:topLinePunct/>
              <w:ind w:leftChars="0" w:left="0" w:rightChars="0" w:right="0" w:firstLineChars="0" w:firstLine="0"/>
              <w:spacing w:line="240" w:lineRule="atLeast"/>
            </w:pPr>
            <w:r>
              <w:t>莎车县</w:t>
            </w:r>
          </w:p>
        </w:tc>
        <w:tc>
          <w:tcPr>
            <w:tcW w:w="1060" w:type="pct"/>
            <w:vAlign w:val="center"/>
            <w:tcBorders>
              <w:top w:val="single" w:sz="4" w:space="0" w:color="auto"/>
            </w:tcBorders>
          </w:tcPr>
          <w:p w:rsidR="0018722C">
            <w:pPr>
              <w:pStyle w:val="affff9"/>
              <w:topLinePunct/>
              <w:ind w:leftChars="0" w:left="0" w:rightChars="0" w:right="0" w:firstLineChars="0" w:firstLine="0"/>
              <w:spacing w:line="240" w:lineRule="atLeast"/>
            </w:pPr>
            <w:r>
              <w:t>80.00</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1003"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12.67</w:t>
            </w:r>
          </w:p>
        </w:tc>
      </w:tr>
    </w:tbl>
    <w:p w:rsidR="0018722C">
      <w:pPr>
        <w:pStyle w:val="aff3"/>
        <w:topLinePunct/>
      </w:pPr>
      <w:r>
        <w:rPr>
          <w:rFonts w:cstheme="minorBidi" w:hAnsiTheme="minorHAnsi" w:eastAsiaTheme="minorHAnsi" w:asciiTheme="minorHAnsi"/>
        </w:rPr>
        <w:t>资料来源：南疆地区农户调查数据整理所得</w:t>
      </w:r>
    </w:p>
    <w:p w:rsidR="0018722C">
      <w:pPr>
        <w:topLinePunct/>
      </w:pPr>
      <w:r>
        <w:rPr>
          <w:rFonts w:ascii="楷体" w:eastAsia="楷体" w:hint="eastAsia"/>
        </w:rPr>
        <w:t>（</w:t>
      </w:r>
      <w:r>
        <w:rPr>
          <w:rFonts w:ascii="Times New Roman" w:eastAsia="Times New Roman"/>
        </w:rPr>
        <w:t>4</w:t>
      </w:r>
      <w:r>
        <w:rPr>
          <w:rFonts w:ascii="楷体" w:eastAsia="楷体" w:hint="eastAsia"/>
        </w:rPr>
        <w:t>）</w:t>
      </w:r>
      <w:r>
        <w:rPr>
          <w:rFonts w:ascii="楷体" w:eastAsia="楷体" w:hint="eastAsia"/>
        </w:rPr>
        <w:t>农业技术培训状况</w:t>
      </w:r>
    </w:p>
    <w:p w:rsidR="0018722C">
      <w:pPr>
        <w:topLinePunct/>
      </w:pPr>
      <w:r>
        <w:t>被调查农户农业技术培训度较高，</w:t>
      </w:r>
      <w:r>
        <w:rPr>
          <w:rFonts w:ascii="Times New Roman" w:eastAsia="Times New Roman"/>
        </w:rPr>
        <w:t>487</w:t>
      </w:r>
      <w:r>
        <w:t>户农户参加过农技培训，占样本总体的</w:t>
      </w:r>
      <w:r>
        <w:rPr>
          <w:rFonts w:ascii="Times New Roman" w:eastAsia="Times New Roman"/>
        </w:rPr>
        <w:t>77.42</w:t>
      </w:r>
      <w:r>
        <w:rPr>
          <w:rFonts w:ascii="Times New Roman" w:eastAsia="Times New Roman"/>
        </w:rPr>
        <w:t>%</w:t>
      </w:r>
      <w:r>
        <w:t>，</w:t>
      </w:r>
      <w:r>
        <w:t>其中莎车县占</w:t>
      </w:r>
      <w:r>
        <w:rPr>
          <w:rFonts w:ascii="Times New Roman" w:eastAsia="Times New Roman"/>
        </w:rPr>
        <w:t>87</w:t>
      </w:r>
      <w:r>
        <w:rPr>
          <w:rFonts w:ascii="Times New Roman" w:eastAsia="Times New Roman"/>
        </w:rPr>
        <w:t>.</w:t>
      </w:r>
      <w:r>
        <w:rPr>
          <w:rFonts w:ascii="Times New Roman" w:eastAsia="Times New Roman"/>
        </w:rPr>
        <w:t>78%</w:t>
      </w:r>
      <w:r>
        <w:t>，而没接受过农技培训的农户主要是因为没有相关的培训通知，占</w:t>
      </w:r>
      <w:r>
        <w:t>样本总体的</w:t>
      </w:r>
      <w:r>
        <w:rPr>
          <w:rFonts w:ascii="Times New Roman" w:eastAsia="Times New Roman"/>
        </w:rPr>
        <w:t>13</w:t>
      </w:r>
      <w:r>
        <w:rPr>
          <w:rFonts w:ascii="Times New Roman" w:eastAsia="Times New Roman"/>
        </w:rPr>
        <w:t>.</w:t>
      </w:r>
      <w:r>
        <w:rPr>
          <w:rFonts w:ascii="Times New Roman" w:eastAsia="Times New Roman"/>
        </w:rPr>
        <w:t>2</w:t>
      </w:r>
      <w:r>
        <w:rPr>
          <w:rFonts w:ascii="Times New Roman" w:eastAsia="Times New Roman"/>
        </w:rPr>
        <w:t>%</w:t>
      </w:r>
      <w:r>
        <w:t>，不愿意接受农技培训的仅有</w:t>
      </w:r>
      <w:r>
        <w:rPr>
          <w:rFonts w:ascii="Times New Roman" w:eastAsia="Times New Roman"/>
        </w:rPr>
        <w:t>8</w:t>
      </w:r>
      <w:r>
        <w:t>户，占</w:t>
      </w:r>
      <w:r>
        <w:rPr>
          <w:rFonts w:ascii="Times New Roman" w:eastAsia="Times New Roman"/>
        </w:rPr>
        <w:t>1</w:t>
      </w:r>
      <w:r>
        <w:rPr>
          <w:rFonts w:ascii="Times New Roman" w:eastAsia="Times New Roman"/>
        </w:rPr>
        <w:t>.</w:t>
      </w:r>
      <w:r>
        <w:rPr>
          <w:rFonts w:ascii="Times New Roman" w:eastAsia="Times New Roman"/>
        </w:rPr>
        <w:t>27</w:t>
      </w:r>
      <w:r>
        <w:rPr>
          <w:rFonts w:ascii="Times New Roman" w:eastAsia="Times New Roman"/>
        </w:rPr>
        <w:t>%</w:t>
      </w:r>
      <w:r>
        <w:t>（</w:t>
      </w:r>
      <w:r>
        <w:t>详见表</w:t>
      </w:r>
      <w:r>
        <w:rPr>
          <w:rFonts w:ascii="Times New Roman" w:eastAsia="Times New Roman"/>
        </w:rPr>
        <w:t>7</w:t>
      </w:r>
      <w:r>
        <w:rPr>
          <w:rFonts w:ascii="Times New Roman" w:eastAsia="Times New Roman"/>
        </w:rPr>
        <w:t>-</w:t>
      </w:r>
      <w:r>
        <w:rPr>
          <w:rFonts w:ascii="Times New Roman" w:eastAsia="Times New Roman"/>
        </w:rPr>
        <w:t>5</w:t>
      </w:r>
      <w:r>
        <w:t>）</w:t>
      </w:r>
      <w:r>
        <w:t>，这说明被调查农户参加农机培训的积极性较高，而对于科学施肥相关信息的获取倾向度高。在调</w:t>
      </w:r>
      <w:r>
        <w:t>查中获知，农技培训一般由村政府统一组织，每年冬季农闲时组织</w:t>
      </w:r>
      <w:r>
        <w:rPr>
          <w:rFonts w:ascii="Times New Roman" w:eastAsia="Times New Roman"/>
        </w:rPr>
        <w:t>3</w:t>
      </w:r>
      <w:r>
        <w:t>～</w:t>
      </w:r>
      <w:r>
        <w:rPr>
          <w:rFonts w:ascii="Times New Roman" w:eastAsia="Times New Roman"/>
        </w:rPr>
        <w:t>5</w:t>
      </w:r>
      <w:r>
        <w:t>次，主要是关</w:t>
      </w:r>
      <w:r>
        <w:t>于</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810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农作物种植、农业新技术应用、病虫害防治等方面的培训。</w:t>
      </w:r>
    </w:p>
    <w:p w:rsidR="0018722C">
      <w:pPr>
        <w:pStyle w:val="a8"/>
        <w:topLinePunct/>
      </w:pPr>
      <w:bookmarkStart w:name="_bookmark141" w:id="244"/>
      <w:bookmarkEnd w:id="244"/>
      <w:r/>
      <w:r>
        <w:t>表</w:t>
      </w:r>
      <w:r>
        <w:t> </w:t>
      </w:r>
      <w:r>
        <w:t>7-5</w:t>
      </w:r>
      <w:r>
        <w:t xml:space="preserve">  </w:t>
      </w:r>
      <w:r>
        <w:t>调</w:t>
      </w:r>
      <w:r>
        <w:t>查</w:t>
      </w:r>
      <w:r>
        <w:t>农</w:t>
      </w:r>
      <w:r>
        <w:t>户</w:t>
      </w:r>
      <w:r>
        <w:t>参</w:t>
      </w:r>
      <w:r>
        <w:t>与</w:t>
      </w:r>
      <w:r>
        <w:t>农</w:t>
      </w:r>
      <w:r>
        <w:t>技</w:t>
      </w:r>
      <w:r>
        <w:t>培训</w:t>
      </w:r>
      <w:r>
        <w:t>状</w:t>
      </w:r>
      <w:r>
        <w:t>况</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17"/>
        <w:gridCol w:w="1804"/>
        <w:gridCol w:w="1318"/>
        <w:gridCol w:w="2034"/>
        <w:gridCol w:w="1567"/>
        <w:gridCol w:w="1489"/>
      </w:tblGrid>
      <w:tr>
        <w:trPr>
          <w:tblHeader/>
        </w:trPr>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10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645" w:type="pct"/>
            <w:vAlign w:val="center"/>
          </w:tcPr>
          <w:p w:rsidR="0018722C">
            <w:pPr>
              <w:pStyle w:val="ac"/>
              <w:topLinePunct/>
              <w:ind w:leftChars="0" w:left="0" w:rightChars="0" w:right="0" w:firstLineChars="0" w:firstLine="0"/>
              <w:spacing w:line="240" w:lineRule="atLeast"/>
            </w:pPr>
            <w:r>
              <w:t>是</w:t>
            </w:r>
          </w:p>
        </w:tc>
        <w:tc>
          <w:tcPr>
            <w:tcW w:w="957" w:type="pct"/>
            <w:vAlign w:val="center"/>
          </w:tcPr>
          <w:p w:rsidR="0018722C">
            <w:pPr>
              <w:pStyle w:val="affff9"/>
              <w:topLinePunct/>
              <w:ind w:leftChars="0" w:left="0" w:rightChars="0" w:right="0" w:firstLineChars="0" w:firstLine="0"/>
              <w:spacing w:line="240" w:lineRule="atLeast"/>
            </w:pPr>
            <w:r>
              <w:t>487</w:t>
            </w:r>
          </w:p>
        </w:tc>
        <w:tc>
          <w:tcPr>
            <w:tcW w:w="699" w:type="pct"/>
            <w:vAlign w:val="center"/>
          </w:tcPr>
          <w:p w:rsidR="0018722C">
            <w:pPr>
              <w:pStyle w:val="affff9"/>
              <w:topLinePunct/>
              <w:ind w:leftChars="0" w:left="0" w:rightChars="0" w:right="0" w:firstLineChars="0" w:firstLine="0"/>
              <w:spacing w:line="240" w:lineRule="atLeast"/>
            </w:pPr>
            <w:r>
              <w:t>77.42</w:t>
            </w:r>
          </w:p>
        </w:tc>
        <w:tc>
          <w:tcPr>
            <w:tcW w:w="1079" w:type="pct"/>
            <w:vAlign w:val="center"/>
          </w:tcPr>
          <w:p w:rsidR="0018722C">
            <w:pPr>
              <w:pStyle w:val="a5"/>
              <w:topLinePunct/>
              <w:ind w:leftChars="0" w:left="0" w:rightChars="0" w:right="0" w:firstLineChars="0" w:firstLine="0"/>
              <w:spacing w:line="240" w:lineRule="atLeast"/>
            </w:pPr>
            <w:r>
              <w:t>不愿意接受</w:t>
            </w:r>
          </w:p>
        </w:tc>
        <w:tc>
          <w:tcPr>
            <w:tcW w:w="831" w:type="pct"/>
            <w:vAlign w:val="center"/>
          </w:tcPr>
          <w:p w:rsidR="0018722C">
            <w:pPr>
              <w:pStyle w:val="affff9"/>
              <w:topLinePunct/>
              <w:ind w:leftChars="0" w:left="0" w:rightChars="0" w:right="0" w:firstLineChars="0" w:firstLine="0"/>
              <w:spacing w:line="240" w:lineRule="atLeast"/>
            </w:pPr>
            <w:r>
              <w:t>8</w:t>
            </w:r>
          </w:p>
        </w:tc>
        <w:tc>
          <w:tcPr>
            <w:tcW w:w="790" w:type="pct"/>
            <w:vAlign w:val="center"/>
          </w:tcPr>
          <w:p w:rsidR="0018722C">
            <w:pPr>
              <w:pStyle w:val="affff9"/>
              <w:topLinePunct/>
              <w:ind w:leftChars="0" w:left="0" w:rightChars="0" w:right="0" w:firstLineChars="0" w:firstLine="0"/>
              <w:spacing w:line="240" w:lineRule="atLeast"/>
            </w:pPr>
            <w:r>
              <w:t>1.27</w:t>
            </w:r>
          </w:p>
        </w:tc>
      </w:tr>
      <w:tr>
        <w:tc>
          <w:tcPr>
            <w:tcW w:w="645" w:type="pct"/>
            <w:vAlign w:val="center"/>
          </w:tcPr>
          <w:p w:rsidR="0018722C">
            <w:pPr>
              <w:pStyle w:val="ac"/>
              <w:topLinePunct/>
              <w:ind w:leftChars="0" w:left="0" w:rightChars="0" w:right="0" w:firstLineChars="0" w:firstLine="0"/>
              <w:spacing w:line="240" w:lineRule="atLeast"/>
            </w:pPr>
            <w:r>
              <w:t>否</w:t>
            </w:r>
          </w:p>
        </w:tc>
        <w:tc>
          <w:tcPr>
            <w:tcW w:w="957" w:type="pct"/>
            <w:vAlign w:val="center"/>
          </w:tcPr>
          <w:p w:rsidR="0018722C">
            <w:pPr>
              <w:pStyle w:val="affff9"/>
              <w:topLinePunct/>
              <w:ind w:leftChars="0" w:left="0" w:rightChars="0" w:right="0" w:firstLineChars="0" w:firstLine="0"/>
              <w:spacing w:line="240" w:lineRule="atLeast"/>
            </w:pPr>
            <w:r>
              <w:t>142</w:t>
            </w:r>
          </w:p>
        </w:tc>
        <w:tc>
          <w:tcPr>
            <w:tcW w:w="699" w:type="pct"/>
            <w:vAlign w:val="center"/>
          </w:tcPr>
          <w:p w:rsidR="0018722C">
            <w:pPr>
              <w:pStyle w:val="affff9"/>
              <w:topLinePunct/>
              <w:ind w:leftChars="0" w:left="0" w:rightChars="0" w:right="0" w:firstLineChars="0" w:firstLine="0"/>
              <w:spacing w:line="240" w:lineRule="atLeast"/>
            </w:pPr>
            <w:r>
              <w:t>22.58</w:t>
            </w:r>
          </w:p>
        </w:tc>
        <w:tc>
          <w:tcPr>
            <w:tcW w:w="1079" w:type="pct"/>
            <w:vAlign w:val="center"/>
          </w:tcPr>
          <w:p w:rsidR="0018722C">
            <w:pPr>
              <w:pStyle w:val="a5"/>
              <w:topLinePunct/>
              <w:ind w:leftChars="0" w:left="0" w:rightChars="0" w:right="0" w:firstLineChars="0" w:firstLine="0"/>
              <w:spacing w:line="240" w:lineRule="atLeast"/>
            </w:pPr>
            <w:r>
              <w:t>没有培训</w:t>
            </w:r>
          </w:p>
        </w:tc>
        <w:tc>
          <w:tcPr>
            <w:tcW w:w="831" w:type="pct"/>
            <w:vAlign w:val="center"/>
          </w:tcPr>
          <w:p w:rsidR="0018722C">
            <w:pPr>
              <w:pStyle w:val="affff9"/>
              <w:topLinePunct/>
              <w:ind w:leftChars="0" w:left="0" w:rightChars="0" w:right="0" w:firstLineChars="0" w:firstLine="0"/>
              <w:spacing w:line="240" w:lineRule="atLeast"/>
            </w:pPr>
            <w:r>
              <w:t>51</w:t>
            </w:r>
          </w:p>
        </w:tc>
        <w:tc>
          <w:tcPr>
            <w:tcW w:w="790" w:type="pct"/>
            <w:vAlign w:val="center"/>
          </w:tcPr>
          <w:p w:rsidR="0018722C">
            <w:pPr>
              <w:pStyle w:val="affff9"/>
              <w:topLinePunct/>
              <w:ind w:leftChars="0" w:left="0" w:rightChars="0" w:right="0" w:firstLineChars="0" w:firstLine="0"/>
              <w:spacing w:line="240" w:lineRule="atLeast"/>
            </w:pPr>
            <w:r>
              <w:t>8.11</w:t>
            </w:r>
          </w:p>
        </w:tc>
      </w:tr>
      <w:tr>
        <w:tc>
          <w:tcPr>
            <w:tcW w:w="64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5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79" w:type="pct"/>
            <w:vAlign w:val="center"/>
            <w:tcBorders>
              <w:top w:val="single" w:sz="4" w:space="0" w:color="auto"/>
            </w:tcBorders>
          </w:tcPr>
          <w:p w:rsidR="0018722C">
            <w:pPr>
              <w:pStyle w:val="aff1"/>
              <w:topLinePunct/>
              <w:ind w:leftChars="0" w:left="0" w:rightChars="0" w:right="0" w:firstLineChars="0" w:firstLine="0"/>
              <w:spacing w:line="240" w:lineRule="atLeast"/>
            </w:pPr>
            <w:r>
              <w:t>没有通知</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c>
          <w:tcPr>
            <w:tcW w:w="790" w:type="pct"/>
            <w:vAlign w:val="center"/>
            <w:tcBorders>
              <w:top w:val="single" w:sz="4" w:space="0" w:color="auto"/>
            </w:tcBorders>
          </w:tcPr>
          <w:p w:rsidR="0018722C">
            <w:pPr>
              <w:pStyle w:val="affff9"/>
              <w:topLinePunct/>
              <w:ind w:leftChars="0" w:left="0" w:rightChars="0" w:right="0" w:firstLineChars="0" w:firstLine="0"/>
              <w:spacing w:line="240" w:lineRule="atLeast"/>
            </w:pPr>
            <w:r>
              <w:t>13.20</w:t>
            </w:r>
          </w:p>
        </w:tc>
      </w:tr>
    </w:tbl>
    <w:p w:rsidR="0018722C">
      <w:pPr>
        <w:pStyle w:val="aff3"/>
        <w:topLinePunct/>
      </w:pPr>
      <w:r>
        <w:rPr>
          <w:rFonts w:cstheme="minorBidi" w:hAnsiTheme="minorHAnsi" w:eastAsiaTheme="minorHAnsi" w:asciiTheme="minorHAnsi"/>
        </w:rPr>
        <w:t>资料来源：南疆地区农户调查数据整理所得</w:t>
      </w:r>
    </w:p>
    <w:p w:rsidR="0018722C">
      <w:pPr>
        <w:topLinePunct/>
      </w:pPr>
      <w:r>
        <w:rPr>
          <w:rFonts w:ascii="楷体" w:eastAsia="楷体" w:hint="eastAsia"/>
        </w:rPr>
        <w:t>（</w:t>
      </w:r>
      <w:r>
        <w:rPr>
          <w:rFonts w:ascii="Times New Roman" w:eastAsia="Times New Roman"/>
        </w:rPr>
        <w:t>5</w:t>
      </w:r>
      <w:r>
        <w:rPr>
          <w:rFonts w:ascii="楷体" w:eastAsia="楷体" w:hint="eastAsia"/>
        </w:rPr>
        <w:t>）</w:t>
      </w:r>
      <w:r>
        <w:rPr>
          <w:rFonts w:ascii="楷体" w:eastAsia="楷体" w:hint="eastAsia"/>
        </w:rPr>
        <w:t>环境意识</w:t>
      </w:r>
    </w:p>
    <w:p w:rsidR="0018722C">
      <w:pPr>
        <w:topLinePunct/>
      </w:pPr>
      <w:r>
        <w:t>绝大部分农户听说或从电视上了解到关于农业污染的报道，占样本总体的</w:t>
      </w:r>
      <w:r>
        <w:rPr>
          <w:rFonts w:ascii="Times New Roman" w:eastAsia="Times New Roman"/>
        </w:rPr>
        <w:t>83</w:t>
      </w:r>
      <w:r>
        <w:rPr>
          <w:rFonts w:ascii="Times New Roman" w:eastAsia="Times New Roman"/>
        </w:rPr>
        <w:t>.</w:t>
      </w:r>
      <w:r>
        <w:rPr>
          <w:rFonts w:ascii="Times New Roman" w:eastAsia="Times New Roman"/>
        </w:rPr>
        <w:t>47%</w:t>
      </w:r>
      <w:r>
        <w:t>，</w:t>
      </w:r>
      <w:r>
        <w:t>且有</w:t>
      </w:r>
      <w:r>
        <w:rPr>
          <w:rFonts w:ascii="Times New Roman" w:eastAsia="Times New Roman"/>
        </w:rPr>
        <w:t>90</w:t>
      </w:r>
      <w:r>
        <w:rPr>
          <w:rFonts w:ascii="Times New Roman" w:eastAsia="Times New Roman"/>
        </w:rPr>
        <w:t>.</w:t>
      </w:r>
      <w:r>
        <w:rPr>
          <w:rFonts w:ascii="Times New Roman" w:eastAsia="Times New Roman"/>
        </w:rPr>
        <w:t>62%</w:t>
      </w:r>
      <w:r>
        <w:t>的农户认为是化肥的过量施用所带来的农业污染。一半左右的被调查农户认</w:t>
      </w:r>
      <w:r>
        <w:t>为过量施肥会对土壤、空气、水质、人体以及农产品品质产生不同程度的影响。其中</w:t>
      </w:r>
      <w:r>
        <w:rPr>
          <w:rFonts w:ascii="Times New Roman" w:eastAsia="Times New Roman"/>
        </w:rPr>
        <w:t>384</w:t>
      </w:r>
      <w:r>
        <w:t>户农户比较关注过量施肥而危害人体健康，占样本总体的</w:t>
      </w:r>
      <w:r>
        <w:rPr>
          <w:rFonts w:ascii="Times New Roman" w:eastAsia="Times New Roman"/>
        </w:rPr>
        <w:t>61</w:t>
      </w:r>
      <w:r>
        <w:rPr>
          <w:rFonts w:ascii="Times New Roman" w:eastAsia="Times New Roman"/>
        </w:rPr>
        <w:t>.</w:t>
      </w:r>
      <w:r>
        <w:rPr>
          <w:rFonts w:ascii="Times New Roman" w:eastAsia="Times New Roman"/>
        </w:rPr>
        <w:t>05%</w:t>
      </w:r>
      <w:r>
        <w:t>，</w:t>
      </w:r>
      <w:r>
        <w:rPr>
          <w:rFonts w:ascii="Times New Roman" w:eastAsia="Times New Roman"/>
        </w:rPr>
        <w:t>365</w:t>
      </w:r>
      <w:r>
        <w:t>户农户关注土壤</w:t>
      </w:r>
      <w:r>
        <w:t>板结问题，占</w:t>
      </w:r>
      <w:r>
        <w:rPr>
          <w:rFonts w:ascii="Times New Roman" w:eastAsia="Times New Roman"/>
        </w:rPr>
        <w:t>58</w:t>
      </w:r>
      <w:r>
        <w:rPr>
          <w:rFonts w:ascii="Times New Roman" w:eastAsia="Times New Roman"/>
        </w:rPr>
        <w:t>.</w:t>
      </w:r>
      <w:r>
        <w:rPr>
          <w:rFonts w:ascii="Times New Roman" w:eastAsia="Times New Roman"/>
        </w:rPr>
        <w:t>03%</w:t>
      </w:r>
      <w:r>
        <w:t>，其余有</w:t>
      </w:r>
      <w:r>
        <w:rPr>
          <w:rFonts w:ascii="Times New Roman" w:eastAsia="Times New Roman"/>
        </w:rPr>
        <w:t>45%</w:t>
      </w:r>
      <w:r>
        <w:t>左右的农户认为过量施肥会农产品品质、水质和空气</w:t>
      </w:r>
      <w:r>
        <w:t>带来一定的污染。所以有</w:t>
      </w:r>
      <w:r>
        <w:rPr>
          <w:rFonts w:ascii="Times New Roman" w:eastAsia="Times New Roman"/>
        </w:rPr>
        <w:t>85</w:t>
      </w:r>
      <w:r>
        <w:rPr>
          <w:rFonts w:ascii="Times New Roman" w:eastAsia="Times New Roman"/>
        </w:rPr>
        <w:t>.</w:t>
      </w:r>
      <w:r>
        <w:rPr>
          <w:rFonts w:ascii="Times New Roman" w:eastAsia="Times New Roman"/>
        </w:rPr>
        <w:t>21%</w:t>
      </w:r>
      <w:r>
        <w:t>被调查农户有所关心这些负面个影响，但不影响化肥的施用</w:t>
      </w:r>
      <w:r>
        <w:t>（</w:t>
      </w:r>
      <w:r>
        <w:t>详见表</w:t>
      </w:r>
      <w:r>
        <w:rPr>
          <w:rFonts w:ascii="Times New Roman" w:eastAsia="Times New Roman"/>
        </w:rPr>
        <w:t>7</w:t>
      </w:r>
      <w:r>
        <w:rPr>
          <w:rFonts w:ascii="Times New Roman" w:eastAsia="Times New Roman"/>
        </w:rPr>
        <w:t>-</w:t>
      </w:r>
      <w:r>
        <w:rPr>
          <w:rFonts w:ascii="Times New Roman" w:eastAsia="Times New Roman"/>
        </w:rPr>
        <w:t>6</w:t>
      </w:r>
      <w:r>
        <w:t>）</w:t>
      </w:r>
      <w:r>
        <w:t>。</w:t>
      </w:r>
    </w:p>
    <w:p w:rsidR="0018722C">
      <w:pPr>
        <w:pStyle w:val="a8"/>
        <w:topLinePunct/>
      </w:pPr>
      <w:bookmarkStart w:name="_bookmark142" w:id="245"/>
      <w:bookmarkEnd w:id="245"/>
      <w:r/>
      <w:r>
        <w:t>表</w:t>
      </w:r>
      <w:r>
        <w:t> </w:t>
      </w:r>
      <w:r>
        <w:t>7-6</w:t>
      </w:r>
      <w:r>
        <w:t xml:space="preserve">  </w:t>
      </w:r>
      <w:r>
        <w:t>调</w:t>
      </w:r>
      <w:r>
        <w:t>查</w:t>
      </w:r>
      <w:r>
        <w:t>农</w:t>
      </w:r>
      <w:r>
        <w:t>户</w:t>
      </w:r>
      <w:r>
        <w:t>过</w:t>
      </w:r>
      <w:r>
        <w:t>量</w:t>
      </w:r>
      <w:r>
        <w:t>施</w:t>
      </w:r>
      <w:r>
        <w:t>肥</w:t>
      </w:r>
      <w:r>
        <w:t>所引</w:t>
      </w:r>
      <w:r>
        <w:t>起</w:t>
      </w:r>
      <w:r>
        <w:t>的</w:t>
      </w:r>
      <w:r>
        <w:t>环</w:t>
      </w:r>
      <w:r>
        <w:t>境</w:t>
      </w:r>
      <w:r>
        <w:t>问</w:t>
      </w:r>
      <w:r>
        <w:t>题</w:t>
      </w:r>
      <w:r>
        <w:t>及</w:t>
      </w:r>
      <w:r>
        <w:t>态度</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93"/>
        <w:gridCol w:w="899"/>
        <w:gridCol w:w="945"/>
        <w:gridCol w:w="1441"/>
        <w:gridCol w:w="900"/>
        <w:gridCol w:w="944"/>
        <w:gridCol w:w="1229"/>
        <w:gridCol w:w="896"/>
        <w:gridCol w:w="982"/>
      </w:tblGrid>
      <w:tr>
        <w:trPr>
          <w:tblHeader/>
        </w:trPr>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633" w:type="pct"/>
            <w:vAlign w:val="center"/>
          </w:tcPr>
          <w:p w:rsidR="0018722C">
            <w:pPr>
              <w:pStyle w:val="ac"/>
              <w:topLinePunct/>
              <w:ind w:leftChars="0" w:left="0" w:rightChars="0" w:right="0" w:firstLineChars="0" w:firstLine="0"/>
              <w:spacing w:line="240" w:lineRule="atLeast"/>
            </w:pPr>
            <w:r>
              <w:t>土壤板结</w:t>
            </w:r>
          </w:p>
        </w:tc>
        <w:tc>
          <w:tcPr>
            <w:tcW w:w="477" w:type="pct"/>
            <w:vAlign w:val="center"/>
          </w:tcPr>
          <w:p w:rsidR="0018722C">
            <w:pPr>
              <w:pStyle w:val="affff9"/>
              <w:topLinePunct/>
              <w:ind w:leftChars="0" w:left="0" w:rightChars="0" w:right="0" w:firstLineChars="0" w:firstLine="0"/>
              <w:spacing w:line="240" w:lineRule="atLeast"/>
            </w:pPr>
            <w:r>
              <w:t>365</w:t>
            </w:r>
          </w:p>
        </w:tc>
        <w:tc>
          <w:tcPr>
            <w:tcW w:w="501" w:type="pct"/>
            <w:vAlign w:val="center"/>
          </w:tcPr>
          <w:p w:rsidR="0018722C">
            <w:pPr>
              <w:pStyle w:val="affff9"/>
              <w:topLinePunct/>
              <w:ind w:leftChars="0" w:left="0" w:rightChars="0" w:right="0" w:firstLineChars="0" w:firstLine="0"/>
              <w:spacing w:line="240" w:lineRule="atLeast"/>
            </w:pPr>
            <w:r>
              <w:t>58.03</w:t>
            </w:r>
          </w:p>
        </w:tc>
        <w:tc>
          <w:tcPr>
            <w:tcW w:w="764" w:type="pct"/>
            <w:vAlign w:val="center"/>
          </w:tcPr>
          <w:p w:rsidR="0018722C">
            <w:pPr>
              <w:pStyle w:val="a5"/>
              <w:topLinePunct/>
              <w:ind w:leftChars="0" w:left="0" w:rightChars="0" w:right="0" w:firstLineChars="0" w:firstLine="0"/>
              <w:spacing w:line="240" w:lineRule="atLeast"/>
            </w:pPr>
            <w:r>
              <w:t>危害健康</w:t>
            </w:r>
          </w:p>
        </w:tc>
        <w:tc>
          <w:tcPr>
            <w:tcW w:w="477" w:type="pct"/>
            <w:vAlign w:val="center"/>
          </w:tcPr>
          <w:p w:rsidR="0018722C">
            <w:pPr>
              <w:pStyle w:val="affff9"/>
              <w:topLinePunct/>
              <w:ind w:leftChars="0" w:left="0" w:rightChars="0" w:right="0" w:firstLineChars="0" w:firstLine="0"/>
              <w:spacing w:line="240" w:lineRule="atLeast"/>
            </w:pPr>
            <w:r>
              <w:t>384</w:t>
            </w:r>
          </w:p>
        </w:tc>
        <w:tc>
          <w:tcPr>
            <w:tcW w:w="501" w:type="pct"/>
            <w:vAlign w:val="center"/>
          </w:tcPr>
          <w:p w:rsidR="0018722C">
            <w:pPr>
              <w:pStyle w:val="affff9"/>
              <w:topLinePunct/>
              <w:ind w:leftChars="0" w:left="0" w:rightChars="0" w:right="0" w:firstLineChars="0" w:firstLine="0"/>
              <w:spacing w:line="240" w:lineRule="atLeast"/>
            </w:pPr>
            <w:r>
              <w:t>61.05</w:t>
            </w:r>
          </w:p>
        </w:tc>
        <w:tc>
          <w:tcPr>
            <w:tcW w:w="652" w:type="pct"/>
            <w:vAlign w:val="center"/>
          </w:tcPr>
          <w:p w:rsidR="0018722C">
            <w:pPr>
              <w:pStyle w:val="a5"/>
              <w:topLinePunct/>
              <w:ind w:leftChars="0" w:left="0" w:rightChars="0" w:right="0" w:firstLineChars="0" w:firstLine="0"/>
              <w:spacing w:line="240" w:lineRule="atLeast"/>
            </w:pPr>
            <w:r>
              <w:t>与我无关</w:t>
            </w:r>
          </w:p>
        </w:tc>
        <w:tc>
          <w:tcPr>
            <w:tcW w:w="475" w:type="pct"/>
            <w:vAlign w:val="center"/>
          </w:tcPr>
          <w:p w:rsidR="0018722C">
            <w:pPr>
              <w:pStyle w:val="affff9"/>
              <w:topLinePunct/>
              <w:ind w:leftChars="0" w:left="0" w:rightChars="0" w:right="0" w:firstLineChars="0" w:firstLine="0"/>
              <w:spacing w:line="240" w:lineRule="atLeast"/>
            </w:pPr>
            <w:r>
              <w:t>37</w:t>
            </w:r>
          </w:p>
        </w:tc>
        <w:tc>
          <w:tcPr>
            <w:tcW w:w="521" w:type="pct"/>
            <w:vAlign w:val="center"/>
          </w:tcPr>
          <w:p w:rsidR="0018722C">
            <w:pPr>
              <w:pStyle w:val="affff9"/>
              <w:topLinePunct/>
              <w:ind w:leftChars="0" w:left="0" w:rightChars="0" w:right="0" w:firstLineChars="0" w:firstLine="0"/>
              <w:spacing w:line="240" w:lineRule="atLeast"/>
            </w:pPr>
            <w:r>
              <w:t>5.88</w:t>
            </w:r>
          </w:p>
        </w:tc>
      </w:tr>
      <w:tr>
        <w:tc>
          <w:tcPr>
            <w:tcW w:w="633" w:type="pct"/>
            <w:vAlign w:val="center"/>
          </w:tcPr>
          <w:p w:rsidR="0018722C">
            <w:pPr>
              <w:pStyle w:val="ac"/>
              <w:topLinePunct/>
              <w:ind w:leftChars="0" w:left="0" w:rightChars="0" w:right="0" w:firstLineChars="0" w:firstLine="0"/>
              <w:spacing w:line="240" w:lineRule="atLeast"/>
            </w:pPr>
            <w:r>
              <w:t>空气污染</w:t>
            </w:r>
          </w:p>
        </w:tc>
        <w:tc>
          <w:tcPr>
            <w:tcW w:w="477" w:type="pct"/>
            <w:vAlign w:val="center"/>
          </w:tcPr>
          <w:p w:rsidR="0018722C">
            <w:pPr>
              <w:pStyle w:val="affff9"/>
              <w:topLinePunct/>
              <w:ind w:leftChars="0" w:left="0" w:rightChars="0" w:right="0" w:firstLineChars="0" w:firstLine="0"/>
              <w:spacing w:line="240" w:lineRule="atLeast"/>
            </w:pPr>
            <w:r>
              <w:t>274</w:t>
            </w:r>
          </w:p>
        </w:tc>
        <w:tc>
          <w:tcPr>
            <w:tcW w:w="501" w:type="pct"/>
            <w:vAlign w:val="center"/>
          </w:tcPr>
          <w:p w:rsidR="0018722C">
            <w:pPr>
              <w:pStyle w:val="affff9"/>
              <w:topLinePunct/>
              <w:ind w:leftChars="0" w:left="0" w:rightChars="0" w:right="0" w:firstLineChars="0" w:firstLine="0"/>
              <w:spacing w:line="240" w:lineRule="atLeast"/>
            </w:pPr>
            <w:r>
              <w:t>43.56</w:t>
            </w:r>
          </w:p>
        </w:tc>
        <w:tc>
          <w:tcPr>
            <w:tcW w:w="764" w:type="pct"/>
            <w:vAlign w:val="center"/>
          </w:tcPr>
          <w:p w:rsidR="0018722C">
            <w:pPr>
              <w:pStyle w:val="a5"/>
              <w:topLinePunct/>
              <w:ind w:leftChars="0" w:left="0" w:rightChars="0" w:right="0" w:firstLineChars="0" w:firstLine="0"/>
              <w:spacing w:line="240" w:lineRule="atLeast"/>
            </w:pPr>
            <w:r>
              <w:t>农产品品质</w:t>
            </w:r>
          </w:p>
        </w:tc>
        <w:tc>
          <w:tcPr>
            <w:tcW w:w="477" w:type="pct"/>
            <w:vAlign w:val="center"/>
          </w:tcPr>
          <w:p w:rsidR="0018722C">
            <w:pPr>
              <w:pStyle w:val="affff9"/>
              <w:topLinePunct/>
              <w:ind w:leftChars="0" w:left="0" w:rightChars="0" w:right="0" w:firstLineChars="0" w:firstLine="0"/>
              <w:spacing w:line="240" w:lineRule="atLeast"/>
            </w:pPr>
            <w:r>
              <w:t>295</w:t>
            </w:r>
          </w:p>
        </w:tc>
        <w:tc>
          <w:tcPr>
            <w:tcW w:w="501" w:type="pct"/>
            <w:vAlign w:val="center"/>
          </w:tcPr>
          <w:p w:rsidR="0018722C">
            <w:pPr>
              <w:pStyle w:val="affff9"/>
              <w:topLinePunct/>
              <w:ind w:leftChars="0" w:left="0" w:rightChars="0" w:right="0" w:firstLineChars="0" w:firstLine="0"/>
              <w:spacing w:line="240" w:lineRule="atLeast"/>
            </w:pPr>
            <w:r>
              <w:t>46.90</w:t>
            </w:r>
          </w:p>
        </w:tc>
        <w:tc>
          <w:tcPr>
            <w:tcW w:w="652" w:type="pct"/>
            <w:vAlign w:val="center"/>
          </w:tcPr>
          <w:p w:rsidR="0018722C">
            <w:pPr>
              <w:pStyle w:val="a5"/>
              <w:topLinePunct/>
              <w:ind w:leftChars="0" w:left="0" w:rightChars="0" w:right="0" w:firstLineChars="0" w:firstLine="0"/>
              <w:spacing w:line="240" w:lineRule="atLeast"/>
            </w:pPr>
            <w:r>
              <w:t>有所关心</w:t>
            </w:r>
          </w:p>
        </w:tc>
        <w:tc>
          <w:tcPr>
            <w:tcW w:w="475" w:type="pct"/>
            <w:vAlign w:val="center"/>
          </w:tcPr>
          <w:p w:rsidR="0018722C">
            <w:pPr>
              <w:pStyle w:val="affff9"/>
              <w:topLinePunct/>
              <w:ind w:leftChars="0" w:left="0" w:rightChars="0" w:right="0" w:firstLineChars="0" w:firstLine="0"/>
              <w:spacing w:line="240" w:lineRule="atLeast"/>
            </w:pPr>
            <w:r>
              <w:t>536</w:t>
            </w:r>
          </w:p>
        </w:tc>
        <w:tc>
          <w:tcPr>
            <w:tcW w:w="521" w:type="pct"/>
            <w:vAlign w:val="center"/>
          </w:tcPr>
          <w:p w:rsidR="0018722C">
            <w:pPr>
              <w:pStyle w:val="affff9"/>
              <w:topLinePunct/>
              <w:ind w:leftChars="0" w:left="0" w:rightChars="0" w:right="0" w:firstLineChars="0" w:firstLine="0"/>
              <w:spacing w:line="240" w:lineRule="atLeast"/>
            </w:pPr>
            <w:r>
              <w:t>85.21</w:t>
            </w:r>
          </w:p>
        </w:tc>
      </w:tr>
      <w:tr>
        <w:tc>
          <w:tcPr>
            <w:tcW w:w="633" w:type="pct"/>
            <w:vAlign w:val="center"/>
          </w:tcPr>
          <w:p w:rsidR="0018722C">
            <w:pPr>
              <w:pStyle w:val="ac"/>
              <w:topLinePunct/>
              <w:ind w:leftChars="0" w:left="0" w:rightChars="0" w:right="0" w:firstLineChars="0" w:firstLine="0"/>
              <w:spacing w:line="240" w:lineRule="atLeast"/>
            </w:pPr>
            <w:r>
              <w:t>水质污染</w:t>
            </w:r>
          </w:p>
        </w:tc>
        <w:tc>
          <w:tcPr>
            <w:tcW w:w="477" w:type="pct"/>
            <w:vAlign w:val="center"/>
          </w:tcPr>
          <w:p w:rsidR="0018722C">
            <w:pPr>
              <w:pStyle w:val="affff9"/>
              <w:topLinePunct/>
              <w:ind w:leftChars="0" w:left="0" w:rightChars="0" w:right="0" w:firstLineChars="0" w:firstLine="0"/>
              <w:spacing w:line="240" w:lineRule="atLeast"/>
            </w:pPr>
            <w:r>
              <w:t>282</w:t>
            </w:r>
          </w:p>
        </w:tc>
        <w:tc>
          <w:tcPr>
            <w:tcW w:w="501" w:type="pct"/>
            <w:vAlign w:val="center"/>
          </w:tcPr>
          <w:p w:rsidR="0018722C">
            <w:pPr>
              <w:pStyle w:val="affff9"/>
              <w:topLinePunct/>
              <w:ind w:leftChars="0" w:left="0" w:rightChars="0" w:right="0" w:firstLineChars="0" w:firstLine="0"/>
              <w:spacing w:line="240" w:lineRule="atLeast"/>
            </w:pPr>
            <w:r>
              <w:t>44.83</w:t>
            </w:r>
          </w:p>
        </w:tc>
        <w:tc>
          <w:tcPr>
            <w:tcW w:w="764" w:type="pct"/>
            <w:vAlign w:val="center"/>
          </w:tcPr>
          <w:p w:rsidR="0018722C">
            <w:pPr>
              <w:pStyle w:val="a5"/>
              <w:topLinePunct/>
              <w:ind w:leftChars="0" w:left="0" w:rightChars="0" w:right="0" w:firstLineChars="0" w:firstLine="0"/>
              <w:spacing w:line="240" w:lineRule="atLeast"/>
            </w:pPr>
            <w:r>
              <w:t>不了解</w:t>
            </w:r>
          </w:p>
        </w:tc>
        <w:tc>
          <w:tcPr>
            <w:tcW w:w="477" w:type="pct"/>
            <w:vAlign w:val="center"/>
          </w:tcPr>
          <w:p w:rsidR="0018722C">
            <w:pPr>
              <w:pStyle w:val="affff9"/>
              <w:topLinePunct/>
              <w:ind w:leftChars="0" w:left="0" w:rightChars="0" w:right="0" w:firstLineChars="0" w:firstLine="0"/>
              <w:spacing w:line="240" w:lineRule="atLeast"/>
            </w:pPr>
            <w:r>
              <w:t>61</w:t>
            </w:r>
          </w:p>
        </w:tc>
        <w:tc>
          <w:tcPr>
            <w:tcW w:w="501" w:type="pct"/>
            <w:vAlign w:val="center"/>
          </w:tcPr>
          <w:p w:rsidR="0018722C">
            <w:pPr>
              <w:pStyle w:val="affff9"/>
              <w:topLinePunct/>
              <w:ind w:leftChars="0" w:left="0" w:rightChars="0" w:right="0" w:firstLineChars="0" w:firstLine="0"/>
              <w:spacing w:line="240" w:lineRule="atLeast"/>
            </w:pPr>
            <w:r>
              <w:t>9.70</w:t>
            </w:r>
          </w:p>
        </w:tc>
        <w:tc>
          <w:tcPr>
            <w:tcW w:w="652" w:type="pct"/>
            <w:vAlign w:val="center"/>
          </w:tcPr>
          <w:p w:rsidR="0018722C">
            <w:pPr>
              <w:pStyle w:val="a5"/>
              <w:topLinePunct/>
              <w:ind w:leftChars="0" w:left="0" w:rightChars="0" w:right="0" w:firstLineChars="0" w:firstLine="0"/>
              <w:spacing w:line="240" w:lineRule="atLeast"/>
            </w:pPr>
            <w:r>
              <w:t>比较关心</w:t>
            </w:r>
          </w:p>
        </w:tc>
        <w:tc>
          <w:tcPr>
            <w:tcW w:w="475" w:type="pct"/>
            <w:vAlign w:val="center"/>
          </w:tcPr>
          <w:p w:rsidR="0018722C">
            <w:pPr>
              <w:pStyle w:val="affff9"/>
              <w:topLinePunct/>
              <w:ind w:leftChars="0" w:left="0" w:rightChars="0" w:right="0" w:firstLineChars="0" w:firstLine="0"/>
              <w:spacing w:line="240" w:lineRule="atLeast"/>
            </w:pPr>
            <w:r>
              <w:t>42</w:t>
            </w:r>
          </w:p>
        </w:tc>
        <w:tc>
          <w:tcPr>
            <w:tcW w:w="521" w:type="pct"/>
            <w:vAlign w:val="center"/>
          </w:tcPr>
          <w:p w:rsidR="0018722C">
            <w:pPr>
              <w:pStyle w:val="affff9"/>
              <w:topLinePunct/>
              <w:ind w:leftChars="0" w:left="0" w:rightChars="0" w:right="0" w:firstLineChars="0" w:firstLine="0"/>
              <w:spacing w:line="240" w:lineRule="atLeast"/>
            </w:pPr>
            <w:r>
              <w:t>6.68</w:t>
            </w:r>
          </w:p>
        </w:tc>
      </w:tr>
      <w:tr>
        <w:tc>
          <w:tcPr>
            <w:tcW w:w="63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7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7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52" w:type="pct"/>
            <w:vAlign w:val="center"/>
            <w:tcBorders>
              <w:top w:val="single" w:sz="4" w:space="0" w:color="auto"/>
            </w:tcBorders>
          </w:tcPr>
          <w:p w:rsidR="0018722C">
            <w:pPr>
              <w:pStyle w:val="aff1"/>
              <w:topLinePunct/>
              <w:ind w:leftChars="0" w:left="0" w:rightChars="0" w:right="0" w:firstLineChars="0" w:firstLine="0"/>
              <w:spacing w:line="240" w:lineRule="atLeast"/>
            </w:pPr>
            <w:r>
              <w:t>非常关心</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t>2.23</w:t>
            </w:r>
          </w:p>
        </w:tc>
      </w:tr>
    </w:tbl>
    <w:p w:rsidR="0018722C">
      <w:pPr>
        <w:pStyle w:val="aff3"/>
        <w:topLinePunct/>
      </w:pPr>
      <w:r>
        <w:rPr>
          <w:rFonts w:cstheme="minorBidi" w:hAnsiTheme="minorHAnsi" w:eastAsiaTheme="minorHAnsi" w:asciiTheme="minorHAnsi"/>
        </w:rPr>
        <w:t>资料来源：南疆地区农户调查数据整理所得</w:t>
      </w:r>
    </w:p>
    <w:p w:rsidR="0018722C">
      <w:pPr>
        <w:topLinePunct/>
      </w:pPr>
      <w:r>
        <w:rPr>
          <w:rFonts w:ascii="楷体" w:eastAsia="楷体" w:hint="eastAsia"/>
        </w:rPr>
        <w:t>（</w:t>
      </w:r>
      <w:r>
        <w:rPr>
          <w:rFonts w:ascii="Times New Roman" w:eastAsia="Times New Roman"/>
        </w:rPr>
        <w:t>6</w:t>
      </w:r>
      <w:r>
        <w:rPr>
          <w:rFonts w:ascii="楷体" w:eastAsia="楷体" w:hint="eastAsia"/>
        </w:rPr>
        <w:t>）</w:t>
      </w:r>
      <w:r>
        <w:rPr>
          <w:rFonts w:ascii="楷体" w:eastAsia="楷体" w:hint="eastAsia"/>
        </w:rPr>
        <w:t>务农时间分布特征</w:t>
      </w:r>
    </w:p>
    <w:p w:rsidR="0018722C">
      <w:pPr>
        <w:topLinePunct/>
      </w:pPr>
      <w:r>
        <w:t>从被调查农户的务农时间来看</w:t>
      </w:r>
      <w:r>
        <w:t>（</w:t>
      </w:r>
      <w:r>
        <w:t>详见图</w:t>
      </w:r>
      <w:r>
        <w:rPr>
          <w:rFonts w:ascii="Times New Roman" w:eastAsia="Times New Roman"/>
        </w:rPr>
        <w:t>7</w:t>
      </w:r>
      <w:r>
        <w:rPr>
          <w:rFonts w:ascii="Times New Roman" w:eastAsia="Times New Roman"/>
        </w:rPr>
        <w:t>-</w:t>
      </w:r>
      <w:r>
        <w:rPr>
          <w:rFonts w:ascii="Times New Roman" w:eastAsia="Times New Roman"/>
        </w:rPr>
        <w:t>5</w:t>
      </w:r>
      <w:r>
        <w:t>）</w:t>
      </w:r>
      <w:r>
        <w:t>，被调查农户在</w:t>
      </w:r>
      <w:r>
        <w:rPr>
          <w:rFonts w:ascii="Times New Roman" w:eastAsia="Times New Roman"/>
        </w:rPr>
        <w:t>1</w:t>
      </w:r>
      <w:r>
        <w:t>～</w:t>
      </w:r>
      <w:r>
        <w:rPr>
          <w:rFonts w:ascii="Times New Roman" w:eastAsia="Times New Roman"/>
        </w:rPr>
        <w:t>65</w:t>
      </w:r>
      <w:r>
        <w:t>年之间，且集中</w:t>
      </w:r>
      <w:r>
        <w:t>在</w:t>
      </w:r>
      <w:r>
        <w:rPr>
          <w:rFonts w:ascii="Times New Roman" w:eastAsia="Times New Roman"/>
        </w:rPr>
        <w:t>30</w:t>
      </w:r>
      <w:r>
        <w:t>年及以下，占</w:t>
      </w:r>
      <w:r>
        <w:rPr>
          <w:rFonts w:ascii="Times New Roman" w:eastAsia="Times New Roman"/>
        </w:rPr>
        <w:t>75</w:t>
      </w:r>
      <w:r>
        <w:rPr>
          <w:rFonts w:ascii="Times New Roman" w:eastAsia="Times New Roman"/>
        </w:rPr>
        <w:t>.</w:t>
      </w:r>
      <w:r>
        <w:rPr>
          <w:rFonts w:ascii="Times New Roman" w:eastAsia="Times New Roman"/>
        </w:rPr>
        <w:t>04%</w:t>
      </w:r>
      <w:r>
        <w:t>，其中沙雅县、阿瓦提县和莎车县分别占</w:t>
      </w:r>
      <w:r>
        <w:rPr>
          <w:rFonts w:ascii="Times New Roman" w:eastAsia="Times New Roman"/>
        </w:rPr>
        <w:t>72</w:t>
      </w:r>
      <w:r>
        <w:rPr>
          <w:rFonts w:ascii="Times New Roman" w:eastAsia="Times New Roman"/>
        </w:rPr>
        <w:t>.</w:t>
      </w:r>
      <w:r>
        <w:rPr>
          <w:rFonts w:ascii="Times New Roman" w:eastAsia="Times New Roman"/>
        </w:rPr>
        <w:t>68%</w:t>
      </w:r>
      <w:r>
        <w:t>、</w:t>
      </w:r>
      <w:r>
        <w:rPr>
          <w:rFonts w:ascii="Times New Roman" w:eastAsia="Times New Roman"/>
        </w:rPr>
        <w:t>78.5%</w:t>
      </w:r>
      <w:r>
        <w:t>和</w:t>
      </w:r>
    </w:p>
    <w:p w:rsidR="0018722C">
      <w:pPr>
        <w:topLinePunct/>
      </w:pPr>
      <w:r>
        <w:rPr>
          <w:rFonts w:ascii="Times New Roman" w:eastAsia="Times New Roman"/>
        </w:rPr>
        <w:t>73.76%</w:t>
      </w:r>
      <w:r>
        <w:t>；均值为</w:t>
      </w:r>
      <w:r>
        <w:rPr>
          <w:rFonts w:ascii="Times New Roman" w:eastAsia="Times New Roman"/>
        </w:rPr>
        <w:t>23</w:t>
      </w:r>
      <w:r>
        <w:rPr>
          <w:rFonts w:ascii="Times New Roman" w:eastAsia="Times New Roman"/>
        </w:rPr>
        <w:t>.</w:t>
      </w:r>
      <w:r>
        <w:rPr>
          <w:rFonts w:ascii="Times New Roman" w:eastAsia="Times New Roman"/>
        </w:rPr>
        <w:t>76</w:t>
      </w:r>
      <w:r>
        <w:t>年，其中沙雅县为</w:t>
      </w:r>
      <w:r>
        <w:rPr>
          <w:rFonts w:ascii="Times New Roman" w:eastAsia="Times New Roman"/>
        </w:rPr>
        <w:t>25</w:t>
      </w:r>
      <w:r>
        <w:rPr>
          <w:rFonts w:ascii="Times New Roman" w:eastAsia="Times New Roman"/>
        </w:rPr>
        <w:t>.</w:t>
      </w:r>
      <w:r>
        <w:rPr>
          <w:rFonts w:ascii="Times New Roman" w:eastAsia="Times New Roman"/>
        </w:rPr>
        <w:t>23</w:t>
      </w:r>
      <w:r>
        <w:t>年，这说明被调查农户的种植经验较为丰富，对农作物施肥状况比较了解，农业生产行为决策较为成熟，但从另一个方面可以说容易产生依靠个人经验来判断化肥等农资品投入状况的现象。</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812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a8"/>
        <w:topLinePunct/>
      </w:pPr>
      <w:bookmarkStart w:name="_bookmark143" w:id="246"/>
      <w:bookmarkEnd w:id="246"/>
      <w:r/>
      <w:r>
        <w:t>表</w:t>
      </w:r>
      <w:r>
        <w:t> </w:t>
      </w:r>
      <w:r>
        <w:t>7-7</w:t>
      </w:r>
      <w:r>
        <w:t xml:space="preserve">  </w:t>
      </w:r>
      <w:r>
        <w:t>调</w:t>
      </w:r>
      <w:r>
        <w:t>查</w:t>
      </w:r>
      <w:r>
        <w:t>农</w:t>
      </w:r>
      <w:r>
        <w:t>户</w:t>
      </w:r>
      <w:r>
        <w:t>务</w:t>
      </w:r>
      <w:r>
        <w:t>农</w:t>
      </w:r>
      <w:r>
        <w:t>时</w:t>
      </w:r>
      <w:r>
        <w:t>间</w:t>
      </w:r>
      <w:r>
        <w:t>分布</w:t>
      </w:r>
      <w:r>
        <w:t>区</w:t>
      </w:r>
      <w:r>
        <w:t>间</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45"/>
        <w:gridCol w:w="1933"/>
        <w:gridCol w:w="1923"/>
        <w:gridCol w:w="1805"/>
        <w:gridCol w:w="192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978" w:type="pct"/>
            <w:vAlign w:val="center"/>
          </w:tcPr>
          <w:p w:rsidR="0018722C">
            <w:pPr>
              <w:pStyle w:val="ac"/>
              <w:topLinePunct/>
              <w:ind w:leftChars="0" w:left="0" w:rightChars="0" w:right="0" w:firstLineChars="0" w:firstLine="0"/>
              <w:spacing w:line="240" w:lineRule="atLeast"/>
            </w:pPr>
            <w:r>
              <w:t>合计</w:t>
            </w:r>
          </w:p>
        </w:tc>
        <w:tc>
          <w:tcPr>
            <w:tcW w:w="1025" w:type="pct"/>
            <w:vAlign w:val="center"/>
          </w:tcPr>
          <w:p w:rsidR="0018722C">
            <w:pPr>
              <w:pStyle w:val="affff9"/>
              <w:topLinePunct/>
              <w:ind w:leftChars="0" w:left="0" w:rightChars="0" w:right="0" w:firstLineChars="0" w:firstLine="0"/>
              <w:spacing w:line="240" w:lineRule="atLeast"/>
            </w:pPr>
            <w:r>
              <w:t>65</w:t>
            </w:r>
          </w:p>
        </w:tc>
        <w:tc>
          <w:tcPr>
            <w:tcW w:w="1020" w:type="pct"/>
            <w:vAlign w:val="center"/>
          </w:tcPr>
          <w:p w:rsidR="0018722C">
            <w:pPr>
              <w:pStyle w:val="affff9"/>
              <w:topLinePunct/>
              <w:ind w:leftChars="0" w:left="0" w:rightChars="0" w:right="0" w:firstLineChars="0" w:firstLine="0"/>
              <w:spacing w:line="240" w:lineRule="atLeast"/>
            </w:pPr>
            <w:r>
              <w:t>1</w:t>
            </w:r>
          </w:p>
        </w:tc>
        <w:tc>
          <w:tcPr>
            <w:tcW w:w="957" w:type="pct"/>
            <w:vAlign w:val="center"/>
          </w:tcPr>
          <w:p w:rsidR="0018722C">
            <w:pPr>
              <w:pStyle w:val="affff9"/>
              <w:topLinePunct/>
              <w:ind w:leftChars="0" w:left="0" w:rightChars="0" w:right="0" w:firstLineChars="0" w:firstLine="0"/>
              <w:spacing w:line="240" w:lineRule="atLeast"/>
            </w:pPr>
            <w:r>
              <w:t>23.76</w:t>
            </w:r>
          </w:p>
        </w:tc>
        <w:tc>
          <w:tcPr>
            <w:tcW w:w="1020" w:type="pct"/>
            <w:vAlign w:val="center"/>
          </w:tcPr>
          <w:p w:rsidR="0018722C">
            <w:pPr>
              <w:pStyle w:val="affff9"/>
              <w:topLinePunct/>
              <w:ind w:leftChars="0" w:left="0" w:rightChars="0" w:right="0" w:firstLineChars="0" w:firstLine="0"/>
              <w:spacing w:line="240" w:lineRule="atLeast"/>
            </w:pPr>
            <w:r>
              <w:t>13.64</w:t>
            </w:r>
          </w:p>
        </w:tc>
      </w:tr>
      <w:tr>
        <w:tc>
          <w:tcPr>
            <w:tcW w:w="978" w:type="pct"/>
            <w:vAlign w:val="center"/>
          </w:tcPr>
          <w:p w:rsidR="0018722C">
            <w:pPr>
              <w:pStyle w:val="ac"/>
              <w:topLinePunct/>
              <w:ind w:leftChars="0" w:left="0" w:rightChars="0" w:right="0" w:firstLineChars="0" w:firstLine="0"/>
              <w:spacing w:line="240" w:lineRule="atLeast"/>
            </w:pPr>
            <w:r>
              <w:t>沙雅县</w:t>
            </w:r>
          </w:p>
        </w:tc>
        <w:tc>
          <w:tcPr>
            <w:tcW w:w="1025" w:type="pct"/>
            <w:vAlign w:val="center"/>
          </w:tcPr>
          <w:p w:rsidR="0018722C">
            <w:pPr>
              <w:pStyle w:val="affff9"/>
              <w:topLinePunct/>
              <w:ind w:leftChars="0" w:left="0" w:rightChars="0" w:right="0" w:firstLineChars="0" w:firstLine="0"/>
              <w:spacing w:line="240" w:lineRule="atLeast"/>
            </w:pPr>
            <w:r>
              <w:t>65</w:t>
            </w:r>
          </w:p>
        </w:tc>
        <w:tc>
          <w:tcPr>
            <w:tcW w:w="1020" w:type="pct"/>
            <w:vAlign w:val="center"/>
          </w:tcPr>
          <w:p w:rsidR="0018722C">
            <w:pPr>
              <w:pStyle w:val="affff9"/>
              <w:topLinePunct/>
              <w:ind w:leftChars="0" w:left="0" w:rightChars="0" w:right="0" w:firstLineChars="0" w:firstLine="0"/>
              <w:spacing w:line="240" w:lineRule="atLeast"/>
            </w:pPr>
            <w:r>
              <w:t>1</w:t>
            </w:r>
          </w:p>
        </w:tc>
        <w:tc>
          <w:tcPr>
            <w:tcW w:w="957" w:type="pct"/>
            <w:vAlign w:val="center"/>
          </w:tcPr>
          <w:p w:rsidR="0018722C">
            <w:pPr>
              <w:pStyle w:val="affff9"/>
              <w:topLinePunct/>
              <w:ind w:leftChars="0" w:left="0" w:rightChars="0" w:right="0" w:firstLineChars="0" w:firstLine="0"/>
              <w:spacing w:line="240" w:lineRule="atLeast"/>
            </w:pPr>
            <w:r>
              <w:t>25.23</w:t>
            </w:r>
          </w:p>
        </w:tc>
        <w:tc>
          <w:tcPr>
            <w:tcW w:w="1020" w:type="pct"/>
            <w:vAlign w:val="center"/>
          </w:tcPr>
          <w:p w:rsidR="0018722C">
            <w:pPr>
              <w:pStyle w:val="affff9"/>
              <w:topLinePunct/>
              <w:ind w:leftChars="0" w:left="0" w:rightChars="0" w:right="0" w:firstLineChars="0" w:firstLine="0"/>
              <w:spacing w:line="240" w:lineRule="atLeast"/>
            </w:pPr>
            <w:r>
              <w:t>13.46</w:t>
            </w:r>
          </w:p>
        </w:tc>
      </w:tr>
      <w:tr>
        <w:tc>
          <w:tcPr>
            <w:tcW w:w="978" w:type="pct"/>
            <w:vAlign w:val="center"/>
          </w:tcPr>
          <w:p w:rsidR="0018722C">
            <w:pPr>
              <w:pStyle w:val="ac"/>
              <w:topLinePunct/>
              <w:ind w:leftChars="0" w:left="0" w:rightChars="0" w:right="0" w:firstLineChars="0" w:firstLine="0"/>
              <w:spacing w:line="240" w:lineRule="atLeast"/>
            </w:pPr>
            <w:r>
              <w:t>阿瓦提县</w:t>
            </w:r>
          </w:p>
        </w:tc>
        <w:tc>
          <w:tcPr>
            <w:tcW w:w="1025" w:type="pct"/>
            <w:vAlign w:val="center"/>
          </w:tcPr>
          <w:p w:rsidR="0018722C">
            <w:pPr>
              <w:pStyle w:val="affff9"/>
              <w:topLinePunct/>
              <w:ind w:leftChars="0" w:left="0" w:rightChars="0" w:right="0" w:firstLineChars="0" w:firstLine="0"/>
              <w:spacing w:line="240" w:lineRule="atLeast"/>
            </w:pPr>
            <w:r>
              <w:t>62</w:t>
            </w:r>
          </w:p>
        </w:tc>
        <w:tc>
          <w:tcPr>
            <w:tcW w:w="1020" w:type="pct"/>
            <w:vAlign w:val="center"/>
          </w:tcPr>
          <w:p w:rsidR="0018722C">
            <w:pPr>
              <w:pStyle w:val="affff9"/>
              <w:topLinePunct/>
              <w:ind w:leftChars="0" w:left="0" w:rightChars="0" w:right="0" w:firstLineChars="0" w:firstLine="0"/>
              <w:spacing w:line="240" w:lineRule="atLeast"/>
            </w:pPr>
            <w:r>
              <w:t>1</w:t>
            </w:r>
          </w:p>
        </w:tc>
        <w:tc>
          <w:tcPr>
            <w:tcW w:w="957" w:type="pct"/>
            <w:vAlign w:val="center"/>
          </w:tcPr>
          <w:p w:rsidR="0018722C">
            <w:pPr>
              <w:pStyle w:val="affff9"/>
              <w:topLinePunct/>
              <w:ind w:leftChars="0" w:left="0" w:rightChars="0" w:right="0" w:firstLineChars="0" w:firstLine="0"/>
              <w:spacing w:line="240" w:lineRule="atLeast"/>
            </w:pPr>
            <w:r>
              <w:t>23.34</w:t>
            </w:r>
          </w:p>
        </w:tc>
        <w:tc>
          <w:tcPr>
            <w:tcW w:w="1020" w:type="pct"/>
            <w:vAlign w:val="center"/>
          </w:tcPr>
          <w:p w:rsidR="0018722C">
            <w:pPr>
              <w:pStyle w:val="affff9"/>
              <w:topLinePunct/>
              <w:ind w:leftChars="0" w:left="0" w:rightChars="0" w:right="0" w:firstLineChars="0" w:firstLine="0"/>
              <w:spacing w:line="240" w:lineRule="atLeast"/>
            </w:pPr>
            <w:r>
              <w:t>13.09</w:t>
            </w:r>
          </w:p>
        </w:tc>
      </w:tr>
      <w:tr>
        <w:tc>
          <w:tcPr>
            <w:tcW w:w="978" w:type="pct"/>
            <w:vAlign w:val="center"/>
            <w:tcBorders>
              <w:top w:val="single" w:sz="4" w:space="0" w:color="auto"/>
            </w:tcBorders>
          </w:tcPr>
          <w:p w:rsidR="0018722C">
            <w:pPr>
              <w:pStyle w:val="ac"/>
              <w:topLinePunct/>
              <w:ind w:leftChars="0" w:left="0" w:rightChars="0" w:right="0" w:firstLineChars="0" w:firstLine="0"/>
              <w:spacing w:line="240" w:lineRule="atLeast"/>
            </w:pPr>
            <w:r>
              <w:t>莎车县</w:t>
            </w:r>
          </w:p>
        </w:tc>
        <w:tc>
          <w:tcPr>
            <w:tcW w:w="1025"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102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957" w:type="pct"/>
            <w:vAlign w:val="center"/>
            <w:tcBorders>
              <w:top w:val="single" w:sz="4" w:space="0" w:color="auto"/>
            </w:tcBorders>
          </w:tcPr>
          <w:p w:rsidR="0018722C">
            <w:pPr>
              <w:pStyle w:val="affff9"/>
              <w:topLinePunct/>
              <w:ind w:leftChars="0" w:left="0" w:rightChars="0" w:right="0" w:firstLineChars="0" w:firstLine="0"/>
              <w:spacing w:line="240" w:lineRule="atLeast"/>
            </w:pPr>
            <w:r>
              <w:t>22.89</w:t>
            </w:r>
          </w:p>
        </w:tc>
        <w:tc>
          <w:tcPr>
            <w:tcW w:w="1020" w:type="pct"/>
            <w:vAlign w:val="center"/>
            <w:tcBorders>
              <w:top w:val="single" w:sz="4" w:space="0" w:color="auto"/>
            </w:tcBorders>
          </w:tcPr>
          <w:p w:rsidR="0018722C">
            <w:pPr>
              <w:pStyle w:val="affff9"/>
              <w:topLinePunct/>
              <w:ind w:leftChars="0" w:left="0" w:rightChars="0" w:right="0" w:firstLineChars="0" w:firstLine="0"/>
              <w:spacing w:line="240" w:lineRule="atLeast"/>
            </w:pPr>
            <w:r>
              <w:t>14.26</w:t>
            </w:r>
          </w:p>
        </w:tc>
      </w:tr>
    </w:tbl>
    <w:p w:rsidR="0018722C">
      <w:pPr>
        <w:pStyle w:val="aff3"/>
        <w:topLinePunct/>
      </w:pPr>
      <w:r>
        <w:rPr>
          <w:rFonts w:cstheme="minorBidi" w:hAnsiTheme="minorHAnsi" w:eastAsiaTheme="minorHAnsi" w:asciiTheme="minorHAnsi"/>
        </w:rPr>
        <w:t>资料来源：南疆地区农户调查数据整理所得</w:t>
      </w:r>
    </w:p>
    <w:p w:rsidR="0018722C">
      <w:pPr>
        <w:pStyle w:val="aff7"/>
        <w:topLinePunct/>
      </w:pPr>
      <w:r>
        <w:pict>
          <v:group style="margin-left:77.457672pt;margin-top:10.268246pt;width:446.45pt;height:177.6pt;mso-position-horizontal-relative:page;mso-position-vertical-relative:paragraph;z-index:8296;mso-wrap-distance-left:0;mso-wrap-distance-right:0" coordorigin="1549,205" coordsize="8929,3552">
            <v:rect style="position:absolute;left:1555;top:212;width:8916;height:3538" filled="false" stroked="true" strokeweight=".670518pt" strokecolor="#000000">
              <v:stroke dashstyle="solid"/>
            </v:rect>
            <v:line style="position:absolute" from="8014,2431" to="10331,2431" stroked="true" strokeweight=".660081pt" strokecolor="#000000">
              <v:stroke dashstyle="solid"/>
            </v:line>
            <v:line style="position:absolute" from="6036,2431" to="6700,2431" stroked="true" strokeweight=".660081pt" strokecolor="#000000">
              <v:stroke dashstyle="solid"/>
            </v:line>
            <v:line style="position:absolute" from="4043,2431" to="4707,2431" stroked="true" strokeweight=".660081pt" strokecolor="#000000">
              <v:stroke dashstyle="solid"/>
            </v:line>
            <v:line style="position:absolute" from="2390,2431" to="2715,2431" stroked="true" strokeweight=".660081pt" strokecolor="#000000">
              <v:stroke dashstyle="solid"/>
            </v:line>
            <v:line style="position:absolute" from="8014,2047" to="10331,2047" stroked="true" strokeweight=".660081pt" strokecolor="#000000">
              <v:stroke dashstyle="solid"/>
            </v:line>
            <v:line style="position:absolute" from="6036,2047" to="7571,2047" stroked="true" strokeweight=".660081pt" strokecolor="#000000">
              <v:stroke dashstyle="solid"/>
            </v:line>
            <v:line style="position:absolute" from="4043,2047" to="4707,2047" stroked="true" strokeweight=".660081pt" strokecolor="#000000">
              <v:stroke dashstyle="solid"/>
            </v:line>
            <v:line style="position:absolute" from="2390,2047" to="2715,2047" stroked="true" strokeweight=".660081pt" strokecolor="#000000">
              <v:stroke dashstyle="solid"/>
            </v:line>
            <v:line style="position:absolute" from="6036,1663" to="10331,1663" stroked="true" strokeweight=".660081pt" strokecolor="#000000">
              <v:stroke dashstyle="solid"/>
            </v:line>
            <v:line style="position:absolute" from="4043,1663" to="4707,1663" stroked="true" strokeweight=".660081pt" strokecolor="#000000">
              <v:stroke dashstyle="solid"/>
            </v:line>
            <v:line style="position:absolute" from="2390,1663" to="3158,1663" stroked="true" strokeweight=".660081pt" strokecolor="#000000">
              <v:stroke dashstyle="solid"/>
            </v:line>
            <v:line style="position:absolute" from="6036,1265" to="10331,1265" stroked="true" strokeweight=".660081pt" strokecolor="#000000">
              <v:stroke dashstyle="solid"/>
            </v:line>
            <v:line style="position:absolute" from="2390,1265" to="4707,1265" stroked="true" strokeweight=".660081pt" strokecolor="#000000">
              <v:stroke dashstyle="solid"/>
            </v:line>
            <v:line style="position:absolute" from="2390,881" to="10331,881" stroked="true" strokeweight=".660081pt" strokecolor="#000000">
              <v:stroke dashstyle="solid"/>
            </v:line>
            <v:line style="position:absolute" from="2390,497" to="10331,497" stroked="true" strokeweight=".660081pt" strokecolor="#000000">
              <v:stroke dashstyle="solid"/>
            </v:line>
            <v:line style="position:absolute" from="2390,497" to="10331,497" stroked="true" strokeweight=".660081pt" strokecolor="#808080">
              <v:stroke dashstyle="solid"/>
            </v:line>
            <v:line style="position:absolute" from="10345,497" to="10345,2802" stroked="true" strokeweight=".7368pt" strokecolor="#808080">
              <v:stroke dashstyle="solid"/>
            </v:line>
            <v:line style="position:absolute" from="2405,2816" to="10345,2816" stroked="true" strokeweight=".660081pt" strokecolor="#808080">
              <v:stroke dashstyle="solid"/>
            </v:line>
            <v:line style="position:absolute" from="2390,510" to="2390,2816" stroked="true" strokeweight=".7368pt" strokecolor="#808080">
              <v:stroke dashstyle="solid"/>
            </v:line>
            <v:rect style="position:absolute;left:2714;top:1927;width:444;height:881" filled="true" fillcolor="#9999ff" stroked="false">
              <v:fill type="solid"/>
            </v:rect>
            <v:rect style="position:absolute;left:2714;top:1927;width:444;height:881" filled="false" stroked="true" strokeweight=".721313pt" strokecolor="#000000">
              <v:stroke dashstyle="solid"/>
            </v:rect>
            <v:rect style="position:absolute;left:4707;top:973;width:443;height:1835" filled="true" fillcolor="#9999ff" stroked="false">
              <v:fill type="solid"/>
            </v:rect>
            <v:rect style="position:absolute;left:4707;top:973;width:443;height:1835" filled="false" stroked="true" strokeweight=".732583pt" strokecolor="#000000">
              <v:stroke dashstyle="solid"/>
            </v:rect>
            <v:rect style="position:absolute;left:6699;top:2086;width:444;height:723" filled="true" fillcolor="#9999ff" stroked="false">
              <v:fill type="solid"/>
            </v:rect>
            <v:rect style="position:absolute;left:6699;top:2086;width:444;height:723" filled="false" stroked="true" strokeweight=".715818pt" strokecolor="#000000">
              <v:stroke dashstyle="solid"/>
            </v:rect>
            <v:rect style="position:absolute;left:8677;top:2524;width:443;height:285" filled="true" fillcolor="#9999ff" stroked="false">
              <v:fill type="solid"/>
            </v:rect>
            <v:rect style="position:absolute;left:8677;top:2524;width:443;height:285" filled="false" stroked="true" strokeweight=".682538pt" strokecolor="#000000">
              <v:stroke dashstyle="solid"/>
            </v:rect>
            <v:rect style="position:absolute;left:3157;top:1477;width:443;height:1332" filled="true" fillcolor="#993366" stroked="false">
              <v:fill type="solid"/>
            </v:rect>
            <v:rect style="position:absolute;left:3157;top:1477;width:443;height:1332" filled="false" stroked="true" strokeweight=".729169pt" strokecolor="#000000">
              <v:stroke dashstyle="solid"/>
            </v:rect>
            <v:rect style="position:absolute;left:5150;top:907;width:444;height:1902" filled="true" fillcolor="#993366" stroked="false">
              <v:fill type="solid"/>
            </v:rect>
            <v:rect style="position:absolute;left:5150;top:907;width:444;height:1902" filled="false" stroked="true" strokeweight=".732849pt" strokecolor="#000000">
              <v:stroke dashstyle="solid"/>
            </v:rect>
            <v:rect style="position:absolute;left:7142;top:2152;width:428;height:657" filled="true" fillcolor="#993366" stroked="false">
              <v:fill type="solid"/>
            </v:rect>
            <v:rect style="position:absolute;left:7142;top:2152;width:428;height:657" filled="false" stroked="true" strokeweight=".713912pt" strokecolor="#000000">
              <v:stroke dashstyle="solid"/>
            </v:rect>
            <v:rect style="position:absolute;left:9120;top:2590;width:444;height:219" filled="true" fillcolor="#993366" stroked="false">
              <v:fill type="solid"/>
            </v:rect>
            <v:rect style="position:absolute;left:9120;top:2590;width:444;height:219" filled="false" stroked="true" strokeweight=".675112pt" strokecolor="#000000">
              <v:stroke dashstyle="solid"/>
            </v:rect>
            <v:rect style="position:absolute;left:3600;top:1291;width:443;height:1518" filled="true" fillcolor="#ffffcc" stroked="false">
              <v:fill type="solid"/>
            </v:rect>
            <v:rect style="position:absolute;left:3600;top:1291;width:443;height:1518" filled="false" stroked="true" strokeweight=".730785pt" strokecolor="#000000">
              <v:stroke dashstyle="solid"/>
            </v:rect>
            <v:rect style="position:absolute;left:5593;top:1199;width:443;height:1610" filled="true" fillcolor="#ffffcc" stroked="false">
              <v:fill type="solid"/>
            </v:rect>
            <v:rect style="position:absolute;left:5593;top:1199;width:443;height:1610" filled="false" stroked="true" strokeweight=".731409pt" strokecolor="#000000">
              <v:stroke dashstyle="solid"/>
            </v:rect>
            <v:rect style="position:absolute;left:7570;top:1927;width:444;height:881" filled="true" fillcolor="#ffffcc" stroked="false">
              <v:fill type="solid"/>
            </v:rect>
            <v:rect style="position:absolute;left:7570;top:1927;width:444;height:881" filled="false" stroked="true" strokeweight=".721313pt" strokecolor="#000000">
              <v:stroke dashstyle="solid"/>
            </v:rect>
            <v:rect style="position:absolute;left:9563;top:2590;width:443;height:219" filled="true" fillcolor="#ffffcc" stroked="false">
              <v:fill type="solid"/>
            </v:rect>
            <v:rect style="position:absolute;left:9563;top:2590;width:443;height:219" filled="false" stroked="true" strokeweight=".675139pt" strokecolor="#000000">
              <v:stroke dashstyle="solid"/>
            </v:rect>
            <v:line style="position:absolute" from="2390,497" to="2390,2816" stroked="true" strokeweight=".7368pt" strokecolor="#000000">
              <v:stroke dashstyle="solid"/>
            </v:line>
            <v:line style="position:absolute" from="2390,2816" to="2449,2816" stroked="true" strokeweight=".660081pt" strokecolor="#000000">
              <v:stroke dashstyle="solid"/>
            </v:line>
            <v:line style="position:absolute" from="2390,2431" to="2449,2431" stroked="true" strokeweight=".660081pt" strokecolor="#000000">
              <v:stroke dashstyle="solid"/>
            </v:line>
            <v:line style="position:absolute" from="2390,2047" to="2449,2047" stroked="true" strokeweight=".660081pt" strokecolor="#000000">
              <v:stroke dashstyle="solid"/>
            </v:line>
            <v:line style="position:absolute" from="2390,1663" to="2449,1663" stroked="true" strokeweight=".660081pt" strokecolor="#000000">
              <v:stroke dashstyle="solid"/>
            </v:line>
            <v:line style="position:absolute" from="2390,1265" to="2449,1265" stroked="true" strokeweight=".660081pt" strokecolor="#000000">
              <v:stroke dashstyle="solid"/>
            </v:line>
            <v:line style="position:absolute" from="2390,881" to="2449,881" stroked="true" strokeweight=".660081pt" strokecolor="#000000">
              <v:stroke dashstyle="solid"/>
            </v:line>
            <v:line style="position:absolute" from="2390,497" to="2449,497" stroked="true" strokeweight=".660081pt" strokecolor="#000000">
              <v:stroke dashstyle="solid"/>
            </v:line>
            <v:line style="position:absolute" from="2390,2816" to="10331,2816" stroked="true" strokeweight=".660081pt" strokecolor="#000000">
              <v:stroke dashstyle="solid"/>
            </v:line>
            <v:line style="position:absolute" from="4383,2816" to="4383,2762" stroked="true" strokeweight=".7368pt" strokecolor="#000000">
              <v:stroke dashstyle="solid"/>
            </v:line>
            <v:line style="position:absolute" from="6375,2816" to="6375,2762" stroked="true" strokeweight=".7368pt" strokecolor="#000000">
              <v:stroke dashstyle="solid"/>
            </v:line>
            <v:line style="position:absolute" from="8353,2816" to="8353,2762" stroked="true" strokeweight=".7368pt" strokecolor="#000000">
              <v:stroke dashstyle="solid"/>
            </v:line>
            <v:line style="position:absolute" from="10345,2816" to="10345,2762" stroked="true" strokeweight=".7368pt" strokecolor="#000000">
              <v:stroke dashstyle="solid"/>
            </v:line>
            <v:rect style="position:absolute;left:4862;top:3498;width:134;height:120" filled="true" fillcolor="#9999ff" stroked="false">
              <v:fill type="solid"/>
            </v:rect>
            <v:rect style="position:absolute;left:4862;top:3498;width:134;height:120" filled="false" stroked="true" strokeweight=".69424pt" strokecolor="#000000">
              <v:stroke dashstyle="solid"/>
            </v:rect>
            <v:rect style="position:absolute;left:5880;top:3498;width:133;height:120" filled="true" fillcolor="#993366" stroked="false">
              <v:fill type="solid"/>
            </v:rect>
            <v:rect style="position:absolute;left:5880;top:3498;width:133;height:120" filled="false" stroked="true" strokeweight=".69438pt" strokecolor="#000000">
              <v:stroke dashstyle="solid"/>
            </v:rect>
            <v:rect style="position:absolute;left:7135;top:3498;width:133;height:120" filled="true" fillcolor="#ffffcc" stroked="false">
              <v:fill type="solid"/>
            </v:rect>
            <v:rect style="position:absolute;left:7135;top:3498;width:133;height:120" filled="false" stroked="true" strokeweight=".69438pt" strokecolor="#000000">
              <v:stroke dashstyle="solid"/>
            </v:rect>
            <v:rect style="position:absolute;left:1555;top:212;width:8916;height:3538" filled="false" stroked="true" strokeweight=".670518pt" strokecolor="#000000">
              <v:stroke dashstyle="solid"/>
            </v:rect>
            <v:shape style="position:absolute;left:4773;top:3392;width:3351;height:305" type="#_x0000_t202" filled="false" stroked="true" strokeweight=".660863pt" strokecolor="#000000">
              <v:textbox inset="0,0,0,0">
                <w:txbxContent>
                  <w:p w:rsidR="0018722C">
                    <w:pPr>
                      <w:tabs>
                        <w:tab w:pos="1306" w:val="left" w:leader="none"/>
                        <w:tab w:pos="2561" w:val="left" w:leader="none"/>
                      </w:tabs>
                      <w:spacing w:line="261" w:lineRule="exact" w:before="0"/>
                      <w:ind w:leftChars="0" w:left="288" w:rightChars="0" w:right="0" w:firstLineChars="0" w:firstLine="0"/>
                      <w:jc w:val="left"/>
                      <w:rPr>
                        <w:sz w:val="21"/>
                      </w:rPr>
                    </w:pPr>
                    <w:r>
                      <w:rPr>
                        <w:w w:val="115"/>
                        <w:sz w:val="21"/>
                      </w:rPr>
                      <w:t>沙雅县</w:t>
                      <w:tab/>
                      <w:t>阿瓦提县</w:t>
                      <w:tab/>
                    </w:r>
                    <w:r>
                      <w:rPr>
                        <w:spacing w:val="-1"/>
                        <w:w w:val="110"/>
                        <w:sz w:val="21"/>
                      </w:rPr>
                      <w:t>莎车县</w:t>
                    </w:r>
                  </w:p>
                </w:txbxContent>
              </v:textbox>
              <v:stroke dashstyle="solid"/>
              <w10:wrap type="none"/>
            </v:shape>
            <v:shape style="position:absolute;left:1585;top:268;width:641;height:2664" type="#_x0000_t202" filled="false" stroked="false">
              <v:textbox inset="0,0,0,0">
                <w:txbxContent>
                  <w:p w:rsidR="0018722C">
                    <w:pPr>
                      <w:spacing w:line="344" w:lineRule="exact" w:before="0"/>
                      <w:ind w:leftChars="0" w:left="0" w:rightChars="0" w:right="18" w:firstLineChars="0" w:firstLine="0"/>
                      <w:jc w:val="right"/>
                      <w:rPr>
                        <w:sz w:val="21"/>
                      </w:rPr>
                    </w:pPr>
                    <w:r>
                      <w:rPr>
                        <w:w w:val="110"/>
                        <w:position w:val="13"/>
                        <w:sz w:val="21"/>
                      </w:rPr>
                      <w:t>人</w:t>
                    </w:r>
                    <w:r>
                      <w:rPr>
                        <w:w w:val="110"/>
                        <w:sz w:val="21"/>
                      </w:rPr>
                      <w:t>120</w:t>
                    </w:r>
                  </w:p>
                  <w:p w:rsidR="0018722C">
                    <w:pPr>
                      <w:spacing w:before="109"/>
                      <w:ind w:leftChars="0" w:left="244" w:rightChars="0" w:right="0" w:firstLineChars="0" w:firstLine="0"/>
                      <w:jc w:val="center"/>
                      <w:rPr>
                        <w:sz w:val="21"/>
                      </w:rPr>
                    </w:pPr>
                    <w:r>
                      <w:rPr>
                        <w:w w:val="115"/>
                        <w:sz w:val="21"/>
                      </w:rPr>
                      <w:t>100</w:t>
                    </w:r>
                  </w:p>
                  <w:p w:rsidR="0018722C">
                    <w:pPr>
                      <w:spacing w:before="109"/>
                      <w:ind w:leftChars="0" w:left="363" w:rightChars="0" w:right="0" w:firstLineChars="0" w:firstLine="0"/>
                      <w:jc w:val="center"/>
                      <w:rPr>
                        <w:sz w:val="21"/>
                      </w:rPr>
                    </w:pPr>
                    <w:r>
                      <w:rPr>
                        <w:w w:val="115"/>
                        <w:sz w:val="21"/>
                      </w:rPr>
                      <w:t>80</w:t>
                    </w:r>
                  </w:p>
                  <w:p w:rsidR="0018722C">
                    <w:pPr>
                      <w:spacing w:before="122"/>
                      <w:ind w:leftChars="0" w:left="363" w:rightChars="0" w:right="0" w:firstLineChars="0" w:firstLine="0"/>
                      <w:jc w:val="center"/>
                      <w:rPr>
                        <w:sz w:val="21"/>
                      </w:rPr>
                    </w:pPr>
                    <w:r>
                      <w:rPr>
                        <w:w w:val="115"/>
                        <w:sz w:val="21"/>
                      </w:rPr>
                      <w:t>60</w:t>
                    </w:r>
                  </w:p>
                  <w:p w:rsidR="0018722C">
                    <w:pPr>
                      <w:spacing w:before="109"/>
                      <w:ind w:leftChars="0" w:left="363" w:rightChars="0" w:right="0" w:firstLineChars="0" w:firstLine="0"/>
                      <w:jc w:val="center"/>
                      <w:rPr>
                        <w:sz w:val="21"/>
                      </w:rPr>
                    </w:pPr>
                    <w:r>
                      <w:rPr>
                        <w:w w:val="115"/>
                        <w:sz w:val="21"/>
                      </w:rPr>
                      <w:t>40</w:t>
                    </w:r>
                  </w:p>
                  <w:p w:rsidR="0018722C">
                    <w:pPr>
                      <w:spacing w:before="109"/>
                      <w:ind w:leftChars="0" w:left="363" w:rightChars="0" w:right="0" w:firstLineChars="0" w:firstLine="0"/>
                      <w:jc w:val="center"/>
                      <w:rPr>
                        <w:sz w:val="21"/>
                      </w:rPr>
                    </w:pPr>
                    <w:r>
                      <w:rPr>
                        <w:w w:val="115"/>
                        <w:sz w:val="21"/>
                      </w:rPr>
                      <w:t>20</w:t>
                    </w:r>
                  </w:p>
                  <w:p w:rsidR="0018722C">
                    <w:pPr>
                      <w:spacing w:before="108"/>
                      <w:ind w:leftChars="0" w:left="0" w:rightChars="0" w:right="18" w:firstLineChars="0" w:firstLine="0"/>
                      <w:jc w:val="right"/>
                      <w:rPr>
                        <w:sz w:val="21"/>
                      </w:rPr>
                    </w:pPr>
                    <w:r>
                      <w:rPr>
                        <w:w w:val="112"/>
                        <w:sz w:val="21"/>
                      </w:rPr>
                      <w:t>0</w:t>
                    </w:r>
                  </w:p>
                </w:txbxContent>
              </v:textbox>
              <w10:wrap type="none"/>
            </v:shape>
            <v:shape style="position:absolute;left:3017;top:2997;width:728;height:213" type="#_x0000_t202" filled="false" stroked="false">
              <v:textbox inset="0,0,0,0">
                <w:txbxContent>
                  <w:p w:rsidR="0018722C">
                    <w:pPr>
                      <w:spacing w:line="212" w:lineRule="exact" w:before="0"/>
                      <w:ind w:leftChars="0" w:left="0" w:rightChars="0" w:right="0" w:firstLineChars="0" w:firstLine="0"/>
                      <w:jc w:val="left"/>
                      <w:rPr>
                        <w:sz w:val="21"/>
                      </w:rPr>
                    </w:pPr>
                    <w:r>
                      <w:rPr>
                        <w:w w:val="110"/>
                        <w:sz w:val="21"/>
                      </w:rPr>
                      <w:t>1-15年</w:t>
                    </w:r>
                  </w:p>
                </w:txbxContent>
              </v:textbox>
              <w10:wrap type="none"/>
            </v:shape>
            <v:shape style="position:absolute;left:4951;top:2997;width:846;height:213" type="#_x0000_t202" filled="false" stroked="false">
              <v:textbox inset="0,0,0,0">
                <w:txbxContent>
                  <w:p w:rsidR="0018722C">
                    <w:pPr>
                      <w:spacing w:line="212" w:lineRule="exact" w:before="0"/>
                      <w:ind w:leftChars="0" w:left="0" w:rightChars="0" w:right="0" w:firstLineChars="0" w:firstLine="0"/>
                      <w:jc w:val="left"/>
                      <w:rPr>
                        <w:sz w:val="21"/>
                      </w:rPr>
                    </w:pPr>
                    <w:r>
                      <w:rPr>
                        <w:w w:val="110"/>
                        <w:sz w:val="21"/>
                      </w:rPr>
                      <w:t>15-30年</w:t>
                    </w:r>
                  </w:p>
                </w:txbxContent>
              </v:textbox>
              <w10:wrap type="none"/>
            </v:shape>
            <v:shape style="position:absolute;left:6943;top:2997;width:846;height:213" type="#_x0000_t202" filled="false" stroked="false">
              <v:textbox inset="0,0,0,0">
                <w:txbxContent>
                  <w:p w:rsidR="0018722C">
                    <w:pPr>
                      <w:spacing w:line="212" w:lineRule="exact" w:before="0"/>
                      <w:ind w:leftChars="0" w:left="0" w:rightChars="0" w:right="0" w:firstLineChars="0" w:firstLine="0"/>
                      <w:jc w:val="left"/>
                      <w:rPr>
                        <w:sz w:val="21"/>
                      </w:rPr>
                    </w:pPr>
                    <w:r>
                      <w:rPr>
                        <w:w w:val="110"/>
                        <w:sz w:val="21"/>
                      </w:rPr>
                      <w:t>31-45年</w:t>
                    </w:r>
                  </w:p>
                </w:txbxContent>
              </v:textbox>
              <w10:wrap type="none"/>
            </v:shape>
            <v:shape style="position:absolute;left:8758;top:2997;width:1201;height:213" type="#_x0000_t202" filled="false" stroked="false">
              <v:textbox inset="0,0,0,0">
                <w:txbxContent>
                  <w:p w:rsidR="0018722C">
                    <w:pPr>
                      <w:spacing w:line="212" w:lineRule="exact" w:before="0"/>
                      <w:ind w:leftChars="0" w:left="0" w:rightChars="0" w:right="0" w:firstLineChars="0" w:firstLine="0"/>
                      <w:jc w:val="left"/>
                      <w:rPr>
                        <w:sz w:val="21"/>
                      </w:rPr>
                    </w:pPr>
                    <w:r>
                      <w:rPr>
                        <w:w w:val="110"/>
                        <w:sz w:val="21"/>
                      </w:rPr>
                      <w:t>46年及以上</w:t>
                    </w:r>
                  </w:p>
                </w:txbxContent>
              </v:textbox>
              <w10:wrap type="none"/>
            </v:shape>
            <w10:wrap type="topAndBottom"/>
          </v:group>
        </w:pict>
      </w:r>
    </w:p>
    <w:p w:rsidR="0018722C">
      <w:pPr>
        <w:pStyle w:val="a3"/>
        <w:topLinePunct/>
      </w:pPr>
      <w:r>
        <w:rPr>
          <w:rFonts w:cstheme="minorBidi" w:hAnsiTheme="minorHAnsi" w:eastAsiaTheme="minorHAnsi" w:asciiTheme="minorHAnsi"/>
        </w:rPr>
        <w:t>资料来源：南疆地区农户调查数据整理所得</w:t>
      </w:r>
    </w:p>
    <w:p w:rsidR="0018722C">
      <w:pPr>
        <w:pStyle w:val="a9"/>
        <w:topLinePunct/>
      </w:pPr>
      <w:bookmarkStart w:name="_bookmark144" w:id="247"/>
      <w:bookmarkEnd w:id="247"/>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7-5</w:t>
      </w:r>
      <w:r>
        <w:t xml:space="preserve">  </w:t>
      </w:r>
      <w:r>
        <w:rPr>
          <w:kern w:val="2"/>
          <w:szCs w:val="22"/>
          <w:rFonts w:ascii="黑体" w:eastAsia="黑体" w:hint="eastAsia" w:cstheme="minorBidi" w:hAnsiTheme="minorHAnsi"/>
          <w:sz w:val="21"/>
        </w:rPr>
        <w:t>调</w:t>
      </w:r>
      <w:r>
        <w:rPr>
          <w:kern w:val="2"/>
          <w:szCs w:val="22"/>
          <w:rFonts w:ascii="黑体" w:eastAsia="黑体" w:hint="eastAsia" w:cstheme="minorBidi" w:hAnsiTheme="minorHAnsi"/>
          <w:spacing w:val="-2"/>
          <w:sz w:val="21"/>
        </w:rPr>
        <w:t>查</w:t>
      </w:r>
      <w:r>
        <w:rPr>
          <w:kern w:val="2"/>
          <w:szCs w:val="22"/>
          <w:rFonts w:ascii="黑体" w:eastAsia="黑体" w:hint="eastAsia" w:cstheme="minorBidi" w:hAnsiTheme="minorHAnsi"/>
          <w:sz w:val="21"/>
        </w:rPr>
        <w:t>农</w:t>
      </w:r>
      <w:r>
        <w:rPr>
          <w:kern w:val="2"/>
          <w:szCs w:val="22"/>
          <w:rFonts w:ascii="黑体" w:eastAsia="黑体" w:hint="eastAsia" w:cstheme="minorBidi" w:hAnsiTheme="minorHAnsi"/>
          <w:spacing w:val="-2"/>
          <w:sz w:val="21"/>
        </w:rPr>
        <w:t>户</w:t>
      </w:r>
      <w:r>
        <w:rPr>
          <w:kern w:val="2"/>
          <w:szCs w:val="22"/>
          <w:rFonts w:ascii="黑体" w:eastAsia="黑体" w:hint="eastAsia" w:cstheme="minorBidi" w:hAnsiTheme="minorHAnsi"/>
          <w:sz w:val="21"/>
        </w:rPr>
        <w:t>务</w:t>
      </w:r>
      <w:r>
        <w:rPr>
          <w:kern w:val="2"/>
          <w:szCs w:val="22"/>
          <w:rFonts w:ascii="黑体" w:eastAsia="黑体" w:hint="eastAsia" w:cstheme="minorBidi" w:hAnsiTheme="minorHAnsi"/>
          <w:spacing w:val="-2"/>
          <w:sz w:val="21"/>
        </w:rPr>
        <w:t>农</w:t>
      </w:r>
      <w:r>
        <w:rPr>
          <w:kern w:val="2"/>
          <w:szCs w:val="22"/>
          <w:rFonts w:ascii="黑体" w:eastAsia="黑体" w:hint="eastAsia" w:cstheme="minorBidi" w:hAnsiTheme="minorHAnsi"/>
          <w:sz w:val="21"/>
        </w:rPr>
        <w:t>时</w:t>
      </w:r>
      <w:r>
        <w:rPr>
          <w:kern w:val="2"/>
          <w:szCs w:val="22"/>
          <w:rFonts w:ascii="黑体" w:eastAsia="黑体" w:hint="eastAsia" w:cstheme="minorBidi" w:hAnsiTheme="minorHAnsi"/>
          <w:spacing w:val="-2"/>
          <w:sz w:val="21"/>
        </w:rPr>
        <w:t>间</w:t>
      </w:r>
      <w:r>
        <w:rPr>
          <w:kern w:val="2"/>
          <w:szCs w:val="22"/>
          <w:rFonts w:ascii="黑体" w:eastAsia="黑体" w:hint="eastAsia" w:cstheme="minorBidi" w:hAnsiTheme="minorHAnsi"/>
          <w:sz w:val="21"/>
        </w:rPr>
        <w:t>分布</w:t>
      </w:r>
    </w:p>
    <w:p w:rsidR="0018722C">
      <w:pPr>
        <w:pStyle w:val="4"/>
        <w:topLinePunct/>
        <w:ind w:left="200" w:hangingChars="200" w:hanging="200"/>
      </w:pPr>
      <w:r>
        <w:rPr>
          <w:b/>
        </w:rPr>
        <w:t>7.3.1.3</w:t>
      </w:r>
      <w:r>
        <w:t xml:space="preserve"> </w:t>
      </w:r>
      <w:r>
        <w:t>心理因素</w:t>
      </w:r>
    </w:p>
    <w:p w:rsidR="0018722C">
      <w:pPr>
        <w:topLinePunct/>
      </w:pPr>
      <w:r>
        <w:rPr>
          <w:rFonts w:ascii="楷体" w:eastAsia="楷体" w:hint="eastAsia"/>
        </w:rPr>
        <w:t>（</w:t>
      </w:r>
      <w:r>
        <w:rPr>
          <w:rFonts w:ascii="Times New Roman" w:eastAsia="Times New Roman"/>
        </w:rPr>
        <w:t>1</w:t>
      </w:r>
      <w:r>
        <w:rPr>
          <w:rFonts w:ascii="楷体" w:eastAsia="楷体" w:hint="eastAsia"/>
        </w:rPr>
        <w:t>）</w:t>
      </w:r>
      <w:r>
        <w:rPr>
          <w:rFonts w:ascii="楷体" w:eastAsia="楷体" w:hint="eastAsia"/>
        </w:rPr>
        <w:t>行为态度</w:t>
      </w:r>
    </w:p>
    <w:p w:rsidR="0018722C">
      <w:pPr>
        <w:topLinePunct/>
      </w:pPr>
      <w:r>
        <w:t>农户的施肥行为态度包括施肥效果评价、施肥对环境负面影响评价、化肥利用率认知程度以及施肥量合适程度。</w:t>
      </w:r>
    </w:p>
    <w:p w:rsidR="0018722C">
      <w:pPr>
        <w:topLinePunct/>
      </w:pPr>
      <w:r>
        <w:t>一是施肥效果评价。</w:t>
      </w:r>
      <w:r>
        <w:rPr>
          <w:rFonts w:ascii="Times New Roman" w:eastAsia="Times New Roman"/>
        </w:rPr>
        <w:t>89.35%</w:t>
      </w:r>
      <w:r>
        <w:t>的被调查农户认为化肥施用量与前几年相比增多了，其</w:t>
      </w:r>
      <w:r>
        <w:t>中莎车县有</w:t>
      </w:r>
      <w:r>
        <w:rPr>
          <w:rFonts w:ascii="Times New Roman" w:eastAsia="Times New Roman"/>
        </w:rPr>
        <w:t>209</w:t>
      </w:r>
      <w:r>
        <w:t>户农户认为化肥施用量增加了，占</w:t>
      </w:r>
      <w:r>
        <w:rPr>
          <w:rFonts w:ascii="Times New Roman" w:eastAsia="Times New Roman"/>
        </w:rPr>
        <w:t>94</w:t>
      </w:r>
      <w:r>
        <w:rPr>
          <w:rFonts w:ascii="Times New Roman" w:eastAsia="Times New Roman"/>
        </w:rPr>
        <w:t>.</w:t>
      </w:r>
      <w:r>
        <w:rPr>
          <w:rFonts w:ascii="Times New Roman" w:eastAsia="Times New Roman"/>
        </w:rPr>
        <w:t>57%</w:t>
      </w:r>
      <w:r>
        <w:t>，其次有少量的农户认为化肥</w:t>
      </w:r>
      <w:r>
        <w:t>施用量没有变化，占</w:t>
      </w:r>
      <w:r>
        <w:rPr>
          <w:rFonts w:ascii="Times New Roman" w:eastAsia="Times New Roman"/>
        </w:rPr>
        <w:t>8</w:t>
      </w:r>
      <w:r>
        <w:rPr>
          <w:rFonts w:ascii="Times New Roman" w:eastAsia="Times New Roman"/>
        </w:rPr>
        <w:t>.</w:t>
      </w:r>
      <w:r>
        <w:rPr>
          <w:rFonts w:ascii="Times New Roman" w:eastAsia="Times New Roman"/>
        </w:rPr>
        <w:t>27%</w:t>
      </w:r>
      <w:r>
        <w:t>，仅有</w:t>
      </w:r>
      <w:r>
        <w:rPr>
          <w:rFonts w:ascii="Times New Roman" w:eastAsia="Times New Roman"/>
        </w:rPr>
        <w:t>2</w:t>
      </w:r>
      <w:r>
        <w:rPr>
          <w:rFonts w:ascii="Times New Roman" w:eastAsia="Times New Roman"/>
        </w:rPr>
        <w:t>.</w:t>
      </w:r>
      <w:r>
        <w:rPr>
          <w:rFonts w:ascii="Times New Roman" w:eastAsia="Times New Roman"/>
        </w:rPr>
        <w:t>378%</w:t>
      </w:r>
      <w:r>
        <w:t>的农户认为化肥施用量减少了。确定现有农户</w:t>
      </w:r>
      <w:r>
        <w:t>作物化肥施用量主要是依靠地力和施用效果，</w:t>
      </w:r>
      <w:r>
        <w:rPr>
          <w:rFonts w:ascii="Times New Roman" w:eastAsia="Times New Roman"/>
        </w:rPr>
        <w:t>503</w:t>
      </w:r>
      <w:r>
        <w:t>户农户选择地力，占</w:t>
      </w:r>
      <w:r>
        <w:rPr>
          <w:rFonts w:ascii="Times New Roman" w:eastAsia="Times New Roman"/>
        </w:rPr>
        <w:t>79</w:t>
      </w:r>
      <w:r>
        <w:rPr>
          <w:rFonts w:ascii="Times New Roman" w:eastAsia="Times New Roman"/>
        </w:rPr>
        <w:t>.</w:t>
      </w:r>
      <w:r>
        <w:rPr>
          <w:rFonts w:ascii="Times New Roman" w:eastAsia="Times New Roman"/>
        </w:rPr>
        <w:t>97%</w:t>
      </w:r>
      <w:r>
        <w:t>，</w:t>
      </w:r>
      <w:r>
        <w:rPr>
          <w:rFonts w:ascii="Times New Roman" w:eastAsia="Times New Roman"/>
        </w:rPr>
        <w:t>335</w:t>
      </w:r>
      <w:r>
        <w:t>户农户选择使用效果，占</w:t>
      </w:r>
      <w:r>
        <w:rPr>
          <w:rFonts w:ascii="Times New Roman" w:eastAsia="Times New Roman"/>
        </w:rPr>
        <w:t>53</w:t>
      </w:r>
      <w:r>
        <w:rPr>
          <w:rFonts w:ascii="Times New Roman" w:eastAsia="Times New Roman"/>
        </w:rPr>
        <w:t>.</w:t>
      </w:r>
      <w:r>
        <w:rPr>
          <w:rFonts w:ascii="Times New Roman" w:eastAsia="Times New Roman"/>
        </w:rPr>
        <w:t>26%</w:t>
      </w:r>
      <w:r>
        <w:t>，其中阿瓦提县有</w:t>
      </w:r>
      <w:r>
        <w:rPr>
          <w:rFonts w:ascii="Times New Roman" w:eastAsia="Times New Roman"/>
        </w:rPr>
        <w:t>85</w:t>
      </w:r>
      <w:r>
        <w:rPr>
          <w:rFonts w:ascii="Times New Roman" w:eastAsia="Times New Roman"/>
        </w:rPr>
        <w:t>.</w:t>
      </w:r>
      <w:r>
        <w:rPr>
          <w:rFonts w:ascii="Times New Roman" w:eastAsia="Times New Roman"/>
        </w:rPr>
        <w:t>51%</w:t>
      </w:r>
      <w:r>
        <w:t>农户选择地力，莎车县有</w:t>
      </w:r>
      <w:r>
        <w:rPr>
          <w:rFonts w:ascii="Times New Roman" w:eastAsia="Times New Roman"/>
        </w:rPr>
        <w:t>58</w:t>
      </w:r>
      <w:r>
        <w:rPr>
          <w:rFonts w:ascii="Times New Roman" w:eastAsia="Times New Roman"/>
        </w:rPr>
        <w:t>.</w:t>
      </w:r>
      <w:r>
        <w:rPr>
          <w:rFonts w:ascii="Times New Roman" w:eastAsia="Times New Roman"/>
        </w:rPr>
        <w:t>37%</w:t>
      </w:r>
      <w:r>
        <w:t>的农户选择使用效果；其次农户是依靠个人习惯、农作物价格和肥料价格，分别占</w:t>
      </w:r>
      <w:r>
        <w:rPr>
          <w:rFonts w:ascii="Times New Roman" w:eastAsia="Times New Roman"/>
        </w:rPr>
        <w:t>36</w:t>
      </w:r>
      <w:r>
        <w:rPr>
          <w:rFonts w:ascii="Times New Roman" w:eastAsia="Times New Roman"/>
        </w:rPr>
        <w:t>.</w:t>
      </w:r>
      <w:r>
        <w:rPr>
          <w:rFonts w:ascii="Times New Roman" w:eastAsia="Times New Roman"/>
        </w:rPr>
        <w:t>41%</w:t>
      </w:r>
      <w:r>
        <w:t>、</w:t>
      </w:r>
    </w:p>
    <w:p w:rsidR="0018722C">
      <w:pPr>
        <w:topLinePunct/>
      </w:pPr>
      <w:r>
        <w:rPr>
          <w:rFonts w:ascii="Times New Roman" w:eastAsia="Times New Roman"/>
        </w:rPr>
        <w:t>32.11%</w:t>
      </w:r>
      <w:r>
        <w:t>和</w:t>
      </w:r>
      <w:r>
        <w:rPr>
          <w:rFonts w:ascii="Times New Roman" w:eastAsia="Times New Roman"/>
        </w:rPr>
        <w:t>27.03%</w:t>
      </w:r>
      <w:r>
        <w:t>，而技术人员指导来确定现有施肥量的仅占</w:t>
      </w:r>
      <w:r>
        <w:rPr>
          <w:rFonts w:ascii="Times New Roman" w:eastAsia="Times New Roman"/>
        </w:rPr>
        <w:t>13</w:t>
      </w:r>
      <w:r>
        <w:rPr>
          <w:rFonts w:ascii="Times New Roman" w:eastAsia="Times New Roman"/>
        </w:rPr>
        <w:t>.</w:t>
      </w:r>
      <w:r>
        <w:rPr>
          <w:rFonts w:ascii="Times New Roman" w:eastAsia="Times New Roman"/>
        </w:rPr>
        <w:t>99%</w:t>
      </w:r>
      <w:r>
        <w:t>，而沙雅县略高些，</w:t>
      </w:r>
      <w:r>
        <w:t>占</w:t>
      </w:r>
      <w:r>
        <w:rPr>
          <w:rFonts w:ascii="Times New Roman" w:eastAsia="Times New Roman"/>
        </w:rPr>
        <w:t>24.33</w:t>
      </w:r>
      <w:r>
        <w:rPr>
          <w:rFonts w:ascii="Times New Roman" w:eastAsia="Times New Roman"/>
        </w:rPr>
        <w:t>%</w:t>
      </w:r>
      <w:r>
        <w:t>；被调查农户对售后服务、书本指导、有利环境等考虑的较少</w:t>
      </w:r>
      <w:r>
        <w:t>（</w:t>
      </w:r>
      <w:r>
        <w:t>详见表</w:t>
      </w:r>
      <w:r>
        <w:rPr>
          <w:rFonts w:ascii="Times New Roman" w:eastAsia="Times New Roman"/>
        </w:rPr>
        <w:t>7</w:t>
      </w:r>
      <w:r>
        <w:rPr>
          <w:rFonts w:ascii="Times New Roman" w:eastAsia="Times New Roman"/>
        </w:rPr>
        <w:t>-</w:t>
      </w:r>
      <w:r>
        <w:rPr>
          <w:rFonts w:ascii="Times New Roman" w:eastAsia="Times New Roman"/>
        </w:rPr>
        <w:t>8</w:t>
      </w:r>
      <w:r>
        <w:t>）</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832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a8"/>
        <w:topLinePunct/>
      </w:pPr>
      <w:bookmarkStart w:name="_bookmark145" w:id="248"/>
      <w:bookmarkEnd w:id="248"/>
      <w:r/>
      <w:r>
        <w:t>表</w:t>
      </w:r>
      <w:r>
        <w:t> </w:t>
      </w:r>
      <w:r>
        <w:t>7-8</w:t>
      </w:r>
      <w:r>
        <w:t xml:space="preserve">  </w:t>
      </w:r>
      <w:r>
        <w:t>调</w:t>
      </w:r>
      <w:r>
        <w:t>查</w:t>
      </w:r>
      <w:r>
        <w:t>农</w:t>
      </w:r>
      <w:r>
        <w:t>户</w:t>
      </w:r>
      <w:r>
        <w:t>确</w:t>
      </w:r>
      <w:r>
        <w:t>定</w:t>
      </w:r>
      <w:r>
        <w:t>化</w:t>
      </w:r>
      <w:r>
        <w:t>肥</w:t>
      </w:r>
      <w:r>
        <w:t>施用</w:t>
      </w:r>
      <w:r>
        <w:t>量</w:t>
      </w:r>
      <w:r>
        <w:t>的</w:t>
      </w:r>
      <w:r>
        <w:t>依</w:t>
      </w:r>
      <w:r>
        <w:t>据</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5"/>
        <w:gridCol w:w="1392"/>
        <w:gridCol w:w="1216"/>
        <w:gridCol w:w="2104"/>
        <w:gridCol w:w="1444"/>
        <w:gridCol w:w="1349"/>
      </w:tblGrid>
      <w:tr>
        <w:trPr>
          <w:tblHeader/>
        </w:trPr>
        <w:tc>
          <w:tcPr>
            <w:tcW w:w="10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111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1021" w:type="pct"/>
            <w:vAlign w:val="center"/>
          </w:tcPr>
          <w:p w:rsidR="0018722C">
            <w:pPr>
              <w:pStyle w:val="ac"/>
              <w:topLinePunct/>
              <w:ind w:leftChars="0" w:left="0" w:rightChars="0" w:right="0" w:firstLineChars="0" w:firstLine="0"/>
              <w:spacing w:line="240" w:lineRule="atLeast"/>
            </w:pPr>
            <w:r>
              <w:t>地力</w:t>
            </w:r>
          </w:p>
        </w:tc>
        <w:tc>
          <w:tcPr>
            <w:tcW w:w="738" w:type="pct"/>
            <w:vAlign w:val="center"/>
          </w:tcPr>
          <w:p w:rsidR="0018722C">
            <w:pPr>
              <w:pStyle w:val="affff9"/>
              <w:topLinePunct/>
              <w:ind w:leftChars="0" w:left="0" w:rightChars="0" w:right="0" w:firstLineChars="0" w:firstLine="0"/>
              <w:spacing w:line="240" w:lineRule="atLeast"/>
            </w:pPr>
            <w:r>
              <w:t>503</w:t>
            </w:r>
          </w:p>
        </w:tc>
        <w:tc>
          <w:tcPr>
            <w:tcW w:w="645" w:type="pct"/>
            <w:vAlign w:val="center"/>
          </w:tcPr>
          <w:p w:rsidR="0018722C">
            <w:pPr>
              <w:pStyle w:val="affff9"/>
              <w:topLinePunct/>
              <w:ind w:leftChars="0" w:left="0" w:rightChars="0" w:right="0" w:firstLineChars="0" w:firstLine="0"/>
              <w:spacing w:line="240" w:lineRule="atLeast"/>
            </w:pPr>
            <w:r>
              <w:t>79.97</w:t>
            </w:r>
          </w:p>
        </w:tc>
        <w:tc>
          <w:tcPr>
            <w:tcW w:w="1116" w:type="pct"/>
            <w:vAlign w:val="center"/>
          </w:tcPr>
          <w:p w:rsidR="0018722C">
            <w:pPr>
              <w:pStyle w:val="a5"/>
              <w:topLinePunct/>
              <w:ind w:leftChars="0" w:left="0" w:rightChars="0" w:right="0" w:firstLineChars="0" w:firstLine="0"/>
              <w:spacing w:line="240" w:lineRule="atLeast"/>
            </w:pPr>
            <w:r>
              <w:t>习惯</w:t>
            </w:r>
          </w:p>
        </w:tc>
        <w:tc>
          <w:tcPr>
            <w:tcW w:w="766" w:type="pct"/>
            <w:vAlign w:val="center"/>
          </w:tcPr>
          <w:p w:rsidR="0018722C">
            <w:pPr>
              <w:pStyle w:val="affff9"/>
              <w:topLinePunct/>
              <w:ind w:leftChars="0" w:left="0" w:rightChars="0" w:right="0" w:firstLineChars="0" w:firstLine="0"/>
              <w:spacing w:line="240" w:lineRule="atLeast"/>
            </w:pPr>
            <w:r>
              <w:t>229</w:t>
            </w:r>
          </w:p>
        </w:tc>
        <w:tc>
          <w:tcPr>
            <w:tcW w:w="715" w:type="pct"/>
            <w:vAlign w:val="center"/>
          </w:tcPr>
          <w:p w:rsidR="0018722C">
            <w:pPr>
              <w:pStyle w:val="affff9"/>
              <w:topLinePunct/>
              <w:ind w:leftChars="0" w:left="0" w:rightChars="0" w:right="0" w:firstLineChars="0" w:firstLine="0"/>
              <w:spacing w:line="240" w:lineRule="atLeast"/>
            </w:pPr>
            <w:r>
              <w:t>36.41</w:t>
            </w:r>
          </w:p>
        </w:tc>
      </w:tr>
      <w:tr>
        <w:tc>
          <w:tcPr>
            <w:tcW w:w="1021" w:type="pct"/>
            <w:vAlign w:val="center"/>
          </w:tcPr>
          <w:p w:rsidR="0018722C">
            <w:pPr>
              <w:pStyle w:val="ac"/>
              <w:topLinePunct/>
              <w:ind w:leftChars="0" w:left="0" w:rightChars="0" w:right="0" w:firstLineChars="0" w:firstLine="0"/>
              <w:spacing w:line="240" w:lineRule="atLeast"/>
            </w:pPr>
            <w:r>
              <w:t>肥料价格</w:t>
            </w:r>
          </w:p>
        </w:tc>
        <w:tc>
          <w:tcPr>
            <w:tcW w:w="738" w:type="pct"/>
            <w:vAlign w:val="center"/>
          </w:tcPr>
          <w:p w:rsidR="0018722C">
            <w:pPr>
              <w:pStyle w:val="affff9"/>
              <w:topLinePunct/>
              <w:ind w:leftChars="0" w:left="0" w:rightChars="0" w:right="0" w:firstLineChars="0" w:firstLine="0"/>
              <w:spacing w:line="240" w:lineRule="atLeast"/>
            </w:pPr>
            <w:r>
              <w:t>170</w:t>
            </w:r>
          </w:p>
        </w:tc>
        <w:tc>
          <w:tcPr>
            <w:tcW w:w="645" w:type="pct"/>
            <w:vAlign w:val="center"/>
          </w:tcPr>
          <w:p w:rsidR="0018722C">
            <w:pPr>
              <w:pStyle w:val="affff9"/>
              <w:topLinePunct/>
              <w:ind w:leftChars="0" w:left="0" w:rightChars="0" w:right="0" w:firstLineChars="0" w:firstLine="0"/>
              <w:spacing w:line="240" w:lineRule="atLeast"/>
            </w:pPr>
            <w:r>
              <w:t>27.03</w:t>
            </w:r>
          </w:p>
        </w:tc>
        <w:tc>
          <w:tcPr>
            <w:tcW w:w="1116" w:type="pct"/>
            <w:vAlign w:val="center"/>
          </w:tcPr>
          <w:p w:rsidR="0018722C">
            <w:pPr>
              <w:pStyle w:val="a5"/>
              <w:topLinePunct/>
              <w:ind w:leftChars="0" w:left="0" w:rightChars="0" w:right="0" w:firstLineChars="0" w:firstLine="0"/>
              <w:spacing w:line="240" w:lineRule="atLeast"/>
            </w:pPr>
            <w:r>
              <w:t>技术人员指导</w:t>
            </w:r>
          </w:p>
        </w:tc>
        <w:tc>
          <w:tcPr>
            <w:tcW w:w="766" w:type="pct"/>
            <w:vAlign w:val="center"/>
          </w:tcPr>
          <w:p w:rsidR="0018722C">
            <w:pPr>
              <w:pStyle w:val="affff9"/>
              <w:topLinePunct/>
              <w:ind w:leftChars="0" w:left="0" w:rightChars="0" w:right="0" w:firstLineChars="0" w:firstLine="0"/>
              <w:spacing w:line="240" w:lineRule="atLeast"/>
            </w:pPr>
            <w:r>
              <w:t>88</w:t>
            </w:r>
          </w:p>
        </w:tc>
        <w:tc>
          <w:tcPr>
            <w:tcW w:w="715" w:type="pct"/>
            <w:vAlign w:val="center"/>
          </w:tcPr>
          <w:p w:rsidR="0018722C">
            <w:pPr>
              <w:pStyle w:val="affff9"/>
              <w:topLinePunct/>
              <w:ind w:leftChars="0" w:left="0" w:rightChars="0" w:right="0" w:firstLineChars="0" w:firstLine="0"/>
              <w:spacing w:line="240" w:lineRule="atLeast"/>
            </w:pPr>
            <w:r>
              <w:t>13.99</w:t>
            </w:r>
          </w:p>
        </w:tc>
      </w:tr>
      <w:tr>
        <w:tc>
          <w:tcPr>
            <w:tcW w:w="1021" w:type="pct"/>
            <w:vAlign w:val="center"/>
          </w:tcPr>
          <w:p w:rsidR="0018722C">
            <w:pPr>
              <w:pStyle w:val="ac"/>
              <w:topLinePunct/>
              <w:ind w:leftChars="0" w:left="0" w:rightChars="0" w:right="0" w:firstLineChars="0" w:firstLine="0"/>
              <w:spacing w:line="240" w:lineRule="atLeast"/>
            </w:pPr>
            <w:r>
              <w:t>农作物价格</w:t>
            </w:r>
          </w:p>
        </w:tc>
        <w:tc>
          <w:tcPr>
            <w:tcW w:w="738" w:type="pct"/>
            <w:vAlign w:val="center"/>
          </w:tcPr>
          <w:p w:rsidR="0018722C">
            <w:pPr>
              <w:pStyle w:val="affff9"/>
              <w:topLinePunct/>
              <w:ind w:leftChars="0" w:left="0" w:rightChars="0" w:right="0" w:firstLineChars="0" w:firstLine="0"/>
              <w:spacing w:line="240" w:lineRule="atLeast"/>
            </w:pPr>
            <w:r>
              <w:t>202</w:t>
            </w:r>
          </w:p>
        </w:tc>
        <w:tc>
          <w:tcPr>
            <w:tcW w:w="645" w:type="pct"/>
            <w:vAlign w:val="center"/>
          </w:tcPr>
          <w:p w:rsidR="0018722C">
            <w:pPr>
              <w:pStyle w:val="affff9"/>
              <w:topLinePunct/>
              <w:ind w:leftChars="0" w:left="0" w:rightChars="0" w:right="0" w:firstLineChars="0" w:firstLine="0"/>
              <w:spacing w:line="240" w:lineRule="atLeast"/>
            </w:pPr>
            <w:r>
              <w:t>32.11</w:t>
            </w:r>
          </w:p>
        </w:tc>
        <w:tc>
          <w:tcPr>
            <w:tcW w:w="1116" w:type="pct"/>
            <w:vAlign w:val="center"/>
          </w:tcPr>
          <w:p w:rsidR="0018722C">
            <w:pPr>
              <w:pStyle w:val="a5"/>
              <w:topLinePunct/>
              <w:ind w:leftChars="0" w:left="0" w:rightChars="0" w:right="0" w:firstLineChars="0" w:firstLine="0"/>
              <w:spacing w:line="240" w:lineRule="atLeast"/>
            </w:pPr>
            <w:r>
              <w:t>书本指导</w:t>
            </w:r>
          </w:p>
        </w:tc>
        <w:tc>
          <w:tcPr>
            <w:tcW w:w="766" w:type="pct"/>
            <w:vAlign w:val="center"/>
          </w:tcPr>
          <w:p w:rsidR="0018722C">
            <w:pPr>
              <w:pStyle w:val="affff9"/>
              <w:topLinePunct/>
              <w:ind w:leftChars="0" w:left="0" w:rightChars="0" w:right="0" w:firstLineChars="0" w:firstLine="0"/>
              <w:spacing w:line="240" w:lineRule="atLeast"/>
            </w:pPr>
            <w:r>
              <w:t>20</w:t>
            </w:r>
          </w:p>
        </w:tc>
        <w:tc>
          <w:tcPr>
            <w:tcW w:w="715" w:type="pct"/>
            <w:vAlign w:val="center"/>
          </w:tcPr>
          <w:p w:rsidR="0018722C">
            <w:pPr>
              <w:pStyle w:val="affff9"/>
              <w:topLinePunct/>
              <w:ind w:leftChars="0" w:left="0" w:rightChars="0" w:right="0" w:firstLineChars="0" w:firstLine="0"/>
              <w:spacing w:line="240" w:lineRule="atLeast"/>
            </w:pPr>
            <w:r>
              <w:t>3.18</w:t>
            </w:r>
          </w:p>
        </w:tc>
      </w:tr>
      <w:tr>
        <w:tc>
          <w:tcPr>
            <w:tcW w:w="1021" w:type="pct"/>
            <w:vAlign w:val="center"/>
          </w:tcPr>
          <w:p w:rsidR="0018722C">
            <w:pPr>
              <w:pStyle w:val="ac"/>
              <w:topLinePunct/>
              <w:ind w:leftChars="0" w:left="0" w:rightChars="0" w:right="0" w:firstLineChars="0" w:firstLine="0"/>
              <w:spacing w:line="240" w:lineRule="atLeast"/>
            </w:pPr>
            <w:r>
              <w:t>使用效果</w:t>
            </w:r>
          </w:p>
        </w:tc>
        <w:tc>
          <w:tcPr>
            <w:tcW w:w="738" w:type="pct"/>
            <w:vAlign w:val="center"/>
          </w:tcPr>
          <w:p w:rsidR="0018722C">
            <w:pPr>
              <w:pStyle w:val="affff9"/>
              <w:topLinePunct/>
              <w:ind w:leftChars="0" w:left="0" w:rightChars="0" w:right="0" w:firstLineChars="0" w:firstLine="0"/>
              <w:spacing w:line="240" w:lineRule="atLeast"/>
            </w:pPr>
            <w:r>
              <w:t>335</w:t>
            </w:r>
          </w:p>
        </w:tc>
        <w:tc>
          <w:tcPr>
            <w:tcW w:w="645" w:type="pct"/>
            <w:vAlign w:val="center"/>
          </w:tcPr>
          <w:p w:rsidR="0018722C">
            <w:pPr>
              <w:pStyle w:val="affff9"/>
              <w:topLinePunct/>
              <w:ind w:leftChars="0" w:left="0" w:rightChars="0" w:right="0" w:firstLineChars="0" w:firstLine="0"/>
              <w:spacing w:line="240" w:lineRule="atLeast"/>
            </w:pPr>
            <w:r>
              <w:t>53.26</w:t>
            </w:r>
          </w:p>
        </w:tc>
        <w:tc>
          <w:tcPr>
            <w:tcW w:w="1116" w:type="pct"/>
            <w:vAlign w:val="center"/>
          </w:tcPr>
          <w:p w:rsidR="0018722C">
            <w:pPr>
              <w:pStyle w:val="a5"/>
              <w:topLinePunct/>
              <w:ind w:leftChars="0" w:left="0" w:rightChars="0" w:right="0" w:firstLineChars="0" w:firstLine="0"/>
              <w:spacing w:line="240" w:lineRule="atLeast"/>
            </w:pPr>
            <w:r>
              <w:t>政府规定</w:t>
            </w:r>
          </w:p>
        </w:tc>
        <w:tc>
          <w:tcPr>
            <w:tcW w:w="766" w:type="pct"/>
            <w:vAlign w:val="center"/>
          </w:tcPr>
          <w:p w:rsidR="0018722C">
            <w:pPr>
              <w:pStyle w:val="affff9"/>
              <w:topLinePunct/>
              <w:ind w:leftChars="0" w:left="0" w:rightChars="0" w:right="0" w:firstLineChars="0" w:firstLine="0"/>
              <w:spacing w:line="240" w:lineRule="atLeast"/>
            </w:pPr>
            <w:r>
              <w:t>2</w:t>
            </w:r>
          </w:p>
        </w:tc>
        <w:tc>
          <w:tcPr>
            <w:tcW w:w="715" w:type="pct"/>
            <w:vAlign w:val="center"/>
          </w:tcPr>
          <w:p w:rsidR="0018722C">
            <w:pPr>
              <w:pStyle w:val="affff9"/>
              <w:topLinePunct/>
              <w:ind w:leftChars="0" w:left="0" w:rightChars="0" w:right="0" w:firstLineChars="0" w:firstLine="0"/>
              <w:spacing w:line="240" w:lineRule="atLeast"/>
            </w:pPr>
            <w:r>
              <w:t>0.32</w:t>
            </w:r>
          </w:p>
        </w:tc>
      </w:tr>
      <w:tr>
        <w:tc>
          <w:tcPr>
            <w:tcW w:w="1021" w:type="pct"/>
            <w:vAlign w:val="center"/>
          </w:tcPr>
          <w:p w:rsidR="0018722C">
            <w:pPr>
              <w:pStyle w:val="ac"/>
              <w:topLinePunct/>
              <w:ind w:leftChars="0" w:left="0" w:rightChars="0" w:right="0" w:firstLineChars="0" w:firstLine="0"/>
              <w:spacing w:line="240" w:lineRule="atLeast"/>
            </w:pPr>
            <w:r>
              <w:t>售后服务</w:t>
            </w:r>
          </w:p>
        </w:tc>
        <w:tc>
          <w:tcPr>
            <w:tcW w:w="738" w:type="pct"/>
            <w:vAlign w:val="center"/>
          </w:tcPr>
          <w:p w:rsidR="0018722C">
            <w:pPr>
              <w:pStyle w:val="affff9"/>
              <w:topLinePunct/>
              <w:ind w:leftChars="0" w:left="0" w:rightChars="0" w:right="0" w:firstLineChars="0" w:firstLine="0"/>
              <w:spacing w:line="240" w:lineRule="atLeast"/>
            </w:pPr>
            <w:r>
              <w:t>1</w:t>
            </w:r>
          </w:p>
        </w:tc>
        <w:tc>
          <w:tcPr>
            <w:tcW w:w="645" w:type="pct"/>
            <w:vAlign w:val="center"/>
          </w:tcPr>
          <w:p w:rsidR="0018722C">
            <w:pPr>
              <w:pStyle w:val="affff9"/>
              <w:topLinePunct/>
              <w:ind w:leftChars="0" w:left="0" w:rightChars="0" w:right="0" w:firstLineChars="0" w:firstLine="0"/>
              <w:spacing w:line="240" w:lineRule="atLeast"/>
            </w:pPr>
            <w:r>
              <w:t>0.16</w:t>
            </w:r>
          </w:p>
        </w:tc>
        <w:tc>
          <w:tcPr>
            <w:tcW w:w="1116" w:type="pct"/>
            <w:vAlign w:val="center"/>
          </w:tcPr>
          <w:p w:rsidR="0018722C">
            <w:pPr>
              <w:pStyle w:val="a5"/>
              <w:topLinePunct/>
              <w:ind w:leftChars="0" w:left="0" w:rightChars="0" w:right="0" w:firstLineChars="0" w:firstLine="0"/>
              <w:spacing w:line="240" w:lineRule="atLeast"/>
            </w:pPr>
            <w:r>
              <w:t>有利环境</w:t>
            </w:r>
          </w:p>
        </w:tc>
        <w:tc>
          <w:tcPr>
            <w:tcW w:w="766" w:type="pct"/>
            <w:vAlign w:val="center"/>
          </w:tcPr>
          <w:p w:rsidR="0018722C">
            <w:pPr>
              <w:pStyle w:val="affff9"/>
              <w:topLinePunct/>
              <w:ind w:leftChars="0" w:left="0" w:rightChars="0" w:right="0" w:firstLineChars="0" w:firstLine="0"/>
              <w:spacing w:line="240" w:lineRule="atLeast"/>
            </w:pPr>
            <w:r>
              <w:t>3</w:t>
            </w:r>
          </w:p>
        </w:tc>
        <w:tc>
          <w:tcPr>
            <w:tcW w:w="715" w:type="pct"/>
            <w:vAlign w:val="center"/>
          </w:tcPr>
          <w:p w:rsidR="0018722C">
            <w:pPr>
              <w:pStyle w:val="affff9"/>
              <w:topLinePunct/>
              <w:ind w:leftChars="0" w:left="0" w:rightChars="0" w:right="0" w:firstLineChars="0" w:firstLine="0"/>
              <w:spacing w:line="240" w:lineRule="atLeast"/>
            </w:pPr>
            <w:r>
              <w:t>0.48</w:t>
            </w:r>
          </w:p>
        </w:tc>
      </w:tr>
      <w:tr>
        <w:tc>
          <w:tcPr>
            <w:tcW w:w="1021" w:type="pct"/>
            <w:vAlign w:val="center"/>
            <w:tcBorders>
              <w:top w:val="single" w:sz="4" w:space="0" w:color="auto"/>
            </w:tcBorders>
          </w:tcPr>
          <w:p w:rsidR="0018722C">
            <w:pPr>
              <w:pStyle w:val="ac"/>
              <w:topLinePunct/>
              <w:ind w:leftChars="0" w:left="0" w:rightChars="0" w:right="0" w:firstLineChars="0" w:firstLine="0"/>
              <w:spacing w:line="240" w:lineRule="atLeast"/>
            </w:pPr>
            <w:r>
              <w:t>合作社或协会</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t>1.91</w:t>
            </w:r>
          </w:p>
        </w:tc>
        <w:tc>
          <w:tcPr>
            <w:tcW w:w="1116" w:type="pct"/>
            <w:vAlign w:val="center"/>
            <w:tcBorders>
              <w:top w:val="single" w:sz="4" w:space="0" w:color="auto"/>
            </w:tcBorders>
          </w:tcPr>
          <w:p w:rsidR="0018722C">
            <w:pPr>
              <w:pStyle w:val="aff1"/>
              <w:topLinePunct/>
              <w:ind w:leftChars="0" w:left="0" w:rightChars="0" w:right="0" w:firstLineChars="0" w:firstLine="0"/>
              <w:spacing w:line="240" w:lineRule="atLeast"/>
            </w:pPr>
            <w:r>
              <w:t>其它</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1.27</w:t>
            </w:r>
          </w:p>
        </w:tc>
      </w:tr>
    </w:tbl>
    <w:p w:rsidR="0018722C">
      <w:pPr>
        <w:pStyle w:val="aff3"/>
        <w:topLinePunct/>
      </w:pPr>
      <w:r>
        <w:rPr>
          <w:rFonts w:cstheme="minorBidi" w:hAnsiTheme="minorHAnsi" w:eastAsiaTheme="minorHAnsi" w:asciiTheme="minorHAnsi"/>
        </w:rPr>
        <w:t>资料来源：南疆地区农户调查数据整理所得</w:t>
      </w:r>
    </w:p>
    <w:p w:rsidR="0018722C">
      <w:pPr>
        <w:topLinePunct/>
      </w:pPr>
      <w:r>
        <w:t>绝大部分农户认为施肥一定会使农作物增产，而不施肥一定会减产，预测产量会降</w:t>
      </w:r>
      <w:r>
        <w:t>低</w:t>
      </w:r>
      <w:r>
        <w:rPr>
          <w:rFonts w:ascii="Times New Roman" w:eastAsia="Times New Roman"/>
        </w:rPr>
        <w:t>10%</w:t>
      </w:r>
      <w:r>
        <w:t>～</w:t>
      </w:r>
      <w:r>
        <w:rPr>
          <w:rFonts w:ascii="Times New Roman" w:eastAsia="Times New Roman"/>
        </w:rPr>
        <w:t>80%</w:t>
      </w:r>
      <w:r>
        <w:t>不等，</w:t>
      </w:r>
      <w:r>
        <w:rPr>
          <w:rFonts w:ascii="Times New Roman" w:eastAsia="Times New Roman"/>
        </w:rPr>
        <w:t>623</w:t>
      </w:r>
      <w:r>
        <w:t>户农户认为施肥会增产，占</w:t>
      </w:r>
      <w:r>
        <w:rPr>
          <w:rFonts w:ascii="Times New Roman" w:eastAsia="Times New Roman"/>
        </w:rPr>
        <w:t>99</w:t>
      </w:r>
      <w:r>
        <w:rPr>
          <w:rFonts w:ascii="Times New Roman" w:eastAsia="Times New Roman"/>
        </w:rPr>
        <w:t>.</w:t>
      </w:r>
      <w:r>
        <w:rPr>
          <w:rFonts w:ascii="Times New Roman" w:eastAsia="Times New Roman"/>
        </w:rPr>
        <w:t>05%</w:t>
      </w:r>
      <w:r>
        <w:t>，而认为施肥减产的农户</w:t>
      </w:r>
      <w:r>
        <w:rPr>
          <w:rFonts w:ascii="Times New Roman" w:eastAsia="Times New Roman"/>
        </w:rPr>
        <w:t>601</w:t>
      </w:r>
      <w:r>
        <w:t>户，占</w:t>
      </w:r>
      <w:r>
        <w:rPr>
          <w:rFonts w:ascii="Times New Roman" w:eastAsia="Times New Roman"/>
        </w:rPr>
        <w:t>95</w:t>
      </w:r>
      <w:r>
        <w:rPr>
          <w:rFonts w:ascii="Times New Roman" w:eastAsia="Times New Roman"/>
        </w:rPr>
        <w:t>.</w:t>
      </w:r>
      <w:r>
        <w:rPr>
          <w:rFonts w:ascii="Times New Roman" w:eastAsia="Times New Roman"/>
        </w:rPr>
        <w:t>55</w:t>
      </w:r>
      <w:r>
        <w:rPr>
          <w:rFonts w:ascii="Times New Roman" w:eastAsia="Times New Roman"/>
        </w:rPr>
        <w:t>%</w:t>
      </w:r>
      <w:r>
        <w:t>（</w:t>
      </w:r>
      <w:r>
        <w:t>详见表</w:t>
      </w:r>
      <w:r>
        <w:rPr>
          <w:rFonts w:ascii="Times New Roman" w:eastAsia="Times New Roman"/>
        </w:rPr>
        <w:t>7</w:t>
      </w:r>
      <w:r>
        <w:rPr>
          <w:rFonts w:ascii="Times New Roman" w:eastAsia="Times New Roman"/>
        </w:rPr>
        <w:t>-</w:t>
      </w:r>
      <w:r>
        <w:rPr>
          <w:rFonts w:ascii="Times New Roman" w:eastAsia="Times New Roman"/>
        </w:rPr>
        <w:t>9</w:t>
      </w:r>
      <w:r>
        <w:t>）</w:t>
      </w:r>
      <w:r>
        <w:t>。调查过程中发现农户存在一些错误的施肥认识，比如：有些农户认为耕地经过多年连续增施化肥，会使土壤肥力提高到一定程度，并增加农作物产量，一旦停止施用化肥，土壤肥力会保持不变且农作物产量不会降低。这些错误的化肥认识会导致农户不能正确的认识科学施肥的重要性。</w:t>
      </w:r>
    </w:p>
    <w:p w:rsidR="0018722C">
      <w:pPr>
        <w:topLinePunct/>
      </w:pPr>
      <w:r>
        <w:t>二是施肥对环境影响评价。大部分被调查农户认为自家耕地土壤质量降低了，主要</w:t>
      </w:r>
      <w:r>
        <w:t>存在土壤板结和肥力下降等问题。</w:t>
      </w:r>
      <w:r>
        <w:rPr>
          <w:rFonts w:ascii="Times New Roman" w:eastAsia="Times New Roman"/>
        </w:rPr>
        <w:t>378</w:t>
      </w:r>
      <w:r>
        <w:t>户农户认为土壤质量下降，占</w:t>
      </w:r>
      <w:r>
        <w:rPr>
          <w:rFonts w:ascii="Times New Roman" w:eastAsia="Times New Roman"/>
        </w:rPr>
        <w:t>60</w:t>
      </w:r>
      <w:r>
        <w:rPr>
          <w:rFonts w:ascii="Times New Roman" w:eastAsia="Times New Roman"/>
        </w:rPr>
        <w:t>.</w:t>
      </w:r>
      <w:r>
        <w:rPr>
          <w:rFonts w:ascii="Times New Roman" w:eastAsia="Times New Roman"/>
        </w:rPr>
        <w:t>1%</w:t>
      </w:r>
      <w:r>
        <w:t>，其中阿瓦提</w:t>
      </w:r>
      <w:r>
        <w:t>县有</w:t>
      </w:r>
      <w:r>
        <w:rPr>
          <w:rFonts w:ascii="Times New Roman" w:eastAsia="Times New Roman"/>
        </w:rPr>
        <w:t>68</w:t>
      </w:r>
      <w:r>
        <w:rPr>
          <w:rFonts w:ascii="Times New Roman" w:eastAsia="Times New Roman"/>
        </w:rPr>
        <w:t>.</w:t>
      </w:r>
      <w:r>
        <w:rPr>
          <w:rFonts w:ascii="Times New Roman" w:eastAsia="Times New Roman"/>
        </w:rPr>
        <w:t>22%</w:t>
      </w:r>
      <w:r>
        <w:t>农户认为土壤质量下降，而</w:t>
      </w:r>
      <w:r>
        <w:rPr>
          <w:rFonts w:ascii="Times New Roman" w:eastAsia="Times New Roman"/>
        </w:rPr>
        <w:t>20%</w:t>
      </w:r>
      <w:r>
        <w:t>左右的农户认为土壤没变或提高了。土壤质量存在的主要问题包括肥力下降、土壤板结、农膜残留、病虫害较多、土壤盐渍化等，</w:t>
      </w:r>
      <w:r>
        <w:t>大部分农户认为土壤存在肥力下降和土壤板结的问题，占</w:t>
      </w:r>
      <w:r>
        <w:rPr>
          <w:rFonts w:ascii="Times New Roman" w:eastAsia="Times New Roman"/>
        </w:rPr>
        <w:t>43</w:t>
      </w:r>
      <w:r>
        <w:rPr>
          <w:rFonts w:ascii="Times New Roman" w:eastAsia="Times New Roman"/>
        </w:rPr>
        <w:t>.</w:t>
      </w:r>
      <w:r>
        <w:rPr>
          <w:rFonts w:ascii="Times New Roman" w:eastAsia="Times New Roman"/>
        </w:rPr>
        <w:t>56%</w:t>
      </w:r>
      <w:r>
        <w:t>和</w:t>
      </w:r>
      <w:r>
        <w:rPr>
          <w:rFonts w:ascii="Times New Roman" w:eastAsia="Times New Roman"/>
        </w:rPr>
        <w:t>40.7%</w:t>
      </w:r>
      <w:r>
        <w:t>，其次是农膜</w:t>
      </w:r>
      <w:r>
        <w:t>残留、病虫害较多和土壤盐渍化的问题，分别占</w:t>
      </w:r>
      <w:r>
        <w:rPr>
          <w:rFonts w:ascii="Times New Roman" w:eastAsia="Times New Roman"/>
        </w:rPr>
        <w:t>27</w:t>
      </w:r>
      <w:r>
        <w:rPr>
          <w:rFonts w:ascii="Times New Roman" w:eastAsia="Times New Roman"/>
        </w:rPr>
        <w:t>.</w:t>
      </w:r>
      <w:r>
        <w:rPr>
          <w:rFonts w:ascii="Times New Roman" w:eastAsia="Times New Roman"/>
        </w:rPr>
        <w:t>82%</w:t>
      </w:r>
      <w:r>
        <w:t>、</w:t>
      </w:r>
      <w:r>
        <w:rPr>
          <w:rFonts w:ascii="Times New Roman" w:eastAsia="Times New Roman"/>
        </w:rPr>
        <w:t>27.66%</w:t>
      </w:r>
      <w:r>
        <w:t>和</w:t>
      </w:r>
      <w:r>
        <w:rPr>
          <w:rFonts w:ascii="Times New Roman" w:eastAsia="Times New Roman"/>
        </w:rPr>
        <w:t>24.96%</w:t>
      </w:r>
      <w:r>
        <w:t>，而其它问题主要是土壤缺水的问题。</w:t>
      </w:r>
    </w:p>
    <w:p w:rsidR="0018722C">
      <w:pPr>
        <w:pStyle w:val="a8"/>
        <w:topLinePunct/>
      </w:pPr>
      <w:bookmarkStart w:name="_bookmark146" w:id="249"/>
      <w:bookmarkEnd w:id="249"/>
      <w:r/>
      <w:r>
        <w:t>表</w:t>
      </w:r>
      <w:r>
        <w:t> </w:t>
      </w:r>
      <w:r>
        <w:t>7-9</w:t>
      </w:r>
      <w:r>
        <w:t xml:space="preserve">  </w:t>
      </w:r>
      <w:r>
        <w:t>调</w:t>
      </w:r>
      <w:r>
        <w:t>查</w:t>
      </w:r>
      <w:r>
        <w:t>农</w:t>
      </w:r>
      <w:r>
        <w:t>户</w:t>
      </w:r>
      <w:r>
        <w:t>土</w:t>
      </w:r>
      <w:r>
        <w:t>壤</w:t>
      </w:r>
      <w:r>
        <w:t>质</w:t>
      </w:r>
      <w:r>
        <w:t>量</w:t>
      </w:r>
      <w:r>
        <w:t>变化</w:t>
      </w:r>
      <w:r>
        <w:t>及</w:t>
      </w:r>
      <w:r>
        <w:t>存</w:t>
      </w:r>
      <w:r>
        <w:t>在</w:t>
      </w:r>
      <w:r>
        <w:t>的</w:t>
      </w:r>
      <w:r>
        <w:t>问</w:t>
      </w:r>
      <w:r>
        <w:t>题</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7"/>
        <w:gridCol w:w="942"/>
        <w:gridCol w:w="929"/>
        <w:gridCol w:w="1431"/>
        <w:gridCol w:w="886"/>
        <w:gridCol w:w="929"/>
        <w:gridCol w:w="1430"/>
        <w:gridCol w:w="882"/>
        <w:gridCol w:w="965"/>
      </w:tblGrid>
      <w:tr>
        <w:trPr>
          <w:tblHeader/>
        </w:trPr>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8"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550" w:type="pct"/>
            <w:vAlign w:val="center"/>
          </w:tcPr>
          <w:p w:rsidR="0018722C">
            <w:pPr>
              <w:pStyle w:val="ac"/>
              <w:topLinePunct/>
              <w:ind w:leftChars="0" w:left="0" w:rightChars="0" w:right="0" w:firstLineChars="0" w:firstLine="0"/>
              <w:spacing w:line="240" w:lineRule="atLeast"/>
            </w:pPr>
            <w:r>
              <w:t>降低了</w:t>
            </w:r>
          </w:p>
        </w:tc>
        <w:tc>
          <w:tcPr>
            <w:tcW w:w="499" w:type="pct"/>
            <w:vAlign w:val="center"/>
          </w:tcPr>
          <w:p w:rsidR="0018722C">
            <w:pPr>
              <w:pStyle w:val="affff9"/>
              <w:topLinePunct/>
              <w:ind w:leftChars="0" w:left="0" w:rightChars="0" w:right="0" w:firstLineChars="0" w:firstLine="0"/>
              <w:spacing w:line="240" w:lineRule="atLeast"/>
            </w:pPr>
            <w:r>
              <w:t>378</w:t>
            </w:r>
          </w:p>
        </w:tc>
        <w:tc>
          <w:tcPr>
            <w:tcW w:w="493" w:type="pct"/>
            <w:vAlign w:val="center"/>
          </w:tcPr>
          <w:p w:rsidR="0018722C">
            <w:pPr>
              <w:pStyle w:val="affff9"/>
              <w:topLinePunct/>
              <w:ind w:leftChars="0" w:left="0" w:rightChars="0" w:right="0" w:firstLineChars="0" w:firstLine="0"/>
              <w:spacing w:line="240" w:lineRule="atLeast"/>
            </w:pPr>
            <w:r>
              <w:t>60.10</w:t>
            </w:r>
          </w:p>
        </w:tc>
        <w:tc>
          <w:tcPr>
            <w:tcW w:w="759" w:type="pct"/>
            <w:vAlign w:val="center"/>
          </w:tcPr>
          <w:p w:rsidR="0018722C">
            <w:pPr>
              <w:pStyle w:val="a5"/>
              <w:topLinePunct/>
              <w:ind w:leftChars="0" w:left="0" w:rightChars="0" w:right="0" w:firstLineChars="0" w:firstLine="0"/>
              <w:spacing w:line="240" w:lineRule="atLeast"/>
            </w:pPr>
            <w:r>
              <w:t/>
            </w:r>
            <w:r>
              <w:t>没问题</w:t>
            </w:r>
          </w:p>
        </w:tc>
        <w:tc>
          <w:tcPr>
            <w:tcW w:w="470" w:type="pct"/>
            <w:vAlign w:val="center"/>
          </w:tcPr>
          <w:p w:rsidR="0018722C">
            <w:pPr>
              <w:pStyle w:val="affff9"/>
              <w:topLinePunct/>
              <w:ind w:leftChars="0" w:left="0" w:rightChars="0" w:right="0" w:firstLineChars="0" w:firstLine="0"/>
              <w:spacing w:line="240" w:lineRule="atLeast"/>
            </w:pPr>
            <w:r>
              <w:t>220</w:t>
            </w:r>
          </w:p>
        </w:tc>
        <w:tc>
          <w:tcPr>
            <w:tcW w:w="493" w:type="pct"/>
            <w:vAlign w:val="center"/>
          </w:tcPr>
          <w:p w:rsidR="0018722C">
            <w:pPr>
              <w:pStyle w:val="affff9"/>
              <w:topLinePunct/>
              <w:ind w:leftChars="0" w:left="0" w:rightChars="0" w:right="0" w:firstLineChars="0" w:firstLine="0"/>
              <w:spacing w:line="240" w:lineRule="atLeast"/>
            </w:pPr>
            <w:r>
              <w:t>34.98</w:t>
            </w:r>
          </w:p>
        </w:tc>
        <w:tc>
          <w:tcPr>
            <w:tcW w:w="758" w:type="pct"/>
            <w:vAlign w:val="center"/>
          </w:tcPr>
          <w:p w:rsidR="0018722C">
            <w:pPr>
              <w:pStyle w:val="a5"/>
              <w:topLinePunct/>
              <w:ind w:leftChars="0" w:left="0" w:rightChars="0" w:right="0" w:firstLineChars="0" w:firstLine="0"/>
              <w:spacing w:line="240" w:lineRule="atLeast"/>
            </w:pPr>
            <w:r>
              <w:t>农膜残留</w:t>
            </w:r>
          </w:p>
        </w:tc>
        <w:tc>
          <w:tcPr>
            <w:tcW w:w="468" w:type="pct"/>
            <w:vAlign w:val="center"/>
          </w:tcPr>
          <w:p w:rsidR="0018722C">
            <w:pPr>
              <w:pStyle w:val="affff9"/>
              <w:topLinePunct/>
              <w:ind w:leftChars="0" w:left="0" w:rightChars="0" w:right="0" w:firstLineChars="0" w:firstLine="0"/>
              <w:spacing w:line="240" w:lineRule="atLeast"/>
            </w:pPr>
            <w:r>
              <w:t>175</w:t>
            </w:r>
          </w:p>
        </w:tc>
        <w:tc>
          <w:tcPr>
            <w:tcW w:w="512" w:type="pct"/>
            <w:vAlign w:val="center"/>
          </w:tcPr>
          <w:p w:rsidR="0018722C">
            <w:pPr>
              <w:pStyle w:val="affff9"/>
              <w:topLinePunct/>
              <w:ind w:leftChars="0" w:left="0" w:rightChars="0" w:right="0" w:firstLineChars="0" w:firstLine="0"/>
              <w:spacing w:line="240" w:lineRule="atLeast"/>
            </w:pPr>
            <w:r>
              <w:t>27.82</w:t>
            </w:r>
          </w:p>
        </w:tc>
      </w:tr>
      <w:tr>
        <w:tc>
          <w:tcPr>
            <w:tcW w:w="550" w:type="pct"/>
            <w:vAlign w:val="center"/>
          </w:tcPr>
          <w:p w:rsidR="0018722C">
            <w:pPr>
              <w:pStyle w:val="ac"/>
              <w:topLinePunct/>
              <w:ind w:leftChars="0" w:left="0" w:rightChars="0" w:right="0" w:firstLineChars="0" w:firstLine="0"/>
              <w:spacing w:line="240" w:lineRule="atLeast"/>
            </w:pPr>
            <w:r>
              <w:t>提高了</w:t>
            </w:r>
          </w:p>
        </w:tc>
        <w:tc>
          <w:tcPr>
            <w:tcW w:w="499" w:type="pct"/>
            <w:vAlign w:val="center"/>
          </w:tcPr>
          <w:p w:rsidR="0018722C">
            <w:pPr>
              <w:pStyle w:val="affff9"/>
              <w:topLinePunct/>
              <w:ind w:leftChars="0" w:left="0" w:rightChars="0" w:right="0" w:firstLineChars="0" w:firstLine="0"/>
              <w:spacing w:line="240" w:lineRule="atLeast"/>
            </w:pPr>
            <w:r>
              <w:t>114</w:t>
            </w:r>
          </w:p>
        </w:tc>
        <w:tc>
          <w:tcPr>
            <w:tcW w:w="493" w:type="pct"/>
            <w:vAlign w:val="center"/>
          </w:tcPr>
          <w:p w:rsidR="0018722C">
            <w:pPr>
              <w:pStyle w:val="affff9"/>
              <w:topLinePunct/>
              <w:ind w:leftChars="0" w:left="0" w:rightChars="0" w:right="0" w:firstLineChars="0" w:firstLine="0"/>
              <w:spacing w:line="240" w:lineRule="atLeast"/>
            </w:pPr>
            <w:r>
              <w:t>18.12</w:t>
            </w:r>
          </w:p>
        </w:tc>
        <w:tc>
          <w:tcPr>
            <w:tcW w:w="759" w:type="pct"/>
            <w:vAlign w:val="center"/>
          </w:tcPr>
          <w:p w:rsidR="0018722C">
            <w:pPr>
              <w:pStyle w:val="a5"/>
              <w:topLinePunct/>
              <w:ind w:leftChars="0" w:left="0" w:rightChars="0" w:right="0" w:firstLineChars="0" w:firstLine="0"/>
              <w:spacing w:line="240" w:lineRule="atLeast"/>
            </w:pPr>
            <w:r>
              <w:t>土壤板结</w:t>
            </w:r>
          </w:p>
        </w:tc>
        <w:tc>
          <w:tcPr>
            <w:tcW w:w="470" w:type="pct"/>
            <w:vAlign w:val="center"/>
          </w:tcPr>
          <w:p w:rsidR="0018722C">
            <w:pPr>
              <w:pStyle w:val="affff9"/>
              <w:topLinePunct/>
              <w:ind w:leftChars="0" w:left="0" w:rightChars="0" w:right="0" w:firstLineChars="0" w:firstLine="0"/>
              <w:spacing w:line="240" w:lineRule="atLeast"/>
            </w:pPr>
            <w:r>
              <w:t>256</w:t>
            </w:r>
          </w:p>
        </w:tc>
        <w:tc>
          <w:tcPr>
            <w:tcW w:w="493" w:type="pct"/>
            <w:vAlign w:val="center"/>
          </w:tcPr>
          <w:p w:rsidR="0018722C">
            <w:pPr>
              <w:pStyle w:val="affff9"/>
              <w:topLinePunct/>
              <w:ind w:leftChars="0" w:left="0" w:rightChars="0" w:right="0" w:firstLineChars="0" w:firstLine="0"/>
              <w:spacing w:line="240" w:lineRule="atLeast"/>
            </w:pPr>
            <w:r>
              <w:t>40.70</w:t>
            </w:r>
          </w:p>
        </w:tc>
        <w:tc>
          <w:tcPr>
            <w:tcW w:w="758" w:type="pct"/>
            <w:vAlign w:val="center"/>
          </w:tcPr>
          <w:p w:rsidR="0018722C">
            <w:pPr>
              <w:pStyle w:val="a5"/>
              <w:topLinePunct/>
              <w:ind w:leftChars="0" w:left="0" w:rightChars="0" w:right="0" w:firstLineChars="0" w:firstLine="0"/>
              <w:spacing w:line="240" w:lineRule="atLeast"/>
            </w:pPr>
            <w:r>
              <w:t>土壤盐渍化</w:t>
            </w:r>
          </w:p>
        </w:tc>
        <w:tc>
          <w:tcPr>
            <w:tcW w:w="468" w:type="pct"/>
            <w:vAlign w:val="center"/>
          </w:tcPr>
          <w:p w:rsidR="0018722C">
            <w:pPr>
              <w:pStyle w:val="affff9"/>
              <w:topLinePunct/>
              <w:ind w:leftChars="0" w:left="0" w:rightChars="0" w:right="0" w:firstLineChars="0" w:firstLine="0"/>
              <w:spacing w:line="240" w:lineRule="atLeast"/>
            </w:pPr>
            <w:r>
              <w:t>157</w:t>
            </w:r>
          </w:p>
        </w:tc>
        <w:tc>
          <w:tcPr>
            <w:tcW w:w="512" w:type="pct"/>
            <w:vAlign w:val="center"/>
          </w:tcPr>
          <w:p w:rsidR="0018722C">
            <w:pPr>
              <w:pStyle w:val="affff9"/>
              <w:topLinePunct/>
              <w:ind w:leftChars="0" w:left="0" w:rightChars="0" w:right="0" w:firstLineChars="0" w:firstLine="0"/>
              <w:spacing w:line="240" w:lineRule="atLeast"/>
            </w:pPr>
            <w:r>
              <w:t>24.96</w:t>
            </w:r>
          </w:p>
        </w:tc>
      </w:tr>
      <w:tr>
        <w:tc>
          <w:tcPr>
            <w:tcW w:w="550" w:type="pct"/>
            <w:vAlign w:val="center"/>
          </w:tcPr>
          <w:p w:rsidR="0018722C">
            <w:pPr>
              <w:pStyle w:val="ac"/>
              <w:topLinePunct/>
              <w:ind w:leftChars="0" w:left="0" w:rightChars="0" w:right="0" w:firstLineChars="0" w:firstLine="0"/>
              <w:spacing w:line="240" w:lineRule="atLeast"/>
            </w:pPr>
            <w:r>
              <w:t>没变</w:t>
            </w:r>
          </w:p>
        </w:tc>
        <w:tc>
          <w:tcPr>
            <w:tcW w:w="499" w:type="pct"/>
            <w:vAlign w:val="center"/>
          </w:tcPr>
          <w:p w:rsidR="0018722C">
            <w:pPr>
              <w:pStyle w:val="affff9"/>
              <w:topLinePunct/>
              <w:ind w:leftChars="0" w:left="0" w:rightChars="0" w:right="0" w:firstLineChars="0" w:firstLine="0"/>
              <w:spacing w:line="240" w:lineRule="atLeast"/>
            </w:pPr>
            <w:r>
              <w:t>128</w:t>
            </w:r>
          </w:p>
        </w:tc>
        <w:tc>
          <w:tcPr>
            <w:tcW w:w="493" w:type="pct"/>
            <w:vAlign w:val="center"/>
          </w:tcPr>
          <w:p w:rsidR="0018722C">
            <w:pPr>
              <w:pStyle w:val="affff9"/>
              <w:topLinePunct/>
              <w:ind w:leftChars="0" w:left="0" w:rightChars="0" w:right="0" w:firstLineChars="0" w:firstLine="0"/>
              <w:spacing w:line="240" w:lineRule="atLeast"/>
            </w:pPr>
            <w:r>
              <w:t>20.35</w:t>
            </w:r>
          </w:p>
        </w:tc>
        <w:tc>
          <w:tcPr>
            <w:tcW w:w="759" w:type="pct"/>
            <w:vAlign w:val="center"/>
          </w:tcPr>
          <w:p w:rsidR="0018722C">
            <w:pPr>
              <w:pStyle w:val="a5"/>
              <w:topLinePunct/>
              <w:ind w:leftChars="0" w:left="0" w:rightChars="0" w:right="0" w:firstLineChars="0" w:firstLine="0"/>
              <w:spacing w:line="240" w:lineRule="atLeast"/>
            </w:pPr>
            <w:r>
              <w:t>肥力下降</w:t>
            </w:r>
          </w:p>
        </w:tc>
        <w:tc>
          <w:tcPr>
            <w:tcW w:w="470" w:type="pct"/>
            <w:vAlign w:val="center"/>
          </w:tcPr>
          <w:p w:rsidR="0018722C">
            <w:pPr>
              <w:pStyle w:val="affff9"/>
              <w:topLinePunct/>
              <w:ind w:leftChars="0" w:left="0" w:rightChars="0" w:right="0" w:firstLineChars="0" w:firstLine="0"/>
              <w:spacing w:line="240" w:lineRule="atLeast"/>
            </w:pPr>
            <w:r>
              <w:t>274</w:t>
            </w:r>
          </w:p>
        </w:tc>
        <w:tc>
          <w:tcPr>
            <w:tcW w:w="493" w:type="pct"/>
            <w:vAlign w:val="center"/>
          </w:tcPr>
          <w:p w:rsidR="0018722C">
            <w:pPr>
              <w:pStyle w:val="affff9"/>
              <w:topLinePunct/>
              <w:ind w:leftChars="0" w:left="0" w:rightChars="0" w:right="0" w:firstLineChars="0" w:firstLine="0"/>
              <w:spacing w:line="240" w:lineRule="atLeast"/>
            </w:pPr>
            <w:r>
              <w:t>43.56</w:t>
            </w:r>
          </w:p>
        </w:tc>
        <w:tc>
          <w:tcPr>
            <w:tcW w:w="758" w:type="pct"/>
            <w:vAlign w:val="center"/>
          </w:tcPr>
          <w:p w:rsidR="0018722C">
            <w:pPr>
              <w:pStyle w:val="a5"/>
              <w:topLinePunct/>
              <w:ind w:leftChars="0" w:left="0" w:rightChars="0" w:right="0" w:firstLineChars="0" w:firstLine="0"/>
              <w:spacing w:line="240" w:lineRule="atLeast"/>
            </w:pPr>
            <w:r>
              <w:t>其它</w:t>
            </w:r>
          </w:p>
        </w:tc>
        <w:tc>
          <w:tcPr>
            <w:tcW w:w="468" w:type="pct"/>
            <w:vAlign w:val="center"/>
          </w:tcPr>
          <w:p w:rsidR="0018722C">
            <w:pPr>
              <w:pStyle w:val="affff9"/>
              <w:topLinePunct/>
              <w:ind w:leftChars="0" w:left="0" w:rightChars="0" w:right="0" w:firstLineChars="0" w:firstLine="0"/>
              <w:spacing w:line="240" w:lineRule="atLeast"/>
            </w:pPr>
            <w:r>
              <w:t>8</w:t>
            </w:r>
          </w:p>
        </w:tc>
        <w:tc>
          <w:tcPr>
            <w:tcW w:w="512" w:type="pct"/>
            <w:vAlign w:val="center"/>
          </w:tcPr>
          <w:p w:rsidR="0018722C">
            <w:pPr>
              <w:pStyle w:val="affff9"/>
              <w:topLinePunct/>
              <w:ind w:leftChars="0" w:left="0" w:rightChars="0" w:right="0" w:firstLineChars="0" w:firstLine="0"/>
              <w:spacing w:line="240" w:lineRule="atLeast"/>
            </w:pPr>
            <w:r>
              <w:t>1.27</w:t>
            </w:r>
          </w:p>
        </w:tc>
      </w:tr>
      <w:tr>
        <w:tc>
          <w:tcPr>
            <w:tcW w:w="550" w:type="pct"/>
            <w:vAlign w:val="center"/>
            <w:tcBorders>
              <w:top w:val="single" w:sz="4" w:space="0" w:color="auto"/>
            </w:tcBorders>
          </w:tcPr>
          <w:p w:rsidR="0018722C">
            <w:pPr>
              <w:pStyle w:val="ac"/>
              <w:topLinePunct/>
              <w:ind w:leftChars="0" w:left="0" w:rightChars="0" w:right="0" w:firstLineChars="0" w:firstLine="0"/>
              <w:spacing w:line="240" w:lineRule="atLeast"/>
            </w:pPr>
            <w:r>
              <w:t>不知道</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1.43</w:t>
            </w:r>
          </w:p>
        </w:tc>
        <w:tc>
          <w:tcPr>
            <w:tcW w:w="759" w:type="pct"/>
            <w:vAlign w:val="center"/>
            <w:tcBorders>
              <w:top w:val="single" w:sz="4" w:space="0" w:color="auto"/>
            </w:tcBorders>
          </w:tcPr>
          <w:p w:rsidR="0018722C">
            <w:pPr>
              <w:pStyle w:val="aff1"/>
              <w:topLinePunct/>
              <w:ind w:leftChars="0" w:left="0" w:rightChars="0" w:right="0" w:firstLineChars="0" w:firstLine="0"/>
              <w:spacing w:line="240" w:lineRule="atLeast"/>
            </w:pPr>
            <w:r>
              <w:t>病虫害较多</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174</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27.66</w:t>
            </w:r>
          </w:p>
        </w:tc>
        <w:tc>
          <w:tcPr>
            <w:tcW w:w="75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6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1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资料来源：南疆地区农户调查数据整理所得</w:t>
      </w:r>
    </w:p>
    <w:p w:rsidR="0018722C">
      <w:pPr>
        <w:topLinePunct/>
      </w:pPr>
      <w:r>
        <w:t>三是化肥利用率认知程度。被调查农户化肥利用率的了解程度不高，</w:t>
      </w:r>
      <w:r>
        <w:rPr>
          <w:rFonts w:ascii="Times New Roman" w:eastAsia="Times New Roman"/>
        </w:rPr>
        <w:t>554</w:t>
      </w:r>
      <w:r>
        <w:t>户农户不知</w:t>
      </w:r>
      <w:r>
        <w:t>道化肥利用率，占样本总体的</w:t>
      </w:r>
      <w:r>
        <w:rPr>
          <w:rFonts w:ascii="Times New Roman" w:eastAsia="Times New Roman"/>
        </w:rPr>
        <w:t>88</w:t>
      </w:r>
      <w:r>
        <w:rPr>
          <w:rFonts w:ascii="Times New Roman" w:eastAsia="Times New Roman"/>
        </w:rPr>
        <w:t>.</w:t>
      </w:r>
      <w:r>
        <w:rPr>
          <w:rFonts w:ascii="Times New Roman" w:eastAsia="Times New Roman"/>
        </w:rPr>
        <w:t>08%</w:t>
      </w:r>
      <w:r>
        <w:t>，其中阿瓦提县最高为</w:t>
      </w:r>
      <w:r>
        <w:rPr>
          <w:rFonts w:ascii="Times New Roman" w:eastAsia="Times New Roman"/>
        </w:rPr>
        <w:t>96</w:t>
      </w:r>
      <w:r>
        <w:rPr>
          <w:rFonts w:ascii="Times New Roman" w:eastAsia="Times New Roman"/>
        </w:rPr>
        <w:t>.</w:t>
      </w:r>
      <w:r>
        <w:rPr>
          <w:rFonts w:ascii="Times New Roman" w:eastAsia="Times New Roman"/>
        </w:rPr>
        <w:t>73%</w:t>
      </w:r>
      <w:r>
        <w:t>。影响化肥利用率的</w:t>
      </w:r>
      <w:r>
        <w:t>原因主要包括施肥种类单一、施肥方式不合理、灌溉不及时，</w:t>
      </w:r>
      <w:r>
        <w:rPr>
          <w:rFonts w:ascii="Times New Roman" w:eastAsia="Times New Roman"/>
        </w:rPr>
        <w:t>548</w:t>
      </w:r>
      <w:r>
        <w:t>户农户认为是灌溉不</w:t>
      </w:r>
      <w:r>
        <w:t>及</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834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时，占</w:t>
      </w:r>
      <w:r>
        <w:rPr>
          <w:rFonts w:ascii="Times New Roman" w:eastAsia="Times New Roman"/>
        </w:rPr>
        <w:t>87</w:t>
      </w:r>
      <w:r>
        <w:rPr>
          <w:rFonts w:ascii="Times New Roman" w:eastAsia="Times New Roman"/>
        </w:rPr>
        <w:t>.</w:t>
      </w:r>
      <w:r>
        <w:rPr>
          <w:rFonts w:ascii="Times New Roman" w:eastAsia="Times New Roman"/>
        </w:rPr>
        <w:t>12</w:t>
      </w:r>
      <w:r>
        <w:rPr>
          <w:rFonts w:ascii="Times New Roman" w:eastAsia="Times New Roman"/>
        </w:rPr>
        <w:t>%</w:t>
      </w:r>
      <w:r>
        <w:t>，而种类单一和方式不合理分别占</w:t>
      </w:r>
      <w:r>
        <w:rPr>
          <w:rFonts w:ascii="Times New Roman" w:eastAsia="Times New Roman"/>
        </w:rPr>
        <w:t>52</w:t>
      </w:r>
      <w:r>
        <w:rPr>
          <w:rFonts w:ascii="Times New Roman" w:eastAsia="Times New Roman"/>
        </w:rPr>
        <w:t>.</w:t>
      </w:r>
      <w:r>
        <w:rPr>
          <w:rFonts w:ascii="Times New Roman" w:eastAsia="Times New Roman"/>
        </w:rPr>
        <w:t>46</w:t>
      </w:r>
      <w:r>
        <w:rPr>
          <w:rFonts w:ascii="Times New Roman" w:eastAsia="Times New Roman"/>
        </w:rPr>
        <w:t>%</w:t>
      </w:r>
      <w:r>
        <w:t>和</w:t>
      </w:r>
      <w:r>
        <w:rPr>
          <w:rFonts w:ascii="Times New Roman" w:eastAsia="Times New Roman"/>
        </w:rPr>
        <w:t>46.</w:t>
      </w:r>
      <w:r>
        <w:rPr>
          <w:rFonts w:ascii="Times New Roman" w:eastAsia="Times New Roman"/>
        </w:rPr>
        <w:t>9</w:t>
      </w:r>
      <w:r>
        <w:rPr>
          <w:rFonts w:ascii="Times New Roman" w:eastAsia="Times New Roman"/>
        </w:rPr>
        <w:t>%</w:t>
      </w:r>
      <w:r>
        <w:t>（</w:t>
      </w:r>
      <w:r>
        <w:t>详见表</w:t>
      </w:r>
      <w:r>
        <w:rPr>
          <w:rFonts w:ascii="Times New Roman" w:eastAsia="Times New Roman"/>
        </w:rPr>
        <w:t>7</w:t>
      </w:r>
      <w:r>
        <w:rPr>
          <w:rFonts w:ascii="Times New Roman" w:eastAsia="Times New Roman"/>
        </w:rPr>
        <w:t>-</w:t>
      </w:r>
      <w:r>
        <w:rPr>
          <w:rFonts w:ascii="Times New Roman" w:eastAsia="Times New Roman"/>
        </w:rPr>
        <w:t>10</w:t>
      </w:r>
      <w:r>
        <w:t>）</w:t>
      </w:r>
      <w:r>
        <w:t>，主要由于被调查县当地水资源的限制，导致施肥后无法及时浇水，而其它原因是由于气候条件以及日照产生的挥发蒸发现象。</w:t>
      </w:r>
    </w:p>
    <w:p w:rsidR="0018722C">
      <w:pPr>
        <w:pStyle w:val="a8"/>
        <w:topLinePunct/>
      </w:pPr>
      <w:bookmarkStart w:name="_bookmark147" w:id="250"/>
      <w:bookmarkEnd w:id="250"/>
      <w:r/>
      <w:r>
        <w:t>表</w:t>
      </w:r>
      <w:r>
        <w:t> </w:t>
      </w:r>
      <w:r>
        <w:t>7-10</w:t>
      </w:r>
      <w:r>
        <w:t xml:space="preserve">  </w:t>
      </w:r>
      <w:r>
        <w:t>调</w:t>
      </w:r>
      <w:r>
        <w:t>查</w:t>
      </w:r>
      <w:r>
        <w:t>农</w:t>
      </w:r>
      <w:r>
        <w:t>户</w:t>
      </w:r>
      <w:r>
        <w:t>化</w:t>
      </w:r>
      <w:r>
        <w:t>肥</w:t>
      </w:r>
      <w:r>
        <w:t>利</w:t>
      </w:r>
      <w:r>
        <w:t>用率</w:t>
      </w:r>
      <w:r>
        <w:t>认</w:t>
      </w:r>
      <w:r>
        <w:t>知</w:t>
      </w:r>
      <w:r>
        <w:t>程</w:t>
      </w:r>
      <w:r>
        <w:t>度</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20"/>
        <w:gridCol w:w="934"/>
        <w:gridCol w:w="885"/>
        <w:gridCol w:w="1565"/>
        <w:gridCol w:w="1038"/>
        <w:gridCol w:w="887"/>
        <w:gridCol w:w="1565"/>
        <w:gridCol w:w="1037"/>
        <w:gridCol w:w="897"/>
      </w:tblGrid>
      <w:tr>
        <w:trPr>
          <w:tblHeader/>
        </w:trPr>
        <w:tc>
          <w:tcPr>
            <w:tcW w:w="32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329" w:type="pct"/>
            <w:vAlign w:val="center"/>
          </w:tcPr>
          <w:p w:rsidR="0018722C">
            <w:pPr>
              <w:pStyle w:val="ac"/>
              <w:topLinePunct/>
              <w:ind w:leftChars="0" w:left="0" w:rightChars="0" w:right="0" w:firstLineChars="0" w:firstLine="0"/>
              <w:spacing w:line="240" w:lineRule="atLeast"/>
            </w:pPr>
            <w:r>
              <w:t>是</w:t>
            </w:r>
          </w:p>
        </w:tc>
        <w:tc>
          <w:tcPr>
            <w:tcW w:w="495" w:type="pct"/>
            <w:vAlign w:val="center"/>
          </w:tcPr>
          <w:p w:rsidR="0018722C">
            <w:pPr>
              <w:pStyle w:val="affff9"/>
              <w:topLinePunct/>
              <w:ind w:leftChars="0" w:left="0" w:rightChars="0" w:right="0" w:firstLineChars="0" w:firstLine="0"/>
              <w:spacing w:line="240" w:lineRule="atLeast"/>
            </w:pPr>
            <w:r>
              <w:t>75</w:t>
            </w:r>
          </w:p>
        </w:tc>
        <w:tc>
          <w:tcPr>
            <w:tcW w:w="469" w:type="pct"/>
            <w:vAlign w:val="center"/>
          </w:tcPr>
          <w:p w:rsidR="0018722C">
            <w:pPr>
              <w:pStyle w:val="affff9"/>
              <w:topLinePunct/>
              <w:ind w:leftChars="0" w:left="0" w:rightChars="0" w:right="0" w:firstLineChars="0" w:firstLine="0"/>
              <w:spacing w:line="240" w:lineRule="atLeast"/>
            </w:pPr>
            <w:r>
              <w:t>11.92</w:t>
            </w:r>
          </w:p>
        </w:tc>
        <w:tc>
          <w:tcPr>
            <w:tcW w:w="830" w:type="pct"/>
            <w:vAlign w:val="center"/>
          </w:tcPr>
          <w:p w:rsidR="0018722C">
            <w:pPr>
              <w:pStyle w:val="a5"/>
              <w:topLinePunct/>
              <w:ind w:leftChars="0" w:left="0" w:rightChars="0" w:right="0" w:firstLineChars="0" w:firstLine="0"/>
              <w:spacing w:line="240" w:lineRule="atLeast"/>
            </w:pPr>
            <w:r>
              <w:t>种类单一</w:t>
            </w:r>
          </w:p>
        </w:tc>
        <w:tc>
          <w:tcPr>
            <w:tcW w:w="550" w:type="pct"/>
            <w:vAlign w:val="center"/>
          </w:tcPr>
          <w:p w:rsidR="0018722C">
            <w:pPr>
              <w:pStyle w:val="affff9"/>
              <w:topLinePunct/>
              <w:ind w:leftChars="0" w:left="0" w:rightChars="0" w:right="0" w:firstLineChars="0" w:firstLine="0"/>
              <w:spacing w:line="240" w:lineRule="atLeast"/>
            </w:pPr>
            <w:r>
              <w:t>330</w:t>
            </w:r>
          </w:p>
        </w:tc>
        <w:tc>
          <w:tcPr>
            <w:tcW w:w="470" w:type="pct"/>
            <w:vAlign w:val="center"/>
          </w:tcPr>
          <w:p w:rsidR="0018722C">
            <w:pPr>
              <w:pStyle w:val="affff9"/>
              <w:topLinePunct/>
              <w:ind w:leftChars="0" w:left="0" w:rightChars="0" w:right="0" w:firstLineChars="0" w:firstLine="0"/>
              <w:spacing w:line="240" w:lineRule="atLeast"/>
            </w:pPr>
            <w:r>
              <w:t>52.46</w:t>
            </w:r>
          </w:p>
        </w:tc>
        <w:tc>
          <w:tcPr>
            <w:tcW w:w="830" w:type="pct"/>
            <w:vAlign w:val="center"/>
          </w:tcPr>
          <w:p w:rsidR="0018722C">
            <w:pPr>
              <w:pStyle w:val="a5"/>
              <w:topLinePunct/>
              <w:ind w:leftChars="0" w:left="0" w:rightChars="0" w:right="0" w:firstLineChars="0" w:firstLine="0"/>
              <w:spacing w:line="240" w:lineRule="atLeast"/>
            </w:pPr>
            <w:r>
              <w:t>灌溉不及时</w:t>
            </w:r>
          </w:p>
        </w:tc>
        <w:tc>
          <w:tcPr>
            <w:tcW w:w="550" w:type="pct"/>
            <w:vAlign w:val="center"/>
          </w:tcPr>
          <w:p w:rsidR="0018722C">
            <w:pPr>
              <w:pStyle w:val="affff9"/>
              <w:topLinePunct/>
              <w:ind w:leftChars="0" w:left="0" w:rightChars="0" w:right="0" w:firstLineChars="0" w:firstLine="0"/>
              <w:spacing w:line="240" w:lineRule="atLeast"/>
            </w:pPr>
            <w:r>
              <w:t>548</w:t>
            </w:r>
          </w:p>
        </w:tc>
        <w:tc>
          <w:tcPr>
            <w:tcW w:w="476" w:type="pct"/>
            <w:vAlign w:val="center"/>
          </w:tcPr>
          <w:p w:rsidR="0018722C">
            <w:pPr>
              <w:pStyle w:val="affff9"/>
              <w:topLinePunct/>
              <w:ind w:leftChars="0" w:left="0" w:rightChars="0" w:right="0" w:firstLineChars="0" w:firstLine="0"/>
              <w:spacing w:line="240" w:lineRule="atLeast"/>
            </w:pPr>
            <w:r>
              <w:t>87.12</w:t>
            </w:r>
          </w:p>
        </w:tc>
      </w:tr>
      <w:tr>
        <w:tc>
          <w:tcPr>
            <w:tcW w:w="329" w:type="pct"/>
            <w:vAlign w:val="center"/>
            <w:tcBorders>
              <w:top w:val="single" w:sz="4" w:space="0" w:color="auto"/>
            </w:tcBorders>
          </w:tcPr>
          <w:p w:rsidR="0018722C">
            <w:pPr>
              <w:pStyle w:val="ac"/>
              <w:topLinePunct/>
              <w:ind w:leftChars="0" w:left="0" w:rightChars="0" w:right="0" w:firstLineChars="0" w:firstLine="0"/>
              <w:spacing w:line="240" w:lineRule="atLeast"/>
            </w:pPr>
            <w:r>
              <w:t>否</w:t>
            </w:r>
          </w:p>
        </w:tc>
        <w:tc>
          <w:tcPr>
            <w:tcW w:w="495" w:type="pct"/>
            <w:vAlign w:val="center"/>
            <w:tcBorders>
              <w:top w:val="single" w:sz="4" w:space="0" w:color="auto"/>
            </w:tcBorders>
          </w:tcPr>
          <w:p w:rsidR="0018722C">
            <w:pPr>
              <w:pStyle w:val="affff9"/>
              <w:topLinePunct/>
              <w:ind w:leftChars="0" w:left="0" w:rightChars="0" w:right="0" w:firstLineChars="0" w:firstLine="0"/>
              <w:spacing w:line="240" w:lineRule="atLeast"/>
            </w:pPr>
            <w:r>
              <w:t>554</w:t>
            </w:r>
          </w:p>
        </w:tc>
        <w:tc>
          <w:tcPr>
            <w:tcW w:w="469" w:type="pct"/>
            <w:vAlign w:val="center"/>
            <w:tcBorders>
              <w:top w:val="single" w:sz="4" w:space="0" w:color="auto"/>
            </w:tcBorders>
          </w:tcPr>
          <w:p w:rsidR="0018722C">
            <w:pPr>
              <w:pStyle w:val="affff9"/>
              <w:topLinePunct/>
              <w:ind w:leftChars="0" w:left="0" w:rightChars="0" w:right="0" w:firstLineChars="0" w:firstLine="0"/>
              <w:spacing w:line="240" w:lineRule="atLeast"/>
            </w:pPr>
            <w:r>
              <w:t>88.08</w:t>
            </w:r>
          </w:p>
        </w:tc>
        <w:tc>
          <w:tcPr>
            <w:tcW w:w="830" w:type="pct"/>
            <w:vAlign w:val="center"/>
            <w:tcBorders>
              <w:top w:val="single" w:sz="4" w:space="0" w:color="auto"/>
            </w:tcBorders>
          </w:tcPr>
          <w:p w:rsidR="0018722C">
            <w:pPr>
              <w:pStyle w:val="aff1"/>
              <w:topLinePunct/>
              <w:ind w:leftChars="0" w:left="0" w:rightChars="0" w:right="0" w:firstLineChars="0" w:firstLine="0"/>
              <w:spacing w:line="240" w:lineRule="atLeast"/>
            </w:pPr>
            <w:r>
              <w:t>方式不合理</w:t>
            </w:r>
          </w:p>
        </w:tc>
        <w:tc>
          <w:tcPr>
            <w:tcW w:w="550" w:type="pct"/>
            <w:vAlign w:val="center"/>
            <w:tcBorders>
              <w:top w:val="single" w:sz="4" w:space="0" w:color="auto"/>
            </w:tcBorders>
          </w:tcPr>
          <w:p w:rsidR="0018722C">
            <w:pPr>
              <w:pStyle w:val="affff9"/>
              <w:topLinePunct/>
              <w:ind w:leftChars="0" w:left="0" w:rightChars="0" w:right="0" w:firstLineChars="0" w:firstLine="0"/>
              <w:spacing w:line="240" w:lineRule="atLeast"/>
            </w:pPr>
            <w:r>
              <w:t>295</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46.90</w:t>
            </w:r>
          </w:p>
        </w:tc>
        <w:tc>
          <w:tcPr>
            <w:tcW w:w="830" w:type="pct"/>
            <w:vAlign w:val="center"/>
            <w:tcBorders>
              <w:top w:val="single" w:sz="4" w:space="0" w:color="auto"/>
            </w:tcBorders>
          </w:tcPr>
          <w:p w:rsidR="0018722C">
            <w:pPr>
              <w:pStyle w:val="aff1"/>
              <w:topLinePunct/>
              <w:ind w:leftChars="0" w:left="0" w:rightChars="0" w:right="0" w:firstLineChars="0" w:firstLine="0"/>
              <w:spacing w:line="240" w:lineRule="atLeast"/>
            </w:pPr>
            <w:r>
              <w:t>其它</w:t>
            </w:r>
          </w:p>
        </w:tc>
        <w:tc>
          <w:tcPr>
            <w:tcW w:w="550" w:type="pct"/>
            <w:vAlign w:val="center"/>
            <w:tcBorders>
              <w:top w:val="single" w:sz="4" w:space="0" w:color="auto"/>
            </w:tcBorders>
          </w:tcPr>
          <w:p w:rsidR="0018722C">
            <w:pPr>
              <w:pStyle w:val="affff9"/>
              <w:topLinePunct/>
              <w:ind w:leftChars="0" w:left="0" w:rightChars="0" w:right="0" w:firstLineChars="0" w:firstLine="0"/>
              <w:spacing w:line="240" w:lineRule="atLeast"/>
            </w:pPr>
            <w:r>
              <w:t>58</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9.22</w:t>
            </w:r>
          </w:p>
        </w:tc>
      </w:tr>
    </w:tbl>
    <w:p w:rsidR="0018722C">
      <w:pPr>
        <w:pStyle w:val="aff3"/>
        <w:topLinePunct/>
      </w:pPr>
      <w:r>
        <w:rPr>
          <w:rFonts w:cstheme="minorBidi" w:hAnsiTheme="minorHAnsi" w:eastAsiaTheme="minorHAnsi" w:asciiTheme="minorHAnsi"/>
        </w:rPr>
        <w:t>资料来源：南疆地区农户调查数据整理所得</w:t>
      </w:r>
    </w:p>
    <w:p w:rsidR="0018722C">
      <w:pPr>
        <w:topLinePunct/>
      </w:pPr>
      <w:r>
        <w:t>四是施肥量合适程度。被调查农户基本认为化肥宣传说明书上的化肥施用量合适，</w:t>
      </w:r>
      <w:r>
        <w:t>且实际用量与其差不多。</w:t>
      </w:r>
      <w:r>
        <w:rPr>
          <w:rFonts w:ascii="Times New Roman" w:eastAsia="Times New Roman"/>
        </w:rPr>
        <w:t>531</w:t>
      </w:r>
      <w:r>
        <w:t>户被调查农户觉得化肥说明书量合适，占</w:t>
      </w:r>
      <w:r>
        <w:rPr>
          <w:rFonts w:ascii="Times New Roman" w:eastAsia="Times New Roman"/>
        </w:rPr>
        <w:t>84</w:t>
      </w:r>
      <w:r>
        <w:rPr>
          <w:rFonts w:ascii="Times New Roman" w:eastAsia="Times New Roman"/>
        </w:rPr>
        <w:t>.</w:t>
      </w:r>
      <w:r>
        <w:rPr>
          <w:rFonts w:ascii="Times New Roman" w:eastAsia="Times New Roman"/>
        </w:rPr>
        <w:t>42%</w:t>
      </w:r>
      <w:r>
        <w:t>，</w:t>
      </w:r>
      <w:r>
        <w:rPr>
          <w:rFonts w:ascii="Times New Roman" w:eastAsia="Times New Roman"/>
        </w:rPr>
        <w:t>541</w:t>
      </w:r>
      <w:r>
        <w:t>户农户倾向于施用量与说明书一致，占</w:t>
      </w:r>
      <w:r>
        <w:rPr>
          <w:rFonts w:ascii="Times New Roman" w:eastAsia="Times New Roman"/>
        </w:rPr>
        <w:t>86</w:t>
      </w:r>
      <w:r>
        <w:rPr>
          <w:rFonts w:ascii="Times New Roman" w:eastAsia="Times New Roman"/>
        </w:rPr>
        <w:t>.</w:t>
      </w:r>
      <w:r>
        <w:rPr>
          <w:rFonts w:ascii="Times New Roman" w:eastAsia="Times New Roman"/>
        </w:rPr>
        <w:t>01%</w:t>
      </w:r>
      <w:r>
        <w:t>，其中，阿瓦提县有</w:t>
      </w:r>
      <w:r>
        <w:rPr>
          <w:rFonts w:ascii="Times New Roman" w:eastAsia="Times New Roman"/>
        </w:rPr>
        <w:t>200</w:t>
      </w:r>
      <w:r>
        <w:t>户农户觉得施用量合</w:t>
      </w:r>
      <w:r>
        <w:t>适，占</w:t>
      </w:r>
      <w:r>
        <w:rPr>
          <w:rFonts w:ascii="Times New Roman" w:eastAsia="Times New Roman"/>
        </w:rPr>
        <w:t>83</w:t>
      </w:r>
      <w:r>
        <w:rPr>
          <w:rFonts w:ascii="Times New Roman" w:eastAsia="Times New Roman"/>
        </w:rPr>
        <w:t>.</w:t>
      </w:r>
      <w:r>
        <w:rPr>
          <w:rFonts w:ascii="Times New Roman" w:eastAsia="Times New Roman"/>
        </w:rPr>
        <w:t>46%</w:t>
      </w:r>
      <w:r>
        <w:t>，且</w:t>
      </w:r>
      <w:r>
        <w:rPr>
          <w:rFonts w:ascii="Times New Roman" w:eastAsia="Times New Roman"/>
        </w:rPr>
        <w:t>94</w:t>
      </w:r>
      <w:r>
        <w:rPr>
          <w:rFonts w:ascii="Times New Roman" w:eastAsia="Times New Roman"/>
        </w:rPr>
        <w:t>.</w:t>
      </w:r>
      <w:r>
        <w:rPr>
          <w:rFonts w:ascii="Times New Roman" w:eastAsia="Times New Roman"/>
        </w:rPr>
        <w:t>39%</w:t>
      </w:r>
      <w:r>
        <w:t>的农户化肥施用量与说明书差不多。而</w:t>
      </w:r>
      <w:r>
        <w:rPr>
          <w:rFonts w:ascii="Times New Roman" w:eastAsia="Times New Roman"/>
        </w:rPr>
        <w:t>13</w:t>
      </w:r>
      <w:r>
        <w:rPr>
          <w:rFonts w:ascii="Times New Roman" w:eastAsia="Times New Roman"/>
        </w:rPr>
        <w:t>.</w:t>
      </w:r>
      <w:r>
        <w:rPr>
          <w:rFonts w:ascii="Times New Roman" w:eastAsia="Times New Roman"/>
        </w:rPr>
        <w:t>04%</w:t>
      </w:r>
      <w:r>
        <w:t>的农户认为说明书量偏少，需要多施肥，主要是因为土壤肥力、增产增收以及自己的切身体会觉得需</w:t>
      </w:r>
      <w:r>
        <w:t>要多施肥</w:t>
      </w:r>
      <w:r>
        <w:t>（</w:t>
      </w:r>
      <w:r>
        <w:t>详见表</w:t>
      </w:r>
      <w:r>
        <w:rPr>
          <w:rFonts w:ascii="Times New Roman" w:eastAsia="Times New Roman"/>
        </w:rPr>
        <w:t>7</w:t>
      </w:r>
      <w:r>
        <w:rPr>
          <w:rFonts w:ascii="Times New Roman" w:eastAsia="Times New Roman"/>
        </w:rPr>
        <w:t>-</w:t>
      </w:r>
      <w:r>
        <w:rPr>
          <w:rFonts w:ascii="Times New Roman" w:eastAsia="Times New Roman"/>
        </w:rPr>
        <w:t>1</w:t>
      </w:r>
      <w:r>
        <w:rPr>
          <w:rFonts w:ascii="Times New Roman" w:eastAsia="Times New Roman"/>
        </w:rPr>
        <w:t>1</w:t>
      </w:r>
      <w:r>
        <w:t>）</w:t>
      </w:r>
      <w:r>
        <w:t>。</w:t>
      </w:r>
    </w:p>
    <w:p w:rsidR="0018722C">
      <w:pPr>
        <w:pStyle w:val="a8"/>
        <w:topLinePunct/>
      </w:pPr>
      <w:bookmarkStart w:name="_bookmark148" w:id="251"/>
      <w:bookmarkEnd w:id="251"/>
      <w:r/>
      <w:r>
        <w:t>表</w:t>
      </w:r>
      <w:r>
        <w:t> </w:t>
      </w:r>
      <w:r>
        <w:t>7-11</w:t>
      </w:r>
      <w:r>
        <w:t xml:space="preserve">  </w:t>
      </w:r>
      <w:r>
        <w:t>调</w:t>
      </w:r>
      <w:r>
        <w:t>查</w:t>
      </w:r>
      <w:r>
        <w:t>农</w:t>
      </w:r>
      <w:r>
        <w:t>户</w:t>
      </w:r>
      <w:r>
        <w:t>化</w:t>
      </w:r>
      <w:r>
        <w:t>肥</w:t>
      </w:r>
      <w:r>
        <w:t>使</w:t>
      </w:r>
      <w:r>
        <w:t>用说</w:t>
      </w:r>
      <w:r>
        <w:t>明</w:t>
      </w:r>
      <w:r>
        <w:t>书</w:t>
      </w:r>
      <w:r>
        <w:t>与</w:t>
      </w:r>
      <w:r>
        <w:t>实</w:t>
      </w:r>
      <w:r>
        <w:t>际</w:t>
      </w:r>
      <w:r>
        <w:t>用</w:t>
      </w:r>
      <w:r>
        <w:t>量</w:t>
      </w:r>
      <w:r>
        <w:t>对比</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1"/>
        <w:gridCol w:w="1682"/>
        <w:gridCol w:w="1374"/>
        <w:gridCol w:w="1660"/>
        <w:gridCol w:w="1681"/>
        <w:gridCol w:w="1558"/>
      </w:tblGrid>
      <w:tr>
        <w:trPr>
          <w:tblHeader/>
        </w:trPr>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785" w:type="pct"/>
            <w:vAlign w:val="center"/>
          </w:tcPr>
          <w:p w:rsidR="0018722C">
            <w:pPr>
              <w:pStyle w:val="ac"/>
              <w:topLinePunct/>
              <w:ind w:leftChars="0" w:left="0" w:rightChars="0" w:right="0" w:firstLineChars="0" w:firstLine="0"/>
              <w:spacing w:line="240" w:lineRule="atLeast"/>
            </w:pPr>
            <w:r>
              <w:t>合适</w:t>
            </w:r>
          </w:p>
        </w:tc>
        <w:tc>
          <w:tcPr>
            <w:tcW w:w="891" w:type="pct"/>
            <w:vAlign w:val="center"/>
          </w:tcPr>
          <w:p w:rsidR="0018722C">
            <w:pPr>
              <w:pStyle w:val="affff9"/>
              <w:topLinePunct/>
              <w:ind w:leftChars="0" w:left="0" w:rightChars="0" w:right="0" w:firstLineChars="0" w:firstLine="0"/>
              <w:spacing w:line="240" w:lineRule="atLeast"/>
            </w:pPr>
            <w:r>
              <w:t>531</w:t>
            </w:r>
          </w:p>
        </w:tc>
        <w:tc>
          <w:tcPr>
            <w:tcW w:w="728" w:type="pct"/>
            <w:vAlign w:val="center"/>
          </w:tcPr>
          <w:p w:rsidR="0018722C">
            <w:pPr>
              <w:pStyle w:val="affff9"/>
              <w:topLinePunct/>
              <w:ind w:leftChars="0" w:left="0" w:rightChars="0" w:right="0" w:firstLineChars="0" w:firstLine="0"/>
              <w:spacing w:line="240" w:lineRule="atLeast"/>
            </w:pPr>
            <w:r>
              <w:t>84.42</w:t>
            </w:r>
          </w:p>
        </w:tc>
        <w:tc>
          <w:tcPr>
            <w:tcW w:w="880" w:type="pct"/>
            <w:vAlign w:val="center"/>
          </w:tcPr>
          <w:p w:rsidR="0018722C">
            <w:pPr>
              <w:pStyle w:val="a5"/>
              <w:topLinePunct/>
              <w:ind w:leftChars="0" w:left="0" w:rightChars="0" w:right="0" w:firstLineChars="0" w:firstLine="0"/>
              <w:spacing w:line="240" w:lineRule="atLeast"/>
            </w:pPr>
            <w:r>
              <w:t>多</w:t>
            </w:r>
          </w:p>
        </w:tc>
        <w:tc>
          <w:tcPr>
            <w:tcW w:w="891" w:type="pct"/>
            <w:vAlign w:val="center"/>
          </w:tcPr>
          <w:p w:rsidR="0018722C">
            <w:pPr>
              <w:pStyle w:val="affff9"/>
              <w:topLinePunct/>
              <w:ind w:leftChars="0" w:left="0" w:rightChars="0" w:right="0" w:firstLineChars="0" w:firstLine="0"/>
              <w:spacing w:line="240" w:lineRule="atLeast"/>
            </w:pPr>
            <w:r>
              <w:t>88</w:t>
            </w:r>
          </w:p>
        </w:tc>
        <w:tc>
          <w:tcPr>
            <w:tcW w:w="826" w:type="pct"/>
            <w:vAlign w:val="center"/>
          </w:tcPr>
          <w:p w:rsidR="0018722C">
            <w:pPr>
              <w:pStyle w:val="affff9"/>
              <w:topLinePunct/>
              <w:ind w:leftChars="0" w:left="0" w:rightChars="0" w:right="0" w:firstLineChars="0" w:firstLine="0"/>
              <w:spacing w:line="240" w:lineRule="atLeast"/>
            </w:pPr>
            <w:r>
              <w:t>13.99</w:t>
            </w:r>
          </w:p>
        </w:tc>
      </w:tr>
      <w:tr>
        <w:tc>
          <w:tcPr>
            <w:tcW w:w="785" w:type="pct"/>
            <w:vAlign w:val="center"/>
          </w:tcPr>
          <w:p w:rsidR="0018722C">
            <w:pPr>
              <w:pStyle w:val="ac"/>
              <w:topLinePunct/>
              <w:ind w:leftChars="0" w:left="0" w:rightChars="0" w:right="0" w:firstLineChars="0" w:firstLine="0"/>
              <w:spacing w:line="240" w:lineRule="atLeast"/>
            </w:pPr>
            <w:r>
              <w:t>偏少</w:t>
            </w:r>
          </w:p>
        </w:tc>
        <w:tc>
          <w:tcPr>
            <w:tcW w:w="891" w:type="pct"/>
            <w:vAlign w:val="center"/>
          </w:tcPr>
          <w:p w:rsidR="0018722C">
            <w:pPr>
              <w:pStyle w:val="affff9"/>
              <w:topLinePunct/>
              <w:ind w:leftChars="0" w:left="0" w:rightChars="0" w:right="0" w:firstLineChars="0" w:firstLine="0"/>
              <w:spacing w:line="240" w:lineRule="atLeast"/>
            </w:pPr>
            <w:r>
              <w:t>82</w:t>
            </w:r>
          </w:p>
        </w:tc>
        <w:tc>
          <w:tcPr>
            <w:tcW w:w="728" w:type="pct"/>
            <w:vAlign w:val="center"/>
          </w:tcPr>
          <w:p w:rsidR="0018722C">
            <w:pPr>
              <w:pStyle w:val="affff9"/>
              <w:topLinePunct/>
              <w:ind w:leftChars="0" w:left="0" w:rightChars="0" w:right="0" w:firstLineChars="0" w:firstLine="0"/>
              <w:spacing w:line="240" w:lineRule="atLeast"/>
            </w:pPr>
            <w:r>
              <w:t>13.04</w:t>
            </w:r>
          </w:p>
        </w:tc>
        <w:tc>
          <w:tcPr>
            <w:tcW w:w="880" w:type="pct"/>
            <w:vAlign w:val="center"/>
          </w:tcPr>
          <w:p w:rsidR="0018722C">
            <w:pPr>
              <w:pStyle w:val="a5"/>
              <w:topLinePunct/>
              <w:ind w:leftChars="0" w:left="0" w:rightChars="0" w:right="0" w:firstLineChars="0" w:firstLine="0"/>
              <w:spacing w:line="240" w:lineRule="atLeast"/>
            </w:pPr>
            <w:r>
              <w:t>差不多</w:t>
            </w:r>
          </w:p>
        </w:tc>
        <w:tc>
          <w:tcPr>
            <w:tcW w:w="891" w:type="pct"/>
            <w:vAlign w:val="center"/>
          </w:tcPr>
          <w:p w:rsidR="0018722C">
            <w:pPr>
              <w:pStyle w:val="affff9"/>
              <w:topLinePunct/>
              <w:ind w:leftChars="0" w:left="0" w:rightChars="0" w:right="0" w:firstLineChars="0" w:firstLine="0"/>
              <w:spacing w:line="240" w:lineRule="atLeast"/>
            </w:pPr>
            <w:r>
              <w:t>541</w:t>
            </w:r>
          </w:p>
        </w:tc>
        <w:tc>
          <w:tcPr>
            <w:tcW w:w="826" w:type="pct"/>
            <w:vAlign w:val="center"/>
          </w:tcPr>
          <w:p w:rsidR="0018722C">
            <w:pPr>
              <w:pStyle w:val="affff9"/>
              <w:topLinePunct/>
              <w:ind w:leftChars="0" w:left="0" w:rightChars="0" w:right="0" w:firstLineChars="0" w:firstLine="0"/>
              <w:spacing w:line="240" w:lineRule="atLeast"/>
            </w:pPr>
            <w:r>
              <w:t>86.01</w:t>
            </w:r>
          </w:p>
        </w:tc>
      </w:tr>
      <w:tr>
        <w:tc>
          <w:tcPr>
            <w:tcW w:w="785" w:type="pct"/>
            <w:vAlign w:val="center"/>
            <w:tcBorders>
              <w:top w:val="single" w:sz="4" w:space="0" w:color="auto"/>
            </w:tcBorders>
          </w:tcPr>
          <w:p w:rsidR="0018722C">
            <w:pPr>
              <w:pStyle w:val="ac"/>
              <w:topLinePunct/>
              <w:ind w:leftChars="0" w:left="0" w:rightChars="0" w:right="0" w:firstLineChars="0" w:firstLine="0"/>
              <w:spacing w:line="240" w:lineRule="atLeast"/>
            </w:pPr>
            <w:r>
              <w:t>不知道</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2.54</w:t>
            </w:r>
          </w:p>
        </w:tc>
        <w:tc>
          <w:tcPr>
            <w:tcW w:w="880" w:type="pct"/>
            <w:vAlign w:val="center"/>
            <w:tcBorders>
              <w:top w:val="single" w:sz="4" w:space="0" w:color="auto"/>
            </w:tcBorders>
          </w:tcPr>
          <w:p w:rsidR="0018722C">
            <w:pPr>
              <w:pStyle w:val="aff1"/>
              <w:topLinePunct/>
              <w:ind w:leftChars="0" w:left="0" w:rightChars="0" w:right="0" w:firstLineChars="0" w:firstLine="0"/>
              <w:spacing w:line="240" w:lineRule="atLeast"/>
            </w:pPr>
            <w:r>
              <w:t>少</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26"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3"/>
        <w:topLinePunct/>
      </w:pPr>
      <w:r>
        <w:rPr>
          <w:rFonts w:cstheme="minorBidi" w:hAnsiTheme="minorHAnsi" w:eastAsiaTheme="minorHAnsi" w:asciiTheme="minorHAnsi"/>
        </w:rPr>
        <w:t>资料来源：南疆地区农户调查数据整理所得</w:t>
      </w:r>
    </w:p>
    <w:p w:rsidR="0018722C">
      <w:pPr>
        <w:topLinePunct/>
      </w:pPr>
      <w:r>
        <w:rPr>
          <w:rFonts w:ascii="楷体" w:eastAsia="楷体" w:hint="eastAsia"/>
        </w:rPr>
        <w:t>（</w:t>
      </w:r>
      <w:r>
        <w:rPr>
          <w:rFonts w:ascii="Times New Roman" w:eastAsia="Times New Roman"/>
        </w:rPr>
        <w:t>2</w:t>
      </w:r>
      <w:r>
        <w:rPr>
          <w:rFonts w:ascii="楷体" w:eastAsia="楷体" w:hint="eastAsia"/>
        </w:rPr>
        <w:t>）</w:t>
      </w:r>
      <w:r>
        <w:rPr>
          <w:rFonts w:ascii="楷体" w:eastAsia="楷体" w:hint="eastAsia"/>
        </w:rPr>
        <w:t>主观规范</w:t>
      </w:r>
    </w:p>
    <w:p w:rsidR="0018722C">
      <w:pPr>
        <w:topLinePunct/>
      </w:pPr>
      <w:r>
        <w:t>农户施肥主观规范主要指施肥信息获取渠道。被调查农户选择现有化肥施用量和种</w:t>
      </w:r>
      <w:r>
        <w:t>类主要是依靠个人习惯和农业技术推广部门推荐。</w:t>
      </w:r>
      <w:r>
        <w:rPr>
          <w:rFonts w:ascii="Times New Roman" w:eastAsia="Times New Roman"/>
        </w:rPr>
        <w:t>485</w:t>
      </w:r>
      <w:r>
        <w:t>户农户倾向于个人习惯，占</w:t>
      </w:r>
      <w:r>
        <w:rPr>
          <w:rFonts w:ascii="Times New Roman" w:eastAsia="Times New Roman"/>
        </w:rPr>
        <w:t>77.11%</w:t>
      </w:r>
      <w:r>
        <w:t>，</w:t>
      </w:r>
    </w:p>
    <w:p w:rsidR="0018722C">
      <w:pPr>
        <w:topLinePunct/>
      </w:pPr>
      <w:r>
        <w:rPr>
          <w:rFonts w:ascii="Times New Roman" w:eastAsia="Times New Roman"/>
        </w:rPr>
        <w:t>324</w:t>
      </w:r>
      <w:r>
        <w:t>户农户选择农技推荐，占</w:t>
      </w:r>
      <w:r>
        <w:rPr>
          <w:rFonts w:ascii="Times New Roman" w:eastAsia="Times New Roman"/>
        </w:rPr>
        <w:t>51</w:t>
      </w:r>
      <w:r>
        <w:rPr>
          <w:rFonts w:ascii="Times New Roman" w:eastAsia="Times New Roman"/>
        </w:rPr>
        <w:t>.</w:t>
      </w:r>
      <w:r>
        <w:rPr>
          <w:rFonts w:ascii="Times New Roman" w:eastAsia="Times New Roman"/>
        </w:rPr>
        <w:t>51</w:t>
      </w:r>
      <w:r>
        <w:rPr>
          <w:rFonts w:ascii="Times New Roman" w:eastAsia="Times New Roman"/>
        </w:rPr>
        <w:t>%</w:t>
      </w:r>
      <w:r>
        <w:t>，其中莎车县有</w:t>
      </w:r>
      <w:r>
        <w:rPr>
          <w:rFonts w:ascii="Times New Roman" w:eastAsia="Times New Roman"/>
        </w:rPr>
        <w:t>194</w:t>
      </w:r>
      <w:r>
        <w:t>户农户选择个人习惯，占</w:t>
      </w:r>
      <w:r>
        <w:rPr>
          <w:rFonts w:ascii="Times New Roman" w:eastAsia="Times New Roman"/>
        </w:rPr>
        <w:t>87</w:t>
      </w:r>
      <w:r>
        <w:rPr>
          <w:rFonts w:ascii="Times New Roman" w:eastAsia="Times New Roman"/>
        </w:rPr>
        <w:t>.</w:t>
      </w:r>
      <w:r>
        <w:rPr>
          <w:rFonts w:ascii="Times New Roman" w:eastAsia="Times New Roman"/>
        </w:rPr>
        <w:t>78</w:t>
      </w:r>
      <w:r>
        <w:rPr>
          <w:rFonts w:ascii="Times New Roman" w:eastAsia="Times New Roman"/>
        </w:rPr>
        <w:t>%</w:t>
      </w:r>
      <w:r>
        <w:t>，</w:t>
      </w:r>
      <w:r>
        <w:t>阿瓦提县有</w:t>
      </w:r>
      <w:r>
        <w:rPr>
          <w:rFonts w:ascii="Times New Roman" w:eastAsia="Times New Roman"/>
        </w:rPr>
        <w:t>64</w:t>
      </w:r>
      <w:r>
        <w:rPr>
          <w:rFonts w:ascii="Times New Roman" w:eastAsia="Times New Roman"/>
        </w:rPr>
        <w:t>.</w:t>
      </w:r>
      <w:r>
        <w:rPr>
          <w:rFonts w:ascii="Times New Roman" w:eastAsia="Times New Roman"/>
        </w:rPr>
        <w:t>49%</w:t>
      </w:r>
      <w:r>
        <w:t>的农户依靠农技推荐。其次是依靠亲朋好友及邻居介绍、农资销售商</w:t>
      </w:r>
      <w:r>
        <w:t>介绍和广播电视广告，分别占</w:t>
      </w:r>
      <w:r>
        <w:rPr>
          <w:rFonts w:ascii="Times New Roman" w:eastAsia="Times New Roman"/>
        </w:rPr>
        <w:t>38</w:t>
      </w:r>
      <w:r>
        <w:rPr>
          <w:rFonts w:ascii="Times New Roman" w:eastAsia="Times New Roman"/>
        </w:rPr>
        <w:t>.</w:t>
      </w:r>
      <w:r>
        <w:rPr>
          <w:rFonts w:ascii="Times New Roman" w:eastAsia="Times New Roman"/>
        </w:rPr>
        <w:t>47%</w:t>
      </w:r>
      <w:r>
        <w:t>、</w:t>
      </w:r>
      <w:r>
        <w:rPr>
          <w:rFonts w:ascii="Times New Roman" w:eastAsia="Times New Roman"/>
        </w:rPr>
        <w:t>32.11%</w:t>
      </w:r>
      <w:r>
        <w:t>和</w:t>
      </w:r>
      <w:r>
        <w:rPr>
          <w:rFonts w:ascii="Times New Roman" w:eastAsia="Times New Roman"/>
        </w:rPr>
        <w:t>31.8%</w:t>
      </w:r>
      <w:r>
        <w:t>。第三是政府规定和祖辈经验，</w:t>
      </w:r>
      <w:r>
        <w:t>分别占</w:t>
      </w:r>
      <w:r>
        <w:rPr>
          <w:rFonts w:ascii="Times New Roman" w:eastAsia="Times New Roman"/>
        </w:rPr>
        <w:t>7</w:t>
      </w:r>
      <w:r>
        <w:rPr>
          <w:rFonts w:ascii="Times New Roman" w:eastAsia="Times New Roman"/>
        </w:rPr>
        <w:t>.</w:t>
      </w:r>
      <w:r>
        <w:rPr>
          <w:rFonts w:ascii="Times New Roman" w:eastAsia="Times New Roman"/>
        </w:rPr>
        <w:t>31%</w:t>
      </w:r>
      <w:r>
        <w:t>和</w:t>
      </w:r>
      <w:r>
        <w:rPr>
          <w:rFonts w:ascii="Times New Roman" w:eastAsia="Times New Roman"/>
        </w:rPr>
        <w:t>6.36%</w:t>
      </w:r>
      <w:r>
        <w:t>，农业报刊在职和合作社协会推荐所占比重较少，其它主要是根据土壤质量和个人习惯</w:t>
      </w:r>
      <w:r>
        <w:t>（</w:t>
      </w:r>
      <w:r>
        <w:t>详见表</w:t>
      </w:r>
      <w:r>
        <w:rPr>
          <w:rFonts w:ascii="Times New Roman" w:eastAsia="Times New Roman"/>
        </w:rPr>
        <w:t>7</w:t>
      </w:r>
      <w:r>
        <w:rPr>
          <w:rFonts w:ascii="Times New Roman" w:eastAsia="Times New Roman"/>
        </w:rPr>
        <w:t>-</w:t>
      </w:r>
      <w:r>
        <w:rPr>
          <w:rFonts w:ascii="Times New Roman" w:eastAsia="Times New Roman"/>
        </w:rPr>
        <w:t>12</w:t>
      </w:r>
      <w:r>
        <w:t>）</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836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a8"/>
        <w:topLinePunct/>
      </w:pPr>
      <w:bookmarkStart w:name="_bookmark149" w:id="252"/>
      <w:bookmarkEnd w:id="252"/>
      <w:r/>
      <w:r>
        <w:t>表</w:t>
      </w:r>
      <w:r>
        <w:t> </w:t>
      </w:r>
      <w:r>
        <w:t>7-12</w:t>
      </w:r>
      <w:r>
        <w:t xml:space="preserve">  </w:t>
      </w:r>
      <w:r>
        <w:t>调</w:t>
      </w:r>
      <w:r>
        <w:t>查</w:t>
      </w:r>
      <w:r>
        <w:t>农</w:t>
      </w:r>
      <w:r>
        <w:t>户</w:t>
      </w:r>
      <w:r>
        <w:t>选</w:t>
      </w:r>
      <w:r>
        <w:t>择</w:t>
      </w:r>
      <w:r>
        <w:t>化</w:t>
      </w:r>
      <w:r>
        <w:t>肥施</w:t>
      </w:r>
      <w:r>
        <w:t>用</w:t>
      </w:r>
      <w:r>
        <w:t>量</w:t>
      </w:r>
      <w:r>
        <w:t>和</w:t>
      </w:r>
      <w:r>
        <w:t>种</w:t>
      </w:r>
      <w:r>
        <w:t>类</w:t>
      </w:r>
      <w:r>
        <w:t>的</w:t>
      </w:r>
      <w:r>
        <w:t>依</w:t>
      </w:r>
      <w:r>
        <w:t>据</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7"/>
        <w:gridCol w:w="1451"/>
        <w:gridCol w:w="1257"/>
        <w:gridCol w:w="2133"/>
        <w:gridCol w:w="1436"/>
        <w:gridCol w:w="1407"/>
      </w:tblGrid>
      <w:tr>
        <w:trPr>
          <w:tblHeader/>
        </w:trPr>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11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926" w:type="pct"/>
            <w:vAlign w:val="center"/>
          </w:tcPr>
          <w:p w:rsidR="0018722C">
            <w:pPr>
              <w:pStyle w:val="ac"/>
              <w:topLinePunct/>
              <w:ind w:leftChars="0" w:left="0" w:rightChars="0" w:right="0" w:firstLineChars="0" w:firstLine="0"/>
              <w:spacing w:line="240" w:lineRule="atLeast"/>
            </w:pPr>
            <w:r>
              <w:t>亲友介绍</w:t>
            </w:r>
          </w:p>
        </w:tc>
        <w:tc>
          <w:tcPr>
            <w:tcW w:w="769" w:type="pct"/>
            <w:vAlign w:val="center"/>
          </w:tcPr>
          <w:p w:rsidR="0018722C">
            <w:pPr>
              <w:pStyle w:val="affff9"/>
              <w:topLinePunct/>
              <w:ind w:leftChars="0" w:left="0" w:rightChars="0" w:right="0" w:firstLineChars="0" w:firstLine="0"/>
              <w:spacing w:line="240" w:lineRule="atLeast"/>
            </w:pPr>
            <w:r>
              <w:t>242</w:t>
            </w:r>
          </w:p>
        </w:tc>
        <w:tc>
          <w:tcPr>
            <w:tcW w:w="666" w:type="pct"/>
            <w:vAlign w:val="center"/>
          </w:tcPr>
          <w:p w:rsidR="0018722C">
            <w:pPr>
              <w:pStyle w:val="affff9"/>
              <w:topLinePunct/>
              <w:ind w:leftChars="0" w:left="0" w:rightChars="0" w:right="0" w:firstLineChars="0" w:firstLine="0"/>
              <w:spacing w:line="240" w:lineRule="atLeast"/>
            </w:pPr>
            <w:r>
              <w:t>38.47</w:t>
            </w:r>
          </w:p>
        </w:tc>
        <w:tc>
          <w:tcPr>
            <w:tcW w:w="1131" w:type="pct"/>
            <w:vAlign w:val="center"/>
          </w:tcPr>
          <w:p w:rsidR="0018722C">
            <w:pPr>
              <w:pStyle w:val="a5"/>
              <w:topLinePunct/>
              <w:ind w:leftChars="0" w:left="0" w:rightChars="0" w:right="0" w:firstLineChars="0" w:firstLine="0"/>
              <w:spacing w:line="240" w:lineRule="atLeast"/>
            </w:pPr>
            <w:r>
              <w:t>报刊杂志</w:t>
            </w:r>
          </w:p>
        </w:tc>
        <w:tc>
          <w:tcPr>
            <w:tcW w:w="761" w:type="pct"/>
            <w:vAlign w:val="center"/>
          </w:tcPr>
          <w:p w:rsidR="0018722C">
            <w:pPr>
              <w:pStyle w:val="affff9"/>
              <w:topLinePunct/>
              <w:ind w:leftChars="0" w:left="0" w:rightChars="0" w:right="0" w:firstLineChars="0" w:firstLine="0"/>
              <w:spacing w:line="240" w:lineRule="atLeast"/>
            </w:pPr>
            <w:r>
              <w:t>4</w:t>
            </w:r>
          </w:p>
        </w:tc>
        <w:tc>
          <w:tcPr>
            <w:tcW w:w="746" w:type="pct"/>
            <w:vAlign w:val="center"/>
          </w:tcPr>
          <w:p w:rsidR="0018722C">
            <w:pPr>
              <w:pStyle w:val="affff9"/>
              <w:topLinePunct/>
              <w:ind w:leftChars="0" w:left="0" w:rightChars="0" w:right="0" w:firstLineChars="0" w:firstLine="0"/>
              <w:spacing w:line="240" w:lineRule="atLeast"/>
            </w:pPr>
            <w:r>
              <w:t>0.64</w:t>
            </w:r>
          </w:p>
        </w:tc>
      </w:tr>
      <w:tr>
        <w:tc>
          <w:tcPr>
            <w:tcW w:w="926" w:type="pct"/>
            <w:vAlign w:val="center"/>
          </w:tcPr>
          <w:p w:rsidR="0018722C">
            <w:pPr>
              <w:pStyle w:val="ac"/>
              <w:topLinePunct/>
              <w:ind w:leftChars="0" w:left="0" w:rightChars="0" w:right="0" w:firstLineChars="0" w:firstLine="0"/>
              <w:spacing w:line="240" w:lineRule="atLeast"/>
            </w:pPr>
            <w:r>
              <w:t>个人习惯</w:t>
            </w:r>
          </w:p>
        </w:tc>
        <w:tc>
          <w:tcPr>
            <w:tcW w:w="769" w:type="pct"/>
            <w:vAlign w:val="center"/>
          </w:tcPr>
          <w:p w:rsidR="0018722C">
            <w:pPr>
              <w:pStyle w:val="affff9"/>
              <w:topLinePunct/>
              <w:ind w:leftChars="0" w:left="0" w:rightChars="0" w:right="0" w:firstLineChars="0" w:firstLine="0"/>
              <w:spacing w:line="240" w:lineRule="atLeast"/>
            </w:pPr>
            <w:r>
              <w:t>485</w:t>
            </w:r>
          </w:p>
        </w:tc>
        <w:tc>
          <w:tcPr>
            <w:tcW w:w="666" w:type="pct"/>
            <w:vAlign w:val="center"/>
          </w:tcPr>
          <w:p w:rsidR="0018722C">
            <w:pPr>
              <w:pStyle w:val="affff9"/>
              <w:topLinePunct/>
              <w:ind w:leftChars="0" w:left="0" w:rightChars="0" w:right="0" w:firstLineChars="0" w:firstLine="0"/>
              <w:spacing w:line="240" w:lineRule="atLeast"/>
            </w:pPr>
            <w:r>
              <w:t>77.11</w:t>
            </w:r>
          </w:p>
        </w:tc>
        <w:tc>
          <w:tcPr>
            <w:tcW w:w="1131" w:type="pct"/>
            <w:vAlign w:val="center"/>
          </w:tcPr>
          <w:p w:rsidR="0018722C">
            <w:pPr>
              <w:pStyle w:val="a5"/>
              <w:topLinePunct/>
              <w:ind w:leftChars="0" w:left="0" w:rightChars="0" w:right="0" w:firstLineChars="0" w:firstLine="0"/>
              <w:spacing w:line="240" w:lineRule="atLeast"/>
            </w:pPr>
            <w:r>
              <w:t>祖辈经验</w:t>
            </w:r>
          </w:p>
        </w:tc>
        <w:tc>
          <w:tcPr>
            <w:tcW w:w="761" w:type="pct"/>
            <w:vAlign w:val="center"/>
          </w:tcPr>
          <w:p w:rsidR="0018722C">
            <w:pPr>
              <w:pStyle w:val="affff9"/>
              <w:topLinePunct/>
              <w:ind w:leftChars="0" w:left="0" w:rightChars="0" w:right="0" w:firstLineChars="0" w:firstLine="0"/>
              <w:spacing w:line="240" w:lineRule="atLeast"/>
            </w:pPr>
            <w:r>
              <w:t>40</w:t>
            </w:r>
          </w:p>
        </w:tc>
        <w:tc>
          <w:tcPr>
            <w:tcW w:w="746" w:type="pct"/>
            <w:vAlign w:val="center"/>
          </w:tcPr>
          <w:p w:rsidR="0018722C">
            <w:pPr>
              <w:pStyle w:val="affff9"/>
              <w:topLinePunct/>
              <w:ind w:leftChars="0" w:left="0" w:rightChars="0" w:right="0" w:firstLineChars="0" w:firstLine="0"/>
              <w:spacing w:line="240" w:lineRule="atLeast"/>
            </w:pPr>
            <w:r>
              <w:t>6.36</w:t>
            </w:r>
          </w:p>
        </w:tc>
      </w:tr>
      <w:tr>
        <w:tc>
          <w:tcPr>
            <w:tcW w:w="926" w:type="pct"/>
            <w:vAlign w:val="center"/>
          </w:tcPr>
          <w:p w:rsidR="0018722C">
            <w:pPr>
              <w:pStyle w:val="ac"/>
              <w:topLinePunct/>
              <w:ind w:leftChars="0" w:left="0" w:rightChars="0" w:right="0" w:firstLineChars="0" w:firstLine="0"/>
              <w:spacing w:line="240" w:lineRule="atLeast"/>
            </w:pPr>
            <w:r>
              <w:t>农技推荐</w:t>
            </w:r>
          </w:p>
        </w:tc>
        <w:tc>
          <w:tcPr>
            <w:tcW w:w="769" w:type="pct"/>
            <w:vAlign w:val="center"/>
          </w:tcPr>
          <w:p w:rsidR="0018722C">
            <w:pPr>
              <w:pStyle w:val="affff9"/>
              <w:topLinePunct/>
              <w:ind w:leftChars="0" w:left="0" w:rightChars="0" w:right="0" w:firstLineChars="0" w:firstLine="0"/>
              <w:spacing w:line="240" w:lineRule="atLeast"/>
            </w:pPr>
            <w:r>
              <w:t>324</w:t>
            </w:r>
          </w:p>
        </w:tc>
        <w:tc>
          <w:tcPr>
            <w:tcW w:w="666" w:type="pct"/>
            <w:vAlign w:val="center"/>
          </w:tcPr>
          <w:p w:rsidR="0018722C">
            <w:pPr>
              <w:pStyle w:val="affff9"/>
              <w:topLinePunct/>
              <w:ind w:leftChars="0" w:left="0" w:rightChars="0" w:right="0" w:firstLineChars="0" w:firstLine="0"/>
              <w:spacing w:line="240" w:lineRule="atLeast"/>
            </w:pPr>
            <w:r>
              <w:t>51.51</w:t>
            </w:r>
          </w:p>
        </w:tc>
        <w:tc>
          <w:tcPr>
            <w:tcW w:w="1131" w:type="pct"/>
            <w:vAlign w:val="center"/>
          </w:tcPr>
          <w:p w:rsidR="0018722C">
            <w:pPr>
              <w:pStyle w:val="a5"/>
              <w:topLinePunct/>
              <w:ind w:leftChars="0" w:left="0" w:rightChars="0" w:right="0" w:firstLineChars="0" w:firstLine="0"/>
              <w:spacing w:line="240" w:lineRule="atLeast"/>
            </w:pPr>
            <w:r>
              <w:t>政府规定</w:t>
            </w:r>
          </w:p>
        </w:tc>
        <w:tc>
          <w:tcPr>
            <w:tcW w:w="761" w:type="pct"/>
            <w:vAlign w:val="center"/>
          </w:tcPr>
          <w:p w:rsidR="0018722C">
            <w:pPr>
              <w:pStyle w:val="affff9"/>
              <w:topLinePunct/>
              <w:ind w:leftChars="0" w:left="0" w:rightChars="0" w:right="0" w:firstLineChars="0" w:firstLine="0"/>
              <w:spacing w:line="240" w:lineRule="atLeast"/>
            </w:pPr>
            <w:r>
              <w:t>46</w:t>
            </w:r>
          </w:p>
        </w:tc>
        <w:tc>
          <w:tcPr>
            <w:tcW w:w="746" w:type="pct"/>
            <w:vAlign w:val="center"/>
          </w:tcPr>
          <w:p w:rsidR="0018722C">
            <w:pPr>
              <w:pStyle w:val="affff9"/>
              <w:topLinePunct/>
              <w:ind w:leftChars="0" w:left="0" w:rightChars="0" w:right="0" w:firstLineChars="0" w:firstLine="0"/>
              <w:spacing w:line="240" w:lineRule="atLeast"/>
            </w:pPr>
            <w:r>
              <w:t>7.31</w:t>
            </w:r>
          </w:p>
        </w:tc>
      </w:tr>
      <w:tr>
        <w:tc>
          <w:tcPr>
            <w:tcW w:w="926" w:type="pct"/>
            <w:vAlign w:val="center"/>
          </w:tcPr>
          <w:p w:rsidR="0018722C">
            <w:pPr>
              <w:pStyle w:val="ac"/>
              <w:topLinePunct/>
              <w:ind w:leftChars="0" w:left="0" w:rightChars="0" w:right="0" w:firstLineChars="0" w:firstLine="0"/>
              <w:spacing w:line="240" w:lineRule="atLeast"/>
            </w:pPr>
            <w:r>
              <w:t>农资商介绍</w:t>
            </w:r>
          </w:p>
        </w:tc>
        <w:tc>
          <w:tcPr>
            <w:tcW w:w="769" w:type="pct"/>
            <w:vAlign w:val="center"/>
          </w:tcPr>
          <w:p w:rsidR="0018722C">
            <w:pPr>
              <w:pStyle w:val="affff9"/>
              <w:topLinePunct/>
              <w:ind w:leftChars="0" w:left="0" w:rightChars="0" w:right="0" w:firstLineChars="0" w:firstLine="0"/>
              <w:spacing w:line="240" w:lineRule="atLeast"/>
            </w:pPr>
            <w:r>
              <w:t>202</w:t>
            </w:r>
          </w:p>
        </w:tc>
        <w:tc>
          <w:tcPr>
            <w:tcW w:w="666" w:type="pct"/>
            <w:vAlign w:val="center"/>
          </w:tcPr>
          <w:p w:rsidR="0018722C">
            <w:pPr>
              <w:pStyle w:val="affff9"/>
              <w:topLinePunct/>
              <w:ind w:leftChars="0" w:left="0" w:rightChars="0" w:right="0" w:firstLineChars="0" w:firstLine="0"/>
              <w:spacing w:line="240" w:lineRule="atLeast"/>
            </w:pPr>
            <w:r>
              <w:t>32.11</w:t>
            </w:r>
          </w:p>
        </w:tc>
        <w:tc>
          <w:tcPr>
            <w:tcW w:w="1131" w:type="pct"/>
            <w:vAlign w:val="center"/>
          </w:tcPr>
          <w:p w:rsidR="0018722C">
            <w:pPr>
              <w:pStyle w:val="a5"/>
              <w:topLinePunct/>
              <w:ind w:leftChars="0" w:left="0" w:rightChars="0" w:right="0" w:firstLineChars="0" w:firstLine="0"/>
              <w:spacing w:line="240" w:lineRule="atLeast"/>
            </w:pPr>
            <w:r>
              <w:t>合作社或协会</w:t>
            </w:r>
          </w:p>
        </w:tc>
        <w:tc>
          <w:tcPr>
            <w:tcW w:w="761" w:type="pct"/>
            <w:vAlign w:val="center"/>
          </w:tcPr>
          <w:p w:rsidR="0018722C">
            <w:pPr>
              <w:pStyle w:val="affff9"/>
              <w:topLinePunct/>
              <w:ind w:leftChars="0" w:left="0" w:rightChars="0" w:right="0" w:firstLineChars="0" w:firstLine="0"/>
              <w:spacing w:line="240" w:lineRule="atLeast"/>
            </w:pPr>
            <w:r>
              <w:t>4</w:t>
            </w:r>
          </w:p>
        </w:tc>
        <w:tc>
          <w:tcPr>
            <w:tcW w:w="746" w:type="pct"/>
            <w:vAlign w:val="center"/>
          </w:tcPr>
          <w:p w:rsidR="0018722C">
            <w:pPr>
              <w:pStyle w:val="affff9"/>
              <w:topLinePunct/>
              <w:ind w:leftChars="0" w:left="0" w:rightChars="0" w:right="0" w:firstLineChars="0" w:firstLine="0"/>
              <w:spacing w:line="240" w:lineRule="atLeast"/>
            </w:pPr>
            <w:r>
              <w:t>0.64</w:t>
            </w:r>
          </w:p>
        </w:tc>
      </w:tr>
      <w:tr>
        <w:tc>
          <w:tcPr>
            <w:tcW w:w="926" w:type="pct"/>
            <w:vAlign w:val="center"/>
          </w:tcPr>
          <w:p w:rsidR="0018722C">
            <w:pPr>
              <w:pStyle w:val="ac"/>
              <w:topLinePunct/>
              <w:ind w:leftChars="0" w:left="0" w:rightChars="0" w:right="0" w:firstLineChars="0" w:firstLine="0"/>
              <w:spacing w:line="240" w:lineRule="atLeast"/>
            </w:pPr>
            <w:r>
              <w:t>电视广告</w:t>
            </w:r>
          </w:p>
        </w:tc>
        <w:tc>
          <w:tcPr>
            <w:tcW w:w="769" w:type="pct"/>
            <w:vAlign w:val="center"/>
          </w:tcPr>
          <w:p w:rsidR="0018722C">
            <w:pPr>
              <w:pStyle w:val="affff9"/>
              <w:topLinePunct/>
              <w:ind w:leftChars="0" w:left="0" w:rightChars="0" w:right="0" w:firstLineChars="0" w:firstLine="0"/>
              <w:spacing w:line="240" w:lineRule="atLeast"/>
            </w:pPr>
            <w:r>
              <w:t>200</w:t>
            </w:r>
          </w:p>
        </w:tc>
        <w:tc>
          <w:tcPr>
            <w:tcW w:w="666" w:type="pct"/>
            <w:vAlign w:val="center"/>
          </w:tcPr>
          <w:p w:rsidR="0018722C">
            <w:pPr>
              <w:pStyle w:val="affff9"/>
              <w:topLinePunct/>
              <w:ind w:leftChars="0" w:left="0" w:rightChars="0" w:right="0" w:firstLineChars="0" w:firstLine="0"/>
              <w:spacing w:line="240" w:lineRule="atLeast"/>
            </w:pPr>
            <w:r>
              <w:t>31.80</w:t>
            </w:r>
          </w:p>
        </w:tc>
        <w:tc>
          <w:tcPr>
            <w:tcW w:w="1131" w:type="pct"/>
            <w:vAlign w:val="center"/>
          </w:tcPr>
          <w:p w:rsidR="0018722C">
            <w:pPr>
              <w:pStyle w:val="a5"/>
              <w:topLinePunct/>
              <w:ind w:leftChars="0" w:left="0" w:rightChars="0" w:right="0" w:firstLineChars="0" w:firstLine="0"/>
              <w:spacing w:line="240" w:lineRule="atLeast"/>
            </w:pPr>
            <w:r>
              <w:t>其它</w:t>
            </w:r>
          </w:p>
        </w:tc>
        <w:tc>
          <w:tcPr>
            <w:tcW w:w="761" w:type="pct"/>
            <w:vAlign w:val="center"/>
          </w:tcPr>
          <w:p w:rsidR="0018722C">
            <w:pPr>
              <w:pStyle w:val="affff9"/>
              <w:topLinePunct/>
              <w:ind w:leftChars="0" w:left="0" w:rightChars="0" w:right="0" w:firstLineChars="0" w:firstLine="0"/>
              <w:spacing w:line="240" w:lineRule="atLeast"/>
            </w:pPr>
            <w:r>
              <w:t>10</w:t>
            </w:r>
          </w:p>
        </w:tc>
        <w:tc>
          <w:tcPr>
            <w:tcW w:w="746" w:type="pct"/>
            <w:vAlign w:val="center"/>
          </w:tcPr>
          <w:p w:rsidR="0018722C">
            <w:pPr>
              <w:pStyle w:val="affff9"/>
              <w:topLinePunct/>
              <w:ind w:leftChars="0" w:left="0" w:rightChars="0" w:right="0" w:firstLineChars="0" w:firstLine="0"/>
              <w:spacing w:line="240" w:lineRule="atLeast"/>
            </w:pPr>
            <w:r>
              <w:t>1.59</w:t>
            </w:r>
          </w:p>
        </w:tc>
      </w:tr>
      <w:tr>
        <w:tc>
          <w:tcPr>
            <w:tcW w:w="926" w:type="pct"/>
            <w:vAlign w:val="center"/>
            <w:tcBorders>
              <w:top w:val="single" w:sz="4" w:space="0" w:color="auto"/>
            </w:tcBorders>
          </w:tcPr>
          <w:p w:rsidR="0018722C">
            <w:pPr>
              <w:pStyle w:val="ac"/>
              <w:topLinePunct/>
              <w:ind w:leftChars="0" w:left="0" w:rightChars="0" w:right="0" w:firstLineChars="0" w:firstLine="0"/>
              <w:spacing w:line="240" w:lineRule="atLeast"/>
            </w:pPr>
            <w:r>
              <w:t>厂家示范</w:t>
            </w:r>
          </w:p>
        </w:tc>
        <w:tc>
          <w:tcPr>
            <w:tcW w:w="769" w:type="pct"/>
            <w:vAlign w:val="center"/>
            <w:tcBorders>
              <w:top w:val="single" w:sz="4" w:space="0" w:color="auto"/>
            </w:tcBorders>
          </w:tcPr>
          <w:p w:rsidR="0018722C">
            <w:pPr>
              <w:pStyle w:val="affff9"/>
              <w:topLinePunct/>
              <w:ind w:leftChars="0" w:left="0" w:rightChars="0" w:right="0" w:firstLineChars="0" w:firstLine="0"/>
              <w:spacing w:line="240" w:lineRule="atLeast"/>
            </w:pPr>
            <w:r>
              <w:t>51</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t>8.11</w:t>
            </w:r>
          </w:p>
        </w:tc>
        <w:tc>
          <w:tcPr>
            <w:tcW w:w="113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资料来源：南疆地区农户调查数据整理所得</w:t>
      </w:r>
    </w:p>
    <w:p w:rsidR="0018722C">
      <w:pPr>
        <w:topLinePunct/>
      </w:pPr>
      <w:r>
        <w:rPr>
          <w:rFonts w:ascii="楷体" w:eastAsia="楷体" w:hint="eastAsia"/>
        </w:rPr>
        <w:t>（</w:t>
      </w:r>
      <w:r>
        <w:rPr>
          <w:rFonts w:ascii="Times New Roman" w:eastAsia="Times New Roman"/>
        </w:rPr>
        <w:t>3</w:t>
      </w:r>
      <w:r>
        <w:rPr>
          <w:rFonts w:ascii="楷体" w:eastAsia="楷体" w:hint="eastAsia"/>
        </w:rPr>
        <w:t>）</w:t>
      </w:r>
      <w:r>
        <w:rPr>
          <w:rFonts w:ascii="楷体" w:eastAsia="楷体" w:hint="eastAsia"/>
        </w:rPr>
        <w:t>知觉行为控制</w:t>
      </w:r>
    </w:p>
    <w:p w:rsidR="0018722C">
      <w:pPr>
        <w:topLinePunct/>
      </w:pPr>
      <w:r>
        <w:t>农户施肥的知觉行为控制包括化肥购买渠道及选择原因和有机肥、测土配方肥的优势。</w:t>
      </w:r>
    </w:p>
    <w:p w:rsidR="0018722C">
      <w:pPr>
        <w:topLinePunct/>
      </w:pPr>
      <w:r>
        <w:t>一是化肥购买渠道。被调查农户倾向于选择在乡里或县城的农资店购买化肥，其中</w:t>
      </w:r>
    </w:p>
    <w:p w:rsidR="0018722C">
      <w:pPr>
        <w:topLinePunct/>
      </w:pPr>
      <w:r>
        <w:rPr>
          <w:rFonts w:ascii="Times New Roman" w:eastAsia="Times New Roman"/>
        </w:rPr>
        <w:t>479</w:t>
      </w:r>
      <w:r>
        <w:t>户选择在县城购买，占</w:t>
      </w:r>
      <w:r>
        <w:rPr>
          <w:rFonts w:ascii="Times New Roman" w:eastAsia="Times New Roman"/>
        </w:rPr>
        <w:t>76</w:t>
      </w:r>
      <w:r>
        <w:rPr>
          <w:rFonts w:ascii="Times New Roman" w:eastAsia="Times New Roman"/>
        </w:rPr>
        <w:t>.</w:t>
      </w:r>
      <w:r>
        <w:rPr>
          <w:rFonts w:ascii="Times New Roman" w:eastAsia="Times New Roman"/>
        </w:rPr>
        <w:t>15%</w:t>
      </w:r>
      <w:r>
        <w:t>，</w:t>
      </w:r>
      <w:r>
        <w:rPr>
          <w:rFonts w:ascii="Times New Roman" w:eastAsia="Times New Roman"/>
        </w:rPr>
        <w:t>422</w:t>
      </w:r>
      <w:r>
        <w:t>户选择在乡里，占</w:t>
      </w:r>
      <w:r>
        <w:rPr>
          <w:rFonts w:ascii="Times New Roman" w:eastAsia="Times New Roman"/>
        </w:rPr>
        <w:t>67</w:t>
      </w:r>
      <w:r>
        <w:rPr>
          <w:rFonts w:ascii="Times New Roman" w:eastAsia="Times New Roman"/>
        </w:rPr>
        <w:t>.</w:t>
      </w:r>
      <w:r>
        <w:rPr>
          <w:rFonts w:ascii="Times New Roman" w:eastAsia="Times New Roman"/>
        </w:rPr>
        <w:t>09%</w:t>
      </w:r>
      <w:r>
        <w:t>，三县农户选择的购买地点略有不同，其中阿瓦提县农户选择乡里的占</w:t>
      </w:r>
      <w:r>
        <w:rPr>
          <w:rFonts w:ascii="Times New Roman" w:eastAsia="Times New Roman"/>
        </w:rPr>
        <w:t>76</w:t>
      </w:r>
      <w:r>
        <w:rPr>
          <w:rFonts w:ascii="Times New Roman" w:eastAsia="Times New Roman"/>
        </w:rPr>
        <w:t>.</w:t>
      </w:r>
      <w:r>
        <w:rPr>
          <w:rFonts w:ascii="Times New Roman" w:eastAsia="Times New Roman"/>
        </w:rPr>
        <w:t>64%</w:t>
      </w:r>
      <w:r>
        <w:t>，而莎车县选择县城的</w:t>
      </w:r>
      <w:r>
        <w:t>占</w:t>
      </w:r>
    </w:p>
    <w:p w:rsidR="0018722C">
      <w:pPr>
        <w:topLinePunct/>
      </w:pPr>
      <w:r>
        <w:rPr>
          <w:rFonts w:ascii="Times New Roman" w:eastAsia="Times New Roman"/>
        </w:rPr>
        <w:t>91.86</w:t>
      </w:r>
      <w:r>
        <w:rPr>
          <w:rFonts w:ascii="Times New Roman" w:eastAsia="Times New Roman"/>
        </w:rPr>
        <w:t>%</w:t>
      </w:r>
      <w:r>
        <w:t>，选择合作社、政府指定和村里统一购买的农户较少</w:t>
      </w:r>
      <w:r>
        <w:t>（</w:t>
      </w:r>
      <w:r>
        <w:t>详见表</w:t>
      </w:r>
      <w:r>
        <w:rPr>
          <w:rFonts w:ascii="Times New Roman" w:eastAsia="Times New Roman"/>
        </w:rPr>
        <w:t>7</w:t>
      </w:r>
      <w:r>
        <w:rPr>
          <w:rFonts w:ascii="Times New Roman" w:eastAsia="Times New Roman"/>
        </w:rPr>
        <w:t>-</w:t>
      </w:r>
      <w:r>
        <w:rPr>
          <w:rFonts w:ascii="Times New Roman" w:eastAsia="Times New Roman"/>
        </w:rPr>
        <w:t>13</w:t>
      </w:r>
      <w:r>
        <w:t>）</w:t>
      </w:r>
      <w:r>
        <w:t>。选择购买途</w:t>
      </w:r>
      <w:r>
        <w:t>径的原因首先是因为农资店离家近和质量有保证，分别占</w:t>
      </w:r>
      <w:r>
        <w:rPr>
          <w:rFonts w:ascii="Times New Roman" w:eastAsia="Times New Roman"/>
        </w:rPr>
        <w:t>68</w:t>
      </w:r>
      <w:r>
        <w:rPr>
          <w:rFonts w:ascii="Times New Roman" w:eastAsia="Times New Roman"/>
        </w:rPr>
        <w:t>.</w:t>
      </w:r>
      <w:r>
        <w:rPr>
          <w:rFonts w:ascii="Times New Roman" w:eastAsia="Times New Roman"/>
        </w:rPr>
        <w:t>2%</w:t>
      </w:r>
      <w:r>
        <w:t>和</w:t>
      </w:r>
      <w:r>
        <w:rPr>
          <w:rFonts w:ascii="Times New Roman" w:eastAsia="Times New Roman"/>
        </w:rPr>
        <w:t>46.74%</w:t>
      </w:r>
      <w:r>
        <w:t>，其中阿瓦提</w:t>
      </w:r>
      <w:r>
        <w:t>县农户因为离家近而选择的占</w:t>
      </w:r>
      <w:r>
        <w:rPr>
          <w:rFonts w:ascii="Times New Roman" w:eastAsia="Times New Roman"/>
        </w:rPr>
        <w:t>73</w:t>
      </w:r>
      <w:r>
        <w:rPr>
          <w:rFonts w:ascii="Times New Roman" w:eastAsia="Times New Roman"/>
        </w:rPr>
        <w:t>.</w:t>
      </w:r>
      <w:r>
        <w:rPr>
          <w:rFonts w:ascii="Times New Roman" w:eastAsia="Times New Roman"/>
        </w:rPr>
        <w:t>36%</w:t>
      </w:r>
      <w:r>
        <w:t>，其次是因为价格低、信誉好和服务好，分别</w:t>
      </w:r>
      <w:r>
        <w:t>占</w:t>
      </w:r>
    </w:p>
    <w:p w:rsidR="0018722C">
      <w:pPr>
        <w:topLinePunct/>
      </w:pPr>
      <w:r>
        <w:rPr>
          <w:rFonts w:ascii="Times New Roman" w:eastAsia="Times New Roman"/>
        </w:rPr>
        <w:t>34.18%</w:t>
      </w:r>
      <w:r>
        <w:t>、</w:t>
      </w:r>
      <w:r>
        <w:rPr>
          <w:rFonts w:ascii="Times New Roman" w:eastAsia="Times New Roman"/>
        </w:rPr>
        <w:t>30.37%</w:t>
      </w:r>
      <w:r>
        <w:t>和</w:t>
      </w:r>
      <w:r>
        <w:rPr>
          <w:rFonts w:ascii="Times New Roman" w:eastAsia="Times New Roman"/>
        </w:rPr>
        <w:t>27.03%</w:t>
      </w:r>
      <w:r>
        <w:t>，其中沙雅县因为价格低和服务好而选择的分别占</w:t>
      </w:r>
      <w:r>
        <w:rPr>
          <w:rFonts w:ascii="Times New Roman" w:eastAsia="Times New Roman"/>
        </w:rPr>
        <w:t>41</w:t>
      </w:r>
      <w:r>
        <w:rPr>
          <w:rFonts w:ascii="Times New Roman" w:eastAsia="Times New Roman"/>
        </w:rPr>
        <w:t>.</w:t>
      </w:r>
      <w:r>
        <w:rPr>
          <w:rFonts w:ascii="Times New Roman" w:eastAsia="Times New Roman"/>
        </w:rPr>
        <w:t>75%</w:t>
      </w:r>
      <w:r>
        <w:t>和</w:t>
      </w:r>
    </w:p>
    <w:p w:rsidR="0018722C">
      <w:pPr>
        <w:topLinePunct/>
      </w:pPr>
      <w:r>
        <w:rPr>
          <w:rFonts w:ascii="Times New Roman" w:eastAsia="Times New Roman"/>
        </w:rPr>
        <w:t>32.47</w:t>
      </w:r>
      <w:r>
        <w:rPr>
          <w:rFonts w:ascii="Times New Roman" w:eastAsia="Times New Roman"/>
        </w:rPr>
        <w:t>%</w:t>
      </w:r>
      <w:r>
        <w:t>，而其它原因主要是农户根据个人习惯购买化肥</w:t>
      </w:r>
      <w:r>
        <w:t>（</w:t>
      </w:r>
      <w:r>
        <w:t>详见表</w:t>
      </w:r>
      <w:r>
        <w:rPr>
          <w:rFonts w:ascii="Times New Roman" w:eastAsia="Times New Roman"/>
        </w:rPr>
        <w:t>7</w:t>
      </w:r>
      <w:r>
        <w:rPr>
          <w:rFonts w:ascii="Times New Roman" w:eastAsia="Times New Roman"/>
        </w:rPr>
        <w:t>-</w:t>
      </w:r>
      <w:r>
        <w:rPr>
          <w:rFonts w:ascii="Times New Roman" w:eastAsia="Times New Roman"/>
        </w:rPr>
        <w:t>14</w:t>
      </w:r>
      <w:r>
        <w:t>）</w:t>
      </w:r>
      <w:r>
        <w:t>。</w:t>
      </w:r>
    </w:p>
    <w:p w:rsidR="0018722C">
      <w:pPr>
        <w:pStyle w:val="a8"/>
        <w:topLinePunct/>
      </w:pPr>
      <w:bookmarkStart w:name="_bookmark150" w:id="253"/>
      <w:bookmarkEnd w:id="253"/>
      <w:r>
        <w:rPr>
          <w:kern w:val="2"/>
          <w:szCs w:val="22"/>
        </w:rPr>
        <w:t>表</w:t>
      </w:r>
      <w:r>
        <w:rPr>
          <w:kern w:val="2"/>
          <w:szCs w:val="22"/>
        </w:rPr>
        <w:t> </w:t>
      </w:r>
      <w:r>
        <w:rPr>
          <w:kern w:val="2"/>
          <w:szCs w:val="22"/>
        </w:rPr>
        <w:t>7-13</w:t>
      </w:r>
      <w:r>
        <w:t xml:space="preserve">  </w:t>
      </w:r>
      <w:r>
        <w:rPr>
          <w:kern w:val="2"/>
          <w:szCs w:val="22"/>
          <w:spacing w:val="-2"/>
        </w:rPr>
        <w:t>调</w:t>
      </w:r>
      <w:r>
        <w:rPr>
          <w:kern w:val="2"/>
          <w:szCs w:val="22"/>
          <w:spacing w:val="0"/>
        </w:rPr>
        <w:t>查</w:t>
      </w:r>
      <w:r>
        <w:rPr>
          <w:kern w:val="2"/>
          <w:szCs w:val="22"/>
          <w:spacing w:val="-2"/>
        </w:rPr>
        <w:t>农</w:t>
      </w:r>
      <w:r>
        <w:rPr>
          <w:kern w:val="2"/>
          <w:szCs w:val="22"/>
        </w:rPr>
        <w:t>户</w:t>
      </w:r>
      <w:r>
        <w:rPr>
          <w:kern w:val="2"/>
          <w:szCs w:val="22"/>
          <w:spacing w:val="-2"/>
        </w:rPr>
        <w:t>化</w:t>
      </w:r>
      <w:r>
        <w:rPr>
          <w:kern w:val="2"/>
          <w:szCs w:val="22"/>
        </w:rPr>
        <w:t>肥</w:t>
      </w:r>
      <w:r>
        <w:rPr>
          <w:kern w:val="2"/>
          <w:szCs w:val="22"/>
          <w:spacing w:val="-2"/>
        </w:rPr>
        <w:t>采</w:t>
      </w:r>
      <w:r>
        <w:rPr>
          <w:kern w:val="2"/>
          <w:szCs w:val="22"/>
        </w:rPr>
        <w:t>购途径</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2"/>
        <w:gridCol w:w="1567"/>
        <w:gridCol w:w="1304"/>
        <w:gridCol w:w="2178"/>
        <w:gridCol w:w="1498"/>
        <w:gridCol w:w="1469"/>
      </w:tblGrid>
      <w:tr>
        <w:trPr>
          <w:tblHeader/>
        </w:trPr>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115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749" w:type="pct"/>
            <w:vAlign w:val="center"/>
          </w:tcPr>
          <w:p w:rsidR="0018722C">
            <w:pPr>
              <w:pStyle w:val="ac"/>
              <w:topLinePunct/>
              <w:ind w:leftChars="0" w:left="0" w:rightChars="0" w:right="0" w:firstLineChars="0" w:firstLine="0"/>
              <w:spacing w:line="240" w:lineRule="atLeast"/>
            </w:pPr>
            <w:r>
              <w:t>村里</w:t>
            </w:r>
          </w:p>
        </w:tc>
        <w:tc>
          <w:tcPr>
            <w:tcW w:w="831" w:type="pct"/>
            <w:vAlign w:val="center"/>
          </w:tcPr>
          <w:p w:rsidR="0018722C">
            <w:pPr>
              <w:pStyle w:val="affff9"/>
              <w:topLinePunct/>
              <w:ind w:leftChars="0" w:left="0" w:rightChars="0" w:right="0" w:firstLineChars="0" w:firstLine="0"/>
              <w:spacing w:line="240" w:lineRule="atLeast"/>
            </w:pPr>
            <w:r>
              <w:t>82</w:t>
            </w:r>
          </w:p>
        </w:tc>
        <w:tc>
          <w:tcPr>
            <w:tcW w:w="692" w:type="pct"/>
            <w:vAlign w:val="center"/>
          </w:tcPr>
          <w:p w:rsidR="0018722C">
            <w:pPr>
              <w:pStyle w:val="affff9"/>
              <w:topLinePunct/>
              <w:ind w:leftChars="0" w:left="0" w:rightChars="0" w:right="0" w:firstLineChars="0" w:firstLine="0"/>
              <w:spacing w:line="240" w:lineRule="atLeast"/>
            </w:pPr>
            <w:r>
              <w:t>13.04</w:t>
            </w:r>
          </w:p>
        </w:tc>
        <w:tc>
          <w:tcPr>
            <w:tcW w:w="1155" w:type="pct"/>
            <w:vAlign w:val="center"/>
          </w:tcPr>
          <w:p w:rsidR="0018722C">
            <w:pPr>
              <w:pStyle w:val="a5"/>
              <w:topLinePunct/>
              <w:ind w:leftChars="0" w:left="0" w:rightChars="0" w:right="0" w:firstLineChars="0" w:firstLine="0"/>
              <w:spacing w:line="240" w:lineRule="atLeast"/>
            </w:pPr>
            <w:r>
              <w:t>合作社</w:t>
            </w:r>
          </w:p>
        </w:tc>
        <w:tc>
          <w:tcPr>
            <w:tcW w:w="794" w:type="pct"/>
            <w:vAlign w:val="center"/>
          </w:tcPr>
          <w:p w:rsidR="0018722C">
            <w:pPr>
              <w:pStyle w:val="affff9"/>
              <w:topLinePunct/>
              <w:ind w:leftChars="0" w:left="0" w:rightChars="0" w:right="0" w:firstLineChars="0" w:firstLine="0"/>
              <w:spacing w:line="240" w:lineRule="atLeast"/>
            </w:pPr>
            <w:r>
              <w:t>10</w:t>
            </w:r>
          </w:p>
        </w:tc>
        <w:tc>
          <w:tcPr>
            <w:tcW w:w="779" w:type="pct"/>
            <w:vAlign w:val="center"/>
          </w:tcPr>
          <w:p w:rsidR="0018722C">
            <w:pPr>
              <w:pStyle w:val="affff9"/>
              <w:topLinePunct/>
              <w:ind w:leftChars="0" w:left="0" w:rightChars="0" w:right="0" w:firstLineChars="0" w:firstLine="0"/>
              <w:spacing w:line="240" w:lineRule="atLeast"/>
            </w:pPr>
            <w:r>
              <w:t>1.59</w:t>
            </w:r>
          </w:p>
        </w:tc>
      </w:tr>
      <w:tr>
        <w:tc>
          <w:tcPr>
            <w:tcW w:w="749" w:type="pct"/>
            <w:vAlign w:val="center"/>
          </w:tcPr>
          <w:p w:rsidR="0018722C">
            <w:pPr>
              <w:pStyle w:val="ac"/>
              <w:topLinePunct/>
              <w:ind w:leftChars="0" w:left="0" w:rightChars="0" w:right="0" w:firstLineChars="0" w:firstLine="0"/>
              <w:spacing w:line="240" w:lineRule="atLeast"/>
            </w:pPr>
            <w:r>
              <w:t>乡里</w:t>
            </w:r>
          </w:p>
        </w:tc>
        <w:tc>
          <w:tcPr>
            <w:tcW w:w="831" w:type="pct"/>
            <w:vAlign w:val="center"/>
          </w:tcPr>
          <w:p w:rsidR="0018722C">
            <w:pPr>
              <w:pStyle w:val="affff9"/>
              <w:topLinePunct/>
              <w:ind w:leftChars="0" w:left="0" w:rightChars="0" w:right="0" w:firstLineChars="0" w:firstLine="0"/>
              <w:spacing w:line="240" w:lineRule="atLeast"/>
            </w:pPr>
            <w:r>
              <w:t>422</w:t>
            </w:r>
          </w:p>
        </w:tc>
        <w:tc>
          <w:tcPr>
            <w:tcW w:w="692" w:type="pct"/>
            <w:vAlign w:val="center"/>
          </w:tcPr>
          <w:p w:rsidR="0018722C">
            <w:pPr>
              <w:pStyle w:val="affff9"/>
              <w:topLinePunct/>
              <w:ind w:leftChars="0" w:left="0" w:rightChars="0" w:right="0" w:firstLineChars="0" w:firstLine="0"/>
              <w:spacing w:line="240" w:lineRule="atLeast"/>
            </w:pPr>
            <w:r>
              <w:t>67.09</w:t>
            </w:r>
          </w:p>
        </w:tc>
        <w:tc>
          <w:tcPr>
            <w:tcW w:w="1155" w:type="pct"/>
            <w:vAlign w:val="center"/>
          </w:tcPr>
          <w:p w:rsidR="0018722C">
            <w:pPr>
              <w:pStyle w:val="a5"/>
              <w:topLinePunct/>
              <w:ind w:leftChars="0" w:left="0" w:rightChars="0" w:right="0" w:firstLineChars="0" w:firstLine="0"/>
              <w:spacing w:line="240" w:lineRule="atLeast"/>
            </w:pPr>
            <w:r>
              <w:t>政府指定</w:t>
            </w:r>
          </w:p>
        </w:tc>
        <w:tc>
          <w:tcPr>
            <w:tcW w:w="794" w:type="pct"/>
            <w:vAlign w:val="center"/>
          </w:tcPr>
          <w:p w:rsidR="0018722C">
            <w:pPr>
              <w:pStyle w:val="affff9"/>
              <w:topLinePunct/>
              <w:ind w:leftChars="0" w:left="0" w:rightChars="0" w:right="0" w:firstLineChars="0" w:firstLine="0"/>
              <w:spacing w:line="240" w:lineRule="atLeast"/>
            </w:pPr>
            <w:r>
              <w:t>3</w:t>
            </w:r>
          </w:p>
        </w:tc>
        <w:tc>
          <w:tcPr>
            <w:tcW w:w="779" w:type="pct"/>
            <w:vAlign w:val="center"/>
          </w:tcPr>
          <w:p w:rsidR="0018722C">
            <w:pPr>
              <w:pStyle w:val="affff9"/>
              <w:topLinePunct/>
              <w:ind w:leftChars="0" w:left="0" w:rightChars="0" w:right="0" w:firstLineChars="0" w:firstLine="0"/>
              <w:spacing w:line="240" w:lineRule="atLeast"/>
            </w:pPr>
            <w:r>
              <w:t>0.48</w:t>
            </w:r>
          </w:p>
        </w:tc>
      </w:tr>
      <w:tr>
        <w:tc>
          <w:tcPr>
            <w:tcW w:w="749" w:type="pct"/>
            <w:vAlign w:val="center"/>
          </w:tcPr>
          <w:p w:rsidR="0018722C">
            <w:pPr>
              <w:pStyle w:val="ac"/>
              <w:topLinePunct/>
              <w:ind w:leftChars="0" w:left="0" w:rightChars="0" w:right="0" w:firstLineChars="0" w:firstLine="0"/>
              <w:spacing w:line="240" w:lineRule="atLeast"/>
            </w:pPr>
            <w:r>
              <w:t>县城</w:t>
            </w:r>
          </w:p>
        </w:tc>
        <w:tc>
          <w:tcPr>
            <w:tcW w:w="831" w:type="pct"/>
            <w:vAlign w:val="center"/>
          </w:tcPr>
          <w:p w:rsidR="0018722C">
            <w:pPr>
              <w:pStyle w:val="affff9"/>
              <w:topLinePunct/>
              <w:ind w:leftChars="0" w:left="0" w:rightChars="0" w:right="0" w:firstLineChars="0" w:firstLine="0"/>
              <w:spacing w:line="240" w:lineRule="atLeast"/>
            </w:pPr>
            <w:r>
              <w:t>479</w:t>
            </w:r>
          </w:p>
        </w:tc>
        <w:tc>
          <w:tcPr>
            <w:tcW w:w="692" w:type="pct"/>
            <w:vAlign w:val="center"/>
          </w:tcPr>
          <w:p w:rsidR="0018722C">
            <w:pPr>
              <w:pStyle w:val="affff9"/>
              <w:topLinePunct/>
              <w:ind w:leftChars="0" w:left="0" w:rightChars="0" w:right="0" w:firstLineChars="0" w:firstLine="0"/>
              <w:spacing w:line="240" w:lineRule="atLeast"/>
            </w:pPr>
            <w:r>
              <w:t>76.15</w:t>
            </w:r>
          </w:p>
        </w:tc>
        <w:tc>
          <w:tcPr>
            <w:tcW w:w="1155" w:type="pct"/>
            <w:vAlign w:val="center"/>
          </w:tcPr>
          <w:p w:rsidR="0018722C">
            <w:pPr>
              <w:pStyle w:val="a5"/>
              <w:topLinePunct/>
              <w:ind w:leftChars="0" w:left="0" w:rightChars="0" w:right="0" w:firstLineChars="0" w:firstLine="0"/>
              <w:spacing w:line="240" w:lineRule="atLeast"/>
            </w:pPr>
            <w:r>
              <w:t>村里统一购买</w:t>
            </w:r>
          </w:p>
        </w:tc>
        <w:tc>
          <w:tcPr>
            <w:tcW w:w="794" w:type="pct"/>
            <w:vAlign w:val="center"/>
          </w:tcPr>
          <w:p w:rsidR="0018722C">
            <w:pPr>
              <w:pStyle w:val="affff9"/>
              <w:topLinePunct/>
              <w:ind w:leftChars="0" w:left="0" w:rightChars="0" w:right="0" w:firstLineChars="0" w:firstLine="0"/>
              <w:spacing w:line="240" w:lineRule="atLeast"/>
            </w:pPr>
            <w:r>
              <w:t>6</w:t>
            </w:r>
          </w:p>
        </w:tc>
        <w:tc>
          <w:tcPr>
            <w:tcW w:w="779" w:type="pct"/>
            <w:vAlign w:val="center"/>
          </w:tcPr>
          <w:p w:rsidR="0018722C">
            <w:pPr>
              <w:pStyle w:val="affff9"/>
              <w:topLinePunct/>
              <w:ind w:leftChars="0" w:left="0" w:rightChars="0" w:right="0" w:firstLineChars="0" w:firstLine="0"/>
              <w:spacing w:line="240" w:lineRule="atLeast"/>
            </w:pPr>
            <w:r>
              <w:t>0.95</w:t>
            </w:r>
          </w:p>
        </w:tc>
      </w:tr>
      <w:tr>
        <w:tc>
          <w:tcPr>
            <w:tcW w:w="749" w:type="pct"/>
            <w:vAlign w:val="center"/>
            <w:tcBorders>
              <w:top w:val="single" w:sz="4" w:space="0" w:color="auto"/>
            </w:tcBorders>
          </w:tcPr>
          <w:p w:rsidR="0018722C">
            <w:pPr>
              <w:pStyle w:val="ac"/>
              <w:topLinePunct/>
              <w:ind w:leftChars="0" w:left="0" w:rightChars="0" w:right="0" w:firstLineChars="0" w:firstLine="0"/>
              <w:spacing w:line="240" w:lineRule="atLeast"/>
            </w:pPr>
            <w:r>
              <w:t>农资店</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123</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19.55</w:t>
            </w:r>
          </w:p>
        </w:tc>
        <w:tc>
          <w:tcPr>
            <w:tcW w:w="115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9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7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资料来源：南疆地区农户调查数据整理所得。</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7-14</w:t>
      </w:r>
      <w:r>
        <w:t xml:space="preserve">  </w:t>
      </w:r>
      <w:r>
        <w:rPr>
          <w:rFonts w:ascii="黑体" w:eastAsia="黑体" w:hint="eastAsia" w:cstheme="minorBidi" w:hAnsiTheme="minorHAnsi"/>
        </w:rPr>
        <w:t>调</w:t>
      </w:r>
      <w:r>
        <w:rPr>
          <w:rFonts w:ascii="黑体" w:eastAsia="黑体" w:hint="eastAsia" w:cstheme="minorBidi" w:hAnsiTheme="minorHAnsi"/>
        </w:rPr>
        <w:t>查</w:t>
      </w:r>
      <w:r>
        <w:rPr>
          <w:rFonts w:ascii="黑体" w:eastAsia="黑体" w:hint="eastAsia" w:cstheme="minorBidi" w:hAnsiTheme="minorHAnsi"/>
        </w:rPr>
        <w:t>农</w:t>
      </w:r>
      <w:r>
        <w:rPr>
          <w:rFonts w:ascii="黑体" w:eastAsia="黑体" w:hint="eastAsia" w:cstheme="minorBidi" w:hAnsiTheme="minorHAnsi"/>
        </w:rPr>
        <w:t>户</w:t>
      </w:r>
      <w:r>
        <w:rPr>
          <w:rFonts w:ascii="黑体" w:eastAsia="黑体" w:hint="eastAsia" w:cstheme="minorBidi" w:hAnsiTheme="minorHAnsi"/>
        </w:rPr>
        <w:t>选</w:t>
      </w:r>
      <w:r>
        <w:rPr>
          <w:rFonts w:ascii="黑体" w:eastAsia="黑体" w:hint="eastAsia" w:cstheme="minorBidi" w:hAnsiTheme="minorHAnsi"/>
        </w:rPr>
        <w:t>择</w:t>
      </w:r>
      <w:r>
        <w:rPr>
          <w:rFonts w:ascii="黑体" w:eastAsia="黑体" w:hint="eastAsia" w:cstheme="minorBidi" w:hAnsiTheme="minorHAnsi"/>
        </w:rPr>
        <w:t>采</w:t>
      </w:r>
      <w:r>
        <w:rPr>
          <w:rFonts w:ascii="黑体" w:eastAsia="黑体" w:hint="eastAsia" w:cstheme="minorBidi" w:hAnsiTheme="minorHAnsi"/>
        </w:rPr>
        <w:t>购途</w:t>
      </w:r>
      <w:r>
        <w:rPr>
          <w:rFonts w:ascii="黑体" w:eastAsia="黑体" w:hint="eastAsia" w:cstheme="minorBidi" w:hAnsiTheme="minorHAnsi"/>
        </w:rPr>
        <w:t>径</w:t>
      </w:r>
      <w:r>
        <w:rPr>
          <w:rFonts w:ascii="黑体" w:eastAsia="黑体" w:hint="eastAsia" w:cstheme="minorBidi" w:hAnsiTheme="minorHAnsi"/>
        </w:rPr>
        <w:t>的</w:t>
      </w:r>
      <w:r>
        <w:rPr>
          <w:rFonts w:ascii="黑体" w:eastAsia="黑体" w:hint="eastAsia" w:cstheme="minorBidi" w:hAnsiTheme="minorHAnsi"/>
        </w:rPr>
        <w:t>原</w:t>
      </w:r>
      <w:r>
        <w:rPr>
          <w:rFonts w:ascii="黑体" w:eastAsia="黑体" w:hint="eastAsia" w:cstheme="minorBidi" w:hAnsiTheme="minorHAnsi"/>
        </w:rPr>
        <w:t>因</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1"/>
        <w:gridCol w:w="1682"/>
        <w:gridCol w:w="1374"/>
        <w:gridCol w:w="1764"/>
        <w:gridCol w:w="1576"/>
        <w:gridCol w:w="1558"/>
      </w:tblGrid>
      <w:tr>
        <w:trPr>
          <w:tblHeader/>
        </w:trPr>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785" w:type="pct"/>
            <w:vAlign w:val="center"/>
          </w:tcPr>
          <w:p w:rsidR="0018722C">
            <w:pPr>
              <w:pStyle w:val="ac"/>
              <w:topLinePunct/>
              <w:ind w:leftChars="0" w:left="0" w:rightChars="0" w:right="0" w:firstLineChars="0" w:firstLine="0"/>
              <w:spacing w:line="240" w:lineRule="atLeast"/>
            </w:pPr>
            <w:r>
              <w:t>价格低</w:t>
            </w:r>
          </w:p>
        </w:tc>
        <w:tc>
          <w:tcPr>
            <w:tcW w:w="891" w:type="pct"/>
            <w:vAlign w:val="center"/>
          </w:tcPr>
          <w:p w:rsidR="0018722C">
            <w:pPr>
              <w:pStyle w:val="affff9"/>
              <w:topLinePunct/>
              <w:ind w:leftChars="0" w:left="0" w:rightChars="0" w:right="0" w:firstLineChars="0" w:firstLine="0"/>
              <w:spacing w:line="240" w:lineRule="atLeast"/>
            </w:pPr>
            <w:r>
              <w:t>215</w:t>
            </w:r>
          </w:p>
        </w:tc>
        <w:tc>
          <w:tcPr>
            <w:tcW w:w="728" w:type="pct"/>
            <w:vAlign w:val="center"/>
          </w:tcPr>
          <w:p w:rsidR="0018722C">
            <w:pPr>
              <w:pStyle w:val="affff9"/>
              <w:topLinePunct/>
              <w:ind w:leftChars="0" w:left="0" w:rightChars="0" w:right="0" w:firstLineChars="0" w:firstLine="0"/>
              <w:spacing w:line="240" w:lineRule="atLeast"/>
            </w:pPr>
            <w:r>
              <w:t>34.18</w:t>
            </w:r>
          </w:p>
        </w:tc>
        <w:tc>
          <w:tcPr>
            <w:tcW w:w="935" w:type="pct"/>
            <w:vAlign w:val="center"/>
          </w:tcPr>
          <w:p w:rsidR="0018722C">
            <w:pPr>
              <w:pStyle w:val="a5"/>
              <w:topLinePunct/>
              <w:ind w:leftChars="0" w:left="0" w:rightChars="0" w:right="0" w:firstLineChars="0" w:firstLine="0"/>
              <w:spacing w:line="240" w:lineRule="atLeast"/>
            </w:pPr>
            <w:r>
              <w:t>信誉好</w:t>
            </w:r>
          </w:p>
        </w:tc>
        <w:tc>
          <w:tcPr>
            <w:tcW w:w="835" w:type="pct"/>
            <w:vAlign w:val="center"/>
          </w:tcPr>
          <w:p w:rsidR="0018722C">
            <w:pPr>
              <w:pStyle w:val="affff9"/>
              <w:topLinePunct/>
              <w:ind w:leftChars="0" w:left="0" w:rightChars="0" w:right="0" w:firstLineChars="0" w:firstLine="0"/>
              <w:spacing w:line="240" w:lineRule="atLeast"/>
            </w:pPr>
            <w:r>
              <w:t>191</w:t>
            </w:r>
          </w:p>
        </w:tc>
        <w:tc>
          <w:tcPr>
            <w:tcW w:w="826" w:type="pct"/>
            <w:vAlign w:val="center"/>
          </w:tcPr>
          <w:p w:rsidR="0018722C">
            <w:pPr>
              <w:pStyle w:val="affff9"/>
              <w:topLinePunct/>
              <w:ind w:leftChars="0" w:left="0" w:rightChars="0" w:right="0" w:firstLineChars="0" w:firstLine="0"/>
              <w:spacing w:line="240" w:lineRule="atLeast"/>
            </w:pPr>
            <w:r>
              <w:t>30.37</w:t>
            </w:r>
          </w:p>
        </w:tc>
      </w:tr>
      <w:tr>
        <w:tc>
          <w:tcPr>
            <w:tcW w:w="785" w:type="pct"/>
            <w:vAlign w:val="center"/>
          </w:tcPr>
          <w:p w:rsidR="0018722C">
            <w:pPr>
              <w:pStyle w:val="ac"/>
              <w:topLinePunct/>
              <w:ind w:leftChars="0" w:left="0" w:rightChars="0" w:right="0" w:firstLineChars="0" w:firstLine="0"/>
              <w:spacing w:line="240" w:lineRule="atLeast"/>
            </w:pPr>
            <w:r>
              <w:t>指定</w:t>
            </w:r>
          </w:p>
        </w:tc>
        <w:tc>
          <w:tcPr>
            <w:tcW w:w="891" w:type="pct"/>
            <w:vAlign w:val="center"/>
          </w:tcPr>
          <w:p w:rsidR="0018722C">
            <w:pPr>
              <w:pStyle w:val="affff9"/>
              <w:topLinePunct/>
              <w:ind w:leftChars="0" w:left="0" w:rightChars="0" w:right="0" w:firstLineChars="0" w:firstLine="0"/>
              <w:spacing w:line="240" w:lineRule="atLeast"/>
            </w:pPr>
            <w:r>
              <w:t>72</w:t>
            </w:r>
          </w:p>
        </w:tc>
        <w:tc>
          <w:tcPr>
            <w:tcW w:w="728" w:type="pct"/>
            <w:vAlign w:val="center"/>
          </w:tcPr>
          <w:p w:rsidR="0018722C">
            <w:pPr>
              <w:pStyle w:val="affff9"/>
              <w:topLinePunct/>
              <w:ind w:leftChars="0" w:left="0" w:rightChars="0" w:right="0" w:firstLineChars="0" w:firstLine="0"/>
              <w:spacing w:line="240" w:lineRule="atLeast"/>
            </w:pPr>
            <w:r>
              <w:t>11.45</w:t>
            </w:r>
          </w:p>
        </w:tc>
        <w:tc>
          <w:tcPr>
            <w:tcW w:w="935" w:type="pct"/>
            <w:vAlign w:val="center"/>
          </w:tcPr>
          <w:p w:rsidR="0018722C">
            <w:pPr>
              <w:pStyle w:val="a5"/>
              <w:topLinePunct/>
              <w:ind w:leftChars="0" w:left="0" w:rightChars="0" w:right="0" w:firstLineChars="0" w:firstLine="0"/>
              <w:spacing w:line="240" w:lineRule="atLeast"/>
            </w:pPr>
            <w:r>
              <w:t>质量保证</w:t>
            </w:r>
          </w:p>
        </w:tc>
        <w:tc>
          <w:tcPr>
            <w:tcW w:w="835" w:type="pct"/>
            <w:vAlign w:val="center"/>
          </w:tcPr>
          <w:p w:rsidR="0018722C">
            <w:pPr>
              <w:pStyle w:val="affff9"/>
              <w:topLinePunct/>
              <w:ind w:leftChars="0" w:left="0" w:rightChars="0" w:right="0" w:firstLineChars="0" w:firstLine="0"/>
              <w:spacing w:line="240" w:lineRule="atLeast"/>
            </w:pPr>
            <w:r>
              <w:t>294</w:t>
            </w:r>
          </w:p>
        </w:tc>
        <w:tc>
          <w:tcPr>
            <w:tcW w:w="826" w:type="pct"/>
            <w:vAlign w:val="center"/>
          </w:tcPr>
          <w:p w:rsidR="0018722C">
            <w:pPr>
              <w:pStyle w:val="affff9"/>
              <w:topLinePunct/>
              <w:ind w:leftChars="0" w:left="0" w:rightChars="0" w:right="0" w:firstLineChars="0" w:firstLine="0"/>
              <w:spacing w:line="240" w:lineRule="atLeast"/>
            </w:pPr>
            <w:r>
              <w:t>46.74</w:t>
            </w:r>
          </w:p>
        </w:tc>
      </w:tr>
      <w:tr>
        <w:tc>
          <w:tcPr>
            <w:tcW w:w="785" w:type="pct"/>
            <w:vAlign w:val="center"/>
          </w:tcPr>
          <w:p w:rsidR="0018722C">
            <w:pPr>
              <w:pStyle w:val="ac"/>
              <w:topLinePunct/>
              <w:ind w:leftChars="0" w:left="0" w:rightChars="0" w:right="0" w:firstLineChars="0" w:firstLine="0"/>
              <w:spacing w:line="240" w:lineRule="atLeast"/>
            </w:pPr>
            <w:r>
              <w:t>离家近</w:t>
            </w:r>
          </w:p>
        </w:tc>
        <w:tc>
          <w:tcPr>
            <w:tcW w:w="891" w:type="pct"/>
            <w:vAlign w:val="center"/>
          </w:tcPr>
          <w:p w:rsidR="0018722C">
            <w:pPr>
              <w:pStyle w:val="affff9"/>
              <w:topLinePunct/>
              <w:ind w:leftChars="0" w:left="0" w:rightChars="0" w:right="0" w:firstLineChars="0" w:firstLine="0"/>
              <w:spacing w:line="240" w:lineRule="atLeast"/>
            </w:pPr>
            <w:r>
              <w:t>429</w:t>
            </w:r>
          </w:p>
        </w:tc>
        <w:tc>
          <w:tcPr>
            <w:tcW w:w="728" w:type="pct"/>
            <w:vAlign w:val="center"/>
          </w:tcPr>
          <w:p w:rsidR="0018722C">
            <w:pPr>
              <w:pStyle w:val="affff9"/>
              <w:topLinePunct/>
              <w:ind w:leftChars="0" w:left="0" w:rightChars="0" w:right="0" w:firstLineChars="0" w:firstLine="0"/>
              <w:spacing w:line="240" w:lineRule="atLeast"/>
            </w:pPr>
            <w:r>
              <w:t>68.20</w:t>
            </w:r>
          </w:p>
        </w:tc>
        <w:tc>
          <w:tcPr>
            <w:tcW w:w="935" w:type="pct"/>
            <w:vAlign w:val="center"/>
          </w:tcPr>
          <w:p w:rsidR="0018722C">
            <w:pPr>
              <w:pStyle w:val="a5"/>
              <w:topLinePunct/>
              <w:ind w:leftChars="0" w:left="0" w:rightChars="0" w:right="0" w:firstLineChars="0" w:firstLine="0"/>
              <w:spacing w:line="240" w:lineRule="atLeast"/>
            </w:pPr>
            <w:r>
              <w:t>其它</w:t>
            </w:r>
          </w:p>
        </w:tc>
        <w:tc>
          <w:tcPr>
            <w:tcW w:w="835" w:type="pct"/>
            <w:vAlign w:val="center"/>
          </w:tcPr>
          <w:p w:rsidR="0018722C">
            <w:pPr>
              <w:pStyle w:val="affff9"/>
              <w:topLinePunct/>
              <w:ind w:leftChars="0" w:left="0" w:rightChars="0" w:right="0" w:firstLineChars="0" w:firstLine="0"/>
              <w:spacing w:line="240" w:lineRule="atLeast"/>
            </w:pPr>
            <w:r>
              <w:t>9</w:t>
            </w:r>
          </w:p>
        </w:tc>
        <w:tc>
          <w:tcPr>
            <w:tcW w:w="826" w:type="pct"/>
            <w:vAlign w:val="center"/>
          </w:tcPr>
          <w:p w:rsidR="0018722C">
            <w:pPr>
              <w:pStyle w:val="affff9"/>
              <w:topLinePunct/>
              <w:ind w:leftChars="0" w:left="0" w:rightChars="0" w:right="0" w:firstLineChars="0" w:firstLine="0"/>
              <w:spacing w:line="240" w:lineRule="atLeast"/>
            </w:pPr>
            <w:r>
              <w:t>1.43</w:t>
            </w:r>
          </w:p>
        </w:tc>
      </w:tr>
      <w:tr>
        <w:tc>
          <w:tcPr>
            <w:tcW w:w="785" w:type="pct"/>
            <w:vAlign w:val="center"/>
            <w:tcBorders>
              <w:top w:val="single" w:sz="4" w:space="0" w:color="auto"/>
            </w:tcBorders>
          </w:tcPr>
          <w:p w:rsidR="0018722C">
            <w:pPr>
              <w:pStyle w:val="ac"/>
              <w:topLinePunct/>
              <w:ind w:leftChars="0" w:left="0" w:rightChars="0" w:right="0" w:firstLineChars="0" w:firstLine="0"/>
              <w:spacing w:line="240" w:lineRule="atLeast"/>
            </w:pPr>
            <w:r>
              <w:t>服务好</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170</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27.03</w:t>
            </w:r>
          </w:p>
        </w:tc>
        <w:tc>
          <w:tcPr>
            <w:tcW w:w="93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2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资料来源：南疆地区农户调查数据整理所得</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839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二是有机肥和测土配方肥的优势。一半以上的被调查农户认为施用有机肥或农家肥可</w:t>
      </w:r>
      <w:r>
        <w:t>以改良土壤结构、提高肥效且减少环境污染。其中有</w:t>
      </w:r>
      <w:r>
        <w:rPr>
          <w:rFonts w:ascii="Times New Roman" w:eastAsia="Times New Roman"/>
        </w:rPr>
        <w:t>65</w:t>
      </w:r>
      <w:r>
        <w:rPr>
          <w:rFonts w:ascii="Times New Roman" w:eastAsia="Times New Roman"/>
        </w:rPr>
        <w:t>.</w:t>
      </w:r>
      <w:r>
        <w:rPr>
          <w:rFonts w:ascii="Times New Roman" w:eastAsia="Times New Roman"/>
        </w:rPr>
        <w:t>34%</w:t>
      </w:r>
      <w:r>
        <w:t>的农户认为可以改良土壤结</w:t>
      </w:r>
      <w:r>
        <w:t>构、</w:t>
      </w:r>
      <w:r>
        <w:rPr>
          <w:rFonts w:ascii="Times New Roman" w:eastAsia="Times New Roman"/>
        </w:rPr>
        <w:t>54.37%</w:t>
      </w:r>
      <w:r>
        <w:t>的农户认为可以提高肥效，还有</w:t>
      </w:r>
      <w:r>
        <w:rPr>
          <w:rFonts w:ascii="Times New Roman" w:eastAsia="Times New Roman"/>
        </w:rPr>
        <w:t>50</w:t>
      </w:r>
      <w:r>
        <w:rPr>
          <w:rFonts w:ascii="Times New Roman" w:eastAsia="Times New Roman"/>
        </w:rPr>
        <w:t>.</w:t>
      </w:r>
      <w:r>
        <w:rPr>
          <w:rFonts w:ascii="Times New Roman" w:eastAsia="Times New Roman"/>
        </w:rPr>
        <w:t>87%</w:t>
      </w:r>
      <w:r>
        <w:t>的农户认为可以减少环境污染，此外还有少数农户认为有机肥或农家肥可以降低成本、全面供应农作物生长所需和增加作物产量</w:t>
      </w:r>
      <w:r>
        <w:t>（</w:t>
      </w:r>
      <w:r>
        <w:rPr>
          <w:spacing w:val="-1"/>
        </w:rPr>
        <w:t>详见表</w:t>
      </w:r>
      <w:r>
        <w:rPr>
          <w:rFonts w:ascii="Times New Roman" w:eastAsia="Times New Roman"/>
        </w:rPr>
        <w:t>7</w:t>
      </w:r>
      <w:r>
        <w:rPr>
          <w:rFonts w:ascii="Times New Roman" w:eastAsia="Times New Roman"/>
          <w:spacing w:val="0"/>
        </w:rPr>
        <w:t>-</w:t>
      </w:r>
      <w:r>
        <w:rPr>
          <w:rFonts w:ascii="Times New Roman" w:eastAsia="Times New Roman"/>
        </w:rPr>
        <w:t>15</w:t>
      </w:r>
      <w:r>
        <w:t>）</w:t>
      </w:r>
      <w:r>
        <w:t>。此外，大部分农户未施用过测土配方肥，占样本总体的</w:t>
      </w:r>
      <w:r>
        <w:rPr>
          <w:rFonts w:ascii="Times New Roman" w:eastAsia="Times New Roman"/>
        </w:rPr>
        <w:t>77</w:t>
      </w:r>
      <w:r>
        <w:rPr>
          <w:rFonts w:ascii="Times New Roman" w:eastAsia="Times New Roman"/>
        </w:rPr>
        <w:t>.</w:t>
      </w:r>
      <w:r>
        <w:rPr>
          <w:rFonts w:ascii="Times New Roman" w:eastAsia="Times New Roman"/>
        </w:rPr>
        <w:t>1</w:t>
      </w:r>
      <w:r>
        <w:rPr>
          <w:rFonts w:ascii="Times New Roman" w:eastAsia="Times New Roman"/>
        </w:rPr>
        <w:t>1</w:t>
      </w:r>
      <w:r>
        <w:rPr>
          <w:rFonts w:ascii="Times New Roman" w:eastAsia="Times New Roman"/>
        </w:rPr>
        <w:t>%</w:t>
      </w:r>
      <w:r>
        <w:t>，</w:t>
      </w:r>
      <w:r>
        <w:t>而</w:t>
      </w:r>
      <w:r>
        <w:rPr>
          <w:rFonts w:ascii="Times New Roman" w:eastAsia="Times New Roman"/>
        </w:rPr>
        <w:t>98</w:t>
      </w:r>
      <w:r>
        <w:rPr>
          <w:rFonts w:ascii="Times New Roman" w:eastAsia="Times New Roman"/>
        </w:rPr>
        <w:t>.</w:t>
      </w:r>
      <w:r>
        <w:rPr>
          <w:rFonts w:ascii="Times New Roman" w:eastAsia="Times New Roman"/>
        </w:rPr>
        <w:t>25%</w:t>
      </w:r>
      <w:r>
        <w:t>的农户愿意增加测土配方肥的施用，由于测土配方肥在一定程度上增加农作物</w:t>
      </w:r>
      <w:r>
        <w:t>效益、提高农作物产量且减少施肥量，其中，</w:t>
      </w:r>
      <w:r>
        <w:rPr>
          <w:rFonts w:ascii="Times New Roman" w:eastAsia="Times New Roman"/>
        </w:rPr>
        <w:t>210</w:t>
      </w:r>
      <w:r>
        <w:t>户农户认为测土配方肥可以增加农作物</w:t>
      </w:r>
      <w:r>
        <w:t>效益，占</w:t>
      </w:r>
      <w:r>
        <w:rPr>
          <w:rFonts w:ascii="Times New Roman" w:eastAsia="Times New Roman"/>
        </w:rPr>
        <w:t>33</w:t>
      </w:r>
      <w:r>
        <w:rPr>
          <w:rFonts w:ascii="Times New Roman" w:eastAsia="Times New Roman"/>
        </w:rPr>
        <w:t>.</w:t>
      </w:r>
      <w:r>
        <w:rPr>
          <w:rFonts w:ascii="Times New Roman" w:eastAsia="Times New Roman"/>
        </w:rPr>
        <w:t>39%</w:t>
      </w:r>
      <w:r>
        <w:t>，</w:t>
      </w:r>
      <w:r>
        <w:rPr>
          <w:rFonts w:ascii="Times New Roman" w:eastAsia="Times New Roman"/>
        </w:rPr>
        <w:t>132</w:t>
      </w:r>
      <w:r>
        <w:t>户农户选择提高农作物产量，占</w:t>
      </w:r>
      <w:r>
        <w:rPr>
          <w:rFonts w:ascii="Times New Roman" w:eastAsia="Times New Roman"/>
        </w:rPr>
        <w:t>25</w:t>
      </w:r>
      <w:r>
        <w:rPr>
          <w:rFonts w:ascii="Times New Roman" w:eastAsia="Times New Roman"/>
        </w:rPr>
        <w:t>.</w:t>
      </w:r>
      <w:r>
        <w:rPr>
          <w:rFonts w:ascii="Times New Roman" w:eastAsia="Times New Roman"/>
        </w:rPr>
        <w:t>67%</w:t>
      </w:r>
      <w:r>
        <w:t>，不到</w:t>
      </w:r>
      <w:r>
        <w:rPr>
          <w:rFonts w:ascii="Times New Roman" w:eastAsia="Times New Roman"/>
        </w:rPr>
        <w:t>8%</w:t>
      </w:r>
      <w:r>
        <w:t>的农户认为施用测土配方肥可以享受一定的补贴、降低农业生产成本且环境污染小</w:t>
      </w:r>
      <w:r>
        <w:t>（</w:t>
      </w:r>
      <w:r>
        <w:rPr>
          <w:spacing w:val="-8"/>
        </w:rPr>
        <w:t>详见表</w:t>
      </w:r>
      <w:r>
        <w:rPr>
          <w:rFonts w:ascii="Times New Roman" w:eastAsia="Times New Roman"/>
        </w:rPr>
        <w:t>7</w:t>
      </w:r>
      <w:r>
        <w:rPr>
          <w:rFonts w:ascii="Times New Roman" w:eastAsia="Times New Roman"/>
          <w:spacing w:val="0"/>
        </w:rPr>
        <w:t>-</w:t>
      </w:r>
      <w:r>
        <w:rPr>
          <w:rFonts w:ascii="Times New Roman" w:eastAsia="Times New Roman"/>
        </w:rPr>
        <w:t>16</w:t>
      </w:r>
      <w:r>
        <w:t>）</w:t>
      </w:r>
      <w:r>
        <w:t>。</w:t>
      </w:r>
    </w:p>
    <w:p w:rsidR="0018722C">
      <w:pPr>
        <w:pStyle w:val="a8"/>
        <w:topLinePunct/>
      </w:pPr>
      <w:bookmarkStart w:name="_bookmark151" w:id="254"/>
      <w:bookmarkEnd w:id="254"/>
      <w:r/>
      <w:r>
        <w:t>表</w:t>
      </w:r>
      <w:r>
        <w:t> </w:t>
      </w:r>
      <w:r>
        <w:t>7-15</w:t>
      </w:r>
      <w:r>
        <w:t xml:space="preserve">  </w:t>
      </w:r>
      <w:r>
        <w:t>调</w:t>
      </w:r>
      <w:r>
        <w:t>查</w:t>
      </w:r>
      <w:r>
        <w:t>农</w:t>
      </w:r>
      <w:r>
        <w:t>户</w:t>
      </w:r>
      <w:r>
        <w:t>对</w:t>
      </w:r>
      <w:r>
        <w:t>有</w:t>
      </w:r>
      <w:r>
        <w:t>机</w:t>
      </w:r>
      <w:r>
        <w:t>肥的</w:t>
      </w:r>
      <w:r>
        <w:t>了</w:t>
      </w:r>
      <w:r>
        <w:t>解</w:t>
      </w:r>
      <w:r>
        <w:t>程</w:t>
      </w:r>
      <w:r>
        <w:t>度</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01"/>
        <w:gridCol w:w="1527"/>
        <w:gridCol w:w="1304"/>
        <w:gridCol w:w="1671"/>
        <w:gridCol w:w="1461"/>
        <w:gridCol w:w="1468"/>
      </w:tblGrid>
      <w:tr>
        <w:trPr>
          <w:tblHeader/>
        </w:trPr>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1061" w:type="pct"/>
            <w:vAlign w:val="center"/>
          </w:tcPr>
          <w:p w:rsidR="0018722C">
            <w:pPr>
              <w:pStyle w:val="ac"/>
              <w:topLinePunct/>
              <w:ind w:leftChars="0" w:left="0" w:rightChars="0" w:right="0" w:firstLineChars="0" w:firstLine="0"/>
              <w:spacing w:line="240" w:lineRule="atLeast"/>
            </w:pPr>
            <w:r>
              <w:t>供应生长所需</w:t>
            </w:r>
          </w:p>
        </w:tc>
        <w:tc>
          <w:tcPr>
            <w:tcW w:w="809" w:type="pct"/>
            <w:vAlign w:val="center"/>
          </w:tcPr>
          <w:p w:rsidR="0018722C">
            <w:pPr>
              <w:pStyle w:val="affff9"/>
              <w:topLinePunct/>
              <w:ind w:leftChars="0" w:left="0" w:rightChars="0" w:right="0" w:firstLineChars="0" w:firstLine="0"/>
              <w:spacing w:line="240" w:lineRule="atLeast"/>
            </w:pPr>
            <w:r>
              <w:t>225</w:t>
            </w:r>
          </w:p>
        </w:tc>
        <w:tc>
          <w:tcPr>
            <w:tcW w:w="691" w:type="pct"/>
            <w:vAlign w:val="center"/>
          </w:tcPr>
          <w:p w:rsidR="0018722C">
            <w:pPr>
              <w:pStyle w:val="affff9"/>
              <w:topLinePunct/>
              <w:ind w:leftChars="0" w:left="0" w:rightChars="0" w:right="0" w:firstLineChars="0" w:firstLine="0"/>
              <w:spacing w:line="240" w:lineRule="atLeast"/>
            </w:pPr>
            <w:r>
              <w:t>35.77</w:t>
            </w:r>
          </w:p>
        </w:tc>
        <w:tc>
          <w:tcPr>
            <w:tcW w:w="886" w:type="pct"/>
            <w:vAlign w:val="center"/>
          </w:tcPr>
          <w:p w:rsidR="0018722C">
            <w:pPr>
              <w:pStyle w:val="a5"/>
              <w:topLinePunct/>
              <w:ind w:leftChars="0" w:left="0" w:rightChars="0" w:right="0" w:firstLineChars="0" w:firstLine="0"/>
              <w:spacing w:line="240" w:lineRule="atLeast"/>
            </w:pPr>
            <w:r>
              <w:t>减少污染</w:t>
            </w:r>
          </w:p>
        </w:tc>
        <w:tc>
          <w:tcPr>
            <w:tcW w:w="774" w:type="pct"/>
            <w:vAlign w:val="center"/>
          </w:tcPr>
          <w:p w:rsidR="0018722C">
            <w:pPr>
              <w:pStyle w:val="affff9"/>
              <w:topLinePunct/>
              <w:ind w:leftChars="0" w:left="0" w:rightChars="0" w:right="0" w:firstLineChars="0" w:firstLine="0"/>
              <w:spacing w:line="240" w:lineRule="atLeast"/>
            </w:pPr>
            <w:r>
              <w:t>320</w:t>
            </w:r>
          </w:p>
        </w:tc>
        <w:tc>
          <w:tcPr>
            <w:tcW w:w="778" w:type="pct"/>
            <w:vAlign w:val="center"/>
          </w:tcPr>
          <w:p w:rsidR="0018722C">
            <w:pPr>
              <w:pStyle w:val="affff9"/>
              <w:topLinePunct/>
              <w:ind w:leftChars="0" w:left="0" w:rightChars="0" w:right="0" w:firstLineChars="0" w:firstLine="0"/>
              <w:spacing w:line="240" w:lineRule="atLeast"/>
            </w:pPr>
            <w:r>
              <w:t>50.87</w:t>
            </w:r>
          </w:p>
        </w:tc>
      </w:tr>
      <w:tr>
        <w:tc>
          <w:tcPr>
            <w:tcW w:w="1061" w:type="pct"/>
            <w:vAlign w:val="center"/>
          </w:tcPr>
          <w:p w:rsidR="0018722C">
            <w:pPr>
              <w:pStyle w:val="ac"/>
              <w:topLinePunct/>
              <w:ind w:leftChars="0" w:left="0" w:rightChars="0" w:right="0" w:firstLineChars="0" w:firstLine="0"/>
              <w:spacing w:line="240" w:lineRule="atLeast"/>
            </w:pPr>
            <w:r>
              <w:t>提高肥效</w:t>
            </w:r>
          </w:p>
        </w:tc>
        <w:tc>
          <w:tcPr>
            <w:tcW w:w="809" w:type="pct"/>
            <w:vAlign w:val="center"/>
          </w:tcPr>
          <w:p w:rsidR="0018722C">
            <w:pPr>
              <w:pStyle w:val="affff9"/>
              <w:topLinePunct/>
              <w:ind w:leftChars="0" w:left="0" w:rightChars="0" w:right="0" w:firstLineChars="0" w:firstLine="0"/>
              <w:spacing w:line="240" w:lineRule="atLeast"/>
            </w:pPr>
            <w:r>
              <w:t>342</w:t>
            </w:r>
          </w:p>
        </w:tc>
        <w:tc>
          <w:tcPr>
            <w:tcW w:w="691" w:type="pct"/>
            <w:vAlign w:val="center"/>
          </w:tcPr>
          <w:p w:rsidR="0018722C">
            <w:pPr>
              <w:pStyle w:val="affff9"/>
              <w:topLinePunct/>
              <w:ind w:leftChars="0" w:left="0" w:rightChars="0" w:right="0" w:firstLineChars="0" w:firstLine="0"/>
              <w:spacing w:line="240" w:lineRule="atLeast"/>
            </w:pPr>
            <w:r>
              <w:t>54.37</w:t>
            </w:r>
          </w:p>
        </w:tc>
        <w:tc>
          <w:tcPr>
            <w:tcW w:w="886" w:type="pct"/>
            <w:vAlign w:val="center"/>
          </w:tcPr>
          <w:p w:rsidR="0018722C">
            <w:pPr>
              <w:pStyle w:val="a5"/>
              <w:topLinePunct/>
              <w:ind w:leftChars="0" w:left="0" w:rightChars="0" w:right="0" w:firstLineChars="0" w:firstLine="0"/>
              <w:spacing w:line="240" w:lineRule="atLeast"/>
            </w:pPr>
            <w:r>
              <w:t>降低成本</w:t>
            </w:r>
          </w:p>
        </w:tc>
        <w:tc>
          <w:tcPr>
            <w:tcW w:w="774" w:type="pct"/>
            <w:vAlign w:val="center"/>
          </w:tcPr>
          <w:p w:rsidR="0018722C">
            <w:pPr>
              <w:pStyle w:val="affff9"/>
              <w:topLinePunct/>
              <w:ind w:leftChars="0" w:left="0" w:rightChars="0" w:right="0" w:firstLineChars="0" w:firstLine="0"/>
              <w:spacing w:line="240" w:lineRule="atLeast"/>
            </w:pPr>
            <w:r>
              <w:t>273</w:t>
            </w:r>
          </w:p>
        </w:tc>
        <w:tc>
          <w:tcPr>
            <w:tcW w:w="778" w:type="pct"/>
            <w:vAlign w:val="center"/>
          </w:tcPr>
          <w:p w:rsidR="0018722C">
            <w:pPr>
              <w:pStyle w:val="affff9"/>
              <w:topLinePunct/>
              <w:ind w:leftChars="0" w:left="0" w:rightChars="0" w:right="0" w:firstLineChars="0" w:firstLine="0"/>
              <w:spacing w:line="240" w:lineRule="atLeast"/>
            </w:pPr>
            <w:r>
              <w:t>43.40</w:t>
            </w:r>
          </w:p>
        </w:tc>
      </w:tr>
      <w:tr>
        <w:tc>
          <w:tcPr>
            <w:tcW w:w="1061" w:type="pct"/>
            <w:vAlign w:val="center"/>
          </w:tcPr>
          <w:p w:rsidR="0018722C">
            <w:pPr>
              <w:pStyle w:val="ac"/>
              <w:topLinePunct/>
              <w:ind w:leftChars="0" w:left="0" w:rightChars="0" w:right="0" w:firstLineChars="0" w:firstLine="0"/>
              <w:spacing w:line="240" w:lineRule="atLeast"/>
            </w:pPr>
            <w:r>
              <w:t>改良土壤</w:t>
            </w:r>
          </w:p>
        </w:tc>
        <w:tc>
          <w:tcPr>
            <w:tcW w:w="809" w:type="pct"/>
            <w:vAlign w:val="center"/>
          </w:tcPr>
          <w:p w:rsidR="0018722C">
            <w:pPr>
              <w:pStyle w:val="affff9"/>
              <w:topLinePunct/>
              <w:ind w:leftChars="0" w:left="0" w:rightChars="0" w:right="0" w:firstLineChars="0" w:firstLine="0"/>
              <w:spacing w:line="240" w:lineRule="atLeast"/>
            </w:pPr>
            <w:r>
              <w:t>411</w:t>
            </w:r>
          </w:p>
        </w:tc>
        <w:tc>
          <w:tcPr>
            <w:tcW w:w="691" w:type="pct"/>
            <w:vAlign w:val="center"/>
          </w:tcPr>
          <w:p w:rsidR="0018722C">
            <w:pPr>
              <w:pStyle w:val="affff9"/>
              <w:topLinePunct/>
              <w:ind w:leftChars="0" w:left="0" w:rightChars="0" w:right="0" w:firstLineChars="0" w:firstLine="0"/>
              <w:spacing w:line="240" w:lineRule="atLeast"/>
            </w:pPr>
            <w:r>
              <w:t>65.34</w:t>
            </w:r>
          </w:p>
        </w:tc>
        <w:tc>
          <w:tcPr>
            <w:tcW w:w="886" w:type="pct"/>
            <w:vAlign w:val="center"/>
          </w:tcPr>
          <w:p w:rsidR="0018722C">
            <w:pPr>
              <w:pStyle w:val="a5"/>
              <w:topLinePunct/>
              <w:ind w:leftChars="0" w:left="0" w:rightChars="0" w:right="0" w:firstLineChars="0" w:firstLine="0"/>
              <w:spacing w:line="240" w:lineRule="atLeast"/>
            </w:pPr>
            <w:r>
              <w:t>其它</w:t>
            </w:r>
          </w:p>
        </w:tc>
        <w:tc>
          <w:tcPr>
            <w:tcW w:w="774" w:type="pct"/>
            <w:vAlign w:val="center"/>
          </w:tcPr>
          <w:p w:rsidR="0018722C">
            <w:pPr>
              <w:pStyle w:val="affff9"/>
              <w:topLinePunct/>
              <w:ind w:leftChars="0" w:left="0" w:rightChars="0" w:right="0" w:firstLineChars="0" w:firstLine="0"/>
              <w:spacing w:line="240" w:lineRule="atLeast"/>
            </w:pPr>
            <w:r>
              <w:t>2</w:t>
            </w:r>
          </w:p>
        </w:tc>
        <w:tc>
          <w:tcPr>
            <w:tcW w:w="778" w:type="pct"/>
            <w:vAlign w:val="center"/>
          </w:tcPr>
          <w:p w:rsidR="0018722C">
            <w:pPr>
              <w:pStyle w:val="affff9"/>
              <w:topLinePunct/>
              <w:ind w:leftChars="0" w:left="0" w:rightChars="0" w:right="0" w:firstLineChars="0" w:firstLine="0"/>
              <w:spacing w:line="240" w:lineRule="atLeast"/>
            </w:pPr>
            <w:r>
              <w:t>0.32</w:t>
            </w:r>
          </w:p>
        </w:tc>
      </w:tr>
      <w:tr>
        <w:tc>
          <w:tcPr>
            <w:tcW w:w="1061" w:type="pct"/>
            <w:vAlign w:val="center"/>
            <w:tcBorders>
              <w:top w:val="single" w:sz="4" w:space="0" w:color="auto"/>
            </w:tcBorders>
          </w:tcPr>
          <w:p w:rsidR="0018722C">
            <w:pPr>
              <w:pStyle w:val="ac"/>
              <w:topLinePunct/>
              <w:ind w:leftChars="0" w:left="0" w:rightChars="0" w:right="0" w:firstLineChars="0" w:firstLine="0"/>
              <w:spacing w:line="240" w:lineRule="atLeast"/>
            </w:pPr>
            <w:r>
              <w:t>增产</w:t>
            </w:r>
          </w:p>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178</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28.30</w:t>
            </w:r>
          </w:p>
        </w:tc>
        <w:tc>
          <w:tcPr>
            <w:tcW w:w="88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7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7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资料来源：南疆地区农户调查数据整理所得</w:t>
      </w:r>
    </w:p>
    <w:p w:rsidR="0018722C">
      <w:pPr>
        <w:pStyle w:val="a8"/>
        <w:topLinePunct/>
      </w:pPr>
      <w:bookmarkStart w:name="_bookmark152" w:id="255"/>
      <w:bookmarkEnd w:id="255"/>
      <w:r/>
      <w:r>
        <w:t>表</w:t>
      </w:r>
      <w:r>
        <w:t> </w:t>
      </w:r>
      <w:r>
        <w:t>7-16</w:t>
      </w:r>
      <w:r>
        <w:t xml:space="preserve">  </w:t>
      </w:r>
      <w:r>
        <w:t>调</w:t>
      </w:r>
      <w:r>
        <w:t>查</w:t>
      </w:r>
      <w:r>
        <w:t>农</w:t>
      </w:r>
      <w:r>
        <w:t>户</w:t>
      </w:r>
      <w:r>
        <w:t>对</w:t>
      </w:r>
      <w:r>
        <w:t>测</w:t>
      </w:r>
      <w:r>
        <w:t>土</w:t>
      </w:r>
      <w:r>
        <w:t>配方</w:t>
      </w:r>
      <w:r>
        <w:t>肥</w:t>
      </w:r>
      <w:r>
        <w:t>的</w:t>
      </w:r>
      <w:r>
        <w:t>了</w:t>
      </w:r>
      <w:r>
        <w:t>解</w:t>
      </w:r>
      <w:r>
        <w:t>程</w:t>
      </w:r>
      <w:r>
        <w:t>度</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9"/>
        <w:gridCol w:w="1159"/>
        <w:gridCol w:w="933"/>
        <w:gridCol w:w="1424"/>
        <w:gridCol w:w="880"/>
        <w:gridCol w:w="934"/>
        <w:gridCol w:w="1450"/>
        <w:gridCol w:w="851"/>
        <w:gridCol w:w="971"/>
      </w:tblGrid>
      <w:tr>
        <w:trPr>
          <w:tblHeader/>
        </w:trPr>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7"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440" w:type="pct"/>
            <w:vAlign w:val="center"/>
          </w:tcPr>
          <w:p w:rsidR="0018722C">
            <w:pPr>
              <w:pStyle w:val="ac"/>
              <w:topLinePunct/>
              <w:ind w:leftChars="0" w:left="0" w:rightChars="0" w:right="0" w:firstLineChars="0" w:firstLine="0"/>
              <w:spacing w:line="240" w:lineRule="atLeast"/>
            </w:pPr>
            <w:r>
              <w:t>是</w:t>
            </w:r>
          </w:p>
        </w:tc>
        <w:tc>
          <w:tcPr>
            <w:tcW w:w="614" w:type="pct"/>
            <w:vAlign w:val="center"/>
          </w:tcPr>
          <w:p w:rsidR="0018722C">
            <w:pPr>
              <w:pStyle w:val="affff9"/>
              <w:topLinePunct/>
              <w:ind w:leftChars="0" w:left="0" w:rightChars="0" w:right="0" w:firstLineChars="0" w:firstLine="0"/>
              <w:spacing w:line="240" w:lineRule="atLeast"/>
            </w:pPr>
            <w:r>
              <w:t>144</w:t>
            </w:r>
          </w:p>
        </w:tc>
        <w:tc>
          <w:tcPr>
            <w:tcW w:w="495" w:type="pct"/>
            <w:vAlign w:val="center"/>
          </w:tcPr>
          <w:p w:rsidR="0018722C">
            <w:pPr>
              <w:pStyle w:val="affff9"/>
              <w:topLinePunct/>
              <w:ind w:leftChars="0" w:left="0" w:rightChars="0" w:right="0" w:firstLineChars="0" w:firstLine="0"/>
              <w:spacing w:line="240" w:lineRule="atLeast"/>
            </w:pPr>
            <w:r>
              <w:t>22.89</w:t>
            </w:r>
          </w:p>
        </w:tc>
        <w:tc>
          <w:tcPr>
            <w:tcW w:w="755" w:type="pct"/>
            <w:vAlign w:val="center"/>
          </w:tcPr>
          <w:p w:rsidR="0018722C">
            <w:pPr>
              <w:pStyle w:val="a5"/>
              <w:topLinePunct/>
              <w:ind w:leftChars="0" w:left="0" w:rightChars="0" w:right="0" w:firstLineChars="0" w:firstLine="0"/>
              <w:spacing w:line="240" w:lineRule="atLeast"/>
            </w:pPr>
            <w:r>
              <w:t>提高产量</w:t>
            </w:r>
          </w:p>
        </w:tc>
        <w:tc>
          <w:tcPr>
            <w:tcW w:w="467" w:type="pct"/>
            <w:vAlign w:val="center"/>
          </w:tcPr>
          <w:p w:rsidR="0018722C">
            <w:pPr>
              <w:pStyle w:val="affff9"/>
              <w:topLinePunct/>
              <w:ind w:leftChars="0" w:left="0" w:rightChars="0" w:right="0" w:firstLineChars="0" w:firstLine="0"/>
              <w:spacing w:line="240" w:lineRule="atLeast"/>
            </w:pPr>
            <w:r>
              <w:t>162</w:t>
            </w:r>
          </w:p>
        </w:tc>
        <w:tc>
          <w:tcPr>
            <w:tcW w:w="495" w:type="pct"/>
            <w:vAlign w:val="center"/>
          </w:tcPr>
          <w:p w:rsidR="0018722C">
            <w:pPr>
              <w:pStyle w:val="affff9"/>
              <w:topLinePunct/>
              <w:ind w:leftChars="0" w:left="0" w:rightChars="0" w:right="0" w:firstLineChars="0" w:firstLine="0"/>
              <w:spacing w:line="240" w:lineRule="atLeast"/>
            </w:pPr>
            <w:r>
              <w:t>25.76</w:t>
            </w:r>
          </w:p>
        </w:tc>
        <w:tc>
          <w:tcPr>
            <w:tcW w:w="769" w:type="pct"/>
            <w:vAlign w:val="center"/>
          </w:tcPr>
          <w:p w:rsidR="0018722C">
            <w:pPr>
              <w:pStyle w:val="a5"/>
              <w:topLinePunct/>
              <w:ind w:leftChars="0" w:left="0" w:rightChars="0" w:right="0" w:firstLineChars="0" w:firstLine="0"/>
              <w:spacing w:line="240" w:lineRule="atLeast"/>
            </w:pPr>
            <w:r>
              <w:t>可享受补贴</w:t>
            </w:r>
          </w:p>
        </w:tc>
        <w:tc>
          <w:tcPr>
            <w:tcW w:w="451" w:type="pct"/>
            <w:vAlign w:val="center"/>
          </w:tcPr>
          <w:p w:rsidR="0018722C">
            <w:pPr>
              <w:pStyle w:val="affff9"/>
              <w:topLinePunct/>
              <w:ind w:leftChars="0" w:left="0" w:rightChars="0" w:right="0" w:firstLineChars="0" w:firstLine="0"/>
              <w:spacing w:line="240" w:lineRule="atLeast"/>
            </w:pPr>
            <w:r>
              <w:t>40</w:t>
            </w:r>
          </w:p>
        </w:tc>
        <w:tc>
          <w:tcPr>
            <w:tcW w:w="515" w:type="pct"/>
            <w:vAlign w:val="center"/>
          </w:tcPr>
          <w:p w:rsidR="0018722C">
            <w:pPr>
              <w:pStyle w:val="affff9"/>
              <w:topLinePunct/>
              <w:ind w:leftChars="0" w:left="0" w:rightChars="0" w:right="0" w:firstLineChars="0" w:firstLine="0"/>
              <w:spacing w:line="240" w:lineRule="atLeast"/>
            </w:pPr>
            <w:r>
              <w:t>6.36</w:t>
            </w:r>
          </w:p>
        </w:tc>
      </w:tr>
      <w:tr>
        <w:tc>
          <w:tcPr>
            <w:tcW w:w="440" w:type="pct"/>
            <w:vAlign w:val="center"/>
          </w:tcPr>
          <w:p w:rsidR="0018722C">
            <w:pPr>
              <w:pStyle w:val="ac"/>
              <w:topLinePunct/>
              <w:ind w:leftChars="0" w:left="0" w:rightChars="0" w:right="0" w:firstLineChars="0" w:firstLine="0"/>
              <w:spacing w:line="240" w:lineRule="atLeast"/>
            </w:pPr>
            <w:r>
              <w:t>否</w:t>
            </w:r>
          </w:p>
        </w:tc>
        <w:tc>
          <w:tcPr>
            <w:tcW w:w="614" w:type="pct"/>
            <w:vAlign w:val="center"/>
          </w:tcPr>
          <w:p w:rsidR="0018722C">
            <w:pPr>
              <w:pStyle w:val="affff9"/>
              <w:topLinePunct/>
              <w:ind w:leftChars="0" w:left="0" w:rightChars="0" w:right="0" w:firstLineChars="0" w:firstLine="0"/>
              <w:spacing w:line="240" w:lineRule="atLeast"/>
            </w:pPr>
            <w:r>
              <w:t>485</w:t>
            </w:r>
          </w:p>
        </w:tc>
        <w:tc>
          <w:tcPr>
            <w:tcW w:w="495" w:type="pct"/>
            <w:vAlign w:val="center"/>
          </w:tcPr>
          <w:p w:rsidR="0018722C">
            <w:pPr>
              <w:pStyle w:val="affff9"/>
              <w:topLinePunct/>
              <w:ind w:leftChars="0" w:left="0" w:rightChars="0" w:right="0" w:firstLineChars="0" w:firstLine="0"/>
              <w:spacing w:line="240" w:lineRule="atLeast"/>
            </w:pPr>
            <w:r>
              <w:t>77.11</w:t>
            </w:r>
          </w:p>
        </w:tc>
        <w:tc>
          <w:tcPr>
            <w:tcW w:w="755" w:type="pct"/>
            <w:vAlign w:val="center"/>
          </w:tcPr>
          <w:p w:rsidR="0018722C">
            <w:pPr>
              <w:pStyle w:val="a5"/>
              <w:topLinePunct/>
              <w:ind w:leftChars="0" w:left="0" w:rightChars="0" w:right="0" w:firstLineChars="0" w:firstLine="0"/>
              <w:spacing w:line="240" w:lineRule="atLeast"/>
            </w:pPr>
            <w:r>
              <w:t>减少施肥量</w:t>
            </w:r>
          </w:p>
        </w:tc>
        <w:tc>
          <w:tcPr>
            <w:tcW w:w="467" w:type="pct"/>
            <w:vAlign w:val="center"/>
          </w:tcPr>
          <w:p w:rsidR="0018722C">
            <w:pPr>
              <w:pStyle w:val="affff9"/>
              <w:topLinePunct/>
              <w:ind w:leftChars="0" w:left="0" w:rightChars="0" w:right="0" w:firstLineChars="0" w:firstLine="0"/>
              <w:spacing w:line="240" w:lineRule="atLeast"/>
            </w:pPr>
            <w:r>
              <w:t>83</w:t>
            </w:r>
          </w:p>
        </w:tc>
        <w:tc>
          <w:tcPr>
            <w:tcW w:w="495" w:type="pct"/>
            <w:vAlign w:val="center"/>
          </w:tcPr>
          <w:p w:rsidR="0018722C">
            <w:pPr>
              <w:pStyle w:val="affff9"/>
              <w:topLinePunct/>
              <w:ind w:leftChars="0" w:left="0" w:rightChars="0" w:right="0" w:firstLineChars="0" w:firstLine="0"/>
              <w:spacing w:line="240" w:lineRule="atLeast"/>
            </w:pPr>
            <w:r>
              <w:t>13.20</w:t>
            </w:r>
          </w:p>
        </w:tc>
        <w:tc>
          <w:tcPr>
            <w:tcW w:w="769" w:type="pct"/>
            <w:vAlign w:val="center"/>
          </w:tcPr>
          <w:p w:rsidR="0018722C">
            <w:pPr>
              <w:pStyle w:val="a5"/>
              <w:topLinePunct/>
              <w:ind w:leftChars="0" w:left="0" w:rightChars="0" w:right="0" w:firstLineChars="0" w:firstLine="0"/>
              <w:spacing w:line="240" w:lineRule="atLeast"/>
            </w:pPr>
            <w:r>
              <w:t>降低成本</w:t>
            </w:r>
          </w:p>
        </w:tc>
        <w:tc>
          <w:tcPr>
            <w:tcW w:w="451" w:type="pct"/>
            <w:vAlign w:val="center"/>
          </w:tcPr>
          <w:p w:rsidR="0018722C">
            <w:pPr>
              <w:pStyle w:val="affff9"/>
              <w:topLinePunct/>
              <w:ind w:leftChars="0" w:left="0" w:rightChars="0" w:right="0" w:firstLineChars="0" w:firstLine="0"/>
              <w:spacing w:line="240" w:lineRule="atLeast"/>
            </w:pPr>
            <w:r>
              <w:t>48</w:t>
            </w:r>
          </w:p>
        </w:tc>
        <w:tc>
          <w:tcPr>
            <w:tcW w:w="515" w:type="pct"/>
            <w:vAlign w:val="center"/>
          </w:tcPr>
          <w:p w:rsidR="0018722C">
            <w:pPr>
              <w:pStyle w:val="affff9"/>
              <w:topLinePunct/>
              <w:ind w:leftChars="0" w:left="0" w:rightChars="0" w:right="0" w:firstLineChars="0" w:firstLine="0"/>
              <w:spacing w:line="240" w:lineRule="atLeast"/>
            </w:pPr>
            <w:r>
              <w:t>7.63</w:t>
            </w:r>
          </w:p>
        </w:tc>
      </w:tr>
      <w:tr>
        <w:tc>
          <w:tcPr>
            <w:tcW w:w="440" w:type="pct"/>
            <w:vAlign w:val="center"/>
          </w:tcPr>
          <w:p w:rsidR="0018722C">
            <w:pPr>
              <w:pStyle w:val="ac"/>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5"/>
              <w:topLinePunct/>
              <w:ind w:leftChars="0" w:left="0" w:rightChars="0" w:right="0" w:firstLineChars="0" w:firstLine="0"/>
              <w:spacing w:line="240" w:lineRule="atLeast"/>
            </w:pPr>
          </w:p>
        </w:tc>
        <w:tc>
          <w:tcPr>
            <w:tcW w:w="755" w:type="pct"/>
            <w:vAlign w:val="center"/>
          </w:tcPr>
          <w:p w:rsidR="0018722C">
            <w:pPr>
              <w:pStyle w:val="a5"/>
              <w:topLinePunct/>
              <w:ind w:leftChars="0" w:left="0" w:rightChars="0" w:right="0" w:firstLineChars="0" w:firstLine="0"/>
              <w:spacing w:line="240" w:lineRule="atLeast"/>
            </w:pPr>
            <w:r>
              <w:t>增加效益</w:t>
            </w:r>
          </w:p>
        </w:tc>
        <w:tc>
          <w:tcPr>
            <w:tcW w:w="467" w:type="pct"/>
            <w:vAlign w:val="center"/>
          </w:tcPr>
          <w:p w:rsidR="0018722C">
            <w:pPr>
              <w:pStyle w:val="affff9"/>
              <w:topLinePunct/>
              <w:ind w:leftChars="0" w:left="0" w:rightChars="0" w:right="0" w:firstLineChars="0" w:firstLine="0"/>
              <w:spacing w:line="240" w:lineRule="atLeast"/>
            </w:pPr>
            <w:r>
              <w:t>210</w:t>
            </w:r>
          </w:p>
        </w:tc>
        <w:tc>
          <w:tcPr>
            <w:tcW w:w="495" w:type="pct"/>
            <w:vAlign w:val="center"/>
          </w:tcPr>
          <w:p w:rsidR="0018722C">
            <w:pPr>
              <w:pStyle w:val="affff9"/>
              <w:topLinePunct/>
              <w:ind w:leftChars="0" w:left="0" w:rightChars="0" w:right="0" w:firstLineChars="0" w:firstLine="0"/>
              <w:spacing w:line="240" w:lineRule="atLeast"/>
            </w:pPr>
            <w:r>
              <w:t>33.39</w:t>
            </w:r>
          </w:p>
        </w:tc>
        <w:tc>
          <w:tcPr>
            <w:tcW w:w="769" w:type="pct"/>
            <w:vAlign w:val="center"/>
          </w:tcPr>
          <w:p w:rsidR="0018722C">
            <w:pPr>
              <w:pStyle w:val="a5"/>
              <w:topLinePunct/>
              <w:ind w:leftChars="0" w:left="0" w:rightChars="0" w:right="0" w:firstLineChars="0" w:firstLine="0"/>
              <w:spacing w:line="240" w:lineRule="atLeast"/>
            </w:pPr>
            <w:r>
              <w:t>其它</w:t>
            </w:r>
          </w:p>
        </w:tc>
        <w:tc>
          <w:tcPr>
            <w:tcW w:w="451" w:type="pct"/>
            <w:vAlign w:val="center"/>
          </w:tcPr>
          <w:p w:rsidR="0018722C">
            <w:pPr>
              <w:pStyle w:val="affff9"/>
              <w:topLinePunct/>
              <w:ind w:leftChars="0" w:left="0" w:rightChars="0" w:right="0" w:firstLineChars="0" w:firstLine="0"/>
              <w:spacing w:line="240" w:lineRule="atLeast"/>
            </w:pPr>
            <w:r>
              <w:t>4</w:t>
            </w:r>
          </w:p>
        </w:tc>
        <w:tc>
          <w:tcPr>
            <w:tcW w:w="515" w:type="pct"/>
            <w:vAlign w:val="center"/>
          </w:tcPr>
          <w:p w:rsidR="0018722C">
            <w:pPr>
              <w:pStyle w:val="affff9"/>
              <w:topLinePunct/>
              <w:ind w:leftChars="0" w:left="0" w:rightChars="0" w:right="0" w:firstLineChars="0" w:firstLine="0"/>
              <w:spacing w:line="240" w:lineRule="atLeast"/>
            </w:pPr>
            <w:r>
              <w:t>0.64</w:t>
            </w:r>
          </w:p>
        </w:tc>
      </w:tr>
      <w:tr>
        <w:tc>
          <w:tcPr>
            <w:tcW w:w="44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1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5" w:type="pct"/>
            <w:vAlign w:val="center"/>
            <w:tcBorders>
              <w:top w:val="single" w:sz="4" w:space="0" w:color="auto"/>
            </w:tcBorders>
          </w:tcPr>
          <w:p w:rsidR="0018722C">
            <w:pPr>
              <w:pStyle w:val="aff1"/>
              <w:topLinePunct/>
              <w:ind w:leftChars="0" w:left="0" w:rightChars="0" w:right="0" w:firstLineChars="0" w:firstLine="0"/>
              <w:spacing w:line="240" w:lineRule="atLeast"/>
            </w:pPr>
            <w:r>
              <w:t>环境污染小</w:t>
            </w:r>
          </w:p>
        </w:tc>
        <w:tc>
          <w:tcPr>
            <w:tcW w:w="467" w:type="pct"/>
            <w:vAlign w:val="center"/>
            <w:tcBorders>
              <w:top w:val="single" w:sz="4" w:space="0" w:color="auto"/>
            </w:tcBorders>
          </w:tcPr>
          <w:p w:rsidR="0018722C">
            <w:pPr>
              <w:pStyle w:val="affff9"/>
              <w:topLinePunct/>
              <w:ind w:leftChars="0" w:left="0" w:rightChars="0" w:right="0" w:firstLineChars="0" w:firstLine="0"/>
              <w:spacing w:line="240" w:lineRule="atLeast"/>
            </w:pPr>
            <w:r>
              <w:t>39</w:t>
            </w:r>
          </w:p>
        </w:tc>
        <w:tc>
          <w:tcPr>
            <w:tcW w:w="495" w:type="pct"/>
            <w:vAlign w:val="center"/>
            <w:tcBorders>
              <w:top w:val="single" w:sz="4" w:space="0" w:color="auto"/>
            </w:tcBorders>
          </w:tcPr>
          <w:p w:rsidR="0018722C">
            <w:pPr>
              <w:pStyle w:val="affff9"/>
              <w:topLinePunct/>
              <w:ind w:leftChars="0" w:left="0" w:rightChars="0" w:right="0" w:firstLineChars="0" w:firstLine="0"/>
              <w:spacing w:line="240" w:lineRule="atLeast"/>
            </w:pPr>
            <w:r>
              <w:t>6.20</w:t>
            </w:r>
          </w:p>
        </w:tc>
        <w:tc>
          <w:tcPr>
            <w:tcW w:w="76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5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1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资料来源：南疆地区农户调查数据整理所得</w:t>
      </w:r>
    </w:p>
    <w:p w:rsidR="0018722C">
      <w:pPr>
        <w:topLinePunct/>
      </w:pPr>
      <w:r>
        <w:rPr>
          <w:rFonts w:ascii="楷体" w:eastAsia="楷体" w:hint="eastAsia"/>
        </w:rPr>
        <w:t>（</w:t>
      </w:r>
      <w:r>
        <w:rPr>
          <w:rFonts w:ascii="Times New Roman" w:eastAsia="Times New Roman"/>
        </w:rPr>
        <w:t>4</w:t>
      </w:r>
      <w:r>
        <w:rPr>
          <w:rFonts w:ascii="楷体" w:eastAsia="楷体" w:hint="eastAsia"/>
        </w:rPr>
        <w:t>）</w:t>
      </w:r>
      <w:r>
        <w:rPr>
          <w:rFonts w:ascii="楷体" w:eastAsia="楷体" w:hint="eastAsia"/>
        </w:rPr>
        <w:t>行为意向</w:t>
      </w:r>
    </w:p>
    <w:p w:rsidR="0018722C">
      <w:pPr>
        <w:topLinePunct/>
      </w:pPr>
      <w:r>
        <w:t>施肥行为意向包括施肥种类、次数、施肥量、施肥方式以及包装袋的处理方式。</w:t>
      </w:r>
      <w:r w:rsidR="001852F3">
        <w:t xml:space="preserve">一是施肥方式及种类。被调查农户中，种植小麦作物所投入的化肥在物质资料成</w:t>
      </w:r>
      <w:r w:rsidR="001852F3">
        <w:t>本</w:t>
      </w:r>
    </w:p>
    <w:p w:rsidR="0018722C">
      <w:pPr>
        <w:topLinePunct/>
      </w:pPr>
      <w:r>
        <w:t>中的占比最高，为</w:t>
      </w:r>
      <w:r>
        <w:rPr>
          <w:rFonts w:ascii="Times New Roman" w:eastAsia="Times New Roman"/>
        </w:rPr>
        <w:t>41</w:t>
      </w:r>
      <w:r>
        <w:rPr>
          <w:rFonts w:ascii="Times New Roman" w:eastAsia="Times New Roman"/>
        </w:rPr>
        <w:t>.</w:t>
      </w:r>
      <w:r>
        <w:rPr>
          <w:rFonts w:ascii="Times New Roman" w:eastAsia="Times New Roman"/>
        </w:rPr>
        <w:t>15%</w:t>
      </w:r>
      <w:r>
        <w:t>，棉花次之，为</w:t>
      </w:r>
      <w:r>
        <w:rPr>
          <w:rFonts w:ascii="Times New Roman" w:eastAsia="Times New Roman"/>
        </w:rPr>
        <w:t>39</w:t>
      </w:r>
      <w:r>
        <w:rPr>
          <w:rFonts w:ascii="Times New Roman" w:eastAsia="Times New Roman"/>
        </w:rPr>
        <w:t>.</w:t>
      </w:r>
      <w:r>
        <w:rPr>
          <w:rFonts w:ascii="Times New Roman" w:eastAsia="Times New Roman"/>
        </w:rPr>
        <w:t>13%</w:t>
      </w:r>
      <w:r>
        <w:t>，而玉米仅为</w:t>
      </w:r>
      <w:r>
        <w:rPr>
          <w:rFonts w:ascii="Times New Roman" w:eastAsia="Times New Roman"/>
        </w:rPr>
        <w:t>26</w:t>
      </w:r>
      <w:r>
        <w:rPr>
          <w:rFonts w:ascii="Times New Roman" w:eastAsia="Times New Roman"/>
        </w:rPr>
        <w:t>.</w:t>
      </w:r>
      <w:r>
        <w:rPr>
          <w:rFonts w:ascii="Times New Roman" w:eastAsia="Times New Roman"/>
        </w:rPr>
        <w:t>52%</w:t>
      </w:r>
      <w:r>
        <w:t>。棉花作物的化肥施用品种最多，主要包括尿素、二胺、钾肥、农家肥、复合肥、有机肥等，以尿素、</w:t>
      </w:r>
      <w:r>
        <w:t>二胺、钾肥和农家肥为主，施肥</w:t>
      </w:r>
      <w:r>
        <w:rPr>
          <w:rFonts w:ascii="Times New Roman" w:eastAsia="Times New Roman"/>
        </w:rPr>
        <w:t>2</w:t>
      </w:r>
      <w:r>
        <w:t>～</w:t>
      </w:r>
      <w:r>
        <w:rPr>
          <w:rFonts w:ascii="Times New Roman" w:eastAsia="Times New Roman"/>
        </w:rPr>
        <w:t>5</w:t>
      </w:r>
      <w:r>
        <w:t>次，主要由浇水的次数决定，亩均化肥施用量</w:t>
      </w:r>
      <w:r>
        <w:rPr>
          <w:rFonts w:ascii="Times New Roman" w:eastAsia="Times New Roman"/>
        </w:rPr>
        <w:t>66</w:t>
      </w:r>
      <w:r>
        <w:rPr>
          <w:rFonts w:ascii="Times New Roman" w:eastAsia="Times New Roman"/>
        </w:rPr>
        <w:t>.</w:t>
      </w:r>
      <w:r>
        <w:rPr>
          <w:rFonts w:ascii="Times New Roman" w:eastAsia="Times New Roman"/>
        </w:rPr>
        <w:t>89kg</w:t>
      </w:r>
      <w:r>
        <w:t>，</w:t>
      </w:r>
      <w:r w:rsidR="001852F3">
        <w:t xml:space="preserve">施肥方式以深施肥和浇水施肥为主。小麦和玉米的肥料主要以尿素、二胺和钾肥为主，</w:t>
      </w:r>
      <w:r>
        <w:t>施肥次数</w:t>
      </w:r>
      <w:r>
        <w:rPr>
          <w:rFonts w:ascii="Times New Roman" w:eastAsia="Times New Roman"/>
        </w:rPr>
        <w:t>2</w:t>
      </w:r>
      <w:r>
        <w:t>～</w:t>
      </w:r>
      <w:r>
        <w:rPr>
          <w:rFonts w:ascii="Times New Roman" w:eastAsia="Times New Roman"/>
        </w:rPr>
        <w:t>3</w:t>
      </w:r>
      <w:r>
        <w:t>次，亩均化肥施用量分别为</w:t>
      </w:r>
      <w:r>
        <w:rPr>
          <w:rFonts w:ascii="Times New Roman" w:eastAsia="Times New Roman"/>
        </w:rPr>
        <w:t>62</w:t>
      </w:r>
      <w:r>
        <w:rPr>
          <w:rFonts w:ascii="Times New Roman" w:eastAsia="Times New Roman"/>
        </w:rPr>
        <w:t>.</w:t>
      </w:r>
      <w:r>
        <w:rPr>
          <w:rFonts w:ascii="Times New Roman" w:eastAsia="Times New Roman"/>
        </w:rPr>
        <w:t>54kg</w:t>
      </w:r>
      <w:r>
        <w:t>和</w:t>
      </w:r>
      <w:r>
        <w:rPr>
          <w:rFonts w:ascii="Times New Roman" w:eastAsia="Times New Roman"/>
        </w:rPr>
        <w:t>45.38kg</w:t>
      </w:r>
      <w:r>
        <w:t>，施肥方式以撒明肥、深施肥和浇水施肥为主。林果作物以二胺、钾肥和复合肥为主，施肥方式以深施肥为主，</w:t>
      </w:r>
      <w:r>
        <w:t>由</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841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于设施农业的品种不尽相同，其施肥次数较多，且施肥量较大。</w:t>
      </w:r>
    </w:p>
    <w:p w:rsidR="0018722C">
      <w:pPr>
        <w:topLinePunct/>
      </w:pPr>
      <w:r>
        <w:t>二是包装袋处理方式。被调查农户使用过的化肥包装袋一般会洗净留作他用，</w:t>
      </w:r>
      <w:r>
        <w:rPr>
          <w:rFonts w:ascii="Times New Roman" w:eastAsia="宋体"/>
        </w:rPr>
        <w:t>587</w:t>
      </w:r>
      <w:r>
        <w:t>户农户倾向洗净留作他用，占样本总体的</w:t>
      </w:r>
      <w:r>
        <w:rPr>
          <w:rFonts w:ascii="Times New Roman" w:eastAsia="宋体"/>
        </w:rPr>
        <w:t>93</w:t>
      </w:r>
      <w:r>
        <w:rPr>
          <w:rFonts w:ascii="Times New Roman" w:eastAsia="宋体"/>
        </w:rPr>
        <w:t>.</w:t>
      </w:r>
      <w:r>
        <w:rPr>
          <w:rFonts w:ascii="Times New Roman" w:eastAsia="宋体"/>
        </w:rPr>
        <w:t>32%</w:t>
      </w:r>
      <w:r>
        <w:t>，莎车县有</w:t>
      </w:r>
      <w:r>
        <w:rPr>
          <w:rFonts w:ascii="Times New Roman" w:eastAsia="宋体"/>
        </w:rPr>
        <w:t>215</w:t>
      </w:r>
      <w:r>
        <w:t>户被调查农户选择洗净</w:t>
      </w:r>
      <w:r>
        <w:t>留作他用，占</w:t>
      </w:r>
      <w:r>
        <w:rPr>
          <w:rFonts w:ascii="Times New Roman" w:eastAsia="宋体"/>
        </w:rPr>
        <w:t>97</w:t>
      </w:r>
      <w:r>
        <w:rPr>
          <w:rFonts w:ascii="Times New Roman" w:eastAsia="宋体"/>
        </w:rPr>
        <w:t>.</w:t>
      </w:r>
      <w:r>
        <w:rPr>
          <w:rFonts w:ascii="Times New Roman" w:eastAsia="宋体"/>
        </w:rPr>
        <w:t>29%</w:t>
      </w:r>
      <w:r>
        <w:t>；其次是选择焚烧和随意扔掉的方式来处理，分别占</w:t>
      </w:r>
      <w:r>
        <w:rPr>
          <w:rFonts w:ascii="Times New Roman" w:eastAsia="宋体"/>
        </w:rPr>
        <w:t>6</w:t>
      </w:r>
      <w:r>
        <w:rPr>
          <w:rFonts w:ascii="Times New Roman" w:eastAsia="宋体"/>
        </w:rPr>
        <w:t>.</w:t>
      </w:r>
      <w:r>
        <w:rPr>
          <w:rFonts w:ascii="Times New Roman" w:eastAsia="宋体"/>
        </w:rPr>
        <w:t>36%</w:t>
      </w:r>
      <w:r>
        <w:t>和</w:t>
      </w:r>
      <w:r>
        <w:rPr>
          <w:rFonts w:ascii="Times New Roman" w:eastAsia="宋体"/>
        </w:rPr>
        <w:t>3.02%</w:t>
      </w:r>
      <w:r>
        <w:t>，</w:t>
      </w:r>
      <w:r>
        <w:t>而沙雅县有</w:t>
      </w:r>
      <w:r>
        <w:rPr>
          <w:rFonts w:ascii="Times New Roman" w:eastAsia="宋体"/>
        </w:rPr>
        <w:t>23</w:t>
      </w:r>
      <w:r>
        <w:t>户农户选择焚烧的方式，占</w:t>
      </w:r>
      <w:r>
        <w:rPr>
          <w:rFonts w:ascii="Times New Roman" w:eastAsia="宋体"/>
        </w:rPr>
        <w:t>11</w:t>
      </w:r>
      <w:r>
        <w:rPr>
          <w:rFonts w:ascii="Times New Roman" w:eastAsia="宋体"/>
        </w:rPr>
        <w:t>.</w:t>
      </w:r>
      <w:r>
        <w:rPr>
          <w:rFonts w:ascii="Times New Roman" w:eastAsia="宋体"/>
        </w:rPr>
        <w:t>86%</w:t>
      </w:r>
      <w:r>
        <w:t>，</w:t>
      </w:r>
      <w:r>
        <w:rPr>
          <w:rFonts w:ascii="Times New Roman" w:eastAsia="宋体"/>
        </w:rPr>
        <w:t>15</w:t>
      </w:r>
      <w:r>
        <w:t>户农户选择随意扔掉，占</w:t>
      </w:r>
      <w:r>
        <w:rPr>
          <w:rFonts w:ascii="Times New Roman" w:eastAsia="宋体"/>
        </w:rPr>
        <w:t>7</w:t>
      </w:r>
      <w:r>
        <w:rPr>
          <w:rFonts w:ascii="Times New Roman" w:eastAsia="宋体"/>
        </w:rPr>
        <w:t>.</w:t>
      </w:r>
      <w:r>
        <w:rPr>
          <w:rFonts w:ascii="Times New Roman" w:eastAsia="宋体"/>
        </w:rPr>
        <w:t>73%</w:t>
      </w:r>
      <w:r>
        <w:t>，</w:t>
      </w:r>
      <w:r>
        <w:t>以埋掉、带出田间处理和统一回收的方式来处理的农户所占比重较低，仅为</w:t>
      </w:r>
      <w:r>
        <w:rPr>
          <w:rFonts w:ascii="Times New Roman" w:eastAsia="宋体"/>
        </w:rPr>
        <w:t>2%</w:t>
      </w:r>
      <w:r>
        <w:t>左右</w:t>
      </w:r>
      <w:r>
        <w:t>（</w:t>
      </w:r>
      <w:r>
        <w:t>详</w:t>
      </w:r>
      <w:r>
        <w:t>见表</w:t>
      </w:r>
      <w:r>
        <w:rPr>
          <w:rFonts w:ascii="Times New Roman" w:eastAsia="宋体"/>
        </w:rPr>
        <w:t>7-</w:t>
      </w:r>
      <w:r>
        <w:rPr>
          <w:rFonts w:ascii="Times New Roman" w:eastAsia="宋体"/>
        </w:rPr>
        <w:t>17</w:t>
      </w:r>
      <w:r>
        <w:t>）</w:t>
      </w:r>
      <w:r>
        <w:t>。化肥袋等塑料制品的焚烧会破坏土壤结构，影响种植发芽和苗木生长，妨碍耕作、损伤人畜等，引发一系列环境问题。</w:t>
      </w:r>
    </w:p>
    <w:p w:rsidR="0018722C">
      <w:pPr>
        <w:pStyle w:val="a8"/>
        <w:topLinePunct/>
      </w:pPr>
      <w:bookmarkStart w:name="_bookmark153" w:id="256"/>
      <w:bookmarkEnd w:id="256"/>
      <w:r/>
      <w:r>
        <w:t>表</w:t>
      </w:r>
      <w:r>
        <w:t> </w:t>
      </w:r>
      <w:r>
        <w:t>7-17</w:t>
      </w:r>
      <w:r>
        <w:t xml:space="preserve">  </w:t>
      </w:r>
      <w:r>
        <w:t>调</w:t>
      </w:r>
      <w:r>
        <w:t>查</w:t>
      </w:r>
      <w:r>
        <w:t>农</w:t>
      </w:r>
      <w:r>
        <w:t>户</w:t>
      </w:r>
      <w:r>
        <w:t>化</w:t>
      </w:r>
      <w:r>
        <w:t>肥</w:t>
      </w:r>
      <w:r>
        <w:t>包</w:t>
      </w:r>
      <w:r>
        <w:t>装袋</w:t>
      </w:r>
      <w:r>
        <w:t>处</w:t>
      </w:r>
      <w:r>
        <w:t>理</w:t>
      </w:r>
      <w:r>
        <w:t>情</w:t>
      </w:r>
      <w:r>
        <w:t>况</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5"/>
        <w:gridCol w:w="1577"/>
        <w:gridCol w:w="1373"/>
        <w:gridCol w:w="1789"/>
        <w:gridCol w:w="1548"/>
        <w:gridCol w:w="1556"/>
      </w:tblGrid>
      <w:tr>
        <w:trPr>
          <w:tblHeader/>
        </w:trPr>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825"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841" w:type="pct"/>
            <w:vAlign w:val="center"/>
          </w:tcPr>
          <w:p w:rsidR="0018722C">
            <w:pPr>
              <w:pStyle w:val="ac"/>
              <w:topLinePunct/>
              <w:ind w:leftChars="0" w:left="0" w:rightChars="0" w:right="0" w:firstLineChars="0" w:firstLine="0"/>
              <w:spacing w:line="240" w:lineRule="atLeast"/>
            </w:pPr>
            <w:r>
              <w:t>留作他用</w:t>
            </w:r>
          </w:p>
        </w:tc>
        <w:tc>
          <w:tcPr>
            <w:tcW w:w="836" w:type="pct"/>
            <w:vAlign w:val="center"/>
          </w:tcPr>
          <w:p w:rsidR="0018722C">
            <w:pPr>
              <w:pStyle w:val="affff9"/>
              <w:topLinePunct/>
              <w:ind w:leftChars="0" w:left="0" w:rightChars="0" w:right="0" w:firstLineChars="0" w:firstLine="0"/>
              <w:spacing w:line="240" w:lineRule="atLeast"/>
            </w:pPr>
            <w:r>
              <w:t>587</w:t>
            </w:r>
          </w:p>
        </w:tc>
        <w:tc>
          <w:tcPr>
            <w:tcW w:w="728" w:type="pct"/>
            <w:vAlign w:val="center"/>
          </w:tcPr>
          <w:p w:rsidR="0018722C">
            <w:pPr>
              <w:pStyle w:val="affff9"/>
              <w:topLinePunct/>
              <w:ind w:leftChars="0" w:left="0" w:rightChars="0" w:right="0" w:firstLineChars="0" w:firstLine="0"/>
              <w:spacing w:line="240" w:lineRule="atLeast"/>
            </w:pPr>
            <w:r>
              <w:t>93.32</w:t>
            </w:r>
          </w:p>
        </w:tc>
        <w:tc>
          <w:tcPr>
            <w:tcW w:w="949" w:type="pct"/>
            <w:vAlign w:val="center"/>
          </w:tcPr>
          <w:p w:rsidR="0018722C">
            <w:pPr>
              <w:pStyle w:val="a5"/>
              <w:topLinePunct/>
              <w:ind w:leftChars="0" w:left="0" w:rightChars="0" w:right="0" w:firstLineChars="0" w:firstLine="0"/>
              <w:spacing w:line="240" w:lineRule="atLeast"/>
            </w:pPr>
            <w:r>
              <w:t>随意扔掉</w:t>
            </w:r>
          </w:p>
        </w:tc>
        <w:tc>
          <w:tcPr>
            <w:tcW w:w="821" w:type="pct"/>
            <w:vAlign w:val="center"/>
          </w:tcPr>
          <w:p w:rsidR="0018722C">
            <w:pPr>
              <w:pStyle w:val="affff9"/>
              <w:topLinePunct/>
              <w:ind w:leftChars="0" w:left="0" w:rightChars="0" w:right="0" w:firstLineChars="0" w:firstLine="0"/>
              <w:spacing w:line="240" w:lineRule="atLeast"/>
            </w:pPr>
            <w:r>
              <w:t>19</w:t>
            </w:r>
          </w:p>
        </w:tc>
        <w:tc>
          <w:tcPr>
            <w:tcW w:w="825" w:type="pct"/>
            <w:vAlign w:val="center"/>
          </w:tcPr>
          <w:p w:rsidR="0018722C">
            <w:pPr>
              <w:pStyle w:val="affff9"/>
              <w:topLinePunct/>
              <w:ind w:leftChars="0" w:left="0" w:rightChars="0" w:right="0" w:firstLineChars="0" w:firstLine="0"/>
              <w:spacing w:line="240" w:lineRule="atLeast"/>
            </w:pPr>
            <w:r>
              <w:t>3.02</w:t>
            </w:r>
          </w:p>
        </w:tc>
      </w:tr>
      <w:tr>
        <w:tc>
          <w:tcPr>
            <w:tcW w:w="841" w:type="pct"/>
            <w:vAlign w:val="center"/>
          </w:tcPr>
          <w:p w:rsidR="0018722C">
            <w:pPr>
              <w:pStyle w:val="ac"/>
              <w:topLinePunct/>
              <w:ind w:leftChars="0" w:left="0" w:rightChars="0" w:right="0" w:firstLineChars="0" w:firstLine="0"/>
              <w:spacing w:line="240" w:lineRule="atLeast"/>
            </w:pPr>
            <w:r>
              <w:t>埋掉</w:t>
            </w:r>
          </w:p>
        </w:tc>
        <w:tc>
          <w:tcPr>
            <w:tcW w:w="836" w:type="pct"/>
            <w:vAlign w:val="center"/>
          </w:tcPr>
          <w:p w:rsidR="0018722C">
            <w:pPr>
              <w:pStyle w:val="affff9"/>
              <w:topLinePunct/>
              <w:ind w:leftChars="0" w:left="0" w:rightChars="0" w:right="0" w:firstLineChars="0" w:firstLine="0"/>
              <w:spacing w:line="240" w:lineRule="atLeast"/>
            </w:pPr>
            <w:r>
              <w:t>13</w:t>
            </w:r>
          </w:p>
        </w:tc>
        <w:tc>
          <w:tcPr>
            <w:tcW w:w="728" w:type="pct"/>
            <w:vAlign w:val="center"/>
          </w:tcPr>
          <w:p w:rsidR="0018722C">
            <w:pPr>
              <w:pStyle w:val="affff9"/>
              <w:topLinePunct/>
              <w:ind w:leftChars="0" w:left="0" w:rightChars="0" w:right="0" w:firstLineChars="0" w:firstLine="0"/>
              <w:spacing w:line="240" w:lineRule="atLeast"/>
            </w:pPr>
            <w:r>
              <w:t>2.07</w:t>
            </w:r>
          </w:p>
        </w:tc>
        <w:tc>
          <w:tcPr>
            <w:tcW w:w="949" w:type="pct"/>
            <w:vAlign w:val="center"/>
          </w:tcPr>
          <w:p w:rsidR="0018722C">
            <w:pPr>
              <w:pStyle w:val="a5"/>
              <w:topLinePunct/>
              <w:ind w:leftChars="0" w:left="0" w:rightChars="0" w:right="0" w:firstLineChars="0" w:firstLine="0"/>
              <w:spacing w:line="240" w:lineRule="atLeast"/>
            </w:pPr>
            <w:r>
              <w:t>带出田间</w:t>
            </w:r>
          </w:p>
        </w:tc>
        <w:tc>
          <w:tcPr>
            <w:tcW w:w="821" w:type="pct"/>
            <w:vAlign w:val="center"/>
          </w:tcPr>
          <w:p w:rsidR="0018722C">
            <w:pPr>
              <w:pStyle w:val="affff9"/>
              <w:topLinePunct/>
              <w:ind w:leftChars="0" w:left="0" w:rightChars="0" w:right="0" w:firstLineChars="0" w:firstLine="0"/>
              <w:spacing w:line="240" w:lineRule="atLeast"/>
            </w:pPr>
            <w:r>
              <w:t>12</w:t>
            </w:r>
          </w:p>
        </w:tc>
        <w:tc>
          <w:tcPr>
            <w:tcW w:w="825" w:type="pct"/>
            <w:vAlign w:val="center"/>
          </w:tcPr>
          <w:p w:rsidR="0018722C">
            <w:pPr>
              <w:pStyle w:val="affff9"/>
              <w:topLinePunct/>
              <w:ind w:leftChars="0" w:left="0" w:rightChars="0" w:right="0" w:firstLineChars="0" w:firstLine="0"/>
              <w:spacing w:line="240" w:lineRule="atLeast"/>
            </w:pPr>
            <w:r>
              <w:t>1.91</w:t>
            </w:r>
          </w:p>
        </w:tc>
      </w:tr>
      <w:tr>
        <w:tc>
          <w:tcPr>
            <w:tcW w:w="841" w:type="pct"/>
            <w:vAlign w:val="center"/>
            <w:tcBorders>
              <w:top w:val="single" w:sz="4" w:space="0" w:color="auto"/>
            </w:tcBorders>
          </w:tcPr>
          <w:p w:rsidR="0018722C">
            <w:pPr>
              <w:pStyle w:val="ac"/>
              <w:topLinePunct/>
              <w:ind w:leftChars="0" w:left="0" w:rightChars="0" w:right="0" w:firstLineChars="0" w:firstLine="0"/>
              <w:spacing w:line="240" w:lineRule="atLeast"/>
            </w:pPr>
            <w:r>
              <w:t>烧掉</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6.36</w:t>
            </w:r>
          </w:p>
        </w:tc>
        <w:tc>
          <w:tcPr>
            <w:tcW w:w="949" w:type="pct"/>
            <w:vAlign w:val="center"/>
            <w:tcBorders>
              <w:top w:val="single" w:sz="4" w:space="0" w:color="auto"/>
            </w:tcBorders>
          </w:tcPr>
          <w:p w:rsidR="0018722C">
            <w:pPr>
              <w:pStyle w:val="aff1"/>
              <w:topLinePunct/>
              <w:ind w:leftChars="0" w:left="0" w:rightChars="0" w:right="0" w:firstLineChars="0" w:firstLine="0"/>
              <w:spacing w:line="240" w:lineRule="atLeast"/>
            </w:pPr>
            <w:r>
              <w:t>统一回收</w:t>
            </w:r>
          </w:p>
        </w:tc>
        <w:tc>
          <w:tcPr>
            <w:tcW w:w="821"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825" w:type="pct"/>
            <w:vAlign w:val="center"/>
            <w:tcBorders>
              <w:top w:val="single" w:sz="4" w:space="0" w:color="auto"/>
            </w:tcBorders>
          </w:tcPr>
          <w:p w:rsidR="0018722C">
            <w:pPr>
              <w:pStyle w:val="affff9"/>
              <w:topLinePunct/>
              <w:ind w:leftChars="0" w:left="0" w:rightChars="0" w:right="0" w:firstLineChars="0" w:firstLine="0"/>
              <w:spacing w:line="240" w:lineRule="atLeast"/>
            </w:pPr>
            <w:r>
              <w:t>1.43</w:t>
            </w:r>
          </w:p>
        </w:tc>
      </w:tr>
    </w:tbl>
    <w:p w:rsidR="0018722C">
      <w:pPr>
        <w:pStyle w:val="aff3"/>
        <w:topLinePunct/>
      </w:pPr>
      <w:r>
        <w:rPr>
          <w:rFonts w:cstheme="minorBidi" w:hAnsiTheme="minorHAnsi" w:eastAsiaTheme="minorHAnsi" w:asciiTheme="minorHAnsi"/>
        </w:rPr>
        <w:t>资料来源：南疆地区农户调查数据整理所得</w:t>
      </w:r>
    </w:p>
    <w:p w:rsidR="0018722C">
      <w:pPr>
        <w:pStyle w:val="Heading3"/>
        <w:topLinePunct/>
        <w:ind w:left="200" w:hangingChars="200" w:hanging="200"/>
      </w:pPr>
      <w:bookmarkStart w:id="242429" w:name="_Toc686242429"/>
      <w:bookmarkStart w:name="_bookmark154" w:id="257"/>
      <w:bookmarkEnd w:id="257"/>
      <w:r>
        <w:rPr>
          <w:b/>
        </w:rPr>
        <w:t>7.3.2</w:t>
      </w:r>
      <w:r>
        <w:t xml:space="preserve"> </w:t>
      </w:r>
      <w:r>
        <w:t>外部因素</w:t>
      </w:r>
      <w:bookmarkEnd w:id="242429"/>
    </w:p>
    <w:p w:rsidR="0018722C">
      <w:pPr>
        <w:pStyle w:val="4"/>
        <w:topLinePunct/>
        <w:ind w:left="200" w:hangingChars="200" w:hanging="200"/>
      </w:pPr>
      <w:r>
        <w:rPr>
          <w:b/>
        </w:rPr>
        <w:t>7.3.2.1</w:t>
      </w:r>
      <w:r>
        <w:t xml:space="preserve"> </w:t>
      </w:r>
      <w:r>
        <w:t>市场环境</w:t>
      </w:r>
    </w:p>
    <w:p w:rsidR="0018722C">
      <w:pPr>
        <w:topLinePunct/>
      </w:pPr>
      <w:r>
        <w:rPr>
          <w:rFonts w:ascii="楷体" w:eastAsia="楷体" w:hint="eastAsia"/>
        </w:rPr>
        <w:t>（</w:t>
      </w:r>
      <w:r>
        <w:rPr>
          <w:rFonts w:ascii="Times New Roman" w:eastAsia="Times New Roman"/>
        </w:rPr>
        <w:t>1</w:t>
      </w:r>
      <w:r>
        <w:rPr>
          <w:rFonts w:ascii="楷体" w:eastAsia="楷体" w:hint="eastAsia"/>
        </w:rPr>
        <w:t>）</w:t>
      </w:r>
      <w:r>
        <w:rPr>
          <w:rFonts w:ascii="楷体" w:eastAsia="楷体" w:hint="eastAsia"/>
        </w:rPr>
        <w:t>农作物售价</w:t>
      </w:r>
    </w:p>
    <w:p w:rsidR="0018722C">
      <w:pPr>
        <w:topLinePunct/>
      </w:pPr>
      <w:r>
        <w:t>我国对耕地的管理主要存在三种形式：直接规定承包地或某部分承包地只能种植特定作物、以签订合同的形式规定种植结构、数量和质量、自主选择耕地的用途和种植结构。被调查三县的农户种植结构基本以自主选择为主，而沙雅县主要以种植棉花、小麦</w:t>
      </w:r>
      <w:r>
        <w:t>和玉米为主，售价均值为</w:t>
      </w:r>
      <w:r>
        <w:rPr>
          <w:rFonts w:ascii="Times New Roman" w:eastAsia="Times New Roman"/>
        </w:rPr>
        <w:t>8</w:t>
      </w:r>
      <w:r>
        <w:rPr>
          <w:rFonts w:ascii="Times New Roman" w:eastAsia="Times New Roman"/>
        </w:rPr>
        <w:t>.</w:t>
      </w:r>
      <w:r>
        <w:rPr>
          <w:rFonts w:ascii="Times New Roman" w:eastAsia="Times New Roman"/>
        </w:rPr>
        <w:t>14</w:t>
      </w:r>
      <w:r>
        <w:t>元</w:t>
      </w:r>
      <w:r>
        <w:rPr>
          <w:rFonts w:ascii="Times New Roman" w:eastAsia="Times New Roman"/>
        </w:rPr>
        <w:t>/</w:t>
      </w:r>
      <w:r>
        <w:rPr>
          <w:rFonts w:ascii="Times New Roman" w:eastAsia="Times New Roman"/>
        </w:rPr>
        <w:t>kg</w:t>
      </w:r>
      <w:r>
        <w:t>、</w:t>
      </w:r>
      <w:r>
        <w:rPr>
          <w:rFonts w:ascii="Times New Roman" w:eastAsia="Times New Roman"/>
        </w:rPr>
        <w:t>2.21</w:t>
      </w:r>
      <w:r>
        <w:t>元</w:t>
      </w:r>
      <w:r>
        <w:rPr>
          <w:rFonts w:ascii="Times New Roman" w:eastAsia="Times New Roman"/>
        </w:rPr>
        <w:t>/</w:t>
      </w:r>
      <w:r>
        <w:rPr>
          <w:rFonts w:ascii="Times New Roman" w:eastAsia="Times New Roman"/>
        </w:rPr>
        <w:t xml:space="preserve">kg</w:t>
      </w:r>
      <w:r>
        <w:t>和</w:t>
      </w:r>
      <w:r>
        <w:rPr>
          <w:rFonts w:ascii="Times New Roman" w:eastAsia="Times New Roman"/>
        </w:rPr>
        <w:t>1.85</w:t>
      </w:r>
      <w:r>
        <w:t>元</w:t>
      </w:r>
      <w:r>
        <w:rPr>
          <w:rFonts w:ascii="Times New Roman" w:eastAsia="Times New Roman"/>
        </w:rPr>
        <w:t>/</w:t>
      </w:r>
      <w:r>
        <w:rPr>
          <w:rFonts w:ascii="Times New Roman" w:eastAsia="Times New Roman"/>
        </w:rPr>
        <w:t>kg</w:t>
      </w:r>
      <w:r>
        <w:t>，玉米主要是复播玉米，分</w:t>
      </w:r>
      <w:r>
        <w:t>别占总体样本的</w:t>
      </w:r>
      <w:r>
        <w:rPr>
          <w:rFonts w:ascii="Times New Roman" w:eastAsia="Times New Roman"/>
        </w:rPr>
        <w:t>96</w:t>
      </w:r>
      <w:r>
        <w:rPr>
          <w:rFonts w:ascii="Times New Roman" w:eastAsia="Times New Roman"/>
        </w:rPr>
        <w:t>.</w:t>
      </w:r>
      <w:r>
        <w:rPr>
          <w:rFonts w:ascii="Times New Roman" w:eastAsia="Times New Roman"/>
        </w:rPr>
        <w:t>82%</w:t>
      </w:r>
      <w:r>
        <w:t>、</w:t>
      </w:r>
      <w:r>
        <w:rPr>
          <w:rFonts w:ascii="Times New Roman" w:eastAsia="Times New Roman"/>
        </w:rPr>
        <w:t>77.27%</w:t>
      </w:r>
      <w:r>
        <w:t>和</w:t>
      </w:r>
      <w:r>
        <w:rPr>
          <w:rFonts w:ascii="Times New Roman" w:eastAsia="Times New Roman"/>
        </w:rPr>
        <w:t>43.4%</w:t>
      </w:r>
      <w:r>
        <w:t>，</w:t>
      </w:r>
      <w:r w:rsidR="001852F3">
        <w:t xml:space="preserve">沙雅县被调查农户全部种植棉花，莎车县小</w:t>
      </w:r>
      <w:r>
        <w:t>麦种植比重最大，占</w:t>
      </w:r>
      <w:r>
        <w:rPr>
          <w:rFonts w:ascii="Times New Roman" w:eastAsia="Times New Roman"/>
        </w:rPr>
        <w:t>92</w:t>
      </w:r>
      <w:r>
        <w:rPr>
          <w:rFonts w:ascii="Times New Roman" w:eastAsia="Times New Roman"/>
        </w:rPr>
        <w:t>.</w:t>
      </w:r>
      <w:r>
        <w:rPr>
          <w:rFonts w:ascii="Times New Roman" w:eastAsia="Times New Roman"/>
        </w:rPr>
        <w:t>31%</w:t>
      </w:r>
      <w:r>
        <w:t>。此外，</w:t>
      </w:r>
      <w:r>
        <w:rPr>
          <w:rFonts w:ascii="Times New Roman" w:eastAsia="Times New Roman"/>
        </w:rPr>
        <w:t>2008</w:t>
      </w:r>
      <w:r>
        <w:t>年后，环塔里木盆地地区逐渐扩大林果套种的</w:t>
      </w:r>
      <w:r>
        <w:t>规模，果棉和果粮套种占比较高，且以果面套种为主，分别占</w:t>
      </w:r>
      <w:r>
        <w:rPr>
          <w:rFonts w:ascii="Times New Roman" w:eastAsia="Times New Roman"/>
        </w:rPr>
        <w:t>42</w:t>
      </w:r>
      <w:r>
        <w:rPr>
          <w:rFonts w:ascii="Times New Roman" w:eastAsia="Times New Roman"/>
        </w:rPr>
        <w:t>.</w:t>
      </w:r>
      <w:r>
        <w:rPr>
          <w:rFonts w:ascii="Times New Roman" w:eastAsia="Times New Roman"/>
        </w:rPr>
        <w:t>45%</w:t>
      </w:r>
      <w:r>
        <w:t>和</w:t>
      </w:r>
      <w:r>
        <w:rPr>
          <w:rFonts w:ascii="Times New Roman" w:eastAsia="Times New Roman"/>
        </w:rPr>
        <w:t>26.55%</w:t>
      </w:r>
      <w:r>
        <w:t>（</w:t>
      </w:r>
      <w:r>
        <w:t>详见表</w:t>
      </w:r>
      <w:r>
        <w:rPr>
          <w:rFonts w:ascii="Times New Roman" w:eastAsia="Times New Roman"/>
        </w:rPr>
        <w:t>7</w:t>
      </w:r>
      <w:r>
        <w:rPr>
          <w:rFonts w:ascii="Times New Roman" w:eastAsia="Times New Roman"/>
          <w:spacing w:val="0"/>
        </w:rPr>
        <w:t>-</w:t>
      </w:r>
      <w:r>
        <w:rPr>
          <w:rFonts w:ascii="Times New Roman" w:eastAsia="Times New Roman"/>
        </w:rPr>
        <w:t>18</w:t>
      </w:r>
      <w:r>
        <w:t>）</w:t>
      </w:r>
      <w:r>
        <w:t>，由于大部分被调查农户种植的林果还未进入收获期，售价和单产无法具体统计，</w:t>
      </w:r>
      <w:r>
        <w:t>就收获的林果而言，林果的售价平均水平偏低：苹果的售价在</w:t>
      </w:r>
      <w:r>
        <w:rPr>
          <w:rFonts w:ascii="Times New Roman" w:eastAsia="Times New Roman"/>
        </w:rPr>
        <w:t>4</w:t>
      </w:r>
      <w:r>
        <w:t>元</w:t>
      </w:r>
      <w:r>
        <w:rPr>
          <w:rFonts w:ascii="Times New Roman" w:eastAsia="Times New Roman"/>
        </w:rPr>
        <w:t>/</w:t>
      </w:r>
      <w:r>
        <w:rPr>
          <w:rFonts w:ascii="Times New Roman" w:eastAsia="Times New Roman"/>
        </w:rPr>
        <w:t xml:space="preserve">kg</w:t>
      </w:r>
      <w:r>
        <w:t>左右、红枣的售价</w:t>
      </w:r>
      <w:r>
        <w:t>在</w:t>
      </w:r>
      <w:r>
        <w:rPr>
          <w:rFonts w:ascii="Times New Roman" w:eastAsia="Times New Roman"/>
        </w:rPr>
        <w:t>9</w:t>
      </w:r>
      <w:r>
        <w:t>元</w:t>
      </w:r>
      <w:r>
        <w:rPr>
          <w:rFonts w:ascii="Times New Roman" w:eastAsia="Times New Roman"/>
        </w:rPr>
        <w:t>/</w:t>
      </w:r>
      <w:r>
        <w:rPr>
          <w:rFonts w:ascii="Times New Roman" w:eastAsia="Times New Roman"/>
        </w:rPr>
        <w:t>k</w:t>
      </w:r>
      <w:r>
        <w:rPr>
          <w:rFonts w:ascii="Times New Roman" w:eastAsia="Times New Roman"/>
        </w:rPr>
        <w:t>g</w:t>
      </w:r>
      <w:r>
        <w:t>、核桃的售价在</w:t>
      </w:r>
      <w:r>
        <w:rPr>
          <w:rFonts w:ascii="Times New Roman" w:eastAsia="Times New Roman"/>
        </w:rPr>
        <w:t>15</w:t>
      </w:r>
      <w:r>
        <w:t>元</w:t>
      </w:r>
      <w:r>
        <w:rPr>
          <w:rFonts w:ascii="Times New Roman" w:eastAsia="Times New Roman"/>
        </w:rPr>
        <w:t>/</w:t>
      </w:r>
      <w:r>
        <w:rPr>
          <w:rFonts w:ascii="Times New Roman" w:eastAsia="Times New Roman"/>
        </w:rPr>
        <w:t>k</w:t>
      </w:r>
      <w:r>
        <w:rPr>
          <w:rFonts w:ascii="Times New Roman" w:eastAsia="Times New Roman"/>
        </w:rPr>
        <w:t>g</w:t>
      </w:r>
      <w:r>
        <w:t>（</w:t>
      </w:r>
      <w:r>
        <w:rPr>
          <w:spacing w:val="-7"/>
        </w:rPr>
        <w:t>生核桃</w:t>
      </w:r>
      <w:r>
        <w:rPr>
          <w:rFonts w:ascii="Times New Roman" w:eastAsia="Times New Roman"/>
        </w:rPr>
        <w:t>5</w:t>
      </w:r>
      <w:r>
        <w:t>元</w:t>
      </w:r>
      <w:r>
        <w:rPr>
          <w:rFonts w:ascii="Times New Roman" w:eastAsia="Times New Roman"/>
        </w:rPr>
        <w:t>/</w:t>
      </w:r>
      <w:r>
        <w:rPr>
          <w:rFonts w:ascii="Times New Roman" w:eastAsia="Times New Roman"/>
        </w:rPr>
        <w:t>k</w:t>
      </w:r>
      <w:r>
        <w:rPr>
          <w:rFonts w:ascii="Times New Roman" w:eastAsia="Times New Roman"/>
          <w:spacing w:val="-1"/>
        </w:rPr>
        <w:t>g</w:t>
      </w:r>
      <w:r>
        <w:t>）</w:t>
      </w:r>
      <w:r>
        <w:t>、杏</w:t>
      </w:r>
      <w:r>
        <w:rPr>
          <w:rFonts w:ascii="Times New Roman" w:eastAsia="Times New Roman"/>
        </w:rPr>
        <w:t>2</w:t>
      </w:r>
      <w:r>
        <w:t>元</w:t>
      </w:r>
      <w:r>
        <w:rPr>
          <w:rFonts w:ascii="Times New Roman" w:eastAsia="Times New Roman"/>
        </w:rPr>
        <w:t>/</w:t>
      </w:r>
      <w:r>
        <w:rPr>
          <w:rFonts w:ascii="Times New Roman" w:eastAsia="Times New Roman"/>
        </w:rPr>
        <w:t>k</w:t>
      </w:r>
      <w:r>
        <w:rPr>
          <w:rFonts w:ascii="Times New Roman" w:eastAsia="Times New Roman"/>
        </w:rPr>
        <w:t>g</w:t>
      </w:r>
      <w:r>
        <w:t>、瓜</w:t>
      </w:r>
      <w:r>
        <w:rPr>
          <w:rFonts w:ascii="Times New Roman" w:eastAsia="Times New Roman"/>
        </w:rPr>
        <w:t>1</w:t>
      </w:r>
      <w:r>
        <w:t>元</w:t>
      </w:r>
      <w:r>
        <w:rPr>
          <w:rFonts w:ascii="Times New Roman" w:eastAsia="Times New Roman"/>
        </w:rPr>
        <w:t>/</w:t>
      </w:r>
      <w:r>
        <w:rPr>
          <w:rFonts w:ascii="Times New Roman" w:eastAsia="Times New Roman"/>
        </w:rPr>
        <w:t>k</w:t>
      </w:r>
      <w:r>
        <w:rPr>
          <w:rFonts w:ascii="Times New Roman" w:eastAsia="Times New Roman"/>
        </w:rPr>
        <w:t>g</w:t>
      </w:r>
      <w:r>
        <w:t>、巴旦木</w:t>
      </w:r>
      <w:r>
        <w:rPr>
          <w:rFonts w:ascii="Times New Roman" w:eastAsia="Times New Roman"/>
        </w:rPr>
        <w:t>4</w:t>
      </w:r>
      <w:r>
        <w:t>元</w:t>
      </w:r>
      <w:r>
        <w:rPr>
          <w:rFonts w:ascii="Times New Roman" w:eastAsia="Times New Roman"/>
        </w:rPr>
        <w:t>/</w:t>
      </w:r>
      <w:r>
        <w:rPr>
          <w:rFonts w:ascii="Times New Roman" w:eastAsia="Times New Roman"/>
        </w:rPr>
        <w:t>kg</w:t>
      </w:r>
      <w:r>
        <w:t>。而林果的主要品种有苹果、红枣、核桃、杏、瓜、巴旦木等，三县种植品种略</w:t>
      </w:r>
      <w:r>
        <w:t>有</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844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不同，沙雅县主要以红枣、核桃和苹果为主，阿瓦提县以红枣、核桃和瓜为主，而莎车县以核桃、杏和巴旦木为主。设施农业和其它作物的种植较少，主要包括韭菜、菠菜、红花、黄豆、色素辣椒、万寿菊等。</w:t>
      </w:r>
    </w:p>
    <w:p w:rsidR="0018722C">
      <w:pPr>
        <w:pStyle w:val="a8"/>
        <w:topLinePunct/>
      </w:pPr>
      <w:bookmarkStart w:name="_bookmark155" w:id="258"/>
      <w:bookmarkEnd w:id="258"/>
      <w:r/>
      <w:r>
        <w:t>表</w:t>
      </w:r>
      <w:r>
        <w:t> </w:t>
      </w:r>
      <w:r>
        <w:t>7-18</w:t>
      </w:r>
      <w:r>
        <w:t xml:space="preserve">  </w:t>
      </w:r>
      <w:r>
        <w:t>调</w:t>
      </w:r>
      <w:r>
        <w:t>查</w:t>
      </w:r>
      <w:r>
        <w:t>农</w:t>
      </w:r>
      <w:r>
        <w:t>户</w:t>
      </w:r>
      <w:r>
        <w:t>农</w:t>
      </w:r>
      <w:r>
        <w:t>作</w:t>
      </w:r>
      <w:r>
        <w:t>物</w:t>
      </w:r>
      <w:r>
        <w:t>种植</w:t>
      </w:r>
      <w:r>
        <w:t>品</w:t>
      </w:r>
      <w:r>
        <w:t>种</w:t>
      </w:r>
      <w:r>
        <w:t>及</w:t>
      </w:r>
      <w:r>
        <w:t>占比</w:t>
      </w:r>
    </w:p>
    <w:tbl>
      <w:tblPr>
        <w:tblW w:w="5000" w:type="pct"/>
        <w:tblInd w:w="2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4"/>
        <w:gridCol w:w="1197"/>
        <w:gridCol w:w="877"/>
        <w:gridCol w:w="1326"/>
        <w:gridCol w:w="876"/>
        <w:gridCol w:w="1300"/>
        <w:gridCol w:w="875"/>
        <w:gridCol w:w="1107"/>
        <w:gridCol w:w="1029"/>
      </w:tblGrid>
      <w:tr>
        <w:trPr>
          <w:tblHeader/>
        </w:trPr>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r>
              <w:t>棉花</w:t>
            </w: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小麦</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t>玉米</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8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林果</w:t>
            </w:r>
          </w:p>
        </w:tc>
      </w:tr>
      <w:tr>
        <w:tc>
          <w:tcPr>
            <w:tcW w:w="624" w:type="pct"/>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t>样本量</w:t>
            </w:r>
          </w:p>
          <w:p w:rsidR="0018722C">
            <w:pPr>
              <w:pStyle w:val="a5"/>
              <w:topLinePunct/>
              <w:ind w:leftChars="0" w:left="0" w:rightChars="0" w:right="0" w:firstLineChars="0" w:firstLine="0"/>
              <w:spacing w:line="240" w:lineRule="atLeast"/>
            </w:pPr>
            <w:r>
              <w:t>（</w:t>
            </w:r>
            <w:r>
              <w:t xml:space="preserve">户</w:t>
            </w:r>
            <w:r>
              <w:t>）</w:t>
            </w:r>
          </w:p>
        </w:tc>
        <w:tc>
          <w:tcPr>
            <w:tcW w:w="447"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676" w:type="pct"/>
            <w:vAlign w:val="center"/>
          </w:tcPr>
          <w:p w:rsidR="0018722C">
            <w:pPr>
              <w:pStyle w:val="a5"/>
              <w:topLinePunct/>
              <w:ind w:leftChars="0" w:left="0" w:rightChars="0" w:right="0" w:firstLineChars="0" w:firstLine="0"/>
              <w:spacing w:line="240" w:lineRule="atLeast"/>
            </w:pPr>
            <w:r>
              <w:t>样本量</w:t>
            </w:r>
          </w:p>
          <w:p w:rsidR="0018722C">
            <w:pPr>
              <w:pStyle w:val="a5"/>
              <w:topLinePunct/>
              <w:ind w:leftChars="0" w:left="0" w:rightChars="0" w:right="0" w:firstLineChars="0" w:firstLine="0"/>
              <w:spacing w:line="240" w:lineRule="atLeast"/>
            </w:pPr>
            <w:r>
              <w:t>（</w:t>
            </w:r>
            <w:r>
              <w:t xml:space="preserve">户</w:t>
            </w:r>
            <w:r>
              <w:t>）</w:t>
            </w:r>
          </w:p>
        </w:tc>
        <w:tc>
          <w:tcPr>
            <w:tcW w:w="446"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663" w:type="pct"/>
            <w:vAlign w:val="center"/>
          </w:tcPr>
          <w:p w:rsidR="0018722C">
            <w:pPr>
              <w:pStyle w:val="a5"/>
              <w:topLinePunct/>
              <w:ind w:leftChars="0" w:left="0" w:rightChars="0" w:right="0" w:firstLineChars="0" w:firstLine="0"/>
              <w:spacing w:line="240" w:lineRule="atLeast"/>
            </w:pPr>
            <w:r>
              <w:t>样本量</w:t>
            </w:r>
          </w:p>
          <w:p w:rsidR="0018722C">
            <w:pPr>
              <w:pStyle w:val="a5"/>
              <w:topLinePunct/>
              <w:ind w:leftChars="0" w:left="0" w:rightChars="0" w:right="0" w:firstLineChars="0" w:firstLine="0"/>
              <w:spacing w:line="240" w:lineRule="atLeast"/>
            </w:pPr>
            <w:r>
              <w:t>（</w:t>
            </w:r>
            <w:r>
              <w:t xml:space="preserve">户</w:t>
            </w:r>
            <w:r>
              <w:t>）</w:t>
            </w:r>
          </w:p>
        </w:tc>
        <w:tc>
          <w:tcPr>
            <w:tcW w:w="446"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564" w:type="pct"/>
            <w:vAlign w:val="center"/>
          </w:tcPr>
          <w:p w:rsidR="0018722C">
            <w:pPr>
              <w:pStyle w:val="a5"/>
              <w:topLinePunct/>
              <w:ind w:leftChars="0" w:left="0" w:rightChars="0" w:right="0" w:firstLineChars="0" w:firstLine="0"/>
              <w:spacing w:line="240" w:lineRule="atLeast"/>
            </w:pPr>
            <w:r>
              <w:t>样本量</w:t>
            </w:r>
          </w:p>
          <w:p w:rsidR="0018722C">
            <w:pPr>
              <w:pStyle w:val="a5"/>
              <w:topLinePunct/>
              <w:ind w:leftChars="0" w:left="0" w:rightChars="0" w:right="0" w:firstLineChars="0" w:firstLine="0"/>
              <w:spacing w:line="240" w:lineRule="atLeast"/>
            </w:pPr>
            <w:r>
              <w:t>（</w:t>
            </w:r>
            <w:r>
              <w:t xml:space="preserve">户</w:t>
            </w:r>
            <w:r>
              <w:t>）</w:t>
            </w:r>
          </w:p>
        </w:tc>
        <w:tc>
          <w:tcPr>
            <w:tcW w:w="524" w:type="pct"/>
            <w:vAlign w:val="center"/>
          </w:tcPr>
          <w:p w:rsidR="0018722C">
            <w:pPr>
              <w:pStyle w:val="a5"/>
              <w:topLinePunct/>
              <w:ind w:leftChars="0" w:left="0" w:rightChars="0" w:right="0" w:firstLineChars="0" w:firstLine="0"/>
              <w:spacing w:line="240" w:lineRule="atLeast"/>
            </w:pPr>
            <w:r>
              <w:t>占比</w:t>
            </w:r>
          </w:p>
          <w:p w:rsidR="0018722C">
            <w:pPr>
              <w:pStyle w:val="ad"/>
              <w:topLinePunct/>
              <w:ind w:leftChars="0" w:left="0" w:rightChars="0" w:right="0" w:firstLineChars="0" w:firstLine="0"/>
              <w:spacing w:line="240" w:lineRule="atLeast"/>
            </w:pPr>
            <w:r>
              <w:t>（</w:t>
            </w:r>
            <w:r>
              <w:t>%</w:t>
            </w:r>
            <w:r>
              <w:t>）</w:t>
            </w:r>
          </w:p>
        </w:tc>
      </w:tr>
      <w:tr>
        <w:tc>
          <w:tcPr>
            <w:tcW w:w="624" w:type="pct"/>
            <w:vAlign w:val="center"/>
          </w:tcPr>
          <w:p w:rsidR="0018722C">
            <w:pPr>
              <w:pStyle w:val="ac"/>
              <w:topLinePunct/>
              <w:ind w:leftChars="0" w:left="0" w:rightChars="0" w:right="0" w:firstLineChars="0" w:firstLine="0"/>
              <w:spacing w:line="240" w:lineRule="atLeast"/>
            </w:pPr>
            <w:r>
              <w:t>合计</w:t>
            </w:r>
          </w:p>
        </w:tc>
        <w:tc>
          <w:tcPr>
            <w:tcW w:w="610" w:type="pct"/>
            <w:vAlign w:val="center"/>
          </w:tcPr>
          <w:p w:rsidR="0018722C">
            <w:pPr>
              <w:pStyle w:val="affff9"/>
              <w:topLinePunct/>
              <w:ind w:leftChars="0" w:left="0" w:rightChars="0" w:right="0" w:firstLineChars="0" w:firstLine="0"/>
              <w:spacing w:line="240" w:lineRule="atLeast"/>
            </w:pPr>
            <w:r>
              <w:t>609</w:t>
            </w:r>
          </w:p>
        </w:tc>
        <w:tc>
          <w:tcPr>
            <w:tcW w:w="447" w:type="pct"/>
            <w:vAlign w:val="center"/>
          </w:tcPr>
          <w:p w:rsidR="0018722C">
            <w:pPr>
              <w:pStyle w:val="affff9"/>
              <w:topLinePunct/>
              <w:ind w:leftChars="0" w:left="0" w:rightChars="0" w:right="0" w:firstLineChars="0" w:firstLine="0"/>
              <w:spacing w:line="240" w:lineRule="atLeast"/>
            </w:pPr>
            <w:r>
              <w:t>96.82</w:t>
            </w:r>
          </w:p>
        </w:tc>
        <w:tc>
          <w:tcPr>
            <w:tcW w:w="676" w:type="pct"/>
            <w:vAlign w:val="center"/>
          </w:tcPr>
          <w:p w:rsidR="0018722C">
            <w:pPr>
              <w:pStyle w:val="affff9"/>
              <w:topLinePunct/>
              <w:ind w:leftChars="0" w:left="0" w:rightChars="0" w:right="0" w:firstLineChars="0" w:firstLine="0"/>
              <w:spacing w:line="240" w:lineRule="atLeast"/>
            </w:pPr>
            <w:r>
              <w:t>486</w:t>
            </w:r>
          </w:p>
        </w:tc>
        <w:tc>
          <w:tcPr>
            <w:tcW w:w="446" w:type="pct"/>
            <w:vAlign w:val="center"/>
          </w:tcPr>
          <w:p w:rsidR="0018722C">
            <w:pPr>
              <w:pStyle w:val="affff9"/>
              <w:topLinePunct/>
              <w:ind w:leftChars="0" w:left="0" w:rightChars="0" w:right="0" w:firstLineChars="0" w:firstLine="0"/>
              <w:spacing w:line="240" w:lineRule="atLeast"/>
            </w:pPr>
            <w:r>
              <w:t>77.27</w:t>
            </w:r>
          </w:p>
        </w:tc>
        <w:tc>
          <w:tcPr>
            <w:tcW w:w="663" w:type="pct"/>
            <w:vAlign w:val="center"/>
          </w:tcPr>
          <w:p w:rsidR="0018722C">
            <w:pPr>
              <w:pStyle w:val="affff9"/>
              <w:topLinePunct/>
              <w:ind w:leftChars="0" w:left="0" w:rightChars="0" w:right="0" w:firstLineChars="0" w:firstLine="0"/>
              <w:spacing w:line="240" w:lineRule="atLeast"/>
            </w:pPr>
            <w:r>
              <w:t>273</w:t>
            </w:r>
          </w:p>
        </w:tc>
        <w:tc>
          <w:tcPr>
            <w:tcW w:w="446" w:type="pct"/>
            <w:vAlign w:val="center"/>
          </w:tcPr>
          <w:p w:rsidR="0018722C">
            <w:pPr>
              <w:pStyle w:val="affff9"/>
              <w:topLinePunct/>
              <w:ind w:leftChars="0" w:left="0" w:rightChars="0" w:right="0" w:firstLineChars="0" w:firstLine="0"/>
              <w:spacing w:line="240" w:lineRule="atLeast"/>
            </w:pPr>
            <w:r>
              <w:t>43.40</w:t>
            </w:r>
          </w:p>
        </w:tc>
        <w:tc>
          <w:tcPr>
            <w:tcW w:w="564" w:type="pct"/>
            <w:vAlign w:val="center"/>
          </w:tcPr>
          <w:p w:rsidR="0018722C">
            <w:pPr>
              <w:pStyle w:val="affff9"/>
              <w:topLinePunct/>
              <w:ind w:leftChars="0" w:left="0" w:rightChars="0" w:right="0" w:firstLineChars="0" w:firstLine="0"/>
              <w:spacing w:line="240" w:lineRule="atLeast"/>
            </w:pPr>
            <w:r>
              <w:t>66</w:t>
            </w:r>
          </w:p>
        </w:tc>
        <w:tc>
          <w:tcPr>
            <w:tcW w:w="524" w:type="pct"/>
            <w:vAlign w:val="center"/>
          </w:tcPr>
          <w:p w:rsidR="0018722C">
            <w:pPr>
              <w:pStyle w:val="affff9"/>
              <w:topLinePunct/>
              <w:ind w:leftChars="0" w:left="0" w:rightChars="0" w:right="0" w:firstLineChars="0" w:firstLine="0"/>
              <w:spacing w:line="240" w:lineRule="atLeast"/>
            </w:pPr>
            <w:r>
              <w:t>10.49</w:t>
            </w:r>
          </w:p>
        </w:tc>
      </w:tr>
      <w:tr>
        <w:tc>
          <w:tcPr>
            <w:tcW w:w="624" w:type="pct"/>
            <w:vAlign w:val="center"/>
          </w:tcPr>
          <w:p w:rsidR="0018722C">
            <w:pPr>
              <w:pStyle w:val="ac"/>
              <w:topLinePunct/>
              <w:ind w:leftChars="0" w:left="0" w:rightChars="0" w:right="0" w:firstLineChars="0" w:firstLine="0"/>
              <w:spacing w:line="240" w:lineRule="atLeast"/>
            </w:pPr>
            <w:r>
              <w:t>沙雅县</w:t>
            </w:r>
          </w:p>
        </w:tc>
        <w:tc>
          <w:tcPr>
            <w:tcW w:w="610" w:type="pct"/>
            <w:vAlign w:val="center"/>
          </w:tcPr>
          <w:p w:rsidR="0018722C">
            <w:pPr>
              <w:pStyle w:val="affff9"/>
              <w:topLinePunct/>
              <w:ind w:leftChars="0" w:left="0" w:rightChars="0" w:right="0" w:firstLineChars="0" w:firstLine="0"/>
              <w:spacing w:line="240" w:lineRule="atLeast"/>
            </w:pPr>
            <w:r>
              <w:t>194</w:t>
            </w:r>
          </w:p>
        </w:tc>
        <w:tc>
          <w:tcPr>
            <w:tcW w:w="447" w:type="pct"/>
            <w:vAlign w:val="center"/>
          </w:tcPr>
          <w:p w:rsidR="0018722C">
            <w:pPr>
              <w:pStyle w:val="affff9"/>
              <w:topLinePunct/>
              <w:ind w:leftChars="0" w:left="0" w:rightChars="0" w:right="0" w:firstLineChars="0" w:firstLine="0"/>
              <w:spacing w:line="240" w:lineRule="atLeast"/>
            </w:pPr>
            <w:r>
              <w:t>100.00</w:t>
            </w:r>
          </w:p>
        </w:tc>
        <w:tc>
          <w:tcPr>
            <w:tcW w:w="676" w:type="pct"/>
            <w:vAlign w:val="center"/>
          </w:tcPr>
          <w:p w:rsidR="0018722C">
            <w:pPr>
              <w:pStyle w:val="affff9"/>
              <w:topLinePunct/>
              <w:ind w:leftChars="0" w:left="0" w:rightChars="0" w:right="0" w:firstLineChars="0" w:firstLine="0"/>
              <w:spacing w:line="240" w:lineRule="atLeast"/>
            </w:pPr>
            <w:r>
              <w:t>124</w:t>
            </w:r>
          </w:p>
        </w:tc>
        <w:tc>
          <w:tcPr>
            <w:tcW w:w="446" w:type="pct"/>
            <w:vAlign w:val="center"/>
          </w:tcPr>
          <w:p w:rsidR="0018722C">
            <w:pPr>
              <w:pStyle w:val="affff9"/>
              <w:topLinePunct/>
              <w:ind w:leftChars="0" w:left="0" w:rightChars="0" w:right="0" w:firstLineChars="0" w:firstLine="0"/>
              <w:spacing w:line="240" w:lineRule="atLeast"/>
            </w:pPr>
            <w:r>
              <w:t>63.92</w:t>
            </w:r>
          </w:p>
        </w:tc>
        <w:tc>
          <w:tcPr>
            <w:tcW w:w="663" w:type="pct"/>
            <w:vAlign w:val="center"/>
          </w:tcPr>
          <w:p w:rsidR="0018722C">
            <w:pPr>
              <w:pStyle w:val="affff9"/>
              <w:topLinePunct/>
              <w:ind w:leftChars="0" w:left="0" w:rightChars="0" w:right="0" w:firstLineChars="0" w:firstLine="0"/>
              <w:spacing w:line="240" w:lineRule="atLeast"/>
            </w:pPr>
            <w:r>
              <w:t>85</w:t>
            </w:r>
          </w:p>
        </w:tc>
        <w:tc>
          <w:tcPr>
            <w:tcW w:w="446" w:type="pct"/>
            <w:vAlign w:val="center"/>
          </w:tcPr>
          <w:p w:rsidR="0018722C">
            <w:pPr>
              <w:pStyle w:val="affff9"/>
              <w:topLinePunct/>
              <w:ind w:leftChars="0" w:left="0" w:rightChars="0" w:right="0" w:firstLineChars="0" w:firstLine="0"/>
              <w:spacing w:line="240" w:lineRule="atLeast"/>
            </w:pPr>
            <w:r>
              <w:t>43.81</w:t>
            </w:r>
          </w:p>
        </w:tc>
        <w:tc>
          <w:tcPr>
            <w:tcW w:w="564" w:type="pct"/>
            <w:vAlign w:val="center"/>
          </w:tcPr>
          <w:p w:rsidR="0018722C">
            <w:pPr>
              <w:pStyle w:val="affff9"/>
              <w:topLinePunct/>
              <w:ind w:leftChars="0" w:left="0" w:rightChars="0" w:right="0" w:firstLineChars="0" w:firstLine="0"/>
              <w:spacing w:line="240" w:lineRule="atLeast"/>
            </w:pPr>
            <w:r>
              <w:t>14</w:t>
            </w:r>
          </w:p>
        </w:tc>
        <w:tc>
          <w:tcPr>
            <w:tcW w:w="524" w:type="pct"/>
            <w:vAlign w:val="center"/>
          </w:tcPr>
          <w:p w:rsidR="0018722C">
            <w:pPr>
              <w:pStyle w:val="affff9"/>
              <w:topLinePunct/>
              <w:ind w:leftChars="0" w:left="0" w:rightChars="0" w:right="0" w:firstLineChars="0" w:firstLine="0"/>
              <w:spacing w:line="240" w:lineRule="atLeast"/>
            </w:pPr>
            <w:r>
              <w:t>7.22</w:t>
            </w:r>
          </w:p>
        </w:tc>
      </w:tr>
      <w:tr>
        <w:tc>
          <w:tcPr>
            <w:tcW w:w="624" w:type="pct"/>
            <w:vAlign w:val="center"/>
          </w:tcPr>
          <w:p w:rsidR="0018722C">
            <w:pPr>
              <w:pStyle w:val="ac"/>
              <w:topLinePunct/>
              <w:ind w:leftChars="0" w:left="0" w:rightChars="0" w:right="0" w:firstLineChars="0" w:firstLine="0"/>
              <w:spacing w:line="240" w:lineRule="atLeast"/>
            </w:pPr>
            <w:r>
              <w:t>阿瓦提县</w:t>
            </w:r>
          </w:p>
        </w:tc>
        <w:tc>
          <w:tcPr>
            <w:tcW w:w="610" w:type="pct"/>
            <w:vAlign w:val="center"/>
          </w:tcPr>
          <w:p w:rsidR="0018722C">
            <w:pPr>
              <w:pStyle w:val="affff9"/>
              <w:topLinePunct/>
              <w:ind w:leftChars="0" w:left="0" w:rightChars="0" w:right="0" w:firstLineChars="0" w:firstLine="0"/>
              <w:spacing w:line="240" w:lineRule="atLeast"/>
            </w:pPr>
            <w:r>
              <w:t>212</w:t>
            </w:r>
          </w:p>
        </w:tc>
        <w:tc>
          <w:tcPr>
            <w:tcW w:w="447" w:type="pct"/>
            <w:vAlign w:val="center"/>
          </w:tcPr>
          <w:p w:rsidR="0018722C">
            <w:pPr>
              <w:pStyle w:val="affff9"/>
              <w:topLinePunct/>
              <w:ind w:leftChars="0" w:left="0" w:rightChars="0" w:right="0" w:firstLineChars="0" w:firstLine="0"/>
              <w:spacing w:line="240" w:lineRule="atLeast"/>
            </w:pPr>
            <w:r>
              <w:t>99.07</w:t>
            </w:r>
          </w:p>
        </w:tc>
        <w:tc>
          <w:tcPr>
            <w:tcW w:w="676" w:type="pct"/>
            <w:vAlign w:val="center"/>
          </w:tcPr>
          <w:p w:rsidR="0018722C">
            <w:pPr>
              <w:pStyle w:val="affff9"/>
              <w:topLinePunct/>
              <w:ind w:leftChars="0" w:left="0" w:rightChars="0" w:right="0" w:firstLineChars="0" w:firstLine="0"/>
              <w:spacing w:line="240" w:lineRule="atLeast"/>
            </w:pPr>
            <w:r>
              <w:t>158</w:t>
            </w:r>
          </w:p>
        </w:tc>
        <w:tc>
          <w:tcPr>
            <w:tcW w:w="446" w:type="pct"/>
            <w:vAlign w:val="center"/>
          </w:tcPr>
          <w:p w:rsidR="0018722C">
            <w:pPr>
              <w:pStyle w:val="affff9"/>
              <w:topLinePunct/>
              <w:ind w:leftChars="0" w:left="0" w:rightChars="0" w:right="0" w:firstLineChars="0" w:firstLine="0"/>
              <w:spacing w:line="240" w:lineRule="atLeast"/>
            </w:pPr>
            <w:r>
              <w:t>73.83</w:t>
            </w:r>
          </w:p>
        </w:tc>
        <w:tc>
          <w:tcPr>
            <w:tcW w:w="663" w:type="pct"/>
            <w:vAlign w:val="center"/>
          </w:tcPr>
          <w:p w:rsidR="0018722C">
            <w:pPr>
              <w:pStyle w:val="affff9"/>
              <w:topLinePunct/>
              <w:ind w:leftChars="0" w:left="0" w:rightChars="0" w:right="0" w:firstLineChars="0" w:firstLine="0"/>
              <w:spacing w:line="240" w:lineRule="atLeast"/>
            </w:pPr>
            <w:r>
              <w:t>90</w:t>
            </w:r>
          </w:p>
        </w:tc>
        <w:tc>
          <w:tcPr>
            <w:tcW w:w="446" w:type="pct"/>
            <w:vAlign w:val="center"/>
          </w:tcPr>
          <w:p w:rsidR="0018722C">
            <w:pPr>
              <w:pStyle w:val="affff9"/>
              <w:topLinePunct/>
              <w:ind w:leftChars="0" w:left="0" w:rightChars="0" w:right="0" w:firstLineChars="0" w:firstLine="0"/>
              <w:spacing w:line="240" w:lineRule="atLeast"/>
            </w:pPr>
            <w:r>
              <w:t>42.06</w:t>
            </w:r>
          </w:p>
        </w:tc>
        <w:tc>
          <w:tcPr>
            <w:tcW w:w="564" w:type="pct"/>
            <w:vAlign w:val="center"/>
          </w:tcPr>
          <w:p w:rsidR="0018722C">
            <w:pPr>
              <w:pStyle w:val="affff9"/>
              <w:topLinePunct/>
              <w:ind w:leftChars="0" w:left="0" w:rightChars="0" w:right="0" w:firstLineChars="0" w:firstLine="0"/>
              <w:spacing w:line="240" w:lineRule="atLeast"/>
            </w:pPr>
            <w:r>
              <w:t>14</w:t>
            </w:r>
          </w:p>
        </w:tc>
        <w:tc>
          <w:tcPr>
            <w:tcW w:w="524" w:type="pct"/>
            <w:vAlign w:val="center"/>
          </w:tcPr>
          <w:p w:rsidR="0018722C">
            <w:pPr>
              <w:pStyle w:val="affff9"/>
              <w:topLinePunct/>
              <w:ind w:leftChars="0" w:left="0" w:rightChars="0" w:right="0" w:firstLineChars="0" w:firstLine="0"/>
              <w:spacing w:line="240" w:lineRule="atLeast"/>
            </w:pPr>
            <w:r>
              <w:t>6.54</w:t>
            </w:r>
          </w:p>
        </w:tc>
      </w:tr>
      <w:tr>
        <w:tc>
          <w:tcPr>
            <w:tcW w:w="624" w:type="pct"/>
            <w:vAlign w:val="center"/>
          </w:tcPr>
          <w:p w:rsidR="0018722C">
            <w:pPr>
              <w:pStyle w:val="ac"/>
              <w:topLinePunct/>
              <w:ind w:leftChars="0" w:left="0" w:rightChars="0" w:right="0" w:firstLineChars="0" w:firstLine="0"/>
              <w:spacing w:line="240" w:lineRule="atLeast"/>
            </w:pPr>
            <w:r>
              <w:t>莎车县</w:t>
            </w:r>
          </w:p>
        </w:tc>
        <w:tc>
          <w:tcPr>
            <w:tcW w:w="610" w:type="pct"/>
            <w:vAlign w:val="center"/>
          </w:tcPr>
          <w:p w:rsidR="0018722C">
            <w:pPr>
              <w:pStyle w:val="affff9"/>
              <w:topLinePunct/>
              <w:ind w:leftChars="0" w:left="0" w:rightChars="0" w:right="0" w:firstLineChars="0" w:firstLine="0"/>
              <w:spacing w:line="240" w:lineRule="atLeast"/>
            </w:pPr>
            <w:r>
              <w:t>203</w:t>
            </w:r>
          </w:p>
        </w:tc>
        <w:tc>
          <w:tcPr>
            <w:tcW w:w="447" w:type="pct"/>
            <w:vAlign w:val="center"/>
          </w:tcPr>
          <w:p w:rsidR="0018722C">
            <w:pPr>
              <w:pStyle w:val="affff9"/>
              <w:topLinePunct/>
              <w:ind w:leftChars="0" w:left="0" w:rightChars="0" w:right="0" w:firstLineChars="0" w:firstLine="0"/>
              <w:spacing w:line="240" w:lineRule="atLeast"/>
            </w:pPr>
            <w:r>
              <w:t>91.86</w:t>
            </w:r>
          </w:p>
        </w:tc>
        <w:tc>
          <w:tcPr>
            <w:tcW w:w="676" w:type="pct"/>
            <w:vAlign w:val="center"/>
          </w:tcPr>
          <w:p w:rsidR="0018722C">
            <w:pPr>
              <w:pStyle w:val="affff9"/>
              <w:topLinePunct/>
              <w:ind w:leftChars="0" w:left="0" w:rightChars="0" w:right="0" w:firstLineChars="0" w:firstLine="0"/>
              <w:spacing w:line="240" w:lineRule="atLeast"/>
            </w:pPr>
            <w:r>
              <w:t>204</w:t>
            </w:r>
          </w:p>
        </w:tc>
        <w:tc>
          <w:tcPr>
            <w:tcW w:w="446" w:type="pct"/>
            <w:vAlign w:val="center"/>
          </w:tcPr>
          <w:p w:rsidR="0018722C">
            <w:pPr>
              <w:pStyle w:val="affff9"/>
              <w:topLinePunct/>
              <w:ind w:leftChars="0" w:left="0" w:rightChars="0" w:right="0" w:firstLineChars="0" w:firstLine="0"/>
              <w:spacing w:line="240" w:lineRule="atLeast"/>
            </w:pPr>
            <w:r>
              <w:t>92.31</w:t>
            </w:r>
          </w:p>
        </w:tc>
        <w:tc>
          <w:tcPr>
            <w:tcW w:w="663" w:type="pct"/>
            <w:vAlign w:val="center"/>
          </w:tcPr>
          <w:p w:rsidR="0018722C">
            <w:pPr>
              <w:pStyle w:val="affff9"/>
              <w:topLinePunct/>
              <w:ind w:leftChars="0" w:left="0" w:rightChars="0" w:right="0" w:firstLineChars="0" w:firstLine="0"/>
              <w:spacing w:line="240" w:lineRule="atLeast"/>
            </w:pPr>
            <w:r>
              <w:t>98</w:t>
            </w:r>
          </w:p>
        </w:tc>
        <w:tc>
          <w:tcPr>
            <w:tcW w:w="446" w:type="pct"/>
            <w:vAlign w:val="center"/>
          </w:tcPr>
          <w:p w:rsidR="0018722C">
            <w:pPr>
              <w:pStyle w:val="affff9"/>
              <w:topLinePunct/>
              <w:ind w:leftChars="0" w:left="0" w:rightChars="0" w:right="0" w:firstLineChars="0" w:firstLine="0"/>
              <w:spacing w:line="240" w:lineRule="atLeast"/>
            </w:pPr>
            <w:r>
              <w:t>44.34</w:t>
            </w:r>
          </w:p>
        </w:tc>
        <w:tc>
          <w:tcPr>
            <w:tcW w:w="564" w:type="pct"/>
            <w:vAlign w:val="center"/>
          </w:tcPr>
          <w:p w:rsidR="0018722C">
            <w:pPr>
              <w:pStyle w:val="affff9"/>
              <w:topLinePunct/>
              <w:ind w:leftChars="0" w:left="0" w:rightChars="0" w:right="0" w:firstLineChars="0" w:firstLine="0"/>
              <w:spacing w:line="240" w:lineRule="atLeast"/>
            </w:pPr>
            <w:r>
              <w:t>38</w:t>
            </w:r>
          </w:p>
        </w:tc>
        <w:tc>
          <w:tcPr>
            <w:tcW w:w="524" w:type="pct"/>
            <w:vAlign w:val="center"/>
          </w:tcPr>
          <w:p w:rsidR="0018722C">
            <w:pPr>
              <w:pStyle w:val="affff9"/>
              <w:topLinePunct/>
              <w:ind w:leftChars="0" w:left="0" w:rightChars="0" w:right="0" w:firstLineChars="0" w:firstLine="0"/>
              <w:spacing w:line="240" w:lineRule="atLeast"/>
            </w:pPr>
            <w:r>
              <w:t>17.19</w:t>
            </w:r>
          </w:p>
        </w:tc>
      </w:tr>
      <w:tr>
        <w:tc>
          <w:tcPr>
            <w:tcW w:w="624" w:type="pct"/>
            <w:vAlign w:val="center"/>
          </w:tcPr>
          <w:p w:rsidR="0018722C">
            <w:pPr>
              <w:pStyle w:val="ac"/>
              <w:topLinePunct/>
              <w:ind w:leftChars="0" w:left="0" w:rightChars="0" w:right="0" w:firstLineChars="0" w:firstLine="0"/>
              <w:spacing w:line="240" w:lineRule="atLeast"/>
            </w:pPr>
          </w:p>
        </w:tc>
        <w:tc>
          <w:tcPr>
            <w:tcW w:w="1057" w:type="pct"/>
            <w:gridSpan w:val="2"/>
            <w:vAlign w:val="center"/>
          </w:tcPr>
          <w:p w:rsidR="0018722C">
            <w:pPr>
              <w:pStyle w:val="a5"/>
              <w:topLinePunct/>
              <w:ind w:leftChars="0" w:left="0" w:rightChars="0" w:right="0" w:firstLineChars="0" w:firstLine="0"/>
              <w:spacing w:line="240" w:lineRule="atLeast"/>
            </w:pPr>
            <w:r>
              <w:t>果棉套种</w:t>
            </w:r>
          </w:p>
        </w:tc>
        <w:tc>
          <w:tcPr>
            <w:tcW w:w="1122" w:type="pct"/>
            <w:gridSpan w:val="2"/>
            <w:vAlign w:val="center"/>
          </w:tcPr>
          <w:p w:rsidR="0018722C">
            <w:pPr>
              <w:pStyle w:val="a5"/>
              <w:topLinePunct/>
              <w:ind w:leftChars="0" w:left="0" w:rightChars="0" w:right="0" w:firstLineChars="0" w:firstLine="0"/>
              <w:spacing w:line="240" w:lineRule="atLeast"/>
            </w:pPr>
            <w:r>
              <w:t>果粮套种</w:t>
            </w:r>
          </w:p>
        </w:tc>
        <w:tc>
          <w:tcPr>
            <w:tcW w:w="1108" w:type="pct"/>
            <w:gridSpan w:val="2"/>
            <w:vAlign w:val="center"/>
          </w:tcPr>
          <w:p w:rsidR="0018722C">
            <w:pPr>
              <w:pStyle w:val="a5"/>
              <w:topLinePunct/>
              <w:ind w:leftChars="0" w:left="0" w:rightChars="0" w:right="0" w:firstLineChars="0" w:firstLine="0"/>
              <w:spacing w:line="240" w:lineRule="atLeast"/>
            </w:pPr>
            <w:r>
              <w:t>设施农业</w:t>
            </w:r>
          </w:p>
        </w:tc>
        <w:tc>
          <w:tcPr>
            <w:tcW w:w="1089" w:type="pct"/>
            <w:gridSpan w:val="2"/>
            <w:vAlign w:val="center"/>
          </w:tcPr>
          <w:p w:rsidR="0018722C">
            <w:pPr>
              <w:pStyle w:val="ad"/>
              <w:topLinePunct/>
              <w:ind w:leftChars="0" w:left="0" w:rightChars="0" w:right="0" w:firstLineChars="0" w:firstLine="0"/>
              <w:spacing w:line="240" w:lineRule="atLeast"/>
            </w:pPr>
            <w:r>
              <w:t>其它作物</w:t>
            </w:r>
          </w:p>
        </w:tc>
      </w:tr>
      <w:tr>
        <w:tc>
          <w:tcPr>
            <w:tcW w:w="624" w:type="pct"/>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t>样本量</w:t>
            </w:r>
          </w:p>
          <w:p w:rsidR="0018722C">
            <w:pPr>
              <w:pStyle w:val="a5"/>
              <w:topLinePunct/>
              <w:ind w:leftChars="0" w:left="0" w:rightChars="0" w:right="0" w:firstLineChars="0" w:firstLine="0"/>
              <w:spacing w:line="240" w:lineRule="atLeast"/>
            </w:pPr>
            <w:r>
              <w:t>（</w:t>
            </w:r>
            <w:r>
              <w:t xml:space="preserve">户</w:t>
            </w:r>
            <w:r>
              <w:t>）</w:t>
            </w:r>
          </w:p>
        </w:tc>
        <w:tc>
          <w:tcPr>
            <w:tcW w:w="447"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676" w:type="pct"/>
            <w:vAlign w:val="center"/>
          </w:tcPr>
          <w:p w:rsidR="0018722C">
            <w:pPr>
              <w:pStyle w:val="a5"/>
              <w:topLinePunct/>
              <w:ind w:leftChars="0" w:left="0" w:rightChars="0" w:right="0" w:firstLineChars="0" w:firstLine="0"/>
              <w:spacing w:line="240" w:lineRule="atLeast"/>
            </w:pPr>
            <w:r>
              <w:t>样本量</w:t>
            </w:r>
          </w:p>
          <w:p w:rsidR="0018722C">
            <w:pPr>
              <w:pStyle w:val="a5"/>
              <w:topLinePunct/>
              <w:ind w:leftChars="0" w:left="0" w:rightChars="0" w:right="0" w:firstLineChars="0" w:firstLine="0"/>
              <w:spacing w:line="240" w:lineRule="atLeast"/>
            </w:pPr>
            <w:r>
              <w:t>（</w:t>
            </w:r>
            <w:r>
              <w:t xml:space="preserve">户</w:t>
            </w:r>
            <w:r>
              <w:t>）</w:t>
            </w:r>
          </w:p>
        </w:tc>
        <w:tc>
          <w:tcPr>
            <w:tcW w:w="446"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663" w:type="pct"/>
            <w:vAlign w:val="center"/>
          </w:tcPr>
          <w:p w:rsidR="0018722C">
            <w:pPr>
              <w:pStyle w:val="a5"/>
              <w:topLinePunct/>
              <w:ind w:leftChars="0" w:left="0" w:rightChars="0" w:right="0" w:firstLineChars="0" w:firstLine="0"/>
              <w:spacing w:line="240" w:lineRule="atLeast"/>
            </w:pPr>
            <w:r>
              <w:t>样本量</w:t>
            </w:r>
          </w:p>
          <w:p w:rsidR="0018722C">
            <w:pPr>
              <w:pStyle w:val="a5"/>
              <w:topLinePunct/>
              <w:ind w:leftChars="0" w:left="0" w:rightChars="0" w:right="0" w:firstLineChars="0" w:firstLine="0"/>
              <w:spacing w:line="240" w:lineRule="atLeast"/>
            </w:pPr>
            <w:r>
              <w:t>（</w:t>
            </w:r>
            <w:r>
              <w:t xml:space="preserve">户</w:t>
            </w:r>
            <w:r>
              <w:t>）</w:t>
            </w:r>
          </w:p>
        </w:tc>
        <w:tc>
          <w:tcPr>
            <w:tcW w:w="446" w:type="pct"/>
            <w:vAlign w:val="center"/>
          </w:tcPr>
          <w:p w:rsidR="0018722C">
            <w:pPr>
              <w:pStyle w:val="a5"/>
              <w:topLinePunct/>
              <w:ind w:leftChars="0" w:left="0" w:rightChars="0" w:right="0" w:firstLineChars="0" w:firstLine="0"/>
              <w:spacing w:line="240" w:lineRule="atLeast"/>
            </w:pPr>
            <w:r>
              <w:t>占比</w:t>
            </w:r>
          </w:p>
          <w:p w:rsidR="0018722C">
            <w:pPr>
              <w:pStyle w:val="a5"/>
              <w:topLinePunct/>
              <w:ind w:leftChars="0" w:left="0" w:rightChars="0" w:right="0" w:firstLineChars="0" w:firstLine="0"/>
              <w:spacing w:line="240" w:lineRule="atLeast"/>
            </w:pPr>
            <w:r>
              <w:t>（</w:t>
            </w:r>
            <w:r>
              <w:t>%</w:t>
            </w:r>
            <w:r>
              <w:t>）</w:t>
            </w:r>
          </w:p>
        </w:tc>
        <w:tc>
          <w:tcPr>
            <w:tcW w:w="564" w:type="pct"/>
            <w:vAlign w:val="center"/>
          </w:tcPr>
          <w:p w:rsidR="0018722C">
            <w:pPr>
              <w:pStyle w:val="a5"/>
              <w:topLinePunct/>
              <w:ind w:leftChars="0" w:left="0" w:rightChars="0" w:right="0" w:firstLineChars="0" w:firstLine="0"/>
              <w:spacing w:line="240" w:lineRule="atLeast"/>
            </w:pPr>
            <w:r>
              <w:t>样本量</w:t>
            </w:r>
          </w:p>
          <w:p w:rsidR="0018722C">
            <w:pPr>
              <w:pStyle w:val="a5"/>
              <w:topLinePunct/>
              <w:ind w:leftChars="0" w:left="0" w:rightChars="0" w:right="0" w:firstLineChars="0" w:firstLine="0"/>
              <w:spacing w:line="240" w:lineRule="atLeast"/>
            </w:pPr>
            <w:r>
              <w:t>（</w:t>
            </w:r>
            <w:r>
              <w:t xml:space="preserve">户</w:t>
            </w:r>
            <w:r>
              <w:t>）</w:t>
            </w:r>
          </w:p>
        </w:tc>
        <w:tc>
          <w:tcPr>
            <w:tcW w:w="524" w:type="pct"/>
            <w:vAlign w:val="center"/>
          </w:tcPr>
          <w:p w:rsidR="0018722C">
            <w:pPr>
              <w:pStyle w:val="a5"/>
              <w:topLinePunct/>
              <w:ind w:leftChars="0" w:left="0" w:rightChars="0" w:right="0" w:firstLineChars="0" w:firstLine="0"/>
              <w:spacing w:line="240" w:lineRule="atLeast"/>
            </w:pPr>
            <w:r>
              <w:t>占比</w:t>
            </w:r>
          </w:p>
          <w:p w:rsidR="0018722C">
            <w:pPr>
              <w:pStyle w:val="ad"/>
              <w:topLinePunct/>
              <w:ind w:leftChars="0" w:left="0" w:rightChars="0" w:right="0" w:firstLineChars="0" w:firstLine="0"/>
              <w:spacing w:line="240" w:lineRule="atLeast"/>
            </w:pPr>
            <w:r>
              <w:t>（</w:t>
            </w:r>
            <w:r>
              <w:t>%</w:t>
            </w:r>
            <w:r>
              <w:t>）</w:t>
            </w:r>
          </w:p>
        </w:tc>
      </w:tr>
      <w:tr>
        <w:tc>
          <w:tcPr>
            <w:tcW w:w="624" w:type="pct"/>
            <w:vAlign w:val="center"/>
          </w:tcPr>
          <w:p w:rsidR="0018722C">
            <w:pPr>
              <w:pStyle w:val="ac"/>
              <w:topLinePunct/>
              <w:ind w:leftChars="0" w:left="0" w:rightChars="0" w:right="0" w:firstLineChars="0" w:firstLine="0"/>
              <w:spacing w:line="240" w:lineRule="atLeast"/>
            </w:pPr>
            <w:r>
              <w:t>合计</w:t>
            </w:r>
          </w:p>
        </w:tc>
        <w:tc>
          <w:tcPr>
            <w:tcW w:w="610" w:type="pct"/>
            <w:vAlign w:val="center"/>
          </w:tcPr>
          <w:p w:rsidR="0018722C">
            <w:pPr>
              <w:pStyle w:val="affff9"/>
              <w:topLinePunct/>
              <w:ind w:leftChars="0" w:left="0" w:rightChars="0" w:right="0" w:firstLineChars="0" w:firstLine="0"/>
              <w:spacing w:line="240" w:lineRule="atLeast"/>
            </w:pPr>
            <w:r>
              <w:t>267</w:t>
            </w:r>
          </w:p>
        </w:tc>
        <w:tc>
          <w:tcPr>
            <w:tcW w:w="447" w:type="pct"/>
            <w:vAlign w:val="center"/>
          </w:tcPr>
          <w:p w:rsidR="0018722C">
            <w:pPr>
              <w:pStyle w:val="affff9"/>
              <w:topLinePunct/>
              <w:ind w:leftChars="0" w:left="0" w:rightChars="0" w:right="0" w:firstLineChars="0" w:firstLine="0"/>
              <w:spacing w:line="240" w:lineRule="atLeast"/>
            </w:pPr>
            <w:r>
              <w:t>42.45</w:t>
            </w:r>
          </w:p>
        </w:tc>
        <w:tc>
          <w:tcPr>
            <w:tcW w:w="676" w:type="pct"/>
            <w:vAlign w:val="center"/>
          </w:tcPr>
          <w:p w:rsidR="0018722C">
            <w:pPr>
              <w:pStyle w:val="affff9"/>
              <w:topLinePunct/>
              <w:ind w:leftChars="0" w:left="0" w:rightChars="0" w:right="0" w:firstLineChars="0" w:firstLine="0"/>
              <w:spacing w:line="240" w:lineRule="atLeast"/>
            </w:pPr>
            <w:r>
              <w:t>167</w:t>
            </w:r>
          </w:p>
        </w:tc>
        <w:tc>
          <w:tcPr>
            <w:tcW w:w="446" w:type="pct"/>
            <w:vAlign w:val="center"/>
          </w:tcPr>
          <w:p w:rsidR="0018722C">
            <w:pPr>
              <w:pStyle w:val="affff9"/>
              <w:topLinePunct/>
              <w:ind w:leftChars="0" w:left="0" w:rightChars="0" w:right="0" w:firstLineChars="0" w:firstLine="0"/>
              <w:spacing w:line="240" w:lineRule="atLeast"/>
            </w:pPr>
            <w:r>
              <w:t>26.55</w:t>
            </w:r>
          </w:p>
        </w:tc>
        <w:tc>
          <w:tcPr>
            <w:tcW w:w="663" w:type="pct"/>
            <w:vAlign w:val="center"/>
          </w:tcPr>
          <w:p w:rsidR="0018722C">
            <w:pPr>
              <w:pStyle w:val="affff9"/>
              <w:topLinePunct/>
              <w:ind w:leftChars="0" w:left="0" w:rightChars="0" w:right="0" w:firstLineChars="0" w:firstLine="0"/>
              <w:spacing w:line="240" w:lineRule="atLeast"/>
            </w:pPr>
            <w:r>
              <w:t>11</w:t>
            </w:r>
          </w:p>
        </w:tc>
        <w:tc>
          <w:tcPr>
            <w:tcW w:w="446" w:type="pct"/>
            <w:vAlign w:val="center"/>
          </w:tcPr>
          <w:p w:rsidR="0018722C">
            <w:pPr>
              <w:pStyle w:val="affff9"/>
              <w:topLinePunct/>
              <w:ind w:leftChars="0" w:left="0" w:rightChars="0" w:right="0" w:firstLineChars="0" w:firstLine="0"/>
              <w:spacing w:line="240" w:lineRule="atLeast"/>
            </w:pPr>
            <w:r>
              <w:t>1.75</w:t>
            </w:r>
          </w:p>
        </w:tc>
        <w:tc>
          <w:tcPr>
            <w:tcW w:w="564" w:type="pct"/>
            <w:vAlign w:val="center"/>
          </w:tcPr>
          <w:p w:rsidR="0018722C">
            <w:pPr>
              <w:pStyle w:val="affff9"/>
              <w:topLinePunct/>
              <w:ind w:leftChars="0" w:left="0" w:rightChars="0" w:right="0" w:firstLineChars="0" w:firstLine="0"/>
              <w:spacing w:line="240" w:lineRule="atLeast"/>
            </w:pPr>
            <w:r>
              <w:t>39</w:t>
            </w:r>
          </w:p>
        </w:tc>
        <w:tc>
          <w:tcPr>
            <w:tcW w:w="524" w:type="pct"/>
            <w:vAlign w:val="center"/>
          </w:tcPr>
          <w:p w:rsidR="0018722C">
            <w:pPr>
              <w:pStyle w:val="affff9"/>
              <w:topLinePunct/>
              <w:ind w:leftChars="0" w:left="0" w:rightChars="0" w:right="0" w:firstLineChars="0" w:firstLine="0"/>
              <w:spacing w:line="240" w:lineRule="atLeast"/>
            </w:pPr>
            <w:r>
              <w:t>6.20</w:t>
            </w:r>
          </w:p>
        </w:tc>
      </w:tr>
      <w:tr>
        <w:tc>
          <w:tcPr>
            <w:tcW w:w="624" w:type="pct"/>
            <w:vAlign w:val="center"/>
          </w:tcPr>
          <w:p w:rsidR="0018722C">
            <w:pPr>
              <w:pStyle w:val="ac"/>
              <w:topLinePunct/>
              <w:ind w:leftChars="0" w:left="0" w:rightChars="0" w:right="0" w:firstLineChars="0" w:firstLine="0"/>
              <w:spacing w:line="240" w:lineRule="atLeast"/>
            </w:pPr>
            <w:r>
              <w:t>沙雅县</w:t>
            </w:r>
          </w:p>
        </w:tc>
        <w:tc>
          <w:tcPr>
            <w:tcW w:w="610" w:type="pct"/>
            <w:vAlign w:val="center"/>
          </w:tcPr>
          <w:p w:rsidR="0018722C">
            <w:pPr>
              <w:pStyle w:val="affff9"/>
              <w:topLinePunct/>
              <w:ind w:leftChars="0" w:left="0" w:rightChars="0" w:right="0" w:firstLineChars="0" w:firstLine="0"/>
              <w:spacing w:line="240" w:lineRule="atLeast"/>
            </w:pPr>
            <w:r>
              <w:t>78</w:t>
            </w:r>
          </w:p>
        </w:tc>
        <w:tc>
          <w:tcPr>
            <w:tcW w:w="447" w:type="pct"/>
            <w:vAlign w:val="center"/>
          </w:tcPr>
          <w:p w:rsidR="0018722C">
            <w:pPr>
              <w:pStyle w:val="affff9"/>
              <w:topLinePunct/>
              <w:ind w:leftChars="0" w:left="0" w:rightChars="0" w:right="0" w:firstLineChars="0" w:firstLine="0"/>
              <w:spacing w:line="240" w:lineRule="atLeast"/>
            </w:pPr>
            <w:r>
              <w:t>40.21</w:t>
            </w:r>
          </w:p>
        </w:tc>
        <w:tc>
          <w:tcPr>
            <w:tcW w:w="676" w:type="pct"/>
            <w:vAlign w:val="center"/>
          </w:tcPr>
          <w:p w:rsidR="0018722C">
            <w:pPr>
              <w:pStyle w:val="affff9"/>
              <w:topLinePunct/>
              <w:ind w:leftChars="0" w:left="0" w:rightChars="0" w:right="0" w:firstLineChars="0" w:firstLine="0"/>
              <w:spacing w:line="240" w:lineRule="atLeast"/>
            </w:pPr>
            <w:r>
              <w:t>43</w:t>
            </w:r>
          </w:p>
        </w:tc>
        <w:tc>
          <w:tcPr>
            <w:tcW w:w="446" w:type="pct"/>
            <w:vAlign w:val="center"/>
          </w:tcPr>
          <w:p w:rsidR="0018722C">
            <w:pPr>
              <w:pStyle w:val="affff9"/>
              <w:topLinePunct/>
              <w:ind w:leftChars="0" w:left="0" w:rightChars="0" w:right="0" w:firstLineChars="0" w:firstLine="0"/>
              <w:spacing w:line="240" w:lineRule="atLeast"/>
            </w:pPr>
            <w:r>
              <w:t>22.16</w:t>
            </w:r>
          </w:p>
        </w:tc>
        <w:tc>
          <w:tcPr>
            <w:tcW w:w="663" w:type="pct"/>
            <w:vAlign w:val="center"/>
          </w:tcPr>
          <w:p w:rsidR="0018722C">
            <w:pPr>
              <w:pStyle w:val="affff9"/>
              <w:topLinePunct/>
              <w:ind w:leftChars="0" w:left="0" w:rightChars="0" w:right="0" w:firstLineChars="0" w:firstLine="0"/>
              <w:spacing w:line="240" w:lineRule="atLeast"/>
            </w:pPr>
            <w:r>
              <w:t>0</w:t>
            </w:r>
          </w:p>
        </w:tc>
        <w:tc>
          <w:tcPr>
            <w:tcW w:w="446" w:type="pct"/>
            <w:vAlign w:val="center"/>
          </w:tcPr>
          <w:p w:rsidR="0018722C">
            <w:pPr>
              <w:pStyle w:val="affff9"/>
              <w:topLinePunct/>
              <w:ind w:leftChars="0" w:left="0" w:rightChars="0" w:right="0" w:firstLineChars="0" w:firstLine="0"/>
              <w:spacing w:line="240" w:lineRule="atLeast"/>
            </w:pPr>
            <w:r>
              <w:t>0.00</w:t>
            </w:r>
          </w:p>
        </w:tc>
        <w:tc>
          <w:tcPr>
            <w:tcW w:w="564" w:type="pct"/>
            <w:vAlign w:val="center"/>
          </w:tcPr>
          <w:p w:rsidR="0018722C">
            <w:pPr>
              <w:pStyle w:val="affff9"/>
              <w:topLinePunct/>
              <w:ind w:leftChars="0" w:left="0" w:rightChars="0" w:right="0" w:firstLineChars="0" w:firstLine="0"/>
              <w:spacing w:line="240" w:lineRule="atLeast"/>
            </w:pPr>
            <w:r>
              <w:t>3</w:t>
            </w:r>
          </w:p>
        </w:tc>
        <w:tc>
          <w:tcPr>
            <w:tcW w:w="524" w:type="pct"/>
            <w:vAlign w:val="center"/>
          </w:tcPr>
          <w:p w:rsidR="0018722C">
            <w:pPr>
              <w:pStyle w:val="affff9"/>
              <w:topLinePunct/>
              <w:ind w:leftChars="0" w:left="0" w:rightChars="0" w:right="0" w:firstLineChars="0" w:firstLine="0"/>
              <w:spacing w:line="240" w:lineRule="atLeast"/>
            </w:pPr>
            <w:r>
              <w:t>1.55</w:t>
            </w:r>
          </w:p>
        </w:tc>
      </w:tr>
      <w:tr>
        <w:tc>
          <w:tcPr>
            <w:tcW w:w="624" w:type="pct"/>
            <w:vAlign w:val="center"/>
          </w:tcPr>
          <w:p w:rsidR="0018722C">
            <w:pPr>
              <w:pStyle w:val="ac"/>
              <w:topLinePunct/>
              <w:ind w:leftChars="0" w:left="0" w:rightChars="0" w:right="0" w:firstLineChars="0" w:firstLine="0"/>
              <w:spacing w:line="240" w:lineRule="atLeast"/>
            </w:pPr>
            <w:r>
              <w:t>阿瓦提县</w:t>
            </w:r>
          </w:p>
        </w:tc>
        <w:tc>
          <w:tcPr>
            <w:tcW w:w="610" w:type="pct"/>
            <w:vAlign w:val="center"/>
          </w:tcPr>
          <w:p w:rsidR="0018722C">
            <w:pPr>
              <w:pStyle w:val="affff9"/>
              <w:topLinePunct/>
              <w:ind w:leftChars="0" w:left="0" w:rightChars="0" w:right="0" w:firstLineChars="0" w:firstLine="0"/>
              <w:spacing w:line="240" w:lineRule="atLeast"/>
            </w:pPr>
            <w:r>
              <w:t>100</w:t>
            </w:r>
          </w:p>
        </w:tc>
        <w:tc>
          <w:tcPr>
            <w:tcW w:w="447" w:type="pct"/>
            <w:vAlign w:val="center"/>
          </w:tcPr>
          <w:p w:rsidR="0018722C">
            <w:pPr>
              <w:pStyle w:val="affff9"/>
              <w:topLinePunct/>
              <w:ind w:leftChars="0" w:left="0" w:rightChars="0" w:right="0" w:firstLineChars="0" w:firstLine="0"/>
              <w:spacing w:line="240" w:lineRule="atLeast"/>
            </w:pPr>
            <w:r>
              <w:t>46.73</w:t>
            </w:r>
          </w:p>
        </w:tc>
        <w:tc>
          <w:tcPr>
            <w:tcW w:w="676" w:type="pct"/>
            <w:vAlign w:val="center"/>
          </w:tcPr>
          <w:p w:rsidR="0018722C">
            <w:pPr>
              <w:pStyle w:val="affff9"/>
              <w:topLinePunct/>
              <w:ind w:leftChars="0" w:left="0" w:rightChars="0" w:right="0" w:firstLineChars="0" w:firstLine="0"/>
              <w:spacing w:line="240" w:lineRule="atLeast"/>
            </w:pPr>
            <w:r>
              <w:t>60</w:t>
            </w:r>
          </w:p>
        </w:tc>
        <w:tc>
          <w:tcPr>
            <w:tcW w:w="446" w:type="pct"/>
            <w:vAlign w:val="center"/>
          </w:tcPr>
          <w:p w:rsidR="0018722C">
            <w:pPr>
              <w:pStyle w:val="affff9"/>
              <w:topLinePunct/>
              <w:ind w:leftChars="0" w:left="0" w:rightChars="0" w:right="0" w:firstLineChars="0" w:firstLine="0"/>
              <w:spacing w:line="240" w:lineRule="atLeast"/>
            </w:pPr>
            <w:r>
              <w:t>28.04</w:t>
            </w:r>
          </w:p>
        </w:tc>
        <w:tc>
          <w:tcPr>
            <w:tcW w:w="663" w:type="pct"/>
            <w:vAlign w:val="center"/>
          </w:tcPr>
          <w:p w:rsidR="0018722C">
            <w:pPr>
              <w:pStyle w:val="affff9"/>
              <w:topLinePunct/>
              <w:ind w:leftChars="0" w:left="0" w:rightChars="0" w:right="0" w:firstLineChars="0" w:firstLine="0"/>
              <w:spacing w:line="240" w:lineRule="atLeast"/>
            </w:pPr>
            <w:r>
              <w:t>0</w:t>
            </w:r>
          </w:p>
        </w:tc>
        <w:tc>
          <w:tcPr>
            <w:tcW w:w="446" w:type="pct"/>
            <w:vAlign w:val="center"/>
          </w:tcPr>
          <w:p w:rsidR="0018722C">
            <w:pPr>
              <w:pStyle w:val="affff9"/>
              <w:topLinePunct/>
              <w:ind w:leftChars="0" w:left="0" w:rightChars="0" w:right="0" w:firstLineChars="0" w:firstLine="0"/>
              <w:spacing w:line="240" w:lineRule="atLeast"/>
            </w:pPr>
            <w:r>
              <w:t>0.00</w:t>
            </w:r>
          </w:p>
        </w:tc>
        <w:tc>
          <w:tcPr>
            <w:tcW w:w="564" w:type="pct"/>
            <w:vAlign w:val="center"/>
          </w:tcPr>
          <w:p w:rsidR="0018722C">
            <w:pPr>
              <w:pStyle w:val="affff9"/>
              <w:topLinePunct/>
              <w:ind w:leftChars="0" w:left="0" w:rightChars="0" w:right="0" w:firstLineChars="0" w:firstLine="0"/>
              <w:spacing w:line="240" w:lineRule="atLeast"/>
            </w:pPr>
            <w:r>
              <w:t>1</w:t>
            </w:r>
          </w:p>
        </w:tc>
        <w:tc>
          <w:tcPr>
            <w:tcW w:w="524" w:type="pct"/>
            <w:vAlign w:val="center"/>
          </w:tcPr>
          <w:p w:rsidR="0018722C">
            <w:pPr>
              <w:pStyle w:val="affff9"/>
              <w:topLinePunct/>
              <w:ind w:leftChars="0" w:left="0" w:rightChars="0" w:right="0" w:firstLineChars="0" w:firstLine="0"/>
              <w:spacing w:line="240" w:lineRule="atLeast"/>
            </w:pPr>
            <w:r>
              <w:t>0.47</w:t>
            </w:r>
          </w:p>
        </w:tc>
      </w:tr>
      <w:tr>
        <w:tc>
          <w:tcPr>
            <w:tcW w:w="624" w:type="pct"/>
            <w:vAlign w:val="center"/>
            <w:tcBorders>
              <w:top w:val="single" w:sz="4" w:space="0" w:color="auto"/>
            </w:tcBorders>
          </w:tcPr>
          <w:p w:rsidR="0018722C">
            <w:pPr>
              <w:pStyle w:val="ac"/>
              <w:topLinePunct/>
              <w:ind w:leftChars="0" w:left="0" w:rightChars="0" w:right="0" w:firstLineChars="0" w:firstLine="0"/>
              <w:spacing w:line="240" w:lineRule="atLeast"/>
            </w:pPr>
            <w:r>
              <w:t>莎车县</w:t>
            </w:r>
          </w:p>
        </w:tc>
        <w:tc>
          <w:tcPr>
            <w:tcW w:w="610" w:type="pct"/>
            <w:vAlign w:val="center"/>
            <w:tcBorders>
              <w:top w:val="single" w:sz="4" w:space="0" w:color="auto"/>
            </w:tcBorders>
          </w:tcPr>
          <w:p w:rsidR="0018722C">
            <w:pPr>
              <w:pStyle w:val="affff9"/>
              <w:topLinePunct/>
              <w:ind w:leftChars="0" w:left="0" w:rightChars="0" w:right="0" w:firstLineChars="0" w:firstLine="0"/>
              <w:spacing w:line="240" w:lineRule="atLeast"/>
            </w:pPr>
            <w:r>
              <w:t>89</w:t>
            </w:r>
          </w:p>
        </w:tc>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t>40.27</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64</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t>28.96</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t>4.98</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t>15.84</w:t>
            </w:r>
          </w:p>
        </w:tc>
      </w:tr>
    </w:tbl>
    <w:p w:rsidR="0018722C">
      <w:pPr>
        <w:pStyle w:val="aff3"/>
        <w:topLinePunct/>
      </w:pPr>
      <w:r>
        <w:rPr>
          <w:rFonts w:cstheme="minorBidi" w:hAnsiTheme="minorHAnsi" w:eastAsiaTheme="minorHAnsi" w:asciiTheme="minorHAnsi"/>
        </w:rPr>
        <w:t>资料来源：南疆地区农户调查数据整理所得</w:t>
      </w:r>
    </w:p>
    <w:p w:rsidR="0018722C">
      <w:pPr>
        <w:topLinePunct/>
      </w:pPr>
      <w:r>
        <w:rPr>
          <w:rFonts w:ascii="楷体" w:eastAsia="楷体" w:hint="eastAsia"/>
        </w:rPr>
        <w:t>（</w:t>
      </w:r>
      <w:r>
        <w:rPr>
          <w:rFonts w:ascii="Times New Roman" w:eastAsia="Times New Roman"/>
        </w:rPr>
        <w:t>2</w:t>
      </w:r>
      <w:r>
        <w:rPr>
          <w:rFonts w:ascii="楷体" w:eastAsia="楷体" w:hint="eastAsia"/>
        </w:rPr>
        <w:t>）</w:t>
      </w:r>
      <w:r>
        <w:rPr>
          <w:rFonts w:ascii="楷体" w:eastAsia="楷体" w:hint="eastAsia"/>
        </w:rPr>
        <w:t>化肥价格</w:t>
      </w:r>
    </w:p>
    <w:p w:rsidR="0018722C">
      <w:pPr>
        <w:topLinePunct/>
      </w:pPr>
      <w:r>
        <w:t>被调查农户认为</w:t>
      </w:r>
      <w:r>
        <w:t>近年</w:t>
      </w:r>
      <w:r>
        <w:t>来化肥价格涨幅较快，且化肥的投入量逐年增多。其中尿素的</w:t>
      </w:r>
      <w:r>
        <w:t>平均售价在</w:t>
      </w:r>
      <w:r>
        <w:rPr>
          <w:rFonts w:ascii="Times New Roman" w:eastAsia="Times New Roman"/>
        </w:rPr>
        <w:t>90</w:t>
      </w:r>
      <w:r>
        <w:t>～</w:t>
      </w:r>
      <w:r>
        <w:rPr>
          <w:rFonts w:ascii="Times New Roman" w:eastAsia="Times New Roman"/>
        </w:rPr>
        <w:t>115</w:t>
      </w:r>
      <w:r>
        <w:t>元</w:t>
      </w:r>
      <w:r>
        <w:rPr>
          <w:rFonts w:ascii="Times New Roman" w:eastAsia="Times New Roman"/>
        </w:rPr>
        <w:t>/</w:t>
      </w:r>
      <w:r>
        <w:t>袋、二胺</w:t>
      </w:r>
      <w:r>
        <w:rPr>
          <w:rFonts w:ascii="Times New Roman" w:eastAsia="Times New Roman"/>
        </w:rPr>
        <w:t>185</w:t>
      </w:r>
      <w:r>
        <w:t>～</w:t>
      </w:r>
      <w:r>
        <w:rPr>
          <w:rFonts w:ascii="Times New Roman" w:eastAsia="Times New Roman"/>
        </w:rPr>
        <w:t>230</w:t>
      </w:r>
      <w:r>
        <w:t>元</w:t>
      </w:r>
      <w:r>
        <w:rPr>
          <w:rFonts w:ascii="Times New Roman" w:eastAsia="Times New Roman"/>
        </w:rPr>
        <w:t>/</w:t>
      </w:r>
      <w:r>
        <w:t>袋、钾肥</w:t>
      </w:r>
      <w:r>
        <w:rPr>
          <w:rFonts w:ascii="Times New Roman" w:eastAsia="Times New Roman"/>
        </w:rPr>
        <w:t>75</w:t>
      </w:r>
      <w:r>
        <w:t>～</w:t>
      </w:r>
      <w:r>
        <w:rPr>
          <w:rFonts w:ascii="Times New Roman" w:eastAsia="Times New Roman"/>
        </w:rPr>
        <w:t>90</w:t>
      </w:r>
      <w:r>
        <w:t>元</w:t>
      </w:r>
      <w:r>
        <w:rPr>
          <w:rFonts w:ascii="Times New Roman" w:eastAsia="Times New Roman"/>
        </w:rPr>
        <w:t>/</w:t>
      </w:r>
      <w:r>
        <w:t>袋、复合肥</w:t>
      </w:r>
      <w:r>
        <w:rPr>
          <w:rFonts w:ascii="Times New Roman" w:eastAsia="Times New Roman"/>
        </w:rPr>
        <w:t>250</w:t>
      </w:r>
      <w:r>
        <w:t>～</w:t>
      </w:r>
      <w:r>
        <w:rPr>
          <w:rFonts w:ascii="Times New Roman" w:eastAsia="Times New Roman"/>
        </w:rPr>
        <w:t>270</w:t>
      </w:r>
      <w:r>
        <w:t>元</w:t>
      </w:r>
      <w:r>
        <w:rPr>
          <w:rFonts w:ascii="Times New Roman" w:eastAsia="Times New Roman"/>
        </w:rPr>
        <w:t>/</w:t>
      </w:r>
      <w:r>
        <w:t>袋、有机肥</w:t>
      </w:r>
      <w:r>
        <w:rPr>
          <w:rFonts w:ascii="Times New Roman" w:eastAsia="Times New Roman"/>
        </w:rPr>
        <w:t>100</w:t>
      </w:r>
      <w:r>
        <w:t>～</w:t>
      </w:r>
      <w:r>
        <w:rPr>
          <w:rFonts w:ascii="Times New Roman" w:eastAsia="Times New Roman"/>
        </w:rPr>
        <w:t>120</w:t>
      </w:r>
      <w:r>
        <w:t>元</w:t>
      </w:r>
      <w:r>
        <w:rPr>
          <w:rFonts w:ascii="Times New Roman" w:eastAsia="Times New Roman"/>
        </w:rPr>
        <w:t>/</w:t>
      </w:r>
      <w:r>
        <w:t>袋。</w:t>
      </w:r>
      <w:r>
        <w:rPr>
          <w:rFonts w:ascii="Times New Roman" w:eastAsia="Times New Roman"/>
        </w:rPr>
        <w:t>350</w:t>
      </w:r>
      <w:r>
        <w:t>户农户认为化肥价格涨幅较快，但不影响施用，占样</w:t>
      </w:r>
      <w:r>
        <w:t>本总体的</w:t>
      </w:r>
      <w:r>
        <w:rPr>
          <w:rFonts w:ascii="Times New Roman" w:eastAsia="Times New Roman"/>
        </w:rPr>
        <w:t>55</w:t>
      </w:r>
      <w:r>
        <w:rPr>
          <w:rFonts w:ascii="Times New Roman" w:eastAsia="Times New Roman"/>
        </w:rPr>
        <w:t>.</w:t>
      </w:r>
      <w:r>
        <w:rPr>
          <w:rFonts w:ascii="Times New Roman" w:eastAsia="Times New Roman"/>
        </w:rPr>
        <w:t>64%</w:t>
      </w:r>
      <w:r>
        <w:t>，其中莎车县有</w:t>
      </w:r>
      <w:r>
        <w:rPr>
          <w:rFonts w:ascii="Times New Roman" w:eastAsia="Times New Roman"/>
        </w:rPr>
        <w:t>68</w:t>
      </w:r>
      <w:r>
        <w:rPr>
          <w:rFonts w:ascii="Times New Roman" w:eastAsia="Times New Roman"/>
        </w:rPr>
        <w:t>.</w:t>
      </w:r>
      <w:r>
        <w:rPr>
          <w:rFonts w:ascii="Times New Roman" w:eastAsia="Times New Roman"/>
        </w:rPr>
        <w:t>78%</w:t>
      </w:r>
      <w:r>
        <w:t>的农户认为化肥价格涨幅较快。且有</w:t>
      </w:r>
      <w:r>
        <w:rPr>
          <w:rFonts w:ascii="Times New Roman" w:eastAsia="Times New Roman"/>
        </w:rPr>
        <w:t>410</w:t>
      </w:r>
      <w:r>
        <w:t>户农户</w:t>
      </w:r>
      <w:r>
        <w:t>化肥施用量有所增加，占</w:t>
      </w:r>
      <w:r>
        <w:rPr>
          <w:rFonts w:ascii="Times New Roman" w:eastAsia="Times New Roman"/>
        </w:rPr>
        <w:t>65</w:t>
      </w:r>
      <w:r>
        <w:rPr>
          <w:rFonts w:ascii="Times New Roman" w:eastAsia="Times New Roman"/>
        </w:rPr>
        <w:t>.</w:t>
      </w:r>
      <w:r>
        <w:rPr>
          <w:rFonts w:ascii="Times New Roman" w:eastAsia="Times New Roman"/>
        </w:rPr>
        <w:t>18</w:t>
      </w:r>
      <w:r>
        <w:rPr>
          <w:rFonts w:ascii="Times New Roman" w:eastAsia="Times New Roman"/>
        </w:rPr>
        <w:t>%</w:t>
      </w:r>
      <w:r>
        <w:t>（</w:t>
      </w:r>
      <w:r>
        <w:t>详见表</w:t>
      </w:r>
      <w:r>
        <w:rPr>
          <w:rFonts w:ascii="Times New Roman" w:eastAsia="Times New Roman"/>
        </w:rPr>
        <w:t>7</w:t>
      </w:r>
      <w:r>
        <w:rPr>
          <w:rFonts w:ascii="Times New Roman" w:eastAsia="Times New Roman"/>
        </w:rPr>
        <w:t>-</w:t>
      </w:r>
      <w:r>
        <w:rPr>
          <w:rFonts w:ascii="Times New Roman" w:eastAsia="Times New Roman"/>
        </w:rPr>
        <w:t>19</w:t>
      </w:r>
      <w:r>
        <w:t>）</w:t>
      </w:r>
      <w:r>
        <w:t>。这说明被调查农户认为化肥已经成为农业生产中不可或缺的物质资料投入，对农作物增产增收有重要的作用，所以化肥价格的涨幅影响农户施用的程度不高。</w:t>
      </w:r>
    </w:p>
    <w:p w:rsidR="0018722C">
      <w:pPr>
        <w:pStyle w:val="a8"/>
        <w:topLinePunct/>
      </w:pPr>
      <w:bookmarkStart w:name="_bookmark156" w:id="259"/>
      <w:bookmarkEnd w:id="259"/>
      <w:r/>
      <w:r>
        <w:t>表</w:t>
      </w:r>
      <w:r>
        <w:t> </w:t>
      </w:r>
      <w:r>
        <w:t>7-19</w:t>
      </w:r>
      <w:r>
        <w:t xml:space="preserve">  </w:t>
      </w:r>
      <w:r>
        <w:t>调</w:t>
      </w:r>
      <w:r>
        <w:t>查</w:t>
      </w:r>
      <w:r>
        <w:t>农</w:t>
      </w:r>
      <w:r>
        <w:t>户</w:t>
      </w:r>
      <w:r>
        <w:t>化</w:t>
      </w:r>
      <w:r>
        <w:t>肥</w:t>
      </w:r>
      <w:r>
        <w:t>价</w:t>
      </w:r>
      <w:r>
        <w:t>格与</w:t>
      </w:r>
      <w:r>
        <w:t>投</w:t>
      </w:r>
      <w:r>
        <w:t>入</w:t>
      </w:r>
      <w:r>
        <w:t>量</w:t>
      </w:r>
      <w:r>
        <w:t>变</w:t>
      </w:r>
      <w:r>
        <w:t>化</w:t>
      </w:r>
      <w:r>
        <w:t>认</w:t>
      </w:r>
      <w:r>
        <w:t>知</w:t>
      </w:r>
      <w:r>
        <w:t>程度</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01"/>
        <w:gridCol w:w="1527"/>
        <w:gridCol w:w="1304"/>
        <w:gridCol w:w="1671"/>
        <w:gridCol w:w="1461"/>
        <w:gridCol w:w="1468"/>
      </w:tblGrid>
      <w:tr>
        <w:trPr>
          <w:tblHeader/>
        </w:trPr>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1061" w:type="pct"/>
            <w:vAlign w:val="center"/>
          </w:tcPr>
          <w:p w:rsidR="0018722C">
            <w:pPr>
              <w:pStyle w:val="ac"/>
              <w:topLinePunct/>
              <w:ind w:leftChars="0" w:left="0" w:rightChars="0" w:right="0" w:firstLineChars="0" w:firstLine="0"/>
              <w:spacing w:line="240" w:lineRule="atLeast"/>
            </w:pPr>
            <w:r>
              <w:t>国家控制较好</w:t>
            </w:r>
          </w:p>
        </w:tc>
        <w:tc>
          <w:tcPr>
            <w:tcW w:w="809" w:type="pct"/>
            <w:vAlign w:val="center"/>
          </w:tcPr>
          <w:p w:rsidR="0018722C">
            <w:pPr>
              <w:pStyle w:val="affff9"/>
              <w:topLinePunct/>
              <w:ind w:leftChars="0" w:left="0" w:rightChars="0" w:right="0" w:firstLineChars="0" w:firstLine="0"/>
              <w:spacing w:line="240" w:lineRule="atLeast"/>
            </w:pPr>
            <w:r>
              <w:t>111</w:t>
            </w:r>
          </w:p>
        </w:tc>
        <w:tc>
          <w:tcPr>
            <w:tcW w:w="691" w:type="pct"/>
            <w:vAlign w:val="center"/>
          </w:tcPr>
          <w:p w:rsidR="0018722C">
            <w:pPr>
              <w:pStyle w:val="affff9"/>
              <w:topLinePunct/>
              <w:ind w:leftChars="0" w:left="0" w:rightChars="0" w:right="0" w:firstLineChars="0" w:firstLine="0"/>
              <w:spacing w:line="240" w:lineRule="atLeast"/>
            </w:pPr>
            <w:r>
              <w:t>17.65</w:t>
            </w:r>
          </w:p>
        </w:tc>
        <w:tc>
          <w:tcPr>
            <w:tcW w:w="886" w:type="pct"/>
            <w:vAlign w:val="center"/>
          </w:tcPr>
          <w:p w:rsidR="0018722C">
            <w:pPr>
              <w:pStyle w:val="a5"/>
              <w:topLinePunct/>
              <w:ind w:leftChars="0" w:left="0" w:rightChars="0" w:right="0" w:firstLineChars="0" w:firstLine="0"/>
              <w:spacing w:line="240" w:lineRule="atLeast"/>
            </w:pPr>
            <w:r>
              <w:t>没变化</w:t>
            </w:r>
          </w:p>
        </w:tc>
        <w:tc>
          <w:tcPr>
            <w:tcW w:w="774" w:type="pct"/>
            <w:vAlign w:val="center"/>
          </w:tcPr>
          <w:p w:rsidR="0018722C">
            <w:pPr>
              <w:pStyle w:val="affff9"/>
              <w:topLinePunct/>
              <w:ind w:leftChars="0" w:left="0" w:rightChars="0" w:right="0" w:firstLineChars="0" w:firstLine="0"/>
              <w:spacing w:line="240" w:lineRule="atLeast"/>
            </w:pPr>
            <w:r>
              <w:t>174</w:t>
            </w:r>
          </w:p>
        </w:tc>
        <w:tc>
          <w:tcPr>
            <w:tcW w:w="778" w:type="pct"/>
            <w:vAlign w:val="center"/>
          </w:tcPr>
          <w:p w:rsidR="0018722C">
            <w:pPr>
              <w:pStyle w:val="affff9"/>
              <w:topLinePunct/>
              <w:ind w:leftChars="0" w:left="0" w:rightChars="0" w:right="0" w:firstLineChars="0" w:firstLine="0"/>
              <w:spacing w:line="240" w:lineRule="atLeast"/>
            </w:pPr>
            <w:r>
              <w:t>27.66</w:t>
            </w:r>
          </w:p>
        </w:tc>
      </w:tr>
      <w:tr>
        <w:tc>
          <w:tcPr>
            <w:tcW w:w="1061" w:type="pct"/>
            <w:vAlign w:val="center"/>
          </w:tcPr>
          <w:p w:rsidR="0018722C">
            <w:pPr>
              <w:pStyle w:val="ac"/>
              <w:topLinePunct/>
              <w:ind w:leftChars="0" w:left="0" w:rightChars="0" w:right="0" w:firstLineChars="0" w:firstLine="0"/>
              <w:spacing w:line="240" w:lineRule="atLeast"/>
            </w:pPr>
            <w:r>
              <w:t>涨幅较快</w:t>
            </w:r>
          </w:p>
        </w:tc>
        <w:tc>
          <w:tcPr>
            <w:tcW w:w="809" w:type="pct"/>
            <w:vAlign w:val="center"/>
          </w:tcPr>
          <w:p w:rsidR="0018722C">
            <w:pPr>
              <w:pStyle w:val="affff9"/>
              <w:topLinePunct/>
              <w:ind w:leftChars="0" w:left="0" w:rightChars="0" w:right="0" w:firstLineChars="0" w:firstLine="0"/>
              <w:spacing w:line="240" w:lineRule="atLeast"/>
            </w:pPr>
            <w:r>
              <w:t>350</w:t>
            </w:r>
          </w:p>
        </w:tc>
        <w:tc>
          <w:tcPr>
            <w:tcW w:w="691" w:type="pct"/>
            <w:vAlign w:val="center"/>
          </w:tcPr>
          <w:p w:rsidR="0018722C">
            <w:pPr>
              <w:pStyle w:val="affff9"/>
              <w:topLinePunct/>
              <w:ind w:leftChars="0" w:left="0" w:rightChars="0" w:right="0" w:firstLineChars="0" w:firstLine="0"/>
              <w:spacing w:line="240" w:lineRule="atLeast"/>
            </w:pPr>
            <w:r>
              <w:t>55.64</w:t>
            </w:r>
          </w:p>
        </w:tc>
        <w:tc>
          <w:tcPr>
            <w:tcW w:w="886" w:type="pct"/>
            <w:vAlign w:val="center"/>
          </w:tcPr>
          <w:p w:rsidR="0018722C">
            <w:pPr>
              <w:pStyle w:val="a5"/>
              <w:topLinePunct/>
              <w:ind w:leftChars="0" w:left="0" w:rightChars="0" w:right="0" w:firstLineChars="0" w:firstLine="0"/>
              <w:spacing w:line="240" w:lineRule="atLeast"/>
            </w:pPr>
            <w:r>
              <w:t>有所减少</w:t>
            </w:r>
          </w:p>
        </w:tc>
        <w:tc>
          <w:tcPr>
            <w:tcW w:w="774" w:type="pct"/>
            <w:vAlign w:val="center"/>
          </w:tcPr>
          <w:p w:rsidR="0018722C">
            <w:pPr>
              <w:pStyle w:val="affff9"/>
              <w:topLinePunct/>
              <w:ind w:leftChars="0" w:left="0" w:rightChars="0" w:right="0" w:firstLineChars="0" w:firstLine="0"/>
              <w:spacing w:line="240" w:lineRule="atLeast"/>
            </w:pPr>
            <w:r>
              <w:t>45</w:t>
            </w:r>
          </w:p>
        </w:tc>
        <w:tc>
          <w:tcPr>
            <w:tcW w:w="778" w:type="pct"/>
            <w:vAlign w:val="center"/>
          </w:tcPr>
          <w:p w:rsidR="0018722C">
            <w:pPr>
              <w:pStyle w:val="affff9"/>
              <w:topLinePunct/>
              <w:ind w:leftChars="0" w:left="0" w:rightChars="0" w:right="0" w:firstLineChars="0" w:firstLine="0"/>
              <w:spacing w:line="240" w:lineRule="atLeast"/>
            </w:pPr>
            <w:r>
              <w:t>7.15</w:t>
            </w:r>
          </w:p>
        </w:tc>
      </w:tr>
      <w:tr>
        <w:tc>
          <w:tcPr>
            <w:tcW w:w="1061" w:type="pct"/>
            <w:vAlign w:val="center"/>
            <w:tcBorders>
              <w:top w:val="single" w:sz="4" w:space="0" w:color="auto"/>
            </w:tcBorders>
          </w:tcPr>
          <w:p w:rsidR="0018722C">
            <w:pPr>
              <w:pStyle w:val="ac"/>
              <w:topLinePunct/>
              <w:ind w:leftChars="0" w:left="0" w:rightChars="0" w:right="0" w:firstLineChars="0" w:firstLine="0"/>
              <w:spacing w:line="240" w:lineRule="atLeast"/>
            </w:pPr>
            <w:r>
              <w:t>涨幅太快</w:t>
            </w:r>
          </w:p>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168</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26.71</w:t>
            </w:r>
          </w:p>
        </w:tc>
        <w:tc>
          <w:tcPr>
            <w:tcW w:w="886" w:type="pct"/>
            <w:vAlign w:val="center"/>
            <w:tcBorders>
              <w:top w:val="single" w:sz="4" w:space="0" w:color="auto"/>
            </w:tcBorders>
          </w:tcPr>
          <w:p w:rsidR="0018722C">
            <w:pPr>
              <w:pStyle w:val="aff1"/>
              <w:topLinePunct/>
              <w:ind w:leftChars="0" w:left="0" w:rightChars="0" w:right="0" w:firstLineChars="0" w:firstLine="0"/>
              <w:spacing w:line="240" w:lineRule="atLeast"/>
            </w:pPr>
            <w:r>
              <w:t>有所增加</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t>410</w:t>
            </w:r>
          </w:p>
        </w:tc>
        <w:tc>
          <w:tcPr>
            <w:tcW w:w="778" w:type="pct"/>
            <w:vAlign w:val="center"/>
            <w:tcBorders>
              <w:top w:val="single" w:sz="4" w:space="0" w:color="auto"/>
            </w:tcBorders>
          </w:tcPr>
          <w:p w:rsidR="0018722C">
            <w:pPr>
              <w:pStyle w:val="affff9"/>
              <w:topLinePunct/>
              <w:ind w:leftChars="0" w:left="0" w:rightChars="0" w:right="0" w:firstLineChars="0" w:firstLine="0"/>
              <w:spacing w:line="240" w:lineRule="atLeast"/>
            </w:pPr>
            <w:r>
              <w:t>65.18</w:t>
            </w:r>
          </w:p>
        </w:tc>
      </w:tr>
    </w:tbl>
    <w:p w:rsidR="0018722C">
      <w:pPr>
        <w:pStyle w:val="aff3"/>
        <w:topLinePunct/>
      </w:pPr>
      <w:r>
        <w:rPr>
          <w:rFonts w:cstheme="minorBidi" w:hAnsiTheme="minorHAnsi" w:eastAsiaTheme="minorHAnsi" w:asciiTheme="minorHAnsi"/>
        </w:rPr>
        <w:t>资料来源：南疆地区农户调查数据整理所得</w:t>
      </w:r>
    </w:p>
    <w:p w:rsidR="0018722C">
      <w:pPr>
        <w:topLinePunct/>
      </w:pPr>
      <w:r>
        <w:rPr>
          <w:rFonts w:ascii="楷体" w:eastAsia="楷体" w:hint="eastAsia"/>
        </w:rPr>
        <w:t>（</w:t>
      </w:r>
      <w:r>
        <w:rPr>
          <w:rFonts w:ascii="Times New Roman" w:eastAsia="Times New Roman"/>
        </w:rPr>
        <w:t>3</w:t>
      </w:r>
      <w:r>
        <w:rPr>
          <w:rFonts w:ascii="楷体" w:eastAsia="楷体" w:hint="eastAsia"/>
        </w:rPr>
        <w:t>）</w:t>
      </w:r>
      <w:r>
        <w:rPr>
          <w:rFonts w:ascii="楷体" w:eastAsia="楷体" w:hint="eastAsia"/>
        </w:rPr>
        <w:t>种植结构选择倾向</w:t>
      </w:r>
    </w:p>
    <w:p w:rsidR="0018722C">
      <w:pPr>
        <w:topLinePunct/>
      </w:pPr>
      <w:r>
        <w:t>绝大部分被调查农户不会改变种植结构，并保持现有种植结构。其中</w:t>
      </w:r>
      <w:r>
        <w:rPr>
          <w:rFonts w:ascii="Times New Roman" w:eastAsia="Times New Roman"/>
        </w:rPr>
        <w:t>499</w:t>
      </w:r>
      <w:r>
        <w:t>户农户不</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846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会改变种植结构，占样本总体的</w:t>
      </w:r>
      <w:r>
        <w:rPr>
          <w:rFonts w:ascii="Times New Roman" w:eastAsia="宋体"/>
        </w:rPr>
        <w:t>79</w:t>
      </w:r>
      <w:r>
        <w:rPr>
          <w:rFonts w:ascii="Times New Roman" w:eastAsia="宋体"/>
        </w:rPr>
        <w:t>.</w:t>
      </w:r>
      <w:r>
        <w:rPr>
          <w:rFonts w:ascii="Times New Roman" w:eastAsia="宋体"/>
        </w:rPr>
        <w:t>33%</w:t>
      </w:r>
      <w:r>
        <w:t>，而莎车县</w:t>
      </w:r>
      <w:r>
        <w:rPr>
          <w:rFonts w:ascii="Times New Roman" w:eastAsia="宋体"/>
        </w:rPr>
        <w:t>90</w:t>
      </w:r>
      <w:r>
        <w:rPr>
          <w:rFonts w:ascii="Times New Roman" w:eastAsia="宋体"/>
        </w:rPr>
        <w:t>.</w:t>
      </w:r>
      <w:r>
        <w:rPr>
          <w:rFonts w:ascii="Times New Roman" w:eastAsia="宋体"/>
        </w:rPr>
        <w:t>55%</w:t>
      </w:r>
      <w:r>
        <w:t>的农户不会改变种植结构，经</w:t>
      </w:r>
      <w:r>
        <w:t>常改变种植结构的</w:t>
      </w:r>
      <w:r>
        <w:rPr>
          <w:rFonts w:ascii="Times New Roman" w:eastAsia="宋体"/>
        </w:rPr>
        <w:t>36</w:t>
      </w:r>
      <w:r>
        <w:t>户，仅占</w:t>
      </w:r>
      <w:r>
        <w:rPr>
          <w:rFonts w:ascii="Times New Roman" w:eastAsia="宋体"/>
        </w:rPr>
        <w:t>5</w:t>
      </w:r>
      <w:r>
        <w:rPr>
          <w:rFonts w:ascii="Times New Roman" w:eastAsia="宋体"/>
        </w:rPr>
        <w:t>.</w:t>
      </w:r>
      <w:r>
        <w:rPr>
          <w:rFonts w:ascii="Times New Roman" w:eastAsia="宋体"/>
        </w:rPr>
        <w:t>72</w:t>
      </w:r>
      <w:r>
        <w:rPr>
          <w:rFonts w:ascii="Times New Roman" w:eastAsia="宋体"/>
        </w:rPr>
        <w:t>%</w:t>
      </w:r>
      <w:r>
        <w:t>（</w:t>
      </w:r>
      <w:r>
        <w:rPr>
          <w:spacing w:val="-4"/>
        </w:rPr>
        <w:t>详见表</w:t>
      </w:r>
      <w:r>
        <w:rPr>
          <w:rFonts w:ascii="Times New Roman" w:eastAsia="宋体"/>
        </w:rPr>
        <w:t>7</w:t>
      </w:r>
      <w:r>
        <w:rPr>
          <w:rFonts w:ascii="Times New Roman" w:eastAsia="宋体"/>
          <w:spacing w:val="0"/>
        </w:rPr>
        <w:t>-</w:t>
      </w:r>
      <w:r>
        <w:rPr>
          <w:rFonts w:ascii="Times New Roman" w:eastAsia="宋体"/>
        </w:rPr>
        <w:t>20</w:t>
      </w:r>
      <w:r>
        <w:t>）</w:t>
      </w:r>
      <w:r>
        <w:t>。被调查农户改变种植结构的原因</w:t>
      </w:r>
      <w:r>
        <w:t>主要有土壤质量、农作物收益、水资源状况和劳动力数量，分别占</w:t>
      </w:r>
      <w:r>
        <w:rPr>
          <w:rFonts w:ascii="Times New Roman" w:eastAsia="宋体"/>
        </w:rPr>
        <w:t>11</w:t>
      </w:r>
      <w:r>
        <w:rPr>
          <w:rFonts w:ascii="Times New Roman" w:eastAsia="宋体"/>
        </w:rPr>
        <w:t>.</w:t>
      </w:r>
      <w:r>
        <w:rPr>
          <w:rFonts w:ascii="Times New Roman" w:eastAsia="宋体"/>
        </w:rPr>
        <w:t>13%</w:t>
      </w:r>
      <w:r>
        <w:t>、</w:t>
      </w:r>
      <w:r>
        <w:rPr>
          <w:rFonts w:ascii="Times New Roman" w:eastAsia="宋体"/>
        </w:rPr>
        <w:t>9.38%</w:t>
      </w:r>
      <w:r>
        <w:t>、</w:t>
      </w:r>
      <w:r>
        <w:rPr>
          <w:rFonts w:ascii="Times New Roman" w:eastAsia="宋体"/>
        </w:rPr>
        <w:t>9.38%</w:t>
      </w:r>
      <w:r>
        <w:t>和</w:t>
      </w:r>
      <w:r>
        <w:rPr>
          <w:rFonts w:ascii="Times New Roman" w:eastAsia="宋体"/>
        </w:rPr>
        <w:t>8.11%</w:t>
      </w:r>
      <w:r>
        <w:t>，其中沙雅县由于水资源状况限制而不改变种植结构的占</w:t>
      </w:r>
      <w:r>
        <w:rPr>
          <w:rFonts w:ascii="Times New Roman" w:eastAsia="宋体"/>
        </w:rPr>
        <w:t>19</w:t>
      </w:r>
      <w:r>
        <w:rPr>
          <w:rFonts w:ascii="Times New Roman" w:eastAsia="宋体"/>
        </w:rPr>
        <w:t>.</w:t>
      </w:r>
      <w:r>
        <w:rPr>
          <w:rFonts w:ascii="Times New Roman" w:eastAsia="宋体"/>
        </w:rPr>
        <w:t>07%</w:t>
      </w:r>
      <w:r>
        <w:t>，阿瓦提县由</w:t>
      </w:r>
      <w:r>
        <w:t>于土壤质量的原因占</w:t>
      </w:r>
      <w:r>
        <w:rPr>
          <w:rFonts w:ascii="Times New Roman" w:eastAsia="宋体"/>
        </w:rPr>
        <w:t>15</w:t>
      </w:r>
      <w:r>
        <w:rPr>
          <w:rFonts w:ascii="Times New Roman" w:eastAsia="宋体"/>
        </w:rPr>
        <w:t>.</w:t>
      </w:r>
      <w:r>
        <w:rPr>
          <w:rFonts w:ascii="Times New Roman" w:eastAsia="宋体"/>
        </w:rPr>
        <w:t>42</w:t>
      </w:r>
      <w:r>
        <w:rPr>
          <w:rFonts w:ascii="Times New Roman" w:eastAsia="宋体"/>
        </w:rPr>
        <w:t>%</w:t>
      </w:r>
      <w:r>
        <w:t>（</w:t>
      </w:r>
      <w:r>
        <w:rPr>
          <w:spacing w:val="-2"/>
        </w:rPr>
        <w:t>详见表</w:t>
      </w:r>
      <w:r>
        <w:rPr>
          <w:rFonts w:ascii="Times New Roman" w:eastAsia="宋体"/>
        </w:rPr>
        <w:t>7</w:t>
      </w:r>
      <w:r>
        <w:rPr>
          <w:rFonts w:ascii="Times New Roman" w:eastAsia="宋体"/>
          <w:spacing w:val="0"/>
        </w:rPr>
        <w:t>-</w:t>
      </w:r>
      <w:r>
        <w:rPr>
          <w:rFonts w:ascii="Times New Roman" w:eastAsia="宋体"/>
        </w:rPr>
        <w:t>21</w:t>
      </w:r>
      <w:r>
        <w:t>）</w:t>
      </w:r>
      <w:r>
        <w:t>。而被调查农户不改变种植结构的原因略有</w:t>
      </w:r>
      <w:r>
        <w:t>不同，主要是土壤质量和农作物收益，分别占样本总体的</w:t>
      </w:r>
      <w:r>
        <w:rPr>
          <w:rFonts w:ascii="Times New Roman" w:eastAsia="宋体"/>
        </w:rPr>
        <w:t>40</w:t>
      </w:r>
      <w:r>
        <w:rPr>
          <w:rFonts w:ascii="Times New Roman" w:eastAsia="宋体"/>
        </w:rPr>
        <w:t>.</w:t>
      </w:r>
      <w:r>
        <w:rPr>
          <w:rFonts w:ascii="Times New Roman" w:eastAsia="宋体"/>
        </w:rPr>
        <w:t>7%</w:t>
      </w:r>
      <w:r>
        <w:t>和</w:t>
      </w:r>
      <w:r>
        <w:rPr>
          <w:rFonts w:ascii="Times New Roman" w:eastAsia="宋体"/>
        </w:rPr>
        <w:t>37.52%</w:t>
      </w:r>
      <w:r>
        <w:t>，其次是劳动力数量限制、气候条件、政府政策导向和农用地面积，此外，其它原因主要是农户个人</w:t>
      </w:r>
      <w:r>
        <w:t>耕作习惯</w:t>
      </w:r>
      <w:r>
        <w:t>（</w:t>
      </w:r>
      <w:r>
        <w:rPr>
          <w:spacing w:val="-8"/>
        </w:rPr>
        <w:t>详见表</w:t>
      </w:r>
      <w:r>
        <w:rPr>
          <w:rFonts w:ascii="Times New Roman" w:eastAsia="宋体"/>
        </w:rPr>
        <w:t>7</w:t>
      </w:r>
      <w:r>
        <w:rPr>
          <w:rFonts w:ascii="Times New Roman" w:eastAsia="宋体"/>
          <w:spacing w:val="0"/>
        </w:rPr>
        <w:t>-</w:t>
      </w:r>
      <w:r>
        <w:rPr>
          <w:rFonts w:ascii="Times New Roman" w:eastAsia="宋体"/>
        </w:rPr>
        <w:t>22</w:t>
      </w:r>
      <w:r>
        <w:t>）</w:t>
      </w:r>
      <w:r>
        <w:t>，这说明被调查农户主要是因为当地农业生产环境的限制和农作</w:t>
      </w:r>
      <w:r>
        <w:t>物收益而决定是否改变种植结构。未来农户希望种植经济作物和大田作物，</w:t>
      </w:r>
      <w:r>
        <w:rPr>
          <w:rFonts w:ascii="Times New Roman" w:eastAsia="宋体"/>
        </w:rPr>
        <w:t>570</w:t>
      </w:r>
      <w:r>
        <w:t>户农户选</w:t>
      </w:r>
      <w:r>
        <w:t>择种植经济作物，占</w:t>
      </w:r>
      <w:r>
        <w:rPr>
          <w:rFonts w:ascii="Times New Roman" w:eastAsia="宋体"/>
        </w:rPr>
        <w:t>90</w:t>
      </w:r>
      <w:r>
        <w:rPr>
          <w:rFonts w:ascii="Times New Roman" w:eastAsia="宋体"/>
        </w:rPr>
        <w:t>.</w:t>
      </w:r>
      <w:r>
        <w:rPr>
          <w:rFonts w:ascii="Times New Roman" w:eastAsia="宋体"/>
        </w:rPr>
        <w:t>62%</w:t>
      </w:r>
      <w:r>
        <w:t>；</w:t>
      </w:r>
      <w:r>
        <w:rPr>
          <w:rFonts w:ascii="Times New Roman" w:eastAsia="宋体"/>
        </w:rPr>
        <w:t>401</w:t>
      </w:r>
      <w:r>
        <w:t>户农户选择种植大田作物，占</w:t>
      </w:r>
      <w:r>
        <w:rPr>
          <w:rFonts w:ascii="Times New Roman" w:eastAsia="宋体"/>
        </w:rPr>
        <w:t>63</w:t>
      </w:r>
      <w:r>
        <w:rPr>
          <w:rFonts w:ascii="Times New Roman" w:eastAsia="宋体"/>
        </w:rPr>
        <w:t>.</w:t>
      </w:r>
      <w:r>
        <w:rPr>
          <w:rFonts w:ascii="Times New Roman" w:eastAsia="宋体"/>
        </w:rPr>
        <w:t>75%</w:t>
      </w:r>
      <w:r>
        <w:t>，主要是由于经济作物的比较收益较高。而</w:t>
      </w:r>
      <w:r>
        <w:t>近年</w:t>
      </w:r>
      <w:r>
        <w:t>来，</w:t>
      </w:r>
      <w:r>
        <w:rPr>
          <w:rFonts w:ascii="Times New Roman" w:eastAsia="宋体"/>
        </w:rPr>
        <w:t>88.39%</w:t>
      </w:r>
      <w:r>
        <w:t>的被调查农户的粮食作物种植面积没变，</w:t>
      </w:r>
      <w:r>
        <w:t>仅</w:t>
      </w:r>
    </w:p>
    <w:p w:rsidR="0018722C">
      <w:pPr>
        <w:pStyle w:val="ae"/>
        <w:topLinePunct/>
      </w:pPr>
      <w:r>
        <w:pict>
          <v:shape style="margin-left:65.003998pt;margin-top:65.605614pt;width:411.58pt;height:87.6pt;mso-position-horizontal-relative:page;mso-position-vertical-relative:paragraph;z-index:84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5"/>
                    <w:gridCol w:w="1744"/>
                    <w:gridCol w:w="938"/>
                    <w:gridCol w:w="1755"/>
                    <w:gridCol w:w="939"/>
                    <w:gridCol w:w="1365"/>
                    <w:gridCol w:w="1336"/>
                  </w:tblGrid>
                  <w:tr>
                    <w:trPr>
                      <w:trHeight w:val="260" w:hRule="atLeast"/>
                    </w:trPr>
                    <w:tc>
                      <w:tcPr>
                        <w:tcW w:w="1355"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44" w:type="dxa"/>
                        <w:tcBorders>
                          <w:top w:val="single" w:sz="12" w:space="0" w:color="000000"/>
                          <w:bottom w:val="single" w:sz="8" w:space="0" w:color="000000"/>
                        </w:tcBorders>
                      </w:tcPr>
                      <w:p w:rsidR="0018722C">
                        <w:pPr>
                          <w:widowControl w:val="0"/>
                          <w:snapToGrid w:val="1"/>
                          <w:spacing w:beforeLines="0" w:afterLines="0" w:before="0" w:after="0" w:line="240" w:lineRule="exact"/>
                          <w:ind w:firstLineChars="0" w:firstLine="0" w:leftChars="0" w:left="926" w:rightChars="0" w:right="-2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
                            <w:sz w:val="21"/>
                          </w:rPr>
                          <w:t>经常改变</w:t>
                        </w:r>
                      </w:p>
                    </w:tc>
                    <w:tc>
                      <w:tcPr>
                        <w:tcW w:w="938"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55" w:type="dxa"/>
                        <w:tcBorders>
                          <w:top w:val="single" w:sz="12" w:space="0" w:color="000000"/>
                          <w:bottom w:val="single" w:sz="8" w:space="0" w:color="000000"/>
                        </w:tcBorders>
                      </w:tcPr>
                      <w:p w:rsidR="0018722C">
                        <w:pPr>
                          <w:widowControl w:val="0"/>
                          <w:snapToGrid w:val="1"/>
                          <w:spacing w:beforeLines="0" w:afterLines="0" w:before="0" w:after="0" w:line="240" w:lineRule="exact"/>
                          <w:ind w:firstLineChars="0" w:firstLine="0" w:leftChars="0" w:left="935" w:rightChars="0" w:right="-2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
                            <w:sz w:val="21"/>
                          </w:rPr>
                          <w:t>不常改变</w:t>
                        </w:r>
                      </w:p>
                    </w:tc>
                    <w:tc>
                      <w:tcPr>
                        <w:tcW w:w="939"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701" w:type="dxa"/>
                        <w:gridSpan w:val="2"/>
                        <w:tcBorders>
                          <w:top w:val="single" w:sz="12" w:space="0" w:color="000000"/>
                          <w:bottom w:val="single" w:sz="8" w:space="0" w:color="000000"/>
                        </w:tcBorders>
                      </w:tcPr>
                      <w:p w:rsidR="0018722C">
                        <w:pPr>
                          <w:widowControl w:val="0"/>
                          <w:snapToGrid w:val="1"/>
                          <w:spacing w:beforeLines="0" w:afterLines="0" w:before="0" w:after="0" w:line="240" w:lineRule="exact"/>
                          <w:ind w:firstLineChars="0" w:firstLine="0" w:leftChars="0" w:left="1019" w:rightChars="0" w:right="101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不改变</w:t>
                        </w:r>
                      </w:p>
                    </w:tc>
                  </w:tr>
                  <w:tr>
                    <w:trPr>
                      <w:trHeight w:val="540" w:hRule="atLeast"/>
                    </w:trPr>
                    <w:tc>
                      <w:tcPr>
                        <w:tcW w:w="1355"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44" w:type="dxa"/>
                        <w:tcBorders>
                          <w:top w:val="single" w:sz="8" w:space="0" w:color="000000"/>
                          <w:bottom w:val="single" w:sz="8" w:space="0" w:color="000000"/>
                        </w:tcBorders>
                      </w:tcPr>
                      <w:p w:rsidR="0018722C">
                        <w:pPr>
                          <w:widowControl w:val="0"/>
                          <w:snapToGrid w:val="1"/>
                          <w:spacing w:beforeLines="0" w:afterLines="0" w:before="0" w:after="0" w:line="240" w:lineRule="exact"/>
                          <w:ind w:firstLineChars="0" w:firstLine="0" w:rightChars="0" w:right="0" w:leftChars="0" w:left="35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样本量</w:t>
                        </w:r>
                      </w:p>
                      <w:p w:rsidR="0018722C">
                        <w:pPr>
                          <w:widowControl w:val="0"/>
                          <w:snapToGrid w:val="1"/>
                          <w:spacing w:beforeLines="0" w:afterLines="0" w:before="0" w:after="0" w:line="274" w:lineRule="exact"/>
                          <w:ind w:firstLineChars="0" w:firstLine="0" w:rightChars="0" w:right="0" w:leftChars="0" w:left="35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（户）</w:t>
                        </w:r>
                      </w:p>
                    </w:tc>
                    <w:tc>
                      <w:tcPr>
                        <w:tcW w:w="938" w:type="dxa"/>
                        <w:tcBorders>
                          <w:top w:val="single" w:sz="8" w:space="0" w:color="000000"/>
                          <w:bottom w:val="single" w:sz="8" w:space="0" w:color="000000"/>
                        </w:tcBorders>
                      </w:tcPr>
                      <w:p w:rsidR="0018722C">
                        <w:pPr>
                          <w:widowControl w:val="0"/>
                          <w:snapToGrid w:val="1"/>
                          <w:spacing w:beforeLines="0" w:afterLines="0" w:before="0" w:after="0" w:line="240" w:lineRule="exact"/>
                          <w:ind w:firstLineChars="0" w:firstLine="0" w:rightChars="0" w:right="0" w:leftChars="0" w:left="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占比</w:t>
                        </w:r>
                      </w:p>
                      <w:p w:rsidR="0018722C">
                        <w:pPr>
                          <w:widowControl w:val="0"/>
                          <w:snapToGrid w:val="1"/>
                          <w:spacing w:beforeLines="0" w:afterLines="0" w:before="0" w:after="0" w:line="284" w:lineRule="exact"/>
                          <w:ind w:firstLineChars="0" w:firstLine="0" w:rightChars="0" w:right="0" w:leftChars="0" w:left="-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755" w:type="dxa"/>
                        <w:tcBorders>
                          <w:top w:val="single" w:sz="8" w:space="0" w:color="000000"/>
                          <w:bottom w:val="single" w:sz="8" w:space="0" w:color="000000"/>
                        </w:tcBorders>
                      </w:tcPr>
                      <w:p w:rsidR="0018722C">
                        <w:pPr>
                          <w:widowControl w:val="0"/>
                          <w:snapToGrid w:val="1"/>
                          <w:spacing w:beforeLines="0" w:afterLines="0" w:before="0" w:after="0" w:line="240" w:lineRule="exact"/>
                          <w:ind w:firstLineChars="0" w:firstLine="0" w:rightChars="0" w:right="0" w:leftChars="0" w:left="3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样本量</w:t>
                        </w:r>
                      </w:p>
                      <w:p w:rsidR="0018722C">
                        <w:pPr>
                          <w:widowControl w:val="0"/>
                          <w:snapToGrid w:val="1"/>
                          <w:spacing w:beforeLines="0" w:afterLines="0" w:before="0" w:after="0" w:line="274" w:lineRule="exact"/>
                          <w:ind w:firstLineChars="0" w:firstLine="0" w:rightChars="0" w:right="0" w:leftChars="0" w:left="3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（户）</w:t>
                        </w:r>
                      </w:p>
                    </w:tc>
                    <w:tc>
                      <w:tcPr>
                        <w:tcW w:w="939" w:type="dxa"/>
                        <w:tcBorders>
                          <w:top w:val="single" w:sz="8" w:space="0" w:color="000000"/>
                          <w:bottom w:val="single" w:sz="8" w:space="0" w:color="000000"/>
                        </w:tcBorders>
                      </w:tcPr>
                      <w:p w:rsidR="0018722C">
                        <w:pPr>
                          <w:widowControl w:val="0"/>
                          <w:snapToGrid w:val="1"/>
                          <w:spacing w:beforeLines="0" w:afterLines="0" w:before="0" w:after="0" w:line="240" w:lineRule="exact"/>
                          <w:ind w:firstLineChars="0" w:firstLine="0" w:rightChars="0" w:right="0" w:leftChars="0" w:left="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占比</w:t>
                        </w:r>
                      </w:p>
                      <w:p w:rsidR="0018722C">
                        <w:pPr>
                          <w:widowControl w:val="0"/>
                          <w:snapToGrid w:val="1"/>
                          <w:spacing w:beforeLines="0" w:afterLines="0" w:before="0" w:after="0" w:line="284" w:lineRule="exact"/>
                          <w:ind w:firstLineChars="0" w:firstLine="0" w:rightChars="0" w:right="0" w:leftChars="0" w:left="-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365" w:type="dxa"/>
                        <w:tcBorders>
                          <w:top w:val="single" w:sz="8" w:space="0" w:color="000000"/>
                          <w:bottom w:val="single" w:sz="8" w:space="0" w:color="000000"/>
                        </w:tcBorders>
                      </w:tcPr>
                      <w:p w:rsidR="0018722C">
                        <w:pPr>
                          <w:widowControl w:val="0"/>
                          <w:snapToGrid w:val="1"/>
                          <w:spacing w:beforeLines="0" w:afterLines="0" w:before="0" w:after="0" w:line="240" w:lineRule="exact"/>
                          <w:ind w:firstLineChars="0" w:firstLine="0" w:rightChars="0" w:right="0" w:leftChars="0" w:left="3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样本量</w:t>
                        </w:r>
                      </w:p>
                      <w:p w:rsidR="0018722C">
                        <w:pPr>
                          <w:widowControl w:val="0"/>
                          <w:snapToGrid w:val="1"/>
                          <w:spacing w:beforeLines="0" w:afterLines="0" w:before="0" w:after="0" w:line="274" w:lineRule="exact"/>
                          <w:ind w:firstLineChars="0" w:firstLine="0" w:rightChars="0" w:right="0" w:leftChars="0" w:left="3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（户）</w:t>
                        </w:r>
                      </w:p>
                    </w:tc>
                    <w:tc>
                      <w:tcPr>
                        <w:tcW w:w="1336" w:type="dxa"/>
                        <w:tcBorders>
                          <w:top w:val="single" w:sz="8" w:space="0" w:color="000000"/>
                          <w:bottom w:val="single" w:sz="8" w:space="0" w:color="000000"/>
                        </w:tcBorders>
                      </w:tcPr>
                      <w:p w:rsidR="0018722C">
                        <w:pPr>
                          <w:widowControl w:val="0"/>
                          <w:snapToGrid w:val="1"/>
                          <w:spacing w:beforeLines="0" w:afterLines="0" w:before="0" w:after="0" w:line="240" w:lineRule="exact"/>
                          <w:ind w:firstLineChars="0" w:firstLine="0" w:leftChars="0" w:left="344" w:rightChars="0" w:right="35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占比</w:t>
                        </w:r>
                      </w:p>
                      <w:p w:rsidR="0018722C">
                        <w:pPr>
                          <w:widowControl w:val="0"/>
                          <w:snapToGrid w:val="1"/>
                          <w:spacing w:beforeLines="0" w:afterLines="0" w:before="0" w:after="0" w:line="284" w:lineRule="exact"/>
                          <w:ind w:firstLineChars="0" w:firstLine="0" w:leftChars="0" w:left="347" w:rightChars="0" w:right="35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r>
                  <w:tr>
                    <w:trPr>
                      <w:trHeight w:val="260" w:hRule="atLeast"/>
                    </w:trPr>
                    <w:tc>
                      <w:tcPr>
                        <w:tcW w:w="1355" w:type="dxa"/>
                        <w:tcBorders>
                          <w:top w:val="single" w:sz="8" w:space="0" w:color="000000"/>
                        </w:tcBorders>
                      </w:tcPr>
                      <w:p w:rsidR="0018722C">
                        <w:pPr>
                          <w:widowControl w:val="0"/>
                          <w:snapToGrid w:val="1"/>
                          <w:spacing w:beforeLines="0" w:afterLines="0" w:before="0" w:after="0" w:line="240" w:lineRule="exact"/>
                          <w:ind w:firstLineChars="0" w:firstLine="0" w:rightChars="0" w:right="0" w:leftChars="0" w:left="1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合计</w:t>
                        </w:r>
                      </w:p>
                    </w:tc>
                    <w:tc>
                      <w:tcPr>
                        <w:tcW w:w="1744" w:type="dxa"/>
                        <w:tcBorders>
                          <w:top w:val="single" w:sz="8" w:space="0" w:color="000000"/>
                        </w:tcBorders>
                      </w:tcPr>
                      <w:p w:rsidR="0018722C">
                        <w:pPr>
                          <w:widowControl w:val="0"/>
                          <w:snapToGrid w:val="1"/>
                          <w:spacing w:beforeLines="0" w:afterLines="0" w:after="0" w:line="240" w:lineRule="exact" w:before="10"/>
                          <w:ind w:firstLineChars="0" w:firstLine="0" w:rightChars="0" w:right="0" w:leftChars="0" w:left="5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w:t>
                        </w:r>
                      </w:p>
                    </w:tc>
                    <w:tc>
                      <w:tcPr>
                        <w:tcW w:w="938" w:type="dxa"/>
                        <w:tcBorders>
                          <w:top w:val="single" w:sz="8" w:space="0" w:color="000000"/>
                        </w:tcBorders>
                      </w:tcPr>
                      <w:p w:rsidR="0018722C">
                        <w:pPr>
                          <w:widowControl w:val="0"/>
                          <w:snapToGrid w:val="1"/>
                          <w:spacing w:beforeLines="0" w:afterLines="0" w:after="0" w:line="240" w:lineRule="exact" w:before="10"/>
                          <w:ind w:firstLineChars="0" w:firstLine="0" w:rightChars="0" w:right="0" w:leftChars="0" w:left="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5.72</w:t>
                        </w:r>
                      </w:p>
                    </w:tc>
                    <w:tc>
                      <w:tcPr>
                        <w:tcW w:w="1755" w:type="dxa"/>
                        <w:tcBorders>
                          <w:top w:val="single" w:sz="8" w:space="0" w:color="000000"/>
                        </w:tcBorders>
                      </w:tcPr>
                      <w:p w:rsidR="0018722C">
                        <w:pPr>
                          <w:widowControl w:val="0"/>
                          <w:snapToGrid w:val="1"/>
                          <w:spacing w:beforeLines="0" w:afterLines="0" w:after="0" w:line="240" w:lineRule="exact" w:before="10"/>
                          <w:ind w:firstLineChars="0" w:firstLine="0" w:rightChars="0" w:right="0" w:leftChars="0" w:left="5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w:t>
                        </w:r>
                      </w:p>
                    </w:tc>
                    <w:tc>
                      <w:tcPr>
                        <w:tcW w:w="939" w:type="dxa"/>
                        <w:tcBorders>
                          <w:top w:val="single" w:sz="8" w:space="0" w:color="000000"/>
                        </w:tcBorders>
                      </w:tcPr>
                      <w:p w:rsidR="0018722C">
                        <w:pPr>
                          <w:widowControl w:val="0"/>
                          <w:snapToGrid w:val="1"/>
                          <w:spacing w:beforeLines="0" w:afterLines="0" w:after="0" w:line="240" w:lineRule="exact" w:before="10"/>
                          <w:ind w:firstLineChars="0" w:firstLine="0" w:rightChars="0" w:right="0" w:leftChars="0" w:left="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14.94</w:t>
                        </w:r>
                      </w:p>
                    </w:tc>
                    <w:tc>
                      <w:tcPr>
                        <w:tcW w:w="1365" w:type="dxa"/>
                        <w:tcBorders>
                          <w:top w:val="single" w:sz="8" w:space="0" w:color="000000"/>
                        </w:tcBorders>
                      </w:tcPr>
                      <w:p w:rsidR="0018722C">
                        <w:pPr>
                          <w:widowControl w:val="0"/>
                          <w:snapToGrid w:val="1"/>
                          <w:spacing w:beforeLines="0" w:afterLines="0" w:after="0" w:line="240" w:lineRule="exact" w:before="10"/>
                          <w:ind w:firstLineChars="0" w:firstLine="0" w:leftChars="0" w:left="0" w:rightChars="0" w:right="52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499</w:t>
                        </w:r>
                      </w:p>
                    </w:tc>
                    <w:tc>
                      <w:tcPr>
                        <w:tcW w:w="1336" w:type="dxa"/>
                        <w:tcBorders>
                          <w:top w:val="single" w:sz="8" w:space="0" w:color="000000"/>
                        </w:tcBorders>
                      </w:tcPr>
                      <w:p w:rsidR="0018722C">
                        <w:pPr>
                          <w:widowControl w:val="0"/>
                          <w:snapToGrid w:val="1"/>
                          <w:spacing w:beforeLines="0" w:afterLines="0" w:after="0" w:line="240" w:lineRule="exact" w:before="10"/>
                          <w:ind w:firstLineChars="0" w:firstLine="0" w:leftChars="0" w:left="0" w:rightChars="0" w:right="43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79.33</w:t>
                        </w:r>
                      </w:p>
                    </w:tc>
                  </w:tr>
                  <w:tr>
                    <w:trPr>
                      <w:trHeight w:val="260" w:hRule="atLeast"/>
                    </w:trPr>
                    <w:tc>
                      <w:tcPr>
                        <w:tcW w:w="1355" w:type="dxa"/>
                      </w:tcPr>
                      <w:p w:rsidR="0018722C">
                        <w:pPr>
                          <w:widowControl w:val="0"/>
                          <w:snapToGrid w:val="1"/>
                          <w:spacing w:beforeLines="0" w:afterLines="0" w:before="0" w:after="0" w:line="244" w:lineRule="exact"/>
                          <w:ind w:firstLineChars="0" w:firstLine="0" w:rightChars="0" w:right="0" w:leftChars="0" w:left="1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沙雅县</w:t>
                        </w:r>
                      </w:p>
                    </w:tc>
                    <w:tc>
                      <w:tcPr>
                        <w:tcW w:w="1744" w:type="dxa"/>
                      </w:tcPr>
                      <w:p w:rsidR="0018722C">
                        <w:pPr>
                          <w:widowControl w:val="0"/>
                          <w:snapToGrid w:val="1"/>
                          <w:spacing w:beforeLines="0" w:afterLines="0" w:lineRule="auto" w:line="240" w:after="0" w:before="11"/>
                          <w:ind w:firstLineChars="0" w:firstLine="0" w:rightChars="0" w:right="0" w:leftChars="0" w:left="5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w:t>
                        </w:r>
                      </w:p>
                    </w:tc>
                    <w:tc>
                      <w:tcPr>
                        <w:tcW w:w="938" w:type="dxa"/>
                      </w:tcPr>
                      <w:p w:rsidR="0018722C">
                        <w:pPr>
                          <w:widowControl w:val="0"/>
                          <w:snapToGrid w:val="1"/>
                          <w:spacing w:beforeLines="0" w:afterLines="0" w:lineRule="auto" w:line="240" w:after="0" w:before="11"/>
                          <w:ind w:firstLineChars="0" w:firstLine="0" w:rightChars="0" w:right="0" w:leftChars="0" w:left="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9.79</w:t>
                        </w:r>
                      </w:p>
                    </w:tc>
                    <w:tc>
                      <w:tcPr>
                        <w:tcW w:w="1755" w:type="dxa"/>
                      </w:tcPr>
                      <w:p w:rsidR="0018722C">
                        <w:pPr>
                          <w:widowControl w:val="0"/>
                          <w:snapToGrid w:val="1"/>
                          <w:spacing w:beforeLines="0" w:afterLines="0" w:lineRule="auto" w:line="240" w:after="0" w:before="11"/>
                          <w:ind w:firstLineChars="0" w:firstLine="0" w:rightChars="0" w:right="0" w:leftChars="0" w:left="5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w:t>
                        </w:r>
                      </w:p>
                    </w:tc>
                    <w:tc>
                      <w:tcPr>
                        <w:tcW w:w="939" w:type="dxa"/>
                      </w:tcPr>
                      <w:p w:rsidR="0018722C">
                        <w:pPr>
                          <w:widowControl w:val="0"/>
                          <w:snapToGrid w:val="1"/>
                          <w:spacing w:beforeLines="0" w:afterLines="0" w:lineRule="auto" w:line="240" w:after="0" w:before="11"/>
                          <w:ind w:firstLineChars="0" w:firstLine="0" w:rightChars="0" w:right="0" w:leftChars="0" w:left="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21.65</w:t>
                        </w:r>
                      </w:p>
                    </w:tc>
                    <w:tc>
                      <w:tcPr>
                        <w:tcW w:w="1365" w:type="dxa"/>
                      </w:tcPr>
                      <w:p w:rsidR="0018722C">
                        <w:pPr>
                          <w:widowControl w:val="0"/>
                          <w:snapToGrid w:val="1"/>
                          <w:spacing w:beforeLines="0" w:afterLines="0" w:lineRule="auto" w:line="240" w:after="0" w:before="11"/>
                          <w:ind w:firstLineChars="0" w:firstLine="0" w:leftChars="0" w:left="0" w:rightChars="0" w:right="52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w:t>
                        </w:r>
                      </w:p>
                    </w:tc>
                    <w:tc>
                      <w:tcPr>
                        <w:tcW w:w="1336" w:type="dxa"/>
                      </w:tcPr>
                      <w:p w:rsidR="0018722C">
                        <w:pPr>
                          <w:widowControl w:val="0"/>
                          <w:snapToGrid w:val="1"/>
                          <w:spacing w:beforeLines="0" w:afterLines="0" w:lineRule="auto" w:line="240" w:after="0" w:before="11"/>
                          <w:ind w:firstLineChars="0" w:firstLine="0" w:leftChars="0" w:left="0" w:rightChars="0" w:right="43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68.56</w:t>
                        </w:r>
                      </w:p>
                    </w:tc>
                  </w:tr>
                  <w:tr>
                    <w:trPr>
                      <w:trHeight w:val="260" w:hRule="atLeast"/>
                    </w:trPr>
                    <w:tc>
                      <w:tcPr>
                        <w:tcW w:w="1355" w:type="dxa"/>
                      </w:tcPr>
                      <w:p w:rsidR="0018722C">
                        <w:pPr>
                          <w:widowControl w:val="0"/>
                          <w:snapToGrid w:val="1"/>
                          <w:spacing w:beforeLines="0" w:afterLines="0" w:before="0" w:after="0" w:line="242" w:lineRule="exact"/>
                          <w:ind w:firstLineChars="0" w:firstLine="0" w:rightChars="0" w:right="0" w:leftChars="0" w:left="1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阿瓦提县</w:t>
                        </w:r>
                      </w:p>
                    </w:tc>
                    <w:tc>
                      <w:tcPr>
                        <w:tcW w:w="1744" w:type="dxa"/>
                      </w:tcPr>
                      <w:p w:rsidR="0018722C">
                        <w:pPr>
                          <w:widowControl w:val="0"/>
                          <w:snapToGrid w:val="1"/>
                          <w:spacing w:beforeLines="0" w:afterLines="0" w:after="0" w:line="240" w:lineRule="exact" w:before="12"/>
                          <w:ind w:firstLineChars="0" w:firstLine="0" w:rightChars="0" w:right="0" w:leftChars="0" w:left="5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c>
                      <w:tcPr>
                        <w:tcW w:w="938" w:type="dxa"/>
                      </w:tcPr>
                      <w:p w:rsidR="0018722C">
                        <w:pPr>
                          <w:widowControl w:val="0"/>
                          <w:snapToGrid w:val="1"/>
                          <w:spacing w:beforeLines="0" w:afterLines="0" w:after="0" w:line="240" w:lineRule="exact" w:before="12"/>
                          <w:ind w:firstLineChars="0" w:firstLine="0" w:rightChars="0" w:right="0" w:leftChars="0" w:left="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4.67</w:t>
                        </w:r>
                      </w:p>
                    </w:tc>
                    <w:tc>
                      <w:tcPr>
                        <w:tcW w:w="1755" w:type="dxa"/>
                      </w:tcPr>
                      <w:p w:rsidR="0018722C">
                        <w:pPr>
                          <w:widowControl w:val="0"/>
                          <w:snapToGrid w:val="1"/>
                          <w:spacing w:beforeLines="0" w:afterLines="0" w:after="0" w:line="240" w:lineRule="exact" w:before="12"/>
                          <w:ind w:firstLineChars="0" w:firstLine="0" w:rightChars="0" w:right="0" w:leftChars="0" w:left="5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w:t>
                        </w:r>
                      </w:p>
                    </w:tc>
                    <w:tc>
                      <w:tcPr>
                        <w:tcW w:w="939" w:type="dxa"/>
                      </w:tcPr>
                      <w:p w:rsidR="0018722C">
                        <w:pPr>
                          <w:widowControl w:val="0"/>
                          <w:snapToGrid w:val="1"/>
                          <w:spacing w:beforeLines="0" w:afterLines="0" w:after="0" w:line="240" w:lineRule="exact" w:before="12"/>
                          <w:ind w:firstLineChars="0" w:firstLine="0" w:rightChars="0" w:right="0" w:leftChars="0" w:left="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17.76</w:t>
                        </w:r>
                      </w:p>
                    </w:tc>
                    <w:tc>
                      <w:tcPr>
                        <w:tcW w:w="1365" w:type="dxa"/>
                      </w:tcPr>
                      <w:p w:rsidR="0018722C">
                        <w:pPr>
                          <w:widowControl w:val="0"/>
                          <w:snapToGrid w:val="1"/>
                          <w:spacing w:beforeLines="0" w:afterLines="0" w:after="0" w:line="240" w:lineRule="exact" w:before="12"/>
                          <w:ind w:firstLineChars="0" w:firstLine="0" w:leftChars="0" w:left="0" w:rightChars="0" w:right="52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w:t>
                        </w:r>
                      </w:p>
                    </w:tc>
                    <w:tc>
                      <w:tcPr>
                        <w:tcW w:w="1336" w:type="dxa"/>
                      </w:tcPr>
                      <w:p w:rsidR="0018722C">
                        <w:pPr>
                          <w:widowControl w:val="0"/>
                          <w:snapToGrid w:val="1"/>
                          <w:spacing w:beforeLines="0" w:afterLines="0" w:after="0" w:line="240" w:lineRule="exact" w:before="12"/>
                          <w:ind w:firstLineChars="0" w:firstLine="0" w:leftChars="0" w:left="0" w:rightChars="0" w:right="43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77.57</w:t>
                        </w:r>
                      </w:p>
                    </w:tc>
                  </w:tr>
                  <w:tr>
                    <w:trPr>
                      <w:trHeight w:val="260" w:hRule="atLeast"/>
                    </w:trPr>
                    <w:tc>
                      <w:tcPr>
                        <w:tcW w:w="1355" w:type="dxa"/>
                        <w:tcBorders>
                          <w:bottom w:val="single" w:sz="12" w:space="0" w:color="000000"/>
                        </w:tcBorders>
                      </w:tcPr>
                      <w:p w:rsidR="0018722C">
                        <w:pPr>
                          <w:widowControl w:val="0"/>
                          <w:snapToGrid w:val="1"/>
                          <w:spacing w:beforeLines="0" w:afterLines="0" w:before="0" w:after="0" w:line="244" w:lineRule="exact"/>
                          <w:ind w:firstLineChars="0" w:firstLine="0" w:rightChars="0" w:right="0" w:leftChars="0" w:left="1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莎车县</w:t>
                        </w:r>
                      </w:p>
                    </w:tc>
                    <w:tc>
                      <w:tcPr>
                        <w:tcW w:w="1744" w:type="dxa"/>
                        <w:tcBorders>
                          <w:bottom w:val="single" w:sz="12" w:space="0" w:color="000000"/>
                        </w:tcBorders>
                      </w:tcPr>
                      <w:p w:rsidR="0018722C">
                        <w:pPr>
                          <w:widowControl w:val="0"/>
                          <w:snapToGrid w:val="1"/>
                          <w:spacing w:beforeLines="0" w:afterLines="0" w:lineRule="auto" w:line="240" w:after="0" w:before="11"/>
                          <w:ind w:firstLineChars="0" w:firstLine="0" w:rightChars="0" w:right="0" w:leftChars="0" w:left="6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7</w:t>
                        </w:r>
                      </w:p>
                    </w:tc>
                    <w:tc>
                      <w:tcPr>
                        <w:tcW w:w="938" w:type="dxa"/>
                        <w:tcBorders>
                          <w:bottom w:val="single" w:sz="12" w:space="0" w:color="000000"/>
                        </w:tcBorders>
                      </w:tcPr>
                      <w:p w:rsidR="0018722C">
                        <w:pPr>
                          <w:widowControl w:val="0"/>
                          <w:snapToGrid w:val="1"/>
                          <w:spacing w:beforeLines="0" w:afterLines="0" w:lineRule="auto" w:line="240" w:after="0" w:before="11"/>
                          <w:ind w:firstLineChars="0" w:firstLine="0" w:rightChars="0" w:right="0" w:leftChars="0" w:left="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3.17</w:t>
                        </w:r>
                      </w:p>
                    </w:tc>
                    <w:tc>
                      <w:tcPr>
                        <w:tcW w:w="1755" w:type="dxa"/>
                        <w:tcBorders>
                          <w:bottom w:val="single" w:sz="12" w:space="0" w:color="000000"/>
                        </w:tcBorders>
                      </w:tcPr>
                      <w:p w:rsidR="0018722C">
                        <w:pPr>
                          <w:widowControl w:val="0"/>
                          <w:snapToGrid w:val="1"/>
                          <w:spacing w:beforeLines="0" w:afterLines="0" w:lineRule="auto" w:line="240" w:after="0" w:before="11"/>
                          <w:ind w:firstLineChars="0" w:firstLine="0" w:rightChars="0" w:right="0" w:leftChars="0" w:left="5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w:t>
                        </w:r>
                      </w:p>
                    </w:tc>
                    <w:tc>
                      <w:tcPr>
                        <w:tcW w:w="939" w:type="dxa"/>
                        <w:tcBorders>
                          <w:bottom w:val="single" w:sz="12" w:space="0" w:color="000000"/>
                        </w:tcBorders>
                      </w:tcPr>
                      <w:p w:rsidR="0018722C">
                        <w:pPr>
                          <w:widowControl w:val="0"/>
                          <w:snapToGrid w:val="1"/>
                          <w:spacing w:beforeLines="0" w:afterLines="0" w:lineRule="auto" w:line="240" w:after="0" w:before="11"/>
                          <w:ind w:firstLineChars="0" w:firstLine="0" w:rightChars="0" w:right="0" w:leftChars="0" w:left="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6.33</w:t>
                        </w:r>
                      </w:p>
                    </w:tc>
                    <w:tc>
                      <w:tcPr>
                        <w:tcW w:w="1365" w:type="dxa"/>
                        <w:tcBorders>
                          <w:bottom w:val="single" w:sz="12" w:space="0" w:color="000000"/>
                        </w:tcBorders>
                      </w:tcPr>
                      <w:p w:rsidR="0018722C">
                        <w:pPr>
                          <w:widowControl w:val="0"/>
                          <w:snapToGrid w:val="1"/>
                          <w:spacing w:beforeLines="0" w:afterLines="0" w:lineRule="auto" w:line="240" w:after="0" w:before="11"/>
                          <w:ind w:firstLineChars="0" w:firstLine="0" w:leftChars="0" w:left="0" w:rightChars="0" w:right="52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w:t>
                        </w:r>
                      </w:p>
                    </w:tc>
                    <w:tc>
                      <w:tcPr>
                        <w:tcW w:w="1336" w:type="dxa"/>
                        <w:tcBorders>
                          <w:bottom w:val="single" w:sz="12" w:space="0" w:color="000000"/>
                        </w:tcBorders>
                      </w:tcPr>
                      <w:p w:rsidR="0018722C">
                        <w:pPr>
                          <w:widowControl w:val="0"/>
                          <w:snapToGrid w:val="1"/>
                          <w:spacing w:beforeLines="0" w:afterLines="0" w:lineRule="auto" w:line="240" w:after="0" w:before="11"/>
                          <w:ind w:firstLineChars="0" w:firstLine="0" w:leftChars="0" w:left="0" w:rightChars="0" w:right="43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90.50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Times New Roman" w:eastAsia="Times New Roman"/>
        </w:rPr>
        <w:t>7.15</w:t>
      </w:r>
      <w:r>
        <w:rPr>
          <w:rFonts w:ascii="Times New Roman" w:eastAsia="Times New Roman"/>
          <w:spacing w:val="0"/>
        </w:rPr>
        <w:t>%</w:t>
      </w:r>
      <w:r>
        <w:t>的农户减少了粮食作物的种植面积（详见表</w:t>
      </w:r>
      <w:r>
        <w:rPr>
          <w:rFonts w:ascii="Times New Roman" w:eastAsia="Times New Roman"/>
        </w:rPr>
        <w:t>7</w:t>
      </w:r>
      <w:r>
        <w:rPr>
          <w:rFonts w:ascii="Times New Roman" w:eastAsia="Times New Roman"/>
          <w:spacing w:val="0"/>
        </w:rPr>
        <w:t>-</w:t>
      </w:r>
      <w:r>
        <w:rPr>
          <w:rFonts w:ascii="Times New Roman" w:eastAsia="Times New Roman"/>
        </w:rPr>
        <w:t>23</w:t>
      </w:r>
      <w:r>
        <w:rPr>
          <w:spacing w:val="-60"/>
        </w:rPr>
        <w:t>）</w:t>
      </w:r>
      <w:r>
        <w:t>，主要是由于耕地减少、粮食出</w:t>
      </w:r>
      <w:r w:rsidR="001852F3">
        <w:t xml:space="preserve">售难</w:t>
      </w:r>
      <w:r>
        <w:rPr>
          <w:spacing w:val="-10"/>
        </w:rPr>
        <w:t>、</w:t>
      </w:r>
      <w:r>
        <w:t>收入较低和水资源限制等原因</w:t>
      </w:r>
      <w:r>
        <w:rPr>
          <w:spacing w:val="-10"/>
        </w:rPr>
        <w:t>，</w:t>
      </w:r>
      <w:r>
        <w:t>而减少粮食作物的耕地主要用于种植棉花和林果。</w:t>
      </w:r>
      <w:bookmarkStart w:name="_bookmark157" w:id="260"/>
      <w:bookmarkEnd w:id="260"/>
      <w:r>
        <w:rPr>
          <w:rFonts w:ascii="黑体" w:eastAsia="黑体" w:hint="eastAsia"/>
          <w:sz w:val="21"/>
        </w:rPr>
        <w:t>表</w:t>
      </w:r>
      <w:r>
        <w:rPr>
          <w:rFonts w:ascii="Times New Roman" w:eastAsia="Times New Roman"/>
          <w:sz w:val="21"/>
        </w:rPr>
        <w:t>7-20</w:t>
      </w:r>
      <w:r>
        <w:rPr>
          <w:rFonts w:ascii="黑体" w:eastAsia="黑体" w:hint="eastAsia"/>
          <w:spacing w:val="-2"/>
          <w:sz w:val="21"/>
        </w:rPr>
        <w:t>调</w:t>
      </w:r>
      <w:r>
        <w:rPr>
          <w:rFonts w:ascii="黑体" w:eastAsia="黑体" w:hint="eastAsia"/>
          <w:sz w:val="21"/>
        </w:rPr>
        <w:t>查</w:t>
      </w:r>
      <w:r>
        <w:rPr>
          <w:rFonts w:ascii="黑体" w:eastAsia="黑体" w:hint="eastAsia"/>
          <w:spacing w:val="-2"/>
          <w:sz w:val="21"/>
        </w:rPr>
        <w:t>农</w:t>
      </w:r>
      <w:r>
        <w:rPr>
          <w:rFonts w:ascii="黑体" w:eastAsia="黑体" w:hint="eastAsia"/>
          <w:sz w:val="21"/>
        </w:rPr>
        <w:t>户</w:t>
      </w:r>
      <w:r>
        <w:rPr>
          <w:rFonts w:ascii="黑体" w:eastAsia="黑体" w:hint="eastAsia"/>
          <w:spacing w:val="-2"/>
          <w:sz w:val="21"/>
        </w:rPr>
        <w:t>种</w:t>
      </w:r>
      <w:r>
        <w:rPr>
          <w:rFonts w:ascii="黑体" w:eastAsia="黑体" w:hint="eastAsia"/>
          <w:sz w:val="21"/>
        </w:rPr>
        <w:t>植</w:t>
      </w:r>
      <w:r>
        <w:rPr>
          <w:rFonts w:ascii="黑体" w:eastAsia="黑体" w:hint="eastAsia"/>
          <w:spacing w:val="-2"/>
          <w:sz w:val="21"/>
        </w:rPr>
        <w:t>结</w:t>
      </w:r>
      <w:r>
        <w:rPr>
          <w:rFonts w:ascii="黑体" w:eastAsia="黑体" w:hint="eastAsia"/>
          <w:sz w:val="21"/>
        </w:rPr>
        <w:t>构改</w:t>
      </w:r>
      <w:r>
        <w:rPr>
          <w:rFonts w:ascii="黑体" w:eastAsia="黑体" w:hint="eastAsia"/>
          <w:spacing w:val="-2"/>
          <w:sz w:val="21"/>
        </w:rPr>
        <w:t>变</w:t>
      </w:r>
      <w:r>
        <w:rPr>
          <w:rFonts w:ascii="黑体" w:eastAsia="黑体" w:hint="eastAsia"/>
          <w:sz w:val="21"/>
        </w:rPr>
        <w:t>频率</w:t>
      </w:r>
    </w:p>
    <w:p w:rsidR="0018722C">
      <w:pPr>
        <w:topLinePunct/>
      </w:pPr>
      <w:r>
        <w:rPr>
          <w:rFonts w:cstheme="minorBidi" w:hAnsiTheme="minorHAnsi" w:eastAsiaTheme="minorHAnsi" w:asciiTheme="minorHAnsi"/>
        </w:rPr>
        <w:t>资料来源：南疆地区农户调查数据整理所得</w:t>
      </w:r>
    </w:p>
    <w:p w:rsidR="0018722C">
      <w:pPr>
        <w:pStyle w:val="a8"/>
        <w:topLinePunct/>
      </w:pPr>
      <w:bookmarkStart w:name="_bookmark158" w:id="261"/>
      <w:bookmarkEnd w:id="261"/>
      <w:r/>
      <w:r>
        <w:t>表</w:t>
      </w:r>
      <w:r>
        <w:t> </w:t>
      </w:r>
      <w:r>
        <w:t>7-21</w:t>
      </w:r>
      <w:r>
        <w:t xml:space="preserve">  </w:t>
      </w:r>
      <w:r>
        <w:t>调</w:t>
      </w:r>
      <w:r>
        <w:t>查</w:t>
      </w:r>
      <w:r>
        <w:t>农</w:t>
      </w:r>
      <w:r>
        <w:t>户</w:t>
      </w:r>
      <w:r>
        <w:t>改</w:t>
      </w:r>
      <w:r>
        <w:t>变</w:t>
      </w:r>
      <w:r>
        <w:t>种</w:t>
      </w:r>
      <w:r>
        <w:t>植结</w:t>
      </w:r>
      <w:r>
        <w:t>构</w:t>
      </w:r>
      <w:r>
        <w:t>的</w:t>
      </w:r>
      <w:r>
        <w:t>原</w:t>
      </w:r>
      <w:r>
        <w:t>因</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73"/>
        <w:gridCol w:w="1420"/>
        <w:gridCol w:w="1260"/>
        <w:gridCol w:w="1928"/>
        <w:gridCol w:w="1440"/>
        <w:gridCol w:w="1407"/>
      </w:tblGrid>
      <w:tr>
        <w:trPr>
          <w:tblHeader/>
        </w:trPr>
        <w:tc>
          <w:tcPr>
            <w:tcW w:w="10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10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1046" w:type="pct"/>
            <w:vAlign w:val="center"/>
          </w:tcPr>
          <w:p w:rsidR="0018722C">
            <w:pPr>
              <w:pStyle w:val="ac"/>
              <w:topLinePunct/>
              <w:ind w:leftChars="0" w:left="0" w:rightChars="0" w:right="0" w:firstLineChars="0" w:firstLine="0"/>
              <w:spacing w:line="240" w:lineRule="atLeast"/>
            </w:pPr>
            <w:r>
              <w:t>农资价格</w:t>
            </w:r>
          </w:p>
        </w:tc>
        <w:tc>
          <w:tcPr>
            <w:tcW w:w="753" w:type="pct"/>
            <w:vAlign w:val="center"/>
          </w:tcPr>
          <w:p w:rsidR="0018722C">
            <w:pPr>
              <w:pStyle w:val="affff9"/>
              <w:topLinePunct/>
              <w:ind w:leftChars="0" w:left="0" w:rightChars="0" w:right="0" w:firstLineChars="0" w:firstLine="0"/>
              <w:spacing w:line="240" w:lineRule="atLeast"/>
            </w:pPr>
            <w:r>
              <w:t>31</w:t>
            </w:r>
          </w:p>
        </w:tc>
        <w:tc>
          <w:tcPr>
            <w:tcW w:w="668" w:type="pct"/>
            <w:vAlign w:val="center"/>
          </w:tcPr>
          <w:p w:rsidR="0018722C">
            <w:pPr>
              <w:pStyle w:val="affff9"/>
              <w:topLinePunct/>
              <w:ind w:leftChars="0" w:left="0" w:rightChars="0" w:right="0" w:firstLineChars="0" w:firstLine="0"/>
              <w:spacing w:line="240" w:lineRule="atLeast"/>
            </w:pPr>
            <w:r>
              <w:t>4.93</w:t>
            </w:r>
          </w:p>
        </w:tc>
        <w:tc>
          <w:tcPr>
            <w:tcW w:w="1022" w:type="pct"/>
            <w:vAlign w:val="center"/>
          </w:tcPr>
          <w:p w:rsidR="0018722C">
            <w:pPr>
              <w:pStyle w:val="a5"/>
              <w:topLinePunct/>
              <w:ind w:leftChars="0" w:left="0" w:rightChars="0" w:right="0" w:firstLineChars="0" w:firstLine="0"/>
              <w:spacing w:line="240" w:lineRule="atLeast"/>
            </w:pPr>
            <w:r>
              <w:t>土壤质量</w:t>
            </w:r>
          </w:p>
        </w:tc>
        <w:tc>
          <w:tcPr>
            <w:tcW w:w="764" w:type="pct"/>
            <w:vAlign w:val="center"/>
          </w:tcPr>
          <w:p w:rsidR="0018722C">
            <w:pPr>
              <w:pStyle w:val="affff9"/>
              <w:topLinePunct/>
              <w:ind w:leftChars="0" w:left="0" w:rightChars="0" w:right="0" w:firstLineChars="0" w:firstLine="0"/>
              <w:spacing w:line="240" w:lineRule="atLeast"/>
            </w:pPr>
            <w:r>
              <w:t>70</w:t>
            </w:r>
          </w:p>
        </w:tc>
        <w:tc>
          <w:tcPr>
            <w:tcW w:w="746" w:type="pct"/>
            <w:vAlign w:val="center"/>
          </w:tcPr>
          <w:p w:rsidR="0018722C">
            <w:pPr>
              <w:pStyle w:val="affff9"/>
              <w:topLinePunct/>
              <w:ind w:leftChars="0" w:left="0" w:rightChars="0" w:right="0" w:firstLineChars="0" w:firstLine="0"/>
              <w:spacing w:line="240" w:lineRule="atLeast"/>
            </w:pPr>
            <w:r>
              <w:t>11.13</w:t>
            </w:r>
          </w:p>
        </w:tc>
      </w:tr>
      <w:tr>
        <w:tc>
          <w:tcPr>
            <w:tcW w:w="1046" w:type="pct"/>
            <w:vAlign w:val="center"/>
          </w:tcPr>
          <w:p w:rsidR="0018722C">
            <w:pPr>
              <w:pStyle w:val="ac"/>
              <w:topLinePunct/>
              <w:ind w:leftChars="0" w:left="0" w:rightChars="0" w:right="0" w:firstLineChars="0" w:firstLine="0"/>
              <w:spacing w:line="240" w:lineRule="atLeast"/>
            </w:pPr>
            <w:r>
              <w:t>农作物收益</w:t>
            </w:r>
          </w:p>
        </w:tc>
        <w:tc>
          <w:tcPr>
            <w:tcW w:w="753" w:type="pct"/>
            <w:vAlign w:val="center"/>
          </w:tcPr>
          <w:p w:rsidR="0018722C">
            <w:pPr>
              <w:pStyle w:val="affff9"/>
              <w:topLinePunct/>
              <w:ind w:leftChars="0" w:left="0" w:rightChars="0" w:right="0" w:firstLineChars="0" w:firstLine="0"/>
              <w:spacing w:line="240" w:lineRule="atLeast"/>
            </w:pPr>
            <w:r>
              <w:t>59</w:t>
            </w:r>
          </w:p>
        </w:tc>
        <w:tc>
          <w:tcPr>
            <w:tcW w:w="668" w:type="pct"/>
            <w:vAlign w:val="center"/>
          </w:tcPr>
          <w:p w:rsidR="0018722C">
            <w:pPr>
              <w:pStyle w:val="affff9"/>
              <w:topLinePunct/>
              <w:ind w:leftChars="0" w:left="0" w:rightChars="0" w:right="0" w:firstLineChars="0" w:firstLine="0"/>
              <w:spacing w:line="240" w:lineRule="atLeast"/>
            </w:pPr>
            <w:r>
              <w:t>9.38</w:t>
            </w:r>
          </w:p>
        </w:tc>
        <w:tc>
          <w:tcPr>
            <w:tcW w:w="1022" w:type="pct"/>
            <w:vAlign w:val="center"/>
          </w:tcPr>
          <w:p w:rsidR="0018722C">
            <w:pPr>
              <w:pStyle w:val="a5"/>
              <w:topLinePunct/>
              <w:ind w:leftChars="0" w:left="0" w:rightChars="0" w:right="0" w:firstLineChars="0" w:firstLine="0"/>
              <w:spacing w:line="240" w:lineRule="atLeast"/>
            </w:pPr>
            <w:r>
              <w:t>政府政策</w:t>
            </w:r>
          </w:p>
        </w:tc>
        <w:tc>
          <w:tcPr>
            <w:tcW w:w="764" w:type="pct"/>
            <w:vAlign w:val="center"/>
          </w:tcPr>
          <w:p w:rsidR="0018722C">
            <w:pPr>
              <w:pStyle w:val="affff9"/>
              <w:topLinePunct/>
              <w:ind w:leftChars="0" w:left="0" w:rightChars="0" w:right="0" w:firstLineChars="0" w:firstLine="0"/>
              <w:spacing w:line="240" w:lineRule="atLeast"/>
            </w:pPr>
            <w:r>
              <w:t>29</w:t>
            </w:r>
          </w:p>
        </w:tc>
        <w:tc>
          <w:tcPr>
            <w:tcW w:w="746" w:type="pct"/>
            <w:vAlign w:val="center"/>
          </w:tcPr>
          <w:p w:rsidR="0018722C">
            <w:pPr>
              <w:pStyle w:val="affff9"/>
              <w:topLinePunct/>
              <w:ind w:leftChars="0" w:left="0" w:rightChars="0" w:right="0" w:firstLineChars="0" w:firstLine="0"/>
              <w:spacing w:line="240" w:lineRule="atLeast"/>
            </w:pPr>
            <w:r>
              <w:t>4.61</w:t>
            </w:r>
          </w:p>
        </w:tc>
      </w:tr>
      <w:tr>
        <w:tc>
          <w:tcPr>
            <w:tcW w:w="1046" w:type="pct"/>
            <w:vAlign w:val="center"/>
          </w:tcPr>
          <w:p w:rsidR="0018722C">
            <w:pPr>
              <w:pStyle w:val="ac"/>
              <w:topLinePunct/>
              <w:ind w:leftChars="0" w:left="0" w:rightChars="0" w:right="0" w:firstLineChars="0" w:firstLine="0"/>
              <w:spacing w:line="240" w:lineRule="atLeast"/>
            </w:pPr>
            <w:r>
              <w:t>劳动力数量</w:t>
            </w:r>
          </w:p>
        </w:tc>
        <w:tc>
          <w:tcPr>
            <w:tcW w:w="753" w:type="pct"/>
            <w:vAlign w:val="center"/>
          </w:tcPr>
          <w:p w:rsidR="0018722C">
            <w:pPr>
              <w:pStyle w:val="affff9"/>
              <w:topLinePunct/>
              <w:ind w:leftChars="0" w:left="0" w:rightChars="0" w:right="0" w:firstLineChars="0" w:firstLine="0"/>
              <w:spacing w:line="240" w:lineRule="atLeast"/>
            </w:pPr>
            <w:r>
              <w:t>51</w:t>
            </w:r>
          </w:p>
        </w:tc>
        <w:tc>
          <w:tcPr>
            <w:tcW w:w="668" w:type="pct"/>
            <w:vAlign w:val="center"/>
          </w:tcPr>
          <w:p w:rsidR="0018722C">
            <w:pPr>
              <w:pStyle w:val="affff9"/>
              <w:topLinePunct/>
              <w:ind w:leftChars="0" w:left="0" w:rightChars="0" w:right="0" w:firstLineChars="0" w:firstLine="0"/>
              <w:spacing w:line="240" w:lineRule="atLeast"/>
            </w:pPr>
            <w:r>
              <w:t>8.11</w:t>
            </w:r>
          </w:p>
        </w:tc>
        <w:tc>
          <w:tcPr>
            <w:tcW w:w="1022" w:type="pct"/>
            <w:vAlign w:val="center"/>
          </w:tcPr>
          <w:p w:rsidR="0018722C">
            <w:pPr>
              <w:pStyle w:val="a5"/>
              <w:topLinePunct/>
              <w:ind w:leftChars="0" w:left="0" w:rightChars="0" w:right="0" w:firstLineChars="0" w:firstLine="0"/>
              <w:spacing w:line="240" w:lineRule="atLeast"/>
            </w:pPr>
            <w:r>
              <w:t>气候条件</w:t>
            </w:r>
          </w:p>
        </w:tc>
        <w:tc>
          <w:tcPr>
            <w:tcW w:w="764" w:type="pct"/>
            <w:vAlign w:val="center"/>
          </w:tcPr>
          <w:p w:rsidR="0018722C">
            <w:pPr>
              <w:pStyle w:val="affff9"/>
              <w:topLinePunct/>
              <w:ind w:leftChars="0" w:left="0" w:rightChars="0" w:right="0" w:firstLineChars="0" w:firstLine="0"/>
              <w:spacing w:line="240" w:lineRule="atLeast"/>
            </w:pPr>
            <w:r>
              <w:t>37</w:t>
            </w:r>
          </w:p>
        </w:tc>
        <w:tc>
          <w:tcPr>
            <w:tcW w:w="746" w:type="pct"/>
            <w:vAlign w:val="center"/>
          </w:tcPr>
          <w:p w:rsidR="0018722C">
            <w:pPr>
              <w:pStyle w:val="affff9"/>
              <w:topLinePunct/>
              <w:ind w:leftChars="0" w:left="0" w:rightChars="0" w:right="0" w:firstLineChars="0" w:firstLine="0"/>
              <w:spacing w:line="240" w:lineRule="atLeast"/>
            </w:pPr>
            <w:r>
              <w:t>5.88</w:t>
            </w:r>
          </w:p>
        </w:tc>
      </w:tr>
      <w:tr>
        <w:tc>
          <w:tcPr>
            <w:tcW w:w="1046" w:type="pct"/>
            <w:vAlign w:val="center"/>
          </w:tcPr>
          <w:p w:rsidR="0018722C">
            <w:pPr>
              <w:pStyle w:val="ac"/>
              <w:topLinePunct/>
              <w:ind w:leftChars="0" w:left="0" w:rightChars="0" w:right="0" w:firstLineChars="0" w:firstLine="0"/>
              <w:spacing w:line="240" w:lineRule="atLeast"/>
            </w:pPr>
            <w:r>
              <w:t>农用地面积</w:t>
            </w:r>
          </w:p>
        </w:tc>
        <w:tc>
          <w:tcPr>
            <w:tcW w:w="753" w:type="pct"/>
            <w:vAlign w:val="center"/>
          </w:tcPr>
          <w:p w:rsidR="0018722C">
            <w:pPr>
              <w:pStyle w:val="affff9"/>
              <w:topLinePunct/>
              <w:ind w:leftChars="0" w:left="0" w:rightChars="0" w:right="0" w:firstLineChars="0" w:firstLine="0"/>
              <w:spacing w:line="240" w:lineRule="atLeast"/>
            </w:pPr>
            <w:r>
              <w:t>17</w:t>
            </w:r>
          </w:p>
        </w:tc>
        <w:tc>
          <w:tcPr>
            <w:tcW w:w="668" w:type="pct"/>
            <w:vAlign w:val="center"/>
          </w:tcPr>
          <w:p w:rsidR="0018722C">
            <w:pPr>
              <w:pStyle w:val="affff9"/>
              <w:topLinePunct/>
              <w:ind w:leftChars="0" w:left="0" w:rightChars="0" w:right="0" w:firstLineChars="0" w:firstLine="0"/>
              <w:spacing w:line="240" w:lineRule="atLeast"/>
            </w:pPr>
            <w:r>
              <w:t>2.70</w:t>
            </w:r>
          </w:p>
        </w:tc>
        <w:tc>
          <w:tcPr>
            <w:tcW w:w="1022" w:type="pct"/>
            <w:vAlign w:val="center"/>
          </w:tcPr>
          <w:p w:rsidR="0018722C">
            <w:pPr>
              <w:pStyle w:val="a5"/>
              <w:topLinePunct/>
              <w:ind w:leftChars="0" w:left="0" w:rightChars="0" w:right="0" w:firstLineChars="0" w:firstLine="0"/>
              <w:spacing w:line="240" w:lineRule="atLeast"/>
            </w:pPr>
            <w:r>
              <w:t>水资源状况</w:t>
            </w:r>
          </w:p>
        </w:tc>
        <w:tc>
          <w:tcPr>
            <w:tcW w:w="764" w:type="pct"/>
            <w:vAlign w:val="center"/>
          </w:tcPr>
          <w:p w:rsidR="0018722C">
            <w:pPr>
              <w:pStyle w:val="affff9"/>
              <w:topLinePunct/>
              <w:ind w:leftChars="0" w:left="0" w:rightChars="0" w:right="0" w:firstLineChars="0" w:firstLine="0"/>
              <w:spacing w:line="240" w:lineRule="atLeast"/>
            </w:pPr>
            <w:r>
              <w:t>59</w:t>
            </w:r>
          </w:p>
        </w:tc>
        <w:tc>
          <w:tcPr>
            <w:tcW w:w="746" w:type="pct"/>
            <w:vAlign w:val="center"/>
          </w:tcPr>
          <w:p w:rsidR="0018722C">
            <w:pPr>
              <w:pStyle w:val="affff9"/>
              <w:topLinePunct/>
              <w:ind w:leftChars="0" w:left="0" w:rightChars="0" w:right="0" w:firstLineChars="0" w:firstLine="0"/>
              <w:spacing w:line="240" w:lineRule="atLeast"/>
            </w:pPr>
            <w:r>
              <w:t>9.38</w:t>
            </w:r>
          </w:p>
        </w:tc>
      </w:tr>
      <w:tr>
        <w:tc>
          <w:tcPr>
            <w:tcW w:w="1046" w:type="pct"/>
            <w:vAlign w:val="center"/>
            <w:tcBorders>
              <w:top w:val="single" w:sz="4" w:space="0" w:color="auto"/>
            </w:tcBorders>
          </w:tcPr>
          <w:p w:rsidR="0018722C">
            <w:pPr>
              <w:pStyle w:val="ac"/>
              <w:topLinePunct/>
              <w:ind w:leftChars="0" w:left="0" w:rightChars="0" w:right="0" w:firstLineChars="0" w:firstLine="0"/>
              <w:spacing w:line="240" w:lineRule="atLeast"/>
            </w:pPr>
            <w:r>
              <w:t>耕作技术指导</w:t>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t>3.02</w:t>
            </w:r>
          </w:p>
        </w:tc>
        <w:tc>
          <w:tcPr>
            <w:tcW w:w="1022" w:type="pct"/>
            <w:vAlign w:val="center"/>
            <w:tcBorders>
              <w:top w:val="single" w:sz="4" w:space="0" w:color="auto"/>
            </w:tcBorders>
          </w:tcPr>
          <w:p w:rsidR="0018722C">
            <w:pPr>
              <w:pStyle w:val="aff1"/>
              <w:topLinePunct/>
              <w:ind w:leftChars="0" w:left="0" w:rightChars="0" w:right="0" w:firstLineChars="0" w:firstLine="0"/>
              <w:spacing w:line="240" w:lineRule="atLeast"/>
            </w:pPr>
            <w:r>
              <w:t>其它</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46" w:type="pct"/>
            <w:vAlign w:val="center"/>
            <w:tcBorders>
              <w:top w:val="single" w:sz="4" w:space="0" w:color="auto"/>
            </w:tcBorders>
          </w:tcPr>
          <w:p w:rsidR="0018722C">
            <w:pPr>
              <w:pStyle w:val="affff9"/>
              <w:topLinePunct/>
              <w:ind w:leftChars="0" w:left="0" w:rightChars="0" w:right="0" w:firstLineChars="0" w:firstLine="0"/>
              <w:spacing w:line="240" w:lineRule="atLeast"/>
            </w:pPr>
            <w:r>
              <w:t>0.32</w:t>
            </w:r>
          </w:p>
        </w:tc>
      </w:tr>
    </w:tbl>
    <w:p w:rsidR="0018722C">
      <w:pPr>
        <w:pStyle w:val="aff3"/>
        <w:topLinePunct/>
      </w:pPr>
      <w:r>
        <w:rPr>
          <w:rFonts w:cstheme="minorBidi" w:hAnsiTheme="minorHAnsi" w:eastAsiaTheme="minorHAnsi" w:asciiTheme="minorHAnsi"/>
        </w:rPr>
        <w:t>资料来源：南疆地区农户调查数据整理所得</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851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a8"/>
        <w:topLinePunct/>
      </w:pPr>
      <w:bookmarkStart w:name="_bookmark159" w:id="262"/>
      <w:bookmarkEnd w:id="262"/>
      <w:r/>
      <w:r>
        <w:t>表</w:t>
      </w:r>
      <w:r>
        <w:t> </w:t>
      </w:r>
      <w:r>
        <w:t>7-22</w:t>
      </w:r>
      <w:r>
        <w:t xml:space="preserve">  </w:t>
      </w:r>
      <w:r>
        <w:t>调</w:t>
      </w:r>
      <w:r>
        <w:t>查</w:t>
      </w:r>
      <w:r>
        <w:t>农</w:t>
      </w:r>
      <w:r>
        <w:t>户</w:t>
      </w:r>
      <w:r>
        <w:t>不</w:t>
      </w:r>
      <w:r>
        <w:t>改</w:t>
      </w:r>
      <w:r>
        <w:t>变</w:t>
      </w:r>
      <w:r>
        <w:t>种植</w:t>
      </w:r>
      <w:r>
        <w:t>结</w:t>
      </w:r>
      <w:r>
        <w:t>构</w:t>
      </w:r>
      <w:r>
        <w:t>的</w:t>
      </w:r>
      <w:r>
        <w:t>原因</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36"/>
        <w:gridCol w:w="1430"/>
        <w:gridCol w:w="1252"/>
        <w:gridCol w:w="1926"/>
        <w:gridCol w:w="1487"/>
        <w:gridCol w:w="1399"/>
      </w:tblGrid>
      <w:tr>
        <w:trPr>
          <w:tblHeader/>
        </w:trPr>
        <w:tc>
          <w:tcPr>
            <w:tcW w:w="10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10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1027" w:type="pct"/>
            <w:vAlign w:val="center"/>
          </w:tcPr>
          <w:p w:rsidR="0018722C">
            <w:pPr>
              <w:pStyle w:val="ac"/>
              <w:topLinePunct/>
              <w:ind w:leftChars="0" w:left="0" w:rightChars="0" w:right="0" w:firstLineChars="0" w:firstLine="0"/>
              <w:spacing w:line="240" w:lineRule="atLeast"/>
            </w:pPr>
            <w:r>
              <w:t>农资价格</w:t>
            </w:r>
          </w:p>
        </w:tc>
        <w:tc>
          <w:tcPr>
            <w:tcW w:w="758" w:type="pct"/>
            <w:vAlign w:val="center"/>
          </w:tcPr>
          <w:p w:rsidR="0018722C">
            <w:pPr>
              <w:pStyle w:val="affff9"/>
              <w:topLinePunct/>
              <w:ind w:leftChars="0" w:left="0" w:rightChars="0" w:right="0" w:firstLineChars="0" w:firstLine="0"/>
              <w:spacing w:line="240" w:lineRule="atLeast"/>
            </w:pPr>
            <w:r>
              <w:t>85</w:t>
            </w:r>
          </w:p>
        </w:tc>
        <w:tc>
          <w:tcPr>
            <w:tcW w:w="664" w:type="pct"/>
            <w:vAlign w:val="center"/>
          </w:tcPr>
          <w:p w:rsidR="0018722C">
            <w:pPr>
              <w:pStyle w:val="affff9"/>
              <w:topLinePunct/>
              <w:ind w:leftChars="0" w:left="0" w:rightChars="0" w:right="0" w:firstLineChars="0" w:firstLine="0"/>
              <w:spacing w:line="240" w:lineRule="atLeast"/>
            </w:pPr>
            <w:r>
              <w:t>13.51</w:t>
            </w:r>
          </w:p>
        </w:tc>
        <w:tc>
          <w:tcPr>
            <w:tcW w:w="1021" w:type="pct"/>
            <w:vAlign w:val="center"/>
          </w:tcPr>
          <w:p w:rsidR="0018722C">
            <w:pPr>
              <w:pStyle w:val="a5"/>
              <w:topLinePunct/>
              <w:ind w:leftChars="0" w:left="0" w:rightChars="0" w:right="0" w:firstLineChars="0" w:firstLine="0"/>
              <w:spacing w:line="240" w:lineRule="atLeast"/>
            </w:pPr>
            <w:r>
              <w:t>土壤质量</w:t>
            </w:r>
          </w:p>
        </w:tc>
        <w:tc>
          <w:tcPr>
            <w:tcW w:w="788" w:type="pct"/>
            <w:vAlign w:val="center"/>
          </w:tcPr>
          <w:p w:rsidR="0018722C">
            <w:pPr>
              <w:pStyle w:val="affff9"/>
              <w:topLinePunct/>
              <w:ind w:leftChars="0" w:left="0" w:rightChars="0" w:right="0" w:firstLineChars="0" w:firstLine="0"/>
              <w:spacing w:line="240" w:lineRule="atLeast"/>
            </w:pPr>
            <w:r>
              <w:t>256</w:t>
            </w:r>
          </w:p>
        </w:tc>
        <w:tc>
          <w:tcPr>
            <w:tcW w:w="742" w:type="pct"/>
            <w:vAlign w:val="center"/>
          </w:tcPr>
          <w:p w:rsidR="0018722C">
            <w:pPr>
              <w:pStyle w:val="affff9"/>
              <w:topLinePunct/>
              <w:ind w:leftChars="0" w:left="0" w:rightChars="0" w:right="0" w:firstLineChars="0" w:firstLine="0"/>
              <w:spacing w:line="240" w:lineRule="atLeast"/>
            </w:pPr>
            <w:r>
              <w:t>40.70</w:t>
            </w:r>
          </w:p>
        </w:tc>
      </w:tr>
      <w:tr>
        <w:tc>
          <w:tcPr>
            <w:tcW w:w="1027" w:type="pct"/>
            <w:vAlign w:val="center"/>
          </w:tcPr>
          <w:p w:rsidR="0018722C">
            <w:pPr>
              <w:pStyle w:val="ac"/>
              <w:topLinePunct/>
              <w:ind w:leftChars="0" w:left="0" w:rightChars="0" w:right="0" w:firstLineChars="0" w:firstLine="0"/>
              <w:spacing w:line="240" w:lineRule="atLeast"/>
            </w:pPr>
            <w:r>
              <w:t>农作物收益</w:t>
            </w:r>
          </w:p>
        </w:tc>
        <w:tc>
          <w:tcPr>
            <w:tcW w:w="758" w:type="pct"/>
            <w:vAlign w:val="center"/>
          </w:tcPr>
          <w:p w:rsidR="0018722C">
            <w:pPr>
              <w:pStyle w:val="affff9"/>
              <w:topLinePunct/>
              <w:ind w:leftChars="0" w:left="0" w:rightChars="0" w:right="0" w:firstLineChars="0" w:firstLine="0"/>
              <w:spacing w:line="240" w:lineRule="atLeast"/>
            </w:pPr>
            <w:r>
              <w:t>236</w:t>
            </w:r>
          </w:p>
        </w:tc>
        <w:tc>
          <w:tcPr>
            <w:tcW w:w="664" w:type="pct"/>
            <w:vAlign w:val="center"/>
          </w:tcPr>
          <w:p w:rsidR="0018722C">
            <w:pPr>
              <w:pStyle w:val="affff9"/>
              <w:topLinePunct/>
              <w:ind w:leftChars="0" w:left="0" w:rightChars="0" w:right="0" w:firstLineChars="0" w:firstLine="0"/>
              <w:spacing w:line="240" w:lineRule="atLeast"/>
            </w:pPr>
            <w:r>
              <w:t>37.52</w:t>
            </w:r>
          </w:p>
        </w:tc>
        <w:tc>
          <w:tcPr>
            <w:tcW w:w="1021" w:type="pct"/>
            <w:vAlign w:val="center"/>
          </w:tcPr>
          <w:p w:rsidR="0018722C">
            <w:pPr>
              <w:pStyle w:val="a5"/>
              <w:topLinePunct/>
              <w:ind w:leftChars="0" w:left="0" w:rightChars="0" w:right="0" w:firstLineChars="0" w:firstLine="0"/>
              <w:spacing w:line="240" w:lineRule="atLeast"/>
            </w:pPr>
            <w:r>
              <w:t>政府政策</w:t>
            </w:r>
          </w:p>
        </w:tc>
        <w:tc>
          <w:tcPr>
            <w:tcW w:w="788" w:type="pct"/>
            <w:vAlign w:val="center"/>
          </w:tcPr>
          <w:p w:rsidR="0018722C">
            <w:pPr>
              <w:pStyle w:val="affff9"/>
              <w:topLinePunct/>
              <w:ind w:leftChars="0" w:left="0" w:rightChars="0" w:right="0" w:firstLineChars="0" w:firstLine="0"/>
              <w:spacing w:line="240" w:lineRule="atLeast"/>
            </w:pPr>
            <w:r>
              <w:t>150</w:t>
            </w:r>
          </w:p>
        </w:tc>
        <w:tc>
          <w:tcPr>
            <w:tcW w:w="742" w:type="pct"/>
            <w:vAlign w:val="center"/>
          </w:tcPr>
          <w:p w:rsidR="0018722C">
            <w:pPr>
              <w:pStyle w:val="affff9"/>
              <w:topLinePunct/>
              <w:ind w:leftChars="0" w:left="0" w:rightChars="0" w:right="0" w:firstLineChars="0" w:firstLine="0"/>
              <w:spacing w:line="240" w:lineRule="atLeast"/>
            </w:pPr>
            <w:r>
              <w:t>23.85</w:t>
            </w:r>
          </w:p>
        </w:tc>
      </w:tr>
      <w:tr>
        <w:tc>
          <w:tcPr>
            <w:tcW w:w="1027" w:type="pct"/>
            <w:vAlign w:val="center"/>
          </w:tcPr>
          <w:p w:rsidR="0018722C">
            <w:pPr>
              <w:pStyle w:val="ac"/>
              <w:topLinePunct/>
              <w:ind w:leftChars="0" w:left="0" w:rightChars="0" w:right="0" w:firstLineChars="0" w:firstLine="0"/>
              <w:spacing w:line="240" w:lineRule="atLeast"/>
            </w:pPr>
            <w:r>
              <w:t>劳动力数量</w:t>
            </w:r>
          </w:p>
        </w:tc>
        <w:tc>
          <w:tcPr>
            <w:tcW w:w="758" w:type="pct"/>
            <w:vAlign w:val="center"/>
          </w:tcPr>
          <w:p w:rsidR="0018722C">
            <w:pPr>
              <w:pStyle w:val="affff9"/>
              <w:topLinePunct/>
              <w:ind w:leftChars="0" w:left="0" w:rightChars="0" w:right="0" w:firstLineChars="0" w:firstLine="0"/>
              <w:spacing w:line="240" w:lineRule="atLeast"/>
            </w:pPr>
            <w:r>
              <w:t>157</w:t>
            </w:r>
          </w:p>
        </w:tc>
        <w:tc>
          <w:tcPr>
            <w:tcW w:w="664" w:type="pct"/>
            <w:vAlign w:val="center"/>
          </w:tcPr>
          <w:p w:rsidR="0018722C">
            <w:pPr>
              <w:pStyle w:val="affff9"/>
              <w:topLinePunct/>
              <w:ind w:leftChars="0" w:left="0" w:rightChars="0" w:right="0" w:firstLineChars="0" w:firstLine="0"/>
              <w:spacing w:line="240" w:lineRule="atLeast"/>
            </w:pPr>
            <w:r>
              <w:t>24.96</w:t>
            </w:r>
          </w:p>
        </w:tc>
        <w:tc>
          <w:tcPr>
            <w:tcW w:w="1021" w:type="pct"/>
            <w:vAlign w:val="center"/>
          </w:tcPr>
          <w:p w:rsidR="0018722C">
            <w:pPr>
              <w:pStyle w:val="a5"/>
              <w:topLinePunct/>
              <w:ind w:leftChars="0" w:left="0" w:rightChars="0" w:right="0" w:firstLineChars="0" w:firstLine="0"/>
              <w:spacing w:line="240" w:lineRule="atLeast"/>
            </w:pPr>
            <w:r>
              <w:t>气候条件</w:t>
            </w:r>
          </w:p>
        </w:tc>
        <w:tc>
          <w:tcPr>
            <w:tcW w:w="788" w:type="pct"/>
            <w:vAlign w:val="center"/>
          </w:tcPr>
          <w:p w:rsidR="0018722C">
            <w:pPr>
              <w:pStyle w:val="affff9"/>
              <w:topLinePunct/>
              <w:ind w:leftChars="0" w:left="0" w:rightChars="0" w:right="0" w:firstLineChars="0" w:firstLine="0"/>
              <w:spacing w:line="240" w:lineRule="atLeast"/>
            </w:pPr>
            <w:r>
              <w:t>156</w:t>
            </w:r>
          </w:p>
        </w:tc>
        <w:tc>
          <w:tcPr>
            <w:tcW w:w="742" w:type="pct"/>
            <w:vAlign w:val="center"/>
          </w:tcPr>
          <w:p w:rsidR="0018722C">
            <w:pPr>
              <w:pStyle w:val="affff9"/>
              <w:topLinePunct/>
              <w:ind w:leftChars="0" w:left="0" w:rightChars="0" w:right="0" w:firstLineChars="0" w:firstLine="0"/>
              <w:spacing w:line="240" w:lineRule="atLeast"/>
            </w:pPr>
            <w:r>
              <w:t>24.80</w:t>
            </w:r>
          </w:p>
        </w:tc>
      </w:tr>
      <w:tr>
        <w:tc>
          <w:tcPr>
            <w:tcW w:w="1027" w:type="pct"/>
            <w:vAlign w:val="center"/>
          </w:tcPr>
          <w:p w:rsidR="0018722C">
            <w:pPr>
              <w:pStyle w:val="ac"/>
              <w:topLinePunct/>
              <w:ind w:leftChars="0" w:left="0" w:rightChars="0" w:right="0" w:firstLineChars="0" w:firstLine="0"/>
              <w:spacing w:line="240" w:lineRule="atLeast"/>
            </w:pPr>
            <w:r>
              <w:t>农用地面积</w:t>
            </w:r>
          </w:p>
        </w:tc>
        <w:tc>
          <w:tcPr>
            <w:tcW w:w="758" w:type="pct"/>
            <w:vAlign w:val="center"/>
          </w:tcPr>
          <w:p w:rsidR="0018722C">
            <w:pPr>
              <w:pStyle w:val="affff9"/>
              <w:topLinePunct/>
              <w:ind w:leftChars="0" w:left="0" w:rightChars="0" w:right="0" w:firstLineChars="0" w:firstLine="0"/>
              <w:spacing w:line="240" w:lineRule="atLeast"/>
            </w:pPr>
            <w:r>
              <w:t>142</w:t>
            </w:r>
          </w:p>
        </w:tc>
        <w:tc>
          <w:tcPr>
            <w:tcW w:w="664" w:type="pct"/>
            <w:vAlign w:val="center"/>
          </w:tcPr>
          <w:p w:rsidR="0018722C">
            <w:pPr>
              <w:pStyle w:val="affff9"/>
              <w:topLinePunct/>
              <w:ind w:leftChars="0" w:left="0" w:rightChars="0" w:right="0" w:firstLineChars="0" w:firstLine="0"/>
              <w:spacing w:line="240" w:lineRule="atLeast"/>
            </w:pPr>
            <w:r>
              <w:t>22.58</w:t>
            </w:r>
          </w:p>
        </w:tc>
        <w:tc>
          <w:tcPr>
            <w:tcW w:w="1021" w:type="pct"/>
            <w:vAlign w:val="center"/>
          </w:tcPr>
          <w:p w:rsidR="0018722C">
            <w:pPr>
              <w:pStyle w:val="a5"/>
              <w:topLinePunct/>
              <w:ind w:leftChars="0" w:left="0" w:rightChars="0" w:right="0" w:firstLineChars="0" w:firstLine="0"/>
              <w:spacing w:line="240" w:lineRule="atLeast"/>
            </w:pPr>
            <w:r>
              <w:t>水资源状况</w:t>
            </w:r>
          </w:p>
        </w:tc>
        <w:tc>
          <w:tcPr>
            <w:tcW w:w="788" w:type="pct"/>
            <w:vAlign w:val="center"/>
          </w:tcPr>
          <w:p w:rsidR="0018722C">
            <w:pPr>
              <w:pStyle w:val="affff9"/>
              <w:topLinePunct/>
              <w:ind w:leftChars="0" w:left="0" w:rightChars="0" w:right="0" w:firstLineChars="0" w:firstLine="0"/>
              <w:spacing w:line="240" w:lineRule="atLeast"/>
            </w:pPr>
            <w:r>
              <w:t>84</w:t>
            </w:r>
          </w:p>
        </w:tc>
        <w:tc>
          <w:tcPr>
            <w:tcW w:w="742" w:type="pct"/>
            <w:vAlign w:val="center"/>
          </w:tcPr>
          <w:p w:rsidR="0018722C">
            <w:pPr>
              <w:pStyle w:val="affff9"/>
              <w:topLinePunct/>
              <w:ind w:leftChars="0" w:left="0" w:rightChars="0" w:right="0" w:firstLineChars="0" w:firstLine="0"/>
              <w:spacing w:line="240" w:lineRule="atLeast"/>
            </w:pPr>
            <w:r>
              <w:t>13.35</w:t>
            </w:r>
          </w:p>
        </w:tc>
      </w:tr>
      <w:tr>
        <w:tc>
          <w:tcPr>
            <w:tcW w:w="1027" w:type="pct"/>
            <w:vAlign w:val="center"/>
            <w:tcBorders>
              <w:top w:val="single" w:sz="4" w:space="0" w:color="auto"/>
            </w:tcBorders>
          </w:tcPr>
          <w:p w:rsidR="0018722C">
            <w:pPr>
              <w:pStyle w:val="ac"/>
              <w:topLinePunct/>
              <w:ind w:leftChars="0" w:left="0" w:rightChars="0" w:right="0" w:firstLineChars="0" w:firstLine="0"/>
              <w:spacing w:line="240" w:lineRule="atLeast"/>
            </w:pPr>
            <w:r>
              <w:t>耕作技术指导</w:t>
            </w:r>
          </w:p>
        </w:tc>
        <w:tc>
          <w:tcPr>
            <w:tcW w:w="758" w:type="pct"/>
            <w:vAlign w:val="center"/>
            <w:tcBorders>
              <w:top w:val="single" w:sz="4" w:space="0" w:color="auto"/>
            </w:tcBorders>
          </w:tcPr>
          <w:p w:rsidR="0018722C">
            <w:pPr>
              <w:pStyle w:val="affff9"/>
              <w:topLinePunct/>
              <w:ind w:leftChars="0" w:left="0" w:rightChars="0" w:right="0" w:firstLineChars="0" w:firstLine="0"/>
              <w:spacing w:line="240" w:lineRule="atLeast"/>
            </w:pPr>
            <w:r>
              <w:t>56</w:t>
            </w:r>
          </w:p>
        </w:tc>
        <w:tc>
          <w:tcPr>
            <w:tcW w:w="664" w:type="pct"/>
            <w:vAlign w:val="center"/>
            <w:tcBorders>
              <w:top w:val="single" w:sz="4" w:space="0" w:color="auto"/>
            </w:tcBorders>
          </w:tcPr>
          <w:p w:rsidR="0018722C">
            <w:pPr>
              <w:pStyle w:val="affff9"/>
              <w:topLinePunct/>
              <w:ind w:leftChars="0" w:left="0" w:rightChars="0" w:right="0" w:firstLineChars="0" w:firstLine="0"/>
              <w:spacing w:line="240" w:lineRule="atLeast"/>
            </w:pPr>
            <w:r>
              <w:t>8.90</w:t>
            </w:r>
          </w:p>
        </w:tc>
        <w:tc>
          <w:tcPr>
            <w:tcW w:w="1021" w:type="pct"/>
            <w:vAlign w:val="center"/>
            <w:tcBorders>
              <w:top w:val="single" w:sz="4" w:space="0" w:color="auto"/>
            </w:tcBorders>
          </w:tcPr>
          <w:p w:rsidR="0018722C">
            <w:pPr>
              <w:pStyle w:val="aff1"/>
              <w:topLinePunct/>
              <w:ind w:leftChars="0" w:left="0" w:rightChars="0" w:right="0" w:firstLineChars="0" w:firstLine="0"/>
              <w:spacing w:line="240" w:lineRule="atLeast"/>
            </w:pPr>
            <w:r>
              <w:t>其它</w:t>
            </w:r>
          </w:p>
        </w:tc>
        <w:tc>
          <w:tcPr>
            <w:tcW w:w="788"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42" w:type="pct"/>
            <w:vAlign w:val="center"/>
            <w:tcBorders>
              <w:top w:val="single" w:sz="4" w:space="0" w:color="auto"/>
            </w:tcBorders>
          </w:tcPr>
          <w:p w:rsidR="0018722C">
            <w:pPr>
              <w:pStyle w:val="affff9"/>
              <w:topLinePunct/>
              <w:ind w:leftChars="0" w:left="0" w:rightChars="0" w:right="0" w:firstLineChars="0" w:firstLine="0"/>
              <w:spacing w:line="240" w:lineRule="atLeast"/>
            </w:pPr>
            <w:r>
              <w:t>0.48</w:t>
            </w:r>
          </w:p>
        </w:tc>
      </w:tr>
    </w:tbl>
    <w:p w:rsidR="0018722C">
      <w:pPr>
        <w:pStyle w:val="aff3"/>
        <w:topLinePunct/>
      </w:pPr>
      <w:r>
        <w:rPr>
          <w:rFonts w:cstheme="minorBidi" w:hAnsiTheme="minorHAnsi" w:eastAsiaTheme="minorHAnsi" w:asciiTheme="minorHAnsi"/>
        </w:rPr>
        <w:t>资料来源：南疆地区农户调查数据整理所得</w:t>
      </w:r>
    </w:p>
    <w:p w:rsidR="0018722C">
      <w:pPr>
        <w:pStyle w:val="a8"/>
        <w:topLinePunct/>
      </w:pPr>
      <w:bookmarkStart w:name="_bookmark160" w:id="263"/>
      <w:bookmarkEnd w:id="263"/>
      <w:r/>
      <w:r>
        <w:t>表</w:t>
      </w:r>
      <w:r>
        <w:t> </w:t>
      </w:r>
      <w:r>
        <w:t>7-23</w:t>
      </w:r>
      <w:r>
        <w:t xml:space="preserve">  </w:t>
      </w:r>
      <w:r>
        <w:t>调</w:t>
      </w:r>
      <w:r>
        <w:t>查</w:t>
      </w:r>
      <w:r>
        <w:t>农</w:t>
      </w:r>
      <w:r>
        <w:t>户</w:t>
      </w:r>
      <w:r>
        <w:t>未</w:t>
      </w:r>
      <w:r>
        <w:t>来</w:t>
      </w:r>
      <w:r>
        <w:t>种</w:t>
      </w:r>
      <w:r>
        <w:t>植结</w:t>
      </w:r>
      <w:r>
        <w:t>构</w:t>
      </w:r>
      <w:r>
        <w:t>的</w:t>
      </w:r>
      <w:r>
        <w:t>选</w:t>
      </w:r>
      <w:r>
        <w:t>择</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5"/>
        <w:gridCol w:w="1577"/>
        <w:gridCol w:w="1373"/>
        <w:gridCol w:w="1763"/>
        <w:gridCol w:w="1575"/>
        <w:gridCol w:w="1557"/>
      </w:tblGrid>
      <w:tr>
        <w:trPr>
          <w:tblHeader/>
        </w:trPr>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840" w:type="pct"/>
            <w:vAlign w:val="center"/>
          </w:tcPr>
          <w:p w:rsidR="0018722C">
            <w:pPr>
              <w:pStyle w:val="ac"/>
              <w:topLinePunct/>
              <w:ind w:leftChars="0" w:left="0" w:rightChars="0" w:right="0" w:firstLineChars="0" w:firstLine="0"/>
              <w:spacing w:line="240" w:lineRule="atLeast"/>
            </w:pPr>
            <w:r>
              <w:t>大田作物</w:t>
            </w:r>
          </w:p>
        </w:tc>
        <w:tc>
          <w:tcPr>
            <w:tcW w:w="836" w:type="pct"/>
            <w:vAlign w:val="center"/>
          </w:tcPr>
          <w:p w:rsidR="0018722C">
            <w:pPr>
              <w:pStyle w:val="affff9"/>
              <w:topLinePunct/>
              <w:ind w:leftChars="0" w:left="0" w:rightChars="0" w:right="0" w:firstLineChars="0" w:firstLine="0"/>
              <w:spacing w:line="240" w:lineRule="atLeast"/>
            </w:pPr>
            <w:r>
              <w:t>401</w:t>
            </w:r>
          </w:p>
        </w:tc>
        <w:tc>
          <w:tcPr>
            <w:tcW w:w="728" w:type="pct"/>
            <w:vAlign w:val="center"/>
          </w:tcPr>
          <w:p w:rsidR="0018722C">
            <w:pPr>
              <w:pStyle w:val="affff9"/>
              <w:topLinePunct/>
              <w:ind w:leftChars="0" w:left="0" w:rightChars="0" w:right="0" w:firstLineChars="0" w:firstLine="0"/>
              <w:spacing w:line="240" w:lineRule="atLeast"/>
            </w:pPr>
            <w:r>
              <w:t>63.75</w:t>
            </w:r>
          </w:p>
        </w:tc>
        <w:tc>
          <w:tcPr>
            <w:tcW w:w="935" w:type="pct"/>
            <w:vAlign w:val="center"/>
          </w:tcPr>
          <w:p w:rsidR="0018722C">
            <w:pPr>
              <w:pStyle w:val="a5"/>
              <w:topLinePunct/>
              <w:ind w:leftChars="0" w:left="0" w:rightChars="0" w:right="0" w:firstLineChars="0" w:firstLine="0"/>
              <w:spacing w:line="240" w:lineRule="atLeast"/>
            </w:pPr>
            <w:r>
              <w:t>套种</w:t>
            </w:r>
          </w:p>
        </w:tc>
        <w:tc>
          <w:tcPr>
            <w:tcW w:w="835" w:type="pct"/>
            <w:vAlign w:val="center"/>
          </w:tcPr>
          <w:p w:rsidR="0018722C">
            <w:pPr>
              <w:pStyle w:val="affff9"/>
              <w:topLinePunct/>
              <w:ind w:leftChars="0" w:left="0" w:rightChars="0" w:right="0" w:firstLineChars="0" w:firstLine="0"/>
              <w:spacing w:line="240" w:lineRule="atLeast"/>
            </w:pPr>
            <w:r>
              <w:t>130</w:t>
            </w:r>
          </w:p>
        </w:tc>
        <w:tc>
          <w:tcPr>
            <w:tcW w:w="826" w:type="pct"/>
            <w:vAlign w:val="center"/>
          </w:tcPr>
          <w:p w:rsidR="0018722C">
            <w:pPr>
              <w:pStyle w:val="affff9"/>
              <w:topLinePunct/>
              <w:ind w:leftChars="0" w:left="0" w:rightChars="0" w:right="0" w:firstLineChars="0" w:firstLine="0"/>
              <w:spacing w:line="240" w:lineRule="atLeast"/>
            </w:pPr>
            <w:r>
              <w:t>20.67</w:t>
            </w:r>
          </w:p>
        </w:tc>
      </w:tr>
      <w:tr>
        <w:tc>
          <w:tcPr>
            <w:tcW w:w="840" w:type="pct"/>
            <w:vAlign w:val="center"/>
          </w:tcPr>
          <w:p w:rsidR="0018722C">
            <w:pPr>
              <w:pStyle w:val="ac"/>
              <w:topLinePunct/>
              <w:ind w:leftChars="0" w:left="0" w:rightChars="0" w:right="0" w:firstLineChars="0" w:firstLine="0"/>
              <w:spacing w:line="240" w:lineRule="atLeast"/>
            </w:pPr>
            <w:r>
              <w:t>经济作物</w:t>
            </w:r>
          </w:p>
        </w:tc>
        <w:tc>
          <w:tcPr>
            <w:tcW w:w="836" w:type="pct"/>
            <w:vAlign w:val="center"/>
          </w:tcPr>
          <w:p w:rsidR="0018722C">
            <w:pPr>
              <w:pStyle w:val="affff9"/>
              <w:topLinePunct/>
              <w:ind w:leftChars="0" w:left="0" w:rightChars="0" w:right="0" w:firstLineChars="0" w:firstLine="0"/>
              <w:spacing w:line="240" w:lineRule="atLeast"/>
            </w:pPr>
            <w:r>
              <w:t>570</w:t>
            </w:r>
          </w:p>
        </w:tc>
        <w:tc>
          <w:tcPr>
            <w:tcW w:w="728" w:type="pct"/>
            <w:vAlign w:val="center"/>
          </w:tcPr>
          <w:p w:rsidR="0018722C">
            <w:pPr>
              <w:pStyle w:val="affff9"/>
              <w:topLinePunct/>
              <w:ind w:leftChars="0" w:left="0" w:rightChars="0" w:right="0" w:firstLineChars="0" w:firstLine="0"/>
              <w:spacing w:line="240" w:lineRule="atLeast"/>
            </w:pPr>
            <w:r>
              <w:t>90.62</w:t>
            </w:r>
          </w:p>
        </w:tc>
        <w:tc>
          <w:tcPr>
            <w:tcW w:w="935" w:type="pct"/>
            <w:vAlign w:val="center"/>
          </w:tcPr>
          <w:p w:rsidR="0018722C">
            <w:pPr>
              <w:pStyle w:val="a5"/>
              <w:topLinePunct/>
              <w:ind w:leftChars="0" w:left="0" w:rightChars="0" w:right="0" w:firstLineChars="0" w:firstLine="0"/>
              <w:spacing w:line="240" w:lineRule="atLeast"/>
            </w:pPr>
            <w:r>
              <w:t>设施农业</w:t>
            </w:r>
          </w:p>
        </w:tc>
        <w:tc>
          <w:tcPr>
            <w:tcW w:w="835" w:type="pct"/>
            <w:vAlign w:val="center"/>
          </w:tcPr>
          <w:p w:rsidR="0018722C">
            <w:pPr>
              <w:pStyle w:val="affff9"/>
              <w:topLinePunct/>
              <w:ind w:leftChars="0" w:left="0" w:rightChars="0" w:right="0" w:firstLineChars="0" w:firstLine="0"/>
              <w:spacing w:line="240" w:lineRule="atLeast"/>
            </w:pPr>
            <w:r>
              <w:t>9</w:t>
            </w:r>
          </w:p>
        </w:tc>
        <w:tc>
          <w:tcPr>
            <w:tcW w:w="826" w:type="pct"/>
            <w:vAlign w:val="center"/>
          </w:tcPr>
          <w:p w:rsidR="0018722C">
            <w:pPr>
              <w:pStyle w:val="affff9"/>
              <w:topLinePunct/>
              <w:ind w:leftChars="0" w:left="0" w:rightChars="0" w:right="0" w:firstLineChars="0" w:firstLine="0"/>
              <w:spacing w:line="240" w:lineRule="atLeast"/>
            </w:pPr>
            <w:r>
              <w:t>1.43</w:t>
            </w:r>
          </w:p>
        </w:tc>
      </w:tr>
      <w:tr>
        <w:tc>
          <w:tcPr>
            <w:tcW w:w="840" w:type="pct"/>
            <w:vAlign w:val="center"/>
            <w:tcBorders>
              <w:top w:val="single" w:sz="4" w:space="0" w:color="auto"/>
            </w:tcBorders>
          </w:tcPr>
          <w:p w:rsidR="0018722C">
            <w:pPr>
              <w:pStyle w:val="ac"/>
              <w:topLinePunct/>
              <w:ind w:leftChars="0" w:left="0" w:rightChars="0" w:right="0" w:firstLineChars="0" w:firstLine="0"/>
              <w:spacing w:line="240" w:lineRule="atLeast"/>
            </w:pPr>
            <w:r>
              <w:t>林果</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185</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29.41</w:t>
            </w:r>
          </w:p>
        </w:tc>
        <w:tc>
          <w:tcPr>
            <w:tcW w:w="935" w:type="pct"/>
            <w:vAlign w:val="center"/>
            <w:tcBorders>
              <w:top w:val="single" w:sz="4" w:space="0" w:color="auto"/>
            </w:tcBorders>
          </w:tcPr>
          <w:p w:rsidR="0018722C">
            <w:pPr>
              <w:pStyle w:val="aff1"/>
              <w:topLinePunct/>
              <w:ind w:leftChars="0" w:left="0" w:rightChars="0" w:right="0" w:firstLineChars="0" w:firstLine="0"/>
              <w:spacing w:line="240" w:lineRule="atLeast"/>
            </w:pPr>
            <w:r>
              <w:t>其它</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826" w:type="pct"/>
            <w:vAlign w:val="center"/>
            <w:tcBorders>
              <w:top w:val="single" w:sz="4" w:space="0" w:color="auto"/>
            </w:tcBorders>
          </w:tcPr>
          <w:p w:rsidR="0018722C">
            <w:pPr>
              <w:pStyle w:val="affff9"/>
              <w:topLinePunct/>
              <w:ind w:leftChars="0" w:left="0" w:rightChars="0" w:right="0" w:firstLineChars="0" w:firstLine="0"/>
              <w:spacing w:line="240" w:lineRule="atLeast"/>
            </w:pPr>
            <w:r>
              <w:t>0.64</w:t>
            </w:r>
          </w:p>
        </w:tc>
      </w:tr>
    </w:tbl>
    <w:p w:rsidR="0018722C">
      <w:pPr>
        <w:pStyle w:val="aff3"/>
        <w:topLinePunct/>
      </w:pPr>
      <w:r>
        <w:rPr>
          <w:rFonts w:cstheme="minorBidi" w:hAnsiTheme="minorHAnsi" w:eastAsiaTheme="minorHAnsi" w:asciiTheme="minorHAnsi"/>
        </w:rPr>
        <w:t>资料来源：南疆地区农户调查数据整理所得</w:t>
      </w:r>
    </w:p>
    <w:p w:rsidR="0018722C">
      <w:pPr>
        <w:pStyle w:val="4"/>
        <w:topLinePunct/>
        <w:ind w:left="200" w:hangingChars="200" w:hanging="200"/>
      </w:pPr>
      <w:r>
        <w:rPr>
          <w:b/>
        </w:rPr>
        <w:t>7.3.2.2</w:t>
      </w:r>
      <w:r>
        <w:t xml:space="preserve"> </w:t>
      </w:r>
      <w:r>
        <w:t>政策制度</w:t>
      </w:r>
    </w:p>
    <w:p w:rsidR="0018722C">
      <w:pPr>
        <w:topLinePunct/>
      </w:pPr>
      <w:r>
        <w:t>关于农户施肥政策制度的认知，主要调查的是对化肥补贴政策的了解程度。一半的被调查农户知道国家的化肥补贴政策，如若直接补贴给农户后，农化将增加施肥量</w:t>
      </w:r>
      <w:r>
        <w:t>（</w:t>
      </w:r>
      <w:r>
        <w:t>详见</w:t>
      </w:r>
      <w:r>
        <w:t>表</w:t>
      </w:r>
      <w:r>
        <w:rPr>
          <w:rFonts w:ascii="Times New Roman" w:eastAsia="Times New Roman"/>
        </w:rPr>
        <w:t>7</w:t>
      </w:r>
      <w:r>
        <w:rPr>
          <w:rFonts w:ascii="Times New Roman" w:eastAsia="Times New Roman"/>
        </w:rPr>
        <w:t>-</w:t>
      </w:r>
      <w:r>
        <w:rPr>
          <w:rFonts w:ascii="Times New Roman" w:eastAsia="Times New Roman"/>
        </w:rPr>
        <w:t>2</w:t>
      </w:r>
      <w:r>
        <w:rPr>
          <w:rFonts w:ascii="Times New Roman" w:eastAsia="Times New Roman"/>
        </w:rPr>
        <w:t>4</w:t>
      </w:r>
      <w:r>
        <w:t>）</w:t>
      </w:r>
      <w:r>
        <w:t>。</w:t>
      </w:r>
      <w:r>
        <w:rPr>
          <w:rFonts w:ascii="Times New Roman" w:eastAsia="Times New Roman"/>
        </w:rPr>
        <w:t>319</w:t>
      </w:r>
      <w:r>
        <w:t>户农户知道化肥补贴政策，占样本总体的</w:t>
      </w:r>
      <w:r>
        <w:rPr>
          <w:rFonts w:ascii="Times New Roman" w:eastAsia="Times New Roman"/>
        </w:rPr>
        <w:t>50</w:t>
      </w:r>
      <w:r>
        <w:rPr>
          <w:rFonts w:ascii="Times New Roman" w:eastAsia="Times New Roman"/>
        </w:rPr>
        <w:t>.</w:t>
      </w:r>
      <w:r>
        <w:rPr>
          <w:rFonts w:ascii="Times New Roman" w:eastAsia="Times New Roman"/>
        </w:rPr>
        <w:t>72</w:t>
      </w:r>
      <w:r>
        <w:rPr>
          <w:rFonts w:ascii="Times New Roman" w:eastAsia="Times New Roman"/>
        </w:rPr>
        <w:t>%</w:t>
      </w:r>
      <w:r>
        <w:t>，而阿瓦提县化肥补贴政策的认知程度稍高一些，如果直接补贴给农户，</w:t>
      </w:r>
      <w:r>
        <w:rPr>
          <w:rFonts w:ascii="Times New Roman" w:eastAsia="Times New Roman"/>
        </w:rPr>
        <w:t>80.45%</w:t>
      </w:r>
      <w:r>
        <w:t>的农户将增加化肥施用量，其中</w:t>
      </w:r>
      <w:r>
        <w:t>阿瓦提县高达</w:t>
      </w:r>
      <w:r>
        <w:rPr>
          <w:rFonts w:ascii="Times New Roman" w:eastAsia="Times New Roman"/>
        </w:rPr>
        <w:t>86</w:t>
      </w:r>
      <w:r>
        <w:rPr>
          <w:rFonts w:ascii="Times New Roman" w:eastAsia="Times New Roman"/>
        </w:rPr>
        <w:t>.</w:t>
      </w:r>
      <w:r>
        <w:rPr>
          <w:rFonts w:ascii="Times New Roman" w:eastAsia="Times New Roman"/>
        </w:rPr>
        <w:t>92%</w:t>
      </w:r>
      <w:r>
        <w:t>的农户，农资补贴中农户最需要的是化肥补贴，有</w:t>
      </w:r>
      <w:r>
        <w:rPr>
          <w:rFonts w:ascii="Times New Roman" w:eastAsia="Times New Roman"/>
        </w:rPr>
        <w:t>604</w:t>
      </w:r>
      <w:r>
        <w:t>户被调查农</w:t>
      </w:r>
      <w:r>
        <w:t>户需要化肥补贴，占样本总量的</w:t>
      </w:r>
      <w:r>
        <w:rPr>
          <w:rFonts w:ascii="Times New Roman" w:eastAsia="Times New Roman"/>
        </w:rPr>
        <w:t>96</w:t>
      </w:r>
      <w:r>
        <w:rPr>
          <w:rFonts w:ascii="Times New Roman" w:eastAsia="Times New Roman"/>
        </w:rPr>
        <w:t>.</w:t>
      </w:r>
      <w:r>
        <w:rPr>
          <w:rFonts w:ascii="Times New Roman" w:eastAsia="Times New Roman"/>
        </w:rPr>
        <w:t>03%</w:t>
      </w:r>
      <w:r>
        <w:t>，希望以一次性补贴金和实物补贴的形式发放化</w:t>
      </w:r>
      <w:r>
        <w:t>肥补贴的被调查农户所占比较高，分别占</w:t>
      </w:r>
      <w:r>
        <w:rPr>
          <w:rFonts w:ascii="Times New Roman" w:eastAsia="Times New Roman"/>
        </w:rPr>
        <w:t>81</w:t>
      </w:r>
      <w:r>
        <w:rPr>
          <w:rFonts w:ascii="Times New Roman" w:eastAsia="Times New Roman"/>
        </w:rPr>
        <w:t>.</w:t>
      </w:r>
      <w:r>
        <w:rPr>
          <w:rFonts w:ascii="Times New Roman" w:eastAsia="Times New Roman"/>
        </w:rPr>
        <w:t>72%</w:t>
      </w:r>
      <w:r>
        <w:t>和</w:t>
      </w:r>
      <w:r>
        <w:rPr>
          <w:rFonts w:ascii="Times New Roman" w:eastAsia="Times New Roman"/>
        </w:rPr>
        <w:t>66.77%</w:t>
      </w:r>
      <w:r>
        <w:t>。</w:t>
      </w:r>
    </w:p>
    <w:p w:rsidR="0018722C">
      <w:pPr>
        <w:pStyle w:val="a8"/>
        <w:topLinePunct/>
      </w:pPr>
      <w:bookmarkStart w:name="_bookmark161" w:id="264"/>
      <w:bookmarkEnd w:id="264"/>
      <w:r/>
      <w:r>
        <w:t>表</w:t>
      </w:r>
      <w:r>
        <w:t> </w:t>
      </w:r>
      <w:r>
        <w:t>7-24</w:t>
      </w:r>
      <w:r>
        <w:t xml:space="preserve">  </w:t>
      </w:r>
      <w:r>
        <w:t>调</w:t>
      </w:r>
      <w:r>
        <w:t>查</w:t>
      </w:r>
      <w:r>
        <w:t>农</w:t>
      </w:r>
      <w:r>
        <w:t>户</w:t>
      </w:r>
      <w:r>
        <w:t>化</w:t>
      </w:r>
      <w:r>
        <w:t>肥</w:t>
      </w:r>
      <w:r>
        <w:t>补</w:t>
      </w:r>
      <w:r>
        <w:t>贴政</w:t>
      </w:r>
      <w:r>
        <w:t>策</w:t>
      </w:r>
      <w:r>
        <w:t>的</w:t>
      </w:r>
      <w:r>
        <w:t>了</w:t>
      </w:r>
      <w:r>
        <w:t>解</w:t>
      </w:r>
      <w:r>
        <w:t>程</w:t>
      </w:r>
      <w:r>
        <w:t>度</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0"/>
        <w:gridCol w:w="1893"/>
        <w:gridCol w:w="1373"/>
        <w:gridCol w:w="1553"/>
        <w:gridCol w:w="1785"/>
        <w:gridCol w:w="1557"/>
      </w:tblGrid>
      <w:tr>
        <w:trPr>
          <w:tblHeader/>
        </w:trPr>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46"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825"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673" w:type="pct"/>
            <w:vAlign w:val="center"/>
          </w:tcPr>
          <w:p w:rsidR="0018722C">
            <w:pPr>
              <w:pStyle w:val="ac"/>
              <w:topLinePunct/>
              <w:ind w:leftChars="0" w:left="0" w:rightChars="0" w:right="0" w:firstLineChars="0" w:firstLine="0"/>
              <w:spacing w:line="240" w:lineRule="atLeast"/>
            </w:pPr>
            <w:r>
              <w:t>是</w:t>
            </w:r>
          </w:p>
        </w:tc>
        <w:tc>
          <w:tcPr>
            <w:tcW w:w="1004" w:type="pct"/>
            <w:vAlign w:val="center"/>
          </w:tcPr>
          <w:p w:rsidR="0018722C">
            <w:pPr>
              <w:pStyle w:val="affff9"/>
              <w:topLinePunct/>
              <w:ind w:leftChars="0" w:left="0" w:rightChars="0" w:right="0" w:firstLineChars="0" w:firstLine="0"/>
              <w:spacing w:line="240" w:lineRule="atLeast"/>
            </w:pPr>
            <w:r>
              <w:t>319</w:t>
            </w:r>
          </w:p>
        </w:tc>
        <w:tc>
          <w:tcPr>
            <w:tcW w:w="728" w:type="pct"/>
            <w:vAlign w:val="center"/>
          </w:tcPr>
          <w:p w:rsidR="0018722C">
            <w:pPr>
              <w:pStyle w:val="affff9"/>
              <w:topLinePunct/>
              <w:ind w:leftChars="0" w:left="0" w:rightChars="0" w:right="0" w:firstLineChars="0" w:firstLine="0"/>
              <w:spacing w:line="240" w:lineRule="atLeast"/>
            </w:pPr>
            <w:r>
              <w:t>50.72</w:t>
            </w:r>
          </w:p>
        </w:tc>
        <w:tc>
          <w:tcPr>
            <w:tcW w:w="823" w:type="pct"/>
            <w:vAlign w:val="center"/>
          </w:tcPr>
          <w:p w:rsidR="0018722C">
            <w:pPr>
              <w:pStyle w:val="a5"/>
              <w:topLinePunct/>
              <w:ind w:leftChars="0" w:left="0" w:rightChars="0" w:right="0" w:firstLineChars="0" w:firstLine="0"/>
              <w:spacing w:line="240" w:lineRule="atLeast"/>
            </w:pPr>
            <w:r>
              <w:t>增加</w:t>
            </w:r>
          </w:p>
        </w:tc>
        <w:tc>
          <w:tcPr>
            <w:tcW w:w="946" w:type="pct"/>
            <w:vAlign w:val="center"/>
          </w:tcPr>
          <w:p w:rsidR="0018722C">
            <w:pPr>
              <w:pStyle w:val="affff9"/>
              <w:topLinePunct/>
              <w:ind w:leftChars="0" w:left="0" w:rightChars="0" w:right="0" w:firstLineChars="0" w:firstLine="0"/>
              <w:spacing w:line="240" w:lineRule="atLeast"/>
            </w:pPr>
            <w:r>
              <w:t>506</w:t>
            </w:r>
          </w:p>
        </w:tc>
        <w:tc>
          <w:tcPr>
            <w:tcW w:w="825" w:type="pct"/>
            <w:vAlign w:val="center"/>
          </w:tcPr>
          <w:p w:rsidR="0018722C">
            <w:pPr>
              <w:pStyle w:val="affff9"/>
              <w:topLinePunct/>
              <w:ind w:leftChars="0" w:left="0" w:rightChars="0" w:right="0" w:firstLineChars="0" w:firstLine="0"/>
              <w:spacing w:line="240" w:lineRule="atLeast"/>
            </w:pPr>
            <w:r>
              <w:t>80.45</w:t>
            </w:r>
          </w:p>
        </w:tc>
      </w:tr>
      <w:tr>
        <w:tc>
          <w:tcPr>
            <w:tcW w:w="673" w:type="pct"/>
            <w:vAlign w:val="center"/>
          </w:tcPr>
          <w:p w:rsidR="0018722C">
            <w:pPr>
              <w:pStyle w:val="ac"/>
              <w:topLinePunct/>
              <w:ind w:leftChars="0" w:left="0" w:rightChars="0" w:right="0" w:firstLineChars="0" w:firstLine="0"/>
              <w:spacing w:line="240" w:lineRule="atLeast"/>
            </w:pPr>
            <w:r>
              <w:t>否</w:t>
            </w:r>
          </w:p>
        </w:tc>
        <w:tc>
          <w:tcPr>
            <w:tcW w:w="1004" w:type="pct"/>
            <w:vAlign w:val="center"/>
          </w:tcPr>
          <w:p w:rsidR="0018722C">
            <w:pPr>
              <w:pStyle w:val="affff9"/>
              <w:topLinePunct/>
              <w:ind w:leftChars="0" w:left="0" w:rightChars="0" w:right="0" w:firstLineChars="0" w:firstLine="0"/>
              <w:spacing w:line="240" w:lineRule="atLeast"/>
            </w:pPr>
            <w:r>
              <w:t>310</w:t>
            </w:r>
          </w:p>
        </w:tc>
        <w:tc>
          <w:tcPr>
            <w:tcW w:w="728" w:type="pct"/>
            <w:vAlign w:val="center"/>
          </w:tcPr>
          <w:p w:rsidR="0018722C">
            <w:pPr>
              <w:pStyle w:val="affff9"/>
              <w:topLinePunct/>
              <w:ind w:leftChars="0" w:left="0" w:rightChars="0" w:right="0" w:firstLineChars="0" w:firstLine="0"/>
              <w:spacing w:line="240" w:lineRule="atLeast"/>
            </w:pPr>
            <w:r>
              <w:t>49.28</w:t>
            </w:r>
          </w:p>
        </w:tc>
        <w:tc>
          <w:tcPr>
            <w:tcW w:w="823" w:type="pct"/>
            <w:vAlign w:val="center"/>
          </w:tcPr>
          <w:p w:rsidR="0018722C">
            <w:pPr>
              <w:pStyle w:val="a5"/>
              <w:topLinePunct/>
              <w:ind w:leftChars="0" w:left="0" w:rightChars="0" w:right="0" w:firstLineChars="0" w:firstLine="0"/>
              <w:spacing w:line="240" w:lineRule="atLeast"/>
            </w:pPr>
            <w:r>
              <w:t>不变</w:t>
            </w:r>
          </w:p>
        </w:tc>
        <w:tc>
          <w:tcPr>
            <w:tcW w:w="946" w:type="pct"/>
            <w:vAlign w:val="center"/>
          </w:tcPr>
          <w:p w:rsidR="0018722C">
            <w:pPr>
              <w:pStyle w:val="affff9"/>
              <w:topLinePunct/>
              <w:ind w:leftChars="0" w:left="0" w:rightChars="0" w:right="0" w:firstLineChars="0" w:firstLine="0"/>
              <w:spacing w:line="240" w:lineRule="atLeast"/>
            </w:pPr>
            <w:r>
              <w:t>119</w:t>
            </w:r>
          </w:p>
        </w:tc>
        <w:tc>
          <w:tcPr>
            <w:tcW w:w="825" w:type="pct"/>
            <w:vAlign w:val="center"/>
          </w:tcPr>
          <w:p w:rsidR="0018722C">
            <w:pPr>
              <w:pStyle w:val="affff9"/>
              <w:topLinePunct/>
              <w:ind w:leftChars="0" w:left="0" w:rightChars="0" w:right="0" w:firstLineChars="0" w:firstLine="0"/>
              <w:spacing w:line="240" w:lineRule="atLeast"/>
            </w:pPr>
            <w:r>
              <w:t>18.92</w:t>
            </w:r>
          </w:p>
        </w:tc>
      </w:tr>
      <w:tr>
        <w:tc>
          <w:tcPr>
            <w:tcW w:w="67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0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2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23" w:type="pct"/>
            <w:vAlign w:val="center"/>
            <w:tcBorders>
              <w:top w:val="single" w:sz="4" w:space="0" w:color="auto"/>
            </w:tcBorders>
          </w:tcPr>
          <w:p w:rsidR="0018722C">
            <w:pPr>
              <w:pStyle w:val="aff1"/>
              <w:topLinePunct/>
              <w:ind w:leftChars="0" w:left="0" w:rightChars="0" w:right="0" w:firstLineChars="0" w:firstLine="0"/>
              <w:spacing w:line="240" w:lineRule="atLeast"/>
            </w:pPr>
            <w:r>
              <w:t>减少</w:t>
            </w:r>
          </w:p>
        </w:tc>
        <w:tc>
          <w:tcPr>
            <w:tcW w:w="94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825" w:type="pct"/>
            <w:vAlign w:val="center"/>
            <w:tcBorders>
              <w:top w:val="single" w:sz="4" w:space="0" w:color="auto"/>
            </w:tcBorders>
          </w:tcPr>
          <w:p w:rsidR="0018722C">
            <w:pPr>
              <w:pStyle w:val="affff9"/>
              <w:topLinePunct/>
              <w:ind w:leftChars="0" w:left="0" w:rightChars="0" w:right="0" w:firstLineChars="0" w:firstLine="0"/>
              <w:spacing w:line="240" w:lineRule="atLeast"/>
            </w:pPr>
            <w:r>
              <w:t>0.64</w:t>
            </w:r>
          </w:p>
        </w:tc>
      </w:tr>
    </w:tbl>
    <w:p w:rsidR="0018722C">
      <w:pPr>
        <w:pStyle w:val="aff3"/>
        <w:topLinePunct/>
      </w:pPr>
      <w:r>
        <w:rPr>
          <w:rFonts w:cstheme="minorBidi" w:hAnsiTheme="minorHAnsi" w:eastAsiaTheme="minorHAnsi" w:asciiTheme="minorHAnsi"/>
        </w:rPr>
        <w:t>资料来源：南疆地区农户调查数据整理所得</w:t>
      </w:r>
    </w:p>
    <w:p w:rsidR="0018722C">
      <w:pPr>
        <w:pStyle w:val="Heading2"/>
        <w:topLinePunct/>
        <w:ind w:left="171" w:hangingChars="171" w:hanging="171"/>
      </w:pPr>
      <w:bookmarkStart w:id="242430" w:name="_Toc686242430"/>
      <w:bookmarkStart w:name="7.4 农户施肥行为特点 " w:id="265"/>
      <w:bookmarkEnd w:id="265"/>
      <w:r>
        <w:rPr>
          <w:b/>
        </w:rPr>
        <w:t>7.4</w:t>
      </w:r>
      <w:r>
        <w:t xml:space="preserve"> </w:t>
      </w:r>
      <w:bookmarkStart w:name="_bookmark162" w:id="266"/>
      <w:bookmarkEnd w:id="266"/>
      <w:bookmarkStart w:name="_bookmark162" w:id="267"/>
      <w:bookmarkEnd w:id="267"/>
      <w:r>
        <w:t>农户施肥行为特点</w:t>
      </w:r>
      <w:bookmarkEnd w:id="242430"/>
    </w:p>
    <w:p w:rsidR="0018722C">
      <w:pPr>
        <w:pStyle w:val="Heading3"/>
        <w:topLinePunct/>
        <w:ind w:left="200" w:hangingChars="200" w:hanging="200"/>
      </w:pPr>
      <w:bookmarkStart w:id="242431" w:name="_Toc686242431"/>
      <w:bookmarkStart w:name="_bookmark163" w:id="268"/>
      <w:bookmarkEnd w:id="268"/>
      <w:r>
        <w:rPr>
          <w:b/>
        </w:rPr>
        <w:t>7.4.1</w:t>
      </w:r>
      <w:r>
        <w:t xml:space="preserve"> </w:t>
      </w:r>
      <w:bookmarkStart w:name="_bookmark163" w:id="269"/>
      <w:bookmarkEnd w:id="269"/>
      <w:r>
        <w:t>农户个体特征对施肥行为起决定作用</w:t>
      </w:r>
      <w:bookmarkEnd w:id="242431"/>
    </w:p>
    <w:p w:rsidR="0018722C">
      <w:pPr>
        <w:topLinePunct/>
      </w:pPr>
      <w:r>
        <w:t>农户作为化肥施用的主要决策者，年龄、性别、务农时间</w:t>
      </w:r>
      <w:r>
        <w:t>（</w:t>
      </w:r>
      <w:r>
        <w:t>耕作经验</w:t>
      </w:r>
      <w:r>
        <w:t>）</w:t>
      </w:r>
      <w:r>
        <w:t>、受教育程度</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853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ae"/>
        <w:topLinePunct/>
      </w:pPr>
      <w:r>
        <w:pict>
          <v:group style="margin-left:77.462257pt;margin-top:98.221718pt;width:411.58pt;height:161.01pt;mso-position-horizontal-relative:page;mso-position-vertical-relative:paragraph;z-index:-382912" coordorigin="1549,1964" coordsize="8929,3493">
            <v:rect style="position:absolute;left:1555;top:1971;width:8916;height:3479" filled="false" stroked="true" strokeweight=".660689pt" strokecolor="#000000">
              <v:stroke dashstyle="solid"/>
            </v:rect>
            <v:shape style="position:absolute;left:2463;top:2550;width:7868;height:2046" coordorigin="2464,2551" coordsize="7868,2046" path="m9755,4596l10331,4596m7792,4596l8973,4596m5814,4596l6995,4596m3851,4596l5032,4596m2464,4596l3054,4596m9755,4310l10331,4310m7792,4310l8973,4310m5814,4310l6995,4310m3851,4310l5032,4310m2464,4310l3054,4310m5814,4010l10331,4010m3851,4010l5032,4010m2464,4010l3054,4010m5814,3723l10331,3723m3851,3723l5032,3723m2464,3723l3054,3723m3851,3424l10331,3424m2464,3424l3054,3424m3851,3137l10331,3137m2464,3137l3054,3137m3851,2837l10331,2837m2464,2837l3054,2837m3851,2551l10331,2551m2464,2551l3054,2551e" filled="false" stroked="true" strokeweight=".6491pt" strokecolor="#000000">
              <v:path arrowok="t"/>
              <v:stroke dashstyle="solid"/>
            </v:shape>
            <v:line style="position:absolute" from="2464,2251" to="10331,2251" stroked="true" strokeweight=".6491pt" strokecolor="#000000">
              <v:stroke dashstyle="solid"/>
            </v:line>
            <v:shape style="position:absolute;left:999;top:11271;width:8023;height:3056" coordorigin="999,11271" coordsize="8023,3056" path="m2464,2251l10331,2251m10345,2251l10345,4883m10345,4896l2478,4896m2464,4896l2464,2264e" filled="false" stroked="true" strokeweight=".69295pt" strokecolor="#808080">
              <v:path arrowok="t"/>
              <v:stroke dashstyle="solid"/>
            </v:shape>
            <v:rect style="position:absolute;left:3054;top:2446;width:798;height:2444" filled="true" fillcolor="#9999ff" stroked="false">
              <v:fill type="solid"/>
            </v:rect>
            <v:rect style="position:absolute;left:3054;top:2446;width:798;height:2444" filled="false" stroked="true" strokeweight=".728361pt" strokecolor="#000000">
              <v:stroke dashstyle="solid"/>
            </v:rect>
            <v:rect style="position:absolute;left:5032;top:3658;width:782;height:1232" filled="true" fillcolor="#9999ff" stroked="false">
              <v:fill type="solid"/>
            </v:rect>
            <v:rect style="position:absolute;left:5032;top:3658;width:782;height:1232" filled="false" stroked="true" strokeweight=".711589pt" strokecolor="#000000">
              <v:stroke dashstyle="solid"/>
            </v:rect>
            <v:rect style="position:absolute;left:6995;top:4101;width:798;height:789" filled="true" fillcolor="#9999ff" stroked="false">
              <v:fill type="solid"/>
            </v:rect>
            <v:rect style="position:absolute;left:6995;top:4101;width:798;height:789" filled="false" stroked="true" strokeweight=".692464pt" strokecolor="#000000">
              <v:stroke dashstyle="solid"/>
            </v:rect>
            <v:rect style="position:absolute;left:8973;top:4179;width:782;height:711" filled="true" fillcolor="#9999ff" stroked="false">
              <v:fill type="solid"/>
            </v:rect>
            <v:rect style="position:absolute;left:8973;top:4179;width:782;height:711" filled="false" stroked="true" strokeweight=".688735pt" strokecolor="#000000">
              <v:stroke dashstyle="solid"/>
            </v:rect>
            <v:shape style="position:absolute;left:999;top:11271;width:8023;height:3056" coordorigin="999,11271" coordsize="8023,3056" path="m2464,2251l2464,4896m2464,4896l2523,4896m2464,4596l2523,4596m2464,4310l2523,4310m2464,4010l2523,4010m2464,3723l2523,3723m2464,3424l2523,3424m2464,3137l2523,3137m2464,2837l2523,2837m2464,2551l2523,2551m2464,2251l2523,2251m2464,4896l10331,4896m4442,4896l4442,4844m6405,4896l6405,4844m8383,4896l8383,4844m10345,4896l10345,4844e" filled="false" stroked="true" strokeweight=".69295pt" strokecolor="#000000">
              <v:path arrowok="t"/>
              <v:stroke dashstyle="solid"/>
            </v:shape>
            <v:rect style="position:absolute;left:1555;top:1971;width:8916;height:3479" filled="false" stroked="true" strokeweight=".660689pt" strokecolor="#000000">
              <v:stroke dashstyle="solid"/>
            </v:rect>
            <v:shape style="position:absolute;left:1614;top:2026;width:139;height:209" type="#_x0000_t202" filled="false" stroked="false">
              <v:textbox inset="0,0,0,0">
                <w:txbxContent>
                  <w:p w:rsidR="0018722C">
                    <w:pPr>
                      <w:spacing w:line="209" w:lineRule="exact" w:before="0"/>
                      <w:ind w:leftChars="0" w:left="0" w:rightChars="0" w:right="0" w:firstLineChars="0" w:firstLine="0"/>
                      <w:jc w:val="left"/>
                      <w:rPr>
                        <w:sz w:val="21"/>
                      </w:rPr>
                    </w:pPr>
                    <w:r>
                      <w:rPr>
                        <w:w w:val="112"/>
                        <w:sz w:val="21"/>
                      </w:rPr>
                      <w:t>%</w:t>
                    </w:r>
                  </w:p>
                </w:txbxContent>
              </v:textbox>
              <w10:wrap type="none"/>
            </v:shape>
            <v:shape style="position:absolute;left:1924;top:2156;width:257;height:2854" type="#_x0000_t202" filled="false" stroked="false">
              <v:textbox inset="0,0,0,0">
                <w:txbxContent>
                  <w:p w:rsidR="0018722C">
                    <w:pPr>
                      <w:spacing w:line="209" w:lineRule="exact" w:before="0"/>
                      <w:ind w:leftChars="0" w:left="-1" w:rightChars="0" w:right="18" w:firstLineChars="0" w:firstLine="0"/>
                      <w:jc w:val="center"/>
                      <w:rPr>
                        <w:sz w:val="21"/>
                      </w:rPr>
                    </w:pPr>
                    <w:r>
                      <w:rPr>
                        <w:spacing w:val="-1"/>
                        <w:w w:val="110"/>
                        <w:sz w:val="21"/>
                      </w:rPr>
                      <w:t>45</w:t>
                    </w:r>
                  </w:p>
                  <w:p w:rsidR="0018722C">
                    <w:pPr>
                      <w:spacing w:before="24"/>
                      <w:ind w:leftChars="0" w:left="-1" w:rightChars="0" w:right="18" w:firstLineChars="0" w:firstLine="0"/>
                      <w:jc w:val="center"/>
                      <w:rPr>
                        <w:sz w:val="21"/>
                      </w:rPr>
                    </w:pPr>
                    <w:r>
                      <w:rPr>
                        <w:spacing w:val="-1"/>
                        <w:w w:val="110"/>
                        <w:sz w:val="21"/>
                      </w:rPr>
                      <w:t>40</w:t>
                    </w:r>
                  </w:p>
                  <w:p w:rsidR="0018722C">
                    <w:pPr>
                      <w:spacing w:before="11"/>
                      <w:ind w:leftChars="0" w:left="-1" w:rightChars="0" w:right="18" w:firstLineChars="0" w:firstLine="0"/>
                      <w:jc w:val="center"/>
                      <w:rPr>
                        <w:sz w:val="21"/>
                      </w:rPr>
                    </w:pPr>
                    <w:r>
                      <w:rPr>
                        <w:spacing w:val="-1"/>
                        <w:w w:val="110"/>
                        <w:sz w:val="21"/>
                      </w:rPr>
                      <w:t>35</w:t>
                    </w:r>
                  </w:p>
                  <w:p w:rsidR="0018722C">
                    <w:pPr>
                      <w:spacing w:before="24"/>
                      <w:ind w:leftChars="0" w:left="-1" w:rightChars="0" w:right="18" w:firstLineChars="0" w:firstLine="0"/>
                      <w:jc w:val="center"/>
                      <w:rPr>
                        <w:sz w:val="21"/>
                      </w:rPr>
                    </w:pPr>
                    <w:r>
                      <w:rPr>
                        <w:spacing w:val="-1"/>
                        <w:w w:val="110"/>
                        <w:sz w:val="21"/>
                      </w:rPr>
                      <w:t>30</w:t>
                    </w:r>
                  </w:p>
                  <w:p w:rsidR="0018722C">
                    <w:pPr>
                      <w:spacing w:before="11"/>
                      <w:ind w:leftChars="0" w:left="-1" w:rightChars="0" w:right="18" w:firstLineChars="0" w:firstLine="0"/>
                      <w:jc w:val="center"/>
                      <w:rPr>
                        <w:sz w:val="21"/>
                      </w:rPr>
                    </w:pPr>
                    <w:r>
                      <w:rPr>
                        <w:spacing w:val="-1"/>
                        <w:w w:val="110"/>
                        <w:sz w:val="21"/>
                      </w:rPr>
                      <w:t>25</w:t>
                    </w:r>
                  </w:p>
                  <w:p w:rsidR="0018722C">
                    <w:pPr>
                      <w:spacing w:before="24"/>
                      <w:ind w:leftChars="0" w:left="-1" w:rightChars="0" w:right="18" w:firstLineChars="0" w:firstLine="0"/>
                      <w:jc w:val="center"/>
                      <w:rPr>
                        <w:sz w:val="21"/>
                      </w:rPr>
                    </w:pPr>
                    <w:r>
                      <w:rPr>
                        <w:spacing w:val="-1"/>
                        <w:w w:val="110"/>
                        <w:sz w:val="21"/>
                      </w:rPr>
                      <w:t>20</w:t>
                    </w:r>
                  </w:p>
                  <w:p w:rsidR="0018722C">
                    <w:pPr>
                      <w:spacing w:before="11"/>
                      <w:ind w:leftChars="0" w:left="-1" w:rightChars="0" w:right="18" w:firstLineChars="0" w:firstLine="0"/>
                      <w:jc w:val="center"/>
                      <w:rPr>
                        <w:sz w:val="21"/>
                      </w:rPr>
                    </w:pPr>
                    <w:r>
                      <w:rPr>
                        <w:spacing w:val="-1"/>
                        <w:w w:val="110"/>
                        <w:sz w:val="21"/>
                      </w:rPr>
                      <w:t>15</w:t>
                    </w:r>
                  </w:p>
                  <w:p w:rsidR="0018722C">
                    <w:pPr>
                      <w:spacing w:before="25"/>
                      <w:ind w:leftChars="0" w:left="-1" w:rightChars="0" w:right="18" w:firstLineChars="0" w:firstLine="0"/>
                      <w:jc w:val="center"/>
                      <w:rPr>
                        <w:sz w:val="21"/>
                      </w:rPr>
                    </w:pPr>
                    <w:r>
                      <w:rPr>
                        <w:spacing w:val="-1"/>
                        <w:w w:val="110"/>
                        <w:sz w:val="21"/>
                      </w:rPr>
                      <w:t>10</w:t>
                    </w:r>
                  </w:p>
                  <w:p w:rsidR="0018722C">
                    <w:pPr>
                      <w:spacing w:before="11"/>
                      <w:ind w:leftChars="0" w:left="98" w:rightChars="0" w:right="0" w:firstLineChars="0" w:firstLine="0"/>
                      <w:jc w:val="center"/>
                      <w:rPr>
                        <w:sz w:val="21"/>
                      </w:rPr>
                    </w:pPr>
                    <w:r>
                      <w:rPr>
                        <w:w w:val="112"/>
                        <w:sz w:val="21"/>
                      </w:rPr>
                      <w:t>5</w:t>
                    </w:r>
                  </w:p>
                  <w:p w:rsidR="0018722C">
                    <w:pPr>
                      <w:spacing w:line="275" w:lineRule="exact" w:before="24"/>
                      <w:ind w:leftChars="0" w:left="98" w:rightChars="0" w:right="0" w:firstLineChars="0" w:firstLine="0"/>
                      <w:jc w:val="center"/>
                      <w:rPr>
                        <w:sz w:val="21"/>
                      </w:rPr>
                    </w:pPr>
                    <w:r>
                      <w:rPr>
                        <w:w w:val="112"/>
                        <w:sz w:val="21"/>
                      </w:rPr>
                      <w:t>0</w:t>
                    </w:r>
                  </w:p>
                </w:txbxContent>
              </v:textbox>
              <w10:wrap type="none"/>
            </v:shape>
            <v:shape style="position:absolute;left:3150;top:2169;width:610;height:209" type="#_x0000_t202" filled="false" stroked="false">
              <v:textbox inset="0,0,0,0">
                <w:txbxContent>
                  <w:p w:rsidR="0018722C">
                    <w:pPr>
                      <w:spacing w:line="209" w:lineRule="exact" w:before="0"/>
                      <w:ind w:leftChars="0" w:left="0" w:rightChars="0" w:right="0" w:firstLineChars="0" w:firstLine="0"/>
                      <w:jc w:val="left"/>
                      <w:rPr>
                        <w:sz w:val="21"/>
                      </w:rPr>
                    </w:pPr>
                    <w:r>
                      <w:rPr>
                        <w:w w:val="110"/>
                        <w:sz w:val="21"/>
                      </w:rPr>
                      <w:t>41.67</w:t>
                    </w:r>
                  </w:p>
                </w:txbxContent>
              </v:textbox>
              <w10:wrap type="none"/>
            </v:shape>
            <v:shape style="position:absolute;left:5113;top:3381;width:610;height:209" type="#_x0000_t202" filled="false" stroked="false">
              <v:textbox inset="0,0,0,0">
                <w:txbxContent>
                  <w:p w:rsidR="0018722C">
                    <w:pPr>
                      <w:spacing w:line="209" w:lineRule="exact" w:before="0"/>
                      <w:ind w:leftChars="0" w:left="0" w:rightChars="0" w:right="0" w:firstLineChars="0" w:firstLine="0"/>
                      <w:jc w:val="left"/>
                      <w:rPr>
                        <w:sz w:val="21"/>
                      </w:rPr>
                    </w:pPr>
                    <w:r>
                      <w:rPr>
                        <w:w w:val="110"/>
                        <w:sz w:val="21"/>
                      </w:rPr>
                      <w:t>21.05</w:t>
                    </w:r>
                  </w:p>
                </w:txbxContent>
              </v:textbox>
              <w10:wrap type="none"/>
            </v:shape>
            <v:shape style="position:absolute;left:7091;top:3824;width:610;height:209" type="#_x0000_t202" filled="false" stroked="false">
              <v:textbox inset="0,0,0,0">
                <w:txbxContent>
                  <w:p w:rsidR="0018722C">
                    <w:pPr>
                      <w:spacing w:line="209" w:lineRule="exact" w:before="0"/>
                      <w:ind w:leftChars="0" w:left="0" w:rightChars="0" w:right="0" w:firstLineChars="0" w:firstLine="0"/>
                      <w:jc w:val="left"/>
                      <w:rPr>
                        <w:sz w:val="21"/>
                      </w:rPr>
                    </w:pPr>
                    <w:r>
                      <w:rPr>
                        <w:w w:val="110"/>
                        <w:sz w:val="21"/>
                      </w:rPr>
                      <w:t>13.62</w:t>
                    </w:r>
                  </w:p>
                </w:txbxContent>
              </v:textbox>
              <w10:wrap type="none"/>
            </v:shape>
            <v:shape style="position:absolute;left:9054;top:3902;width:610;height:209" type="#_x0000_t202" filled="false" stroked="false">
              <v:textbox inset="0,0,0,0">
                <w:txbxContent>
                  <w:p w:rsidR="0018722C">
                    <w:pPr>
                      <w:spacing w:line="209" w:lineRule="exact" w:before="0"/>
                      <w:ind w:leftChars="0" w:left="0" w:rightChars="0" w:right="0" w:firstLineChars="0" w:firstLine="0"/>
                      <w:jc w:val="left"/>
                      <w:rPr>
                        <w:sz w:val="21"/>
                      </w:rPr>
                    </w:pPr>
                    <w:r>
                      <w:rPr>
                        <w:w w:val="110"/>
                        <w:sz w:val="21"/>
                      </w:rPr>
                      <w:t>12.23</w:t>
                    </w:r>
                  </w:p>
                </w:txbxContent>
              </v:textbox>
              <w10:wrap type="none"/>
            </v:shape>
            <v:shape style="position:absolute;left:2855;top:5075;width:7460;height:209" type="#_x0000_t202" filled="false" stroked="false">
              <v:textbox inset="0,0,0,0">
                <w:txbxContent>
                  <w:p w:rsidR="0018722C">
                    <w:pPr>
                      <w:tabs>
                        <w:tab w:pos="2316" w:val="left" w:leader="none"/>
                        <w:tab w:pos="4295" w:val="left" w:leader="none"/>
                        <w:tab w:pos="5549" w:val="left" w:leader="none"/>
                      </w:tabs>
                      <w:spacing w:line="209" w:lineRule="exact" w:before="0"/>
                      <w:ind w:leftChars="0" w:left="0" w:rightChars="0" w:right="0" w:firstLineChars="0" w:firstLine="0"/>
                      <w:jc w:val="left"/>
                      <w:rPr>
                        <w:sz w:val="21"/>
                      </w:rPr>
                    </w:pPr>
                    <w:r>
                      <w:rPr>
                        <w:w w:val="115"/>
                        <w:sz w:val="21"/>
                      </w:rPr>
                      <w:t>小学及以下</w:t>
                      <w:tab/>
                      <w:t>初中</w:t>
                      <w:tab/>
                      <w:t>高中</w:t>
                      <w:tab/>
                    </w:r>
                    <w:r>
                      <w:rPr>
                        <w:spacing w:val="-1"/>
                        <w:w w:val="110"/>
                        <w:sz w:val="21"/>
                      </w:rPr>
                      <w:t>大中专技校及以上</w:t>
                    </w:r>
                  </w:p>
                </w:txbxContent>
              </v:textbox>
              <w10:wrap type="none"/>
            </v:shape>
            <w10:wrap type="none"/>
          </v:group>
        </w:pict>
      </w:r>
    </w:p>
    <w:p w:rsidR="0018722C">
      <w:pPr>
        <w:pStyle w:val="ae"/>
        <w:topLinePunct/>
      </w:pPr>
      <w:r>
        <w:t>等个体特征将直接影响化肥施用行为，导致化肥施用量、种类等产生较大程度的差异。通过实地调查发现，小学及以下文化程度的农户更倾向于多施肥，占该文化程度样本量</w:t>
      </w:r>
      <w:r>
        <w:rPr>
          <w:spacing w:val="-15"/>
        </w:rPr>
        <w:t>的</w:t>
      </w:r>
      <w:r>
        <w:rPr>
          <w:rFonts w:ascii="Times New Roman" w:eastAsia="Times New Roman"/>
        </w:rPr>
        <w:t>41</w:t>
      </w:r>
      <w:r>
        <w:rPr>
          <w:rFonts w:ascii="Times New Roman" w:eastAsia="Times New Roman"/>
        </w:rPr>
        <w:t>.</w:t>
      </w:r>
      <w:r>
        <w:rPr>
          <w:rFonts w:ascii="Times New Roman" w:eastAsia="Times New Roman"/>
        </w:rPr>
        <w:t>67%</w:t>
      </w:r>
      <w:r>
        <w:t>，随着文化程度的提高，农户过量施肥的倾向逐渐降低，受教育程度在大中专</w:t>
      </w:r>
      <w:r>
        <w:rPr>
          <w:spacing w:val="-2"/>
        </w:rPr>
        <w:t>技校及以上的农户多施肥的比例仅占</w:t>
      </w:r>
      <w:r>
        <w:rPr>
          <w:rFonts w:ascii="Times New Roman" w:eastAsia="Times New Roman"/>
        </w:rPr>
        <w:t>12</w:t>
      </w:r>
      <w:r>
        <w:rPr>
          <w:rFonts w:ascii="Times New Roman" w:eastAsia="Times New Roman"/>
        </w:rPr>
        <w:t>.</w:t>
      </w:r>
      <w:r>
        <w:rPr>
          <w:rFonts w:ascii="Times New Roman" w:eastAsia="Times New Roman"/>
        </w:rPr>
        <w:t>23</w:t>
      </w:r>
      <w:r>
        <w:rPr>
          <w:rFonts w:ascii="Times New Roman" w:eastAsia="Times New Roman"/>
          <w:spacing w:val="0"/>
        </w:rPr>
        <w:t>%</w:t>
      </w:r>
      <w:r>
        <w:t>（</w:t>
      </w:r>
      <w:r>
        <w:rPr>
          <w:spacing w:val="-8"/>
        </w:rPr>
        <w:t>详见图</w:t>
      </w:r>
      <w:r>
        <w:rPr>
          <w:rFonts w:ascii="Times New Roman" w:eastAsia="Times New Roman"/>
        </w:rPr>
        <w:t>7</w:t>
      </w:r>
      <w:r>
        <w:rPr>
          <w:rFonts w:ascii="Times New Roman" w:eastAsia="Times New Roman"/>
          <w:spacing w:val="0"/>
        </w:rPr>
        <w:t>-</w:t>
      </w:r>
      <w:r>
        <w:rPr>
          <w:rFonts w:ascii="Times New Roman" w:eastAsia="Times New Roman"/>
        </w:rPr>
        <w:t>6</w:t>
      </w:r>
      <w:r>
        <w:rPr>
          <w:spacing w:val="-60"/>
        </w:rPr>
        <w:t>）</w:t>
      </w:r>
      <w:r>
        <w:t>。</w:t>
      </w:r>
    </w:p>
    <w:p w:rsidR="0018722C">
      <w:pPr>
        <w:pStyle w:val="a3"/>
        <w:topLinePunct/>
      </w:pPr>
      <w:r>
        <w:rPr>
          <w:rFonts w:cstheme="minorBidi" w:hAnsiTheme="minorHAnsi" w:eastAsiaTheme="minorHAnsi" w:asciiTheme="minorHAnsi"/>
        </w:rPr>
        <w:t>资料来源：南疆地区农户调查数据整理所得</w:t>
      </w:r>
    </w:p>
    <w:p w:rsidR="0018722C">
      <w:pPr>
        <w:pStyle w:val="a9"/>
        <w:topLinePunct/>
      </w:pPr>
      <w:bookmarkStart w:name="_bookmark164" w:id="270"/>
      <w:bookmarkEnd w:id="270"/>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7-6</w:t>
      </w:r>
      <w:r>
        <w:t xml:space="preserve">  </w:t>
      </w:r>
      <w:r>
        <w:rPr>
          <w:rFonts w:ascii="黑体" w:eastAsia="黑体" w:hint="eastAsia" w:cstheme="minorBidi" w:hAnsiTheme="minorHAnsi"/>
        </w:rPr>
        <w:t>调</w:t>
      </w:r>
      <w:r>
        <w:rPr>
          <w:rFonts w:ascii="黑体" w:eastAsia="黑体" w:hint="eastAsia" w:cstheme="minorBidi" w:hAnsiTheme="minorHAnsi"/>
        </w:rPr>
        <w:t>查</w:t>
      </w:r>
      <w:r>
        <w:rPr>
          <w:rFonts w:ascii="黑体" w:eastAsia="黑体" w:hint="eastAsia" w:cstheme="minorBidi" w:hAnsiTheme="minorHAnsi"/>
        </w:rPr>
        <w:t>农</w:t>
      </w:r>
      <w:r>
        <w:rPr>
          <w:rFonts w:ascii="黑体" w:eastAsia="黑体" w:hint="eastAsia" w:cstheme="minorBidi" w:hAnsiTheme="minorHAnsi"/>
        </w:rPr>
        <w:t>户</w:t>
      </w:r>
      <w:r>
        <w:rPr>
          <w:rFonts w:ascii="黑体" w:eastAsia="黑体" w:hint="eastAsia" w:cstheme="minorBidi" w:hAnsiTheme="minorHAnsi"/>
        </w:rPr>
        <w:t>受</w:t>
      </w:r>
      <w:r>
        <w:rPr>
          <w:rFonts w:ascii="黑体" w:eastAsia="黑体" w:hint="eastAsia" w:cstheme="minorBidi" w:hAnsiTheme="minorHAnsi"/>
        </w:rPr>
        <w:t>教</w:t>
      </w:r>
      <w:r>
        <w:rPr>
          <w:rFonts w:ascii="黑体" w:eastAsia="黑体" w:hint="eastAsia" w:cstheme="minorBidi" w:hAnsiTheme="minorHAnsi"/>
        </w:rPr>
        <w:t>育</w:t>
      </w:r>
      <w:r>
        <w:rPr>
          <w:rFonts w:ascii="黑体" w:eastAsia="黑体" w:hint="eastAsia" w:cstheme="minorBidi" w:hAnsiTheme="minorHAnsi"/>
        </w:rPr>
        <w:t>程</w:t>
      </w:r>
      <w:r>
        <w:rPr>
          <w:rFonts w:ascii="黑体" w:eastAsia="黑体" w:hint="eastAsia" w:cstheme="minorBidi" w:hAnsiTheme="minorHAnsi"/>
        </w:rPr>
        <w:t>度与</w:t>
      </w:r>
      <w:r>
        <w:rPr>
          <w:rFonts w:ascii="黑体" w:eastAsia="黑体" w:hint="eastAsia" w:cstheme="minorBidi" w:hAnsiTheme="minorHAnsi"/>
        </w:rPr>
        <w:t>施</w:t>
      </w:r>
      <w:r>
        <w:rPr>
          <w:rFonts w:ascii="黑体" w:eastAsia="黑体" w:hint="eastAsia" w:cstheme="minorBidi" w:hAnsiTheme="minorHAnsi"/>
        </w:rPr>
        <w:t>肥</w:t>
      </w:r>
      <w:r>
        <w:rPr>
          <w:rFonts w:ascii="黑体" w:eastAsia="黑体" w:hint="eastAsia" w:cstheme="minorBidi" w:hAnsiTheme="minorHAnsi"/>
        </w:rPr>
        <w:t>量</w:t>
      </w:r>
      <w:r>
        <w:rPr>
          <w:rFonts w:ascii="黑体" w:eastAsia="黑体" w:hint="eastAsia" w:cstheme="minorBidi" w:hAnsiTheme="minorHAnsi"/>
        </w:rPr>
        <w:t>对比</w:t>
      </w:r>
    </w:p>
    <w:p w:rsidR="0018722C">
      <w:pPr>
        <w:topLinePunct/>
      </w:pPr>
      <w:r>
        <w:t>被调查农户家庭劳动力人数越少，倾向于多施肥。由于雇工费用的连年上涨，根据</w:t>
      </w:r>
    </w:p>
    <w:p w:rsidR="0018722C">
      <w:pPr>
        <w:topLinePunct/>
      </w:pPr>
      <w:r>
        <w:t>《新疆维吾尔自治区农牧产品成本收益资料汇编》显示，阿克苏地区棉花作物的雇工费</w:t>
      </w:r>
      <w:r>
        <w:t>用从</w:t>
      </w:r>
      <w:r>
        <w:rPr>
          <w:rFonts w:ascii="Times New Roman" w:eastAsia="Times New Roman"/>
        </w:rPr>
        <w:t>2004</w:t>
      </w:r>
      <w:r>
        <w:t>年的</w:t>
      </w:r>
      <w:r>
        <w:rPr>
          <w:rFonts w:ascii="Times New Roman" w:eastAsia="Times New Roman"/>
        </w:rPr>
        <w:t>65</w:t>
      </w:r>
      <w:r>
        <w:rPr>
          <w:rFonts w:ascii="Times New Roman" w:eastAsia="Times New Roman"/>
        </w:rPr>
        <w:t>.</w:t>
      </w:r>
      <w:r>
        <w:rPr>
          <w:rFonts w:ascii="Times New Roman" w:eastAsia="Times New Roman"/>
        </w:rPr>
        <w:t>41</w:t>
      </w:r>
      <w:r>
        <w:t>元</w:t>
      </w:r>
      <w:r>
        <w:rPr>
          <w:rFonts w:ascii="Times New Roman" w:eastAsia="Times New Roman"/>
        </w:rPr>
        <w:t>/</w:t>
      </w:r>
      <w:r>
        <w:t>亩上涨到</w:t>
      </w:r>
      <w:r>
        <w:rPr>
          <w:rFonts w:ascii="Times New Roman" w:eastAsia="Times New Roman"/>
        </w:rPr>
        <w:t>2009</w:t>
      </w:r>
      <w:r>
        <w:t>年的</w:t>
      </w:r>
      <w:r>
        <w:rPr>
          <w:rFonts w:ascii="Times New Roman" w:eastAsia="Times New Roman"/>
        </w:rPr>
        <w:t>108</w:t>
      </w:r>
      <w:r>
        <w:rPr>
          <w:rFonts w:ascii="Times New Roman" w:eastAsia="Times New Roman"/>
        </w:rPr>
        <w:t>.</w:t>
      </w:r>
      <w:r>
        <w:rPr>
          <w:rFonts w:ascii="Times New Roman" w:eastAsia="Times New Roman"/>
        </w:rPr>
        <w:t>46</w:t>
      </w:r>
      <w:r>
        <w:t>元</w:t>
      </w:r>
      <w:r>
        <w:rPr>
          <w:rFonts w:ascii="Times New Roman" w:eastAsia="Times New Roman"/>
        </w:rPr>
        <w:t>/</w:t>
      </w:r>
      <w:r>
        <w:t>亩，仅</w:t>
      </w:r>
      <w:r>
        <w:rPr>
          <w:rFonts w:ascii="Times New Roman" w:eastAsia="Times New Roman"/>
        </w:rPr>
        <w:t>5</w:t>
      </w:r>
      <w:r>
        <w:t>年间增加了</w:t>
      </w:r>
      <w:r>
        <w:rPr>
          <w:rFonts w:ascii="Times New Roman" w:eastAsia="Times New Roman"/>
        </w:rPr>
        <w:t>0</w:t>
      </w:r>
      <w:r>
        <w:rPr>
          <w:rFonts w:ascii="Times New Roman" w:eastAsia="Times New Roman"/>
        </w:rPr>
        <w:t>.</w:t>
      </w:r>
      <w:r>
        <w:rPr>
          <w:rFonts w:ascii="Times New Roman" w:eastAsia="Times New Roman"/>
        </w:rPr>
        <w:t>66</w:t>
      </w:r>
      <w:r>
        <w:t>倍，年均</w:t>
      </w:r>
      <w:r>
        <w:t>增加</w:t>
      </w:r>
      <w:r>
        <w:rPr>
          <w:rFonts w:ascii="Times New Roman" w:eastAsia="Times New Roman"/>
        </w:rPr>
        <w:t>10</w:t>
      </w:r>
      <w:r>
        <w:rPr>
          <w:rFonts w:ascii="Times New Roman" w:eastAsia="Times New Roman"/>
        </w:rPr>
        <w:t>.</w:t>
      </w:r>
      <w:r>
        <w:rPr>
          <w:rFonts w:ascii="Times New Roman" w:eastAsia="Times New Roman"/>
        </w:rPr>
        <w:t>65%</w:t>
      </w:r>
      <w:r>
        <w:t>，加之受当地水资源的限制，一年之中农作物浇水次数受限，而浇水施肥作为当地农户主要的施肥方式，所以农户倾向多量少次的施肥方式来达到农作物增产的目的，这样会使得每次施肥量控制不佳，所以会随着农户家庭劳动力人数的增多，农户过</w:t>
      </w:r>
      <w:r>
        <w:t>量施肥的倾向会降低，有</w:t>
      </w:r>
      <w:r>
        <w:rPr>
          <w:rFonts w:ascii="Times New Roman" w:eastAsia="Times New Roman"/>
        </w:rPr>
        <w:t>2</w:t>
      </w:r>
      <w:r>
        <w:t>人及以下劳动力的农户家庭多施肥的占</w:t>
      </w:r>
      <w:r>
        <w:rPr>
          <w:rFonts w:ascii="Times New Roman" w:eastAsia="Times New Roman"/>
        </w:rPr>
        <w:t>21</w:t>
      </w:r>
      <w:r>
        <w:rPr>
          <w:rFonts w:ascii="Times New Roman" w:eastAsia="Times New Roman"/>
        </w:rPr>
        <w:t>.</w:t>
      </w:r>
      <w:r>
        <w:rPr>
          <w:rFonts w:ascii="Times New Roman" w:eastAsia="Times New Roman"/>
        </w:rPr>
        <w:t>38%</w:t>
      </w:r>
      <w:r>
        <w:t>，而有</w:t>
      </w:r>
      <w:r>
        <w:rPr>
          <w:rFonts w:ascii="Times New Roman" w:eastAsia="Times New Roman"/>
        </w:rPr>
        <w:t>6</w:t>
      </w:r>
      <w:r>
        <w:t>～</w:t>
      </w:r>
      <w:r>
        <w:rPr>
          <w:rFonts w:ascii="Times New Roman" w:eastAsia="Times New Roman"/>
        </w:rPr>
        <w:t>8</w:t>
      </w:r>
      <w:r>
        <w:t>人劳动力的农户家庭多施肥的减少到</w:t>
      </w:r>
      <w:r>
        <w:rPr>
          <w:rFonts w:ascii="Times New Roman" w:eastAsia="Times New Roman"/>
        </w:rPr>
        <w:t>5</w:t>
      </w:r>
      <w:r>
        <w:rPr>
          <w:rFonts w:ascii="Times New Roman" w:eastAsia="Times New Roman"/>
        </w:rPr>
        <w:t>.</w:t>
      </w:r>
      <w:r>
        <w:rPr>
          <w:rFonts w:ascii="Times New Roman" w:eastAsia="Times New Roman"/>
        </w:rPr>
        <w:t>66</w:t>
      </w:r>
      <w:r>
        <w:rPr>
          <w:rFonts w:ascii="Times New Roman" w:eastAsia="Times New Roman"/>
        </w:rPr>
        <w:t>%</w:t>
      </w:r>
      <w:r>
        <w:t>（</w:t>
      </w:r>
      <w:r>
        <w:t>详见图</w:t>
      </w:r>
      <w:r>
        <w:rPr>
          <w:rFonts w:ascii="Times New Roman" w:eastAsia="Times New Roman"/>
        </w:rPr>
        <w:t>7</w:t>
      </w:r>
      <w:r>
        <w:rPr>
          <w:rFonts w:ascii="Times New Roman" w:eastAsia="Times New Roman"/>
        </w:rPr>
        <w:t>-</w:t>
      </w:r>
      <w:r>
        <w:rPr>
          <w:rFonts w:ascii="Times New Roman" w:eastAsia="Times New Roman"/>
        </w:rPr>
        <w:t>7</w:t>
      </w:r>
      <w:r>
        <w:t>）</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875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p>
    <w:p w:rsidR="0018722C">
      <w:pPr>
        <w:pStyle w:val="affff5"/>
        <w:topLinePunct/>
      </w:pPr>
      <w:r>
        <w:rPr>
          <w:sz w:val="20"/>
        </w:rPr>
        <w:pict>
          <v:group style="width:446.5pt;height:182.3pt;mso-position-horizontal-relative:char;mso-position-vertical-relative:line" coordorigin="0,0" coordsize="8930,3646">
            <v:rect style="position:absolute;left:6;top:6;width:8916;height:3633" filled="false" stroked="true" strokeweight=".686129pt" strokecolor="#000000">
              <v:stroke dashstyle="solid"/>
            </v:rect>
            <v:line style="position:absolute" from="8000,2503" to="8782,2503" stroked="true" strokeweight=".677719pt" strokecolor="#000000">
              <v:stroke dashstyle="solid"/>
            </v:line>
            <v:line style="position:absolute" from="5372,2503" to="6951,2503" stroked="true" strokeweight=".677719pt" strokecolor="#000000">
              <v:stroke dashstyle="solid"/>
            </v:line>
            <v:line style="position:absolute" from="2745,2503" to="4325,2503" stroked="true" strokeweight=".677719pt" strokecolor="#000000">
              <v:stroke dashstyle="solid"/>
            </v:line>
            <v:line style="position:absolute" from="915,2503" to="1697,2503" stroked="true" strokeweight=".677719pt" strokecolor="#000000">
              <v:stroke dashstyle="solid"/>
            </v:line>
            <v:line style="position:absolute" from="2745,1959" to="8782,1959" stroked="true" strokeweight=".677719pt" strokecolor="#000000">
              <v:stroke dashstyle="solid"/>
            </v:line>
            <v:line style="position:absolute" from="915,1959" to="1697,1959" stroked="true" strokeweight=".677719pt" strokecolor="#000000">
              <v:stroke dashstyle="solid"/>
            </v:line>
            <v:line style="position:absolute" from="2745,1401" to="8782,1401" stroked="true" strokeweight=".677719pt" strokecolor="#000000">
              <v:stroke dashstyle="solid"/>
            </v:line>
            <v:line style="position:absolute" from="915,1401" to="1697,1401" stroked="true" strokeweight=".677719pt" strokecolor="#000000">
              <v:stroke dashstyle="solid"/>
            </v:line>
            <v:line style="position:absolute" from="2745,857" to="8782,857" stroked="true" strokeweight=".677719pt" strokecolor="#000000">
              <v:stroke dashstyle="solid"/>
            </v:line>
            <v:line style="position:absolute" from="915,857" to="1697,857" stroked="true" strokeweight=".677719pt" strokecolor="#000000">
              <v:stroke dashstyle="solid"/>
            </v:line>
            <v:line style="position:absolute" from="915,299" to="8782,299" stroked="true" strokeweight=".677719pt" strokecolor="#000000">
              <v:stroke dashstyle="solid"/>
            </v:line>
            <v:line style="position:absolute" from="915,299" to="8782,299" stroked="true" strokeweight=".677719pt" strokecolor="#808080">
              <v:stroke dashstyle="solid"/>
            </v:line>
            <v:line style="position:absolute" from="8796,299" to="8796,3047" stroked="true" strokeweight=".7368pt" strokecolor="#808080">
              <v:stroke dashstyle="solid"/>
            </v:line>
            <v:line style="position:absolute" from="8796,3061" to="929,3061" stroked="true" strokeweight=".677719pt" strokecolor="#808080">
              <v:stroke dashstyle="solid"/>
            </v:line>
            <v:line style="position:absolute" from="915,3061" to="915,313" stroked="true" strokeweight=".7368pt" strokecolor="#808080">
              <v:stroke dashstyle="solid"/>
            </v:line>
            <v:rect style="position:absolute;left:1697;top:693;width:1048;height:2361" filled="true" fillcolor="#9999ff" stroked="false">
              <v:fill type="solid"/>
            </v:rect>
            <v:rect style="position:absolute;left:1697;top:693;width:1048;height:2361" filled="false" stroked="true" strokeweight=".727075pt" strokecolor="#000000">
              <v:stroke dashstyle="solid"/>
            </v:rect>
            <v:rect style="position:absolute;left:4324;top:2230;width:1048;height:824" filled="true" fillcolor="#9999ff" stroked="false">
              <v:fill type="solid"/>
            </v:rect>
            <v:rect style="position:absolute;left:4324;top:2230;width:1048;height:824" filled="false" stroked="true" strokeweight=".70027pt" strokecolor="#000000">
              <v:stroke dashstyle="solid"/>
            </v:rect>
            <v:rect style="position:absolute;left:6951;top:2434;width:1049;height:619" filled="true" fillcolor="#9999ff" stroked="false">
              <v:fill type="solid"/>
            </v:rect>
            <v:rect style="position:absolute;left:6951;top:2434;width:1049;height:619" filled="false" stroked="true" strokeweight=".692994pt" strokecolor="#000000">
              <v:stroke dashstyle="solid"/>
            </v:rect>
            <v:line style="position:absolute" from="915,299" to="915,3061" stroked="true" strokeweight=".7368pt" strokecolor="#000000">
              <v:stroke dashstyle="solid"/>
            </v:line>
            <v:line style="position:absolute" from="915,3061" to="974,3061" stroked="true" strokeweight=".677719pt" strokecolor="#000000">
              <v:stroke dashstyle="solid"/>
            </v:line>
            <v:line style="position:absolute" from="915,2503" to="974,2503" stroked="true" strokeweight=".677719pt" strokecolor="#000000">
              <v:stroke dashstyle="solid"/>
            </v:line>
            <v:line style="position:absolute" from="915,1959" to="974,1959" stroked="true" strokeweight=".677719pt" strokecolor="#000000">
              <v:stroke dashstyle="solid"/>
            </v:line>
            <v:line style="position:absolute" from="915,1401" to="974,1401" stroked="true" strokeweight=".677719pt" strokecolor="#000000">
              <v:stroke dashstyle="solid"/>
            </v:line>
            <v:line style="position:absolute" from="915,857" to="974,857" stroked="true" strokeweight=".677719pt" strokecolor="#000000">
              <v:stroke dashstyle="solid"/>
            </v:line>
            <v:line style="position:absolute" from="915,299" to="974,299" stroked="true" strokeweight=".677719pt" strokecolor="#000000">
              <v:stroke dashstyle="solid"/>
            </v:line>
            <v:line style="position:absolute" from="915,3061" to="8782,3061" stroked="true" strokeweight=".677719pt" strokecolor="#000000">
              <v:stroke dashstyle="solid"/>
            </v:line>
            <v:line style="position:absolute" from="3542,3061" to="3542,3007" stroked="true" strokeweight=".7368pt" strokecolor="#000000">
              <v:stroke dashstyle="solid"/>
            </v:line>
            <v:line style="position:absolute" from="6169,3061" to="6169,3007" stroked="true" strokeweight=".7368pt" strokecolor="#000000">
              <v:stroke dashstyle="solid"/>
            </v:line>
            <v:line style="position:absolute" from="8796,3061" to="8796,3007" stroked="true" strokeweight=".7368pt" strokecolor="#000000">
              <v:stroke dashstyle="solid"/>
            </v:line>
            <v:rect style="position:absolute;left:6;top:6;width:8916;height:3633" filled="false" stroked="true" strokeweight=".686129pt" strokecolor="#000000">
              <v:stroke dashstyle="solid"/>
            </v:rect>
            <v:shape style="position:absolute;left:65;top:64;width:139;height:218" type="#_x0000_t202" filled="false" stroked="false">
              <v:textbox inset="0,0,0,0">
                <w:txbxContent>
                  <w:p w:rsidR="0018722C">
                    <w:pPr>
                      <w:spacing w:line="217" w:lineRule="exact" w:before="0"/>
                      <w:ind w:leftChars="0" w:left="0" w:rightChars="0" w:right="0" w:firstLineChars="0" w:firstLine="0"/>
                      <w:jc w:val="left"/>
                      <w:rPr>
                        <w:sz w:val="21"/>
                      </w:rPr>
                    </w:pPr>
                    <w:r>
                      <w:rPr>
                        <w:w w:val="112"/>
                        <w:sz w:val="21"/>
                      </w:rPr>
                      <w:t>%</w:t>
                    </w:r>
                  </w:p>
                </w:txbxContent>
              </v:textbox>
              <w10:wrap type="none"/>
            </v:shape>
            <v:shape style="position:absolute;left:375;top:200;width:256;height:218" type="#_x0000_t202" filled="false" stroked="false">
              <v:textbox inset="0,0,0,0">
                <w:txbxContent>
                  <w:p w:rsidR="0018722C">
                    <w:pPr>
                      <w:spacing w:line="217" w:lineRule="exact" w:before="0"/>
                      <w:ind w:leftChars="0" w:left="0" w:rightChars="0" w:right="0" w:firstLineChars="0" w:firstLine="0"/>
                      <w:jc w:val="left"/>
                      <w:rPr>
                        <w:sz w:val="21"/>
                      </w:rPr>
                    </w:pPr>
                    <w:r>
                      <w:rPr>
                        <w:w w:val="115"/>
                        <w:sz w:val="21"/>
                      </w:rPr>
                      <w:t>25</w:t>
                    </w:r>
                  </w:p>
                </w:txbxContent>
              </v:textbox>
              <w10:wrap type="none"/>
            </v:shape>
            <v:shape style="position:absolute;left:1911;top:404;width:610;height:218" type="#_x0000_t202" filled="false" stroked="false">
              <v:textbox inset="0,0,0,0">
                <w:txbxContent>
                  <w:p w:rsidR="0018722C">
                    <w:pPr>
                      <w:spacing w:line="217" w:lineRule="exact" w:before="0"/>
                      <w:ind w:leftChars="0" w:left="0" w:rightChars="0" w:right="0" w:firstLineChars="0" w:firstLine="0"/>
                      <w:jc w:val="left"/>
                      <w:rPr>
                        <w:sz w:val="21"/>
                      </w:rPr>
                    </w:pPr>
                    <w:r>
                      <w:rPr>
                        <w:w w:val="110"/>
                        <w:sz w:val="21"/>
                      </w:rPr>
                      <w:t>21.38</w:t>
                    </w:r>
                  </w:p>
                </w:txbxContent>
              </v:textbox>
              <w10:wrap type="none"/>
            </v:shape>
            <v:shape style="position:absolute;left:375;top:758;width:256;height:1320" type="#_x0000_t202" filled="false" stroked="false">
              <v:textbox inset="0,0,0,0">
                <w:txbxContent>
                  <w:p w:rsidR="0018722C">
                    <w:pPr>
                      <w:spacing w:line="217" w:lineRule="exact" w:before="0"/>
                      <w:ind w:leftChars="0" w:left="0" w:rightChars="0" w:right="0" w:firstLineChars="0" w:firstLine="0"/>
                      <w:jc w:val="left"/>
                      <w:rPr>
                        <w:sz w:val="21"/>
                      </w:rPr>
                    </w:pPr>
                    <w:r>
                      <w:rPr>
                        <w:w w:val="115"/>
                        <w:sz w:val="21"/>
                      </w:rPr>
                      <w:t>20</w:t>
                    </w:r>
                  </w:p>
                  <w:p w:rsidR="0018722C">
                    <w:pPr>
                      <w:spacing w:line="240" w:lineRule="auto" w:before="7"/>
                      <w:rPr>
                        <w:i/>
                        <w:sz w:val="20"/>
                      </w:rPr>
                    </w:pPr>
                  </w:p>
                  <w:p w:rsidR="0018722C">
                    <w:pPr>
                      <w:spacing w:before="0"/>
                      <w:ind w:leftChars="0" w:left="0" w:rightChars="0" w:right="0" w:firstLineChars="0" w:firstLine="0"/>
                      <w:jc w:val="left"/>
                      <w:rPr>
                        <w:sz w:val="21"/>
                      </w:rPr>
                    </w:pPr>
                    <w:r>
                      <w:rPr>
                        <w:w w:val="115"/>
                        <w:sz w:val="21"/>
                      </w:rPr>
                      <w:t>15</w:t>
                    </w:r>
                  </w:p>
                  <w:p w:rsidR="0018722C">
                    <w:pPr>
                      <w:spacing w:line="240" w:lineRule="auto" w:before="7"/>
                      <w:rPr>
                        <w:i/>
                        <w:sz w:val="21"/>
                      </w:rPr>
                    </w:pPr>
                  </w:p>
                  <w:p w:rsidR="0018722C">
                    <w:pPr>
                      <w:spacing w:before="1"/>
                      <w:ind w:leftChars="0" w:left="0" w:rightChars="0" w:right="0" w:firstLineChars="0" w:firstLine="0"/>
                      <w:jc w:val="left"/>
                      <w:rPr>
                        <w:sz w:val="21"/>
                      </w:rPr>
                    </w:pPr>
                    <w:r>
                      <w:rPr>
                        <w:w w:val="115"/>
                        <w:sz w:val="21"/>
                      </w:rPr>
                      <w:t>10</w:t>
                    </w:r>
                  </w:p>
                </w:txbxContent>
              </v:textbox>
              <w10:wrap type="none"/>
            </v:shape>
            <v:shape style="position:absolute;left:4597;top:1941;width:492;height:218" type="#_x0000_t202" filled="false" stroked="false">
              <v:textbox inset="0,0,0,0">
                <w:txbxContent>
                  <w:p w:rsidR="0018722C">
                    <w:pPr>
                      <w:spacing w:line="217" w:lineRule="exact" w:before="0"/>
                      <w:ind w:leftChars="0" w:left="0" w:rightChars="0" w:right="0" w:firstLineChars="0" w:firstLine="0"/>
                      <w:jc w:val="left"/>
                      <w:rPr>
                        <w:sz w:val="21"/>
                      </w:rPr>
                    </w:pPr>
                    <w:r>
                      <w:rPr>
                        <w:w w:val="115"/>
                        <w:sz w:val="21"/>
                      </w:rPr>
                      <w:t>7.52</w:t>
                    </w:r>
                  </w:p>
                </w:txbxContent>
              </v:textbox>
              <w10:wrap type="none"/>
            </v:shape>
            <v:shape style="position:absolute;left:7224;top:2145;width:492;height:218" type="#_x0000_t202" filled="false" stroked="false">
              <v:textbox inset="0,0,0,0">
                <w:txbxContent>
                  <w:p w:rsidR="0018722C">
                    <w:pPr>
                      <w:spacing w:line="217" w:lineRule="exact" w:before="0"/>
                      <w:ind w:leftChars="0" w:left="0" w:rightChars="0" w:right="0" w:firstLineChars="0" w:firstLine="0"/>
                      <w:jc w:val="left"/>
                      <w:rPr>
                        <w:sz w:val="21"/>
                      </w:rPr>
                    </w:pPr>
                    <w:r>
                      <w:rPr>
                        <w:w w:val="115"/>
                        <w:sz w:val="21"/>
                      </w:rPr>
                      <w:t>5.66</w:t>
                    </w:r>
                  </w:p>
                </w:txbxContent>
              </v:textbox>
              <w10:wrap type="none"/>
            </v:shape>
            <v:shape style="position:absolute;left:494;top:2404;width:139;height:776" type="#_x0000_t202" filled="false" stroked="false">
              <v:textbox inset="0,0,0,0">
                <w:txbxContent>
                  <w:p w:rsidR="0018722C">
                    <w:pPr>
                      <w:spacing w:line="217" w:lineRule="exact" w:before="0"/>
                      <w:ind w:leftChars="0" w:left="0" w:rightChars="0" w:right="0" w:firstLineChars="0" w:firstLine="0"/>
                      <w:jc w:val="left"/>
                      <w:rPr>
                        <w:sz w:val="21"/>
                      </w:rPr>
                    </w:pPr>
                    <w:r>
                      <w:rPr>
                        <w:w w:val="112"/>
                        <w:sz w:val="21"/>
                      </w:rPr>
                      <w:t>5</w:t>
                    </w:r>
                  </w:p>
                  <w:p w:rsidR="0018722C">
                    <w:pPr>
                      <w:spacing w:line="240" w:lineRule="auto" w:before="8"/>
                      <w:rPr>
                        <w:i/>
                        <w:sz w:val="21"/>
                      </w:rPr>
                    </w:pPr>
                  </w:p>
                  <w:p w:rsidR="0018722C">
                    <w:pPr>
                      <w:spacing w:before="0"/>
                      <w:ind w:leftChars="0" w:left="0" w:rightChars="0" w:right="0" w:firstLineChars="0" w:firstLine="0"/>
                      <w:jc w:val="left"/>
                      <w:rPr>
                        <w:sz w:val="21"/>
                      </w:rPr>
                    </w:pPr>
                    <w:r>
                      <w:rPr>
                        <w:w w:val="112"/>
                        <w:sz w:val="21"/>
                      </w:rPr>
                      <w:t>0</w:t>
                    </w:r>
                  </w:p>
                </w:txbxContent>
              </v:textbox>
              <w10:wrap type="none"/>
            </v:shape>
            <v:shape style="position:absolute;left:1689;top:3247;width:1083;height:218" type="#_x0000_t202" filled="false" stroked="false">
              <v:textbox inset="0,0,0,0">
                <w:txbxContent>
                  <w:p w:rsidR="0018722C">
                    <w:pPr>
                      <w:spacing w:line="217" w:lineRule="exact" w:before="0"/>
                      <w:ind w:leftChars="0" w:left="0" w:rightChars="0" w:right="0" w:firstLineChars="0" w:firstLine="0"/>
                      <w:jc w:val="left"/>
                      <w:rPr>
                        <w:sz w:val="21"/>
                      </w:rPr>
                    </w:pPr>
                    <w:r>
                      <w:rPr>
                        <w:w w:val="110"/>
                        <w:sz w:val="21"/>
                      </w:rPr>
                      <w:t>2人及以下</w:t>
                    </w:r>
                  </w:p>
                </w:txbxContent>
              </v:textbox>
              <w10:wrap type="none"/>
            </v:shape>
            <v:shape style="position:absolute;left:4553;top:3247;width:610;height:218" type="#_x0000_t202" filled="false" stroked="false">
              <v:textbox inset="0,0,0,0">
                <w:txbxContent>
                  <w:p w:rsidR="0018722C">
                    <w:pPr>
                      <w:spacing w:line="217" w:lineRule="exact" w:before="0"/>
                      <w:ind w:leftChars="0" w:left="0" w:rightChars="0" w:right="0" w:firstLineChars="0" w:firstLine="0"/>
                      <w:jc w:val="left"/>
                      <w:rPr>
                        <w:sz w:val="21"/>
                      </w:rPr>
                    </w:pPr>
                    <w:r>
                      <w:rPr>
                        <w:w w:val="110"/>
                        <w:sz w:val="21"/>
                      </w:rPr>
                      <w:t>3-5人</w:t>
                    </w:r>
                  </w:p>
                </w:txbxContent>
              </v:textbox>
              <w10:wrap type="none"/>
            </v:shape>
            <v:shape style="position:absolute;left:7180;top:3247;width:610;height:218" type="#_x0000_t202" filled="false" stroked="false">
              <v:textbox inset="0,0,0,0">
                <w:txbxContent>
                  <w:p w:rsidR="0018722C">
                    <w:pPr>
                      <w:spacing w:line="217" w:lineRule="exact" w:before="0"/>
                      <w:ind w:leftChars="0" w:left="0" w:rightChars="0" w:right="0" w:firstLineChars="0" w:firstLine="0"/>
                      <w:jc w:val="left"/>
                      <w:rPr>
                        <w:sz w:val="21"/>
                      </w:rPr>
                    </w:pPr>
                    <w:r>
                      <w:rPr>
                        <w:w w:val="110"/>
                        <w:sz w:val="21"/>
                      </w:rPr>
                      <w:t>6-8人</w:t>
                    </w:r>
                  </w:p>
                </w:txbxContent>
              </v:textbox>
              <w10:wrap type="none"/>
            </v:shape>
          </v:group>
        </w:pict>
      </w:r>
      <w:r/>
    </w:p>
    <w:p w:rsidR="0018722C">
      <w:pPr>
        <w:pStyle w:val="a3"/>
        <w:topLinePunct/>
      </w:pPr>
      <w:r>
        <w:rPr>
          <w:rFonts w:cstheme="minorBidi" w:hAnsiTheme="minorHAnsi" w:eastAsiaTheme="minorHAnsi" w:asciiTheme="minorHAnsi"/>
        </w:rPr>
        <w:t>资料来源：南疆地区农户调查数据整理所得</w:t>
      </w:r>
    </w:p>
    <w:p w:rsidR="0018722C">
      <w:pPr>
        <w:pStyle w:val="a9"/>
        <w:topLinePunct/>
      </w:pPr>
      <w:bookmarkStart w:name="_bookmark165" w:id="271"/>
      <w:bookmarkEnd w:id="271"/>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7-7</w:t>
      </w:r>
      <w:r>
        <w:t xml:space="preserve">  </w:t>
      </w:r>
      <w:r>
        <w:rPr>
          <w:rFonts w:ascii="黑体" w:eastAsia="黑体" w:hint="eastAsia" w:cstheme="minorBidi" w:hAnsiTheme="minorHAnsi"/>
        </w:rPr>
        <w:t>调</w:t>
      </w:r>
      <w:r>
        <w:rPr>
          <w:rFonts w:ascii="黑体" w:eastAsia="黑体" w:hint="eastAsia" w:cstheme="minorBidi" w:hAnsiTheme="minorHAnsi"/>
        </w:rPr>
        <w:t>查</w:t>
      </w:r>
      <w:r>
        <w:rPr>
          <w:rFonts w:ascii="黑体" w:eastAsia="黑体" w:hint="eastAsia" w:cstheme="minorBidi" w:hAnsiTheme="minorHAnsi"/>
        </w:rPr>
        <w:t>农</w:t>
      </w:r>
      <w:r>
        <w:rPr>
          <w:rFonts w:ascii="黑体" w:eastAsia="黑体" w:hint="eastAsia" w:cstheme="minorBidi" w:hAnsiTheme="minorHAnsi"/>
        </w:rPr>
        <w:t>户</w:t>
      </w:r>
      <w:r>
        <w:rPr>
          <w:rFonts w:ascii="黑体" w:eastAsia="黑体" w:hint="eastAsia" w:cstheme="minorBidi" w:hAnsiTheme="minorHAnsi"/>
        </w:rPr>
        <w:t>家</w:t>
      </w:r>
      <w:r>
        <w:rPr>
          <w:rFonts w:ascii="黑体" w:eastAsia="黑体" w:hint="eastAsia" w:cstheme="minorBidi" w:hAnsiTheme="minorHAnsi"/>
        </w:rPr>
        <w:t>庭</w:t>
      </w:r>
      <w:r>
        <w:rPr>
          <w:rFonts w:ascii="黑体" w:eastAsia="黑体" w:hint="eastAsia" w:cstheme="minorBidi" w:hAnsiTheme="minorHAnsi"/>
        </w:rPr>
        <w:t>劳</w:t>
      </w:r>
      <w:r>
        <w:rPr>
          <w:rFonts w:ascii="黑体" w:eastAsia="黑体" w:hint="eastAsia" w:cstheme="minorBidi" w:hAnsiTheme="minorHAnsi"/>
        </w:rPr>
        <w:t>动</w:t>
      </w:r>
      <w:r>
        <w:rPr>
          <w:rFonts w:ascii="黑体" w:eastAsia="黑体" w:hint="eastAsia" w:cstheme="minorBidi" w:hAnsiTheme="minorHAnsi"/>
        </w:rPr>
        <w:t>力人</w:t>
      </w:r>
      <w:r>
        <w:rPr>
          <w:rFonts w:ascii="黑体" w:eastAsia="黑体" w:hint="eastAsia" w:cstheme="minorBidi" w:hAnsiTheme="minorHAnsi"/>
        </w:rPr>
        <w:t>数</w:t>
      </w:r>
      <w:r>
        <w:rPr>
          <w:rFonts w:ascii="黑体" w:eastAsia="黑体" w:hint="eastAsia" w:cstheme="minorBidi" w:hAnsiTheme="minorHAnsi"/>
        </w:rPr>
        <w:t>与</w:t>
      </w:r>
      <w:r>
        <w:rPr>
          <w:rFonts w:ascii="黑体" w:eastAsia="黑体" w:hint="eastAsia" w:cstheme="minorBidi" w:hAnsiTheme="minorHAnsi"/>
        </w:rPr>
        <w:t>施</w:t>
      </w:r>
      <w:r>
        <w:rPr>
          <w:rFonts w:ascii="黑体" w:eastAsia="黑体" w:hint="eastAsia" w:cstheme="minorBidi" w:hAnsiTheme="minorHAnsi"/>
        </w:rPr>
        <w:t>肥</w:t>
      </w:r>
      <w:r>
        <w:rPr>
          <w:rFonts w:ascii="黑体" w:eastAsia="黑体" w:hint="eastAsia" w:cstheme="minorBidi" w:hAnsiTheme="minorHAnsi"/>
        </w:rPr>
        <w:t>量</w:t>
      </w:r>
      <w:r>
        <w:rPr>
          <w:rFonts w:ascii="黑体" w:eastAsia="黑体" w:hint="eastAsia" w:cstheme="minorBidi" w:hAnsiTheme="minorHAnsi"/>
        </w:rPr>
        <w:t>对比</w:t>
      </w:r>
    </w:p>
    <w:p w:rsidR="0018722C">
      <w:pPr>
        <w:pStyle w:val="ae"/>
        <w:topLinePunct/>
      </w:pPr>
      <w:r>
        <w:pict>
          <v:group style="margin-left:77.672447pt;margin-top:105.873367pt;width:411.58pt;height:182.37pt;mso-position-horizontal-relative:page;mso-position-vertical-relative:paragraph;z-index:-382432" coordorigin="1553,2117" coordsize="8921,3953">
            <v:rect style="position:absolute;left:1560;top:2124;width:8906;height:3938" filled="false" stroked="true" strokeweight=".73493pt" strokecolor="#000000">
              <v:stroke dashstyle="solid"/>
            </v:rect>
            <v:shape style="position:absolute;left:2467;top:3046;width:7859;height:2095" coordorigin="2468,3046" coordsize="7859,2095" path="m9751,5141l10326,5141m7790,5141l8970,5141m5814,5141l6994,5141m3854,5141l5033,5141m2468,5141l3057,5141m9751,4831l10326,4831m7790,4831l8970,4831m5814,4831l6994,4831m3854,4831l5033,4831m2468,4831l3057,4831m9751,4536l10326,4536m7790,4536l8970,4536m5814,4536l6994,4536m3854,4536l5033,4536m2468,4536l3057,4536m9751,4241l10326,4241m7790,4241l8970,4241m5814,4241l6994,4241m3854,4241l5033,4241m2468,4241l3057,4241m9751,3946l10326,3946m7790,3946l8970,3946m3854,3946l6994,3946m2468,3946l3057,3946m9751,3636l10326,3636m7790,3636l8970,3636m2468,3636l6994,3636m9751,3341l10326,3341m2468,3341l8970,3341m9751,3046l10326,3046m2468,3046l8970,3046e" filled="false" stroked="true" strokeweight=".734724pt" strokecolor="#000000">
              <v:path arrowok="t"/>
              <v:stroke dashstyle="solid"/>
            </v:shape>
            <v:shape style="position:absolute;left:999;top:6777;width:8008;height:301" coordorigin="999,6777" coordsize="8008,301" path="m2468,2737l10326,2737m2468,2442l10326,2442e" filled="false" stroked="true" strokeweight=".735353pt" strokecolor="#000000">
              <v:path arrowok="t"/>
              <v:stroke dashstyle="solid"/>
            </v:shape>
            <v:shape style="position:absolute;left:999;top:6777;width:8023;height:3056" coordorigin="999,6777" coordsize="8023,3056" path="m2468,2442l10326,2442m10341,2442l10341,5421m10341,5436l2482,5436m2468,5436l2468,2457e" filled="false" stroked="true" strokeweight=".735353pt" strokecolor="#808080">
              <v:path arrowok="t"/>
              <v:stroke dashstyle="solid"/>
            </v:shape>
            <v:rect style="position:absolute;left:3057;top:3739;width:797;height:1689" filled="true" fillcolor="#9999ff" stroked="false">
              <v:fill type="solid"/>
            </v:rect>
            <v:rect style="position:absolute;left:3057;top:3739;width:797;height:1689" filled="false" stroked="true" strokeweight=".735753pt" strokecolor="#000000">
              <v:stroke dashstyle="solid"/>
            </v:rect>
            <v:rect style="position:absolute;left:5033;top:4034;width:782;height:1394" filled="true" fillcolor="#9999ff" stroked="false">
              <v:fill type="solid"/>
            </v:rect>
            <v:rect style="position:absolute;left:5033;top:4034;width:782;height:1394" filled="false" stroked="true" strokeweight=".735681pt" strokecolor="#000000">
              <v:stroke dashstyle="solid"/>
            </v:rect>
            <v:rect style="position:absolute;left:6993;top:3518;width:797;height:1910" filled="true" fillcolor="#9999ff" stroked="false">
              <v:fill type="solid"/>
            </v:rect>
            <v:rect style="position:absolute;left:6993;top:3518;width:797;height:1910" filled="false" stroked="true" strokeweight=".735796pt" strokecolor="#000000">
              <v:stroke dashstyle="solid"/>
            </v:rect>
            <v:rect style="position:absolute;left:8969;top:2736;width:782;height:2692" filled="true" fillcolor="#9999ff" stroked="false">
              <v:fill type="solid"/>
            </v:rect>
            <v:rect style="position:absolute;left:8969;top:2736;width:782;height:2692" filled="false" stroked="true" strokeweight=".735884pt" strokecolor="#000000">
              <v:stroke dashstyle="solid"/>
            </v:rect>
            <v:shape style="position:absolute;left:999;top:6777;width:8023;height:3056" coordorigin="999,6777" coordsize="8023,3056" path="m2468,2442l2468,5436m2468,5436l2526,5436m2468,5141l2526,5141m2468,4831l2526,4831m2468,4536l2526,4536m2468,4241l2526,4241m2468,3946l2526,3946m2468,3636l2526,3636m2468,3341l2526,3341m2468,3046l2526,3046m2468,2737l2526,2737m2468,2442l2526,2442m2468,5436l10326,5436m4443,5436l4443,5377m6404,5436l6404,5377m8380,5436l8380,5377m10341,5436l10341,5377e" filled="false" stroked="true" strokeweight=".735353pt" strokecolor="#000000">
              <v:path arrowok="t"/>
              <v:stroke dashstyle="solid"/>
            </v:shape>
            <v:rect style="position:absolute;left:1560;top:2124;width:8906;height:3938" filled="false" stroked="true" strokeweight=".73493pt" strokecolor="#000000">
              <v:stroke dashstyle="solid"/>
            </v:rect>
            <v:shape style="position:absolute;left:1649;top:2246;width:139;height:237" type="#_x0000_t202" filled="false" stroked="false">
              <v:textbox inset="0,0,0,0">
                <w:txbxContent>
                  <w:p w:rsidR="0018722C">
                    <w:pPr>
                      <w:spacing w:line="235" w:lineRule="exact" w:before="0"/>
                      <w:ind w:leftChars="0" w:left="0" w:rightChars="0" w:right="0" w:firstLineChars="0" w:firstLine="0"/>
                      <w:jc w:val="left"/>
                      <w:rPr>
                        <w:sz w:val="23"/>
                      </w:rPr>
                    </w:pPr>
                    <w:r>
                      <w:rPr>
                        <w:w w:val="102"/>
                        <w:sz w:val="23"/>
                      </w:rPr>
                      <w:t>%</w:t>
                    </w:r>
                  </w:p>
                </w:txbxContent>
              </v:textbox>
              <w10:wrap type="none"/>
            </v:shape>
            <v:shape style="position:absolute;left:1929;top:2335;width:257;height:3230" type="#_x0000_t202" filled="false" stroked="false">
              <v:textbox inset="0,0,0,0">
                <w:txbxContent>
                  <w:p w:rsidR="0018722C">
                    <w:pPr>
                      <w:spacing w:line="232" w:lineRule="exact" w:before="0"/>
                      <w:ind w:leftChars="0" w:left="-1" w:rightChars="0" w:right="18" w:firstLineChars="0" w:firstLine="0"/>
                      <w:jc w:val="center"/>
                      <w:rPr>
                        <w:sz w:val="23"/>
                      </w:rPr>
                    </w:pPr>
                    <w:r>
                      <w:rPr>
                        <w:spacing w:val="-1"/>
                        <w:sz w:val="23"/>
                      </w:rPr>
                      <w:t>20</w:t>
                    </w:r>
                  </w:p>
                  <w:p w:rsidR="0018722C">
                    <w:pPr>
                      <w:spacing w:line="298" w:lineRule="exact" w:before="0"/>
                      <w:ind w:leftChars="0" w:left="-1" w:rightChars="0" w:right="18" w:firstLineChars="0" w:firstLine="0"/>
                      <w:jc w:val="center"/>
                      <w:rPr>
                        <w:sz w:val="23"/>
                      </w:rPr>
                    </w:pPr>
                    <w:r>
                      <w:rPr>
                        <w:spacing w:val="-1"/>
                        <w:sz w:val="23"/>
                      </w:rPr>
                      <w:t>18</w:t>
                    </w:r>
                  </w:p>
                  <w:p w:rsidR="0018722C">
                    <w:pPr>
                      <w:spacing w:line="298" w:lineRule="exact" w:before="8"/>
                      <w:ind w:leftChars="0" w:left="-1" w:rightChars="0" w:right="18" w:firstLineChars="0" w:firstLine="0"/>
                      <w:jc w:val="center"/>
                      <w:rPr>
                        <w:sz w:val="23"/>
                      </w:rPr>
                    </w:pPr>
                    <w:r>
                      <w:rPr>
                        <w:spacing w:val="-1"/>
                        <w:sz w:val="23"/>
                      </w:rPr>
                      <w:t>16</w:t>
                    </w:r>
                  </w:p>
                  <w:p w:rsidR="0018722C">
                    <w:pPr>
                      <w:spacing w:line="295" w:lineRule="exact" w:before="0"/>
                      <w:ind w:leftChars="0" w:left="-1" w:rightChars="0" w:right="18" w:firstLineChars="0" w:firstLine="0"/>
                      <w:jc w:val="center"/>
                      <w:rPr>
                        <w:sz w:val="23"/>
                      </w:rPr>
                    </w:pPr>
                    <w:r>
                      <w:rPr>
                        <w:spacing w:val="-1"/>
                        <w:sz w:val="23"/>
                      </w:rPr>
                      <w:t>14</w:t>
                    </w:r>
                  </w:p>
                  <w:p w:rsidR="0018722C">
                    <w:pPr>
                      <w:spacing w:line="298" w:lineRule="exact" w:before="0"/>
                      <w:ind w:leftChars="0" w:left="-1" w:rightChars="0" w:right="18" w:firstLineChars="0" w:firstLine="0"/>
                      <w:jc w:val="center"/>
                      <w:rPr>
                        <w:sz w:val="23"/>
                      </w:rPr>
                    </w:pPr>
                    <w:r>
                      <w:rPr>
                        <w:spacing w:val="-1"/>
                        <w:sz w:val="23"/>
                      </w:rPr>
                      <w:t>12</w:t>
                    </w:r>
                  </w:p>
                  <w:p w:rsidR="0018722C">
                    <w:pPr>
                      <w:spacing w:line="298" w:lineRule="exact" w:before="8"/>
                      <w:ind w:leftChars="0" w:left="-1" w:rightChars="0" w:right="18" w:firstLineChars="0" w:firstLine="0"/>
                      <w:jc w:val="center"/>
                      <w:rPr>
                        <w:sz w:val="23"/>
                      </w:rPr>
                    </w:pPr>
                    <w:r>
                      <w:rPr>
                        <w:spacing w:val="-1"/>
                        <w:sz w:val="23"/>
                      </w:rPr>
                      <w:t>10</w:t>
                    </w:r>
                  </w:p>
                  <w:p w:rsidR="0018722C">
                    <w:pPr>
                      <w:spacing w:line="295" w:lineRule="exact" w:before="0"/>
                      <w:ind w:leftChars="0" w:left="98" w:rightChars="0" w:right="0" w:firstLineChars="0" w:firstLine="0"/>
                      <w:jc w:val="center"/>
                      <w:rPr>
                        <w:sz w:val="23"/>
                      </w:rPr>
                    </w:pPr>
                    <w:r>
                      <w:rPr>
                        <w:w w:val="102"/>
                        <w:sz w:val="23"/>
                      </w:rPr>
                      <w:t>8</w:t>
                    </w:r>
                  </w:p>
                  <w:p w:rsidR="0018722C">
                    <w:pPr>
                      <w:spacing w:line="295" w:lineRule="exact" w:before="0"/>
                      <w:ind w:leftChars="0" w:left="98" w:rightChars="0" w:right="0" w:firstLineChars="0" w:firstLine="0"/>
                      <w:jc w:val="center"/>
                      <w:rPr>
                        <w:sz w:val="23"/>
                      </w:rPr>
                    </w:pPr>
                    <w:r>
                      <w:rPr>
                        <w:w w:val="102"/>
                        <w:sz w:val="23"/>
                      </w:rPr>
                      <w:t>6</w:t>
                    </w:r>
                  </w:p>
                  <w:p w:rsidR="0018722C">
                    <w:pPr>
                      <w:spacing w:line="298" w:lineRule="exact" w:before="0"/>
                      <w:ind w:leftChars="0" w:left="98" w:rightChars="0" w:right="0" w:firstLineChars="0" w:firstLine="0"/>
                      <w:jc w:val="center"/>
                      <w:rPr>
                        <w:sz w:val="23"/>
                      </w:rPr>
                    </w:pPr>
                    <w:r>
                      <w:rPr>
                        <w:w w:val="102"/>
                        <w:sz w:val="23"/>
                      </w:rPr>
                      <w:t>4</w:t>
                    </w:r>
                  </w:p>
                  <w:p w:rsidR="0018722C">
                    <w:pPr>
                      <w:spacing w:line="298" w:lineRule="exact" w:before="9"/>
                      <w:ind w:leftChars="0" w:left="98" w:rightChars="0" w:right="0" w:firstLineChars="0" w:firstLine="0"/>
                      <w:jc w:val="center"/>
                      <w:rPr>
                        <w:sz w:val="23"/>
                      </w:rPr>
                    </w:pPr>
                    <w:r>
                      <w:rPr>
                        <w:w w:val="102"/>
                        <w:sz w:val="23"/>
                      </w:rPr>
                      <w:t>2</w:t>
                    </w:r>
                  </w:p>
                  <w:p w:rsidR="0018722C">
                    <w:pPr>
                      <w:spacing w:line="298" w:lineRule="exact" w:before="0"/>
                      <w:ind w:leftChars="0" w:left="98" w:rightChars="0" w:right="0" w:firstLineChars="0" w:firstLine="0"/>
                      <w:jc w:val="center"/>
                      <w:rPr>
                        <w:sz w:val="23"/>
                      </w:rPr>
                    </w:pPr>
                    <w:r>
                      <w:rPr>
                        <w:w w:val="102"/>
                        <w:sz w:val="23"/>
                      </w:rPr>
                      <w:t>0</w:t>
                    </w:r>
                  </w:p>
                </w:txbxContent>
              </v:textbox>
              <w10:wrap type="none"/>
            </v:shape>
            <v:shape style="position:absolute;left:9050;top:2423;width:609;height:237" type="#_x0000_t202" filled="false" stroked="false">
              <v:textbox inset="0,0,0,0">
                <w:txbxContent>
                  <w:p w:rsidR="0018722C">
                    <w:pPr>
                      <w:spacing w:line="235" w:lineRule="exact" w:before="0"/>
                      <w:ind w:leftChars="0" w:left="0" w:rightChars="0" w:right="0" w:firstLineChars="0" w:firstLine="0"/>
                      <w:jc w:val="left"/>
                      <w:rPr>
                        <w:sz w:val="23"/>
                      </w:rPr>
                    </w:pPr>
                    <w:r>
                      <w:rPr>
                        <w:sz w:val="23"/>
                      </w:rPr>
                      <w:t>17.99</w:t>
                    </w:r>
                  </w:p>
                </w:txbxContent>
              </v:textbox>
              <w10:wrap type="none"/>
            </v:shape>
            <v:shape style="position:absolute;left:7090;top:3204;width:609;height:237" type="#_x0000_t202" filled="false" stroked="false">
              <v:textbox inset="0,0,0,0">
                <w:txbxContent>
                  <w:p w:rsidR="0018722C">
                    <w:pPr>
                      <w:spacing w:line="235" w:lineRule="exact" w:before="0"/>
                      <w:ind w:leftChars="0" w:left="0" w:rightChars="0" w:right="0" w:firstLineChars="0" w:firstLine="0"/>
                      <w:jc w:val="left"/>
                      <w:rPr>
                        <w:sz w:val="23"/>
                      </w:rPr>
                    </w:pPr>
                    <w:r>
                      <w:rPr>
                        <w:sz w:val="23"/>
                      </w:rPr>
                      <w:t>12.82</w:t>
                    </w:r>
                  </w:p>
                </w:txbxContent>
              </v:textbox>
              <w10:wrap type="none"/>
            </v:shape>
            <v:shape style="position:absolute;left:3153;top:3426;width:609;height:237" type="#_x0000_t202" filled="false" stroked="false">
              <v:textbox inset="0,0,0,0">
                <w:txbxContent>
                  <w:p w:rsidR="0018722C">
                    <w:pPr>
                      <w:spacing w:line="235" w:lineRule="exact" w:before="0"/>
                      <w:ind w:leftChars="0" w:left="0" w:rightChars="0" w:right="0" w:firstLineChars="0" w:firstLine="0"/>
                      <w:jc w:val="left"/>
                      <w:rPr>
                        <w:sz w:val="23"/>
                      </w:rPr>
                    </w:pPr>
                    <w:r>
                      <w:rPr>
                        <w:sz w:val="23"/>
                      </w:rPr>
                      <w:t>11.34</w:t>
                    </w:r>
                  </w:p>
                </w:txbxContent>
              </v:textbox>
              <w10:wrap type="none"/>
            </v:shape>
            <v:shape style="position:absolute;left:5173;top:3721;width:492;height:237" type="#_x0000_t202" filled="false" stroked="false">
              <v:textbox inset="0,0,0,0">
                <w:txbxContent>
                  <w:p w:rsidR="0018722C">
                    <w:pPr>
                      <w:spacing w:line="235" w:lineRule="exact" w:before="0"/>
                      <w:ind w:leftChars="0" w:left="0" w:rightChars="0" w:right="0" w:firstLineChars="0" w:firstLine="0"/>
                      <w:jc w:val="left"/>
                      <w:rPr>
                        <w:sz w:val="23"/>
                      </w:rPr>
                    </w:pPr>
                    <w:r>
                      <w:rPr>
                        <w:w w:val="105"/>
                        <w:sz w:val="23"/>
                      </w:rPr>
                      <w:t>9.32</w:t>
                    </w:r>
                  </w:p>
                </w:txbxContent>
              </v:textbox>
              <w10:wrap type="none"/>
            </v:shape>
            <v:shape style="position:absolute;left:3094;top:5638;width:6862;height:237" type="#_x0000_t202" filled="false" stroked="false">
              <v:textbox inset="0,0,0,0">
                <w:txbxContent>
                  <w:p w:rsidR="0018722C">
                    <w:pPr>
                      <w:tabs>
                        <w:tab w:pos="1902" w:val="left" w:leader="none"/>
                        <w:tab w:pos="3877" w:val="left" w:leader="none"/>
                        <w:tab w:pos="5661" w:val="left" w:leader="none"/>
                      </w:tabs>
                      <w:spacing w:line="235" w:lineRule="exact" w:before="0"/>
                      <w:ind w:leftChars="0" w:left="0" w:rightChars="0" w:right="0" w:firstLineChars="0" w:firstLine="0"/>
                      <w:jc w:val="left"/>
                      <w:rPr>
                        <w:sz w:val="23"/>
                      </w:rPr>
                    </w:pPr>
                    <w:r>
                      <w:rPr>
                        <w:w w:val="105"/>
                        <w:sz w:val="23"/>
                      </w:rPr>
                      <w:t>1-15年</w:t>
                      <w:tab/>
                      <w:t>15-30年</w:t>
                      <w:tab/>
                      <w:t>31-45年</w:t>
                      <w:tab/>
                    </w:r>
                    <w:r>
                      <w:rPr>
                        <w:spacing w:val="-1"/>
                        <w:sz w:val="23"/>
                      </w:rPr>
                      <w:t>46年及以上</w:t>
                    </w:r>
                  </w:p>
                </w:txbxContent>
              </v:textbox>
              <w10:wrap type="none"/>
            </v:shape>
            <w10:wrap type="none"/>
          </v:group>
        </w:pict>
      </w:r>
    </w:p>
    <w:p w:rsidR="0018722C">
      <w:pPr>
        <w:pStyle w:val="ae"/>
        <w:topLinePunct/>
      </w:pPr>
      <w:r>
        <w:rPr>
          <w:spacing w:val="-6"/>
        </w:rPr>
        <w:t>随着被调查农户种植年限的增加，化肥施用量会逐渐增多，</w:t>
      </w:r>
      <w:r>
        <w:rPr>
          <w:rFonts w:ascii="Times New Roman" w:hAnsi="Times New Roman" w:eastAsia="Times New Roman"/>
        </w:rPr>
        <w:t>1</w:t>
      </w:r>
      <w:r>
        <w:t>～</w:t>
      </w:r>
      <w:r>
        <w:rPr>
          <w:rFonts w:ascii="Times New Roman" w:hAnsi="Times New Roman" w:eastAsia="Times New Roman"/>
        </w:rPr>
        <w:t>15</w:t>
      </w:r>
      <w:r>
        <w:t>年种植经验的农户，</w:t>
      </w:r>
      <w:r>
        <w:rPr>
          <w:spacing w:val="-5"/>
        </w:rPr>
        <w:t>增施化肥的占</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34%</w:t>
      </w:r>
      <w:r>
        <w:t>，</w:t>
      </w:r>
      <w:r>
        <w:rPr>
          <w:rFonts w:ascii="Times New Roman" w:hAnsi="Times New Roman" w:eastAsia="Times New Roman"/>
        </w:rPr>
        <w:t>31</w:t>
      </w:r>
      <w:r>
        <w:t>～</w:t>
      </w:r>
      <w:r>
        <w:rPr>
          <w:rFonts w:ascii="Times New Roman" w:hAnsi="Times New Roman" w:eastAsia="Times New Roman"/>
        </w:rPr>
        <w:t>45</w:t>
      </w:r>
      <w:r>
        <w:rPr>
          <w:spacing w:val="-4"/>
        </w:rPr>
        <w:t>年种植经验的农户占</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82%</w:t>
      </w:r>
      <w:r>
        <w:rPr>
          <w:spacing w:val="-10"/>
        </w:rPr>
        <w:t>，而</w:t>
      </w:r>
      <w:r>
        <w:rPr>
          <w:rFonts w:ascii="Times New Roman" w:hAnsi="Times New Roman" w:eastAsia="Times New Roman"/>
        </w:rPr>
        <w:t>46</w:t>
      </w:r>
      <w:r>
        <w:t>年及以上的农户已占</w:t>
      </w:r>
      <w:r>
        <w:rPr>
          <w:rFonts w:ascii="Times New Roman" w:hAnsi="Times New Roman" w:eastAsia="Times New Roman"/>
        </w:rPr>
        <w:t>17.99%</w:t>
      </w:r>
      <w:r>
        <w:t>，由于受“路径依赖”理论的影响，农户会选择持续的增加化肥施用来达到增产</w:t>
      </w:r>
      <w:r>
        <w:rPr>
          <w:spacing w:val="0"/>
        </w:rPr>
        <w:t>增收的目的</w:t>
      </w:r>
      <w:r>
        <w:t>（</w:t>
      </w:r>
      <w:r>
        <w:rPr>
          <w:spacing w:val="-8"/>
        </w:rPr>
        <w:t>详见图</w:t>
      </w:r>
      <w:r>
        <w:rPr>
          <w:rFonts w:ascii="Times New Roman" w:hAnsi="Times New Roman" w:eastAsia="Times New Roman"/>
        </w:rPr>
        <w:t>7</w:t>
      </w:r>
      <w:r>
        <w:rPr>
          <w:rFonts w:ascii="Times New Roman" w:hAnsi="Times New Roman" w:eastAsia="Times New Roman"/>
          <w:spacing w:val="0"/>
        </w:rPr>
        <w:t>-</w:t>
      </w:r>
      <w:r>
        <w:rPr>
          <w:rFonts w:ascii="Times New Roman" w:hAnsi="Times New Roman" w:eastAsia="Times New Roman"/>
        </w:rPr>
        <w:t>8</w:t>
      </w:r>
      <w:r>
        <w:rPr>
          <w:spacing w:val="-60"/>
        </w:rPr>
        <w:t>）</w:t>
      </w:r>
      <w:r>
        <w:t>。</w:t>
      </w:r>
    </w:p>
    <w:p w:rsidR="0018722C">
      <w:pPr>
        <w:pStyle w:val="a3"/>
        <w:topLinePunct/>
      </w:pPr>
      <w:r>
        <w:rPr>
          <w:rFonts w:cstheme="minorBidi" w:hAnsiTheme="minorHAnsi" w:eastAsiaTheme="minorHAnsi" w:asciiTheme="minorHAnsi"/>
        </w:rPr>
        <w:t>资料来源：南疆地区农户调查数据整理所得</w:t>
      </w:r>
    </w:p>
    <w:p w:rsidR="0018722C">
      <w:pPr>
        <w:pStyle w:val="a9"/>
        <w:topLinePunct/>
      </w:pPr>
      <w:bookmarkStart w:name="_bookmark166" w:id="272"/>
      <w:bookmarkEnd w:id="272"/>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7-8</w:t>
      </w:r>
      <w:r>
        <w:t xml:space="preserve">  </w:t>
      </w:r>
      <w:r>
        <w:rPr>
          <w:rFonts w:ascii="黑体" w:eastAsia="黑体" w:hint="eastAsia" w:cstheme="minorBidi" w:hAnsiTheme="minorHAnsi"/>
        </w:rPr>
        <w:t>调</w:t>
      </w:r>
      <w:r>
        <w:rPr>
          <w:rFonts w:ascii="黑体" w:eastAsia="黑体" w:hint="eastAsia" w:cstheme="minorBidi" w:hAnsiTheme="minorHAnsi"/>
        </w:rPr>
        <w:t>查</w:t>
      </w:r>
      <w:r>
        <w:rPr>
          <w:rFonts w:ascii="黑体" w:eastAsia="黑体" w:hint="eastAsia" w:cstheme="minorBidi" w:hAnsiTheme="minorHAnsi"/>
        </w:rPr>
        <w:t>农</w:t>
      </w:r>
      <w:r>
        <w:rPr>
          <w:rFonts w:ascii="黑体" w:eastAsia="黑体" w:hint="eastAsia" w:cstheme="minorBidi" w:hAnsiTheme="minorHAnsi"/>
        </w:rPr>
        <w:t>户</w:t>
      </w:r>
      <w:r>
        <w:rPr>
          <w:rFonts w:ascii="黑体" w:eastAsia="黑体" w:hint="eastAsia" w:cstheme="minorBidi" w:hAnsiTheme="minorHAnsi"/>
        </w:rPr>
        <w:t>种</w:t>
      </w:r>
      <w:r>
        <w:rPr>
          <w:rFonts w:ascii="黑体" w:eastAsia="黑体" w:hint="eastAsia" w:cstheme="minorBidi" w:hAnsiTheme="minorHAnsi"/>
        </w:rPr>
        <w:t>植</w:t>
      </w:r>
      <w:r>
        <w:rPr>
          <w:rFonts w:ascii="黑体" w:eastAsia="黑体" w:hint="eastAsia" w:cstheme="minorBidi" w:hAnsiTheme="minorHAnsi"/>
        </w:rPr>
        <w:t>年</w:t>
      </w:r>
      <w:r>
        <w:rPr>
          <w:rFonts w:ascii="黑体" w:eastAsia="黑体" w:hint="eastAsia" w:cstheme="minorBidi" w:hAnsiTheme="minorHAnsi"/>
        </w:rPr>
        <w:t>限</w:t>
      </w:r>
      <w:r>
        <w:rPr>
          <w:rFonts w:ascii="黑体" w:eastAsia="黑体" w:hint="eastAsia" w:cstheme="minorBidi" w:hAnsiTheme="minorHAnsi"/>
        </w:rPr>
        <w:t>与施</w:t>
      </w:r>
      <w:r>
        <w:rPr>
          <w:rFonts w:ascii="黑体" w:eastAsia="黑体" w:hint="eastAsia" w:cstheme="minorBidi" w:hAnsiTheme="minorHAnsi"/>
        </w:rPr>
        <w:t>肥</w:t>
      </w:r>
      <w:r>
        <w:rPr>
          <w:rFonts w:ascii="黑体" w:eastAsia="黑体" w:hint="eastAsia" w:cstheme="minorBidi" w:hAnsiTheme="minorHAnsi"/>
        </w:rPr>
        <w:t>量</w:t>
      </w:r>
      <w:r>
        <w:rPr>
          <w:rFonts w:ascii="黑体" w:eastAsia="黑体" w:hint="eastAsia" w:cstheme="minorBidi" w:hAnsiTheme="minorHAnsi"/>
        </w:rPr>
        <w:t>对</w:t>
      </w:r>
      <w:r>
        <w:rPr>
          <w:rFonts w:ascii="黑体" w:eastAsia="黑体" w:hint="eastAsia" w:cstheme="minorBidi" w:hAnsiTheme="minorHAnsi"/>
        </w:rPr>
        <w:t>比</w:t>
      </w:r>
    </w:p>
    <w:p w:rsidR="0018722C">
      <w:pPr>
        <w:pStyle w:val="Heading3"/>
        <w:topLinePunct/>
        <w:ind w:left="200" w:hangingChars="200" w:hanging="200"/>
      </w:pPr>
      <w:bookmarkStart w:id="242432" w:name="_Toc686242432"/>
      <w:bookmarkStart w:name="_bookmark167" w:id="273"/>
      <w:bookmarkEnd w:id="273"/>
      <w:r>
        <w:rPr>
          <w:b/>
        </w:rPr>
        <w:t>7.4.2</w:t>
      </w:r>
      <w:r>
        <w:t xml:space="preserve"> </w:t>
      </w:r>
      <w:bookmarkStart w:name="_bookmark167" w:id="274"/>
      <w:bookmarkEnd w:id="274"/>
      <w:r>
        <w:t>农户化肥施用行为选择的多样性</w:t>
      </w:r>
      <w:bookmarkEnd w:id="242432"/>
    </w:p>
    <w:p w:rsidR="0018722C">
      <w:pPr>
        <w:topLinePunct/>
      </w:pPr>
      <w:r>
        <w:t>进入</w:t>
      </w:r>
      <w:r>
        <w:rPr>
          <w:rFonts w:ascii="Times New Roman" w:eastAsia="Times New Roman"/>
        </w:rPr>
        <w:t>21</w:t>
      </w:r>
      <w:r>
        <w:t>世纪，南疆地区种植业进入了新的发展阶段，政府积极引导农户走集约型的现代农业发展之路，不断推进种植结构内部调整，使得农户种植品种呈多元化的经营</w:t>
      </w:r>
      <w:r>
        <w:t>格</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23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局。南疆地区种植结构已从粮棉为主的二元结构逐渐转变为多元结构，伴随着种植结构的调整，农户化肥施用种类和方式呈现多样性的趋势，且选择种植结构的原因也各不相同，其中被调查农户主要是为了保证稳定收入、政府政策导向、自身耕作技术习惯以及</w:t>
      </w:r>
      <w:r>
        <w:t>当地的土壤质量原因选择目前的种植结构，分别占</w:t>
      </w:r>
      <w:r>
        <w:rPr>
          <w:rFonts w:ascii="Times New Roman" w:hAnsi="Times New Roman" w:eastAsia="Times New Roman"/>
        </w:rPr>
        <w:t>59</w:t>
      </w:r>
      <w:r>
        <w:rPr>
          <w:rFonts w:ascii="Times New Roman" w:hAnsi="Times New Roman" w:eastAsia="Times New Roman"/>
        </w:rPr>
        <w:t>.</w:t>
      </w:r>
      <w:r>
        <w:rPr>
          <w:rFonts w:ascii="Times New Roman" w:hAnsi="Times New Roman" w:eastAsia="Times New Roman"/>
        </w:rPr>
        <w:t>46%</w:t>
      </w:r>
      <w:r>
        <w:t>、</w:t>
      </w:r>
      <w:r>
        <w:rPr>
          <w:rFonts w:ascii="Times New Roman" w:hAnsi="Times New Roman" w:eastAsia="Times New Roman"/>
        </w:rPr>
        <w:t>47.54%</w:t>
      </w:r>
      <w:r>
        <w:t>、</w:t>
      </w:r>
      <w:r>
        <w:rPr>
          <w:rFonts w:ascii="Times New Roman" w:hAnsi="Times New Roman" w:eastAsia="Times New Roman"/>
        </w:rPr>
        <w:t>46.58%</w:t>
      </w:r>
      <w:r>
        <w:t>和</w:t>
      </w:r>
      <w:r>
        <w:rPr>
          <w:rFonts w:ascii="Times New Roman" w:hAnsi="Times New Roman" w:eastAsia="Times New Roman"/>
        </w:rPr>
        <w:t>42.93%</w:t>
      </w:r>
      <w:r>
        <w:t>，</w:t>
      </w:r>
      <w:r>
        <w:t>其中沙雅县和阿瓦提县分别有</w:t>
      </w:r>
      <w:r>
        <w:rPr>
          <w:rFonts w:ascii="Times New Roman" w:hAnsi="Times New Roman" w:eastAsia="Times New Roman"/>
        </w:rPr>
        <w:t>73</w:t>
      </w:r>
      <w:r>
        <w:rPr>
          <w:rFonts w:ascii="Times New Roman" w:hAnsi="Times New Roman" w:eastAsia="Times New Roman"/>
        </w:rPr>
        <w:t>.</w:t>
      </w:r>
      <w:r>
        <w:rPr>
          <w:rFonts w:ascii="Times New Roman" w:hAnsi="Times New Roman" w:eastAsia="Times New Roman"/>
        </w:rPr>
        <w:t>71%</w:t>
      </w:r>
      <w:r>
        <w:t>和</w:t>
      </w:r>
      <w:r>
        <w:rPr>
          <w:rFonts w:ascii="Times New Roman" w:hAnsi="Times New Roman" w:eastAsia="Times New Roman"/>
        </w:rPr>
        <w:t>64.49%</w:t>
      </w:r>
      <w:r>
        <w:t>的农户选择了保证稳定收入，而莎车县政府政策导线和耕作技术习惯是最突出的影响因素，其次，劳动力数量限制和自然条件也会影响农户选择种植结构，其它因素主要包括水资源限制、“三高”产田的分配政策等因素</w:t>
      </w:r>
      <w:r>
        <w:t>（</w:t>
      </w:r>
      <w:r>
        <w:t>详见表</w:t>
      </w:r>
      <w:r>
        <w:rPr>
          <w:rFonts w:ascii="Times New Roman" w:hAnsi="Times New Roman" w:eastAsia="Times New Roman"/>
        </w:rPr>
        <w:t>7-25</w:t>
      </w:r>
      <w:r>
        <w:t>）</w:t>
      </w:r>
      <w:r>
        <w:t>。此外，由于农户选择种植结构原因的多样性，造成了不同种植结构化肥施用种类的多样性。在调查过程中发现，化肥种类并不仅是传统上施用的氮肥、磷肥、钾肥等，出现了很多针对不同种植作物、土壤结构等的化肥种类，如：测土配方肥、控缓释肥、微量元素肥、水稻的钢渣硅肥、豆科作物的钴肥、水果的农用稀土等肥料。</w:t>
      </w:r>
    </w:p>
    <w:p w:rsidR="0018722C">
      <w:pPr>
        <w:pStyle w:val="a8"/>
        <w:topLinePunct/>
      </w:pPr>
      <w:bookmarkStart w:name="_bookmark168" w:id="275"/>
      <w:bookmarkEnd w:id="275"/>
      <w:r/>
      <w:r>
        <w:t>表</w:t>
      </w:r>
      <w:r>
        <w:t> </w:t>
      </w:r>
      <w:r>
        <w:t>7-25</w:t>
      </w:r>
      <w:r>
        <w:t xml:space="preserve">  </w:t>
      </w:r>
      <w:r>
        <w:t>调</w:t>
      </w:r>
      <w:r>
        <w:t>查</w:t>
      </w:r>
      <w:r>
        <w:t>农</w:t>
      </w:r>
      <w:r>
        <w:t>户</w:t>
      </w:r>
      <w:r>
        <w:t>选</w:t>
      </w:r>
      <w:r>
        <w:t>择</w:t>
      </w:r>
      <w:r>
        <w:t>种</w:t>
      </w:r>
      <w:r>
        <w:t>植结</w:t>
      </w:r>
      <w:r>
        <w:t>构</w:t>
      </w:r>
      <w:r>
        <w:t>原</w:t>
      </w:r>
      <w:r>
        <w:t>因</w:t>
      </w:r>
      <w:r>
        <w:t>及</w:t>
      </w:r>
      <w:r>
        <w:t>占</w:t>
      </w:r>
      <w:r>
        <w:t>比</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2"/>
        <w:gridCol w:w="1477"/>
        <w:gridCol w:w="1304"/>
        <w:gridCol w:w="1928"/>
        <w:gridCol w:w="1507"/>
        <w:gridCol w:w="1468"/>
      </w:tblGrid>
      <w:tr>
        <w:trPr>
          <w:tblHeader/>
        </w:trPr>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102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924" w:type="pct"/>
            <w:vAlign w:val="center"/>
          </w:tcPr>
          <w:p w:rsidR="0018722C">
            <w:pPr>
              <w:pStyle w:val="ac"/>
              <w:topLinePunct/>
              <w:ind w:leftChars="0" w:left="0" w:rightChars="0" w:right="0" w:firstLineChars="0" w:firstLine="0"/>
              <w:spacing w:line="240" w:lineRule="atLeast"/>
            </w:pPr>
            <w:r>
              <w:t>稳定收入</w:t>
            </w:r>
          </w:p>
        </w:tc>
        <w:tc>
          <w:tcPr>
            <w:tcW w:w="783" w:type="pct"/>
            <w:vAlign w:val="center"/>
          </w:tcPr>
          <w:p w:rsidR="0018722C">
            <w:pPr>
              <w:pStyle w:val="affff9"/>
              <w:topLinePunct/>
              <w:ind w:leftChars="0" w:left="0" w:rightChars="0" w:right="0" w:firstLineChars="0" w:firstLine="0"/>
              <w:spacing w:line="240" w:lineRule="atLeast"/>
            </w:pPr>
            <w:r>
              <w:t>374</w:t>
            </w:r>
          </w:p>
        </w:tc>
        <w:tc>
          <w:tcPr>
            <w:tcW w:w="692" w:type="pct"/>
            <w:vAlign w:val="center"/>
          </w:tcPr>
          <w:p w:rsidR="0018722C">
            <w:pPr>
              <w:pStyle w:val="affff9"/>
              <w:topLinePunct/>
              <w:ind w:leftChars="0" w:left="0" w:rightChars="0" w:right="0" w:firstLineChars="0" w:firstLine="0"/>
              <w:spacing w:line="240" w:lineRule="atLeast"/>
            </w:pPr>
            <w:r>
              <w:t>59.46</w:t>
            </w:r>
          </w:p>
        </w:tc>
        <w:tc>
          <w:tcPr>
            <w:tcW w:w="1023" w:type="pct"/>
            <w:vAlign w:val="center"/>
          </w:tcPr>
          <w:p w:rsidR="0018722C">
            <w:pPr>
              <w:pStyle w:val="a5"/>
              <w:topLinePunct/>
              <w:ind w:leftChars="0" w:left="0" w:rightChars="0" w:right="0" w:firstLineChars="0" w:firstLine="0"/>
              <w:spacing w:line="240" w:lineRule="atLeast"/>
            </w:pPr>
            <w:r>
              <w:t>土壤质量</w:t>
            </w:r>
          </w:p>
        </w:tc>
        <w:tc>
          <w:tcPr>
            <w:tcW w:w="799" w:type="pct"/>
            <w:vAlign w:val="center"/>
          </w:tcPr>
          <w:p w:rsidR="0018722C">
            <w:pPr>
              <w:pStyle w:val="affff9"/>
              <w:topLinePunct/>
              <w:ind w:leftChars="0" w:left="0" w:rightChars="0" w:right="0" w:firstLineChars="0" w:firstLine="0"/>
              <w:spacing w:line="240" w:lineRule="atLeast"/>
            </w:pPr>
            <w:r>
              <w:t>270</w:t>
            </w:r>
          </w:p>
        </w:tc>
        <w:tc>
          <w:tcPr>
            <w:tcW w:w="779" w:type="pct"/>
            <w:vAlign w:val="center"/>
          </w:tcPr>
          <w:p w:rsidR="0018722C">
            <w:pPr>
              <w:pStyle w:val="affff9"/>
              <w:topLinePunct/>
              <w:ind w:leftChars="0" w:left="0" w:rightChars="0" w:right="0" w:firstLineChars="0" w:firstLine="0"/>
              <w:spacing w:line="240" w:lineRule="atLeast"/>
            </w:pPr>
            <w:r>
              <w:t>42.93</w:t>
            </w:r>
          </w:p>
        </w:tc>
      </w:tr>
      <w:tr>
        <w:tc>
          <w:tcPr>
            <w:tcW w:w="924" w:type="pct"/>
            <w:vAlign w:val="center"/>
          </w:tcPr>
          <w:p w:rsidR="0018722C">
            <w:pPr>
              <w:pStyle w:val="ac"/>
              <w:topLinePunct/>
              <w:ind w:leftChars="0" w:left="0" w:rightChars="0" w:right="0" w:firstLineChars="0" w:firstLine="0"/>
              <w:spacing w:line="240" w:lineRule="atLeast"/>
            </w:pPr>
            <w:r>
              <w:t>劳动力受限</w:t>
            </w:r>
          </w:p>
        </w:tc>
        <w:tc>
          <w:tcPr>
            <w:tcW w:w="783" w:type="pct"/>
            <w:vAlign w:val="center"/>
          </w:tcPr>
          <w:p w:rsidR="0018722C">
            <w:pPr>
              <w:pStyle w:val="affff9"/>
              <w:topLinePunct/>
              <w:ind w:leftChars="0" w:left="0" w:rightChars="0" w:right="0" w:firstLineChars="0" w:firstLine="0"/>
              <w:spacing w:line="240" w:lineRule="atLeast"/>
            </w:pPr>
            <w:r>
              <w:t>217</w:t>
            </w:r>
          </w:p>
        </w:tc>
        <w:tc>
          <w:tcPr>
            <w:tcW w:w="692" w:type="pct"/>
            <w:vAlign w:val="center"/>
          </w:tcPr>
          <w:p w:rsidR="0018722C">
            <w:pPr>
              <w:pStyle w:val="affff9"/>
              <w:topLinePunct/>
              <w:ind w:leftChars="0" w:left="0" w:rightChars="0" w:right="0" w:firstLineChars="0" w:firstLine="0"/>
              <w:spacing w:line="240" w:lineRule="atLeast"/>
            </w:pPr>
            <w:r>
              <w:t>34.50</w:t>
            </w:r>
          </w:p>
        </w:tc>
        <w:tc>
          <w:tcPr>
            <w:tcW w:w="1023" w:type="pct"/>
            <w:vAlign w:val="center"/>
          </w:tcPr>
          <w:p w:rsidR="0018722C">
            <w:pPr>
              <w:pStyle w:val="a5"/>
              <w:topLinePunct/>
              <w:ind w:leftChars="0" w:left="0" w:rightChars="0" w:right="0" w:firstLineChars="0" w:firstLine="0"/>
              <w:spacing w:line="240" w:lineRule="atLeast"/>
            </w:pPr>
            <w:r>
              <w:t>自然条件</w:t>
            </w:r>
          </w:p>
        </w:tc>
        <w:tc>
          <w:tcPr>
            <w:tcW w:w="799" w:type="pct"/>
            <w:vAlign w:val="center"/>
          </w:tcPr>
          <w:p w:rsidR="0018722C">
            <w:pPr>
              <w:pStyle w:val="affff9"/>
              <w:topLinePunct/>
              <w:ind w:leftChars="0" w:left="0" w:rightChars="0" w:right="0" w:firstLineChars="0" w:firstLine="0"/>
              <w:spacing w:line="240" w:lineRule="atLeast"/>
            </w:pPr>
            <w:r>
              <w:t>143</w:t>
            </w:r>
          </w:p>
        </w:tc>
        <w:tc>
          <w:tcPr>
            <w:tcW w:w="779" w:type="pct"/>
            <w:vAlign w:val="center"/>
          </w:tcPr>
          <w:p w:rsidR="0018722C">
            <w:pPr>
              <w:pStyle w:val="affff9"/>
              <w:topLinePunct/>
              <w:ind w:leftChars="0" w:left="0" w:rightChars="0" w:right="0" w:firstLineChars="0" w:firstLine="0"/>
              <w:spacing w:line="240" w:lineRule="atLeast"/>
            </w:pPr>
            <w:r>
              <w:t>22.73</w:t>
            </w:r>
          </w:p>
        </w:tc>
      </w:tr>
      <w:tr>
        <w:tc>
          <w:tcPr>
            <w:tcW w:w="924" w:type="pct"/>
            <w:vAlign w:val="center"/>
          </w:tcPr>
          <w:p w:rsidR="0018722C">
            <w:pPr>
              <w:pStyle w:val="ac"/>
              <w:topLinePunct/>
              <w:ind w:leftChars="0" w:left="0" w:rightChars="0" w:right="0" w:firstLineChars="0" w:firstLine="0"/>
              <w:spacing w:line="240" w:lineRule="atLeast"/>
            </w:pPr>
            <w:r>
              <w:t>政策导向</w:t>
            </w:r>
          </w:p>
        </w:tc>
        <w:tc>
          <w:tcPr>
            <w:tcW w:w="783" w:type="pct"/>
            <w:vAlign w:val="center"/>
          </w:tcPr>
          <w:p w:rsidR="0018722C">
            <w:pPr>
              <w:pStyle w:val="affff9"/>
              <w:topLinePunct/>
              <w:ind w:leftChars="0" w:left="0" w:rightChars="0" w:right="0" w:firstLineChars="0" w:firstLine="0"/>
              <w:spacing w:line="240" w:lineRule="atLeast"/>
            </w:pPr>
            <w:r>
              <w:t>299</w:t>
            </w:r>
          </w:p>
        </w:tc>
        <w:tc>
          <w:tcPr>
            <w:tcW w:w="692" w:type="pct"/>
            <w:vAlign w:val="center"/>
          </w:tcPr>
          <w:p w:rsidR="0018722C">
            <w:pPr>
              <w:pStyle w:val="affff9"/>
              <w:topLinePunct/>
              <w:ind w:leftChars="0" w:left="0" w:rightChars="0" w:right="0" w:firstLineChars="0" w:firstLine="0"/>
              <w:spacing w:line="240" w:lineRule="atLeast"/>
            </w:pPr>
            <w:r>
              <w:t>47.54</w:t>
            </w:r>
          </w:p>
        </w:tc>
        <w:tc>
          <w:tcPr>
            <w:tcW w:w="1023" w:type="pct"/>
            <w:vAlign w:val="center"/>
          </w:tcPr>
          <w:p w:rsidR="0018722C">
            <w:pPr>
              <w:pStyle w:val="a5"/>
              <w:topLinePunct/>
              <w:ind w:leftChars="0" w:left="0" w:rightChars="0" w:right="0" w:firstLineChars="0" w:firstLine="0"/>
              <w:spacing w:line="240" w:lineRule="atLeast"/>
            </w:pPr>
            <w:r>
              <w:t>同地块统一</w:t>
            </w:r>
          </w:p>
        </w:tc>
        <w:tc>
          <w:tcPr>
            <w:tcW w:w="799" w:type="pct"/>
            <w:vAlign w:val="center"/>
          </w:tcPr>
          <w:p w:rsidR="0018722C">
            <w:pPr>
              <w:pStyle w:val="affff9"/>
              <w:topLinePunct/>
              <w:ind w:leftChars="0" w:left="0" w:rightChars="0" w:right="0" w:firstLineChars="0" w:firstLine="0"/>
              <w:spacing w:line="240" w:lineRule="atLeast"/>
            </w:pPr>
            <w:r>
              <w:t>69</w:t>
            </w:r>
          </w:p>
        </w:tc>
        <w:tc>
          <w:tcPr>
            <w:tcW w:w="779" w:type="pct"/>
            <w:vAlign w:val="center"/>
          </w:tcPr>
          <w:p w:rsidR="0018722C">
            <w:pPr>
              <w:pStyle w:val="affff9"/>
              <w:topLinePunct/>
              <w:ind w:leftChars="0" w:left="0" w:rightChars="0" w:right="0" w:firstLineChars="0" w:firstLine="0"/>
              <w:spacing w:line="240" w:lineRule="atLeast"/>
            </w:pPr>
            <w:r>
              <w:t>10.97</w:t>
            </w:r>
          </w:p>
        </w:tc>
      </w:tr>
      <w:tr>
        <w:tc>
          <w:tcPr>
            <w:tcW w:w="924" w:type="pct"/>
            <w:vAlign w:val="center"/>
            <w:tcBorders>
              <w:top w:val="single" w:sz="4" w:space="0" w:color="auto"/>
            </w:tcBorders>
          </w:tcPr>
          <w:p w:rsidR="0018722C">
            <w:pPr>
              <w:pStyle w:val="ac"/>
              <w:topLinePunct/>
              <w:ind w:leftChars="0" w:left="0" w:rightChars="0" w:right="0" w:firstLineChars="0" w:firstLine="0"/>
              <w:spacing w:line="240" w:lineRule="atLeast"/>
            </w:pPr>
            <w:r>
              <w:t>耕作习惯</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293</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46.58</w:t>
            </w:r>
          </w:p>
        </w:tc>
        <w:tc>
          <w:tcPr>
            <w:tcW w:w="1023" w:type="pct"/>
            <w:vAlign w:val="center"/>
            <w:tcBorders>
              <w:top w:val="single" w:sz="4" w:space="0" w:color="auto"/>
            </w:tcBorders>
          </w:tcPr>
          <w:p w:rsidR="0018722C">
            <w:pPr>
              <w:pStyle w:val="aff1"/>
              <w:topLinePunct/>
              <w:ind w:leftChars="0" w:left="0" w:rightChars="0" w:right="0" w:firstLineChars="0" w:firstLine="0"/>
              <w:spacing w:line="240" w:lineRule="atLeast"/>
            </w:pPr>
            <w:r>
              <w:t>其它因素</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t>0.64</w:t>
            </w:r>
          </w:p>
        </w:tc>
      </w:tr>
    </w:tbl>
    <w:p w:rsidR="0018722C">
      <w:pPr>
        <w:pStyle w:val="aff3"/>
        <w:topLinePunct/>
      </w:pPr>
      <w:r>
        <w:rPr>
          <w:rFonts w:cstheme="minorBidi" w:hAnsiTheme="minorHAnsi" w:eastAsiaTheme="minorHAnsi" w:asciiTheme="minorHAnsi"/>
        </w:rPr>
        <w:t>资料来源：南疆地区农户调查数据整理所得</w:t>
      </w:r>
    </w:p>
    <w:p w:rsidR="0018722C">
      <w:pPr>
        <w:pStyle w:val="Heading3"/>
        <w:topLinePunct/>
        <w:ind w:left="200" w:hangingChars="200" w:hanging="200"/>
      </w:pPr>
      <w:bookmarkStart w:id="242433" w:name="_Toc686242433"/>
      <w:bookmarkStart w:name="_bookmark169" w:id="276"/>
      <w:bookmarkEnd w:id="276"/>
      <w:r>
        <w:rPr>
          <w:b/>
        </w:rPr>
        <w:t>7.4.3</w:t>
      </w:r>
      <w:r>
        <w:t xml:space="preserve"> </w:t>
      </w:r>
      <w:bookmarkStart w:name="_bookmark169" w:id="277"/>
      <w:bookmarkEnd w:id="277"/>
      <w:r>
        <w:t>农户施肥行为决策的趋同性</w:t>
      </w:r>
      <w:bookmarkEnd w:id="242433"/>
    </w:p>
    <w:p w:rsidR="0018722C">
      <w:pPr>
        <w:topLinePunct/>
      </w:pPr>
      <w:r>
        <w:t>在调查过程中发现，大部分农户的化肥施用决策主要凭借个人习惯和亲邻介绍得出，</w:t>
      </w:r>
      <w:r w:rsidR="001852F3">
        <w:t xml:space="preserve">具有很强的趋同性。多数农户的化肥施用决策行为是因为周围有亲戚或邻居施用，所以</w:t>
      </w:r>
      <w:r>
        <w:t>自己也跟着施用，具有明显的模仿和互相学习的行为，实地调查中发现：有</w:t>
      </w:r>
      <w:r>
        <w:rPr>
          <w:rFonts w:ascii="Times New Roman" w:eastAsia="Times New Roman"/>
        </w:rPr>
        <w:t>77</w:t>
      </w:r>
      <w:r>
        <w:rPr>
          <w:rFonts w:ascii="Times New Roman" w:eastAsia="Times New Roman"/>
        </w:rPr>
        <w:t>.</w:t>
      </w:r>
      <w:r>
        <w:rPr>
          <w:rFonts w:ascii="Times New Roman" w:eastAsia="Times New Roman"/>
        </w:rPr>
        <w:t>11%</w:t>
      </w:r>
      <w:r>
        <w:t>的农</w:t>
      </w:r>
      <w:r>
        <w:t>户依靠个人习惯选择化肥施用量和种类，还有</w:t>
      </w:r>
      <w:r>
        <w:rPr>
          <w:rFonts w:ascii="Times New Roman" w:eastAsia="Times New Roman"/>
        </w:rPr>
        <w:t>38</w:t>
      </w:r>
      <w:r>
        <w:rPr>
          <w:rFonts w:ascii="Times New Roman" w:eastAsia="Times New Roman"/>
        </w:rPr>
        <w:t>.</w:t>
      </w:r>
      <w:r>
        <w:rPr>
          <w:rFonts w:ascii="Times New Roman" w:eastAsia="Times New Roman"/>
        </w:rPr>
        <w:t>47%</w:t>
      </w:r>
      <w:r>
        <w:t>的农户通过亲邻介绍的途径，而根据交叉分析结果，通过这两种途径来确定施肥量的农户会导致过量施肥行为，分别占该</w:t>
      </w:r>
      <w:r>
        <w:t>类样本的</w:t>
      </w:r>
      <w:r>
        <w:rPr>
          <w:rFonts w:ascii="Times New Roman" w:eastAsia="Times New Roman"/>
        </w:rPr>
        <w:t>15</w:t>
      </w:r>
      <w:r>
        <w:rPr>
          <w:rFonts w:ascii="Times New Roman" w:eastAsia="Times New Roman"/>
        </w:rPr>
        <w:t>.</w:t>
      </w:r>
      <w:r>
        <w:rPr>
          <w:rFonts w:ascii="Times New Roman" w:eastAsia="Times New Roman"/>
        </w:rPr>
        <w:t>26%</w:t>
      </w:r>
      <w:r>
        <w:t>和</w:t>
      </w:r>
      <w:r>
        <w:rPr>
          <w:rFonts w:ascii="Times New Roman" w:eastAsia="Times New Roman"/>
        </w:rPr>
        <w:t>8.68%</w:t>
      </w:r>
      <w:r>
        <w:t>。从总体上来说，农户化肥施用量和种类的选择行为依靠个人经验习惯，很难做到根据边际效益最大化的原则来施肥，在一定程度上是以稳定收入作为经营目标。这从一定程度上反映被调查农户缺乏市场信息，自主经营能力差，受传</w:t>
      </w:r>
      <w:r>
        <w:t>统</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25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小农思想影响较深的特点。</w:t>
      </w:r>
    </w:p>
    <w:p w:rsidR="0018722C">
      <w:pPr>
        <w:pStyle w:val="Heading3"/>
        <w:topLinePunct/>
        <w:ind w:left="200" w:hangingChars="200" w:hanging="200"/>
      </w:pPr>
      <w:bookmarkStart w:id="242434" w:name="_Toc686242434"/>
      <w:bookmarkStart w:name="_bookmark170" w:id="278"/>
      <w:bookmarkEnd w:id="278"/>
      <w:r>
        <w:rPr>
          <w:b/>
        </w:rPr>
        <w:t>7.4.4</w:t>
      </w:r>
      <w:r>
        <w:t xml:space="preserve"> </w:t>
      </w:r>
      <w:bookmarkStart w:name="_bookmark170" w:id="279"/>
      <w:bookmarkEnd w:id="279"/>
      <w:r>
        <w:t>农户施肥信息获取渠道的单一性</w:t>
      </w:r>
      <w:bookmarkEnd w:id="242434"/>
    </w:p>
    <w:p w:rsidR="0018722C">
      <w:pPr>
        <w:topLinePunct/>
      </w:pPr>
      <w:r>
        <w:t>近年</w:t>
      </w:r>
      <w:r>
        <w:t>来，新疆农作物市场价格波动较大，大多数农户并不是通过市场供需来进行有计划的生产，而是通过持续增加化肥等农资品的投入或扩大种植规模的方式来提高农作物产量，再加上市场信息的不对称，造成增产与增收不相符的状况，甚至与市场需求实际相脱离。调查中发现，被调查农户获取化肥信息的途径比较单一，主要是从电视广告</w:t>
      </w:r>
      <w:r>
        <w:t>宣传和销售人员的推荐，分别占被调查农户的</w:t>
      </w:r>
      <w:r>
        <w:rPr>
          <w:rFonts w:ascii="Times New Roman" w:eastAsia="Times New Roman"/>
        </w:rPr>
        <w:t>65</w:t>
      </w:r>
      <w:r>
        <w:rPr>
          <w:rFonts w:ascii="Times New Roman" w:eastAsia="Times New Roman"/>
        </w:rPr>
        <w:t>.</w:t>
      </w:r>
      <w:r>
        <w:rPr>
          <w:rFonts w:ascii="Times New Roman" w:eastAsia="Times New Roman"/>
        </w:rPr>
        <w:t>5%</w:t>
      </w:r>
      <w:r>
        <w:t>和</w:t>
      </w:r>
      <w:r>
        <w:rPr>
          <w:rFonts w:ascii="Times New Roman" w:eastAsia="Times New Roman"/>
        </w:rPr>
        <w:t>51.99%</w:t>
      </w:r>
      <w:r>
        <w:t>，其中阿瓦提县有</w:t>
      </w:r>
      <w:r>
        <w:rPr>
          <w:rFonts w:ascii="Times New Roman" w:eastAsia="Times New Roman"/>
        </w:rPr>
        <w:t>160</w:t>
      </w:r>
      <w:r>
        <w:t>户</w:t>
      </w:r>
      <w:r>
        <w:t>农户选择电视宣传，占</w:t>
      </w:r>
      <w:r>
        <w:rPr>
          <w:rFonts w:ascii="Times New Roman" w:eastAsia="Times New Roman"/>
        </w:rPr>
        <w:t>74</w:t>
      </w:r>
      <w:r>
        <w:rPr>
          <w:rFonts w:ascii="Times New Roman" w:eastAsia="Times New Roman"/>
        </w:rPr>
        <w:t>.</w:t>
      </w:r>
      <w:r>
        <w:rPr>
          <w:rFonts w:ascii="Times New Roman" w:eastAsia="Times New Roman"/>
        </w:rPr>
        <w:t>77%</w:t>
      </w:r>
      <w:r>
        <w:t>，其次是邻居推荐和祖辈经验，分别占</w:t>
      </w:r>
      <w:r>
        <w:rPr>
          <w:rFonts w:ascii="Times New Roman" w:eastAsia="Times New Roman"/>
        </w:rPr>
        <w:t>36</w:t>
      </w:r>
      <w:r>
        <w:rPr>
          <w:rFonts w:ascii="Times New Roman" w:eastAsia="Times New Roman"/>
        </w:rPr>
        <w:t>.</w:t>
      </w:r>
      <w:r>
        <w:rPr>
          <w:rFonts w:ascii="Times New Roman" w:eastAsia="Times New Roman"/>
        </w:rPr>
        <w:t>57%</w:t>
      </w:r>
      <w:r>
        <w:t>和</w:t>
      </w:r>
      <w:r>
        <w:rPr>
          <w:rFonts w:ascii="Times New Roman" w:eastAsia="Times New Roman"/>
        </w:rPr>
        <w:t>33.07%</w:t>
      </w:r>
      <w:r>
        <w:t>，</w:t>
      </w:r>
      <w:r>
        <w:t>而莎车县有</w:t>
      </w:r>
      <w:r>
        <w:rPr>
          <w:rFonts w:ascii="Times New Roman" w:eastAsia="Times New Roman"/>
        </w:rPr>
        <w:t>44</w:t>
      </w:r>
      <w:r>
        <w:rPr>
          <w:rFonts w:ascii="Times New Roman" w:eastAsia="Times New Roman"/>
        </w:rPr>
        <w:t>.</w:t>
      </w:r>
      <w:r>
        <w:rPr>
          <w:rFonts w:ascii="Times New Roman" w:eastAsia="Times New Roman"/>
        </w:rPr>
        <w:t>8%</w:t>
      </w:r>
      <w:r>
        <w:t>的农户是根据邻居推荐来了解化肥信息，而通过植保技术专业人员推荐</w:t>
      </w:r>
      <w:r>
        <w:t>的仅占</w:t>
      </w:r>
      <w:r>
        <w:rPr>
          <w:rFonts w:ascii="Times New Roman" w:eastAsia="Times New Roman"/>
        </w:rPr>
        <w:t>16</w:t>
      </w:r>
      <w:r>
        <w:rPr>
          <w:rFonts w:ascii="Times New Roman" w:eastAsia="Times New Roman"/>
        </w:rPr>
        <w:t>.</w:t>
      </w:r>
      <w:r>
        <w:rPr>
          <w:rFonts w:ascii="Times New Roman" w:eastAsia="Times New Roman"/>
        </w:rPr>
        <w:t>38%</w:t>
      </w:r>
      <w:r>
        <w:t>，其中沙雅县为</w:t>
      </w:r>
      <w:r>
        <w:rPr>
          <w:rFonts w:ascii="Times New Roman" w:eastAsia="Times New Roman"/>
        </w:rPr>
        <w:t>23</w:t>
      </w:r>
      <w:r>
        <w:rPr>
          <w:rFonts w:ascii="Times New Roman" w:eastAsia="Times New Roman"/>
        </w:rPr>
        <w:t>.</w:t>
      </w:r>
      <w:r>
        <w:rPr>
          <w:rFonts w:ascii="Times New Roman" w:eastAsia="Times New Roman"/>
        </w:rPr>
        <w:t>71%</w:t>
      </w:r>
      <w:r>
        <w:t>，阿瓦提县为</w:t>
      </w:r>
      <w:r>
        <w:rPr>
          <w:rFonts w:ascii="Times New Roman" w:eastAsia="Times New Roman"/>
        </w:rPr>
        <w:t>17</w:t>
      </w:r>
      <w:r>
        <w:rPr>
          <w:rFonts w:ascii="Times New Roman" w:eastAsia="Times New Roman"/>
        </w:rPr>
        <w:t>.</w:t>
      </w:r>
      <w:r>
        <w:rPr>
          <w:rFonts w:ascii="Times New Roman" w:eastAsia="Times New Roman"/>
        </w:rPr>
        <w:t>76%</w:t>
      </w:r>
      <w:r>
        <w:t>，莎车县仅为</w:t>
      </w:r>
      <w:r>
        <w:rPr>
          <w:rFonts w:ascii="Times New Roman" w:eastAsia="Times New Roman"/>
        </w:rPr>
        <w:t>8</w:t>
      </w:r>
      <w:r>
        <w:rPr>
          <w:rFonts w:ascii="Times New Roman" w:eastAsia="Times New Roman"/>
        </w:rPr>
        <w:t>.</w:t>
      </w:r>
      <w:r>
        <w:rPr>
          <w:rFonts w:ascii="Times New Roman" w:eastAsia="Times New Roman"/>
        </w:rPr>
        <w:t>6%</w:t>
      </w:r>
      <w:r>
        <w:t>，而其它</w:t>
      </w:r>
      <w:r>
        <w:t>主要是农户根据个人习惯来判断化肥施用，莎车县有</w:t>
      </w:r>
      <w:r>
        <w:rPr>
          <w:rFonts w:ascii="Times New Roman" w:eastAsia="Times New Roman"/>
        </w:rPr>
        <w:t>6</w:t>
      </w:r>
      <w:r>
        <w:rPr>
          <w:rFonts w:ascii="Times New Roman" w:eastAsia="Times New Roman"/>
        </w:rPr>
        <w:t>.</w:t>
      </w:r>
      <w:r>
        <w:rPr>
          <w:rFonts w:ascii="Times New Roman" w:eastAsia="Times New Roman"/>
        </w:rPr>
        <w:t>79</w:t>
      </w:r>
      <w:r>
        <w:rPr>
          <w:rFonts w:ascii="Times New Roman" w:eastAsia="Times New Roman"/>
        </w:rPr>
        <w:t>%</w:t>
      </w:r>
      <w:r>
        <w:t>（</w:t>
      </w:r>
      <w:r>
        <w:t>详见表</w:t>
      </w:r>
      <w:r>
        <w:rPr>
          <w:rFonts w:ascii="Times New Roman" w:eastAsia="Times New Roman"/>
        </w:rPr>
        <w:t>7</w:t>
      </w:r>
      <w:r>
        <w:rPr>
          <w:rFonts w:ascii="Times New Roman" w:eastAsia="Times New Roman"/>
        </w:rPr>
        <w:t>-</w:t>
      </w:r>
      <w:r>
        <w:rPr>
          <w:rFonts w:ascii="Times New Roman" w:eastAsia="Times New Roman"/>
        </w:rPr>
        <w:t>26</w:t>
      </w:r>
      <w:r>
        <w:t>）</w:t>
      </w:r>
      <w:r>
        <w:t>。在调查过程中发现，很多农户由于看不懂化肥说明书，只能根据购买地点销售人员的介绍来确定化肥施用量、施用种类和方式，而并不是根据农作物生长状况、土壤质量等来科学施肥。</w:t>
      </w:r>
    </w:p>
    <w:p w:rsidR="0018722C">
      <w:pPr>
        <w:pStyle w:val="a8"/>
        <w:topLinePunct/>
      </w:pPr>
      <w:bookmarkStart w:name="_bookmark171" w:id="280"/>
      <w:bookmarkEnd w:id="280"/>
      <w:r/>
      <w:r>
        <w:t>表</w:t>
      </w:r>
      <w:r>
        <w:t> </w:t>
      </w:r>
      <w:r>
        <w:t>7-26</w:t>
      </w:r>
      <w:r>
        <w:t xml:space="preserve">  </w:t>
      </w:r>
      <w:r>
        <w:t>调</w:t>
      </w:r>
      <w:r>
        <w:t>查</w:t>
      </w:r>
      <w:r>
        <w:t>农</w:t>
      </w:r>
      <w:r>
        <w:t>户</w:t>
      </w:r>
      <w:r>
        <w:t>了</w:t>
      </w:r>
      <w:r>
        <w:t>解</w:t>
      </w:r>
      <w:r>
        <w:t>化</w:t>
      </w:r>
      <w:r>
        <w:t>肥信</w:t>
      </w:r>
      <w:r>
        <w:t>息</w:t>
      </w:r>
      <w:r>
        <w:t>的</w:t>
      </w:r>
      <w:r>
        <w:t>途</w:t>
      </w:r>
      <w:r>
        <w:t>径</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5"/>
        <w:gridCol w:w="1577"/>
        <w:gridCol w:w="1373"/>
        <w:gridCol w:w="1763"/>
        <w:gridCol w:w="1575"/>
        <w:gridCol w:w="1557"/>
      </w:tblGrid>
      <w:tr>
        <w:trPr>
          <w:tblHeader/>
        </w:trPr>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p w:rsidR="0018722C">
            <w:pPr>
              <w:pStyle w:val="a7"/>
              <w:topLinePunct/>
              <w:ind w:leftChars="0" w:left="0" w:rightChars="0" w:right="0" w:firstLineChars="0" w:firstLine="0"/>
              <w:spacing w:line="240" w:lineRule="atLeast"/>
            </w:pPr>
            <w:r>
              <w:t>（</w:t>
            </w:r>
            <w:r>
              <w:t xml:space="preserve">户</w:t>
            </w:r>
            <w:r>
              <w:t>）</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p w:rsidR="0018722C">
            <w:pPr>
              <w:pStyle w:val="a7"/>
              <w:topLinePunct/>
              <w:ind w:leftChars="0" w:left="0" w:rightChars="0" w:right="0" w:firstLineChars="0" w:firstLine="0"/>
              <w:spacing w:line="240" w:lineRule="atLeast"/>
            </w:pPr>
            <w:r>
              <w:t>（</w:t>
            </w:r>
            <w:r>
              <w:t>%</w:t>
            </w:r>
            <w:r>
              <w:t>）</w:t>
            </w:r>
          </w:p>
        </w:tc>
      </w:tr>
      <w:tr>
        <w:tc>
          <w:tcPr>
            <w:tcW w:w="840" w:type="pct"/>
            <w:vAlign w:val="center"/>
          </w:tcPr>
          <w:p w:rsidR="0018722C">
            <w:pPr>
              <w:pStyle w:val="ac"/>
              <w:topLinePunct/>
              <w:ind w:leftChars="0" w:left="0" w:rightChars="0" w:right="0" w:firstLineChars="0" w:firstLine="0"/>
              <w:spacing w:line="240" w:lineRule="atLeast"/>
            </w:pPr>
            <w:r>
              <w:t>电视宣传</w:t>
            </w:r>
          </w:p>
        </w:tc>
        <w:tc>
          <w:tcPr>
            <w:tcW w:w="836" w:type="pct"/>
            <w:vAlign w:val="center"/>
          </w:tcPr>
          <w:p w:rsidR="0018722C">
            <w:pPr>
              <w:pStyle w:val="affff9"/>
              <w:topLinePunct/>
              <w:ind w:leftChars="0" w:left="0" w:rightChars="0" w:right="0" w:firstLineChars="0" w:firstLine="0"/>
              <w:spacing w:line="240" w:lineRule="atLeast"/>
            </w:pPr>
            <w:r>
              <w:t>412</w:t>
            </w:r>
          </w:p>
        </w:tc>
        <w:tc>
          <w:tcPr>
            <w:tcW w:w="728" w:type="pct"/>
            <w:vAlign w:val="center"/>
          </w:tcPr>
          <w:p w:rsidR="0018722C">
            <w:pPr>
              <w:pStyle w:val="affff9"/>
              <w:topLinePunct/>
              <w:ind w:leftChars="0" w:left="0" w:rightChars="0" w:right="0" w:firstLineChars="0" w:firstLine="0"/>
              <w:spacing w:line="240" w:lineRule="atLeast"/>
            </w:pPr>
            <w:r>
              <w:t>65.50</w:t>
            </w:r>
          </w:p>
        </w:tc>
        <w:tc>
          <w:tcPr>
            <w:tcW w:w="935" w:type="pct"/>
            <w:vAlign w:val="center"/>
          </w:tcPr>
          <w:p w:rsidR="0018722C">
            <w:pPr>
              <w:pStyle w:val="a5"/>
              <w:topLinePunct/>
              <w:ind w:leftChars="0" w:left="0" w:rightChars="0" w:right="0" w:firstLineChars="0" w:firstLine="0"/>
              <w:spacing w:line="240" w:lineRule="atLeast"/>
            </w:pPr>
            <w:r>
              <w:t>销售人员</w:t>
            </w:r>
          </w:p>
        </w:tc>
        <w:tc>
          <w:tcPr>
            <w:tcW w:w="835" w:type="pct"/>
            <w:vAlign w:val="center"/>
          </w:tcPr>
          <w:p w:rsidR="0018722C">
            <w:pPr>
              <w:pStyle w:val="affff9"/>
              <w:topLinePunct/>
              <w:ind w:leftChars="0" w:left="0" w:rightChars="0" w:right="0" w:firstLineChars="0" w:firstLine="0"/>
              <w:spacing w:line="240" w:lineRule="atLeast"/>
            </w:pPr>
            <w:r>
              <w:t>327</w:t>
            </w:r>
          </w:p>
        </w:tc>
        <w:tc>
          <w:tcPr>
            <w:tcW w:w="826" w:type="pct"/>
            <w:vAlign w:val="center"/>
          </w:tcPr>
          <w:p w:rsidR="0018722C">
            <w:pPr>
              <w:pStyle w:val="affff9"/>
              <w:topLinePunct/>
              <w:ind w:leftChars="0" w:left="0" w:rightChars="0" w:right="0" w:firstLineChars="0" w:firstLine="0"/>
              <w:spacing w:line="240" w:lineRule="atLeast"/>
            </w:pPr>
            <w:r>
              <w:t>51.99</w:t>
            </w:r>
          </w:p>
        </w:tc>
      </w:tr>
      <w:tr>
        <w:tc>
          <w:tcPr>
            <w:tcW w:w="840" w:type="pct"/>
            <w:vAlign w:val="center"/>
          </w:tcPr>
          <w:p w:rsidR="0018722C">
            <w:pPr>
              <w:pStyle w:val="ac"/>
              <w:topLinePunct/>
              <w:ind w:leftChars="0" w:left="0" w:rightChars="0" w:right="0" w:firstLineChars="0" w:firstLine="0"/>
              <w:spacing w:line="240" w:lineRule="atLeast"/>
            </w:pPr>
            <w:r>
              <w:t>祖辈经验</w:t>
            </w:r>
          </w:p>
        </w:tc>
        <w:tc>
          <w:tcPr>
            <w:tcW w:w="836" w:type="pct"/>
            <w:vAlign w:val="center"/>
          </w:tcPr>
          <w:p w:rsidR="0018722C">
            <w:pPr>
              <w:pStyle w:val="affff9"/>
              <w:topLinePunct/>
              <w:ind w:leftChars="0" w:left="0" w:rightChars="0" w:right="0" w:firstLineChars="0" w:firstLine="0"/>
              <w:spacing w:line="240" w:lineRule="atLeast"/>
            </w:pPr>
            <w:r>
              <w:t>208</w:t>
            </w:r>
          </w:p>
        </w:tc>
        <w:tc>
          <w:tcPr>
            <w:tcW w:w="728" w:type="pct"/>
            <w:vAlign w:val="center"/>
          </w:tcPr>
          <w:p w:rsidR="0018722C">
            <w:pPr>
              <w:pStyle w:val="affff9"/>
              <w:topLinePunct/>
              <w:ind w:leftChars="0" w:left="0" w:rightChars="0" w:right="0" w:firstLineChars="0" w:firstLine="0"/>
              <w:spacing w:line="240" w:lineRule="atLeast"/>
            </w:pPr>
            <w:r>
              <w:t>33.07</w:t>
            </w:r>
          </w:p>
        </w:tc>
        <w:tc>
          <w:tcPr>
            <w:tcW w:w="935" w:type="pct"/>
            <w:vAlign w:val="center"/>
          </w:tcPr>
          <w:p w:rsidR="0018722C">
            <w:pPr>
              <w:pStyle w:val="a5"/>
              <w:topLinePunct/>
              <w:ind w:leftChars="0" w:left="0" w:rightChars="0" w:right="0" w:firstLineChars="0" w:firstLine="0"/>
              <w:spacing w:line="240" w:lineRule="atLeast"/>
            </w:pPr>
            <w:r>
              <w:t>植保人员</w:t>
            </w:r>
          </w:p>
        </w:tc>
        <w:tc>
          <w:tcPr>
            <w:tcW w:w="835" w:type="pct"/>
            <w:vAlign w:val="center"/>
          </w:tcPr>
          <w:p w:rsidR="0018722C">
            <w:pPr>
              <w:pStyle w:val="affff9"/>
              <w:topLinePunct/>
              <w:ind w:leftChars="0" w:left="0" w:rightChars="0" w:right="0" w:firstLineChars="0" w:firstLine="0"/>
              <w:spacing w:line="240" w:lineRule="atLeast"/>
            </w:pPr>
            <w:r>
              <w:t>103</w:t>
            </w:r>
          </w:p>
        </w:tc>
        <w:tc>
          <w:tcPr>
            <w:tcW w:w="826" w:type="pct"/>
            <w:vAlign w:val="center"/>
          </w:tcPr>
          <w:p w:rsidR="0018722C">
            <w:pPr>
              <w:pStyle w:val="affff9"/>
              <w:topLinePunct/>
              <w:ind w:leftChars="0" w:left="0" w:rightChars="0" w:right="0" w:firstLineChars="0" w:firstLine="0"/>
              <w:spacing w:line="240" w:lineRule="atLeast"/>
            </w:pPr>
            <w:r>
              <w:t>16.38</w:t>
            </w:r>
          </w:p>
        </w:tc>
      </w:tr>
      <w:tr>
        <w:tc>
          <w:tcPr>
            <w:tcW w:w="840" w:type="pct"/>
            <w:vAlign w:val="center"/>
            <w:tcBorders>
              <w:top w:val="single" w:sz="4" w:space="0" w:color="auto"/>
            </w:tcBorders>
          </w:tcPr>
          <w:p w:rsidR="0018722C">
            <w:pPr>
              <w:pStyle w:val="ac"/>
              <w:topLinePunct/>
              <w:ind w:leftChars="0" w:left="0" w:rightChars="0" w:right="0" w:firstLineChars="0" w:firstLine="0"/>
              <w:spacing w:line="240" w:lineRule="atLeast"/>
            </w:pPr>
            <w:r>
              <w:t>邻居推荐</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230</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36.57</w:t>
            </w:r>
          </w:p>
        </w:tc>
        <w:tc>
          <w:tcPr>
            <w:tcW w:w="935" w:type="pct"/>
            <w:vAlign w:val="center"/>
            <w:tcBorders>
              <w:top w:val="single" w:sz="4" w:space="0" w:color="auto"/>
            </w:tcBorders>
          </w:tcPr>
          <w:p w:rsidR="0018722C">
            <w:pPr>
              <w:pStyle w:val="aff1"/>
              <w:topLinePunct/>
              <w:ind w:leftChars="0" w:left="0" w:rightChars="0" w:right="0" w:firstLineChars="0" w:firstLine="0"/>
              <w:spacing w:line="240" w:lineRule="atLeast"/>
            </w:pPr>
            <w:r>
              <w:t>其它</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826" w:type="pct"/>
            <w:vAlign w:val="center"/>
            <w:tcBorders>
              <w:top w:val="single" w:sz="4" w:space="0" w:color="auto"/>
            </w:tcBorders>
          </w:tcPr>
          <w:p w:rsidR="0018722C">
            <w:pPr>
              <w:pStyle w:val="affff9"/>
              <w:topLinePunct/>
              <w:ind w:leftChars="0" w:left="0" w:rightChars="0" w:right="0" w:firstLineChars="0" w:firstLine="0"/>
              <w:spacing w:line="240" w:lineRule="atLeast"/>
            </w:pPr>
            <w:r>
              <w:t>2.70</w:t>
            </w:r>
          </w:p>
        </w:tc>
      </w:tr>
    </w:tbl>
    <w:p w:rsidR="0018722C">
      <w:pPr>
        <w:pStyle w:val="aff3"/>
        <w:topLinePunct/>
      </w:pPr>
      <w:r>
        <w:rPr>
          <w:rFonts w:cstheme="minorBidi" w:hAnsiTheme="minorHAnsi" w:eastAsiaTheme="minorHAnsi" w:asciiTheme="minorHAnsi"/>
        </w:rPr>
        <w:t>资料来源：南疆地区农户调查数据整理所得</w:t>
      </w:r>
    </w:p>
    <w:p w:rsidR="0018722C">
      <w:pPr>
        <w:pStyle w:val="Heading2"/>
        <w:topLinePunct/>
        <w:ind w:left="171" w:hangingChars="171" w:hanging="171"/>
      </w:pPr>
      <w:bookmarkStart w:id="242435" w:name="_Toc686242435"/>
      <w:bookmarkStart w:name="7.5 本章小结 " w:id="281"/>
      <w:bookmarkEnd w:id="281"/>
      <w:r>
        <w:rPr>
          <w:b/>
        </w:rPr>
        <w:t>7.5</w:t>
      </w:r>
      <w:r>
        <w:t xml:space="preserve"> </w:t>
      </w:r>
      <w:bookmarkStart w:name="_bookmark172" w:id="282"/>
      <w:bookmarkEnd w:id="282"/>
      <w:bookmarkStart w:name="_bookmark172" w:id="283"/>
      <w:bookmarkEnd w:id="283"/>
      <w:r>
        <w:t>本章小结</w:t>
      </w:r>
      <w:bookmarkEnd w:id="242435"/>
    </w:p>
    <w:p w:rsidR="0018722C">
      <w:pPr>
        <w:topLinePunct/>
      </w:pPr>
      <w:r>
        <w:t>本章在了解调查区域阿克苏地区沙雅县和阿瓦提县以及喀什地区莎车县地理位置、光热条件、农作物种植结构以及化肥施用基本状况的基础上，采用随机抽样的调查方法</w:t>
      </w:r>
      <w:r>
        <w:t>分别在</w:t>
      </w:r>
      <w:r>
        <w:rPr>
          <w:rFonts w:ascii="Times New Roman" w:eastAsia="Times New Roman"/>
        </w:rPr>
        <w:t>3</w:t>
      </w:r>
      <w:r>
        <w:t>个县随机选取</w:t>
      </w:r>
      <w:r>
        <w:rPr>
          <w:rFonts w:ascii="Times New Roman" w:eastAsia="Times New Roman"/>
        </w:rPr>
        <w:t>2</w:t>
      </w:r>
      <w:r>
        <w:t>～</w:t>
      </w:r>
      <w:r>
        <w:rPr>
          <w:rFonts w:ascii="Times New Roman" w:eastAsia="Times New Roman"/>
        </w:rPr>
        <w:t>3</w:t>
      </w:r>
      <w:r>
        <w:t>个乡镇，在每个乡镇中选取</w:t>
      </w:r>
      <w:r>
        <w:rPr>
          <w:rFonts w:ascii="Times New Roman" w:eastAsia="Times New Roman"/>
        </w:rPr>
        <w:t>2</w:t>
      </w:r>
      <w:r>
        <w:t>～</w:t>
      </w:r>
      <w:r>
        <w:rPr>
          <w:rFonts w:ascii="Times New Roman" w:eastAsia="Times New Roman"/>
        </w:rPr>
        <w:t>3</w:t>
      </w:r>
      <w:r>
        <w:t>个村作为调查区域，每个</w:t>
      </w:r>
      <w:r>
        <w:t>村随机抽取</w:t>
      </w:r>
      <w:r>
        <w:rPr>
          <w:rFonts w:ascii="Times New Roman" w:eastAsia="Times New Roman"/>
        </w:rPr>
        <w:t>100</w:t>
      </w:r>
      <w:r>
        <w:t>户左右的农户作为调查对象，最终发放农户调查问卷</w:t>
      </w:r>
      <w:r>
        <w:rPr>
          <w:rFonts w:ascii="Times New Roman" w:eastAsia="Times New Roman"/>
        </w:rPr>
        <w:t>640</w:t>
      </w:r>
      <w:r>
        <w:t>份，回收</w:t>
      </w:r>
      <w:r>
        <w:rPr>
          <w:rFonts w:ascii="Times New Roman" w:eastAsia="Times New Roman"/>
        </w:rPr>
        <w:t>63</w:t>
      </w:r>
      <w:r>
        <w:rPr>
          <w:rFonts w:ascii="Times New Roman" w:eastAsia="Times New Roman"/>
        </w:rPr>
        <w:t>2</w:t>
      </w:r>
    </w:p>
    <w:p w:rsidR="0018722C">
      <w:pPr>
        <w:topLinePunct/>
      </w:pPr>
      <w:r>
        <w:t>份，其中涉及不符合调查目的和要求的废卷</w:t>
      </w:r>
      <w:r>
        <w:rPr>
          <w:rFonts w:ascii="Times New Roman" w:eastAsia="Times New Roman"/>
        </w:rPr>
        <w:t>3</w:t>
      </w:r>
      <w:r>
        <w:t>份，最终获得有效问卷</w:t>
      </w:r>
      <w:r>
        <w:rPr>
          <w:rFonts w:ascii="Times New Roman" w:eastAsia="Times New Roman"/>
        </w:rPr>
        <w:t>629</w:t>
      </w:r>
      <w:r>
        <w:t>份，有效回收</w:t>
      </w:r>
      <w:r>
        <w:t>率为</w:t>
      </w:r>
      <w:r>
        <w:rPr>
          <w:rFonts w:ascii="Times New Roman" w:eastAsia="Times New Roman"/>
        </w:rPr>
        <w:t>99</w:t>
      </w:r>
      <w:r>
        <w:rPr>
          <w:rFonts w:ascii="Times New Roman" w:eastAsia="Times New Roman"/>
        </w:rPr>
        <w:t>.</w:t>
      </w:r>
      <w:r>
        <w:rPr>
          <w:rFonts w:ascii="Times New Roman" w:eastAsia="Times New Roman"/>
        </w:rPr>
        <w:t>53%</w:t>
      </w:r>
      <w:r>
        <w:t>。调查内容主要从基本情况调查、种植结构与成本收益调查、农资投入状况调查、化肥施用意愿调查、农业面源污染认知以及农业政策诉求等方面。随之将取回</w:t>
      </w:r>
      <w:r>
        <w:t>的</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28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数据经过整理分析得出：被调查农户均为本地户，</w:t>
      </w:r>
      <w:r>
        <w:rPr>
          <w:rFonts w:ascii="Times New Roman" w:eastAsia="Times New Roman"/>
        </w:rPr>
        <w:t>96.82%</w:t>
      </w:r>
      <w:r>
        <w:t>的少数民族农户，</w:t>
      </w:r>
      <w:r>
        <w:rPr>
          <w:rFonts w:ascii="Times New Roman" w:eastAsia="Times New Roman"/>
        </w:rPr>
        <w:t>84.42%</w:t>
      </w:r>
      <w:r>
        <w:t>的被调查农户</w:t>
      </w:r>
      <w:r>
        <w:t>（</w:t>
      </w:r>
      <w:r>
        <w:rPr>
          <w:rFonts w:ascii="Times New Roman" w:eastAsia="Times New Roman"/>
        </w:rPr>
        <w:t>531</w:t>
      </w:r>
      <w:r>
        <w:t>人</w:t>
      </w:r>
      <w:r>
        <w:t>）</w:t>
      </w:r>
      <w:r>
        <w:t>是户主，且以男性为主，农户年龄在</w:t>
      </w:r>
      <w:r>
        <w:rPr>
          <w:rFonts w:ascii="Times New Roman" w:eastAsia="Times New Roman"/>
        </w:rPr>
        <w:t>17</w:t>
      </w:r>
      <w:r>
        <w:t>～</w:t>
      </w:r>
      <w:r>
        <w:rPr>
          <w:rFonts w:ascii="Times New Roman" w:eastAsia="Times New Roman"/>
        </w:rPr>
        <w:t>84</w:t>
      </w:r>
      <w:r>
        <w:t>岁之间，受教育程度偏</w:t>
      </w:r>
      <w:r>
        <w:t>低，集中在初中以下文化程度，家庭劳动力人数大都在</w:t>
      </w:r>
      <w:r>
        <w:rPr>
          <w:rFonts w:ascii="Times New Roman" w:eastAsia="Times New Roman"/>
        </w:rPr>
        <w:t>5</w:t>
      </w:r>
      <w:r>
        <w:t>人及以下，务农时间在</w:t>
      </w:r>
      <w:r>
        <w:rPr>
          <w:rFonts w:ascii="Times New Roman" w:eastAsia="Times New Roman"/>
        </w:rPr>
        <w:t>30</w:t>
      </w:r>
      <w:r>
        <w:t>年及</w:t>
      </w:r>
      <w:r>
        <w:t>以下，种植规模不大，以种植粮食</w:t>
      </w:r>
      <w:r>
        <w:t>（</w:t>
      </w:r>
      <w:r>
        <w:t>小麦和玉米</w:t>
      </w:r>
      <w:r>
        <w:t>）</w:t>
      </w:r>
      <w:r>
        <w:t>、棉花、林果及套种为主，绝大部分被调查农户因土壤质量、农作物收益、水资源状况和劳动力数量而不改变种植结构。而化肥费用在物质资料成本中的占比较高，化肥施用种类主要包括尿素、二胺、钾肥、农家肥、复合肥、有机肥等，其中以尿素、二胺、钾肥和农家肥为主，施肥方式以深施肥和浇水施肥为主。农户倾向于选择在乡里或县城的农资店购买化肥，农户农业技术培训度较高，对化肥利用率的认知程度不高，仅依靠个人习惯和农业技术推广部门推荐来选择化肥种类。虽然农户开始逐步认识到随着化肥施用量的增加，产生了化肥利用率低下，</w:t>
      </w:r>
      <w:r w:rsidR="001852F3">
        <w:t xml:space="preserve">土壤质量变差的情况，但农户仍会采取继续增量施肥的方式来增产。此外，农户对有机肥、测土配方肥等环境污染小的肥料有所了解，但因诸多原因无法大规模推广。最后针对调查数据总结出农户施肥行为的特点：一是农户作为施肥行为的主要决策者，农户的</w:t>
      </w:r>
      <w:r>
        <w:t>年龄、性别、民族、务农时间</w:t>
      </w:r>
      <w:r>
        <w:t>（</w:t>
      </w:r>
      <w:r>
        <w:t>耕作经验</w:t>
      </w:r>
      <w:r>
        <w:t>）</w:t>
      </w:r>
      <w:r>
        <w:t>、受教育程度等诸多个体特征将会直接影响到农户的施肥行为，使得农户之间的化肥施用量、种类、时间等产生较大程度的差异。二是农户施肥行为选择的多样性。三是农户施肥行为决策的趋同性。四是农户施肥信息获取渠道的单一性。</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30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1"/>
        <w:topLinePunct/>
      </w:pPr>
      <w:bookmarkStart w:id="242436" w:name="_Toc686242436"/>
      <w:bookmarkStart w:name="第8章 典型调查区农户施肥行为影响因素分析 " w:id="284"/>
      <w:bookmarkEnd w:id="284"/>
      <w:r/>
      <w:bookmarkStart w:name="_bookmark173" w:id="285"/>
      <w:bookmarkEnd w:id="285"/>
      <w:r/>
      <w:r>
        <w:t>第</w:t>
      </w:r>
      <w:r>
        <w:t>8</w:t>
      </w:r>
      <w:r>
        <w:t>章</w:t>
      </w:r>
      <w:r>
        <w:t xml:space="preserve">  </w:t>
      </w:r>
      <w:r w:rsidRPr="00DB64CE">
        <w:t>典型调查区农户施肥行为影响因素分析</w:t>
      </w:r>
      <w:bookmarkEnd w:id="242436"/>
    </w:p>
    <w:p w:rsidR="0018722C">
      <w:pPr>
        <w:topLinePunct/>
      </w:pPr>
      <w:r>
        <w:t>在第</w:t>
      </w:r>
      <w:r>
        <w:rPr>
          <w:rFonts w:ascii="Times New Roman" w:eastAsia="Times New Roman"/>
        </w:rPr>
        <w:t>7</w:t>
      </w:r>
      <w:r>
        <w:t>章对实地调查数据分析的基础上，为了进一步了解农户施肥行为的主要影响因素及影响程度，选取了其中一部分重要的影响因素，利用数学模型对所选择的影响因素变量进行回归分析，测算各影响因素对农户施肥量的影响程度，并为本研究下一章对策建议部分做准备。</w:t>
      </w:r>
    </w:p>
    <w:p w:rsidR="0018722C">
      <w:pPr>
        <w:pStyle w:val="Heading2"/>
        <w:topLinePunct/>
        <w:ind w:left="171" w:hangingChars="171" w:hanging="171"/>
      </w:pPr>
      <w:bookmarkStart w:id="242437" w:name="_Toc686242437"/>
      <w:bookmarkStart w:name="8.1 模型及变量的选取 " w:id="286"/>
      <w:bookmarkEnd w:id="286"/>
      <w:r>
        <w:rPr>
          <w:b/>
        </w:rPr>
        <w:t>8.1</w:t>
      </w:r>
      <w:r>
        <w:t xml:space="preserve"> </w:t>
      </w:r>
      <w:bookmarkStart w:name="_bookmark174" w:id="287"/>
      <w:bookmarkEnd w:id="287"/>
      <w:bookmarkStart w:name="_bookmark174" w:id="288"/>
      <w:bookmarkEnd w:id="288"/>
      <w:r>
        <w:t>模型及变量的选取</w:t>
      </w:r>
      <w:bookmarkEnd w:id="242437"/>
    </w:p>
    <w:p w:rsidR="0018722C">
      <w:pPr>
        <w:pStyle w:val="Heading3"/>
        <w:topLinePunct/>
        <w:ind w:left="200" w:hangingChars="200" w:hanging="200"/>
      </w:pPr>
      <w:bookmarkStart w:id="242438" w:name="_Toc686242438"/>
      <w:bookmarkStart w:name="_bookmark175" w:id="289"/>
      <w:bookmarkEnd w:id="289"/>
      <w:r>
        <w:rPr>
          <w:b/>
        </w:rPr>
        <w:t>8.1.1</w:t>
      </w:r>
      <w:r>
        <w:t xml:space="preserve"> </w:t>
      </w:r>
      <w:bookmarkStart w:name="_bookmark175" w:id="290"/>
      <w:bookmarkEnd w:id="290"/>
      <w:r>
        <w:t>模型介绍</w:t>
      </w:r>
      <w:bookmarkEnd w:id="242438"/>
    </w:p>
    <w:p w:rsidR="0018722C">
      <w:pPr>
        <w:topLinePunct/>
      </w:pPr>
      <w:r>
        <w:t>目前，二项选择模型的研究，国内外学者主要运用了</w:t>
      </w:r>
      <w:r>
        <w:rPr>
          <w:rFonts w:ascii="Times New Roman" w:eastAsia="Times New Roman"/>
        </w:rPr>
        <w:t>Ordinal</w:t>
      </w:r>
      <w:r>
        <w:t>回归模型、</w:t>
      </w:r>
      <w:r>
        <w:rPr>
          <w:rFonts w:ascii="Times New Roman" w:eastAsia="Times New Roman"/>
        </w:rPr>
        <w:t>Logit</w:t>
      </w:r>
      <w:r>
        <w:t>模型、双对数线性回归模型、</w:t>
      </w:r>
      <w:r>
        <w:rPr>
          <w:rFonts w:ascii="Times New Roman" w:eastAsia="Times New Roman"/>
        </w:rPr>
        <w:t>Tobit</w:t>
      </w:r>
      <w:r>
        <w:t>模型等。国内外学者运用不同的模型来分析农户施肥行为的</w:t>
      </w:r>
      <w:r>
        <w:t>影响因素，高辉灵等运用二分类</w:t>
      </w:r>
      <w:r>
        <w:rPr>
          <w:rFonts w:ascii="Times New Roman" w:eastAsia="Times New Roman"/>
        </w:rPr>
        <w:t>Logistic</w:t>
      </w:r>
      <w:r>
        <w:t>回归分析了影响福建省农户测土配方肥技术的采纳的影响因素包括政府给予的技术咨询服务、农产品销售状况和农户受教育年限</w:t>
      </w:r>
      <w:r>
        <w:rPr>
          <w:rFonts w:ascii="Times New Roman" w:eastAsia="Times New Roman"/>
          <w:vertAlign w:val="superscript"/>
        </w:rPr>
        <w:t>[</w:t>
      </w:r>
      <w:r>
        <w:rPr>
          <w:rFonts w:ascii="Times New Roman" w:eastAsia="Times New Roman"/>
          <w:vertAlign w:val="superscript"/>
          <w:position w:val="11"/>
        </w:rPr>
        <w:t xml:space="preserve">90</w:t>
      </w:r>
      <w:r>
        <w:rPr>
          <w:rFonts w:ascii="Times New Roman" w:eastAsia="Times New Roman"/>
          <w:vertAlign w:val="superscript"/>
        </w:rPr>
        <w:t>]</w:t>
      </w:r>
      <w:r>
        <w:t>。诸</w:t>
      </w:r>
      <w:r>
        <w:t>彩虹等用</w:t>
      </w:r>
      <w:r>
        <w:rPr>
          <w:rFonts w:ascii="Times New Roman" w:eastAsia="Times New Roman"/>
        </w:rPr>
        <w:t>Probit</w:t>
      </w:r>
      <w:r>
        <w:t>模型分析了南疆地区农户施用有机肥和测土配方肥的影响因素包括农技</w:t>
      </w:r>
      <w:r>
        <w:t>培训、农业信息获取渠道、对测土配方肥的了解程度等</w:t>
      </w:r>
      <w:r>
        <w:rPr>
          <w:rFonts w:ascii="Times New Roman" w:eastAsia="Times New Roman"/>
          <w:vertAlign w:val="superscript"/>
        </w:rPr>
        <w:t>[</w:t>
      </w:r>
      <w:r>
        <w:rPr>
          <w:rFonts w:ascii="Times New Roman" w:eastAsia="Times New Roman"/>
          <w:vertAlign w:val="superscript"/>
          <w:position w:val="11"/>
        </w:rPr>
        <w:t xml:space="preserve">131</w:t>
      </w:r>
      <w:r>
        <w:rPr>
          <w:rFonts w:ascii="Times New Roman" w:eastAsia="Times New Roman"/>
          <w:vertAlign w:val="superscript"/>
        </w:rPr>
        <w:t>]</w:t>
      </w:r>
      <w:r>
        <w:t>。葛继红等运用</w:t>
      </w:r>
      <w:r>
        <w:rPr>
          <w:rFonts w:ascii="Times New Roman" w:eastAsia="Times New Roman"/>
        </w:rPr>
        <w:t>Probit</w:t>
      </w:r>
      <w:r>
        <w:t>和</w:t>
      </w:r>
      <w:r>
        <w:rPr>
          <w:rFonts w:ascii="Times New Roman" w:eastAsia="Times New Roman"/>
        </w:rPr>
        <w:t>Tobit</w:t>
      </w:r>
      <w:r>
        <w:t>分别分析了测土配方肥的影响因素和影响施肥比例的因素，研究结果表明培训次数、配</w:t>
      </w:r>
      <w:r>
        <w:t>方卡的发放、化肥购买渠道、年龄、务农时间等因素的影响</w:t>
      </w:r>
      <w:r>
        <w:rPr>
          <w:rFonts w:ascii="Times New Roman" w:eastAsia="Times New Roman"/>
          <w:vertAlign w:val="superscript"/>
        </w:rPr>
        <w:t>[</w:t>
      </w:r>
      <w:r>
        <w:rPr>
          <w:rFonts w:ascii="Times New Roman" w:eastAsia="Times New Roman"/>
          <w:vertAlign w:val="superscript"/>
          <w:position w:val="11"/>
        </w:rPr>
        <w:t xml:space="preserve">132</w:t>
      </w:r>
      <w:r>
        <w:rPr>
          <w:rFonts w:ascii="Times New Roman" w:eastAsia="Times New Roman"/>
          <w:vertAlign w:val="superscript"/>
        </w:rPr>
        <w:t>]</w:t>
      </w:r>
      <w:r>
        <w:t>。韩洪云等运用</w:t>
      </w:r>
      <w:r>
        <w:rPr>
          <w:rFonts w:ascii="Times New Roman" w:eastAsia="Times New Roman"/>
        </w:rPr>
        <w:t>Probit</w:t>
      </w:r>
      <w:r>
        <w:t>模型对农户测土配方肥的采纳意愿进行了研究，其中耕地面积、技术指导、年龄、地块特征、农业收入比重等有显著影响</w:t>
      </w:r>
      <w:r>
        <w:rPr>
          <w:rFonts w:ascii="Times New Roman" w:eastAsia="Times New Roman"/>
          <w:vertAlign w:val="superscript"/>
        </w:rPr>
        <w:t>[</w:t>
      </w:r>
      <w:r>
        <w:rPr>
          <w:rFonts w:ascii="Times New Roman" w:eastAsia="Times New Roman"/>
          <w:vertAlign w:val="superscript"/>
          <w:position w:val="11"/>
        </w:rPr>
        <w:t xml:space="preserve">92</w:t>
      </w:r>
      <w:r>
        <w:rPr>
          <w:rFonts w:ascii="Times New Roman" w:eastAsia="Times New Roman"/>
          <w:vertAlign w:val="superscript"/>
        </w:rPr>
        <w:t>]</w:t>
      </w:r>
      <w:r>
        <w:t>。钟甫宁等运用连理方程组对农户化学要素投入与农业保险制度之间的关系进行了研究，农业保险购买决策与化肥施用等行为互相影响，且</w:t>
      </w:r>
      <w:r>
        <w:t>鼓励农户参保并不会给环境带来负面影响。唐学玉等采用</w:t>
      </w:r>
      <w:r>
        <w:rPr>
          <w:rFonts w:ascii="Times New Roman" w:eastAsia="Times New Roman"/>
        </w:rPr>
        <w:t>Tobit</w:t>
      </w:r>
      <w:r>
        <w:t>模型估计了江苏省农户对</w:t>
      </w:r>
      <w:r>
        <w:t>农业面源污染愿意支付的金额，且呈现苏北大于苏中和苏南的价值之和的结果</w:t>
      </w:r>
      <w:r>
        <w:rPr>
          <w:rFonts w:ascii="Times New Roman" w:eastAsia="Times New Roman"/>
          <w:vertAlign w:val="superscript"/>
        </w:rPr>
        <w:t>[</w:t>
      </w:r>
      <w:r>
        <w:rPr>
          <w:rFonts w:ascii="Times New Roman" w:eastAsia="Times New Roman"/>
          <w:vertAlign w:val="superscript"/>
          <w:position w:val="11"/>
        </w:rPr>
        <w:t xml:space="preserve">133</w:t>
      </w:r>
      <w:r>
        <w:rPr>
          <w:rFonts w:ascii="Times New Roman" w:eastAsia="Times New Roman"/>
          <w:vertAlign w:val="superscript"/>
        </w:rPr>
        <w:t>]</w:t>
      </w:r>
      <w:r>
        <w:t>。</w:t>
      </w:r>
    </w:p>
    <w:p w:rsidR="0018722C">
      <w:pPr>
        <w:topLinePunct/>
      </w:pPr>
      <w:r>
        <w:rPr>
          <w:rFonts w:ascii="Times New Roman" w:eastAsia="Times New Roman"/>
        </w:rPr>
        <w:t>Probit</w:t>
      </w:r>
      <w:r>
        <w:t>模型起源于</w:t>
      </w:r>
      <w:r>
        <w:rPr>
          <w:rFonts w:ascii="Times New Roman" w:eastAsia="Times New Roman"/>
        </w:rPr>
        <w:t>Fechner</w:t>
      </w:r>
      <w:r>
        <w:t>在</w:t>
      </w:r>
      <w:r>
        <w:rPr>
          <w:rFonts w:ascii="Times New Roman" w:eastAsia="Times New Roman"/>
        </w:rPr>
        <w:t>1860</w:t>
      </w:r>
      <w:r>
        <w:t>年提出的二分类相应变量概率向正态偏差转换的</w:t>
      </w:r>
      <w:r>
        <w:t>思想，直到</w:t>
      </w:r>
      <w:r>
        <w:rPr>
          <w:rFonts w:ascii="Times New Roman" w:eastAsia="Times New Roman"/>
        </w:rPr>
        <w:t>20</w:t>
      </w:r>
      <w:r>
        <w:t>世纪</w:t>
      </w:r>
      <w:r>
        <w:rPr>
          <w:rFonts w:ascii="Times New Roman" w:eastAsia="Times New Roman"/>
        </w:rPr>
        <w:t>30</w:t>
      </w:r>
      <w:r>
        <w:t>年代，</w:t>
      </w:r>
      <w:r>
        <w:rPr>
          <w:rFonts w:ascii="Times New Roman" w:eastAsia="Times New Roman"/>
        </w:rPr>
        <w:t>Gaddum</w:t>
      </w:r>
      <w:r>
        <w:t>和</w:t>
      </w:r>
      <w:r>
        <w:rPr>
          <w:rFonts w:ascii="Times New Roman" w:eastAsia="Times New Roman"/>
        </w:rPr>
        <w:t>Bliss</w:t>
      </w:r>
      <w:r>
        <w:t>研究得出的响应成功概率相对应的正态偏</w:t>
      </w:r>
      <w:r>
        <w:t>差，正式确立了模型的名字，而早期对于模型的研究是依据</w:t>
      </w:r>
      <w:r>
        <w:rPr>
          <w:rFonts w:ascii="Times New Roman" w:eastAsia="Times New Roman"/>
        </w:rPr>
        <w:t>Weber</w:t>
      </w:r>
      <w:r>
        <w:t>定律，即某一事物刺激与反应之间的规律，模型经过反复的试验和运用，最终确立了离散变量与连续正态分布之间的关系，并实现了非线性到线性的转化。</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32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rPr>
          <w:rFonts w:ascii="Times New Roman" w:eastAsia="Times New Roman"/>
        </w:rPr>
        <w:t>Probit Analysis</w:t>
      </w:r>
      <w:r>
        <w:t>模型</w:t>
      </w:r>
      <w:r>
        <w:t>（</w:t>
      </w:r>
      <w:r>
        <w:t>概率单位回归</w:t>
      </w:r>
      <w:r>
        <w:t>）</w:t>
      </w:r>
      <w:r>
        <w:t>是一种用来分析反映比例与刺激强度之间的关系的方法，由于线性模型的某些限制，概率单位回归需要把取值分布在实数范围内的变</w:t>
      </w:r>
      <w:r>
        <w:t>量，通过累计概率函数</w:t>
      </w:r>
      <w:r>
        <w:rPr>
          <w:rFonts w:ascii="Times New Roman" w:eastAsia="Times New Roman"/>
        </w:rPr>
        <w:t>f</w:t>
      </w:r>
      <w:r>
        <w:t>来转换成取值分布在</w:t>
      </w:r>
      <w:r>
        <w:t>（</w:t>
      </w:r>
      <w:r>
        <w:rPr>
          <w:rFonts w:ascii="Times New Roman" w:eastAsia="Times New Roman"/>
          <w:spacing w:val="-10"/>
        </w:rPr>
        <w:t>0</w:t>
      </w:r>
      <w:r>
        <w:rPr>
          <w:spacing w:val="-10"/>
        </w:rPr>
        <w:t xml:space="preserve">, </w:t>
      </w:r>
      <w:r>
        <w:rPr>
          <w:rFonts w:ascii="Times New Roman" w:eastAsia="Times New Roman"/>
          <w:spacing w:val="-10"/>
        </w:rPr>
        <w:t>1</w:t>
      </w:r>
      <w:r>
        <w:t>）</w:t>
      </w:r>
      <w:r>
        <w:t>区间的概率值，一般常用二分类法，</w:t>
      </w:r>
      <w:r>
        <w:t>假设因变量为</w:t>
      </w:r>
      <w:r>
        <w:rPr>
          <w:rFonts w:ascii="Times New Roman" w:eastAsia="Times New Roman"/>
        </w:rPr>
        <w:t>1</w:t>
      </w:r>
      <w:r>
        <w:t>（</w:t>
      </w:r>
      <w:r>
        <w:t>代表事件发生</w:t>
      </w:r>
      <w:r>
        <w:t>）</w:t>
      </w:r>
      <w:r>
        <w:t>和</w:t>
      </w:r>
      <w:r>
        <w:rPr>
          <w:rFonts w:ascii="Times New Roman" w:eastAsia="Times New Roman"/>
        </w:rPr>
        <w:t>0</w:t>
      </w:r>
      <w:r>
        <w:t>（</w:t>
      </w:r>
      <w:r>
        <w:t>事件不发生</w:t>
      </w:r>
      <w:r>
        <w:t>）</w:t>
      </w:r>
      <w:r>
        <w:t>，适合非线性情况。</w:t>
      </w:r>
    </w:p>
    <w:p w:rsidR="0018722C">
      <w:pPr>
        <w:topLinePunct/>
      </w:pPr>
      <w:r>
        <w:rPr>
          <w:rFonts w:ascii="Times New Roman" w:eastAsia="Times New Roman"/>
        </w:rPr>
        <w:t>Probit</w:t>
      </w:r>
      <w:r>
        <w:t>回归模型的线性概率表达式如下：</w:t>
      </w:r>
    </w:p>
    <w:p w:rsidR="0018722C">
      <w:pPr>
        <w:tabs>
          <w:tab w:val="right" w:pos="9480"/>
        </w:tabs>
        <w:ind w:firstLineChars="1181" w:firstLine="2835"/>
        <w:pStyle w:val="a6"/>
        <w:topLinePunct/>
        <w:textAlignment w:val="center"/>
      </w:pPr>
      <w:r>
        <w:rPr>
          <w:rFonts w:cstheme="minorBidi" w:hAnsiTheme="minorHAnsi" w:eastAsiaTheme="minorHAnsi" w:asciiTheme="minorHAnsi" w:ascii="Times New Roman" w:hAnsi="Times New Roman" w:eastAsia="Times New Roman"/>
        </w:rPr>
        <w:t>Z</w:t>
      </w:r>
      <w:r>
        <w:rPr>
          <w:rFonts w:ascii="Times New Roman" w:hAnsi="Times New Roman" w:eastAsia="Times New Roman" w:cstheme="minorBidi"/>
        </w:rPr>
        <w:t>i</w:t>
      </w:r>
      <w:r>
        <w:rPr>
          <w:rFonts w:ascii="Times New Roman" w:hAnsi="Times New Roman" w:eastAsia="Times New Roman" w:cstheme="minorBidi"/>
        </w:rPr>
        <w:t>=</w:t>
      </w:r>
      <w:r>
        <w:rPr>
          <w:rFonts w:cstheme="minorBidi" w:hAnsiTheme="minorHAnsi" w:eastAsiaTheme="minorHAnsi" w:asciiTheme="minorHAnsi"/>
        </w:rPr>
        <w:t>α</w:t>
      </w:r>
      <w:r>
        <w:rPr>
          <w:rFonts w:ascii="Times New Roman" w:hAnsi="Times New Roman" w:eastAsia="Times New Roman" w:cstheme="minorBidi"/>
        </w:rPr>
        <w:t>+</w:t>
      </w:r>
      <w:r>
        <w:rPr>
          <w:rFonts w:cstheme="minorBidi" w:hAnsiTheme="minorHAnsi" w:eastAsiaTheme="minorHAnsi" w:asciiTheme="minorHAnsi"/>
        </w:rPr>
        <w:t>β</w:t>
      </w:r>
      <w:r>
        <w:rPr>
          <w:rFonts w:ascii="Times New Roman" w:hAnsi="Times New Roman" w:eastAsia="Times New Roman" w:cstheme="minorBidi"/>
        </w:rPr>
        <w:t>ij</w:t>
      </w:r>
      <w:r>
        <w:rPr>
          <w:rFonts w:ascii="Times New Roman" w:hAnsi="Times New Roman" w:eastAsia="Times New Roman" w:cstheme="minorBidi"/>
        </w:rPr>
        <w:t>X</w:t>
      </w:r>
      <w:r>
        <w:rPr>
          <w:rFonts w:ascii="Times New Roman" w:hAnsi="Times New Roman" w:eastAsia="Times New Roman" w:cstheme="minorBidi"/>
        </w:rPr>
        <w:t>ij</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β</w:t>
      </w:r>
      <w:r>
        <w:rPr>
          <w:rFonts w:ascii="Times New Roman" w:hAnsi="Times New Roman" w:eastAsia="Times New Roman" w:cstheme="minorBidi"/>
        </w:rPr>
        <w:t>ij</w:t>
      </w:r>
      <w:r>
        <w:rPr>
          <w:rFonts w:ascii="Times New Roman" w:hAnsi="Times New Roman" w:eastAsia="Times New Roman" w:cstheme="minorBidi"/>
        </w:rPr>
        <w:t>X</w:t>
      </w:r>
      <w:r>
        <w:rPr>
          <w:rFonts w:ascii="Times New Roman" w:hAnsi="Times New Roman" w:eastAsia="Times New Roman" w:cstheme="minorBidi"/>
        </w:rPr>
        <w:t>ij</w:t>
      </w:r>
      <w:r>
        <w:rPr>
          <w:rFonts w:ascii="Times New Roman" w:hAnsi="Times New Roman" w:eastAsia="Times New Roman" w:cstheme="minorBidi"/>
        </w:rPr>
        <w:t>+</w:t>
      </w:r>
      <w:r>
        <w:rPr>
          <w:rFonts w:cstheme="minorBidi" w:hAnsiTheme="minorHAnsi" w:eastAsiaTheme="minorHAnsi" w:asciiTheme="minorHAnsi"/>
        </w:rPr>
        <w:t>ε</w:t>
      </w:r>
      <w:r>
        <w:rPr>
          <w:rFonts w:ascii="Times New Roman" w:hAnsi="Times New Roman" w:eastAsia="Times New Roman" w:cstheme="minorBidi"/>
        </w:rPr>
        <w:t>i</w:t>
      </w:r>
      <w:r>
        <w:tab/>
      </w:r>
      <w:r w:rsidP="AA7D325B">
        <w:rPr>
          <w:rFonts w:cstheme="minorBidi" w:hAnsiTheme="minorHAnsi" w:eastAsiaTheme="minorHAnsi" w:asciiTheme="minorHAnsi"/>
        </w:rPr>
        <w:t>(</w:t>
      </w:r>
      <w:r>
        <w:rPr>
          <w:rFonts w:ascii="Times New Roman" w:hAnsi="Times New Roman" w:eastAsia="Times New Roman" w:cstheme="minorBidi"/>
        </w:rPr>
        <w:t>8-1</w:t>
      </w:r>
      <w:r w:rsidP="AA7D325B">
        <w:rPr>
          <w:rFonts w:cstheme="minorBidi" w:hAnsiTheme="minorHAnsi" w:eastAsiaTheme="minorHAnsi" w:asciiTheme="minorHAnsi"/>
        </w:rPr>
        <w:t>)</w:t>
      </w:r>
    </w:p>
    <w:p w:rsidR="0018722C">
      <w:pPr>
        <w:topLinePunct/>
      </w:pPr>
      <w:r>
        <w:rPr>
          <w:rFonts w:cstheme="minorBidi" w:hAnsiTheme="minorHAnsi" w:eastAsiaTheme="minorHAnsi" w:asciiTheme="minorHAnsi"/>
        </w:rPr>
        <w:t>其中，</w:t>
      </w:r>
      <w:r>
        <w:rPr>
          <w:rFonts w:ascii="Times New Roman" w:hAnsi="Times New Roman" w:eastAsia="Times New Roman" w:cstheme="minorBidi"/>
        </w:rPr>
        <w:t>Z</w:t>
      </w:r>
      <w:r>
        <w:rPr>
          <w:rFonts w:ascii="Times New Roman" w:hAnsi="Times New Roman" w:eastAsia="Times New Roman" w:cstheme="minorBidi"/>
        </w:rPr>
        <w:t>i</w:t>
      </w:r>
      <w:r>
        <w:rPr>
          <w:rFonts w:cstheme="minorBidi" w:hAnsiTheme="minorHAnsi" w:eastAsiaTheme="minorHAnsi" w:asciiTheme="minorHAnsi"/>
        </w:rPr>
        <w:t>为二分类因变量、</w:t>
      </w:r>
      <w:r>
        <w:rPr>
          <w:rFonts w:ascii="Times New Roman" w:hAnsi="Times New Roman" w:eastAsia="Times New Roman" w:cstheme="minorBidi"/>
        </w:rPr>
        <w:t>X</w:t>
      </w:r>
      <w:r>
        <w:rPr>
          <w:rFonts w:ascii="Times New Roman" w:hAnsi="Times New Roman" w:eastAsia="Times New Roman" w:cstheme="minorBidi"/>
        </w:rPr>
        <w:t>ij</w:t>
      </w:r>
      <w:r>
        <w:rPr>
          <w:rFonts w:cstheme="minorBidi" w:hAnsiTheme="minorHAnsi" w:eastAsiaTheme="minorHAnsi" w:asciiTheme="minorHAnsi"/>
        </w:rPr>
        <w:t>为自变量、α为常数项、β</w:t>
      </w:r>
      <w:r>
        <w:rPr>
          <w:rFonts w:ascii="Times New Roman" w:hAnsi="Times New Roman" w:eastAsia="Times New Roman" w:cstheme="minorBidi"/>
        </w:rPr>
        <w:t>ij</w:t>
      </w:r>
      <w:r>
        <w:rPr>
          <w:rFonts w:cstheme="minorBidi" w:hAnsiTheme="minorHAnsi" w:eastAsiaTheme="minorHAnsi" w:asciiTheme="minorHAnsi"/>
        </w:rPr>
        <w:t>为回归系数、ε</w:t>
      </w:r>
      <w:r>
        <w:rPr>
          <w:rFonts w:ascii="Times New Roman" w:hAnsi="Times New Roman" w:eastAsia="Times New Roman" w:cstheme="minorBidi"/>
        </w:rPr>
        <w:t>i</w:t>
      </w:r>
      <w:r>
        <w:rPr>
          <w:rFonts w:cstheme="minorBidi" w:hAnsiTheme="minorHAnsi" w:eastAsiaTheme="minorHAnsi" w:asciiTheme="minorHAnsi"/>
        </w:rPr>
        <w:t>为残差</w:t>
      </w:r>
    </w:p>
    <w:p w:rsidR="0018722C">
      <w:pPr>
        <w:topLinePunct/>
      </w:pPr>
      <w:r>
        <w:t>项。</w:t>
      </w:r>
    </w:p>
    <w:p w:rsidR="0018722C">
      <w:pPr>
        <w:topLinePunct/>
      </w:pPr>
      <w:r>
        <w:rPr>
          <w:rFonts w:cstheme="minorBidi" w:hAnsiTheme="minorHAnsi" w:eastAsiaTheme="minorHAnsi" w:asciiTheme="minorHAnsi"/>
        </w:rPr>
        <w:t>设</w:t>
      </w:r>
      <w:r>
        <w:rPr>
          <w:rFonts w:ascii="Times New Roman" w:hAnsi="Times New Roman" w:eastAsia="Times New Roman" w:cstheme="minorBidi"/>
        </w:rPr>
        <w:t>P</w:t>
      </w:r>
      <w:r>
        <w:rPr>
          <w:rFonts w:ascii="Times New Roman" w:hAnsi="Times New Roman" w:eastAsia="Times New Roman" w:cstheme="minorBidi"/>
        </w:rPr>
        <w:t>i</w:t>
      </w:r>
      <w:r>
        <w:rPr>
          <w:rFonts w:ascii="Times New Roman" w:hAnsi="Times New Roman" w:eastAsia="Times New Roman" w:cstheme="minorBidi"/>
        </w:rPr>
        <w:t>=</w:t>
      </w:r>
      <w:r>
        <w:rPr>
          <w:rFonts w:ascii="Times New Roman" w:hAnsi="Times New Roman" w:eastAsia="Times New Roman" w:cstheme="minorBidi"/>
        </w:rPr>
        <w:t>P</w:t>
      </w:r>
      <w:r>
        <w:rPr>
          <w:rFonts w:ascii="Times New Roman" w:hAnsi="Times New Roman" w:eastAsia="Times New Roman" w:cstheme="minorBidi"/>
        </w:rPr>
        <w:t>i</w:t>
      </w:r>
      <w:r>
        <w:rPr>
          <w:rFonts w:cstheme="minorBidi" w:hAnsiTheme="minorHAnsi" w:eastAsiaTheme="minorHAnsi" w:asciiTheme="minorHAnsi"/>
        </w:rPr>
        <w:t>（</w:t>
      </w:r>
      <w:r>
        <w:rPr>
          <w:kern w:val="2"/>
          <w:szCs w:val="22"/>
          <w:rFonts w:ascii="Times New Roman" w:hAnsi="Times New Roman" w:eastAsia="Times New Roman" w:cstheme="minorBidi"/>
          <w:spacing w:val="-2"/>
          <w:sz w:val="24"/>
        </w:rPr>
        <w:t>Z</w:t>
      </w:r>
      <w:r>
        <w:rPr>
          <w:kern w:val="2"/>
          <w:szCs w:val="22"/>
          <w:rFonts w:ascii="Times New Roman" w:hAnsi="Times New Roman" w:eastAsia="Times New Roman" w:cstheme="minorBidi"/>
          <w:w w:val="100"/>
          <w:position w:val="-2"/>
          <w:sz w:val="16"/>
        </w:rPr>
        <w:t>i</w:t>
      </w:r>
      <w:r>
        <w:rPr>
          <w:kern w:val="2"/>
          <w:szCs w:val="22"/>
          <w:rFonts w:ascii="Times New Roman" w:hAnsi="Times New Roman" w:eastAsia="Times New Roman" w:cstheme="minorBidi"/>
          <w:spacing w:val="0"/>
          <w:sz w:val="24"/>
        </w:rPr>
        <w:t>=</w:t>
      </w:r>
      <w:r>
        <w:rPr>
          <w:kern w:val="2"/>
          <w:szCs w:val="22"/>
          <w:rFonts w:ascii="Times New Roman" w:hAnsi="Times New Roman" w:eastAsia="Times New Roman" w:cstheme="minorBidi"/>
          <w:sz w:val="24"/>
        </w:rPr>
        <w:t>1</w:t>
      </w:r>
      <w:r>
        <w:rPr>
          <w:rFonts w:cstheme="minorBidi" w:hAnsiTheme="minorHAnsi" w:eastAsiaTheme="minorHAnsi" w:asciiTheme="minorHAnsi"/>
        </w:rPr>
        <w:t>）</w:t>
      </w:r>
      <w:r>
        <w:rPr>
          <w:rFonts w:cstheme="minorBidi" w:hAnsiTheme="minorHAnsi" w:eastAsiaTheme="minorHAnsi" w:asciiTheme="minorHAnsi"/>
        </w:rPr>
        <w:t>，则</w:t>
      </w:r>
      <w:r>
        <w:rPr>
          <w:rFonts w:ascii="Times New Roman" w:hAnsi="Times New Roman" w:eastAsia="Times New Roman" w:cstheme="minorBidi"/>
        </w:rPr>
        <w:t>P</w:t>
      </w:r>
      <w:r>
        <w:rPr>
          <w:rFonts w:ascii="Times New Roman" w:hAnsi="Times New Roman" w:eastAsia="Times New Roman" w:cstheme="minorBidi"/>
        </w:rPr>
        <w:t>i</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P</w:t>
      </w:r>
      <w:r>
        <w:rPr>
          <w:rFonts w:ascii="Times New Roman" w:hAnsi="Times New Roman" w:eastAsia="Times New Roman" w:cstheme="minorBidi"/>
        </w:rPr>
        <w:t>i</w:t>
      </w:r>
      <w:r>
        <w:rPr>
          <w:rFonts w:cstheme="minorBidi" w:hAnsiTheme="minorHAnsi" w:eastAsiaTheme="minorHAnsi" w:asciiTheme="minorHAnsi"/>
        </w:rPr>
        <w:t>（</w:t>
      </w:r>
      <w:r>
        <w:rPr>
          <w:kern w:val="2"/>
          <w:szCs w:val="22"/>
          <w:rFonts w:ascii="Times New Roman" w:hAnsi="Times New Roman" w:eastAsia="Times New Roman" w:cstheme="minorBidi"/>
          <w:spacing w:val="-2"/>
          <w:sz w:val="24"/>
        </w:rPr>
        <w:t>Z</w:t>
      </w:r>
      <w:r>
        <w:rPr>
          <w:kern w:val="2"/>
          <w:szCs w:val="22"/>
          <w:rFonts w:ascii="Times New Roman" w:hAnsi="Times New Roman" w:eastAsia="Times New Roman" w:cstheme="minorBidi"/>
          <w:w w:val="100"/>
          <w:position w:val="-2"/>
          <w:sz w:val="16"/>
        </w:rPr>
        <w:t>i</w:t>
      </w:r>
      <w:r>
        <w:rPr>
          <w:kern w:val="2"/>
          <w:szCs w:val="22"/>
          <w:rFonts w:ascii="Times New Roman" w:hAnsi="Times New Roman" w:eastAsia="Times New Roman" w:cstheme="minorBidi"/>
          <w:spacing w:val="0"/>
          <w:sz w:val="24"/>
        </w:rPr>
        <w:t>=</w:t>
      </w:r>
      <w:r>
        <w:rPr>
          <w:kern w:val="2"/>
          <w:szCs w:val="22"/>
          <w:rFonts w:ascii="Times New Roman" w:hAnsi="Times New Roman" w:eastAsia="Times New Roman" w:cstheme="minorBidi"/>
          <w:sz w:val="24"/>
        </w:rPr>
        <w:t>1</w:t>
      </w:r>
      <w:r>
        <w:rPr>
          <w:rFonts w:cstheme="minorBidi" w:hAnsiTheme="minorHAnsi" w:eastAsiaTheme="minorHAnsi" w:asciiTheme="minorHAnsi"/>
        </w:rPr>
        <w:t>）</w:t>
      </w:r>
      <w:r>
        <w:rPr>
          <w:rFonts w:cstheme="minorBidi" w:hAnsiTheme="minorHAnsi" w:eastAsiaTheme="minorHAnsi" w:asciiTheme="minorHAnsi"/>
        </w:rPr>
        <w:t>所以可求得若</w:t>
      </w:r>
      <w:r>
        <w:rPr>
          <w:rFonts w:ascii="Times New Roman" w:hAnsi="Times New Roman" w:eastAsia="Times New Roman" w:cstheme="minorBidi"/>
        </w:rPr>
        <w:t>P</w:t>
      </w:r>
      <w:r>
        <w:rPr>
          <w:rFonts w:ascii="Times New Roman" w:hAnsi="Times New Roman" w:eastAsia="Times New Roman" w:cstheme="minorBidi"/>
        </w:rPr>
        <w:t>i</w:t>
      </w:r>
      <w:r>
        <w:rPr>
          <w:rFonts w:ascii="Times New Roman" w:hAnsi="Times New Roman" w:eastAsia="Times New Roman" w:cstheme="minorBidi"/>
        </w:rPr>
        <w:t>=</w:t>
      </w:r>
      <w:r>
        <w:rPr>
          <w:rFonts w:cstheme="minorBidi" w:hAnsiTheme="minorHAnsi" w:eastAsiaTheme="minorHAnsi" w:asciiTheme="minorHAnsi"/>
        </w:rPr>
        <w:t>α</w:t>
      </w:r>
      <w:r>
        <w:rPr>
          <w:rFonts w:ascii="Times New Roman" w:hAnsi="Times New Roman" w:eastAsia="Times New Roman" w:cstheme="minorBidi"/>
        </w:rPr>
        <w:t>+</w:t>
      </w:r>
      <w:r>
        <w:rPr>
          <w:rFonts w:cstheme="minorBidi" w:hAnsiTheme="minorHAnsi" w:eastAsiaTheme="minorHAnsi" w:asciiTheme="minorHAnsi"/>
        </w:rPr>
        <w:t>β</w:t>
      </w:r>
      <w:r>
        <w:rPr>
          <w:rFonts w:ascii="Times New Roman" w:hAnsi="Times New Roman" w:eastAsia="Times New Roman" w:cstheme="minorBidi"/>
        </w:rPr>
        <w:t>ij</w:t>
      </w:r>
      <w:r>
        <w:rPr>
          <w:rFonts w:ascii="Times New Roman" w:hAnsi="Times New Roman" w:eastAsia="Times New Roman" w:cstheme="minorBidi"/>
        </w:rPr>
        <w:t>X</w:t>
      </w:r>
      <w:r>
        <w:rPr>
          <w:rFonts w:ascii="Times New Roman" w:hAnsi="Times New Roman" w:eastAsia="Times New Roman" w:cstheme="minorBidi"/>
        </w:rPr>
        <w:t>ij</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β</w:t>
      </w:r>
      <w:r>
        <w:rPr>
          <w:rFonts w:ascii="Times New Roman" w:hAnsi="Times New Roman" w:eastAsia="Times New Roman" w:cstheme="minorBidi"/>
        </w:rPr>
        <w:t>ij</w:t>
      </w:r>
      <w:r>
        <w:rPr>
          <w:rFonts w:ascii="Times New Roman" w:hAnsi="Times New Roman" w:eastAsia="Times New Roman" w:cstheme="minorBidi"/>
        </w:rPr>
        <w:t>X</w:t>
      </w:r>
      <w:r>
        <w:rPr>
          <w:rFonts w:ascii="Times New Roman" w:hAnsi="Times New Roman" w:eastAsia="Times New Roman" w:cstheme="minorBidi"/>
        </w:rPr>
        <w:t>ij</w:t>
      </w:r>
    </w:p>
    <w:p w:rsidR="0018722C">
      <w:pPr>
        <w:topLinePunct/>
      </w:pPr>
      <w:r>
        <w:t>为了确保</w:t>
      </w:r>
      <w:r>
        <w:rPr>
          <w:rFonts w:ascii="Times New Roman" w:eastAsia="Times New Roman"/>
        </w:rPr>
        <w:t>Z</w:t>
      </w:r>
      <w:r>
        <w:rPr>
          <w:rFonts w:ascii="Times New Roman" w:eastAsia="Times New Roman"/>
        </w:rPr>
        <w:t>i</w:t>
      </w:r>
      <w:r>
        <w:t>发生的概率介于</w:t>
      </w:r>
      <w:r>
        <w:t>（</w:t>
      </w:r>
      <w:r>
        <w:rPr>
          <w:rFonts w:ascii="Times New Roman" w:eastAsia="Times New Roman"/>
          <w:spacing w:val="-4"/>
        </w:rPr>
        <w:t>0</w:t>
      </w:r>
      <w:r>
        <w:rPr>
          <w:spacing w:val="-4"/>
        </w:rPr>
        <w:t xml:space="preserve">, </w:t>
      </w:r>
      <w:r>
        <w:rPr>
          <w:rFonts w:ascii="Times New Roman" w:eastAsia="Times New Roman"/>
          <w:spacing w:val="-4"/>
        </w:rPr>
        <w:t>1</w:t>
      </w:r>
      <w:r>
        <w:t>）</w:t>
      </w:r>
      <w:r>
        <w:t>之间，使得事件的发生概率模型呈非递减函数，</w:t>
      </w:r>
      <w:r w:rsidR="001852F3">
        <w:t xml:space="preserve">所以采取累积概率函数</w:t>
      </w:r>
      <w:r>
        <w:t>（</w:t>
      </w:r>
      <w:r>
        <w:rPr>
          <w:rFonts w:ascii="Times New Roman" w:eastAsia="Times New Roman"/>
          <w:spacing w:val="-3"/>
        </w:rPr>
        <w:t>cumulative </w:t>
      </w:r>
      <w:r>
        <w:rPr>
          <w:rFonts w:ascii="Times New Roman" w:eastAsia="Times New Roman"/>
        </w:rPr>
        <w:t>density function</w:t>
      </w:r>
      <w:r>
        <w:t>）</w:t>
      </w:r>
      <w:r>
        <w:t>将</w:t>
      </w:r>
      <w:r>
        <w:rPr>
          <w:rFonts w:ascii="Times New Roman" w:eastAsia="Times New Roman"/>
        </w:rPr>
        <w:t>Z</w:t>
      </w:r>
      <w:r>
        <w:rPr>
          <w:rFonts w:ascii="Times New Roman" w:eastAsia="Times New Roman"/>
        </w:rPr>
        <w:t>i</w:t>
      </w:r>
      <w:r>
        <w:t>做转换。</w:t>
      </w:r>
      <w:r>
        <w:rPr>
          <w:rFonts w:ascii="Times New Roman" w:eastAsia="Times New Roman"/>
        </w:rPr>
        <w:t>Probit</w:t>
      </w:r>
      <w:r>
        <w:t>回归模型假设</w:t>
      </w:r>
      <w:r>
        <w:t>事件发生的概率符合</w:t>
      </w:r>
      <w:r>
        <w:rPr>
          <w:rFonts w:ascii="Times New Roman" w:eastAsia="Times New Roman"/>
        </w:rPr>
        <w:t>Probit</w:t>
      </w:r>
      <w:r>
        <w:t>分布，所以将累积</w:t>
      </w:r>
      <w:r>
        <w:rPr>
          <w:rFonts w:ascii="Times New Roman" w:eastAsia="Times New Roman"/>
        </w:rPr>
        <w:t>Probit</w:t>
      </w:r>
      <w:r>
        <w:t>概率函数进行转换，以建立回归</w:t>
      </w:r>
      <w:r>
        <w:t>概</w:t>
      </w:r>
    </w:p>
    <w:p w:rsidR="0018722C">
      <w:pPr>
        <w:topLinePunct/>
      </w:pPr>
      <w:r>
        <w:t>率模型，</w:t>
      </w:r>
      <w:r>
        <w:rPr>
          <w:rFonts w:ascii="Times New Roman" w:eastAsia="Times New Roman"/>
        </w:rPr>
        <w:t>Probit</w:t>
      </w:r>
      <w:r>
        <w:t>分布函数的形式为：</w:t>
      </w:r>
    </w:p>
    <w:p w:rsidR="0018722C">
      <w:pPr>
        <w:pStyle w:val="ae"/>
        <w:topLinePunct/>
      </w:pPr>
      <w:r>
        <w:rPr>
          <w:kern w:val="2"/>
          <w:sz w:val="22"/>
          <w:szCs w:val="22"/>
          <w:rFonts w:cstheme="minorBidi" w:hAnsiTheme="minorHAnsi" w:eastAsiaTheme="minorHAnsi" w:asciiTheme="minorHAnsi"/>
        </w:rPr>
        <w:pict>
          <v:group style="position:absolute;margin-left:173.552948pt;margin-top:7.040886pt;width:24.05pt;height:31.35pt;mso-position-horizontal-relative:page;mso-position-vertical-relative:paragraph;z-index:-382240" coordorigin="3471,141" coordsize="481,627">
            <v:shape style="position:absolute;left:1611;top:7880;width:445;height:260" coordorigin="1611,7881" coordsize="445,260" path="m3501,662l3525,648m3526,648l3584,743m3584,744l3648,491m3648,491l3942,491e" filled="false" stroked="true" strokeweight=".137539pt" strokecolor="#000000">
              <v:path arrowok="t"/>
              <v:stroke dashstyle="solid"/>
            </v:shape>
            <v:shape style="position:absolute;left:3489;top:475;width:444;height:259" coordorigin="3489,475" coordsize="444,259" path="m3533,646l3510,646,3568,734,3580,734,3586,709,3575,709,3533,646xm3933,475l3633,475,3575,709,3586,709,3642,488,3933,488,3933,475xm3523,631l3489,649,3493,656,3510,646,3533,646,3523,631xe" filled="true" fillcolor="#000000" stroked="false">
              <v:path arrowok="t"/>
              <v:fill type="solid"/>
            </v:shape>
            <v:line style="position:absolute" from="3471,446" to="3952,446" stroked="true" strokeweight=".583113pt" strokecolor="#000000">
              <v:stroke dashstyle="solid"/>
            </v:line>
            <v:shape style="position:absolute;left:3471;top:140;width:481;height:627" type="#_x0000_t202" filled="false" stroked="false">
              <v:textbox inset="0,0,0,0">
                <w:txbxContent>
                  <w:p w:rsidR="0018722C">
                    <w:pPr>
                      <w:spacing w:line="265" w:lineRule="exact" w:before="0"/>
                      <w:ind w:leftChars="0" w:left="2" w:rightChars="0" w:right="0" w:firstLineChars="0" w:firstLine="0"/>
                      <w:jc w:val="center"/>
                      <w:rPr>
                        <w:rFonts w:ascii="Times New Roman"/>
                        <w:sz w:val="24"/>
                      </w:rPr>
                    </w:pPr>
                    <w:r>
                      <w:rPr>
                        <w:rFonts w:ascii="Times New Roman"/>
                        <w:w w:val="101"/>
                        <w:sz w:val="24"/>
                      </w:rPr>
                      <w:t>1</w:t>
                    </w:r>
                  </w:p>
                  <w:p w:rsidR="0018722C">
                    <w:pPr>
                      <w:spacing w:before="54"/>
                      <w:ind w:leftChars="0" w:left="149" w:rightChars="0" w:right="33" w:firstLineChars="0" w:firstLine="0"/>
                      <w:jc w:val="center"/>
                      <w:rPr>
                        <w:rFonts w:ascii="Symbol" w:hAnsi="Symbol"/>
                        <w:i/>
                        <w:sz w:val="25"/>
                      </w:rPr>
                    </w:pPr>
                    <w:r>
                      <w:rPr>
                        <w:rFonts w:ascii="Times New Roman" w:hAnsi="Times New Roman"/>
                        <w:sz w:val="24"/>
                      </w:rPr>
                      <w:t>2</w:t>
                    </w:r>
                    <w:r>
                      <w:rPr>
                        <w:rFonts w:ascii="Symbol" w:hAnsi="Symbol"/>
                        <w:i/>
                        <w:sz w:val="25"/>
                      </w:rPr>
                      <w:t></w:t>
                    </w:r>
                  </w:p>
                </w:txbxContent>
              </v:textbox>
              <w10:wrap type="none"/>
            </v:shape>
            <w10:wrap type="none"/>
          </v:group>
        </w:pict>
      </w:r>
      <w:r>
        <w:rPr>
          <w:kern w:val="2"/>
          <w:sz w:val="22"/>
          <w:szCs w:val="22"/>
          <w:rFonts w:cstheme="minorBidi" w:hAnsiTheme="minorHAnsi" w:eastAsiaTheme="minorHAnsi" w:asciiTheme="minorHAnsi"/>
        </w:rPr>
        <w:pict>
          <v:shape style="position:absolute;margin-left:158.375687pt;margin-top:11.501314pt;width:5.05pt;height:22.05pt;mso-position-horizontal-relative:page;mso-position-vertical-relative:paragraph;z-index:-382216" type="#_x0000_t202" filled="false" stroked="false">
            <v:textbox inset="0,0,0,0">
              <w:txbxContent>
                <w:p w:rsidR="0018722C">
                  <w:pPr>
                    <w:spacing w:line="441" w:lineRule="exact" w:before="0"/>
                    <w:ind w:leftChars="0" w:left="0" w:rightChars="0" w:right="0" w:firstLineChars="0" w:firstLine="0"/>
                    <w:jc w:val="left"/>
                    <w:rPr>
                      <w:rFonts w:ascii="Symbol" w:hAnsi="Symbol"/>
                      <w:sz w:val="36"/>
                    </w:rPr>
                  </w:pPr>
                  <w:r>
                    <w:rPr>
                      <w:rFonts w:ascii="Symbol" w:hAnsi="Symbol"/>
                      <w:w w:val="101"/>
                      <w:sz w:val="36"/>
                    </w:rPr>
                    <w:t></w:t>
                  </w:r>
                </w:p>
              </w:txbxContent>
            </v:textbox>
            <w10:wrap type="none"/>
          </v:shape>
        </w:pict>
      </w:r>
      <w:r>
        <w:rPr>
          <w:kern w:val="2"/>
          <w:sz w:val="22"/>
          <w:szCs w:val="22"/>
          <w:rFonts w:cstheme="minorBidi" w:hAnsiTheme="minorHAnsi" w:eastAsiaTheme="minorHAnsi" w:asciiTheme="minorHAnsi"/>
        </w:rPr>
        <w:pict>
          <v:shape style="position:absolute;margin-left:164.650253pt;margin-top:10.012906pt;width:5.45pt;height:9.1pt;mso-position-horizontal-relative:page;mso-position-vertical-relative:paragraph;z-index:9448" type="#_x0000_t202" filled="false" stroked="false">
            <v:textbox inset="0,0,0,0">
              <w:txbxContent>
                <w:p w:rsidR="0018722C">
                  <w:pPr>
                    <w:spacing w:line="182" w:lineRule="exact" w:before="0"/>
                    <w:ind w:leftChars="0" w:left="0" w:rightChars="0" w:right="0" w:firstLineChars="0" w:firstLine="0"/>
                    <w:jc w:val="left"/>
                    <w:rPr>
                      <w:rFonts w:ascii="Times New Roman"/>
                      <w:i/>
                      <w:sz w:val="10"/>
                    </w:rPr>
                  </w:pPr>
                  <w:r>
                    <w:rPr>
                      <w:rFonts w:ascii="Times New Roman"/>
                      <w:i/>
                      <w:sz w:val="14"/>
                    </w:rPr>
                    <w:t>Z</w:t>
                  </w:r>
                  <w:r>
                    <w:rPr>
                      <w:rFonts w:ascii="Times New Roman"/>
                      <w:i/>
                      <w:position w:val="-3"/>
                      <w:sz w:val="10"/>
                    </w:rPr>
                    <w:t>i</w:t>
                  </w:r>
                </w:p>
              </w:txbxContent>
            </v:textbox>
            <w10:wrap type="none"/>
          </v:shape>
        </w:pict>
      </w:r>
      <w:r>
        <w:rPr>
          <w:kern w:val="2"/>
          <w:szCs w:val="22"/>
          <w:rFonts w:ascii="Times New Roman" w:cstheme="minorBidi" w:hAnsiTheme="minorHAnsi" w:eastAsiaTheme="minorHAnsi"/>
          <w:i/>
          <w:sz w:val="14"/>
        </w:rPr>
        <w:t>x</w:t>
      </w:r>
      <w:r>
        <w:rPr>
          <w:kern w:val="2"/>
          <w:szCs w:val="22"/>
          <w:rFonts w:ascii="Times New Roman" w:cstheme="minorBidi" w:hAnsiTheme="minorHAnsi" w:eastAsiaTheme="minorHAnsi"/>
          <w:sz w:val="10"/>
        </w:rPr>
        <w:t>2</w:t>
      </w:r>
    </w:p>
    <w:p w:rsidR="0018722C">
      <w:spacing w:beforeLines="0" w:before="0" w:afterLines="0" w:after="0" w:line="440" w:lineRule="auto"/>
      <w:pPr>
        <w:sectPr w:rsidR="00556256">
          <w:type w:val="continuous"/>
          <w:pgSz w:w="11910" w:h="16840"/>
          <w:pgMar w:footer="1022" w:header="0" w:top="1220" w:bottom="1220" w:left="1280" w:right="1060"/>
        </w:sectPr>
        <w:topLinePunct/>
      </w:pPr>
    </w:p>
    <w:p w:rsidR="0018722C">
      <w:pPr>
        <w:pStyle w:val="ae"/>
        <w:topLinePunct/>
      </w:pPr>
      <w:r>
        <w:rPr>
          <w:kern w:val="2"/>
          <w:sz w:val="22"/>
          <w:szCs w:val="22"/>
          <w:rFonts w:cstheme="minorBidi" w:hAnsiTheme="minorHAnsi" w:eastAsiaTheme="minorHAnsi" w:asciiTheme="minorHAnsi"/>
        </w:rPr>
        <w:pict>
          <v:shape style="margin-left:102.500427pt;margin-top:12.131084pt;width:38.050pt;height:7.7pt;mso-position-horizontal-relative:page;mso-position-vertical-relative:paragraph;z-index:-382168" type="#_x0000_t202" filled="false" stroked="false">
            <v:textbox inset="0,0,0,0">
              <w:txbxContent>
                <w:p w:rsidR="0018722C">
                  <w:pPr>
                    <w:tabs>
                      <w:tab w:pos="721" w:val="left" w:leader="none"/>
                    </w:tabs>
                    <w:spacing w:line="153" w:lineRule="exact" w:before="0"/>
                    <w:ind w:leftChars="0" w:left="0" w:rightChars="0" w:right="0" w:firstLineChars="0" w:firstLine="0"/>
                    <w:jc w:val="left"/>
                    <w:rPr>
                      <w:rFonts w:ascii="Times New Roman"/>
                      <w:i/>
                      <w:sz w:val="14"/>
                    </w:rPr>
                  </w:pPr>
                  <w:r>
                    <w:rPr>
                      <w:rFonts w:ascii="Times New Roman"/>
                      <w:i/>
                      <w:sz w:val="14"/>
                    </w:rPr>
                    <w:t>i</w:t>
                    <w:tab/>
                    <w:t>i</w:t>
                  </w:r>
                </w:p>
              </w:txbxContent>
            </v:textbox>
            <w10:wrap type="none"/>
          </v:shape>
        </w:pict>
      </w:r>
      <w:r>
        <w:rPr>
          <w:kern w:val="2"/>
          <w:szCs w:val="22"/>
          <w:rFonts w:ascii="Times New Roman" w:hAnsi="Times New Roman" w:cstheme="minorBidi" w:eastAsiaTheme="minorHAnsi"/>
          <w:i/>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F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Z</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p>
    <w:p w:rsidR="0018722C">
      <w:pPr>
        <w:spacing w:line="140" w:lineRule="exact" w:before="0"/>
        <w:ind w:leftChars="0" w:left="0" w:rightChars="0" w:right="0" w:firstLineChars="0" w:firstLine="0"/>
        <w:jc w:val="right"/>
        <w:topLinePunct/>
      </w:pPr>
      <w:r>
        <w:rPr>
          <w:kern w:val="2"/>
          <w:sz w:val="14"/>
          <w:szCs w:val="22"/>
          <w:rFonts w:cstheme="minorBidi" w:hAnsiTheme="minorHAnsi" w:eastAsiaTheme="minorHAnsi" w:asciiTheme="minorHAnsi" w:ascii="Symbol" w:hAnsi="Symbol"/>
        </w:rPr>
        <w:t></w:t>
      </w:r>
    </w:p>
    <w:p w:rsidR="0018722C">
      <w:pPr>
        <w:pStyle w:val="aff7"/>
        <w:topLinePunct/>
      </w:pPr>
      <w:r>
        <w:rPr>
          <w:rFonts w:ascii="Symbol" w:hAnsi="Symbol"/>
          <w:sz w:val="2"/>
        </w:rPr>
        <w:pict>
          <v:group style="width:7.65pt;height:.3pt;mso-position-horizontal-relative:char;mso-position-vertical-relative:line" coordorigin="0,0" coordsize="153,6">
            <v:line style="position:absolute" from="0,3" to="152,3" stroked="true" strokeweight=".267258pt" strokecolor="#000000">
              <v:stroke dashstyle="solid"/>
            </v:line>
          </v:group>
        </w:pict>
      </w:r>
      <w:r/>
    </w:p>
    <w:p w:rsidR="0018722C">
      <w:pPr>
        <w:pStyle w:val="affff1"/>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E</w:t>
      </w:r>
      <w:r>
        <w:rPr>
          <w:rFonts w:cstheme="minorBidi" w:hAnsiTheme="minorHAnsi" w:eastAsiaTheme="minorHAnsi" w:asciiTheme="minorHAnsi" w:ascii="Times New Roman"/>
          <w:i/>
        </w:rPr>
        <w:t xml:space="preserve"> </w:t>
      </w:r>
      <w:r>
        <w:rPr>
          <w:vertAlign w:val="superscript"/>
          /&gt;
        </w:rPr>
        <w:t xml:space="preserve">2 </w:t>
      </w:r>
      <w:r>
        <w:rPr>
          <w:rFonts w:ascii="Times New Roman" w:cstheme="minorBidi" w:hAnsiTheme="minorHAnsi" w:eastAsiaTheme="minorHAnsi"/>
          <w:i/>
        </w:rPr>
        <w:t>dx</w:t>
      </w:r>
    </w:p>
    <w:p w:rsidR="0018722C">
      <w:pPr>
        <w:topLinePunct/>
      </w:pPr>
      <w:r>
        <w:br w:type="column"/>
      </w:r>
      <w:r>
        <w:t>（</w:t>
      </w:r>
      <w:r>
        <w:rPr>
          <w:rFonts w:ascii="Times New Roman" w:eastAsia="Times New Roman"/>
        </w:rPr>
        <w:t>8-2</w:t>
      </w:r>
      <w:r>
        <w:t>）</w:t>
      </w:r>
    </w:p>
    <w:p w:rsidR="0018722C">
      <w:spacing w:beforeLines="0" w:before="0" w:afterLines="0" w:after="0" w:line="440" w:lineRule="auto"/>
      <w:pPr>
        <w:sectPr w:rsidR="00556256">
          <w:type w:val="continuous"/>
          <w:pgSz w:w="11910" w:h="16840"/>
          <w:pgMar w:top="1580" w:bottom="280" w:left="1280" w:right="1060"/>
          <w:cols w:num="3" w:equalWidth="0">
            <w:col w:w="2150" w:space="40"/>
            <w:col w:w="990" w:space="4776"/>
            <w:col w:w="1614"/>
          </w:cols>
        </w:sectPr>
        <w:topLinePunct/>
      </w:pPr>
    </w:p>
    <w:p w:rsidR="0018722C">
      <w:pPr>
        <w:topLinePunct/>
      </w:pPr>
      <w:r>
        <w:t>其中</w:t>
      </w:r>
      <w:r>
        <w:rPr>
          <w:rFonts w:ascii="Times New Roman" w:eastAsia="Times New Roman"/>
        </w:rPr>
        <w:t>x</w:t>
      </w:r>
      <w:r>
        <w:t>为标准常态随机变量，当</w:t>
      </w:r>
      <w:r>
        <w:rPr>
          <w:rFonts w:ascii="Times New Roman" w:eastAsia="Times New Roman"/>
        </w:rPr>
        <w:t>Z</w:t>
      </w:r>
      <w:r>
        <w:rPr>
          <w:rFonts w:ascii="Times New Roman" w:eastAsia="Times New Roman"/>
        </w:rPr>
        <w:t>i</w:t>
      </w:r>
      <w:r>
        <w:t>值与事件发生概率呈正向关系时，则经过这一转换过程，可确保概率值介于</w:t>
      </w:r>
      <w:r>
        <w:rPr>
          <w:rFonts w:ascii="Times New Roman" w:eastAsia="Times New Roman"/>
        </w:rPr>
        <w:t>0</w:t>
      </w:r>
      <w:r>
        <w:t>与</w:t>
      </w:r>
      <w:r>
        <w:rPr>
          <w:rFonts w:ascii="Times New Roman" w:eastAsia="Times New Roman"/>
        </w:rPr>
        <w:t>1</w:t>
      </w:r>
      <w:r>
        <w:t>之间。且</w:t>
      </w:r>
      <w:r>
        <w:rPr>
          <w:rFonts w:ascii="Times New Roman" w:eastAsia="Times New Roman"/>
        </w:rPr>
        <w:t>Probit</w:t>
      </w:r>
      <w:r>
        <w:t>模型将以设定的转换概率值作为事件</w:t>
      </w:r>
      <w:r>
        <w:t>是否发生的判断标准，如若事件的发生概率值大于临界值，则判定事件发生，反之则无。</w:t>
      </w:r>
    </w:p>
    <w:p w:rsidR="0018722C">
      <w:pPr>
        <w:pStyle w:val="Heading3"/>
        <w:topLinePunct/>
        <w:ind w:left="200" w:hangingChars="200" w:hanging="200"/>
      </w:pPr>
      <w:bookmarkStart w:id="242439" w:name="_Toc686242439"/>
      <w:bookmarkStart w:name="_bookmark176" w:id="291"/>
      <w:bookmarkEnd w:id="291"/>
      <w:r>
        <w:rPr>
          <w:b/>
        </w:rPr>
        <w:t>8.1.2</w:t>
      </w:r>
      <w:r>
        <w:t xml:space="preserve"> </w:t>
      </w:r>
      <w:bookmarkStart w:name="_bookmark176" w:id="292"/>
      <w:bookmarkEnd w:id="292"/>
      <w:r>
        <w:t>变量的选取</w:t>
      </w:r>
      <w:bookmarkEnd w:id="242439"/>
    </w:p>
    <w:p w:rsidR="0018722C">
      <w:pPr>
        <w:topLinePunct/>
      </w:pPr>
      <w:r>
        <w:t>根据以上模型原理的介绍，研究将影响农户施肥量的因素分为农户特征、资源禀赋和行为变量</w:t>
      </w:r>
      <w:r>
        <w:rPr>
          <w:rFonts w:ascii="Times New Roman" w:eastAsia="Times New Roman"/>
        </w:rPr>
        <w:t>3</w:t>
      </w:r>
      <w:r>
        <w:t>类，农户的个体特征主要包括是否是户主、被调查农户性别、年龄和受</w:t>
      </w:r>
      <w:r>
        <w:t>教</w:t>
      </w:r>
    </w:p>
    <w:p w:rsidR="0018722C">
      <w:pPr>
        <w:topLinePunct/>
      </w:pPr>
      <w:r>
        <w:t>育程度</w:t>
      </w:r>
      <w:r>
        <w:rPr>
          <w:rFonts w:ascii="Times New Roman" w:eastAsia="Times New Roman"/>
        </w:rPr>
        <w:t>4</w:t>
      </w:r>
      <w:r>
        <w:t>个；资源禀赋主要包括农户的务农时间、农户家庭劳动力人数占比、农作物种</w:t>
      </w:r>
    </w:p>
    <w:p w:rsidR="0018722C">
      <w:pPr>
        <w:topLinePunct/>
      </w:pPr>
      <w:r>
        <w:t>植规模</w:t>
      </w:r>
      <w:r>
        <w:rPr>
          <w:rFonts w:ascii="Times New Roman" w:eastAsia="Times New Roman"/>
        </w:rPr>
        <w:t>3</w:t>
      </w:r>
      <w:r>
        <w:t>个；行为变量包括种植结构改变的频率、粮食作物面积变化、农户参与农技培训的程度、化肥施用说明书量合适程度以及农户对</w:t>
      </w:r>
      <w:r>
        <w:t>近年</w:t>
      </w:r>
      <w:r>
        <w:t>施肥量对比变化、施肥增产、化</w:t>
      </w:r>
      <w:r>
        <w:t>肥利用率、测土配方肥、土壤质量变化、农业补贴政策、施肥负面影响、化肥补贴政策、</w:t>
      </w:r>
      <w:r>
        <w:t>化肥价格变化等方面的认知</w:t>
      </w:r>
      <w:r>
        <w:rPr>
          <w:rFonts w:ascii="Times New Roman" w:eastAsia="Times New Roman"/>
        </w:rPr>
        <w:t>13</w:t>
      </w:r>
      <w:r>
        <w:t>个</w:t>
      </w:r>
      <w:r>
        <w:t>（</w:t>
      </w:r>
      <w:r>
        <w:t>详见表</w:t>
      </w:r>
      <w:r>
        <w:rPr>
          <w:rFonts w:ascii="Times New Roman" w:eastAsia="Times New Roman"/>
        </w:rPr>
        <w:t>8</w:t>
      </w:r>
      <w:r>
        <w:rPr>
          <w:rFonts w:ascii="Times New Roman" w:eastAsia="Times New Roman"/>
        </w:rPr>
        <w:t>-</w:t>
      </w:r>
      <w:r>
        <w:rPr>
          <w:rFonts w:ascii="Times New Roman" w:eastAsia="Times New Roman"/>
        </w:rPr>
        <w:t>1</w:t>
      </w:r>
      <w:r>
        <w:t>）</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49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a8"/>
        <w:topLinePunct/>
      </w:pPr>
      <w:bookmarkStart w:name="_bookmark177" w:id="293"/>
      <w:bookmarkEnd w:id="293"/>
      <w:r>
        <w:rPr>
          <w:kern w:val="2"/>
          <w:szCs w:val="22"/>
        </w:rPr>
        <w:t>表</w:t>
      </w:r>
      <w:r>
        <w:rPr>
          <w:kern w:val="2"/>
          <w:szCs w:val="22"/>
        </w:rPr>
        <w:t> </w:t>
      </w:r>
      <w:r>
        <w:rPr>
          <w:kern w:val="2"/>
          <w:szCs w:val="22"/>
        </w:rPr>
        <w:t>8-1</w:t>
      </w:r>
      <w:r>
        <w:t xml:space="preserve">  </w:t>
      </w:r>
      <w:r>
        <w:rPr>
          <w:kern w:val="2"/>
          <w:szCs w:val="22"/>
          <w:spacing w:val="0"/>
        </w:rPr>
        <w:t>变</w:t>
      </w:r>
      <w:r>
        <w:rPr>
          <w:kern w:val="2"/>
          <w:szCs w:val="22"/>
          <w:spacing w:val="-2"/>
        </w:rPr>
        <w:t>量</w:t>
      </w:r>
      <w:r>
        <w:rPr>
          <w:kern w:val="2"/>
          <w:szCs w:val="22"/>
        </w:rPr>
        <w:t>选</w:t>
      </w:r>
      <w:r>
        <w:rPr>
          <w:kern w:val="2"/>
          <w:szCs w:val="22"/>
          <w:spacing w:val="-2"/>
        </w:rPr>
        <w:t>择</w:t>
      </w:r>
      <w:r>
        <w:rPr>
          <w:kern w:val="2"/>
          <w:szCs w:val="22"/>
        </w:rPr>
        <w:t>及</w:t>
      </w:r>
      <w:r>
        <w:rPr>
          <w:kern w:val="2"/>
          <w:szCs w:val="22"/>
          <w:spacing w:val="-2"/>
        </w:rPr>
        <w:t>含</w:t>
      </w:r>
      <w:r>
        <w:rPr>
          <w:kern w:val="2"/>
          <w:szCs w:val="22"/>
        </w:rPr>
        <w:t>义</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26"/>
        <w:gridCol w:w="2140"/>
        <w:gridCol w:w="2834"/>
        <w:gridCol w:w="3600"/>
      </w:tblGrid>
      <w:tr>
        <w:trPr>
          <w:tblHeader/>
        </w:trPr>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1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76" w:type="pct"/>
            <w:vAlign w:val="center"/>
            <w:tcBorders>
              <w:bottom w:val="single" w:sz="4" w:space="0" w:color="auto"/>
            </w:tcBorders>
          </w:tcPr>
          <w:p w:rsidR="0018722C">
            <w:pPr>
              <w:pStyle w:val="a7"/>
              <w:topLinePunct/>
              <w:ind w:leftChars="0" w:left="0" w:rightChars="0" w:right="0" w:firstLineChars="0" w:firstLine="0"/>
              <w:spacing w:line="240" w:lineRule="atLeast"/>
            </w:pPr>
            <w:r>
              <w:t>变量解释</w:t>
            </w:r>
          </w:p>
        </w:tc>
        <w:tc>
          <w:tcPr>
            <w:tcW w:w="1875"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p>
        </w:tc>
        <w:tc>
          <w:tcPr>
            <w:tcW w:w="1476" w:type="pct"/>
            <w:vAlign w:val="center"/>
          </w:tcPr>
          <w:p w:rsidR="0018722C">
            <w:pPr>
              <w:pStyle w:val="a5"/>
              <w:topLinePunct/>
              <w:ind w:leftChars="0" w:left="0" w:rightChars="0" w:right="0" w:firstLineChars="0" w:firstLine="0"/>
              <w:spacing w:line="240" w:lineRule="atLeast"/>
            </w:pPr>
            <w:r>
              <w:t>Y=</w:t>
            </w:r>
            <w:r>
              <w:t>化肥施用量多</w:t>
            </w:r>
            <w:r>
              <w:t>=Y</w:t>
            </w:r>
            <w:r>
              <w:t>1</w:t>
            </w:r>
            <w:r>
              <w:t>Y</w:t>
            </w:r>
            <w:r>
              <w:t>2</w:t>
            </w:r>
            <w:r>
              <w:t>Y</w:t>
            </w:r>
            <w:r>
              <w:t>3</w:t>
            </w:r>
          </w:p>
        </w:tc>
        <w:tc>
          <w:tcPr>
            <w:tcW w:w="1875" w:type="pct"/>
            <w:vAlign w:val="center"/>
          </w:tcPr>
          <w:p w:rsidR="0018722C">
            <w:pPr>
              <w:pStyle w:val="ad"/>
              <w:topLinePunct/>
              <w:ind w:leftChars="0" w:left="0" w:rightChars="0" w:right="0" w:firstLineChars="0" w:firstLine="0"/>
              <w:spacing w:line="240" w:lineRule="atLeast"/>
            </w:pPr>
            <w:r>
              <w:t>多</w:t>
            </w:r>
            <w:r>
              <w:t>=1</w:t>
            </w:r>
            <w:r>
              <w:t>，少</w:t>
            </w:r>
            <w:r>
              <w:t>=0</w:t>
            </w:r>
          </w:p>
        </w:tc>
      </w:tr>
      <w:tr>
        <w:tc>
          <w:tcPr>
            <w:tcW w:w="1649" w:type="pct"/>
            <w:gridSpan w:val="2"/>
            <w:vAlign w:val="center"/>
          </w:tcPr>
          <w:p w:rsidR="0018722C">
            <w:pPr>
              <w:pStyle w:val="ac"/>
              <w:topLinePunct/>
              <w:ind w:leftChars="0" w:left="0" w:rightChars="0" w:right="0" w:firstLineChars="0" w:firstLine="0"/>
              <w:spacing w:line="240" w:lineRule="atLeast"/>
            </w:pPr>
          </w:p>
        </w:tc>
        <w:tc>
          <w:tcPr>
            <w:tcW w:w="1476" w:type="pct"/>
            <w:vAlign w:val="center"/>
          </w:tcPr>
          <w:p w:rsidR="0018722C">
            <w:pPr>
              <w:pStyle w:val="a5"/>
              <w:topLinePunct/>
              <w:ind w:leftChars="0" w:left="0" w:rightChars="0" w:right="0" w:firstLineChars="0" w:firstLine="0"/>
              <w:spacing w:line="240" w:lineRule="atLeast"/>
            </w:pPr>
            <w:r>
              <w:t>Y</w:t>
            </w:r>
            <w:r>
              <w:t>1</w:t>
            </w:r>
            <w:r>
              <w:t xml:space="preserve">: </w:t>
            </w:r>
            <w:r>
              <w:t>农户化</w:t>
            </w:r>
            <w:r>
              <w:t>肥实</w:t>
            </w:r>
            <w:r>
              <w:t>际施用量与使用说</w:t>
            </w:r>
          </w:p>
          <w:p w:rsidR="0018722C">
            <w:pPr>
              <w:pStyle w:val="a5"/>
              <w:topLinePunct/>
              <w:ind w:leftChars="0" w:left="0" w:rightChars="0" w:right="0" w:firstLineChars="0" w:firstLine="0"/>
              <w:spacing w:line="240" w:lineRule="atLeast"/>
            </w:pPr>
            <w:r>
              <w:t>明书对比</w:t>
            </w:r>
          </w:p>
        </w:tc>
        <w:tc>
          <w:tcPr>
            <w:tcW w:w="1875" w:type="pct"/>
            <w:vAlign w:val="center"/>
          </w:tcPr>
          <w:p w:rsidR="0018722C">
            <w:pPr>
              <w:pStyle w:val="ad"/>
              <w:topLinePunct/>
              <w:ind w:leftChars="0" w:left="0" w:rightChars="0" w:right="0" w:firstLineChars="0" w:firstLine="0"/>
              <w:spacing w:line="240" w:lineRule="atLeast"/>
            </w:pPr>
            <w:r>
              <w:t>多</w:t>
            </w:r>
            <w:r>
              <w:t>=1</w:t>
            </w:r>
            <w:r>
              <w:t>，少</w:t>
            </w:r>
            <w:r>
              <w:t>=0</w:t>
            </w:r>
          </w:p>
        </w:tc>
      </w:tr>
      <w:tr>
        <w:tc>
          <w:tcPr>
            <w:tcW w:w="1649" w:type="pct"/>
            <w:gridSpan w:val="2"/>
            <w:vAlign w:val="center"/>
          </w:tcPr>
          <w:p w:rsidR="0018722C">
            <w:pPr>
              <w:pStyle w:val="ac"/>
              <w:topLinePunct/>
              <w:ind w:leftChars="0" w:left="0" w:rightChars="0" w:right="0" w:firstLineChars="0" w:firstLine="0"/>
              <w:spacing w:line="240" w:lineRule="atLeast"/>
            </w:pPr>
            <w:r>
              <w:t>化肥施用量的选择</w:t>
            </w:r>
            <w:r>
              <w:t>（</w:t>
            </w:r>
            <w:r>
              <w:t>Y</w:t>
            </w:r>
            <w:r>
              <w:t>）</w:t>
            </w:r>
          </w:p>
        </w:tc>
        <w:tc>
          <w:tcPr>
            <w:tcW w:w="1476" w:type="pct"/>
            <w:vAlign w:val="center"/>
          </w:tcPr>
          <w:p w:rsidR="0018722C">
            <w:pPr>
              <w:pStyle w:val="a5"/>
              <w:topLinePunct/>
              <w:ind w:leftChars="0" w:left="0" w:rightChars="0" w:right="0" w:firstLineChars="0" w:firstLine="0"/>
              <w:spacing w:line="240" w:lineRule="atLeast"/>
            </w:pPr>
            <w:r>
              <w:t>Y</w:t>
            </w:r>
            <w:r>
              <w:t>2</w:t>
            </w:r>
            <w:r>
              <w:t>:</w:t>
            </w:r>
            <w:r>
              <w:t>农户化肥施用量是否超过县市平均水平</w:t>
            </w:r>
          </w:p>
        </w:tc>
        <w:tc>
          <w:tcPr>
            <w:tcW w:w="1875" w:type="pct"/>
            <w:vAlign w:val="center"/>
          </w:tcPr>
          <w:p w:rsidR="0018722C">
            <w:pPr>
              <w:pStyle w:val="ad"/>
              <w:topLinePunct/>
              <w:ind w:leftChars="0" w:left="0" w:rightChars="0" w:right="0" w:firstLineChars="0" w:firstLine="0"/>
              <w:spacing w:line="240" w:lineRule="atLeast"/>
            </w:pPr>
            <w:r>
              <w:t>是</w:t>
            </w:r>
            <w:r>
              <w:t>=1</w:t>
            </w:r>
            <w:r>
              <w:t>，否</w:t>
            </w:r>
            <w:r>
              <w:t>=0</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p>
        </w:tc>
        <w:tc>
          <w:tcPr>
            <w:tcW w:w="1476" w:type="pct"/>
            <w:vAlign w:val="center"/>
          </w:tcPr>
          <w:p w:rsidR="0018722C">
            <w:pPr>
              <w:pStyle w:val="a5"/>
              <w:topLinePunct/>
              <w:ind w:leftChars="0" w:left="0" w:rightChars="0" w:right="0" w:firstLineChars="0" w:firstLine="0"/>
              <w:spacing w:line="240" w:lineRule="atLeast"/>
            </w:pPr>
            <w:r>
              <w:t>Y</w:t>
            </w:r>
            <w:r>
              <w:t>3</w:t>
            </w:r>
            <w:r>
              <w:t>:</w:t>
            </w:r>
            <w:r>
              <w:t>农户化肥施用量是否超过乡镇平均水平</w:t>
            </w:r>
          </w:p>
        </w:tc>
        <w:tc>
          <w:tcPr>
            <w:tcW w:w="1875" w:type="pct"/>
            <w:vAlign w:val="center"/>
          </w:tcPr>
          <w:p w:rsidR="0018722C">
            <w:pPr>
              <w:pStyle w:val="ad"/>
              <w:topLinePunct/>
              <w:ind w:leftChars="0" w:left="0" w:rightChars="0" w:right="0" w:firstLineChars="0" w:firstLine="0"/>
              <w:spacing w:line="240" w:lineRule="atLeast"/>
            </w:pPr>
            <w:r>
              <w:t>是</w:t>
            </w:r>
            <w:r>
              <w:t>=1</w:t>
            </w:r>
            <w:r>
              <w:t>，否</w:t>
            </w:r>
            <w:r>
              <w:t>=0</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r>
              <w:t>户主</w:t>
            </w:r>
            <w:r>
              <w:t>（</w:t>
            </w:r>
            <w:r>
              <w:t>X</w:t>
            </w:r>
            <w:r>
              <w:t>1</w:t>
            </w:r>
            <w:r>
              <w:t>）</w:t>
            </w:r>
          </w:p>
        </w:tc>
        <w:tc>
          <w:tcPr>
            <w:tcW w:w="1476" w:type="pct"/>
            <w:vAlign w:val="center"/>
          </w:tcPr>
          <w:p w:rsidR="0018722C">
            <w:pPr>
              <w:pStyle w:val="a5"/>
              <w:topLinePunct/>
              <w:ind w:leftChars="0" w:left="0" w:rightChars="0" w:right="0" w:firstLineChars="0" w:firstLine="0"/>
              <w:spacing w:line="240" w:lineRule="atLeast"/>
            </w:pPr>
            <w:r>
              <w:t>被调查农户是否为户主</w:t>
            </w:r>
          </w:p>
        </w:tc>
        <w:tc>
          <w:tcPr>
            <w:tcW w:w="1875" w:type="pct"/>
            <w:vAlign w:val="center"/>
          </w:tcPr>
          <w:p w:rsidR="0018722C">
            <w:pPr>
              <w:pStyle w:val="ad"/>
              <w:topLinePunct/>
              <w:ind w:leftChars="0" w:left="0" w:rightChars="0" w:right="0" w:firstLineChars="0" w:firstLine="0"/>
              <w:spacing w:line="240" w:lineRule="atLeast"/>
            </w:pPr>
            <w:r>
              <w:t>是</w:t>
            </w:r>
            <w:r>
              <w:t>=1</w:t>
            </w:r>
            <w:r>
              <w:t>，否</w:t>
            </w:r>
            <w:r>
              <w:t>=0</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r>
              <w:t>性别</w:t>
            </w:r>
            <w:r>
              <w:t>(</w:t>
            </w:r>
            <w:r>
              <w:t>X</w:t>
            </w:r>
            <w:r>
              <w:t>2</w:t>
            </w:r>
            <w:r>
              <w:t>)</w:t>
            </w:r>
          </w:p>
        </w:tc>
        <w:tc>
          <w:tcPr>
            <w:tcW w:w="1476" w:type="pct"/>
            <w:vAlign w:val="center"/>
          </w:tcPr>
          <w:p w:rsidR="0018722C">
            <w:pPr>
              <w:pStyle w:val="a5"/>
              <w:topLinePunct/>
              <w:ind w:leftChars="0" w:left="0" w:rightChars="0" w:right="0" w:firstLineChars="0" w:firstLine="0"/>
              <w:spacing w:line="240" w:lineRule="atLeast"/>
            </w:pPr>
            <w:r>
              <w:t>—</w:t>
            </w:r>
          </w:p>
        </w:tc>
        <w:tc>
          <w:tcPr>
            <w:tcW w:w="1875" w:type="pct"/>
            <w:vAlign w:val="center"/>
          </w:tcPr>
          <w:p w:rsidR="0018722C">
            <w:pPr>
              <w:pStyle w:val="ad"/>
              <w:topLinePunct/>
              <w:ind w:leftChars="0" w:left="0" w:rightChars="0" w:right="0" w:firstLineChars="0" w:firstLine="0"/>
              <w:spacing w:line="240" w:lineRule="atLeast"/>
            </w:pPr>
            <w:r>
              <w:t>男</w:t>
            </w:r>
            <w:r>
              <w:t>=1</w:t>
            </w:r>
            <w:r>
              <w:t>，女</w:t>
            </w:r>
            <w:r>
              <w:t>=0</w:t>
            </w:r>
          </w:p>
        </w:tc>
      </w:tr>
      <w:tr>
        <w:tc>
          <w:tcPr>
            <w:tcW w:w="534" w:type="pct"/>
            <w:vAlign w:val="center"/>
          </w:tcPr>
          <w:p w:rsidR="0018722C">
            <w:pPr>
              <w:pStyle w:val="ac"/>
              <w:topLinePunct/>
              <w:ind w:leftChars="0" w:left="0" w:rightChars="0" w:right="0" w:firstLineChars="0" w:firstLine="0"/>
              <w:spacing w:line="240" w:lineRule="atLeast"/>
            </w:pPr>
            <w:r>
              <w:t>个体特征</w:t>
            </w:r>
          </w:p>
        </w:tc>
        <w:tc>
          <w:tcPr>
            <w:tcW w:w="1115" w:type="pct"/>
            <w:vAlign w:val="center"/>
          </w:tcPr>
          <w:p w:rsidR="0018722C">
            <w:pPr>
              <w:pStyle w:val="a5"/>
              <w:topLinePunct/>
              <w:ind w:leftChars="0" w:left="0" w:rightChars="0" w:right="0" w:firstLineChars="0" w:firstLine="0"/>
              <w:spacing w:line="240" w:lineRule="atLeast"/>
            </w:pPr>
            <w:r>
              <w:t>年龄</w:t>
            </w:r>
            <w:r>
              <w:t>（</w:t>
            </w:r>
            <w:r>
              <w:t>X</w:t>
            </w:r>
            <w:r>
              <w:t>3</w:t>
            </w:r>
            <w:r>
              <w:t>，岁</w:t>
            </w:r>
            <w:r>
              <w:t>）</w:t>
            </w:r>
          </w:p>
        </w:tc>
        <w:tc>
          <w:tcPr>
            <w:tcW w:w="1476" w:type="pct"/>
            <w:vAlign w:val="center"/>
          </w:tcPr>
          <w:p w:rsidR="0018722C">
            <w:pPr>
              <w:pStyle w:val="a5"/>
              <w:topLinePunct/>
              <w:ind w:leftChars="0" w:left="0" w:rightChars="0" w:right="0" w:firstLineChars="0" w:firstLine="0"/>
              <w:spacing w:line="240" w:lineRule="atLeast"/>
            </w:pPr>
            <w:r>
              <w:t>—</w:t>
            </w:r>
          </w:p>
        </w:tc>
        <w:tc>
          <w:tcPr>
            <w:tcW w:w="1875" w:type="pct"/>
            <w:vAlign w:val="center"/>
          </w:tcPr>
          <w:p w:rsidR="0018722C">
            <w:pPr>
              <w:pStyle w:val="a5"/>
              <w:topLinePunct/>
              <w:ind w:leftChars="0" w:left="0" w:rightChars="0" w:right="0" w:firstLineChars="0" w:firstLine="0"/>
              <w:spacing w:line="240" w:lineRule="atLeast"/>
            </w:pPr>
            <w:r>
              <w:t>17</w:t>
            </w:r>
            <w:r>
              <w:t>～</w:t>
            </w:r>
            <w:r>
              <w:t>25=0, 26</w:t>
            </w:r>
            <w:r>
              <w:t>～</w:t>
            </w:r>
            <w:r>
              <w:t>35=1, 36</w:t>
            </w:r>
            <w:r>
              <w:t>～</w:t>
            </w:r>
            <w:r>
              <w:t>45=2,46</w:t>
            </w:r>
            <w:r>
              <w:t>～</w:t>
            </w:r>
            <w:r>
              <w:t>55=3,56</w:t>
            </w:r>
          </w:p>
          <w:p w:rsidR="0018722C">
            <w:pPr>
              <w:pStyle w:val="ad"/>
              <w:topLinePunct/>
              <w:ind w:leftChars="0" w:left="0" w:rightChars="0" w:right="0" w:firstLineChars="0" w:firstLine="0"/>
              <w:spacing w:line="240" w:lineRule="atLeast"/>
            </w:pPr>
            <w:r>
              <w:t>岁及以上</w:t>
            </w:r>
            <w:r>
              <w:t>=4</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r>
              <w:t>受教育程度</w:t>
            </w:r>
            <w:r>
              <w:t>（</w:t>
            </w:r>
            <w:r>
              <w:t>X</w:t>
            </w:r>
            <w:r>
              <w:t>4</w:t>
            </w:r>
            <w:r>
              <w:t>）</w:t>
            </w:r>
          </w:p>
        </w:tc>
        <w:tc>
          <w:tcPr>
            <w:tcW w:w="1476" w:type="pct"/>
            <w:vAlign w:val="center"/>
          </w:tcPr>
          <w:p w:rsidR="0018722C">
            <w:pPr>
              <w:pStyle w:val="a5"/>
              <w:topLinePunct/>
              <w:ind w:leftChars="0" w:left="0" w:rightChars="0" w:right="0" w:firstLineChars="0" w:firstLine="0"/>
              <w:spacing w:line="240" w:lineRule="atLeast"/>
            </w:pPr>
            <w:r>
              <w:t>—</w:t>
            </w:r>
          </w:p>
        </w:tc>
        <w:tc>
          <w:tcPr>
            <w:tcW w:w="1875" w:type="pct"/>
            <w:vAlign w:val="center"/>
          </w:tcPr>
          <w:p w:rsidR="0018722C">
            <w:pPr>
              <w:pStyle w:val="a5"/>
              <w:topLinePunct/>
              <w:ind w:leftChars="0" w:left="0" w:rightChars="0" w:right="0" w:firstLineChars="0" w:firstLine="0"/>
              <w:spacing w:line="240" w:lineRule="atLeast"/>
            </w:pPr>
            <w:r>
              <w:t>小学及以下</w:t>
            </w:r>
            <w:r>
              <w:t>=0,</w:t>
            </w:r>
            <w:r>
              <w:t>初中</w:t>
            </w:r>
            <w:r>
              <w:t>=1,</w:t>
            </w:r>
            <w:r>
              <w:t>高中</w:t>
            </w:r>
            <w:r>
              <w:t>=2</w:t>
            </w:r>
            <w:r>
              <w:t>，大专及以上</w:t>
            </w:r>
          </w:p>
          <w:p w:rsidR="0018722C">
            <w:pPr>
              <w:pStyle w:val="ad"/>
              <w:topLinePunct/>
              <w:ind w:leftChars="0" w:left="0" w:rightChars="0" w:right="0" w:firstLineChars="0" w:firstLine="0"/>
              <w:spacing w:line="240" w:lineRule="atLeast"/>
            </w:pPr>
            <w:r>
              <w:t>=3</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r>
              <w:t>务农时间</w:t>
            </w:r>
            <w:r>
              <w:t>（</w:t>
            </w:r>
            <w:r>
              <w:t>X</w:t>
            </w:r>
            <w:r>
              <w:t>5</w:t>
            </w:r>
            <w:r>
              <w:t>，年</w:t>
            </w:r>
            <w:r>
              <w:t>）</w:t>
            </w:r>
          </w:p>
        </w:tc>
        <w:tc>
          <w:tcPr>
            <w:tcW w:w="1476" w:type="pct"/>
            <w:vAlign w:val="center"/>
          </w:tcPr>
          <w:p w:rsidR="0018722C">
            <w:pPr>
              <w:pStyle w:val="a5"/>
              <w:topLinePunct/>
              <w:ind w:leftChars="0" w:left="0" w:rightChars="0" w:right="0" w:firstLineChars="0" w:firstLine="0"/>
              <w:spacing w:line="240" w:lineRule="atLeast"/>
            </w:pPr>
            <w:r>
              <w:t>农户从事农业种植的时间</w:t>
            </w:r>
          </w:p>
        </w:tc>
        <w:tc>
          <w:tcPr>
            <w:tcW w:w="1875" w:type="pct"/>
            <w:vAlign w:val="center"/>
          </w:tcPr>
          <w:p w:rsidR="0018722C">
            <w:pPr>
              <w:pStyle w:val="a5"/>
              <w:topLinePunct/>
              <w:ind w:leftChars="0" w:left="0" w:rightChars="0" w:right="0" w:firstLineChars="0" w:firstLine="0"/>
              <w:spacing w:line="240" w:lineRule="atLeast"/>
            </w:pPr>
            <w:r>
              <w:t>1</w:t>
            </w:r>
            <w:r>
              <w:t>～</w:t>
            </w:r>
            <w:r>
              <w:t>15=0</w:t>
            </w:r>
            <w:r>
              <w:t>，</w:t>
            </w:r>
            <w:r>
              <w:t>15</w:t>
            </w:r>
            <w:r>
              <w:t>～</w:t>
            </w:r>
            <w:r>
              <w:t>30=1</w:t>
            </w:r>
            <w:r>
              <w:t>，</w:t>
            </w:r>
            <w:r>
              <w:t>31</w:t>
            </w:r>
            <w:r>
              <w:t>～</w:t>
            </w:r>
            <w:r>
              <w:t>45=2</w:t>
            </w:r>
            <w:r>
              <w:t>，</w:t>
            </w:r>
            <w:r>
              <w:t>46 </w:t>
            </w:r>
            <w:r>
              <w:t>年及以</w:t>
            </w:r>
          </w:p>
          <w:p w:rsidR="0018722C">
            <w:pPr>
              <w:pStyle w:val="ad"/>
              <w:topLinePunct/>
              <w:ind w:leftChars="0" w:left="0" w:rightChars="0" w:right="0" w:firstLineChars="0" w:firstLine="0"/>
              <w:spacing w:line="240" w:lineRule="atLeast"/>
            </w:pPr>
            <w:r>
              <w:t>上</w:t>
            </w:r>
            <w:r>
              <w:t>=3</w:t>
            </w:r>
          </w:p>
        </w:tc>
      </w:tr>
      <w:tr>
        <w:tc>
          <w:tcPr>
            <w:tcW w:w="534" w:type="pct"/>
            <w:vAlign w:val="center"/>
          </w:tcPr>
          <w:p w:rsidR="0018722C">
            <w:pPr>
              <w:pStyle w:val="ac"/>
              <w:topLinePunct/>
              <w:ind w:leftChars="0" w:left="0" w:rightChars="0" w:right="0" w:firstLineChars="0" w:firstLine="0"/>
              <w:spacing w:line="240" w:lineRule="atLeast"/>
            </w:pPr>
            <w:r>
              <w:t>资源禀赋</w:t>
            </w:r>
          </w:p>
        </w:tc>
        <w:tc>
          <w:tcPr>
            <w:tcW w:w="1115" w:type="pct"/>
            <w:vAlign w:val="center"/>
          </w:tcPr>
          <w:p w:rsidR="0018722C">
            <w:pPr>
              <w:pStyle w:val="a5"/>
              <w:topLinePunct/>
              <w:ind w:leftChars="0" w:left="0" w:rightChars="0" w:right="0" w:firstLineChars="0" w:firstLine="0"/>
              <w:spacing w:line="240" w:lineRule="atLeast"/>
            </w:pPr>
            <w:r>
              <w:t>劳动力占比</w:t>
            </w:r>
            <w:r>
              <w:t>（</w:t>
            </w:r>
            <w:r>
              <w:t>X</w:t>
            </w:r>
            <w:r>
              <w:t>6</w:t>
            </w:r>
            <w:r>
              <w:t>，人</w:t>
            </w:r>
            <w:r>
              <w:t>）</w:t>
            </w:r>
          </w:p>
        </w:tc>
        <w:tc>
          <w:tcPr>
            <w:tcW w:w="1476" w:type="pct"/>
            <w:vAlign w:val="center"/>
          </w:tcPr>
          <w:p w:rsidR="0018722C">
            <w:pPr>
              <w:pStyle w:val="a5"/>
              <w:topLinePunct/>
              <w:ind w:leftChars="0" w:left="0" w:rightChars="0" w:right="0" w:firstLineChars="0" w:firstLine="0"/>
              <w:spacing w:line="240" w:lineRule="atLeast"/>
            </w:pPr>
          </w:p>
        </w:tc>
        <w:tc>
          <w:tcPr>
            <w:tcW w:w="1875" w:type="pct"/>
            <w:vAlign w:val="center"/>
          </w:tcPr>
          <w:p w:rsidR="0018722C">
            <w:pPr>
              <w:pStyle w:val="a5"/>
              <w:topLinePunct/>
              <w:ind w:leftChars="0" w:left="0" w:rightChars="0" w:right="0" w:firstLineChars="0" w:firstLine="0"/>
              <w:spacing w:line="240" w:lineRule="atLeast"/>
            </w:pPr>
            <w:r>
              <w:t>2 </w:t>
            </w:r>
            <w:r>
              <w:t>人及以下</w:t>
            </w:r>
            <w:r>
              <w:t>=0</w:t>
            </w:r>
            <w:r>
              <w:t>，</w:t>
            </w:r>
            <w:r>
              <w:t>3</w:t>
            </w:r>
            <w:r>
              <w:t>～</w:t>
            </w:r>
            <w:r>
              <w:t>5=1</w:t>
            </w:r>
            <w:r>
              <w:t>，</w:t>
            </w:r>
            <w:r>
              <w:t>6</w:t>
            </w:r>
            <w:r>
              <w:t>～</w:t>
            </w:r>
            <w:r>
              <w:t>8=2</w:t>
            </w:r>
            <w:r>
              <w:t>，</w:t>
            </w:r>
            <w:r>
              <w:t>9 </w:t>
            </w:r>
            <w:r>
              <w:t>人及以</w:t>
            </w:r>
          </w:p>
          <w:p w:rsidR="0018722C">
            <w:pPr>
              <w:pStyle w:val="ad"/>
              <w:topLinePunct/>
              <w:ind w:leftChars="0" w:left="0" w:rightChars="0" w:right="0" w:firstLineChars="0" w:firstLine="0"/>
              <w:spacing w:line="240" w:lineRule="atLeast"/>
            </w:pPr>
            <w:r>
              <w:t>上</w:t>
            </w:r>
            <w:r>
              <w:t>=3</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r>
              <w:t>种植规模</w:t>
            </w:r>
            <w:r>
              <w:t>（</w:t>
            </w:r>
            <w:r>
              <w:t>X</w:t>
            </w:r>
            <w:r>
              <w:t>7</w:t>
            </w:r>
            <w:r>
              <w:t>，亩</w:t>
            </w:r>
            <w:r>
              <w:t>）</w:t>
            </w:r>
          </w:p>
        </w:tc>
        <w:tc>
          <w:tcPr>
            <w:tcW w:w="1476" w:type="pct"/>
            <w:vAlign w:val="center"/>
          </w:tcPr>
          <w:p w:rsidR="0018722C">
            <w:pPr>
              <w:pStyle w:val="a5"/>
              <w:topLinePunct/>
              <w:ind w:leftChars="0" w:left="0" w:rightChars="0" w:right="0" w:firstLineChars="0" w:firstLine="0"/>
              <w:spacing w:line="240" w:lineRule="atLeast"/>
            </w:pPr>
            <w:r>
              <w:t>农户农作物种植总面积</w:t>
            </w:r>
          </w:p>
        </w:tc>
        <w:tc>
          <w:tcPr>
            <w:tcW w:w="1875" w:type="pct"/>
            <w:vAlign w:val="center"/>
          </w:tcPr>
          <w:p w:rsidR="0018722C">
            <w:pPr>
              <w:pStyle w:val="a5"/>
              <w:topLinePunct/>
              <w:ind w:leftChars="0" w:left="0" w:rightChars="0" w:right="0" w:firstLineChars="0" w:firstLine="0"/>
            </w:pPr>
            <w:r>
              <w:t>10 </w:t>
            </w:r>
            <w:r>
              <w:t>亩及以下</w:t>
            </w:r>
            <w:r>
              <w:t>=0</w:t>
            </w:r>
            <w:r>
              <w:t xml:space="preserve">, </w:t>
            </w:r>
            <w:r>
              <w:t>11</w:t>
            </w:r>
            <w:r>
              <w:t>～</w:t>
            </w:r>
            <w:r>
              <w:t>25=1</w:t>
            </w:r>
            <w:r>
              <w:rPr>
                <w:spacing w:line="240" w:lineRule="atLeast"/>
              </w:rPr>
              <w:t xml:space="preserve">, </w:t>
            </w:r>
            <w:r>
              <w:t>26</w:t>
            </w:r>
            <w:r>
              <w:t>～</w:t>
            </w:r>
            <w:r>
              <w:t>40=2</w:t>
            </w:r>
            <w:r>
              <w:rPr>
                <w:spacing w:val="-4"/>
              </w:rPr>
              <w:t xml:space="preserve">, </w:t>
            </w:r>
            <w:r>
              <w:t>41</w:t>
            </w:r>
            <w:r>
              <w:t>～</w:t>
            </w:r>
          </w:p>
          <w:p w:rsidR="0018722C">
            <w:pPr>
              <w:pStyle w:val="ad"/>
              <w:topLinePunct/>
              <w:ind w:leftChars="0" w:left="0" w:rightChars="0" w:right="0" w:firstLineChars="0" w:firstLine="0"/>
              <w:spacing w:line="240" w:lineRule="atLeast"/>
            </w:pPr>
            <w:r>
              <w:t>55=3</w:t>
            </w:r>
            <w:r>
              <w:t xml:space="preserve">, </w:t>
            </w:r>
            <w:r>
              <w:t>56 </w:t>
            </w:r>
            <w:r>
              <w:t>亩及以上</w:t>
            </w:r>
            <w:r>
              <w:t>=4</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r>
              <w:t>种植结构改变频率</w:t>
            </w:r>
            <w:r>
              <w:t>（</w:t>
            </w:r>
            <w:r>
              <w:t>X</w:t>
            </w:r>
            <w:r>
              <w:t>8</w:t>
            </w:r>
            <w:r>
              <w:t>）</w:t>
            </w:r>
          </w:p>
        </w:tc>
        <w:tc>
          <w:tcPr>
            <w:tcW w:w="1476" w:type="pct"/>
            <w:vAlign w:val="center"/>
          </w:tcPr>
          <w:p w:rsidR="0018722C">
            <w:pPr>
              <w:pStyle w:val="a5"/>
              <w:topLinePunct/>
              <w:ind w:leftChars="0" w:left="0" w:rightChars="0" w:right="0" w:firstLineChars="0" w:firstLine="0"/>
              <w:spacing w:line="240" w:lineRule="atLeast"/>
            </w:pPr>
            <w:r>
              <w:t>农户是否经常改变种植结构</w:t>
            </w:r>
          </w:p>
        </w:tc>
        <w:tc>
          <w:tcPr>
            <w:tcW w:w="1875" w:type="pct"/>
            <w:vAlign w:val="center"/>
          </w:tcPr>
          <w:p w:rsidR="0018722C">
            <w:pPr>
              <w:pStyle w:val="ad"/>
              <w:topLinePunct/>
              <w:ind w:leftChars="0" w:left="0" w:rightChars="0" w:right="0" w:firstLineChars="0" w:firstLine="0"/>
              <w:spacing w:line="240" w:lineRule="atLeast"/>
            </w:pPr>
            <w:r>
              <w:t>经常改变</w:t>
            </w:r>
            <w:r>
              <w:t>=0</w:t>
            </w:r>
            <w:r>
              <w:t>，不常改变</w:t>
            </w:r>
            <w:r>
              <w:t>=1</w:t>
            </w:r>
            <w:r>
              <w:t>，不改变</w:t>
            </w:r>
            <w:r>
              <w:t>=2</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r>
              <w:t>粮食作物面积变化</w:t>
            </w:r>
            <w:r>
              <w:t>（</w:t>
            </w:r>
            <w:r>
              <w:t>X</w:t>
            </w:r>
            <w:r>
              <w:t>9</w:t>
            </w:r>
            <w:r>
              <w:t>）</w:t>
            </w:r>
          </w:p>
        </w:tc>
        <w:tc>
          <w:tcPr>
            <w:tcW w:w="1476" w:type="pct"/>
            <w:vAlign w:val="center"/>
          </w:tcPr>
          <w:p w:rsidR="0018722C">
            <w:pPr>
              <w:pStyle w:val="a5"/>
              <w:topLinePunct/>
              <w:ind w:leftChars="0" w:left="0" w:rightChars="0" w:right="0" w:firstLineChars="0" w:firstLine="0"/>
              <w:spacing w:line="240" w:lineRule="atLeast"/>
            </w:pPr>
            <w:r>
              <w:t>农户与上年相比粮食作物面积变</w:t>
            </w:r>
          </w:p>
          <w:p w:rsidR="0018722C">
            <w:pPr>
              <w:pStyle w:val="a5"/>
              <w:topLinePunct/>
              <w:ind w:leftChars="0" w:left="0" w:rightChars="0" w:right="0" w:firstLineChars="0" w:firstLine="0"/>
              <w:spacing w:line="240" w:lineRule="atLeast"/>
            </w:pPr>
            <w:r>
              <w:t>化</w:t>
            </w:r>
          </w:p>
        </w:tc>
        <w:tc>
          <w:tcPr>
            <w:tcW w:w="1875" w:type="pct"/>
            <w:vAlign w:val="center"/>
          </w:tcPr>
          <w:p w:rsidR="0018722C">
            <w:pPr>
              <w:pStyle w:val="ad"/>
              <w:topLinePunct/>
              <w:ind w:leftChars="0" w:left="0" w:rightChars="0" w:right="0" w:firstLineChars="0" w:firstLine="0"/>
              <w:spacing w:line="240" w:lineRule="atLeast"/>
            </w:pPr>
            <w:r>
              <w:t>增加</w:t>
            </w:r>
            <w:r>
              <w:t>=0</w:t>
            </w:r>
            <w:r>
              <w:t>，不变</w:t>
            </w:r>
            <w:r>
              <w:t>=1</w:t>
            </w:r>
            <w:r>
              <w:t>，减少</w:t>
            </w:r>
            <w:r>
              <w:t>=2</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r>
              <w:t>农技培训</w:t>
            </w:r>
            <w:r>
              <w:t>（</w:t>
            </w:r>
            <w:r>
              <w:t>X</w:t>
            </w:r>
            <w:r>
              <w:t>10</w:t>
            </w:r>
            <w:r>
              <w:t>）</w:t>
            </w:r>
          </w:p>
        </w:tc>
        <w:tc>
          <w:tcPr>
            <w:tcW w:w="1476" w:type="pct"/>
            <w:vAlign w:val="center"/>
          </w:tcPr>
          <w:p w:rsidR="0018722C">
            <w:pPr>
              <w:pStyle w:val="a5"/>
              <w:topLinePunct/>
              <w:ind w:leftChars="0" w:left="0" w:rightChars="0" w:right="0" w:firstLineChars="0" w:firstLine="0"/>
              <w:spacing w:line="240" w:lineRule="atLeast"/>
            </w:pPr>
            <w:r>
              <w:t>年内农户是否参加过化肥施用技术相关的农技培训</w:t>
            </w:r>
          </w:p>
        </w:tc>
        <w:tc>
          <w:tcPr>
            <w:tcW w:w="1875" w:type="pct"/>
            <w:vAlign w:val="center"/>
          </w:tcPr>
          <w:p w:rsidR="0018722C">
            <w:pPr>
              <w:pStyle w:val="ad"/>
              <w:topLinePunct/>
              <w:ind w:leftChars="0" w:left="0" w:rightChars="0" w:right="0" w:firstLineChars="0" w:firstLine="0"/>
              <w:spacing w:line="240" w:lineRule="atLeast"/>
            </w:pPr>
            <w:r>
              <w:t>是</w:t>
            </w:r>
            <w:r>
              <w:t>=1</w:t>
            </w:r>
            <w:r>
              <w:t>，否</w:t>
            </w:r>
            <w:r>
              <w:t>=0</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r>
              <w:t>施用量合适程度</w:t>
            </w:r>
            <w:r>
              <w:t>（</w:t>
            </w:r>
            <w:r>
              <w:t>X</w:t>
            </w:r>
            <w:r>
              <w:t>11</w:t>
            </w:r>
            <w:r>
              <w:t>）</w:t>
            </w:r>
          </w:p>
        </w:tc>
        <w:tc>
          <w:tcPr>
            <w:tcW w:w="1476" w:type="pct"/>
            <w:vAlign w:val="center"/>
          </w:tcPr>
          <w:p w:rsidR="0018722C">
            <w:pPr>
              <w:pStyle w:val="a5"/>
              <w:topLinePunct/>
              <w:ind w:leftChars="0" w:left="0" w:rightChars="0" w:right="0" w:firstLineChars="0" w:firstLine="0"/>
              <w:spacing w:line="240" w:lineRule="atLeast"/>
            </w:pPr>
            <w:r>
              <w:t>化肥施用说明书上的施用量是否</w:t>
            </w:r>
          </w:p>
          <w:p w:rsidR="0018722C">
            <w:pPr>
              <w:pStyle w:val="a5"/>
              <w:topLinePunct/>
              <w:ind w:leftChars="0" w:left="0" w:rightChars="0" w:right="0" w:firstLineChars="0" w:firstLine="0"/>
              <w:spacing w:line="240" w:lineRule="atLeast"/>
            </w:pPr>
            <w:r>
              <w:t>合适</w:t>
            </w:r>
          </w:p>
        </w:tc>
        <w:tc>
          <w:tcPr>
            <w:tcW w:w="1875" w:type="pct"/>
            <w:vAlign w:val="center"/>
          </w:tcPr>
          <w:p w:rsidR="0018722C">
            <w:pPr>
              <w:pStyle w:val="ad"/>
              <w:topLinePunct/>
              <w:ind w:leftChars="0" w:left="0" w:rightChars="0" w:right="0" w:firstLineChars="0" w:firstLine="0"/>
              <w:spacing w:line="240" w:lineRule="atLeast"/>
            </w:pPr>
            <w:r>
              <w:t>偏多</w:t>
            </w:r>
            <w:r>
              <w:t>=0</w:t>
            </w:r>
            <w:r>
              <w:t>，合适</w:t>
            </w:r>
            <w:r>
              <w:t>=1</w:t>
            </w:r>
            <w:r>
              <w:t>，偏少</w:t>
            </w:r>
            <w:r>
              <w:t>=2</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r>
              <w:t>施用量变化</w:t>
            </w:r>
            <w:r>
              <w:t>（</w:t>
            </w:r>
            <w:r>
              <w:t>X</w:t>
            </w:r>
            <w:r>
              <w:t>12</w:t>
            </w:r>
            <w:r>
              <w:t>）</w:t>
            </w:r>
          </w:p>
        </w:tc>
        <w:tc>
          <w:tcPr>
            <w:tcW w:w="1476" w:type="pct"/>
            <w:vAlign w:val="center"/>
          </w:tcPr>
          <w:p w:rsidR="0018722C">
            <w:pPr>
              <w:pStyle w:val="a5"/>
              <w:topLinePunct/>
              <w:ind w:leftChars="0" w:left="0" w:rightChars="0" w:right="0" w:firstLineChars="0" w:firstLine="0"/>
              <w:spacing w:line="240" w:lineRule="atLeast"/>
            </w:pPr>
            <w:r>
              <w:t>与上年相比农户化肥施用量的变</w:t>
            </w:r>
          </w:p>
          <w:p w:rsidR="0018722C">
            <w:pPr>
              <w:pStyle w:val="a5"/>
              <w:topLinePunct/>
              <w:ind w:leftChars="0" w:left="0" w:rightChars="0" w:right="0" w:firstLineChars="0" w:firstLine="0"/>
              <w:spacing w:line="240" w:lineRule="atLeast"/>
            </w:pPr>
            <w:r>
              <w:t>化</w:t>
            </w:r>
          </w:p>
        </w:tc>
        <w:tc>
          <w:tcPr>
            <w:tcW w:w="1875" w:type="pct"/>
            <w:vAlign w:val="center"/>
          </w:tcPr>
          <w:p w:rsidR="0018722C">
            <w:pPr>
              <w:pStyle w:val="ad"/>
              <w:topLinePunct/>
              <w:ind w:leftChars="0" w:left="0" w:rightChars="0" w:right="0" w:firstLineChars="0" w:firstLine="0"/>
              <w:spacing w:line="240" w:lineRule="atLeast"/>
            </w:pPr>
            <w:r>
              <w:t>减少</w:t>
            </w:r>
            <w:r>
              <w:t>=0</w:t>
            </w:r>
            <w:r>
              <w:t>，不变</w:t>
            </w:r>
            <w:r>
              <w:t>=1</w:t>
            </w:r>
            <w:r>
              <w:t>，增多</w:t>
            </w:r>
            <w:r>
              <w:t>=2</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r>
              <w:t>施肥增产</w:t>
            </w:r>
            <w:r>
              <w:t>（</w:t>
            </w:r>
            <w:r>
              <w:t>X</w:t>
            </w:r>
            <w:r>
              <w:t>13</w:t>
            </w:r>
            <w:r>
              <w:t>）</w:t>
            </w:r>
          </w:p>
        </w:tc>
        <w:tc>
          <w:tcPr>
            <w:tcW w:w="1476" w:type="pct"/>
            <w:vAlign w:val="center"/>
          </w:tcPr>
          <w:p w:rsidR="0018722C">
            <w:pPr>
              <w:pStyle w:val="a5"/>
              <w:topLinePunct/>
              <w:ind w:leftChars="0" w:left="0" w:rightChars="0" w:right="0" w:firstLineChars="0" w:firstLine="0"/>
              <w:spacing w:line="240" w:lineRule="atLeast"/>
            </w:pPr>
            <w:r>
              <w:t>农户认为施肥是否一定增产</w:t>
            </w:r>
          </w:p>
        </w:tc>
        <w:tc>
          <w:tcPr>
            <w:tcW w:w="1875" w:type="pct"/>
            <w:vAlign w:val="center"/>
          </w:tcPr>
          <w:p w:rsidR="0018722C">
            <w:pPr>
              <w:pStyle w:val="ad"/>
              <w:topLinePunct/>
              <w:ind w:leftChars="0" w:left="0" w:rightChars="0" w:right="0" w:firstLineChars="0" w:firstLine="0"/>
              <w:spacing w:line="240" w:lineRule="atLeast"/>
            </w:pPr>
            <w:r>
              <w:t>是</w:t>
            </w:r>
            <w:r>
              <w:t>=1</w:t>
            </w:r>
            <w:r>
              <w:t>，否</w:t>
            </w:r>
            <w:r>
              <w:t>=0</w:t>
            </w:r>
          </w:p>
        </w:tc>
      </w:tr>
      <w:tr>
        <w:tc>
          <w:tcPr>
            <w:tcW w:w="534" w:type="pct"/>
            <w:vAlign w:val="center"/>
          </w:tcPr>
          <w:p w:rsidR="0018722C">
            <w:pPr>
              <w:pStyle w:val="ac"/>
              <w:topLinePunct/>
              <w:ind w:leftChars="0" w:left="0" w:rightChars="0" w:right="0" w:firstLineChars="0" w:firstLine="0"/>
              <w:spacing w:line="240" w:lineRule="atLeast"/>
            </w:pPr>
            <w:r>
              <w:t>行为变量</w:t>
            </w:r>
          </w:p>
        </w:tc>
        <w:tc>
          <w:tcPr>
            <w:tcW w:w="1115" w:type="pct"/>
            <w:vAlign w:val="center"/>
          </w:tcPr>
          <w:p w:rsidR="0018722C">
            <w:pPr>
              <w:pStyle w:val="a5"/>
              <w:topLinePunct/>
              <w:ind w:leftChars="0" w:left="0" w:rightChars="0" w:right="0" w:firstLineChars="0" w:firstLine="0"/>
              <w:spacing w:line="240" w:lineRule="atLeast"/>
            </w:pPr>
            <w:r>
              <w:t>化肥利用率</w:t>
            </w:r>
            <w:r>
              <w:t>（</w:t>
            </w:r>
            <w:r>
              <w:t>X</w:t>
            </w:r>
            <w:r>
              <w:t>14</w:t>
            </w:r>
            <w:r>
              <w:t>）</w:t>
            </w:r>
          </w:p>
        </w:tc>
        <w:tc>
          <w:tcPr>
            <w:tcW w:w="1476" w:type="pct"/>
            <w:vAlign w:val="center"/>
          </w:tcPr>
          <w:p w:rsidR="0018722C">
            <w:pPr>
              <w:pStyle w:val="a5"/>
              <w:topLinePunct/>
              <w:ind w:leftChars="0" w:left="0" w:rightChars="0" w:right="0" w:firstLineChars="0" w:firstLine="0"/>
              <w:spacing w:line="240" w:lineRule="atLeast"/>
            </w:pPr>
            <w:r>
              <w:t>农户是否知道化肥利用率</w:t>
            </w:r>
          </w:p>
        </w:tc>
        <w:tc>
          <w:tcPr>
            <w:tcW w:w="1875" w:type="pct"/>
            <w:vAlign w:val="center"/>
          </w:tcPr>
          <w:p w:rsidR="0018722C">
            <w:pPr>
              <w:pStyle w:val="ad"/>
              <w:topLinePunct/>
              <w:ind w:leftChars="0" w:left="0" w:rightChars="0" w:right="0" w:firstLineChars="0" w:firstLine="0"/>
              <w:spacing w:line="240" w:lineRule="atLeast"/>
            </w:pPr>
            <w:r>
              <w:t>是</w:t>
            </w:r>
            <w:r>
              <w:t>=1</w:t>
            </w:r>
            <w:r>
              <w:t>，否</w:t>
            </w:r>
            <w:r>
              <w:t>=0</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r>
              <w:t>测土配方肥</w:t>
            </w:r>
            <w:r>
              <w:t>(</w:t>
            </w:r>
            <w:r>
              <w:t>X</w:t>
            </w:r>
            <w:r>
              <w:t>15</w:t>
            </w:r>
            <w:r>
              <w:t>)</w:t>
            </w:r>
          </w:p>
        </w:tc>
        <w:tc>
          <w:tcPr>
            <w:tcW w:w="1476" w:type="pct"/>
            <w:vAlign w:val="center"/>
          </w:tcPr>
          <w:p w:rsidR="0018722C">
            <w:pPr>
              <w:pStyle w:val="a5"/>
              <w:topLinePunct/>
              <w:ind w:leftChars="0" w:left="0" w:rightChars="0" w:right="0" w:firstLineChars="0" w:firstLine="0"/>
              <w:spacing w:line="240" w:lineRule="atLeast"/>
            </w:pPr>
            <w:r>
              <w:t>农户是否施用过测土配方肥</w:t>
            </w:r>
          </w:p>
        </w:tc>
        <w:tc>
          <w:tcPr>
            <w:tcW w:w="1875" w:type="pct"/>
            <w:vAlign w:val="center"/>
          </w:tcPr>
          <w:p w:rsidR="0018722C">
            <w:pPr>
              <w:pStyle w:val="ad"/>
              <w:topLinePunct/>
              <w:ind w:leftChars="0" w:left="0" w:rightChars="0" w:right="0" w:firstLineChars="0" w:firstLine="0"/>
              <w:spacing w:line="240" w:lineRule="atLeast"/>
            </w:pPr>
            <w:r>
              <w:t>是</w:t>
            </w:r>
            <w:r>
              <w:t>=1</w:t>
            </w:r>
            <w:r>
              <w:t>，否</w:t>
            </w:r>
            <w:r>
              <w:t>=0</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r>
              <w:t>土壤质量</w:t>
            </w:r>
            <w:r>
              <w:t>（</w:t>
            </w:r>
            <w:r>
              <w:t>X</w:t>
            </w:r>
            <w:r>
              <w:t>16</w:t>
            </w:r>
            <w:r>
              <w:t>）</w:t>
            </w:r>
          </w:p>
        </w:tc>
        <w:tc>
          <w:tcPr>
            <w:tcW w:w="1476" w:type="pct"/>
            <w:vAlign w:val="center"/>
          </w:tcPr>
          <w:p w:rsidR="0018722C">
            <w:pPr>
              <w:pStyle w:val="a5"/>
              <w:topLinePunct/>
              <w:ind w:leftChars="0" w:left="0" w:rightChars="0" w:right="0" w:firstLineChars="0" w:firstLine="0"/>
              <w:spacing w:line="240" w:lineRule="atLeast"/>
            </w:pPr>
            <w:r>
              <w:t/>
            </w:r>
            <w:r>
              <w:t>近年</w:t>
            </w:r>
            <w:r>
              <w:t>来土壤质量的变化</w:t>
            </w:r>
          </w:p>
        </w:tc>
        <w:tc>
          <w:tcPr>
            <w:tcW w:w="1875" w:type="pct"/>
            <w:vAlign w:val="center"/>
          </w:tcPr>
          <w:p w:rsidR="0018722C">
            <w:pPr>
              <w:pStyle w:val="ad"/>
              <w:topLinePunct/>
              <w:ind w:leftChars="0" w:left="0" w:rightChars="0" w:right="0" w:firstLineChars="0" w:firstLine="0"/>
              <w:spacing w:line="240" w:lineRule="atLeast"/>
            </w:pPr>
            <w:r>
              <w:t>不知道</w:t>
            </w:r>
            <w:r>
              <w:t>=0</w:t>
            </w:r>
            <w:r>
              <w:t>，提高</w:t>
            </w:r>
            <w:r>
              <w:t>=1</w:t>
            </w:r>
            <w:r>
              <w:t>，没变</w:t>
            </w:r>
            <w:r>
              <w:t>=2</w:t>
            </w:r>
            <w:r>
              <w:t>，降低</w:t>
            </w:r>
            <w:r>
              <w:t>=3</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r>
              <w:t>农业污染</w:t>
            </w:r>
            <w:r>
              <w:t>(</w:t>
            </w:r>
            <w:r>
              <w:t>X</w:t>
            </w:r>
            <w:r>
              <w:t>17</w:t>
            </w:r>
            <w:r>
              <w:t>)</w:t>
            </w:r>
          </w:p>
        </w:tc>
        <w:tc>
          <w:tcPr>
            <w:tcW w:w="1476" w:type="pct"/>
            <w:vAlign w:val="center"/>
          </w:tcPr>
          <w:p w:rsidR="0018722C">
            <w:pPr>
              <w:pStyle w:val="a5"/>
              <w:topLinePunct/>
              <w:ind w:leftChars="0" w:left="0" w:rightChars="0" w:right="0" w:firstLineChars="0" w:firstLine="0"/>
              <w:spacing w:line="240" w:lineRule="atLeast"/>
            </w:pPr>
            <w:r>
              <w:t>农户是否知道化肥等农资品的投</w:t>
            </w:r>
          </w:p>
          <w:p w:rsidR="0018722C">
            <w:pPr>
              <w:pStyle w:val="a5"/>
              <w:topLinePunct/>
              <w:ind w:leftChars="0" w:left="0" w:rightChars="0" w:right="0" w:firstLineChars="0" w:firstLine="0"/>
              <w:spacing w:line="240" w:lineRule="atLeast"/>
            </w:pPr>
            <w:r>
              <w:t>入会产生农业污染</w:t>
            </w:r>
          </w:p>
        </w:tc>
        <w:tc>
          <w:tcPr>
            <w:tcW w:w="1875" w:type="pct"/>
            <w:vAlign w:val="center"/>
          </w:tcPr>
          <w:p w:rsidR="0018722C">
            <w:pPr>
              <w:pStyle w:val="ad"/>
              <w:topLinePunct/>
              <w:ind w:leftChars="0" w:left="0" w:rightChars="0" w:right="0" w:firstLineChars="0" w:firstLine="0"/>
              <w:spacing w:line="240" w:lineRule="atLeast"/>
            </w:pPr>
            <w:r>
              <w:t>是</w:t>
            </w:r>
            <w:r>
              <w:t>=1</w:t>
            </w:r>
            <w:r>
              <w:t>，否</w:t>
            </w:r>
            <w:r>
              <w:t>=0</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r>
              <w:t>负面影响</w:t>
            </w:r>
            <w:r>
              <w:t>（</w:t>
            </w:r>
            <w:r>
              <w:t>X</w:t>
            </w:r>
            <w:r>
              <w:t>18</w:t>
            </w:r>
            <w:r>
              <w:t>）</w:t>
            </w:r>
          </w:p>
        </w:tc>
        <w:tc>
          <w:tcPr>
            <w:tcW w:w="1476" w:type="pct"/>
            <w:vAlign w:val="center"/>
          </w:tcPr>
          <w:p w:rsidR="0018722C">
            <w:pPr>
              <w:pStyle w:val="a5"/>
              <w:topLinePunct/>
              <w:ind w:leftChars="0" w:left="0" w:rightChars="0" w:right="0" w:firstLineChars="0" w:firstLine="0"/>
              <w:spacing w:line="240" w:lineRule="atLeast"/>
            </w:pPr>
            <w:r>
              <w:t>农户对化肥等农资品投入所产生负面影响的态度</w:t>
            </w:r>
          </w:p>
        </w:tc>
        <w:tc>
          <w:tcPr>
            <w:tcW w:w="1875" w:type="pct"/>
            <w:vAlign w:val="center"/>
          </w:tcPr>
          <w:p w:rsidR="0018722C">
            <w:pPr>
              <w:pStyle w:val="ad"/>
              <w:topLinePunct/>
              <w:ind w:leftChars="0" w:left="0" w:rightChars="0" w:right="0" w:firstLineChars="0" w:firstLine="0"/>
              <w:spacing w:line="240" w:lineRule="atLeast"/>
            </w:pPr>
            <w:r>
              <w:t>与我无关</w:t>
            </w:r>
            <w:r>
              <w:t>=0</w:t>
            </w:r>
            <w:r>
              <w:t>、有所关心</w:t>
            </w:r>
            <w:r>
              <w:t>=1</w:t>
            </w:r>
            <w:r>
              <w:t>，比较关心</w:t>
            </w:r>
            <w:r>
              <w:t>=2</w:t>
            </w:r>
            <w:r>
              <w:t>，非</w:t>
            </w:r>
            <w:r>
              <w:t>常关心</w:t>
            </w:r>
            <w:r>
              <w:t>=3</w:t>
            </w:r>
          </w:p>
        </w:tc>
      </w:tr>
      <w:tr>
        <w:tc>
          <w:tcPr>
            <w:tcW w:w="534" w:type="pct"/>
            <w:vAlign w:val="center"/>
          </w:tcPr>
          <w:p w:rsidR="0018722C">
            <w:pPr>
              <w:pStyle w:val="ac"/>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r>
              <w:t>补贴政策</w:t>
            </w:r>
            <w:r>
              <w:t>(</w:t>
            </w:r>
            <w:r>
              <w:t>X</w:t>
            </w:r>
            <w:r>
              <w:t>19</w:t>
            </w:r>
            <w:r>
              <w:t>)</w:t>
            </w:r>
          </w:p>
        </w:tc>
        <w:tc>
          <w:tcPr>
            <w:tcW w:w="1476" w:type="pct"/>
            <w:vAlign w:val="center"/>
          </w:tcPr>
          <w:p w:rsidR="0018722C">
            <w:pPr>
              <w:pStyle w:val="a5"/>
              <w:topLinePunct/>
              <w:ind w:leftChars="0" w:left="0" w:rightChars="0" w:right="0" w:firstLineChars="0" w:firstLine="0"/>
              <w:spacing w:line="240" w:lineRule="atLeast"/>
            </w:pPr>
            <w:r>
              <w:t>农户是否知道国家出台的化肥补</w:t>
            </w:r>
          </w:p>
          <w:p w:rsidR="0018722C">
            <w:pPr>
              <w:pStyle w:val="a5"/>
              <w:topLinePunct/>
              <w:ind w:leftChars="0" w:left="0" w:rightChars="0" w:right="0" w:firstLineChars="0" w:firstLine="0"/>
              <w:spacing w:line="240" w:lineRule="atLeast"/>
            </w:pPr>
            <w:r>
              <w:t>贴政策</w:t>
            </w:r>
          </w:p>
        </w:tc>
        <w:tc>
          <w:tcPr>
            <w:tcW w:w="1875" w:type="pct"/>
            <w:vAlign w:val="center"/>
          </w:tcPr>
          <w:p w:rsidR="0018722C">
            <w:pPr>
              <w:pStyle w:val="ad"/>
              <w:topLinePunct/>
              <w:ind w:leftChars="0" w:left="0" w:rightChars="0" w:right="0" w:firstLineChars="0" w:firstLine="0"/>
              <w:spacing w:line="240" w:lineRule="atLeast"/>
            </w:pPr>
            <w:r>
              <w:t>是</w:t>
            </w:r>
            <w:r>
              <w:t>=1</w:t>
            </w:r>
            <w:r>
              <w:t>，否</w:t>
            </w:r>
            <w:r>
              <w:t>=0</w:t>
            </w:r>
          </w:p>
        </w:tc>
      </w:tr>
      <w:tr>
        <w:tc>
          <w:tcPr>
            <w:tcW w:w="53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15" w:type="pct"/>
            <w:vAlign w:val="center"/>
            <w:tcBorders>
              <w:top w:val="single" w:sz="4" w:space="0" w:color="auto"/>
            </w:tcBorders>
          </w:tcPr>
          <w:p w:rsidR="0018722C">
            <w:pPr>
              <w:pStyle w:val="aff1"/>
              <w:topLinePunct/>
              <w:ind w:leftChars="0" w:left="0" w:rightChars="0" w:right="0" w:firstLineChars="0" w:firstLine="0"/>
              <w:spacing w:line="240" w:lineRule="atLeast"/>
            </w:pPr>
            <w:r>
              <w:t>价格变化</w:t>
            </w:r>
            <w:r>
              <w:t>（</w:t>
            </w:r>
            <w:r>
              <w:t>X</w:t>
            </w:r>
            <w:r>
              <w:t>20</w:t>
            </w:r>
            <w:r>
              <w:t>）</w:t>
            </w:r>
          </w:p>
        </w:tc>
        <w:tc>
          <w:tcPr>
            <w:tcW w:w="1476" w:type="pct"/>
            <w:vAlign w:val="center"/>
            <w:tcBorders>
              <w:top w:val="single" w:sz="4" w:space="0" w:color="auto"/>
            </w:tcBorders>
          </w:tcPr>
          <w:p w:rsidR="0018722C">
            <w:pPr>
              <w:pStyle w:val="aff1"/>
              <w:topLinePunct/>
              <w:ind w:leftChars="0" w:left="0" w:rightChars="0" w:right="0" w:firstLineChars="0" w:firstLine="0"/>
              <w:spacing w:line="240" w:lineRule="atLeast"/>
            </w:pPr>
            <w:r>
              <w:t>化肥价格变化对农户施肥的影响</w:t>
            </w:r>
          </w:p>
        </w:tc>
        <w:tc>
          <w:tcPr>
            <w:tcW w:w="1875" w:type="pct"/>
            <w:vAlign w:val="center"/>
            <w:tcBorders>
              <w:top w:val="single" w:sz="4" w:space="0" w:color="auto"/>
            </w:tcBorders>
          </w:tcPr>
          <w:p w:rsidR="0018722C">
            <w:pPr>
              <w:pStyle w:val="aff1"/>
              <w:topLinePunct/>
              <w:ind w:leftChars="0" w:left="0" w:rightChars="0" w:right="0" w:firstLineChars="0" w:firstLine="0"/>
              <w:spacing w:line="240" w:lineRule="atLeast"/>
            </w:pPr>
            <w:r>
              <w:t>国家控制较好</w:t>
            </w:r>
            <w:r>
              <w:t>=0</w:t>
            </w:r>
            <w:r>
              <w:t>，涨幅较快，但不影响施用</w:t>
            </w:r>
          </w:p>
          <w:p w:rsidR="0018722C">
            <w:pPr>
              <w:pStyle w:val="ad"/>
              <w:topLinePunct/>
              <w:ind w:leftChars="0" w:left="0" w:rightChars="0" w:right="0" w:firstLineChars="0" w:firstLine="0"/>
              <w:spacing w:line="240" w:lineRule="atLeast"/>
            </w:pPr>
            <w:r>
              <w:t>=1</w:t>
            </w:r>
            <w:r>
              <w:t>，涨幅太快，减少施用</w:t>
            </w:r>
            <w:r>
              <w:t>=2</w:t>
            </w:r>
          </w:p>
        </w:tc>
      </w:tr>
    </w:tbl>
    <w:p w:rsidR="0018722C">
      <w:pPr>
        <w:pStyle w:val="aff3"/>
        <w:topLinePunct/>
      </w:pPr>
      <w:r>
        <w:rPr>
          <w:rFonts w:cstheme="minorBidi" w:hAnsiTheme="minorHAnsi" w:eastAsiaTheme="minorHAnsi" w:asciiTheme="minorHAnsi"/>
        </w:rPr>
        <w:t>注：资料来源①</w:t>
      </w:r>
      <w:r>
        <w:rPr>
          <w:rFonts w:ascii="Times New Roman" w:hAnsi="Times New Roman" w:eastAsia="Times New Roman" w:cstheme="minorBidi"/>
        </w:rPr>
        <w:t>Y</w:t>
      </w:r>
      <w:r>
        <w:rPr>
          <w:rFonts w:ascii="Times New Roman" w:hAnsi="Times New Roman" w:eastAsia="Times New Roman" w:cstheme="minorBidi"/>
        </w:rPr>
        <w:t>2</w:t>
      </w:r>
      <w:r>
        <w:rPr>
          <w:kern w:val="2"/>
          <w:rFonts w:ascii="Times New Roman" w:hAnsi="Times New Roman" w:eastAsia="Times New Roman" w:cstheme="minorBidi"/>
          <w:sz w:val="18"/>
          <w:rFonts w:hint="eastAsia"/>
        </w:rPr>
        <w:t>：</w:t>
      </w:r>
      <w:r>
        <w:rPr>
          <w:rFonts w:cstheme="minorBidi" w:hAnsiTheme="minorHAnsi" w:eastAsiaTheme="minorHAnsi" w:asciiTheme="minorHAnsi"/>
        </w:rPr>
        <w:t>变量中“县市平均水平”是</w:t>
      </w:r>
      <w:r>
        <w:rPr>
          <w:rFonts w:ascii="Times New Roman" w:hAnsi="Times New Roman" w:eastAsia="Times New Roman" w:cstheme="minorBidi"/>
        </w:rPr>
        <w:t>2011</w:t>
      </w:r>
      <w:r>
        <w:rPr>
          <w:rFonts w:cstheme="minorBidi" w:hAnsiTheme="minorHAnsi" w:eastAsiaTheme="minorHAnsi" w:asciiTheme="minorHAnsi"/>
        </w:rPr>
        <w:t>年《新疆维吾尔自治区农牧产品成本收益资料汇编》的数据</w:t>
      </w:r>
    </w:p>
    <w:p w:rsidR="0018722C">
      <w:pPr>
        <w:topLinePunct/>
      </w:pPr>
      <w:r>
        <w:rPr>
          <w:rFonts w:cstheme="minorBidi" w:hAnsiTheme="minorHAnsi" w:eastAsiaTheme="minorHAnsi" w:asciiTheme="minorHAnsi"/>
        </w:rPr>
        <w:t>②</w:t>
      </w:r>
      <w:r>
        <w:rPr>
          <w:rFonts w:ascii="Times New Roman" w:hAnsi="Times New Roman" w:eastAsia="Times New Roman" w:cstheme="minorBidi"/>
        </w:rPr>
        <w:t>Y</w:t>
      </w:r>
      <w:r>
        <w:rPr>
          <w:rFonts w:ascii="Times New Roman" w:hAnsi="Times New Roman" w:eastAsia="Times New Roman" w:cstheme="minorBidi"/>
        </w:rPr>
        <w:t>3</w:t>
      </w:r>
      <w:r>
        <w:rPr>
          <w:rFonts w:cstheme="minorBidi" w:hAnsiTheme="minorHAnsi" w:eastAsiaTheme="minorHAnsi" w:asciiTheme="minorHAnsi"/>
        </w:rPr>
        <w:t>变量中“乡镇平均水平”是调查三县农经局数据整理所得</w:t>
      </w:r>
    </w:p>
    <w:p w:rsidR="0018722C">
      <w:pPr>
        <w:topLinePunct/>
      </w:pPr>
      <w:r>
        <w:t>模型中的被解释变量</w:t>
      </w:r>
      <w:r>
        <w:t>（</w:t>
      </w:r>
      <w:r>
        <w:rPr>
          <w:rFonts w:ascii="Times New Roman" w:eastAsia="Times New Roman"/>
        </w:rPr>
        <w:t>Y</w:t>
      </w:r>
      <w:r>
        <w:t>）</w:t>
      </w:r>
      <w:r>
        <w:t xml:space="preserve">为农户化肥施用量的行为选择，判断化肥施用量是否多，</w:t>
      </w:r>
      <w:r>
        <w:t>主要参考标准包括</w:t>
      </w:r>
      <w:r>
        <w:rPr>
          <w:rFonts w:ascii="Times New Roman" w:eastAsia="Times New Roman"/>
        </w:rPr>
        <w:t>3</w:t>
      </w:r>
      <w:r>
        <w:t>个，分别是：化肥施用量是否超过施用说明书标准的量</w:t>
      </w:r>
      <w:r>
        <w:t>（</w:t>
      </w:r>
      <w:r>
        <w:rPr>
          <w:rFonts w:ascii="Times New Roman" w:eastAsia="Times New Roman"/>
          <w:spacing w:val="0"/>
          <w:w w:val="99"/>
        </w:rPr>
        <w:t>Y</w:t>
      </w:r>
      <w:r>
        <w:rPr>
          <w:rFonts w:ascii="Times New Roman" w:eastAsia="Times New Roman"/>
          <w:spacing w:val="0"/>
          <w:w w:val="100"/>
          <w:position w:val="-2"/>
          <w:sz w:val="16"/>
        </w:rPr>
        <w:t>1</w:t>
      </w:r>
      <w:r>
        <w:t>）</w:t>
      </w:r>
      <w:r>
        <w:t>、化</w:t>
      </w:r>
      <w:r>
        <w:t>肥</w:t>
      </w:r>
    </w:p>
    <w:p w:rsidR="0018722C">
      <w:pPr>
        <w:topLinePunct/>
      </w:pPr>
      <w:r>
        <w:t>施用量是否超过三县平均水平</w:t>
      </w:r>
      <w:r>
        <w:t>（</w:t>
      </w:r>
      <w:r>
        <w:rPr>
          <w:rFonts w:ascii="Times New Roman" w:eastAsia="Times New Roman"/>
          <w:spacing w:val="0"/>
          <w:w w:val="99"/>
        </w:rPr>
        <w:t>Y</w:t>
      </w:r>
      <w:r>
        <w:rPr>
          <w:rFonts w:ascii="Times New Roman" w:eastAsia="Times New Roman"/>
          <w:spacing w:val="0"/>
          <w:w w:val="100"/>
          <w:position w:val="-2"/>
          <w:sz w:val="16"/>
        </w:rPr>
        <w:t>2</w:t>
      </w:r>
      <w:r>
        <w:t>）</w:t>
      </w:r>
      <w:r>
        <w:t>、化肥施用量是否超过乡镇平均水平</w:t>
      </w:r>
      <w:r>
        <w:t>（</w:t>
      </w:r>
      <w:r>
        <w:rPr>
          <w:rFonts w:ascii="Times New Roman" w:eastAsia="Times New Roman"/>
          <w:spacing w:val="0"/>
          <w:w w:val="99"/>
        </w:rPr>
        <w:t>Y</w:t>
      </w:r>
      <w:r>
        <w:rPr>
          <w:rFonts w:ascii="Times New Roman" w:eastAsia="Times New Roman"/>
          <w:spacing w:val="0"/>
          <w:w w:val="100"/>
          <w:position w:val="-2"/>
          <w:sz w:val="16"/>
        </w:rPr>
        <w:t>3</w:t>
      </w:r>
      <w:r>
        <w:t>）</w:t>
      </w:r>
      <w:r>
        <w:t>，这</w:t>
      </w:r>
      <w:r>
        <w:rPr>
          <w:rFonts w:ascii="Times New Roman" w:eastAsia="Times New Roman"/>
        </w:rPr>
        <w:t>3</w:t>
      </w:r>
      <w:r>
        <w:t>个</w:t>
      </w:r>
      <w:r>
        <w:t>指标受联动影响，即</w:t>
      </w:r>
      <w:r>
        <w:rPr>
          <w:rFonts w:ascii="Times New Roman" w:eastAsia="Times New Roman"/>
        </w:rPr>
        <w:t>Y</w:t>
      </w:r>
      <w:r>
        <w:rPr>
          <w:rFonts w:ascii="Times New Roman" w:eastAsia="Times New Roman"/>
        </w:rPr>
        <w:t>= </w:t>
      </w:r>
      <w:r>
        <w:rPr>
          <w:rFonts w:ascii="Times New Roman" w:eastAsia="Times New Roman"/>
        </w:rPr>
        <w:t>Y</w:t>
      </w:r>
      <w:r>
        <w:rPr>
          <w:rFonts w:ascii="Times New Roman" w:eastAsia="Times New Roman"/>
        </w:rPr>
        <w:t>1 </w:t>
      </w:r>
      <w:r>
        <w:rPr>
          <w:rFonts w:ascii="Times New Roman" w:eastAsia="Times New Roman"/>
        </w:rPr>
        <w:t>Y</w:t>
      </w:r>
      <w:r>
        <w:rPr>
          <w:rFonts w:ascii="Times New Roman" w:eastAsia="Times New Roman"/>
        </w:rPr>
        <w:t>2 </w:t>
      </w:r>
      <w:r>
        <w:rPr>
          <w:rFonts w:ascii="Times New Roman" w:eastAsia="Times New Roman"/>
        </w:rPr>
        <w:t>Y</w:t>
      </w:r>
      <w:r>
        <w:rPr>
          <w:rFonts w:ascii="Times New Roman" w:eastAsia="Times New Roman"/>
        </w:rPr>
        <w:t>3</w:t>
      </w:r>
      <w:r>
        <w:t>。</w:t>
      </w:r>
    </w:p>
    <w:p w:rsidR="0018722C">
      <w:pPr>
        <w:topLinePunct/>
      </w:pPr>
      <w:r>
        <w:t>当</w:t>
      </w:r>
      <w:r>
        <w:rPr>
          <w:rFonts w:ascii="Times New Roman" w:hAnsi="Times New Roman" w:eastAsia="宋体"/>
        </w:rPr>
        <w:t>Y</w:t>
      </w:r>
      <w:r>
        <w:rPr>
          <w:rFonts w:ascii="Times New Roman" w:hAnsi="Times New Roman" w:eastAsia="宋体"/>
        </w:rPr>
        <w:t>1</w:t>
      </w:r>
      <w:r>
        <w:t>、</w:t>
      </w:r>
      <w:r>
        <w:rPr>
          <w:rFonts w:ascii="Times New Roman" w:hAnsi="Times New Roman" w:eastAsia="宋体"/>
        </w:rPr>
        <w:t>Y</w:t>
      </w:r>
      <w:r>
        <w:rPr>
          <w:rFonts w:ascii="Times New Roman" w:hAnsi="Times New Roman" w:eastAsia="宋体"/>
        </w:rPr>
        <w:t>2</w:t>
      </w:r>
      <w:r>
        <w:t>和</w:t>
      </w:r>
      <w:r>
        <w:rPr>
          <w:rFonts w:ascii="Times New Roman" w:hAnsi="Times New Roman" w:eastAsia="宋体"/>
        </w:rPr>
        <w:t>Y</w:t>
      </w:r>
      <w:r>
        <w:rPr>
          <w:rFonts w:ascii="Times New Roman" w:hAnsi="Times New Roman" w:eastAsia="宋体"/>
        </w:rPr>
        <w:t>3</w:t>
      </w:r>
      <w:r>
        <w:t>均不为</w:t>
      </w:r>
      <w:r>
        <w:rPr>
          <w:rFonts w:ascii="Times New Roman" w:hAnsi="Times New Roman" w:eastAsia="宋体"/>
        </w:rPr>
        <w:t>0</w:t>
      </w:r>
      <w:r>
        <w:t>时，即</w:t>
      </w:r>
      <w:r>
        <w:rPr>
          <w:rFonts w:ascii="Times New Roman" w:hAnsi="Times New Roman" w:eastAsia="宋体"/>
        </w:rPr>
        <w:t>Y</w:t>
      </w:r>
      <w:r>
        <w:rPr>
          <w:rFonts w:ascii="Times New Roman" w:hAnsi="Times New Roman" w:eastAsia="宋体"/>
        </w:rPr>
        <w:t>=</w:t>
      </w:r>
      <w:r>
        <w:rPr>
          <w:rFonts w:ascii="Times New Roman" w:hAnsi="Times New Roman" w:eastAsia="宋体"/>
        </w:rPr>
        <w:t>1</w:t>
      </w:r>
      <w:r>
        <w:t>，表示农户化肥施用量“多”；当</w:t>
      </w:r>
      <w:r>
        <w:rPr>
          <w:rFonts w:ascii="Times New Roman" w:hAnsi="Times New Roman" w:eastAsia="宋体"/>
        </w:rPr>
        <w:t>Y</w:t>
      </w:r>
      <w:r>
        <w:rPr>
          <w:rFonts w:ascii="Times New Roman" w:hAnsi="Times New Roman" w:eastAsia="宋体"/>
        </w:rPr>
        <w:t>1</w:t>
      </w:r>
      <w:r>
        <w:t>、</w:t>
      </w:r>
      <w:r>
        <w:rPr>
          <w:rFonts w:ascii="Times New Roman" w:hAnsi="Times New Roman" w:eastAsia="宋体"/>
        </w:rPr>
        <w:t>Y</w:t>
      </w:r>
      <w:r>
        <w:rPr>
          <w:rFonts w:ascii="Times New Roman" w:hAnsi="Times New Roman" w:eastAsia="宋体"/>
        </w:rPr>
        <w:t>2</w:t>
      </w:r>
      <w:r>
        <w:t>和</w:t>
      </w:r>
      <w:r>
        <w:rPr>
          <w:rFonts w:ascii="Times New Roman" w:hAnsi="Times New Roman" w:eastAsia="宋体"/>
        </w:rPr>
        <w:t>Y</w:t>
      </w:r>
      <w:r>
        <w:rPr>
          <w:rFonts w:ascii="Times New Roman" w:hAnsi="Times New Roman" w:eastAsia="宋体"/>
        </w:rPr>
        <w:t>3</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52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至少有一个为</w:t>
      </w:r>
      <w:r>
        <w:rPr>
          <w:rFonts w:ascii="Times New Roman" w:hAnsi="Times New Roman" w:eastAsia="Times New Roman"/>
        </w:rPr>
        <w:t>0</w:t>
      </w:r>
      <w:r>
        <w:t>时，即</w:t>
      </w:r>
      <w:r>
        <w:rPr>
          <w:rFonts w:ascii="Times New Roman" w:hAnsi="Times New Roman" w:eastAsia="Times New Roman"/>
        </w:rPr>
        <w:t>Y=0</w:t>
      </w:r>
      <w:r>
        <w:t>，表示农户化肥施用量“少”。</w:t>
      </w:r>
    </w:p>
    <w:p w:rsidR="0018722C">
      <w:pPr>
        <w:topLinePunct/>
      </w:pPr>
      <w:r>
        <w:t>由于被解释变量为二选项的离散变量，因此采用二元</w:t>
      </w:r>
      <w:r>
        <w:rPr>
          <w:rFonts w:ascii="Times New Roman" w:eastAsia="Times New Roman"/>
        </w:rPr>
        <w:t>Probit</w:t>
      </w:r>
      <w:r>
        <w:t>模型，表达式如下：</w:t>
      </w:r>
    </w:p>
    <w:p w:rsidR="0018722C">
      <w:spacing w:beforeLines="0" w:before="0" w:afterLines="0" w:after="0" w:line="440" w:lineRule="auto"/>
      <w:pPr>
        <w:sectPr w:rsidR="00556256">
          <w:type w:val="continuous"/>
          <w:pgSz w:w="11910" w:h="16840"/>
          <w:pgMar w:footer="0" w:header="0" w:top="1220" w:bottom="280" w:left="1280" w:right="10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544" from="125.628677pt,19.213537pt" to="150.089087pt,19.213537pt" stroked="true" strokeweight=".58304pt" strokecolor="#000000">
            <v:stroke dashstyle="solid"/>
            <w10:wrap type="none"/>
          </v:line>
        </w:pict>
      </w:r>
      <w:r>
        <w:rPr>
          <w:kern w:val="2"/>
          <w:szCs w:val="22"/>
          <w:rFonts w:ascii="Times New Roman" w:cstheme="minorBidi" w:hAnsiTheme="minorHAnsi" w:eastAsiaTheme="minorHAnsi"/>
          <w:i/>
          <w:sz w:val="24"/>
        </w:rPr>
        <w:t>p</w:t>
      </w:r>
      <w:r>
        <w:rPr>
          <w:kern w:val="2"/>
          <w:szCs w:val="22"/>
          <w:rFonts w:ascii="Times New Roman" w:cstheme="minorBidi" w:hAnsiTheme="minorHAnsi" w:eastAsiaTheme="minorHAnsi"/>
          <w:i/>
          <w:sz w:val="24"/>
        </w:rPr>
        <w:t>r</w:t>
      </w:r>
      <w:r>
        <w:rPr>
          <w:kern w:val="2"/>
          <w:szCs w:val="22"/>
          <w:rFonts w:ascii="Times New Roman" w:cstheme="minorBidi" w:hAnsiTheme="minorHAnsi" w:eastAsiaTheme="minorHAnsi"/>
          <w:i/>
          <w:sz w:val="24"/>
        </w:rPr>
        <w:t>ob</w:t>
      </w:r>
      <w:r>
        <w:rPr>
          <w:kern w:val="2"/>
          <w:szCs w:val="22"/>
          <w:rFonts w:ascii="Times New Roman" w:cstheme="minorBidi" w:hAnsiTheme="minorHAnsi" w:eastAsiaTheme="minorHAnsi"/>
          <w:sz w:val="24"/>
        </w:rPr>
        <w:t>(</w:t>
      </w:r>
      <w:r w:rsidR="001852F3">
        <w:rPr>
          <w:kern w:val="2"/>
          <w:szCs w:val="22"/>
          <w:rFonts w:ascii="Times New Roman" w:cstheme="minorBidi" w:hAnsiTheme="minorHAnsi" w:eastAsiaTheme="minorHAnsi"/>
          <w:sz w:val="24"/>
        </w:rPr>
        <w:t xml:space="preserve">  </w:t>
      </w:r>
      <w:r>
        <w:rPr>
          <w:kern w:val="2"/>
          <w:szCs w:val="22"/>
          <w:rFonts w:ascii="Times New Roman" w:cstheme="minorBidi" w:hAnsiTheme="minorHAnsi" w:eastAsiaTheme="minorHAnsi"/>
          <w:i/>
          <w:spacing w:val="-12"/>
          <w:sz w:val="24"/>
        </w:rPr>
        <w:t>P</w:t>
      </w:r>
      <w:r>
        <w:rPr>
          <w:kern w:val="2"/>
          <w:szCs w:val="22"/>
          <w:rFonts w:ascii="Times New Roman" w:cstheme="minorBidi" w:hAnsiTheme="minorHAnsi" w:eastAsiaTheme="minorHAnsi"/>
          <w:i/>
          <w:spacing w:val="-12"/>
          <w:sz w:val="14"/>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20</w:t>
      </w:r>
    </w:p>
    <w:p w:rsidR="0018722C">
      <w:pPr>
        <w:pStyle w:val="ae"/>
        <w:topLinePunct/>
      </w:pPr>
      <w:r>
        <w:rPr>
          <w:kern w:val="2"/>
          <w:sz w:val="22"/>
          <w:szCs w:val="22"/>
          <w:rFonts w:cstheme="minorBidi" w:hAnsiTheme="minorHAnsi" w:eastAsiaTheme="minorHAnsi" w:asciiTheme="minorHAnsi"/>
        </w:rPr>
        <w:pict>
          <v:shape style="margin-left:185.425644pt;margin-top:-3.712478pt;width:3pt;height:22.1pt;mso-position-horizontal-relative:page;mso-position-vertical-relative:paragraph;z-index:-382072"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spacing w:val="-204"/>
                      <w:w w:val="102"/>
                      <w:sz w:val="36"/>
                    </w:rPr>
                    <w:t></w:t>
                  </w:r>
                </w:p>
              </w:txbxContent>
            </v:textbox>
            <w10:wrap type="none"/>
          </v:shape>
        </w:pic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X</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4"/>
          <w:sz w:val="24"/>
        </w:rPr>
        <w:t> </w:t>
      </w:r>
      <w:r>
        <w:rPr>
          <w:kern w:val="2"/>
          <w:szCs w:val="22"/>
          <w:rFonts w:ascii="Symbol" w:hAnsi="Symbol" w:cstheme="minorBidi" w:eastAsiaTheme="minorHAnsi"/>
          <w:i/>
          <w:sz w:val="25"/>
        </w:rPr>
        <w:t></w:t>
      </w:r>
    </w:p>
    <w:p w:rsidR="0018722C">
      <w:spacing w:beforeLines="0" w:before="0" w:afterLines="0" w:after="0" w:line="440" w:lineRule="auto"/>
      <w:pPr>
        <w:sectPr w:rsidR="00556256">
          <w:type w:val="continuous"/>
          <w:pgSz w:w="11910" w:h="16840"/>
          <w:pgMar w:top="1580" w:bottom="280" w:left="1280" w:right="1060"/>
          <w:cols w:num="2" w:equalWidth="0">
            <w:col w:w="1542" w:space="40"/>
            <w:col w:w="7988"/>
          </w:cols>
        </w:sectPr>
        <w:topLinePunct/>
      </w:pP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rPr>
          <w:rFonts w:ascii="Times New Roman" w:eastAsia="Times New Roman"/>
        </w:rPr>
        <w:t>8-3</w:t>
      </w:r>
      <w:r>
        <w:t>）</w:t>
      </w:r>
    </w:p>
    <w:p w:rsidR="0018722C">
      <w:spacing w:beforeLines="0" w:before="0" w:afterLines="0" w:after="0" w:line="440" w:lineRule="auto"/>
      <w:pPr>
        <w:sectPr w:rsidR="00556256">
          <w:type w:val="continuous"/>
          <w:pgSz w:w="11910" w:h="16840"/>
          <w:pgMar w:top="1580" w:bottom="280" w:left="1280" w:right="1060"/>
          <w:cols w:num="3" w:equalWidth="0">
            <w:col w:w="1690" w:space="40"/>
            <w:col w:w="1805" w:space="3907"/>
            <w:col w:w="2128"/>
          </w:cols>
        </w:sectPr>
        <w:topLinePunct/>
      </w:pPr>
    </w:p>
    <w:p w:rsidR="0018722C">
      <w:pPr>
        <w:topLinePunct/>
      </w:pPr>
      <w:r>
        <w:t>其中，被解释变量</w:t>
      </w:r>
      <w:r>
        <w:rPr>
          <w:rFonts w:ascii="Times New Roman" w:hAnsi="Times New Roman" w:eastAsia="Times New Roman"/>
        </w:rPr>
        <w:t>Y</w:t>
      </w:r>
      <w:r>
        <w:t>表示农户施肥量是否多，</w:t>
      </w:r>
      <w:r>
        <w:rPr>
          <w:rFonts w:ascii="Times New Roman" w:hAnsi="Times New Roman" w:eastAsia="Times New Roman"/>
        </w:rPr>
        <w:t>X</w:t>
      </w:r>
      <w:r>
        <w:rPr>
          <w:rFonts w:ascii="Times New Roman" w:hAnsi="Times New Roman" w:eastAsia="Times New Roman"/>
        </w:rPr>
        <w:t>i</w:t>
      </w:r>
      <w:r>
        <w:t>为解释变量，</w:t>
      </w:r>
      <w:r>
        <w:rPr>
          <w:rFonts w:ascii="Times New Roman" w:hAnsi="Times New Roman" w:eastAsia="Times New Roman"/>
        </w:rPr>
        <w:t>P</w:t>
      </w:r>
      <w:r>
        <w:rPr>
          <w:rFonts w:ascii="Times New Roman" w:hAnsi="Times New Roman" w:eastAsia="Times New Roman"/>
        </w:rPr>
        <w:t>i</w:t>
      </w:r>
      <w:r>
        <w:t>表示农户化肥施用</w:t>
      </w:r>
      <w:r>
        <w:t>行为的选择，</w:t>
      </w:r>
      <w:r>
        <w:rPr>
          <w:rFonts w:ascii="Times New Roman" w:hAnsi="Times New Roman" w:eastAsia="Times New Roman"/>
        </w:rPr>
        <w:t>β</w:t>
      </w:r>
      <w:r>
        <w:rPr>
          <w:rFonts w:ascii="Times New Roman" w:hAnsi="Times New Roman" w:eastAsia="Times New Roman"/>
        </w:rPr>
        <w:t>i</w:t>
      </w:r>
      <w:r>
        <w:t>为待估计参数，反映被解释变量对农户施肥行为选择的影响程度，</w:t>
      </w:r>
      <w:r>
        <w:rPr>
          <w:rFonts w:ascii="Times New Roman" w:hAnsi="Times New Roman" w:eastAsia="Times New Roman"/>
        </w:rPr>
        <w:t>ε</w:t>
      </w:r>
      <w:r>
        <w:rPr>
          <w:rFonts w:ascii="Times New Roman" w:hAnsi="Times New Roman" w:eastAsia="Times New Roman"/>
        </w:rPr>
        <w:t>i</w:t>
      </w:r>
      <w:r>
        <w:t>为随机误差项。</w:t>
      </w:r>
    </w:p>
    <w:p w:rsidR="0018722C">
      <w:pPr>
        <w:pStyle w:val="Heading2"/>
        <w:topLinePunct/>
        <w:ind w:left="171" w:hangingChars="171" w:hanging="171"/>
      </w:pPr>
      <w:bookmarkStart w:id="242440" w:name="_Toc686242440"/>
      <w:bookmarkStart w:name="8.2 计量分析结果 " w:id="294"/>
      <w:bookmarkEnd w:id="294"/>
      <w:bookmarkStart w:name="_bookmark178" w:id="295"/>
      <w:bookmarkEnd w:id="295"/>
      <w:r>
        <w:rPr>
          <w:b/>
        </w:rPr>
        <w:t>8.2</w:t>
      </w:r>
      <w:r>
        <w:t xml:space="preserve"> </w:t>
      </w:r>
      <w:r>
        <w:t>计量分析结果</w:t>
      </w:r>
      <w:bookmarkEnd w:id="242440"/>
    </w:p>
    <w:p w:rsidR="0018722C">
      <w:pPr>
        <w:topLinePunct/>
      </w:pPr>
      <w:r>
        <w:t>利用上述计量模型和南疆地区三县</w:t>
      </w:r>
      <w:r>
        <w:rPr>
          <w:rFonts w:ascii="Times New Roman" w:eastAsia="Times New Roman"/>
        </w:rPr>
        <w:t>629</w:t>
      </w:r>
      <w:r>
        <w:t>户农户实地调研的数据，运用</w:t>
      </w:r>
      <w:r>
        <w:rPr>
          <w:rFonts w:ascii="Times New Roman" w:eastAsia="Times New Roman"/>
        </w:rPr>
        <w:t>Eviews6.0</w:t>
      </w:r>
      <w:r>
        <w:t>对农户施肥行为选择进行回归分析，由于调研数据属于横截面数据，为了消除共线性和异方</w:t>
      </w:r>
      <w:r>
        <w:t>差的影响，模型采取</w:t>
      </w:r>
      <w:r>
        <w:rPr>
          <w:rFonts w:ascii="Times New Roman" w:eastAsia="Times New Roman"/>
        </w:rPr>
        <w:t>Huber</w:t>
      </w:r>
      <w:r>
        <w:rPr>
          <w:rFonts w:ascii="Times New Roman" w:eastAsia="Times New Roman"/>
        </w:rPr>
        <w:t>/</w:t>
      </w:r>
      <w:r>
        <w:rPr>
          <w:rFonts w:ascii="Times New Roman" w:eastAsia="Times New Roman"/>
        </w:rPr>
        <w:t xml:space="preserve">White</w:t>
      </w:r>
      <w:r>
        <w:t>估计标准误，模型估计结果见表</w:t>
      </w:r>
      <w:r>
        <w:rPr>
          <w:rFonts w:ascii="Times New Roman" w:eastAsia="Times New Roman"/>
        </w:rPr>
        <w:t>8-2</w:t>
      </w:r>
      <w:r>
        <w:t>。</w:t>
      </w:r>
    </w:p>
    <w:p w:rsidR="0018722C">
      <w:pPr>
        <w:pStyle w:val="a8"/>
        <w:topLinePunct/>
      </w:pPr>
      <w:bookmarkStart w:name="_bookmark179" w:id="296"/>
      <w:bookmarkEnd w:id="296"/>
      <w:r/>
      <w:r>
        <w:t>表</w:t>
      </w:r>
      <w:r>
        <w:t> </w:t>
      </w:r>
      <w:r>
        <w:t>8-2</w:t>
      </w:r>
      <w:r>
        <w:t xml:space="preserve">  </w:t>
      </w:r>
      <w:r>
        <w:t>农</w:t>
      </w:r>
      <w:r>
        <w:t>户</w:t>
      </w:r>
      <w:r>
        <w:t>施</w:t>
      </w:r>
      <w:r>
        <w:t>肥</w:t>
      </w:r>
      <w:r>
        <w:t>量</w:t>
      </w:r>
      <w:r>
        <w:t>影</w:t>
      </w:r>
      <w:r>
        <w:t>响</w:t>
      </w:r>
      <w:r>
        <w:t>因</w:t>
      </w:r>
      <w:r>
        <w:t>素的</w:t>
      </w:r>
      <w:r/>
      <w:r>
        <w:t>Probit</w:t>
      </w:r>
      <w:r/>
      <w:r>
        <w:t>模</w:t>
      </w:r>
      <w:r>
        <w:t>型</w:t>
      </w:r>
      <w:r>
        <w:t>估</w:t>
      </w:r>
      <w:r>
        <w:t>计</w:t>
      </w:r>
      <w:r>
        <w:t>结果</w:t>
      </w:r>
    </w:p>
    <w:tbl>
      <w:tblPr>
        <w:tblW w:w="5000" w:type="pct"/>
        <w:tblInd w:w="6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9"/>
        <w:gridCol w:w="1554"/>
        <w:gridCol w:w="1939"/>
        <w:gridCol w:w="1309"/>
        <w:gridCol w:w="1075"/>
      </w:tblGrid>
      <w:tr>
        <w:trPr>
          <w:tblHeader/>
        </w:trPr>
        <w:tc>
          <w:tcPr>
            <w:tcW w:w="137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系数估计</w:t>
            </w:r>
          </w:p>
        </w:tc>
        <w:tc>
          <w:tcPr>
            <w:tcW w:w="1195"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t>z-</w:t>
            </w:r>
            <w:r>
              <w:t>统计值</w:t>
            </w:r>
          </w:p>
        </w:tc>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t>概率值</w:t>
            </w:r>
          </w:p>
        </w:tc>
      </w:tr>
      <w:tr>
        <w:tc>
          <w:tcPr>
            <w:tcW w:w="1379" w:type="pct"/>
            <w:vAlign w:val="center"/>
          </w:tcPr>
          <w:p w:rsidR="0018722C">
            <w:pPr>
              <w:pStyle w:val="ac"/>
              <w:topLinePunct/>
              <w:ind w:leftChars="0" w:left="0" w:rightChars="0" w:right="0" w:firstLineChars="0" w:firstLine="0"/>
              <w:spacing w:line="240" w:lineRule="atLeast"/>
            </w:pPr>
            <w:r>
              <w:t>Variable</w:t>
            </w:r>
          </w:p>
        </w:tc>
        <w:tc>
          <w:tcPr>
            <w:tcW w:w="957" w:type="pct"/>
            <w:vAlign w:val="center"/>
          </w:tcPr>
          <w:p w:rsidR="0018722C">
            <w:pPr>
              <w:pStyle w:val="a5"/>
              <w:topLinePunct/>
              <w:ind w:leftChars="0" w:left="0" w:rightChars="0" w:right="0" w:firstLineChars="0" w:firstLine="0"/>
              <w:spacing w:line="240" w:lineRule="atLeast"/>
            </w:pPr>
            <w:r>
              <w:t>Coefficient</w:t>
            </w:r>
          </w:p>
        </w:tc>
        <w:tc>
          <w:tcPr>
            <w:tcW w:w="1195" w:type="pct"/>
            <w:vAlign w:val="center"/>
          </w:tcPr>
          <w:p w:rsidR="0018722C">
            <w:pPr>
              <w:pStyle w:val="a5"/>
              <w:topLinePunct/>
              <w:ind w:leftChars="0" w:left="0" w:rightChars="0" w:right="0" w:firstLineChars="0" w:firstLine="0"/>
              <w:spacing w:line="240" w:lineRule="atLeast"/>
            </w:pPr>
            <w:r>
              <w:t>Std. Error</w:t>
            </w:r>
          </w:p>
        </w:tc>
        <w:tc>
          <w:tcPr>
            <w:tcW w:w="806" w:type="pct"/>
            <w:vAlign w:val="center"/>
          </w:tcPr>
          <w:p w:rsidR="0018722C">
            <w:pPr>
              <w:pStyle w:val="a5"/>
              <w:topLinePunct/>
              <w:ind w:leftChars="0" w:left="0" w:rightChars="0" w:right="0" w:firstLineChars="0" w:firstLine="0"/>
              <w:spacing w:line="240" w:lineRule="atLeast"/>
            </w:pPr>
            <w:r>
              <w:t>z-Statistic</w:t>
            </w:r>
          </w:p>
        </w:tc>
        <w:tc>
          <w:tcPr>
            <w:tcW w:w="662" w:type="pct"/>
            <w:vAlign w:val="center"/>
          </w:tcPr>
          <w:p w:rsidR="0018722C">
            <w:pPr>
              <w:pStyle w:val="ad"/>
              <w:topLinePunct/>
              <w:ind w:leftChars="0" w:left="0" w:rightChars="0" w:right="0" w:firstLineChars="0" w:firstLine="0"/>
              <w:spacing w:line="240" w:lineRule="atLeast"/>
            </w:pPr>
            <w:r>
              <w:t>Prob.</w:t>
            </w:r>
          </w:p>
        </w:tc>
      </w:tr>
      <w:tr>
        <w:tc>
          <w:tcPr>
            <w:tcW w:w="1379" w:type="pct"/>
            <w:vAlign w:val="center"/>
          </w:tcPr>
          <w:p w:rsidR="0018722C">
            <w:pPr>
              <w:pStyle w:val="ac"/>
              <w:topLinePunct/>
              <w:ind w:leftChars="0" w:left="0" w:rightChars="0" w:right="0" w:firstLineChars="0" w:firstLine="0"/>
              <w:spacing w:line="240" w:lineRule="atLeast"/>
            </w:pPr>
            <w:r>
              <w:t>C</w:t>
            </w:r>
          </w:p>
        </w:tc>
        <w:tc>
          <w:tcPr>
            <w:tcW w:w="957" w:type="pct"/>
            <w:vAlign w:val="center"/>
          </w:tcPr>
          <w:p w:rsidR="0018722C">
            <w:pPr>
              <w:pStyle w:val="a5"/>
              <w:topLinePunct/>
              <w:ind w:leftChars="0" w:left="0" w:rightChars="0" w:right="0" w:firstLineChars="0" w:firstLine="0"/>
              <w:spacing w:line="240" w:lineRule="atLeast"/>
            </w:pPr>
            <w:r>
              <w:t>-9.234 043</w:t>
            </w:r>
            <w:r>
              <w:t>***</w:t>
            </w:r>
          </w:p>
        </w:tc>
        <w:tc>
          <w:tcPr>
            <w:tcW w:w="1195" w:type="pct"/>
            <w:vAlign w:val="center"/>
          </w:tcPr>
          <w:p w:rsidR="0018722C">
            <w:pPr>
              <w:pStyle w:val="affff9"/>
              <w:topLinePunct/>
              <w:ind w:leftChars="0" w:left="0" w:rightChars="0" w:right="0" w:firstLineChars="0" w:firstLine="0"/>
              <w:spacing w:line="240" w:lineRule="atLeast"/>
            </w:pPr>
            <w:r>
              <w:t>2.142 718</w:t>
            </w:r>
          </w:p>
        </w:tc>
        <w:tc>
          <w:tcPr>
            <w:tcW w:w="806" w:type="pct"/>
            <w:vAlign w:val="center"/>
          </w:tcPr>
          <w:p w:rsidR="0018722C">
            <w:pPr>
              <w:pStyle w:val="affff9"/>
              <w:topLinePunct/>
              <w:ind w:leftChars="0" w:left="0" w:rightChars="0" w:right="0" w:firstLineChars="0" w:firstLine="0"/>
              <w:spacing w:line="240" w:lineRule="atLeast"/>
            </w:pPr>
            <w:r>
              <w:t>-4.309 499</w:t>
            </w:r>
          </w:p>
        </w:tc>
        <w:tc>
          <w:tcPr>
            <w:tcW w:w="662" w:type="pct"/>
            <w:vAlign w:val="center"/>
          </w:tcPr>
          <w:p w:rsidR="0018722C">
            <w:pPr>
              <w:pStyle w:val="affff9"/>
              <w:topLinePunct/>
              <w:ind w:leftChars="0" w:left="0" w:rightChars="0" w:right="0" w:firstLineChars="0" w:firstLine="0"/>
              <w:spacing w:line="240" w:lineRule="atLeast"/>
            </w:pPr>
            <w:r>
              <w:t>0.000 0</w:t>
            </w:r>
          </w:p>
        </w:tc>
      </w:tr>
      <w:tr>
        <w:tc>
          <w:tcPr>
            <w:tcW w:w="1379" w:type="pct"/>
            <w:vAlign w:val="center"/>
          </w:tcPr>
          <w:p w:rsidR="0018722C">
            <w:pPr>
              <w:pStyle w:val="ac"/>
              <w:topLinePunct/>
              <w:ind w:leftChars="0" w:left="0" w:rightChars="0" w:right="0" w:firstLineChars="0" w:firstLine="0"/>
              <w:spacing w:line="240" w:lineRule="atLeast"/>
            </w:pPr>
            <w:r>
              <w:t>X</w:t>
            </w:r>
            <w:r>
              <w:t>1</w:t>
            </w:r>
          </w:p>
        </w:tc>
        <w:tc>
          <w:tcPr>
            <w:tcW w:w="957" w:type="pct"/>
            <w:vAlign w:val="center"/>
          </w:tcPr>
          <w:p w:rsidR="0018722C">
            <w:pPr>
              <w:pStyle w:val="affff9"/>
              <w:topLinePunct/>
              <w:ind w:leftChars="0" w:left="0" w:rightChars="0" w:right="0" w:firstLineChars="0" w:firstLine="0"/>
              <w:spacing w:line="240" w:lineRule="atLeast"/>
            </w:pPr>
            <w:r>
              <w:t>0.085 765</w:t>
            </w:r>
          </w:p>
        </w:tc>
        <w:tc>
          <w:tcPr>
            <w:tcW w:w="1195" w:type="pct"/>
            <w:vAlign w:val="center"/>
          </w:tcPr>
          <w:p w:rsidR="0018722C">
            <w:pPr>
              <w:pStyle w:val="affff9"/>
              <w:topLinePunct/>
              <w:ind w:leftChars="0" w:left="0" w:rightChars="0" w:right="0" w:firstLineChars="0" w:firstLine="0"/>
              <w:spacing w:line="240" w:lineRule="atLeast"/>
            </w:pPr>
            <w:r>
              <w:t>0.170 030</w:t>
            </w:r>
          </w:p>
        </w:tc>
        <w:tc>
          <w:tcPr>
            <w:tcW w:w="806" w:type="pct"/>
            <w:vAlign w:val="center"/>
          </w:tcPr>
          <w:p w:rsidR="0018722C">
            <w:pPr>
              <w:pStyle w:val="affff9"/>
              <w:topLinePunct/>
              <w:ind w:leftChars="0" w:left="0" w:rightChars="0" w:right="0" w:firstLineChars="0" w:firstLine="0"/>
              <w:spacing w:line="240" w:lineRule="atLeast"/>
            </w:pPr>
            <w:r>
              <w:t>0.504 415</w:t>
            </w:r>
          </w:p>
        </w:tc>
        <w:tc>
          <w:tcPr>
            <w:tcW w:w="662" w:type="pct"/>
            <w:vAlign w:val="center"/>
          </w:tcPr>
          <w:p w:rsidR="0018722C">
            <w:pPr>
              <w:pStyle w:val="affff9"/>
              <w:topLinePunct/>
              <w:ind w:leftChars="0" w:left="0" w:rightChars="0" w:right="0" w:firstLineChars="0" w:firstLine="0"/>
              <w:spacing w:line="240" w:lineRule="atLeast"/>
            </w:pPr>
            <w:r>
              <w:t>0.614 0</w:t>
            </w:r>
          </w:p>
        </w:tc>
      </w:tr>
      <w:tr>
        <w:tc>
          <w:tcPr>
            <w:tcW w:w="1379" w:type="pct"/>
            <w:vAlign w:val="center"/>
          </w:tcPr>
          <w:p w:rsidR="0018722C">
            <w:pPr>
              <w:pStyle w:val="ac"/>
              <w:topLinePunct/>
              <w:ind w:leftChars="0" w:left="0" w:rightChars="0" w:right="0" w:firstLineChars="0" w:firstLine="0"/>
              <w:spacing w:line="240" w:lineRule="atLeast"/>
            </w:pPr>
            <w:r>
              <w:t>X</w:t>
            </w:r>
            <w:r>
              <w:t>2</w:t>
            </w:r>
          </w:p>
        </w:tc>
        <w:tc>
          <w:tcPr>
            <w:tcW w:w="957" w:type="pct"/>
            <w:vAlign w:val="center"/>
          </w:tcPr>
          <w:p w:rsidR="0018722C">
            <w:pPr>
              <w:pStyle w:val="affff9"/>
              <w:topLinePunct/>
              <w:ind w:leftChars="0" w:left="0" w:rightChars="0" w:right="0" w:firstLineChars="0" w:firstLine="0"/>
              <w:spacing w:line="240" w:lineRule="atLeast"/>
            </w:pPr>
            <w:r>
              <w:t>-0.305 922</w:t>
            </w:r>
          </w:p>
        </w:tc>
        <w:tc>
          <w:tcPr>
            <w:tcW w:w="1195" w:type="pct"/>
            <w:vAlign w:val="center"/>
          </w:tcPr>
          <w:p w:rsidR="0018722C">
            <w:pPr>
              <w:pStyle w:val="affff9"/>
              <w:topLinePunct/>
              <w:ind w:leftChars="0" w:left="0" w:rightChars="0" w:right="0" w:firstLineChars="0" w:firstLine="0"/>
              <w:spacing w:line="240" w:lineRule="atLeast"/>
            </w:pPr>
            <w:r>
              <w:t>0.214 791</w:t>
            </w:r>
          </w:p>
        </w:tc>
        <w:tc>
          <w:tcPr>
            <w:tcW w:w="806" w:type="pct"/>
            <w:vAlign w:val="center"/>
          </w:tcPr>
          <w:p w:rsidR="0018722C">
            <w:pPr>
              <w:pStyle w:val="affff9"/>
              <w:topLinePunct/>
              <w:ind w:leftChars="0" w:left="0" w:rightChars="0" w:right="0" w:firstLineChars="0" w:firstLine="0"/>
              <w:spacing w:line="240" w:lineRule="atLeast"/>
            </w:pPr>
            <w:r>
              <w:t>-1.424 277</w:t>
            </w:r>
          </w:p>
        </w:tc>
        <w:tc>
          <w:tcPr>
            <w:tcW w:w="662" w:type="pct"/>
            <w:vAlign w:val="center"/>
          </w:tcPr>
          <w:p w:rsidR="0018722C">
            <w:pPr>
              <w:pStyle w:val="affff9"/>
              <w:topLinePunct/>
              <w:ind w:leftChars="0" w:left="0" w:rightChars="0" w:right="0" w:firstLineChars="0" w:firstLine="0"/>
              <w:spacing w:line="240" w:lineRule="atLeast"/>
            </w:pPr>
            <w:r>
              <w:t>0.154 4</w:t>
            </w:r>
          </w:p>
        </w:tc>
      </w:tr>
      <w:tr>
        <w:tc>
          <w:tcPr>
            <w:tcW w:w="1379" w:type="pct"/>
            <w:vAlign w:val="center"/>
          </w:tcPr>
          <w:p w:rsidR="0018722C">
            <w:pPr>
              <w:pStyle w:val="ac"/>
              <w:topLinePunct/>
              <w:ind w:leftChars="0" w:left="0" w:rightChars="0" w:right="0" w:firstLineChars="0" w:firstLine="0"/>
              <w:spacing w:line="240" w:lineRule="atLeast"/>
            </w:pPr>
            <w:r>
              <w:t>X</w:t>
            </w:r>
            <w:r>
              <w:t>3</w:t>
            </w:r>
          </w:p>
        </w:tc>
        <w:tc>
          <w:tcPr>
            <w:tcW w:w="957" w:type="pct"/>
            <w:vAlign w:val="center"/>
          </w:tcPr>
          <w:p w:rsidR="0018722C">
            <w:pPr>
              <w:pStyle w:val="affff9"/>
              <w:topLinePunct/>
              <w:ind w:leftChars="0" w:left="0" w:rightChars="0" w:right="0" w:firstLineChars="0" w:firstLine="0"/>
              <w:spacing w:line="240" w:lineRule="atLeast"/>
            </w:pPr>
            <w:r>
              <w:t>0.121 766</w:t>
            </w:r>
          </w:p>
        </w:tc>
        <w:tc>
          <w:tcPr>
            <w:tcW w:w="1195" w:type="pct"/>
            <w:vAlign w:val="center"/>
          </w:tcPr>
          <w:p w:rsidR="0018722C">
            <w:pPr>
              <w:pStyle w:val="affff9"/>
              <w:topLinePunct/>
              <w:ind w:leftChars="0" w:left="0" w:rightChars="0" w:right="0" w:firstLineChars="0" w:firstLine="0"/>
              <w:spacing w:line="240" w:lineRule="atLeast"/>
            </w:pPr>
            <w:r>
              <w:t>0.145 272</w:t>
            </w:r>
          </w:p>
        </w:tc>
        <w:tc>
          <w:tcPr>
            <w:tcW w:w="806" w:type="pct"/>
            <w:vAlign w:val="center"/>
          </w:tcPr>
          <w:p w:rsidR="0018722C">
            <w:pPr>
              <w:pStyle w:val="affff9"/>
              <w:topLinePunct/>
              <w:ind w:leftChars="0" w:left="0" w:rightChars="0" w:right="0" w:firstLineChars="0" w:firstLine="0"/>
              <w:spacing w:line="240" w:lineRule="atLeast"/>
            </w:pPr>
            <w:r>
              <w:t>0.838 193</w:t>
            </w:r>
          </w:p>
        </w:tc>
        <w:tc>
          <w:tcPr>
            <w:tcW w:w="662" w:type="pct"/>
            <w:vAlign w:val="center"/>
          </w:tcPr>
          <w:p w:rsidR="0018722C">
            <w:pPr>
              <w:pStyle w:val="affff9"/>
              <w:topLinePunct/>
              <w:ind w:leftChars="0" w:left="0" w:rightChars="0" w:right="0" w:firstLineChars="0" w:firstLine="0"/>
              <w:spacing w:line="240" w:lineRule="atLeast"/>
            </w:pPr>
            <w:r>
              <w:t>0.401 9</w:t>
            </w:r>
          </w:p>
        </w:tc>
      </w:tr>
      <w:tr>
        <w:tc>
          <w:tcPr>
            <w:tcW w:w="1379" w:type="pct"/>
            <w:vAlign w:val="center"/>
          </w:tcPr>
          <w:p w:rsidR="0018722C">
            <w:pPr>
              <w:pStyle w:val="ac"/>
              <w:topLinePunct/>
              <w:ind w:leftChars="0" w:left="0" w:rightChars="0" w:right="0" w:firstLineChars="0" w:firstLine="0"/>
              <w:spacing w:line="240" w:lineRule="atLeast"/>
            </w:pPr>
            <w:r>
              <w:t>X</w:t>
            </w:r>
            <w:r>
              <w:t>4</w:t>
            </w:r>
          </w:p>
        </w:tc>
        <w:tc>
          <w:tcPr>
            <w:tcW w:w="957" w:type="pct"/>
            <w:vAlign w:val="center"/>
          </w:tcPr>
          <w:p w:rsidR="0018722C">
            <w:pPr>
              <w:pStyle w:val="a5"/>
              <w:topLinePunct/>
              <w:ind w:leftChars="0" w:left="0" w:rightChars="0" w:right="0" w:firstLineChars="0" w:firstLine="0"/>
              <w:spacing w:line="240" w:lineRule="atLeast"/>
            </w:pPr>
            <w:r>
              <w:t>-1.676 782</w:t>
            </w:r>
            <w:r>
              <w:t>***</w:t>
            </w:r>
          </w:p>
        </w:tc>
        <w:tc>
          <w:tcPr>
            <w:tcW w:w="1195" w:type="pct"/>
            <w:vAlign w:val="center"/>
          </w:tcPr>
          <w:p w:rsidR="0018722C">
            <w:pPr>
              <w:pStyle w:val="affff9"/>
              <w:topLinePunct/>
              <w:ind w:leftChars="0" w:left="0" w:rightChars="0" w:right="0" w:firstLineChars="0" w:firstLine="0"/>
              <w:spacing w:line="240" w:lineRule="atLeast"/>
            </w:pPr>
            <w:r>
              <w:t>0.336 784</w:t>
            </w:r>
          </w:p>
        </w:tc>
        <w:tc>
          <w:tcPr>
            <w:tcW w:w="806" w:type="pct"/>
            <w:vAlign w:val="center"/>
          </w:tcPr>
          <w:p w:rsidR="0018722C">
            <w:pPr>
              <w:pStyle w:val="affff9"/>
              <w:topLinePunct/>
              <w:ind w:leftChars="0" w:left="0" w:rightChars="0" w:right="0" w:firstLineChars="0" w:firstLine="0"/>
              <w:spacing w:line="240" w:lineRule="atLeast"/>
            </w:pPr>
            <w:r>
              <w:t>-4.978 807</w:t>
            </w:r>
          </w:p>
        </w:tc>
        <w:tc>
          <w:tcPr>
            <w:tcW w:w="662" w:type="pct"/>
            <w:vAlign w:val="center"/>
          </w:tcPr>
          <w:p w:rsidR="0018722C">
            <w:pPr>
              <w:pStyle w:val="affff9"/>
              <w:topLinePunct/>
              <w:ind w:leftChars="0" w:left="0" w:rightChars="0" w:right="0" w:firstLineChars="0" w:firstLine="0"/>
              <w:spacing w:line="240" w:lineRule="atLeast"/>
            </w:pPr>
            <w:r>
              <w:t>0.000  0</w:t>
            </w:r>
          </w:p>
        </w:tc>
      </w:tr>
      <w:tr>
        <w:tc>
          <w:tcPr>
            <w:tcW w:w="1379" w:type="pct"/>
            <w:vAlign w:val="center"/>
          </w:tcPr>
          <w:p w:rsidR="0018722C">
            <w:pPr>
              <w:pStyle w:val="ac"/>
              <w:topLinePunct/>
              <w:ind w:leftChars="0" w:left="0" w:rightChars="0" w:right="0" w:firstLineChars="0" w:firstLine="0"/>
              <w:spacing w:line="240" w:lineRule="atLeast"/>
            </w:pPr>
            <w:r>
              <w:t>X</w:t>
            </w:r>
            <w:r>
              <w:t>5</w:t>
            </w:r>
          </w:p>
        </w:tc>
        <w:tc>
          <w:tcPr>
            <w:tcW w:w="957" w:type="pct"/>
            <w:vAlign w:val="center"/>
          </w:tcPr>
          <w:p w:rsidR="0018722C">
            <w:pPr>
              <w:pStyle w:val="a5"/>
              <w:topLinePunct/>
              <w:ind w:leftChars="0" w:left="0" w:rightChars="0" w:right="0" w:firstLineChars="0" w:firstLine="0"/>
              <w:spacing w:line="240" w:lineRule="atLeast"/>
            </w:pPr>
            <w:r>
              <w:t>0.916 048</w:t>
            </w:r>
            <w:r>
              <w:t>*</w:t>
            </w:r>
          </w:p>
        </w:tc>
        <w:tc>
          <w:tcPr>
            <w:tcW w:w="1195" w:type="pct"/>
            <w:vAlign w:val="center"/>
          </w:tcPr>
          <w:p w:rsidR="0018722C">
            <w:pPr>
              <w:pStyle w:val="affff9"/>
              <w:topLinePunct/>
              <w:ind w:leftChars="0" w:left="0" w:rightChars="0" w:right="0" w:firstLineChars="0" w:firstLine="0"/>
              <w:spacing w:line="240" w:lineRule="atLeast"/>
            </w:pPr>
            <w:r>
              <w:t>0.544 485</w:t>
            </w:r>
          </w:p>
        </w:tc>
        <w:tc>
          <w:tcPr>
            <w:tcW w:w="806" w:type="pct"/>
            <w:vAlign w:val="center"/>
          </w:tcPr>
          <w:p w:rsidR="0018722C">
            <w:pPr>
              <w:pStyle w:val="affff9"/>
              <w:topLinePunct/>
              <w:ind w:leftChars="0" w:left="0" w:rightChars="0" w:right="0" w:firstLineChars="0" w:firstLine="0"/>
              <w:spacing w:line="240" w:lineRule="atLeast"/>
            </w:pPr>
            <w:r>
              <w:t>1.682 411</w:t>
            </w:r>
          </w:p>
        </w:tc>
        <w:tc>
          <w:tcPr>
            <w:tcW w:w="662" w:type="pct"/>
            <w:vAlign w:val="center"/>
          </w:tcPr>
          <w:p w:rsidR="0018722C">
            <w:pPr>
              <w:pStyle w:val="affff9"/>
              <w:topLinePunct/>
              <w:ind w:leftChars="0" w:left="0" w:rightChars="0" w:right="0" w:firstLineChars="0" w:firstLine="0"/>
              <w:spacing w:line="240" w:lineRule="atLeast"/>
            </w:pPr>
            <w:r>
              <w:t>0.092 5</w:t>
            </w:r>
          </w:p>
        </w:tc>
      </w:tr>
      <w:tr>
        <w:tc>
          <w:tcPr>
            <w:tcW w:w="1379" w:type="pct"/>
            <w:vAlign w:val="center"/>
          </w:tcPr>
          <w:p w:rsidR="0018722C">
            <w:pPr>
              <w:pStyle w:val="ac"/>
              <w:topLinePunct/>
              <w:ind w:leftChars="0" w:left="0" w:rightChars="0" w:right="0" w:firstLineChars="0" w:firstLine="0"/>
              <w:spacing w:line="240" w:lineRule="atLeast"/>
            </w:pPr>
            <w:r>
              <w:t>X</w:t>
            </w:r>
            <w:r>
              <w:t>6</w:t>
            </w:r>
          </w:p>
        </w:tc>
        <w:tc>
          <w:tcPr>
            <w:tcW w:w="957" w:type="pct"/>
            <w:vAlign w:val="center"/>
          </w:tcPr>
          <w:p w:rsidR="0018722C">
            <w:pPr>
              <w:pStyle w:val="a5"/>
              <w:topLinePunct/>
              <w:ind w:leftChars="0" w:left="0" w:rightChars="0" w:right="0" w:firstLineChars="0" w:firstLine="0"/>
              <w:spacing w:line="240" w:lineRule="atLeast"/>
            </w:pPr>
            <w:r>
              <w:t>-0.788 064</w:t>
            </w:r>
            <w:r>
              <w:t>**</w:t>
            </w:r>
          </w:p>
        </w:tc>
        <w:tc>
          <w:tcPr>
            <w:tcW w:w="1195" w:type="pct"/>
            <w:vAlign w:val="center"/>
          </w:tcPr>
          <w:p w:rsidR="0018722C">
            <w:pPr>
              <w:pStyle w:val="affff9"/>
              <w:topLinePunct/>
              <w:ind w:leftChars="0" w:left="0" w:rightChars="0" w:right="0" w:firstLineChars="0" w:firstLine="0"/>
              <w:spacing w:line="240" w:lineRule="atLeast"/>
            </w:pPr>
            <w:r>
              <w:t>0.273 218</w:t>
            </w:r>
          </w:p>
        </w:tc>
        <w:tc>
          <w:tcPr>
            <w:tcW w:w="806" w:type="pct"/>
            <w:vAlign w:val="center"/>
          </w:tcPr>
          <w:p w:rsidR="0018722C">
            <w:pPr>
              <w:pStyle w:val="affff9"/>
              <w:topLinePunct/>
              <w:ind w:leftChars="0" w:left="0" w:rightChars="0" w:right="0" w:firstLineChars="0" w:firstLine="0"/>
              <w:spacing w:line="240" w:lineRule="atLeast"/>
            </w:pPr>
            <w:r>
              <w:t>-2.884 378</w:t>
            </w:r>
          </w:p>
        </w:tc>
        <w:tc>
          <w:tcPr>
            <w:tcW w:w="662" w:type="pct"/>
            <w:vAlign w:val="center"/>
          </w:tcPr>
          <w:p w:rsidR="0018722C">
            <w:pPr>
              <w:pStyle w:val="affff9"/>
              <w:topLinePunct/>
              <w:ind w:leftChars="0" w:left="0" w:rightChars="0" w:right="0" w:firstLineChars="0" w:firstLine="0"/>
              <w:spacing w:line="240" w:lineRule="atLeast"/>
            </w:pPr>
            <w:r>
              <w:t>0.003 9</w:t>
            </w:r>
          </w:p>
        </w:tc>
      </w:tr>
      <w:tr>
        <w:tc>
          <w:tcPr>
            <w:tcW w:w="1379" w:type="pct"/>
            <w:vAlign w:val="center"/>
          </w:tcPr>
          <w:p w:rsidR="0018722C">
            <w:pPr>
              <w:pStyle w:val="ac"/>
              <w:topLinePunct/>
              <w:ind w:leftChars="0" w:left="0" w:rightChars="0" w:right="0" w:firstLineChars="0" w:firstLine="0"/>
              <w:spacing w:line="240" w:lineRule="atLeast"/>
            </w:pPr>
            <w:r>
              <w:t>X</w:t>
            </w:r>
            <w:r>
              <w:t>7</w:t>
            </w:r>
          </w:p>
        </w:tc>
        <w:tc>
          <w:tcPr>
            <w:tcW w:w="957" w:type="pct"/>
            <w:vAlign w:val="center"/>
          </w:tcPr>
          <w:p w:rsidR="0018722C">
            <w:pPr>
              <w:pStyle w:val="a5"/>
              <w:topLinePunct/>
              <w:ind w:leftChars="0" w:left="0" w:rightChars="0" w:right="0" w:firstLineChars="0" w:firstLine="0"/>
              <w:spacing w:line="240" w:lineRule="atLeast"/>
            </w:pPr>
            <w:r>
              <w:t>-0.808 114</w:t>
            </w:r>
            <w:r>
              <w:t>**</w:t>
            </w:r>
          </w:p>
        </w:tc>
        <w:tc>
          <w:tcPr>
            <w:tcW w:w="1195" w:type="pct"/>
            <w:vAlign w:val="center"/>
          </w:tcPr>
          <w:p w:rsidR="0018722C">
            <w:pPr>
              <w:pStyle w:val="affff9"/>
              <w:topLinePunct/>
              <w:ind w:leftChars="0" w:left="0" w:rightChars="0" w:right="0" w:firstLineChars="0" w:firstLine="0"/>
              <w:spacing w:line="240" w:lineRule="atLeast"/>
            </w:pPr>
            <w:r>
              <w:t>0.342 559</w:t>
            </w:r>
          </w:p>
        </w:tc>
        <w:tc>
          <w:tcPr>
            <w:tcW w:w="806" w:type="pct"/>
            <w:vAlign w:val="center"/>
          </w:tcPr>
          <w:p w:rsidR="0018722C">
            <w:pPr>
              <w:pStyle w:val="affff9"/>
              <w:topLinePunct/>
              <w:ind w:leftChars="0" w:left="0" w:rightChars="0" w:right="0" w:firstLineChars="0" w:firstLine="0"/>
              <w:spacing w:line="240" w:lineRule="atLeast"/>
            </w:pPr>
            <w:r>
              <w:t>-2.359 050</w:t>
            </w:r>
          </w:p>
        </w:tc>
        <w:tc>
          <w:tcPr>
            <w:tcW w:w="662" w:type="pct"/>
            <w:vAlign w:val="center"/>
          </w:tcPr>
          <w:p w:rsidR="0018722C">
            <w:pPr>
              <w:pStyle w:val="affff9"/>
              <w:topLinePunct/>
              <w:ind w:leftChars="0" w:left="0" w:rightChars="0" w:right="0" w:firstLineChars="0" w:firstLine="0"/>
              <w:spacing w:line="240" w:lineRule="atLeast"/>
            </w:pPr>
            <w:r>
              <w:t>0.018 3</w:t>
            </w:r>
          </w:p>
        </w:tc>
      </w:tr>
      <w:tr>
        <w:tc>
          <w:tcPr>
            <w:tcW w:w="1379" w:type="pct"/>
            <w:vAlign w:val="center"/>
          </w:tcPr>
          <w:p w:rsidR="0018722C">
            <w:pPr>
              <w:pStyle w:val="ac"/>
              <w:topLinePunct/>
              <w:ind w:leftChars="0" w:left="0" w:rightChars="0" w:right="0" w:firstLineChars="0" w:firstLine="0"/>
              <w:spacing w:line="240" w:lineRule="atLeast"/>
            </w:pPr>
            <w:r>
              <w:t>X</w:t>
            </w:r>
            <w:r>
              <w:t>8</w:t>
            </w:r>
          </w:p>
        </w:tc>
        <w:tc>
          <w:tcPr>
            <w:tcW w:w="957" w:type="pct"/>
            <w:vAlign w:val="center"/>
          </w:tcPr>
          <w:p w:rsidR="0018722C">
            <w:pPr>
              <w:pStyle w:val="affff9"/>
              <w:topLinePunct/>
              <w:ind w:leftChars="0" w:left="0" w:rightChars="0" w:right="0" w:firstLineChars="0" w:firstLine="0"/>
              <w:spacing w:line="240" w:lineRule="atLeast"/>
            </w:pPr>
            <w:r>
              <w:t>-0.227 383</w:t>
            </w:r>
          </w:p>
        </w:tc>
        <w:tc>
          <w:tcPr>
            <w:tcW w:w="1195" w:type="pct"/>
            <w:vAlign w:val="center"/>
          </w:tcPr>
          <w:p w:rsidR="0018722C">
            <w:pPr>
              <w:pStyle w:val="affff9"/>
              <w:topLinePunct/>
              <w:ind w:leftChars="0" w:left="0" w:rightChars="0" w:right="0" w:firstLineChars="0" w:firstLine="0"/>
              <w:spacing w:line="240" w:lineRule="atLeast"/>
            </w:pPr>
            <w:r>
              <w:t>0.184 918</w:t>
            </w:r>
          </w:p>
        </w:tc>
        <w:tc>
          <w:tcPr>
            <w:tcW w:w="806" w:type="pct"/>
            <w:vAlign w:val="center"/>
          </w:tcPr>
          <w:p w:rsidR="0018722C">
            <w:pPr>
              <w:pStyle w:val="affff9"/>
              <w:topLinePunct/>
              <w:ind w:leftChars="0" w:left="0" w:rightChars="0" w:right="0" w:firstLineChars="0" w:firstLine="0"/>
              <w:spacing w:line="240" w:lineRule="atLeast"/>
            </w:pPr>
            <w:r>
              <w:t>-1.229 638</w:t>
            </w:r>
          </w:p>
        </w:tc>
        <w:tc>
          <w:tcPr>
            <w:tcW w:w="662" w:type="pct"/>
            <w:vAlign w:val="center"/>
          </w:tcPr>
          <w:p w:rsidR="0018722C">
            <w:pPr>
              <w:pStyle w:val="affff9"/>
              <w:topLinePunct/>
              <w:ind w:leftChars="0" w:left="0" w:rightChars="0" w:right="0" w:firstLineChars="0" w:firstLine="0"/>
              <w:spacing w:line="240" w:lineRule="atLeast"/>
            </w:pPr>
            <w:r>
              <w:t>0.218 8</w:t>
            </w:r>
          </w:p>
        </w:tc>
      </w:tr>
      <w:tr>
        <w:tc>
          <w:tcPr>
            <w:tcW w:w="1379" w:type="pct"/>
            <w:vAlign w:val="center"/>
          </w:tcPr>
          <w:p w:rsidR="0018722C">
            <w:pPr>
              <w:pStyle w:val="ac"/>
              <w:topLinePunct/>
              <w:ind w:leftChars="0" w:left="0" w:rightChars="0" w:right="0" w:firstLineChars="0" w:firstLine="0"/>
              <w:spacing w:line="240" w:lineRule="atLeast"/>
            </w:pPr>
            <w:r>
              <w:t>X</w:t>
            </w:r>
            <w:r>
              <w:t>9</w:t>
            </w:r>
          </w:p>
        </w:tc>
        <w:tc>
          <w:tcPr>
            <w:tcW w:w="957" w:type="pct"/>
            <w:vAlign w:val="center"/>
          </w:tcPr>
          <w:p w:rsidR="0018722C">
            <w:pPr>
              <w:pStyle w:val="affff9"/>
              <w:topLinePunct/>
              <w:ind w:leftChars="0" w:left="0" w:rightChars="0" w:right="0" w:firstLineChars="0" w:firstLine="0"/>
              <w:spacing w:line="240" w:lineRule="atLeast"/>
            </w:pPr>
            <w:r>
              <w:t>-0.026 341</w:t>
            </w:r>
          </w:p>
        </w:tc>
        <w:tc>
          <w:tcPr>
            <w:tcW w:w="1195" w:type="pct"/>
            <w:vAlign w:val="center"/>
          </w:tcPr>
          <w:p w:rsidR="0018722C">
            <w:pPr>
              <w:pStyle w:val="affff9"/>
              <w:topLinePunct/>
              <w:ind w:leftChars="0" w:left="0" w:rightChars="0" w:right="0" w:firstLineChars="0" w:firstLine="0"/>
              <w:spacing w:line="240" w:lineRule="atLeast"/>
            </w:pPr>
            <w:r>
              <w:t>0.300 131</w:t>
            </w:r>
          </w:p>
        </w:tc>
        <w:tc>
          <w:tcPr>
            <w:tcW w:w="806" w:type="pct"/>
            <w:vAlign w:val="center"/>
          </w:tcPr>
          <w:p w:rsidR="0018722C">
            <w:pPr>
              <w:pStyle w:val="affff9"/>
              <w:topLinePunct/>
              <w:ind w:leftChars="0" w:left="0" w:rightChars="0" w:right="0" w:firstLineChars="0" w:firstLine="0"/>
              <w:spacing w:line="240" w:lineRule="atLeast"/>
            </w:pPr>
            <w:r>
              <w:t>-0.087 764</w:t>
            </w:r>
          </w:p>
        </w:tc>
        <w:tc>
          <w:tcPr>
            <w:tcW w:w="662" w:type="pct"/>
            <w:vAlign w:val="center"/>
          </w:tcPr>
          <w:p w:rsidR="0018722C">
            <w:pPr>
              <w:pStyle w:val="affff9"/>
              <w:topLinePunct/>
              <w:ind w:leftChars="0" w:left="0" w:rightChars="0" w:right="0" w:firstLineChars="0" w:firstLine="0"/>
              <w:spacing w:line="240" w:lineRule="atLeast"/>
            </w:pPr>
            <w:r>
              <w:t>0.930 1</w:t>
            </w:r>
          </w:p>
        </w:tc>
      </w:tr>
      <w:tr>
        <w:tc>
          <w:tcPr>
            <w:tcW w:w="1379" w:type="pct"/>
            <w:vAlign w:val="center"/>
          </w:tcPr>
          <w:p w:rsidR="0018722C">
            <w:pPr>
              <w:pStyle w:val="ac"/>
              <w:topLinePunct/>
              <w:ind w:leftChars="0" w:left="0" w:rightChars="0" w:right="0" w:firstLineChars="0" w:firstLine="0"/>
              <w:spacing w:line="240" w:lineRule="atLeast"/>
            </w:pPr>
            <w:r>
              <w:t>X</w:t>
            </w:r>
            <w:r>
              <w:t>10</w:t>
            </w:r>
          </w:p>
        </w:tc>
        <w:tc>
          <w:tcPr>
            <w:tcW w:w="957" w:type="pct"/>
            <w:vAlign w:val="center"/>
          </w:tcPr>
          <w:p w:rsidR="0018722C">
            <w:pPr>
              <w:pStyle w:val="a5"/>
              <w:topLinePunct/>
              <w:ind w:leftChars="0" w:left="0" w:rightChars="0" w:right="0" w:firstLineChars="0" w:firstLine="0"/>
              <w:spacing w:line="240" w:lineRule="atLeast"/>
            </w:pPr>
            <w:r>
              <w:t>-1.149 728</w:t>
            </w:r>
            <w:r>
              <w:t>**</w:t>
            </w:r>
          </w:p>
        </w:tc>
        <w:tc>
          <w:tcPr>
            <w:tcW w:w="1195" w:type="pct"/>
            <w:vAlign w:val="center"/>
          </w:tcPr>
          <w:p w:rsidR="0018722C">
            <w:pPr>
              <w:pStyle w:val="affff9"/>
              <w:topLinePunct/>
              <w:ind w:leftChars="0" w:left="0" w:rightChars="0" w:right="0" w:firstLineChars="0" w:firstLine="0"/>
              <w:spacing w:line="240" w:lineRule="atLeast"/>
            </w:pPr>
            <w:r>
              <w:t>0.496 296</w:t>
            </w:r>
          </w:p>
        </w:tc>
        <w:tc>
          <w:tcPr>
            <w:tcW w:w="806" w:type="pct"/>
            <w:vAlign w:val="center"/>
          </w:tcPr>
          <w:p w:rsidR="0018722C">
            <w:pPr>
              <w:pStyle w:val="affff9"/>
              <w:topLinePunct/>
              <w:ind w:leftChars="0" w:left="0" w:rightChars="0" w:right="0" w:firstLineChars="0" w:firstLine="0"/>
              <w:spacing w:line="240" w:lineRule="atLeast"/>
            </w:pPr>
            <w:r>
              <w:t>-2.316 618</w:t>
            </w:r>
          </w:p>
        </w:tc>
        <w:tc>
          <w:tcPr>
            <w:tcW w:w="662" w:type="pct"/>
            <w:vAlign w:val="center"/>
          </w:tcPr>
          <w:p w:rsidR="0018722C">
            <w:pPr>
              <w:pStyle w:val="affff9"/>
              <w:topLinePunct/>
              <w:ind w:leftChars="0" w:left="0" w:rightChars="0" w:right="0" w:firstLineChars="0" w:firstLine="0"/>
              <w:spacing w:line="240" w:lineRule="atLeast"/>
            </w:pPr>
            <w:r>
              <w:t>0.020 5</w:t>
            </w:r>
          </w:p>
        </w:tc>
      </w:tr>
      <w:tr>
        <w:tc>
          <w:tcPr>
            <w:tcW w:w="1379" w:type="pct"/>
            <w:vAlign w:val="center"/>
          </w:tcPr>
          <w:p w:rsidR="0018722C">
            <w:pPr>
              <w:pStyle w:val="ac"/>
              <w:topLinePunct/>
              <w:ind w:leftChars="0" w:left="0" w:rightChars="0" w:right="0" w:firstLineChars="0" w:firstLine="0"/>
              <w:spacing w:line="240" w:lineRule="atLeast"/>
            </w:pPr>
            <w:r>
              <w:t>X</w:t>
            </w:r>
            <w:r>
              <w:t>11</w:t>
            </w:r>
          </w:p>
        </w:tc>
        <w:tc>
          <w:tcPr>
            <w:tcW w:w="957" w:type="pct"/>
            <w:vAlign w:val="center"/>
          </w:tcPr>
          <w:p w:rsidR="0018722C">
            <w:pPr>
              <w:pStyle w:val="affff9"/>
              <w:topLinePunct/>
              <w:ind w:leftChars="0" w:left="0" w:rightChars="0" w:right="0" w:firstLineChars="0" w:firstLine="0"/>
              <w:spacing w:line="240" w:lineRule="atLeast"/>
            </w:pPr>
            <w:r>
              <w:t>-0.748 693</w:t>
            </w:r>
          </w:p>
        </w:tc>
        <w:tc>
          <w:tcPr>
            <w:tcW w:w="1195" w:type="pct"/>
            <w:vAlign w:val="center"/>
          </w:tcPr>
          <w:p w:rsidR="0018722C">
            <w:pPr>
              <w:pStyle w:val="affff9"/>
              <w:topLinePunct/>
              <w:ind w:leftChars="0" w:left="0" w:rightChars="0" w:right="0" w:firstLineChars="0" w:firstLine="0"/>
              <w:spacing w:line="240" w:lineRule="atLeast"/>
            </w:pPr>
            <w:r>
              <w:t>0.642 514</w:t>
            </w:r>
          </w:p>
        </w:tc>
        <w:tc>
          <w:tcPr>
            <w:tcW w:w="806" w:type="pct"/>
            <w:vAlign w:val="center"/>
          </w:tcPr>
          <w:p w:rsidR="0018722C">
            <w:pPr>
              <w:pStyle w:val="affff9"/>
              <w:topLinePunct/>
              <w:ind w:leftChars="0" w:left="0" w:rightChars="0" w:right="0" w:firstLineChars="0" w:firstLine="0"/>
              <w:spacing w:line="240" w:lineRule="atLeast"/>
            </w:pPr>
            <w:r>
              <w:t>-1.165 255</w:t>
            </w:r>
          </w:p>
        </w:tc>
        <w:tc>
          <w:tcPr>
            <w:tcW w:w="662" w:type="pct"/>
            <w:vAlign w:val="center"/>
          </w:tcPr>
          <w:p w:rsidR="0018722C">
            <w:pPr>
              <w:pStyle w:val="affff9"/>
              <w:topLinePunct/>
              <w:ind w:leftChars="0" w:left="0" w:rightChars="0" w:right="0" w:firstLineChars="0" w:firstLine="0"/>
              <w:spacing w:line="240" w:lineRule="atLeast"/>
            </w:pPr>
            <w:r>
              <w:t>0.243 9</w:t>
            </w:r>
          </w:p>
        </w:tc>
      </w:tr>
      <w:tr>
        <w:tc>
          <w:tcPr>
            <w:tcW w:w="1379" w:type="pct"/>
            <w:vAlign w:val="center"/>
          </w:tcPr>
          <w:p w:rsidR="0018722C">
            <w:pPr>
              <w:pStyle w:val="ac"/>
              <w:topLinePunct/>
              <w:ind w:leftChars="0" w:left="0" w:rightChars="0" w:right="0" w:firstLineChars="0" w:firstLine="0"/>
              <w:spacing w:line="240" w:lineRule="atLeast"/>
            </w:pPr>
            <w:r>
              <w:t>X</w:t>
            </w:r>
            <w:r>
              <w:t>12</w:t>
            </w:r>
          </w:p>
        </w:tc>
        <w:tc>
          <w:tcPr>
            <w:tcW w:w="957" w:type="pct"/>
            <w:vAlign w:val="center"/>
          </w:tcPr>
          <w:p w:rsidR="0018722C">
            <w:pPr>
              <w:pStyle w:val="affff9"/>
              <w:topLinePunct/>
              <w:ind w:leftChars="0" w:left="0" w:rightChars="0" w:right="0" w:firstLineChars="0" w:firstLine="0"/>
              <w:spacing w:line="240" w:lineRule="atLeast"/>
            </w:pPr>
            <w:r>
              <w:t>0.336 433</w:t>
            </w:r>
          </w:p>
        </w:tc>
        <w:tc>
          <w:tcPr>
            <w:tcW w:w="1195" w:type="pct"/>
            <w:vAlign w:val="center"/>
          </w:tcPr>
          <w:p w:rsidR="0018722C">
            <w:pPr>
              <w:pStyle w:val="affff9"/>
              <w:topLinePunct/>
              <w:ind w:leftChars="0" w:left="0" w:rightChars="0" w:right="0" w:firstLineChars="0" w:firstLine="0"/>
              <w:spacing w:line="240" w:lineRule="atLeast"/>
            </w:pPr>
            <w:r>
              <w:t>0.33 709</w:t>
            </w:r>
          </w:p>
        </w:tc>
        <w:tc>
          <w:tcPr>
            <w:tcW w:w="806" w:type="pct"/>
            <w:vAlign w:val="center"/>
          </w:tcPr>
          <w:p w:rsidR="0018722C">
            <w:pPr>
              <w:pStyle w:val="affff9"/>
              <w:topLinePunct/>
              <w:ind w:leftChars="0" w:left="0" w:rightChars="0" w:right="0" w:firstLineChars="0" w:firstLine="0"/>
              <w:spacing w:line="240" w:lineRule="atLeast"/>
            </w:pPr>
            <w:r>
              <w:t>0.998 052</w:t>
            </w:r>
          </w:p>
        </w:tc>
        <w:tc>
          <w:tcPr>
            <w:tcW w:w="662" w:type="pct"/>
            <w:vAlign w:val="center"/>
          </w:tcPr>
          <w:p w:rsidR="0018722C">
            <w:pPr>
              <w:pStyle w:val="affff9"/>
              <w:topLinePunct/>
              <w:ind w:leftChars="0" w:left="0" w:rightChars="0" w:right="0" w:firstLineChars="0" w:firstLine="0"/>
              <w:spacing w:line="240" w:lineRule="atLeast"/>
            </w:pPr>
            <w:r>
              <w:t>0.318 3</w:t>
            </w:r>
          </w:p>
        </w:tc>
      </w:tr>
      <w:tr>
        <w:tc>
          <w:tcPr>
            <w:tcW w:w="1379" w:type="pct"/>
            <w:vAlign w:val="center"/>
          </w:tcPr>
          <w:p w:rsidR="0018722C">
            <w:pPr>
              <w:pStyle w:val="ac"/>
              <w:topLinePunct/>
              <w:ind w:leftChars="0" w:left="0" w:rightChars="0" w:right="0" w:firstLineChars="0" w:firstLine="0"/>
              <w:spacing w:line="240" w:lineRule="atLeast"/>
            </w:pPr>
            <w:r>
              <w:t>X</w:t>
            </w:r>
            <w:r>
              <w:t>13</w:t>
            </w:r>
          </w:p>
        </w:tc>
        <w:tc>
          <w:tcPr>
            <w:tcW w:w="957" w:type="pct"/>
            <w:vAlign w:val="center"/>
          </w:tcPr>
          <w:p w:rsidR="0018722C">
            <w:pPr>
              <w:pStyle w:val="affff9"/>
              <w:topLinePunct/>
              <w:ind w:leftChars="0" w:left="0" w:rightChars="0" w:right="0" w:firstLineChars="0" w:firstLine="0"/>
              <w:spacing w:line="240" w:lineRule="atLeast"/>
            </w:pPr>
            <w:r>
              <w:t>1.036 789</w:t>
            </w:r>
          </w:p>
        </w:tc>
        <w:tc>
          <w:tcPr>
            <w:tcW w:w="1195" w:type="pct"/>
            <w:vAlign w:val="center"/>
          </w:tcPr>
          <w:p w:rsidR="0018722C">
            <w:pPr>
              <w:pStyle w:val="affff9"/>
              <w:topLinePunct/>
              <w:ind w:leftChars="0" w:left="0" w:rightChars="0" w:right="0" w:firstLineChars="0" w:firstLine="0"/>
              <w:spacing w:line="240" w:lineRule="atLeast"/>
            </w:pPr>
            <w:r>
              <w:t>1.055 718</w:t>
            </w:r>
          </w:p>
        </w:tc>
        <w:tc>
          <w:tcPr>
            <w:tcW w:w="806" w:type="pct"/>
            <w:vAlign w:val="center"/>
          </w:tcPr>
          <w:p w:rsidR="0018722C">
            <w:pPr>
              <w:pStyle w:val="affff9"/>
              <w:topLinePunct/>
              <w:ind w:leftChars="0" w:left="0" w:rightChars="0" w:right="0" w:firstLineChars="0" w:firstLine="0"/>
              <w:spacing w:line="240" w:lineRule="atLeast"/>
            </w:pPr>
            <w:r>
              <w:t>0.982 070</w:t>
            </w:r>
          </w:p>
        </w:tc>
        <w:tc>
          <w:tcPr>
            <w:tcW w:w="662" w:type="pct"/>
            <w:vAlign w:val="center"/>
          </w:tcPr>
          <w:p w:rsidR="0018722C">
            <w:pPr>
              <w:pStyle w:val="affff9"/>
              <w:topLinePunct/>
              <w:ind w:leftChars="0" w:left="0" w:rightChars="0" w:right="0" w:firstLineChars="0" w:firstLine="0"/>
              <w:spacing w:line="240" w:lineRule="atLeast"/>
            </w:pPr>
            <w:r>
              <w:t>0.326 1</w:t>
            </w:r>
          </w:p>
        </w:tc>
      </w:tr>
      <w:tr>
        <w:tc>
          <w:tcPr>
            <w:tcW w:w="1379" w:type="pct"/>
            <w:vAlign w:val="center"/>
          </w:tcPr>
          <w:p w:rsidR="0018722C">
            <w:pPr>
              <w:pStyle w:val="ac"/>
              <w:topLinePunct/>
              <w:ind w:leftChars="0" w:left="0" w:rightChars="0" w:right="0" w:firstLineChars="0" w:firstLine="0"/>
              <w:spacing w:line="240" w:lineRule="atLeast"/>
            </w:pPr>
            <w:r>
              <w:t>X</w:t>
            </w:r>
            <w:r>
              <w:t>14</w:t>
            </w:r>
          </w:p>
        </w:tc>
        <w:tc>
          <w:tcPr>
            <w:tcW w:w="957" w:type="pct"/>
            <w:vAlign w:val="center"/>
          </w:tcPr>
          <w:p w:rsidR="0018722C">
            <w:pPr>
              <w:pStyle w:val="a5"/>
              <w:topLinePunct/>
              <w:ind w:leftChars="0" w:left="0" w:rightChars="0" w:right="0" w:firstLineChars="0" w:firstLine="0"/>
              <w:spacing w:line="240" w:lineRule="atLeast"/>
            </w:pPr>
            <w:r>
              <w:t>-0.518 932</w:t>
            </w:r>
            <w:r>
              <w:t>**</w:t>
            </w:r>
          </w:p>
        </w:tc>
        <w:tc>
          <w:tcPr>
            <w:tcW w:w="1195" w:type="pct"/>
            <w:vAlign w:val="center"/>
          </w:tcPr>
          <w:p w:rsidR="0018722C">
            <w:pPr>
              <w:pStyle w:val="affff9"/>
              <w:topLinePunct/>
              <w:ind w:leftChars="0" w:left="0" w:rightChars="0" w:right="0" w:firstLineChars="0" w:firstLine="0"/>
              <w:spacing w:line="240" w:lineRule="atLeast"/>
            </w:pPr>
            <w:r>
              <w:t>0.248 807</w:t>
            </w:r>
          </w:p>
        </w:tc>
        <w:tc>
          <w:tcPr>
            <w:tcW w:w="806" w:type="pct"/>
            <w:vAlign w:val="center"/>
          </w:tcPr>
          <w:p w:rsidR="0018722C">
            <w:pPr>
              <w:pStyle w:val="affff9"/>
              <w:topLinePunct/>
              <w:ind w:leftChars="0" w:left="0" w:rightChars="0" w:right="0" w:firstLineChars="0" w:firstLine="0"/>
              <w:spacing w:line="240" w:lineRule="atLeast"/>
            </w:pPr>
            <w:r>
              <w:t>-2.085 679</w:t>
            </w:r>
          </w:p>
        </w:tc>
        <w:tc>
          <w:tcPr>
            <w:tcW w:w="662" w:type="pct"/>
            <w:vAlign w:val="center"/>
          </w:tcPr>
          <w:p w:rsidR="0018722C">
            <w:pPr>
              <w:pStyle w:val="affff9"/>
              <w:topLinePunct/>
              <w:ind w:leftChars="0" w:left="0" w:rightChars="0" w:right="0" w:firstLineChars="0" w:firstLine="0"/>
              <w:spacing w:line="240" w:lineRule="atLeast"/>
            </w:pPr>
            <w:r>
              <w:t>0.037 0</w:t>
            </w:r>
          </w:p>
        </w:tc>
      </w:tr>
      <w:tr>
        <w:tc>
          <w:tcPr>
            <w:tcW w:w="1379" w:type="pct"/>
            <w:vAlign w:val="center"/>
          </w:tcPr>
          <w:p w:rsidR="0018722C">
            <w:pPr>
              <w:pStyle w:val="ac"/>
              <w:topLinePunct/>
              <w:ind w:leftChars="0" w:left="0" w:rightChars="0" w:right="0" w:firstLineChars="0" w:firstLine="0"/>
              <w:spacing w:line="240" w:lineRule="atLeast"/>
            </w:pPr>
            <w:r>
              <w:t>X</w:t>
            </w:r>
            <w:r>
              <w:t>15</w:t>
            </w:r>
          </w:p>
        </w:tc>
        <w:tc>
          <w:tcPr>
            <w:tcW w:w="957" w:type="pct"/>
            <w:vAlign w:val="center"/>
          </w:tcPr>
          <w:p w:rsidR="0018722C">
            <w:pPr>
              <w:pStyle w:val="affff9"/>
              <w:topLinePunct/>
              <w:ind w:leftChars="0" w:left="0" w:rightChars="0" w:right="0" w:firstLineChars="0" w:firstLine="0"/>
              <w:spacing w:line="240" w:lineRule="atLeast"/>
            </w:pPr>
            <w:r>
              <w:t>0.448 922</w:t>
            </w:r>
          </w:p>
        </w:tc>
        <w:tc>
          <w:tcPr>
            <w:tcW w:w="1195" w:type="pct"/>
            <w:vAlign w:val="center"/>
          </w:tcPr>
          <w:p w:rsidR="0018722C">
            <w:pPr>
              <w:pStyle w:val="affff9"/>
              <w:topLinePunct/>
              <w:ind w:leftChars="0" w:left="0" w:rightChars="0" w:right="0" w:firstLineChars="0" w:firstLine="0"/>
              <w:spacing w:line="240" w:lineRule="atLeast"/>
            </w:pPr>
            <w:r>
              <w:t>0.287 668</w:t>
            </w:r>
          </w:p>
        </w:tc>
        <w:tc>
          <w:tcPr>
            <w:tcW w:w="806" w:type="pct"/>
            <w:vAlign w:val="center"/>
          </w:tcPr>
          <w:p w:rsidR="0018722C">
            <w:pPr>
              <w:pStyle w:val="affff9"/>
              <w:topLinePunct/>
              <w:ind w:leftChars="0" w:left="0" w:rightChars="0" w:right="0" w:firstLineChars="0" w:firstLine="0"/>
              <w:spacing w:line="240" w:lineRule="atLeast"/>
            </w:pPr>
            <w:r>
              <w:t>1.560 554</w:t>
            </w:r>
          </w:p>
        </w:tc>
        <w:tc>
          <w:tcPr>
            <w:tcW w:w="662" w:type="pct"/>
            <w:vAlign w:val="center"/>
          </w:tcPr>
          <w:p w:rsidR="0018722C">
            <w:pPr>
              <w:pStyle w:val="affff9"/>
              <w:topLinePunct/>
              <w:ind w:leftChars="0" w:left="0" w:rightChars="0" w:right="0" w:firstLineChars="0" w:firstLine="0"/>
              <w:spacing w:line="240" w:lineRule="atLeast"/>
            </w:pPr>
            <w:r>
              <w:t>0.118 6</w:t>
            </w:r>
          </w:p>
        </w:tc>
      </w:tr>
      <w:tr>
        <w:tc>
          <w:tcPr>
            <w:tcW w:w="1379" w:type="pct"/>
            <w:vAlign w:val="center"/>
          </w:tcPr>
          <w:p w:rsidR="0018722C">
            <w:pPr>
              <w:pStyle w:val="ac"/>
              <w:topLinePunct/>
              <w:ind w:leftChars="0" w:left="0" w:rightChars="0" w:right="0" w:firstLineChars="0" w:firstLine="0"/>
              <w:spacing w:line="240" w:lineRule="atLeast"/>
            </w:pPr>
            <w:r>
              <w:t>X</w:t>
            </w:r>
            <w:r>
              <w:t>16</w:t>
            </w:r>
          </w:p>
        </w:tc>
        <w:tc>
          <w:tcPr>
            <w:tcW w:w="957" w:type="pct"/>
            <w:vAlign w:val="center"/>
          </w:tcPr>
          <w:p w:rsidR="0018722C">
            <w:pPr>
              <w:pStyle w:val="a5"/>
              <w:topLinePunct/>
              <w:ind w:leftChars="0" w:left="0" w:rightChars="0" w:right="0" w:firstLineChars="0" w:firstLine="0"/>
              <w:spacing w:line="240" w:lineRule="atLeast"/>
            </w:pPr>
            <w:r>
              <w:t>0.862 466</w:t>
            </w:r>
            <w:r>
              <w:t>*</w:t>
            </w:r>
          </w:p>
        </w:tc>
        <w:tc>
          <w:tcPr>
            <w:tcW w:w="1195" w:type="pct"/>
            <w:vAlign w:val="center"/>
          </w:tcPr>
          <w:p w:rsidR="0018722C">
            <w:pPr>
              <w:pStyle w:val="affff9"/>
              <w:topLinePunct/>
              <w:ind w:leftChars="0" w:left="0" w:rightChars="0" w:right="0" w:firstLineChars="0" w:firstLine="0"/>
              <w:spacing w:line="240" w:lineRule="atLeast"/>
            </w:pPr>
            <w:r>
              <w:t>0.498 870</w:t>
            </w:r>
          </w:p>
        </w:tc>
        <w:tc>
          <w:tcPr>
            <w:tcW w:w="806" w:type="pct"/>
            <w:vAlign w:val="center"/>
          </w:tcPr>
          <w:p w:rsidR="0018722C">
            <w:pPr>
              <w:pStyle w:val="affff9"/>
              <w:topLinePunct/>
              <w:ind w:leftChars="0" w:left="0" w:rightChars="0" w:right="0" w:firstLineChars="0" w:firstLine="0"/>
              <w:spacing w:line="240" w:lineRule="atLeast"/>
            </w:pPr>
            <w:r>
              <w:t>1.728 839</w:t>
            </w:r>
          </w:p>
        </w:tc>
        <w:tc>
          <w:tcPr>
            <w:tcW w:w="662" w:type="pct"/>
            <w:vAlign w:val="center"/>
          </w:tcPr>
          <w:p w:rsidR="0018722C">
            <w:pPr>
              <w:pStyle w:val="affff9"/>
              <w:topLinePunct/>
              <w:ind w:leftChars="0" w:left="0" w:rightChars="0" w:right="0" w:firstLineChars="0" w:firstLine="0"/>
              <w:spacing w:line="240" w:lineRule="atLeast"/>
            </w:pPr>
            <w:r>
              <w:t>0.083 8</w:t>
            </w:r>
          </w:p>
        </w:tc>
      </w:tr>
      <w:tr>
        <w:tc>
          <w:tcPr>
            <w:tcW w:w="1379" w:type="pct"/>
            <w:vAlign w:val="center"/>
          </w:tcPr>
          <w:p w:rsidR="0018722C">
            <w:pPr>
              <w:pStyle w:val="ac"/>
              <w:topLinePunct/>
              <w:ind w:leftChars="0" w:left="0" w:rightChars="0" w:right="0" w:firstLineChars="0" w:firstLine="0"/>
              <w:spacing w:line="240" w:lineRule="atLeast"/>
            </w:pPr>
            <w:r>
              <w:t>X</w:t>
            </w:r>
            <w:r>
              <w:t>17</w:t>
            </w:r>
          </w:p>
        </w:tc>
        <w:tc>
          <w:tcPr>
            <w:tcW w:w="957" w:type="pct"/>
            <w:vAlign w:val="center"/>
          </w:tcPr>
          <w:p w:rsidR="0018722C">
            <w:pPr>
              <w:pStyle w:val="affff9"/>
              <w:topLinePunct/>
              <w:ind w:leftChars="0" w:left="0" w:rightChars="0" w:right="0" w:firstLineChars="0" w:firstLine="0"/>
              <w:spacing w:line="240" w:lineRule="atLeast"/>
            </w:pPr>
            <w:r>
              <w:t>0.357 834</w:t>
            </w:r>
          </w:p>
        </w:tc>
        <w:tc>
          <w:tcPr>
            <w:tcW w:w="1195" w:type="pct"/>
            <w:vAlign w:val="center"/>
          </w:tcPr>
          <w:p w:rsidR="0018722C">
            <w:pPr>
              <w:pStyle w:val="affff9"/>
              <w:topLinePunct/>
              <w:ind w:leftChars="0" w:left="0" w:rightChars="0" w:right="0" w:firstLineChars="0" w:firstLine="0"/>
              <w:spacing w:line="240" w:lineRule="atLeast"/>
            </w:pPr>
            <w:r>
              <w:t>0.308 798</w:t>
            </w:r>
          </w:p>
        </w:tc>
        <w:tc>
          <w:tcPr>
            <w:tcW w:w="806" w:type="pct"/>
            <w:vAlign w:val="center"/>
          </w:tcPr>
          <w:p w:rsidR="0018722C">
            <w:pPr>
              <w:pStyle w:val="affff9"/>
              <w:topLinePunct/>
              <w:ind w:leftChars="0" w:left="0" w:rightChars="0" w:right="0" w:firstLineChars="0" w:firstLine="0"/>
              <w:spacing w:line="240" w:lineRule="atLeast"/>
            </w:pPr>
            <w:r>
              <w:t>1.158 797</w:t>
            </w:r>
          </w:p>
        </w:tc>
        <w:tc>
          <w:tcPr>
            <w:tcW w:w="662" w:type="pct"/>
            <w:vAlign w:val="center"/>
          </w:tcPr>
          <w:p w:rsidR="0018722C">
            <w:pPr>
              <w:pStyle w:val="affff9"/>
              <w:topLinePunct/>
              <w:ind w:leftChars="0" w:left="0" w:rightChars="0" w:right="0" w:firstLineChars="0" w:firstLine="0"/>
              <w:spacing w:line="240" w:lineRule="atLeast"/>
            </w:pPr>
            <w:r>
              <w:t>0.246 5</w:t>
            </w:r>
          </w:p>
        </w:tc>
      </w:tr>
      <w:tr>
        <w:tc>
          <w:tcPr>
            <w:tcW w:w="1379" w:type="pct"/>
            <w:vAlign w:val="center"/>
          </w:tcPr>
          <w:p w:rsidR="0018722C">
            <w:pPr>
              <w:pStyle w:val="ac"/>
              <w:topLinePunct/>
              <w:ind w:leftChars="0" w:left="0" w:rightChars="0" w:right="0" w:firstLineChars="0" w:firstLine="0"/>
              <w:spacing w:line="240" w:lineRule="atLeast"/>
            </w:pPr>
            <w:r>
              <w:t>X</w:t>
            </w:r>
            <w:r>
              <w:t>18</w:t>
            </w:r>
          </w:p>
        </w:tc>
        <w:tc>
          <w:tcPr>
            <w:tcW w:w="957" w:type="pct"/>
            <w:vAlign w:val="center"/>
          </w:tcPr>
          <w:p w:rsidR="0018722C">
            <w:pPr>
              <w:pStyle w:val="affff9"/>
              <w:topLinePunct/>
              <w:ind w:leftChars="0" w:left="0" w:rightChars="0" w:right="0" w:firstLineChars="0" w:firstLine="0"/>
              <w:spacing w:line="240" w:lineRule="atLeast"/>
            </w:pPr>
            <w:r>
              <w:t>-0.328 968</w:t>
            </w:r>
          </w:p>
        </w:tc>
        <w:tc>
          <w:tcPr>
            <w:tcW w:w="1195" w:type="pct"/>
            <w:vAlign w:val="center"/>
          </w:tcPr>
          <w:p w:rsidR="0018722C">
            <w:pPr>
              <w:pStyle w:val="affff9"/>
              <w:topLinePunct/>
              <w:ind w:leftChars="0" w:left="0" w:rightChars="0" w:right="0" w:firstLineChars="0" w:firstLine="0"/>
              <w:spacing w:line="240" w:lineRule="atLeast"/>
            </w:pPr>
            <w:r>
              <w:t>0.217 164</w:t>
            </w:r>
          </w:p>
        </w:tc>
        <w:tc>
          <w:tcPr>
            <w:tcW w:w="806" w:type="pct"/>
            <w:vAlign w:val="center"/>
          </w:tcPr>
          <w:p w:rsidR="0018722C">
            <w:pPr>
              <w:pStyle w:val="affff9"/>
              <w:topLinePunct/>
              <w:ind w:leftChars="0" w:left="0" w:rightChars="0" w:right="0" w:firstLineChars="0" w:firstLine="0"/>
              <w:spacing w:line="240" w:lineRule="atLeast"/>
            </w:pPr>
            <w:r>
              <w:t>-1.514 835</w:t>
            </w:r>
          </w:p>
        </w:tc>
        <w:tc>
          <w:tcPr>
            <w:tcW w:w="662" w:type="pct"/>
            <w:vAlign w:val="center"/>
          </w:tcPr>
          <w:p w:rsidR="0018722C">
            <w:pPr>
              <w:pStyle w:val="affff9"/>
              <w:topLinePunct/>
              <w:ind w:leftChars="0" w:left="0" w:rightChars="0" w:right="0" w:firstLineChars="0" w:firstLine="0"/>
              <w:spacing w:line="240" w:lineRule="atLeast"/>
            </w:pPr>
            <w:r>
              <w:t>0.129 8</w:t>
            </w:r>
          </w:p>
        </w:tc>
      </w:tr>
      <w:tr>
        <w:tc>
          <w:tcPr>
            <w:tcW w:w="1379" w:type="pct"/>
            <w:vAlign w:val="center"/>
          </w:tcPr>
          <w:p w:rsidR="0018722C">
            <w:pPr>
              <w:pStyle w:val="ac"/>
              <w:topLinePunct/>
              <w:ind w:leftChars="0" w:left="0" w:rightChars="0" w:right="0" w:firstLineChars="0" w:firstLine="0"/>
              <w:spacing w:line="240" w:lineRule="atLeast"/>
            </w:pPr>
            <w:r>
              <w:t>X</w:t>
            </w:r>
            <w:r>
              <w:t>19</w:t>
            </w:r>
          </w:p>
        </w:tc>
        <w:tc>
          <w:tcPr>
            <w:tcW w:w="957" w:type="pct"/>
            <w:vAlign w:val="center"/>
          </w:tcPr>
          <w:p w:rsidR="0018722C">
            <w:pPr>
              <w:pStyle w:val="affff9"/>
              <w:topLinePunct/>
              <w:ind w:leftChars="0" w:left="0" w:rightChars="0" w:right="0" w:firstLineChars="0" w:firstLine="0"/>
              <w:spacing w:line="240" w:lineRule="atLeast"/>
            </w:pPr>
            <w:r>
              <w:t>-0.298 726</w:t>
            </w:r>
          </w:p>
        </w:tc>
        <w:tc>
          <w:tcPr>
            <w:tcW w:w="1195" w:type="pct"/>
            <w:vAlign w:val="center"/>
          </w:tcPr>
          <w:p w:rsidR="0018722C">
            <w:pPr>
              <w:pStyle w:val="affff9"/>
              <w:topLinePunct/>
              <w:ind w:leftChars="0" w:left="0" w:rightChars="0" w:right="0" w:firstLineChars="0" w:firstLine="0"/>
              <w:spacing w:line="240" w:lineRule="atLeast"/>
            </w:pPr>
            <w:r>
              <w:t>0.214 036</w:t>
            </w:r>
          </w:p>
        </w:tc>
        <w:tc>
          <w:tcPr>
            <w:tcW w:w="806" w:type="pct"/>
            <w:vAlign w:val="center"/>
          </w:tcPr>
          <w:p w:rsidR="0018722C">
            <w:pPr>
              <w:pStyle w:val="affff9"/>
              <w:topLinePunct/>
              <w:ind w:leftChars="0" w:left="0" w:rightChars="0" w:right="0" w:firstLineChars="0" w:firstLine="0"/>
              <w:spacing w:line="240" w:lineRule="atLeast"/>
            </w:pPr>
            <w:r>
              <w:t>-1.395 682</w:t>
            </w:r>
          </w:p>
        </w:tc>
        <w:tc>
          <w:tcPr>
            <w:tcW w:w="662" w:type="pct"/>
            <w:vAlign w:val="center"/>
          </w:tcPr>
          <w:p w:rsidR="0018722C">
            <w:pPr>
              <w:pStyle w:val="affff9"/>
              <w:topLinePunct/>
              <w:ind w:leftChars="0" w:left="0" w:rightChars="0" w:right="0" w:firstLineChars="0" w:firstLine="0"/>
              <w:spacing w:line="240" w:lineRule="atLeast"/>
            </w:pPr>
            <w:r>
              <w:t>0.162 8</w:t>
            </w:r>
          </w:p>
        </w:tc>
      </w:tr>
      <w:tr>
        <w:tc>
          <w:tcPr>
            <w:tcW w:w="1379" w:type="pct"/>
            <w:vAlign w:val="center"/>
          </w:tcPr>
          <w:p w:rsidR="0018722C">
            <w:pPr>
              <w:pStyle w:val="ac"/>
              <w:topLinePunct/>
              <w:ind w:leftChars="0" w:left="0" w:rightChars="0" w:right="0" w:firstLineChars="0" w:firstLine="0"/>
              <w:spacing w:line="240" w:lineRule="atLeast"/>
            </w:pPr>
            <w:r>
              <w:t>X</w:t>
            </w:r>
            <w:r>
              <w:t>20</w:t>
            </w:r>
          </w:p>
        </w:tc>
        <w:tc>
          <w:tcPr>
            <w:tcW w:w="957" w:type="pct"/>
            <w:vAlign w:val="center"/>
          </w:tcPr>
          <w:p w:rsidR="0018722C">
            <w:pPr>
              <w:pStyle w:val="a5"/>
              <w:topLinePunct/>
              <w:ind w:leftChars="0" w:left="0" w:rightChars="0" w:right="0" w:firstLineChars="0" w:firstLine="0"/>
              <w:spacing w:line="240" w:lineRule="atLeast"/>
            </w:pPr>
            <w:r>
              <w:t>-0.564 734</w:t>
            </w:r>
            <w:r>
              <w:t>*</w:t>
            </w:r>
          </w:p>
        </w:tc>
        <w:tc>
          <w:tcPr>
            <w:tcW w:w="1195" w:type="pct"/>
            <w:vAlign w:val="center"/>
          </w:tcPr>
          <w:p w:rsidR="0018722C">
            <w:pPr>
              <w:pStyle w:val="affff9"/>
              <w:topLinePunct/>
              <w:ind w:leftChars="0" w:left="0" w:rightChars="0" w:right="0" w:firstLineChars="0" w:firstLine="0"/>
              <w:spacing w:line="240" w:lineRule="atLeast"/>
            </w:pPr>
            <w:r>
              <w:t>0.330 960</w:t>
            </w:r>
          </w:p>
        </w:tc>
        <w:tc>
          <w:tcPr>
            <w:tcW w:w="806" w:type="pct"/>
            <w:vAlign w:val="center"/>
          </w:tcPr>
          <w:p w:rsidR="0018722C">
            <w:pPr>
              <w:pStyle w:val="affff9"/>
              <w:topLinePunct/>
              <w:ind w:leftChars="0" w:left="0" w:rightChars="0" w:right="0" w:firstLineChars="0" w:firstLine="0"/>
              <w:spacing w:line="240" w:lineRule="atLeast"/>
            </w:pPr>
            <w:r>
              <w:t>-1.706 351</w:t>
            </w:r>
          </w:p>
        </w:tc>
        <w:tc>
          <w:tcPr>
            <w:tcW w:w="662" w:type="pct"/>
            <w:vAlign w:val="center"/>
          </w:tcPr>
          <w:p w:rsidR="0018722C">
            <w:pPr>
              <w:pStyle w:val="affff9"/>
              <w:topLinePunct/>
              <w:ind w:leftChars="0" w:left="0" w:rightChars="0" w:right="0" w:firstLineChars="0" w:firstLine="0"/>
              <w:spacing w:line="240" w:lineRule="atLeast"/>
            </w:pPr>
            <w:r>
              <w:t>0.087 9</w:t>
            </w:r>
          </w:p>
        </w:tc>
      </w:tr>
      <w:tr>
        <w:tc>
          <w:tcPr>
            <w:tcW w:w="1379" w:type="pct"/>
            <w:vAlign w:val="center"/>
          </w:tcPr>
          <w:p w:rsidR="0018722C">
            <w:pPr>
              <w:pStyle w:val="ac"/>
              <w:topLinePunct/>
              <w:ind w:leftChars="0" w:left="0" w:rightChars="0" w:right="0" w:firstLineChars="0" w:firstLine="0"/>
              <w:spacing w:line="240" w:lineRule="atLeast"/>
            </w:pPr>
            <w:r>
              <w:t>LR statistic</w:t>
            </w:r>
          </w:p>
        </w:tc>
        <w:tc>
          <w:tcPr>
            <w:tcW w:w="957" w:type="pct"/>
            <w:vAlign w:val="center"/>
          </w:tcPr>
          <w:p w:rsidR="0018722C">
            <w:pPr>
              <w:pStyle w:val="affff9"/>
              <w:topLinePunct/>
              <w:ind w:leftChars="0" w:left="0" w:rightChars="0" w:right="0" w:firstLineChars="0" w:firstLine="0"/>
              <w:spacing w:line="240" w:lineRule="atLeast"/>
            </w:pPr>
            <w:r>
              <w:t>359.9 168</w:t>
            </w:r>
          </w:p>
        </w:tc>
        <w:tc>
          <w:tcPr>
            <w:tcW w:w="1195" w:type="pct"/>
            <w:vAlign w:val="center"/>
          </w:tcPr>
          <w:p w:rsidR="0018722C">
            <w:pPr>
              <w:pStyle w:val="a5"/>
              <w:topLinePunct/>
              <w:ind w:leftChars="0" w:left="0" w:rightChars="0" w:right="0" w:firstLineChars="0" w:firstLine="0"/>
              <w:spacing w:line="240" w:lineRule="atLeast"/>
            </w:pPr>
            <w:r>
              <w:t>Prob</w:t>
            </w:r>
            <w:r>
              <w:t>(</w:t>
            </w:r>
            <w:r>
              <w:t>LR statistic</w:t>
            </w:r>
            <w:r>
              <w:t>)</w:t>
            </w:r>
          </w:p>
        </w:tc>
        <w:tc>
          <w:tcPr>
            <w:tcW w:w="806" w:type="pct"/>
            <w:vAlign w:val="center"/>
          </w:tcPr>
          <w:p w:rsidR="0018722C">
            <w:pPr>
              <w:pStyle w:val="a5"/>
              <w:topLinePunct/>
              <w:ind w:leftChars="0" w:left="0" w:rightChars="0" w:right="0" w:firstLineChars="0" w:firstLine="0"/>
              <w:spacing w:line="240" w:lineRule="atLeast"/>
            </w:pPr>
          </w:p>
        </w:tc>
        <w:tc>
          <w:tcPr>
            <w:tcW w:w="662" w:type="pct"/>
            <w:vAlign w:val="center"/>
          </w:tcPr>
          <w:p w:rsidR="0018722C">
            <w:pPr>
              <w:pStyle w:val="affff9"/>
              <w:topLinePunct/>
              <w:ind w:leftChars="0" w:left="0" w:rightChars="0" w:right="0" w:firstLineChars="0" w:firstLine="0"/>
              <w:spacing w:line="240" w:lineRule="atLeast"/>
            </w:pPr>
            <w:r>
              <w:t>0</w:t>
            </w:r>
          </w:p>
        </w:tc>
      </w:tr>
      <w:tr>
        <w:tc>
          <w:tcPr>
            <w:tcW w:w="1379" w:type="pct"/>
            <w:vAlign w:val="center"/>
          </w:tcPr>
          <w:p w:rsidR="0018722C">
            <w:pPr>
              <w:pStyle w:val="ac"/>
              <w:topLinePunct/>
              <w:ind w:leftChars="0" w:left="0" w:rightChars="0" w:right="0" w:firstLineChars="0" w:firstLine="0"/>
              <w:spacing w:line="240" w:lineRule="atLeast"/>
            </w:pPr>
            <w:r>
              <w:t>McFadden R-squared</w:t>
            </w:r>
          </w:p>
        </w:tc>
        <w:tc>
          <w:tcPr>
            <w:tcW w:w="957" w:type="pct"/>
            <w:vAlign w:val="center"/>
          </w:tcPr>
          <w:p w:rsidR="0018722C">
            <w:pPr>
              <w:pStyle w:val="affff9"/>
              <w:topLinePunct/>
              <w:ind w:leftChars="0" w:left="0" w:rightChars="0" w:right="0" w:firstLineChars="0" w:firstLine="0"/>
              <w:spacing w:line="240" w:lineRule="atLeast"/>
            </w:pPr>
            <w:r>
              <w:t>0.706 792</w:t>
            </w:r>
          </w:p>
        </w:tc>
        <w:tc>
          <w:tcPr>
            <w:tcW w:w="1195" w:type="pct"/>
            <w:vAlign w:val="center"/>
          </w:tcPr>
          <w:p w:rsidR="0018722C">
            <w:pPr>
              <w:pStyle w:val="a5"/>
              <w:topLinePunct/>
              <w:ind w:leftChars="0" w:left="0" w:rightChars="0" w:right="0" w:firstLineChars="0" w:firstLine="0"/>
              <w:spacing w:line="240" w:lineRule="atLeast"/>
            </w:pPr>
            <w:r>
              <w:t>Total obs</w:t>
            </w:r>
          </w:p>
        </w:tc>
        <w:tc>
          <w:tcPr>
            <w:tcW w:w="806" w:type="pct"/>
            <w:vAlign w:val="center"/>
          </w:tcPr>
          <w:p w:rsidR="0018722C">
            <w:pPr>
              <w:pStyle w:val="a5"/>
              <w:topLinePunct/>
              <w:ind w:leftChars="0" w:left="0" w:rightChars="0" w:right="0" w:firstLineChars="0" w:firstLine="0"/>
              <w:spacing w:line="240" w:lineRule="atLeast"/>
            </w:pPr>
          </w:p>
        </w:tc>
        <w:tc>
          <w:tcPr>
            <w:tcW w:w="662" w:type="pct"/>
            <w:vAlign w:val="center"/>
          </w:tcPr>
          <w:p w:rsidR="0018722C">
            <w:pPr>
              <w:pStyle w:val="affff9"/>
              <w:topLinePunct/>
              <w:ind w:leftChars="0" w:left="0" w:rightChars="0" w:right="0" w:firstLineChars="0" w:firstLine="0"/>
              <w:spacing w:line="240" w:lineRule="atLeast"/>
            </w:pPr>
            <w:r>
              <w:t>629</w:t>
            </w:r>
          </w:p>
        </w:tc>
      </w:tr>
      <w:tr>
        <w:tc>
          <w:tcPr>
            <w:tcW w:w="1379" w:type="pct"/>
            <w:vAlign w:val="center"/>
            <w:tcBorders>
              <w:top w:val="single" w:sz="4" w:space="0" w:color="auto"/>
            </w:tcBorders>
          </w:tcPr>
          <w:p w:rsidR="0018722C">
            <w:pPr>
              <w:pStyle w:val="ac"/>
              <w:topLinePunct/>
              <w:ind w:leftChars="0" w:left="0" w:rightChars="0" w:right="0" w:firstLineChars="0" w:firstLine="0"/>
              <w:spacing w:line="240" w:lineRule="atLeast"/>
            </w:pPr>
            <w:r>
              <w:t>Andrews statistic</w:t>
            </w:r>
          </w:p>
        </w:tc>
        <w:tc>
          <w:tcPr>
            <w:tcW w:w="957" w:type="pct"/>
            <w:vAlign w:val="center"/>
            <w:tcBorders>
              <w:top w:val="single" w:sz="4" w:space="0" w:color="auto"/>
            </w:tcBorders>
          </w:tcPr>
          <w:p w:rsidR="0018722C">
            <w:pPr>
              <w:pStyle w:val="affff9"/>
              <w:topLinePunct/>
              <w:ind w:leftChars="0" w:left="0" w:rightChars="0" w:right="0" w:firstLineChars="0" w:firstLine="0"/>
              <w:spacing w:line="240" w:lineRule="atLeast"/>
            </w:pPr>
            <w:r>
              <w:t>20.534 450</w:t>
            </w:r>
          </w:p>
        </w:tc>
        <w:tc>
          <w:tcPr>
            <w:tcW w:w="2001"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Hosmer-Lemeshow statistic</w:t>
            </w:r>
          </w:p>
        </w:tc>
        <w:tc>
          <w:tcPr>
            <w:tcW w:w="662" w:type="pct"/>
            <w:vAlign w:val="center"/>
            <w:tcBorders>
              <w:top w:val="single" w:sz="4" w:space="0" w:color="auto"/>
            </w:tcBorders>
          </w:tcPr>
          <w:p w:rsidR="0018722C">
            <w:pPr>
              <w:pStyle w:val="affff9"/>
              <w:topLinePunct/>
              <w:ind w:leftChars="0" w:left="0" w:rightChars="0" w:right="0" w:firstLineChars="0" w:firstLine="0"/>
              <w:spacing w:line="240" w:lineRule="atLeast"/>
            </w:pPr>
            <w:r>
              <w:t>9.180 960</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r>
        <w:rPr>
          <w:rFonts w:cstheme="minorBidi" w:hAnsiTheme="minorHAnsi" w:eastAsiaTheme="minorHAnsi" w:asciiTheme="minorHAnsi"/>
        </w:rPr>
        <w:t>的水平上显著</w:t>
      </w:r>
    </w:p>
    <w:p w:rsidR="0018722C">
      <w:pPr>
        <w:topLinePunct/>
      </w:pPr>
      <w:r>
        <w:t>模型整体显著性</w:t>
      </w:r>
      <w:r>
        <w:rPr>
          <w:rFonts w:ascii="Times New Roman" w:eastAsia="Times New Roman"/>
        </w:rPr>
        <w:t>LR</w:t>
      </w:r>
      <w:r>
        <w:t>值</w:t>
      </w:r>
      <w:r>
        <w:t>（</w:t>
      </w:r>
      <w:r>
        <w:rPr>
          <w:rFonts w:ascii="Times New Roman" w:eastAsia="Times New Roman"/>
        </w:rPr>
        <w:t>359.92</w:t>
      </w:r>
      <w:r>
        <w:t>）</w:t>
      </w:r>
      <w:r>
        <w:t xml:space="preserve">较大，且</w:t>
      </w:r>
      <w:r>
        <w:rPr>
          <w:rFonts w:ascii="Times New Roman" w:eastAsia="Times New Roman"/>
        </w:rPr>
        <w:t>Hosmer-Lemeshow</w:t>
      </w:r>
      <w:r>
        <w:t>和</w:t>
      </w:r>
      <w:r>
        <w:rPr>
          <w:rFonts w:ascii="Times New Roman" w:eastAsia="Times New Roman"/>
        </w:rPr>
        <w:t>Andrews</w:t>
      </w:r>
      <w:r>
        <w:t>拟合优度</w:t>
      </w:r>
    </w:p>
    <w:p w:rsidR="0018722C">
      <w:pPr>
        <w:topLinePunct/>
      </w:pPr>
      <w:r>
        <w:rPr>
          <w:rFonts w:cstheme="minorBidi" w:hAnsiTheme="minorHAnsi" w:eastAsiaTheme="minorHAnsi" w:asciiTheme="minorHAnsi" w:ascii="Times New Roman"/>
        </w:rPr>
        <w:t>136</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59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的结果不能拒绝零假设，这说明模型充分拟合了实地调查数据，适合对所研究的问题进行描述，再结合模型解释变量系数的</w:t>
      </w:r>
      <w:r>
        <w:rPr>
          <w:rFonts w:ascii="Times New Roman" w:eastAsia="Times New Roman"/>
        </w:rPr>
        <w:t>p</w:t>
      </w:r>
      <w:r>
        <w:t>值，可以进一步得出结论。</w:t>
      </w:r>
    </w:p>
    <w:p w:rsidR="0018722C">
      <w:pPr>
        <w:topLinePunct/>
      </w:pPr>
      <w:r>
        <w:t>根据模型的回归结果，有</w:t>
      </w:r>
      <w:r>
        <w:rPr>
          <w:rFonts w:ascii="Times New Roman" w:eastAsia="Times New Roman"/>
        </w:rPr>
        <w:t>3</w:t>
      </w:r>
      <w:r>
        <w:t>类</w:t>
      </w:r>
      <w:r>
        <w:rPr>
          <w:rFonts w:ascii="Times New Roman" w:eastAsia="Times New Roman"/>
        </w:rPr>
        <w:t>8</w:t>
      </w:r>
      <w:r>
        <w:t>个变量对南疆地区内三县农户化肥施用行为选择的</w:t>
      </w:r>
      <w:r>
        <w:t>影响通过显著性检验，其中有</w:t>
      </w:r>
      <w:r>
        <w:rPr>
          <w:rFonts w:ascii="Times New Roman" w:eastAsia="Times New Roman"/>
        </w:rPr>
        <w:t>2</w:t>
      </w:r>
      <w:r>
        <w:t>个影响因素的系数绝对值超过</w:t>
      </w:r>
      <w:r>
        <w:rPr>
          <w:rFonts w:ascii="Times New Roman" w:eastAsia="Times New Roman"/>
        </w:rPr>
        <w:t>1</w:t>
      </w:r>
      <w:r>
        <w:t>，影响程度大；</w:t>
      </w:r>
      <w:r>
        <w:rPr>
          <w:rFonts w:ascii="Times New Roman" w:eastAsia="Times New Roman"/>
        </w:rPr>
        <w:t>5</w:t>
      </w:r>
      <w:r>
        <w:t>个影响</w:t>
      </w:r>
      <w:r>
        <w:t>因素的系数绝对值在</w:t>
      </w:r>
      <w:r>
        <w:rPr>
          <w:rFonts w:ascii="Times New Roman" w:eastAsia="Times New Roman"/>
        </w:rPr>
        <w:t>0</w:t>
      </w:r>
      <w:r>
        <w:t>～</w:t>
      </w:r>
      <w:r>
        <w:rPr>
          <w:rFonts w:ascii="Times New Roman" w:eastAsia="Times New Roman"/>
        </w:rPr>
        <w:t>1</w:t>
      </w:r>
      <w:r>
        <w:t>之间，影响程度较大。其中，被调查农户的受教育程度和农技培训参与程度对施肥量行为的选择影响程度大，务农时间、土壤质量变化、种植规模、劳动力人数、化肥价格变化和化肥利用率认知对施肥量行为的选择影响程度较大，而除务农时间和土壤质量变化外，均为负向影响。</w:t>
      </w:r>
    </w:p>
    <w:p w:rsidR="0018722C">
      <w:pPr>
        <w:pStyle w:val="Heading3"/>
        <w:topLinePunct/>
        <w:ind w:left="200" w:hangingChars="200" w:hanging="200"/>
      </w:pPr>
      <w:bookmarkStart w:id="242441" w:name="_Toc686242441"/>
      <w:bookmarkStart w:name="_bookmark180" w:id="297"/>
      <w:bookmarkEnd w:id="297"/>
      <w:r>
        <w:rPr>
          <w:b/>
        </w:rPr>
        <w:t>8.2.1</w:t>
      </w:r>
      <w:r>
        <w:t xml:space="preserve"> </w:t>
      </w:r>
      <w:bookmarkStart w:name="_bookmark180" w:id="298"/>
      <w:bookmarkEnd w:id="298"/>
      <w:r>
        <w:t>农户个体特征对施肥量的影响</w:t>
      </w:r>
      <w:bookmarkEnd w:id="242441"/>
    </w:p>
    <w:p w:rsidR="0018722C">
      <w:pPr>
        <w:topLinePunct/>
      </w:pPr>
      <w:r>
        <w:rPr>
          <w:b/>
        </w:rPr>
        <w:t>农户受教育程度高的施肥量低。</w:t>
      </w:r>
      <w:r>
        <w:t>农户作为化肥施用的主要决策者，受教育程度将直接影响化肥施用量的选择，使施肥量产生较大程度的差异。农户受教育程度</w:t>
      </w:r>
      <w:r>
        <w:t>（</w:t>
      </w:r>
      <w:r>
        <w:rPr>
          <w:rFonts w:ascii="Times New Roman" w:eastAsia="Times New Roman"/>
        </w:rPr>
        <w:t>X</w:t>
      </w:r>
      <w:r>
        <w:rPr>
          <w:rFonts w:ascii="Times New Roman" w:eastAsia="Times New Roman"/>
        </w:rPr>
        <w:t>4</w:t>
      </w:r>
      <w:r>
        <w:t>）</w:t>
      </w:r>
      <w:r>
        <w:t>估计</w:t>
      </w:r>
      <w:r>
        <w:t>系数为负，在</w:t>
      </w:r>
      <w:r>
        <w:rPr>
          <w:rFonts w:ascii="Times New Roman" w:eastAsia="Times New Roman"/>
        </w:rPr>
        <w:t>1%</w:t>
      </w:r>
      <w:r>
        <w:t>的显著性水平下通过检验，弹性系数值为</w:t>
      </w:r>
      <w:r>
        <w:rPr>
          <w:rFonts w:ascii="Times New Roman" w:eastAsia="Times New Roman"/>
        </w:rPr>
        <w:t>-1.676782</w:t>
      </w:r>
      <w:r>
        <w:t>，表明农户文化程度越高，化肥施用量越少，可能是因为文化程度高的农户，越容易接受有机肥、农家肥、</w:t>
      </w:r>
      <w:r>
        <w:t>测土配方肥等优质缓释高效化肥，使农户的化肥施用量有所降低。</w:t>
      </w:r>
    </w:p>
    <w:p w:rsidR="0018722C">
      <w:pPr>
        <w:pStyle w:val="Heading3"/>
        <w:topLinePunct/>
        <w:ind w:left="200" w:hangingChars="200" w:hanging="200"/>
      </w:pPr>
      <w:bookmarkStart w:id="242442" w:name="_Toc686242442"/>
      <w:bookmarkStart w:name="_bookmark181" w:id="299"/>
      <w:bookmarkEnd w:id="299"/>
      <w:r>
        <w:rPr>
          <w:b/>
        </w:rPr>
        <w:t>8.2.2</w:t>
      </w:r>
      <w:r>
        <w:t xml:space="preserve"> </w:t>
      </w:r>
      <w:bookmarkStart w:name="_bookmark181" w:id="300"/>
      <w:bookmarkEnd w:id="300"/>
      <w:r>
        <w:t>农户资源禀赋对施肥量的影响</w:t>
      </w:r>
      <w:bookmarkEnd w:id="242442"/>
    </w:p>
    <w:p w:rsidR="0018722C">
      <w:pPr>
        <w:topLinePunct/>
      </w:pPr>
      <w:r>
        <w:rPr>
          <w:b/>
        </w:rPr>
        <w:t>务农时间长的农户施肥量较高。</w:t>
      </w:r>
      <w:r>
        <w:t>务农时间</w:t>
      </w:r>
      <w:r>
        <w:t>（</w:t>
      </w:r>
      <w:r>
        <w:rPr>
          <w:rFonts w:ascii="Times New Roman" w:eastAsia="Times New Roman"/>
        </w:rPr>
        <w:t>X</w:t>
      </w:r>
      <w:r>
        <w:rPr>
          <w:rFonts w:ascii="Times New Roman" w:eastAsia="Times New Roman"/>
        </w:rPr>
        <w:t>5</w:t>
      </w:r>
      <w:r>
        <w:t>）</w:t>
      </w:r>
      <w:r>
        <w:t>在</w:t>
      </w:r>
      <w:r>
        <w:rPr>
          <w:rFonts w:ascii="Times New Roman" w:eastAsia="Times New Roman"/>
        </w:rPr>
        <w:t>10%</w:t>
      </w:r>
      <w:r>
        <w:t>的水平上显著，弹性系数值</w:t>
      </w:r>
      <w:r>
        <w:t>为</w:t>
      </w:r>
      <w:r>
        <w:rPr>
          <w:rFonts w:ascii="Times New Roman" w:eastAsia="Times New Roman"/>
        </w:rPr>
        <w:t>0</w:t>
      </w:r>
      <w:r>
        <w:rPr>
          <w:rFonts w:ascii="Times New Roman" w:eastAsia="Times New Roman"/>
        </w:rPr>
        <w:t>.</w:t>
      </w:r>
      <w:r>
        <w:rPr>
          <w:rFonts w:ascii="Times New Roman" w:eastAsia="Times New Roman"/>
        </w:rPr>
        <w:t>916048</w:t>
      </w:r>
      <w:r>
        <w:t>，可能是由于随着务农时间的增加，合理的化肥施用结构、施用时间、施用次数等方面的经验越丰富，农户可以以较少的投入化肥等农资品，来达到增产增收的目的。</w:t>
      </w:r>
    </w:p>
    <w:p w:rsidR="0018722C">
      <w:pPr>
        <w:topLinePunct/>
      </w:pPr>
      <w:r>
        <w:rPr>
          <w:b/>
        </w:rPr>
        <w:t>随着种植规模的扩大农户施用量降低。</w:t>
      </w:r>
      <w:r>
        <w:t>农作物种植规模</w:t>
      </w:r>
      <w:r>
        <w:t>（</w:t>
      </w:r>
      <w:r>
        <w:rPr>
          <w:rFonts w:ascii="Times New Roman" w:eastAsia="Times New Roman"/>
        </w:rPr>
        <w:t>X</w:t>
      </w:r>
      <w:r>
        <w:rPr>
          <w:rFonts w:ascii="Times New Roman" w:eastAsia="Times New Roman"/>
        </w:rPr>
        <w:t>7</w:t>
      </w:r>
      <w:r>
        <w:t>）</w:t>
      </w:r>
      <w:r>
        <w:t>在</w:t>
      </w:r>
      <w:r>
        <w:rPr>
          <w:rFonts w:ascii="Times New Roman" w:eastAsia="Times New Roman"/>
        </w:rPr>
        <w:t>5%</w:t>
      </w:r>
      <w:r>
        <w:t>的水平上显著，</w:t>
      </w:r>
      <w:r w:rsidR="001852F3">
        <w:t xml:space="preserve">弹性系数值为</w:t>
      </w:r>
      <w:r>
        <w:rPr>
          <w:rFonts w:ascii="Times New Roman" w:eastAsia="Times New Roman"/>
        </w:rPr>
        <w:t>-0.808114</w:t>
      </w:r>
      <w:r>
        <w:t>，这说明随着农户种植规模的扩大，产生规模经济效益，相对于种植规模较小的农户而言，种植规模较大的农户可以降低单位面积上投入的化肥等农资品及管理成本，能够以更低单位投入成本获得同等的农作物单产，达到农作物增产增收</w:t>
      </w:r>
      <w:r>
        <w:t>的目的。</w:t>
      </w:r>
    </w:p>
    <w:p w:rsidR="0018722C">
      <w:pPr>
        <w:topLinePunct/>
      </w:pPr>
      <w:r>
        <w:rPr>
          <w:rFonts w:cstheme="minorBidi" w:hAnsiTheme="minorHAnsi" w:eastAsiaTheme="minorHAnsi" w:asciiTheme="minorHAnsi"/>
          <w:b/>
        </w:rPr>
        <w:t>家庭劳动力占比高的农户家庭化肥施用量较低。</w:t>
      </w:r>
      <w:r>
        <w:rPr>
          <w:rFonts w:cstheme="minorBidi" w:hAnsiTheme="minorHAnsi" w:eastAsiaTheme="minorHAnsi" w:asciiTheme="minorHAnsi"/>
        </w:rPr>
        <w:t>家庭劳动力占比</w:t>
      </w:r>
      <w:r>
        <w:rPr>
          <w:rFonts w:cstheme="minorBidi" w:hAnsiTheme="minorHAnsi" w:eastAsiaTheme="minorHAnsi" w:asciiTheme="minorHAnsi"/>
        </w:rPr>
        <w:t>（</w:t>
      </w:r>
      <w:r>
        <w:rPr>
          <w:rFonts w:ascii="Times New Roman" w:eastAsia="Times New Roman" w:cstheme="minorBidi" w:hAnsiTheme="minorHAnsi"/>
        </w:rPr>
        <w:t>X</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在</w:t>
      </w:r>
      <w:r>
        <w:rPr>
          <w:rFonts w:ascii="Times New Roman" w:eastAsia="Times New Roman" w:cstheme="minorBidi" w:hAnsiTheme="minorHAnsi"/>
        </w:rPr>
        <w:t>1%</w:t>
      </w:r>
      <w:r>
        <w:rPr>
          <w:rFonts w:cstheme="minorBidi" w:hAnsiTheme="minorHAnsi" w:eastAsiaTheme="minorHAnsi" w:asciiTheme="minorHAnsi"/>
        </w:rPr>
        <w:t>的水平上显著，弹性系数值为</w:t>
      </w:r>
      <w:r>
        <w:rPr>
          <w:rFonts w:ascii="Times New Roman" w:eastAsia="Times New Roman" w:cstheme="minorBidi" w:hAnsiTheme="minorHAnsi"/>
        </w:rPr>
        <w:t>-0.788064</w:t>
      </w:r>
      <w:r>
        <w:rPr>
          <w:rFonts w:cstheme="minorBidi" w:hAnsiTheme="minorHAnsi" w:eastAsiaTheme="minorHAnsi" w:asciiTheme="minorHAnsi"/>
        </w:rPr>
        <w:t>。可能是由于沙雅、阿瓦提和莎车县均是南疆地区农</w:t>
      </w:r>
      <w:r>
        <w:rPr>
          <w:rFonts w:cstheme="minorBidi" w:hAnsiTheme="minorHAnsi" w:eastAsiaTheme="minorHAnsi" w:asciiTheme="minorHAnsi"/>
        </w:rPr>
        <w:t>业</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61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大县，被调查的农户家庭收入的主要来源以农业收入为主，如若劳动力占比越高的农户家庭，为了获取更高的农业收益，农户在生产过程中会采用现代农业技术，更科学的施用化肥来提高农作物产量和效益，倾向于少施肥。</w:t>
      </w:r>
    </w:p>
    <w:p w:rsidR="0018722C">
      <w:pPr>
        <w:pStyle w:val="Heading3"/>
        <w:topLinePunct/>
        <w:ind w:left="200" w:hangingChars="200" w:hanging="200"/>
      </w:pPr>
      <w:bookmarkStart w:id="242443" w:name="_Toc686242443"/>
      <w:bookmarkStart w:name="_bookmark182" w:id="301"/>
      <w:bookmarkEnd w:id="301"/>
      <w:r>
        <w:rPr>
          <w:b/>
        </w:rPr>
        <w:t>8.2.3</w:t>
      </w:r>
      <w:r>
        <w:t xml:space="preserve"> </w:t>
      </w:r>
      <w:bookmarkStart w:name="_bookmark182" w:id="302"/>
      <w:bookmarkEnd w:id="302"/>
      <w:r>
        <w:t>农户行为变量对施肥量的影响</w:t>
      </w:r>
      <w:bookmarkEnd w:id="242443"/>
    </w:p>
    <w:p w:rsidR="0018722C">
      <w:pPr>
        <w:topLinePunct/>
      </w:pPr>
      <w:r>
        <w:rPr>
          <w:b/>
        </w:rPr>
        <w:t>参加过农技培训的农户会减少化肥施用量。</w:t>
      </w:r>
      <w:r>
        <w:t>农技培训</w:t>
      </w:r>
      <w:r>
        <w:t>（</w:t>
      </w:r>
      <w:r>
        <w:rPr>
          <w:rFonts w:ascii="Times New Roman" w:eastAsia="Times New Roman"/>
        </w:rPr>
        <w:t>x</w:t>
      </w:r>
      <w:r>
        <w:rPr>
          <w:rFonts w:ascii="Times New Roman" w:eastAsia="Times New Roman"/>
        </w:rPr>
        <w:t>10</w:t>
      </w:r>
      <w:r>
        <w:t>）</w:t>
      </w:r>
      <w:r>
        <w:t>在</w:t>
      </w:r>
      <w:r>
        <w:rPr>
          <w:rFonts w:ascii="Times New Roman" w:eastAsia="Times New Roman"/>
        </w:rPr>
        <w:t>1%</w:t>
      </w:r>
      <w:r>
        <w:t>的水平上显著，其</w:t>
      </w:r>
      <w:r>
        <w:t>弹性系数值为</w:t>
      </w:r>
      <w:r>
        <w:rPr>
          <w:rFonts w:ascii="Times New Roman" w:eastAsia="Times New Roman"/>
        </w:rPr>
        <w:t>0</w:t>
      </w:r>
      <w:r>
        <w:rPr>
          <w:rFonts w:ascii="Times New Roman" w:eastAsia="Times New Roman"/>
        </w:rPr>
        <w:t>.</w:t>
      </w:r>
      <w:r>
        <w:rPr>
          <w:rFonts w:ascii="Times New Roman" w:eastAsia="Times New Roman"/>
        </w:rPr>
        <w:t>213685</w:t>
      </w:r>
      <w:r>
        <w:t>，农技培训已经成为农户获得化肥施用等农业科学生产知识的重要途径，通过农技培训，农户可获得更多科学施肥方面的信息，使农户掌握更科学合理的施肥方法，主要包括施肥时间、施肥方式、施肥结构等方面，农户可以根据农作物自身情况更合理的施肥，发挥化肥增产增收的作用，有利于化肥施用技术的提高。</w:t>
      </w:r>
    </w:p>
    <w:p w:rsidR="0018722C">
      <w:pPr>
        <w:topLinePunct/>
      </w:pPr>
      <w:r>
        <w:rPr>
          <w:b/>
        </w:rPr>
        <w:t>认识到土壤质量下降等问题的农户会倾向于少施肥。</w:t>
      </w:r>
      <w:r>
        <w:t>土壤质量变化</w:t>
      </w:r>
      <w:r>
        <w:t>（</w:t>
      </w:r>
      <w:r>
        <w:rPr>
          <w:rFonts w:ascii="Times New Roman" w:eastAsia="Times New Roman"/>
        </w:rPr>
        <w:t>X</w:t>
      </w:r>
      <w:r>
        <w:rPr>
          <w:rFonts w:ascii="Times New Roman" w:eastAsia="Times New Roman"/>
        </w:rPr>
        <w:t>16</w:t>
      </w:r>
      <w:r>
        <w:t>）</w:t>
      </w:r>
      <w:r>
        <w:t>在</w:t>
      </w:r>
      <w:r>
        <w:rPr>
          <w:rFonts w:ascii="Times New Roman" w:eastAsia="Times New Roman"/>
        </w:rPr>
        <w:t>10%</w:t>
      </w:r>
      <w:r>
        <w:t>的</w:t>
      </w:r>
      <w:r>
        <w:t>水平上显著，其弹性系数值为</w:t>
      </w:r>
      <w:r>
        <w:rPr>
          <w:rFonts w:ascii="Times New Roman" w:eastAsia="Times New Roman"/>
        </w:rPr>
        <w:t>0</w:t>
      </w:r>
      <w:r>
        <w:rPr>
          <w:rFonts w:ascii="Times New Roman" w:eastAsia="Times New Roman"/>
        </w:rPr>
        <w:t>.</w:t>
      </w:r>
      <w:r>
        <w:rPr>
          <w:rFonts w:ascii="Times New Roman" w:eastAsia="Times New Roman"/>
        </w:rPr>
        <w:t>862466</w:t>
      </w:r>
      <w:r>
        <w:t>，具有负向效应，被调查的三县地处南疆地区，</w:t>
      </w:r>
      <w:r w:rsidR="001852F3">
        <w:t xml:space="preserve">水资源状况已成为影响作物种植结构、单产等重要的因素。而土壤的涵水性、有机质含量等因素会影响化肥元素的需求量，如若土壤涵水性降低导致土壤质量下降，农户需提</w:t>
      </w:r>
      <w:r>
        <w:t>高化肥施用技术效率，或增施有机肥、农家肥等，来提供棉花作物生长所需。</w:t>
      </w:r>
    </w:p>
    <w:p w:rsidR="0018722C">
      <w:pPr>
        <w:topLinePunct/>
      </w:pPr>
      <w:r>
        <w:rPr>
          <w:b/>
        </w:rPr>
        <w:t>掌握化肥价格变化的农户施肥量较低。</w:t>
      </w:r>
      <w:r>
        <w:t>化肥价格变化</w:t>
      </w:r>
      <w:r>
        <w:t>（</w:t>
      </w:r>
      <w:r>
        <w:rPr>
          <w:rFonts w:ascii="Times New Roman" w:eastAsia="Times New Roman"/>
        </w:rPr>
        <w:t>X</w:t>
      </w:r>
      <w:r>
        <w:rPr>
          <w:rFonts w:ascii="Times New Roman" w:eastAsia="Times New Roman"/>
        </w:rPr>
        <w:t>20</w:t>
      </w:r>
      <w:r>
        <w:t>）</w:t>
      </w:r>
      <w:r>
        <w:t>在</w:t>
      </w:r>
      <w:r>
        <w:rPr>
          <w:rFonts w:ascii="Times New Roman" w:eastAsia="Times New Roman"/>
        </w:rPr>
        <w:t>10%</w:t>
      </w:r>
      <w:r>
        <w:t>的水平上显著，</w:t>
      </w:r>
      <w:r w:rsidR="001852F3">
        <w:t xml:space="preserve">弹性系数值为</w:t>
      </w:r>
      <w:r>
        <w:rPr>
          <w:rFonts w:ascii="Times New Roman" w:eastAsia="Times New Roman"/>
        </w:rPr>
        <w:t>-0.564734</w:t>
      </w:r>
      <w:r>
        <w:t>，化肥作为农业生产中重要的物质资料，其施用量必然受到价格因素的影响。按照需求理论，某种产品的消费量受到其替代品价格的影响，如若氮肥价格上涨，会对农户在农作物上的氮肥的施用量有影响，农户会倾向于购买除氮肥外的其它品种肥料，例如有机肥、农家肥等作为氮肥的替代品，农户科学施肥的可能性将会</w:t>
      </w:r>
      <w:r>
        <w:t>提</w:t>
      </w:r>
    </w:p>
    <w:p w:rsidR="0018722C">
      <w:pPr>
        <w:topLinePunct/>
      </w:pPr>
      <w:r>
        <w:t>高。</w:t>
      </w:r>
    </w:p>
    <w:p w:rsidR="0018722C">
      <w:pPr>
        <w:topLinePunct/>
      </w:pPr>
      <w:r>
        <w:rPr>
          <w:rFonts w:cstheme="minorBidi" w:hAnsiTheme="minorHAnsi" w:eastAsiaTheme="minorHAnsi" w:asciiTheme="minorHAnsi"/>
          <w:b/>
        </w:rPr>
        <w:t>了解化肥利用率的农户倾向于少施肥。</w:t>
      </w:r>
      <w:r>
        <w:rPr>
          <w:rFonts w:cstheme="minorBidi" w:hAnsiTheme="minorHAnsi" w:eastAsiaTheme="minorHAnsi" w:asciiTheme="minorHAnsi"/>
        </w:rPr>
        <w:t>化肥利用率的认知程度</w:t>
      </w:r>
      <w:r>
        <w:rPr>
          <w:rFonts w:cstheme="minorBidi" w:hAnsiTheme="minorHAnsi" w:eastAsiaTheme="minorHAnsi" w:asciiTheme="minorHAnsi"/>
        </w:rPr>
        <w:t>（</w:t>
      </w:r>
      <w:r>
        <w:rPr>
          <w:rFonts w:ascii="Times New Roman" w:eastAsia="Times New Roman" w:cstheme="minorBidi" w:hAnsiTheme="minorHAnsi"/>
        </w:rPr>
        <w:t>X</w:t>
      </w:r>
      <w:r>
        <w:rPr>
          <w:rFonts w:ascii="Times New Roman" w:eastAsia="Times New Roman" w:cstheme="minorBidi" w:hAnsiTheme="minorHAnsi"/>
        </w:rPr>
        <w:t>14</w:t>
      </w:r>
      <w:r>
        <w:rPr>
          <w:rFonts w:cstheme="minorBidi" w:hAnsiTheme="minorHAnsi" w:eastAsiaTheme="minorHAnsi" w:asciiTheme="minorHAnsi"/>
        </w:rPr>
        <w:t>）</w:t>
      </w:r>
      <w:r>
        <w:rPr>
          <w:rFonts w:cstheme="minorBidi" w:hAnsiTheme="minorHAnsi" w:eastAsiaTheme="minorHAnsi" w:asciiTheme="minorHAnsi"/>
        </w:rPr>
        <w:t xml:space="preserve">在</w:t>
      </w:r>
      <w:r>
        <w:rPr>
          <w:rFonts w:ascii="Times New Roman" w:eastAsia="Times New Roman" w:cstheme="minorBidi" w:hAnsiTheme="minorHAnsi"/>
        </w:rPr>
        <w:t>1%</w:t>
      </w:r>
      <w:r>
        <w:rPr>
          <w:rFonts w:cstheme="minorBidi" w:hAnsiTheme="minorHAnsi" w:eastAsiaTheme="minorHAnsi" w:asciiTheme="minorHAnsi"/>
        </w:rPr>
        <w:t>的水平</w:t>
      </w:r>
    </w:p>
    <w:p w:rsidR="0018722C">
      <w:pPr>
        <w:topLinePunct/>
      </w:pPr>
      <w:r>
        <w:t>上显著，其弹性系数值为</w:t>
      </w:r>
      <w:r>
        <w:rPr>
          <w:rFonts w:ascii="Times New Roman" w:eastAsia="Times New Roman"/>
        </w:rPr>
        <w:t>-0.518932</w:t>
      </w:r>
      <w:r>
        <w:t>，被调查农户对化肥利用率的了解程度越深，越会关注农作物化肥吸收率，从而提高化肥施用技术效率。根据土地报酬递减规律，化肥施入农田后并不是全部的养分都能被农作物所吸收利用，一部分由于挥发、淋失、固定转化成为不可利用的状态，而影响化肥利用率的因素有很多，例如化肥的品种、土壤质量、栽培技术、施肥量、施肥方法、施肥时间等。因此，农户对化肥利用率现状的了解程</w:t>
      </w:r>
      <w:r>
        <w:t>度</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64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越高，化肥施用量越少。</w:t>
      </w:r>
    </w:p>
    <w:p w:rsidR="0018722C">
      <w:pPr>
        <w:pStyle w:val="Heading2"/>
        <w:topLinePunct/>
        <w:ind w:left="171" w:hangingChars="171" w:hanging="171"/>
      </w:pPr>
      <w:bookmarkStart w:id="242444" w:name="_Toc686242444"/>
      <w:bookmarkStart w:name="8.3 本章小结 " w:id="303"/>
      <w:bookmarkEnd w:id="303"/>
      <w:bookmarkStart w:name="_bookmark183" w:id="304"/>
      <w:bookmarkEnd w:id="304"/>
      <w:r>
        <w:rPr>
          <w:b/>
        </w:rPr>
        <w:t>8.3</w:t>
      </w:r>
      <w:r>
        <w:t xml:space="preserve"> </w:t>
      </w:r>
      <w:r>
        <w:t>本章小结</w:t>
      </w:r>
      <w:bookmarkEnd w:id="242444"/>
    </w:p>
    <w:p w:rsidR="0018722C">
      <w:pPr>
        <w:topLinePunct/>
      </w:pPr>
      <w:r>
        <w:t>本章首先介绍了</w:t>
      </w:r>
      <w:r>
        <w:rPr>
          <w:rFonts w:ascii="Times New Roman" w:eastAsia="Times New Roman"/>
        </w:rPr>
        <w:t>Probit</w:t>
      </w:r>
      <w:r>
        <w:t>模型的原理和国内外学者的发展运用，构建了适合研究所需</w:t>
      </w:r>
      <w:r>
        <w:t>的模型以及选取了农户特征、资源禀赋和行为变量</w:t>
      </w:r>
      <w:r>
        <w:rPr>
          <w:rFonts w:ascii="Times New Roman" w:eastAsia="Times New Roman"/>
        </w:rPr>
        <w:t>3</w:t>
      </w:r>
      <w:r>
        <w:t>类变量，共</w:t>
      </w:r>
      <w:r>
        <w:rPr>
          <w:rFonts w:ascii="Times New Roman" w:eastAsia="Times New Roman"/>
        </w:rPr>
        <w:t>20</w:t>
      </w:r>
      <w:r>
        <w:t>个影响因素，并运用</w:t>
      </w:r>
      <w:r>
        <w:t>了国内外研究较为成熟的</w:t>
      </w:r>
      <w:r>
        <w:rPr>
          <w:rFonts w:ascii="Times New Roman" w:eastAsia="Times New Roman"/>
        </w:rPr>
        <w:t>Probit</w:t>
      </w:r>
      <w:r>
        <w:t>模型对影响农户施肥选择行为的重要因素进行了研究，</w:t>
      </w:r>
      <w:r w:rsidR="001852F3">
        <w:t xml:space="preserve">研究结果表明被调查农户的受教育程度和农技培训参与程度对施肥量行为的选择影响程度大，务农时间、土壤质量变化、种植规模、劳动力人数、化肥价格变化和化肥利用率认知对施肥量行为的选择影响程度较大，而除务农时间和土壤质量变化外，均为负向影响。其中农户特征变量中农户受教育程度高的施肥量低，资源禀赋变量中务农时间长的农户施肥量较高；随着种植规模的扩大农户化肥施用化肥施用量降低；家庭劳动力占比高的农户家庭化肥施用量较低，农户行为变量中参加过农技培训的农户会减少化肥施用量；认识到土壤质量下降等问题的农户会倾向于少施肥；掌握化肥价格变化的农户施肥量较低；了解化肥利用率的农户倾向于少施肥，这些农户选择行为影响因素模型结果将</w:t>
      </w:r>
      <w:r>
        <w:t>是本研究下章对策建议的依据。</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66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Heading1"/>
        <w:topLinePunct/>
      </w:pPr>
      <w:bookmarkStart w:id="242445" w:name="_Toc686242445"/>
      <w:bookmarkStart w:name="第9章 引导农户合理施肥的对策建议 " w:id="305"/>
      <w:bookmarkEnd w:id="305"/>
      <w:r/>
      <w:bookmarkStart w:name="_bookmark184" w:id="306"/>
      <w:bookmarkEnd w:id="306"/>
      <w:r/>
      <w:r>
        <w:t>第</w:t>
      </w:r>
      <w:r>
        <w:t>9</w:t>
      </w:r>
      <w:r>
        <w:t>章</w:t>
      </w:r>
      <w:r>
        <w:t xml:space="preserve">  </w:t>
      </w:r>
      <w:r w:rsidRPr="00DB64CE">
        <w:t>引导农户合理施肥的对策建议</w:t>
      </w:r>
      <w:bookmarkEnd w:id="242445"/>
    </w:p>
    <w:p w:rsidR="0018722C">
      <w:pPr>
        <w:pStyle w:val="Heading2"/>
        <w:topLinePunct/>
        <w:ind w:left="171" w:hangingChars="171" w:hanging="171"/>
      </w:pPr>
      <w:bookmarkStart w:id="242446" w:name="_Toc686242446"/>
      <w:bookmarkStart w:name="9.1 主要结论 " w:id="307"/>
      <w:bookmarkEnd w:id="307"/>
      <w:r>
        <w:rPr>
          <w:b/>
        </w:rPr>
        <w:t>9.1</w:t>
      </w:r>
      <w:r>
        <w:t xml:space="preserve"> </w:t>
      </w:r>
      <w:bookmarkStart w:name="_bookmark185" w:id="308"/>
      <w:bookmarkEnd w:id="308"/>
      <w:bookmarkStart w:name="_bookmark185" w:id="309"/>
      <w:bookmarkEnd w:id="309"/>
      <w:r>
        <w:t>主要结论</w:t>
      </w:r>
      <w:bookmarkEnd w:id="242446"/>
    </w:p>
    <w:p w:rsidR="0018722C">
      <w:pPr>
        <w:topLinePunct/>
      </w:pPr>
      <w:r>
        <w:t>本研究在充分了解农户施肥行为的相关理论的基础上，归纳和总结国内外关于施肥</w:t>
      </w:r>
      <w:r>
        <w:t>行为的理论、实证、计量等方面研究，确定本研究关于农户施肥行为的理论方面的内涵，</w:t>
      </w:r>
      <w:r w:rsidR="001852F3">
        <w:t xml:space="preserve">以及农户施肥决策不同的模式和目标，基于农户个体特征、资源禀赋、市场环境、政策制度等制约因素会对农户决策有不同程度的影响，构建农户施肥行为影响因素的理论框架，并通过动态博弈和进化博弈来分析政府和农户以及农户之间施肥决策选择的一般机制，由于农户施肥行为决策自由度的差异，将直接导致不同的行为决策集合，并产生不同的决策结果，进一步分析了南疆地区化肥施用时空变化及对不同作物生产贡献度，得</w:t>
      </w:r>
      <w:r>
        <w:t>出南疆地区施肥量高、施肥结构不合理等现状，而化肥对不同作物的贡献率不同，因此，</w:t>
      </w:r>
      <w:r w:rsidR="001852F3">
        <w:t xml:space="preserve">有必要进一步详实分析农户施肥行为决策及影响因素，并以南疆地区实地调查数据佐证农户施肥行为主要因素的具体影响程度。并得出如下主要结论：</w:t>
      </w:r>
    </w:p>
    <w:p w:rsidR="0018722C">
      <w:pPr>
        <w:topLinePunct/>
      </w:pPr>
      <w:r>
        <w:rPr>
          <w:rFonts w:cstheme="minorBidi" w:hAnsiTheme="minorHAnsi" w:eastAsiaTheme="minorHAnsi" w:asciiTheme="minorHAnsi"/>
          <w:b/>
        </w:rPr>
        <w:t>农户施肥行为理论分析基础。</w:t>
      </w:r>
      <w:r>
        <w:rPr>
          <w:rFonts w:cstheme="minorBidi" w:hAnsiTheme="minorHAnsi" w:eastAsiaTheme="minorHAnsi" w:asciiTheme="minorHAnsi"/>
        </w:rPr>
        <w:t>在了解行为理论发展由“自然人”到“经济人”，再到</w:t>
      </w:r>
    </w:p>
    <w:p w:rsidR="0018722C">
      <w:pPr>
        <w:topLinePunct/>
      </w:pPr>
      <w:r>
        <w:t>“有限理性”农户的发展过程的基础上，深入分析了农户、行为决策的具体内涵，提出</w:t>
      </w:r>
      <w:r>
        <w:t>农户以“短期效益最大化”为目标，选择最佳化肥施用组合，来达到农作物的最优产出。从而农户施肥行为具有追求利益最大化、集体行动和路径依赖等特征，而农户施肥行为的决策模式和决策目标，主要包括自主理性决策模式，即农户根据自身内部情况、市场经济条件和政策环境有一定了解的基础上，积极主动参与施肥行为决策。从众模仿决策模式，即农户自身不能确定是否改变施肥决策，缺乏主见，看见其他农户改变施肥决策后有更高的收益，才做出模仿性的决策，从众参与施肥行为决策。被动接受决策模式，</w:t>
      </w:r>
      <w:r w:rsidR="001852F3">
        <w:t xml:space="preserve">即农户参与施肥行为决策并不是自己主动做出的，而是上级政府部门越权决策或他人代为决策，而农户自己只能被动接受。而各类型农户的施肥决策目标略有不同。农户化肥施用行为是在利益驱动下，根据农作物生产环境、周围经济社会条件进行化肥施用和技术采纳的活动</w:t>
      </w:r>
      <w:r w:rsidR="001852F3">
        <w:t>，</w:t>
      </w:r>
    </w:p>
    <w:p w:rsidR="0018722C">
      <w:pPr>
        <w:topLinePunct/>
      </w:pPr>
      <w:r>
        <w:rPr>
          <w:rFonts w:cstheme="minorBidi" w:hAnsiTheme="minorHAnsi" w:eastAsiaTheme="minorHAnsi" w:asciiTheme="minorHAnsi"/>
          <w:b/>
        </w:rPr>
        <w:t>农户施肥行为影响因素。</w:t>
      </w:r>
      <w:r>
        <w:rPr>
          <w:rFonts w:cstheme="minorBidi" w:hAnsiTheme="minorHAnsi" w:eastAsiaTheme="minorHAnsi" w:asciiTheme="minorHAnsi"/>
        </w:rPr>
        <w:t>农户施肥行为受到内外部因素共同作用的结果，而内部因</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68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素包括资源禀赋、个体特征、心理因素；外部因素主要指市场环境和政策制度方面。此</w:t>
      </w:r>
      <w:r>
        <w:t>外，研究进一步细分了这</w:t>
      </w:r>
      <w:r>
        <w:rPr>
          <w:rFonts w:ascii="Times New Roman" w:eastAsia="Times New Roman"/>
        </w:rPr>
        <w:t>5</w:t>
      </w:r>
      <w:r>
        <w:t>个方面因素的具体内容和影响关系。其中农户资源禀赋</w:t>
      </w:r>
      <w:r>
        <w:t>（</w:t>
      </w:r>
      <w:r>
        <w:t>要素禀赋</w:t>
      </w:r>
      <w:r>
        <w:t>）</w:t>
      </w:r>
      <w:r>
        <w:t>指农户所拥有的各种生产要素，包括自然条件、耕地资源、劳动力、资金等的多少。个体特征包括农户性别与年龄、文化程度、兼业化程度、土地经营方式、农业技</w:t>
      </w:r>
      <w:r>
        <w:t>术、环保意识；心理因素从计划行为学的角度包括行为态度、主观规范、知觉行为控制、行为意向和行为五要素。外部因素中市场环境条件包括信息来源、农产品和化肥价格、市场风险和市场竞争；此外，政策制度包括土地产权制度、农业生产组织形式、农业补贴政策、农业标准化生产、农产品质量安全体系和一些非正式的制度。</w:t>
      </w:r>
    </w:p>
    <w:p w:rsidR="0018722C">
      <w:pPr>
        <w:topLinePunct/>
      </w:pPr>
      <w:r>
        <w:rPr>
          <w:b/>
        </w:rPr>
        <w:t>农户施肥行为博弈分析。</w:t>
      </w:r>
      <w:r>
        <w:t>一是在整个引导农户合理施肥过程中，始终贯穿着政府与农户之间博弈的主线，所以通过博弈模型分析了政府与农户之间关系，分析结果表明政府如若对农户的补贴较高且施肥新技术的风险较低，农户施肥新技术的推广和发展得快一些；政府支持补贴少且施肥新技术风险程度高，施肥新技术推广就发展的慢。而政府的工作更重要的是增进整个社会的福利，政府推广施肥技术的工作非常必要。因此，在施肥技术推广中，政府是一个重要的主体，对于农户来说，采纳施肥技术也是其重要的</w:t>
      </w:r>
      <w:r>
        <w:t>选择，农业是一种高风险的农产品耕作行业，只有采纳施肥技术才能获得较稳定的收益。二是农户施肥技术选择的博弈表明若农户为单个体而言，农户会通过考虑利益最大化为最优选择而进行施肥决策；当农户处于一个群体中时，农户的施肥行为会受到其他农户</w:t>
      </w:r>
      <w:r>
        <w:t>的影响，他们之间互相模仿、学习和激烈的效应。农户模仿别人的主要诱因是经济因素，</w:t>
      </w:r>
      <w:r w:rsidR="001852F3">
        <w:t xml:space="preserve">在施肥新技术推广过程中，由于经济利益的驱动，农户自然会模仿和学习，达到最优策略，而其经济诱因越强，农户转变施肥行为的效果越明显。而当农户采用理性策略的比例越大时，理性农户人数越多，理性策略的示范作用越强，非理性策略会向理性策略转换的越快；当理性策略的总收益与平均收益差距距离越大，能提高非理性策略向理性策略转换的比例。农户采用理性和非理性策略达到均衡状态的速度，取决于采纳施肥新技术和不采纳施肥新技术总收益的比较，采纳新技术的总收益越高，示范效果越强，达到均衡状态的速度越快。</w:t>
      </w:r>
    </w:p>
    <w:p w:rsidR="0018722C">
      <w:pPr>
        <w:topLinePunct/>
      </w:pPr>
      <w:r>
        <w:rPr>
          <w:rFonts w:cstheme="minorBidi" w:hAnsiTheme="minorHAnsi" w:eastAsiaTheme="minorHAnsi" w:asciiTheme="minorHAnsi"/>
          <w:b/>
        </w:rPr>
        <w:t>南疆地区化肥施用特征。</w:t>
      </w:r>
      <w:r>
        <w:rPr>
          <w:rFonts w:cstheme="minorBidi" w:hAnsiTheme="minorHAnsi" w:eastAsiaTheme="minorHAnsi" w:asciiTheme="minorHAnsi"/>
        </w:rPr>
        <w:t>一是南疆地区化肥施用总量较大，占新疆化肥施用总量的</w:t>
      </w:r>
    </w:p>
    <w:p w:rsidR="0018722C">
      <w:pPr>
        <w:topLinePunct/>
      </w:pPr>
      <w:r>
        <w:rPr>
          <w:rFonts w:ascii="Times New Roman" w:eastAsia="Times New Roman"/>
        </w:rPr>
        <w:t>60%</w:t>
      </w:r>
      <w:r>
        <w:t>左右，但是，相对于全疆化肥施用增长速度</w:t>
      </w:r>
      <w:r>
        <w:t>（</w:t>
      </w:r>
      <w:r>
        <w:rPr>
          <w:rFonts w:ascii="Times New Roman" w:eastAsia="Times New Roman"/>
        </w:rPr>
        <w:t>6.02%</w:t>
      </w:r>
      <w:r>
        <w:t>）</w:t>
      </w:r>
      <w:r>
        <w:t>而言，则呈减少趋势，其增长</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71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速度也均低于北疆和东疆。二是南疆地区以氮肥和磷肥为主，氮、磷、钾肥施用相对于新疆也占较高的比重。其中，南疆地区氮肥施用量占全疆氮肥施用总量的</w:t>
      </w:r>
      <w:r>
        <w:rPr>
          <w:rFonts w:ascii="Times New Roman" w:eastAsia="Times New Roman"/>
        </w:rPr>
        <w:t>60%</w:t>
      </w:r>
      <w:r>
        <w:t>以上；磷肥施用量较大，占全疆磷肥施用总量的比重较高，但呈逐渐降低趋势；钾肥施用量也较大，也呈逐渐降低趋势，下降幅度较大。三是南疆地区内喀什地区化肥施用量最大，占南疆地区化肥施用总量的</w:t>
      </w:r>
      <w:r>
        <w:rPr>
          <w:rFonts w:ascii="Times New Roman" w:eastAsia="Times New Roman"/>
        </w:rPr>
        <w:t>40%</w:t>
      </w:r>
      <w:r>
        <w:t>左右；阿克苏地区化肥施用量居南疆地区第二；巴州化肥施用量占南疆地区化肥施用总量的</w:t>
      </w:r>
      <w:r>
        <w:rPr>
          <w:rFonts w:ascii="Times New Roman" w:eastAsia="Times New Roman"/>
        </w:rPr>
        <w:t>17%</w:t>
      </w:r>
      <w:r>
        <w:t>以上，化肥施用量增长最快；和田和克州化肥施</w:t>
      </w:r>
      <w:r>
        <w:t>用量总体水平较低，分别占南疆地区化肥施用总量的不足</w:t>
      </w:r>
      <w:r>
        <w:rPr>
          <w:rFonts w:ascii="Times New Roman" w:eastAsia="Times New Roman"/>
        </w:rPr>
        <w:t>10%</w:t>
      </w:r>
      <w:r>
        <w:t>和</w:t>
      </w:r>
      <w:r>
        <w:rPr>
          <w:rFonts w:ascii="Times New Roman" w:eastAsia="Times New Roman"/>
        </w:rPr>
        <w:t>2%</w:t>
      </w:r>
      <w:r>
        <w:t>。四是南疆地区化肥施用密度较高，低于全疆平均水平，但明显高于东疆。其中南疆地区氮肥在化肥施用中</w:t>
      </w:r>
      <w:r>
        <w:t>所占的比例最大，占化肥施用的</w:t>
      </w:r>
      <w:r>
        <w:rPr>
          <w:rFonts w:ascii="Times New Roman" w:eastAsia="Times New Roman"/>
        </w:rPr>
        <w:t>55%</w:t>
      </w:r>
      <w:r>
        <w:t>～</w:t>
      </w:r>
      <w:r>
        <w:rPr>
          <w:rFonts w:ascii="Times New Roman" w:eastAsia="Times New Roman"/>
        </w:rPr>
        <w:t>62%</w:t>
      </w:r>
      <w:r>
        <w:t>，且施用总量一直在增长，喀什、和田的氮肥施用密度较高，克州和阿克苏的氮肥施用密度较低。南疆地区的磷肥施用密度高于新疆平均水平，且磷肥施用密度趋势曲线斜率较大，上升趋势比较明显，喀什地区是南疆地区磷肥施用密度最高的地州。南疆地区钾肥施用密度的增长幅度虽然不高，但施用密度平均水平高于新疆，喀什地区是南疆地区钾肥施用密度最高的地州，但其增长幅度最低，巴州是南疆地区钾肥施用密度增长幅度最快的地区。</w:t>
      </w:r>
    </w:p>
    <w:p w:rsidR="0018722C">
      <w:pPr>
        <w:topLinePunct/>
      </w:pPr>
      <w:r>
        <w:rPr>
          <w:b/>
        </w:rPr>
        <w:t>南疆地区化肥施用对不同作物贡献度。</w:t>
      </w:r>
      <w:r>
        <w:t>南疆地区不同作物</w:t>
      </w:r>
      <w:r>
        <w:t>（</w:t>
      </w:r>
      <w:r>
        <w:t>小麦、玉米、棉花和苹果</w:t>
      </w:r>
      <w:r>
        <w:t>）</w:t>
      </w:r>
      <w:r>
        <w:rPr>
          <w:rFonts w:ascii="Times New Roman" w:eastAsia="Times New Roman"/>
        </w:rPr>
        <w:t>2000</w:t>
      </w:r>
      <w:r>
        <w:t>～</w:t>
      </w:r>
      <w:r>
        <w:rPr>
          <w:rFonts w:ascii="Times New Roman" w:eastAsia="Times New Roman"/>
        </w:rPr>
        <w:t>2010</w:t>
      </w:r>
      <w:r>
        <w:t>年</w:t>
      </w:r>
      <w:r>
        <w:rPr>
          <w:rFonts w:ascii="Times New Roman" w:eastAsia="Times New Roman"/>
        </w:rPr>
        <w:t>10</w:t>
      </w:r>
      <w:r>
        <w:t>年间化肥施用呈波动持续增长趋势，且增幅较大，高于全疆和全国</w:t>
      </w:r>
      <w:r>
        <w:t>平均水平。通过构建</w:t>
      </w:r>
      <w:r>
        <w:rPr>
          <w:rFonts w:ascii="Times New Roman" w:eastAsia="Times New Roman"/>
        </w:rPr>
        <w:t>C-D</w:t>
      </w:r>
      <w:r>
        <w:t>生产函数，测算了南疆地区粮食、棉花和苹果三种作物的化肥、劳动力和机械投入的弹性系数，进一步估算了南疆地区五地州农业生产的化肥贡献率，</w:t>
      </w:r>
      <w:r w:rsidR="001852F3">
        <w:t xml:space="preserve">得出化肥施用对林果业和粮食的贡献较高，而对棉花较低，也就是说目前南疆地区粮食</w:t>
      </w:r>
      <w:r>
        <w:t>和林果增产和增收在很大程度上依赖化肥投入，而农业科技贡献率均低于全国平均水平，</w:t>
      </w:r>
      <w:r w:rsidR="001852F3">
        <w:t xml:space="preserve">距世界发达国家的差距更大，表明南疆地区农业科技进步不高。此外，化肥施用增长幅度大的地区，化肥贡献率也高。表明南疆地区不同种植结构农作物产出对化肥施用的依赖程度还较高。</w:t>
      </w:r>
    </w:p>
    <w:p w:rsidR="0018722C">
      <w:pPr>
        <w:topLinePunct/>
      </w:pPr>
      <w:r>
        <w:rPr>
          <w:b/>
        </w:rPr>
        <w:t>农户施肥行为实地调查。</w:t>
      </w:r>
      <w:r>
        <w:t>采用随机抽样方法调查了阿克苏地区沙雅县和阿瓦提县以及喀什地区莎车县。被调查农户均为本地户，基本是少数民族农户，且以男性为主，农户受教育程度偏低，集中在初中以下文化程度，家庭劳动力人数大都在</w:t>
      </w:r>
      <w:r>
        <w:rPr>
          <w:rFonts w:ascii="Times New Roman" w:eastAsia="Times New Roman"/>
        </w:rPr>
        <w:t>5</w:t>
      </w:r>
      <w:r>
        <w:t>人及以下，</w:t>
      </w:r>
      <w:r>
        <w:t>务</w:t>
      </w:r>
    </w:p>
    <w:p w:rsidR="0018722C">
      <w:pPr>
        <w:topLinePunct/>
      </w:pPr>
      <w:r>
        <w:t>农时间在</w:t>
      </w:r>
      <w:r>
        <w:rPr>
          <w:rFonts w:ascii="Times New Roman" w:eastAsia="Times New Roman"/>
        </w:rPr>
        <w:t>30</w:t>
      </w:r>
      <w:r>
        <w:t>年及以下，种植规模不大，以种植粮食</w:t>
      </w:r>
      <w:r>
        <w:t>（</w:t>
      </w:r>
      <w:r>
        <w:t>小麦和玉米</w:t>
      </w:r>
      <w:r>
        <w:t>）</w:t>
      </w:r>
      <w:r>
        <w:t>、棉花、林果及套种</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73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为主，而化肥费用在物质资料成本中的占比程度较高，化肥施用种类主要包括尿素、二胺、钾肥、农家肥、复合肥、有机肥等，其中以尿素、二胺、钾肥和农家肥为主，施肥方式以深施肥和浇水施肥为主。农户倾向于选择在乡里或县城的农资店购买化肥，农户农业技术培训度较高，对化肥利用率的认知程度不高，仅依靠个人习惯和农业技术推广部门推荐来选择化肥种类。虽然农户开始逐步认识到随着化肥施用量的增加，产生了化肥利用率低下，土壤质量变差的情况，但农户仍会采取继续增量施肥的方式来增产。此外，农户对有机肥、测土配方肥等环境污染小的肥料有所了解，但因诸多原因无法大规</w:t>
      </w:r>
      <w:r>
        <w:t>模推广。农户作为化肥施用的主要决策者，年龄、性别、务农时间</w:t>
      </w:r>
      <w:r>
        <w:t>（</w:t>
      </w:r>
      <w:r>
        <w:t>耕作经验</w:t>
      </w:r>
      <w:r>
        <w:t>）</w:t>
      </w:r>
      <w:r>
        <w:t>、受教育</w:t>
      </w:r>
      <w:r>
        <w:t>程度等个体特征将直接影响化肥施用行为，使化肥施用量、种类等产生较大程度的差异，</w:t>
      </w:r>
      <w:r w:rsidR="001852F3">
        <w:t xml:space="preserve">农户施肥行为选择的多样性，而由于施肥信息获取渠道的单一性、施肥过程中的互相模</w:t>
      </w:r>
      <w:r>
        <w:t>仿和学习使得农户施肥行为决策趋同。</w:t>
      </w:r>
    </w:p>
    <w:p w:rsidR="0018722C">
      <w:pPr>
        <w:topLinePunct/>
      </w:pPr>
      <w:r>
        <w:rPr>
          <w:b/>
        </w:rPr>
        <w:t>施肥行为因素的影响程度分析。</w:t>
      </w:r>
      <w:r>
        <w:t>运用</w:t>
      </w:r>
      <w:r>
        <w:rPr>
          <w:rFonts w:ascii="Times New Roman" w:eastAsia="Times New Roman"/>
        </w:rPr>
        <w:t>Probit</w:t>
      </w:r>
      <w:r>
        <w:t>模型对影响农户施肥选择行为的重要因素进行了研究，结果表明被调查农户的受教育程度和农技培训参与程度对施肥量行为的选择影响程度大，务农时间、土壤质量变化、种植规模、劳动力人数、化肥价格变化和化肥利用率认知对施肥量行为的选择影响程度较大，而除务农时间和土壤质量变化外，</w:t>
      </w:r>
      <w:r w:rsidR="001852F3">
        <w:t xml:space="preserve">均为负向影响。其中，农户特征变量中农户受教育程度高的施肥量低，资源禀赋变量中务农时间长的农户施肥量较高；随着种植规模的扩大农户化肥施用化肥施用量降低；家庭劳动力占比高的农户家庭化肥施用量较低，农户行为变量中参加过农技培训的农户会减少化肥施用量；认识到土壤质量下降等问题的农户会倾向于少施肥；掌握化肥价格变化的农户施肥量较低；了解化肥利用率的农户倾向于少施肥。现代农业的发展，不单依靠农户自身的个体特征、施肥技术，认知程度等，在很大程度上依靠政府政策。政府促农增收、农业税减免、施肥技术宣传、农业补贴、化肥市场监管、农业科技投入、农村相关服务体系建设等一系列政策措施的实施，只有农户、企业、政府等的共同努力，才可以引导农户合理施肥、降低农产品生产成本、提高农作物产量、增加农民收益，而且在一定程度上有利于化肥利用率的提高，以及对农村生态环境的保护，降低农业面源污染。</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76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Heading2"/>
        <w:topLinePunct/>
        <w:ind w:left="171" w:hangingChars="171" w:hanging="171"/>
      </w:pPr>
      <w:bookmarkStart w:id="242447" w:name="_Toc686242447"/>
      <w:bookmarkStart w:name="9.2 对策建议 " w:id="310"/>
      <w:bookmarkEnd w:id="310"/>
      <w:r>
        <w:rPr>
          <w:b/>
        </w:rPr>
        <w:t>9.2</w:t>
      </w:r>
      <w:r>
        <w:t xml:space="preserve"> </w:t>
      </w:r>
      <w:bookmarkStart w:name="_bookmark186" w:id="311"/>
      <w:bookmarkEnd w:id="311"/>
      <w:bookmarkStart w:name="_bookmark186" w:id="312"/>
      <w:bookmarkEnd w:id="312"/>
      <w:r>
        <w:t>对策建议</w:t>
      </w:r>
      <w:bookmarkEnd w:id="242447"/>
    </w:p>
    <w:p w:rsidR="0018722C">
      <w:pPr>
        <w:topLinePunct/>
      </w:pPr>
      <w:r>
        <w:t>根据本研究上述分析的启示是：在南疆地区目前的制度、经济、社会、生态环境的发展条件下，农户作为农业生产行为决策微观主体，农户行为将直接影响化肥施用量、方式、结构、时间等，而农户的施肥行为决策又受到个体特征、资源禀赋、心理因素、市场环境、政策制度等多方面的影响，如若想提高农产品质量的关键在于农户合理施用化肥，合理施肥的关键在于降低农户施肥量和改变农户施肥结构。为此，应加强农户施肥技术培训、提高农户文化程度、改变农户化肥利用率认知程度、发展农业生产适度规划化经营、推进农业标准化生产等方面来引导农户合理施肥，提高南疆地区农产品质量安全，降低农业面源污染。与此同时，由于人口的快速增长所引起的粮食的快速需求，</w:t>
      </w:r>
      <w:r w:rsidR="001852F3">
        <w:t xml:space="preserve">给化肥企业发展提供了市场契机，对于化肥企业而言，应优化化肥产品供给结构、提升</w:t>
      </w:r>
      <w:r>
        <w:t>化肥企业的市场化服务等。此外，农业经济合作组织将有利于南疆地区农村经济的发展，</w:t>
      </w:r>
      <w:r w:rsidR="001852F3">
        <w:t xml:space="preserve">促进农户在农业生产中注重成本收益关系，使得农户施肥行为更为合理，农技推广体系的建设为农户合理施肥起到积极引导作用，农村基础设施的完善，尤其是农村信息化假</w:t>
      </w:r>
      <w:r>
        <w:t>设为农户鉴别化肥和合理施肥提供了信息参考。</w:t>
      </w:r>
    </w:p>
    <w:p w:rsidR="0018722C">
      <w:pPr>
        <w:pStyle w:val="Heading3"/>
        <w:topLinePunct/>
        <w:ind w:left="200" w:hangingChars="200" w:hanging="200"/>
      </w:pPr>
      <w:bookmarkStart w:id="242448" w:name="_Toc686242448"/>
      <w:bookmarkStart w:name="_bookmark187" w:id="313"/>
      <w:bookmarkEnd w:id="313"/>
      <w:r>
        <w:rPr>
          <w:b/>
        </w:rPr>
        <w:t>9.2.1</w:t>
      </w:r>
      <w:r>
        <w:t xml:space="preserve"> </w:t>
      </w:r>
      <w:bookmarkStart w:name="_bookmark187" w:id="314"/>
      <w:bookmarkEnd w:id="314"/>
      <w:r>
        <w:t>调整农户的补贴政策，优化化肥供给结构</w:t>
      </w:r>
      <w:bookmarkEnd w:id="242448"/>
    </w:p>
    <w:p w:rsidR="0018722C">
      <w:pPr>
        <w:topLinePunct/>
      </w:pPr>
      <w:r>
        <w:t>农户的补贴是政府对农业支持与保护政策体系中最重要、最常用的政策工具，是政府对农业生产、流通和贸易进行的转移支付。南疆地区农户农业收入水平不高，而农户家庭收入的主要来源又是农业收入，农户对农业收入的依赖性很强，就会过分依赖化肥等农资品的投入，而农户在施用控缓释肥、测土配方肥、有机肥时，虽然正外部性非常明显，但由于价高一般高于化肥，施用技术要求高等的原因，在农户规避风险下、市场前景不明确的情况下，要充分发挥政府的职能，推动农产品安全生产，适当增加施用环境污染相对较小化肥种类农户的补贴，降低农户施肥成本。在施肥结构方面，当地政府应该进一步加强对低收入农户收入的调价，给予低收入家庭化肥直接补贴政策，并根据不同品种的化肥，给予不同金额的补贴，对施用测土配方肥、控缓释肥等的农户，在施用推广的初期给予一定的补贴金，弥补农户施用成本和农作物风险收益，保障农户能持续施用行为，对复合肥、有机肥等的补贴金额要高于单一养分含量的化肥的补贴金，</w:t>
      </w:r>
      <w:r>
        <w:t>这</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78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样可以在保障农户家庭农作物收益的同时，降低农户对单一养分化肥的施用，使得农户施肥结构趋于合理化。在施肥量方面，以上年化肥施用量或农技推广部门的标准施肥量为参照，对少施肥或其它技术手段降低施肥量的农户给予一定的补贴金，鼓励农户降低化肥的投入量，从而降低农业生产成本，转变低收入农户错误的施肥观念，实现农科的可持续发展。</w:t>
      </w:r>
    </w:p>
    <w:p w:rsidR="0018722C">
      <w:pPr>
        <w:topLinePunct/>
      </w:pPr>
      <w:r>
        <w:t>面对南疆地区氮肥施用量高，而磷肥和钾肥不足的情况，养分单一的化肥不宜继续持续用于农业生产，复合肥的施用能使土壤养分更趋合理和平衡。应根据南疆地区农业生产发展需求，给予不断扩大重点种类化肥产量，研发环境污染小、肥效高等特点的化肥种类的企业一定数量的化肥补贴金或科技研发启动金，从化肥供给的源头上改变农户不合理施肥行为。一是不同类型农户对化肥产品的需求、农业收入、化肥价格变动等影响因素的敏感度不同，化肥企业有必要对市场需求进行深入研究，制定合理的化肥市场营销策略，针对不同目标类型的农户采取差异化市场营销方式，在选择目标市场细分变量上，可根据特地区域农户的收入、种植规模、种植结构、种植目的等为标准，而依据企业可依据自身的经济实力、技术状况、生产状况等因素选择不同的细分市场和营销策略，减少对单一元素化肥的供给，提升农户对环境污染小的化肥的认知程度。二是提高化肥产品质量，研发适合当地农户需求的化肥产品，培养农户的忠诚度。除了农技人员能影响到农户化肥产品决策外，根据研究结果，亲邻朋友对农户选择化肥产品具有一定的影响力，这说明他们具有强烈的推荐能力。所以化肥企业在加大科技投入，研发化肥新产品和提高化肥质量的同时，应该做好化肥产品的推介工作，针对农户比较关注的化肥产品质量、养分含量、施用方法、施用效果等方面进行详尽介绍，而对企业投入市场的化肥产品的施用效果要做动态监测，从真正意义上了解农户所需和施肥效果，进一步达到培养忠实消费者的目的。化肥企业需要通过科技创兴的方式，生产多样化的产品来满足农户施肥需求，农户在购买过程中具有购买频率高和季节性购买时间的特点，农户在选择化肥种类上提出了更高的要求，化肥企业应转变营销战略，根据农户购买化肥季节性的特点，在销售淡季做适当的产品储备工作，提高化肥产品的流通效率，一定程度上保证农村市场农户施肥所需。</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80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pStyle w:val="Heading3"/>
        <w:topLinePunct/>
        <w:ind w:left="200" w:hangingChars="200" w:hanging="200"/>
      </w:pPr>
      <w:bookmarkStart w:id="242449" w:name="_Toc686242449"/>
      <w:bookmarkStart w:name="_bookmark188" w:id="315"/>
      <w:bookmarkEnd w:id="315"/>
      <w:r>
        <w:rPr>
          <w:b/>
        </w:rPr>
        <w:t>9.2.2</w:t>
      </w:r>
      <w:r>
        <w:t xml:space="preserve"> </w:t>
      </w:r>
      <w:bookmarkStart w:name="_bookmark188" w:id="316"/>
      <w:bookmarkEnd w:id="316"/>
      <w:r>
        <w:t>加强测土配方、控缓释肥等科学施肥的推广力度</w:t>
      </w:r>
      <w:bookmarkEnd w:id="242449"/>
    </w:p>
    <w:p w:rsidR="0018722C">
      <w:pPr>
        <w:topLinePunct/>
      </w:pPr>
      <w:r>
        <w:t>考虑到南疆耕地和水资源短缺的客观现实，依靠科技创新来保证农作物的有效供给已成为农业发展的客观需要。一是在科学施肥过程中，最重要的是依据土壤状况和农作物所需化学元素按需进行施肥。在调查中发现，南疆地区曾经推广过测土配方肥，但终因技术条件、推广成本等原因，没有达到预期的推广效果，大部分农户对测土配方肥的认知程度不高，但特别愿意接受一些新的施肥技术。而测土配方肥的技术比较复杂，农户掌握起来不太容易，只有把技术物化了以后才能够真正实施，那就需要专业的部门进行土样的检测和配方，并按照土壤所需的配方供给给农户，在专业农业技术指导人员指导下进行科学施用。所以应进一步加强科学施肥技术推广，根据当地实际情况、实施土壤的动态监测，加速测土配方肥、控缓释肥的推行，以合理科学的方法对农作物施肥。二是根据相关资料统计，我国的化肥利用率远低于世界发达国家的利用水平，化肥的利用率低不仅造成了资源的浪费，还给生态环境造成了严重的污染，为了解决肥料养分释放速率与植物养分吸收率不吻合的问题，</w:t>
      </w:r>
      <w:r>
        <w:rPr>
          <w:rFonts w:ascii="Times New Roman" w:eastAsia="Times New Roman"/>
        </w:rPr>
        <w:t>20</w:t>
      </w:r>
      <w:r>
        <w:t>世纪初提出了控缓释肥的概念。控缓释肥是指肥料养分释放速率缓慢，释放期较长，在作物的整个生长期都可以满足作物生长所需的肥料。控缓释肥种类不仅在实践中得到了农户的好评，也是农业部在推广的一种新肥料，能够起到节能高效、生态环保的作用。控缓释肥在增产增效方面效果显著，可使农</w:t>
      </w:r>
      <w:r>
        <w:t>作物增产</w:t>
      </w:r>
      <w:r>
        <w:rPr>
          <w:rFonts w:ascii="Times New Roman" w:eastAsia="Times New Roman"/>
        </w:rPr>
        <w:t>10%</w:t>
      </w:r>
      <w:r>
        <w:t>以上，节省投入</w:t>
      </w:r>
      <w:r>
        <w:rPr>
          <w:rFonts w:ascii="Times New Roman" w:eastAsia="Times New Roman"/>
        </w:rPr>
        <w:t>15%</w:t>
      </w:r>
      <w:r>
        <w:t>以上。控缓释肥社会效益显著，施用控缓释肥省工、</w:t>
      </w:r>
      <w:r>
        <w:t>省力、少追肥，一次性施肥适应当地农业发展现状。控缓释肥可提高化肥利用率</w:t>
      </w:r>
      <w:r>
        <w:rPr>
          <w:rFonts w:ascii="Times New Roman" w:eastAsia="Times New Roman"/>
        </w:rPr>
        <w:t>10%</w:t>
      </w:r>
      <w:r>
        <w:t>以上，减少过量施肥对环境造成的压力，间接减少施肥量。要加大控缓释肥示范和推广，</w:t>
      </w:r>
      <w:r w:rsidR="001852F3">
        <w:t xml:space="preserve">提高农户的科学施肥水平，通过科学施肥，降低农产品生产成本，减少过量施肥给生态环境带来的危害，从源头上抓好农业面源污染的问题。三是面对南疆地区缺水的现状，</w:t>
      </w:r>
      <w:r>
        <w:t>应进一步普及节水灌溉技术，采用秸秆还田、深耕松土、中耕除草、增施有机肥等措施，</w:t>
      </w:r>
      <w:r w:rsidR="001852F3">
        <w:t xml:space="preserve">提高土壤对天然降水的储存能力和保墒能力，使得土壤中的水、肥、气、热等保持良好状态，具有省工、省水、节能、节肥、增产增收等诸多优点。而农业技术推广站是对农户化肥等农业生产物质资料投入以及其他农业生产技术问题起到重要的引导作用，应有相关的政策来极强基层农技推广人员建设，以保障农村农业生产所需的技术指导。</w:t>
      </w:r>
    </w:p>
    <w:p w:rsidR="0018722C">
      <w:pPr>
        <w:topLinePunct/>
      </w:pPr>
      <w:r>
        <w:t>农业科技是推动农业生产发展中重要的一部分，而政府作为农业科技投入的主体，</w:t>
      </w:r>
    </w:p>
    <w:p w:rsidR="0018722C">
      <w:pPr>
        <w:topLinePunct/>
      </w:pPr>
      <w:r>
        <w:rPr>
          <w:rFonts w:cstheme="minorBidi" w:hAnsiTheme="minorHAnsi" w:eastAsiaTheme="minorHAnsi" w:asciiTheme="minorHAnsi" w:ascii="Times New Roman"/>
        </w:rPr>
        <w:t>146</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83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首先要从提高农业科技推广人员的知识水平。施肥技术人员对农户购买施用化肥有较大的影响，农技人员的化肥施用知识水平和环境保护意识对引导农户合理施肥具有重要的作用。目前，就南疆地区而言，一部分农技人员缺少必要的施肥知识，对化肥的种类和作用了解不够，难以做到合理引导农户购买和施用化肥。其次，鼓励一些适合南疆地区的农业技术研究。如测土配方肥、控缓释肥等，面向农户农业生产自身的需求，提高化肥等农资品的生产质量，降低化肥施用所带来的农业面源污染的问题。再次是加强农技推广的力度。让农户更全面的了解所处地区的土壤质量、适宜农作物种类、所需施肥种类和施肥方式等，使农户的实际农业生产有技可依，不再受到农资销售商的错误引导，</w:t>
      </w:r>
      <w:r w:rsidR="001852F3">
        <w:t xml:space="preserve">不断提高农村农业技术推广等公共服务机构的服务功能，继续实施基层农技推广体系改革与建设项目，不断改善农业技术推广条件，切实提高农户施肥等技术水平。四是降低农业科技采用风险和保障机制。①建立农业科技采用风险储备金制度，当有较大的市场风险时，给农户适当的补偿。②搞好农业科技应用保险，通过缴纳固定的保险金转嫁农业科技应用和农业生产经营风险，确保农户利用农业科技的稳定性。③建立完善的农业技术应用合同制度，通过签订农业技术承包合同，由技术经济承包合同方和农户共同承担农业科技风险，做到风险和效益双方共同承担。或是直接由农村集体经济</w:t>
      </w:r>
      <w:r>
        <w:t>（</w:t>
      </w:r>
      <w:r>
        <w:t>例如：农业专业合作社等</w:t>
      </w:r>
      <w:r>
        <w:t>）</w:t>
      </w:r>
      <w:r>
        <w:t>直接承担农业科技应用的全部费用，转嫁农业新技术的应用风险。④</w:t>
      </w:r>
      <w:r w:rsidR="001852F3">
        <w:t xml:space="preserve">追加农业施肥技术的信贷资金，政府可以通过提供无息、低息或优惠贷款的形式帮助农</w:t>
      </w:r>
      <w:r>
        <w:t>户购买先进的农资投入品</w:t>
      </w:r>
      <w:r>
        <w:t>（</w:t>
      </w:r>
      <w:r>
        <w:t>化肥等</w:t>
      </w:r>
      <w:r>
        <w:t>）</w:t>
      </w:r>
      <w:r>
        <w:t>和农业科技</w:t>
      </w:r>
      <w:r>
        <w:t>（</w:t>
      </w:r>
      <w:r>
        <w:t>如测土配方肥等</w:t>
      </w:r>
      <w:r>
        <w:t>）</w:t>
      </w:r>
      <w:r>
        <w:t>，从而降低农业科技的应用成本。</w:t>
      </w:r>
    </w:p>
    <w:p w:rsidR="0018722C">
      <w:pPr>
        <w:pStyle w:val="Heading3"/>
        <w:topLinePunct/>
        <w:ind w:left="200" w:hangingChars="200" w:hanging="200"/>
      </w:pPr>
      <w:bookmarkStart w:id="242450" w:name="_Toc686242450"/>
      <w:bookmarkStart w:name="_bookmark189" w:id="317"/>
      <w:bookmarkEnd w:id="317"/>
      <w:r>
        <w:rPr>
          <w:b/>
        </w:rPr>
        <w:t>9.2.3</w:t>
      </w:r>
      <w:r>
        <w:t xml:space="preserve"> </w:t>
      </w:r>
      <w:bookmarkStart w:name="_bookmark189" w:id="318"/>
      <w:bookmarkEnd w:id="318"/>
      <w:r>
        <w:t>提高农户文化素质教育，引导农户合理施肥观念</w:t>
      </w:r>
      <w:bookmarkEnd w:id="242450"/>
    </w:p>
    <w:p w:rsidR="0018722C">
      <w:pPr>
        <w:topLinePunct/>
      </w:pPr>
      <w:r>
        <w:t>在实地调查中发现，南疆地区大部少数民族农户的汉语水平偏低，并不能完全理解化肥施用说明书上介绍的化肥施用量、施用时间、施用结构等信息，一般都是根据个人经验来判断化肥施用量和种类，这在一定程度上会导致化肥施用不合理，甚至过量施用的行为，面对南疆地区农户科学文化素质不高、施肥先进技术了解较少等情况，就必须要转变农户不合理的施肥方式，提高环境保护、化肥利用率等多方面的认知程度。</w:t>
      </w:r>
    </w:p>
    <w:p w:rsidR="0018722C">
      <w:pPr>
        <w:topLinePunct/>
      </w:pPr>
      <w:r>
        <w:t>一是提高农户的素质是促进农业施肥决策内在需求机制形成的重要决定因素。农户</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85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在决定是否施用一项施肥决策时，通常会考虑两个因素：一是估算该项施肥决策可能带来的最高产量以及相关变动范围，从而估算最终可能带来的最高收益水平；二是与现有已成熟的施肥决策相比较，一般比较的内容包括预期产量、变动范围和收益水平以及可接受的难易度等。假设现有的施肥水平已满足最低生活保障，那么他们尝试施肥新决策的可能性会越来越高，反之实践会变得更谨慎。从整体上来看，目前南疆地区农业发展所凝聚的人才队伍整体素质不高，特别是在生产第一线具有高素质的农户更少，且南疆地区为少数民族聚居区，农户文化程度不高，所接受的科学施肥技术较少，农户受教育程度偏低，以初中及以下文化程度为主，就算农户具有一定的生产经验，但对施肥说明书、施肥知识理解能力不强及知识掌握不全面，对新型有机肥和控缓释肥的了解程度就更低。根据美国国家研究所的估计，农作物吸收肥料的程度与作物的生长状况、施肥的方法、施肥的时间等有密切的关系，加之对农户的农技培训不足，是造成很多施肥技术接受过程缓慢，化肥施用技术效率低的重要原因。而农户作为农作物的基础生产者，大部分农户与外界接触范围较为局限，要农户主动转变施肥行为，采用农业科技的可能性不高。所以要采取各种措施，提高种植农户的教育水平，大力发展农村各项教育事业，</w:t>
      </w:r>
      <w:r>
        <w:t>提高农户对现代施肥技术的了解程度，培育有文化、懂技术、会经营的新型农民。其次，</w:t>
      </w:r>
      <w:r>
        <w:t>着力加强农业职业教育和职业培训，教育要体现多样化，要注重时效性和针对性相结合，</w:t>
      </w:r>
      <w:r w:rsidR="001852F3">
        <w:t xml:space="preserve">建立多层次、多渠道、多形式的农技培训体系，把农户的终身教育作为农技推广部门的主要目标，充分利用各种培训资源加快转变农户施肥方式，按照测土配方技术，针对不</w:t>
      </w:r>
      <w:r>
        <w:t>同种植作物及土壤，采用不同的施肥技术，提高农户施肥技术水平，促使农民合理施肥。</w:t>
      </w:r>
    </w:p>
    <w:p w:rsidR="0018722C">
      <w:pPr>
        <w:topLinePunct/>
      </w:pPr>
      <w:r>
        <w:t>二是提高农户环境保护意识。由于环境危害相对于农业生产具有一定的滞后性，而农户的“短期效益”思想，使得农户和政府对环境没有足够的重视。目前，南疆地区的沙漠化、盐渍化、板结等问题越来越严重，部分地区已影响到农业生产，农户并没有意识到不合理施肥所带来的严重后果，加之南疆地区农户文化程度普遍偏低，农业生产方式落后，环境意识更为淡薄，所以应转变农户不合理施肥的观念，提高农户环境意识。加强农村环境教育宣传。由于新疆长时间把环境宣传教育工作重点放在城市，农村环保教育宣传覆盖面不广，农户普遍缺乏环境意识，因此过量施肥所造成的环境问题日益突出，而农户却对破坏环境的施肥行为浑然不知，因此，必须通过宣传教育，通过广播</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880;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报纸、图书、报刊、黑</w:t>
      </w:r>
      <w:r>
        <w:t>板报</w:t>
      </w:r>
      <w:r>
        <w:t>等形式，让农户充分了解到农村环境工作的重要性，着力宣传有关节肥等方面的生态农业实用的环保科普知识，大力宣传绿色农产品、生态农业，</w:t>
      </w:r>
      <w:r w:rsidR="001852F3">
        <w:t xml:space="preserve">努力优化农业结构，积极引导农户树立强烈的环境意识，调动农户参与农村环境保护工作的积极性和主动性，帮助减少在农业生产中所带来的环境危害，以适应建设社会主义新农村的要求，提高对农业生态环境污染的认知度。</w:t>
      </w:r>
    </w:p>
    <w:p w:rsidR="0018722C">
      <w:pPr>
        <w:topLinePunct/>
      </w:pPr>
      <w:r>
        <w:t>三是提高农户化肥利用率认知程度。任何一种化肥施入土壤都不能直接全部被农作物吸收利用，其中一部分由于淋失、挥发或被土壤固定而成为作物不可利用的状态，影响化肥利用率的因素有很多，如施肥种类、施肥量、施肥方法、施肥时间、农作物种类</w:t>
      </w:r>
      <w:r>
        <w:t>土壤质量、栽培技术、生态环境等，一般化肥中氮肥的利用率为</w:t>
      </w:r>
      <w:r>
        <w:rPr>
          <w:rFonts w:ascii="Times New Roman" w:eastAsia="Times New Roman"/>
        </w:rPr>
        <w:t>25</w:t>
      </w:r>
      <w:r>
        <w:t>～</w:t>
      </w:r>
      <w:r>
        <w:rPr>
          <w:rFonts w:ascii="Times New Roman" w:eastAsia="Times New Roman"/>
        </w:rPr>
        <w:t>40%</w:t>
      </w:r>
      <w:r>
        <w:t>，磷肥只有</w:t>
      </w:r>
      <w:r>
        <w:rPr>
          <w:rFonts w:ascii="Times New Roman" w:eastAsia="Times New Roman"/>
        </w:rPr>
        <w:t>20%</w:t>
      </w:r>
      <w:r>
        <w:t>左右，钾肥可达到</w:t>
      </w:r>
      <w:r>
        <w:rPr>
          <w:rFonts w:ascii="Times New Roman" w:eastAsia="Times New Roman"/>
        </w:rPr>
        <w:t>30%</w:t>
      </w:r>
      <w:r>
        <w:t>以上。所以要改变农户单纯依赖化肥的传统观念，片面追求产量高的错误观念，提高农户化肥利用率的认知程度，让农户选择合适的施肥时间、增施有</w:t>
      </w:r>
      <w:r>
        <w:t>机肥和复混肥、不同种类的化肥采用不同种的施肥方式、不同性质的土壤施不同种化肥、根据农作物生产时间施肥等方式，提高化肥利用率，只有化肥得到很好的利用，才能降低农作物生产成本，增加收益。南疆地区农户本身农业经营规模分散，再加上具有一些知识的青年大多外出打工，只留下中老年人在家务农，没有使用新技术提升化肥利用率</w:t>
      </w:r>
      <w:r>
        <w:t>的动力，更不会考虑化肥利用率低带来的环境问题，这样会导致农业技术含量越来越低，</w:t>
      </w:r>
      <w:r w:rsidR="001852F3">
        <w:t xml:space="preserve">只有通过进一步深入农户对化肥利用率的认识，才能让农户合理施肥。</w:t>
      </w:r>
    </w:p>
    <w:p w:rsidR="0018722C">
      <w:pPr>
        <w:topLinePunct/>
      </w:pPr>
      <w:r>
        <w:t>四是加强农户施肥技术培训是增强农民素质、提高科学施肥的有效途径，以创兴施肥技术培训为核心，摸清农户施肥需求为基础，实施大规模施肥技术知识普及培训，加大对农户化肥施用技术的培训，使广大农户掌握好基本的农作物科学施肥的知识，让农户了解本地区的耕地质量，农作物适宜施肥时间、种类、结构等，明确特定农作物何时该用何种化肥以及如何施肥。调查过程中发现县政府会定期开展一系列农技的培训活动，</w:t>
      </w:r>
      <w:r>
        <w:t>扩大化肥施用知识和技术的覆盖面，但农户的化肥施用量和种类仍不够科学高效。首先，</w:t>
      </w:r>
      <w:r>
        <w:t>在施肥方面表现在大多数农户凭借个人习惯和祖辈经验来施肥，接受新型施肥技术较慢，</w:t>
      </w:r>
      <w:r w:rsidR="001852F3">
        <w:t xml:space="preserve">如测土配方肥，可以根据土壤质量改变施肥技术而增加高产，且能改变生态环境，但由于投入时间、投入经费等的限制，部分地区并没有推广开。其次，农户对施肥效果认识</w:t>
      </w:r>
      <w:r>
        <w:t>的偏差，不少农户单纯的认为“多施肥多产出”，而不是根据土壤质量、化肥施用说明</w:t>
      </w:r>
      <w:r>
        <w:t>选</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904;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择施用化肥种类、化肥施用量等，造成不断增加化肥施用量和施用次数的现象。第三，</w:t>
      </w:r>
      <w:r w:rsidR="001852F3">
        <w:t xml:space="preserve">农户施肥技术有待进一步提高。不少农户对不同农作的化肥施用量、施用种类等并不是十分了解，而没有根据特定农作物而选择化肥，只是大面积施用同种化肥，造成化肥利用率低，在化肥施用说明书推荐量下达不到增产的效果，而且还影响农产品品质和生态</w:t>
      </w:r>
      <w:r>
        <w:t>环境。此外，施肥技术培训应采取农户喜闻乐见的形式，如挂图、播放宣传片、广播等，</w:t>
      </w:r>
      <w:r w:rsidR="001852F3">
        <w:t xml:space="preserve">紧密结合具备施肥先进技术和实践经验的大户，深入到农户家中和田间地头，现场有针对性的解决农户施肥的疑问，为加快农业科技进步，促进农业增产增收，大力发展现代农业奠定基础。农业技术是合理引导农户施肥的重要环节，从提高农作物单产和质量入手，不断降低物质投入和活劳动成本的损耗，有效提高农产品质量，发展壮大具有南疆</w:t>
      </w:r>
      <w:r>
        <w:t>地区特色优质高效的现代农业。</w:t>
      </w:r>
    </w:p>
    <w:p w:rsidR="0018722C">
      <w:pPr>
        <w:pStyle w:val="Heading3"/>
        <w:topLinePunct/>
        <w:ind w:left="200" w:hangingChars="200" w:hanging="200"/>
      </w:pPr>
      <w:bookmarkStart w:id="242451" w:name="_Toc686242451"/>
      <w:bookmarkStart w:name="_bookmark190" w:id="319"/>
      <w:bookmarkEnd w:id="319"/>
      <w:r>
        <w:rPr>
          <w:b/>
        </w:rPr>
        <w:t>9.2.4</w:t>
      </w:r>
      <w:r>
        <w:t xml:space="preserve"> </w:t>
      </w:r>
      <w:bookmarkStart w:name="_bookmark190" w:id="320"/>
      <w:bookmarkEnd w:id="320"/>
      <w:r>
        <w:t>强化农村信息化建设，拓宽农户施肥信息获取渠道</w:t>
      </w:r>
      <w:bookmarkEnd w:id="242451"/>
    </w:p>
    <w:p w:rsidR="0018722C">
      <w:pPr>
        <w:topLinePunct/>
      </w:pPr>
      <w:r>
        <w:t>农户施肥信息获取渠道比较单一是影响农户施肥量和施肥结构的重要因素。首先要加强农村基础设施建设，农村基础设施是农村信息化的重要保障，而农村基础设施又与农户家庭生产和生活消费密切相关，特别是农业基础设施，如道路、水电、邮电通讯、医疗设施等。改革开放以来，我国农业基础设施得到了明显的改善，农业生产条件得到改善，同时对农户合理施肥等农业生产要素产生一定的影响。例如，</w:t>
      </w:r>
      <w:r>
        <w:t>近年</w:t>
      </w:r>
      <w:r>
        <w:t>来政府财政对农村道路建设的补助，使南疆地区农村道路得到了改善，为农户获取施肥信息等提供了方便。二是由于南疆地区农户长期分散经营的特点，使农户处在一个封闭或半封闭的农村环境中，积极发挥农村经济合作组织的基层连接作用，积极给农户提供农业生产相关</w:t>
      </w:r>
      <w:r>
        <w:t>信息，使农户能够根据市场变化，合理优化施肥结构，生产符合市场需求的优质农产品。此外，农村信息化可以在一定程度上避免农户农业生产的盲目性，推动农村经济的持续快速稳定发展，增强农户家庭抵御农业风险的能力，提供给农户微观市场和技术指导，</w:t>
      </w:r>
      <w:r w:rsidR="001852F3">
        <w:t xml:space="preserve">提高农户辨别真假化肥的能力，为农户合理施肥提供有益的信息参考。</w:t>
      </w:r>
    </w:p>
    <w:p w:rsidR="0018722C">
      <w:pPr>
        <w:topLinePunct/>
      </w:pPr>
      <w:r>
        <w:t>调查中发现亲朋好友推荐施肥种类是农户获得施肥信息的一个重要途径，但农户的化肥购买决策的合理程度、施用后和购买前的预期是否一致，需在施肥后和农作物收获后才能加以评判。根据对施肥购买决策的研究，农户对化肥企业的田间示范活动基本</w:t>
      </w:r>
      <w:r>
        <w:t>无</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928;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从得知，而农户又希望能有此活动增强施肥效果的感知力，以此提高农户购买和施用的信心。所以化肥企业在营销过程中，应合理安排田间示范等农技服务工作，将更有利于农户了解该化肥产品的施用效果以及解决农户在施用该产品过程中的问题。很多农户都是通过农资商的介绍来购买化肥，而农户在购买化肥上，是弱势群体，农资商却受到利益的趋势，在农户购买化肥时，出现哪种化肥有利可图就推荐哪种，使得一些化肥以次充好，农户在过量施肥后，才会转换种类，重复施用多种化肥，给生态环境带来重复性污染。鼓励和支持农村农业技术服务站点和农民技术员向农业生产经营组织推广农业技术，应逐步加强农户的施肥技术的宣传教育和学习，在提高农户基础教育的同时，大力发展农技培训，结合当地农业生产的实际需要，运用农户所能接受的方式，有针对性的开展一系列宣传教育活动，把施肥新技术信息、经验等不断传授给农户，使得农户能切实解决农业生产中的实际问题。进一步提高农技推广服务水平，让科技人员直接到户、良种良法直接到田。通过施肥技术宣传，逐步建立健全农技推广体系，提高农户农技素质水平，农业生产资源得以优化配置，使得政府和农户能通力协作，共创良好的农村生态环境。</w:t>
      </w:r>
    </w:p>
    <w:p w:rsidR="0018722C">
      <w:pPr>
        <w:pStyle w:val="Heading3"/>
        <w:topLinePunct/>
        <w:ind w:left="200" w:hangingChars="200" w:hanging="200"/>
      </w:pPr>
      <w:bookmarkStart w:id="242452" w:name="_Toc686242452"/>
      <w:bookmarkStart w:name="_bookmark191" w:id="321"/>
      <w:bookmarkEnd w:id="321"/>
      <w:r>
        <w:rPr>
          <w:b/>
        </w:rPr>
        <w:t>9.2.5</w:t>
      </w:r>
      <w:r>
        <w:t xml:space="preserve"> </w:t>
      </w:r>
      <w:bookmarkStart w:name="_bookmark191" w:id="322"/>
      <w:bookmarkEnd w:id="322"/>
      <w:r>
        <w:t>推进农业生产规模化经营，降低农业生产成本</w:t>
      </w:r>
      <w:bookmarkEnd w:id="242452"/>
    </w:p>
    <w:p w:rsidR="0018722C">
      <w:pPr>
        <w:topLinePunct/>
      </w:pPr>
      <w:r>
        <w:t>规模经济除了产生于经济实体内部生产要素的集聚程度增加，而且由不同经济主体</w:t>
      </w:r>
      <w:r>
        <w:t>通过产业链之间的功能联系，在地域上集中配置生产要素以致产业集聚效应和集聚规模。这种规模经济的分析主要针对工业企业集聚而产生的外部规模经济理论，而对于农业、农户同样适用，虽然大量的实证研究表明农户在农业生产领域不存在规模经济，但在购</w:t>
      </w:r>
      <w:r>
        <w:t>买农资</w:t>
      </w:r>
      <w:r>
        <w:t>（</w:t>
      </w:r>
      <w:r>
        <w:t>化肥等</w:t>
      </w:r>
      <w:r>
        <w:t>）</w:t>
      </w:r>
      <w:r>
        <w:t>、农技引进、农产品加工和销售等领域则存在一定的规模经济。农业生产有不同于工业的特殊性，是自然生产力和社会生产力双重作用的结果，其内部规模不显著等特点，而成为一个适宜家庭经营的产业。此外，由于耕地特性和历史的原因，南疆地区农户仍以“小农经营”为主体的经营体系与现代农业发展的矛盾还是长期存在，</w:t>
      </w:r>
      <w:r w:rsidR="001852F3">
        <w:t xml:space="preserve">影响农业产业化的进程。农户生产大多生产分散和规模小的特点，不仅政府的监管成本高，难以进行有效的检测，而且分散小规模经营的方式，会提高农作物单位面积技术和管理成本，同时小规模经营的农户会规避“施肥新技术”所产生的风险。所以要通过</w:t>
      </w:r>
      <w:r w:rsidR="001852F3">
        <w:t>农</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952;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农户施肥行为及影响因素的理论分析与实证研究——以南疆地区农户调查为例</w:t>
      </w:r>
    </w:p>
    <w:p w:rsidR="0018722C">
      <w:pPr>
        <w:topLinePunct/>
      </w:pPr>
      <w:r>
        <w:t>业科技园区的示范作用，鼓励农户实现农业生产规模化经营，提高农户在农业生产过程中科学管理、深施肥技术、机械化生产等先进技术的应用，形成从购买到施用化肥的统一集约化生产模式，提高农业生产经济效益。此外，建立新型农民生产合作组织模式，</w:t>
      </w:r>
      <w:r w:rsidR="001852F3">
        <w:t xml:space="preserve">或扶持联户经营、专业大户、家庭农场的形式，把分散的农户联合起来，使得相关利益主体之间在同一地区能够共用自然、经济、技术和信息资源，促进成本节约和各自发展外部环境的改善，使得区域内整个农户群体的总体功能大于各个组成部分的功能。在一定程度上减少化肥等农资品的投入，提高农户农业生产效率，降低农业生产成本，激发农村生产要素潜能，促进农业技术的推广和应用，提高农户监管的集中度，提高政府的监管效率，通过内部成员之间的相互监督，建立组织内部的激励机制，对过量施肥行为的农户给予严厉的惩罚，从根本上提高农产品质量安全水平，整合农业生产内部资源，</w:t>
      </w:r>
      <w:r w:rsidR="001852F3">
        <w:t xml:space="preserve">发展有机特色农业，从而改善化肥不合理施用所带来的生态环境污染等问题。</w:t>
      </w:r>
    </w:p>
    <w:p w:rsidR="0018722C">
      <w:pPr>
        <w:pStyle w:val="Heading3"/>
        <w:topLinePunct/>
        <w:ind w:left="200" w:hangingChars="200" w:hanging="200"/>
      </w:pPr>
      <w:bookmarkStart w:id="242453" w:name="_Toc686242453"/>
      <w:bookmarkStart w:name="_bookmark192" w:id="323"/>
      <w:bookmarkEnd w:id="323"/>
      <w:r>
        <w:rPr>
          <w:b/>
        </w:rPr>
        <w:t>9.2.6</w:t>
      </w:r>
      <w:r>
        <w:t xml:space="preserve"> </w:t>
      </w:r>
      <w:bookmarkStart w:name="_bookmark192" w:id="324"/>
      <w:bookmarkEnd w:id="324"/>
      <w:r>
        <w:t>建立健全化肥市场价格机制及相关社会服务体系</w:t>
      </w:r>
      <w:bookmarkEnd w:id="242453"/>
    </w:p>
    <w:p w:rsidR="0018722C">
      <w:pPr>
        <w:topLinePunct/>
      </w:pPr>
      <w:r>
        <w:t>调查中发现化肥等农资品的价格上涨是影响农户施肥量的重要因素，而单一元素化肥替代品价格也会影响到农户施肥需求。因此有必要采取分品种化肥价格政策，控制化肥的需求量，而南疆地区施肥结构不合理，氮肥超标且提高农作物单产作用日渐降低，</w:t>
      </w:r>
      <w:r w:rsidR="001852F3">
        <w:t xml:space="preserve">如果继续增施氮肥将会造成土壤板结等多种环境问题。鉴于氮肥过量、磷肥钾肥不足的状况，应适当开放氮肥限价，对磷肥和钾肥采取有针对性限价政策，鼓励化肥企业多生产有机肥、控缓释肥等新品种化肥。此外，进一步对化肥出口政策做了进一步调整，提升化肥企业对市场的信心，使得化肥产量持续增加，库存较为充足，国家应逐步深入化肥生产、铁路运输、淡季储备、出口管理等方面的监督，加强对化肥市场供应和价格的管理，稳定化肥市场价格。与此同时，面对化肥价格大幅上涨的现实，鼓励农户减少化肥施用量，增加农家肥、复合肥等的施用，降低农业生产成本，且减少对环境的污染。</w:t>
      </w:r>
    </w:p>
    <w:p w:rsidR="0018722C">
      <w:pPr>
        <w:topLinePunct/>
      </w:pPr>
      <w:r>
        <w:t>转变农户施肥行为，发展现代农业，就必须建设覆盖面广、配套设施完善、高效便捷的社会服务化体系，主要包括生态补偿、化肥监测、金融服务、基层服务组织等。一</w:t>
      </w:r>
      <w:r>
        <w:t>是完善生态补偿办法。以促进南疆地区河水治理，探索南疆地区污染防治生态补偿机制，</w:t>
      </w:r>
      <w:r w:rsidR="001852F3">
        <w:t xml:space="preserve">积极解决跨区域河流综合治理的难题。采取“治理者受益，污染者赔偿”的原则，对</w:t>
      </w:r>
      <w:r w:rsidR="001852F3">
        <w:t>于</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3.96pt;mso-position-horizontal-relative:page;mso-position-vertical-relative:paragraph;z-index:9976;mso-wrap-distance-left:0;mso-wrap-distance-right:0" coordorigin="1390,319" coordsize="9261,89">
            <v:line style="position:absolute" from="1390,401" to="10651,401" stroked="true" strokeweight=".72pt" strokecolor="#000000">
              <v:stroke dashstyle="solid"/>
            </v:line>
            <v:line style="position:absolute" from="1390,349" to="10651,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合理施肥，保护生态环境的农户给予奖励，而过量施肥、施用劣质肥等的农户给予一定的处罚，提高农户推广和施用测土配方肥、控缓释肥等的积极性。二是大力推进化肥检测体系的建设。为了切实保护农户的基本利益，防止假劣化肥等农资品，结合南疆地区实际情况，积极组织技术人员，针对农产品主产区所需的肥料，分类抽检，如若发现有效养分含量不足的问题化肥，及时报告给农户，为农户的农资产品投入提供技术保障。三是扩大农村金融服务体系的覆盖面。切实加强农村金融，尤其是向一些推广和使用先进农技的大户倾斜，帮助农户解决调整施肥结构和种类所需的资金，以保障农户家庭种植农作物时所需的化肥等农资品。四是要培育农业经营性服务基层组织。大力开展农技推广、合理施肥、农资配送等各种生产性服务，运用创兴的服务方式和手段，多形式、便捷、有效的服务模式，切实发挥基层服务组织的主导作用，满足农户对社会化服务的需求。五是农户对待风险的态度，显著影响农户施肥行为。在社会保障体系不完善的情</w:t>
      </w:r>
      <w:r>
        <w:t>况下，面临农业风险的农户容易持风险规避的施肥态度，尤其是一些低收入、劳动力少、以农业收入为主要生活来源的农户家庭，会过分依赖化肥等农资品投入来获得农户家庭所需，容易形成过量施肥的行为，因此要积极完善农村社会保障体系建设，降低农户农</w:t>
      </w:r>
      <w:r>
        <w:t>业生产方面的风险，达到引导农户合理施肥的目的。</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000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农户施肥行为及影响因素研究——以南疆地区农户调查为例</w:t>
      </w:r>
    </w:p>
    <w:p w:rsidR="0018722C">
      <w:pPr>
        <w:pStyle w:val="afff1"/>
        <w:topLinePunct/>
      </w:pPr>
      <w:bookmarkStart w:id="242454" w:name="_Toc686242454"/>
      <w:bookmarkStart w:name="参考文献 " w:id="325"/>
      <w:bookmarkEnd w:id="325"/>
      <w:r/>
      <w:bookmarkStart w:name="_bookmark193" w:id="326"/>
      <w:bookmarkEnd w:id="326"/>
      <w:r/>
      <w:r>
        <w:t>参考文献</w:t>
      </w:r>
      <w:bookmarkEnd w:id="242454"/>
    </w:p>
    <w:p w:rsidR="0018722C">
      <w:pPr>
        <w:pStyle w:val="cw20"/>
        <w:topLinePunct/>
      </w:pPr>
      <w:r>
        <w:t>[</w:t>
      </w:r>
      <w:r>
        <w:t xml:space="preserve">1</w:t>
      </w:r>
      <w:r>
        <w:t>]</w:t>
      </w:r>
      <w:r>
        <w:t xml:space="preserve"> </w:t>
      </w:r>
      <w:r>
        <w:rPr>
          <w:rFonts w:ascii="Times New Roman" w:eastAsia="Times New Roman"/>
        </w:rPr>
        <w:t>[</w:t>
      </w:r>
      <w:r>
        <w:rPr>
          <w:spacing w:val="0"/>
          <w:sz w:val="21"/>
        </w:rPr>
        <w:t>美</w:t>
      </w:r>
      <w:r>
        <w:rPr>
          <w:rFonts w:ascii="Times New Roman" w:eastAsia="Times New Roman"/>
        </w:rPr>
        <w:t>]</w:t>
      </w:r>
      <w:r>
        <w:t>黄宗智.华北的小农经济与社会变迁</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.北京</w:t>
      </w:r>
      <w:r>
        <w:rPr>
          <w:rFonts w:hint="eastAsia"/>
        </w:rPr>
        <w:t>：</w:t>
      </w:r>
      <w:r>
        <w:t>中华书局,</w:t>
      </w:r>
      <w:r>
        <w:rPr>
          <w:rFonts w:ascii="Times New Roman" w:eastAsia="Times New Roman"/>
        </w:rPr>
        <w:t>1986</w:t>
      </w:r>
      <w:r>
        <w:rPr>
          <w:sz w:val="21"/>
          <w:rFonts w:hint="eastAsia"/>
        </w:rPr>
        <w:t>。</w:t>
      </w:r>
    </w:p>
    <w:p w:rsidR="0018722C">
      <w:pPr>
        <w:pStyle w:val="cw20"/>
        <w:topLinePunct/>
      </w:pPr>
      <w:r>
        <w:t>[</w:t>
      </w:r>
      <w:r>
        <w:t xml:space="preserve">2</w:t>
      </w:r>
      <w:r>
        <w:t>]</w:t>
      </w:r>
      <w:r>
        <w:t xml:space="preserve"> </w:t>
      </w:r>
      <w:r>
        <w:rPr>
          <w:rFonts w:ascii="Times New Roman" w:eastAsia="Times New Roman"/>
        </w:rPr>
        <w:t>[</w:t>
      </w:r>
      <w:r>
        <w:rPr>
          <w:spacing w:val="0"/>
          <w:sz w:val="21"/>
        </w:rPr>
        <w:t>美</w:t>
      </w:r>
      <w:r>
        <w:rPr>
          <w:rFonts w:ascii="Times New Roman" w:eastAsia="Times New Roman"/>
        </w:rPr>
        <w:t>]</w:t>
      </w:r>
      <w:r>
        <w:t>黄宗智.长江三角洲小农家庭与乡村发展</w:t>
      </w:r>
      <w:r>
        <w:rPr>
          <w:rFonts w:ascii="Times New Roman" w:eastAsia="Times New Roman"/>
        </w:rPr>
        <w:t>[</w:t>
      </w:r>
      <w:r>
        <w:rPr>
          <w:rFonts w:ascii="Times New Roman" w:eastAsia="Times New Roman"/>
          <w:sz w:val="21"/>
        </w:rPr>
        <w:t xml:space="preserve">M</w:t>
      </w:r>
      <w:r>
        <w:rPr>
          <w:rFonts w:ascii="Times New Roman" w:eastAsia="Times New Roman"/>
        </w:rPr>
        <w:t>]</w:t>
      </w:r>
      <w:r>
        <w:t>.北京</w:t>
      </w:r>
      <w:r>
        <w:rPr>
          <w:rFonts w:hint="eastAsia"/>
        </w:rPr>
        <w:t>：</w:t>
      </w:r>
      <w:r>
        <w:t>中华书局,</w:t>
      </w:r>
      <w:r>
        <w:rPr>
          <w:rFonts w:ascii="Times New Roman" w:eastAsia="Times New Roman"/>
        </w:rPr>
        <w:t>1992</w:t>
      </w:r>
      <w:r>
        <w:rPr>
          <w:sz w:val="21"/>
          <w:rFonts w:hint="eastAsia"/>
        </w:rPr>
        <w:t>。</w:t>
      </w:r>
    </w:p>
    <w:p w:rsidR="0018722C">
      <w:pPr>
        <w:pStyle w:val="cw20"/>
        <w:topLinePunct/>
      </w:pPr>
      <w:r>
        <w:t>[</w:t>
      </w:r>
      <w:r>
        <w:t xml:space="preserve">3</w:t>
      </w:r>
      <w:r>
        <w:t>]</w:t>
      </w:r>
      <w:r>
        <w:t xml:space="preserve"> </w:t>
      </w:r>
      <w:r>
        <w:rPr>
          <w:rFonts w:ascii="Times New Roman" w:eastAsia="Times New Roman"/>
        </w:rPr>
        <w:t>[</w:t>
      </w:r>
      <w:r>
        <w:rPr>
          <w:spacing w:val="5"/>
          <w:sz w:val="21"/>
        </w:rPr>
        <w:t>美</w:t>
      </w:r>
      <w:r>
        <w:rPr>
          <w:rFonts w:ascii="Times New Roman" w:eastAsia="Times New Roman"/>
        </w:rPr>
        <w:t>]</w:t>
      </w:r>
      <w:r>
        <w:t>黄宗智.中国农村的过密化与现代化：规范认识及出路</w:t>
      </w:r>
      <w:r>
        <w:rPr>
          <w:rFonts w:ascii="Times New Roman" w:eastAsia="Times New Roman"/>
        </w:rPr>
        <w:t>[</w:t>
      </w:r>
      <w:r>
        <w:rPr>
          <w:rFonts w:ascii="Times New Roman" w:eastAsia="Times New Roman"/>
          <w:sz w:val="21"/>
        </w:rPr>
        <w:t xml:space="preserve">M</w:t>
      </w:r>
      <w:r>
        <w:rPr>
          <w:rFonts w:ascii="Times New Roman" w:eastAsia="Times New Roman"/>
        </w:rPr>
        <w:t>]</w:t>
      </w:r>
      <w:r>
        <w:t>.上海</w:t>
      </w:r>
      <w:r>
        <w:rPr>
          <w:rFonts w:hint="eastAsia"/>
        </w:rPr>
        <w:t>：</w:t>
      </w:r>
      <w:r>
        <w:t>上海社会科学出版</w:t>
      </w:r>
      <w:r>
        <w:t>社,</w:t>
      </w:r>
      <w:r>
        <w:rPr>
          <w:rFonts w:ascii="Times New Roman" w:eastAsia="Times New Roman"/>
        </w:rPr>
        <w:t>1992</w:t>
      </w:r>
      <w:r>
        <w:rPr>
          <w:spacing w:val="0"/>
          <w:sz w:val="21"/>
          <w:rFonts w:hint="eastAsia"/>
        </w:rPr>
        <w:t>。</w:t>
      </w:r>
    </w:p>
    <w:p w:rsidR="0018722C">
      <w:pPr>
        <w:pStyle w:val="cw20"/>
        <w:topLinePunct/>
      </w:pPr>
      <w:r>
        <w:t>[</w:t>
      </w:r>
      <w:r>
        <w:t xml:space="preserve">4</w:t>
      </w:r>
      <w:r>
        <w:t>]</w:t>
      </w:r>
      <w:r>
        <w:t xml:space="preserve"> </w:t>
      </w:r>
      <w:r>
        <w:rPr>
          <w:rFonts w:ascii="Times New Roman" w:hAnsi="Times New Roman" w:eastAsia="Times New Roman"/>
        </w:rPr>
        <w:t>[</w:t>
      </w:r>
      <w:r>
        <w:rPr>
          <w:spacing w:val="0"/>
          <w:sz w:val="21"/>
        </w:rPr>
        <w:t>美</w:t>
      </w:r>
      <w:r>
        <w:rPr>
          <w:rFonts w:ascii="Times New Roman" w:hAnsi="Times New Roman" w:eastAsia="Times New Roman"/>
        </w:rPr>
        <w:t>]</w:t>
      </w:r>
      <w:r>
        <w:t>曼瑟尔</w:t>
      </w:r>
      <w:r>
        <w:rPr>
          <w:spacing w:val="0"/>
          <w:sz w:val="21"/>
          <w:rFonts w:hint="eastAsia"/>
        </w:rPr>
        <w:t>・</w:t>
      </w:r>
      <w:r>
        <w:t>奥尔森.集体行动的逻辑</w:t>
      </w:r>
      <w:r>
        <w:rPr>
          <w:rFonts w:ascii="Times New Roman" w:hAnsi="Times New Roman" w:eastAsia="Times New Roman"/>
        </w:rPr>
        <w:t>[</w:t>
      </w:r>
      <w:r>
        <w:rPr>
          <w:rFonts w:ascii="Times New Roman" w:hAnsi="Times New Roman" w:eastAsia="Times New Roman"/>
          <w:spacing w:val="0"/>
          <w:sz w:val="21"/>
        </w:rPr>
        <w:t xml:space="preserve">M</w:t>
      </w:r>
      <w:r>
        <w:rPr>
          <w:rFonts w:ascii="Times New Roman" w:hAnsi="Times New Roman" w:eastAsia="Times New Roman"/>
        </w:rPr>
        <w:t>]</w:t>
      </w:r>
      <w:r>
        <w:t>.上海</w:t>
      </w:r>
      <w:r>
        <w:rPr>
          <w:rFonts w:hint="eastAsia"/>
        </w:rPr>
        <w:t>：</w:t>
      </w:r>
      <w:r>
        <w:t>上海人民出版社,</w:t>
      </w:r>
      <w:r>
        <w:rPr>
          <w:rFonts w:ascii="Times New Roman" w:hAnsi="Times New Roman" w:eastAsia="Times New Roman"/>
        </w:rPr>
        <w:t>1995</w:t>
      </w:r>
      <w:r>
        <w:rPr>
          <w:sz w:val="21"/>
          <w:rFonts w:hint="eastAsia"/>
        </w:rPr>
        <w:t>。</w:t>
      </w:r>
    </w:p>
    <w:p w:rsidR="0018722C">
      <w:pPr>
        <w:pStyle w:val="cw20"/>
        <w:topLinePunct/>
      </w:pPr>
      <w:r>
        <w:t>[</w:t>
      </w:r>
      <w:r>
        <w:t xml:space="preserve">5</w:t>
      </w:r>
      <w:r>
        <w:t>]</w:t>
      </w:r>
      <w:r/>
      <w:r>
        <w:t>黄祖辉</w:t>
      </w:r>
      <w:r>
        <w:rPr>
          <w:rFonts w:hint="eastAsia"/>
        </w:rPr>
        <w:t>，</w:t>
      </w:r>
      <w:r>
        <w:t>胡豹</w:t>
      </w:r>
      <w:r>
        <w:rPr>
          <w:rFonts w:hint="eastAsia"/>
        </w:rPr>
        <w:t>，</w:t>
      </w:r>
      <w:r>
        <w:t>黄莉莉.谁是农业结构调整的主体？——农户行为及决策分析</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t>.北京</w:t>
      </w:r>
      <w:r>
        <w:rPr>
          <w:rFonts w:hint="eastAsia"/>
        </w:rPr>
        <w:t>：</w:t>
      </w:r>
      <w:r>
        <w:t>中国</w:t>
      </w:r>
      <w:r>
        <w:t>农业出版社,</w:t>
      </w:r>
      <w:r>
        <w:rPr>
          <w:rFonts w:ascii="Times New Roman" w:hAnsi="Times New Roman" w:eastAsia="Times New Roman"/>
        </w:rPr>
        <w:t>2004</w:t>
      </w:r>
      <w:r>
        <w:rPr>
          <w:spacing w:val="0"/>
          <w:sz w:val="21"/>
          <w:rFonts w:hint="eastAsia"/>
        </w:rPr>
        <w:t>。</w:t>
      </w:r>
    </w:p>
    <w:p w:rsidR="0018722C">
      <w:pPr>
        <w:pStyle w:val="cw20"/>
        <w:topLinePunct/>
      </w:pPr>
      <w:r>
        <w:t>[</w:t>
      </w:r>
      <w:r>
        <w:t xml:space="preserve">6</w:t>
      </w:r>
      <w:r>
        <w:t>]</w:t>
      </w:r>
      <w:r/>
      <w:r>
        <w:t>钟甫宁.农业政策学</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.北京</w:t>
      </w:r>
      <w:r>
        <w:rPr>
          <w:rFonts w:hint="eastAsia"/>
        </w:rPr>
        <w:t>：</w:t>
      </w:r>
      <w:r>
        <w:t>中国农业大学出版社,</w:t>
      </w:r>
      <w:r>
        <w:rPr>
          <w:rFonts w:ascii="Times New Roman" w:eastAsia="Times New Roman"/>
        </w:rPr>
        <w:t>1999</w:t>
      </w:r>
      <w:r>
        <w:rPr>
          <w:sz w:val="21"/>
          <w:rFonts w:hint="eastAsia"/>
        </w:rPr>
        <w:t>。</w:t>
      </w:r>
    </w:p>
    <w:p w:rsidR="0018722C">
      <w:pPr>
        <w:pStyle w:val="cw20"/>
        <w:topLinePunct/>
      </w:pPr>
      <w:r>
        <w:t>[</w:t>
      </w:r>
      <w:r>
        <w:t xml:space="preserve">7</w:t>
      </w:r>
      <w:r>
        <w:t>]</w:t>
      </w:r>
      <w:r>
        <w:t xml:space="preserve"> </w:t>
      </w:r>
      <w:r>
        <w:rPr>
          <w:rFonts w:ascii="Times New Roman" w:hAnsi="Times New Roman" w:eastAsia="Times New Roman"/>
        </w:rPr>
        <w:t>[</w:t>
      </w:r>
      <w:r>
        <w:rPr>
          <w:spacing w:val="0"/>
          <w:sz w:val="21"/>
        </w:rPr>
        <w:t>美</w:t>
      </w:r>
      <w:r>
        <w:rPr>
          <w:rFonts w:ascii="Times New Roman" w:hAnsi="Times New Roman" w:eastAsia="Times New Roman"/>
        </w:rPr>
        <w:t>]</w:t>
      </w:r>
      <w:r>
        <w:t>道格拉斯</w:t>
      </w:r>
      <w:r>
        <w:rPr>
          <w:spacing w:val="0"/>
          <w:sz w:val="21"/>
          <w:rFonts w:hint="eastAsia"/>
        </w:rPr>
        <w:t>・</w:t>
      </w:r>
      <w:r>
        <w:rPr>
          <w:rFonts w:ascii="Times New Roman" w:hAnsi="Times New Roman" w:eastAsia="Times New Roman"/>
        </w:rPr>
        <w:t>C</w:t>
      </w:r>
      <w:r>
        <w:t>·</w:t>
      </w:r>
      <w:r>
        <w:t>诺斯.制度、制度变迁与经济绩效</w:t>
      </w:r>
      <w:r>
        <w:rPr>
          <w:rFonts w:ascii="Times New Roman" w:hAnsi="Times New Roman" w:eastAsia="Times New Roman"/>
        </w:rPr>
        <w:t>[</w:t>
      </w:r>
      <w:r>
        <w:rPr>
          <w:rFonts w:ascii="Times New Roman" w:hAnsi="Times New Roman" w:eastAsia="Times New Roman"/>
          <w:spacing w:val="0"/>
          <w:sz w:val="21"/>
        </w:rPr>
        <w:t xml:space="preserve">M</w:t>
      </w:r>
      <w:r>
        <w:rPr>
          <w:rFonts w:ascii="Times New Roman" w:hAnsi="Times New Roman" w:eastAsia="Times New Roman"/>
        </w:rPr>
        <w:t>]</w:t>
      </w:r>
      <w:r>
        <w:t>.上海</w:t>
      </w:r>
      <w:r>
        <w:rPr>
          <w:rFonts w:hint="eastAsia"/>
        </w:rPr>
        <w:t>：</w:t>
      </w:r>
      <w:r>
        <w:t>上海三联书店,</w:t>
      </w:r>
      <w:r>
        <w:rPr>
          <w:rFonts w:ascii="Times New Roman" w:hAnsi="Times New Roman" w:eastAsia="Times New Roman"/>
        </w:rPr>
        <w:t>1994</w:t>
      </w:r>
      <w:r>
        <w:rPr>
          <w:sz w:val="21"/>
          <w:rFonts w:hint="eastAsia"/>
        </w:rPr>
        <w:t>。</w:t>
      </w:r>
    </w:p>
    <w:p w:rsidR="0018722C">
      <w:pPr>
        <w:pStyle w:val="cw20"/>
        <w:topLinePunct/>
      </w:pPr>
      <w:r>
        <w:t>[</w:t>
      </w:r>
      <w:r>
        <w:t xml:space="preserve">8</w:t>
      </w:r>
      <w:r>
        <w:t>]</w:t>
      </w:r>
      <w:r>
        <w:t xml:space="preserve"> </w:t>
      </w:r>
      <w:r>
        <w:rPr>
          <w:rFonts w:ascii="Times New Roman" w:hAnsi="Times New Roman" w:eastAsia="Times New Roman"/>
        </w:rPr>
        <w:t>[</w:t>
      </w:r>
      <w:r>
        <w:rPr>
          <w:spacing w:val="1"/>
          <w:sz w:val="21"/>
        </w:rPr>
        <w:t>加</w:t>
      </w:r>
      <w:r>
        <w:rPr>
          <w:rFonts w:ascii="Times New Roman" w:hAnsi="Times New Roman" w:eastAsia="Times New Roman"/>
        </w:rPr>
        <w:t>]</w:t>
      </w:r>
      <w:r>
        <w:t>杨荣基</w:t>
      </w:r>
      <w:r>
        <w:rPr>
          <w:rFonts w:hint="eastAsia"/>
        </w:rPr>
        <w:t>，</w:t>
      </w:r>
      <w:r>
        <w:rPr>
          <w:rFonts w:ascii="Times New Roman" w:hAnsi="Times New Roman" w:eastAsia="Times New Roman"/>
        </w:rPr>
        <w:t>[</w:t>
      </w:r>
      <w:r>
        <w:rPr>
          <w:spacing w:val="1"/>
          <w:sz w:val="21"/>
        </w:rPr>
        <w:t>俄</w:t>
      </w:r>
      <w:r>
        <w:rPr>
          <w:rFonts w:ascii="Times New Roman" w:hAnsi="Times New Roman" w:eastAsia="Times New Roman"/>
        </w:rPr>
        <w:t>]</w:t>
      </w:r>
      <w:r>
        <w:t>彼得罗相</w:t>
      </w:r>
      <w:r>
        <w:rPr>
          <w:rFonts w:hint="eastAsia"/>
        </w:rPr>
        <w:t>，</w:t>
      </w:r>
      <w:r>
        <w:rPr>
          <w:rFonts w:ascii="Times New Roman" w:hAnsi="Times New Roman" w:eastAsia="Times New Roman"/>
        </w:rPr>
        <w:t>[</w:t>
      </w:r>
      <w:r>
        <w:rPr>
          <w:spacing w:val="1"/>
          <w:sz w:val="21"/>
        </w:rPr>
        <w:t>香港</w:t>
      </w:r>
      <w:r>
        <w:rPr>
          <w:rFonts w:ascii="Times New Roman" w:hAnsi="Times New Roman" w:eastAsia="Times New Roman"/>
        </w:rPr>
        <w:t>]</w:t>
      </w:r>
      <w:r>
        <w:t>李颂志.动态合作——尖端博弈论</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t>.北京</w:t>
      </w:r>
      <w:r>
        <w:rPr>
          <w:rFonts w:hint="eastAsia"/>
        </w:rPr>
        <w:t>：</w:t>
      </w:r>
      <w:r>
        <w:t>中国市场出版</w:t>
      </w:r>
      <w:r>
        <w:t>社,</w:t>
      </w:r>
      <w:r>
        <w:rPr>
          <w:rFonts w:ascii="Times New Roman" w:hAnsi="Times New Roman" w:eastAsia="Times New Roman"/>
        </w:rPr>
        <w:t>2007</w:t>
      </w:r>
      <w:r>
        <w:rPr>
          <w:spacing w:val="0"/>
          <w:sz w:val="21"/>
          <w:rFonts w:hint="eastAsia"/>
        </w:rPr>
        <w:t>。</w:t>
      </w:r>
    </w:p>
    <w:p w:rsidR="0018722C">
      <w:pPr>
        <w:pStyle w:val="cw20"/>
        <w:topLinePunct/>
      </w:pPr>
      <w:r>
        <w:t>[</w:t>
      </w:r>
      <w:r>
        <w:t xml:space="preserve">9</w:t>
      </w:r>
      <w:r>
        <w:t>]</w:t>
      </w:r>
      <w:r/>
      <w:r>
        <w:t>朱兆良</w:t>
      </w:r>
      <w:r>
        <w:rPr>
          <w:rFonts w:hint="eastAsia"/>
        </w:rPr>
        <w:t>，</w:t>
      </w:r>
      <w:r>
        <w:t>孙波.中国农业面源污染控制对策</w:t>
      </w:r>
      <w:r>
        <w:rPr>
          <w:rFonts w:ascii="Times New Roman" w:eastAsia="Times New Roman"/>
        </w:rPr>
        <w:t>[</w:t>
      </w:r>
      <w:r>
        <w:rPr>
          <w:rFonts w:ascii="Times New Roman" w:eastAsia="Times New Roman"/>
          <w:sz w:val="21"/>
        </w:rPr>
        <w:t xml:space="preserve">M</w:t>
      </w:r>
      <w:r>
        <w:rPr>
          <w:rFonts w:ascii="Times New Roman" w:eastAsia="Times New Roman"/>
        </w:rPr>
        <w:t>]</w:t>
      </w:r>
      <w:r>
        <w:t>.北京</w:t>
      </w:r>
      <w:r>
        <w:rPr>
          <w:rFonts w:hint="eastAsia"/>
        </w:rPr>
        <w:t>：</w:t>
      </w:r>
      <w:r>
        <w:t>中国环境科学出版社,</w:t>
      </w:r>
      <w:r>
        <w:rPr>
          <w:rFonts w:ascii="Times New Roman" w:eastAsia="Times New Roman"/>
        </w:rPr>
        <w:t>2006</w:t>
      </w:r>
      <w:r>
        <w:rPr>
          <w:sz w:val="21"/>
          <w:rFonts w:hint="eastAsia"/>
        </w:rPr>
        <w:t>。</w:t>
      </w:r>
    </w:p>
    <w:p w:rsidR="0018722C">
      <w:pPr>
        <w:pStyle w:val="cw20"/>
        <w:topLinePunct/>
      </w:pPr>
      <w:r>
        <w:t>[</w:t>
      </w:r>
      <w:r>
        <w:t xml:space="preserve">10</w:t>
      </w:r>
      <w:r>
        <w:t>]</w:t>
      </w:r>
      <w:r/>
      <w:r>
        <w:t>孔祥智.中国农家经济审视：地区差异、政府干预与农户行为</w:t>
      </w:r>
      <w:r>
        <w:rPr>
          <w:rFonts w:ascii="Times New Roman" w:eastAsia="Times New Roman"/>
        </w:rPr>
        <w:t>[</w:t>
      </w:r>
      <w:r>
        <w:rPr>
          <w:rFonts w:ascii="Times New Roman" w:eastAsia="Times New Roman"/>
          <w:sz w:val="21"/>
        </w:rPr>
        <w:t xml:space="preserve">M</w:t>
      </w:r>
      <w:r>
        <w:rPr>
          <w:rFonts w:ascii="Times New Roman" w:eastAsia="Times New Roman"/>
        </w:rPr>
        <w:t>]</w:t>
      </w:r>
      <w:r>
        <w:t>.北京</w:t>
      </w:r>
      <w:r>
        <w:rPr>
          <w:rFonts w:hint="eastAsia"/>
        </w:rPr>
        <w:t>：</w:t>
      </w:r>
      <w:r>
        <w:t>中国农业科技出版</w:t>
      </w:r>
      <w:r>
        <w:t>社,</w:t>
      </w:r>
      <w:r>
        <w:rPr>
          <w:rFonts w:ascii="Times New Roman" w:eastAsia="Times New Roman"/>
        </w:rPr>
        <w:t>1999</w:t>
      </w:r>
      <w:r>
        <w:rPr>
          <w:spacing w:val="0"/>
          <w:sz w:val="21"/>
          <w:rFonts w:hint="eastAsia"/>
        </w:rPr>
        <w:t>。</w:t>
      </w:r>
    </w:p>
    <w:p w:rsidR="0018722C">
      <w:pPr>
        <w:pStyle w:val="cw20"/>
        <w:topLinePunct/>
      </w:pPr>
      <w:r>
        <w:t>[</w:t>
      </w:r>
      <w:r>
        <w:t xml:space="preserve">11</w:t>
      </w:r>
      <w:r>
        <w:t>]</w:t>
      </w:r>
      <w:r/>
      <w:r>
        <w:t>马骥.我国农户化肥需求行为研究</w:t>
      </w:r>
      <w:r>
        <w:rPr>
          <w:rFonts w:ascii="Times New Roman" w:eastAsia="Times New Roman"/>
        </w:rPr>
        <w:t>[</w:t>
      </w:r>
      <w:r>
        <w:rPr>
          <w:rFonts w:ascii="Times New Roman" w:eastAsia="Times New Roman"/>
          <w:spacing w:val="0"/>
          <w:sz w:val="21"/>
        </w:rPr>
        <w:t xml:space="preserve">D</w:t>
      </w:r>
      <w:r>
        <w:rPr>
          <w:rFonts w:ascii="Times New Roman" w:eastAsia="Times New Roman"/>
        </w:rPr>
        <w:t>]</w:t>
      </w:r>
      <w:r>
        <w:t>.北京</w:t>
      </w:r>
      <w:r>
        <w:rPr>
          <w:rFonts w:hint="eastAsia"/>
        </w:rPr>
        <w:t>：</w:t>
      </w:r>
      <w:r>
        <w:t>中国农业大学,</w:t>
      </w:r>
      <w:r>
        <w:rPr>
          <w:rFonts w:ascii="Times New Roman" w:eastAsia="Times New Roman"/>
        </w:rPr>
        <w:t>2006</w:t>
      </w:r>
      <w:r>
        <w:t xml:space="preserve">: </w:t>
      </w:r>
      <w:r>
        <w:rPr>
          <w:rFonts w:ascii="Times New Roman" w:eastAsia="Times New Roman"/>
        </w:rPr>
        <w:t>1-94</w:t>
      </w:r>
      <w:r>
        <w:t>.</w:t>
      </w:r>
    </w:p>
    <w:p w:rsidR="0018722C">
      <w:pPr>
        <w:pStyle w:val="cw20"/>
        <w:topLinePunct/>
      </w:pPr>
      <w:r>
        <w:t>[</w:t>
      </w:r>
      <w:r>
        <w:t xml:space="preserve">12</w:t>
      </w:r>
      <w:r>
        <w:t>]</w:t>
      </w:r>
      <w:r/>
      <w:r>
        <w:t>巩前文.农用化肥施用效率与农户施肥行为研究——以湖北省为例</w:t>
      </w:r>
      <w:r>
        <w:rPr>
          <w:rFonts w:ascii="Times New Roman" w:hAnsi="Times New Roman" w:eastAsia="Times New Roman"/>
        </w:rPr>
        <w:t>[</w:t>
      </w:r>
      <w:r>
        <w:rPr>
          <w:rFonts w:ascii="Times New Roman" w:hAnsi="Times New Roman" w:eastAsia="Times New Roman"/>
          <w:sz w:val="21"/>
        </w:rPr>
        <w:t xml:space="preserve">D</w:t>
      </w:r>
      <w:r>
        <w:rPr>
          <w:rFonts w:ascii="Times New Roman" w:hAnsi="Times New Roman" w:eastAsia="Times New Roman"/>
        </w:rPr>
        <w:t>]</w:t>
      </w:r>
      <w:r>
        <w:t>.武汉</w:t>
      </w:r>
      <w:r>
        <w:rPr>
          <w:rFonts w:hint="eastAsia"/>
        </w:rPr>
        <w:t>：</w:t>
      </w:r>
      <w:r>
        <w:t>华中农业大</w:t>
      </w:r>
      <w:r>
        <w:t>学,</w:t>
      </w:r>
      <w:r>
        <w:rPr>
          <w:rFonts w:ascii="Times New Roman" w:hAnsi="Times New Roman" w:eastAsia="Times New Roman"/>
        </w:rPr>
        <w:t>2007</w:t>
      </w:r>
      <w:r>
        <w:t xml:space="preserve">: </w:t>
      </w:r>
      <w:r>
        <w:rPr>
          <w:rFonts w:ascii="Times New Roman" w:hAnsi="Times New Roman" w:eastAsia="Times New Roman"/>
        </w:rPr>
        <w:t>1-48</w:t>
      </w:r>
      <w:r>
        <w:t>.</w:t>
      </w:r>
    </w:p>
    <w:p w:rsidR="0018722C">
      <w:pPr>
        <w:pStyle w:val="cw20"/>
        <w:topLinePunct/>
      </w:pPr>
      <w:r>
        <w:t>[</w:t>
      </w:r>
      <w:r>
        <w:t xml:space="preserve">13</w:t>
      </w:r>
      <w:r>
        <w:t>]</w:t>
      </w:r>
      <w:r/>
      <w:r>
        <w:t>闫湘.我国化肥利用现状与养分资源高效利用研究</w:t>
      </w:r>
      <w:r>
        <w:rPr>
          <w:rFonts w:ascii="Times New Roman" w:eastAsia="Times New Roman"/>
        </w:rPr>
        <w:t>[</w:t>
      </w:r>
      <w:r>
        <w:rPr>
          <w:rFonts w:ascii="Times New Roman" w:eastAsia="Times New Roman"/>
          <w:spacing w:val="0"/>
          <w:sz w:val="21"/>
        </w:rPr>
        <w:t xml:space="preserve">D</w:t>
      </w:r>
      <w:r>
        <w:rPr>
          <w:rFonts w:ascii="Times New Roman" w:eastAsia="Times New Roman"/>
        </w:rPr>
        <w:t>]</w:t>
      </w:r>
      <w:r>
        <w:t>.北京</w:t>
      </w:r>
      <w:r>
        <w:rPr>
          <w:rFonts w:hint="eastAsia"/>
        </w:rPr>
        <w:t>：</w:t>
      </w:r>
      <w:r>
        <w:t>中国农业科学院,</w:t>
      </w:r>
      <w:r>
        <w:rPr>
          <w:rFonts w:ascii="Times New Roman" w:eastAsia="Times New Roman"/>
        </w:rPr>
        <w:t>2008</w:t>
      </w:r>
      <w:r>
        <w:t xml:space="preserve">: </w:t>
      </w:r>
      <w:r>
        <w:rPr>
          <w:rFonts w:ascii="Times New Roman" w:eastAsia="Times New Roman"/>
        </w:rPr>
        <w:t>1-120</w:t>
      </w:r>
      <w:r>
        <w:t>.</w:t>
      </w:r>
    </w:p>
    <w:p w:rsidR="0018722C">
      <w:pPr>
        <w:pStyle w:val="cw20"/>
        <w:topLinePunct/>
      </w:pPr>
      <w:r>
        <w:t>[</w:t>
      </w:r>
      <w:r>
        <w:t xml:space="preserve">14</w:t>
      </w:r>
      <w:r>
        <w:t>]</w:t>
      </w:r>
      <w:r/>
      <w:r>
        <w:t>张四代.我国化肥供需区域特征及调控策略研究</w:t>
      </w:r>
      <w:r>
        <w:rPr>
          <w:rFonts w:ascii="Times New Roman" w:eastAsia="Times New Roman"/>
        </w:rPr>
        <w:t>[</w:t>
      </w:r>
      <w:r>
        <w:rPr>
          <w:rFonts w:ascii="Times New Roman" w:eastAsia="Times New Roman"/>
          <w:spacing w:val="0"/>
          <w:sz w:val="21"/>
        </w:rPr>
        <w:t xml:space="preserve">D</w:t>
      </w:r>
      <w:r>
        <w:rPr>
          <w:rFonts w:ascii="Times New Roman" w:eastAsia="Times New Roman"/>
        </w:rPr>
        <w:t>]</w:t>
      </w:r>
      <w:r>
        <w:t>.保定</w:t>
      </w:r>
      <w:r>
        <w:rPr>
          <w:rFonts w:hint="eastAsia"/>
        </w:rPr>
        <w:t>：</w:t>
      </w:r>
      <w:r>
        <w:t>河北农业大学,</w:t>
      </w:r>
      <w:r>
        <w:rPr>
          <w:rFonts w:ascii="Times New Roman" w:eastAsia="Times New Roman"/>
        </w:rPr>
        <w:t>2008</w:t>
      </w:r>
      <w:r>
        <w:t xml:space="preserve">: </w:t>
      </w:r>
      <w:r>
        <w:rPr>
          <w:rFonts w:ascii="Times New Roman" w:eastAsia="Times New Roman"/>
        </w:rPr>
        <w:t>1-59</w:t>
      </w:r>
      <w:r>
        <w:t>.</w:t>
      </w:r>
    </w:p>
    <w:p w:rsidR="0018722C">
      <w:pPr>
        <w:pStyle w:val="cw20"/>
        <w:topLinePunct/>
      </w:pPr>
      <w:r>
        <w:t>[</w:t>
      </w:r>
      <w:r>
        <w:t xml:space="preserve">15</w:t>
      </w:r>
      <w:r>
        <w:t>]</w:t>
      </w:r>
      <w:r/>
      <w:r>
        <w:t>郑伟.中国化肥施用区域差异及对粮食生产影响的研究</w:t>
      </w:r>
      <w:r>
        <w:rPr>
          <w:rFonts w:ascii="Times New Roman" w:eastAsia="Times New Roman"/>
        </w:rPr>
        <w:t>[</w:t>
      </w:r>
      <w:r>
        <w:rPr>
          <w:rFonts w:ascii="Times New Roman" w:eastAsia="Times New Roman"/>
          <w:spacing w:val="0"/>
          <w:sz w:val="21"/>
        </w:rPr>
        <w:t xml:space="preserve">D</w:t>
      </w:r>
      <w:r>
        <w:rPr>
          <w:rFonts w:ascii="Times New Roman" w:eastAsia="Times New Roman"/>
        </w:rPr>
        <w:t>]</w:t>
      </w:r>
      <w:r>
        <w:t>.北京</w:t>
      </w:r>
      <w:r>
        <w:rPr>
          <w:rFonts w:hint="eastAsia"/>
        </w:rPr>
        <w:t>：</w:t>
      </w:r>
      <w:r>
        <w:t>中国农业大学,</w:t>
      </w:r>
      <w:r>
        <w:rPr>
          <w:rFonts w:ascii="Times New Roman" w:eastAsia="Times New Roman"/>
        </w:rPr>
        <w:t>2005</w:t>
      </w:r>
      <w:r>
        <w:t xml:space="preserve">: </w:t>
      </w:r>
      <w:r>
        <w:rPr>
          <w:rFonts w:ascii="Times New Roman" w:eastAsia="Times New Roman"/>
        </w:rPr>
        <w:t>1-55</w:t>
      </w:r>
      <w:r>
        <w:t>.</w:t>
      </w:r>
    </w:p>
    <w:p w:rsidR="0018722C">
      <w:pPr>
        <w:pStyle w:val="cw20"/>
        <w:topLinePunct/>
      </w:pPr>
      <w:r>
        <w:t>[</w:t>
      </w:r>
      <w:r>
        <w:t xml:space="preserve">16</w:t>
      </w:r>
      <w:r>
        <w:t>]</w:t>
      </w:r>
      <w:r/>
      <w:r>
        <w:t>李海鹏.中国农业面源污染的经济分析与政策研究</w:t>
      </w:r>
      <w:r>
        <w:rPr>
          <w:rFonts w:ascii="Times New Roman" w:eastAsia="Times New Roman"/>
        </w:rPr>
        <w:t>[</w:t>
      </w:r>
      <w:r>
        <w:rPr>
          <w:rFonts w:ascii="Times New Roman" w:eastAsia="Times New Roman"/>
          <w:sz w:val="21"/>
        </w:rPr>
        <w:t xml:space="preserve">D</w:t>
      </w:r>
      <w:r>
        <w:rPr>
          <w:rFonts w:ascii="Times New Roman" w:eastAsia="Times New Roman"/>
        </w:rPr>
        <w:t>]</w:t>
      </w:r>
      <w:r>
        <w:t>.华中农业大学博士学位论文,</w:t>
      </w:r>
      <w:r>
        <w:rPr>
          <w:rFonts w:ascii="Times New Roman" w:eastAsia="Times New Roman"/>
        </w:rPr>
        <w:t>2007</w:t>
      </w:r>
      <w:r>
        <w:rPr>
          <w:sz w:val="21"/>
          <w:rFonts w:hint="eastAsia"/>
        </w:rPr>
        <w:t>。</w:t>
      </w:r>
    </w:p>
    <w:p w:rsidR="0018722C">
      <w:pPr>
        <w:pStyle w:val="cw20"/>
        <w:topLinePunct/>
      </w:pPr>
      <w:r>
        <w:rPr>
          <w:rFonts w:ascii="Times New Roman"/>
        </w:rPr>
        <w:t>[</w:t>
      </w:r>
      <w:r>
        <w:rPr>
          <w:rFonts w:ascii="Times New Roman"/>
        </w:rPr>
        <w:t xml:space="preserve">17</w:t>
      </w:r>
      <w:r>
        <w:rPr>
          <w:rFonts w:ascii="Times New Roman"/>
        </w:rPr>
        <w:t>]</w:t>
      </w:r>
      <w:r>
        <w:rPr>
          <w:rFonts w:ascii="Times New Roman"/>
        </w:rPr>
        <w:t xml:space="preserve"> </w:t>
      </w:r>
      <w:r>
        <w:rPr>
          <w:rFonts w:ascii="Times New Roman"/>
        </w:rPr>
        <w:t>Shively G E.</w:t>
      </w:r>
      <w:r w:rsidR="004B696B">
        <w:rPr>
          <w:rFonts w:ascii="Times New Roman"/>
        </w:rPr>
        <w:t xml:space="preserve"> </w:t>
      </w:r>
      <w:r w:rsidR="004B696B">
        <w:rPr>
          <w:rFonts w:ascii="Times New Roman"/>
        </w:rPr>
        <w:t>Poverty consumption risk and soil conservation</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Journal of Development Economics,2001,65</w:t>
      </w:r>
      <w:r>
        <w:rPr>
          <w:rFonts w:ascii="Times New Roman"/>
        </w:rPr>
        <w:t>(</w:t>
      </w:r>
      <w:r>
        <w:rPr>
          <w:rFonts w:ascii="Times New Roman"/>
        </w:rPr>
        <w:t>2</w:t>
      </w:r>
      <w:r>
        <w:rPr>
          <w:rFonts w:ascii="Times New Roman"/>
        </w:rPr>
        <w:t>)</w:t>
      </w:r>
      <w:r>
        <w:rPr>
          <w:rFonts w:ascii="Times New Roman"/>
        </w:rPr>
        <w:t>:267-290.</w:t>
      </w:r>
    </w:p>
    <w:p w:rsidR="0018722C">
      <w:pPr>
        <w:pStyle w:val="cw20"/>
        <w:topLinePunct/>
      </w:pPr>
      <w:r>
        <w:rPr>
          <w:rFonts w:ascii="Times New Roman" w:hAnsi="Times New Roman"/>
        </w:rPr>
        <w:t>[</w:t>
      </w:r>
      <w:r>
        <w:rPr>
          <w:rFonts w:ascii="Times New Roman" w:hAnsi="Times New Roman"/>
        </w:rPr>
        <w:t xml:space="preserve">18</w:t>
      </w:r>
      <w:r>
        <w:rPr>
          <w:rFonts w:ascii="Times New Roman" w:hAnsi="Times New Roman"/>
        </w:rPr>
        <w:t>]</w:t>
      </w:r>
      <w:r>
        <w:rPr>
          <w:rFonts w:ascii="Times New Roman" w:hAnsi="Times New Roman"/>
        </w:rPr>
        <w:t xml:space="preserve"> </w:t>
      </w:r>
      <w:r>
        <w:rPr>
          <w:rFonts w:ascii="Times New Roman" w:hAnsi="Times New Roman"/>
        </w:rPr>
        <w:t>Byerlee D,</w:t>
      </w:r>
      <w:r w:rsidR="004B696B">
        <w:rPr>
          <w:rFonts w:ascii="Times New Roman" w:hAnsi="Times New Roman"/>
        </w:rPr>
        <w:t xml:space="preserve"> </w:t>
      </w:r>
      <w:r w:rsidR="004B696B">
        <w:rPr>
          <w:rFonts w:ascii="Times New Roman" w:hAnsi="Times New Roman"/>
        </w:rPr>
        <w:t>De Polanco E H.</w:t>
      </w:r>
      <w:r w:rsidR="004B696B">
        <w:rPr>
          <w:rFonts w:ascii="Times New Roman" w:hAnsi="Times New Roman"/>
        </w:rPr>
        <w:t xml:space="preserve"> </w:t>
      </w:r>
      <w:r w:rsidR="004B696B">
        <w:rPr>
          <w:rFonts w:ascii="Times New Roman" w:hAnsi="Times New Roman"/>
        </w:rPr>
        <w:t>Farmers</w:t>
      </w:r>
      <w:r>
        <w:rPr>
          <w:rFonts w:ascii="Times New Roman" w:hAnsi="Times New Roman"/>
        </w:rPr>
        <w:t>'</w:t>
      </w:r>
      <w:r>
        <w:rPr>
          <w:rFonts w:ascii="Times New Roman" w:hAnsi="Times New Roman"/>
        </w:rPr>
        <w:t>stepwise adoption of technological packages:</w:t>
      </w:r>
      <w:r w:rsidR="004B696B">
        <w:rPr>
          <w:rFonts w:ascii="Times New Roman" w:hAnsi="Times New Roman"/>
        </w:rPr>
        <w:t xml:space="preserve"> </w:t>
      </w:r>
      <w:r w:rsidR="004B696B">
        <w:rPr>
          <w:rFonts w:ascii="Times New Roman" w:hAnsi="Times New Roman"/>
        </w:rPr>
        <w:t>evidence from the Mexican altiplano</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w:t>
      </w:r>
      <w:r w:rsidR="004B696B">
        <w:rPr>
          <w:rFonts w:ascii="Times New Roman" w:hAnsi="Times New Roman"/>
        </w:rPr>
        <w:t xml:space="preserve"> </w:t>
      </w:r>
      <w:r w:rsidR="004B696B">
        <w:rPr>
          <w:rFonts w:ascii="Times New Roman" w:hAnsi="Times New Roman"/>
        </w:rPr>
        <w:t>American Journal of Agricultural</w:t>
      </w:r>
      <w:r>
        <w:rPr>
          <w:rFonts w:ascii="Times New Roman" w:hAnsi="Times New Roman"/>
        </w:rPr>
        <w:t> </w:t>
      </w:r>
      <w:r>
        <w:rPr>
          <w:rFonts w:ascii="Times New Roman" w:hAnsi="Times New Roman"/>
        </w:rPr>
        <w:t>Economics.1986,68</w:t>
      </w:r>
      <w:r>
        <w:rPr>
          <w:rFonts w:ascii="Times New Roman" w:hAnsi="Times New Roman"/>
        </w:rPr>
        <w:t>(</w:t>
      </w:r>
      <w:r>
        <w:rPr>
          <w:rFonts w:ascii="Times New Roman" w:hAnsi="Times New Roman"/>
        </w:rPr>
        <w:t>3</w:t>
      </w:r>
      <w:r>
        <w:rPr>
          <w:rFonts w:ascii="Times New Roman" w:hAnsi="Times New Roman"/>
        </w:rPr>
        <w:t>)</w:t>
      </w:r>
      <w:r>
        <w:rPr>
          <w:rFonts w:ascii="Times New Roman" w:hAnsi="Times New Roman"/>
        </w:rPr>
        <w:t>:519-527.</w:t>
      </w:r>
    </w:p>
    <w:p w:rsidR="0018722C">
      <w:pPr>
        <w:pStyle w:val="cw20"/>
        <w:topLinePunct/>
      </w:pPr>
      <w:r>
        <w:rPr>
          <w:rFonts w:ascii="Times New Roman"/>
        </w:rPr>
        <w:t>[</w:t>
      </w:r>
      <w:r>
        <w:rPr>
          <w:rFonts w:ascii="Times New Roman"/>
        </w:rPr>
        <w:t xml:space="preserve">19</w:t>
      </w:r>
      <w:r>
        <w:rPr>
          <w:rFonts w:ascii="Times New Roman"/>
        </w:rPr>
        <w:t>]</w:t>
      </w:r>
      <w:r>
        <w:rPr>
          <w:rFonts w:ascii="Times New Roman"/>
        </w:rPr>
        <w:t xml:space="preserve"> </w:t>
      </w:r>
      <w:r>
        <w:rPr>
          <w:rFonts w:ascii="Times New Roman"/>
        </w:rPr>
        <w:t>Amsalu A,</w:t>
      </w:r>
      <w:r w:rsidR="004B696B">
        <w:rPr>
          <w:rFonts w:ascii="Times New Roman"/>
        </w:rPr>
        <w:t xml:space="preserve"> </w:t>
      </w:r>
      <w:r w:rsidR="004B696B">
        <w:rPr>
          <w:rFonts w:ascii="Times New Roman"/>
        </w:rPr>
        <w:t>De Graaff J.</w:t>
      </w:r>
      <w:r w:rsidR="001852F3">
        <w:rPr>
          <w:rFonts w:ascii="Times New Roman"/>
        </w:rPr>
        <w:t xml:space="preserve"> </w:t>
      </w:r>
      <w:r w:rsidR="001852F3">
        <w:rPr>
          <w:rFonts w:ascii="Times New Roman"/>
        </w:rPr>
        <w:t xml:space="preserve">Determinants of adoption and continued use of stone terraces for soil and water conservation in an Ethiopian hithland watershed</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Ecological</w:t>
      </w:r>
      <w:r w:rsidR="001852F3">
        <w:rPr>
          <w:rFonts w:ascii="Times New Roman"/>
        </w:rPr>
        <w:t xml:space="preserve"> Economics,2007</w:t>
      </w:r>
      <w:r>
        <w:rPr>
          <w:rFonts w:ascii="Times New Roman"/>
        </w:rPr>
        <w:t>(</w:t>
      </w:r>
      <w:r>
        <w:rPr>
          <w:rFonts w:ascii="Times New Roman"/>
        </w:rPr>
        <w:t>61</w:t>
      </w:r>
      <w:r>
        <w:rPr>
          <w:rFonts w:ascii="Times New Roman"/>
        </w:rPr>
        <w:t>)</w:t>
      </w:r>
      <w:r>
        <w:rPr>
          <w:rFonts w:ascii="Times New Roman"/>
        </w:rPr>
        <w:t>:294-302.</w:t>
      </w:r>
    </w:p>
    <w:p w:rsidR="0018722C">
      <w:pPr>
        <w:pStyle w:val="cw20"/>
        <w:topLinePunct/>
      </w:pPr>
      <w:r>
        <w:rPr>
          <w:rFonts w:ascii="Times New Roman"/>
        </w:rPr>
        <w:t>[</w:t>
      </w:r>
      <w:r>
        <w:rPr>
          <w:rFonts w:ascii="Times New Roman"/>
        </w:rPr>
        <w:t xml:space="preserve">20</w:t>
      </w:r>
      <w:r>
        <w:rPr>
          <w:rFonts w:ascii="Times New Roman"/>
        </w:rPr>
        <w:t>]</w:t>
      </w:r>
      <w:r>
        <w:rPr>
          <w:rFonts w:ascii="Times New Roman"/>
        </w:rPr>
        <w:t xml:space="preserve"> </w:t>
      </w:r>
      <w:r>
        <w:rPr>
          <w:rFonts w:ascii="Times New Roman"/>
        </w:rPr>
        <w:t>Feder,</w:t>
      </w:r>
      <w:r w:rsidR="004B696B">
        <w:rPr>
          <w:rFonts w:ascii="Times New Roman"/>
        </w:rPr>
        <w:t xml:space="preserve"> </w:t>
      </w:r>
      <w:r w:rsidR="004B696B">
        <w:rPr>
          <w:rFonts w:ascii="Times New Roman"/>
        </w:rPr>
        <w:t>Gershon and Slade,</w:t>
      </w:r>
      <w:r w:rsidR="004B696B">
        <w:rPr>
          <w:rFonts w:ascii="Times New Roman"/>
        </w:rPr>
        <w:t xml:space="preserve"> </w:t>
      </w:r>
      <w:r w:rsidR="004B696B">
        <w:rPr>
          <w:rFonts w:ascii="Times New Roman"/>
        </w:rPr>
        <w:t>Roger:</w:t>
      </w:r>
      <w:r w:rsidR="004B696B">
        <w:rPr>
          <w:rFonts w:ascii="Times New Roman"/>
        </w:rPr>
        <w:t xml:space="preserve"> </w:t>
      </w:r>
      <w:r w:rsidR="004B696B">
        <w:rPr>
          <w:rFonts w:ascii="Times New Roman"/>
        </w:rPr>
        <w:t>The role of public policy in the diffusion of improved agricultural technology</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American Journal of Agricultural</w:t>
      </w:r>
      <w:r>
        <w:rPr>
          <w:rFonts w:ascii="Times New Roman"/>
        </w:rPr>
        <w:t> </w:t>
      </w:r>
      <w:r>
        <w:rPr>
          <w:rFonts w:ascii="Times New Roman"/>
        </w:rPr>
        <w:t>Economics,1985</w:t>
      </w:r>
      <w:r>
        <w:rPr>
          <w:rFonts w:ascii="Times New Roman"/>
        </w:rPr>
        <w:t>(</w:t>
      </w:r>
      <w:r>
        <w:rPr>
          <w:rFonts w:ascii="Times New Roman"/>
        </w:rPr>
        <w:t>5</w:t>
      </w:r>
      <w:r>
        <w:rPr>
          <w:rFonts w:ascii="Times New Roman"/>
        </w:rPr>
        <w:t>)</w:t>
      </w:r>
      <w:r>
        <w:rPr>
          <w:rFonts w:ascii="Times New Roman"/>
        </w:rPr>
        <w:t>:423-428.</w:t>
      </w:r>
    </w:p>
    <w:p w:rsidR="0018722C">
      <w:pPr>
        <w:pStyle w:val="cw20"/>
        <w:topLinePunct/>
      </w:pPr>
      <w:r>
        <w:rPr>
          <w:rFonts w:ascii="Times New Roman"/>
        </w:rPr>
        <w:t>[</w:t>
      </w:r>
      <w:r>
        <w:rPr>
          <w:rFonts w:ascii="Times New Roman"/>
        </w:rPr>
        <w:t xml:space="preserve">21</w:t>
      </w:r>
      <w:r>
        <w:rPr>
          <w:rFonts w:ascii="Times New Roman"/>
        </w:rPr>
        <w:t>]</w:t>
      </w:r>
      <w:r>
        <w:rPr>
          <w:rFonts w:ascii="Times New Roman"/>
        </w:rPr>
        <w:t xml:space="preserve"> </w:t>
      </w:r>
      <w:r>
        <w:rPr>
          <w:rFonts w:ascii="Times New Roman"/>
        </w:rPr>
        <w:t>Rogers E. M.</w:t>
      </w:r>
      <w:r w:rsidR="004B696B">
        <w:rPr>
          <w:rFonts w:ascii="Times New Roman"/>
        </w:rPr>
        <w:t xml:space="preserve"> </w:t>
      </w:r>
      <w:r w:rsidR="004B696B">
        <w:rPr>
          <w:rFonts w:ascii="Times New Roman"/>
        </w:rPr>
        <w:t>Diffusion of Innovations,</w:t>
      </w:r>
      <w:r w:rsidR="004B696B">
        <w:rPr>
          <w:rFonts w:ascii="Times New Roman"/>
        </w:rPr>
        <w:t xml:space="preserve"> </w:t>
      </w:r>
      <w:r w:rsidR="004B696B">
        <w:rPr>
          <w:rFonts w:ascii="Times New Roman"/>
        </w:rPr>
        <w:t>third edition</w:t>
      </w:r>
      <w:r>
        <w:rPr>
          <w:rFonts w:ascii="Times New Roman"/>
        </w:rPr>
        <w:t>[</w:t>
      </w:r>
      <w:r>
        <w:rPr>
          <w:rFonts w:ascii="Times New Roman"/>
          <w:sz w:val="21"/>
        </w:rPr>
        <w:t xml:space="preserve">M</w:t>
      </w:r>
      <w:r>
        <w:rPr>
          <w:rFonts w:ascii="Times New Roman"/>
        </w:rPr>
        <w:t>]</w:t>
      </w:r>
      <w:r>
        <w:rPr>
          <w:rFonts w:ascii="Times New Roman"/>
        </w:rPr>
        <w:t xml:space="preserve">.</w:t>
      </w:r>
      <w:r w:rsidR="004B696B">
        <w:rPr>
          <w:rFonts w:ascii="Times New Roman"/>
        </w:rPr>
        <w:t xml:space="preserve"> </w:t>
      </w:r>
      <w:r w:rsidR="004B696B">
        <w:rPr>
          <w:rFonts w:ascii="Times New Roman"/>
        </w:rPr>
        <w:t xml:space="preserve">New </w:t>
      </w:r>
      <w:r>
        <w:rPr>
          <w:rFonts w:ascii="Times New Roman"/>
        </w:rPr>
        <w:t>York:</w:t>
      </w:r>
      <w:r w:rsidR="004B696B">
        <w:rPr>
          <w:rFonts w:ascii="Times New Roman"/>
        </w:rPr>
        <w:t xml:space="preserve"> </w:t>
      </w:r>
      <w:r w:rsidR="004B696B">
        <w:rPr>
          <w:rFonts w:ascii="Times New Roman"/>
        </w:rPr>
        <w:t>The </w:t>
      </w:r>
      <w:r>
        <w:rPr>
          <w:rFonts w:ascii="Times New Roman"/>
        </w:rPr>
        <w:t>Free</w:t>
      </w:r>
      <w:r>
        <w:rPr>
          <w:rFonts w:ascii="Times New Roman"/>
        </w:rPr>
        <w:t> </w:t>
      </w:r>
      <w:r>
        <w:rPr>
          <w:rFonts w:ascii="Times New Roman"/>
        </w:rPr>
        <w:t>Press,1983.</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002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cw20"/>
        <w:topLinePunct/>
      </w:pPr>
      <w:r>
        <w:rPr>
          <w:rFonts w:ascii="Times New Roman"/>
        </w:rPr>
        <w:t>[</w:t>
      </w:r>
      <w:r>
        <w:rPr>
          <w:rFonts w:ascii="Times New Roman"/>
        </w:rPr>
        <w:t xml:space="preserve">22</w:t>
      </w:r>
      <w:r>
        <w:rPr>
          <w:rFonts w:ascii="Times New Roman"/>
        </w:rPr>
        <w:t>]</w:t>
      </w:r>
      <w:r>
        <w:rPr>
          <w:rFonts w:ascii="Times New Roman"/>
        </w:rPr>
        <w:t xml:space="preserve"> </w:t>
      </w:r>
      <w:r>
        <w:rPr>
          <w:rFonts w:ascii="Times New Roman"/>
        </w:rPr>
        <w:t>Atanu Saha,</w:t>
      </w:r>
      <w:r w:rsidR="004B696B">
        <w:rPr>
          <w:rFonts w:ascii="Times New Roman"/>
        </w:rPr>
        <w:t xml:space="preserve"> </w:t>
      </w:r>
      <w:r w:rsidR="004B696B">
        <w:rPr>
          <w:rFonts w:ascii="Times New Roman"/>
        </w:rPr>
        <w:t>Love H.</w:t>
      </w:r>
      <w:r w:rsidR="004B696B">
        <w:rPr>
          <w:rFonts w:ascii="Times New Roman"/>
        </w:rPr>
        <w:t xml:space="preserve"> </w:t>
      </w:r>
      <w:r w:rsidR="004B696B">
        <w:rPr>
          <w:rFonts w:ascii="Times New Roman"/>
        </w:rPr>
        <w:t>Alan,</w:t>
      </w:r>
      <w:r w:rsidR="004B696B">
        <w:rPr>
          <w:rFonts w:ascii="Times New Roman"/>
        </w:rPr>
        <w:t xml:space="preserve"> </w:t>
      </w:r>
      <w:r w:rsidR="004B696B">
        <w:rPr>
          <w:rFonts w:ascii="Times New Roman"/>
        </w:rPr>
        <w:t>Schwar Robeit.</w:t>
      </w:r>
      <w:r w:rsidR="004B696B">
        <w:rPr>
          <w:rFonts w:ascii="Times New Roman"/>
        </w:rPr>
        <w:t xml:space="preserve"> </w:t>
      </w:r>
      <w:r w:rsidR="004B696B">
        <w:rPr>
          <w:rFonts w:ascii="Times New Roman"/>
        </w:rPr>
        <w:t>Adoption of emerging technologies under output uncertainty</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American Journal of Agricultural</w:t>
      </w:r>
      <w:r>
        <w:rPr>
          <w:rFonts w:ascii="Times New Roman"/>
        </w:rPr>
        <w:t> </w:t>
      </w:r>
      <w:r>
        <w:rPr>
          <w:rFonts w:ascii="Times New Roman"/>
        </w:rPr>
        <w:t>Economics,1994</w:t>
      </w:r>
      <w:r>
        <w:rPr>
          <w:rFonts w:ascii="Times New Roman"/>
        </w:rPr>
        <w:t>(</w:t>
      </w:r>
      <w:r>
        <w:rPr>
          <w:rFonts w:ascii="Times New Roman"/>
        </w:rPr>
        <w:t>11</w:t>
      </w:r>
      <w:r>
        <w:rPr>
          <w:rFonts w:ascii="Times New Roman"/>
        </w:rPr>
        <w:t>)</w:t>
      </w:r>
      <w:r>
        <w:rPr>
          <w:rFonts w:ascii="Times New Roman"/>
        </w:rPr>
        <w:t>:836-846.</w:t>
      </w:r>
    </w:p>
    <w:p w:rsidR="0018722C">
      <w:pPr>
        <w:pStyle w:val="cw20"/>
        <w:topLinePunct/>
      </w:pPr>
      <w:r>
        <w:rPr>
          <w:rFonts w:ascii="Times New Roman"/>
        </w:rPr>
        <w:t>[</w:t>
      </w:r>
      <w:r>
        <w:rPr>
          <w:rFonts w:ascii="Times New Roman"/>
        </w:rPr>
        <w:t xml:space="preserve">23</w:t>
      </w:r>
      <w:r>
        <w:rPr>
          <w:rFonts w:ascii="Times New Roman"/>
        </w:rPr>
        <w:t>]</w:t>
      </w:r>
      <w:r>
        <w:rPr>
          <w:rFonts w:ascii="Times New Roman"/>
        </w:rPr>
        <w:t xml:space="preserve"> </w:t>
      </w:r>
      <w:r>
        <w:rPr>
          <w:rFonts w:ascii="Times New Roman"/>
        </w:rPr>
        <w:t>Reinhard S,</w:t>
      </w:r>
      <w:r w:rsidR="004B696B">
        <w:rPr>
          <w:rFonts w:ascii="Times New Roman"/>
        </w:rPr>
        <w:t xml:space="preserve"> </w:t>
      </w:r>
      <w:r w:rsidR="004B696B">
        <w:rPr>
          <w:rFonts w:ascii="Times New Roman"/>
        </w:rPr>
        <w:t>Lovell C A K,</w:t>
      </w:r>
      <w:r w:rsidR="004B696B">
        <w:rPr>
          <w:rFonts w:ascii="Times New Roman"/>
        </w:rPr>
        <w:t xml:space="preserve"> </w:t>
      </w:r>
      <w:r w:rsidR="004B696B">
        <w:rPr>
          <w:rFonts w:ascii="Times New Roman"/>
        </w:rPr>
        <w:t>Thijssen </w:t>
      </w:r>
      <w:r>
        <w:rPr>
          <w:rFonts w:ascii="Times New Roman"/>
        </w:rPr>
        <w:t>G.</w:t>
      </w:r>
      <w:r w:rsidR="004B696B">
        <w:rPr>
          <w:rFonts w:ascii="Times New Roman"/>
        </w:rPr>
        <w:t xml:space="preserve"> </w:t>
      </w:r>
      <w:r w:rsidR="004B696B">
        <w:rPr>
          <w:rFonts w:ascii="Times New Roman"/>
        </w:rPr>
        <w:t>Econometric </w:t>
      </w:r>
      <w:r>
        <w:rPr>
          <w:rFonts w:ascii="Times New Roman"/>
        </w:rPr>
        <w:t>estimation of technical and environmental efficiency:</w:t>
      </w:r>
      <w:r w:rsidR="004B696B">
        <w:rPr>
          <w:rFonts w:ascii="Times New Roman"/>
        </w:rPr>
        <w:t xml:space="preserve"> </w:t>
      </w:r>
      <w:r w:rsidR="004B696B">
        <w:rPr>
          <w:rFonts w:ascii="Times New Roman"/>
        </w:rPr>
        <w:t>an application to dutch dairy farms</w:t>
      </w:r>
      <w:r>
        <w:rPr>
          <w:rFonts w:ascii="Times New Roman"/>
        </w:rPr>
        <w:t>[</w:t>
      </w:r>
      <w:r>
        <w:rPr>
          <w:rFonts w:ascii="Times New Roman"/>
          <w:sz w:val="21"/>
        </w:rPr>
        <w:t>J</w:t>
      </w:r>
      <w:r>
        <w:rPr>
          <w:rFonts w:ascii="Times New Roman"/>
        </w:rPr>
        <w:t>]</w:t>
      </w:r>
      <w:r>
        <w:rPr>
          <w:rFonts w:ascii="Times New Roman"/>
        </w:rPr>
        <w:t>.</w:t>
      </w:r>
      <w:r w:rsidR="004B696B">
        <w:rPr>
          <w:rFonts w:ascii="Times New Roman"/>
        </w:rPr>
        <w:t xml:space="preserve"> </w:t>
      </w:r>
      <w:r w:rsidR="004B696B">
        <w:rPr>
          <w:rFonts w:ascii="Times New Roman"/>
        </w:rPr>
        <w:t>American Journal of Agricultural Economics,1999,81:44-46.</w:t>
      </w:r>
    </w:p>
    <w:p w:rsidR="0018722C">
      <w:pPr>
        <w:pStyle w:val="cw20"/>
        <w:topLinePunct/>
      </w:pPr>
      <w:r>
        <w:rPr>
          <w:rFonts w:ascii="Times New Roman"/>
        </w:rPr>
        <w:t>[</w:t>
      </w:r>
      <w:r>
        <w:rPr>
          <w:rFonts w:ascii="Times New Roman"/>
        </w:rPr>
        <w:t xml:space="preserve">24</w:t>
      </w:r>
      <w:r>
        <w:rPr>
          <w:rFonts w:ascii="Times New Roman"/>
        </w:rPr>
        <w:t>]</w:t>
      </w:r>
      <w:r>
        <w:rPr>
          <w:rFonts w:ascii="Times New Roman"/>
        </w:rPr>
        <w:t xml:space="preserve"> </w:t>
      </w:r>
      <w:r>
        <w:rPr>
          <w:rFonts w:ascii="Times New Roman"/>
        </w:rPr>
        <w:t>Olk D C,</w:t>
      </w:r>
      <w:r w:rsidR="004B696B">
        <w:rPr>
          <w:rFonts w:ascii="Times New Roman"/>
        </w:rPr>
        <w:t xml:space="preserve"> </w:t>
      </w:r>
      <w:r w:rsidR="004B696B">
        <w:rPr>
          <w:rFonts w:ascii="Times New Roman"/>
        </w:rPr>
        <w:t>Cassman K </w:t>
      </w:r>
      <w:r>
        <w:rPr>
          <w:rFonts w:ascii="Times New Roman"/>
        </w:rPr>
        <w:t>G,</w:t>
      </w:r>
      <w:r w:rsidR="004B696B">
        <w:rPr>
          <w:rFonts w:ascii="Times New Roman"/>
        </w:rPr>
        <w:t xml:space="preserve"> </w:t>
      </w:r>
      <w:r w:rsidR="004B696B">
        <w:rPr>
          <w:rFonts w:ascii="Times New Roman"/>
        </w:rPr>
        <w:t>Simbahan </w:t>
      </w:r>
      <w:r>
        <w:rPr>
          <w:rFonts w:ascii="Times New Roman"/>
        </w:rPr>
        <w:t>G,</w:t>
      </w:r>
      <w:r w:rsidR="004B696B">
        <w:rPr>
          <w:rFonts w:ascii="Times New Roman"/>
        </w:rPr>
        <w:t xml:space="preserve"> </w:t>
      </w:r>
      <w:r w:rsidR="004B696B">
        <w:rPr>
          <w:rFonts w:ascii="Times New Roman"/>
        </w:rPr>
        <w:t>et </w:t>
      </w:r>
      <w:r>
        <w:rPr>
          <w:rFonts w:ascii="Times New Roman"/>
        </w:rPr>
        <w:t>al.</w:t>
      </w:r>
      <w:r w:rsidR="004B696B">
        <w:rPr>
          <w:rFonts w:ascii="Times New Roman"/>
        </w:rPr>
        <w:t xml:space="preserve"> </w:t>
      </w:r>
      <w:r w:rsidR="004B696B">
        <w:rPr>
          <w:rFonts w:ascii="Times New Roman"/>
        </w:rPr>
        <w:t>Interpreting fertilizer-use efficiency in relation to soil nutrient-supplying capacity,</w:t>
      </w:r>
      <w:r w:rsidR="004B696B">
        <w:rPr>
          <w:rFonts w:ascii="Times New Roman"/>
        </w:rPr>
        <w:t xml:space="preserve"> </w:t>
      </w:r>
      <w:r w:rsidR="004B696B">
        <w:rPr>
          <w:rFonts w:ascii="Times New Roman"/>
        </w:rPr>
        <w:t>factor Productivity,</w:t>
      </w:r>
      <w:r w:rsidR="004B696B">
        <w:rPr>
          <w:rFonts w:ascii="Times New Roman"/>
        </w:rPr>
        <w:t xml:space="preserve"> </w:t>
      </w:r>
      <w:r w:rsidR="004B696B">
        <w:rPr>
          <w:rFonts w:ascii="Times New Roman"/>
        </w:rPr>
        <w:t>and agronomic efficiency</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Nutrient Cycling in Agroecosystems,1999,53</w:t>
      </w:r>
      <w:r>
        <w:rPr>
          <w:rFonts w:ascii="Times New Roman"/>
        </w:rPr>
        <w:t>(</w:t>
      </w:r>
      <w:r>
        <w:rPr>
          <w:rFonts w:ascii="Times New Roman"/>
        </w:rPr>
        <w:t>1</w:t>
      </w:r>
      <w:r>
        <w:rPr>
          <w:rFonts w:ascii="Times New Roman"/>
        </w:rPr>
        <w:t>)</w:t>
      </w:r>
      <w:r>
        <w:rPr>
          <w:rFonts w:ascii="Times New Roman"/>
        </w:rPr>
        <w:t>:35-41.</w:t>
      </w:r>
    </w:p>
    <w:p w:rsidR="0018722C">
      <w:pPr>
        <w:pStyle w:val="cw20"/>
        <w:topLinePunct/>
      </w:pPr>
      <w:r>
        <w:rPr>
          <w:rFonts w:ascii="Times New Roman"/>
        </w:rPr>
        <w:t>[</w:t>
      </w:r>
      <w:r>
        <w:rPr>
          <w:rFonts w:ascii="Times New Roman"/>
        </w:rPr>
        <w:t xml:space="preserve">25</w:t>
      </w:r>
      <w:r>
        <w:rPr>
          <w:rFonts w:ascii="Times New Roman"/>
        </w:rPr>
        <w:t>]</w:t>
      </w:r>
      <w:r>
        <w:rPr>
          <w:rFonts w:ascii="Times New Roman"/>
        </w:rPr>
        <w:t xml:space="preserve"> </w:t>
      </w:r>
      <w:r>
        <w:rPr>
          <w:rFonts w:ascii="Times New Roman"/>
        </w:rPr>
        <w:t>Gellings C </w:t>
      </w:r>
      <w:r>
        <w:rPr>
          <w:rFonts w:ascii="Times New Roman"/>
        </w:rPr>
        <w:t>W,</w:t>
      </w:r>
      <w:r w:rsidR="004B696B">
        <w:rPr>
          <w:rFonts w:ascii="Times New Roman"/>
        </w:rPr>
        <w:t xml:space="preserve"> </w:t>
      </w:r>
      <w:r w:rsidR="004B696B">
        <w:rPr>
          <w:rFonts w:ascii="Times New Roman"/>
        </w:rPr>
        <w:t>Parmenter </w:t>
      </w:r>
      <w:r>
        <w:rPr>
          <w:rFonts w:ascii="Times New Roman"/>
        </w:rPr>
        <w:t>K E.</w:t>
      </w:r>
      <w:r w:rsidR="004B696B">
        <w:rPr>
          <w:rFonts w:ascii="Times New Roman"/>
        </w:rPr>
        <w:t xml:space="preserve"> </w:t>
      </w:r>
      <w:r w:rsidR="004B696B">
        <w:rPr>
          <w:rFonts w:ascii="Times New Roman"/>
        </w:rPr>
        <w:t>Energy efficiency in fertilizer peoduction and use</w:t>
      </w:r>
      <w:r>
        <w:rPr>
          <w:rFonts w:ascii="Times New Roman"/>
        </w:rPr>
        <w:t>[</w:t>
      </w:r>
      <w:r>
        <w:rPr>
          <w:rFonts w:ascii="Times New Roman"/>
        </w:rPr>
        <w:t xml:space="preserve">C</w:t>
      </w:r>
      <w:r>
        <w:rPr>
          <w:rFonts w:ascii="Times New Roman"/>
        </w:rPr>
        <w:t>]</w:t>
      </w:r>
      <w:r>
        <w:rPr>
          <w:rFonts w:ascii="Times New Roman"/>
        </w:rPr>
        <w:t xml:space="preserve">.</w:t>
      </w:r>
      <w:r w:rsidR="004B696B">
        <w:rPr>
          <w:rFonts w:ascii="Times New Roman"/>
        </w:rPr>
        <w:t xml:space="preserve"> </w:t>
      </w:r>
      <w:r w:rsidR="004B696B">
        <w:rPr>
          <w:rFonts w:ascii="Times New Roman"/>
        </w:rPr>
        <w:t xml:space="preserve">Gellings </w:t>
      </w:r>
      <w:r>
        <w:rPr>
          <w:rFonts w:ascii="Times New Roman"/>
        </w:rPr>
        <w:t>C.</w:t>
      </w:r>
      <w:r w:rsidR="004B696B">
        <w:rPr>
          <w:rFonts w:ascii="Times New Roman"/>
        </w:rPr>
        <w:t xml:space="preserve"> </w:t>
      </w:r>
      <w:r w:rsidR="004B696B">
        <w:rPr>
          <w:rFonts w:ascii="Times New Roman"/>
        </w:rPr>
        <w:t>W. </w:t>
      </w:r>
      <w:r>
        <w:rPr>
          <w:rFonts w:ascii="Times New Roman"/>
        </w:rPr>
        <w:t>and Kornelis Blok.</w:t>
      </w:r>
      <w:r w:rsidR="004B696B">
        <w:rPr>
          <w:rFonts w:ascii="Times New Roman"/>
        </w:rPr>
        <w:t xml:space="preserve"> </w:t>
      </w:r>
      <w:r w:rsidR="004B696B">
        <w:rPr>
          <w:rFonts w:ascii="Times New Roman"/>
        </w:rPr>
        <w:t>Efficient use and conservation of energy in encyclopedia of life support </w:t>
      </w:r>
      <w:r>
        <w:rPr>
          <w:rFonts w:ascii="Times New Roman"/>
        </w:rPr>
        <w:t>systems</w:t>
      </w:r>
      <w:r>
        <w:rPr>
          <w:rFonts w:ascii="Times New Roman"/>
        </w:rPr>
        <w:t>(</w:t>
      </w:r>
      <w:r>
        <w:rPr>
          <w:rFonts w:ascii="Times New Roman"/>
        </w:rPr>
        <w:t>EOLSS</w:t>
      </w:r>
      <w:r>
        <w:rPr>
          <w:rFonts w:ascii="Times New Roman"/>
        </w:rPr>
        <w:t>)</w:t>
      </w:r>
      <w:r>
        <w:rPr>
          <w:rFonts w:ascii="Times New Roman"/>
        </w:rPr>
        <w:t>,</w:t>
      </w:r>
      <w:r w:rsidR="004B696B">
        <w:rPr>
          <w:rFonts w:ascii="Times New Roman"/>
        </w:rPr>
        <w:t xml:space="preserve"> </w:t>
      </w:r>
      <w:r w:rsidR="004B696B">
        <w:rPr>
          <w:rFonts w:ascii="Times New Roman"/>
        </w:rPr>
        <w:t>Oxford,</w:t>
      </w:r>
      <w:r w:rsidR="004B696B">
        <w:rPr>
          <w:rFonts w:ascii="Times New Roman"/>
        </w:rPr>
        <w:t xml:space="preserve"> </w:t>
      </w:r>
      <w:r w:rsidR="004B696B">
        <w:rPr>
          <w:rFonts w:ascii="Times New Roman"/>
        </w:rPr>
        <w:t>UK:</w:t>
      </w:r>
      <w:r w:rsidR="004B696B">
        <w:rPr>
          <w:rFonts w:ascii="Times New Roman"/>
        </w:rPr>
        <w:t xml:space="preserve"> </w:t>
      </w:r>
      <w:r w:rsidR="004B696B">
        <w:rPr>
          <w:rFonts w:ascii="Times New Roman"/>
        </w:rPr>
        <w:t>Eolss</w:t>
      </w:r>
      <w:r>
        <w:rPr>
          <w:rFonts w:ascii="Times New Roman"/>
        </w:rPr>
        <w:t> </w:t>
      </w:r>
      <w:r>
        <w:rPr>
          <w:rFonts w:ascii="Times New Roman"/>
        </w:rPr>
        <w:t>Publishers,2004:41-48.</w:t>
      </w:r>
    </w:p>
    <w:p w:rsidR="0018722C">
      <w:pPr>
        <w:pStyle w:val="cw20"/>
        <w:topLinePunct/>
      </w:pPr>
      <w:r>
        <w:rPr>
          <w:rFonts w:ascii="Times New Roman"/>
        </w:rPr>
        <w:t>[</w:t>
      </w:r>
      <w:r>
        <w:rPr>
          <w:rFonts w:ascii="Times New Roman"/>
        </w:rPr>
        <w:t xml:space="preserve">26</w:t>
      </w:r>
      <w:r>
        <w:rPr>
          <w:rFonts w:ascii="Times New Roman"/>
        </w:rPr>
        <w:t>]</w:t>
      </w:r>
      <w:r>
        <w:rPr>
          <w:rFonts w:ascii="Times New Roman"/>
        </w:rPr>
        <w:t xml:space="preserve"> </w:t>
      </w:r>
      <w:r>
        <w:rPr>
          <w:rFonts w:ascii="Times New Roman"/>
        </w:rPr>
        <w:t>Bellon,</w:t>
      </w:r>
      <w:r w:rsidR="004B696B">
        <w:rPr>
          <w:rFonts w:ascii="Times New Roman"/>
        </w:rPr>
        <w:t xml:space="preserve"> </w:t>
      </w:r>
      <w:r w:rsidR="004B696B">
        <w:rPr>
          <w:rFonts w:ascii="Times New Roman"/>
        </w:rPr>
        <w:t>Mauricio J.,</w:t>
      </w:r>
      <w:r w:rsidR="004B696B">
        <w:rPr>
          <w:rFonts w:ascii="Times New Roman"/>
        </w:rPr>
        <w:t xml:space="preserve"> </w:t>
      </w:r>
      <w:r w:rsidR="004B696B">
        <w:rPr>
          <w:rFonts w:ascii="Times New Roman"/>
        </w:rPr>
        <w:t>Edward </w:t>
      </w:r>
      <w:r>
        <w:rPr>
          <w:rFonts w:ascii="Times New Roman"/>
        </w:rPr>
        <w:t>Taylor.</w:t>
      </w:r>
      <w:r w:rsidR="004B696B">
        <w:rPr>
          <w:rFonts w:ascii="Times New Roman"/>
        </w:rPr>
        <w:t xml:space="preserve"> </w:t>
      </w:r>
      <w:r w:rsidR="004B696B">
        <w:rPr>
          <w:rFonts w:ascii="Times New Roman"/>
        </w:rPr>
        <w:t>Fokl </w:t>
      </w:r>
      <w:r>
        <w:rPr>
          <w:rFonts w:ascii="Times New Roman"/>
        </w:rPr>
        <w:t>soil taxonomy and the partial adoption od new seed varieties</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Economic Development and Cultural</w:t>
      </w:r>
      <w:r>
        <w:rPr>
          <w:rFonts w:ascii="Times New Roman"/>
        </w:rPr>
        <w:t> </w:t>
      </w:r>
      <w:r>
        <w:rPr>
          <w:rFonts w:ascii="Times New Roman"/>
        </w:rPr>
        <w:t>Change,1993,41</w:t>
      </w:r>
      <w:r>
        <w:rPr>
          <w:rFonts w:ascii="Times New Roman"/>
        </w:rPr>
        <w:t>(</w:t>
      </w:r>
      <w:r>
        <w:rPr>
          <w:rFonts w:ascii="Times New Roman"/>
        </w:rPr>
        <w:t>4</w:t>
      </w:r>
      <w:r>
        <w:rPr>
          <w:rFonts w:ascii="Times New Roman"/>
        </w:rPr>
        <w:t>)</w:t>
      </w:r>
      <w:r>
        <w:rPr>
          <w:rFonts w:ascii="Times New Roman"/>
        </w:rPr>
        <w:t>:763-786.</w:t>
      </w:r>
    </w:p>
    <w:p w:rsidR="0018722C">
      <w:pPr>
        <w:pStyle w:val="cw20"/>
        <w:topLinePunct/>
      </w:pPr>
      <w:r>
        <w:rPr>
          <w:rFonts w:ascii="Times New Roman"/>
        </w:rPr>
        <w:t>[</w:t>
      </w:r>
      <w:r>
        <w:rPr>
          <w:rFonts w:ascii="Times New Roman"/>
        </w:rPr>
        <w:t xml:space="preserve">27</w:t>
      </w:r>
      <w:r>
        <w:rPr>
          <w:rFonts w:ascii="Times New Roman"/>
        </w:rPr>
        <w:t>]</w:t>
      </w:r>
      <w:r>
        <w:rPr>
          <w:rFonts w:ascii="Times New Roman"/>
        </w:rPr>
        <w:t xml:space="preserve"> </w:t>
      </w:r>
      <w:r>
        <w:rPr>
          <w:rFonts w:ascii="Times New Roman"/>
        </w:rPr>
        <w:t>Barbara A.</w:t>
      </w:r>
      <w:r w:rsidR="004B696B">
        <w:rPr>
          <w:rFonts w:ascii="Times New Roman"/>
        </w:rPr>
        <w:t xml:space="preserve"> </w:t>
      </w:r>
      <w:r w:rsidR="004B696B">
        <w:rPr>
          <w:rFonts w:ascii="Times New Roman"/>
        </w:rPr>
        <w:t>Joseph,</w:t>
      </w:r>
      <w:r w:rsidR="004B696B">
        <w:rPr>
          <w:rFonts w:ascii="Times New Roman"/>
        </w:rPr>
        <w:t xml:space="preserve"> </w:t>
      </w:r>
      <w:r w:rsidR="004B696B">
        <w:rPr>
          <w:rFonts w:ascii="Times New Roman"/>
        </w:rPr>
        <w:t>Hezekiah Jonses,</w:t>
      </w:r>
      <w:r w:rsidR="004B696B">
        <w:rPr>
          <w:rFonts w:ascii="Times New Roman"/>
        </w:rPr>
        <w:t xml:space="preserve"> </w:t>
      </w:r>
      <w:r w:rsidR="004B696B">
        <w:rPr>
          <w:rFonts w:ascii="Times New Roman"/>
        </w:rPr>
        <w:t>Joseph Befecadu.</w:t>
      </w:r>
      <w:r w:rsidR="004B696B">
        <w:rPr>
          <w:rFonts w:ascii="Times New Roman"/>
        </w:rPr>
        <w:t xml:space="preserve"> </w:t>
      </w:r>
      <w:r w:rsidR="004B696B">
        <w:rPr>
          <w:rFonts w:ascii="Times New Roman"/>
        </w:rPr>
        <w:t>Policy Implications on the reduction of nitrogen fertilizer use on non-irrigatied corn-winter wheat production in North Alabama</w:t>
      </w:r>
      <w:r>
        <w:rPr>
          <w:rFonts w:ascii="Times New Roman"/>
        </w:rPr>
        <w:t>[</w:t>
      </w:r>
      <w:r>
        <w:rPr>
          <w:rFonts w:ascii="Times New Roman"/>
          <w:sz w:val="21"/>
        </w:rPr>
        <w:t>J</w:t>
      </w:r>
      <w:r>
        <w:rPr>
          <w:rFonts w:ascii="Times New Roman"/>
        </w:rPr>
        <w:t>]</w:t>
      </w:r>
      <w:r>
        <w:rPr>
          <w:rFonts w:ascii="Times New Roman"/>
        </w:rPr>
        <w:t>.</w:t>
      </w:r>
      <w:r w:rsidR="004B696B">
        <w:rPr>
          <w:rFonts w:ascii="Times New Roman"/>
        </w:rPr>
        <w:t xml:space="preserve"> </w:t>
      </w:r>
      <w:r w:rsidR="004B696B">
        <w:rPr>
          <w:rFonts w:ascii="Times New Roman"/>
        </w:rPr>
        <w:t>Southern agricultural economics</w:t>
      </w:r>
      <w:r>
        <w:rPr>
          <w:rFonts w:ascii="Times New Roman"/>
        </w:rPr>
        <w:t> </w:t>
      </w:r>
      <w:r>
        <w:rPr>
          <w:rFonts w:ascii="Times New Roman"/>
        </w:rPr>
        <w:t>association,2005.</w:t>
      </w:r>
    </w:p>
    <w:p w:rsidR="0018722C">
      <w:pPr>
        <w:pStyle w:val="cw20"/>
        <w:topLinePunct/>
      </w:pPr>
      <w:r>
        <w:rPr>
          <w:rFonts w:ascii="Times New Roman"/>
        </w:rPr>
        <w:t>[</w:t>
      </w:r>
      <w:r>
        <w:rPr>
          <w:rFonts w:ascii="Times New Roman"/>
        </w:rPr>
        <w:t xml:space="preserve">28</w:t>
      </w:r>
      <w:r>
        <w:rPr>
          <w:rFonts w:ascii="Times New Roman"/>
        </w:rPr>
        <w:t>]</w:t>
      </w:r>
      <w:r>
        <w:rPr>
          <w:rFonts w:ascii="Times New Roman"/>
        </w:rPr>
        <w:t xml:space="preserve"> </w:t>
      </w:r>
      <w:r>
        <w:rPr>
          <w:rFonts w:ascii="Times New Roman"/>
        </w:rPr>
        <w:t>Reinhard S,</w:t>
      </w:r>
      <w:r w:rsidR="004B696B">
        <w:rPr>
          <w:rFonts w:ascii="Times New Roman"/>
        </w:rPr>
        <w:t xml:space="preserve"> </w:t>
      </w:r>
      <w:r w:rsidR="004B696B">
        <w:rPr>
          <w:rFonts w:ascii="Times New Roman"/>
        </w:rPr>
        <w:t>Lovell C A,</w:t>
      </w:r>
      <w:r w:rsidR="004B696B">
        <w:rPr>
          <w:rFonts w:ascii="Times New Roman"/>
        </w:rPr>
        <w:t xml:space="preserve"> </w:t>
      </w:r>
      <w:r w:rsidR="004B696B">
        <w:rPr>
          <w:rFonts w:ascii="Times New Roman"/>
        </w:rPr>
        <w:t>Thijssen G J.</w:t>
      </w:r>
      <w:r w:rsidR="004B696B">
        <w:rPr>
          <w:rFonts w:ascii="Times New Roman"/>
        </w:rPr>
        <w:t xml:space="preserve"> </w:t>
      </w:r>
      <w:r w:rsidR="004B696B">
        <w:rPr>
          <w:rFonts w:ascii="Times New Roman"/>
        </w:rPr>
        <w:t>Environmental efficiency with multiple environmentally detrimental variables:</w:t>
      </w:r>
      <w:r w:rsidR="004B696B">
        <w:rPr>
          <w:rFonts w:ascii="Times New Roman"/>
        </w:rPr>
        <w:t xml:space="preserve"> </w:t>
      </w:r>
      <w:r w:rsidR="004B696B">
        <w:rPr>
          <w:rFonts w:ascii="Times New Roman"/>
        </w:rPr>
        <w:t>estimated with </w:t>
      </w:r>
      <w:r>
        <w:rPr>
          <w:rFonts w:ascii="Times New Roman"/>
        </w:rPr>
        <w:t>SFA </w:t>
      </w:r>
      <w:r>
        <w:rPr>
          <w:rFonts w:ascii="Times New Roman"/>
        </w:rPr>
        <w:t>and DEA</w:t>
      </w:r>
      <w:r>
        <w:rPr>
          <w:rFonts w:ascii="Times New Roman"/>
        </w:rPr>
        <w:t>[</w:t>
      </w:r>
      <w:r>
        <w:rPr>
          <w:rFonts w:ascii="Times New Roman"/>
          <w:sz w:val="21"/>
        </w:rPr>
        <w:t>J</w:t>
      </w:r>
      <w:r>
        <w:rPr>
          <w:rFonts w:ascii="Times New Roman"/>
        </w:rPr>
        <w:t>]</w:t>
      </w:r>
      <w:r>
        <w:rPr>
          <w:rFonts w:ascii="Times New Roman"/>
        </w:rPr>
        <w:t>.</w:t>
      </w:r>
      <w:r w:rsidR="004B696B">
        <w:rPr>
          <w:rFonts w:ascii="Times New Roman"/>
        </w:rPr>
        <w:t xml:space="preserve"> </w:t>
      </w:r>
      <w:r w:rsidR="004B696B">
        <w:rPr>
          <w:rFonts w:ascii="Times New Roman"/>
        </w:rPr>
        <w:t>European Journal of Operational Research,2000,121:287-303.</w:t>
      </w:r>
    </w:p>
    <w:p w:rsidR="0018722C">
      <w:pPr>
        <w:pStyle w:val="cw20"/>
        <w:topLinePunct/>
      </w:pPr>
      <w:r>
        <w:rPr>
          <w:rFonts w:ascii="Times New Roman"/>
        </w:rPr>
        <w:t>[</w:t>
      </w:r>
      <w:r>
        <w:rPr>
          <w:rFonts w:ascii="Times New Roman"/>
        </w:rPr>
        <w:t xml:space="preserve">29</w:t>
      </w:r>
      <w:r>
        <w:rPr>
          <w:rFonts w:ascii="Times New Roman"/>
        </w:rPr>
        <w:t>]</w:t>
      </w:r>
      <w:r>
        <w:rPr>
          <w:rFonts w:ascii="Times New Roman"/>
        </w:rPr>
        <w:t xml:space="preserve"> </w:t>
      </w:r>
      <w:r>
        <w:rPr>
          <w:rFonts w:ascii="Times New Roman"/>
        </w:rPr>
        <w:t>Kurkalova L A,</w:t>
      </w:r>
      <w:r w:rsidR="004B696B">
        <w:rPr>
          <w:rFonts w:ascii="Times New Roman"/>
        </w:rPr>
        <w:t xml:space="preserve"> </w:t>
      </w:r>
      <w:r w:rsidR="004B696B">
        <w:rPr>
          <w:rFonts w:ascii="Times New Roman"/>
        </w:rPr>
        <w:t>Kling C L,</w:t>
      </w:r>
      <w:r w:rsidR="004B696B">
        <w:rPr>
          <w:rFonts w:ascii="Times New Roman"/>
        </w:rPr>
        <w:t xml:space="preserve"> </w:t>
      </w:r>
      <w:r w:rsidR="004B696B">
        <w:rPr>
          <w:rFonts w:ascii="Times New Roman"/>
        </w:rPr>
        <w:t>Zhao J H.</w:t>
      </w:r>
      <w:r w:rsidR="004B696B">
        <w:rPr>
          <w:rFonts w:ascii="Times New Roman"/>
        </w:rPr>
        <w:t xml:space="preserve"> </w:t>
      </w:r>
      <w:r w:rsidR="004B696B">
        <w:rPr>
          <w:rFonts w:ascii="Times New Roman"/>
        </w:rPr>
        <w:t>Green Subsidies in Agriculture Estimating the Adoption Costs of Conservation Tillage from Observed Behavior</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Canadian Joumal of Agricultural Economics,2006,54</w:t>
      </w:r>
      <w:r>
        <w:rPr>
          <w:rFonts w:ascii="Times New Roman"/>
        </w:rPr>
        <w:t>(</w:t>
      </w:r>
      <w:r>
        <w:rPr>
          <w:rFonts w:ascii="Times New Roman"/>
        </w:rPr>
        <w:t>2</w:t>
      </w:r>
      <w:r>
        <w:rPr>
          <w:rFonts w:ascii="Times New Roman"/>
        </w:rPr>
        <w:t>)</w:t>
      </w:r>
      <w:r>
        <w:rPr>
          <w:rFonts w:ascii="Times New Roman"/>
        </w:rPr>
        <w:t>:247-267.</w:t>
      </w:r>
    </w:p>
    <w:p w:rsidR="0018722C">
      <w:pPr>
        <w:pStyle w:val="cw20"/>
        <w:topLinePunct/>
      </w:pPr>
      <w:r>
        <w:rPr>
          <w:rFonts w:ascii="Times New Roman"/>
        </w:rPr>
        <w:t>[</w:t>
      </w:r>
      <w:r>
        <w:rPr>
          <w:rFonts w:ascii="Times New Roman"/>
        </w:rPr>
        <w:t xml:space="preserve">30</w:t>
      </w:r>
      <w:r>
        <w:rPr>
          <w:rFonts w:ascii="Times New Roman"/>
        </w:rPr>
        <w:t>]</w:t>
      </w:r>
      <w:r>
        <w:rPr>
          <w:rFonts w:ascii="Times New Roman"/>
        </w:rPr>
        <w:t xml:space="preserve"> </w:t>
      </w:r>
      <w:r>
        <w:rPr>
          <w:rFonts w:ascii="Times New Roman"/>
        </w:rPr>
        <w:t>Mbaga-Semgalawea Z,</w:t>
      </w:r>
      <w:r w:rsidR="004B696B">
        <w:rPr>
          <w:rFonts w:ascii="Times New Roman"/>
        </w:rPr>
        <w:t xml:space="preserve"> </w:t>
      </w:r>
      <w:r w:rsidR="004B696B">
        <w:rPr>
          <w:rFonts w:ascii="Times New Roman"/>
        </w:rPr>
        <w:t>Folmer H.</w:t>
      </w:r>
      <w:r w:rsidR="004B696B">
        <w:rPr>
          <w:rFonts w:ascii="Times New Roman"/>
        </w:rPr>
        <w:t xml:space="preserve"> </w:t>
      </w:r>
      <w:r w:rsidR="004B696B">
        <w:rPr>
          <w:rFonts w:ascii="Times New Roman"/>
        </w:rPr>
        <w:t>Household adoption behaviour of improved soil conservation:</w:t>
      </w:r>
      <w:r w:rsidR="004B696B">
        <w:rPr>
          <w:rFonts w:ascii="Times New Roman"/>
        </w:rPr>
        <w:t xml:space="preserve"> </w:t>
      </w:r>
      <w:r w:rsidR="004B696B">
        <w:rPr>
          <w:rFonts w:ascii="Times New Roman"/>
        </w:rPr>
        <w:t>the case of the North Pare and </w:t>
      </w:r>
      <w:r>
        <w:rPr>
          <w:rFonts w:ascii="Times New Roman"/>
        </w:rPr>
        <w:t>West </w:t>
      </w:r>
      <w:r>
        <w:rPr>
          <w:rFonts w:ascii="Times New Roman"/>
        </w:rPr>
        <w:t>Usambara Mountains of Tanzania</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Land Use Policy,2000,17</w:t>
      </w:r>
      <w:r>
        <w:rPr>
          <w:rFonts w:ascii="Times New Roman"/>
        </w:rPr>
        <w:t>(</w:t>
      </w:r>
      <w:r>
        <w:rPr>
          <w:rFonts w:ascii="Times New Roman"/>
        </w:rPr>
        <w:t>4</w:t>
      </w:r>
      <w:r>
        <w:rPr>
          <w:rFonts w:ascii="Times New Roman"/>
        </w:rPr>
        <w:t>)</w:t>
      </w:r>
      <w:r>
        <w:rPr>
          <w:rFonts w:ascii="Times New Roman"/>
        </w:rPr>
        <w:t>:321-336.</w:t>
      </w:r>
    </w:p>
    <w:p w:rsidR="0018722C">
      <w:pPr>
        <w:pStyle w:val="cw20"/>
        <w:topLinePunct/>
      </w:pPr>
      <w:r>
        <w:rPr>
          <w:rFonts w:ascii="Times New Roman"/>
        </w:rPr>
        <w:t>[</w:t>
      </w:r>
      <w:r>
        <w:rPr>
          <w:rFonts w:ascii="Times New Roman"/>
        </w:rPr>
        <w:t xml:space="preserve">31</w:t>
      </w:r>
      <w:r>
        <w:rPr>
          <w:rFonts w:ascii="Times New Roman"/>
        </w:rPr>
        <w:t>]</w:t>
      </w:r>
      <w:r>
        <w:rPr>
          <w:rFonts w:ascii="Times New Roman"/>
        </w:rPr>
        <w:t xml:space="preserve"> </w:t>
      </w:r>
      <w:r>
        <w:rPr>
          <w:rFonts w:ascii="Times New Roman"/>
        </w:rPr>
        <w:t>Khanna M.</w:t>
      </w:r>
      <w:r w:rsidR="004B696B">
        <w:rPr>
          <w:rFonts w:ascii="Times New Roman"/>
        </w:rPr>
        <w:t xml:space="preserve"> </w:t>
      </w:r>
      <w:r w:rsidR="004B696B">
        <w:rPr>
          <w:rFonts w:ascii="Times New Roman"/>
        </w:rPr>
        <w:t>Sequential adoption of site-specific technologies and its implications for nitrogen productivity:</w:t>
      </w:r>
      <w:r w:rsidR="004B696B">
        <w:rPr>
          <w:rFonts w:ascii="Times New Roman"/>
        </w:rPr>
        <w:t xml:space="preserve"> </w:t>
      </w:r>
      <w:r w:rsidR="004B696B">
        <w:rPr>
          <w:rFonts w:ascii="Times New Roman"/>
        </w:rPr>
        <w:t>a double selectivity model</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American Journal of Agricultural Economics,2001,83</w:t>
      </w:r>
      <w:r>
        <w:rPr>
          <w:rFonts w:ascii="Times New Roman"/>
        </w:rPr>
        <w:t>(</w:t>
      </w:r>
      <w:r>
        <w:rPr>
          <w:rFonts w:ascii="Times New Roman"/>
        </w:rPr>
        <w:t>1</w:t>
      </w:r>
      <w:r>
        <w:rPr>
          <w:rFonts w:ascii="Times New Roman"/>
        </w:rPr>
        <w:t>)</w:t>
      </w:r>
      <w:r>
        <w:rPr>
          <w:rFonts w:ascii="Times New Roman"/>
        </w:rPr>
        <w:t>:35-51.</w:t>
      </w:r>
    </w:p>
    <w:p w:rsidR="0018722C">
      <w:pPr>
        <w:pStyle w:val="cw20"/>
        <w:topLinePunct/>
      </w:pPr>
      <w:r>
        <w:rPr>
          <w:rFonts w:ascii="Times New Roman"/>
        </w:rPr>
        <w:t>[</w:t>
      </w:r>
      <w:r>
        <w:rPr>
          <w:rFonts w:ascii="Times New Roman"/>
        </w:rPr>
        <w:t xml:space="preserve">32</w:t>
      </w:r>
      <w:r>
        <w:rPr>
          <w:rFonts w:ascii="Times New Roman"/>
        </w:rPr>
        <w:t>]</w:t>
      </w:r>
      <w:r>
        <w:rPr>
          <w:rFonts w:ascii="Times New Roman"/>
        </w:rPr>
        <w:t xml:space="preserve"> </w:t>
      </w:r>
      <w:r>
        <w:rPr>
          <w:rFonts w:ascii="Times New Roman"/>
        </w:rPr>
        <w:t>Bekele </w:t>
      </w:r>
      <w:r>
        <w:rPr>
          <w:rFonts w:ascii="Times New Roman"/>
        </w:rPr>
        <w:t>W,</w:t>
      </w:r>
      <w:r w:rsidR="004B696B">
        <w:rPr>
          <w:rFonts w:ascii="Times New Roman"/>
        </w:rPr>
        <w:t xml:space="preserve"> </w:t>
      </w:r>
      <w:r w:rsidR="004B696B">
        <w:rPr>
          <w:rFonts w:ascii="Times New Roman"/>
        </w:rPr>
        <w:t>Drake </w:t>
      </w:r>
      <w:r>
        <w:rPr>
          <w:rFonts w:ascii="Times New Roman"/>
        </w:rPr>
        <w:t>L.</w:t>
      </w:r>
      <w:r w:rsidR="004B696B">
        <w:rPr>
          <w:rFonts w:ascii="Times New Roman"/>
        </w:rPr>
        <w:t xml:space="preserve"> </w:t>
      </w:r>
      <w:r w:rsidR="004B696B">
        <w:rPr>
          <w:rFonts w:ascii="Times New Roman"/>
        </w:rPr>
        <w:t>Soil and water conservation decision behaviour of subsistence farmers in the Eastern Highlands of Ethiopia:</w:t>
      </w:r>
      <w:r w:rsidR="004B696B">
        <w:rPr>
          <w:rFonts w:ascii="Times New Roman"/>
        </w:rPr>
        <w:t xml:space="preserve"> </w:t>
      </w:r>
      <w:r w:rsidR="004B696B">
        <w:rPr>
          <w:rFonts w:ascii="Times New Roman"/>
        </w:rPr>
        <w:t>a case study of the Hunde-Lafto area</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Ecological Economics.2003</w:t>
      </w:r>
      <w:r>
        <w:rPr>
          <w:rFonts w:ascii="Times New Roman"/>
        </w:rPr>
        <w:t>(</w:t>
      </w:r>
      <w:r>
        <w:rPr>
          <w:rFonts w:ascii="Times New Roman"/>
        </w:rPr>
        <w:t>46</w:t>
      </w:r>
      <w:r>
        <w:rPr>
          <w:rFonts w:ascii="Times New Roman"/>
        </w:rPr>
        <w:t>)</w:t>
      </w:r>
      <w:r>
        <w:rPr>
          <w:rFonts w:ascii="Times New Roman"/>
        </w:rPr>
        <w:t>:437-451.</w:t>
      </w:r>
    </w:p>
    <w:p w:rsidR="0018722C">
      <w:pPr>
        <w:pStyle w:val="cw20"/>
        <w:topLinePunct/>
      </w:pPr>
      <w:r>
        <w:t>[</w:t>
      </w:r>
      <w:r>
        <w:t xml:space="preserve">33</w:t>
      </w:r>
      <w:r>
        <w:t>]</w:t>
      </w:r>
      <w:r/>
      <w:r>
        <w:t>刘忠</w:t>
      </w:r>
      <w:r>
        <w:rPr>
          <w:rFonts w:hint="eastAsia"/>
        </w:rPr>
        <w:t>，</w:t>
      </w:r>
      <w:r>
        <w:t>隋晓晨.中国区域化肥利用特征分析</w:t>
      </w:r>
      <w:r>
        <w:rPr>
          <w:rFonts w:ascii="Times New Roman" w:eastAsia="Times New Roman"/>
        </w:rPr>
        <w:t>[</w:t>
      </w:r>
      <w:r>
        <w:rPr>
          <w:rFonts w:ascii="Times New Roman" w:eastAsia="Times New Roman"/>
        </w:rPr>
        <w:t xml:space="preserve">J</w:t>
      </w:r>
      <w:r>
        <w:rPr>
          <w:rFonts w:ascii="Times New Roman" w:eastAsia="Times New Roman"/>
        </w:rPr>
        <w:t>]</w:t>
      </w:r>
      <w:r>
        <w:t>.资源科学.</w:t>
      </w:r>
      <w:r>
        <w:rPr>
          <w:rFonts w:ascii="Times New Roman" w:eastAsia="Times New Roman"/>
        </w:rPr>
        <w:t>2008</w:t>
      </w:r>
      <w:r>
        <w:t>(</w:t>
      </w:r>
      <w:r>
        <w:rPr>
          <w:rFonts w:ascii="Times New Roman" w:eastAsia="Times New Roman"/>
        </w:rPr>
        <w:t>6</w:t>
      </w:r>
      <w:r>
        <w:t>)</w:t>
      </w:r>
      <w:r>
        <w:rPr>
          <w:spacing w:val="0"/>
          <w:sz w:val="21"/>
          <w:rFonts w:hint="eastAsia"/>
        </w:rPr>
        <w:t>：</w:t>
      </w:r>
      <w:r>
        <w:rPr>
          <w:rFonts w:ascii="Times New Roman" w:eastAsia="Times New Roman"/>
        </w:rPr>
        <w:t>822-828</w:t>
      </w:r>
      <w:r>
        <w:t>.</w:t>
      </w:r>
    </w:p>
    <w:p w:rsidR="0018722C">
      <w:pPr>
        <w:pStyle w:val="cw20"/>
        <w:topLinePunct/>
      </w:pPr>
      <w:r>
        <w:t>[</w:t>
      </w:r>
      <w:r>
        <w:t xml:space="preserve">34</w:t>
      </w:r>
      <w:r>
        <w:t>]</w:t>
      </w:r>
      <w:r/>
      <w:r>
        <w:t>张智峰</w:t>
      </w:r>
      <w:r>
        <w:rPr>
          <w:rFonts w:hint="eastAsia"/>
        </w:rPr>
        <w:t>，</w:t>
      </w:r>
      <w:r>
        <w:t>张卫峰.我国化肥施用现状及趋势</w:t>
      </w:r>
      <w:r>
        <w:rPr>
          <w:rFonts w:ascii="Times New Roman" w:eastAsia="Times New Roman"/>
        </w:rPr>
        <w:t>[</w:t>
      </w:r>
      <w:r>
        <w:rPr>
          <w:rFonts w:ascii="Times New Roman" w:eastAsia="Times New Roman"/>
        </w:rPr>
        <w:t xml:space="preserve">J</w:t>
      </w:r>
      <w:r>
        <w:rPr>
          <w:rFonts w:ascii="Times New Roman" w:eastAsia="Times New Roman"/>
        </w:rPr>
        <w:t>]</w:t>
      </w:r>
      <w:r>
        <w:t>.磷肥与复肥</w:t>
      </w:r>
      <w:r>
        <w:rPr>
          <w:rFonts w:hint="eastAsia"/>
        </w:rPr>
        <w:t>，</w:t>
      </w:r>
      <w:r>
        <w:rPr>
          <w:rFonts w:ascii="Times New Roman" w:eastAsia="Times New Roman"/>
        </w:rPr>
        <w:t>2008</w:t>
      </w:r>
      <w:r>
        <w:t xml:space="preserve">, </w:t>
      </w:r>
      <w:r>
        <w:rPr>
          <w:rFonts w:ascii="Times New Roman" w:eastAsia="Times New Roman"/>
        </w:rPr>
        <w:t>23</w:t>
      </w:r>
      <w:r>
        <w:t>(</w:t>
      </w:r>
      <w:r>
        <w:rPr>
          <w:rFonts w:ascii="Times New Roman" w:eastAsia="Times New Roman"/>
        </w:rPr>
        <w:t>6</w:t>
      </w:r>
      <w:r>
        <w:t>)</w:t>
      </w:r>
      <w:r>
        <w:rPr>
          <w:spacing w:val="0"/>
          <w:sz w:val="21"/>
          <w:rFonts w:hint="eastAsia"/>
        </w:rPr>
        <w:t>：</w:t>
      </w:r>
      <w:r>
        <w:rPr>
          <w:rFonts w:ascii="Times New Roman" w:eastAsia="Times New Roman"/>
        </w:rPr>
        <w:t>9-12</w:t>
      </w:r>
      <w:r>
        <w:t>.</w:t>
      </w:r>
    </w:p>
    <w:p w:rsidR="0018722C">
      <w:pPr>
        <w:pStyle w:val="cw20"/>
        <w:topLinePunct/>
      </w:pPr>
      <w:r>
        <w:t>[</w:t>
      </w:r>
      <w:r>
        <w:t xml:space="preserve">35</w:t>
      </w:r>
      <w:r>
        <w:t>]</w:t>
      </w:r>
      <w:r/>
      <w:r>
        <w:t>叶优良</w:t>
      </w:r>
      <w:r>
        <w:rPr>
          <w:rFonts w:hint="eastAsia"/>
        </w:rPr>
        <w:t>，</w:t>
      </w:r>
      <w:r w:rsidR="001852F3">
        <w:t xml:space="preserve">韩燕</w:t>
      </w:r>
      <w:r w:rsidR="001852F3">
        <w:t xml:space="preserve">来</w:t>
      </w:r>
      <w:r>
        <w:rPr>
          <w:rFonts w:hint="eastAsia"/>
        </w:rPr>
        <w:t>，</w:t>
      </w:r>
      <w:r w:rsidR="001852F3">
        <w:t xml:space="preserve">谭金</w:t>
      </w:r>
      <w:r w:rsidR="001852F3">
        <w:t xml:space="preserve">芳</w:t>
      </w:r>
      <w:r>
        <w:rPr>
          <w:rFonts w:hint="eastAsia"/>
        </w:rPr>
        <w:t>，</w:t>
      </w:r>
      <w:r w:rsidR="001852F3">
        <w:t xml:space="preserve">等</w:t>
      </w:r>
      <w:r w:rsidR="001852F3">
        <w:t xml:space="preserve">. 中国</w:t>
      </w:r>
      <w:r w:rsidR="001852F3">
        <w:t xml:space="preserve">小麦生产</w:t>
      </w:r>
      <w:r w:rsidR="001852F3">
        <w:t xml:space="preserve">与化肥施</w:t>
      </w:r>
      <w:r w:rsidR="001852F3">
        <w:t xml:space="preserve">用状况研究</w:t>
      </w:r>
      <w:r>
        <w:rPr>
          <w:rFonts w:ascii="Times New Roman" w:eastAsia="宋体"/>
        </w:rPr>
        <w:t>[</w:t>
      </w:r>
      <w:r>
        <w:rPr>
          <w:rFonts w:ascii="Times New Roman" w:eastAsia="宋体"/>
          <w:sz w:val="21"/>
        </w:rPr>
        <w:t xml:space="preserve">J</w:t>
      </w:r>
      <w:r>
        <w:rPr>
          <w:rFonts w:ascii="Times New Roman" w:eastAsia="宋体"/>
        </w:rPr>
        <w:t>]</w:t>
      </w:r>
      <w:r>
        <w:t>. 麦类作物 学</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004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农户施肥行为及影响因素研究——以南疆地区农户调查为例</w:t>
      </w:r>
    </w:p>
    <w:p w:rsidR="0018722C">
      <w:pPr>
        <w:topLinePunct/>
      </w:pPr>
      <w:r>
        <w:rPr>
          <w:rFonts w:cstheme="minorBidi" w:hAnsiTheme="minorHAnsi" w:eastAsiaTheme="minorHAnsi" w:asciiTheme="minorHAnsi"/>
        </w:rPr>
        <w:t>报.</w:t>
      </w:r>
      <w:r>
        <w:rPr>
          <w:rFonts w:ascii="Times New Roman" w:eastAsia="Times New Roman" w:cstheme="minorBidi" w:hAnsiTheme="minorHAnsi"/>
        </w:rPr>
        <w:t>2007</w:t>
      </w:r>
      <w:r>
        <w:rPr>
          <w:rFonts w:cstheme="minorBidi" w:hAnsiTheme="minorHAnsi" w:eastAsiaTheme="minorHAnsi" w:asciiTheme="minorHAnsi"/>
        </w:rPr>
        <w:t>,</w:t>
      </w:r>
      <w:r>
        <w:rPr>
          <w:rFonts w:ascii="Times New Roman" w:eastAsia="Times New Roman" w:cstheme="minorBidi" w:hAnsiTheme="minorHAnsi"/>
        </w:rPr>
        <w:t>27</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127-133</w:t>
      </w:r>
      <w:r>
        <w:rPr>
          <w:rFonts w:cstheme="minorBidi" w:hAnsiTheme="minorHAnsi" w:eastAsiaTheme="minorHAnsi" w:asciiTheme="minorHAnsi"/>
        </w:rPr>
        <w:t>.</w:t>
      </w:r>
    </w:p>
    <w:p w:rsidR="0018722C">
      <w:pPr>
        <w:pStyle w:val="cw20"/>
        <w:topLinePunct/>
      </w:pPr>
      <w:r>
        <w:t>[</w:t>
      </w:r>
      <w:r>
        <w:t xml:space="preserve">36</w:t>
      </w:r>
      <w:r>
        <w:t>]</w:t>
      </w:r>
      <w:r/>
      <w:r>
        <w:t>黄文芳,</w:t>
      </w:r>
      <w:r w:rsidR="001852F3">
        <w:t xml:space="preserve"> </w:t>
      </w:r>
      <w:r>
        <w:rPr>
          <w:rFonts w:ascii="Times New Roman" w:eastAsia="Times New Roman"/>
        </w:rPr>
        <w:t>John</w:t>
      </w:r>
      <w:r>
        <w:rPr>
          <w:rFonts w:ascii="Times New Roman" w:eastAsia="Times New Roman"/>
        </w:rPr>
        <w:t> </w:t>
      </w:r>
      <w:r>
        <w:rPr>
          <w:rFonts w:ascii="Times New Roman" w:eastAsia="Times New Roman"/>
        </w:rPr>
        <w:t xml:space="preserve">K.</w:t>
      </w:r>
      <w:r w:rsidR="001852F3">
        <w:rPr>
          <w:rFonts w:ascii="Times New Roman" w:eastAsia="Times New Roman"/>
        </w:rPr>
        <w:t xml:space="preserve"> </w:t>
      </w:r>
      <w:r w:rsidR="001852F3">
        <w:rPr>
          <w:rFonts w:ascii="Times New Roman" w:eastAsia="Times New Roman"/>
        </w:rPr>
        <w:t xml:space="preserve">Dagsvik</w:t>
      </w:r>
      <w:r>
        <w:t>.中国化肥需求弹性计算</w:t>
      </w:r>
      <w:r>
        <w:rPr>
          <w:rFonts w:ascii="Times New Roman" w:eastAsia="Times New Roman"/>
        </w:rPr>
        <w:t>[</w:t>
      </w:r>
      <w:r>
        <w:rPr>
          <w:rFonts w:ascii="Times New Roman" w:eastAsia="Times New Roman"/>
        </w:rPr>
        <w:t xml:space="preserve">J</w:t>
      </w:r>
      <w:r>
        <w:rPr>
          <w:rFonts w:ascii="Times New Roman" w:eastAsia="Times New Roman"/>
        </w:rPr>
        <w:t>]</w:t>
      </w:r>
      <w:r>
        <w:t>.上海农业学报.</w:t>
      </w:r>
      <w:r>
        <w:rPr>
          <w:rFonts w:ascii="Times New Roman" w:eastAsia="Times New Roman"/>
        </w:rPr>
        <w:t>2012</w:t>
      </w:r>
      <w:r>
        <w:t>,</w:t>
      </w:r>
      <w:r>
        <w:rPr>
          <w:rFonts w:ascii="Times New Roman" w:eastAsia="Times New Roman"/>
        </w:rPr>
        <w:t>28</w:t>
      </w:r>
      <w:r>
        <w:t>(</w:t>
      </w:r>
      <w:r>
        <w:rPr>
          <w:rFonts w:ascii="Times New Roman" w:eastAsia="Times New Roman"/>
        </w:rPr>
        <w:t>1</w:t>
      </w:r>
      <w:r>
        <w:t>)</w:t>
      </w:r>
      <w:r>
        <w:t>:</w:t>
      </w:r>
      <w:r>
        <w:rPr>
          <w:rFonts w:ascii="Times New Roman" w:eastAsia="Times New Roman"/>
        </w:rPr>
        <w:t>86-90</w:t>
      </w:r>
      <w:r>
        <w:t>.</w:t>
      </w:r>
    </w:p>
    <w:p w:rsidR="0018722C">
      <w:pPr>
        <w:pStyle w:val="cw20"/>
        <w:topLinePunct/>
      </w:pPr>
      <w:r>
        <w:t>[</w:t>
      </w:r>
      <w:r>
        <w:t xml:space="preserve">37</w:t>
      </w:r>
      <w:r>
        <w:t>]</w:t>
      </w:r>
      <w:r/>
      <w:r>
        <w:t>张炎</w:t>
      </w:r>
      <w:r>
        <w:rPr>
          <w:rFonts w:hint="eastAsia"/>
        </w:rPr>
        <w:t>，</w:t>
      </w:r>
      <w:r w:rsidR="001852F3">
        <w:t xml:space="preserve">史军辉</w:t>
      </w:r>
      <w:r>
        <w:rPr>
          <w:rFonts w:hint="eastAsia"/>
        </w:rPr>
        <w:t>，</w:t>
      </w:r>
      <w:r w:rsidR="001852F3">
        <w:t xml:space="preserve">罗广华</w:t>
      </w:r>
      <w:r>
        <w:rPr>
          <w:rFonts w:hint="eastAsia"/>
        </w:rPr>
        <w:t>，</w:t>
      </w:r>
      <w:r w:rsidR="001852F3">
        <w:t xml:space="preserve">等. 新疆农田土壤养分与化肥施用现状评价</w:t>
      </w:r>
      <w:r>
        <w:rPr>
          <w:rFonts w:ascii="Times New Roman" w:eastAsia="宋体"/>
        </w:rPr>
        <w:t>[</w:t>
      </w:r>
      <w:r>
        <w:rPr>
          <w:rFonts w:ascii="Times New Roman" w:eastAsia="宋体"/>
        </w:rPr>
        <w:t xml:space="preserve">J</w:t>
      </w:r>
      <w:r>
        <w:rPr>
          <w:rFonts w:ascii="Times New Roman" w:eastAsia="宋体"/>
        </w:rPr>
        <w:t>]</w:t>
      </w:r>
      <w:r>
        <w:t>. 新疆农业科</w:t>
      </w:r>
      <w:r>
        <w:t>学</w:t>
      </w:r>
      <w:r>
        <w:rPr>
          <w:rFonts w:hint="eastAsia"/>
        </w:rPr>
        <w:t>，</w:t>
      </w:r>
      <w:r>
        <w:rPr>
          <w:rFonts w:ascii="Times New Roman" w:eastAsia="宋体"/>
        </w:rPr>
        <w:t>2006</w:t>
      </w:r>
      <w:r>
        <w:t>,</w:t>
      </w:r>
      <w:r>
        <w:rPr>
          <w:rFonts w:ascii="Times New Roman" w:eastAsia="宋体"/>
        </w:rPr>
        <w:t>43</w:t>
      </w:r>
      <w:r>
        <w:t>(</w:t>
      </w:r>
      <w:r>
        <w:rPr>
          <w:rFonts w:ascii="Times New Roman" w:eastAsia="宋体"/>
        </w:rPr>
        <w:t>5</w:t>
      </w:r>
      <w:r>
        <w:t>)</w:t>
      </w:r>
      <w:r>
        <w:rPr>
          <w:spacing w:val="0"/>
          <w:sz w:val="21"/>
          <w:rFonts w:hint="eastAsia"/>
        </w:rPr>
        <w:t>：</w:t>
      </w:r>
      <w:r>
        <w:rPr>
          <w:rFonts w:ascii="Times New Roman" w:eastAsia="宋体"/>
        </w:rPr>
        <w:t>375-379</w:t>
      </w:r>
      <w:r>
        <w:t>.</w:t>
      </w:r>
    </w:p>
    <w:p w:rsidR="0018722C">
      <w:pPr>
        <w:pStyle w:val="cw20"/>
        <w:topLinePunct/>
      </w:pPr>
      <w:r>
        <w:t>[</w:t>
      </w:r>
      <w:r>
        <w:t xml:space="preserve">38</w:t>
      </w:r>
      <w:r>
        <w:t>]</w:t>
      </w:r>
      <w:r/>
      <w:r>
        <w:t>胡</w:t>
      </w:r>
      <w:r w:rsidR="001852F3">
        <w:t xml:space="preserve">荣</w:t>
      </w:r>
      <w:r w:rsidR="001852F3">
        <w:t xml:space="preserve">根</w:t>
      </w:r>
      <w:r>
        <w:rPr>
          <w:rFonts w:hint="eastAsia"/>
        </w:rPr>
        <w:t>，</w:t>
      </w:r>
      <w:r w:rsidR="001852F3">
        <w:t xml:space="preserve">赵</w:t>
      </w:r>
      <w:r w:rsidR="001852F3">
        <w:t xml:space="preserve">燕</w:t>
      </w:r>
      <w:r w:rsidR="001852F3">
        <w:t xml:space="preserve">洲</w:t>
      </w:r>
      <w:r w:rsidR="001852F3">
        <w:t xml:space="preserve">. 安</w:t>
      </w:r>
      <w:r w:rsidR="001852F3">
        <w:t xml:space="preserve">徽</w:t>
      </w:r>
      <w:r w:rsidR="001852F3">
        <w:t xml:space="preserve">省</w:t>
      </w:r>
      <w:r w:rsidR="001852F3">
        <w:t xml:space="preserve">化</w:t>
      </w:r>
      <w:r w:rsidR="001852F3">
        <w:t xml:space="preserve">肥</w:t>
      </w:r>
      <w:r w:rsidR="001852F3">
        <w:t xml:space="preserve">施</w:t>
      </w:r>
      <w:r w:rsidR="001852F3">
        <w:t xml:space="preserve">用</w:t>
      </w:r>
      <w:r w:rsidR="001852F3">
        <w:t xml:space="preserve">现</w:t>
      </w:r>
      <w:r w:rsidR="001852F3">
        <w:t xml:space="preserve">状</w:t>
      </w:r>
      <w:r w:rsidR="001852F3">
        <w:t xml:space="preserve">及</w:t>
      </w:r>
      <w:r w:rsidR="001852F3">
        <w:t xml:space="preserve">提</w:t>
      </w:r>
      <w:r w:rsidR="001852F3">
        <w:t xml:space="preserve">高</w:t>
      </w:r>
      <w:r w:rsidR="001852F3">
        <w:t xml:space="preserve">利</w:t>
      </w:r>
      <w:r w:rsidR="001852F3">
        <w:t xml:space="preserve">用</w:t>
      </w:r>
      <w:r w:rsidR="001852F3">
        <w:t xml:space="preserve">率</w:t>
      </w:r>
      <w:r w:rsidR="001852F3">
        <w:t xml:space="preserve">对</w:t>
      </w:r>
      <w:r w:rsidR="001852F3">
        <w:t xml:space="preserve">策</w:t>
      </w:r>
      <w:r>
        <w:rPr>
          <w:rFonts w:ascii="Times New Roman" w:eastAsia="宋体"/>
        </w:rPr>
        <w:t>[</w:t>
      </w:r>
      <w:r>
        <w:rPr>
          <w:rFonts w:ascii="Times New Roman" w:eastAsia="宋体"/>
        </w:rPr>
        <w:t xml:space="preserve">J</w:t>
      </w:r>
      <w:r>
        <w:rPr>
          <w:rFonts w:ascii="Times New Roman" w:eastAsia="宋体"/>
        </w:rPr>
        <w:t>]</w:t>
      </w:r>
      <w:r>
        <w:t>. 安</w:t>
      </w:r>
      <w:r w:rsidR="001852F3">
        <w:t xml:space="preserve">徽</w:t>
      </w:r>
      <w:r w:rsidR="001852F3">
        <w:t xml:space="preserve">农</w:t>
      </w:r>
      <w:r w:rsidR="001852F3">
        <w:t xml:space="preserve">学</w:t>
      </w:r>
      <w:r w:rsidR="001852F3">
        <w:t xml:space="preserve">通</w:t>
      </w:r>
      <w:r>
        <w:t>报,</w:t>
      </w:r>
      <w:r>
        <w:rPr>
          <w:rFonts w:ascii="Times New Roman" w:eastAsia="宋体"/>
        </w:rPr>
        <w:t>2007</w:t>
      </w:r>
      <w:r>
        <w:t>,</w:t>
      </w:r>
      <w:r>
        <w:rPr>
          <w:rFonts w:ascii="Times New Roman" w:eastAsia="宋体"/>
        </w:rPr>
        <w:t>13</w:t>
      </w:r>
      <w:r>
        <w:t>(</w:t>
      </w:r>
      <w:r>
        <w:rPr>
          <w:rFonts w:ascii="Times New Roman" w:eastAsia="宋体"/>
        </w:rPr>
        <w:t>4</w:t>
      </w:r>
      <w:r>
        <w:t>)</w:t>
      </w:r>
      <w:r>
        <w:t>:</w:t>
      </w:r>
      <w:r>
        <w:rPr>
          <w:rFonts w:ascii="Times New Roman" w:eastAsia="宋体"/>
        </w:rPr>
        <w:t>54-57</w:t>
      </w:r>
      <w:r>
        <w:t>.</w:t>
      </w:r>
    </w:p>
    <w:p w:rsidR="0018722C">
      <w:pPr>
        <w:pStyle w:val="cw20"/>
        <w:topLinePunct/>
      </w:pPr>
      <w:r>
        <w:t>[</w:t>
      </w:r>
      <w:r>
        <w:t xml:space="preserve">39</w:t>
      </w:r>
      <w:r>
        <w:t>]</w:t>
      </w:r>
      <w:r/>
      <w:r>
        <w:t>张炎</w:t>
      </w:r>
      <w:r>
        <w:rPr>
          <w:rFonts w:hint="eastAsia"/>
        </w:rPr>
        <w:t>，</w:t>
      </w:r>
      <w:r w:rsidR="001852F3">
        <w:t xml:space="preserve">史军辉</w:t>
      </w:r>
      <w:r>
        <w:rPr>
          <w:rFonts w:hint="eastAsia"/>
        </w:rPr>
        <w:t>，</w:t>
      </w:r>
      <w:r w:rsidR="001852F3">
        <w:t xml:space="preserve">罗广华</w:t>
      </w:r>
      <w:r>
        <w:rPr>
          <w:rFonts w:hint="eastAsia"/>
        </w:rPr>
        <w:t>，</w:t>
      </w:r>
      <w:r w:rsidR="001852F3">
        <w:t xml:space="preserve">等. 新疆农田土壤养分与化肥施用现状评价</w:t>
      </w:r>
      <w:r>
        <w:rPr>
          <w:rFonts w:ascii="Times New Roman" w:eastAsia="宋体"/>
        </w:rPr>
        <w:t>[</w:t>
      </w:r>
      <w:r>
        <w:rPr>
          <w:rFonts w:ascii="Times New Roman" w:eastAsia="宋体"/>
        </w:rPr>
        <w:t xml:space="preserve">J</w:t>
      </w:r>
      <w:r>
        <w:rPr>
          <w:rFonts w:ascii="Times New Roman" w:eastAsia="宋体"/>
        </w:rPr>
        <w:t>]</w:t>
      </w:r>
      <w:r>
        <w:t>. 新疆农业科</w:t>
      </w:r>
      <w:r>
        <w:t>学</w:t>
      </w:r>
      <w:r>
        <w:rPr>
          <w:rFonts w:hint="eastAsia"/>
        </w:rPr>
        <w:t>，</w:t>
      </w:r>
      <w:r>
        <w:rPr>
          <w:rFonts w:ascii="Times New Roman" w:eastAsia="宋体"/>
        </w:rPr>
        <w:t>2006</w:t>
      </w:r>
      <w:r>
        <w:t>,</w:t>
      </w:r>
      <w:r>
        <w:rPr>
          <w:rFonts w:ascii="Times New Roman" w:eastAsia="宋体"/>
        </w:rPr>
        <w:t>43</w:t>
      </w:r>
      <w:r>
        <w:t>(</w:t>
      </w:r>
      <w:r>
        <w:rPr>
          <w:rFonts w:ascii="Times New Roman" w:eastAsia="宋体"/>
        </w:rPr>
        <w:t>5</w:t>
      </w:r>
      <w:r>
        <w:t>)</w:t>
      </w:r>
      <w:r>
        <w:rPr>
          <w:spacing w:val="0"/>
          <w:sz w:val="21"/>
          <w:rFonts w:hint="eastAsia"/>
        </w:rPr>
        <w:t>：</w:t>
      </w:r>
      <w:r>
        <w:rPr>
          <w:rFonts w:ascii="Times New Roman" w:eastAsia="宋体"/>
        </w:rPr>
        <w:t>375-379</w:t>
      </w:r>
      <w:r>
        <w:t>.</w:t>
      </w:r>
    </w:p>
    <w:p w:rsidR="0018722C">
      <w:pPr>
        <w:pStyle w:val="cw20"/>
        <w:topLinePunct/>
      </w:pPr>
      <w:r>
        <w:t>[</w:t>
      </w:r>
      <w:r>
        <w:t xml:space="preserve">40</w:t>
      </w:r>
      <w:r>
        <w:t>]</w:t>
      </w:r>
      <w:r/>
      <w:r>
        <w:t>邢月华</w:t>
      </w:r>
      <w:r>
        <w:rPr>
          <w:rFonts w:hint="eastAsia"/>
        </w:rPr>
        <w:t>，</w:t>
      </w:r>
      <w:r w:rsidR="001852F3">
        <w:t xml:space="preserve">汪仁</w:t>
      </w:r>
      <w:r>
        <w:rPr>
          <w:rFonts w:hint="eastAsia"/>
        </w:rPr>
        <w:t>，</w:t>
      </w:r>
      <w:r w:rsidR="001852F3">
        <w:t xml:space="preserve">包红静</w:t>
      </w:r>
      <w:r>
        <w:rPr>
          <w:rFonts w:hint="eastAsia"/>
        </w:rPr>
        <w:t>，</w:t>
      </w:r>
      <w:r w:rsidR="001852F3">
        <w:t xml:space="preserve">等. 辽宁省玉米主产区农田土壤施肥状况调查</w:t>
      </w:r>
      <w:r>
        <w:rPr>
          <w:rFonts w:ascii="Times New Roman" w:eastAsia="宋体"/>
        </w:rPr>
        <w:t>[</w:t>
      </w:r>
      <w:r>
        <w:rPr>
          <w:rFonts w:ascii="Times New Roman" w:eastAsia="宋体"/>
        </w:rPr>
        <w:t xml:space="preserve">J</w:t>
      </w:r>
      <w:r>
        <w:rPr>
          <w:rFonts w:ascii="Times New Roman" w:eastAsia="宋体"/>
        </w:rPr>
        <w:t>]</w:t>
      </w:r>
      <w:r>
        <w:t>. 中国农学通</w:t>
      </w:r>
      <w:r>
        <w:t>报</w:t>
      </w:r>
      <w:r>
        <w:rPr>
          <w:rFonts w:hint="eastAsia"/>
        </w:rPr>
        <w:t>，</w:t>
      </w:r>
      <w:r>
        <w:rPr>
          <w:rFonts w:ascii="Times New Roman" w:eastAsia="宋体"/>
        </w:rPr>
        <w:t>2010</w:t>
      </w:r>
      <w:r>
        <w:t>,</w:t>
      </w:r>
      <w:r>
        <w:rPr>
          <w:rFonts w:ascii="Times New Roman" w:eastAsia="宋体"/>
        </w:rPr>
        <w:t>26</w:t>
      </w:r>
      <w:r>
        <w:t>(</w:t>
      </w:r>
      <w:r>
        <w:rPr>
          <w:rFonts w:ascii="Times New Roman" w:eastAsia="宋体"/>
        </w:rPr>
        <w:t>19</w:t>
      </w:r>
      <w:r>
        <w:t>)</w:t>
      </w:r>
      <w:r>
        <w:rPr>
          <w:spacing w:val="0"/>
          <w:sz w:val="21"/>
          <w:rFonts w:hint="eastAsia"/>
        </w:rPr>
        <w:t>：</w:t>
      </w:r>
      <w:r>
        <w:rPr>
          <w:rFonts w:ascii="Times New Roman" w:eastAsia="宋体"/>
        </w:rPr>
        <w:t>166-169</w:t>
      </w:r>
      <w:r>
        <w:t>.</w:t>
      </w:r>
    </w:p>
    <w:p w:rsidR="0018722C">
      <w:pPr>
        <w:pStyle w:val="cw20"/>
        <w:topLinePunct/>
      </w:pPr>
      <w:r>
        <w:t>[</w:t>
      </w:r>
      <w:r>
        <w:t xml:space="preserve">41</w:t>
      </w:r>
      <w:r>
        <w:t>]</w:t>
      </w:r>
      <w:r/>
      <w:r>
        <w:t>戴庆林</w:t>
      </w:r>
      <w:r>
        <w:rPr>
          <w:rFonts w:hint="eastAsia"/>
        </w:rPr>
        <w:t>，</w:t>
      </w:r>
      <w:r w:rsidR="001852F3">
        <w:t xml:space="preserve">郑海春</w:t>
      </w:r>
      <w:r>
        <w:rPr>
          <w:rFonts w:hint="eastAsia"/>
        </w:rPr>
        <w:t>，</w:t>
      </w:r>
      <w:r w:rsidR="001852F3">
        <w:t xml:space="preserve">王芬棠</w:t>
      </w:r>
      <w:r>
        <w:rPr>
          <w:rFonts w:hint="eastAsia"/>
        </w:rPr>
        <w:t>，</w:t>
      </w:r>
      <w:r w:rsidR="001852F3">
        <w:t xml:space="preserve">等. 内蒙古地区化肥施用与肥分利用现状</w:t>
      </w:r>
      <w:r>
        <w:rPr>
          <w:rFonts w:ascii="Times New Roman" w:eastAsia="宋体"/>
        </w:rPr>
        <w:t>[</w:t>
      </w:r>
      <w:r>
        <w:rPr>
          <w:rFonts w:ascii="Times New Roman" w:eastAsia="宋体"/>
        </w:rPr>
        <w:t xml:space="preserve">J</w:t>
      </w:r>
      <w:r>
        <w:rPr>
          <w:rFonts w:ascii="Times New Roman" w:eastAsia="宋体"/>
        </w:rPr>
        <w:t>]</w:t>
      </w:r>
      <w:r>
        <w:t>. 内蒙古农业科</w:t>
      </w:r>
      <w:r>
        <w:t>技,</w:t>
      </w:r>
      <w:r>
        <w:rPr>
          <w:rFonts w:ascii="Times New Roman" w:eastAsia="宋体"/>
        </w:rPr>
        <w:t>2000</w:t>
      </w:r>
      <w:r>
        <w:t>(</w:t>
      </w:r>
      <w:r>
        <w:rPr>
          <w:rFonts w:ascii="Times New Roman" w:eastAsia="宋体"/>
        </w:rPr>
        <w:t>3</w:t>
      </w:r>
      <w:r>
        <w:t>)</w:t>
      </w:r>
      <w:r>
        <w:rPr>
          <w:spacing w:val="0"/>
          <w:sz w:val="21"/>
          <w:rFonts w:hint="eastAsia"/>
        </w:rPr>
        <w:t>：</w:t>
      </w:r>
      <w:r>
        <w:rPr>
          <w:rFonts w:ascii="Times New Roman" w:eastAsia="宋体"/>
        </w:rPr>
        <w:t>3-5</w:t>
      </w:r>
      <w:r>
        <w:t>.</w:t>
      </w:r>
    </w:p>
    <w:p w:rsidR="0018722C">
      <w:pPr>
        <w:pStyle w:val="cw20"/>
        <w:topLinePunct/>
      </w:pPr>
      <w:r>
        <w:t>[</w:t>
      </w:r>
      <w:r>
        <w:t xml:space="preserve">42</w:t>
      </w:r>
      <w:r>
        <w:t>]</w:t>
      </w:r>
      <w:r/>
      <w:r>
        <w:t>李明哲.农田化肥施用污染现状与对策</w:t>
      </w:r>
      <w:r>
        <w:rPr>
          <w:rFonts w:ascii="Times New Roman" w:eastAsia="Times New Roman"/>
        </w:rPr>
        <w:t>[</w:t>
      </w:r>
      <w:r>
        <w:rPr>
          <w:rFonts w:ascii="Times New Roman" w:eastAsia="Times New Roman"/>
        </w:rPr>
        <w:t xml:space="preserve">J</w:t>
      </w:r>
      <w:r>
        <w:rPr>
          <w:rFonts w:ascii="Times New Roman" w:eastAsia="Times New Roman"/>
        </w:rPr>
        <w:t>]</w:t>
      </w:r>
      <w:r>
        <w:t>.河北农业科学</w:t>
      </w:r>
      <w:r>
        <w:rPr>
          <w:rFonts w:hint="eastAsia"/>
        </w:rPr>
        <w:t>，</w:t>
      </w:r>
      <w:r>
        <w:rPr>
          <w:rFonts w:ascii="Times New Roman" w:eastAsia="Times New Roman"/>
        </w:rPr>
        <w:t>2009</w:t>
      </w:r>
      <w:r>
        <w:t xml:space="preserve">, </w:t>
      </w:r>
      <w:r>
        <w:rPr>
          <w:rFonts w:ascii="Times New Roman" w:eastAsia="Times New Roman"/>
        </w:rPr>
        <w:t>13</w:t>
      </w:r>
      <w:r>
        <w:t>(</w:t>
      </w:r>
      <w:r>
        <w:rPr>
          <w:rFonts w:ascii="Times New Roman" w:eastAsia="Times New Roman"/>
        </w:rPr>
        <w:t>5</w:t>
      </w:r>
      <w:r>
        <w:t>)</w:t>
      </w:r>
      <w:r>
        <w:rPr>
          <w:spacing w:val="0"/>
          <w:sz w:val="21"/>
          <w:rFonts w:hint="eastAsia"/>
        </w:rPr>
        <w:t>：</w:t>
      </w:r>
      <w:r>
        <w:rPr>
          <w:rFonts w:ascii="Times New Roman" w:eastAsia="Times New Roman"/>
        </w:rPr>
        <w:t>65-67</w:t>
      </w:r>
      <w:r>
        <w:t>.</w:t>
      </w:r>
    </w:p>
    <w:p w:rsidR="0018722C">
      <w:pPr>
        <w:pStyle w:val="cw20"/>
        <w:topLinePunct/>
      </w:pPr>
      <w:r>
        <w:t>[</w:t>
      </w:r>
      <w:r>
        <w:t xml:space="preserve">43</w:t>
      </w:r>
      <w:r>
        <w:t>]</w:t>
      </w:r>
      <w:r/>
      <w:r>
        <w:t>彭琳</w:t>
      </w:r>
      <w:r>
        <w:rPr>
          <w:rFonts w:hint="eastAsia"/>
        </w:rPr>
        <w:t>，</w:t>
      </w:r>
      <w:r>
        <w:t>彭珂珊.陕西省粮食生产与化肥施用</w:t>
      </w:r>
      <w:r>
        <w:rPr>
          <w:rFonts w:ascii="Times New Roman" w:eastAsia="Times New Roman"/>
        </w:rPr>
        <w:t>[</w:t>
      </w:r>
      <w:r>
        <w:rPr>
          <w:rFonts w:ascii="Times New Roman" w:eastAsia="Times New Roman"/>
        </w:rPr>
        <w:t xml:space="preserve">J</w:t>
      </w:r>
      <w:r>
        <w:rPr>
          <w:rFonts w:ascii="Times New Roman" w:eastAsia="Times New Roman"/>
        </w:rPr>
        <w:t>]</w:t>
      </w:r>
      <w:r>
        <w:t>.西北农业学报</w:t>
      </w:r>
      <w:r>
        <w:rPr>
          <w:rFonts w:hint="eastAsia"/>
        </w:rPr>
        <w:t>，</w:t>
      </w:r>
      <w:r>
        <w:rPr>
          <w:rFonts w:ascii="Times New Roman" w:eastAsia="Times New Roman"/>
        </w:rPr>
        <w:t>1998</w:t>
      </w:r>
      <w:r>
        <w:t>,</w:t>
      </w:r>
      <w:r>
        <w:rPr>
          <w:rFonts w:ascii="Times New Roman" w:eastAsia="Times New Roman"/>
        </w:rPr>
        <w:t>7</w:t>
      </w:r>
      <w:r>
        <w:t>(</w:t>
      </w:r>
      <w:r>
        <w:rPr>
          <w:rFonts w:ascii="Times New Roman" w:eastAsia="Times New Roman"/>
        </w:rPr>
        <w:t>2</w:t>
      </w:r>
      <w:r>
        <w:t>)</w:t>
      </w:r>
      <w:r>
        <w:rPr>
          <w:spacing w:val="0"/>
          <w:sz w:val="21"/>
          <w:rFonts w:hint="eastAsia"/>
        </w:rPr>
        <w:t>：</w:t>
      </w:r>
      <w:r>
        <w:rPr>
          <w:rFonts w:ascii="Times New Roman" w:eastAsia="Times New Roman"/>
        </w:rPr>
        <w:t>104-108</w:t>
      </w:r>
      <w:r>
        <w:t>.</w:t>
      </w:r>
    </w:p>
    <w:p w:rsidR="0018722C">
      <w:pPr>
        <w:pStyle w:val="cw20"/>
        <w:topLinePunct/>
      </w:pPr>
      <w:r>
        <w:t>[</w:t>
      </w:r>
      <w:r>
        <w:t xml:space="preserve">44</w:t>
      </w:r>
      <w:r>
        <w:t>]</w:t>
      </w:r>
      <w:r/>
      <w:r>
        <w:t>王兴仁</w:t>
      </w:r>
      <w:r>
        <w:rPr>
          <w:rFonts w:hint="eastAsia"/>
        </w:rPr>
        <w:t>，</w:t>
      </w:r>
      <w:r>
        <w:t>张福锁</w:t>
      </w:r>
      <w:r>
        <w:rPr>
          <w:rFonts w:hint="eastAsia"/>
        </w:rPr>
        <w:t>，</w:t>
      </w:r>
      <w:r>
        <w:t>张卫峰.我国粮食安全形势和肥料效应的时空转变——初论化肥对粮食安全</w:t>
      </w:r>
      <w:r>
        <w:t>的保障作用</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.磷肥与复肥</w:t>
      </w:r>
      <w:r>
        <w:rPr>
          <w:rFonts w:hint="eastAsia"/>
        </w:rPr>
        <w:t>，</w:t>
      </w:r>
      <w:r>
        <w:rPr>
          <w:rFonts w:ascii="Times New Roman" w:hAnsi="Times New Roman" w:eastAsia="Times New Roman"/>
        </w:rPr>
        <w:t>2010</w:t>
      </w:r>
      <w:r>
        <w:t xml:space="preserve">, </w:t>
      </w:r>
      <w:r>
        <w:rPr>
          <w:rFonts w:ascii="Times New Roman" w:hAnsi="Times New Roman" w:eastAsia="Times New Roman"/>
        </w:rPr>
        <w:t>25</w:t>
      </w:r>
      <w:r>
        <w:t>(</w:t>
      </w:r>
      <w:r>
        <w:rPr>
          <w:rFonts w:ascii="Times New Roman" w:hAnsi="Times New Roman" w:eastAsia="Times New Roman"/>
        </w:rPr>
        <w:t>4</w:t>
      </w:r>
      <w:r>
        <w:t>)</w:t>
      </w:r>
      <w:r>
        <w:rPr>
          <w:spacing w:val="0"/>
          <w:sz w:val="21"/>
          <w:rFonts w:hint="eastAsia"/>
        </w:rPr>
        <w:t>：</w:t>
      </w:r>
      <w:r>
        <w:rPr>
          <w:rFonts w:ascii="Times New Roman" w:hAnsi="Times New Roman" w:eastAsia="Times New Roman"/>
        </w:rPr>
        <w:t>1-4</w:t>
      </w:r>
      <w:r>
        <w:t>.</w:t>
      </w:r>
    </w:p>
    <w:p w:rsidR="0018722C">
      <w:pPr>
        <w:pStyle w:val="cw20"/>
        <w:topLinePunct/>
      </w:pPr>
      <w:r>
        <w:t>[</w:t>
      </w:r>
      <w:r>
        <w:t xml:space="preserve">45</w:t>
      </w:r>
      <w:r>
        <w:t>]</w:t>
      </w:r>
      <w:r/>
      <w:r>
        <w:t>王小英</w:t>
      </w:r>
      <w:r>
        <w:rPr>
          <w:rFonts w:hint="eastAsia"/>
        </w:rPr>
        <w:t>，</w:t>
      </w:r>
      <w:r w:rsidR="001852F3">
        <w:t xml:space="preserve">同延安</w:t>
      </w:r>
      <w:r>
        <w:rPr>
          <w:rFonts w:hint="eastAsia"/>
        </w:rPr>
        <w:t>，</w:t>
      </w:r>
      <w:r w:rsidR="001852F3">
        <w:t xml:space="preserve">刘芬</w:t>
      </w:r>
      <w:r>
        <w:rPr>
          <w:rFonts w:hint="eastAsia"/>
        </w:rPr>
        <w:t>，</w:t>
      </w:r>
      <w:r w:rsidR="001852F3">
        <w:t xml:space="preserve">等. 榆阳区农户春玉米施肥现状调查评估</w:t>
      </w:r>
      <w:r>
        <w:rPr>
          <w:rFonts w:ascii="Times New Roman" w:eastAsia="宋体"/>
        </w:rPr>
        <w:t>[</w:t>
      </w:r>
      <w:r>
        <w:rPr>
          <w:rFonts w:ascii="Times New Roman" w:eastAsia="宋体"/>
        </w:rPr>
        <w:t xml:space="preserve">J</w:t>
      </w:r>
      <w:r>
        <w:rPr>
          <w:rFonts w:ascii="Times New Roman" w:eastAsia="宋体"/>
        </w:rPr>
        <w:t>]</w:t>
      </w:r>
      <w:r>
        <w:t>. 干旱地区农业研</w:t>
      </w:r>
      <w:r>
        <w:t>究</w:t>
      </w:r>
      <w:r>
        <w:rPr>
          <w:rFonts w:hint="eastAsia"/>
        </w:rPr>
        <w:t>，</w:t>
      </w:r>
      <w:r>
        <w:rPr>
          <w:rFonts w:ascii="Times New Roman" w:eastAsia="宋体"/>
        </w:rPr>
        <w:t>2012</w:t>
      </w:r>
      <w:r>
        <w:rPr>
          <w:rFonts w:ascii="Times New Roman" w:eastAsia="宋体"/>
        </w:rPr>
        <w:t xml:space="preserve">, </w:t>
      </w:r>
      <w:r>
        <w:rPr>
          <w:rFonts w:ascii="Times New Roman" w:eastAsia="宋体"/>
        </w:rPr>
        <w:t>30</w:t>
      </w:r>
      <w:r>
        <w:t>(</w:t>
      </w:r>
      <w:r>
        <w:rPr>
          <w:rFonts w:ascii="Times New Roman" w:eastAsia="宋体"/>
        </w:rPr>
        <w:t>4</w:t>
      </w:r>
      <w:r>
        <w:t>)</w:t>
      </w:r>
      <w:r>
        <w:rPr>
          <w:spacing w:val="0"/>
          <w:sz w:val="21"/>
          <w:rFonts w:hint="eastAsia"/>
        </w:rPr>
        <w:t>：</w:t>
      </w:r>
      <w:r>
        <w:rPr>
          <w:rFonts w:ascii="Times New Roman" w:eastAsia="宋体"/>
        </w:rPr>
        <w:t>92-96</w:t>
      </w:r>
      <w:r>
        <w:t>.</w:t>
      </w:r>
    </w:p>
    <w:p w:rsidR="0018722C">
      <w:pPr>
        <w:pStyle w:val="cw20"/>
        <w:topLinePunct/>
      </w:pPr>
      <w:r>
        <w:t>[</w:t>
      </w:r>
      <w:r>
        <w:t xml:space="preserve">46</w:t>
      </w:r>
      <w:r>
        <w:t>]</w:t>
      </w:r>
      <w:r/>
      <w:r>
        <w:t>张四代</w:t>
      </w:r>
      <w:r>
        <w:rPr>
          <w:rFonts w:hint="eastAsia"/>
        </w:rPr>
        <w:t>，</w:t>
      </w:r>
      <w:r>
        <w:t>张卫峰</w:t>
      </w:r>
      <w:r>
        <w:rPr>
          <w:rFonts w:hint="eastAsia"/>
        </w:rPr>
        <w:t>，</w:t>
      </w:r>
      <w:r>
        <w:t>王激清</w:t>
      </w:r>
      <w:r>
        <w:rPr>
          <w:rFonts w:hint="eastAsia"/>
        </w:rPr>
        <w:t>，</w:t>
      </w:r>
      <w:r>
        <w:t>等.长江中下游地区化肥消费与供需特征及调控策略</w:t>
      </w:r>
      <w:r>
        <w:rPr>
          <w:rFonts w:ascii="Times New Roman" w:eastAsia="Times New Roman"/>
        </w:rPr>
        <w:t>[</w:t>
      </w:r>
      <w:r>
        <w:rPr>
          <w:rFonts w:ascii="Times New Roman" w:eastAsia="Times New Roman"/>
        </w:rPr>
        <w:t xml:space="preserve">J</w:t>
      </w:r>
      <w:r>
        <w:rPr>
          <w:rFonts w:ascii="Times New Roman" w:eastAsia="Times New Roman"/>
        </w:rPr>
        <w:t>]</w:t>
      </w:r>
      <w:r>
        <w:t>.农业现代化</w:t>
      </w:r>
      <w:r>
        <w:t>研究</w:t>
      </w:r>
      <w:r>
        <w:rPr>
          <w:rFonts w:hint="eastAsia"/>
        </w:rPr>
        <w:t>，</w:t>
      </w:r>
      <w:r>
        <w:rPr>
          <w:rFonts w:ascii="Times New Roman" w:eastAsia="Times New Roman"/>
        </w:rPr>
        <w:t>2008</w:t>
      </w:r>
      <w:r>
        <w:t>,</w:t>
      </w:r>
      <w:r>
        <w:rPr>
          <w:rFonts w:ascii="Times New Roman" w:eastAsia="Times New Roman"/>
        </w:rPr>
        <w:t>29</w:t>
      </w:r>
      <w:r>
        <w:t>(</w:t>
      </w:r>
      <w:r>
        <w:rPr>
          <w:rFonts w:ascii="Times New Roman" w:eastAsia="Times New Roman"/>
        </w:rPr>
        <w:t>1</w:t>
      </w:r>
      <w:r>
        <w:t>)</w:t>
      </w:r>
      <w:r>
        <w:rPr>
          <w:spacing w:val="0"/>
          <w:sz w:val="21"/>
          <w:rFonts w:hint="eastAsia"/>
        </w:rPr>
        <w:t>：</w:t>
      </w:r>
      <w:r>
        <w:rPr>
          <w:rFonts w:ascii="Times New Roman" w:eastAsia="Times New Roman"/>
        </w:rPr>
        <w:t>100-103</w:t>
      </w:r>
      <w:r>
        <w:t>.</w:t>
      </w:r>
    </w:p>
    <w:p w:rsidR="0018722C">
      <w:pPr>
        <w:pStyle w:val="cw20"/>
        <w:topLinePunct/>
      </w:pPr>
      <w:r>
        <w:t>[</w:t>
      </w:r>
      <w:r>
        <w:t xml:space="preserve">47</w:t>
      </w:r>
      <w:r>
        <w:t>]</w:t>
      </w:r>
      <w:r/>
      <w:r>
        <w:t>徐祥玉</w:t>
      </w:r>
      <w:r>
        <w:rPr>
          <w:rFonts w:hint="eastAsia"/>
        </w:rPr>
        <w:t>，</w:t>
      </w:r>
      <w:r w:rsidR="001852F3">
        <w:t xml:space="preserve">彭成林</w:t>
      </w:r>
      <w:r>
        <w:rPr>
          <w:rFonts w:hint="eastAsia"/>
        </w:rPr>
        <w:t>，</w:t>
      </w:r>
      <w:r w:rsidR="001852F3">
        <w:t xml:space="preserve">袁家富</w:t>
      </w:r>
      <w:r>
        <w:rPr>
          <w:rFonts w:hint="eastAsia"/>
        </w:rPr>
        <w:t>，</w:t>
      </w:r>
      <w:r w:rsidR="001852F3">
        <w:t xml:space="preserve">等. 秭归县玉米产量及施肥现状调查与分析</w:t>
      </w:r>
      <w:r>
        <w:rPr>
          <w:rFonts w:ascii="Times New Roman" w:eastAsia="宋体"/>
        </w:rPr>
        <w:t>[</w:t>
      </w:r>
      <w:r>
        <w:rPr>
          <w:rFonts w:ascii="Times New Roman" w:eastAsia="宋体"/>
        </w:rPr>
        <w:t xml:space="preserve">J</w:t>
      </w:r>
      <w:r>
        <w:rPr>
          <w:rFonts w:ascii="Times New Roman" w:eastAsia="宋体"/>
        </w:rPr>
        <w:t>]</w:t>
      </w:r>
      <w:r>
        <w:t>. 中国农学通</w:t>
      </w:r>
      <w:r>
        <w:t>报</w:t>
      </w:r>
      <w:r>
        <w:rPr>
          <w:rFonts w:hint="eastAsia"/>
        </w:rPr>
        <w:t>，</w:t>
      </w:r>
      <w:r>
        <w:rPr>
          <w:rFonts w:ascii="Times New Roman" w:eastAsia="宋体"/>
        </w:rPr>
        <w:t>2011</w:t>
      </w:r>
      <w:r>
        <w:t xml:space="preserve">, </w:t>
      </w:r>
      <w:r>
        <w:rPr>
          <w:rFonts w:ascii="Times New Roman" w:eastAsia="宋体"/>
        </w:rPr>
        <w:t>27</w:t>
      </w:r>
      <w:r>
        <w:t>(</w:t>
      </w:r>
      <w:r>
        <w:rPr>
          <w:rFonts w:ascii="Times New Roman" w:eastAsia="宋体"/>
        </w:rPr>
        <w:t>7</w:t>
      </w:r>
      <w:r>
        <w:t>)</w:t>
      </w:r>
      <w:r>
        <w:rPr>
          <w:spacing w:val="0"/>
          <w:sz w:val="21"/>
          <w:rFonts w:hint="eastAsia"/>
        </w:rPr>
        <w:t>：</w:t>
      </w:r>
      <w:r>
        <w:rPr>
          <w:rFonts w:ascii="Times New Roman" w:eastAsia="宋体"/>
        </w:rPr>
        <w:t>59-62</w:t>
      </w:r>
      <w:r>
        <w:t>.</w:t>
      </w:r>
    </w:p>
    <w:p w:rsidR="0018722C">
      <w:pPr>
        <w:pStyle w:val="cw20"/>
        <w:topLinePunct/>
      </w:pPr>
      <w:r>
        <w:t>[</w:t>
      </w:r>
      <w:r>
        <w:t xml:space="preserve">48</w:t>
      </w:r>
      <w:r>
        <w:t>]</w:t>
      </w:r>
      <w:r/>
      <w:r>
        <w:t>史常亮</w:t>
      </w:r>
      <w:r>
        <w:rPr>
          <w:rFonts w:hint="eastAsia"/>
        </w:rPr>
        <w:t>，</w:t>
      </w:r>
      <w:r>
        <w:t>王忠平</w:t>
      </w:r>
      <w:r>
        <w:rPr>
          <w:rFonts w:hint="eastAsia"/>
        </w:rPr>
        <w:t>，</w:t>
      </w:r>
      <w:r>
        <w:t>邹昊.</w:t>
      </w:r>
      <w:r>
        <w:rPr>
          <w:rFonts w:ascii="Times New Roman" w:eastAsia="宋体"/>
        </w:rPr>
        <w:t>1980</w:t>
      </w:r>
      <w:r>
        <w:t>～</w:t>
      </w:r>
      <w:r>
        <w:rPr>
          <w:rFonts w:ascii="Times New Roman" w:eastAsia="宋体"/>
        </w:rPr>
        <w:t>2009</w:t>
      </w:r>
      <w:r>
        <w:t>年新疆粮食生产主要影响因素分析</w:t>
      </w:r>
      <w:r>
        <w:rPr>
          <w:rFonts w:ascii="Times New Roman" w:eastAsia="宋体"/>
        </w:rPr>
        <w:t>[</w:t>
      </w:r>
      <w:r>
        <w:rPr>
          <w:rFonts w:ascii="Times New Roman" w:eastAsia="宋体"/>
        </w:rPr>
        <w:t xml:space="preserve">J</w:t>
      </w:r>
      <w:r>
        <w:rPr>
          <w:rFonts w:ascii="Times New Roman" w:eastAsia="宋体"/>
        </w:rPr>
        <w:t>]</w:t>
      </w:r>
      <w:r>
        <w:t>.干旱地区农业研</w:t>
      </w:r>
      <w:r>
        <w:t>究</w:t>
      </w:r>
      <w:r>
        <w:rPr>
          <w:rFonts w:hint="eastAsia"/>
        </w:rPr>
        <w:t>，</w:t>
      </w:r>
      <w:r>
        <w:rPr>
          <w:rFonts w:ascii="Times New Roman" w:eastAsia="宋体"/>
        </w:rPr>
        <w:t>2011</w:t>
      </w:r>
      <w:r>
        <w:t>,</w:t>
      </w:r>
      <w:r>
        <w:rPr>
          <w:rFonts w:ascii="Times New Roman" w:eastAsia="宋体"/>
        </w:rPr>
        <w:t>29</w:t>
      </w:r>
      <w:r>
        <w:t>(</w:t>
      </w:r>
      <w:r>
        <w:rPr>
          <w:rFonts w:ascii="Times New Roman" w:eastAsia="宋体"/>
        </w:rPr>
        <w:t>5</w:t>
      </w:r>
      <w:r>
        <w:t>)</w:t>
      </w:r>
      <w:r>
        <w:rPr>
          <w:spacing w:val="0"/>
          <w:sz w:val="21"/>
          <w:rFonts w:hint="eastAsia"/>
        </w:rPr>
        <w:t>：</w:t>
      </w:r>
      <w:r>
        <w:rPr>
          <w:rFonts w:ascii="Times New Roman" w:eastAsia="宋体"/>
        </w:rPr>
        <w:t>204-208</w:t>
      </w:r>
      <w:r>
        <w:t>.</w:t>
      </w:r>
    </w:p>
    <w:p w:rsidR="0018722C">
      <w:pPr>
        <w:pStyle w:val="cw20"/>
        <w:topLinePunct/>
      </w:pPr>
      <w:r>
        <w:t>[</w:t>
      </w:r>
      <w:r>
        <w:t xml:space="preserve">49</w:t>
      </w:r>
      <w:r>
        <w:t>]</w:t>
      </w:r>
      <w:r/>
      <w:r>
        <w:t>杨晋娟</w:t>
      </w:r>
      <w:r>
        <w:rPr>
          <w:rFonts w:hint="eastAsia"/>
        </w:rPr>
        <w:t>，</w:t>
      </w:r>
      <w:r>
        <w:t>瓦哈甫</w:t>
      </w:r>
      <w:r>
        <w:rPr>
          <w:spacing w:val="2"/>
          <w:sz w:val="21"/>
          <w:rFonts w:hint="eastAsia"/>
        </w:rPr>
        <w:t>・</w:t>
      </w:r>
      <w:r>
        <w:t>哈力克</w:t>
      </w:r>
      <w:r>
        <w:rPr>
          <w:rFonts w:hint="eastAsia"/>
        </w:rPr>
        <w:t>，</w:t>
      </w:r>
      <w:r>
        <w:t>史帝文.新疆化肥投入量与粮食增产潜力的研究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.新疆农业科</w:t>
      </w:r>
      <w:r>
        <w:t>学</w:t>
      </w:r>
      <w:r>
        <w:rPr>
          <w:rFonts w:hint="eastAsia"/>
        </w:rPr>
        <w:t>，</w:t>
      </w:r>
      <w:r>
        <w:rPr>
          <w:rFonts w:ascii="Times New Roman" w:hAnsi="Times New Roman" w:eastAsia="Times New Roman"/>
        </w:rPr>
        <w:t>2008</w:t>
      </w:r>
      <w:r>
        <w:t>,</w:t>
      </w:r>
      <w:r>
        <w:rPr>
          <w:rFonts w:ascii="Times New Roman" w:hAnsi="Times New Roman" w:eastAsia="Times New Roman"/>
        </w:rPr>
        <w:t>45</w:t>
      </w:r>
      <w:r>
        <w:t>(</w:t>
      </w:r>
      <w:r>
        <w:rPr>
          <w:rFonts w:ascii="Times New Roman" w:hAnsi="Times New Roman" w:eastAsia="Times New Roman"/>
        </w:rPr>
        <w:t>2</w:t>
      </w:r>
      <w:r>
        <w:t>)</w:t>
      </w:r>
      <w:r>
        <w:rPr>
          <w:spacing w:val="0"/>
          <w:sz w:val="21"/>
          <w:rFonts w:hint="eastAsia"/>
        </w:rPr>
        <w:t>：</w:t>
      </w:r>
      <w:r>
        <w:rPr>
          <w:rFonts w:ascii="Times New Roman" w:hAnsi="Times New Roman" w:eastAsia="Times New Roman"/>
        </w:rPr>
        <w:t>302-306</w:t>
      </w:r>
      <w:r>
        <w:t>.</w:t>
      </w:r>
    </w:p>
    <w:p w:rsidR="0018722C">
      <w:pPr>
        <w:pStyle w:val="cw20"/>
        <w:topLinePunct/>
      </w:pPr>
      <w:r>
        <w:t>[</w:t>
      </w:r>
      <w:r>
        <w:t xml:space="preserve">50</w:t>
      </w:r>
      <w:r>
        <w:t>]</w:t>
      </w:r>
      <w:r/>
      <w:r>
        <w:t>马</w:t>
      </w:r>
      <w:r w:rsidR="001852F3">
        <w:t xml:space="preserve">旭</w:t>
      </w:r>
      <w:r>
        <w:rPr>
          <w:rFonts w:hint="eastAsia"/>
        </w:rPr>
        <w:t>，</w:t>
      </w:r>
      <w:r w:rsidR="001852F3">
        <w:t xml:space="preserve">田长彦</w:t>
      </w:r>
      <w:r>
        <w:rPr>
          <w:rFonts w:hint="eastAsia"/>
        </w:rPr>
        <w:t>，</w:t>
      </w:r>
      <w:r w:rsidR="001852F3">
        <w:t xml:space="preserve">冯固</w:t>
      </w:r>
      <w:r>
        <w:rPr>
          <w:rFonts w:hint="eastAsia"/>
        </w:rPr>
        <w:t>，</w:t>
      </w:r>
      <w:r w:rsidR="001852F3">
        <w:t xml:space="preserve">等</w:t>
      </w:r>
      <w:r w:rsidR="001852F3">
        <w:t xml:space="preserve">. 新</w:t>
      </w:r>
      <w:r w:rsidR="001852F3">
        <w:t xml:space="preserve">疆</w:t>
      </w:r>
      <w:r w:rsidR="001852F3">
        <w:t xml:space="preserve">棉</w:t>
      </w:r>
      <w:r w:rsidR="001852F3">
        <w:t xml:space="preserve">田</w:t>
      </w:r>
      <w:r w:rsidR="001852F3">
        <w:t xml:space="preserve">化</w:t>
      </w:r>
      <w:r w:rsidR="001852F3">
        <w:t xml:space="preserve">肥</w:t>
      </w:r>
      <w:r w:rsidR="001852F3">
        <w:t xml:space="preserve">资</w:t>
      </w:r>
      <w:r w:rsidR="001852F3">
        <w:t xml:space="preserve">源</w:t>
      </w:r>
      <w:r w:rsidR="001852F3">
        <w:t xml:space="preserve">施</w:t>
      </w:r>
      <w:r w:rsidR="001852F3">
        <w:t xml:space="preserve">用</w:t>
      </w:r>
      <w:r w:rsidR="001852F3">
        <w:t xml:space="preserve">与</w:t>
      </w:r>
      <w:r w:rsidR="001852F3">
        <w:t xml:space="preserve">产</w:t>
      </w:r>
      <w:r w:rsidR="001852F3">
        <w:t xml:space="preserve">出</w:t>
      </w:r>
      <w:r w:rsidR="001852F3">
        <w:t xml:space="preserve">效</w:t>
      </w:r>
      <w:r w:rsidR="001852F3">
        <w:t xml:space="preserve">率</w:t>
      </w:r>
      <w:r w:rsidR="001852F3">
        <w:t xml:space="preserve">特</w:t>
      </w:r>
      <w:r w:rsidR="001852F3">
        <w:t xml:space="preserve">征</w:t>
      </w:r>
      <w:r>
        <w:rPr>
          <w:rFonts w:ascii="Times New Roman" w:eastAsia="宋体"/>
        </w:rPr>
        <w:t>[</w:t>
      </w:r>
      <w:r>
        <w:rPr>
          <w:rFonts w:ascii="Times New Roman" w:eastAsia="宋体"/>
        </w:rPr>
        <w:t xml:space="preserve">J</w:t>
      </w:r>
      <w:r>
        <w:rPr>
          <w:rFonts w:ascii="Times New Roman" w:eastAsia="宋体"/>
        </w:rPr>
        <w:t>]</w:t>
      </w:r>
      <w:r>
        <w:t>. 干</w:t>
      </w:r>
      <w:r w:rsidR="001852F3">
        <w:t xml:space="preserve">旱</w:t>
      </w:r>
      <w:r w:rsidR="001852F3">
        <w:t xml:space="preserve">区</w:t>
      </w:r>
      <w:r w:rsidR="001852F3">
        <w:t xml:space="preserve">研</w:t>
      </w:r>
      <w:r>
        <w:t>究,</w:t>
      </w:r>
      <w:r>
        <w:rPr>
          <w:rFonts w:ascii="Times New Roman" w:eastAsia="宋体"/>
        </w:rPr>
        <w:t>2006</w:t>
      </w:r>
      <w:r>
        <w:t>,</w:t>
      </w:r>
      <w:r>
        <w:rPr>
          <w:rFonts w:ascii="Times New Roman" w:eastAsia="宋体"/>
        </w:rPr>
        <w:t>23</w:t>
      </w:r>
      <w:r>
        <w:t>(</w:t>
      </w:r>
      <w:r>
        <w:rPr>
          <w:rFonts w:ascii="Times New Roman" w:eastAsia="宋体"/>
        </w:rPr>
        <w:t>2</w:t>
      </w:r>
      <w:r>
        <w:t>)</w:t>
      </w:r>
      <w:r>
        <w:t>:</w:t>
      </w:r>
      <w:r>
        <w:rPr>
          <w:rFonts w:ascii="Times New Roman" w:eastAsia="宋体"/>
        </w:rPr>
        <w:t>375-379</w:t>
      </w:r>
      <w:r>
        <w:t>.</w:t>
      </w:r>
    </w:p>
    <w:p w:rsidR="0018722C">
      <w:pPr>
        <w:pStyle w:val="cw20"/>
        <w:topLinePunct/>
      </w:pPr>
      <w:r>
        <w:t>[</w:t>
      </w:r>
      <w:r>
        <w:t xml:space="preserve">51</w:t>
      </w:r>
      <w:r>
        <w:t>]</w:t>
      </w:r>
      <w:r/>
      <w:r>
        <w:t>赵明燕</w:t>
      </w:r>
      <w:r>
        <w:rPr>
          <w:rFonts w:hint="eastAsia"/>
        </w:rPr>
        <w:t>，</w:t>
      </w:r>
      <w:r>
        <w:t>熊黑钢</w:t>
      </w:r>
      <w:r>
        <w:rPr>
          <w:rFonts w:hint="eastAsia"/>
        </w:rPr>
        <w:t>，</w:t>
      </w:r>
      <w:r>
        <w:t>陈西枚.新疆奇台县化肥施用量变化及其与粮食单产的关系</w:t>
      </w:r>
      <w:r>
        <w:rPr>
          <w:rFonts w:ascii="Times New Roman" w:eastAsia="Times New Roman"/>
        </w:rPr>
        <w:t>[</w:t>
      </w:r>
      <w:r>
        <w:rPr>
          <w:rFonts w:ascii="Times New Roman" w:eastAsia="Times New Roman"/>
        </w:rPr>
        <w:t xml:space="preserve">J</w:t>
      </w:r>
      <w:r>
        <w:rPr>
          <w:rFonts w:ascii="Times New Roman" w:eastAsia="Times New Roman"/>
        </w:rPr>
        <w:t>]</w:t>
      </w:r>
      <w:r>
        <w:t>.中国生态农</w:t>
      </w:r>
      <w:r>
        <w:t>业学报</w:t>
      </w:r>
      <w:r>
        <w:rPr>
          <w:rFonts w:hint="eastAsia"/>
        </w:rPr>
        <w:t>，</w:t>
      </w:r>
      <w:r>
        <w:rPr>
          <w:rFonts w:ascii="Times New Roman" w:eastAsia="Times New Roman"/>
        </w:rPr>
        <w:t>2009</w:t>
      </w:r>
      <w:r>
        <w:t xml:space="preserve">, </w:t>
      </w:r>
      <w:r>
        <w:rPr>
          <w:rFonts w:ascii="Times New Roman" w:eastAsia="Times New Roman"/>
        </w:rPr>
        <w:t>17</w:t>
      </w:r>
      <w:r>
        <w:t>(</w:t>
      </w:r>
      <w:r>
        <w:rPr>
          <w:rFonts w:ascii="Times New Roman" w:eastAsia="Times New Roman"/>
        </w:rPr>
        <w:t>1</w:t>
      </w:r>
      <w:r>
        <w:t>)</w:t>
      </w:r>
      <w:r>
        <w:rPr>
          <w:spacing w:val="0"/>
          <w:sz w:val="21"/>
          <w:rFonts w:hint="eastAsia"/>
        </w:rPr>
        <w:t>：</w:t>
      </w:r>
      <w:r>
        <w:rPr>
          <w:rFonts w:ascii="Times New Roman" w:eastAsia="Times New Roman"/>
        </w:rPr>
        <w:t>75-78</w:t>
      </w:r>
      <w:r>
        <w:t>.</w:t>
      </w:r>
    </w:p>
    <w:p w:rsidR="0018722C">
      <w:pPr>
        <w:pStyle w:val="cw20"/>
        <w:topLinePunct/>
      </w:pPr>
      <w:r>
        <w:rPr>
          <w:rFonts w:ascii="Times New Roman" w:hAnsi="Times New Roman" w:eastAsia="Times New Roman"/>
        </w:rPr>
        <w:t>[</w:t>
      </w:r>
      <w:r>
        <w:rPr>
          <w:rFonts w:ascii="Times New Roman" w:hAnsi="Times New Roman" w:eastAsia="Times New Roman"/>
        </w:rPr>
        <w:t xml:space="preserve">52</w:t>
      </w:r>
      <w:r>
        <w:rPr>
          <w:rFonts w:ascii="Times New Roman" w:hAnsi="Times New Roman" w:eastAsia="Times New Roman"/>
        </w:rPr>
        <w:t>]</w:t>
      </w:r>
      <w:r>
        <w:t>张利庠</w:t>
      </w:r>
      <w:r>
        <w:rPr>
          <w:rFonts w:hint="eastAsia"/>
        </w:rPr>
        <w:t>，</w:t>
      </w:r>
      <w:r>
        <w:t>彭辉</w:t>
      </w:r>
      <w:r>
        <w:rPr>
          <w:rFonts w:hint="eastAsia"/>
        </w:rPr>
        <w:t>，</w:t>
      </w:r>
      <w:r>
        <w:t>靳兴初.不同阶段化肥施用量对我国粮食产量的影响分析——基于</w:t>
      </w:r>
      <w:r>
        <w:rPr>
          <w:rFonts w:ascii="Times New Roman" w:hAnsi="Times New Roman" w:eastAsia="Times New Roman"/>
        </w:rPr>
        <w:t>1952</w:t>
      </w:r>
      <w:r>
        <w:t>～</w:t>
      </w:r>
      <w:r>
        <w:rPr>
          <w:rFonts w:ascii="Times New Roman" w:hAnsi="Times New Roman" w:eastAsia="Times New Roman"/>
        </w:rPr>
        <w:t>2006</w:t>
      </w:r>
    </w:p>
    <w:p w:rsidR="0018722C">
      <w:pPr>
        <w:topLinePunct/>
      </w:pPr>
      <w:r>
        <w:rPr>
          <w:rFonts w:cstheme="minorBidi" w:hAnsiTheme="minorHAnsi" w:eastAsiaTheme="minorHAnsi" w:asciiTheme="minorHAnsi"/>
        </w:rPr>
        <w:t>年</w:t>
      </w:r>
      <w:r>
        <w:rPr>
          <w:rFonts w:ascii="Times New Roman" w:eastAsia="Times New Roman" w:cstheme="minorBidi" w:hAnsiTheme="minorHAnsi"/>
        </w:rPr>
        <w:t>30</w:t>
      </w:r>
      <w:r>
        <w:rPr>
          <w:rFonts w:cstheme="minorBidi" w:hAnsiTheme="minorHAnsi" w:eastAsiaTheme="minorHAnsi" w:asciiTheme="minorHAnsi"/>
        </w:rPr>
        <w:t>各省份的面板数据</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.农业技术经济,</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:85-94</w:t>
      </w:r>
      <w:r>
        <w:rPr>
          <w:rFonts w:cstheme="minorBidi" w:hAnsiTheme="minorHAnsi" w:eastAsiaTheme="minorHAnsi" w:asciiTheme="minorHAnsi"/>
        </w:rPr>
        <w:t>.</w:t>
      </w:r>
    </w:p>
    <w:p w:rsidR="0018722C">
      <w:pPr>
        <w:pStyle w:val="cw20"/>
        <w:topLinePunct/>
      </w:pPr>
      <w:r>
        <w:t>[</w:t>
      </w:r>
      <w:r>
        <w:t xml:space="preserve">53</w:t>
      </w:r>
      <w:r>
        <w:t>]</w:t>
      </w:r>
      <w:r/>
      <w:r>
        <w:t>曾希柏</w:t>
      </w:r>
      <w:r>
        <w:rPr>
          <w:rFonts w:hint="eastAsia"/>
        </w:rPr>
        <w:t>，</w:t>
      </w:r>
      <w:r w:rsidR="001852F3">
        <w:t xml:space="preserve">李菊梅</w:t>
      </w:r>
      <w:r>
        <w:rPr>
          <w:rFonts w:hint="eastAsia"/>
        </w:rPr>
        <w:t>。</w:t>
      </w:r>
      <w:r w:rsidR="001852F3">
        <w:t xml:space="preserve">中</w:t>
      </w:r>
      <w:r w:rsidR="001852F3">
        <w:t xml:space="preserve">国</w:t>
      </w:r>
      <w:r w:rsidR="001852F3">
        <w:t xml:space="preserve">不</w:t>
      </w:r>
      <w:r w:rsidR="001852F3">
        <w:t xml:space="preserve">同地</w:t>
      </w:r>
      <w:r w:rsidR="001852F3">
        <w:t xml:space="preserve">区</w:t>
      </w:r>
      <w:r w:rsidR="001852F3">
        <w:t xml:space="preserve">化肥</w:t>
      </w:r>
      <w:r w:rsidR="001852F3">
        <w:t xml:space="preserve">施用</w:t>
      </w:r>
      <w:r w:rsidR="001852F3">
        <w:t xml:space="preserve">及</w:t>
      </w:r>
      <w:r w:rsidR="001852F3">
        <w:t xml:space="preserve">其</w:t>
      </w:r>
      <w:r w:rsidR="001852F3">
        <w:t xml:space="preserve">对粮</w:t>
      </w:r>
      <w:r w:rsidR="001852F3">
        <w:t xml:space="preserve">食</w:t>
      </w:r>
      <w:r w:rsidR="001852F3">
        <w:t xml:space="preserve">生产</w:t>
      </w:r>
      <w:r w:rsidR="001852F3">
        <w:t xml:space="preserve">的影</w:t>
      </w:r>
      <w:r w:rsidR="001852F3">
        <w:t xml:space="preserve">响</w:t>
      </w:r>
      <w:r>
        <w:rPr>
          <w:rFonts w:ascii="Times New Roman" w:eastAsia="宋体"/>
        </w:rPr>
        <w:t>[</w:t>
      </w:r>
      <w:r>
        <w:rPr>
          <w:rFonts w:ascii="Times New Roman" w:eastAsia="宋体"/>
        </w:rPr>
        <w:t xml:space="preserve">J</w:t>
      </w:r>
      <w:r>
        <w:rPr>
          <w:rFonts w:ascii="Times New Roman" w:eastAsia="宋体"/>
        </w:rPr>
        <w:t>]</w:t>
      </w:r>
      <w:r>
        <w:t>. 中</w:t>
      </w:r>
      <w:r w:rsidR="001852F3">
        <w:t xml:space="preserve">国</w:t>
      </w:r>
      <w:r w:rsidR="001852F3">
        <w:t xml:space="preserve">农业</w:t>
      </w:r>
      <w:r w:rsidR="001852F3">
        <w:t xml:space="preserve">科</w:t>
      </w:r>
      <w:r>
        <w:t>学,</w:t>
      </w:r>
      <w:r>
        <w:rPr>
          <w:rFonts w:ascii="Times New Roman" w:eastAsia="宋体"/>
        </w:rPr>
        <w:t>2004</w:t>
      </w:r>
      <w:r>
        <w:t>,</w:t>
      </w:r>
      <w:r>
        <w:rPr>
          <w:rFonts w:ascii="Times New Roman" w:eastAsia="宋体"/>
        </w:rPr>
        <w:t>37</w:t>
      </w:r>
      <w:r>
        <w:t>(</w:t>
      </w:r>
      <w:r>
        <w:rPr>
          <w:rFonts w:ascii="Times New Roman" w:eastAsia="宋体"/>
        </w:rPr>
        <w:t>3</w:t>
      </w:r>
      <w:r>
        <w:t>)</w:t>
      </w:r>
      <w:r>
        <w:t>:</w:t>
      </w:r>
      <w:r>
        <w:rPr>
          <w:rFonts w:ascii="Times New Roman" w:eastAsia="宋体"/>
        </w:rPr>
        <w:t>387-392</w:t>
      </w:r>
      <w:r>
        <w:t>.</w:t>
      </w:r>
    </w:p>
    <w:p w:rsidR="0018722C">
      <w:pPr>
        <w:topLinePunct/>
      </w:pPr>
      <w:r>
        <w:rPr>
          <w:rFonts w:cstheme="minorBidi" w:hAnsiTheme="minorHAnsi" w:eastAsiaTheme="minorHAnsi" w:asciiTheme="minorHAnsi" w:ascii="Times New Roman"/>
        </w:rPr>
        <w:t>156</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007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cw20"/>
        <w:topLinePunct/>
      </w:pPr>
      <w:r>
        <w:t>[</w:t>
      </w:r>
      <w:r>
        <w:t xml:space="preserve">54</w:t>
      </w:r>
      <w:r>
        <w:t>]</w:t>
      </w:r>
      <w:r/>
      <w:r>
        <w:t>王祖力</w:t>
      </w:r>
      <w:r>
        <w:rPr>
          <w:rFonts w:hint="eastAsia"/>
        </w:rPr>
        <w:t>，</w:t>
      </w:r>
      <w:r>
        <w:t>肖海峰.化肥施用对粮食产量增长的作用分析</w:t>
      </w:r>
      <w:r>
        <w:rPr>
          <w:rFonts w:ascii="Times New Roman" w:eastAsia="Times New Roman"/>
        </w:rPr>
        <w:t>[</w:t>
      </w:r>
      <w:r>
        <w:rPr>
          <w:rFonts w:ascii="Times New Roman" w:eastAsia="Times New Roman"/>
        </w:rPr>
        <w:t xml:space="preserve">J</w:t>
      </w:r>
      <w:r>
        <w:rPr>
          <w:rFonts w:ascii="Times New Roman" w:eastAsia="Times New Roman"/>
        </w:rPr>
        <w:t>]</w:t>
      </w:r>
      <w:r>
        <w:t>.农业经济问题</w:t>
      </w:r>
      <w:r>
        <w:rPr>
          <w:rFonts w:hint="eastAsia"/>
        </w:rPr>
        <w:t>，</w:t>
      </w:r>
      <w:r>
        <w:rPr>
          <w:rFonts w:ascii="Times New Roman" w:eastAsia="Times New Roman"/>
        </w:rPr>
        <w:t>2008</w:t>
      </w:r>
      <w:r>
        <w:t>(</w:t>
      </w:r>
      <w:r>
        <w:rPr>
          <w:rFonts w:ascii="Times New Roman" w:eastAsia="Times New Roman"/>
        </w:rPr>
        <w:t>8</w:t>
      </w:r>
      <w:r>
        <w:t>)</w:t>
      </w:r>
      <w:r>
        <w:rPr>
          <w:sz w:val="21"/>
          <w:rFonts w:hint="eastAsia"/>
        </w:rPr>
        <w:t>：</w:t>
      </w:r>
      <w:r>
        <w:rPr>
          <w:rFonts w:ascii="Times New Roman" w:eastAsia="Times New Roman"/>
        </w:rPr>
        <w:t>65-68</w:t>
      </w:r>
      <w:r>
        <w:t>.</w:t>
      </w:r>
    </w:p>
    <w:p w:rsidR="0018722C">
      <w:pPr>
        <w:pStyle w:val="cw20"/>
        <w:topLinePunct/>
      </w:pPr>
      <w:r>
        <w:t>[</w:t>
      </w:r>
      <w:r>
        <w:t xml:space="preserve">55</w:t>
      </w:r>
      <w:r>
        <w:t>]</w:t>
      </w:r>
      <w:r/>
      <w:r>
        <w:t>曾靖</w:t>
      </w:r>
      <w:r>
        <w:rPr>
          <w:rFonts w:hint="eastAsia"/>
        </w:rPr>
        <w:t>，</w:t>
      </w:r>
      <w:r>
        <w:t>常春华</w:t>
      </w:r>
      <w:r>
        <w:rPr>
          <w:rFonts w:hint="eastAsia"/>
        </w:rPr>
        <w:t>，</w:t>
      </w:r>
      <w:r>
        <w:t>王雅鹏.基于粮食安全的我国化肥投入研究</w:t>
      </w:r>
      <w:r>
        <w:rPr>
          <w:rFonts w:ascii="Times New Roman" w:eastAsia="Times New Roman"/>
        </w:rPr>
        <w:t>[</w:t>
      </w:r>
      <w:r>
        <w:rPr>
          <w:rFonts w:ascii="Times New Roman" w:eastAsia="Times New Roman"/>
        </w:rPr>
        <w:t xml:space="preserve">J</w:t>
      </w:r>
      <w:r>
        <w:rPr>
          <w:rFonts w:ascii="Times New Roman" w:eastAsia="Times New Roman"/>
        </w:rPr>
        <w:t>]</w:t>
      </w:r>
      <w:r>
        <w:t>.农业经济问题</w:t>
      </w:r>
      <w:r>
        <w:rPr>
          <w:rFonts w:hint="eastAsia"/>
        </w:rPr>
        <w:t>，</w:t>
      </w:r>
      <w:r>
        <w:rPr>
          <w:rFonts w:ascii="Times New Roman" w:eastAsia="Times New Roman"/>
        </w:rPr>
        <w:t>2010</w:t>
      </w:r>
      <w:r>
        <w:t>(</w:t>
      </w:r>
      <w:r>
        <w:rPr>
          <w:rFonts w:ascii="Times New Roman" w:eastAsia="Times New Roman"/>
        </w:rPr>
        <w:t>5</w:t>
      </w:r>
      <w:r>
        <w:t>)</w:t>
      </w:r>
      <w:r>
        <w:rPr>
          <w:sz w:val="21"/>
          <w:rFonts w:hint="eastAsia"/>
        </w:rPr>
        <w:t>：</w:t>
      </w:r>
      <w:r>
        <w:rPr>
          <w:rFonts w:ascii="Times New Roman" w:eastAsia="Times New Roman"/>
        </w:rPr>
        <w:t>66-70</w:t>
      </w:r>
      <w:r>
        <w:t>.</w:t>
      </w:r>
    </w:p>
    <w:p w:rsidR="0018722C">
      <w:pPr>
        <w:pStyle w:val="cw20"/>
        <w:topLinePunct/>
      </w:pPr>
      <w:r>
        <w:t>[</w:t>
      </w:r>
      <w:r>
        <w:t xml:space="preserve">56</w:t>
      </w:r>
      <w:r>
        <w:t>]</w:t>
      </w:r>
      <w:r/>
      <w:r>
        <w:t>洪业应</w:t>
      </w:r>
      <w:r>
        <w:rPr>
          <w:rFonts w:hint="eastAsia"/>
        </w:rPr>
        <w:t>，</w:t>
      </w:r>
      <w:r>
        <w:t>安和平.基于粮食安全与化肥投入的协调发展研究—以毕节地区为例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.农业现代化</w:t>
      </w:r>
      <w:r>
        <w:t>研究</w:t>
      </w:r>
      <w:r>
        <w:rPr>
          <w:rFonts w:hint="eastAsia"/>
        </w:rPr>
        <w:t>，</w:t>
      </w:r>
      <w:r>
        <w:rPr>
          <w:rFonts w:ascii="Times New Roman" w:hAnsi="Times New Roman" w:eastAsia="Times New Roman"/>
        </w:rPr>
        <w:t>2011</w:t>
      </w:r>
      <w:r>
        <w:t>,</w:t>
      </w:r>
      <w:r>
        <w:rPr>
          <w:rFonts w:ascii="Times New Roman" w:hAnsi="Times New Roman" w:eastAsia="Times New Roman"/>
        </w:rPr>
        <w:t>32</w:t>
      </w:r>
      <w:r>
        <w:t>(</w:t>
      </w:r>
      <w:r>
        <w:rPr>
          <w:rFonts w:ascii="Times New Roman" w:hAnsi="Times New Roman" w:eastAsia="Times New Roman"/>
        </w:rPr>
        <w:t>5</w:t>
      </w:r>
      <w:r>
        <w:t>)</w:t>
      </w:r>
      <w:r>
        <w:rPr>
          <w:spacing w:val="-1"/>
          <w:sz w:val="21"/>
          <w:rFonts w:hint="eastAsia"/>
        </w:rPr>
        <w:t>：</w:t>
      </w:r>
      <w:r>
        <w:rPr>
          <w:rFonts w:ascii="Times New Roman" w:hAnsi="Times New Roman" w:eastAsia="Times New Roman"/>
        </w:rPr>
        <w:t>577-580</w:t>
      </w:r>
      <w:r>
        <w:t>.</w:t>
      </w:r>
    </w:p>
    <w:p w:rsidR="0018722C">
      <w:pPr>
        <w:pStyle w:val="cw20"/>
        <w:topLinePunct/>
      </w:pPr>
      <w:r>
        <w:t>[</w:t>
      </w:r>
      <w:r>
        <w:t xml:space="preserve">57</w:t>
      </w:r>
      <w:r>
        <w:t>]</w:t>
      </w:r>
      <w:r/>
      <w:r>
        <w:t>金继运</w:t>
      </w:r>
      <w:r>
        <w:rPr>
          <w:rFonts w:hint="eastAsia"/>
        </w:rPr>
        <w:t>，</w:t>
      </w:r>
      <w:r>
        <w:t>李家康</w:t>
      </w:r>
      <w:r>
        <w:rPr>
          <w:rFonts w:hint="eastAsia"/>
        </w:rPr>
        <w:t>，</w:t>
      </w:r>
      <w:r>
        <w:t>李书田.粮食作物对化肥的需求分析</w:t>
      </w:r>
      <w:r>
        <w:rPr>
          <w:rFonts w:ascii="Times New Roman" w:eastAsia="Times New Roman"/>
        </w:rPr>
        <w:t>[</w:t>
      </w:r>
      <w:r>
        <w:rPr>
          <w:rFonts w:ascii="Times New Roman" w:eastAsia="Times New Roman"/>
        </w:rPr>
        <w:t xml:space="preserve">J</w:t>
      </w:r>
      <w:r>
        <w:rPr>
          <w:rFonts w:ascii="Times New Roman" w:eastAsia="Times New Roman"/>
        </w:rPr>
        <w:t>]</w:t>
      </w:r>
      <w:r>
        <w:t>.磷肥与复肥</w:t>
      </w:r>
      <w:r>
        <w:rPr>
          <w:rFonts w:hint="eastAsia"/>
        </w:rPr>
        <w:t>，</w:t>
      </w:r>
      <w:r>
        <w:rPr>
          <w:rFonts w:ascii="Times New Roman" w:eastAsia="Times New Roman"/>
        </w:rPr>
        <w:t>2006</w:t>
      </w:r>
      <w:r>
        <w:t xml:space="preserve">, </w:t>
      </w:r>
      <w:r>
        <w:rPr>
          <w:rFonts w:ascii="Times New Roman" w:eastAsia="Times New Roman"/>
        </w:rPr>
        <w:t>21</w:t>
      </w:r>
      <w:r>
        <w:t>(</w:t>
      </w:r>
      <w:r>
        <w:rPr>
          <w:rFonts w:ascii="Times New Roman" w:eastAsia="Times New Roman"/>
        </w:rPr>
        <w:t>3</w:t>
      </w:r>
      <w:r>
        <w:t>)</w:t>
      </w:r>
      <w:r>
        <w:rPr>
          <w:spacing w:val="0"/>
          <w:sz w:val="21"/>
          <w:rFonts w:hint="eastAsia"/>
        </w:rPr>
        <w:t>：</w:t>
      </w:r>
      <w:r>
        <w:rPr>
          <w:rFonts w:ascii="Times New Roman" w:eastAsia="Times New Roman"/>
        </w:rPr>
        <w:t>1-6</w:t>
      </w:r>
      <w:r>
        <w:t>.</w:t>
      </w:r>
    </w:p>
    <w:p w:rsidR="0018722C">
      <w:pPr>
        <w:pStyle w:val="cw20"/>
        <w:topLinePunct/>
      </w:pPr>
      <w:r>
        <w:t>[</w:t>
      </w:r>
      <w:r>
        <w:t xml:space="preserve">58</w:t>
      </w:r>
      <w:r>
        <w:t>]</w:t>
      </w:r>
      <w:r/>
      <w:r>
        <w:t>徐卫涛</w:t>
      </w:r>
      <w:r>
        <w:rPr>
          <w:rFonts w:hint="eastAsia"/>
        </w:rPr>
        <w:t>，</w:t>
      </w:r>
      <w:r>
        <w:t>张俊飚</w:t>
      </w:r>
      <w:r>
        <w:rPr>
          <w:rFonts w:hint="eastAsia"/>
        </w:rPr>
        <w:t>，</w:t>
      </w:r>
      <w:r>
        <w:t>李树明</w:t>
      </w:r>
      <w:r>
        <w:rPr>
          <w:rFonts w:hint="eastAsia"/>
        </w:rPr>
        <w:t>，</w:t>
      </w:r>
      <w:r>
        <w:t>等.我国循环农业中的化肥施用与粮食生产脱钩研究</w:t>
      </w:r>
      <w:r>
        <w:rPr>
          <w:rFonts w:ascii="Times New Roman" w:eastAsia="Times New Roman"/>
        </w:rPr>
        <w:t>[</w:t>
      </w:r>
      <w:r>
        <w:rPr>
          <w:rFonts w:ascii="Times New Roman" w:eastAsia="Times New Roman"/>
        </w:rPr>
        <w:t xml:space="preserve">J</w:t>
      </w:r>
      <w:r>
        <w:rPr>
          <w:rFonts w:ascii="Times New Roman" w:eastAsia="Times New Roman"/>
        </w:rPr>
        <w:t>]</w:t>
      </w:r>
      <w:r>
        <w:t>.农业现代化</w:t>
      </w:r>
      <w:r>
        <w:t>研究</w:t>
      </w:r>
      <w:r>
        <w:rPr>
          <w:rFonts w:hint="eastAsia"/>
        </w:rPr>
        <w:t>，</w:t>
      </w:r>
      <w:r>
        <w:rPr>
          <w:rFonts w:ascii="Times New Roman" w:eastAsia="Times New Roman"/>
        </w:rPr>
        <w:t>2010</w:t>
      </w:r>
      <w:r>
        <w:t>,</w:t>
      </w:r>
      <w:r>
        <w:rPr>
          <w:rFonts w:ascii="Times New Roman" w:eastAsia="Times New Roman"/>
        </w:rPr>
        <w:t>31</w:t>
      </w:r>
      <w:r>
        <w:t>(</w:t>
      </w:r>
      <w:r>
        <w:rPr>
          <w:rFonts w:ascii="Times New Roman" w:eastAsia="Times New Roman"/>
        </w:rPr>
        <w:t>2</w:t>
      </w:r>
      <w:r>
        <w:t>)</w:t>
      </w:r>
      <w:r>
        <w:rPr>
          <w:spacing w:val="0"/>
          <w:sz w:val="21"/>
          <w:rFonts w:hint="eastAsia"/>
        </w:rPr>
        <w:t>：</w:t>
      </w:r>
      <w:r>
        <w:rPr>
          <w:rFonts w:ascii="Times New Roman" w:eastAsia="Times New Roman"/>
        </w:rPr>
        <w:t>200-203</w:t>
      </w:r>
      <w:r>
        <w:t>.</w:t>
      </w:r>
    </w:p>
    <w:p w:rsidR="0018722C">
      <w:pPr>
        <w:pStyle w:val="cw20"/>
        <w:topLinePunct/>
      </w:pPr>
      <w:r>
        <w:t>[</w:t>
      </w:r>
      <w:r>
        <w:t xml:space="preserve">59</w:t>
      </w:r>
      <w:r>
        <w:t>]</w:t>
      </w:r>
      <w:r/>
      <w:r>
        <w:t>赵颖南</w:t>
      </w:r>
      <w:r>
        <w:rPr>
          <w:rFonts w:hint="eastAsia"/>
        </w:rPr>
        <w:t>。</w:t>
      </w:r>
      <w:r w:rsidR="001852F3">
        <w:t xml:space="preserve">安</w:t>
      </w:r>
      <w:r w:rsidR="001852F3">
        <w:t xml:space="preserve">徽</w:t>
      </w:r>
      <w:r w:rsidR="001852F3">
        <w:t xml:space="preserve">省</w:t>
      </w:r>
      <w:r w:rsidR="001852F3">
        <w:t xml:space="preserve">化</w:t>
      </w:r>
      <w:r w:rsidR="001852F3">
        <w:t xml:space="preserve">肥</w:t>
      </w:r>
      <w:r w:rsidR="001852F3">
        <w:t xml:space="preserve">投</w:t>
      </w:r>
      <w:r w:rsidR="001852F3">
        <w:t xml:space="preserve">入</w:t>
      </w:r>
      <w:r w:rsidR="001852F3">
        <w:t xml:space="preserve">对</w:t>
      </w:r>
      <w:r w:rsidR="001852F3">
        <w:t xml:space="preserve">粮</w:t>
      </w:r>
      <w:r w:rsidR="001852F3">
        <w:t xml:space="preserve">食</w:t>
      </w:r>
      <w:r w:rsidR="001852F3">
        <w:t xml:space="preserve">增</w:t>
      </w:r>
      <w:r w:rsidR="001852F3">
        <w:t xml:space="preserve">产</w:t>
      </w:r>
      <w:r w:rsidR="001852F3">
        <w:t xml:space="preserve">的</w:t>
      </w:r>
      <w:r w:rsidR="001852F3">
        <w:t xml:space="preserve">效</w:t>
      </w:r>
      <w:r w:rsidR="001852F3">
        <w:t xml:space="preserve">用</w:t>
      </w:r>
      <w:r w:rsidR="001852F3">
        <w:t xml:space="preserve">分</w:t>
      </w:r>
      <w:r w:rsidR="001852F3">
        <w:t xml:space="preserve">析</w:t>
      </w:r>
      <w:r w:rsidR="001852F3">
        <w:t xml:space="preserve">及</w:t>
      </w:r>
      <w:r w:rsidR="001852F3">
        <w:t xml:space="preserve">对</w:t>
      </w:r>
      <w:r w:rsidR="001852F3">
        <w:t xml:space="preserve">策</w:t>
      </w:r>
      <w:r>
        <w:rPr>
          <w:rFonts w:ascii="Times New Roman" w:eastAsia="宋体"/>
        </w:rPr>
        <w:t>[</w:t>
      </w:r>
      <w:r>
        <w:rPr>
          <w:rFonts w:ascii="Times New Roman" w:eastAsia="宋体"/>
        </w:rPr>
        <w:t xml:space="preserve">J</w:t>
      </w:r>
      <w:r>
        <w:rPr>
          <w:rFonts w:ascii="Times New Roman" w:eastAsia="宋体"/>
        </w:rPr>
        <w:t>]</w:t>
      </w:r>
      <w:r>
        <w:t>. 安</w:t>
      </w:r>
      <w:r w:rsidR="001852F3">
        <w:t xml:space="preserve">徽</w:t>
      </w:r>
      <w:r w:rsidR="001852F3">
        <w:t xml:space="preserve">农</w:t>
      </w:r>
      <w:r w:rsidR="001852F3">
        <w:t xml:space="preserve">业</w:t>
      </w:r>
      <w:r w:rsidR="001852F3">
        <w:t xml:space="preserve">科</w:t>
      </w:r>
      <w:r>
        <w:t>学,</w:t>
      </w:r>
      <w:r>
        <w:rPr>
          <w:rFonts w:ascii="Times New Roman" w:eastAsia="宋体"/>
        </w:rPr>
        <w:t>1996</w:t>
      </w:r>
      <w:r>
        <w:t>,</w:t>
      </w:r>
      <w:r>
        <w:rPr>
          <w:rFonts w:ascii="Times New Roman" w:eastAsia="宋体"/>
        </w:rPr>
        <w:t>24</w:t>
      </w:r>
      <w:r>
        <w:t>(</w:t>
      </w:r>
      <w:r>
        <w:rPr>
          <w:rFonts w:ascii="Times New Roman" w:eastAsia="宋体"/>
        </w:rPr>
        <w:t>4</w:t>
      </w:r>
      <w:r>
        <w:t>)</w:t>
      </w:r>
      <w:r>
        <w:t>:</w:t>
      </w:r>
      <w:r>
        <w:rPr>
          <w:rFonts w:ascii="Times New Roman" w:eastAsia="宋体"/>
        </w:rPr>
        <w:t>351-353</w:t>
      </w:r>
      <w:r>
        <w:t>.</w:t>
      </w:r>
    </w:p>
    <w:p w:rsidR="0018722C">
      <w:pPr>
        <w:pStyle w:val="cw20"/>
        <w:topLinePunct/>
      </w:pPr>
      <w:r>
        <w:t>[</w:t>
      </w:r>
      <w:r>
        <w:t xml:space="preserve">60</w:t>
      </w:r>
      <w:r>
        <w:t>]</w:t>
      </w:r>
      <w:r/>
      <w:r>
        <w:t>邓清禄</w:t>
      </w:r>
      <w:r>
        <w:rPr>
          <w:rFonts w:hint="eastAsia"/>
        </w:rPr>
        <w:t>，</w:t>
      </w:r>
      <w:r w:rsidR="001852F3">
        <w:t xml:space="preserve">朱照宇</w:t>
      </w:r>
      <w:r>
        <w:rPr>
          <w:rFonts w:hint="eastAsia"/>
        </w:rPr>
        <w:t>，</w:t>
      </w:r>
      <w:r w:rsidR="001852F3">
        <w:t xml:space="preserve">匡耀求. 广东省农用化肥投入及效益趋势分析</w:t>
      </w:r>
      <w:r>
        <w:rPr>
          <w:rFonts w:ascii="Times New Roman" w:eastAsia="宋体"/>
        </w:rPr>
        <w:t>[</w:t>
      </w:r>
      <w:r>
        <w:rPr>
          <w:rFonts w:ascii="Times New Roman" w:eastAsia="宋体"/>
        </w:rPr>
        <w:t xml:space="preserve">J</w:t>
      </w:r>
      <w:r>
        <w:rPr>
          <w:rFonts w:ascii="Times New Roman" w:eastAsia="宋体"/>
        </w:rPr>
        <w:t>]</w:t>
      </w:r>
      <w:r>
        <w:t>. 农业现代化研</w:t>
      </w:r>
      <w:r>
        <w:t>究</w:t>
      </w:r>
      <w:r>
        <w:rPr>
          <w:rFonts w:hint="eastAsia"/>
        </w:rPr>
        <w:t>，</w:t>
      </w:r>
      <w:r>
        <w:rPr>
          <w:rFonts w:ascii="Times New Roman" w:eastAsia="宋体"/>
        </w:rPr>
        <w:t>2001</w:t>
      </w:r>
      <w:r>
        <w:t>,</w:t>
      </w:r>
      <w:r>
        <w:rPr>
          <w:rFonts w:ascii="Times New Roman" w:eastAsia="宋体"/>
        </w:rPr>
        <w:t>22</w:t>
      </w:r>
      <w:r>
        <w:t>(</w:t>
      </w:r>
      <w:r>
        <w:rPr>
          <w:rFonts w:ascii="Times New Roman" w:eastAsia="宋体"/>
        </w:rPr>
        <w:t>5</w:t>
      </w:r>
      <w:r>
        <w:t>)</w:t>
      </w:r>
      <w:r>
        <w:rPr>
          <w:spacing w:val="0"/>
          <w:sz w:val="21"/>
          <w:rFonts w:hint="eastAsia"/>
        </w:rPr>
        <w:t>：</w:t>
      </w:r>
      <w:r>
        <w:rPr>
          <w:rFonts w:ascii="Times New Roman" w:eastAsia="宋体"/>
        </w:rPr>
        <w:t>301-304</w:t>
      </w:r>
      <w:r>
        <w:t>.</w:t>
      </w:r>
    </w:p>
    <w:p w:rsidR="0018722C">
      <w:pPr>
        <w:pStyle w:val="cw20"/>
        <w:topLinePunct/>
      </w:pPr>
      <w:r>
        <w:t>[</w:t>
      </w:r>
      <w:r>
        <w:t xml:space="preserve">61</w:t>
      </w:r>
      <w:r>
        <w:t>]</w:t>
      </w:r>
      <w:r/>
      <w:r>
        <w:t>鲁彩艳</w:t>
      </w:r>
      <w:r>
        <w:rPr>
          <w:rFonts w:hint="eastAsia"/>
        </w:rPr>
        <w:t>，</w:t>
      </w:r>
      <w:r>
        <w:t>隋跃宇</w:t>
      </w:r>
      <w:r>
        <w:rPr>
          <w:rFonts w:hint="eastAsia"/>
        </w:rPr>
        <w:t>，</w:t>
      </w:r>
      <w:r>
        <w:t>史奕</w:t>
      </w:r>
      <w:r>
        <w:rPr>
          <w:rFonts w:hint="eastAsia"/>
        </w:rPr>
        <w:t>，</w:t>
      </w:r>
      <w:r>
        <w:t>等.化肥施用对黑龙江省黑土区近</w:t>
      </w:r>
      <w:r>
        <w:rPr>
          <w:rFonts w:ascii="Times New Roman" w:eastAsia="宋体"/>
        </w:rPr>
        <w:t>50</w:t>
      </w:r>
      <w:r>
        <w:t>年粮食产量的贡献率</w:t>
      </w:r>
      <w:r>
        <w:rPr>
          <w:rFonts w:ascii="Times New Roman" w:eastAsia="宋体"/>
        </w:rPr>
        <w:t>[</w:t>
      </w:r>
      <w:r>
        <w:rPr>
          <w:rFonts w:ascii="Times New Roman" w:eastAsia="宋体"/>
        </w:rPr>
        <w:t xml:space="preserve">J</w:t>
      </w:r>
      <w:r>
        <w:rPr>
          <w:rFonts w:ascii="Times New Roman" w:eastAsia="宋体"/>
        </w:rPr>
        <w:t>]</w:t>
      </w:r>
      <w:r>
        <w:t>.农业系统</w:t>
      </w:r>
      <w:r>
        <w:t>科学与综合研究</w:t>
      </w:r>
      <w:r>
        <w:rPr>
          <w:rFonts w:hint="eastAsia"/>
        </w:rPr>
        <w:t>，</w:t>
      </w:r>
      <w:r>
        <w:rPr>
          <w:rFonts w:ascii="Times New Roman" w:eastAsia="宋体"/>
        </w:rPr>
        <w:t>2006</w:t>
      </w:r>
      <w:r>
        <w:t>,</w:t>
      </w:r>
      <w:r>
        <w:rPr>
          <w:rFonts w:ascii="Times New Roman" w:eastAsia="宋体"/>
        </w:rPr>
        <w:t>22</w:t>
      </w:r>
      <w:r>
        <w:t>(</w:t>
      </w:r>
      <w:r>
        <w:rPr>
          <w:rFonts w:ascii="Times New Roman" w:eastAsia="宋体"/>
        </w:rPr>
        <w:t>4</w:t>
      </w:r>
      <w:r>
        <w:t>)</w:t>
      </w:r>
      <w:r>
        <w:rPr>
          <w:spacing w:val="0"/>
          <w:sz w:val="21"/>
          <w:rFonts w:hint="eastAsia"/>
        </w:rPr>
        <w:t>：</w:t>
      </w:r>
      <w:r>
        <w:rPr>
          <w:rFonts w:ascii="Times New Roman" w:eastAsia="宋体"/>
        </w:rPr>
        <w:t>273-275</w:t>
      </w:r>
      <w:r>
        <w:t>.</w:t>
      </w:r>
    </w:p>
    <w:p w:rsidR="0018722C">
      <w:pPr>
        <w:pStyle w:val="cw20"/>
        <w:topLinePunct/>
      </w:pPr>
      <w:r>
        <w:t>[</w:t>
      </w:r>
      <w:r>
        <w:t xml:space="preserve">62</w:t>
      </w:r>
      <w:r>
        <w:t>]</w:t>
      </w:r>
      <w:r/>
      <w:r>
        <w:t>武兰芳</w:t>
      </w:r>
      <w:r>
        <w:rPr>
          <w:rFonts w:hint="eastAsia"/>
        </w:rPr>
        <w:t>，</w:t>
      </w:r>
      <w:r>
        <w:t>陈阜</w:t>
      </w:r>
      <w:r>
        <w:rPr>
          <w:rFonts w:hint="eastAsia"/>
        </w:rPr>
        <w:t>，</w:t>
      </w:r>
      <w:r>
        <w:t>欧阳竹</w:t>
      </w:r>
      <w:r>
        <w:rPr>
          <w:rFonts w:hint="eastAsia"/>
        </w:rPr>
        <w:t>，</w:t>
      </w:r>
      <w:r>
        <w:t>等.黄淮海平原麦玉两熟区粮食产量与化肥投入关系的研究</w:t>
      </w:r>
      <w:r>
        <w:rPr>
          <w:rFonts w:ascii="Times New Roman" w:eastAsia="Times New Roman"/>
        </w:rPr>
        <w:t>[</w:t>
      </w:r>
      <w:r>
        <w:rPr>
          <w:rFonts w:ascii="Times New Roman" w:eastAsia="Times New Roman"/>
        </w:rPr>
        <w:t xml:space="preserve">J</w:t>
      </w:r>
      <w:r>
        <w:rPr>
          <w:rFonts w:ascii="Times New Roman" w:eastAsia="Times New Roman"/>
        </w:rPr>
        <w:t>]</w:t>
      </w:r>
      <w:r>
        <w:t>.植物营</w:t>
      </w:r>
      <w:r>
        <w:t>养与肥料学报</w:t>
      </w:r>
      <w:r>
        <w:rPr>
          <w:rFonts w:hint="eastAsia"/>
        </w:rPr>
        <w:t>，</w:t>
      </w:r>
      <w:r>
        <w:rPr>
          <w:rFonts w:ascii="Times New Roman" w:eastAsia="Times New Roman"/>
        </w:rPr>
        <w:t>2003</w:t>
      </w:r>
      <w:r>
        <w:t>,</w:t>
      </w:r>
      <w:r>
        <w:rPr>
          <w:rFonts w:ascii="Times New Roman" w:eastAsia="Times New Roman"/>
        </w:rPr>
        <w:t>9</w:t>
      </w:r>
      <w:r>
        <w:t>(</w:t>
      </w:r>
      <w:r>
        <w:rPr>
          <w:rFonts w:ascii="Times New Roman" w:eastAsia="Times New Roman"/>
        </w:rPr>
        <w:t>3</w:t>
      </w:r>
      <w:r>
        <w:t>)</w:t>
      </w:r>
      <w:r>
        <w:rPr>
          <w:spacing w:val="0"/>
          <w:sz w:val="21"/>
          <w:rFonts w:hint="eastAsia"/>
        </w:rPr>
        <w:t>：</w:t>
      </w:r>
      <w:r>
        <w:rPr>
          <w:rFonts w:ascii="Times New Roman" w:eastAsia="Times New Roman"/>
        </w:rPr>
        <w:t>257-263</w:t>
      </w:r>
      <w:r>
        <w:t>.</w:t>
      </w:r>
    </w:p>
    <w:p w:rsidR="0018722C">
      <w:pPr>
        <w:pStyle w:val="cw20"/>
        <w:topLinePunct/>
      </w:pPr>
      <w:r>
        <w:t>[</w:t>
      </w:r>
      <w:r>
        <w:t xml:space="preserve">63</w:t>
      </w:r>
      <w:r>
        <w:t>]</w:t>
      </w:r>
      <w:r/>
      <w:r>
        <w:t>胡冰川</w:t>
      </w:r>
      <w:r>
        <w:rPr>
          <w:rFonts w:hint="eastAsia"/>
        </w:rPr>
        <w:t>，</w:t>
      </w:r>
      <w:r>
        <w:t>吴强</w:t>
      </w:r>
      <w:r>
        <w:rPr>
          <w:rFonts w:hint="eastAsia"/>
        </w:rPr>
        <w:t>，</w:t>
      </w:r>
      <w:r>
        <w:t>周曙东.粮食生产的投入产出影响因素分析——基于江苏省粮食生产的实证研</w:t>
      </w:r>
      <w:r>
        <w:t>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.长江流域资源与环境</w:t>
      </w:r>
      <w:r>
        <w:rPr>
          <w:rFonts w:hint="eastAsia"/>
        </w:rPr>
        <w:t>，</w:t>
      </w:r>
      <w:r>
        <w:rPr>
          <w:rFonts w:ascii="Times New Roman" w:hAnsi="Times New Roman" w:eastAsia="Times New Roman"/>
        </w:rPr>
        <w:t>2006</w:t>
      </w:r>
      <w:r>
        <w:t xml:space="preserve">, </w:t>
      </w:r>
      <w:r>
        <w:rPr>
          <w:rFonts w:ascii="Times New Roman" w:hAnsi="Times New Roman" w:eastAsia="Times New Roman"/>
        </w:rPr>
        <w:t>15</w:t>
      </w:r>
      <w:r>
        <w:t>(</w:t>
      </w:r>
      <w:r>
        <w:rPr>
          <w:rFonts w:ascii="Times New Roman" w:hAnsi="Times New Roman" w:eastAsia="Times New Roman"/>
        </w:rPr>
        <w:t>1</w:t>
      </w:r>
      <w:r>
        <w:t>)</w:t>
      </w:r>
      <w:r>
        <w:rPr>
          <w:spacing w:val="0"/>
          <w:sz w:val="21"/>
          <w:rFonts w:hint="eastAsia"/>
        </w:rPr>
        <w:t>：</w:t>
      </w:r>
      <w:r>
        <w:rPr>
          <w:rFonts w:ascii="Times New Roman" w:hAnsi="Times New Roman" w:eastAsia="Times New Roman"/>
        </w:rPr>
        <w:t>71-75</w:t>
      </w:r>
      <w:r>
        <w:t>.</w:t>
      </w:r>
    </w:p>
    <w:p w:rsidR="0018722C">
      <w:pPr>
        <w:pStyle w:val="cw20"/>
        <w:topLinePunct/>
      </w:pPr>
      <w:r>
        <w:t>[</w:t>
      </w:r>
      <w:r>
        <w:t xml:space="preserve">64</w:t>
      </w:r>
      <w:r>
        <w:t>]</w:t>
      </w:r>
      <w:r/>
      <w:r>
        <w:t>邓华玲</w:t>
      </w:r>
      <w:r>
        <w:rPr>
          <w:rFonts w:hint="eastAsia"/>
        </w:rPr>
        <w:t>，</w:t>
      </w:r>
      <w:r>
        <w:t>姚晓敏</w:t>
      </w:r>
      <w:r>
        <w:rPr>
          <w:rFonts w:hint="eastAsia"/>
        </w:rPr>
        <w:t>，</w:t>
      </w:r>
      <w:r>
        <w:t>尹海冬</w:t>
      </w:r>
      <w:r>
        <w:rPr>
          <w:rFonts w:hint="eastAsia"/>
        </w:rPr>
        <w:t>，</w:t>
      </w:r>
      <w:r>
        <w:t>等.松嫩平原化肥投入对粮食增产潜力的分析</w:t>
      </w:r>
      <w:r>
        <w:rPr>
          <w:rFonts w:ascii="Times New Roman" w:eastAsia="Times New Roman"/>
        </w:rPr>
        <w:t>[</w:t>
      </w:r>
      <w:r>
        <w:rPr>
          <w:rFonts w:ascii="Times New Roman" w:eastAsia="Times New Roman"/>
        </w:rPr>
        <w:t xml:space="preserve">J</w:t>
      </w:r>
      <w:r>
        <w:rPr>
          <w:rFonts w:ascii="Times New Roman" w:eastAsia="Times New Roman"/>
        </w:rPr>
        <w:t>]</w:t>
      </w:r>
      <w:r>
        <w:t>.黑龙江农业科</w:t>
      </w:r>
      <w:r>
        <w:t>学</w:t>
      </w:r>
      <w:r>
        <w:rPr>
          <w:rFonts w:hint="eastAsia"/>
        </w:rPr>
        <w:t>，</w:t>
      </w:r>
      <w:r>
        <w:rPr>
          <w:rFonts w:ascii="Times New Roman" w:eastAsia="Times New Roman"/>
        </w:rPr>
        <w:t>1999</w:t>
      </w:r>
      <w:r>
        <w:t>(</w:t>
      </w:r>
      <w:r>
        <w:rPr>
          <w:rFonts w:ascii="Times New Roman" w:eastAsia="Times New Roman"/>
        </w:rPr>
        <w:t>3</w:t>
      </w:r>
      <w:r>
        <w:t>)</w:t>
      </w:r>
      <w:r>
        <w:rPr>
          <w:spacing w:val="0"/>
          <w:sz w:val="21"/>
          <w:rFonts w:hint="eastAsia"/>
        </w:rPr>
        <w:t>：</w:t>
      </w:r>
      <w:r>
        <w:rPr>
          <w:rFonts w:ascii="Times New Roman" w:eastAsia="Times New Roman"/>
        </w:rPr>
        <w:t>51-53</w:t>
      </w:r>
      <w:r>
        <w:t>.</w:t>
      </w:r>
    </w:p>
    <w:p w:rsidR="0018722C">
      <w:pPr>
        <w:pStyle w:val="cw20"/>
        <w:topLinePunct/>
      </w:pPr>
      <w:r>
        <w:t>[</w:t>
      </w:r>
      <w:r>
        <w:t xml:space="preserve">65</w:t>
      </w:r>
      <w:r>
        <w:t>]</w:t>
      </w:r>
      <w:r/>
      <w:r>
        <w:t>刘惠芬</w:t>
      </w:r>
      <w:r>
        <w:rPr>
          <w:rFonts w:hint="eastAsia"/>
        </w:rPr>
        <w:t>，</w:t>
      </w:r>
      <w:r w:rsidR="001852F3">
        <w:t xml:space="preserve">卢树昌. 天津市化肥投入对粮食增产的效益分析及对策</w:t>
      </w:r>
      <w:r>
        <w:rPr>
          <w:rFonts w:ascii="Times New Roman" w:eastAsia="宋体"/>
        </w:rPr>
        <w:t>[</w:t>
      </w:r>
      <w:r>
        <w:rPr>
          <w:rFonts w:ascii="Times New Roman" w:eastAsia="宋体"/>
        </w:rPr>
        <w:t xml:space="preserve">J</w:t>
      </w:r>
      <w:r>
        <w:rPr>
          <w:rFonts w:ascii="Times New Roman" w:eastAsia="宋体"/>
        </w:rPr>
        <w:t>]</w:t>
      </w:r>
      <w:r>
        <w:t>. 天津农学院学</w:t>
      </w:r>
      <w:r>
        <w:t>报</w:t>
      </w:r>
      <w:r>
        <w:rPr>
          <w:rFonts w:hint="eastAsia"/>
        </w:rPr>
        <w:t>，</w:t>
      </w:r>
      <w:r>
        <w:rPr>
          <w:rFonts w:ascii="Times New Roman" w:eastAsia="宋体"/>
        </w:rPr>
        <w:t>1996</w:t>
      </w:r>
      <w:r>
        <w:t xml:space="preserve">, </w:t>
      </w:r>
      <w:r>
        <w:rPr>
          <w:rFonts w:ascii="Times New Roman" w:eastAsia="宋体"/>
        </w:rPr>
        <w:t>6</w:t>
      </w:r>
      <w:r>
        <w:t>(</w:t>
      </w:r>
      <w:r>
        <w:rPr>
          <w:rFonts w:ascii="Times New Roman" w:eastAsia="宋体"/>
        </w:rPr>
        <w:t>2</w:t>
      </w:r>
      <w:r>
        <w:t>)</w:t>
      </w:r>
      <w:r>
        <w:rPr>
          <w:spacing w:val="0"/>
          <w:sz w:val="21"/>
          <w:rFonts w:hint="eastAsia"/>
        </w:rPr>
        <w:t>：</w:t>
      </w:r>
      <w:r>
        <w:rPr>
          <w:rFonts w:ascii="Times New Roman" w:eastAsia="宋体"/>
        </w:rPr>
        <w:t>35-40</w:t>
      </w:r>
      <w:r>
        <w:t>.</w:t>
      </w:r>
    </w:p>
    <w:p w:rsidR="0018722C">
      <w:pPr>
        <w:pStyle w:val="cw20"/>
        <w:topLinePunct/>
      </w:pPr>
      <w:r>
        <w:t>[</w:t>
      </w:r>
      <w:r>
        <w:t xml:space="preserve">66</w:t>
      </w:r>
      <w:r>
        <w:t>]</w:t>
      </w:r>
      <w:r/>
      <w:r>
        <w:t>彭琳.中国化肥施用与粮食生产的进程、前景与布局</w:t>
      </w:r>
      <w:r>
        <w:rPr>
          <w:rFonts w:ascii="Times New Roman" w:eastAsia="Times New Roman"/>
        </w:rPr>
        <w:t>[</w:t>
      </w:r>
      <w:r>
        <w:rPr>
          <w:rFonts w:ascii="Times New Roman" w:eastAsia="Times New Roman"/>
        </w:rPr>
        <w:t xml:space="preserve">J</w:t>
      </w:r>
      <w:r>
        <w:rPr>
          <w:rFonts w:ascii="Times New Roman" w:eastAsia="Times New Roman"/>
        </w:rPr>
        <w:t>]</w:t>
      </w:r>
      <w:r>
        <w:t>.农业现代化研究</w:t>
      </w:r>
      <w:r>
        <w:rPr>
          <w:rFonts w:hint="eastAsia"/>
        </w:rPr>
        <w:t>，</w:t>
      </w:r>
      <w:r>
        <w:rPr>
          <w:rFonts w:ascii="Times New Roman" w:eastAsia="Times New Roman"/>
        </w:rPr>
        <w:t>2000</w:t>
      </w:r>
      <w:r>
        <w:t xml:space="preserve">, </w:t>
      </w:r>
      <w:r>
        <w:rPr>
          <w:rFonts w:ascii="Times New Roman" w:eastAsia="Times New Roman"/>
        </w:rPr>
        <w:t>21</w:t>
      </w:r>
      <w:r>
        <w:t>(</w:t>
      </w:r>
      <w:r>
        <w:rPr>
          <w:rFonts w:ascii="Times New Roman" w:eastAsia="Times New Roman"/>
        </w:rPr>
        <w:t>1</w:t>
      </w:r>
      <w:r>
        <w:t>)</w:t>
      </w:r>
      <w:r>
        <w:rPr>
          <w:sz w:val="21"/>
          <w:rFonts w:hint="eastAsia"/>
        </w:rPr>
        <w:t>：</w:t>
      </w:r>
      <w:r>
        <w:rPr>
          <w:rFonts w:ascii="Times New Roman" w:eastAsia="Times New Roman"/>
        </w:rPr>
        <w:t>14-18</w:t>
      </w:r>
      <w:r>
        <w:t>.</w:t>
      </w:r>
    </w:p>
    <w:p w:rsidR="0018722C">
      <w:pPr>
        <w:pStyle w:val="cw20"/>
        <w:topLinePunct/>
      </w:pPr>
      <w:r>
        <w:t>[</w:t>
      </w:r>
      <w:r>
        <w:t xml:space="preserve">67</w:t>
      </w:r>
      <w:r>
        <w:t>]</w:t>
      </w:r>
      <w:r/>
      <w:r>
        <w:t>刘</w:t>
      </w:r>
      <w:r w:rsidR="001852F3">
        <w:t xml:space="preserve">小</w:t>
      </w:r>
      <w:r w:rsidR="001852F3">
        <w:t xml:space="preserve">虎</w:t>
      </w:r>
      <w:r>
        <w:rPr>
          <w:rFonts w:hint="eastAsia"/>
        </w:rPr>
        <w:t>，</w:t>
      </w:r>
      <w:r w:rsidR="001852F3">
        <w:t xml:space="preserve">邢岩</w:t>
      </w:r>
      <w:r>
        <w:rPr>
          <w:rFonts w:hint="eastAsia"/>
        </w:rPr>
        <w:t>，</w:t>
      </w:r>
      <w:r w:rsidR="001852F3">
        <w:t xml:space="preserve">赵斌</w:t>
      </w:r>
      <w:r>
        <w:rPr>
          <w:rFonts w:hint="eastAsia"/>
        </w:rPr>
        <w:t>，</w:t>
      </w:r>
      <w:r w:rsidR="001852F3">
        <w:t xml:space="preserve">等</w:t>
      </w:r>
      <w:r w:rsidR="001852F3">
        <w:t xml:space="preserve">. 施</w:t>
      </w:r>
      <w:r w:rsidR="001852F3">
        <w:t xml:space="preserve">肥</w:t>
      </w:r>
      <w:r w:rsidR="001852F3">
        <w:t xml:space="preserve">量</w:t>
      </w:r>
      <w:r w:rsidR="001852F3">
        <w:t xml:space="preserve">与</w:t>
      </w:r>
      <w:r w:rsidR="001852F3">
        <w:t xml:space="preserve">肥</w:t>
      </w:r>
      <w:r w:rsidR="001852F3">
        <w:t xml:space="preserve">料</w:t>
      </w:r>
      <w:r w:rsidR="001852F3">
        <w:t xml:space="preserve">利</w:t>
      </w:r>
      <w:r w:rsidR="001852F3">
        <w:t xml:space="preserve">用</w:t>
      </w:r>
      <w:r w:rsidR="001852F3">
        <w:t xml:space="preserve">率</w:t>
      </w:r>
      <w:r w:rsidR="001852F3">
        <w:t xml:space="preserve">关</w:t>
      </w:r>
      <w:r w:rsidR="001852F3">
        <w:t xml:space="preserve">系</w:t>
      </w:r>
      <w:r w:rsidR="001852F3">
        <w:t xml:space="preserve">研</w:t>
      </w:r>
      <w:r w:rsidR="001852F3">
        <w:t xml:space="preserve">究</w:t>
      </w:r>
      <w:r w:rsidR="001852F3">
        <w:t xml:space="preserve">与</w:t>
      </w:r>
      <w:r w:rsidR="001852F3">
        <w:t xml:space="preserve">应</w:t>
      </w:r>
      <w:r w:rsidR="001852F3">
        <w:t xml:space="preserve">用</w:t>
      </w:r>
      <w:r>
        <w:rPr>
          <w:rFonts w:ascii="Times New Roman" w:eastAsia="宋体"/>
        </w:rPr>
        <w:t>[</w:t>
      </w:r>
      <w:r>
        <w:rPr>
          <w:rFonts w:ascii="Times New Roman" w:eastAsia="宋体"/>
        </w:rPr>
        <w:t xml:space="preserve">J</w:t>
      </w:r>
      <w:r>
        <w:rPr>
          <w:rFonts w:ascii="Times New Roman" w:eastAsia="宋体"/>
        </w:rPr>
        <w:t>]</w:t>
      </w:r>
      <w:r>
        <w:t>. 土</w:t>
      </w:r>
      <w:r w:rsidR="001852F3">
        <w:t xml:space="preserve">壤</w:t>
      </w:r>
      <w:r w:rsidR="001852F3">
        <w:t xml:space="preserve">通</w:t>
      </w:r>
      <w:r>
        <w:t>报,</w:t>
      </w:r>
      <w:r>
        <w:rPr>
          <w:rFonts w:ascii="Times New Roman" w:eastAsia="宋体"/>
        </w:rPr>
        <w:t>2012</w:t>
      </w:r>
      <w:r>
        <w:t>,</w:t>
      </w:r>
      <w:r>
        <w:rPr>
          <w:rFonts w:ascii="Times New Roman" w:eastAsia="宋体"/>
        </w:rPr>
        <w:t>43</w:t>
      </w:r>
      <w:r>
        <w:t>(</w:t>
      </w:r>
      <w:r>
        <w:rPr>
          <w:rFonts w:ascii="Times New Roman" w:eastAsia="宋体"/>
        </w:rPr>
        <w:t>1</w:t>
      </w:r>
      <w:r>
        <w:t>)</w:t>
      </w:r>
      <w:r>
        <w:t>:</w:t>
      </w:r>
      <w:r>
        <w:rPr>
          <w:rFonts w:ascii="Times New Roman" w:eastAsia="宋体"/>
        </w:rPr>
        <w:t>131-135</w:t>
      </w:r>
      <w:r>
        <w:t>.</w:t>
      </w:r>
    </w:p>
    <w:p w:rsidR="0018722C">
      <w:pPr>
        <w:pStyle w:val="cw20"/>
        <w:topLinePunct/>
      </w:pPr>
      <w:r>
        <w:t>[</w:t>
      </w:r>
      <w:r>
        <w:t xml:space="preserve">68</w:t>
      </w:r>
      <w:r>
        <w:t>]</w:t>
      </w:r>
      <w:r/>
      <w:r>
        <w:t>向平安</w:t>
      </w:r>
      <w:r>
        <w:rPr>
          <w:rFonts w:hint="eastAsia"/>
        </w:rPr>
        <w:t>，</w:t>
      </w:r>
      <w:r w:rsidR="001852F3">
        <w:t xml:space="preserve">胡忠安</w:t>
      </w:r>
      <w:r>
        <w:rPr>
          <w:rFonts w:hint="eastAsia"/>
        </w:rPr>
        <w:t>。</w:t>
      </w:r>
      <w:r w:rsidR="001852F3">
        <w:t xml:space="preserve">洞</w:t>
      </w:r>
      <w:r w:rsidR="001852F3">
        <w:t xml:space="preserve">庭</w:t>
      </w:r>
      <w:r w:rsidR="001852F3">
        <w:t xml:space="preserve">湖</w:t>
      </w:r>
      <w:r w:rsidR="001852F3">
        <w:t xml:space="preserve">区农</w:t>
      </w:r>
      <w:r w:rsidR="001852F3">
        <w:t xml:space="preserve">户</w:t>
      </w:r>
      <w:r w:rsidR="001852F3">
        <w:t xml:space="preserve">经济</w:t>
      </w:r>
      <w:r w:rsidR="001852F3">
        <w:t xml:space="preserve">效益</w:t>
      </w:r>
      <w:r w:rsidR="001852F3">
        <w:t xml:space="preserve">最</w:t>
      </w:r>
      <w:r w:rsidR="001852F3">
        <w:t xml:space="preserve">佳</w:t>
      </w:r>
      <w:r w:rsidR="001852F3">
        <w:t xml:space="preserve">化肥</w:t>
      </w:r>
      <w:r w:rsidR="001852F3">
        <w:t xml:space="preserve">投</w:t>
      </w:r>
      <w:r w:rsidR="001852F3">
        <w:t xml:space="preserve">入量</w:t>
      </w:r>
      <w:r w:rsidR="001852F3">
        <w:t xml:space="preserve">研究</w:t>
      </w:r>
      <w:r>
        <w:rPr>
          <w:rFonts w:ascii="Times New Roman" w:eastAsia="宋体"/>
        </w:rPr>
        <w:t>[</w:t>
      </w:r>
      <w:r>
        <w:rPr>
          <w:rFonts w:ascii="Times New Roman" w:eastAsia="宋体"/>
        </w:rPr>
        <w:t xml:space="preserve">J</w:t>
      </w:r>
      <w:r>
        <w:rPr>
          <w:rFonts w:ascii="Times New Roman" w:eastAsia="宋体"/>
        </w:rPr>
        <w:t>]</w:t>
      </w:r>
      <w:r>
        <w:t>. 北京</w:t>
      </w:r>
      <w:r w:rsidR="001852F3">
        <w:t xml:space="preserve">农</w:t>
      </w:r>
      <w:r w:rsidR="001852F3">
        <w:t xml:space="preserve">学院</w:t>
      </w:r>
      <w:r w:rsidR="001852F3">
        <w:t xml:space="preserve">学</w:t>
      </w:r>
      <w:r>
        <w:t>报,</w:t>
      </w:r>
      <w:r>
        <w:rPr>
          <w:rFonts w:ascii="Times New Roman" w:eastAsia="宋体"/>
        </w:rPr>
        <w:t>2006</w:t>
      </w:r>
      <w:r>
        <w:t>,</w:t>
      </w:r>
      <w:r>
        <w:rPr>
          <w:rFonts w:ascii="Times New Roman" w:eastAsia="宋体"/>
        </w:rPr>
        <w:t>21</w:t>
      </w:r>
      <w:r>
        <w:t>(</w:t>
      </w:r>
      <w:r>
        <w:rPr>
          <w:rFonts w:ascii="Times New Roman" w:eastAsia="宋体"/>
        </w:rPr>
        <w:t>4</w:t>
      </w:r>
      <w:r>
        <w:t>)</w:t>
      </w:r>
      <w:r>
        <w:t>:</w:t>
      </w:r>
      <w:r>
        <w:rPr>
          <w:rFonts w:ascii="Times New Roman" w:eastAsia="宋体"/>
        </w:rPr>
        <w:t>43-45</w:t>
      </w:r>
      <w:r>
        <w:t>.</w:t>
      </w:r>
    </w:p>
    <w:p w:rsidR="0018722C">
      <w:pPr>
        <w:pStyle w:val="cw20"/>
        <w:topLinePunct/>
      </w:pPr>
      <w:r>
        <w:t>[</w:t>
      </w:r>
      <w:r>
        <w:t xml:space="preserve">69</w:t>
      </w:r>
      <w:r>
        <w:t>]</w:t>
      </w:r>
      <w:r/>
      <w:r>
        <w:t>向平安</w:t>
      </w:r>
      <w:r>
        <w:rPr>
          <w:rFonts w:hint="eastAsia"/>
        </w:rPr>
        <w:t>，</w:t>
      </w:r>
      <w:r w:rsidR="001852F3">
        <w:t xml:space="preserve">周燕</w:t>
      </w:r>
      <w:r>
        <w:rPr>
          <w:rFonts w:hint="eastAsia"/>
        </w:rPr>
        <w:t>，</w:t>
      </w:r>
      <w:r w:rsidR="001852F3">
        <w:t xml:space="preserve">郑华</w:t>
      </w:r>
      <w:r>
        <w:rPr>
          <w:rFonts w:hint="eastAsia"/>
        </w:rPr>
        <w:t>，</w:t>
      </w:r>
      <w:r w:rsidR="001852F3">
        <w:t xml:space="preserve">等</w:t>
      </w:r>
      <w:r w:rsidR="001852F3">
        <w:t xml:space="preserve">. 符</w:t>
      </w:r>
      <w:r w:rsidR="001852F3">
        <w:t xml:space="preserve">合</w:t>
      </w:r>
      <w:r w:rsidR="001852F3">
        <w:t xml:space="preserve">经</w:t>
      </w:r>
      <w:r w:rsidR="001852F3">
        <w:t xml:space="preserve">济</w:t>
      </w:r>
      <w:r w:rsidR="001852F3">
        <w:t xml:space="preserve">生</w:t>
      </w:r>
      <w:r w:rsidR="001852F3">
        <w:t xml:space="preserve">态</w:t>
      </w:r>
      <w:r w:rsidR="001852F3">
        <w:t xml:space="preserve">效</w:t>
      </w:r>
      <w:r w:rsidR="001852F3">
        <w:t xml:space="preserve">益</w:t>
      </w:r>
      <w:r w:rsidR="001852F3">
        <w:t xml:space="preserve">的</w:t>
      </w:r>
      <w:r w:rsidR="001852F3">
        <w:t xml:space="preserve">农</w:t>
      </w:r>
      <w:r w:rsidR="001852F3">
        <w:t xml:space="preserve">田</w:t>
      </w:r>
      <w:r w:rsidR="001852F3">
        <w:t xml:space="preserve">化</w:t>
      </w:r>
      <w:r w:rsidR="001852F3">
        <w:t xml:space="preserve">肥</w:t>
      </w:r>
      <w:r w:rsidR="001852F3">
        <w:t xml:space="preserve">施</w:t>
      </w:r>
      <w:r w:rsidR="001852F3">
        <w:t xml:space="preserve">用</w:t>
      </w:r>
      <w:r w:rsidR="001852F3">
        <w:t xml:space="preserve">量</w:t>
      </w:r>
      <w:r>
        <w:rPr>
          <w:rFonts w:ascii="Times New Roman" w:eastAsia="宋体"/>
        </w:rPr>
        <w:t>[</w:t>
      </w:r>
      <w:r>
        <w:rPr>
          <w:rFonts w:ascii="Times New Roman" w:eastAsia="宋体"/>
        </w:rPr>
        <w:t xml:space="preserve">J</w:t>
      </w:r>
      <w:r>
        <w:rPr>
          <w:rFonts w:ascii="Times New Roman" w:eastAsia="宋体"/>
        </w:rPr>
        <w:t>]</w:t>
      </w:r>
      <w:r>
        <w:t>. 应</w:t>
      </w:r>
      <w:r w:rsidR="001852F3">
        <w:t xml:space="preserve">用</w:t>
      </w:r>
      <w:r w:rsidR="001852F3">
        <w:t xml:space="preserve">生</w:t>
      </w:r>
      <w:r w:rsidR="001852F3">
        <w:t xml:space="preserve">态</w:t>
      </w:r>
      <w:r w:rsidR="001852F3">
        <w:t xml:space="preserve">学</w:t>
      </w:r>
      <w:r>
        <w:t>报,</w:t>
      </w:r>
      <w:r>
        <w:rPr>
          <w:rFonts w:ascii="Times New Roman" w:eastAsia="宋体"/>
        </w:rPr>
        <w:t>2006</w:t>
      </w:r>
      <w:r>
        <w:t>,</w:t>
      </w:r>
      <w:r>
        <w:rPr>
          <w:rFonts w:ascii="Times New Roman" w:eastAsia="宋体"/>
        </w:rPr>
        <w:t>17</w:t>
      </w:r>
      <w:r>
        <w:t>(</w:t>
      </w:r>
      <w:r>
        <w:rPr>
          <w:rFonts w:ascii="Times New Roman" w:eastAsia="宋体"/>
        </w:rPr>
        <w:t>11</w:t>
      </w:r>
      <w:r>
        <w:t>)</w:t>
      </w:r>
      <w:r>
        <w:t>:</w:t>
      </w:r>
      <w:r>
        <w:rPr>
          <w:rFonts w:ascii="Times New Roman" w:eastAsia="宋体"/>
        </w:rPr>
        <w:t>2059-2063</w:t>
      </w:r>
      <w:r>
        <w:t>.</w:t>
      </w:r>
    </w:p>
    <w:p w:rsidR="0018722C">
      <w:pPr>
        <w:pStyle w:val="cw20"/>
        <w:topLinePunct/>
      </w:pPr>
      <w:r>
        <w:t>[</w:t>
      </w:r>
      <w:r>
        <w:t xml:space="preserve">70</w:t>
      </w:r>
      <w:r>
        <w:t>]</w:t>
      </w:r>
      <w:r/>
      <w:r>
        <w:t>孟奎.水稻生产中化肥投入的经济效益评价</w:t>
      </w:r>
      <w:r>
        <w:rPr>
          <w:rFonts w:ascii="Times New Roman" w:eastAsia="Times New Roman"/>
        </w:rPr>
        <w:t>[</w:t>
      </w:r>
      <w:r>
        <w:rPr>
          <w:rFonts w:ascii="Times New Roman" w:eastAsia="Times New Roman"/>
        </w:rPr>
        <w:t xml:space="preserve">J</w:t>
      </w:r>
      <w:r>
        <w:rPr>
          <w:rFonts w:ascii="Times New Roman" w:eastAsia="Times New Roman"/>
        </w:rPr>
        <w:t>]</w:t>
      </w:r>
      <w:r>
        <w:t>.农业技术经济</w:t>
      </w:r>
      <w:r>
        <w:rPr>
          <w:rFonts w:hint="eastAsia"/>
        </w:rPr>
        <w:t>，</w:t>
      </w:r>
      <w:r>
        <w:rPr>
          <w:rFonts w:ascii="Times New Roman" w:eastAsia="Times New Roman"/>
        </w:rPr>
        <w:t>1994</w:t>
      </w:r>
      <w:r>
        <w:t>(</w:t>
      </w:r>
      <w:r>
        <w:rPr>
          <w:rFonts w:ascii="Times New Roman" w:eastAsia="Times New Roman"/>
        </w:rPr>
        <w:t>1</w:t>
      </w:r>
      <w:r>
        <w:t>)</w:t>
      </w:r>
      <w:r>
        <w:rPr>
          <w:spacing w:val="0"/>
          <w:sz w:val="21"/>
          <w:rFonts w:hint="eastAsia"/>
        </w:rPr>
        <w:t>：</w:t>
      </w:r>
      <w:r>
        <w:rPr>
          <w:rFonts w:ascii="Times New Roman" w:eastAsia="Times New Roman"/>
        </w:rPr>
        <w:t>48-51</w:t>
      </w:r>
      <w:r>
        <w:t>.</w:t>
      </w:r>
    </w:p>
    <w:p w:rsidR="0018722C">
      <w:pPr>
        <w:pStyle w:val="cw20"/>
        <w:topLinePunct/>
      </w:pPr>
      <w:r>
        <w:t>[</w:t>
      </w:r>
      <w:r>
        <w:t xml:space="preserve">71</w:t>
      </w:r>
      <w:r>
        <w:t>]</w:t>
      </w:r>
      <w:r/>
      <w:r>
        <w:t>张云芳</w:t>
      </w:r>
      <w:r>
        <w:rPr>
          <w:rFonts w:hint="eastAsia"/>
        </w:rPr>
        <w:t>，</w:t>
      </w:r>
      <w:r>
        <w:t>曹文志.化肥投入的环境经济分析</w:t>
      </w:r>
      <w:r>
        <w:rPr>
          <w:rFonts w:ascii="Times New Roman" w:eastAsia="Times New Roman"/>
        </w:rPr>
        <w:t>[</w:t>
      </w:r>
      <w:r>
        <w:rPr>
          <w:rFonts w:ascii="Times New Roman" w:eastAsia="Times New Roman"/>
        </w:rPr>
        <w:t xml:space="preserve">J</w:t>
      </w:r>
      <w:r>
        <w:rPr>
          <w:rFonts w:ascii="Times New Roman" w:eastAsia="Times New Roman"/>
        </w:rPr>
        <w:t>]</w:t>
      </w:r>
      <w:r>
        <w:t>.安徽农学通报</w:t>
      </w:r>
      <w:r>
        <w:rPr>
          <w:rFonts w:hint="eastAsia"/>
        </w:rPr>
        <w:t>，</w:t>
      </w:r>
      <w:r>
        <w:rPr>
          <w:rFonts w:ascii="Times New Roman" w:eastAsia="Times New Roman"/>
        </w:rPr>
        <w:t>2009</w:t>
      </w:r>
      <w:r>
        <w:t xml:space="preserve">, </w:t>
      </w:r>
      <w:r>
        <w:rPr>
          <w:rFonts w:ascii="Times New Roman" w:eastAsia="Times New Roman"/>
        </w:rPr>
        <w:t>15</w:t>
      </w:r>
      <w:r>
        <w:t>(</w:t>
      </w:r>
      <w:r>
        <w:rPr>
          <w:rFonts w:ascii="Times New Roman" w:eastAsia="Times New Roman"/>
        </w:rPr>
        <w:t>2</w:t>
      </w:r>
      <w:r>
        <w:t>)</w:t>
      </w:r>
      <w:r>
        <w:rPr>
          <w:spacing w:val="0"/>
          <w:sz w:val="21"/>
          <w:rFonts w:hint="eastAsia"/>
        </w:rPr>
        <w:t>：</w:t>
      </w:r>
      <w:r>
        <w:rPr>
          <w:rFonts w:ascii="Times New Roman" w:eastAsia="Times New Roman"/>
        </w:rPr>
        <w:t>41-43</w:t>
      </w:r>
      <w:r>
        <w:t>.</w:t>
      </w:r>
    </w:p>
    <w:p w:rsidR="0018722C">
      <w:pPr>
        <w:pStyle w:val="cw20"/>
        <w:topLinePunct/>
      </w:pPr>
      <w:r>
        <w:t>[</w:t>
      </w:r>
      <w:r>
        <w:t xml:space="preserve">72</w:t>
      </w:r>
      <w:r>
        <w:t>]</w:t>
      </w:r>
      <w:r/>
      <w:r>
        <w:t>李洁. 长三角地区农田化肥投入快速增长的经济学诱因分析</w:t>
      </w:r>
      <w:r>
        <w:rPr>
          <w:rFonts w:ascii="Times New Roman" w:eastAsia="Times New Roman"/>
        </w:rPr>
        <w:t>[</w:t>
      </w:r>
      <w:r>
        <w:rPr>
          <w:rFonts w:ascii="Times New Roman" w:eastAsia="Times New Roman"/>
        </w:rPr>
        <w:t xml:space="preserve">J</w:t>
      </w:r>
      <w:r>
        <w:rPr>
          <w:rFonts w:ascii="Times New Roman" w:eastAsia="Times New Roman"/>
        </w:rPr>
        <w:t>]</w:t>
      </w:r>
      <w:r>
        <w:t>. 生态与农村环境学</w:t>
      </w:r>
      <w:r>
        <w:t>报</w:t>
      </w:r>
      <w:r>
        <w:rPr>
          <w:rFonts w:hint="eastAsia"/>
        </w:rPr>
        <w:t>，</w:t>
      </w:r>
      <w:r>
        <w:rPr>
          <w:rFonts w:ascii="Times New Roman" w:eastAsia="Times New Roman"/>
        </w:rPr>
        <w:t>2008</w:t>
      </w:r>
      <w:r>
        <w:t xml:space="preserve">, </w:t>
      </w:r>
      <w:r>
        <w:rPr>
          <w:rFonts w:ascii="Times New Roman" w:eastAsia="Times New Roman"/>
        </w:rPr>
        <w:t>24</w:t>
      </w:r>
      <w:r>
        <w:t>(</w:t>
      </w:r>
      <w:r>
        <w:rPr>
          <w:rFonts w:ascii="Times New Roman" w:eastAsia="Times New Roman"/>
        </w:rPr>
        <w:t>2</w:t>
      </w:r>
      <w:r>
        <w:t>)</w:t>
      </w:r>
      <w:r>
        <w:rPr>
          <w:spacing w:val="0"/>
          <w:sz w:val="21"/>
          <w:rFonts w:hint="eastAsia"/>
        </w:rPr>
        <w:t>：</w:t>
      </w:r>
      <w:r>
        <w:rPr>
          <w:rFonts w:ascii="Times New Roman" w:eastAsia="Times New Roman"/>
        </w:rPr>
        <w:t>52-56</w:t>
      </w:r>
      <w:r>
        <w:t>.</w:t>
      </w:r>
    </w:p>
    <w:p w:rsidR="0018722C">
      <w:pPr>
        <w:pStyle w:val="cw20"/>
        <w:topLinePunct/>
      </w:pPr>
      <w:r>
        <w:t>[</w:t>
      </w:r>
      <w:r>
        <w:t xml:space="preserve">73</w:t>
      </w:r>
      <w:r>
        <w:t>]</w:t>
      </w:r>
      <w:r/>
      <w:r>
        <w:t>王崇桃.新疆植棉化肥投入效益分析</w:t>
      </w:r>
      <w:r>
        <w:rPr>
          <w:rFonts w:ascii="Times New Roman" w:eastAsia="Times New Roman"/>
        </w:rPr>
        <w:t>[</w:t>
      </w:r>
      <w:r>
        <w:rPr>
          <w:rFonts w:ascii="Times New Roman" w:eastAsia="Times New Roman"/>
        </w:rPr>
        <w:t xml:space="preserve">J</w:t>
      </w:r>
      <w:r>
        <w:rPr>
          <w:rFonts w:ascii="Times New Roman" w:eastAsia="Times New Roman"/>
        </w:rPr>
        <w:t>]</w:t>
      </w:r>
      <w:r>
        <w:t>.新疆农垦经济</w:t>
      </w:r>
      <w:r>
        <w:rPr>
          <w:rFonts w:hint="eastAsia"/>
        </w:rPr>
        <w:t>，</w:t>
      </w:r>
      <w:r>
        <w:rPr>
          <w:rFonts w:ascii="Times New Roman" w:eastAsia="Times New Roman"/>
        </w:rPr>
        <w:t>1999</w:t>
      </w:r>
      <w:r>
        <w:t>(</w:t>
      </w:r>
      <w:r>
        <w:rPr>
          <w:rFonts w:ascii="Times New Roman" w:eastAsia="Times New Roman"/>
        </w:rPr>
        <w:t>6</w:t>
      </w:r>
      <w:r>
        <w:t>)</w:t>
      </w:r>
      <w:r>
        <w:rPr>
          <w:spacing w:val="0"/>
          <w:sz w:val="21"/>
          <w:rFonts w:hint="eastAsia"/>
        </w:rPr>
        <w:t>：</w:t>
      </w:r>
      <w:r>
        <w:rPr>
          <w:rFonts w:ascii="Times New Roman" w:eastAsia="Times New Roman"/>
        </w:rPr>
        <w:t>46-48</w:t>
      </w:r>
      <w:r>
        <w:t>.</w:t>
      </w:r>
    </w:p>
    <w:p w:rsidR="0018722C">
      <w:pPr>
        <w:pStyle w:val="cw20"/>
        <w:topLinePunct/>
      </w:pPr>
      <w:r>
        <w:t>[</w:t>
      </w:r>
      <w:r>
        <w:t xml:space="preserve">74</w:t>
      </w:r>
      <w:r>
        <w:t>]</w:t>
      </w:r>
      <w:r/>
      <w:r>
        <w:t>汪晓银</w:t>
      </w:r>
      <w:r>
        <w:rPr>
          <w:rFonts w:hint="eastAsia"/>
        </w:rPr>
        <w:t>，</w:t>
      </w:r>
      <w:r>
        <w:t>赵玉</w:t>
      </w:r>
      <w:r>
        <w:rPr>
          <w:rFonts w:hint="eastAsia"/>
        </w:rPr>
        <w:t>，</w:t>
      </w:r>
      <w:r>
        <w:t>祁春节.化肥投入与蔬菜产出的边际分析</w:t>
      </w:r>
      <w:r>
        <w:rPr>
          <w:rFonts w:ascii="Times New Roman" w:eastAsia="Times New Roman"/>
        </w:rPr>
        <w:t>[</w:t>
      </w:r>
      <w:r>
        <w:rPr>
          <w:rFonts w:ascii="Times New Roman" w:eastAsia="Times New Roman"/>
          <w:sz w:val="21"/>
        </w:rPr>
        <w:t xml:space="preserve">J</w:t>
      </w:r>
      <w:r>
        <w:rPr>
          <w:rFonts w:ascii="Times New Roman" w:eastAsia="Times New Roman"/>
        </w:rPr>
        <w:t>]</w:t>
      </w:r>
      <w:r>
        <w:t>.湖南农业大学学报</w:t>
      </w:r>
      <w:r>
        <w:t>（</w:t>
      </w:r>
      <w:r>
        <w:t>自然科学</w:t>
      </w:r>
    </w:p>
    <w:p w:rsidR="0018722C">
      <w:pPr>
        <w:topLinePunct/>
      </w:pPr>
      <w:r>
        <w:rPr>
          <w:rFonts w:cstheme="minorBidi" w:hAnsiTheme="minorHAnsi" w:eastAsiaTheme="minorHAnsi" w:asciiTheme="minorHAnsi" w:ascii="Times New Roman"/>
        </w:rPr>
        <w:t>157</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009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农户施肥行为及影响因素研究——以南疆地区农户调查为例</w:t>
      </w:r>
    </w:p>
    <w:p w:rsidR="0018722C">
      <w:pPr>
        <w:topLinePunct/>
      </w:pPr>
      <w:r>
        <w:rPr>
          <w:rFonts w:cstheme="minorBidi" w:hAnsiTheme="minorHAnsi" w:eastAsiaTheme="minorHAnsi" w:asciiTheme="minorHAnsi"/>
        </w:rPr>
        <w:t>版</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2004</w:t>
      </w:r>
      <w:r>
        <w:rPr>
          <w:rFonts w:cstheme="minorBidi" w:hAnsiTheme="minorHAnsi" w:eastAsiaTheme="minorHAnsi" w:asciiTheme="minorHAnsi"/>
        </w:rPr>
        <w:t>,</w:t>
      </w:r>
      <w:r>
        <w:rPr>
          <w:rFonts w:ascii="Times New Roman" w:eastAsia="Times New Roman" w:cstheme="minorBidi" w:hAnsiTheme="minorHAnsi"/>
        </w:rPr>
        <w:t>30</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348-350</w:t>
      </w:r>
      <w:r>
        <w:rPr>
          <w:rFonts w:cstheme="minorBidi" w:hAnsiTheme="minorHAnsi" w:eastAsiaTheme="minorHAnsi" w:asciiTheme="minorHAnsi"/>
        </w:rPr>
        <w:t>.</w:t>
      </w:r>
    </w:p>
    <w:p w:rsidR="0018722C">
      <w:pPr>
        <w:pStyle w:val="cw20"/>
        <w:topLinePunct/>
      </w:pPr>
      <w:r>
        <w:t>[</w:t>
      </w:r>
      <w:r>
        <w:t xml:space="preserve">75</w:t>
      </w:r>
      <w:r>
        <w:t>]</w:t>
      </w:r>
      <w:r/>
      <w:r>
        <w:t>黄季焜</w:t>
      </w:r>
      <w:r>
        <w:rPr>
          <w:rFonts w:hint="eastAsia"/>
        </w:rPr>
        <w:t>，</w:t>
      </w:r>
      <w:r>
        <w:t>陈庆根</w:t>
      </w:r>
      <w:r>
        <w:rPr>
          <w:rFonts w:hint="eastAsia"/>
        </w:rPr>
        <w:t>，</w:t>
      </w:r>
      <w:r>
        <w:t>王巧军.探讨我国化肥合理施用结构及对策—水稻生产函数模型分析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.农</w:t>
      </w:r>
      <w:r>
        <w:t>业技术经济</w:t>
      </w:r>
      <w:r>
        <w:rPr>
          <w:rFonts w:hint="eastAsia"/>
        </w:rPr>
        <w:t>，</w:t>
      </w:r>
      <w:r>
        <w:rPr>
          <w:rFonts w:ascii="Times New Roman" w:hAnsi="Times New Roman" w:eastAsia="Times New Roman"/>
        </w:rPr>
        <w:t>1994</w:t>
      </w:r>
      <w:r>
        <w:t>(</w:t>
      </w:r>
      <w:r>
        <w:rPr>
          <w:rFonts w:ascii="Times New Roman" w:hAnsi="Times New Roman" w:eastAsia="Times New Roman"/>
        </w:rPr>
        <w:t>5</w:t>
      </w:r>
      <w:r>
        <w:t>)</w:t>
      </w:r>
      <w:r>
        <w:rPr>
          <w:spacing w:val="0"/>
          <w:sz w:val="21"/>
          <w:rFonts w:hint="eastAsia"/>
        </w:rPr>
        <w:t>：</w:t>
      </w:r>
      <w:r>
        <w:rPr>
          <w:rFonts w:ascii="Times New Roman" w:hAnsi="Times New Roman" w:eastAsia="Times New Roman"/>
        </w:rPr>
        <w:t>36-40</w:t>
      </w:r>
      <w:r>
        <w:t>.</w:t>
      </w:r>
    </w:p>
    <w:p w:rsidR="0018722C">
      <w:pPr>
        <w:pStyle w:val="cw20"/>
        <w:topLinePunct/>
      </w:pPr>
      <w:r>
        <w:t>[</w:t>
      </w:r>
      <w:r>
        <w:t xml:space="preserve">76</w:t>
      </w:r>
      <w:r>
        <w:t>]</w:t>
      </w:r>
      <w:r/>
      <w:r>
        <w:t>李萍萍</w:t>
      </w:r>
      <w:r>
        <w:rPr>
          <w:rFonts w:hint="eastAsia"/>
        </w:rPr>
        <w:t>，</w:t>
      </w:r>
      <w:r>
        <w:t>卞新民</w:t>
      </w:r>
      <w:r>
        <w:rPr>
          <w:rFonts w:hint="eastAsia"/>
        </w:rPr>
        <w:t>，</w:t>
      </w:r>
      <w:r>
        <w:t>章熙谷</w:t>
      </w:r>
      <w:r>
        <w:rPr>
          <w:rFonts w:hint="eastAsia"/>
        </w:rPr>
        <w:t>，</w:t>
      </w:r>
      <w:r>
        <w:t>等.套作春玉米氮磷钾化肥和有机肥合理配比的生产函数分析</w:t>
      </w:r>
      <w:r>
        <w:rPr>
          <w:rFonts w:ascii="Times New Roman" w:eastAsia="Times New Roman"/>
        </w:rPr>
        <w:t>[</w:t>
      </w:r>
      <w:r>
        <w:rPr>
          <w:rFonts w:ascii="Times New Roman" w:eastAsia="Times New Roman"/>
        </w:rPr>
        <w:t xml:space="preserve">J</w:t>
      </w:r>
      <w:r>
        <w:rPr>
          <w:rFonts w:ascii="Times New Roman" w:eastAsia="Times New Roman"/>
        </w:rPr>
        <w:t>]</w:t>
      </w:r>
      <w:r>
        <w:t>.南</w:t>
      </w:r>
      <w:r>
        <w:t>京农业大学学报</w:t>
      </w:r>
      <w:r>
        <w:rPr>
          <w:rFonts w:hint="eastAsia"/>
        </w:rPr>
        <w:t>，</w:t>
      </w:r>
      <w:r>
        <w:rPr>
          <w:rFonts w:ascii="Times New Roman" w:eastAsia="Times New Roman"/>
        </w:rPr>
        <w:t>1995</w:t>
      </w:r>
      <w:r>
        <w:t xml:space="preserve">, </w:t>
      </w:r>
      <w:r>
        <w:rPr>
          <w:rFonts w:ascii="Times New Roman" w:eastAsia="Times New Roman"/>
        </w:rPr>
        <w:t>18</w:t>
      </w:r>
      <w:r>
        <w:t>(</w:t>
      </w:r>
      <w:r>
        <w:rPr>
          <w:rFonts w:ascii="Times New Roman" w:eastAsia="Times New Roman"/>
        </w:rPr>
        <w:t>4</w:t>
      </w:r>
      <w:r>
        <w:t>)</w:t>
      </w:r>
      <w:r>
        <w:rPr>
          <w:spacing w:val="0"/>
          <w:sz w:val="21"/>
          <w:rFonts w:hint="eastAsia"/>
        </w:rPr>
        <w:t>：</w:t>
      </w:r>
      <w:r>
        <w:rPr>
          <w:rFonts w:ascii="Times New Roman" w:eastAsia="Times New Roman"/>
        </w:rPr>
        <w:t>19-24</w:t>
      </w:r>
      <w:r>
        <w:t>.</w:t>
      </w:r>
    </w:p>
    <w:p w:rsidR="0018722C">
      <w:pPr>
        <w:pStyle w:val="cw20"/>
        <w:topLinePunct/>
      </w:pPr>
      <w:r>
        <w:t>[</w:t>
      </w:r>
      <w:r>
        <w:t xml:space="preserve">77</w:t>
      </w:r>
      <w:r>
        <w:t>]</w:t>
      </w:r>
      <w:r/>
      <w:r>
        <w:t>刘国兴</w:t>
      </w:r>
      <w:r>
        <w:rPr>
          <w:rFonts w:hint="eastAsia"/>
        </w:rPr>
        <w:t>，</w:t>
      </w:r>
      <w:r>
        <w:t>顾思平</w:t>
      </w:r>
      <w:r>
        <w:rPr>
          <w:rFonts w:hint="eastAsia"/>
        </w:rPr>
        <w:t>，</w:t>
      </w:r>
      <w:r>
        <w:t>张云生</w:t>
      </w:r>
      <w:r>
        <w:rPr>
          <w:rFonts w:hint="eastAsia"/>
        </w:rPr>
        <w:t>，</w:t>
      </w:r>
      <w:r>
        <w:t>等.哈尔滨市化肥施肥结构调整对发展质量效益农业影响的探讨</w:t>
      </w:r>
      <w:r>
        <w:rPr>
          <w:rFonts w:ascii="Times New Roman" w:eastAsia="Times New Roman"/>
        </w:rPr>
        <w:t>[</w:t>
      </w:r>
      <w:r>
        <w:rPr>
          <w:rFonts w:ascii="Times New Roman" w:eastAsia="Times New Roman"/>
        </w:rPr>
        <w:t xml:space="preserve">J</w:t>
      </w:r>
      <w:r>
        <w:rPr>
          <w:rFonts w:ascii="Times New Roman" w:eastAsia="Times New Roman"/>
        </w:rPr>
        <w:t>]</w:t>
      </w:r>
      <w:r>
        <w:t>. </w:t>
      </w:r>
      <w:r>
        <w:t>黑龙江农业科学</w:t>
      </w:r>
      <w:r>
        <w:rPr>
          <w:rFonts w:hint="eastAsia"/>
        </w:rPr>
        <w:t>，</w:t>
      </w:r>
      <w:r>
        <w:rPr>
          <w:rFonts w:ascii="Times New Roman" w:eastAsia="Times New Roman"/>
        </w:rPr>
        <w:t>2000</w:t>
      </w:r>
      <w:r>
        <w:t>(</w:t>
      </w:r>
      <w:r>
        <w:rPr>
          <w:rFonts w:ascii="Times New Roman" w:eastAsia="Times New Roman"/>
        </w:rPr>
        <w:t>2</w:t>
      </w:r>
      <w:r>
        <w:t>)</w:t>
      </w:r>
      <w:r>
        <w:rPr>
          <w:spacing w:val="0"/>
          <w:sz w:val="21"/>
          <w:rFonts w:hint="eastAsia"/>
        </w:rPr>
        <w:t>：</w:t>
      </w:r>
      <w:r>
        <w:rPr>
          <w:rFonts w:ascii="Times New Roman" w:eastAsia="Times New Roman"/>
        </w:rPr>
        <w:t>28-30</w:t>
      </w:r>
      <w:r>
        <w:t>.</w:t>
      </w:r>
    </w:p>
    <w:p w:rsidR="0018722C">
      <w:pPr>
        <w:pStyle w:val="cw20"/>
        <w:topLinePunct/>
      </w:pPr>
      <w:r>
        <w:t>[</w:t>
      </w:r>
      <w:r>
        <w:t xml:space="preserve">78</w:t>
      </w:r>
      <w:r>
        <w:t>]</w:t>
      </w:r>
      <w:r/>
      <w:r>
        <w:t>秦富.稀缺资源合理配置问题研究—以化肥为例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.农业技术经济</w:t>
      </w:r>
      <w:r>
        <w:rPr>
          <w:rFonts w:hint="eastAsia"/>
        </w:rPr>
        <w:t>，</w:t>
      </w:r>
      <w:r>
        <w:rPr>
          <w:rFonts w:ascii="Times New Roman" w:hAnsi="Times New Roman" w:eastAsia="Times New Roman"/>
        </w:rPr>
        <w:t>1994</w:t>
      </w:r>
      <w:r>
        <w:t>(</w:t>
      </w:r>
      <w:r>
        <w:rPr>
          <w:rFonts w:ascii="Times New Roman" w:hAnsi="Times New Roman" w:eastAsia="Times New Roman"/>
        </w:rPr>
        <w:t>2</w:t>
      </w:r>
      <w:r>
        <w:t>)</w:t>
      </w:r>
      <w:r>
        <w:rPr>
          <w:sz w:val="21"/>
          <w:rFonts w:hint="eastAsia"/>
        </w:rPr>
        <w:t>：</w:t>
      </w:r>
      <w:r>
        <w:rPr>
          <w:rFonts w:ascii="Times New Roman" w:hAnsi="Times New Roman" w:eastAsia="Times New Roman"/>
        </w:rPr>
        <w:t>35-38</w:t>
      </w:r>
      <w:r>
        <w:t>.</w:t>
      </w:r>
    </w:p>
    <w:p w:rsidR="0018722C">
      <w:pPr>
        <w:pStyle w:val="cw20"/>
        <w:topLinePunct/>
      </w:pPr>
      <w:r>
        <w:t>[</w:t>
      </w:r>
      <w:r>
        <w:t xml:space="preserve">79</w:t>
      </w:r>
      <w:r>
        <w:t>]</w:t>
      </w:r>
      <w:r/>
      <w:r>
        <w:t>张北赢</w:t>
      </w:r>
      <w:r>
        <w:rPr>
          <w:rFonts w:hint="eastAsia"/>
        </w:rPr>
        <w:t>，</w:t>
      </w:r>
      <w:r w:rsidR="001852F3">
        <w:t xml:space="preserve">陈</w:t>
      </w:r>
      <w:r w:rsidR="001852F3">
        <w:t xml:space="preserve">天</w:t>
      </w:r>
      <w:r w:rsidR="001852F3">
        <w:t xml:space="preserve">林</w:t>
      </w:r>
      <w:r>
        <w:rPr>
          <w:rFonts w:hint="eastAsia"/>
        </w:rPr>
        <w:t>，</w:t>
      </w:r>
      <w:r w:rsidR="001852F3">
        <w:t xml:space="preserve">王兵</w:t>
      </w:r>
      <w:r>
        <w:rPr>
          <w:rFonts w:hint="eastAsia"/>
        </w:rPr>
        <w:t>。</w:t>
      </w:r>
      <w:r w:rsidR="001852F3">
        <w:t xml:space="preserve">长</w:t>
      </w:r>
      <w:r w:rsidR="001852F3">
        <w:t xml:space="preserve">期</w:t>
      </w:r>
      <w:r w:rsidR="001852F3">
        <w:t xml:space="preserve">施</w:t>
      </w:r>
      <w:r w:rsidR="001852F3">
        <w:t xml:space="preserve">用</w:t>
      </w:r>
      <w:r w:rsidR="001852F3">
        <w:t xml:space="preserve">化</w:t>
      </w:r>
      <w:r w:rsidR="001852F3">
        <w:t xml:space="preserve">肥</w:t>
      </w:r>
      <w:r w:rsidR="001852F3">
        <w:t xml:space="preserve">对</w:t>
      </w:r>
      <w:r w:rsidR="001852F3">
        <w:t xml:space="preserve">土</w:t>
      </w:r>
      <w:r w:rsidR="001852F3">
        <w:t xml:space="preserve">壤</w:t>
      </w:r>
      <w:r w:rsidR="001852F3">
        <w:t xml:space="preserve">质</w:t>
      </w:r>
      <w:r w:rsidR="001852F3">
        <w:t xml:space="preserve">量</w:t>
      </w:r>
      <w:r w:rsidR="001852F3">
        <w:t xml:space="preserve">的</w:t>
      </w:r>
      <w:r w:rsidR="001852F3">
        <w:t xml:space="preserve">影</w:t>
      </w:r>
      <w:r w:rsidR="001852F3">
        <w:t xml:space="preserve">响</w:t>
      </w:r>
      <w:r>
        <w:rPr>
          <w:rFonts w:ascii="Times New Roman" w:eastAsia="宋体"/>
        </w:rPr>
        <w:t>[</w:t>
      </w:r>
      <w:r>
        <w:rPr>
          <w:rFonts w:ascii="Times New Roman" w:eastAsia="宋体"/>
        </w:rPr>
        <w:t xml:space="preserve">J</w:t>
      </w:r>
      <w:r>
        <w:rPr>
          <w:rFonts w:ascii="Times New Roman" w:eastAsia="宋体"/>
        </w:rPr>
        <w:t>]</w:t>
      </w:r>
      <w:r>
        <w:t>. 中</w:t>
      </w:r>
      <w:r w:rsidR="001852F3">
        <w:t xml:space="preserve">国</w:t>
      </w:r>
      <w:r w:rsidR="001852F3">
        <w:t xml:space="preserve">农</w:t>
      </w:r>
      <w:r w:rsidR="001852F3">
        <w:t xml:space="preserve">学</w:t>
      </w:r>
      <w:r w:rsidR="001852F3">
        <w:t xml:space="preserve">通</w:t>
      </w:r>
      <w:r>
        <w:t>报,</w:t>
      </w:r>
      <w:r>
        <w:rPr>
          <w:rFonts w:ascii="Times New Roman" w:eastAsia="宋体"/>
        </w:rPr>
        <w:t>2010</w:t>
      </w:r>
      <w:r>
        <w:t>,</w:t>
      </w:r>
      <w:r>
        <w:rPr>
          <w:rFonts w:ascii="Times New Roman" w:eastAsia="宋体"/>
        </w:rPr>
        <w:t>26</w:t>
      </w:r>
      <w:r>
        <w:t>(</w:t>
      </w:r>
      <w:r>
        <w:rPr>
          <w:rFonts w:ascii="Times New Roman" w:eastAsia="宋体"/>
        </w:rPr>
        <w:t>11</w:t>
      </w:r>
      <w:r>
        <w:t>)</w:t>
      </w:r>
      <w:r>
        <w:t>:</w:t>
      </w:r>
      <w:r>
        <w:rPr>
          <w:rFonts w:ascii="Times New Roman" w:eastAsia="宋体"/>
        </w:rPr>
        <w:t>182-187</w:t>
      </w:r>
      <w:r>
        <w:t>.</w:t>
      </w:r>
    </w:p>
    <w:p w:rsidR="0018722C">
      <w:pPr>
        <w:pStyle w:val="cw20"/>
        <w:topLinePunct/>
      </w:pPr>
      <w:r>
        <w:t>[</w:t>
      </w:r>
      <w:r>
        <w:t xml:space="preserve">80</w:t>
      </w:r>
      <w:r>
        <w:t>]</w:t>
      </w:r>
      <w:r/>
      <w:r>
        <w:t>郭胜利</w:t>
      </w:r>
      <w:r>
        <w:rPr>
          <w:rFonts w:hint="eastAsia"/>
        </w:rPr>
        <w:t>，</w:t>
      </w:r>
      <w:r>
        <w:t>周印东</w:t>
      </w:r>
      <w:r>
        <w:rPr>
          <w:rFonts w:hint="eastAsia"/>
        </w:rPr>
        <w:t>，</w:t>
      </w:r>
      <w:r>
        <w:t>张文菊.长期施用化肥对粮食生产和土壤质量性状的影响</w:t>
      </w:r>
      <w:r>
        <w:rPr>
          <w:rFonts w:ascii="Times New Roman" w:eastAsia="Times New Roman"/>
        </w:rPr>
        <w:t>[</w:t>
      </w:r>
      <w:r>
        <w:rPr>
          <w:rFonts w:ascii="Times New Roman" w:eastAsia="Times New Roman"/>
        </w:rPr>
        <w:t xml:space="preserve">J</w:t>
      </w:r>
      <w:r>
        <w:rPr>
          <w:rFonts w:ascii="Times New Roman" w:eastAsia="Times New Roman"/>
        </w:rPr>
        <w:t>]</w:t>
      </w:r>
      <w:r>
        <w:t>.水土保持研</w:t>
      </w:r>
      <w:r>
        <w:t>究</w:t>
      </w:r>
      <w:r>
        <w:rPr>
          <w:rFonts w:hint="eastAsia"/>
        </w:rPr>
        <w:t>，</w:t>
      </w:r>
      <w:r>
        <w:rPr>
          <w:rFonts w:ascii="Times New Roman" w:eastAsia="Times New Roman"/>
        </w:rPr>
        <w:t>2003</w:t>
      </w:r>
      <w:r>
        <w:t xml:space="preserve">, </w:t>
      </w:r>
      <w:r>
        <w:rPr>
          <w:rFonts w:ascii="Times New Roman" w:eastAsia="Times New Roman"/>
        </w:rPr>
        <w:t>10</w:t>
      </w:r>
      <w:r>
        <w:t>(</w:t>
      </w:r>
      <w:r>
        <w:rPr>
          <w:rFonts w:ascii="Times New Roman" w:eastAsia="Times New Roman"/>
        </w:rPr>
        <w:t>1</w:t>
      </w:r>
      <w:r>
        <w:t>)</w:t>
      </w:r>
      <w:r>
        <w:rPr>
          <w:spacing w:val="0"/>
          <w:sz w:val="21"/>
          <w:rFonts w:hint="eastAsia"/>
        </w:rPr>
        <w:t>：</w:t>
      </w:r>
      <w:r>
        <w:rPr>
          <w:rFonts w:ascii="Times New Roman" w:eastAsia="Times New Roman"/>
        </w:rPr>
        <w:t>16-22</w:t>
      </w:r>
      <w:r>
        <w:t>.</w:t>
      </w:r>
    </w:p>
    <w:p w:rsidR="0018722C">
      <w:pPr>
        <w:pStyle w:val="cw20"/>
        <w:topLinePunct/>
      </w:pPr>
      <w:r>
        <w:t>[</w:t>
      </w:r>
      <w:r>
        <w:t xml:space="preserve">81</w:t>
      </w:r>
      <w:r>
        <w:t>]</w:t>
      </w:r>
      <w:r/>
      <w:r>
        <w:t>王玉梅</w:t>
      </w:r>
      <w:r>
        <w:rPr>
          <w:rFonts w:hint="eastAsia"/>
        </w:rPr>
        <w:t>，</w:t>
      </w:r>
      <w:r>
        <w:t>任丽军</w:t>
      </w:r>
      <w:r>
        <w:rPr>
          <w:rFonts w:hint="eastAsia"/>
        </w:rPr>
        <w:t>，</w:t>
      </w:r>
      <w:r>
        <w:t>霍太英</w:t>
      </w:r>
      <w:r>
        <w:rPr>
          <w:rFonts w:hint="eastAsia"/>
        </w:rPr>
        <w:t>，</w:t>
      </w:r>
      <w:r>
        <w:t xml:space="preserve">等.</w:t>
      </w:r>
      <w:r w:rsidR="001852F3">
        <w:t xml:space="preserve"> </w:t>
      </w:r>
      <w:r w:rsidR="001852F3">
        <w:t xml:space="preserve">ft东省化肥流失状况及其对水环境污染的影响</w:t>
      </w:r>
      <w:r>
        <w:rPr>
          <w:rFonts w:ascii="Times New Roman" w:eastAsia="Times New Roman"/>
        </w:rPr>
        <w:t>[</w:t>
      </w:r>
      <w:r>
        <w:rPr>
          <w:rFonts w:ascii="Times New Roman" w:eastAsia="Times New Roman"/>
          <w:sz w:val="21"/>
        </w:rPr>
        <w:t xml:space="preserve">J</w:t>
      </w:r>
      <w:r>
        <w:rPr>
          <w:rFonts w:ascii="Times New Roman" w:eastAsia="Times New Roman"/>
        </w:rPr>
        <w:t>]</w:t>
      </w:r>
      <w:r>
        <w:t>.鲁东大学学报</w:t>
      </w:r>
    </w:p>
    <w:p w:rsidR="0018722C">
      <w:pPr>
        <w:topLinePunct/>
      </w:pPr>
      <w:r>
        <w:rPr>
          <w:rFonts w:cstheme="minorBidi" w:hAnsiTheme="minorHAnsi" w:eastAsiaTheme="minorHAnsi" w:asciiTheme="minorHAnsi"/>
          <w:kern w:val="2"/>
          <w:sz w:val="21"/>
        </w:rPr>
        <w:t>（</w:t>
      </w:r>
      <w:r>
        <w:rPr>
          <w:rFonts w:cstheme="minorBidi" w:hAnsiTheme="minorHAnsi" w:eastAsiaTheme="minorHAnsi" w:asciiTheme="minorHAnsi"/>
        </w:rPr>
        <w:t xml:space="preserve">自然科学版</w:t>
      </w:r>
      <w:r>
        <w:rPr>
          <w:rFonts w:cstheme="minorBidi" w:hAnsiTheme="minorHAnsi" w:eastAsiaTheme="minorHAnsi" w:asciiTheme="minorHAnsi"/>
          <w:kern w:val="2"/>
          <w:sz w:val="21"/>
        </w:rPr>
        <w:t>）</w:t>
      </w:r>
      <w:r>
        <w:rPr>
          <w:rFonts w:cstheme="minorBidi" w:hAnsiTheme="minorHAnsi" w:eastAsiaTheme="minorHAnsi" w:asciiTheme="minorHAnsi"/>
        </w:rPr>
        <w:t>,</w:t>
      </w:r>
      <w:r>
        <w:rPr>
          <w:rFonts w:ascii="Times New Roman" w:eastAsia="Times New Roman" w:cstheme="minorBidi" w:hAnsiTheme="minorHAnsi"/>
        </w:rPr>
        <w:t>2009</w:t>
      </w:r>
      <w:r>
        <w:rPr>
          <w:rFonts w:cstheme="minorBidi" w:hAnsiTheme="minorHAnsi" w:eastAsiaTheme="minorHAnsi" w:asciiTheme="minorHAnsi"/>
        </w:rPr>
        <w:t>,</w:t>
      </w:r>
      <w:r>
        <w:rPr>
          <w:rFonts w:ascii="Times New Roman" w:eastAsia="Times New Roman" w:cstheme="minorBidi" w:hAnsiTheme="minorHAnsi"/>
        </w:rPr>
        <w:t>25</w:t>
      </w:r>
      <w:r>
        <w:rPr>
          <w:rFonts w:cstheme="minorBidi" w:hAnsiTheme="minorHAnsi" w:eastAsiaTheme="minorHAnsi" w:asciiTheme="minorHAnsi"/>
        </w:rPr>
        <w:t>(</w:t>
      </w:r>
      <w:r>
        <w:rPr>
          <w:kern w:val="2"/>
          <w:szCs w:val="22"/>
          <w:rFonts w:ascii="Times New Roman" w:eastAsia="Times New Roman" w:cstheme="minorBidi" w:hAnsiTheme="minorHAnsi"/>
          <w:sz w:val="21"/>
        </w:rPr>
        <w:t>3</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263-266</w:t>
      </w:r>
      <w:r>
        <w:rPr>
          <w:rFonts w:cstheme="minorBidi" w:hAnsiTheme="minorHAnsi" w:eastAsiaTheme="minorHAnsi" w:asciiTheme="minorHAnsi"/>
        </w:rPr>
        <w:t>.</w:t>
      </w:r>
    </w:p>
    <w:p w:rsidR="0018722C">
      <w:pPr>
        <w:pStyle w:val="cw20"/>
        <w:topLinePunct/>
      </w:pPr>
      <w:r>
        <w:t>[</w:t>
      </w:r>
      <w:r>
        <w:t xml:space="preserve">82</w:t>
      </w:r>
      <w:r>
        <w:t>]</w:t>
      </w:r>
      <w:r/>
      <w:r>
        <w:t>尉元明</w:t>
      </w:r>
      <w:r>
        <w:rPr>
          <w:rFonts w:hint="eastAsia"/>
        </w:rPr>
        <w:t>，</w:t>
      </w:r>
      <w:r w:rsidR="001852F3">
        <w:t xml:space="preserve">朱丽霞</w:t>
      </w:r>
      <w:r>
        <w:rPr>
          <w:rFonts w:hint="eastAsia"/>
        </w:rPr>
        <w:t>，</w:t>
      </w:r>
      <w:r w:rsidR="001852F3">
        <w:t xml:space="preserve">康凤琴. 甘肃不同生态区化肥施用量对农业环境的影响</w:t>
      </w:r>
      <w:r>
        <w:rPr>
          <w:rFonts w:ascii="Times New Roman" w:eastAsia="宋体"/>
        </w:rPr>
        <w:t>[</w:t>
      </w:r>
      <w:r>
        <w:rPr>
          <w:rFonts w:ascii="Times New Roman" w:eastAsia="宋体"/>
        </w:rPr>
        <w:t xml:space="preserve">J</w:t>
      </w:r>
      <w:r>
        <w:rPr>
          <w:rFonts w:ascii="Times New Roman" w:eastAsia="宋体"/>
        </w:rPr>
        <w:t>]</w:t>
      </w:r>
      <w:r>
        <w:t>. 干旱区研</w:t>
      </w:r>
      <w:r>
        <w:t>究</w:t>
      </w:r>
      <w:r>
        <w:rPr>
          <w:rFonts w:hint="eastAsia"/>
        </w:rPr>
        <w:t>，</w:t>
      </w:r>
      <w:r>
        <w:rPr>
          <w:rFonts w:ascii="Times New Roman" w:eastAsia="宋体"/>
        </w:rPr>
        <w:t>2004</w:t>
      </w:r>
      <w:r>
        <w:t xml:space="preserve">, </w:t>
      </w:r>
      <w:r>
        <w:rPr>
          <w:rFonts w:ascii="Times New Roman" w:eastAsia="宋体"/>
        </w:rPr>
        <w:t>21</w:t>
      </w:r>
      <w:r>
        <w:t>(</w:t>
      </w:r>
      <w:r>
        <w:rPr>
          <w:rFonts w:ascii="Times New Roman" w:eastAsia="宋体"/>
        </w:rPr>
        <w:t>1</w:t>
      </w:r>
      <w:r>
        <w:t>)</w:t>
      </w:r>
      <w:r>
        <w:rPr>
          <w:spacing w:val="0"/>
          <w:sz w:val="21"/>
          <w:rFonts w:hint="eastAsia"/>
        </w:rPr>
        <w:t>：</w:t>
      </w:r>
      <w:r>
        <w:rPr>
          <w:rFonts w:ascii="Times New Roman" w:eastAsia="宋体"/>
        </w:rPr>
        <w:t>59-63</w:t>
      </w:r>
      <w:r>
        <w:t>.</w:t>
      </w:r>
    </w:p>
    <w:p w:rsidR="0018722C">
      <w:pPr>
        <w:pStyle w:val="cw20"/>
        <w:topLinePunct/>
      </w:pPr>
      <w:r>
        <w:t>[</w:t>
      </w:r>
      <w:r>
        <w:t xml:space="preserve">83</w:t>
      </w:r>
      <w:r>
        <w:t>]</w:t>
      </w:r>
      <w:r/>
      <w:r>
        <w:t>李淑芬</w:t>
      </w:r>
      <w:r>
        <w:rPr>
          <w:rFonts w:hint="eastAsia"/>
        </w:rPr>
        <w:t>，</w:t>
      </w:r>
      <w:r>
        <w:t>纪易凡.化肥施用与环境效应研究进展</w:t>
      </w:r>
      <w:r>
        <w:rPr>
          <w:rFonts w:ascii="Times New Roman" w:eastAsia="Times New Roman"/>
        </w:rPr>
        <w:t>[</w:t>
      </w:r>
      <w:r>
        <w:rPr>
          <w:rFonts w:ascii="Times New Roman" w:eastAsia="Times New Roman"/>
        </w:rPr>
        <w:t xml:space="preserve">J</w:t>
      </w:r>
      <w:r>
        <w:rPr>
          <w:rFonts w:ascii="Times New Roman" w:eastAsia="Times New Roman"/>
        </w:rPr>
        <w:t>]</w:t>
      </w:r>
      <w:r>
        <w:t>.南京农专学报</w:t>
      </w:r>
      <w:r>
        <w:rPr>
          <w:rFonts w:hint="eastAsia"/>
        </w:rPr>
        <w:t>，</w:t>
      </w:r>
      <w:r>
        <w:rPr>
          <w:rFonts w:ascii="Times New Roman" w:eastAsia="Times New Roman"/>
        </w:rPr>
        <w:t>2003</w:t>
      </w:r>
      <w:r>
        <w:t xml:space="preserve">, </w:t>
      </w:r>
      <w:r>
        <w:rPr>
          <w:rFonts w:ascii="Times New Roman" w:eastAsia="Times New Roman"/>
        </w:rPr>
        <w:t>19</w:t>
      </w:r>
      <w:r>
        <w:t>(</w:t>
      </w:r>
      <w:r>
        <w:rPr>
          <w:rFonts w:ascii="Times New Roman" w:eastAsia="Times New Roman"/>
        </w:rPr>
        <w:t>2</w:t>
      </w:r>
      <w:r>
        <w:t>)</w:t>
      </w:r>
      <w:r>
        <w:rPr>
          <w:spacing w:val="0"/>
          <w:sz w:val="21"/>
          <w:rFonts w:hint="eastAsia"/>
        </w:rPr>
        <w:t>：</w:t>
      </w:r>
      <w:r>
        <w:rPr>
          <w:rFonts w:ascii="Times New Roman" w:eastAsia="Times New Roman"/>
        </w:rPr>
        <w:t>59-63</w:t>
      </w:r>
      <w:r>
        <w:t>.</w:t>
      </w:r>
    </w:p>
    <w:p w:rsidR="0018722C">
      <w:pPr>
        <w:pStyle w:val="cw20"/>
        <w:topLinePunct/>
      </w:pPr>
      <w:r>
        <w:t>[</w:t>
      </w:r>
      <w:r>
        <w:t xml:space="preserve">84</w:t>
      </w:r>
      <w:r>
        <w:t>]</w:t>
      </w:r>
      <w:r/>
      <w:r>
        <w:t>赖力</w:t>
      </w:r>
      <w:r>
        <w:rPr>
          <w:rFonts w:hint="eastAsia"/>
        </w:rPr>
        <w:t>，</w:t>
      </w:r>
      <w:r>
        <w:t>黄贤金</w:t>
      </w:r>
      <w:r>
        <w:rPr>
          <w:rFonts w:hint="eastAsia"/>
        </w:rPr>
        <w:t>，</w:t>
      </w:r>
      <w:r>
        <w:t>王辉</w:t>
      </w:r>
      <w:r>
        <w:rPr>
          <w:rFonts w:hint="eastAsia"/>
        </w:rPr>
        <w:t>，</w:t>
      </w:r>
      <w:r>
        <w:t>等.中国化肥施用的环境成本估算</w:t>
      </w:r>
      <w:r>
        <w:rPr>
          <w:rFonts w:ascii="Times New Roman" w:eastAsia="Times New Roman"/>
        </w:rPr>
        <w:t>[</w:t>
      </w:r>
      <w:r>
        <w:rPr>
          <w:rFonts w:ascii="Times New Roman" w:eastAsia="Times New Roman"/>
        </w:rPr>
        <w:t xml:space="preserve">J</w:t>
      </w:r>
      <w:r>
        <w:rPr>
          <w:rFonts w:ascii="Times New Roman" w:eastAsia="Times New Roman"/>
        </w:rPr>
        <w:t>]</w:t>
      </w:r>
      <w:r>
        <w:t>.土壤学报</w:t>
      </w:r>
      <w:r>
        <w:rPr>
          <w:rFonts w:hint="eastAsia"/>
        </w:rPr>
        <w:t>，</w:t>
      </w:r>
      <w:r>
        <w:rPr>
          <w:rFonts w:ascii="Times New Roman" w:eastAsia="Times New Roman"/>
        </w:rPr>
        <w:t>2009</w:t>
      </w:r>
      <w:r>
        <w:t xml:space="preserve">, </w:t>
      </w:r>
      <w:r>
        <w:rPr>
          <w:rFonts w:ascii="Times New Roman" w:eastAsia="Times New Roman"/>
        </w:rPr>
        <w:t>46</w:t>
      </w:r>
      <w:r>
        <w:t>(</w:t>
      </w:r>
      <w:r>
        <w:rPr>
          <w:rFonts w:ascii="Times New Roman" w:eastAsia="Times New Roman"/>
        </w:rPr>
        <w:t>1</w:t>
      </w:r>
      <w:r>
        <w:t>)</w:t>
      </w:r>
      <w:r>
        <w:rPr>
          <w:spacing w:val="0"/>
          <w:sz w:val="21"/>
          <w:rFonts w:hint="eastAsia"/>
        </w:rPr>
        <w:t>：</w:t>
      </w:r>
      <w:r>
        <w:rPr>
          <w:rFonts w:ascii="Times New Roman" w:eastAsia="Times New Roman"/>
        </w:rPr>
        <w:t>63-68</w:t>
      </w:r>
      <w:r>
        <w:t>.</w:t>
      </w:r>
    </w:p>
    <w:p w:rsidR="0018722C">
      <w:pPr>
        <w:pStyle w:val="cw20"/>
        <w:topLinePunct/>
      </w:pPr>
      <w:r>
        <w:t>[</w:t>
      </w:r>
      <w:r>
        <w:t xml:space="preserve">85</w:t>
      </w:r>
      <w:r>
        <w:t>]</w:t>
      </w:r>
      <w:r/>
      <w:r>
        <w:t>黄国勤</w:t>
      </w:r>
      <w:r>
        <w:rPr>
          <w:rFonts w:hint="eastAsia"/>
        </w:rPr>
        <w:t>，</w:t>
      </w:r>
      <w:r w:rsidR="001852F3">
        <w:t xml:space="preserve">王兴祥</w:t>
      </w:r>
      <w:r>
        <w:rPr>
          <w:rFonts w:hint="eastAsia"/>
        </w:rPr>
        <w:t>，</w:t>
      </w:r>
      <w:r w:rsidR="001852F3">
        <w:t xml:space="preserve">钱海燕</w:t>
      </w:r>
      <w:r>
        <w:rPr>
          <w:rFonts w:hint="eastAsia"/>
        </w:rPr>
        <w:t>，</w:t>
      </w:r>
      <w:r w:rsidR="001852F3">
        <w:t xml:space="preserve">等. 施用化肥对农业生态环境的负面影响及对策</w:t>
      </w:r>
      <w:r>
        <w:rPr>
          <w:rFonts w:ascii="Times New Roman" w:eastAsia="宋体"/>
        </w:rPr>
        <w:t>[</w:t>
      </w:r>
      <w:r>
        <w:rPr>
          <w:rFonts w:ascii="Times New Roman" w:eastAsia="宋体"/>
        </w:rPr>
        <w:t xml:space="preserve">J</w:t>
      </w:r>
      <w:r>
        <w:rPr>
          <w:rFonts w:ascii="Times New Roman" w:eastAsia="宋体"/>
        </w:rPr>
        <w:t>]</w:t>
      </w:r>
      <w:r>
        <w:t>. 生态环境</w:t>
      </w:r>
      <w:r>
        <w:rPr>
          <w:rFonts w:hint="eastAsia"/>
        </w:rPr>
        <w:t>，</w:t>
      </w:r>
      <w:r>
        <w:rPr>
          <w:rFonts w:ascii="Times New Roman" w:eastAsia="宋体"/>
        </w:rPr>
        <w:t>2004</w:t>
      </w:r>
      <w:r>
        <w:t>,</w:t>
      </w:r>
      <w:r>
        <w:rPr>
          <w:rFonts w:ascii="Times New Roman" w:eastAsia="宋体"/>
        </w:rPr>
        <w:t>13</w:t>
      </w:r>
      <w:r>
        <w:t>(</w:t>
      </w:r>
      <w:r>
        <w:rPr>
          <w:rFonts w:ascii="Times New Roman" w:eastAsia="宋体"/>
        </w:rPr>
        <w:t>4</w:t>
      </w:r>
      <w:r>
        <w:t>)</w:t>
      </w:r>
      <w:r>
        <w:rPr>
          <w:spacing w:val="0"/>
          <w:sz w:val="21"/>
          <w:rFonts w:hint="eastAsia"/>
        </w:rPr>
        <w:t>：</w:t>
      </w:r>
      <w:r>
        <w:rPr>
          <w:rFonts w:ascii="Times New Roman" w:eastAsia="宋体"/>
        </w:rPr>
        <w:t>656-660</w:t>
      </w:r>
      <w:r>
        <w:t>.</w:t>
      </w:r>
    </w:p>
    <w:p w:rsidR="0018722C">
      <w:pPr>
        <w:pStyle w:val="cw20"/>
        <w:topLinePunct/>
      </w:pPr>
      <w:r>
        <w:t>[</w:t>
      </w:r>
      <w:r>
        <w:t xml:space="preserve">86</w:t>
      </w:r>
      <w:r>
        <w:t>]</w:t>
      </w:r>
      <w:r/>
      <w:r>
        <w:t>高明国</w:t>
      </w:r>
      <w:r>
        <w:rPr>
          <w:rFonts w:hint="eastAsia"/>
        </w:rPr>
        <w:t>，</w:t>
      </w:r>
      <w:r>
        <w:t>朱启臻.化肥不合理施用中负外部性产生的原因、表现及对策研究</w:t>
      </w:r>
      <w:r>
        <w:rPr>
          <w:rFonts w:ascii="Times New Roman" w:eastAsia="Times New Roman"/>
        </w:rPr>
        <w:t>[</w:t>
      </w:r>
      <w:r>
        <w:rPr>
          <w:rFonts w:ascii="Times New Roman" w:eastAsia="Times New Roman"/>
        </w:rPr>
        <w:t xml:space="preserve">J</w:t>
      </w:r>
      <w:r>
        <w:rPr>
          <w:rFonts w:ascii="Times New Roman" w:eastAsia="Times New Roman"/>
        </w:rPr>
        <w:t>]</w:t>
      </w:r>
      <w:r>
        <w:t>.河南农业科</w:t>
      </w:r>
      <w:r>
        <w:t>学</w:t>
      </w:r>
      <w:r>
        <w:rPr>
          <w:rFonts w:hint="eastAsia"/>
        </w:rPr>
        <w:t>，</w:t>
      </w:r>
      <w:r>
        <w:rPr>
          <w:rFonts w:ascii="Times New Roman" w:eastAsia="Times New Roman"/>
        </w:rPr>
        <w:t>2008</w:t>
      </w:r>
      <w:r>
        <w:t>(</w:t>
      </w:r>
      <w:r>
        <w:rPr>
          <w:rFonts w:ascii="Times New Roman" w:eastAsia="Times New Roman"/>
        </w:rPr>
        <w:t>12</w:t>
      </w:r>
      <w:r>
        <w:t>)</w:t>
      </w:r>
      <w:r>
        <w:rPr>
          <w:spacing w:val="0"/>
          <w:sz w:val="21"/>
          <w:rFonts w:hint="eastAsia"/>
        </w:rPr>
        <w:t>：</w:t>
      </w:r>
      <w:r>
        <w:rPr>
          <w:rFonts w:ascii="Times New Roman" w:eastAsia="Times New Roman"/>
        </w:rPr>
        <w:t>67-70</w:t>
      </w:r>
      <w:r>
        <w:t>.</w:t>
      </w:r>
    </w:p>
    <w:p w:rsidR="0018722C">
      <w:pPr>
        <w:pStyle w:val="cw20"/>
        <w:topLinePunct/>
      </w:pPr>
      <w:r>
        <w:t>[</w:t>
      </w:r>
      <w:r>
        <w:t xml:space="preserve">87</w:t>
      </w:r>
      <w:r>
        <w:t>]</w:t>
      </w:r>
      <w:r/>
      <w:r>
        <w:t>张刚</w:t>
      </w:r>
      <w:r>
        <w:rPr>
          <w:rFonts w:hint="eastAsia"/>
        </w:rPr>
        <w:t>，</w:t>
      </w:r>
      <w:r w:rsidR="001852F3">
        <w:t xml:space="preserve">王</w:t>
      </w:r>
      <w:r w:rsidR="001852F3">
        <w:t xml:space="preserve">德</w:t>
      </w:r>
      <w:r w:rsidR="001852F3">
        <w:t xml:space="preserve">建</w:t>
      </w:r>
      <w:r>
        <w:rPr>
          <w:rFonts w:hint="eastAsia"/>
        </w:rPr>
        <w:t>，</w:t>
      </w:r>
      <w:r w:rsidR="001852F3">
        <w:t xml:space="preserve">陈</w:t>
      </w:r>
      <w:r w:rsidR="001852F3">
        <w:t xml:space="preserve">效</w:t>
      </w:r>
      <w:r w:rsidR="001852F3">
        <w:t xml:space="preserve">民</w:t>
      </w:r>
      <w:r w:rsidR="001852F3">
        <w:t xml:space="preserve">. 稻</w:t>
      </w:r>
      <w:r w:rsidR="001852F3">
        <w:t xml:space="preserve">田</w:t>
      </w:r>
      <w:r w:rsidR="001852F3">
        <w:t xml:space="preserve">化</w:t>
      </w:r>
      <w:r w:rsidR="001852F3">
        <w:t xml:space="preserve">肥</w:t>
      </w:r>
      <w:r w:rsidR="001852F3">
        <w:t xml:space="preserve">减</w:t>
      </w:r>
      <w:r w:rsidR="001852F3">
        <w:t xml:space="preserve">量</w:t>
      </w:r>
      <w:r w:rsidR="001852F3">
        <w:t xml:space="preserve">施</w:t>
      </w:r>
      <w:r w:rsidR="001852F3">
        <w:t xml:space="preserve">用</w:t>
      </w:r>
      <w:r w:rsidR="001852F3">
        <w:t xml:space="preserve">的</w:t>
      </w:r>
      <w:r w:rsidR="001852F3">
        <w:t xml:space="preserve">环</w:t>
      </w:r>
      <w:r w:rsidR="001852F3">
        <w:t xml:space="preserve">境</w:t>
      </w:r>
      <w:r w:rsidR="001852F3">
        <w:t xml:space="preserve">效</w:t>
      </w:r>
      <w:r w:rsidR="001852F3">
        <w:t xml:space="preserve">应</w:t>
      </w:r>
      <w:r>
        <w:rPr>
          <w:rFonts w:ascii="Times New Roman" w:eastAsia="宋体"/>
        </w:rPr>
        <w:t>[</w:t>
      </w:r>
      <w:r>
        <w:rPr>
          <w:rFonts w:ascii="Times New Roman" w:eastAsia="宋体"/>
        </w:rPr>
        <w:t xml:space="preserve">J</w:t>
      </w:r>
      <w:r>
        <w:rPr>
          <w:rFonts w:ascii="Times New Roman" w:eastAsia="宋体"/>
        </w:rPr>
        <w:t>]</w:t>
      </w:r>
      <w:r>
        <w:t>. 中</w:t>
      </w:r>
      <w:r w:rsidR="001852F3">
        <w:t xml:space="preserve">国</w:t>
      </w:r>
      <w:r w:rsidR="001852F3">
        <w:t xml:space="preserve">生</w:t>
      </w:r>
      <w:r w:rsidR="001852F3">
        <w:t xml:space="preserve">态</w:t>
      </w:r>
      <w:r w:rsidR="001852F3">
        <w:t xml:space="preserve">农</w:t>
      </w:r>
      <w:r w:rsidR="001852F3">
        <w:t xml:space="preserve">业</w:t>
      </w:r>
      <w:r w:rsidR="001852F3">
        <w:t xml:space="preserve">学</w:t>
      </w:r>
      <w:r>
        <w:t>报,</w:t>
      </w:r>
      <w:r>
        <w:rPr>
          <w:rFonts w:ascii="Times New Roman" w:eastAsia="宋体"/>
        </w:rPr>
        <w:t>2008</w:t>
      </w:r>
      <w:r>
        <w:t>,</w:t>
      </w:r>
      <w:r>
        <w:rPr>
          <w:rFonts w:ascii="Times New Roman" w:eastAsia="宋体"/>
        </w:rPr>
        <w:t>16</w:t>
      </w:r>
      <w:r>
        <w:t>(</w:t>
      </w:r>
      <w:r>
        <w:rPr>
          <w:rFonts w:ascii="Times New Roman" w:eastAsia="宋体"/>
        </w:rPr>
        <w:t>2</w:t>
      </w:r>
      <w:r>
        <w:t>)</w:t>
      </w:r>
      <w:r>
        <w:t>:</w:t>
      </w:r>
      <w:r>
        <w:rPr>
          <w:rFonts w:ascii="Times New Roman" w:eastAsia="宋体"/>
        </w:rPr>
        <w:t>327-330</w:t>
      </w:r>
      <w:r>
        <w:t>.</w:t>
      </w:r>
    </w:p>
    <w:p w:rsidR="0018722C">
      <w:pPr>
        <w:pStyle w:val="cw20"/>
        <w:topLinePunct/>
      </w:pPr>
      <w:r>
        <w:t>[</w:t>
      </w:r>
      <w:r>
        <w:t xml:space="preserve">88</w:t>
      </w:r>
      <w:r>
        <w:t>]</w:t>
      </w:r>
      <w:r/>
      <w:r>
        <w:t>邱君.我国化肥施用对水污染的影响及其调控措施</w:t>
      </w:r>
      <w:r>
        <w:rPr>
          <w:rFonts w:ascii="Times New Roman" w:eastAsia="Times New Roman"/>
        </w:rPr>
        <w:t>[</w:t>
      </w:r>
      <w:r>
        <w:rPr>
          <w:rFonts w:ascii="Times New Roman" w:eastAsia="Times New Roman"/>
        </w:rPr>
        <w:t xml:space="preserve">J</w:t>
      </w:r>
      <w:r>
        <w:rPr>
          <w:rFonts w:ascii="Times New Roman" w:eastAsia="Times New Roman"/>
        </w:rPr>
        <w:t>]</w:t>
      </w:r>
      <w:r>
        <w:t>.农业经济问题</w:t>
      </w:r>
      <w:r>
        <w:rPr>
          <w:rFonts w:hint="eastAsia"/>
        </w:rPr>
        <w:t>，</w:t>
      </w:r>
      <w:r>
        <w:rPr>
          <w:rFonts w:ascii="Times New Roman" w:eastAsia="Times New Roman"/>
        </w:rPr>
        <w:t>2007</w:t>
      </w:r>
      <w:r>
        <w:t>(</w:t>
      </w:r>
      <w:r>
        <w:t xml:space="preserve">增刊</w:t>
      </w:r>
      <w:r>
        <w:t>)</w:t>
      </w:r>
      <w:r>
        <w:rPr>
          <w:sz w:val="21"/>
          <w:rFonts w:hint="eastAsia"/>
        </w:rPr>
        <w:t>：</w:t>
      </w:r>
      <w:r>
        <w:rPr>
          <w:rFonts w:ascii="Times New Roman" w:eastAsia="Times New Roman"/>
        </w:rPr>
        <w:t>75-80</w:t>
      </w:r>
      <w:r>
        <w:t>.</w:t>
      </w:r>
    </w:p>
    <w:p w:rsidR="0018722C">
      <w:pPr>
        <w:pStyle w:val="cw20"/>
        <w:topLinePunct/>
      </w:pPr>
      <w:r>
        <w:t>[</w:t>
      </w:r>
      <w:r>
        <w:t xml:space="preserve">89</w:t>
      </w:r>
      <w:r>
        <w:t>]</w:t>
      </w:r>
      <w:r/>
      <w:r>
        <w:t>尉元明</w:t>
      </w:r>
      <w:r>
        <w:rPr>
          <w:rFonts w:hint="eastAsia"/>
        </w:rPr>
        <w:t>，</w:t>
      </w:r>
      <w:r w:rsidR="001852F3">
        <w:t xml:space="preserve">王静</w:t>
      </w:r>
      <w:r>
        <w:rPr>
          <w:rFonts w:hint="eastAsia"/>
        </w:rPr>
        <w:t>，</w:t>
      </w:r>
      <w:r w:rsidR="001852F3">
        <w:t xml:space="preserve">乔艳君. 化肥、农药和地膜对甘肃省农业生态环境的影响</w:t>
      </w:r>
      <w:r>
        <w:rPr>
          <w:rFonts w:ascii="Times New Roman" w:eastAsia="宋体"/>
        </w:rPr>
        <w:t>[</w:t>
      </w:r>
      <w:r>
        <w:rPr>
          <w:rFonts w:ascii="Times New Roman" w:eastAsia="宋体"/>
        </w:rPr>
        <w:t xml:space="preserve">J</w:t>
      </w:r>
      <w:r>
        <w:rPr>
          <w:rFonts w:ascii="Times New Roman" w:eastAsia="宋体"/>
        </w:rPr>
        <w:t>]</w:t>
      </w:r>
      <w:r>
        <w:t>. 中国沙</w:t>
      </w:r>
      <w:r>
        <w:t>漠</w:t>
      </w:r>
      <w:r>
        <w:rPr>
          <w:rFonts w:hint="eastAsia"/>
        </w:rPr>
        <w:t>，</w:t>
      </w:r>
      <w:r>
        <w:rPr>
          <w:rFonts w:ascii="Times New Roman" w:eastAsia="宋体"/>
        </w:rPr>
        <w:t>2005</w:t>
      </w:r>
      <w:r>
        <w:t>,</w:t>
      </w:r>
      <w:r>
        <w:rPr>
          <w:rFonts w:ascii="Times New Roman" w:eastAsia="宋体"/>
        </w:rPr>
        <w:t>25</w:t>
      </w:r>
      <w:r>
        <w:t>(</w:t>
      </w:r>
      <w:r>
        <w:rPr>
          <w:rFonts w:ascii="Times New Roman" w:eastAsia="宋体"/>
        </w:rPr>
        <w:t>6</w:t>
      </w:r>
      <w:r>
        <w:t>)</w:t>
      </w:r>
      <w:r>
        <w:rPr>
          <w:spacing w:val="0"/>
          <w:sz w:val="21"/>
          <w:rFonts w:hint="eastAsia"/>
        </w:rPr>
        <w:t>：</w:t>
      </w:r>
      <w:r>
        <w:rPr>
          <w:rFonts w:ascii="Times New Roman" w:eastAsia="宋体"/>
        </w:rPr>
        <w:t>957-963</w:t>
      </w:r>
      <w:r>
        <w:t>.</w:t>
      </w:r>
    </w:p>
    <w:p w:rsidR="0018722C">
      <w:pPr>
        <w:pStyle w:val="cw20"/>
        <w:topLinePunct/>
      </w:pPr>
      <w:r>
        <w:t>[</w:t>
      </w:r>
      <w:r>
        <w:t xml:space="preserve">90</w:t>
      </w:r>
      <w:r>
        <w:t>]</w:t>
      </w:r>
      <w:r/>
      <w:r>
        <w:t>高辉灵</w:t>
      </w:r>
      <w:r>
        <w:rPr>
          <w:rFonts w:hint="eastAsia"/>
        </w:rPr>
        <w:t>，</w:t>
      </w:r>
      <w:r>
        <w:t>梁昭坚</w:t>
      </w:r>
      <w:r>
        <w:rPr>
          <w:rFonts w:hint="eastAsia"/>
        </w:rPr>
        <w:t>，</w:t>
      </w:r>
      <w:r>
        <w:t>陈秀兰</w:t>
      </w:r>
      <w:r>
        <w:rPr>
          <w:rFonts w:hint="eastAsia"/>
        </w:rPr>
        <w:t>，</w:t>
      </w:r>
      <w:r>
        <w:t>等.测土配方肥技术采纳意愿的影响因素分析——基于对福建省农户</w:t>
      </w:r>
      <w:r>
        <w:t>的问卷调查</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.福建农林大学学报</w:t>
      </w:r>
      <w:r>
        <w:t>（</w:t>
      </w:r>
      <w:r>
        <w:t>哲学社会科学版</w:t>
      </w:r>
      <w:r>
        <w:t>）</w:t>
      </w:r>
      <w:r>
        <w:t>,</w:t>
      </w:r>
      <w:r>
        <w:rPr>
          <w:rFonts w:ascii="Times New Roman" w:hAnsi="Times New Roman" w:eastAsia="Times New Roman"/>
        </w:rPr>
        <w:t>2011</w:t>
      </w:r>
      <w:r>
        <w:t>,</w:t>
      </w:r>
      <w:r>
        <w:rPr>
          <w:rFonts w:ascii="Times New Roman" w:hAnsi="Times New Roman" w:eastAsia="Times New Roman"/>
        </w:rPr>
        <w:t>14</w:t>
      </w:r>
      <w:r>
        <w:t>(</w:t>
      </w:r>
      <w:r>
        <w:rPr>
          <w:rFonts w:ascii="Times New Roman" w:hAnsi="Times New Roman" w:eastAsia="Times New Roman"/>
        </w:rPr>
        <w:t>1</w:t>
      </w:r>
      <w:r>
        <w:t>)</w:t>
      </w:r>
      <w:r>
        <w:t>:</w:t>
      </w:r>
      <w:r>
        <w:rPr>
          <w:rFonts w:ascii="Times New Roman" w:hAnsi="Times New Roman" w:eastAsia="Times New Roman"/>
        </w:rPr>
        <w:t>52-56</w:t>
      </w:r>
      <w:r>
        <w:t>.</w:t>
      </w:r>
    </w:p>
    <w:p w:rsidR="0018722C">
      <w:pPr>
        <w:pStyle w:val="cw20"/>
        <w:topLinePunct/>
      </w:pPr>
      <w:r>
        <w:t>[</w:t>
      </w:r>
      <w:r>
        <w:t xml:space="preserve">91</w:t>
      </w:r>
      <w:r>
        <w:t>]</w:t>
      </w:r>
      <w:r/>
      <w:r>
        <w:t>张成玉.测土配方施肥技术推广中农户行为实证研究</w:t>
      </w:r>
      <w:r>
        <w:rPr>
          <w:rFonts w:ascii="Times New Roman" w:eastAsia="Times New Roman"/>
        </w:rPr>
        <w:t>[</w:t>
      </w:r>
      <w:r>
        <w:rPr>
          <w:rFonts w:ascii="Times New Roman" w:eastAsia="Times New Roman"/>
        </w:rPr>
        <w:t xml:space="preserve">J</w:t>
      </w:r>
      <w:r>
        <w:rPr>
          <w:rFonts w:ascii="Times New Roman" w:eastAsia="Times New Roman"/>
        </w:rPr>
        <w:t>]</w:t>
      </w:r>
      <w:r>
        <w:t>.技术经济</w:t>
      </w:r>
      <w:r>
        <w:rPr>
          <w:rFonts w:hint="eastAsia"/>
        </w:rPr>
        <w:t>，</w:t>
      </w:r>
      <w:r>
        <w:rPr>
          <w:rFonts w:ascii="Times New Roman" w:eastAsia="Times New Roman"/>
        </w:rPr>
        <w:t>2010</w:t>
      </w:r>
      <w:r>
        <w:t xml:space="preserve">, </w:t>
      </w:r>
      <w:r>
        <w:rPr>
          <w:rFonts w:ascii="Times New Roman" w:eastAsia="Times New Roman"/>
        </w:rPr>
        <w:t>29</w:t>
      </w:r>
      <w:r>
        <w:t>(</w:t>
      </w:r>
      <w:r>
        <w:rPr>
          <w:rFonts w:ascii="Times New Roman" w:eastAsia="Times New Roman"/>
        </w:rPr>
        <w:t>8</w:t>
      </w:r>
      <w:r>
        <w:t>)</w:t>
      </w:r>
      <w:r>
        <w:rPr>
          <w:spacing w:val="0"/>
          <w:sz w:val="21"/>
          <w:rFonts w:hint="eastAsia"/>
        </w:rPr>
        <w:t>：</w:t>
      </w:r>
      <w:r>
        <w:rPr>
          <w:rFonts w:ascii="Times New Roman" w:eastAsia="Times New Roman"/>
        </w:rPr>
        <w:t>76-81</w:t>
      </w:r>
      <w:r>
        <w:t>.</w:t>
      </w:r>
    </w:p>
    <w:p w:rsidR="0018722C">
      <w:pPr>
        <w:pStyle w:val="cw20"/>
        <w:topLinePunct/>
      </w:pPr>
      <w:r>
        <w:t>[</w:t>
      </w:r>
      <w:r>
        <w:t xml:space="preserve">92</w:t>
      </w:r>
      <w:r>
        <w:t>]</w:t>
      </w:r>
      <w:r/>
      <w:r>
        <w:t>韩洪云</w:t>
      </w:r>
      <w:r>
        <w:rPr>
          <w:rFonts w:hint="eastAsia"/>
        </w:rPr>
        <w:t>，</w:t>
      </w:r>
      <w:r>
        <w:t>杨增旭.农户测土配方施肥技术采纳行为研究——基于</w:t>
      </w:r>
      <w:r>
        <w:t>ft</w:t>
      </w:r>
      <w:r>
        <w:t>东省枣庄市薛城区农户调研</w:t>
      </w:r>
      <w:r>
        <w:t>数据</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.中国农业科学</w:t>
      </w:r>
      <w:r>
        <w:rPr>
          <w:rFonts w:hint="eastAsia"/>
        </w:rPr>
        <w:t>，</w:t>
      </w:r>
      <w:r>
        <w:rPr>
          <w:rFonts w:ascii="Times New Roman" w:hAnsi="Times New Roman" w:eastAsia="Times New Roman"/>
        </w:rPr>
        <w:t>2011</w:t>
      </w:r>
      <w:r>
        <w:t>,</w:t>
      </w:r>
      <w:r>
        <w:rPr>
          <w:rFonts w:ascii="Times New Roman" w:hAnsi="Times New Roman" w:eastAsia="Times New Roman"/>
        </w:rPr>
        <w:t>44</w:t>
      </w:r>
      <w:r>
        <w:t>(</w:t>
      </w:r>
      <w:r>
        <w:rPr>
          <w:rFonts w:ascii="Times New Roman" w:hAnsi="Times New Roman" w:eastAsia="Times New Roman"/>
        </w:rPr>
        <w:t>23</w:t>
      </w:r>
      <w:r>
        <w:t>)</w:t>
      </w:r>
      <w:r>
        <w:rPr>
          <w:spacing w:val="0"/>
          <w:sz w:val="21"/>
          <w:rFonts w:hint="eastAsia"/>
        </w:rPr>
        <w:t>：</w:t>
      </w:r>
      <w:r>
        <w:rPr>
          <w:rFonts w:ascii="Times New Roman" w:hAnsi="Times New Roman" w:eastAsia="Times New Roman"/>
        </w:rPr>
        <w:t>4962-4970</w:t>
      </w:r>
      <w:r>
        <w:t>.</w:t>
      </w:r>
    </w:p>
    <w:p w:rsidR="0018722C">
      <w:pPr>
        <w:pStyle w:val="cw20"/>
        <w:topLinePunct/>
      </w:pPr>
      <w:r>
        <w:t>[</w:t>
      </w:r>
      <w:r>
        <w:t xml:space="preserve">93</w:t>
      </w:r>
      <w:r>
        <w:t>]</w:t>
      </w:r>
      <w:r/>
      <w:r>
        <w:t>周曙东</w:t>
      </w:r>
      <w:r>
        <w:rPr>
          <w:rFonts w:hint="eastAsia"/>
        </w:rPr>
        <w:t>，</w:t>
      </w:r>
      <w:r>
        <w:t>朱红根</w:t>
      </w:r>
      <w:r>
        <w:rPr>
          <w:rFonts w:hint="eastAsia"/>
        </w:rPr>
        <w:t>，</w:t>
      </w:r>
      <w:r>
        <w:t>殷广德.农户采用环境友好型技术行为研究——以配方施肥技术为例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.农</w:t>
      </w:r>
      <w:r>
        <w:t>业技术经济</w:t>
      </w:r>
      <w:r>
        <w:rPr>
          <w:rFonts w:hint="eastAsia"/>
        </w:rPr>
        <w:t>，</w:t>
      </w:r>
      <w:r>
        <w:rPr>
          <w:rFonts w:ascii="Times New Roman" w:hAnsi="Times New Roman" w:eastAsia="Times New Roman"/>
        </w:rPr>
        <w:t>2010</w:t>
      </w:r>
      <w:r>
        <w:t>(</w:t>
      </w:r>
      <w:r>
        <w:rPr>
          <w:rFonts w:ascii="Times New Roman" w:hAnsi="Times New Roman" w:eastAsia="Times New Roman"/>
        </w:rPr>
        <w:t>9</w:t>
      </w:r>
      <w:r>
        <w:t>)</w:t>
      </w:r>
      <w:r>
        <w:rPr>
          <w:spacing w:val="0"/>
          <w:sz w:val="21"/>
          <w:rFonts w:hint="eastAsia"/>
        </w:rPr>
        <w:t>：</w:t>
      </w:r>
      <w:r>
        <w:rPr>
          <w:rFonts w:ascii="Times New Roman" w:hAnsi="Times New Roman" w:eastAsia="Times New Roman"/>
        </w:rPr>
        <w:t>57-63</w:t>
      </w:r>
      <w:r>
        <w:t>.</w:t>
      </w:r>
    </w:p>
    <w:p w:rsidR="0018722C">
      <w:pPr>
        <w:topLinePunct/>
      </w:pPr>
      <w:r>
        <w:rPr>
          <w:rFonts w:cstheme="minorBidi" w:hAnsiTheme="minorHAnsi" w:eastAsiaTheme="minorHAnsi" w:asciiTheme="minorHAnsi" w:ascii="Times New Roman"/>
        </w:rPr>
        <w:t>158</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012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cw20"/>
        <w:topLinePunct/>
      </w:pPr>
      <w:r>
        <w:t>[</w:t>
      </w:r>
      <w:r>
        <w:t xml:space="preserve">94</w:t>
      </w:r>
      <w:r>
        <w:t>]</w:t>
      </w:r>
      <w:r/>
      <w:r>
        <w:t>唐博文</w:t>
      </w:r>
      <w:r>
        <w:rPr>
          <w:rFonts w:hint="eastAsia"/>
        </w:rPr>
        <w:t>，</w:t>
      </w:r>
      <w:r>
        <w:t>罗小锋</w:t>
      </w:r>
      <w:r>
        <w:rPr>
          <w:rFonts w:hint="eastAsia"/>
        </w:rPr>
        <w:t>，</w:t>
      </w:r>
      <w:r>
        <w:t>秦军.农户采用不同属性技术的影响因素分析——基于</w:t>
      </w:r>
      <w:r>
        <w:rPr>
          <w:rFonts w:ascii="Times New Roman" w:hAnsi="Times New Roman" w:eastAsia="宋体"/>
        </w:rPr>
        <w:t>9</w:t>
      </w:r>
      <w:r>
        <w:t>省</w:t>
      </w:r>
      <w:r>
        <w:t>（</w:t>
      </w:r>
      <w:r>
        <w:t>区</w:t>
      </w:r>
      <w:r>
        <w:t>）</w:t>
      </w:r>
      <w:r>
        <w:rPr>
          <w:rFonts w:ascii="Times New Roman" w:hAnsi="Times New Roman" w:eastAsia="宋体"/>
        </w:rPr>
        <w:t>2110</w:t>
      </w:r>
      <w:r>
        <w:t>户农</w:t>
      </w:r>
      <w:r>
        <w:t>户的调查</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t>.中国农村经济</w:t>
      </w:r>
      <w:r>
        <w:rPr>
          <w:rFonts w:hint="eastAsia"/>
        </w:rPr>
        <w:t>，</w:t>
      </w:r>
      <w:r>
        <w:rPr>
          <w:rFonts w:ascii="Times New Roman" w:hAnsi="Times New Roman" w:eastAsia="宋体"/>
        </w:rPr>
        <w:t>2010</w:t>
      </w:r>
      <w:r>
        <w:t>(</w:t>
      </w:r>
      <w:r>
        <w:rPr>
          <w:rFonts w:ascii="Times New Roman" w:hAnsi="Times New Roman" w:eastAsia="宋体"/>
        </w:rPr>
        <w:t>6</w:t>
      </w:r>
      <w:r>
        <w:t>)</w:t>
      </w:r>
      <w:r>
        <w:rPr>
          <w:spacing w:val="0"/>
          <w:sz w:val="21"/>
          <w:rFonts w:hint="eastAsia"/>
        </w:rPr>
        <w:t>：</w:t>
      </w:r>
      <w:r>
        <w:rPr>
          <w:rFonts w:ascii="Times New Roman" w:hAnsi="Times New Roman" w:eastAsia="宋体"/>
        </w:rPr>
        <w:t>49-57</w:t>
      </w:r>
      <w:r>
        <w:t>.</w:t>
      </w:r>
    </w:p>
    <w:p w:rsidR="0018722C">
      <w:pPr>
        <w:pStyle w:val="cw20"/>
        <w:topLinePunct/>
      </w:pPr>
      <w:r>
        <w:t>[</w:t>
      </w:r>
      <w:r>
        <w:t xml:space="preserve">95</w:t>
      </w:r>
      <w:r>
        <w:t>]</w:t>
      </w:r>
      <w:r/>
      <w:r>
        <w:t>张利国.垂直协作方式对水稻种植农户化肥施用行为影响分析——基于江西省</w:t>
      </w:r>
      <w:r>
        <w:rPr>
          <w:rFonts w:ascii="Times New Roman" w:hAnsi="Times New Roman" w:eastAsia="宋体"/>
        </w:rPr>
        <w:t>189</w:t>
      </w:r>
      <w:r>
        <w:t>户农户的调查数据</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t>.农业经济问题</w:t>
      </w:r>
      <w:r>
        <w:rPr>
          <w:rFonts w:hint="eastAsia"/>
        </w:rPr>
        <w:t>，</w:t>
      </w:r>
      <w:r>
        <w:rPr>
          <w:rFonts w:ascii="Times New Roman" w:hAnsi="Times New Roman" w:eastAsia="宋体"/>
        </w:rPr>
        <w:t>2008</w:t>
      </w:r>
      <w:r>
        <w:t>(</w:t>
      </w:r>
      <w:r>
        <w:rPr>
          <w:rFonts w:ascii="Times New Roman" w:hAnsi="Times New Roman" w:eastAsia="宋体"/>
        </w:rPr>
        <w:t>3</w:t>
      </w:r>
      <w:r>
        <w:t>)</w:t>
      </w:r>
      <w:r>
        <w:rPr>
          <w:spacing w:val="0"/>
          <w:sz w:val="21"/>
          <w:rFonts w:hint="eastAsia"/>
        </w:rPr>
        <w:t>：</w:t>
      </w:r>
      <w:r>
        <w:rPr>
          <w:rFonts w:ascii="Times New Roman" w:hAnsi="Times New Roman" w:eastAsia="宋体"/>
        </w:rPr>
        <w:t>50-54</w:t>
      </w:r>
      <w:r>
        <w:t>.</w:t>
      </w:r>
    </w:p>
    <w:p w:rsidR="0018722C">
      <w:pPr>
        <w:pStyle w:val="cw20"/>
        <w:topLinePunct/>
      </w:pPr>
      <w:r>
        <w:t>[</w:t>
      </w:r>
      <w:r>
        <w:t xml:space="preserve">96</w:t>
      </w:r>
      <w:r>
        <w:t>]</w:t>
      </w:r>
      <w:r/>
      <w:r>
        <w:t>马骥.农户粮食作物化肥施用量及其影响因素分析——以华北平原为例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.农业技术经</w:t>
      </w:r>
      <w:r>
        <w:t>济</w:t>
      </w:r>
      <w:r>
        <w:rPr>
          <w:rFonts w:hint="eastAsia"/>
        </w:rPr>
        <w:t>，</w:t>
      </w:r>
      <w:r>
        <w:rPr>
          <w:rFonts w:ascii="Times New Roman" w:hAnsi="Times New Roman" w:eastAsia="Times New Roman"/>
        </w:rPr>
        <w:t>2006</w:t>
      </w:r>
      <w:r>
        <w:t>(</w:t>
      </w:r>
      <w:r>
        <w:rPr>
          <w:rFonts w:ascii="Times New Roman" w:hAnsi="Times New Roman" w:eastAsia="Times New Roman"/>
        </w:rPr>
        <w:t>6</w:t>
      </w:r>
      <w:r>
        <w:t>)</w:t>
      </w:r>
      <w:r>
        <w:rPr>
          <w:spacing w:val="0"/>
          <w:sz w:val="21"/>
          <w:rFonts w:hint="eastAsia"/>
        </w:rPr>
        <w:t>：</w:t>
      </w:r>
      <w:r>
        <w:rPr>
          <w:rFonts w:ascii="Times New Roman" w:hAnsi="Times New Roman" w:eastAsia="Times New Roman"/>
        </w:rPr>
        <w:t>36-42</w:t>
      </w:r>
      <w:r>
        <w:t>.</w:t>
      </w:r>
    </w:p>
    <w:p w:rsidR="0018722C">
      <w:pPr>
        <w:pStyle w:val="cw20"/>
        <w:topLinePunct/>
      </w:pPr>
      <w:r>
        <w:t>[</w:t>
      </w:r>
      <w:r>
        <w:t xml:space="preserve">97</w:t>
      </w:r>
      <w:r>
        <w:t>]</w:t>
      </w:r>
      <w:r/>
      <w:r>
        <w:t>吴鹏</w:t>
      </w:r>
      <w:r>
        <w:rPr>
          <w:rFonts w:hint="eastAsia"/>
        </w:rPr>
        <w:t>，</w:t>
      </w:r>
      <w:r>
        <w:t>张悦</w:t>
      </w:r>
      <w:r>
        <w:rPr>
          <w:rFonts w:hint="eastAsia"/>
        </w:rPr>
        <w:t>，</w:t>
      </w:r>
      <w:r>
        <w:t>殷丛飞.农户粮食作物施肥量现状及影响因子研究——以陕西省商南县为例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w:t>
      </w:r>
      <w:r>
        <w:t>江苏科技信息</w:t>
      </w:r>
      <w:r>
        <w:rPr>
          <w:rFonts w:hint="eastAsia"/>
        </w:rPr>
        <w:t>，</w:t>
      </w:r>
      <w:r>
        <w:rPr>
          <w:rFonts w:ascii="Times New Roman" w:hAnsi="Times New Roman" w:eastAsia="Times New Roman"/>
        </w:rPr>
        <w:t>2009</w:t>
      </w:r>
      <w:r>
        <w:t>(</w:t>
      </w:r>
      <w:r>
        <w:rPr>
          <w:rFonts w:ascii="Times New Roman" w:hAnsi="Times New Roman" w:eastAsia="Times New Roman"/>
        </w:rPr>
        <w:t>6</w:t>
      </w:r>
      <w:r>
        <w:t>)</w:t>
      </w:r>
      <w:r>
        <w:rPr>
          <w:spacing w:val="0"/>
          <w:sz w:val="21"/>
          <w:rFonts w:hint="eastAsia"/>
        </w:rPr>
        <w:t>：</w:t>
      </w:r>
      <w:r>
        <w:rPr>
          <w:rFonts w:ascii="Times New Roman" w:hAnsi="Times New Roman" w:eastAsia="Times New Roman"/>
        </w:rPr>
        <w:t>50-52</w:t>
      </w:r>
      <w:r>
        <w:t>.</w:t>
      </w:r>
    </w:p>
    <w:p w:rsidR="0018722C">
      <w:pPr>
        <w:pStyle w:val="cw20"/>
        <w:topLinePunct/>
      </w:pPr>
      <w:r>
        <w:t>[</w:t>
      </w:r>
      <w:r>
        <w:t xml:space="preserve">98</w:t>
      </w:r>
      <w:r>
        <w:t>]</w:t>
      </w:r>
      <w:r/>
      <w:r>
        <w:t>巩前文</w:t>
      </w:r>
      <w:r>
        <w:rPr>
          <w:rFonts w:hint="eastAsia"/>
        </w:rPr>
        <w:t>，</w:t>
      </w:r>
      <w:r>
        <w:t>张俊飚</w:t>
      </w:r>
      <w:r>
        <w:rPr>
          <w:rFonts w:hint="eastAsia"/>
        </w:rPr>
        <w:t>，</w:t>
      </w:r>
      <w:r>
        <w:t>李瑾.农户施肥量决策的影响因素实证分析——基于湖北省调查数据的分析</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.农业经济问题,</w:t>
      </w:r>
      <w:r>
        <w:rPr>
          <w:rFonts w:ascii="Times New Roman" w:eastAsia="Times New Roman" w:cstheme="minorBidi" w:hAnsiTheme="minorHAnsi"/>
        </w:rPr>
        <w:t>2008</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63-68</w:t>
      </w:r>
      <w:r>
        <w:rPr>
          <w:rFonts w:cstheme="minorBidi" w:hAnsiTheme="minorHAnsi" w:eastAsiaTheme="minorHAnsi" w:asciiTheme="minorHAnsi"/>
        </w:rPr>
        <w:t>.</w:t>
      </w:r>
    </w:p>
    <w:p w:rsidR="0018722C">
      <w:pPr>
        <w:pStyle w:val="cw20"/>
        <w:topLinePunct/>
      </w:pPr>
      <w:r>
        <w:t>[</w:t>
      </w:r>
      <w:r>
        <w:t xml:space="preserve">99</w:t>
      </w:r>
      <w:r>
        <w:t>]</w:t>
      </w:r>
      <w:r/>
      <w:r>
        <w:t>龚琦</w:t>
      </w:r>
      <w:r>
        <w:rPr>
          <w:rFonts w:hint="eastAsia"/>
        </w:rPr>
        <w:t>，</w:t>
      </w:r>
      <w:r>
        <w:t>王雅鹏.我国农用化肥施用的影响因素——基于省际面板数据的实证分析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.生态经</w:t>
      </w:r>
      <w:r>
        <w:t>济</w:t>
      </w:r>
      <w:r>
        <w:rPr>
          <w:rFonts w:hint="eastAsia"/>
        </w:rPr>
        <w:t>，</w:t>
      </w:r>
      <w:r>
        <w:rPr>
          <w:rFonts w:ascii="Times New Roman" w:hAnsi="Times New Roman" w:eastAsia="Times New Roman"/>
        </w:rPr>
        <w:t>2011</w:t>
      </w:r>
      <w:r>
        <w:t>(</w:t>
      </w:r>
      <w:r>
        <w:rPr>
          <w:rFonts w:ascii="Times New Roman" w:hAnsi="Times New Roman" w:eastAsia="Times New Roman"/>
        </w:rPr>
        <w:t>2</w:t>
      </w:r>
      <w:r>
        <w:t>)</w:t>
      </w:r>
      <w:r>
        <w:rPr>
          <w:spacing w:val="-1"/>
          <w:sz w:val="21"/>
          <w:rFonts w:hint="eastAsia"/>
        </w:rPr>
        <w:t>：</w:t>
      </w:r>
      <w:r>
        <w:rPr>
          <w:rFonts w:ascii="Times New Roman" w:hAnsi="Times New Roman" w:eastAsia="Times New Roman"/>
        </w:rPr>
        <w:t>33-43</w:t>
      </w:r>
      <w:r>
        <w:t>.</w:t>
      </w:r>
    </w:p>
    <w:p w:rsidR="0018722C">
      <w:pPr>
        <w:pStyle w:val="cw20"/>
        <w:topLinePunct/>
      </w:pPr>
      <w:r>
        <w:t>[</w:t>
      </w:r>
      <w:r>
        <w:t xml:space="preserve">100</w:t>
      </w:r>
      <w:r>
        <w:t>]</w:t>
      </w:r>
      <w:r/>
      <w:r>
        <w:t>马骥</w:t>
      </w:r>
      <w:r>
        <w:rPr>
          <w:rFonts w:hint="eastAsia"/>
        </w:rPr>
        <w:t>，</w:t>
      </w:r>
      <w:r>
        <w:t>蔡晓羽.农户降低氮肥施用量的意愿及其影响因素分析</w:t>
      </w:r>
      <w:r>
        <w:rPr>
          <w:rFonts w:ascii="Times New Roman" w:eastAsia="Times New Roman"/>
        </w:rPr>
        <w:t>[</w:t>
      </w:r>
      <w:r>
        <w:rPr>
          <w:rFonts w:ascii="Times New Roman" w:eastAsia="Times New Roman"/>
          <w:spacing w:val="0"/>
          <w:sz w:val="21"/>
        </w:rPr>
        <w:t xml:space="preserve">J</w:t>
      </w:r>
      <w:r>
        <w:rPr>
          <w:rFonts w:ascii="Times New Roman" w:eastAsia="Times New Roman"/>
        </w:rPr>
        <w:t>]</w:t>
      </w:r>
      <w:r>
        <w:t>.中国农村经济,</w:t>
      </w:r>
      <w:r>
        <w:rPr>
          <w:rFonts w:ascii="Times New Roman" w:eastAsia="Times New Roman"/>
        </w:rPr>
        <w:t>2007</w:t>
      </w:r>
      <w:r>
        <w:t xml:space="preserve">: </w:t>
      </w:r>
      <w:r>
        <w:rPr>
          <w:rFonts w:ascii="Times New Roman" w:eastAsia="Times New Roman"/>
        </w:rPr>
        <w:t>9-16</w:t>
      </w:r>
      <w:r>
        <w:t>.</w:t>
      </w:r>
    </w:p>
    <w:p w:rsidR="0018722C">
      <w:pPr>
        <w:pStyle w:val="cw20"/>
        <w:topLinePunct/>
      </w:pPr>
      <w:r>
        <w:t>[</w:t>
      </w:r>
      <w:r>
        <w:t xml:space="preserve">101</w:t>
      </w:r>
      <w:r>
        <w:t>]</w:t>
      </w:r>
      <w:r/>
      <w:r>
        <w:t>马立珩</w:t>
      </w:r>
      <w:r>
        <w:rPr>
          <w:rFonts w:hint="eastAsia"/>
        </w:rPr>
        <w:t>，</w:t>
      </w:r>
      <w:r>
        <w:t>张莹</w:t>
      </w:r>
      <w:r>
        <w:rPr>
          <w:rFonts w:hint="eastAsia"/>
        </w:rPr>
        <w:t>，</w:t>
      </w:r>
      <w:r>
        <w:t>隋标</w:t>
      </w:r>
      <w:r>
        <w:rPr>
          <w:rFonts w:hint="eastAsia"/>
        </w:rPr>
        <w:t>，</w:t>
      </w:r>
      <w:r>
        <w:t>等.江苏省水稻过量施肥的影响因素分析</w:t>
      </w:r>
      <w:r>
        <w:rPr>
          <w:rFonts w:ascii="Times New Roman" w:eastAsia="Times New Roman"/>
        </w:rPr>
        <w:t>[</w:t>
      </w:r>
      <w:r>
        <w:rPr>
          <w:rFonts w:ascii="Times New Roman" w:eastAsia="Times New Roman"/>
        </w:rPr>
        <w:t xml:space="preserve">J</w:t>
      </w:r>
      <w:r>
        <w:rPr>
          <w:rFonts w:ascii="Times New Roman" w:eastAsia="Times New Roman"/>
        </w:rPr>
        <w:t>]</w:t>
      </w:r>
      <w:r>
        <w:t>.扬州大学学报</w:t>
      </w:r>
      <w:r>
        <w:t>（</w:t>
      </w:r>
      <w:r>
        <w:t>农业与生命</w:t>
      </w:r>
      <w:r>
        <w:t>科学版</w:t>
      </w:r>
      <w:r>
        <w:t>）</w:t>
      </w:r>
      <w:r>
        <w:t>,</w:t>
      </w:r>
      <w:r>
        <w:rPr>
          <w:rFonts w:ascii="Times New Roman" w:eastAsia="Times New Roman"/>
        </w:rPr>
        <w:t>2011</w:t>
      </w:r>
      <w:r>
        <w:t>,</w:t>
      </w:r>
      <w:r>
        <w:rPr>
          <w:rFonts w:ascii="Times New Roman" w:eastAsia="Times New Roman"/>
        </w:rPr>
        <w:t>32</w:t>
      </w:r>
      <w:r>
        <w:t>(</w:t>
      </w:r>
      <w:r>
        <w:rPr>
          <w:rFonts w:ascii="Times New Roman" w:eastAsia="Times New Roman"/>
        </w:rPr>
        <w:t>2</w:t>
      </w:r>
      <w:r>
        <w:t>)</w:t>
      </w:r>
      <w:r>
        <w:t>:</w:t>
      </w:r>
      <w:r>
        <w:rPr>
          <w:rFonts w:ascii="Times New Roman" w:eastAsia="Times New Roman"/>
        </w:rPr>
        <w:t>48-52</w:t>
      </w:r>
      <w:r>
        <w:t>.</w:t>
      </w:r>
    </w:p>
    <w:p w:rsidR="0018722C">
      <w:pPr>
        <w:pStyle w:val="cw20"/>
        <w:topLinePunct/>
      </w:pPr>
      <w:r>
        <w:t>[</w:t>
      </w:r>
      <w:r>
        <w:t xml:space="preserve">102</w:t>
      </w:r>
      <w:r>
        <w:t>]</w:t>
      </w:r>
      <w:r/>
      <w:r>
        <w:t>徐卫涛</w:t>
      </w:r>
      <w:r>
        <w:rPr>
          <w:rFonts w:hint="eastAsia"/>
        </w:rPr>
        <w:t>，</w:t>
      </w:r>
      <w:r>
        <w:t>张俊彪</w:t>
      </w:r>
      <w:r>
        <w:rPr>
          <w:rFonts w:hint="eastAsia"/>
        </w:rPr>
        <w:t>，</w:t>
      </w:r>
      <w:r>
        <w:t>李树明</w:t>
      </w:r>
      <w:r>
        <w:rPr>
          <w:rFonts w:hint="eastAsia"/>
        </w:rPr>
        <w:t>，</w:t>
      </w:r>
      <w:r>
        <w:t>等.循环农业中的农户减量化投入行为分析——基于晋、鲁、鄂三省的化肥投入调查</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.资源科学</w:t>
      </w:r>
      <w:r>
        <w:rPr>
          <w:rFonts w:hint="eastAsia"/>
        </w:rPr>
        <w:t>，</w:t>
      </w:r>
      <w:r>
        <w:rPr>
          <w:rFonts w:ascii="Times New Roman" w:hAnsi="Times New Roman" w:eastAsia="Times New Roman"/>
        </w:rPr>
        <w:t>2010</w:t>
      </w:r>
      <w:r>
        <w:t>,</w:t>
      </w:r>
      <w:r>
        <w:rPr>
          <w:rFonts w:ascii="Times New Roman" w:hAnsi="Times New Roman" w:eastAsia="Times New Roman"/>
        </w:rPr>
        <w:t>32</w:t>
      </w:r>
      <w:r>
        <w:t>(</w:t>
      </w:r>
      <w:r>
        <w:rPr>
          <w:rFonts w:ascii="Times New Roman" w:hAnsi="Times New Roman" w:eastAsia="Times New Roman"/>
        </w:rPr>
        <w:t>12</w:t>
      </w:r>
      <w:r>
        <w:t>)</w:t>
      </w:r>
      <w:r>
        <w:rPr>
          <w:spacing w:val="0"/>
          <w:sz w:val="21"/>
          <w:rFonts w:hint="eastAsia"/>
        </w:rPr>
        <w:t>：</w:t>
      </w:r>
      <w:r>
        <w:rPr>
          <w:rFonts w:ascii="Times New Roman" w:hAnsi="Times New Roman" w:eastAsia="Times New Roman"/>
        </w:rPr>
        <w:t>2407-2412</w:t>
      </w:r>
      <w:r>
        <w:t>.</w:t>
      </w:r>
    </w:p>
    <w:p w:rsidR="0018722C">
      <w:pPr>
        <w:pStyle w:val="cw20"/>
        <w:topLinePunct/>
      </w:pPr>
      <w:r>
        <w:t>[</w:t>
      </w:r>
      <w:r>
        <w:t xml:space="preserve">103</w:t>
      </w:r>
      <w:r>
        <w:t>]</w:t>
      </w:r>
      <w:r/>
      <w:r>
        <w:t>王艳霞</w:t>
      </w:r>
      <w:r>
        <w:rPr>
          <w:rFonts w:hint="eastAsia"/>
        </w:rPr>
        <w:t>，</w:t>
      </w:r>
      <w:r>
        <w:t>沈洁</w:t>
      </w:r>
      <w:r>
        <w:rPr>
          <w:rFonts w:hint="eastAsia"/>
        </w:rPr>
        <w:t>，</w:t>
      </w:r>
      <w:r>
        <w:t>沈超</w:t>
      </w:r>
      <w:r>
        <w:rPr>
          <w:rFonts w:hint="eastAsia"/>
        </w:rPr>
        <w:t>，</w:t>
      </w:r>
      <w:r>
        <w:t>等.建水县农户施肥行为分析</w:t>
      </w:r>
      <w:r>
        <w:rPr>
          <w:rFonts w:ascii="Times New Roman" w:eastAsia="Times New Roman"/>
        </w:rPr>
        <w:t>[</w:t>
      </w:r>
      <w:r>
        <w:rPr>
          <w:rFonts w:ascii="Times New Roman" w:eastAsia="Times New Roman"/>
        </w:rPr>
        <w:t xml:space="preserve">J</w:t>
      </w:r>
      <w:r>
        <w:rPr>
          <w:rFonts w:ascii="Times New Roman" w:eastAsia="Times New Roman"/>
        </w:rPr>
        <w:t>]</w:t>
      </w:r>
      <w:r>
        <w:t>.现代农业科技</w:t>
      </w:r>
      <w:r>
        <w:rPr>
          <w:rFonts w:hint="eastAsia"/>
        </w:rPr>
        <w:t>，</w:t>
      </w:r>
      <w:r>
        <w:rPr>
          <w:rFonts w:ascii="Times New Roman" w:eastAsia="Times New Roman"/>
        </w:rPr>
        <w:t>2012</w:t>
      </w:r>
      <w:r>
        <w:t>(</w:t>
      </w:r>
      <w:r>
        <w:rPr>
          <w:rFonts w:ascii="Times New Roman" w:eastAsia="Times New Roman"/>
        </w:rPr>
        <w:t>10</w:t>
      </w:r>
      <w:r>
        <w:t>)</w:t>
      </w:r>
      <w:r>
        <w:rPr>
          <w:sz w:val="21"/>
          <w:rFonts w:hint="eastAsia"/>
        </w:rPr>
        <w:t>：</w:t>
      </w:r>
      <w:r>
        <w:rPr>
          <w:rFonts w:ascii="Times New Roman" w:eastAsia="Times New Roman"/>
        </w:rPr>
        <w:t>269-273</w:t>
      </w:r>
      <w:r>
        <w:t>.</w:t>
      </w:r>
    </w:p>
    <w:p w:rsidR="0018722C">
      <w:pPr>
        <w:pStyle w:val="cw20"/>
        <w:topLinePunct/>
      </w:pPr>
      <w:r>
        <w:t>[</w:t>
      </w:r>
      <w:r>
        <w:t xml:space="preserve">104</w:t>
      </w:r>
      <w:r>
        <w:t>]</w:t>
      </w:r>
      <w:r/>
      <w:r>
        <w:t>谢海军</w:t>
      </w:r>
      <w:r>
        <w:rPr>
          <w:rFonts w:hint="eastAsia"/>
        </w:rPr>
        <w:t>，</w:t>
      </w:r>
      <w:r>
        <w:t>翟印礼.农户施肥行为及控制研究——来自辽黑地区的抽样调查数据.中国环境科学</w:t>
      </w:r>
      <w:r>
        <w:t>学会学术年会优秀论文集</w:t>
      </w:r>
      <w:r>
        <w:rPr>
          <w:rFonts w:hint="eastAsia"/>
        </w:rPr>
        <w:t>，</w:t>
      </w:r>
      <w:r>
        <w:rPr>
          <w:rFonts w:ascii="Times New Roman" w:hAnsi="Times New Roman" w:eastAsia="宋体"/>
        </w:rPr>
        <w:t>2006</w:t>
      </w:r>
      <w:r>
        <w:rPr>
          <w:rFonts w:ascii="Times New Roman" w:hAnsi="Times New Roman" w:eastAsia="宋体"/>
        </w:rPr>
        <w:t>[</w:t>
      </w:r>
      <w:r>
        <w:rPr>
          <w:rFonts w:ascii="Times New Roman" w:hAnsi="Times New Roman" w:eastAsia="宋体"/>
          <w:sz w:val="21"/>
        </w:rPr>
        <w:t>C</w:t>
      </w:r>
      <w:r>
        <w:rPr>
          <w:rFonts w:ascii="Times New Roman" w:hAnsi="Times New Roman" w:eastAsia="宋体"/>
        </w:rPr>
        <w:t>]</w:t>
      </w:r>
      <w:r>
        <w:t>.北京：</w:t>
      </w:r>
      <w:r>
        <w:rPr>
          <w:rFonts w:ascii="Times New Roman" w:hAnsi="Times New Roman" w:eastAsia="宋体"/>
        </w:rPr>
        <w:t>[</w:t>
      </w:r>
      <w:r>
        <w:rPr>
          <w:spacing w:val="-2"/>
          <w:sz w:val="21"/>
        </w:rPr>
        <w:t>出版者不详</w:t>
      </w:r>
      <w:r>
        <w:rPr>
          <w:rFonts w:ascii="Times New Roman" w:hAnsi="Times New Roman" w:eastAsia="宋体"/>
        </w:rPr>
        <w:t>]</w:t>
      </w:r>
      <w:r>
        <w:t>,</w:t>
      </w:r>
      <w:r>
        <w:rPr>
          <w:rFonts w:ascii="Times New Roman" w:hAnsi="Times New Roman" w:eastAsia="宋体"/>
        </w:rPr>
        <w:t>2006</w:t>
      </w:r>
      <w:r>
        <w:t xml:space="preserve">: </w:t>
      </w:r>
      <w:r>
        <w:rPr>
          <w:rFonts w:ascii="Times New Roman" w:hAnsi="Times New Roman" w:eastAsia="宋体"/>
        </w:rPr>
        <w:t>1817-1820</w:t>
      </w:r>
      <w:r>
        <w:t>.</w:t>
      </w:r>
    </w:p>
    <w:p w:rsidR="0018722C">
      <w:pPr>
        <w:pStyle w:val="cw20"/>
        <w:topLinePunct/>
      </w:pPr>
      <w:r>
        <w:t>[</w:t>
      </w:r>
      <w:r>
        <w:t xml:space="preserve">105</w:t>
      </w:r>
      <w:r>
        <w:t>]</w:t>
      </w:r>
      <w:r/>
      <w:r>
        <w:t>何浩然</w:t>
      </w:r>
      <w:r>
        <w:rPr>
          <w:rFonts w:hint="eastAsia"/>
        </w:rPr>
        <w:t>，</w:t>
      </w:r>
      <w:r>
        <w:t>张林秀</w:t>
      </w:r>
      <w:r>
        <w:rPr>
          <w:rFonts w:hint="eastAsia"/>
        </w:rPr>
        <w:t>，</w:t>
      </w:r>
      <w:r>
        <w:t>李强.农户施肥行为及农业面源污染的研究</w:t>
      </w:r>
      <w:r>
        <w:rPr>
          <w:rFonts w:ascii="Times New Roman" w:eastAsia="Times New Roman"/>
        </w:rPr>
        <w:t>[</w:t>
      </w:r>
      <w:r>
        <w:rPr>
          <w:rFonts w:ascii="Times New Roman" w:eastAsia="Times New Roman"/>
        </w:rPr>
        <w:t xml:space="preserve">J</w:t>
      </w:r>
      <w:r>
        <w:rPr>
          <w:rFonts w:ascii="Times New Roman" w:eastAsia="Times New Roman"/>
        </w:rPr>
        <w:t>]</w:t>
      </w:r>
      <w:r>
        <w:t>.农业技术经济</w:t>
      </w:r>
      <w:r>
        <w:rPr>
          <w:rFonts w:hint="eastAsia"/>
        </w:rPr>
        <w:t>，</w:t>
      </w:r>
      <w:r>
        <w:rPr>
          <w:rFonts w:ascii="Times New Roman" w:eastAsia="Times New Roman"/>
        </w:rPr>
        <w:t>2006</w:t>
      </w:r>
      <w:r>
        <w:t>(</w:t>
      </w:r>
      <w:r>
        <w:rPr>
          <w:rFonts w:ascii="Times New Roman" w:eastAsia="Times New Roman"/>
        </w:rPr>
        <w:t>6</w:t>
      </w:r>
      <w:r>
        <w:t>)</w:t>
      </w:r>
      <w:r>
        <w:rPr>
          <w:sz w:val="21"/>
          <w:rFonts w:hint="eastAsia"/>
        </w:rPr>
        <w:t>：</w:t>
      </w:r>
      <w:r>
        <w:rPr>
          <w:rFonts w:ascii="Times New Roman" w:eastAsia="Times New Roman"/>
        </w:rPr>
        <w:t>2-10</w:t>
      </w:r>
      <w:r>
        <w:t>.</w:t>
      </w:r>
    </w:p>
    <w:p w:rsidR="0018722C">
      <w:pPr>
        <w:pStyle w:val="cw20"/>
        <w:topLinePunct/>
      </w:pPr>
      <w:r>
        <w:t>[</w:t>
      </w:r>
      <w:r>
        <w:t xml:space="preserve">106</w:t>
      </w:r>
      <w:r>
        <w:t>]</w:t>
      </w:r>
      <w:r/>
      <w:r>
        <w:t>杨增旭</w:t>
      </w:r>
      <w:r>
        <w:rPr>
          <w:rFonts w:hint="eastAsia"/>
        </w:rPr>
        <w:t>，</w:t>
      </w:r>
      <w:r>
        <w:t>韩洪云.化肥施用技术效率及影响因素——基于小麦和玉米的实证分析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.中国农业</w:t>
      </w:r>
      <w:r>
        <w:t>大学学报</w:t>
      </w:r>
      <w:r>
        <w:rPr>
          <w:rFonts w:hint="eastAsia"/>
        </w:rPr>
        <w:t>，</w:t>
      </w:r>
      <w:r>
        <w:rPr>
          <w:rFonts w:ascii="Times New Roman" w:hAnsi="Times New Roman" w:eastAsia="Times New Roman"/>
        </w:rPr>
        <w:t>2011</w:t>
      </w:r>
      <w:r>
        <w:t>,</w:t>
      </w:r>
      <w:r>
        <w:rPr>
          <w:rFonts w:ascii="Times New Roman" w:hAnsi="Times New Roman" w:eastAsia="Times New Roman"/>
        </w:rPr>
        <w:t>16</w:t>
      </w:r>
      <w:r>
        <w:t>(</w:t>
      </w:r>
      <w:r>
        <w:rPr>
          <w:rFonts w:ascii="Times New Roman" w:hAnsi="Times New Roman" w:eastAsia="Times New Roman"/>
        </w:rPr>
        <w:t>1</w:t>
      </w:r>
      <w:r>
        <w:t>)</w:t>
      </w:r>
      <w:r>
        <w:rPr>
          <w:spacing w:val="-1"/>
          <w:sz w:val="21"/>
          <w:rFonts w:hint="eastAsia"/>
        </w:rPr>
        <w:t>：</w:t>
      </w:r>
      <w:r>
        <w:rPr>
          <w:rFonts w:ascii="Times New Roman" w:hAnsi="Times New Roman" w:eastAsia="Times New Roman"/>
        </w:rPr>
        <w:t>140-147</w:t>
      </w:r>
      <w:r>
        <w:t>.</w:t>
      </w:r>
    </w:p>
    <w:p w:rsidR="0018722C">
      <w:pPr>
        <w:pStyle w:val="cw20"/>
        <w:topLinePunct/>
      </w:pPr>
      <w:r>
        <w:t>[</w:t>
      </w:r>
      <w:r>
        <w:t xml:space="preserve">107</w:t>
      </w:r>
      <w:r>
        <w:t>]</w:t>
      </w:r>
      <w:r/>
      <w:r>
        <w:t>李静</w:t>
      </w:r>
      <w:r>
        <w:rPr>
          <w:rFonts w:hint="eastAsia"/>
        </w:rPr>
        <w:t>，</w:t>
      </w:r>
      <w:r w:rsidR="001852F3">
        <w:t xml:space="preserve">李晶瑜</w:t>
      </w:r>
      <w:r>
        <w:rPr>
          <w:rFonts w:hint="eastAsia"/>
        </w:rPr>
        <w:t>。</w:t>
      </w:r>
      <w:r w:rsidR="001852F3">
        <w:t xml:space="preserve">中</w:t>
      </w:r>
      <w:r w:rsidR="001852F3">
        <w:t xml:space="preserve">国</w:t>
      </w:r>
      <w:r w:rsidR="001852F3">
        <w:t xml:space="preserve">粮</w:t>
      </w:r>
      <w:r w:rsidR="001852F3">
        <w:t xml:space="preserve">食生</w:t>
      </w:r>
      <w:r w:rsidR="001852F3">
        <w:t xml:space="preserve">产</w:t>
      </w:r>
      <w:r w:rsidR="001852F3">
        <w:t xml:space="preserve">的化</w:t>
      </w:r>
      <w:r w:rsidR="001852F3">
        <w:t xml:space="preserve">肥利</w:t>
      </w:r>
      <w:r w:rsidR="001852F3">
        <w:t xml:space="preserve">用</w:t>
      </w:r>
      <w:r w:rsidR="001852F3">
        <w:t xml:space="preserve">效</w:t>
      </w:r>
      <w:r w:rsidR="001852F3">
        <w:t xml:space="preserve">率及</w:t>
      </w:r>
      <w:r w:rsidR="001852F3">
        <w:t xml:space="preserve">决</w:t>
      </w:r>
      <w:r w:rsidR="001852F3">
        <w:t xml:space="preserve">定因</w:t>
      </w:r>
      <w:r w:rsidR="001852F3">
        <w:t xml:space="preserve">素研</w:t>
      </w:r>
      <w:r w:rsidR="001852F3">
        <w:t xml:space="preserve">究</w:t>
      </w:r>
      <w:r>
        <w:rPr>
          <w:rFonts w:ascii="Times New Roman" w:eastAsia="宋体"/>
        </w:rPr>
        <w:t>[</w:t>
      </w:r>
      <w:r>
        <w:rPr>
          <w:rFonts w:ascii="Times New Roman" w:eastAsia="宋体"/>
        </w:rPr>
        <w:t xml:space="preserve">J</w:t>
      </w:r>
      <w:r>
        <w:rPr>
          <w:rFonts w:ascii="Times New Roman" w:eastAsia="宋体"/>
        </w:rPr>
        <w:t>]</w:t>
      </w:r>
      <w:r>
        <w:t>. 农</w:t>
      </w:r>
      <w:r w:rsidR="001852F3">
        <w:t xml:space="preserve">业</w:t>
      </w:r>
      <w:r w:rsidR="001852F3">
        <w:t xml:space="preserve">现代</w:t>
      </w:r>
      <w:r w:rsidR="001852F3">
        <w:t xml:space="preserve">化</w:t>
      </w:r>
      <w:r w:rsidR="001852F3">
        <w:t xml:space="preserve">研</w:t>
      </w:r>
      <w:r>
        <w:t>究,</w:t>
      </w:r>
      <w:r>
        <w:rPr>
          <w:rFonts w:ascii="Times New Roman" w:eastAsia="宋体"/>
        </w:rPr>
        <w:t>2011</w:t>
      </w:r>
      <w:r>
        <w:t>,</w:t>
      </w:r>
      <w:r>
        <w:rPr>
          <w:rFonts w:ascii="Times New Roman" w:eastAsia="宋体"/>
        </w:rPr>
        <w:t>32</w:t>
      </w:r>
      <w:r>
        <w:t>(</w:t>
      </w:r>
      <w:r>
        <w:rPr>
          <w:rFonts w:ascii="Times New Roman" w:eastAsia="宋体"/>
        </w:rPr>
        <w:t>5</w:t>
      </w:r>
      <w:r>
        <w:t>)</w:t>
      </w:r>
      <w:r>
        <w:t>:</w:t>
      </w:r>
      <w:r>
        <w:rPr>
          <w:rFonts w:ascii="Times New Roman" w:eastAsia="宋体"/>
        </w:rPr>
        <w:t>565-568</w:t>
      </w:r>
      <w:r>
        <w:t>.</w:t>
      </w:r>
    </w:p>
    <w:p w:rsidR="0018722C">
      <w:pPr>
        <w:pStyle w:val="cw20"/>
        <w:topLinePunct/>
      </w:pPr>
      <w:r>
        <w:t>[</w:t>
      </w:r>
      <w:r>
        <w:t xml:space="preserve">108</w:t>
      </w:r>
      <w:r>
        <w:t>]</w:t>
      </w:r>
      <w:r/>
      <w:r>
        <w:t>司伟</w:t>
      </w:r>
      <w:r>
        <w:rPr>
          <w:rFonts w:hint="eastAsia"/>
        </w:rPr>
        <w:t>，</w:t>
      </w:r>
      <w:r>
        <w:t>王济民.中国大豆生产全要素生产率及其变化</w:t>
      </w:r>
      <w:r>
        <w:rPr>
          <w:rFonts w:ascii="Times New Roman" w:eastAsia="Times New Roman"/>
        </w:rPr>
        <w:t>[</w:t>
      </w:r>
      <w:r>
        <w:rPr>
          <w:rFonts w:ascii="Times New Roman" w:eastAsia="Times New Roman"/>
        </w:rPr>
        <w:t xml:space="preserve">J</w:t>
      </w:r>
      <w:r>
        <w:rPr>
          <w:rFonts w:ascii="Times New Roman" w:eastAsia="Times New Roman"/>
        </w:rPr>
        <w:t>]</w:t>
      </w:r>
      <w:r>
        <w:t>.中国农村经济</w:t>
      </w:r>
      <w:r>
        <w:rPr>
          <w:rFonts w:hint="eastAsia"/>
        </w:rPr>
        <w:t>，</w:t>
      </w:r>
      <w:r>
        <w:rPr>
          <w:rFonts w:ascii="Times New Roman" w:eastAsia="Times New Roman"/>
        </w:rPr>
        <w:t>2011</w:t>
      </w:r>
      <w:r>
        <w:t>(</w:t>
      </w:r>
      <w:r>
        <w:rPr>
          <w:rFonts w:ascii="Times New Roman" w:eastAsia="Times New Roman"/>
        </w:rPr>
        <w:t>10</w:t>
      </w:r>
      <w:r>
        <w:t>)</w:t>
      </w:r>
      <w:r>
        <w:rPr>
          <w:spacing w:val="0"/>
          <w:sz w:val="21"/>
          <w:rFonts w:hint="eastAsia"/>
        </w:rPr>
        <w:t>：</w:t>
      </w:r>
      <w:r>
        <w:rPr>
          <w:rFonts w:ascii="Times New Roman" w:eastAsia="Times New Roman"/>
        </w:rPr>
        <w:t>16-25</w:t>
      </w:r>
      <w:r>
        <w:t>.</w:t>
      </w:r>
    </w:p>
    <w:p w:rsidR="0018722C">
      <w:pPr>
        <w:pStyle w:val="cw20"/>
        <w:topLinePunct/>
      </w:pPr>
      <w:r>
        <w:t>[</w:t>
      </w:r>
      <w:r>
        <w:t xml:space="preserve">109</w:t>
      </w:r>
      <w:r>
        <w:t>]</w:t>
      </w:r>
      <w:r/>
      <w:r>
        <w:t>郭志超.我国玉米生产函数及技术效率分析</w:t>
      </w:r>
      <w:r>
        <w:rPr>
          <w:rFonts w:ascii="Times New Roman" w:eastAsia="Times New Roman"/>
        </w:rPr>
        <w:t>[</w:t>
      </w:r>
      <w:r>
        <w:rPr>
          <w:rFonts w:ascii="Times New Roman" w:eastAsia="Times New Roman"/>
        </w:rPr>
        <w:t xml:space="preserve">J</w:t>
      </w:r>
      <w:r>
        <w:rPr>
          <w:rFonts w:ascii="Times New Roman" w:eastAsia="Times New Roman"/>
        </w:rPr>
        <w:t>]</w:t>
      </w:r>
      <w:r>
        <w:t>.经济问题</w:t>
      </w:r>
      <w:r>
        <w:rPr>
          <w:rFonts w:hint="eastAsia"/>
        </w:rPr>
        <w:t>，</w:t>
      </w:r>
      <w:r>
        <w:rPr>
          <w:rFonts w:ascii="Times New Roman" w:eastAsia="Times New Roman"/>
        </w:rPr>
        <w:t>2009</w:t>
      </w:r>
      <w:r>
        <w:t>(</w:t>
      </w:r>
      <w:r>
        <w:rPr>
          <w:rFonts w:ascii="Times New Roman" w:eastAsia="Times New Roman"/>
        </w:rPr>
        <w:t>11</w:t>
      </w:r>
      <w:r>
        <w:t>)</w:t>
      </w:r>
      <w:r>
        <w:rPr>
          <w:spacing w:val="0"/>
          <w:sz w:val="21"/>
          <w:rFonts w:hint="eastAsia"/>
        </w:rPr>
        <w:t>：</w:t>
      </w:r>
      <w:r>
        <w:rPr>
          <w:rFonts w:ascii="Times New Roman" w:eastAsia="Times New Roman"/>
        </w:rPr>
        <w:t>74-78</w:t>
      </w:r>
      <w:r>
        <w:t>.</w:t>
      </w:r>
    </w:p>
    <w:p w:rsidR="0018722C">
      <w:pPr>
        <w:pStyle w:val="cw20"/>
        <w:topLinePunct/>
      </w:pPr>
      <w:r>
        <w:t>[</w:t>
      </w:r>
      <w:r>
        <w:t xml:space="preserve">110</w:t>
      </w:r>
      <w:r>
        <w:t>]</w:t>
      </w:r>
      <w:r/>
      <w:r>
        <w:t>陈同斌</w:t>
      </w:r>
      <w:r>
        <w:rPr>
          <w:rFonts w:hint="eastAsia"/>
        </w:rPr>
        <w:t>，</w:t>
      </w:r>
      <w:r>
        <w:t>曾希柏</w:t>
      </w:r>
      <w:r>
        <w:rPr>
          <w:rFonts w:hint="eastAsia"/>
        </w:rPr>
        <w:t>，</w:t>
      </w:r>
      <w:r>
        <w:t>胡清秀.中国化肥利用率的区域分异</w:t>
      </w:r>
      <w:r>
        <w:rPr>
          <w:rFonts w:ascii="Times New Roman" w:eastAsia="Times New Roman"/>
        </w:rPr>
        <w:t>[</w:t>
      </w:r>
      <w:r>
        <w:rPr>
          <w:rFonts w:ascii="Times New Roman" w:eastAsia="Times New Roman"/>
        </w:rPr>
        <w:t xml:space="preserve">J</w:t>
      </w:r>
      <w:r>
        <w:rPr>
          <w:rFonts w:ascii="Times New Roman" w:eastAsia="Times New Roman"/>
        </w:rPr>
        <w:t>]</w:t>
      </w:r>
      <w:r>
        <w:t>.地理学报</w:t>
      </w:r>
      <w:r>
        <w:rPr>
          <w:rFonts w:hint="eastAsia"/>
        </w:rPr>
        <w:t>，</w:t>
      </w:r>
      <w:r>
        <w:rPr>
          <w:rFonts w:ascii="Times New Roman" w:eastAsia="Times New Roman"/>
        </w:rPr>
        <w:t>2002</w:t>
      </w:r>
      <w:r>
        <w:t>,</w:t>
      </w:r>
      <w:r>
        <w:rPr>
          <w:rFonts w:ascii="Times New Roman" w:eastAsia="Times New Roman"/>
        </w:rPr>
        <w:t>57</w:t>
      </w:r>
      <w:r>
        <w:t>(</w:t>
      </w:r>
      <w:r>
        <w:rPr>
          <w:rFonts w:ascii="Times New Roman" w:eastAsia="Times New Roman"/>
        </w:rPr>
        <w:t>5</w:t>
      </w:r>
      <w:r>
        <w:t>)</w:t>
      </w:r>
      <w:r>
        <w:rPr>
          <w:spacing w:val="0"/>
          <w:sz w:val="21"/>
          <w:rFonts w:hint="eastAsia"/>
        </w:rPr>
        <w:t>：</w:t>
      </w:r>
      <w:r>
        <w:rPr>
          <w:rFonts w:ascii="Times New Roman" w:eastAsia="Times New Roman"/>
        </w:rPr>
        <w:t>531-538</w:t>
      </w:r>
      <w:r>
        <w:t>.</w:t>
      </w:r>
    </w:p>
    <w:p w:rsidR="0018722C">
      <w:pPr>
        <w:pStyle w:val="cw20"/>
        <w:topLinePunct/>
      </w:pPr>
      <w:r>
        <w:t>[</w:t>
      </w:r>
      <w:r>
        <w:t xml:space="preserve">111</w:t>
      </w:r>
      <w:r>
        <w:t>]</w:t>
      </w:r>
      <w:r/>
      <w:r>
        <w:t>李红莉</w:t>
      </w:r>
      <w:r>
        <w:rPr>
          <w:rFonts w:hint="eastAsia"/>
        </w:rPr>
        <w:t>，</w:t>
      </w:r>
      <w:r>
        <w:t>张卫峰</w:t>
      </w:r>
      <w:r>
        <w:rPr>
          <w:rFonts w:hint="eastAsia"/>
        </w:rPr>
        <w:t>，</w:t>
      </w:r>
      <w:r>
        <w:t>张福锁</w:t>
      </w:r>
      <w:r>
        <w:rPr>
          <w:rFonts w:hint="eastAsia"/>
        </w:rPr>
        <w:t>，</w:t>
      </w:r>
      <w:r>
        <w:t>等.中国主要粮食作物化肥施用量与效率变化分析</w:t>
      </w:r>
      <w:r>
        <w:rPr>
          <w:rFonts w:ascii="Times New Roman" w:eastAsia="Times New Roman"/>
        </w:rPr>
        <w:t>[</w:t>
      </w:r>
      <w:r>
        <w:rPr>
          <w:rFonts w:ascii="Times New Roman" w:eastAsia="Times New Roman"/>
        </w:rPr>
        <w:t xml:space="preserve">J</w:t>
      </w:r>
      <w:r>
        <w:rPr>
          <w:rFonts w:ascii="Times New Roman" w:eastAsia="Times New Roman"/>
        </w:rPr>
        <w:t>]</w:t>
      </w:r>
      <w:r>
        <w:t>.植物营养与肥</w:t>
      </w:r>
      <w:r>
        <w:t>料学报</w:t>
      </w:r>
      <w:r>
        <w:rPr>
          <w:rFonts w:hint="eastAsia"/>
        </w:rPr>
        <w:t>，</w:t>
      </w:r>
      <w:r>
        <w:rPr>
          <w:rFonts w:ascii="Times New Roman" w:eastAsia="Times New Roman"/>
        </w:rPr>
        <w:t>2010</w:t>
      </w:r>
      <w:r>
        <w:t>,</w:t>
      </w:r>
      <w:r>
        <w:rPr>
          <w:rFonts w:ascii="Times New Roman" w:eastAsia="Times New Roman"/>
        </w:rPr>
        <w:t>16</w:t>
      </w:r>
      <w:r>
        <w:t>(</w:t>
      </w:r>
      <w:r>
        <w:rPr>
          <w:rFonts w:ascii="Times New Roman" w:eastAsia="Times New Roman"/>
        </w:rPr>
        <w:t>5</w:t>
      </w:r>
      <w:r>
        <w:t>)</w:t>
      </w:r>
      <w:r>
        <w:rPr>
          <w:spacing w:val="-1"/>
          <w:sz w:val="21"/>
          <w:rFonts w:hint="eastAsia"/>
        </w:rPr>
        <w:t>：</w:t>
      </w:r>
      <w:r>
        <w:rPr>
          <w:rFonts w:ascii="Times New Roman" w:eastAsia="Times New Roman"/>
        </w:rPr>
        <w:t>1136-1143</w:t>
      </w:r>
      <w:r>
        <w:t>.</w:t>
      </w:r>
    </w:p>
    <w:p w:rsidR="0018722C">
      <w:pPr>
        <w:pStyle w:val="cw20"/>
        <w:topLinePunct/>
      </w:pPr>
      <w:r>
        <w:t>[</w:t>
      </w:r>
      <w:r>
        <w:t xml:space="preserve">112</w:t>
      </w:r>
      <w:r>
        <w:t>]</w:t>
      </w:r>
      <w:r/>
      <w:r>
        <w:t>李锋</w:t>
      </w:r>
      <w:r>
        <w:rPr>
          <w:rFonts w:hint="eastAsia"/>
        </w:rPr>
        <w:t>，</w:t>
      </w:r>
      <w:r>
        <w:t>罗世雄</w:t>
      </w:r>
      <w:r>
        <w:rPr>
          <w:rFonts w:hint="eastAsia"/>
        </w:rPr>
        <w:t>，</w:t>
      </w:r>
      <w:r>
        <w:t>吴静</w:t>
      </w:r>
      <w:r>
        <w:rPr>
          <w:rFonts w:hint="eastAsia"/>
        </w:rPr>
        <w:t>，</w:t>
      </w:r>
      <w:r>
        <w:t>等.农户的化肥使用行为及购买行为分析</w:t>
      </w:r>
      <w:r>
        <w:rPr>
          <w:rFonts w:ascii="Times New Roman" w:eastAsia="Times New Roman"/>
        </w:rPr>
        <w:t>[</w:t>
      </w:r>
      <w:r>
        <w:rPr>
          <w:rFonts w:ascii="Times New Roman" w:eastAsia="Times New Roman"/>
        </w:rPr>
        <w:t xml:space="preserve">J</w:t>
      </w:r>
      <w:r>
        <w:rPr>
          <w:rFonts w:ascii="Times New Roman" w:eastAsia="Times New Roman"/>
        </w:rPr>
        <w:t>]</w:t>
      </w:r>
      <w:r>
        <w:t>.经济问题</w:t>
      </w:r>
      <w:r>
        <w:rPr>
          <w:rFonts w:hint="eastAsia"/>
        </w:rPr>
        <w:t>，</w:t>
      </w:r>
      <w:r>
        <w:rPr>
          <w:rFonts w:ascii="Times New Roman" w:eastAsia="Times New Roman"/>
        </w:rPr>
        <w:t>2011</w:t>
      </w:r>
      <w:r>
        <w:t>(</w:t>
      </w:r>
      <w:r>
        <w:rPr>
          <w:rFonts w:ascii="Times New Roman" w:eastAsia="Times New Roman"/>
        </w:rPr>
        <w:t>6</w:t>
      </w:r>
      <w:r>
        <w:t>)</w:t>
      </w:r>
      <w:r>
        <w:rPr>
          <w:spacing w:val="0"/>
          <w:sz w:val="21"/>
          <w:rFonts w:hint="eastAsia"/>
        </w:rPr>
        <w:t>：</w:t>
      </w:r>
      <w:r>
        <w:rPr>
          <w:rFonts w:ascii="Times New Roman" w:eastAsia="Times New Roman"/>
        </w:rPr>
        <w:t>78-81</w:t>
      </w:r>
      <w:r>
        <w:t>.</w:t>
      </w:r>
    </w:p>
    <w:p w:rsidR="0018722C">
      <w:pPr>
        <w:pStyle w:val="cw20"/>
        <w:topLinePunct/>
      </w:pPr>
      <w:r>
        <w:t>[</w:t>
      </w:r>
      <w:r>
        <w:t xml:space="preserve">113</w:t>
      </w:r>
      <w:r>
        <w:t>]</w:t>
      </w:r>
      <w:r/>
      <w:r>
        <w:t>李海霞</w:t>
      </w:r>
      <w:r>
        <w:rPr>
          <w:rFonts w:hint="eastAsia"/>
        </w:rPr>
        <w:t>，</w:t>
      </w:r>
      <w:r>
        <w:t>任大廷</w:t>
      </w:r>
      <w:r>
        <w:rPr>
          <w:rFonts w:hint="eastAsia"/>
        </w:rPr>
        <w:t>，</w:t>
      </w:r>
      <w:r>
        <w:t>冉瑞平.农户的化肥使用行为研究——以四川省为例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.四川农业大学学</w:t>
      </w:r>
      <w:r>
        <w:t>报</w:t>
      </w:r>
      <w:r>
        <w:rPr>
          <w:rFonts w:hint="eastAsia"/>
        </w:rPr>
        <w:t>，</w:t>
      </w:r>
      <w:r>
        <w:rPr>
          <w:rFonts w:ascii="Times New Roman" w:hAnsi="Times New Roman" w:eastAsia="Times New Roman"/>
        </w:rPr>
        <w:t>2008</w:t>
      </w:r>
      <w:r>
        <w:t>,</w:t>
      </w:r>
      <w:r>
        <w:rPr>
          <w:rFonts w:ascii="Times New Roman" w:hAnsi="Times New Roman" w:eastAsia="Times New Roman"/>
        </w:rPr>
        <w:t>26</w:t>
      </w:r>
      <w:r>
        <w:t>(</w:t>
      </w:r>
      <w:r>
        <w:rPr>
          <w:rFonts w:ascii="Times New Roman" w:hAnsi="Times New Roman" w:eastAsia="Times New Roman"/>
        </w:rPr>
        <w:t>3</w:t>
      </w:r>
      <w:r>
        <w:t>)</w:t>
      </w:r>
      <w:r>
        <w:rPr>
          <w:spacing w:val="0"/>
          <w:sz w:val="21"/>
          <w:rFonts w:hint="eastAsia"/>
        </w:rPr>
        <w:t>：</w:t>
      </w:r>
      <w:r>
        <w:rPr>
          <w:rFonts w:ascii="Times New Roman" w:hAnsi="Times New Roman" w:eastAsia="Times New Roman"/>
        </w:rPr>
        <w:t>297-300</w:t>
      </w:r>
      <w:r>
        <w:t>.</w:t>
      </w:r>
    </w:p>
    <w:p w:rsidR="0018722C">
      <w:pPr>
        <w:pStyle w:val="cw20"/>
        <w:topLinePunct/>
      </w:pPr>
      <w:r>
        <w:t>[</w:t>
      </w:r>
      <w:r>
        <w:t xml:space="preserve">114</w:t>
      </w:r>
      <w:r>
        <w:t>]</w:t>
      </w:r>
      <w:r/>
      <w:r>
        <w:t>巩前文</w:t>
      </w:r>
      <w:r>
        <w:rPr>
          <w:rFonts w:hint="eastAsia"/>
        </w:rPr>
        <w:t>，</w:t>
      </w:r>
      <w:r>
        <w:t>穆向丽</w:t>
      </w:r>
      <w:r>
        <w:rPr>
          <w:rFonts w:hint="eastAsia"/>
        </w:rPr>
        <w:t>，</w:t>
      </w:r>
      <w:r>
        <w:t>田志宏.农户过量施肥风险认知及规避能力的影响因素分析——基于江汉平</w:t>
      </w:r>
    </w:p>
    <w:p w:rsidR="0018722C">
      <w:pPr>
        <w:topLinePunct/>
      </w:pPr>
      <w:r>
        <w:rPr>
          <w:rFonts w:cstheme="minorBidi" w:hAnsiTheme="minorHAnsi" w:eastAsiaTheme="minorHAnsi" w:asciiTheme="minorHAnsi" w:ascii="Times New Roman"/>
        </w:rPr>
        <w:t>159</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014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农户施肥行为及影响因素研究——以南疆地区农户调查为例</w:t>
      </w:r>
    </w:p>
    <w:p w:rsidR="0018722C">
      <w:pPr>
        <w:topLinePunct/>
      </w:pPr>
      <w:r>
        <w:rPr>
          <w:rFonts w:cstheme="minorBidi" w:hAnsiTheme="minorHAnsi" w:eastAsiaTheme="minorHAnsi" w:asciiTheme="minorHAnsi"/>
        </w:rPr>
        <w:t>原</w:t>
      </w:r>
      <w:r>
        <w:rPr>
          <w:rFonts w:ascii="Times New Roman" w:eastAsia="Times New Roman" w:cstheme="minorBidi" w:hAnsiTheme="minorHAnsi"/>
        </w:rPr>
        <w:t>284</w:t>
      </w:r>
      <w:r>
        <w:rPr>
          <w:rFonts w:cstheme="minorBidi" w:hAnsiTheme="minorHAnsi" w:eastAsiaTheme="minorHAnsi" w:asciiTheme="minorHAnsi"/>
        </w:rPr>
        <w:t>个农户的问卷调查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.中国农村经济,</w:t>
      </w:r>
      <w:r>
        <w:rPr>
          <w:rFonts w:ascii="Times New Roman" w:eastAsia="Times New Roman" w:cstheme="minorBidi" w:hAnsiTheme="minorHAnsi"/>
        </w:rPr>
        <w:t>2010</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66-76</w:t>
      </w:r>
      <w:r>
        <w:rPr>
          <w:rFonts w:cstheme="minorBidi" w:hAnsiTheme="minorHAnsi" w:eastAsiaTheme="minorHAnsi" w:asciiTheme="minorHAnsi"/>
        </w:rPr>
        <w:t>.</w:t>
      </w:r>
    </w:p>
    <w:p w:rsidR="0018722C">
      <w:pPr>
        <w:pStyle w:val="cw20"/>
        <w:topLinePunct/>
      </w:pPr>
      <w:r>
        <w:t>[</w:t>
      </w:r>
      <w:r>
        <w:t xml:space="preserve">115</w:t>
      </w:r>
      <w:r>
        <w:t>]</w:t>
      </w:r>
      <w:r/>
      <w:r>
        <w:t>张蕾</w:t>
      </w:r>
      <w:r>
        <w:rPr>
          <w:rFonts w:hint="eastAsia"/>
        </w:rPr>
        <w:t>，</w:t>
      </w:r>
      <w:r>
        <w:t>陈超</w:t>
      </w:r>
      <w:r>
        <w:rPr>
          <w:rFonts w:hint="eastAsia"/>
        </w:rPr>
        <w:t>，</w:t>
      </w:r>
      <w:r>
        <w:t>展进涛.农户农业技术信息的获取渠道与需求状况分析——基于</w:t>
      </w:r>
      <w:r>
        <w:rPr>
          <w:rFonts w:ascii="Times New Roman" w:hAnsi="Times New Roman" w:eastAsia="宋体"/>
        </w:rPr>
        <w:t>13</w:t>
      </w:r>
      <w:r>
        <w:t>个粮食主产省</w:t>
      </w:r>
      <w:r>
        <w:t>份</w:t>
      </w:r>
      <w:r>
        <w:rPr>
          <w:rFonts w:ascii="Times New Roman" w:hAnsi="Times New Roman" w:eastAsia="宋体"/>
        </w:rPr>
        <w:t>411</w:t>
      </w:r>
      <w:r>
        <w:t>个县的抽样调查</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t>.农业经济问题</w:t>
      </w:r>
      <w:r>
        <w:rPr>
          <w:rFonts w:hint="eastAsia"/>
        </w:rPr>
        <w:t>，</w:t>
      </w:r>
      <w:r>
        <w:rPr>
          <w:rFonts w:ascii="Times New Roman" w:hAnsi="Times New Roman" w:eastAsia="宋体"/>
        </w:rPr>
        <w:t>2009</w:t>
      </w:r>
      <w:r>
        <w:t>(</w:t>
      </w:r>
      <w:r>
        <w:rPr>
          <w:rFonts w:ascii="Times New Roman" w:hAnsi="Times New Roman" w:eastAsia="宋体"/>
        </w:rPr>
        <w:t>11</w:t>
      </w:r>
      <w:r>
        <w:t>)</w:t>
      </w:r>
      <w:r>
        <w:rPr>
          <w:sz w:val="21"/>
          <w:rFonts w:hint="eastAsia"/>
        </w:rPr>
        <w:t>：</w:t>
      </w:r>
      <w:r>
        <w:rPr>
          <w:rFonts w:ascii="Times New Roman" w:hAnsi="Times New Roman" w:eastAsia="宋体"/>
        </w:rPr>
        <w:t>78-84</w:t>
      </w:r>
      <w:r>
        <w:t>.</w:t>
      </w:r>
    </w:p>
    <w:p w:rsidR="0018722C">
      <w:pPr>
        <w:pStyle w:val="cw20"/>
        <w:topLinePunct/>
      </w:pPr>
      <w:r>
        <w:t>[</w:t>
      </w:r>
      <w:r>
        <w:t xml:space="preserve">116</w:t>
      </w:r>
      <w:r>
        <w:t>]</w:t>
      </w:r>
      <w:r/>
      <w:r>
        <w:t>宁泽逵</w:t>
      </w:r>
      <w:r>
        <w:rPr>
          <w:rFonts w:hint="eastAsia"/>
        </w:rPr>
        <w:t>，</w:t>
      </w:r>
      <w:r>
        <w:t>宁攸凉</w:t>
      </w:r>
      <w:r>
        <w:rPr>
          <w:rFonts w:hint="eastAsia"/>
        </w:rPr>
        <w:t>，</w:t>
      </w:r>
      <w:r>
        <w:t>万生新.小规模农户化肥购买决策特征及农资市场规制——基于传统内陆农</w:t>
      </w:r>
      <w:r>
        <w:t>区农户的案例分析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.新疆农垦经济,</w:t>
      </w:r>
      <w:r>
        <w:rPr>
          <w:rFonts w:ascii="Times New Roman" w:hAnsi="Times New Roman" w:eastAsia="Times New Roman"/>
        </w:rPr>
        <w:t>2011</w:t>
      </w:r>
      <w:r>
        <w:t>(</w:t>
      </w:r>
      <w:r>
        <w:rPr>
          <w:rFonts w:ascii="Times New Roman" w:hAnsi="Times New Roman" w:eastAsia="Times New Roman"/>
        </w:rPr>
        <w:t>4</w:t>
      </w:r>
      <w:r>
        <w:t>)</w:t>
      </w:r>
      <w:r>
        <w:rPr>
          <w:spacing w:val="0"/>
          <w:sz w:val="21"/>
          <w:rFonts w:hint="eastAsia"/>
        </w:rPr>
        <w:t>：</w:t>
      </w:r>
      <w:r>
        <w:rPr>
          <w:rFonts w:ascii="Times New Roman" w:hAnsi="Times New Roman" w:eastAsia="Times New Roman"/>
        </w:rPr>
        <w:t>1-7</w:t>
      </w:r>
      <w:r>
        <w:t>.</w:t>
      </w:r>
    </w:p>
    <w:p w:rsidR="0018722C">
      <w:pPr>
        <w:pStyle w:val="cw20"/>
        <w:topLinePunct/>
      </w:pPr>
      <w:r>
        <w:t>[</w:t>
      </w:r>
      <w:r>
        <w:t xml:space="preserve">117</w:t>
      </w:r>
      <w:r>
        <w:t>]</w:t>
      </w:r>
      <w:r/>
      <w:r>
        <w:t>马文奇</w:t>
      </w:r>
      <w:r>
        <w:rPr>
          <w:rFonts w:hint="eastAsia"/>
        </w:rPr>
        <w:t>，</w:t>
      </w:r>
      <w:r>
        <w:t>毛达如</w:t>
      </w:r>
      <w:r>
        <w:rPr>
          <w:rFonts w:hint="eastAsia"/>
        </w:rPr>
        <w:t>，</w:t>
      </w:r>
      <w:r>
        <w:t>张福锁.种植结构调整对化肥消费的影响</w:t>
      </w:r>
      <w:r>
        <w:rPr>
          <w:rFonts w:ascii="Times New Roman" w:eastAsia="Times New Roman"/>
        </w:rPr>
        <w:t>[</w:t>
      </w:r>
      <w:r>
        <w:rPr>
          <w:rFonts w:ascii="Times New Roman" w:eastAsia="Times New Roman"/>
        </w:rPr>
        <w:t xml:space="preserve">J</w:t>
      </w:r>
      <w:r>
        <w:rPr>
          <w:rFonts w:ascii="Times New Roman" w:eastAsia="Times New Roman"/>
        </w:rPr>
        <w:t>]</w:t>
      </w:r>
      <w:r>
        <w:t>.磷肥与复肥</w:t>
      </w:r>
      <w:r>
        <w:rPr>
          <w:rFonts w:hint="eastAsia"/>
        </w:rPr>
        <w:t>，</w:t>
      </w:r>
      <w:r>
        <w:rPr>
          <w:rFonts w:ascii="Times New Roman" w:eastAsia="Times New Roman"/>
        </w:rPr>
        <w:t>2001</w:t>
      </w:r>
      <w:r>
        <w:t xml:space="preserve">, </w:t>
      </w:r>
      <w:r>
        <w:rPr>
          <w:rFonts w:ascii="Times New Roman" w:eastAsia="Times New Roman"/>
        </w:rPr>
        <w:t>16</w:t>
      </w:r>
      <w:r>
        <w:t>(</w:t>
      </w:r>
      <w:r>
        <w:rPr>
          <w:rFonts w:ascii="Times New Roman" w:eastAsia="Times New Roman"/>
        </w:rPr>
        <w:t>4</w:t>
      </w:r>
      <w:r>
        <w:t>)</w:t>
      </w:r>
      <w:r>
        <w:rPr>
          <w:sz w:val="21"/>
          <w:rFonts w:hint="eastAsia"/>
        </w:rPr>
        <w:t>：</w:t>
      </w:r>
      <w:r>
        <w:rPr>
          <w:rFonts w:ascii="Times New Roman" w:eastAsia="Times New Roman"/>
        </w:rPr>
        <w:t>1-3</w:t>
      </w:r>
      <w:r>
        <w:t>.</w:t>
      </w:r>
    </w:p>
    <w:p w:rsidR="0018722C">
      <w:pPr>
        <w:pStyle w:val="cw20"/>
        <w:topLinePunct/>
      </w:pPr>
      <w:r>
        <w:t>[</w:t>
      </w:r>
      <w:r>
        <w:t xml:space="preserve">118</w:t>
      </w:r>
      <w:r>
        <w:t>]</w:t>
      </w:r>
      <w:r/>
      <w:r>
        <w:t>李杰</w:t>
      </w:r>
      <w:r>
        <w:rPr>
          <w:rFonts w:hint="eastAsia"/>
        </w:rPr>
        <w:t>，</w:t>
      </w:r>
      <w:r>
        <w:t>卢敏.农户在施肥过程中的行为依赖研究</w:t>
      </w:r>
      <w:r>
        <w:rPr>
          <w:rFonts w:ascii="Times New Roman" w:eastAsia="Times New Roman"/>
        </w:rPr>
        <w:t>[</w:t>
      </w:r>
      <w:r>
        <w:rPr>
          <w:rFonts w:ascii="Times New Roman" w:eastAsia="Times New Roman"/>
        </w:rPr>
        <w:t xml:space="preserve">J</w:t>
      </w:r>
      <w:r>
        <w:rPr>
          <w:rFonts w:ascii="Times New Roman" w:eastAsia="Times New Roman"/>
        </w:rPr>
        <w:t>]</w:t>
      </w:r>
      <w:r>
        <w:t>.当代生态农业</w:t>
      </w:r>
      <w:r>
        <w:rPr>
          <w:rFonts w:hint="eastAsia"/>
        </w:rPr>
        <w:t>，</w:t>
      </w:r>
      <w:r>
        <w:rPr>
          <w:rFonts w:ascii="Times New Roman" w:eastAsia="Times New Roman"/>
        </w:rPr>
        <w:t>2011</w:t>
      </w:r>
      <w:r>
        <w:t>(</w:t>
      </w:r>
      <w:r>
        <w:rPr>
          <w:rFonts w:ascii="Times New Roman" w:eastAsia="Times New Roman"/>
        </w:rPr>
        <w:t>1</w:t>
      </w:r>
      <w:r>
        <w:t>)</w:t>
      </w:r>
      <w:r>
        <w:rPr>
          <w:spacing w:val="0"/>
          <w:sz w:val="21"/>
          <w:rFonts w:hint="eastAsia"/>
        </w:rPr>
        <w:t>：</w:t>
      </w:r>
      <w:r>
        <w:rPr>
          <w:rFonts w:ascii="Times New Roman" w:eastAsia="Times New Roman"/>
        </w:rPr>
        <w:t>45-48</w:t>
      </w:r>
      <w:r>
        <w:t>.</w:t>
      </w:r>
    </w:p>
    <w:p w:rsidR="0018722C">
      <w:pPr>
        <w:pStyle w:val="cw20"/>
        <w:topLinePunct/>
      </w:pPr>
      <w:r>
        <w:t>[</w:t>
      </w:r>
      <w:r>
        <w:t xml:space="preserve">119</w:t>
      </w:r>
      <w:r>
        <w:t>]</w:t>
      </w:r>
      <w:r/>
      <w:r>
        <w:t>李瑜.中国农户经营组织化研究</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.北京</w:t>
      </w:r>
      <w:r>
        <w:rPr>
          <w:rFonts w:hint="eastAsia"/>
        </w:rPr>
        <w:t>：</w:t>
      </w:r>
      <w:r>
        <w:t>中国社会科学出版社,</w:t>
      </w:r>
      <w:r>
        <w:rPr>
          <w:rFonts w:ascii="Times New Roman" w:eastAsia="Times New Roman"/>
        </w:rPr>
        <w:t>2008</w:t>
      </w:r>
      <w:r>
        <w:rPr>
          <w:sz w:val="21"/>
          <w:rFonts w:hint="eastAsia"/>
        </w:rPr>
        <w:t>。</w:t>
      </w:r>
    </w:p>
    <w:p w:rsidR="0018722C">
      <w:pPr>
        <w:pStyle w:val="cw20"/>
        <w:topLinePunct/>
      </w:pPr>
      <w:r>
        <w:t>[</w:t>
      </w:r>
      <w:r>
        <w:t xml:space="preserve">120</w:t>
      </w:r>
      <w:r>
        <w:t>]</w:t>
      </w:r>
      <w:r/>
      <w:r>
        <w:t>史清华.中国农家行为研究</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.北京</w:t>
      </w:r>
      <w:r>
        <w:rPr>
          <w:rFonts w:hint="eastAsia"/>
        </w:rPr>
        <w:t>：</w:t>
      </w:r>
      <w:r>
        <w:t>中国农业出版社,</w:t>
      </w:r>
      <w:r>
        <w:rPr>
          <w:rFonts w:ascii="Times New Roman" w:eastAsia="Times New Roman"/>
        </w:rPr>
        <w:t>2009</w:t>
      </w:r>
      <w:r>
        <w:rPr>
          <w:sz w:val="21"/>
          <w:rFonts w:hint="eastAsia"/>
        </w:rPr>
        <w:t>。</w:t>
      </w:r>
    </w:p>
    <w:p w:rsidR="0018722C">
      <w:pPr>
        <w:pStyle w:val="cw20"/>
        <w:topLinePunct/>
      </w:pPr>
      <w:r>
        <w:t>[</w:t>
      </w:r>
      <w:r>
        <w:t xml:space="preserve">121</w:t>
      </w:r>
      <w:r>
        <w:t>]</w:t>
      </w:r>
      <w:r>
        <w:t xml:space="preserve"> </w:t>
      </w:r>
      <w:r>
        <w:rPr>
          <w:rFonts w:ascii="Times New Roman" w:hAnsi="Times New Roman" w:eastAsia="Times New Roman"/>
        </w:rPr>
        <w:t>[</w:t>
      </w:r>
      <w:r>
        <w:rPr>
          <w:spacing w:val="0"/>
          <w:sz w:val="21"/>
        </w:rPr>
        <w:t>美</w:t>
      </w:r>
      <w:r>
        <w:rPr>
          <w:rFonts w:ascii="Times New Roman" w:hAnsi="Times New Roman" w:eastAsia="Times New Roman"/>
        </w:rPr>
        <w:t>]</w:t>
      </w:r>
      <w:r>
        <w:t>加里</w:t>
      </w:r>
      <w:r>
        <w:rPr>
          <w:spacing w:val="0"/>
          <w:sz w:val="21"/>
          <w:rFonts w:hint="eastAsia"/>
        </w:rPr>
        <w:t>・</w:t>
      </w:r>
      <w:r>
        <w:rPr>
          <w:rFonts w:ascii="Times New Roman" w:hAnsi="Times New Roman" w:eastAsia="Times New Roman"/>
        </w:rPr>
        <w:t>S</w:t>
      </w:r>
      <w:r>
        <w:t>·</w:t>
      </w:r>
      <w:r>
        <w:t>贝克尔.家庭经济分析</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t>.北京</w:t>
      </w:r>
      <w:r>
        <w:rPr>
          <w:rFonts w:hint="eastAsia"/>
        </w:rPr>
        <w:t>：</w:t>
      </w:r>
      <w:r>
        <w:t>华夏出版社,</w:t>
      </w:r>
      <w:r>
        <w:rPr>
          <w:rFonts w:ascii="Times New Roman" w:hAnsi="Times New Roman" w:eastAsia="Times New Roman"/>
        </w:rPr>
        <w:t>1987</w:t>
      </w:r>
      <w:r>
        <w:rPr>
          <w:sz w:val="21"/>
          <w:rFonts w:hint="eastAsia"/>
        </w:rPr>
        <w:t>。</w:t>
      </w:r>
    </w:p>
    <w:p w:rsidR="0018722C">
      <w:pPr>
        <w:pStyle w:val="cw20"/>
        <w:topLinePunct/>
      </w:pPr>
      <w:r>
        <w:t>[</w:t>
      </w:r>
      <w:r>
        <w:t xml:space="preserve">122</w:t>
      </w:r>
      <w:r>
        <w:t>]</w:t>
      </w:r>
      <w:r>
        <w:t xml:space="preserve"> </w:t>
      </w:r>
      <w:r>
        <w:rPr>
          <w:rFonts w:ascii="Times New Roman" w:hAnsi="Times New Roman" w:eastAsia="Times New Roman"/>
        </w:rPr>
        <w:t>[</w:t>
      </w:r>
      <w:r>
        <w:t>美</w:t>
      </w:r>
      <w:r>
        <w:rPr>
          <w:rFonts w:ascii="Times New Roman" w:hAnsi="Times New Roman" w:eastAsia="Times New Roman"/>
        </w:rPr>
        <w:t>]</w:t>
      </w:r>
      <w:r>
        <w:t>加里</w:t>
      </w:r>
      <w:r>
        <w:rPr>
          <w:spacing w:val="0"/>
          <w:sz w:val="21"/>
          <w:rFonts w:hint="eastAsia"/>
        </w:rPr>
        <w:t>・</w:t>
      </w:r>
      <w:r>
        <w:rPr>
          <w:rFonts w:ascii="Times New Roman" w:hAnsi="Times New Roman" w:eastAsia="Times New Roman"/>
        </w:rPr>
        <w:t>S</w:t>
      </w:r>
      <w:r>
        <w:t>·</w:t>
      </w:r>
      <w:r>
        <w:t>贝克尔.人类行为的经济分析</w:t>
      </w:r>
      <w:r>
        <w:t>（</w:t>
      </w:r>
      <w:r>
        <w:rPr>
          <w:spacing w:val="-1"/>
          <w:sz w:val="21"/>
        </w:rPr>
        <w:t>中译本</w:t>
      </w:r>
      <w:r>
        <w:t>）</w:t>
      </w:r>
      <w:r>
        <w:rPr>
          <w:rFonts w:ascii="Times New Roman" w:hAnsi="Times New Roman" w:eastAsia="Times New Roman"/>
        </w:rPr>
        <w:t>[</w:t>
      </w:r>
      <w:r>
        <w:rPr>
          <w:rFonts w:ascii="Times New Roman" w:hAnsi="Times New Roman" w:eastAsia="Times New Roman"/>
          <w:spacing w:val="0"/>
          <w:sz w:val="21"/>
        </w:rPr>
        <w:t xml:space="preserve">M</w:t>
      </w:r>
      <w:r>
        <w:rPr>
          <w:rFonts w:ascii="Times New Roman" w:hAnsi="Times New Roman" w:eastAsia="Times New Roman"/>
        </w:rPr>
        <w:t>]</w:t>
      </w:r>
      <w:r>
        <w:t>.上海</w:t>
      </w:r>
      <w:r>
        <w:rPr>
          <w:rFonts w:hint="eastAsia"/>
        </w:rPr>
        <w:t>：</w:t>
      </w:r>
      <w:r>
        <w:t>上海三联书店,</w:t>
      </w:r>
      <w:r>
        <w:rPr>
          <w:rFonts w:ascii="Times New Roman" w:hAnsi="Times New Roman" w:eastAsia="Times New Roman"/>
        </w:rPr>
        <w:t>1993</w:t>
      </w:r>
      <w:r>
        <w:rPr>
          <w:sz w:val="21"/>
          <w:rFonts w:hint="eastAsia"/>
        </w:rPr>
        <w:t>。</w:t>
      </w:r>
    </w:p>
    <w:p w:rsidR="0018722C">
      <w:pPr>
        <w:pStyle w:val="cw20"/>
        <w:topLinePunct/>
      </w:pPr>
      <w:r>
        <w:t>[</w:t>
      </w:r>
      <w:r>
        <w:t xml:space="preserve">123</w:t>
      </w:r>
      <w:r>
        <w:t>]</w:t>
      </w:r>
      <w:r/>
      <w:r>
        <w:t>郝爱民.制度变迁对中国农户经营行为影响研究</w:t>
      </w:r>
      <w:r>
        <w:rPr>
          <w:rFonts w:ascii="Times New Roman" w:eastAsia="Times New Roman"/>
        </w:rPr>
        <w:t>[</w:t>
      </w:r>
      <w:r>
        <w:rPr>
          <w:rFonts w:ascii="Times New Roman" w:eastAsia="Times New Roman"/>
          <w:sz w:val="21"/>
        </w:rPr>
        <w:t xml:space="preserve">M</w:t>
      </w:r>
      <w:r>
        <w:rPr>
          <w:rFonts w:ascii="Times New Roman" w:eastAsia="Times New Roman"/>
        </w:rPr>
        <w:t>]</w:t>
      </w:r>
      <w:r>
        <w:t>.北京</w:t>
      </w:r>
      <w:r>
        <w:rPr>
          <w:rFonts w:hint="eastAsia"/>
        </w:rPr>
        <w:t>：</w:t>
      </w:r>
      <w:r>
        <w:t>知识产权出版社,</w:t>
      </w:r>
      <w:r>
        <w:rPr>
          <w:rFonts w:ascii="Times New Roman" w:eastAsia="Times New Roman"/>
        </w:rPr>
        <w:t>2009</w:t>
      </w:r>
      <w:r>
        <w:rPr>
          <w:sz w:val="21"/>
          <w:rFonts w:hint="eastAsia"/>
        </w:rPr>
        <w:t>。</w:t>
      </w:r>
    </w:p>
    <w:p w:rsidR="0018722C">
      <w:pPr>
        <w:pStyle w:val="cw20"/>
        <w:topLinePunct/>
      </w:pPr>
      <w:r>
        <w:t>[</w:t>
      </w:r>
      <w:r>
        <w:t xml:space="preserve">124</w:t>
      </w:r>
      <w:r>
        <w:t>]</w:t>
      </w:r>
      <w:r/>
      <w:r>
        <w:t>胡继连.中国农户经济行为研究</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.北京</w:t>
      </w:r>
      <w:r>
        <w:rPr>
          <w:rFonts w:hint="eastAsia"/>
        </w:rPr>
        <w:t>：</w:t>
      </w:r>
      <w:r>
        <w:t>中国农业出版社,</w:t>
      </w:r>
      <w:r>
        <w:rPr>
          <w:rFonts w:ascii="Times New Roman" w:eastAsia="Times New Roman"/>
        </w:rPr>
        <w:t>1992</w:t>
      </w:r>
      <w:r>
        <w:rPr>
          <w:sz w:val="21"/>
          <w:rFonts w:hint="eastAsia"/>
        </w:rPr>
        <w:t>。</w:t>
      </w:r>
    </w:p>
    <w:p w:rsidR="0018722C">
      <w:pPr>
        <w:pStyle w:val="cw20"/>
        <w:topLinePunct/>
      </w:pPr>
      <w:r>
        <w:t>[</w:t>
      </w:r>
      <w:r>
        <w:t xml:space="preserve">125</w:t>
      </w:r>
      <w:r>
        <w:t>]</w:t>
      </w:r>
      <w:r/>
      <w:r>
        <w:t>文贯中.发展经济学新动向—农户租约与农户行为的研究</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t>.上海</w:t>
      </w:r>
      <w:r>
        <w:rPr>
          <w:rFonts w:hint="eastAsia"/>
        </w:rPr>
        <w:t>：</w:t>
      </w:r>
      <w:r>
        <w:t>商务印书馆,</w:t>
      </w:r>
      <w:r>
        <w:rPr>
          <w:rFonts w:ascii="Times New Roman" w:hAnsi="Times New Roman" w:eastAsia="Times New Roman"/>
        </w:rPr>
        <w:t>1990</w:t>
      </w:r>
      <w:r>
        <w:rPr>
          <w:sz w:val="21"/>
          <w:rFonts w:hint="eastAsia"/>
        </w:rPr>
        <w:t>。</w:t>
      </w:r>
    </w:p>
    <w:p w:rsidR="0018722C">
      <w:pPr>
        <w:pStyle w:val="cw20"/>
        <w:topLinePunct/>
      </w:pPr>
      <w:r>
        <w:t>[</w:t>
      </w:r>
      <w:r>
        <w:t xml:space="preserve">126</w:t>
      </w:r>
      <w:r>
        <w:t>]</w:t>
      </w:r>
      <w:r/>
      <w:r>
        <w:t>柯水发.农户参与退耕还林行为理论与实证研究</w:t>
      </w:r>
      <w:r>
        <w:rPr>
          <w:rFonts w:ascii="Times New Roman" w:eastAsia="Times New Roman"/>
        </w:rPr>
        <w:t>[</w:t>
      </w:r>
      <w:r>
        <w:rPr>
          <w:rFonts w:ascii="Times New Roman" w:eastAsia="Times New Roman"/>
          <w:sz w:val="21"/>
        </w:rPr>
        <w:t xml:space="preserve">M</w:t>
      </w:r>
      <w:r>
        <w:rPr>
          <w:rFonts w:ascii="Times New Roman" w:eastAsia="Times New Roman"/>
        </w:rPr>
        <w:t>]</w:t>
      </w:r>
      <w:r>
        <w:t>.北京</w:t>
      </w:r>
      <w:r>
        <w:rPr>
          <w:rFonts w:hint="eastAsia"/>
        </w:rPr>
        <w:t>：</w:t>
      </w:r>
      <w:r>
        <w:t>中国农业出版社,</w:t>
      </w:r>
      <w:r>
        <w:rPr>
          <w:rFonts w:ascii="Times New Roman" w:eastAsia="Times New Roman"/>
        </w:rPr>
        <w:t>2007</w:t>
      </w:r>
      <w:r>
        <w:rPr>
          <w:sz w:val="21"/>
          <w:rFonts w:hint="eastAsia"/>
        </w:rPr>
        <w:t>。</w:t>
      </w:r>
    </w:p>
    <w:p w:rsidR="0018722C">
      <w:pPr>
        <w:pStyle w:val="cw20"/>
        <w:topLinePunct/>
      </w:pPr>
      <w:r>
        <w:t>[</w:t>
      </w:r>
      <w:r>
        <w:t xml:space="preserve">127</w:t>
      </w:r>
      <w:r>
        <w:t>]</w:t>
      </w:r>
      <w:r/>
      <w:r>
        <w:t>黄季焜</w:t>
      </w:r>
      <w:r>
        <w:rPr>
          <w:rFonts w:hint="eastAsia"/>
        </w:rPr>
        <w:t>，</w:t>
      </w:r>
      <w:r>
        <w:t>陈庆根</w:t>
      </w:r>
      <w:r>
        <w:rPr>
          <w:rFonts w:hint="eastAsia"/>
        </w:rPr>
        <w:t>，</w:t>
      </w:r>
      <w:r>
        <w:t>王巧军.探讨我国化肥合理使用结构及对策——水稻生产函数模型分析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w:t>
      </w:r>
      <w:r>
        <w:t>农业技术经济</w:t>
      </w:r>
      <w:r>
        <w:rPr>
          <w:rFonts w:hint="eastAsia"/>
        </w:rPr>
        <w:t>，</w:t>
      </w:r>
      <w:r>
        <w:rPr>
          <w:rFonts w:ascii="Times New Roman" w:hAnsi="Times New Roman" w:eastAsia="Times New Roman"/>
        </w:rPr>
        <w:t>1994</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rPr>
          <w:spacing w:val="0"/>
          <w:sz w:val="21"/>
          <w:rFonts w:hint="eastAsia"/>
        </w:rPr>
        <w:t>：</w:t>
      </w:r>
      <w:r>
        <w:rPr>
          <w:rFonts w:ascii="Times New Roman" w:hAnsi="Times New Roman" w:eastAsia="Times New Roman"/>
        </w:rPr>
        <w:t>36-40</w:t>
      </w:r>
      <w:r>
        <w:t>.</w:t>
      </w:r>
    </w:p>
    <w:p w:rsidR="0018722C">
      <w:pPr>
        <w:pStyle w:val="cw20"/>
        <w:topLinePunct/>
      </w:pPr>
      <w:r>
        <w:t>[</w:t>
      </w:r>
      <w:r>
        <w:t xml:space="preserve">128</w:t>
      </w:r>
      <w:r>
        <w:t>]</w:t>
      </w:r>
      <w:r/>
      <w:r>
        <w:t>李萍萍</w:t>
      </w:r>
      <w:r>
        <w:rPr>
          <w:rFonts w:hint="eastAsia"/>
        </w:rPr>
        <w:t>，</w:t>
      </w:r>
      <w:r>
        <w:t>卞新民</w:t>
      </w:r>
      <w:r>
        <w:rPr>
          <w:rFonts w:hint="eastAsia"/>
        </w:rPr>
        <w:t>，</w:t>
      </w:r>
      <w:r>
        <w:t>章熙谷</w:t>
      </w:r>
      <w:r>
        <w:rPr>
          <w:rFonts w:hint="eastAsia"/>
        </w:rPr>
        <w:t>，</w:t>
      </w:r>
      <w:r>
        <w:t>等.套作春玉米氮磷钾化肥和有机肥合理配比的生产函数分析</w:t>
      </w:r>
      <w:r>
        <w:rPr>
          <w:rFonts w:ascii="Times New Roman" w:eastAsia="Times New Roman"/>
        </w:rPr>
        <w:t>[</w:t>
      </w:r>
      <w:r>
        <w:rPr>
          <w:rFonts w:ascii="Times New Roman" w:eastAsia="Times New Roman"/>
        </w:rPr>
        <w:t xml:space="preserve">J</w:t>
      </w:r>
      <w:r>
        <w:rPr>
          <w:rFonts w:ascii="Times New Roman" w:eastAsia="Times New Roman"/>
        </w:rPr>
        <w:t>]</w:t>
      </w:r>
      <w:r>
        <w:t>.南</w:t>
      </w:r>
      <w:r>
        <w:t>京农业大学学报</w:t>
      </w:r>
      <w:r>
        <w:rPr>
          <w:rFonts w:hint="eastAsia"/>
        </w:rPr>
        <w:t>，</w:t>
      </w:r>
      <w:r>
        <w:rPr>
          <w:rFonts w:ascii="Times New Roman" w:eastAsia="Times New Roman"/>
        </w:rPr>
        <w:t>1998</w:t>
      </w:r>
      <w:r>
        <w:t xml:space="preserve">, </w:t>
      </w:r>
      <w:r>
        <w:rPr>
          <w:rFonts w:ascii="Times New Roman" w:eastAsia="Times New Roman"/>
        </w:rPr>
        <w:t>18</w:t>
      </w:r>
      <w:r>
        <w:rPr>
          <w:rFonts w:ascii="Times New Roman" w:eastAsia="Times New Roman"/>
        </w:rPr>
        <w:t>(</w:t>
      </w:r>
      <w:r>
        <w:rPr>
          <w:rFonts w:ascii="Times New Roman" w:eastAsia="Times New Roman"/>
        </w:rPr>
        <w:t>4</w:t>
      </w:r>
      <w:r>
        <w:rPr>
          <w:rFonts w:ascii="Times New Roman" w:eastAsia="Times New Roman"/>
        </w:rPr>
        <w:t>)</w:t>
      </w:r>
      <w:r>
        <w:rPr>
          <w:spacing w:val="0"/>
          <w:sz w:val="21"/>
          <w:rFonts w:hint="eastAsia"/>
        </w:rPr>
        <w:t>：</w:t>
      </w:r>
      <w:r>
        <w:rPr>
          <w:rFonts w:ascii="Times New Roman" w:eastAsia="Times New Roman"/>
        </w:rPr>
        <w:t>19-24</w:t>
      </w:r>
      <w:r>
        <w:t>.</w:t>
      </w:r>
    </w:p>
    <w:p w:rsidR="0018722C">
      <w:pPr>
        <w:pStyle w:val="cw20"/>
        <w:topLinePunct/>
      </w:pPr>
      <w:r>
        <w:t>[</w:t>
      </w:r>
      <w:r>
        <w:t xml:space="preserve">129</w:t>
      </w:r>
      <w:r>
        <w:t>]</w:t>
      </w:r>
      <w:r/>
      <w:r>
        <w:t>靖飞.江苏省水稻生产投入要素及影响因素实证研究</w:t>
      </w:r>
      <w:r>
        <w:rPr>
          <w:rFonts w:ascii="Times New Roman" w:eastAsia="Times New Roman"/>
        </w:rPr>
        <w:t>[</w:t>
      </w:r>
      <w:r>
        <w:rPr>
          <w:rFonts w:ascii="Times New Roman" w:eastAsia="Times New Roman"/>
        </w:rPr>
        <w:t xml:space="preserve">J</w:t>
      </w:r>
      <w:r>
        <w:rPr>
          <w:rFonts w:ascii="Times New Roman" w:eastAsia="Times New Roman"/>
        </w:rPr>
        <w:t>]</w:t>
      </w:r>
      <w:r>
        <w:t>.技术经济</w:t>
      </w:r>
      <w:r>
        <w:rPr>
          <w:rFonts w:hint="eastAsia"/>
        </w:rPr>
        <w:t>，</w:t>
      </w:r>
      <w:r>
        <w:rPr>
          <w:rFonts w:ascii="Times New Roman" w:eastAsia="Times New Roman"/>
        </w:rPr>
        <w:t>2008</w:t>
      </w:r>
      <w:r>
        <w:t xml:space="preserve">, </w:t>
      </w:r>
      <w:r>
        <w:rPr>
          <w:rFonts w:ascii="Times New Roman" w:eastAsia="Times New Roman"/>
        </w:rPr>
        <w:t>27</w:t>
      </w:r>
      <w:r>
        <w:t>(</w:t>
      </w:r>
      <w:r>
        <w:rPr>
          <w:rFonts w:ascii="Times New Roman" w:eastAsia="Times New Roman"/>
        </w:rPr>
        <w:t>2</w:t>
      </w:r>
      <w:r>
        <w:t>)</w:t>
      </w:r>
      <w:r>
        <w:rPr>
          <w:spacing w:val="0"/>
          <w:sz w:val="21"/>
          <w:rFonts w:hint="eastAsia"/>
        </w:rPr>
        <w:t>：</w:t>
      </w:r>
      <w:r>
        <w:rPr>
          <w:rFonts w:ascii="Times New Roman" w:eastAsia="Times New Roman"/>
        </w:rPr>
        <w:t>75-80</w:t>
      </w:r>
      <w:r>
        <w:t>.</w:t>
      </w:r>
    </w:p>
    <w:p w:rsidR="0018722C">
      <w:pPr>
        <w:pStyle w:val="cw20"/>
        <w:topLinePunct/>
      </w:pPr>
      <w:r>
        <w:t>[</w:t>
      </w:r>
      <w:r>
        <w:t xml:space="preserve">130</w:t>
      </w:r>
      <w:r>
        <w:t>]</w:t>
      </w:r>
      <w:r/>
      <w:r>
        <w:t>万苹</w:t>
      </w:r>
      <w:r>
        <w:rPr>
          <w:rFonts w:hint="eastAsia"/>
        </w:rPr>
        <w:t>，</w:t>
      </w:r>
      <w:r>
        <w:t>何伦志</w:t>
      </w:r>
      <w:r>
        <w:rPr>
          <w:rFonts w:hint="eastAsia"/>
        </w:rPr>
        <w:t>，</w:t>
      </w:r>
      <w:r>
        <w:t>赵伟.技术进步对经济增长的贡献分析——基于新疆</w:t>
      </w:r>
      <w:r>
        <w:rPr>
          <w:rFonts w:ascii="Times New Roman" w:hAnsi="Times New Roman" w:eastAsia="宋体"/>
        </w:rPr>
        <w:t>1978</w:t>
      </w:r>
      <w:r>
        <w:t>～</w:t>
      </w:r>
      <w:r>
        <w:rPr>
          <w:rFonts w:ascii="Times New Roman" w:hAnsi="Times New Roman" w:eastAsia="宋体"/>
        </w:rPr>
        <w:t>2008</w:t>
      </w:r>
      <w:r>
        <w:t>年的研究</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t>. </w:t>
      </w:r>
      <w:r>
        <w:t>科技管理研究</w:t>
      </w:r>
      <w:r>
        <w:rPr>
          <w:rFonts w:hint="eastAsia"/>
        </w:rPr>
        <w:t>，</w:t>
      </w:r>
      <w:r>
        <w:rPr>
          <w:rFonts w:ascii="Times New Roman" w:hAnsi="Times New Roman" w:eastAsia="宋体"/>
        </w:rPr>
        <w:t>2012</w:t>
      </w:r>
      <w:r>
        <w:rPr>
          <w:rFonts w:ascii="Times New Roman" w:hAnsi="Times New Roman" w:eastAsia="宋体"/>
        </w:rPr>
        <w:t>(</w:t>
      </w:r>
      <w:r>
        <w:rPr>
          <w:rFonts w:ascii="Times New Roman" w:hAnsi="Times New Roman" w:eastAsia="宋体"/>
        </w:rPr>
        <w:t>6</w:t>
      </w:r>
      <w:r>
        <w:rPr>
          <w:rFonts w:ascii="Times New Roman" w:hAnsi="Times New Roman" w:eastAsia="宋体"/>
        </w:rPr>
        <w:t>)</w:t>
      </w:r>
      <w:r>
        <w:rPr>
          <w:spacing w:val="0"/>
          <w:sz w:val="21"/>
          <w:rFonts w:hint="eastAsia"/>
        </w:rPr>
        <w:t>：</w:t>
      </w:r>
      <w:r>
        <w:rPr>
          <w:rFonts w:ascii="Times New Roman" w:hAnsi="Times New Roman" w:eastAsia="宋体"/>
        </w:rPr>
        <w:t>30-34</w:t>
      </w:r>
      <w:r>
        <w:t>.</w:t>
      </w:r>
    </w:p>
    <w:p w:rsidR="0018722C">
      <w:pPr>
        <w:pStyle w:val="cw20"/>
        <w:topLinePunct/>
      </w:pPr>
      <w:r>
        <w:t>[</w:t>
      </w:r>
      <w:r>
        <w:t xml:space="preserve">131</w:t>
      </w:r>
      <w:r>
        <w:t>]</w:t>
      </w:r>
      <w:r/>
      <w:r>
        <w:t>葛继红</w:t>
      </w:r>
      <w:r>
        <w:rPr>
          <w:rFonts w:hint="eastAsia"/>
        </w:rPr>
        <w:t>，</w:t>
      </w:r>
      <w:r>
        <w:t>周曙东.农户采用环境友好型技术行为研究——以配方施肥技术为例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.农业技术经</w:t>
      </w:r>
      <w:r>
        <w:t>济</w:t>
      </w:r>
      <w:r>
        <w:rPr>
          <w:rFonts w:hint="eastAsia"/>
        </w:rPr>
        <w:t>，</w:t>
      </w:r>
      <w:r>
        <w:rPr>
          <w:rFonts w:ascii="Times New Roman" w:hAnsi="Times New Roman" w:eastAsia="Times New Roman"/>
        </w:rPr>
        <w:t>2010</w:t>
      </w:r>
      <w:r>
        <w:t>(</w:t>
      </w:r>
      <w:r>
        <w:rPr>
          <w:rFonts w:ascii="Times New Roman" w:hAnsi="Times New Roman" w:eastAsia="Times New Roman"/>
        </w:rPr>
        <w:t>9</w:t>
      </w:r>
      <w:r>
        <w:t>)</w:t>
      </w:r>
      <w:r>
        <w:rPr>
          <w:spacing w:val="0"/>
          <w:sz w:val="21"/>
          <w:rFonts w:hint="eastAsia"/>
        </w:rPr>
        <w:t>：</w:t>
      </w:r>
      <w:r>
        <w:rPr>
          <w:rFonts w:ascii="Times New Roman" w:hAnsi="Times New Roman" w:eastAsia="Times New Roman"/>
        </w:rPr>
        <w:t>57-63</w:t>
      </w:r>
      <w:r>
        <w:t>.</w:t>
      </w:r>
    </w:p>
    <w:p w:rsidR="0018722C">
      <w:pPr>
        <w:pStyle w:val="cw20"/>
        <w:topLinePunct/>
      </w:pPr>
      <w:r>
        <w:t>[</w:t>
      </w:r>
      <w:r>
        <w:t xml:space="preserve">132</w:t>
      </w:r>
      <w:r>
        <w:t>]</w:t>
      </w:r>
      <w:r/>
      <w:r>
        <w:t>葛继红</w:t>
      </w:r>
      <w:r>
        <w:rPr>
          <w:rFonts w:hint="eastAsia"/>
        </w:rPr>
        <w:t>，</w:t>
      </w:r>
      <w:r>
        <w:t>周曙东.农业面源污染的经济影响因素分析——基于</w:t>
      </w:r>
      <w:r>
        <w:rPr>
          <w:rFonts w:ascii="Times New Roman" w:hAnsi="Times New Roman" w:eastAsia="宋体"/>
        </w:rPr>
        <w:t>1978</w:t>
      </w:r>
      <w:r>
        <w:t>～</w:t>
      </w:r>
      <w:r>
        <w:rPr>
          <w:rFonts w:ascii="Times New Roman" w:hAnsi="Times New Roman" w:eastAsia="宋体"/>
        </w:rPr>
        <w:t>2009</w:t>
      </w:r>
      <w:r>
        <w:t>年的江苏省数据</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t>. </w:t>
      </w:r>
      <w:r>
        <w:t>中国农村经济</w:t>
      </w:r>
      <w:r>
        <w:rPr>
          <w:rFonts w:hint="eastAsia"/>
        </w:rPr>
        <w:t>，</w:t>
      </w:r>
      <w:r>
        <w:rPr>
          <w:rFonts w:ascii="Times New Roman" w:hAnsi="Times New Roman" w:eastAsia="宋体"/>
        </w:rPr>
        <w:t>2011</w:t>
      </w:r>
      <w:r>
        <w:t>(</w:t>
      </w:r>
      <w:r>
        <w:rPr>
          <w:rFonts w:ascii="Times New Roman" w:hAnsi="Times New Roman" w:eastAsia="宋体"/>
        </w:rPr>
        <w:t>5</w:t>
      </w:r>
      <w:r>
        <w:t>)</w:t>
      </w:r>
      <w:r>
        <w:rPr>
          <w:spacing w:val="-1"/>
          <w:sz w:val="21"/>
          <w:rFonts w:hint="eastAsia"/>
        </w:rPr>
        <w:t>：</w:t>
      </w:r>
      <w:r>
        <w:rPr>
          <w:rFonts w:ascii="Times New Roman" w:hAnsi="Times New Roman" w:eastAsia="宋体"/>
        </w:rPr>
        <w:t>72-81</w:t>
      </w:r>
      <w:r>
        <w:t>.</w:t>
      </w:r>
    </w:p>
    <w:p w:rsidR="0018722C">
      <w:pPr>
        <w:pStyle w:val="cw20"/>
        <w:topLinePunct/>
      </w:pPr>
      <w:r>
        <w:t>[</w:t>
      </w:r>
      <w:r>
        <w:t xml:space="preserve">133</w:t>
      </w:r>
      <w:r>
        <w:t>]</w:t>
      </w:r>
      <w:r/>
      <w:r>
        <w:t>颜璐</w:t>
      </w:r>
      <w:r>
        <w:rPr>
          <w:rFonts w:hint="eastAsia"/>
        </w:rPr>
        <w:t>，</w:t>
      </w:r>
      <w:r>
        <w:t>马惠兰．塔河流域农户化肥施用行为影响因素分析——以阿克苏地区温宿县实证调查为</w:t>
      </w:r>
      <w:r>
        <w:t>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.新疆农业科学</w:t>
      </w:r>
      <w:r>
        <w:rPr>
          <w:rFonts w:hint="eastAsia"/>
        </w:rPr>
        <w:t>，</w:t>
      </w:r>
      <w:r>
        <w:rPr>
          <w:rFonts w:ascii="Times New Roman" w:hAnsi="Times New Roman" w:eastAsia="Times New Roman"/>
        </w:rPr>
        <w:t>2011</w:t>
      </w:r>
      <w:r>
        <w:t>,</w:t>
      </w:r>
      <w:r>
        <w:rPr>
          <w:rFonts w:ascii="Times New Roman" w:hAnsi="Times New Roman" w:eastAsia="Times New Roman"/>
        </w:rPr>
        <w:t>48</w:t>
      </w:r>
      <w:r>
        <w:t>(</w:t>
      </w:r>
      <w:r>
        <w:rPr>
          <w:rFonts w:ascii="Times New Roman" w:hAnsi="Times New Roman" w:eastAsia="Times New Roman"/>
        </w:rPr>
        <w:t>6</w:t>
      </w:r>
      <w:r>
        <w:t>)</w:t>
      </w:r>
      <w:r>
        <w:rPr>
          <w:spacing w:val="-1"/>
          <w:sz w:val="21"/>
          <w:rFonts w:hint="eastAsia"/>
        </w:rPr>
        <w:t>：</w:t>
      </w:r>
      <w:r>
        <w:rPr>
          <w:rFonts w:ascii="Times New Roman" w:hAnsi="Times New Roman" w:eastAsia="Times New Roman"/>
        </w:rPr>
        <w:t>1152-1156</w:t>
      </w:r>
      <w:r>
        <w:t>.</w:t>
      </w:r>
    </w:p>
    <w:p w:rsidR="0018722C">
      <w:pPr>
        <w:pStyle w:val="cw20"/>
        <w:topLinePunct/>
      </w:pPr>
      <w:r>
        <w:t>[</w:t>
      </w:r>
      <w:r>
        <w:t xml:space="preserve">134</w:t>
      </w:r>
      <w:r>
        <w:t>]</w:t>
      </w:r>
      <w:r/>
      <w:r>
        <w:t>马惠兰</w:t>
      </w:r>
      <w:r>
        <w:rPr>
          <w:rFonts w:hint="eastAsia"/>
        </w:rPr>
        <w:t>，</w:t>
      </w:r>
      <w:r w:rsidR="001852F3">
        <w:t xml:space="preserve">周传豹. 塔里木河流域农业化肥投入的环境影响分析</w:t>
      </w:r>
      <w:r>
        <w:rPr>
          <w:rFonts w:ascii="Times New Roman" w:eastAsia="宋体"/>
        </w:rPr>
        <w:t>[</w:t>
      </w:r>
      <w:r>
        <w:rPr>
          <w:rFonts w:ascii="Times New Roman" w:eastAsia="宋体"/>
          <w:spacing w:val="1"/>
          <w:sz w:val="21"/>
        </w:rPr>
        <w:t xml:space="preserve">J</w:t>
      </w:r>
      <w:r>
        <w:rPr>
          <w:rFonts w:ascii="Times New Roman" w:eastAsia="宋体"/>
        </w:rPr>
        <w:t>]</w:t>
      </w:r>
      <w:r>
        <w:t>.中国农学通报,</w:t>
      </w:r>
      <w:r>
        <w:rPr>
          <w:rFonts w:ascii="Times New Roman" w:eastAsia="宋体"/>
        </w:rPr>
        <w:t>2012</w:t>
      </w:r>
      <w:r>
        <w:t>,</w:t>
      </w:r>
    </w:p>
    <w:p w:rsidR="0018722C">
      <w:pPr>
        <w:topLinePunct/>
      </w:pPr>
      <w:r>
        <w:rPr>
          <w:rFonts w:cstheme="minorBidi" w:hAnsiTheme="minorHAnsi" w:eastAsiaTheme="minorHAnsi" w:asciiTheme="minorHAnsi" w:ascii="Times New Roman"/>
        </w:rPr>
        <w:t>28</w:t>
      </w:r>
      <w:r>
        <w:rPr>
          <w:rFonts w:cstheme="minorBidi" w:hAnsiTheme="minorHAnsi" w:eastAsiaTheme="minorHAnsi" w:asciiTheme="minorHAnsi"/>
        </w:rPr>
        <w:t>(</w:t>
      </w:r>
      <w:r>
        <w:rPr>
          <w:rFonts w:ascii="Times New Roman" w:cstheme="minorBidi" w:hAnsiTheme="minorHAnsi" w:eastAsiaTheme="minorHAnsi"/>
        </w:rPr>
        <w:t>35</w:t>
      </w:r>
      <w:r>
        <w:rPr>
          <w:rFonts w:cstheme="minorBidi" w:hAnsiTheme="minorHAnsi" w:eastAsiaTheme="minorHAnsi" w:asciiTheme="minorHAnsi"/>
        </w:rPr>
        <w:t>)</w:t>
      </w:r>
      <w:r>
        <w:rPr>
          <w:rFonts w:cstheme="minorBidi" w:hAnsiTheme="minorHAnsi" w:eastAsiaTheme="minorHAnsi" w:asciiTheme="minorHAnsi"/>
        </w:rPr>
        <w:t>:</w:t>
      </w:r>
      <w:r>
        <w:rPr>
          <w:rFonts w:ascii="Times New Roman" w:cstheme="minorBidi" w:hAnsiTheme="minorHAnsi" w:eastAsiaTheme="minorHAnsi"/>
        </w:rPr>
        <w:t>244-250</w:t>
      </w:r>
      <w:r>
        <w:rPr>
          <w:rFonts w:cstheme="minorBidi" w:hAnsiTheme="minorHAnsi" w:eastAsiaTheme="minorHAnsi" w:asciiTheme="minorHAnsi"/>
        </w:rPr>
        <w:t>.</w:t>
      </w:r>
    </w:p>
    <w:p w:rsidR="0018722C">
      <w:pPr>
        <w:pStyle w:val="cw20"/>
        <w:topLinePunct/>
      </w:pPr>
      <w:r>
        <w:t>[</w:t>
      </w:r>
      <w:r>
        <w:t xml:space="preserve">135</w:t>
      </w:r>
      <w:r>
        <w:t>]</w:t>
      </w:r>
      <w:r/>
      <w:r>
        <w:t>苏洋，马惠兰，颜璐</w:t>
      </w:r>
      <w:r>
        <w:rPr>
          <w:rFonts w:ascii="Times New Roman" w:eastAsia="Times New Roman"/>
        </w:rPr>
        <w:t>.</w:t>
      </w:r>
      <w:r>
        <w:t>新疆农地利用碳排放时空差异及驱动机理研究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干旱区地理，</w:t>
      </w:r>
      <w:r>
        <w:rPr>
          <w:rFonts w:ascii="Times New Roman" w:eastAsia="Times New Roman"/>
        </w:rPr>
        <w:t>2013</w:t>
      </w:r>
      <w:r>
        <w:t>（</w:t>
      </w:r>
      <w:r>
        <w:rPr>
          <w:rFonts w:ascii="Times New Roman" w:eastAsia="Times New Roman"/>
        </w:rPr>
        <w:t>5</w:t>
      </w:r>
      <w:r>
        <w:t>）</w:t>
      </w:r>
      <w:r>
        <w:t>.</w:t>
      </w:r>
    </w:p>
    <w:p w:rsidR="0018722C">
      <w:pPr>
        <w:pStyle w:val="cw20"/>
        <w:topLinePunct/>
      </w:pPr>
      <w:r>
        <w:rPr>
          <w:rFonts w:ascii="Times New Roman"/>
        </w:rPr>
        <w:t>[</w:t>
      </w:r>
      <w:r>
        <w:rPr>
          <w:rFonts w:ascii="Times New Roman"/>
        </w:rPr>
        <w:t xml:space="preserve">136</w:t>
      </w:r>
      <w:r>
        <w:rPr>
          <w:rFonts w:ascii="Times New Roman"/>
        </w:rPr>
        <w:t>]</w:t>
      </w:r>
      <w:r>
        <w:rPr>
          <w:rFonts w:ascii="Times New Roman"/>
        </w:rPr>
        <w:t xml:space="preserve"> </w:t>
      </w:r>
      <w:r>
        <w:rPr>
          <w:rFonts w:ascii="Times New Roman"/>
        </w:rPr>
        <w:t>Yan </w:t>
      </w:r>
      <w:r>
        <w:rPr>
          <w:rFonts w:ascii="Times New Roman"/>
        </w:rPr>
        <w:t>Lu,</w:t>
      </w:r>
      <w:r w:rsidR="004B696B">
        <w:rPr>
          <w:rFonts w:ascii="Times New Roman"/>
        </w:rPr>
        <w:t xml:space="preserve"> </w:t>
      </w:r>
      <w:r w:rsidR="004B696B">
        <w:rPr>
          <w:rFonts w:ascii="Times New Roman"/>
        </w:rPr>
        <w:t>Ma Huilan,</w:t>
      </w:r>
      <w:r w:rsidR="004B696B">
        <w:rPr>
          <w:rFonts w:ascii="Times New Roman"/>
        </w:rPr>
        <w:t xml:space="preserve"> </w:t>
      </w:r>
      <w:r w:rsidR="004B696B">
        <w:rPr>
          <w:rFonts w:ascii="Times New Roman"/>
        </w:rPr>
        <w:t>Su </w:t>
      </w:r>
      <w:r>
        <w:rPr>
          <w:rFonts w:ascii="Times New Roman"/>
        </w:rPr>
        <w:t>Yang.</w:t>
      </w:r>
      <w:r w:rsidR="004B696B">
        <w:rPr>
          <w:rFonts w:ascii="Times New Roman"/>
        </w:rPr>
        <w:t xml:space="preserve"> </w:t>
      </w:r>
      <w:r w:rsidR="004B696B">
        <w:rPr>
          <w:rFonts w:ascii="Times New Roman"/>
        </w:rPr>
        <w:t>Temporal&amp;Spatial </w:t>
      </w:r>
      <w:r>
        <w:rPr>
          <w:rFonts w:ascii="Times New Roman"/>
        </w:rPr>
        <w:t>Variation </w:t>
      </w:r>
      <w:r>
        <w:rPr>
          <w:rFonts w:ascii="Times New Roman"/>
        </w:rPr>
        <w:t>and Benefit Analysis of Farmers Fertilizer at </w:t>
      </w:r>
      <w:r>
        <w:rPr>
          <w:rFonts w:ascii="Times New Roman"/>
        </w:rPr>
        <w:t>Tarim </w:t>
      </w:r>
      <w:r>
        <w:rPr>
          <w:rFonts w:ascii="Times New Roman"/>
        </w:rPr>
        <w:t>River Basin</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Canadian Social Science,2012</w:t>
      </w:r>
      <w:r>
        <w:rPr>
          <w:rFonts w:ascii="Times New Roman"/>
        </w:rPr>
        <w:t>(</w:t>
      </w:r>
      <w:r>
        <w:rPr>
          <w:rFonts w:ascii="Times New Roman"/>
        </w:rPr>
        <w:t>10</w:t>
      </w:r>
      <w:r>
        <w:rPr>
          <w:rFonts w:ascii="Times New Roman"/>
        </w:rPr>
        <w:t>)</w:t>
      </w:r>
      <w:r>
        <w:t>:</w:t>
      </w:r>
      <w:r>
        <w:rPr>
          <w:rFonts w:ascii="Times New Roman"/>
        </w:rPr>
        <w:t>29-34</w:t>
      </w:r>
      <w:r>
        <w:t>.</w:t>
      </w:r>
      <w:r>
        <w:rPr>
          <w:rFonts w:ascii="Times New Roman"/>
        </w:rPr>
        <w:t>.</w:t>
      </w:r>
    </w:p>
    <w:p w:rsidR="0018722C">
      <w:pPr>
        <w:pStyle w:val="cw20"/>
        <w:topLinePunct/>
      </w:pPr>
      <w:r>
        <w:t>[</w:t>
      </w:r>
      <w:r>
        <w:t xml:space="preserve">137</w:t>
      </w:r>
      <w:r>
        <w:t>]</w:t>
      </w:r>
      <w:r/>
      <w:r>
        <w:t>陈玉萍</w:t>
      </w:r>
      <w:r>
        <w:rPr>
          <w:rFonts w:hint="eastAsia"/>
        </w:rPr>
        <w:t>，</w:t>
      </w:r>
      <w:r>
        <w:t>吴海涛.农业技术扩散与农户经济行为</w:t>
      </w:r>
      <w:r>
        <w:rPr>
          <w:rFonts w:ascii="Times New Roman" w:eastAsia="Times New Roman"/>
        </w:rPr>
        <w:t>[</w:t>
      </w:r>
      <w:r>
        <w:rPr>
          <w:rFonts w:ascii="Times New Roman" w:eastAsia="Times New Roman"/>
          <w:sz w:val="21"/>
        </w:rPr>
        <w:t xml:space="preserve">M</w:t>
      </w:r>
      <w:r>
        <w:rPr>
          <w:rFonts w:ascii="Times New Roman" w:eastAsia="Times New Roman"/>
        </w:rPr>
        <w:t>]</w:t>
      </w:r>
      <w:r>
        <w:t>.武汉</w:t>
      </w:r>
      <w:r>
        <w:rPr>
          <w:rFonts w:hint="eastAsia"/>
        </w:rPr>
        <w:t>：</w:t>
      </w:r>
      <w:r>
        <w:t>湖北人民出版社,</w:t>
      </w:r>
      <w:r>
        <w:rPr>
          <w:rFonts w:ascii="Times New Roman" w:eastAsia="Times New Roman"/>
        </w:rPr>
        <w:t>2010</w:t>
      </w:r>
      <w:r>
        <w:rPr>
          <w:sz w:val="21"/>
          <w:rFonts w:hint="eastAsia"/>
        </w:rPr>
        <w:t>。</w:t>
      </w:r>
    </w:p>
    <w:p w:rsidR="0018722C">
      <w:pPr>
        <w:topLinePunct/>
      </w:pPr>
      <w:r>
        <w:rPr>
          <w:rFonts w:cstheme="minorBidi" w:hAnsiTheme="minorHAnsi" w:eastAsiaTheme="minorHAnsi" w:asciiTheme="minorHAnsi" w:ascii="Times New Roman"/>
        </w:rPr>
        <w:t>160</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016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cw20"/>
        <w:topLinePunct/>
      </w:pPr>
      <w:r>
        <w:t>[</w:t>
      </w:r>
      <w:r>
        <w:t xml:space="preserve">138</w:t>
      </w:r>
      <w:r>
        <w:t>]</w:t>
      </w:r>
      <w:r/>
      <w:r>
        <w:t>郑循刚.中国农业生产技术效率及其影响因素分析.统计与决策</w:t>
      </w:r>
      <w:r>
        <w:rPr>
          <w:rFonts w:hint="eastAsia"/>
        </w:rPr>
        <w:t>，</w:t>
      </w:r>
      <w:r>
        <w:rPr>
          <w:rFonts w:ascii="Times New Roman" w:eastAsia="Times New Roman"/>
        </w:rPr>
        <w:t>2009</w:t>
      </w:r>
      <w:r>
        <w:rPr>
          <w:rFonts w:ascii="Times New Roman" w:eastAsia="Times New Roman"/>
        </w:rPr>
        <w:t>(</w:t>
      </w:r>
      <w:r>
        <w:rPr>
          <w:rFonts w:ascii="Times New Roman" w:eastAsia="Times New Roman"/>
        </w:rPr>
        <w:t>23</w:t>
      </w:r>
      <w:r>
        <w:rPr>
          <w:rFonts w:ascii="Times New Roman" w:eastAsia="Times New Roman"/>
        </w:rPr>
        <w:t>)</w:t>
      </w:r>
      <w:r>
        <w:rPr>
          <w:sz w:val="21"/>
          <w:rFonts w:hint="eastAsia"/>
        </w:rPr>
        <w:t>：</w:t>
      </w:r>
      <w:r>
        <w:rPr>
          <w:rFonts w:ascii="Times New Roman" w:eastAsia="Times New Roman"/>
        </w:rPr>
        <w:t>102-104</w:t>
      </w:r>
      <w:r>
        <w:t>.</w:t>
      </w:r>
    </w:p>
    <w:p w:rsidR="0018722C">
      <w:pPr>
        <w:pStyle w:val="cw20"/>
        <w:topLinePunct/>
      </w:pPr>
      <w:r>
        <w:t>[</w:t>
      </w:r>
      <w:r>
        <w:t xml:space="preserve">139</w:t>
      </w:r>
      <w:r>
        <w:t>]</w:t>
      </w:r>
      <w:r/>
      <w:r>
        <w:t>曲福田.资源经济学</w:t>
      </w:r>
      <w:r>
        <w:rPr>
          <w:rFonts w:ascii="Times New Roman" w:eastAsia="Times New Roman"/>
        </w:rPr>
        <w:t>[</w:t>
      </w:r>
      <w:r>
        <w:rPr>
          <w:rFonts w:ascii="Times New Roman" w:eastAsia="Times New Roman"/>
          <w:sz w:val="21"/>
        </w:rPr>
        <w:t xml:space="preserve">M</w:t>
      </w:r>
      <w:r>
        <w:rPr>
          <w:rFonts w:ascii="Times New Roman" w:eastAsia="Times New Roman"/>
        </w:rPr>
        <w:t>]</w:t>
      </w:r>
      <w:r>
        <w:t>.北京</w:t>
      </w:r>
      <w:r>
        <w:rPr>
          <w:rFonts w:hint="eastAsia"/>
        </w:rPr>
        <w:t>：</w:t>
      </w:r>
      <w:r>
        <w:t>中国农业出版社,</w:t>
      </w:r>
      <w:r>
        <w:rPr>
          <w:rFonts w:ascii="Times New Roman" w:eastAsia="Times New Roman"/>
        </w:rPr>
        <w:t>2007</w:t>
      </w:r>
      <w:r>
        <w:rPr>
          <w:sz w:val="21"/>
          <w:rFonts w:hint="eastAsia"/>
        </w:rPr>
        <w:t>。</w:t>
      </w:r>
    </w:p>
    <w:p w:rsidR="0018722C">
      <w:pPr>
        <w:pStyle w:val="cw20"/>
        <w:topLinePunct/>
      </w:pPr>
      <w:r>
        <w:t>[</w:t>
      </w:r>
      <w:r>
        <w:t xml:space="preserve">140</w:t>
      </w:r>
      <w:r>
        <w:t>]</w:t>
      </w:r>
      <w:r/>
      <w:r>
        <w:t>史清华.农户经济活动及行为研究</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.北京</w:t>
      </w:r>
      <w:r>
        <w:rPr>
          <w:rFonts w:hint="eastAsia"/>
        </w:rPr>
        <w:t>：</w:t>
      </w:r>
      <w:r>
        <w:t>中国农业出版社,</w:t>
      </w:r>
      <w:r>
        <w:rPr>
          <w:rFonts w:ascii="Times New Roman" w:eastAsia="Times New Roman"/>
        </w:rPr>
        <w:t>2001</w:t>
      </w:r>
      <w:r>
        <w:rPr>
          <w:sz w:val="21"/>
          <w:rFonts w:hint="eastAsia"/>
        </w:rPr>
        <w:t>。</w:t>
      </w:r>
    </w:p>
    <w:p w:rsidR="0018722C">
      <w:pPr>
        <w:pStyle w:val="cw20"/>
        <w:topLinePunct/>
      </w:pPr>
      <w:r>
        <w:t>[</w:t>
      </w:r>
      <w:r>
        <w:t xml:space="preserve">141</w:t>
      </w:r>
      <w:r>
        <w:t>]</w:t>
      </w:r>
      <w:r>
        <w:t xml:space="preserve"> </w:t>
      </w:r>
      <w:r>
        <w:rPr>
          <w:rFonts w:ascii="Times New Roman" w:hAnsi="Times New Roman" w:eastAsia="Times New Roman"/>
        </w:rPr>
        <w:t>[</w:t>
      </w:r>
      <w:r>
        <w:rPr>
          <w:spacing w:val="0"/>
          <w:sz w:val="21"/>
        </w:rPr>
        <w:t>美</w:t>
      </w:r>
      <w:r>
        <w:rPr>
          <w:rFonts w:ascii="Times New Roman" w:hAnsi="Times New Roman" w:eastAsia="Times New Roman"/>
        </w:rPr>
        <w:t>]</w:t>
      </w:r>
      <w:r>
        <w:t>西奥多</w:t>
      </w:r>
      <w:r>
        <w:rPr>
          <w:spacing w:val="-2"/>
          <w:sz w:val="21"/>
          <w:rFonts w:hint="eastAsia"/>
        </w:rPr>
        <w:t>・</w:t>
      </w:r>
      <w:r>
        <w:rPr>
          <w:rFonts w:ascii="Times New Roman" w:hAnsi="Times New Roman" w:eastAsia="Times New Roman"/>
        </w:rPr>
        <w:t>W</w:t>
      </w:r>
      <w:r>
        <w:t>·舒尔茨著.梁小民译.改造传统农业</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t>.北京</w:t>
      </w:r>
      <w:r>
        <w:rPr>
          <w:rFonts w:hint="eastAsia"/>
        </w:rPr>
        <w:t>：</w:t>
      </w:r>
      <w:r>
        <w:t>商务印书馆,</w:t>
      </w:r>
      <w:r>
        <w:rPr>
          <w:rFonts w:ascii="Times New Roman" w:hAnsi="Times New Roman" w:eastAsia="Times New Roman"/>
        </w:rPr>
        <w:t>1987</w:t>
      </w:r>
      <w:r>
        <w:rPr>
          <w:sz w:val="21"/>
          <w:rFonts w:hint="eastAsia"/>
        </w:rPr>
        <w:t>。</w:t>
      </w:r>
    </w:p>
    <w:p w:rsidR="0018722C">
      <w:pPr>
        <w:pStyle w:val="cw20"/>
        <w:topLinePunct/>
      </w:pPr>
      <w:r>
        <w:t>[</w:t>
      </w:r>
      <w:r>
        <w:t xml:space="preserve">142</w:t>
      </w:r>
      <w:r>
        <w:t>]</w:t>
      </w:r>
      <w:r>
        <w:t xml:space="preserve"> </w:t>
      </w:r>
      <w:r>
        <w:rPr>
          <w:rFonts w:ascii="Times New Roman" w:eastAsia="Times New Roman"/>
        </w:rPr>
        <w:t>[</w:t>
      </w:r>
      <w:r>
        <w:rPr>
          <w:spacing w:val="0"/>
          <w:sz w:val="21"/>
        </w:rPr>
        <w:t>俄</w:t>
      </w:r>
      <w:r>
        <w:rPr>
          <w:rFonts w:ascii="Times New Roman" w:eastAsia="Times New Roman"/>
        </w:rPr>
        <w:t>]</w:t>
      </w:r>
      <w:r>
        <w:t>恰亚诺夫.萧正洪译.农民经济组织</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.北京</w:t>
      </w:r>
      <w:r>
        <w:rPr>
          <w:rFonts w:hint="eastAsia"/>
        </w:rPr>
        <w:t>：</w:t>
      </w:r>
      <w:r>
        <w:t>中央编译出版社,</w:t>
      </w:r>
      <w:r>
        <w:rPr>
          <w:rFonts w:ascii="Times New Roman" w:eastAsia="Times New Roman"/>
        </w:rPr>
        <w:t>1996</w:t>
      </w:r>
      <w:r>
        <w:rPr>
          <w:sz w:val="21"/>
          <w:rFonts w:hint="eastAsia"/>
        </w:rPr>
        <w:t>。</w:t>
      </w:r>
    </w:p>
    <w:p w:rsidR="0018722C">
      <w:pPr>
        <w:pStyle w:val="cw20"/>
        <w:topLinePunct/>
      </w:pPr>
      <w:r>
        <w:t>[</w:t>
      </w:r>
      <w:r>
        <w:t xml:space="preserve">143</w:t>
      </w:r>
      <w:r>
        <w:t>]</w:t>
      </w:r>
      <w:r/>
      <w:r>
        <w:t>林毅夫.再论制度、技术与中国农业发展</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.北京</w:t>
      </w:r>
      <w:r>
        <w:rPr>
          <w:rFonts w:hint="eastAsia"/>
        </w:rPr>
        <w:t>：</w:t>
      </w:r>
      <w:r>
        <w:t>北京大学出版社,</w:t>
      </w:r>
      <w:r>
        <w:rPr>
          <w:rFonts w:ascii="Times New Roman" w:eastAsia="Times New Roman"/>
        </w:rPr>
        <w:t>2000</w:t>
      </w:r>
      <w:r>
        <w:rPr>
          <w:sz w:val="21"/>
          <w:rFonts w:hint="eastAsia"/>
        </w:rPr>
        <w:t>。</w:t>
      </w:r>
    </w:p>
    <w:p w:rsidR="0018722C">
      <w:pPr>
        <w:pStyle w:val="cw20"/>
        <w:topLinePunct/>
      </w:pPr>
      <w:r>
        <w:t>[</w:t>
      </w:r>
      <w:r>
        <w:t xml:space="preserve">144</w:t>
      </w:r>
      <w:r>
        <w:t>]</w:t>
      </w:r>
      <w:r/>
      <w:r>
        <w:t>刘书楷</w:t>
      </w:r>
      <w:r>
        <w:rPr>
          <w:rFonts w:hint="eastAsia"/>
        </w:rPr>
        <w:t>，</w:t>
      </w:r>
      <w:r>
        <w:t>曲福田.土地经济学</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.北京</w:t>
      </w:r>
      <w:r>
        <w:rPr>
          <w:rFonts w:hint="eastAsia"/>
        </w:rPr>
        <w:t>：</w:t>
      </w:r>
      <w:r>
        <w:t>中国农业出版社,</w:t>
      </w:r>
      <w:r>
        <w:rPr>
          <w:rFonts w:ascii="Times New Roman" w:eastAsia="Times New Roman"/>
        </w:rPr>
        <w:t>2004</w:t>
      </w:r>
      <w:r>
        <w:rPr>
          <w:sz w:val="21"/>
          <w:rFonts w:hint="eastAsia"/>
        </w:rPr>
        <w:t>。</w:t>
      </w:r>
    </w:p>
    <w:p w:rsidR="0018722C">
      <w:pPr>
        <w:pStyle w:val="cw20"/>
        <w:topLinePunct/>
      </w:pPr>
      <w:r>
        <w:t>[</w:t>
      </w:r>
      <w:r>
        <w:t xml:space="preserve">145</w:t>
      </w:r>
      <w:r>
        <w:t>]</w:t>
      </w:r>
      <w:r/>
      <w:r>
        <w:t>汪雁.社会转型加速期华北农户经济行为研究</w:t>
      </w:r>
      <w:r>
        <w:rPr>
          <w:rFonts w:ascii="Times New Roman" w:eastAsia="Times New Roman"/>
        </w:rPr>
        <w:t>[</w:t>
      </w:r>
      <w:r>
        <w:rPr>
          <w:rFonts w:ascii="Times New Roman" w:eastAsia="Times New Roman"/>
          <w:sz w:val="21"/>
        </w:rPr>
        <w:t xml:space="preserve">M</w:t>
      </w:r>
      <w:r>
        <w:rPr>
          <w:rFonts w:ascii="Times New Roman" w:eastAsia="Times New Roman"/>
        </w:rPr>
        <w:t>]</w:t>
      </w:r>
      <w:r>
        <w:t>.北京</w:t>
      </w:r>
      <w:r>
        <w:rPr>
          <w:rFonts w:hint="eastAsia"/>
        </w:rPr>
        <w:t>：</w:t>
      </w:r>
      <w:r>
        <w:t>知识产权出版社,</w:t>
      </w:r>
      <w:r>
        <w:rPr>
          <w:rFonts w:ascii="Times New Roman" w:eastAsia="Times New Roman"/>
        </w:rPr>
        <w:t>2012</w:t>
      </w:r>
      <w:r>
        <w:rPr>
          <w:sz w:val="21"/>
          <w:rFonts w:hint="eastAsia"/>
        </w:rPr>
        <w:t>。</w:t>
      </w:r>
    </w:p>
    <w:p w:rsidR="0018722C">
      <w:pPr>
        <w:pStyle w:val="cw20"/>
        <w:topLinePunct/>
      </w:pPr>
      <w:r>
        <w:t>[</w:t>
      </w:r>
      <w:r>
        <w:t xml:space="preserve">146</w:t>
      </w:r>
      <w:r>
        <w:t>]</w:t>
      </w:r>
      <w:r/>
      <w:r>
        <w:t>徐天祥</w:t>
      </w:r>
      <w:r>
        <w:rPr>
          <w:rFonts w:hint="eastAsia"/>
        </w:rPr>
        <w:t>，</w:t>
      </w:r>
      <w:r>
        <w:t>高明</w:t>
      </w:r>
      <w:r>
        <w:rPr>
          <w:rFonts w:hint="eastAsia"/>
        </w:rPr>
        <w:t>，</w:t>
      </w:r>
      <w:r>
        <w:t>朱雪晶</w:t>
      </w:r>
      <w:r>
        <w:rPr>
          <w:rFonts w:hint="eastAsia"/>
        </w:rPr>
        <w:t>，</w:t>
      </w:r>
      <w:r>
        <w:t>等.西南贫困地区小农经济：资源约束下的农户微观行为</w:t>
      </w:r>
      <w:r>
        <w:rPr>
          <w:rFonts w:ascii="Times New Roman" w:eastAsia="Times New Roman"/>
        </w:rPr>
        <w:t>[</w:t>
      </w:r>
      <w:r>
        <w:rPr>
          <w:rFonts w:ascii="Times New Roman" w:eastAsia="Times New Roman"/>
          <w:sz w:val="21"/>
        </w:rPr>
        <w:t xml:space="preserve">M</w:t>
      </w:r>
      <w:r>
        <w:rPr>
          <w:rFonts w:ascii="Times New Roman" w:eastAsia="Times New Roman"/>
        </w:rPr>
        <w:t>]</w:t>
      </w:r>
      <w:r>
        <w:t>.北京</w:t>
      </w:r>
      <w:r>
        <w:rPr>
          <w:rFonts w:hint="eastAsia"/>
        </w:rPr>
        <w:t>：</w:t>
      </w:r>
      <w:r>
        <w:t>经</w:t>
      </w:r>
      <w:r>
        <w:t>济科学出版社,</w:t>
      </w:r>
      <w:r>
        <w:rPr>
          <w:rFonts w:ascii="Times New Roman" w:eastAsia="Times New Roman"/>
        </w:rPr>
        <w:t>2011</w:t>
      </w:r>
      <w:r>
        <w:rPr>
          <w:spacing w:val="-2"/>
          <w:sz w:val="21"/>
          <w:rFonts w:hint="eastAsia"/>
        </w:rPr>
        <w:t>。</w:t>
      </w:r>
    </w:p>
    <w:p w:rsidR="0018722C">
      <w:pPr>
        <w:pStyle w:val="cw20"/>
        <w:topLinePunct/>
      </w:pPr>
      <w:r>
        <w:t>[</w:t>
      </w:r>
      <w:r>
        <w:t xml:space="preserve">147</w:t>
      </w:r>
      <w:r>
        <w:t>]</w:t>
      </w:r>
      <w:r/>
      <w:r>
        <w:t>黎红梅.农户灌溉行为对水稻生产技术效率的影响研究——以湖北漳河灌区为例</w:t>
      </w:r>
      <w:r>
        <w:rPr>
          <w:rFonts w:ascii="Times New Roman" w:hAnsi="Times New Roman" w:eastAsia="宋体"/>
        </w:rPr>
        <w:t>[</w:t>
      </w:r>
      <w:r>
        <w:rPr>
          <w:rFonts w:ascii="Times New Roman" w:hAnsi="Times New Roman" w:eastAsia="宋体"/>
          <w:sz w:val="21"/>
        </w:rPr>
        <w:t xml:space="preserve">M</w:t>
      </w:r>
      <w:r>
        <w:rPr>
          <w:rFonts w:ascii="Times New Roman" w:hAnsi="Times New Roman" w:eastAsia="宋体"/>
        </w:rPr>
        <w:t>]</w:t>
      </w:r>
      <w:r>
        <w:t>.北京</w:t>
      </w:r>
      <w:r>
        <w:rPr>
          <w:rFonts w:hint="eastAsia"/>
        </w:rPr>
        <w:t>：</w:t>
      </w:r>
      <w:r>
        <w:t>中国农业出版社,</w:t>
      </w:r>
      <w:r>
        <w:rPr>
          <w:rFonts w:ascii="Times New Roman" w:hAnsi="Times New Roman" w:eastAsia="宋体"/>
        </w:rPr>
        <w:t>2010</w:t>
      </w:r>
      <w:r>
        <w:rPr>
          <w:sz w:val="21"/>
          <w:rFonts w:hint="eastAsia"/>
        </w:rPr>
        <w:t>。</w:t>
      </w:r>
    </w:p>
    <w:p w:rsidR="0018722C">
      <w:pPr>
        <w:pStyle w:val="cw20"/>
        <w:topLinePunct/>
      </w:pPr>
      <w:r>
        <w:t>[</w:t>
      </w:r>
      <w:r>
        <w:t xml:space="preserve">148</w:t>
      </w:r>
      <w:r>
        <w:t>]</w:t>
      </w:r>
      <w:r/>
      <w:r>
        <w:t>张丽颖.变量施肥技术的生命周期分析及实施变量施肥技术的影响因素辨识</w:t>
      </w:r>
      <w:r>
        <w:rPr>
          <w:rFonts w:ascii="Times New Roman" w:eastAsia="Times New Roman"/>
        </w:rPr>
        <w:t>[</w:t>
      </w:r>
      <w:r>
        <w:rPr>
          <w:rFonts w:ascii="Times New Roman" w:eastAsia="Times New Roman"/>
          <w:sz w:val="21"/>
        </w:rPr>
        <w:t xml:space="preserve">D</w:t>
      </w:r>
      <w:r>
        <w:rPr>
          <w:rFonts w:ascii="Times New Roman" w:eastAsia="Times New Roman"/>
        </w:rPr>
        <w:t>]</w:t>
      </w:r>
      <w:r>
        <w:t>.长春</w:t>
      </w:r>
      <w:r>
        <w:rPr>
          <w:rFonts w:hint="eastAsia"/>
        </w:rPr>
        <w:t>：</w:t>
      </w:r>
      <w:r>
        <w:t>吉林大学,</w:t>
      </w:r>
      <w:r>
        <w:rPr>
          <w:rFonts w:ascii="Times New Roman" w:eastAsia="Times New Roman"/>
        </w:rPr>
        <w:t>2007</w:t>
      </w:r>
      <w:r>
        <w:t xml:space="preserve">: </w:t>
      </w:r>
      <w:r>
        <w:rPr>
          <w:rFonts w:ascii="Times New Roman" w:eastAsia="Times New Roman"/>
        </w:rPr>
        <w:t>1-67</w:t>
      </w:r>
      <w:r>
        <w:t>.</w:t>
      </w:r>
    </w:p>
    <w:p w:rsidR="0018722C">
      <w:pPr>
        <w:pStyle w:val="cw20"/>
        <w:topLinePunct/>
      </w:pPr>
      <w:r>
        <w:t>[</w:t>
      </w:r>
      <w:r>
        <w:t xml:space="preserve">149</w:t>
      </w:r>
      <w:r>
        <w:t>]</w:t>
      </w:r>
      <w:r/>
      <w:r>
        <w:t>陈建国.不合理施肥引起的稻田生态系统退化机理及其施肥修复效应研究</w:t>
      </w:r>
      <w:r>
        <w:rPr>
          <w:rFonts w:ascii="Times New Roman" w:eastAsia="Times New Roman"/>
        </w:rPr>
        <w:t>[</w:t>
      </w:r>
      <w:r>
        <w:rPr>
          <w:rFonts w:ascii="Times New Roman" w:eastAsia="Times New Roman"/>
          <w:sz w:val="21"/>
        </w:rPr>
        <w:t xml:space="preserve">D</w:t>
      </w:r>
      <w:r>
        <w:rPr>
          <w:rFonts w:ascii="Times New Roman" w:eastAsia="Times New Roman"/>
        </w:rPr>
        <w:t>]</w:t>
      </w:r>
      <w:r>
        <w:t>.长沙</w:t>
      </w:r>
      <w:r>
        <w:rPr>
          <w:rFonts w:hint="eastAsia"/>
        </w:rPr>
        <w:t>：</w:t>
      </w:r>
      <w:r>
        <w:t>湖南农业</w:t>
      </w:r>
      <w:r>
        <w:t>大学,</w:t>
      </w:r>
      <w:r>
        <w:rPr>
          <w:rFonts w:ascii="Times New Roman" w:eastAsia="Times New Roman"/>
        </w:rPr>
        <w:t>2008</w:t>
      </w:r>
      <w:r>
        <w:t xml:space="preserve">: </w:t>
      </w:r>
      <w:r>
        <w:rPr>
          <w:rFonts w:ascii="Times New Roman" w:eastAsia="Times New Roman"/>
        </w:rPr>
        <w:t>1-118</w:t>
      </w:r>
      <w:r>
        <w:t>.</w:t>
      </w:r>
    </w:p>
    <w:p w:rsidR="0018722C">
      <w:pPr>
        <w:pStyle w:val="cw20"/>
        <w:topLinePunct/>
      </w:pPr>
      <w:r>
        <w:t>[</w:t>
      </w:r>
      <w:r>
        <w:t xml:space="preserve">150</w:t>
      </w:r>
      <w:r>
        <w:t>]</w:t>
      </w:r>
      <w:r/>
      <w:r>
        <w:t>徐春春.稻农化肥施用的心态与行为研究——基于对江苏省</w:t>
      </w:r>
      <w:r>
        <w:rPr>
          <w:rFonts w:ascii="Times New Roman" w:hAnsi="Times New Roman" w:eastAsia="宋体"/>
        </w:rPr>
        <w:t>278</w:t>
      </w:r>
      <w:r>
        <w:t>个农户的调查分析</w:t>
      </w:r>
      <w:r>
        <w:rPr>
          <w:rFonts w:ascii="Times New Roman" w:hAnsi="Times New Roman" w:eastAsia="宋体"/>
        </w:rPr>
        <w:t>[</w:t>
      </w:r>
      <w:r>
        <w:rPr>
          <w:rFonts w:ascii="Times New Roman" w:hAnsi="Times New Roman" w:eastAsia="宋体"/>
          <w:sz w:val="21"/>
        </w:rPr>
        <w:t xml:space="preserve">D</w:t>
      </w:r>
      <w:r>
        <w:rPr>
          <w:rFonts w:ascii="Times New Roman" w:hAnsi="Times New Roman" w:eastAsia="宋体"/>
        </w:rPr>
        <w:t>]</w:t>
      </w:r>
      <w:r>
        <w:t>.扬州</w:t>
      </w:r>
      <w:r>
        <w:rPr>
          <w:rFonts w:hint="eastAsia"/>
        </w:rPr>
        <w:t>：</w:t>
      </w:r>
      <w:r>
        <w:t>扬州大学,</w:t>
      </w:r>
      <w:r>
        <w:rPr>
          <w:rFonts w:ascii="Times New Roman" w:hAnsi="Times New Roman" w:eastAsia="宋体"/>
        </w:rPr>
        <w:t>2008</w:t>
      </w:r>
      <w:r>
        <w:t xml:space="preserve">: </w:t>
      </w:r>
      <w:r>
        <w:rPr>
          <w:rFonts w:ascii="Times New Roman" w:hAnsi="Times New Roman" w:eastAsia="宋体"/>
        </w:rPr>
        <w:t>1-70</w:t>
      </w:r>
      <w:r>
        <w:t>.</w:t>
      </w:r>
    </w:p>
    <w:p w:rsidR="0018722C">
      <w:pPr>
        <w:pStyle w:val="cw20"/>
        <w:topLinePunct/>
      </w:pPr>
      <w:r>
        <w:t>[</w:t>
      </w:r>
      <w:r>
        <w:t xml:space="preserve">151</w:t>
      </w:r>
      <w:r>
        <w:t>]</w:t>
      </w:r>
      <w:r/>
      <w:r>
        <w:t>盛海君.农户采用集成性化肥增效剂的影响因素研究——以丹阳市云阳镇为例</w:t>
      </w:r>
      <w:r>
        <w:rPr>
          <w:rFonts w:ascii="Times New Roman" w:hAnsi="Times New Roman" w:eastAsia="Times New Roman"/>
        </w:rPr>
        <w:t>[</w:t>
      </w:r>
      <w:r>
        <w:rPr>
          <w:rFonts w:ascii="Times New Roman" w:hAnsi="Times New Roman" w:eastAsia="Times New Roman"/>
          <w:sz w:val="21"/>
        </w:rPr>
        <w:t xml:space="preserve">D</w:t>
      </w:r>
      <w:r>
        <w:rPr>
          <w:rFonts w:ascii="Times New Roman" w:hAnsi="Times New Roman" w:eastAsia="Times New Roman"/>
        </w:rPr>
        <w:t>]</w:t>
      </w:r>
      <w:r>
        <w:t>.北京</w:t>
      </w:r>
      <w:r>
        <w:rPr>
          <w:rFonts w:hint="eastAsia"/>
        </w:rPr>
        <w:t>：</w:t>
      </w:r>
      <w:r>
        <w:t>中国农业大学,</w:t>
      </w:r>
      <w:r>
        <w:rPr>
          <w:rFonts w:ascii="Times New Roman" w:hAnsi="Times New Roman" w:eastAsia="Times New Roman"/>
        </w:rPr>
        <w:t>2004</w:t>
      </w:r>
      <w:r>
        <w:t xml:space="preserve">: </w:t>
      </w:r>
      <w:r>
        <w:rPr>
          <w:rFonts w:ascii="Times New Roman" w:hAnsi="Times New Roman" w:eastAsia="Times New Roman"/>
        </w:rPr>
        <w:t>1-26</w:t>
      </w:r>
      <w:r>
        <w:t>.</w:t>
      </w:r>
    </w:p>
    <w:p w:rsidR="0018722C">
      <w:pPr>
        <w:pStyle w:val="cw20"/>
        <w:topLinePunct/>
      </w:pPr>
      <w:r>
        <w:t>[</w:t>
      </w:r>
      <w:r>
        <w:t xml:space="preserve">152</w:t>
      </w:r>
      <w:r>
        <w:t>]</w:t>
      </w:r>
      <w:r/>
      <w:r>
        <w:t>白全民.我国农业中间投入问题研究</w:t>
      </w:r>
      <w:r>
        <w:rPr>
          <w:rFonts w:ascii="Times New Roman" w:eastAsia="Times New Roman"/>
        </w:rPr>
        <w:t>[</w:t>
      </w:r>
      <w:r>
        <w:rPr>
          <w:rFonts w:ascii="Times New Roman" w:eastAsia="Times New Roman"/>
          <w:spacing w:val="0"/>
          <w:sz w:val="21"/>
        </w:rPr>
        <w:t xml:space="preserve">D</w:t>
      </w:r>
      <w:r>
        <w:rPr>
          <w:rFonts w:ascii="Times New Roman" w:eastAsia="Times New Roman"/>
        </w:rPr>
        <w:t>]</w:t>
      </w:r>
      <w:r>
        <w:t>.青岛</w:t>
      </w:r>
      <w:r>
        <w:rPr>
          <w:rFonts w:hint="eastAsia"/>
        </w:rPr>
        <w:t>：</w:t>
      </w:r>
      <w:r>
        <w:t>中国海洋大学,</w:t>
      </w:r>
      <w:r>
        <w:rPr>
          <w:rFonts w:ascii="Times New Roman" w:eastAsia="Times New Roman"/>
        </w:rPr>
        <w:t>2011</w:t>
      </w:r>
      <w:r>
        <w:t xml:space="preserve">: </w:t>
      </w:r>
      <w:r>
        <w:rPr>
          <w:rFonts w:ascii="Times New Roman" w:eastAsia="Times New Roman"/>
        </w:rPr>
        <w:t>1-124</w:t>
      </w:r>
      <w:r>
        <w:t>.</w:t>
      </w:r>
    </w:p>
    <w:p w:rsidR="0018722C">
      <w:pPr>
        <w:pStyle w:val="cw20"/>
        <w:topLinePunct/>
      </w:pPr>
      <w:r>
        <w:t>[</w:t>
      </w:r>
      <w:r>
        <w:t xml:space="preserve">153</w:t>
      </w:r>
      <w:r>
        <w:t>]</w:t>
      </w:r>
      <w:r/>
      <w:r>
        <w:t>茹敬贤. 农户施肥行为及影响因素分析</w:t>
      </w:r>
      <w:r w:rsidR="001852F3">
        <w:t xml:space="preserve">——</w:t>
      </w:r>
      <w:r w:rsidR="001852F3">
        <w:t xml:space="preserve">以河南新乡县为例</w:t>
      </w:r>
      <w:r>
        <w:rPr>
          <w:rFonts w:ascii="Times New Roman" w:hAnsi="Times New Roman" w:eastAsia="宋体"/>
        </w:rPr>
        <w:t>[</w:t>
      </w:r>
      <w:r>
        <w:rPr>
          <w:rFonts w:ascii="Times New Roman" w:hAnsi="Times New Roman" w:eastAsia="宋体"/>
          <w:sz w:val="21"/>
        </w:rPr>
        <w:t xml:space="preserve">D</w:t>
      </w:r>
      <w:r>
        <w:rPr>
          <w:rFonts w:ascii="Times New Roman" w:hAnsi="Times New Roman" w:eastAsia="宋体"/>
        </w:rPr>
        <w:t>]</w:t>
      </w:r>
      <w:r>
        <w:t>. 杭州</w:t>
      </w:r>
      <w:r>
        <w:rPr>
          <w:rFonts w:hint="eastAsia"/>
        </w:rPr>
        <w:t>：</w:t>
      </w:r>
      <w:r w:rsidR="001852F3">
        <w:t xml:space="preserve">浙江大</w:t>
      </w:r>
      <w:r>
        <w:t>学,</w:t>
      </w:r>
      <w:r>
        <w:rPr>
          <w:rFonts w:ascii="Times New Roman" w:hAnsi="Times New Roman" w:eastAsia="宋体"/>
        </w:rPr>
        <w:t>2008</w:t>
      </w:r>
      <w:r>
        <w:t xml:space="preserve">: </w:t>
      </w:r>
      <w:r>
        <w:rPr>
          <w:rFonts w:ascii="Times New Roman" w:hAnsi="Times New Roman" w:eastAsia="宋体"/>
        </w:rPr>
        <w:t>1-88</w:t>
      </w:r>
      <w:r>
        <w:t>.</w:t>
      </w:r>
    </w:p>
    <w:p w:rsidR="0018722C">
      <w:pPr>
        <w:pStyle w:val="cw20"/>
        <w:topLinePunct/>
      </w:pPr>
      <w:r>
        <w:t>[</w:t>
      </w:r>
      <w:r>
        <w:t xml:space="preserve">154</w:t>
      </w:r>
      <w:r>
        <w:t>]</w:t>
      </w:r>
      <w:r/>
      <w:r>
        <w:t>赵静. 江苏水稻精确定两施肥技术推广应用中的农户采纳行为研究</w:t>
      </w:r>
      <w:r>
        <w:rPr>
          <w:rFonts w:ascii="Times New Roman" w:eastAsia="宋体"/>
        </w:rPr>
        <w:t>[</w:t>
      </w:r>
      <w:r>
        <w:rPr>
          <w:rFonts w:ascii="Times New Roman" w:eastAsia="宋体"/>
          <w:sz w:val="21"/>
        </w:rPr>
        <w:t xml:space="preserve">D</w:t>
      </w:r>
      <w:r>
        <w:rPr>
          <w:rFonts w:ascii="Times New Roman" w:eastAsia="宋体"/>
        </w:rPr>
        <w:t>]</w:t>
      </w:r>
      <w:r>
        <w:t>. 扬州</w:t>
      </w:r>
      <w:r>
        <w:rPr>
          <w:rFonts w:hint="eastAsia"/>
        </w:rPr>
        <w:t>：</w:t>
      </w:r>
      <w:r w:rsidR="001852F3">
        <w:t xml:space="preserve">扬州大</w:t>
      </w:r>
      <w:r>
        <w:t>学,</w:t>
      </w:r>
      <w:r>
        <w:rPr>
          <w:rFonts w:ascii="Times New Roman" w:eastAsia="宋体"/>
        </w:rPr>
        <w:t>2009</w:t>
      </w:r>
      <w:r>
        <w:t xml:space="preserve">: </w:t>
      </w:r>
      <w:r>
        <w:rPr>
          <w:rFonts w:ascii="Times New Roman" w:eastAsia="宋体"/>
        </w:rPr>
        <w:t>1-38</w:t>
      </w:r>
      <w:r>
        <w:t>.</w:t>
      </w:r>
    </w:p>
    <w:p w:rsidR="0018722C">
      <w:pPr>
        <w:pStyle w:val="cw20"/>
        <w:topLinePunct/>
      </w:pPr>
      <w:r>
        <w:t>[</w:t>
      </w:r>
      <w:r>
        <w:t xml:space="preserve">155</w:t>
      </w:r>
      <w:r>
        <w:t>]</w:t>
      </w:r>
      <w:r/>
      <w:r>
        <w:t>郭志超.我国玉米生产函数及技术效率分析</w:t>
      </w:r>
      <w:r>
        <w:rPr>
          <w:rFonts w:ascii="Times New Roman" w:eastAsia="Times New Roman"/>
        </w:rPr>
        <w:t>[</w:t>
      </w:r>
      <w:r>
        <w:rPr>
          <w:rFonts w:ascii="Times New Roman" w:eastAsia="Times New Roman"/>
        </w:rPr>
        <w:t xml:space="preserve">J</w:t>
      </w:r>
      <w:r>
        <w:rPr>
          <w:rFonts w:ascii="Times New Roman" w:eastAsia="Times New Roman"/>
        </w:rPr>
        <w:t>]</w:t>
      </w:r>
      <w:r>
        <w:t>.经济问题</w:t>
      </w:r>
      <w:r>
        <w:rPr>
          <w:rFonts w:hint="eastAsia"/>
        </w:rPr>
        <w:t>，</w:t>
      </w:r>
      <w:r>
        <w:rPr>
          <w:rFonts w:ascii="Times New Roman" w:eastAsia="Times New Roman"/>
        </w:rPr>
        <w:t>2009</w:t>
      </w:r>
      <w:r>
        <w:rPr>
          <w:rFonts w:ascii="Times New Roman" w:eastAsia="Times New Roman"/>
        </w:rPr>
        <w:t>(</w:t>
      </w:r>
      <w:r>
        <w:rPr>
          <w:rFonts w:ascii="Times New Roman" w:eastAsia="Times New Roman"/>
        </w:rPr>
        <w:t>11</w:t>
      </w:r>
      <w:r>
        <w:rPr>
          <w:rFonts w:ascii="Times New Roman" w:eastAsia="Times New Roman"/>
        </w:rPr>
        <w:t>)</w:t>
      </w:r>
      <w:r>
        <w:rPr>
          <w:spacing w:val="0"/>
          <w:sz w:val="21"/>
          <w:rFonts w:hint="eastAsia"/>
        </w:rPr>
        <w:t>：</w:t>
      </w:r>
      <w:r>
        <w:rPr>
          <w:rFonts w:ascii="Times New Roman" w:eastAsia="Times New Roman"/>
        </w:rPr>
        <w:t>74-78</w:t>
      </w:r>
      <w:r>
        <w:t>.</w:t>
      </w:r>
    </w:p>
    <w:p w:rsidR="0018722C">
      <w:pPr>
        <w:pStyle w:val="cw20"/>
        <w:topLinePunct/>
      </w:pPr>
      <w:r>
        <w:t>[</w:t>
      </w:r>
      <w:r>
        <w:t xml:space="preserve">156</w:t>
      </w:r>
      <w:r>
        <w:t>]</w:t>
      </w:r>
      <w:r/>
      <w:r>
        <w:t>赵芝俊</w:t>
      </w:r>
      <w:r>
        <w:rPr>
          <w:rFonts w:hint="eastAsia"/>
        </w:rPr>
        <w:t>，</w:t>
      </w:r>
      <w:r>
        <w:t>张社梅.近</w:t>
      </w:r>
      <w:r>
        <w:rPr>
          <w:rFonts w:ascii="Times New Roman" w:eastAsia="宋体"/>
        </w:rPr>
        <w:t>20</w:t>
      </w:r>
      <w:r w:rsidR="001852F3">
        <w:rPr>
          <w:rFonts w:ascii="Times New Roman" w:eastAsia="宋体"/>
        </w:rPr>
        <w:t xml:space="preserve"> </w:t>
      </w:r>
      <w:r>
        <w:t>年中国农业技术进步贡献率的变动趋势</w:t>
      </w:r>
      <w:r>
        <w:rPr>
          <w:rFonts w:ascii="Times New Roman" w:eastAsia="宋体"/>
        </w:rPr>
        <w:t>[</w:t>
      </w:r>
      <w:r>
        <w:rPr>
          <w:rFonts w:ascii="Times New Roman" w:eastAsia="宋体"/>
        </w:rPr>
        <w:t xml:space="preserve">J</w:t>
      </w:r>
      <w:r>
        <w:rPr>
          <w:rFonts w:ascii="Times New Roman" w:eastAsia="宋体"/>
        </w:rPr>
        <w:t>]</w:t>
      </w:r>
      <w:r>
        <w:t>.中国农村经济,</w:t>
      </w:r>
      <w:r>
        <w:rPr>
          <w:rFonts w:ascii="Times New Roman" w:eastAsia="宋体"/>
        </w:rPr>
        <w:t>2006</w:t>
      </w:r>
      <w:r>
        <w:rPr>
          <w:rFonts w:ascii="Times New Roman" w:eastAsia="宋体"/>
          <w:rFonts w:ascii="Times New Roman" w:eastAsia="宋体"/>
          <w:sz w:val="21"/>
        </w:rPr>
        <w:t>（</w:t>
      </w:r>
      <w:r>
        <w:rPr>
          <w:rFonts w:ascii="Times New Roman" w:eastAsia="宋体"/>
        </w:rPr>
        <w:t>3</w:t>
      </w:r>
      <w:r>
        <w:rPr>
          <w:rFonts w:ascii="Times New Roman" w:eastAsia="宋体"/>
          <w:rFonts w:ascii="Times New Roman" w:eastAsia="宋体"/>
          <w:sz w:val="21"/>
        </w:rPr>
        <w:t>）</w:t>
      </w:r>
      <w:r>
        <w:rPr>
          <w:sz w:val="21"/>
          <w:rFonts w:hint="eastAsia"/>
        </w:rPr>
        <w:t>：</w:t>
      </w:r>
    </w:p>
    <w:p w:rsidR="0018722C">
      <w:pPr>
        <w:topLinePunct/>
      </w:pPr>
      <w:r>
        <w:rPr>
          <w:rFonts w:cstheme="minorBidi" w:hAnsiTheme="minorHAnsi" w:eastAsiaTheme="minorHAnsi" w:asciiTheme="minorHAnsi" w:ascii="Times New Roman"/>
        </w:rPr>
        <w:t>4-12</w:t>
      </w:r>
      <w:r>
        <w:rPr>
          <w:rFonts w:cstheme="minorBidi" w:hAnsiTheme="minorHAnsi" w:eastAsiaTheme="minorHAnsi" w:asciiTheme="minorHAnsi"/>
        </w:rPr>
        <w:t>.</w:t>
      </w:r>
    </w:p>
    <w:p w:rsidR="0018722C">
      <w:pPr>
        <w:pStyle w:val="cw20"/>
        <w:topLinePunct/>
      </w:pPr>
      <w:r>
        <w:t>[</w:t>
      </w:r>
      <w:r>
        <w:t xml:space="preserve">157</w:t>
      </w:r>
      <w:r>
        <w:t>]</w:t>
      </w:r>
      <w:r/>
      <w:r>
        <w:t>吴玉鸣.中国区域农业生产要素的投入产出弹性测算——基于空间计量经济模型的实证</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w:t>
      </w:r>
      <w:r>
        <w:t>中国农村经济</w:t>
      </w:r>
      <w:r>
        <w:rPr>
          <w:rFonts w:hint="eastAsia"/>
        </w:rPr>
        <w:t>，</w:t>
      </w:r>
      <w:r>
        <w:rPr>
          <w:rFonts w:ascii="Times New Roman" w:hAnsi="Times New Roman" w:eastAsia="Times New Roman"/>
        </w:rPr>
        <w:t>2010</w:t>
      </w:r>
      <w:r>
        <w:rPr>
          <w:rFonts w:ascii="Times New Roman" w:hAnsi="Times New Roman" w:eastAsia="Times New Roman"/>
        </w:rPr>
        <w:t>(</w:t>
      </w:r>
      <w:r>
        <w:rPr>
          <w:rFonts w:ascii="Times New Roman" w:hAnsi="Times New Roman" w:eastAsia="Times New Roman"/>
        </w:rPr>
        <w:t>6</w:t>
      </w:r>
      <w:r>
        <w:rPr>
          <w:rFonts w:ascii="Times New Roman" w:hAnsi="Times New Roman" w:eastAsia="Times New Roman"/>
        </w:rPr>
        <w:t>)</w:t>
      </w:r>
      <w:r>
        <w:rPr>
          <w:spacing w:val="0"/>
          <w:sz w:val="21"/>
          <w:rFonts w:hint="eastAsia"/>
        </w:rPr>
        <w:t>：</w:t>
      </w:r>
      <w:r>
        <w:rPr>
          <w:rFonts w:ascii="Times New Roman" w:hAnsi="Times New Roman" w:eastAsia="Times New Roman"/>
        </w:rPr>
        <w:t>25-37</w:t>
      </w:r>
      <w:r>
        <w:t>.</w:t>
      </w:r>
    </w:p>
    <w:p w:rsidR="0018722C">
      <w:pPr>
        <w:pStyle w:val="cw20"/>
        <w:topLinePunct/>
      </w:pPr>
      <w:r>
        <w:t>[</w:t>
      </w:r>
      <w:r>
        <w:t xml:space="preserve">158</w:t>
      </w:r>
      <w:r>
        <w:t>]</w:t>
      </w:r>
      <w:r/>
      <w:r>
        <w:t>邓宗兵</w:t>
      </w:r>
      <w:r>
        <w:rPr>
          <w:rFonts w:hint="eastAsia"/>
        </w:rPr>
        <w:t>，</w:t>
      </w:r>
      <w:r>
        <w:t>张旭祥.科技进步与中国农业经济增长</w:t>
      </w:r>
      <w:r>
        <w:rPr>
          <w:rFonts w:ascii="Times New Roman" w:eastAsia="Times New Roman"/>
        </w:rPr>
        <w:t>[</w:t>
      </w:r>
      <w:r>
        <w:rPr>
          <w:rFonts w:ascii="Times New Roman" w:eastAsia="Times New Roman"/>
        </w:rPr>
        <w:t xml:space="preserve">J</w:t>
      </w:r>
      <w:r>
        <w:rPr>
          <w:rFonts w:ascii="Times New Roman" w:eastAsia="Times New Roman"/>
        </w:rPr>
        <w:t>]</w:t>
      </w:r>
      <w:r>
        <w:t>.农业现代化研究</w:t>
      </w:r>
      <w:r>
        <w:rPr>
          <w:rFonts w:hint="eastAsia"/>
        </w:rPr>
        <w:t>，</w:t>
      </w:r>
      <w:r>
        <w:rPr>
          <w:rFonts w:ascii="Times New Roman" w:eastAsia="Times New Roman"/>
        </w:rPr>
        <w:t>2002</w:t>
      </w:r>
      <w:r>
        <w:t>,</w:t>
      </w:r>
      <w:r>
        <w:rPr>
          <w:rFonts w:ascii="Times New Roman" w:eastAsia="Times New Roman"/>
        </w:rPr>
        <w:t>23</w:t>
      </w:r>
      <w:r>
        <w:rPr>
          <w:rFonts w:ascii="Times New Roman" w:eastAsia="Times New Roman"/>
        </w:rPr>
        <w:t>(</w:t>
      </w:r>
      <w:r>
        <w:rPr>
          <w:rFonts w:ascii="Times New Roman" w:eastAsia="Times New Roman"/>
        </w:rPr>
        <w:t>4</w:t>
      </w:r>
      <w:r>
        <w:rPr>
          <w:rFonts w:ascii="Times New Roman" w:eastAsia="Times New Roman"/>
        </w:rPr>
        <w:t>)</w:t>
      </w:r>
      <w:r>
        <w:rPr>
          <w:spacing w:val="0"/>
          <w:sz w:val="21"/>
          <w:rFonts w:hint="eastAsia"/>
        </w:rPr>
        <w:t>：</w:t>
      </w:r>
      <w:r>
        <w:rPr>
          <w:rFonts w:ascii="Times New Roman" w:eastAsia="Times New Roman"/>
        </w:rPr>
        <w:t>241-245</w:t>
      </w:r>
      <w:r>
        <w:t>.</w:t>
      </w:r>
    </w:p>
    <w:p w:rsidR="0018722C">
      <w:pPr>
        <w:pStyle w:val="cw20"/>
        <w:topLinePunct/>
      </w:pPr>
      <w:r>
        <w:t>[</w:t>
      </w:r>
      <w:r>
        <w:t xml:space="preserve">159</w:t>
      </w:r>
      <w:r>
        <w:t>]</w:t>
      </w:r>
      <w:r/>
      <w:r>
        <w:t>马旭</w:t>
      </w:r>
      <w:r>
        <w:rPr>
          <w:rFonts w:hint="eastAsia"/>
        </w:rPr>
        <w:t>，</w:t>
      </w:r>
      <w:r w:rsidR="001852F3">
        <w:t xml:space="preserve">田</w:t>
      </w:r>
      <w:r w:rsidR="001852F3">
        <w:t xml:space="preserve">长</w:t>
      </w:r>
      <w:r w:rsidR="001852F3">
        <w:t xml:space="preserve">彦</w:t>
      </w:r>
      <w:r>
        <w:rPr>
          <w:rFonts w:hint="eastAsia"/>
        </w:rPr>
        <w:t>，</w:t>
      </w:r>
      <w:r w:rsidR="001852F3">
        <w:t xml:space="preserve">冯固</w:t>
      </w:r>
      <w:r>
        <w:rPr>
          <w:rFonts w:hint="eastAsia"/>
        </w:rPr>
        <w:t>，</w:t>
      </w:r>
      <w:r w:rsidR="001852F3">
        <w:t xml:space="preserve">等</w:t>
      </w:r>
      <w:r w:rsidR="001852F3">
        <w:t xml:space="preserve">. 新</w:t>
      </w:r>
      <w:r w:rsidR="001852F3">
        <w:t xml:space="preserve">疆</w:t>
      </w:r>
      <w:r w:rsidR="001852F3">
        <w:t xml:space="preserve">农</w:t>
      </w:r>
      <w:r w:rsidR="001852F3">
        <w:t xml:space="preserve">田</w:t>
      </w:r>
      <w:r w:rsidR="001852F3">
        <w:t xml:space="preserve">投</w:t>
      </w:r>
      <w:r w:rsidR="001852F3">
        <w:t xml:space="preserve">入</w:t>
      </w:r>
      <w:r w:rsidR="001852F3">
        <w:t xml:space="preserve">化</w:t>
      </w:r>
      <w:r w:rsidR="001852F3">
        <w:t xml:space="preserve">肥</w:t>
      </w:r>
      <w:r w:rsidR="001852F3">
        <w:t xml:space="preserve">时</w:t>
      </w:r>
      <w:r w:rsidR="001852F3">
        <w:t xml:space="preserve">空</w:t>
      </w:r>
      <w:r w:rsidR="001852F3">
        <w:t xml:space="preserve">变</w:t>
      </w:r>
      <w:r w:rsidR="001852F3">
        <w:t xml:space="preserve">化</w:t>
      </w:r>
      <w:r w:rsidR="001852F3">
        <w:t xml:space="preserve">及</w:t>
      </w:r>
      <w:r w:rsidR="001852F3">
        <w:t xml:space="preserve">趋</w:t>
      </w:r>
      <w:r w:rsidR="001852F3">
        <w:t xml:space="preserve">势</w:t>
      </w:r>
      <w:r w:rsidR="001852F3">
        <w:t xml:space="preserve">分</w:t>
      </w:r>
      <w:r w:rsidR="001852F3">
        <w:t xml:space="preserve">析</w:t>
      </w:r>
      <w:r>
        <w:rPr>
          <w:rFonts w:ascii="Times New Roman" w:eastAsia="宋体"/>
        </w:rPr>
        <w:t>[</w:t>
      </w:r>
      <w:r>
        <w:rPr>
          <w:rFonts w:ascii="Times New Roman" w:eastAsia="宋体"/>
        </w:rPr>
        <w:t xml:space="preserve">J</w:t>
      </w:r>
      <w:r>
        <w:rPr>
          <w:rFonts w:ascii="Times New Roman" w:eastAsia="宋体"/>
        </w:rPr>
        <w:t>]</w:t>
      </w:r>
      <w:r>
        <w:t>. 干</w:t>
      </w:r>
      <w:r w:rsidR="001852F3">
        <w:t xml:space="preserve">旱</w:t>
      </w:r>
      <w:r w:rsidR="001852F3">
        <w:t xml:space="preserve">区</w:t>
      </w:r>
      <w:r w:rsidR="001852F3">
        <w:t xml:space="preserve">地</w:t>
      </w:r>
      <w:r>
        <w:t>理.</w:t>
      </w:r>
      <w:r>
        <w:rPr>
          <w:rFonts w:ascii="Times New Roman" w:eastAsia="宋体"/>
        </w:rPr>
        <w:t>2006</w:t>
      </w:r>
      <w:r>
        <w:t>,</w:t>
      </w:r>
      <w:r>
        <w:rPr>
          <w:rFonts w:ascii="Times New Roman" w:eastAsia="宋体"/>
        </w:rPr>
        <w:t>29</w:t>
      </w:r>
      <w:r>
        <w:t>(</w:t>
      </w:r>
      <w:r>
        <w:rPr>
          <w:rFonts w:ascii="Times New Roman" w:eastAsia="宋体"/>
        </w:rPr>
        <w:t>3</w:t>
      </w:r>
      <w:r>
        <w:t>)</w:t>
      </w:r>
      <w:r>
        <w:t>:</w:t>
      </w:r>
      <w:r>
        <w:rPr>
          <w:rFonts w:ascii="Times New Roman" w:eastAsia="宋体"/>
        </w:rPr>
        <w:t>439-444</w:t>
      </w:r>
      <w:r>
        <w:t>.</w:t>
      </w:r>
    </w:p>
    <w:p w:rsidR="0018722C">
      <w:pPr>
        <w:pStyle w:val="cw20"/>
        <w:topLinePunct/>
      </w:pPr>
      <w:r>
        <w:t>[</w:t>
      </w:r>
      <w:r>
        <w:t xml:space="preserve">160</w:t>
      </w:r>
      <w:r>
        <w:t>]</w:t>
      </w:r>
      <w:r/>
      <w:r>
        <w:t>侯玲玲</w:t>
      </w:r>
      <w:r>
        <w:rPr>
          <w:rFonts w:hint="eastAsia"/>
        </w:rPr>
        <w:t>，</w:t>
      </w:r>
      <w:r>
        <w:t>孙倩</w:t>
      </w:r>
      <w:r>
        <w:rPr>
          <w:rFonts w:hint="eastAsia"/>
        </w:rPr>
        <w:t>，</w:t>
      </w:r>
      <w:r>
        <w:t>穆月英.农业补贴政策对农业面源污染的影响分析——从化肥需求的视角</w:t>
      </w:r>
      <w:r>
        <w:rPr>
          <w:rFonts w:ascii="Times New Roman" w:hAnsi="Times New Roman" w:eastAsia="Times New Roman"/>
        </w:rPr>
        <w:t>[</w:t>
      </w:r>
      <w:r>
        <w:rPr>
          <w:rFonts w:ascii="Times New Roman" w:hAnsi="Times New Roman" w:eastAsia="Times New Roman"/>
          <w:sz w:val="21"/>
        </w:rPr>
        <w:t xml:space="preserve">J</w:t>
      </w:r>
      <w:r>
        <w:rPr>
          <w:rFonts w:ascii="Times New Roman" w:hAnsi="Times New Roman" w:eastAsia="Times New Roman"/>
        </w:rPr>
        <w:t>]</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019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农户施肥行为及影响因素研究——以南疆地区农户调查为例</w:t>
      </w:r>
    </w:p>
    <w:p w:rsidR="0018722C">
      <w:pPr>
        <w:topLinePunct/>
      </w:pPr>
      <w:r>
        <w:rPr>
          <w:rFonts w:cstheme="minorBidi" w:hAnsiTheme="minorHAnsi" w:eastAsiaTheme="minorHAnsi" w:asciiTheme="minorHAnsi"/>
        </w:rPr>
        <w:t>中国农业大学学报,</w:t>
      </w:r>
      <w:r>
        <w:rPr>
          <w:rFonts w:ascii="Times New Roman" w:eastAsia="Times New Roman" w:cstheme="minorBidi" w:hAnsiTheme="minorHAnsi"/>
        </w:rPr>
        <w:t>2012</w:t>
      </w:r>
      <w:r>
        <w:rPr>
          <w:rFonts w:cstheme="minorBidi" w:hAnsiTheme="minorHAnsi" w:eastAsiaTheme="minorHAnsi" w:asciiTheme="minorHAnsi"/>
        </w:rPr>
        <w:t>,</w:t>
      </w:r>
      <w:r>
        <w:rPr>
          <w:rFonts w:ascii="Times New Roman" w:eastAsia="Times New Roman" w:cstheme="minorBidi" w:hAnsiTheme="minorHAnsi"/>
        </w:rPr>
        <w:t>17</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173-178</w:t>
      </w:r>
      <w:r>
        <w:rPr>
          <w:rFonts w:cstheme="minorBidi" w:hAnsiTheme="minorHAnsi" w:eastAsiaTheme="minorHAnsi" w:asciiTheme="minorHAnsi"/>
        </w:rPr>
        <w:t>.</w:t>
      </w:r>
    </w:p>
    <w:p w:rsidR="0018722C">
      <w:pPr>
        <w:pStyle w:val="ab"/>
        <w:topLinePunct/>
        <w:ind w:left="200" w:hangingChars="200" w:hanging="200"/>
      </w:pPr>
      <w:r>
        <w:t>[</w:t>
      </w:r>
      <w:r>
        <w:t xml:space="preserve">161</w:t>
      </w:r>
      <w:r>
        <w:t>]</w:t>
      </w:r>
      <w:r w:rsidRPr="00281126">
        <w:t xml:space="preserve"> </w:t>
      </w:r>
      <w:r/>
      <w:r>
        <w:t xml:space="preserve">黄文芳.</w:t>
      </w:r>
      <w:r>
        <w:t xml:space="preserve"> </w:t>
      </w:r>
      <w:r>
        <w:t>农业化肥污染的政策成因及对策分析</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生态环境学报,</w:t>
      </w:r>
      <w:r>
        <w:t xml:space="preserve"> </w:t>
      </w:r>
      <w:r/>
      <w:r>
        <w:rPr>
          <w:rFonts w:ascii="Times New Roman" w:eastAsia="Times New Roman"/>
        </w:rPr>
        <w:t>2011</w:t>
      </w:r>
      <w:r>
        <w:t xml:space="preserve">,</w:t>
      </w:r>
      <w:r>
        <w:t xml:space="preserve"> </w:t>
      </w:r>
      <w:r/>
      <w:r>
        <w:rPr>
          <w:rFonts w:ascii="Times New Roman" w:eastAsia="Times New Roman"/>
        </w:rPr>
        <w:t>20</w:t>
      </w:r>
      <w:r>
        <w:t>(</w:t>
      </w:r>
      <w:r>
        <w:rPr>
          <w:rFonts w:ascii="Times New Roman" w:eastAsia="Times New Roman"/>
        </w:rPr>
        <w:t>1</w:t>
      </w:r>
      <w:r>
        <w:t>)</w:t>
      </w:r>
      <w:r>
        <w:t xml:space="preserve">:</w:t>
      </w:r>
      <w:r>
        <w:t xml:space="preserve"> </w:t>
      </w:r>
      <w:r/>
      <w:r>
        <w:rPr>
          <w:rFonts w:ascii="Times New Roman" w:eastAsia="Times New Roman"/>
        </w:rPr>
        <w:t>193-198</w:t>
      </w:r>
      <w:r>
        <w:t>.</w:t>
      </w:r>
    </w:p>
    <w:p w:rsidR="0018722C">
      <w:pPr>
        <w:pStyle w:val="cw20"/>
        <w:topLinePunct/>
      </w:pPr>
      <w:r>
        <w:t>[</w:t>
      </w:r>
      <w:r>
        <w:t xml:space="preserve">162</w:t>
      </w:r>
      <w:r>
        <w:t>]</w:t>
      </w:r>
      <w:r/>
      <w:r>
        <w:t>刘鸿渊</w:t>
      </w:r>
      <w:r>
        <w:rPr>
          <w:rFonts w:hint="eastAsia"/>
        </w:rPr>
        <w:t>，</w:t>
      </w:r>
      <w:r>
        <w:t>闫泓.农业面源污染形成机理的实证研究——以四川省</w:t>
      </w:r>
      <w:r>
        <w:rPr>
          <w:rFonts w:ascii="Times New Roman" w:hAnsi="Times New Roman" w:eastAsia="宋体"/>
        </w:rPr>
        <w:t>1982</w:t>
      </w:r>
      <w:r>
        <w:t>～</w:t>
      </w:r>
      <w:r>
        <w:rPr>
          <w:rFonts w:ascii="Times New Roman" w:hAnsi="Times New Roman" w:eastAsia="宋体"/>
        </w:rPr>
        <w:t>2006</w:t>
      </w:r>
      <w:r w:rsidR="001852F3">
        <w:rPr>
          <w:rFonts w:ascii="Times New Roman" w:hAnsi="Times New Roman" w:eastAsia="宋体"/>
        </w:rPr>
        <w:t xml:space="preserve"> </w:t>
      </w:r>
      <w:r>
        <w:t>年统计数据为例</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.农村经济,</w:t>
      </w:r>
      <w:r>
        <w:rPr>
          <w:rFonts w:ascii="Times New Roman" w:eastAsia="Times New Roman" w:cstheme="minorBidi" w:hAnsiTheme="minorHAnsi"/>
        </w:rPr>
        <w:t>2010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98-101</w:t>
      </w:r>
      <w:r>
        <w:rPr>
          <w:rFonts w:cstheme="minorBidi" w:hAnsiTheme="minorHAnsi" w:eastAsiaTheme="minorHAnsi" w:asciiTheme="minorHAnsi"/>
        </w:rPr>
        <w:t>.</w:t>
      </w:r>
    </w:p>
    <w:p w:rsidR="0018722C">
      <w:pPr>
        <w:pStyle w:val="cw20"/>
        <w:topLinePunct/>
      </w:pPr>
      <w:r>
        <w:t>[</w:t>
      </w:r>
      <w:r>
        <w:t xml:space="preserve">163</w:t>
      </w:r>
      <w:r>
        <w:t>]</w:t>
      </w:r>
      <w:r/>
      <w:r>
        <w:t>沈宇丹</w:t>
      </w:r>
      <w:r>
        <w:rPr>
          <w:rFonts w:hint="eastAsia"/>
        </w:rPr>
        <w:t>，</w:t>
      </w:r>
      <w:r>
        <w:t>王艳</w:t>
      </w:r>
      <w:r>
        <w:rPr>
          <w:rFonts w:hint="eastAsia"/>
        </w:rPr>
        <w:t>，</w:t>
      </w:r>
      <w:r>
        <w:t>王雅鹏.我国化肥产业政策对环境友好农业技术创新的效应分析</w:t>
      </w:r>
      <w:r>
        <w:rPr>
          <w:rFonts w:ascii="Times New Roman" w:eastAsia="Times New Roman"/>
        </w:rPr>
        <w:t>[</w:t>
      </w:r>
      <w:r>
        <w:rPr>
          <w:rFonts w:ascii="Times New Roman" w:eastAsia="Times New Roman"/>
        </w:rPr>
        <w:t xml:space="preserve">J</w:t>
      </w:r>
      <w:r>
        <w:rPr>
          <w:rFonts w:ascii="Times New Roman" w:eastAsia="Times New Roman"/>
        </w:rPr>
        <w:t>]</w:t>
      </w:r>
      <w:r>
        <w:t>.农业现代</w:t>
      </w:r>
      <w:r>
        <w:t>化研究</w:t>
      </w:r>
      <w:r>
        <w:rPr>
          <w:rFonts w:hint="eastAsia"/>
        </w:rPr>
        <w:t>，</w:t>
      </w:r>
      <w:r>
        <w:rPr>
          <w:rFonts w:ascii="Times New Roman" w:eastAsia="Times New Roman"/>
        </w:rPr>
        <w:t>2010</w:t>
      </w:r>
      <w:r>
        <w:t>,</w:t>
      </w:r>
      <w:r>
        <w:rPr>
          <w:rFonts w:ascii="Times New Roman" w:eastAsia="Times New Roman"/>
        </w:rPr>
        <w:t>31</w:t>
      </w:r>
      <w:r>
        <w:t>(</w:t>
      </w:r>
      <w:r>
        <w:rPr>
          <w:rFonts w:ascii="Times New Roman" w:eastAsia="Times New Roman"/>
        </w:rPr>
        <w:t>2</w:t>
      </w:r>
      <w:r>
        <w:t>)</w:t>
      </w:r>
      <w:r>
        <w:rPr>
          <w:spacing w:val="0"/>
          <w:sz w:val="21"/>
          <w:rFonts w:hint="eastAsia"/>
        </w:rPr>
        <w:t>：</w:t>
      </w:r>
      <w:r>
        <w:rPr>
          <w:rFonts w:ascii="Times New Roman" w:eastAsia="Times New Roman"/>
        </w:rPr>
        <w:t>195-199</w:t>
      </w:r>
      <w:r>
        <w:t>.</w:t>
      </w:r>
    </w:p>
    <w:p w:rsidR="0018722C">
      <w:pPr>
        <w:pStyle w:val="cw20"/>
        <w:topLinePunct/>
      </w:pPr>
      <w:r>
        <w:t>[</w:t>
      </w:r>
      <w:r>
        <w:t xml:space="preserve">164</w:t>
      </w:r>
      <w:r>
        <w:t>]</w:t>
      </w:r>
      <w:r/>
      <w:r>
        <w:t>王祖力</w:t>
      </w:r>
      <w:r>
        <w:rPr>
          <w:rFonts w:hint="eastAsia"/>
        </w:rPr>
        <w:t>，</w:t>
      </w:r>
      <w:r w:rsidR="001852F3">
        <w:t xml:space="preserve">王济民.我国化肥市场价格变动影响因素分析：</w:t>
      </w:r>
      <w:r w:rsidR="001852F3">
        <w:t xml:space="preserve">理论与实证</w:t>
      </w:r>
      <w:r>
        <w:rPr>
          <w:rFonts w:ascii="Times New Roman" w:eastAsia="宋体"/>
        </w:rPr>
        <w:t>[</w:t>
      </w:r>
      <w:r>
        <w:rPr>
          <w:rFonts w:ascii="Times New Roman" w:eastAsia="宋体"/>
        </w:rPr>
        <w:t xml:space="preserve">J</w:t>
      </w:r>
      <w:r>
        <w:rPr>
          <w:rFonts w:ascii="Times New Roman" w:eastAsia="宋体"/>
        </w:rPr>
        <w:t>]</w:t>
      </w:r>
      <w:r>
        <w:t>. 价格理论与实</w:t>
      </w:r>
      <w:r>
        <w:t>践</w:t>
      </w:r>
      <w:r>
        <w:rPr>
          <w:rFonts w:hint="eastAsia"/>
        </w:rPr>
        <w:t>，</w:t>
      </w:r>
      <w:r>
        <w:rPr>
          <w:rFonts w:ascii="Times New Roman" w:eastAsia="宋体"/>
        </w:rPr>
        <w:t>2007</w:t>
      </w:r>
      <w:r>
        <w:t>(</w:t>
      </w:r>
      <w:r>
        <w:rPr>
          <w:rFonts w:ascii="Times New Roman" w:eastAsia="宋体"/>
        </w:rPr>
        <w:t>2</w:t>
      </w:r>
      <w:r>
        <w:t>)</w:t>
      </w:r>
      <w:r>
        <w:rPr>
          <w:spacing w:val="0"/>
          <w:sz w:val="21"/>
          <w:rFonts w:hint="eastAsia"/>
        </w:rPr>
        <w:t>：</w:t>
      </w:r>
      <w:r>
        <w:rPr>
          <w:rFonts w:ascii="Times New Roman" w:eastAsia="宋体"/>
        </w:rPr>
        <w:t>51-52</w:t>
      </w:r>
      <w:r>
        <w:t>.</w:t>
      </w:r>
    </w:p>
    <w:p w:rsidR="0018722C">
      <w:pPr>
        <w:pStyle w:val="cw20"/>
        <w:topLinePunct/>
      </w:pPr>
      <w:r>
        <w:t>[</w:t>
      </w:r>
      <w:r>
        <w:t xml:space="preserve">165</w:t>
      </w:r>
      <w:r>
        <w:t>]</w:t>
      </w:r>
      <w:r/>
      <w:r>
        <w:t>蔡银莺</w:t>
      </w:r>
      <w:r>
        <w:rPr>
          <w:rFonts w:hint="eastAsia"/>
        </w:rPr>
        <w:t>，</w:t>
      </w:r>
      <w:r>
        <w:t>张安录.消费者需求意愿视角下的农田生态补偿标准测算——以武汉市城镇居民调查</w:t>
      </w:r>
      <w:r>
        <w:t>为例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.农业技术经济</w:t>
      </w:r>
      <w:r>
        <w:rPr>
          <w:rFonts w:hint="eastAsia"/>
        </w:rPr>
        <w:t>，</w:t>
      </w:r>
      <w:r>
        <w:rPr>
          <w:rFonts w:ascii="Times New Roman" w:hAnsi="Times New Roman" w:eastAsia="Times New Roman"/>
        </w:rPr>
        <w:t>2011</w:t>
      </w:r>
      <w:r>
        <w:t>(</w:t>
      </w:r>
      <w:r>
        <w:rPr>
          <w:rFonts w:ascii="Times New Roman" w:hAnsi="Times New Roman" w:eastAsia="Times New Roman"/>
        </w:rPr>
        <w:t>6</w:t>
      </w:r>
      <w:r>
        <w:t>)</w:t>
      </w:r>
      <w:r>
        <w:rPr>
          <w:spacing w:val="0"/>
          <w:sz w:val="21"/>
          <w:rFonts w:hint="eastAsia"/>
        </w:rPr>
        <w:t>：</w:t>
      </w:r>
      <w:r>
        <w:rPr>
          <w:rFonts w:ascii="Times New Roman" w:hAnsi="Times New Roman" w:eastAsia="Times New Roman"/>
        </w:rPr>
        <w:t>43-52</w:t>
      </w:r>
      <w:r>
        <w:t>.</w:t>
      </w:r>
    </w:p>
    <w:p w:rsidR="0018722C">
      <w:pPr>
        <w:pStyle w:val="cw20"/>
        <w:topLinePunct/>
      </w:pPr>
      <w:r>
        <w:t>[</w:t>
      </w:r>
      <w:r>
        <w:t xml:space="preserve">166</w:t>
      </w:r>
      <w:r>
        <w:t>]</w:t>
      </w:r>
      <w:r/>
      <w:r>
        <w:t>龙文军.政府限制化肥价格行为的经济学分析</w:t>
      </w:r>
      <w:r>
        <w:rPr>
          <w:rFonts w:ascii="Times New Roman" w:eastAsia="Times New Roman"/>
        </w:rPr>
        <w:t>[</w:t>
      </w:r>
      <w:r>
        <w:rPr>
          <w:rFonts w:ascii="Times New Roman" w:eastAsia="Times New Roman"/>
        </w:rPr>
        <w:t xml:space="preserve">J</w:t>
      </w:r>
      <w:r>
        <w:rPr>
          <w:rFonts w:ascii="Times New Roman" w:eastAsia="Times New Roman"/>
        </w:rPr>
        <w:t>]</w:t>
      </w:r>
      <w:r>
        <w:t>.中国农村经济</w:t>
      </w:r>
      <w:r>
        <w:rPr>
          <w:rFonts w:hint="eastAsia"/>
        </w:rPr>
        <w:t>，</w:t>
      </w:r>
      <w:r>
        <w:rPr>
          <w:rFonts w:ascii="Times New Roman" w:eastAsia="Times New Roman"/>
        </w:rPr>
        <w:t>2006</w:t>
      </w:r>
      <w:r>
        <w:t>(</w:t>
      </w:r>
      <w:r>
        <w:rPr>
          <w:rFonts w:ascii="Times New Roman" w:eastAsia="Times New Roman"/>
        </w:rPr>
        <w:t>4</w:t>
      </w:r>
      <w:r>
        <w:t>)</w:t>
      </w:r>
      <w:r>
        <w:rPr>
          <w:spacing w:val="0"/>
          <w:sz w:val="21"/>
          <w:rFonts w:hint="eastAsia"/>
        </w:rPr>
        <w:t>：</w:t>
      </w:r>
      <w:r>
        <w:rPr>
          <w:rFonts w:ascii="Times New Roman" w:eastAsia="Times New Roman"/>
        </w:rPr>
        <w:t>75-80</w:t>
      </w:r>
      <w:r>
        <w:t>.</w:t>
      </w:r>
    </w:p>
    <w:p w:rsidR="0018722C">
      <w:pPr>
        <w:pStyle w:val="cw20"/>
        <w:topLinePunct/>
      </w:pPr>
      <w:r>
        <w:t>[</w:t>
      </w:r>
      <w:r>
        <w:t xml:space="preserve">167</w:t>
      </w:r>
      <w:r>
        <w:t>]</w:t>
      </w:r>
      <w:r/>
      <w:r>
        <w:t>张卫峰</w:t>
      </w:r>
      <w:r>
        <w:rPr>
          <w:rFonts w:hint="eastAsia"/>
        </w:rPr>
        <w:t>，</w:t>
      </w:r>
      <w:r w:rsidR="001852F3">
        <w:t xml:space="preserve">季玥秀</w:t>
      </w:r>
      <w:r>
        <w:rPr>
          <w:rFonts w:hint="eastAsia"/>
        </w:rPr>
        <w:t>，</w:t>
      </w:r>
      <w:r w:rsidR="001852F3">
        <w:t xml:space="preserve">马文奇</w:t>
      </w:r>
      <w:r w:rsidR="001852F3">
        <w:t xml:space="preserve">, 等. 中国化肥资源</w:t>
      </w:r>
      <w:r w:rsidR="001852F3">
        <w:t xml:space="preserve">供需矛盾</w:t>
      </w:r>
      <w:r w:rsidR="001852F3">
        <w:t xml:space="preserve">及调控策略</w:t>
      </w:r>
      <w:r>
        <w:rPr>
          <w:rFonts w:ascii="Times New Roman" w:eastAsia="宋体"/>
        </w:rPr>
        <w:t>[</w:t>
      </w:r>
      <w:r>
        <w:rPr>
          <w:rFonts w:ascii="Times New Roman" w:eastAsia="宋体"/>
        </w:rPr>
        <w:t xml:space="preserve">J</w:t>
      </w:r>
      <w:r>
        <w:rPr>
          <w:rFonts w:ascii="Times New Roman" w:eastAsia="宋体"/>
        </w:rPr>
        <w:t>]</w:t>
      </w:r>
      <w:r>
        <w:t>. 自然资源</w:t>
      </w:r>
      <w:r w:rsidR="001852F3">
        <w:t xml:space="preserve">学</w:t>
      </w:r>
      <w:r>
        <w:t>报</w:t>
      </w:r>
      <w:r>
        <w:rPr>
          <w:rFonts w:hint="eastAsia"/>
        </w:rPr>
        <w:t>，</w:t>
      </w:r>
      <w:r>
        <w:rPr>
          <w:rFonts w:ascii="Times New Roman" w:eastAsia="宋体"/>
        </w:rPr>
        <w:t>2008</w:t>
      </w:r>
      <w:r>
        <w:t>,</w:t>
      </w:r>
      <w:r>
        <w:rPr>
          <w:rFonts w:ascii="Times New Roman" w:eastAsia="宋体"/>
        </w:rPr>
        <w:t>23</w:t>
      </w:r>
      <w:r>
        <w:t>(</w:t>
      </w:r>
      <w:r>
        <w:rPr>
          <w:rFonts w:ascii="Times New Roman" w:eastAsia="宋体"/>
        </w:rPr>
        <w:t>5</w:t>
      </w:r>
      <w:r>
        <w:t>)</w:t>
      </w:r>
      <w:r>
        <w:rPr>
          <w:spacing w:val="0"/>
          <w:sz w:val="21"/>
          <w:rFonts w:hint="eastAsia"/>
        </w:rPr>
        <w:t>：</w:t>
      </w:r>
      <w:r>
        <w:rPr>
          <w:rFonts w:ascii="Times New Roman" w:eastAsia="宋体"/>
        </w:rPr>
        <w:t>754-762</w:t>
      </w:r>
      <w:r>
        <w:t>.</w:t>
      </w:r>
    </w:p>
    <w:p w:rsidR="0018722C">
      <w:pPr>
        <w:pStyle w:val="cw20"/>
        <w:topLinePunct/>
      </w:pPr>
      <w:r>
        <w:t>[</w:t>
      </w:r>
      <w:r>
        <w:t xml:space="preserve">168</w:t>
      </w:r>
      <w:r>
        <w:t>]</w:t>
      </w:r>
      <w:r/>
      <w:r>
        <w:t>张锋</w:t>
      </w:r>
      <w:r>
        <w:rPr>
          <w:rFonts w:hint="eastAsia"/>
        </w:rPr>
        <w:t>，</w:t>
      </w:r>
      <w:r>
        <w:t>胡浩.农户化肥投入行为与面源污染问题研究</w:t>
      </w:r>
      <w:r>
        <w:rPr>
          <w:rFonts w:ascii="Times New Roman" w:eastAsia="Times New Roman"/>
        </w:rPr>
        <w:t>[</w:t>
      </w:r>
      <w:r>
        <w:rPr>
          <w:rFonts w:ascii="Times New Roman" w:eastAsia="Times New Roman"/>
        </w:rPr>
        <w:t xml:space="preserve">J</w:t>
      </w:r>
      <w:r>
        <w:rPr>
          <w:rFonts w:ascii="Times New Roman" w:eastAsia="Times New Roman"/>
        </w:rPr>
        <w:t>]</w:t>
      </w:r>
      <w:r>
        <w:t>.江西农业学报</w:t>
      </w:r>
      <w:r>
        <w:rPr>
          <w:rFonts w:hint="eastAsia"/>
        </w:rPr>
        <w:t>，</w:t>
      </w:r>
      <w:r>
        <w:rPr>
          <w:rFonts w:ascii="Times New Roman" w:eastAsia="Times New Roman"/>
        </w:rPr>
        <w:t>2012</w:t>
      </w:r>
      <w:r>
        <w:t>,</w:t>
      </w:r>
      <w:r>
        <w:rPr>
          <w:rFonts w:ascii="Times New Roman" w:eastAsia="Times New Roman"/>
        </w:rPr>
        <w:t>24</w:t>
      </w:r>
      <w:r>
        <w:t>(</w:t>
      </w:r>
      <w:r>
        <w:rPr>
          <w:rFonts w:ascii="Times New Roman" w:eastAsia="Times New Roman"/>
        </w:rPr>
        <w:t>1</w:t>
      </w:r>
      <w:r>
        <w:t>)</w:t>
      </w:r>
      <w:r>
        <w:rPr>
          <w:sz w:val="21"/>
          <w:rFonts w:hint="eastAsia"/>
        </w:rPr>
        <w:t>：</w:t>
      </w:r>
      <w:r>
        <w:rPr>
          <w:rFonts w:ascii="Times New Roman" w:eastAsia="Times New Roman"/>
        </w:rPr>
        <w:t>183-186</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021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aff2"/>
        <w:topLinePunct/>
      </w:pPr>
      <w:bookmarkStart w:name="致谢 " w:id="327"/>
      <w:bookmarkEnd w:id="327"/>
      <w:r/>
      <w:bookmarkStart w:name="_bookmark194" w:id="328"/>
      <w:bookmarkEnd w:id="328"/>
      <w:r/>
      <w:r>
        <w:t>致</w:t>
      </w:r>
      <w:r w:rsidRPr="00000000">
        <w:t>谢</w:t>
      </w:r>
    </w:p>
    <w:p w:rsidR="0018722C">
      <w:pPr>
        <w:topLinePunct/>
      </w:pPr>
      <w:r>
        <w:t>论文完稿之际，回想就读博三年来的点点滴滴，一股浓浓的感激之情不禁涌上心头。</w:t>
      </w:r>
      <w:r>
        <w:t>首先，最衷心感谢的是我的导师马惠兰教授。三年来，马老师不仅在学术上对我进行了全程悉心的指导，令我受益匪浅。同时，在生活上也给予了我无微不至的关怀和照顾。</w:t>
      </w:r>
      <w:r>
        <w:t>师者，传道、授业、解惑。三年来，马老师言传身教，不管是她在学术上精益求精的严</w:t>
      </w:r>
      <w:r>
        <w:t>谨求实态度，还是仁厚平和的待人接物风格，都深深的影响和感染着我。马老师不仅是我的授业恩师，更是我人生道路上遇到的一位难得的智者。本论文从最初的选题到之后</w:t>
      </w:r>
      <w:r>
        <w:t>的调研及至最终完稿，无不凝结着马老师的心血和汗水，在此，谨向我最尊敬的博士生</w:t>
      </w:r>
      <w:r>
        <w:t>导师马惠兰教授表示衷心的感谢和由衷的敬意！</w:t>
      </w:r>
    </w:p>
    <w:p w:rsidR="0018722C">
      <w:pPr>
        <w:topLinePunct/>
      </w:pPr>
      <w:r>
        <w:t>本论文的顺利完成，还要感谢新疆农业大学管理学院的蒲春玲教授、杨俊孝教授、</w:t>
      </w:r>
      <w:r>
        <w:t>刘新平教授、秦放鸣教授、王拴乾研究员、王戎老师、王志强老师，以上各位老师在论</w:t>
      </w:r>
      <w:r>
        <w:t>文的开题和写作过程中对文章构思和框架提出了非常宝贵的意见！另外，论文调研和资</w:t>
      </w:r>
      <w:r>
        <w:t>料收集的过程中，得到了祖力菲娅老师、帕尔合提老师和农林经济管理专业的本科同学的大力支持和帮助，在此一并表示感谢！</w:t>
      </w:r>
    </w:p>
    <w:p w:rsidR="0018722C">
      <w:pPr>
        <w:topLinePunct/>
      </w:pPr>
      <w:r>
        <w:t>同时，感谢师兄戴泉老师、刘晓军、杜涛，师姐孙长平、贾改凤在三年里给予我的</w:t>
      </w:r>
      <w:r>
        <w:t>照顾和指导；感谢师弟曹守峰、宋耀辉、苏洋、刘通、方学伟、周传豹、贾东东、杨二军，师妹魏巍、张姣、李凤、张海莉、任欢在论文完成过程中协助我完成了大量繁琐的</w:t>
      </w:r>
      <w:r>
        <w:t>数据整理工作以及几年来对我的支持和帮助！</w:t>
      </w:r>
    </w:p>
    <w:p w:rsidR="0018722C">
      <w:pPr>
        <w:topLinePunct/>
      </w:pPr>
      <w:r>
        <w:t>在此，谨向所有给予我关心、指导和帮助的老师、朋友、家人、同窗、学者、单位</w:t>
      </w:r>
      <w:r>
        <w:t>机构，表示衷心的感谢！</w:t>
      </w:r>
    </w:p>
    <w:p w:rsidR="0018722C">
      <w:pPr>
        <w:topLinePunct/>
      </w:pPr>
      <w:r>
        <w:t>感谢本文所列参考文献的诸位作者，你们的研究成果为我的研究奠定了基础。最后，衷心感谢在百忙之中抽出时间审阅本论文的专家教授！</w:t>
      </w:r>
    </w:p>
    <w:p w:rsidR="0018722C">
      <w:pPr>
        <w:pStyle w:val="BodyText"/>
        <w:tabs>
          <w:tab w:pos="478" w:val="left" w:leader="none"/>
        </w:tabs>
        <w:ind w:rightChars="0" w:right="1129"/>
        <w:jc w:val="right"/>
        <w:topLinePunct/>
      </w:pPr>
      <w:r>
        <w:t>颜</w:t>
      </w:r>
      <w:r w:rsidR="001852F3">
        <w:t>璐</w:t>
      </w:r>
    </w:p>
    <w:p w:rsidR="0018722C">
      <w:pPr>
        <w:topLinePunct/>
      </w:pPr>
      <w:r>
        <w:rPr>
          <w:rFonts w:ascii="Times New Roman" w:eastAsia="Times New Roman"/>
        </w:rPr>
        <w:t>2013</w:t>
      </w:r>
      <w:r>
        <w:t>年</w:t>
      </w:r>
      <w:r>
        <w:rPr>
          <w:rFonts w:ascii="Times New Roman" w:eastAsia="Times New Roman"/>
        </w:rPr>
        <w:t>6</w:t>
      </w:r>
      <w:r>
        <w:t>月于乌鲁木齐</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024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农户施肥行为及影响因素研究——以南疆地区农户调查为例</w:t>
      </w:r>
    </w:p>
    <w:p w:rsidR="0018722C">
      <w:pPr>
        <w:pStyle w:val="Heading3"/>
        <w:topLinePunct/>
        <w:ind w:left="200" w:hangingChars="200" w:hanging="200"/>
      </w:pPr>
      <w:bookmarkStart w:id="242455" w:name="_Toc686242455"/>
      <w:bookmarkStart w:name="作者简介 " w:id="329"/>
      <w:bookmarkEnd w:id="329"/>
      <w:r/>
      <w:bookmarkStart w:name="_bookmark195" w:id="330"/>
      <w:bookmarkEnd w:id="330"/>
      <w:r/>
      <w:r>
        <w:t>作者简介</w:t>
      </w:r>
      <w:bookmarkEnd w:id="242455"/>
    </w:p>
    <w:p w:rsidR="0018722C">
      <w:pPr>
        <w:topLinePunct/>
      </w:pPr>
      <w:r>
        <w:t>颜璐，女，汉族，新疆奎屯市人，</w:t>
      </w:r>
      <w:r>
        <w:rPr>
          <w:rFonts w:ascii="Times New Roman" w:eastAsia="Times New Roman"/>
        </w:rPr>
        <w:t>1984</w:t>
      </w:r>
      <w:r>
        <w:t>年</w:t>
      </w:r>
      <w:r>
        <w:rPr>
          <w:rFonts w:ascii="Times New Roman" w:eastAsia="Times New Roman"/>
        </w:rPr>
        <w:t>10</w:t>
      </w:r>
      <w:r>
        <w:t>月</w:t>
      </w:r>
      <w:r>
        <w:rPr>
          <w:rFonts w:ascii="Times New Roman" w:eastAsia="Times New Roman"/>
        </w:rPr>
        <w:t>29</w:t>
      </w:r>
      <w:r>
        <w:t>日出生于新疆奎屯市。</w:t>
      </w:r>
      <w:r>
        <w:rPr>
          <w:rFonts w:ascii="Times New Roman" w:eastAsia="Times New Roman"/>
        </w:rPr>
        <w:t>2006</w:t>
      </w:r>
      <w:r>
        <w:t>年于新疆农业大学计算机与信息工程学院信息管理与信息系统专业本科毕业，</w:t>
      </w:r>
      <w:r>
        <w:rPr>
          <w:rFonts w:ascii="Times New Roman" w:eastAsia="Times New Roman"/>
        </w:rPr>
        <w:t>2008</w:t>
      </w:r>
      <w:r>
        <w:t>年</w:t>
      </w:r>
      <w:r>
        <w:rPr>
          <w:rFonts w:ascii="Times New Roman" w:eastAsia="Times New Roman"/>
        </w:rPr>
        <w:t>9</w:t>
      </w:r>
      <w:r>
        <w:t>月进入新疆农业大学管理学院攻读硕士研究生，专业为土地资源管理，研究方向是土地经济与政策，</w:t>
      </w:r>
      <w:r>
        <w:rPr>
          <w:rFonts w:ascii="Times New Roman" w:eastAsia="Times New Roman"/>
        </w:rPr>
        <w:t>2011</w:t>
      </w:r>
      <w:r>
        <w:t>年</w:t>
      </w:r>
      <w:r>
        <w:rPr>
          <w:rFonts w:ascii="Times New Roman" w:eastAsia="Times New Roman"/>
        </w:rPr>
        <w:t>6</w:t>
      </w:r>
      <w:r>
        <w:t>月获得管理学硕士学位，</w:t>
      </w:r>
      <w:r>
        <w:rPr>
          <w:rFonts w:ascii="Times New Roman" w:eastAsia="Times New Roman"/>
        </w:rPr>
        <w:t>2010</w:t>
      </w:r>
      <w:r>
        <w:t>年</w:t>
      </w:r>
      <w:r>
        <w:rPr>
          <w:rFonts w:ascii="Times New Roman" w:eastAsia="Times New Roman"/>
        </w:rPr>
        <w:t>9</w:t>
      </w:r>
      <w:r>
        <w:t>月取得硕博连读资格，专业为农业经济管理，研究方向是资源环境经济可持续发展。</w:t>
      </w:r>
    </w:p>
    <w:p w:rsidR="0018722C">
      <w:pPr>
        <w:topLinePunct/>
      </w:pPr>
      <w:r>
        <w:rPr>
          <w:rFonts w:cstheme="minorBidi" w:hAnsiTheme="minorHAnsi" w:eastAsiaTheme="minorHAnsi" w:asciiTheme="minorHAnsi" w:ascii="宋体" w:hAnsi="幼圆" w:eastAsia="宋体" w:cs="幼圆" w:hint="eastAsia"/>
          <w:b/>
        </w:rPr>
        <w:t>研究生期间参与课题</w:t>
      </w:r>
      <w:r>
        <w:rPr>
          <w:b/>
          <w:rFonts w:ascii="Times New Roman" w:eastAsia="Times New Roman" w:cstheme="minorBidi" w:hAnsiTheme="minorHAnsi" w:hAnsi="幼圆" w:cs="幼圆"/>
        </w:rPr>
        <w:t>11</w:t>
      </w:r>
      <w:r>
        <w:rPr>
          <w:b/>
          <w:rFonts w:ascii="宋体" w:eastAsia="宋体" w:hint="eastAsia" w:cstheme="minorBidi" w:hAnsiTheme="minorHAnsi" w:hAnsi="幼圆" w:cs="幼圆"/>
        </w:rPr>
        <w:t>项：</w:t>
      </w:r>
    </w:p>
    <w:p w:rsidR="0018722C">
      <w:pPr>
        <w:topLinePunct/>
      </w:pPr>
      <w:r>
        <w:rPr>
          <w:rFonts w:ascii="Times New Roman" w:hAnsi="Times New Roman" w:eastAsia="Times New Roman"/>
        </w:rPr>
        <w:t>1</w:t>
      </w:r>
      <w:r>
        <w:t>．塔里木河流域农业非点源污染成因及调控机制研究——基于农户生产行为决策的实证分析.国家自然基金.</w:t>
      </w:r>
      <w:r>
        <w:rPr>
          <w:rFonts w:ascii="Times New Roman" w:hAnsi="Times New Roman" w:eastAsia="Times New Roman"/>
        </w:rPr>
        <w:t>2012</w:t>
      </w:r>
      <w:r>
        <w:t>～</w:t>
      </w:r>
      <w:r>
        <w:rPr>
          <w:rFonts w:ascii="Times New Roman" w:hAnsi="Times New Roman" w:eastAsia="Times New Roman"/>
        </w:rPr>
        <w:t>2015.</w:t>
      </w:r>
    </w:p>
    <w:p w:rsidR="0018722C">
      <w:pPr>
        <w:topLinePunct/>
      </w:pPr>
      <w:r>
        <w:rPr>
          <w:rFonts w:ascii="Times New Roman" w:hAnsi="Times New Roman" w:eastAsia="Times New Roman"/>
        </w:rPr>
        <w:t>2</w:t>
      </w:r>
      <w:r>
        <w:t>．塔河流域不同种植结构的化肥施用效益及影响研究——基于阿克苏地区农户调查.自治区高校科研计划.</w:t>
      </w:r>
      <w:r>
        <w:rPr>
          <w:rFonts w:ascii="Times New Roman" w:hAnsi="Times New Roman" w:eastAsia="Times New Roman"/>
        </w:rPr>
        <w:t>2011</w:t>
      </w:r>
      <w:r>
        <w:t>～</w:t>
      </w:r>
      <w:r>
        <w:rPr>
          <w:rFonts w:ascii="Times New Roman" w:hAnsi="Times New Roman" w:eastAsia="Times New Roman"/>
        </w:rPr>
        <w:t>2012</w:t>
      </w:r>
      <w:r>
        <w:t>.</w:t>
      </w:r>
    </w:p>
    <w:p w:rsidR="0018722C">
      <w:pPr>
        <w:topLinePunct/>
      </w:pPr>
      <w:r>
        <w:rPr>
          <w:rFonts w:ascii="Times New Roman" w:eastAsia="Times New Roman"/>
        </w:rPr>
        <w:t>3</w:t>
      </w:r>
      <w:r>
        <w:t>．新疆粮食安全政策研究.新疆科技厅软科学项目.</w:t>
      </w:r>
      <w:r>
        <w:rPr>
          <w:rFonts w:ascii="Times New Roman" w:eastAsia="Times New Roman"/>
        </w:rPr>
        <w:t>2009</w:t>
      </w:r>
      <w:r>
        <w:t>～</w:t>
      </w:r>
      <w:r>
        <w:rPr>
          <w:rFonts w:ascii="Times New Roman" w:eastAsia="Times New Roman"/>
        </w:rPr>
        <w:t>2010</w:t>
      </w:r>
      <w:r>
        <w:t>.</w:t>
      </w:r>
    </w:p>
    <w:p w:rsidR="0018722C">
      <w:pPr>
        <w:topLinePunct/>
      </w:pPr>
      <w:r>
        <w:rPr>
          <w:rFonts w:ascii="Times New Roman" w:eastAsia="Times New Roman"/>
        </w:rPr>
        <w:t>4</w:t>
      </w:r>
      <w:r>
        <w:t>．新时期新疆耕地资源态势与粮食生产安全研究.新疆社科基金项目.</w:t>
      </w:r>
      <w:r>
        <w:rPr>
          <w:rFonts w:ascii="Times New Roman" w:eastAsia="Times New Roman"/>
        </w:rPr>
        <w:t>2008</w:t>
      </w:r>
      <w:r>
        <w:t>.</w:t>
      </w:r>
    </w:p>
    <w:p w:rsidR="0018722C">
      <w:pPr>
        <w:topLinePunct/>
      </w:pPr>
      <w:r>
        <w:rPr>
          <w:rFonts w:ascii="Times New Roman" w:hAnsi="Times New Roman" w:eastAsia="Times New Roman"/>
        </w:rPr>
        <w:t>5</w:t>
      </w:r>
      <w:r>
        <w:t>．新形势下新疆特色农业发展战略研究.农业部“十二五”规划前期研究重点课题.</w:t>
      </w:r>
      <w:r>
        <w:rPr>
          <w:rFonts w:ascii="Times New Roman" w:hAnsi="Times New Roman" w:eastAsia="Times New Roman"/>
        </w:rPr>
        <w:t>2010</w:t>
      </w:r>
      <w:r>
        <w:t>.</w:t>
      </w:r>
    </w:p>
    <w:p w:rsidR="0018722C">
      <w:pPr>
        <w:topLinePunct/>
      </w:pPr>
      <w:r>
        <w:rPr>
          <w:rFonts w:ascii="Times New Roman" w:eastAsia="Times New Roman"/>
        </w:rPr>
        <w:t>6</w:t>
      </w:r>
      <w:r>
        <w:t>．新疆与中亚农业合作与农产品贸易问题研究.新疆农业厅.</w:t>
      </w:r>
      <w:r>
        <w:rPr>
          <w:rFonts w:ascii="Times New Roman" w:eastAsia="Times New Roman"/>
        </w:rPr>
        <w:t>2008</w:t>
      </w:r>
      <w:r>
        <w:t>～</w:t>
      </w:r>
      <w:r>
        <w:rPr>
          <w:rFonts w:ascii="Times New Roman" w:eastAsia="Times New Roman"/>
        </w:rPr>
        <w:t>2009</w:t>
      </w:r>
      <w:r>
        <w:t>.</w:t>
      </w:r>
    </w:p>
    <w:p w:rsidR="0018722C">
      <w:pPr>
        <w:topLinePunct/>
      </w:pPr>
      <w:r>
        <w:rPr>
          <w:rFonts w:ascii="Times New Roman" w:eastAsia="Times New Roman"/>
        </w:rPr>
        <w:t>7</w:t>
      </w:r>
      <w:r>
        <w:t>．新源县新农村建设规划.</w:t>
      </w:r>
      <w:r>
        <w:rPr>
          <w:rFonts w:ascii="Times New Roman" w:eastAsia="Times New Roman"/>
        </w:rPr>
        <w:t>2008</w:t>
      </w:r>
      <w:r>
        <w:t>～</w:t>
      </w:r>
      <w:r>
        <w:rPr>
          <w:rFonts w:ascii="Times New Roman" w:eastAsia="Times New Roman"/>
        </w:rPr>
        <w:t>2009</w:t>
      </w:r>
      <w:r>
        <w:t>.</w:t>
      </w:r>
    </w:p>
    <w:p w:rsidR="0018722C">
      <w:pPr>
        <w:topLinePunct/>
      </w:pPr>
      <w:r>
        <w:rPr>
          <w:rFonts w:ascii="Times New Roman" w:eastAsia="Times New Roman"/>
        </w:rPr>
        <w:t>8</w:t>
      </w:r>
      <w:r>
        <w:t>．新疆中亚农产品贸易问题研究</w:t>
      </w:r>
      <w:r>
        <w:t>（</w:t>
      </w:r>
      <w:r>
        <w:t>果蔬类农产品</w:t>
      </w:r>
      <w:r>
        <w:t>）</w:t>
      </w:r>
      <w:r>
        <w:t>.新疆农业厅.</w:t>
      </w:r>
      <w:r>
        <w:rPr>
          <w:rFonts w:ascii="Times New Roman" w:eastAsia="Times New Roman"/>
        </w:rPr>
        <w:t>2009</w:t>
      </w:r>
      <w:r>
        <w:t>～</w:t>
      </w:r>
      <w:r>
        <w:rPr>
          <w:rFonts w:ascii="Times New Roman" w:eastAsia="Times New Roman"/>
        </w:rPr>
        <w:t>2010</w:t>
      </w:r>
      <w:r>
        <w:t>.</w:t>
      </w:r>
    </w:p>
    <w:p w:rsidR="0018722C">
      <w:pPr>
        <w:topLinePunct/>
      </w:pPr>
      <w:r>
        <w:rPr>
          <w:rFonts w:ascii="Times New Roman" w:eastAsia="Times New Roman"/>
        </w:rPr>
        <w:t>9</w:t>
      </w:r>
      <w:r>
        <w:t>．新疆特色林果开拓华南市场研究.新疆林业科技专项计划.</w:t>
      </w:r>
      <w:r>
        <w:rPr>
          <w:rFonts w:ascii="Times New Roman" w:eastAsia="Times New Roman"/>
        </w:rPr>
        <w:t>2010</w:t>
      </w:r>
      <w:r>
        <w:t>～</w:t>
      </w:r>
      <w:r>
        <w:rPr>
          <w:rFonts w:ascii="Times New Roman" w:eastAsia="Times New Roman"/>
        </w:rPr>
        <w:t>2011</w:t>
      </w:r>
      <w:r>
        <w:t>.</w:t>
      </w:r>
    </w:p>
    <w:p w:rsidR="0018722C">
      <w:pPr>
        <w:topLinePunct/>
      </w:pPr>
      <w:r>
        <w:rPr>
          <w:rFonts w:ascii="Times New Roman" w:eastAsia="Times New Roman"/>
        </w:rPr>
        <w:t>10</w:t>
      </w:r>
      <w:r>
        <w:t>．新疆与上合组织成员国农产品贸易研究.农业部.</w:t>
      </w:r>
      <w:r>
        <w:rPr>
          <w:rFonts w:ascii="Times New Roman" w:eastAsia="Times New Roman"/>
        </w:rPr>
        <w:t>2010</w:t>
      </w:r>
      <w:r>
        <w:t>～</w:t>
      </w:r>
      <w:r>
        <w:rPr>
          <w:rFonts w:ascii="Times New Roman" w:eastAsia="Times New Roman"/>
        </w:rPr>
        <w:t>2011.</w:t>
      </w:r>
    </w:p>
    <w:p w:rsidR="0018722C">
      <w:pPr>
        <w:topLinePunct/>
      </w:pPr>
      <w:r>
        <w:rPr>
          <w:rFonts w:ascii="Times New Roman" w:eastAsia="Times New Roman"/>
        </w:rPr>
        <w:t>11</w:t>
      </w:r>
      <w:r>
        <w:t>．新疆温带水果开拓东南亚市场研究.新疆林业科技专项计划.</w:t>
      </w:r>
      <w:r>
        <w:rPr>
          <w:rFonts w:ascii="Times New Roman" w:eastAsia="Times New Roman"/>
        </w:rPr>
        <w:t>2011</w:t>
      </w:r>
      <w:r>
        <w:t>～</w:t>
      </w:r>
      <w:r>
        <w:rPr>
          <w:rFonts w:ascii="Times New Roman" w:eastAsia="Times New Roman"/>
        </w:rPr>
        <w:t>2012.</w:t>
      </w:r>
    </w:p>
    <w:p w:rsidR="0018722C">
      <w:pPr>
        <w:topLinePunct/>
      </w:pPr>
      <w:r>
        <w:rPr>
          <w:rFonts w:cstheme="minorBidi" w:hAnsiTheme="minorHAnsi" w:eastAsiaTheme="minorHAnsi" w:asciiTheme="minorHAnsi"/>
          <w:b/>
        </w:rPr>
        <w:t>研究生期间发表论</w:t>
      </w:r>
      <w:r w:rsidR="001852F3">
        <w:rPr>
          <w:rFonts w:cstheme="minorBidi" w:hAnsiTheme="minorHAnsi" w:eastAsiaTheme="minorHAnsi" w:asciiTheme="minorHAnsi"/>
          <w:b/>
        </w:rPr>
        <w:t xml:space="preserve">8</w:t>
      </w:r>
      <w:r w:rsidR="001852F3">
        <w:rPr>
          <w:rFonts w:cstheme="minorBidi" w:hAnsiTheme="minorHAnsi" w:eastAsiaTheme="minorHAnsi" w:asciiTheme="minorHAnsi"/>
          <w:b/>
        </w:rPr>
        <w:t xml:space="preserve">篇：</w:t>
      </w:r>
    </w:p>
    <w:p w:rsidR="0018722C">
      <w:pPr>
        <w:topLinePunct/>
      </w:pPr>
      <w:r>
        <w:rPr>
          <w:rFonts w:ascii="Times New Roman" w:eastAsia="Times New Roman"/>
        </w:rPr>
        <w:t>1.</w:t>
      </w:r>
      <w:r>
        <w:t>颜璐，马惠兰.塔河流域不同作物化肥施用时空变化及贡献率分析</w:t>
      </w:r>
      <w:r>
        <w:rPr>
          <w:rFonts w:ascii="Times New Roman" w:eastAsia="Times New Roman"/>
        </w:rPr>
        <w:t>[</w:t>
      </w:r>
      <w:r>
        <w:rPr>
          <w:rFonts w:ascii="Times New Roman" w:eastAsia="Times New Roman"/>
        </w:rPr>
        <w:t xml:space="preserve">J</w:t>
      </w:r>
      <w:r>
        <w:rPr>
          <w:rFonts w:ascii="Times New Roman" w:eastAsia="Times New Roman"/>
        </w:rPr>
        <w:t>]</w:t>
      </w:r>
      <w:r>
        <w:t>.干旱区地理，预计</w:t>
      </w:r>
      <w:r>
        <w:rPr>
          <w:rFonts w:ascii="Times New Roman" w:eastAsia="Times New Roman"/>
        </w:rPr>
        <w:t>2014</w:t>
      </w:r>
      <w:r>
        <w:t>年第</w:t>
      </w:r>
      <w:r>
        <w:rPr>
          <w:rFonts w:ascii="Times New Roman" w:eastAsia="Times New Roman"/>
        </w:rPr>
        <w:t>2</w:t>
      </w:r>
      <w:r>
        <w:t>期或第</w:t>
      </w:r>
      <w:r>
        <w:rPr>
          <w:rFonts w:ascii="Times New Roman" w:eastAsia="Times New Roman"/>
        </w:rPr>
        <w:t>4</w:t>
      </w:r>
      <w:r>
        <w:t>期发表，已录用.</w:t>
      </w:r>
    </w:p>
    <w:p w:rsidR="0018722C">
      <w:pPr>
        <w:topLinePunct/>
      </w:pPr>
      <w:r>
        <w:rPr>
          <w:rFonts w:ascii="Times New Roman" w:hAnsi="Times New Roman" w:eastAsia="Times New Roman"/>
        </w:rPr>
        <w:t>2.</w:t>
      </w:r>
      <w:r>
        <w:t>颜璐，马惠兰</w:t>
      </w:r>
      <w:r>
        <w:rPr>
          <w:rFonts w:ascii="Times New Roman" w:hAnsi="Times New Roman" w:eastAsia="Times New Roman"/>
        </w:rPr>
        <w:t>. </w:t>
      </w:r>
      <w:r>
        <w:t>棉农化肥施用技术效率及影响因素分析——基于莎车县农户调查数据的实证分析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.浙江大学学报</w:t>
      </w:r>
      <w:r>
        <w:t>（</w:t>
      </w:r>
      <w:r>
        <w:t>农业与生命科学版</w:t>
      </w:r>
      <w:r>
        <w:t>）</w:t>
      </w:r>
      <w:r>
        <w:t>，预计</w:t>
      </w:r>
      <w:r>
        <w:rPr>
          <w:rFonts w:ascii="Times New Roman" w:hAnsi="Times New Roman" w:eastAsia="Times New Roman"/>
        </w:rPr>
        <w:t>2014</w:t>
      </w:r>
      <w:r>
        <w:t>年第</w:t>
      </w:r>
      <w:r>
        <w:rPr>
          <w:rFonts w:ascii="Times New Roman" w:hAnsi="Times New Roman" w:eastAsia="Times New Roman"/>
        </w:rPr>
        <w:t>1</w:t>
      </w:r>
      <w:r>
        <w:t>期或第</w:t>
      </w:r>
      <w:r>
        <w:rPr>
          <w:rFonts w:ascii="Times New Roman" w:hAnsi="Times New Roman" w:eastAsia="Times New Roman"/>
        </w:rPr>
        <w:t>2</w:t>
      </w:r>
      <w:r>
        <w:t>期发表，</w:t>
      </w:r>
      <w:r>
        <w:t>已录用.</w:t>
      </w:r>
    </w:p>
    <w:p w:rsidR="0018722C">
      <w:pPr>
        <w:topLinePunct/>
      </w:pPr>
      <w:r>
        <w:rPr>
          <w:rFonts w:ascii="Times New Roman"/>
        </w:rPr>
        <w:t>3.</w:t>
      </w:r>
      <w:r w:rsidR="004B696B">
        <w:rPr>
          <w:rFonts w:ascii="Times New Roman"/>
        </w:rPr>
        <w:t xml:space="preserve"> </w:t>
      </w:r>
      <w:r w:rsidR="004B696B">
        <w:rPr>
          <w:rFonts w:ascii="Times New Roman"/>
        </w:rPr>
        <w:t>Yan Lu,</w:t>
      </w:r>
      <w:r w:rsidR="004B696B">
        <w:rPr>
          <w:rFonts w:ascii="Times New Roman"/>
        </w:rPr>
        <w:t xml:space="preserve"> </w:t>
      </w:r>
      <w:r w:rsidR="004B696B">
        <w:rPr>
          <w:rFonts w:ascii="Times New Roman"/>
        </w:rPr>
        <w:t>Ma Huilan,</w:t>
      </w:r>
      <w:r w:rsidR="004B696B">
        <w:rPr>
          <w:rFonts w:ascii="Times New Roman"/>
        </w:rPr>
        <w:t xml:space="preserve"> </w:t>
      </w:r>
      <w:r w:rsidR="004B696B">
        <w:rPr>
          <w:rFonts w:ascii="Times New Roman"/>
        </w:rPr>
        <w:t>Su Yang.</w:t>
      </w:r>
      <w:r w:rsidR="004B696B">
        <w:rPr>
          <w:rFonts w:ascii="Times New Roman"/>
        </w:rPr>
        <w:t xml:space="preserve"> </w:t>
      </w:r>
      <w:r w:rsidR="004B696B">
        <w:rPr>
          <w:rFonts w:ascii="Times New Roman"/>
        </w:rPr>
        <w:t>Temporal&amp;Spatial Variation and Benefit Analysis of Farmers Fertilizer at Tarim River Basin</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Canadian Social Science,2012</w:t>
      </w:r>
      <w:r>
        <w:rPr>
          <w:rFonts w:ascii="Times New Roman"/>
        </w:rPr>
        <w:t>(</w:t>
      </w:r>
      <w:r>
        <w:rPr>
          <w:rFonts w:ascii="Times New Roman"/>
        </w:rPr>
        <w:t>10</w:t>
      </w:r>
      <w:r>
        <w:rPr>
          <w:rFonts w:ascii="Times New Roman"/>
        </w:rPr>
        <w:t>)</w:t>
      </w:r>
      <w:r>
        <w:rPr>
          <w:rFonts w:ascii="Times New Roman"/>
        </w:rPr>
        <w:t>.</w:t>
      </w:r>
    </w:p>
    <w:p w:rsidR="0018722C">
      <w:pPr>
        <w:topLinePunct/>
      </w:pPr>
      <w:r>
        <w:rPr>
          <w:rFonts w:ascii="Times New Roman" w:hAnsi="Times New Roman" w:eastAsia="Times New Roman"/>
        </w:rPr>
        <w:t>4</w:t>
      </w:r>
      <w:r>
        <w:t>．颜璐</w:t>
      </w:r>
      <w:r>
        <w:rPr>
          <w:rFonts w:hint="eastAsia"/>
        </w:rPr>
        <w:t>，</w:t>
      </w:r>
      <w:r>
        <w:t>马惠兰．塔河流域农户化肥施用行为影响因素分析——以阿克苏地区温宿县实</w:t>
      </w:r>
    </w:p>
    <w:p w:rsidR="0018722C">
      <w:pPr>
        <w:topLinePunct/>
      </w:pPr>
      <w:r>
        <w:t>证调查为例</w:t>
      </w:r>
      <w:r>
        <w:rPr>
          <w:rFonts w:ascii="Times New Roman" w:eastAsia="Times New Roman"/>
        </w:rPr>
        <w:t>[</w:t>
      </w:r>
      <w:r>
        <w:rPr>
          <w:rFonts w:ascii="Times New Roman" w:eastAsia="Times New Roman"/>
        </w:rPr>
        <w:t xml:space="preserve">J</w:t>
      </w:r>
      <w:r>
        <w:rPr>
          <w:rFonts w:ascii="Times New Roman" w:eastAsia="Times New Roman"/>
        </w:rPr>
        <w:t>]</w:t>
      </w:r>
      <w:r>
        <w:t>.新疆农业科学,</w:t>
      </w:r>
      <w:r>
        <w:rPr>
          <w:rFonts w:ascii="Times New Roman" w:eastAsia="Times New Roman"/>
        </w:rPr>
        <w:t>2011</w:t>
      </w:r>
      <w:r>
        <w:rPr>
          <w:w w:val="95"/>
        </w:rPr>
        <w:t>（</w:t>
      </w:r>
      <w:r>
        <w:rPr>
          <w:rFonts w:ascii="Times New Roman" w:eastAsia="Times New Roman"/>
        </w:rPr>
        <w:t>6</w:t>
      </w:r>
      <w:r>
        <w:rPr>
          <w:w w:val="95"/>
        </w:rPr>
        <w:t>）</w:t>
      </w:r>
      <w:r>
        <w:rPr>
          <w:w w:val="95"/>
          <w:rFonts w:hint="eastAsia"/>
        </w:rPr>
        <w:t>。</w:t>
      </w:r>
    </w:p>
    <w:p w:rsidR="0018722C">
      <w:pPr>
        <w:topLinePunct/>
      </w:pPr>
      <w:r>
        <w:rPr>
          <w:rFonts w:ascii="Times New Roman" w:hAnsi="Times New Roman" w:eastAsia="Times New Roman"/>
        </w:rPr>
        <w:t>5.</w:t>
      </w:r>
      <w:r>
        <w:t>马惠兰，颜璐</w:t>
      </w:r>
      <w:r>
        <w:rPr>
          <w:rFonts w:ascii="Times New Roman" w:hAnsi="Times New Roman" w:eastAsia="Times New Roman"/>
        </w:rPr>
        <w:t>.</w:t>
      </w:r>
      <w:r>
        <w:t>华南市场消费者购买新疆水果渠道及影响因素</w:t>
      </w:r>
      <w:r>
        <w:rPr>
          <w:rFonts w:ascii="Times New Roman" w:hAnsi="Times New Roman" w:eastAsia="Times New Roman"/>
        </w:rPr>
        <w:t>—</w:t>
      </w:r>
      <w:r>
        <w:t>基于广州和深圳两市的调查分析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t>干旱区地理，</w:t>
      </w:r>
      <w:r>
        <w:rPr>
          <w:rFonts w:ascii="Times New Roman" w:hAnsi="Times New Roman" w:eastAsia="Times New Roman"/>
        </w:rPr>
        <w:t>2013</w:t>
      </w:r>
      <w:r>
        <w:t>（</w:t>
      </w:r>
      <w:r>
        <w:rPr>
          <w:rFonts w:ascii="Times New Roman" w:hAnsi="Times New Roman" w:eastAsia="Times New Roman"/>
        </w:rPr>
        <w:t>1</w:t>
      </w:r>
      <w:r>
        <w:t>）</w:t>
      </w:r>
      <w:r>
        <w:rPr>
          <w:rFonts w:ascii="Times New Roman" w:hAnsi="Times New Roman" w:eastAsia="Times New Roman"/>
        </w:rP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026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rPr>
          <w:rFonts w:ascii="Times New Roman" w:eastAsia="Times New Roman"/>
        </w:rPr>
        <w:t>6</w:t>
      </w:r>
      <w:r>
        <w:t>.马惠兰，颜璐</w:t>
      </w:r>
      <w:r>
        <w:rPr>
          <w:rFonts w:ascii="Times New Roman" w:eastAsia="Times New Roman"/>
        </w:rPr>
        <w:t>.</w:t>
      </w:r>
      <w:r>
        <w:t>新疆林果产品行销华南市场对策研究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新疆农垦经济，</w:t>
      </w:r>
      <w:r>
        <w:rPr>
          <w:rFonts w:ascii="Times New Roman" w:eastAsia="Times New Roman"/>
        </w:rPr>
        <w:t>2012</w:t>
      </w:r>
      <w:r>
        <w:t>（</w:t>
      </w:r>
      <w:r>
        <w:rPr>
          <w:rFonts w:ascii="Times New Roman" w:eastAsia="Times New Roman"/>
        </w:rPr>
        <w:t>3</w:t>
      </w:r>
      <w:r>
        <w:t>）</w:t>
      </w:r>
      <w:r>
        <w:rPr>
          <w:rFonts w:ascii="Times New Roman" w:eastAsia="Times New Roman"/>
        </w:rPr>
        <w:t>.</w:t>
      </w:r>
    </w:p>
    <w:p w:rsidR="0018722C">
      <w:pPr>
        <w:topLinePunct/>
      </w:pPr>
      <w:r>
        <w:rPr>
          <w:rFonts w:ascii="Times New Roman" w:eastAsia="Times New Roman"/>
        </w:rPr>
        <w:t>7</w:t>
      </w:r>
      <w:r>
        <w:t>.马惠兰</w:t>
      </w:r>
      <w:r>
        <w:rPr>
          <w:rFonts w:hint="eastAsia"/>
        </w:rPr>
        <w:t>，</w:t>
      </w:r>
      <w:r>
        <w:t>戴泉</w:t>
      </w:r>
      <w:r>
        <w:rPr>
          <w:rFonts w:hint="eastAsia"/>
        </w:rPr>
        <w:t>，</w:t>
      </w:r>
      <w:r>
        <w:t>颜璐.新疆特色林果产品开拓华南市场宏观环境与市场潜力分析</w:t>
      </w:r>
      <w:r>
        <w:rPr>
          <w:rFonts w:ascii="Times New Roman" w:eastAsia="Times New Roman"/>
        </w:rPr>
        <w:t>[</w:t>
      </w:r>
      <w:r>
        <w:rPr>
          <w:rFonts w:ascii="Times New Roman" w:eastAsia="Times New Roman"/>
        </w:rPr>
        <w:t xml:space="preserve">J</w:t>
      </w:r>
      <w:r>
        <w:rPr>
          <w:rFonts w:ascii="Times New Roman" w:eastAsia="Times New Roman"/>
        </w:rPr>
        <w:t>]</w:t>
      </w:r>
      <w:r>
        <w:t>.中国林业经济,</w:t>
      </w:r>
      <w:r>
        <w:rPr>
          <w:rFonts w:ascii="Times New Roman" w:eastAsia="Times New Roman"/>
        </w:rPr>
        <w:t>2011</w:t>
      </w:r>
      <w:r>
        <w:t>（</w:t>
      </w:r>
      <w:r>
        <w:rPr>
          <w:rFonts w:ascii="Times New Roman" w:eastAsia="Times New Roman"/>
        </w:rPr>
        <w:t>3</w:t>
      </w:r>
      <w:r>
        <w:t>）</w:t>
      </w:r>
      <w:r>
        <w:rPr>
          <w:rFonts w:hint="eastAsia"/>
        </w:rPr>
        <w:t>。</w:t>
      </w:r>
    </w:p>
    <w:p w:rsidR="0018722C">
      <w:pPr>
        <w:topLinePunct/>
      </w:pPr>
      <w:r>
        <w:rPr>
          <w:rFonts w:ascii="Times New Roman" w:eastAsia="Times New Roman"/>
        </w:rPr>
        <w:t>8.</w:t>
      </w:r>
      <w:r>
        <w:t>苏洋，马惠兰，颜璐</w:t>
      </w:r>
      <w:r>
        <w:rPr>
          <w:rFonts w:ascii="Times New Roman" w:eastAsia="Times New Roman"/>
        </w:rPr>
        <w:t>.</w:t>
      </w:r>
      <w:r>
        <w:t>新疆农地利用碳排放时空差异及驱动机理研究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干旱区地理，</w:t>
      </w:r>
    </w:p>
    <w:p w:rsidR="0018722C">
      <w:pPr>
        <w:topLinePunct/>
      </w:pPr>
      <w:r>
        <w:rPr>
          <w:rFonts w:ascii="Times New Roman" w:eastAsia="Times New Roman"/>
        </w:rPr>
        <w:t>2013</w:t>
      </w:r>
      <w:r>
        <w:t>（</w:t>
      </w:r>
      <w:r>
        <w:rPr>
          <w:rFonts w:ascii="Times New Roman" w:eastAsia="Times New Roman"/>
        </w:rPr>
        <w:t>5</w:t>
      </w:r>
      <w:r>
        <w:t>）</w:t>
      </w:r>
      <w:r>
        <w:rPr>
          <w:rFonts w:ascii="Times New Roman" w:eastAsia="Times New Roman"/>
        </w:rPr>
        <w:t>.</w:t>
      </w:r>
    </w:p>
    <w:p w:rsidR="0018722C">
      <w:pPr>
        <w:topLinePunct/>
      </w:pPr>
      <w:r>
        <w:rPr>
          <w:rFonts w:cstheme="minorBidi" w:hAnsiTheme="minorHAnsi" w:eastAsiaTheme="minorHAnsi" w:asciiTheme="minorHAnsi"/>
          <w:b/>
        </w:rPr>
        <w:t>参编著作</w:t>
      </w:r>
      <w:r>
        <w:rPr>
          <w:rFonts w:ascii="Times New Roman" w:eastAsia="Times New Roman" w:cstheme="minorBidi" w:hAnsiTheme="minorHAnsi"/>
          <w:b/>
        </w:rPr>
        <w:t>5</w:t>
      </w:r>
      <w:r>
        <w:rPr>
          <w:rFonts w:cstheme="minorBidi" w:hAnsiTheme="minorHAnsi" w:eastAsiaTheme="minorHAnsi" w:asciiTheme="minorHAnsi"/>
          <w:b/>
        </w:rPr>
        <w:t>部：</w:t>
      </w:r>
    </w:p>
    <w:p w:rsidR="0018722C">
      <w:pPr>
        <w:topLinePunct/>
      </w:pPr>
      <w:r>
        <w:rPr>
          <w:rFonts w:ascii="Times New Roman" w:eastAsia="Times New Roman"/>
        </w:rPr>
        <w:t>1</w:t>
      </w:r>
      <w:r>
        <w:t>．刘英杰</w:t>
      </w:r>
      <w:r>
        <w:rPr>
          <w:rFonts w:hint="eastAsia"/>
        </w:rPr>
        <w:t>，</w:t>
      </w:r>
      <w:r>
        <w:t>马惠兰.中国新疆与中亚国家农业合作及农产品贸易研究</w:t>
      </w:r>
      <w:r>
        <w:rPr>
          <w:rFonts w:ascii="Times New Roman" w:eastAsia="Times New Roman"/>
        </w:rPr>
        <w:t>[</w:t>
      </w:r>
      <w:r>
        <w:rPr>
          <w:rFonts w:ascii="Times New Roman" w:eastAsia="Times New Roman"/>
        </w:rPr>
        <w:t xml:space="preserve">M</w:t>
      </w:r>
      <w:r>
        <w:rPr>
          <w:rFonts w:ascii="Times New Roman" w:eastAsia="Times New Roman"/>
        </w:rPr>
        <w:t>]</w:t>
      </w:r>
      <w:r>
        <w:t>.北京：中国农业出版社,</w:t>
      </w:r>
      <w:r>
        <w:rPr>
          <w:rFonts w:ascii="Times New Roman" w:eastAsia="Times New Roman"/>
        </w:rPr>
        <w:t>2009</w:t>
      </w:r>
      <w:r>
        <w:rPr>
          <w:rFonts w:hint="eastAsia"/>
        </w:rPr>
        <w:t>。</w:t>
      </w:r>
    </w:p>
    <w:p w:rsidR="0018722C">
      <w:pPr>
        <w:topLinePunct/>
      </w:pPr>
      <w:r>
        <w:rPr>
          <w:rFonts w:ascii="Times New Roman" w:eastAsia="Times New Roman"/>
        </w:rPr>
        <w:t>2</w:t>
      </w:r>
      <w:r>
        <w:t>．刘英杰</w:t>
      </w:r>
      <w:r>
        <w:rPr>
          <w:rFonts w:hint="eastAsia"/>
        </w:rPr>
        <w:t>，</w:t>
      </w:r>
      <w:r>
        <w:t>马惠兰.中国新疆优势农产品产业分析及中亚市场开拓研究</w:t>
      </w:r>
      <w:r>
        <w:rPr>
          <w:rFonts w:ascii="Times New Roman" w:eastAsia="Times New Roman"/>
        </w:rPr>
        <w:t>[</w:t>
      </w:r>
      <w:r>
        <w:rPr>
          <w:rFonts w:ascii="Times New Roman" w:eastAsia="Times New Roman"/>
        </w:rPr>
        <w:t xml:space="preserve">M</w:t>
      </w:r>
      <w:r>
        <w:rPr>
          <w:rFonts w:ascii="Times New Roman" w:eastAsia="Times New Roman"/>
        </w:rPr>
        <w:t>]</w:t>
      </w:r>
      <w:r>
        <w:t>.北京：中国</w:t>
      </w:r>
      <w:r>
        <w:t>农业出版社</w:t>
      </w:r>
      <w:r>
        <w:rPr>
          <w:rFonts w:ascii="Times New Roman" w:eastAsia="Times New Roman"/>
        </w:rPr>
        <w:t>,2010</w:t>
      </w:r>
      <w:r>
        <w:rPr>
          <w:rFonts w:hint="eastAsia"/>
        </w:rPr>
        <w:t>。</w:t>
      </w:r>
    </w:p>
    <w:p w:rsidR="0018722C">
      <w:pPr>
        <w:topLinePunct/>
      </w:pPr>
      <w:r>
        <w:rPr>
          <w:rFonts w:ascii="Times New Roman" w:eastAsia="Times New Roman"/>
        </w:rPr>
        <w:t>3</w:t>
      </w:r>
      <w:r>
        <w:t>.马惠兰.新疆特色农业发展战略研究</w:t>
      </w:r>
      <w:r>
        <w:rPr>
          <w:rFonts w:ascii="Times New Roman" w:eastAsia="Times New Roman"/>
        </w:rPr>
        <w:t>[</w:t>
      </w:r>
      <w:r>
        <w:rPr>
          <w:rFonts w:ascii="Times New Roman" w:eastAsia="Times New Roman"/>
        </w:rPr>
        <w:t xml:space="preserve">M</w:t>
      </w:r>
      <w:r>
        <w:rPr>
          <w:rFonts w:ascii="Times New Roman" w:eastAsia="Times New Roman"/>
        </w:rPr>
        <w:t>]</w:t>
      </w:r>
      <w:r>
        <w:t>.北京：中国农业出版社，</w:t>
      </w:r>
      <w:r>
        <w:rPr>
          <w:rFonts w:ascii="Times New Roman" w:eastAsia="Times New Roman"/>
        </w:rPr>
        <w:t>2011</w:t>
      </w:r>
      <w:r>
        <w:t>.</w:t>
      </w:r>
    </w:p>
    <w:p w:rsidR="0018722C">
      <w:pPr>
        <w:topLinePunct/>
      </w:pPr>
      <w:r>
        <w:rPr>
          <w:rFonts w:ascii="Times New Roman" w:eastAsia="Times New Roman"/>
        </w:rPr>
        <w:t>4</w:t>
      </w:r>
      <w:r>
        <w:t>.马惠兰.基于粮食生产安全的新疆耕地保护政策研究</w:t>
      </w:r>
      <w:r>
        <w:rPr>
          <w:rFonts w:ascii="Times New Roman" w:eastAsia="Times New Roman"/>
        </w:rPr>
        <w:t>[</w:t>
      </w:r>
      <w:r>
        <w:rPr>
          <w:rFonts w:ascii="Times New Roman" w:eastAsia="Times New Roman"/>
        </w:rPr>
        <w:t xml:space="preserve">M</w:t>
      </w:r>
      <w:r>
        <w:rPr>
          <w:rFonts w:ascii="Times New Roman" w:eastAsia="Times New Roman"/>
        </w:rPr>
        <w:t>]</w:t>
      </w:r>
      <w:r>
        <w:t>.北京：中国大地出版社，</w:t>
      </w:r>
    </w:p>
    <w:p w:rsidR="0018722C">
      <w:pPr>
        <w:topLinePunct/>
      </w:pPr>
      <w:r>
        <w:rPr>
          <w:rFonts w:ascii="Times New Roman"/>
        </w:rPr>
        <w:t>2011</w:t>
      </w:r>
      <w:r>
        <w:t>.</w:t>
      </w:r>
    </w:p>
    <w:p w:rsidR="0018722C">
      <w:pPr>
        <w:topLinePunct/>
      </w:pPr>
      <w:r>
        <w:rPr>
          <w:rFonts w:ascii="Times New Roman" w:eastAsia="Times New Roman"/>
        </w:rPr>
        <w:t>5</w:t>
      </w:r>
      <w:r>
        <w:t>.英胜，马惠兰.新疆特色林果产品开拓华南市场研究</w:t>
      </w:r>
      <w:r>
        <w:rPr>
          <w:rFonts w:ascii="Times New Roman" w:eastAsia="Times New Roman"/>
        </w:rPr>
        <w:t>[</w:t>
      </w:r>
      <w:r>
        <w:rPr>
          <w:rFonts w:ascii="Times New Roman" w:eastAsia="Times New Roman"/>
        </w:rPr>
        <w:t>M</w:t>
      </w:r>
      <w:r>
        <w:rPr>
          <w:rFonts w:ascii="Times New Roman" w:eastAsia="Times New Roman"/>
        </w:rPr>
        <w:t>]</w:t>
      </w:r>
      <w:r>
        <w:t>.北京：中国林业出版社，</w:t>
      </w:r>
      <w:r>
        <w:rPr>
          <w:rFonts w:ascii="Times New Roman" w:eastAsia="Times New Roman"/>
        </w:rPr>
        <w:t>2012</w:t>
      </w:r>
      <w: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仿宋">
    <w:altName w:val="仿宋"/>
    <w:charset w:val="86"/>
    <w:family w:val="modern"/>
    <w:pitch w:val="fixed"/>
  </w:font>
  <w:font w:name="楷体">
    <w:altName w:val="楷体"/>
    <w:charset w:val="86"/>
    <w:family w:val="modern"/>
    <w:pitch w:val="fixed"/>
  </w:font>
  <w:font w:name="宋体">
    <w:altName w:val="宋体"/>
    <w:charset w:val="86"/>
    <w:family w:val="auto"/>
    <w:pitch w:val="variable"/>
  </w:font>
  <w:font w:name="幼圆">
    <w:altName w:val="幼圆"/>
    <w:charset w:val="86"/>
    <w:family w:val="modern"/>
    <w:pitch w:val="fixed"/>
  </w:font>
  <w:font w:name="华文中宋">
    <w:altName w:val="华文中宋"/>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type id="_x0000_t202" o:spt="202" coordsize="21600,21600" path="m,l,21600r21600,l21600,xe">
          <v:stroke joinstyle="miter"/>
          <v:path gradientshapeok="t" o:connecttype="rect"/>
        </v:shapetype>
        <v:shape style="position:absolute;margin-left:292.649994pt;margin-top:778.03595pt;width:10pt;height:13.8pt;mso-position-horizontal-relative:page;mso-position-vertical-relative:page;z-index:-390616" type="#_x0000_t202" filled="false" stroked="false">
          <v:textbox inset="0,0,0,0">
            <w:txbxContent>
              <w:p>
                <w:pPr>
                  <w:spacing w:before="48"/>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79.835938pt;width:6.5pt;height:12pt;mso-position-horizontal-relative:page;mso-position-vertical-relative:page;z-index:-390424" type="#_x0000_t202" filled="false" stroked="false">
          <v:textbox inset="0,0,0,0">
            <w:txbxContent>
              <w:p>
                <w:pPr>
                  <w:spacing w:before="12"/>
                  <w:ind w:left="20" w:right="0" w:firstLine="0"/>
                  <w:jc w:val="left"/>
                  <w:rPr>
                    <w:rFonts w:ascii="Times New Roman"/>
                    <w:sz w:val="18"/>
                  </w:rPr>
                </w:pPr>
                <w:r>
                  <w:rPr>
                    <w:rFonts w:ascii="Times New Roman"/>
                    <w:sz w:val="18"/>
                  </w:rPr>
                  <w:t>6</w:t>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360" type="#_x0000_t202" filled="false" stroked="false">
          <v:textbox inset="0,0,0,0">
            <w:txbxContent>
              <w:p>
                <w:pPr>
                  <w:spacing w:before="12"/>
                  <w:ind w:left="20" w:right="0" w:firstLine="0"/>
                  <w:jc w:val="left"/>
                  <w:rPr>
                    <w:rFonts w:ascii="Times New Roman"/>
                    <w:sz w:val="18"/>
                  </w:rPr>
                </w:pPr>
                <w:r>
                  <w:rPr>
                    <w:rFonts w:ascii="Times New Roman"/>
                    <w:sz w:val="18"/>
                  </w:rPr>
                  <w:t>96</w:t>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336" type="#_x0000_t202" filled="false" stroked="false">
          <v:textbox inset="0,0,0,0">
            <w:txbxContent>
              <w:p>
                <w:pPr>
                  <w:spacing w:before="12"/>
                  <w:ind w:left="20" w:right="0" w:firstLine="0"/>
                  <w:jc w:val="left"/>
                  <w:rPr>
                    <w:rFonts w:ascii="Times New Roman"/>
                    <w:sz w:val="18"/>
                  </w:rPr>
                </w:pPr>
                <w:r>
                  <w:rPr>
                    <w:rFonts w:ascii="Times New Roman"/>
                    <w:sz w:val="18"/>
                  </w:rPr>
                  <w:t>97</w:t>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312" type="#_x0000_t202" filled="false" stroked="false">
          <v:textbox inset="0,0,0,0">
            <w:txbxContent>
              <w:p>
                <w:pPr>
                  <w:spacing w:before="12"/>
                  <w:ind w:left="20" w:right="0" w:firstLine="0"/>
                  <w:jc w:val="left"/>
                  <w:rPr>
                    <w:rFonts w:ascii="Times New Roman"/>
                    <w:sz w:val="18"/>
                  </w:rPr>
                </w:pPr>
                <w:r>
                  <w:rPr>
                    <w:rFonts w:ascii="Times New Roman"/>
                    <w:sz w:val="18"/>
                  </w:rPr>
                  <w:t>98</w:t>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288" type="#_x0000_t202" filled="false" stroked="false">
          <v:textbox inset="0,0,0,0">
            <w:txbxContent>
              <w:p>
                <w:pPr>
                  <w:spacing w:before="12"/>
                  <w:ind w:left="20" w:right="0" w:firstLine="0"/>
                  <w:jc w:val="left"/>
                  <w:rPr>
                    <w:rFonts w:ascii="Times New Roman"/>
                    <w:sz w:val="18"/>
                  </w:rPr>
                </w:pPr>
                <w:r>
                  <w:rPr>
                    <w:rFonts w:ascii="Times New Roman"/>
                    <w:sz w:val="18"/>
                  </w:rPr>
                  <w:t>99</w:t>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8264" type="#_x0000_t202" filled="false" stroked="false">
          <v:textbox inset="0,0,0,0">
            <w:txbxContent>
              <w:p>
                <w:pPr>
                  <w:spacing w:before="12"/>
                  <w:ind w:left="20" w:right="0" w:firstLine="0"/>
                  <w:jc w:val="left"/>
                  <w:rPr>
                    <w:rFonts w:ascii="Times New Roman"/>
                    <w:sz w:val="18"/>
                  </w:rPr>
                </w:pPr>
                <w:r>
                  <w:rPr>
                    <w:rFonts w:ascii="Times New Roman"/>
                    <w:sz w:val="18"/>
                  </w:rPr>
                  <w:t>105</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90.155945pt;width:6.5pt;height:12pt;mso-position-horizontal-relative:page;mso-position-vertical-relative:page;z-index:-390400" type="#_x0000_t202" filled="false" stroked="false">
          <v:textbox inset="0,0,0,0">
            <w:txbxContent>
              <w:p>
                <w:pPr>
                  <w:spacing w:before="12"/>
                  <w:ind w:left="20" w:right="0" w:firstLine="0"/>
                  <w:jc w:val="left"/>
                  <w:rPr>
                    <w:rFonts w:ascii="Times New Roman"/>
                    <w:sz w:val="18"/>
                  </w:rPr>
                </w:pPr>
                <w:r>
                  <w:rPr>
                    <w:rFonts w:ascii="Times New Roman"/>
                    <w:sz w:val="18"/>
                  </w:rPr>
                  <w:t>7</w:t>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8240" type="#_x0000_t202" filled="false" stroked="false">
          <v:textbox inset="0,0,0,0">
            <w:txbxContent>
              <w:p>
                <w:pPr>
                  <w:spacing w:before="12"/>
                  <w:ind w:left="20" w:right="0" w:firstLine="0"/>
                  <w:jc w:val="left"/>
                  <w:rPr>
                    <w:rFonts w:ascii="Times New Roman"/>
                    <w:sz w:val="18"/>
                  </w:rPr>
                </w:pPr>
                <w:r>
                  <w:rPr>
                    <w:rFonts w:ascii="Times New Roman"/>
                    <w:sz w:val="18"/>
                  </w:rPr>
                  <w:t>106</w:t>
                </w:r>
              </w:p>
            </w:txbxContent>
          </v:textbox>
          <w10:wrap type="none"/>
        </v:shape>
      </w:pict>
    </w: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8216" type="#_x0000_t202" filled="false" stroked="false">
          <v:textbox inset="0,0,0,0">
            <w:txbxContent>
              <w:p>
                <w:pPr>
                  <w:spacing w:before="12"/>
                  <w:ind w:left="20" w:right="0" w:firstLine="0"/>
                  <w:jc w:val="left"/>
                  <w:rPr>
                    <w:rFonts w:ascii="Times New Roman"/>
                    <w:sz w:val="18"/>
                  </w:rPr>
                </w:pPr>
                <w:r>
                  <w:rPr>
                    <w:rFonts w:ascii="Times New Roman"/>
                    <w:sz w:val="18"/>
                  </w:rPr>
                  <w:t>107</w:t>
                </w:r>
              </w:p>
            </w:txbxContent>
          </v:textbox>
          <w10:wrap type="none"/>
        </v:shape>
      </w:pic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8192" type="#_x0000_t202" filled="false" stroked="false">
          <v:textbox inset="0,0,0,0">
            <w:txbxContent>
              <w:p>
                <w:pPr>
                  <w:spacing w:before="12"/>
                  <w:ind w:left="20" w:right="0" w:firstLine="0"/>
                  <w:jc w:val="left"/>
                  <w:rPr>
                    <w:rFonts w:ascii="Times New Roman"/>
                    <w:sz w:val="18"/>
                  </w:rPr>
                </w:pPr>
                <w:r>
                  <w:rPr>
                    <w:rFonts w:ascii="Times New Roman"/>
                    <w:sz w:val="18"/>
                  </w:rPr>
                  <w:t>108</w:t>
                </w:r>
              </w:p>
            </w:txbxContent>
          </v:textbox>
          <w10:wrap type="none"/>
        </v:shape>
      </w:pict>
    </w: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8168" type="#_x0000_t202" filled="false" stroked="false">
          <v:textbox inset="0,0,0,0">
            <w:txbxContent>
              <w:p>
                <w:pPr>
                  <w:spacing w:before="12"/>
                  <w:ind w:left="20" w:right="0" w:firstLine="0"/>
                  <w:jc w:val="left"/>
                  <w:rPr>
                    <w:rFonts w:ascii="Times New Roman"/>
                    <w:sz w:val="18"/>
                  </w:rPr>
                </w:pPr>
                <w:r>
                  <w:rPr>
                    <w:rFonts w:ascii="Times New Roman"/>
                    <w:sz w:val="18"/>
                  </w:rPr>
                  <w:t>109</w:t>
                </w:r>
              </w:p>
            </w:txbxContent>
          </v:textbox>
          <w10:wrap type="none"/>
        </v:shape>
      </w:pict>
    </w: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79.835938pt;width:15.3pt;height:12pt;mso-position-horizontal-relative:page;mso-position-vertical-relative:page;z-index:-388144" type="#_x0000_t202" filled="false" stroked="false">
          <v:textbox inset="0,0,0,0">
            <w:txbxContent>
              <w:p>
                <w:pPr>
                  <w:spacing w:before="12"/>
                  <w:ind w:left="20" w:right="0" w:firstLine="0"/>
                  <w:jc w:val="left"/>
                  <w:rPr>
                    <w:rFonts w:ascii="Times New Roman"/>
                    <w:sz w:val="18"/>
                  </w:rPr>
                </w:pPr>
                <w:r>
                  <w:rPr>
                    <w:rFonts w:ascii="Times New Roman"/>
                    <w:sz w:val="18"/>
                  </w:rPr>
                  <w:t>110</w:t>
                </w:r>
              </w:p>
            </w:txbxContent>
          </v:textbox>
          <w10:wrap type="none"/>
        </v:shape>
      </w:pic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90.155945pt;width:14.6pt;height:12pt;mso-position-horizontal-relative:page;mso-position-vertical-relative:page;z-index:-388120" type="#_x0000_t202" filled="false" stroked="false">
          <v:textbox inset="0,0,0,0">
            <w:txbxContent>
              <w:p>
                <w:pPr>
                  <w:spacing w:before="12"/>
                  <w:ind w:left="20" w:right="0" w:firstLine="0"/>
                  <w:jc w:val="left"/>
                  <w:rPr>
                    <w:rFonts w:ascii="Times New Roman"/>
                    <w:sz w:val="18"/>
                  </w:rPr>
                </w:pPr>
                <w:r>
                  <w:rPr>
                    <w:rFonts w:ascii="Times New Roman"/>
                    <w:sz w:val="18"/>
                  </w:rPr>
                  <w:t>111</w:t>
                </w:r>
              </w:p>
            </w:txbxContent>
          </v:textbox>
          <w10:wrap type="none"/>
        </v:shape>
      </w:pict>
    </w: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79.835938pt;width:15.3pt;height:12pt;mso-position-horizontal-relative:page;mso-position-vertical-relative:page;z-index:-388096" type="#_x0000_t202" filled="false" stroked="false">
          <v:textbox inset="0,0,0,0">
            <w:txbxContent>
              <w:p>
                <w:pPr>
                  <w:spacing w:before="12"/>
                  <w:ind w:left="20" w:right="0" w:firstLine="0"/>
                  <w:jc w:val="left"/>
                  <w:rPr>
                    <w:rFonts w:ascii="Times New Roman"/>
                    <w:sz w:val="18"/>
                  </w:rPr>
                </w:pPr>
                <w:r>
                  <w:rPr>
                    <w:rFonts w:ascii="Times New Roman"/>
                    <w:sz w:val="18"/>
                  </w:rPr>
                  <w:t>112</w:t>
                </w:r>
              </w:p>
            </w:txbxContent>
          </v:textbox>
          <w10:wrap type="none"/>
        </v:shape>
      </w:pict>
    </w: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90.155945pt;width:15.3pt;height:12pt;mso-position-horizontal-relative:page;mso-position-vertical-relative:page;z-index:-388072" type="#_x0000_t202" filled="false" stroked="false">
          <v:textbox inset="0,0,0,0">
            <w:txbxContent>
              <w:p>
                <w:pPr>
                  <w:spacing w:before="12"/>
                  <w:ind w:left="20" w:right="0" w:firstLine="0"/>
                  <w:jc w:val="left"/>
                  <w:rPr>
                    <w:rFonts w:ascii="Times New Roman"/>
                    <w:sz w:val="18"/>
                  </w:rPr>
                </w:pPr>
                <w:r>
                  <w:rPr>
                    <w:rFonts w:ascii="Times New Roman"/>
                    <w:sz w:val="18"/>
                  </w:rPr>
                  <w:t>113</w:t>
                </w:r>
              </w:p>
            </w:txbxContent>
          </v:textbox>
          <w10:wrap type="none"/>
        </v:shape>
      </w:pic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90.155945pt;width:15.3pt;height:12pt;mso-position-horizontal-relative:page;mso-position-vertical-relative:page;z-index:-388048" type="#_x0000_t202" filled="false" stroked="false">
          <v:textbox inset="0,0,0,0">
            <w:txbxContent>
              <w:p>
                <w:pPr>
                  <w:spacing w:before="12"/>
                  <w:ind w:left="20" w:right="0" w:firstLine="0"/>
                  <w:jc w:val="left"/>
                  <w:rPr>
                    <w:rFonts w:ascii="Times New Roman"/>
                    <w:sz w:val="18"/>
                  </w:rPr>
                </w:pPr>
                <w:r>
                  <w:rPr>
                    <w:rFonts w:ascii="Times New Roman"/>
                    <w:sz w:val="18"/>
                  </w:rPr>
                  <w:t>115</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79.835938pt;width:6.5pt;height:12pt;mso-position-horizontal-relative:page;mso-position-vertical-relative:page;z-index:-390376" type="#_x0000_t202" filled="false" stroked="false">
          <v:textbox inset="0,0,0,0">
            <w:txbxContent>
              <w:p>
                <w:pPr>
                  <w:spacing w:before="12"/>
                  <w:ind w:left="20" w:right="0" w:firstLine="0"/>
                  <w:jc w:val="left"/>
                  <w:rPr>
                    <w:rFonts w:ascii="Times New Roman"/>
                    <w:sz w:val="18"/>
                  </w:rPr>
                </w:pPr>
                <w:r>
                  <w:rPr>
                    <w:rFonts w:ascii="Times New Roman"/>
                    <w:sz w:val="18"/>
                  </w:rPr>
                  <w:t>8</w:t>
                </w:r>
              </w:p>
            </w:txbxContent>
          </v:textbox>
          <w10:wrap type="none"/>
        </v:shape>
      </w:pic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79.835938pt;width:15.3pt;height:12pt;mso-position-horizontal-relative:page;mso-position-vertical-relative:page;z-index:-388024" type="#_x0000_t202" filled="false" stroked="false">
          <v:textbox inset="0,0,0,0">
            <w:txbxContent>
              <w:p>
                <w:pPr>
                  <w:spacing w:before="12"/>
                  <w:ind w:left="20" w:right="0" w:firstLine="0"/>
                  <w:jc w:val="left"/>
                  <w:rPr>
                    <w:rFonts w:ascii="Times New Roman"/>
                    <w:sz w:val="18"/>
                  </w:rPr>
                </w:pPr>
                <w:r>
                  <w:rPr>
                    <w:rFonts w:ascii="Times New Roman"/>
                    <w:sz w:val="18"/>
                  </w:rPr>
                  <w:t>116</w:t>
                </w:r>
              </w:p>
            </w:txbxContent>
          </v:textbox>
          <w10:wrap type="none"/>
        </v:shape>
      </w:pic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90.155945pt;width:15.3pt;height:12pt;mso-position-horizontal-relative:page;mso-position-vertical-relative:page;z-index:-388000" type="#_x0000_t202" filled="false" stroked="false">
          <v:textbox inset="0,0,0,0">
            <w:txbxContent>
              <w:p>
                <w:pPr>
                  <w:spacing w:before="12"/>
                  <w:ind w:left="20" w:right="0" w:firstLine="0"/>
                  <w:jc w:val="left"/>
                  <w:rPr>
                    <w:rFonts w:ascii="Times New Roman"/>
                    <w:sz w:val="18"/>
                  </w:rPr>
                </w:pPr>
                <w:r>
                  <w:rPr>
                    <w:rFonts w:ascii="Times New Roman"/>
                    <w:sz w:val="18"/>
                  </w:rPr>
                  <w:t>117</w:t>
                </w:r>
              </w:p>
            </w:txbxContent>
          </v:textbox>
          <w10:wrap type="none"/>
        </v:shape>
      </w:pict>
    </w: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79.835938pt;width:15.3pt;height:12pt;mso-position-horizontal-relative:page;mso-position-vertical-relative:page;z-index:-387976" type="#_x0000_t202" filled="false" stroked="false">
          <v:textbox inset="0,0,0,0">
            <w:txbxContent>
              <w:p>
                <w:pPr>
                  <w:spacing w:before="12"/>
                  <w:ind w:left="20" w:right="0" w:firstLine="0"/>
                  <w:jc w:val="left"/>
                  <w:rPr>
                    <w:rFonts w:ascii="Times New Roman"/>
                    <w:sz w:val="18"/>
                  </w:rPr>
                </w:pPr>
                <w:r>
                  <w:rPr>
                    <w:rFonts w:ascii="Times New Roman"/>
                    <w:sz w:val="18"/>
                  </w:rPr>
                  <w:t>118</w:t>
                </w:r>
              </w:p>
            </w:txbxContent>
          </v:textbox>
          <w10:wrap type="none"/>
        </v:shape>
      </w:pict>
    </w: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90.155945pt;width:15.3pt;height:12pt;mso-position-horizontal-relative:page;mso-position-vertical-relative:page;z-index:-387952" type="#_x0000_t202" filled="false" stroked="false">
          <v:textbox inset="0,0,0,0">
            <w:txbxContent>
              <w:p>
                <w:pPr>
                  <w:spacing w:before="12"/>
                  <w:ind w:left="20" w:right="0" w:firstLine="0"/>
                  <w:jc w:val="left"/>
                  <w:rPr>
                    <w:rFonts w:ascii="Times New Roman"/>
                    <w:sz w:val="18"/>
                  </w:rPr>
                </w:pPr>
                <w:r>
                  <w:rPr>
                    <w:rFonts w:ascii="Times New Roman"/>
                    <w:sz w:val="18"/>
                  </w:rPr>
                  <w:t>119</w:t>
                </w:r>
              </w:p>
            </w:txbxContent>
          </v:textbox>
          <w10:wrap type="none"/>
        </v:shape>
      </w:pic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928" type="#_x0000_t202" filled="false" stroked="false">
          <v:textbox inset="0,0,0,0">
            <w:txbxContent>
              <w:p>
                <w:pPr>
                  <w:spacing w:before="12"/>
                  <w:ind w:left="20" w:right="0" w:firstLine="0"/>
                  <w:jc w:val="left"/>
                  <w:rPr>
                    <w:rFonts w:ascii="Times New Roman"/>
                    <w:sz w:val="18"/>
                  </w:rPr>
                </w:pPr>
                <w:r>
                  <w:rPr>
                    <w:rFonts w:ascii="Times New Roman"/>
                    <w:sz w:val="18"/>
                  </w:rPr>
                  <w:t>120</w:t>
                </w:r>
              </w:p>
            </w:txbxContent>
          </v:textbox>
          <w10:wrap type="none"/>
        </v:shape>
      </w:pict>
    </w: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904" type="#_x0000_t202" filled="false" stroked="false">
          <v:textbox inset="0,0,0,0">
            <w:txbxContent>
              <w:p>
                <w:pPr>
                  <w:spacing w:before="12"/>
                  <w:ind w:left="20" w:right="0" w:firstLine="0"/>
                  <w:jc w:val="left"/>
                  <w:rPr>
                    <w:rFonts w:ascii="Times New Roman"/>
                    <w:sz w:val="18"/>
                  </w:rPr>
                </w:pPr>
                <w:r>
                  <w:rPr>
                    <w:rFonts w:ascii="Times New Roman"/>
                    <w:sz w:val="18"/>
                  </w:rPr>
                  <w:t>121</w:t>
                </w:r>
              </w:p>
            </w:txbxContent>
          </v:textbox>
          <w10:wrap type="none"/>
        </v:shape>
      </w:pict>
    </w: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880" type="#_x0000_t202" filled="false" stroked="false">
          <v:textbox inset="0,0,0,0">
            <w:txbxContent>
              <w:p>
                <w:pPr>
                  <w:spacing w:before="12"/>
                  <w:ind w:left="20" w:right="0" w:firstLine="0"/>
                  <w:jc w:val="left"/>
                  <w:rPr>
                    <w:rFonts w:ascii="Times New Roman"/>
                    <w:sz w:val="18"/>
                  </w:rPr>
                </w:pPr>
                <w:r>
                  <w:rPr>
                    <w:rFonts w:ascii="Times New Roman"/>
                    <w:sz w:val="18"/>
                  </w:rPr>
                  <w:t>122</w:t>
                </w:r>
              </w:p>
            </w:txbxContent>
          </v:textbox>
          <w10:wrap type="none"/>
        </v:shape>
      </w:pic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856" type="#_x0000_t202" filled="false" stroked="false">
          <v:textbox inset="0,0,0,0">
            <w:txbxContent>
              <w:p>
                <w:pPr>
                  <w:spacing w:before="12"/>
                  <w:ind w:left="20" w:right="0" w:firstLine="0"/>
                  <w:jc w:val="left"/>
                  <w:rPr>
                    <w:rFonts w:ascii="Times New Roman"/>
                    <w:sz w:val="18"/>
                  </w:rPr>
                </w:pPr>
                <w:r>
                  <w:rPr>
                    <w:rFonts w:ascii="Times New Roman"/>
                    <w:sz w:val="18"/>
                  </w:rPr>
                  <w:t>123</w:t>
                </w:r>
              </w:p>
            </w:txbxContent>
          </v:textbox>
          <w10:wrap type="none"/>
        </v:shape>
      </w:pict>
    </w: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832" type="#_x0000_t202" filled="false" stroked="false">
          <v:textbox inset="0,0,0,0">
            <w:txbxContent>
              <w:p>
                <w:pPr>
                  <w:spacing w:before="12"/>
                  <w:ind w:left="20" w:right="0" w:firstLine="0"/>
                  <w:jc w:val="left"/>
                  <w:rPr>
                    <w:rFonts w:ascii="Times New Roman"/>
                    <w:sz w:val="18"/>
                  </w:rPr>
                </w:pPr>
                <w:r>
                  <w:rPr>
                    <w:rFonts w:ascii="Times New Roman"/>
                    <w:sz w:val="18"/>
                  </w:rPr>
                  <w:t>124</w:t>
                </w:r>
              </w:p>
            </w:txbxContent>
          </v:textbox>
          <w10:wrap type="none"/>
        </v:shape>
      </w:pict>
    </w: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808" type="#_x0000_t202" filled="false" stroked="false">
          <v:textbox inset="0,0,0,0">
            <w:txbxContent>
              <w:p>
                <w:pPr>
                  <w:spacing w:before="12"/>
                  <w:ind w:left="20" w:right="0" w:firstLine="0"/>
                  <w:jc w:val="left"/>
                  <w:rPr>
                    <w:rFonts w:ascii="Times New Roman"/>
                    <w:sz w:val="18"/>
                  </w:rPr>
                </w:pPr>
                <w:r>
                  <w:rPr>
                    <w:rFonts w:ascii="Times New Roman"/>
                    <w:sz w:val="18"/>
                  </w:rPr>
                  <w:t>125</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90.155945pt;width:6.5pt;height:12pt;mso-position-horizontal-relative:page;mso-position-vertical-relative:page;z-index:-390352" type="#_x0000_t202" filled="false" stroked="false">
          <v:textbox inset="0,0,0,0">
            <w:txbxContent>
              <w:p>
                <w:pPr>
                  <w:spacing w:before="12"/>
                  <w:ind w:left="20" w:right="0" w:firstLine="0"/>
                  <w:jc w:val="left"/>
                  <w:rPr>
                    <w:rFonts w:ascii="Times New Roman"/>
                    <w:sz w:val="18"/>
                  </w:rPr>
                </w:pPr>
                <w:r>
                  <w:rPr>
                    <w:rFonts w:ascii="Times New Roman"/>
                    <w:sz w:val="18"/>
                  </w:rPr>
                  <w:t>9</w:t>
                </w:r>
              </w:p>
            </w:txbxContent>
          </v:textbox>
          <w10:wrap type="none"/>
        </v:shape>
      </w:pict>
    </w: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784" type="#_x0000_t202" filled="false" stroked="false">
          <v:textbox inset="0,0,0,0">
            <w:txbxContent>
              <w:p>
                <w:pPr>
                  <w:spacing w:before="12"/>
                  <w:ind w:left="20" w:right="0" w:firstLine="0"/>
                  <w:jc w:val="left"/>
                  <w:rPr>
                    <w:rFonts w:ascii="Times New Roman"/>
                    <w:sz w:val="18"/>
                  </w:rPr>
                </w:pPr>
                <w:r>
                  <w:rPr>
                    <w:rFonts w:ascii="Times New Roman"/>
                    <w:sz w:val="18"/>
                  </w:rPr>
                  <w:t>126</w:t>
                </w:r>
              </w:p>
            </w:txbxContent>
          </v:textbox>
          <w10:wrap type="none"/>
        </v:shape>
      </w:pict>
    </w: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760" type="#_x0000_t202" filled="false" stroked="false">
          <v:textbox inset="0,0,0,0">
            <w:txbxContent>
              <w:p>
                <w:pPr>
                  <w:spacing w:before="12"/>
                  <w:ind w:left="20" w:right="0" w:firstLine="0"/>
                  <w:jc w:val="left"/>
                  <w:rPr>
                    <w:rFonts w:ascii="Times New Roman"/>
                    <w:sz w:val="18"/>
                  </w:rPr>
                </w:pPr>
                <w:r>
                  <w:rPr>
                    <w:rFonts w:ascii="Times New Roman"/>
                    <w:sz w:val="18"/>
                  </w:rPr>
                  <w:t>127</w:t>
                </w:r>
              </w:p>
            </w:txbxContent>
          </v:textbox>
          <w10:wrap type="none"/>
        </v:shape>
      </w:pict>
    </w:r>
  </w:p>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736" type="#_x0000_t202" filled="false" stroked="false">
          <v:textbox inset="0,0,0,0">
            <w:txbxContent>
              <w:p>
                <w:pPr>
                  <w:spacing w:before="12"/>
                  <w:ind w:left="20" w:right="0" w:firstLine="0"/>
                  <w:jc w:val="left"/>
                  <w:rPr>
                    <w:rFonts w:ascii="Times New Roman"/>
                    <w:sz w:val="18"/>
                  </w:rPr>
                </w:pPr>
                <w:r>
                  <w:rPr>
                    <w:rFonts w:ascii="Times New Roman"/>
                    <w:sz w:val="18"/>
                  </w:rPr>
                  <w:t>128</w:t>
                </w:r>
              </w:p>
            </w:txbxContent>
          </v:textbox>
          <w10:wrap type="none"/>
        </v:shape>
      </w:pic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712" type="#_x0000_t202" filled="false" stroked="false">
          <v:textbox inset="0,0,0,0">
            <w:txbxContent>
              <w:p>
                <w:pPr>
                  <w:spacing w:before="12"/>
                  <w:ind w:left="20" w:right="0" w:firstLine="0"/>
                  <w:jc w:val="left"/>
                  <w:rPr>
                    <w:rFonts w:ascii="Times New Roman"/>
                    <w:sz w:val="18"/>
                  </w:rPr>
                </w:pPr>
                <w:r>
                  <w:rPr>
                    <w:rFonts w:ascii="Times New Roman"/>
                    <w:sz w:val="18"/>
                  </w:rPr>
                  <w:t>129</w:t>
                </w:r>
              </w:p>
            </w:txbxContent>
          </v:textbox>
          <w10:wrap type="none"/>
        </v:shape>
      </w:pict>
    </w: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688" type="#_x0000_t202" filled="false" stroked="false">
          <v:textbox inset="0,0,0,0">
            <w:txbxContent>
              <w:p>
                <w:pPr>
                  <w:spacing w:before="12"/>
                  <w:ind w:left="20" w:right="0" w:firstLine="0"/>
                  <w:jc w:val="left"/>
                  <w:rPr>
                    <w:rFonts w:ascii="Times New Roman"/>
                    <w:sz w:val="18"/>
                  </w:rPr>
                </w:pPr>
                <w:r>
                  <w:rPr>
                    <w:rFonts w:ascii="Times New Roman"/>
                    <w:sz w:val="18"/>
                  </w:rPr>
                  <w:t>130</w:t>
                </w:r>
              </w:p>
            </w:txbxContent>
          </v:textbox>
          <w10:wrap type="none"/>
        </v:shape>
      </w:pict>
    </w:r>
  </w:p>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664" type="#_x0000_t202" filled="false" stroked="false">
          <v:textbox inset="0,0,0,0">
            <w:txbxContent>
              <w:p>
                <w:pPr>
                  <w:spacing w:before="12"/>
                  <w:ind w:left="20" w:right="0" w:firstLine="0"/>
                  <w:jc w:val="left"/>
                  <w:rPr>
                    <w:rFonts w:ascii="Times New Roman"/>
                    <w:sz w:val="18"/>
                  </w:rPr>
                </w:pPr>
                <w:r>
                  <w:rPr>
                    <w:rFonts w:ascii="Times New Roman"/>
                    <w:sz w:val="18"/>
                  </w:rPr>
                  <w:t>131</w:t>
                </w:r>
              </w:p>
            </w:txbxContent>
          </v:textbox>
          <w10:wrap type="none"/>
        </v:shape>
      </w:pic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640" type="#_x0000_t202" filled="false" stroked="false">
          <v:textbox inset="0,0,0,0">
            <w:txbxContent>
              <w:p>
                <w:pPr>
                  <w:spacing w:before="12"/>
                  <w:ind w:left="20" w:right="0" w:firstLine="0"/>
                  <w:jc w:val="left"/>
                  <w:rPr>
                    <w:rFonts w:ascii="Times New Roman"/>
                    <w:sz w:val="18"/>
                  </w:rPr>
                </w:pPr>
                <w:r>
                  <w:rPr>
                    <w:rFonts w:ascii="Times New Roman"/>
                    <w:sz w:val="18"/>
                  </w:rPr>
                  <w:t>132</w:t>
                </w:r>
              </w:p>
            </w:txbxContent>
          </v:textbox>
          <w10:wrap type="none"/>
        </v:shape>
      </w:pict>
    </w: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616" type="#_x0000_t202" filled="false" stroked="false">
          <v:textbox inset="0,0,0,0">
            <w:txbxContent>
              <w:p>
                <w:pPr>
                  <w:spacing w:before="12"/>
                  <w:ind w:left="20" w:right="0" w:firstLine="0"/>
                  <w:jc w:val="left"/>
                  <w:rPr>
                    <w:rFonts w:ascii="Times New Roman"/>
                    <w:sz w:val="18"/>
                  </w:rPr>
                </w:pPr>
                <w:r>
                  <w:rPr>
                    <w:rFonts w:ascii="Times New Roman"/>
                    <w:sz w:val="18"/>
                  </w:rPr>
                  <w:t>133</w:t>
                </w:r>
              </w:p>
            </w:txbxContent>
          </v:textbox>
          <w10:wrap type="none"/>
        </v:shape>
      </w:pict>
    </w:r>
  </w:p>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592" type="#_x0000_t202" filled="false" stroked="false">
          <v:textbox inset="0,0,0,0">
            <w:txbxContent>
              <w:p>
                <w:pPr>
                  <w:spacing w:before="12"/>
                  <w:ind w:left="20" w:right="0" w:firstLine="0"/>
                  <w:jc w:val="left"/>
                  <w:rPr>
                    <w:rFonts w:ascii="Times New Roman"/>
                    <w:sz w:val="18"/>
                  </w:rPr>
                </w:pPr>
                <w:r>
                  <w:rPr>
                    <w:rFonts w:ascii="Times New Roman"/>
                    <w:sz w:val="18"/>
                  </w:rPr>
                  <w:t>134</w:t>
                </w:r>
              </w:p>
            </w:txbxContent>
          </v:textbox>
          <w10:wrap type="none"/>
        </v:shape>
      </w:pic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568" type="#_x0000_t202" filled="false" stroked="false">
          <v:textbox inset="0,0,0,0">
            <w:txbxContent>
              <w:p>
                <w:pPr>
                  <w:spacing w:before="12"/>
                  <w:ind w:left="20" w:right="0" w:firstLine="0"/>
                  <w:jc w:val="left"/>
                  <w:rPr>
                    <w:rFonts w:ascii="Times New Roman"/>
                    <w:sz w:val="18"/>
                  </w:rPr>
                </w:pPr>
                <w:r>
                  <w:rPr>
                    <w:rFonts w:ascii="Times New Roman"/>
                    <w:sz w:val="18"/>
                  </w:rPr>
                  <w:t>135</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544" type="#_x0000_t202" filled="false" stroked="false">
          <v:textbox inset="0,0,0,0">
            <w:txbxContent>
              <w:p>
                <w:pPr>
                  <w:spacing w:before="12"/>
                  <w:ind w:left="20" w:right="0" w:firstLine="0"/>
                  <w:jc w:val="left"/>
                  <w:rPr>
                    <w:rFonts w:ascii="Times New Roman"/>
                    <w:sz w:val="18"/>
                  </w:rPr>
                </w:pPr>
                <w:r>
                  <w:rPr>
                    <w:rFonts w:ascii="Times New Roman"/>
                    <w:sz w:val="18"/>
                  </w:rPr>
                  <w:t>137</w:t>
                </w:r>
              </w:p>
            </w:txbxContent>
          </v:textbox>
          <w10:wrap type="none"/>
        </v:shape>
      </w:pic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520" type="#_x0000_t202" filled="false" stroked="false">
          <v:textbox inset="0,0,0,0">
            <w:txbxContent>
              <w:p>
                <w:pPr>
                  <w:spacing w:before="12"/>
                  <w:ind w:left="20" w:right="0" w:firstLine="0"/>
                  <w:jc w:val="left"/>
                  <w:rPr>
                    <w:rFonts w:ascii="Times New Roman"/>
                    <w:sz w:val="18"/>
                  </w:rPr>
                </w:pPr>
                <w:r>
                  <w:rPr>
                    <w:rFonts w:ascii="Times New Roman"/>
                    <w:sz w:val="18"/>
                  </w:rPr>
                  <w:t>138</w:t>
                </w:r>
              </w:p>
            </w:txbxContent>
          </v:textbox>
          <w10:wrap type="none"/>
        </v:shape>
      </w:pict>
    </w: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496" type="#_x0000_t202" filled="false" stroked="false">
          <v:textbox inset="0,0,0,0">
            <w:txbxContent>
              <w:p>
                <w:pPr>
                  <w:spacing w:before="12"/>
                  <w:ind w:left="20" w:right="0" w:firstLine="0"/>
                  <w:jc w:val="left"/>
                  <w:rPr>
                    <w:rFonts w:ascii="Times New Roman"/>
                    <w:sz w:val="18"/>
                  </w:rPr>
                </w:pPr>
                <w:r>
                  <w:rPr>
                    <w:rFonts w:ascii="Times New Roman"/>
                    <w:sz w:val="18"/>
                  </w:rPr>
                  <w:t>139</w:t>
                </w:r>
              </w:p>
            </w:txbxContent>
          </v:textbox>
          <w10:wrap type="none"/>
        </v:shape>
      </w:pict>
    </w:r>
  </w:p>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472" type="#_x0000_t202" filled="false" stroked="false">
          <v:textbox inset="0,0,0,0">
            <w:txbxContent>
              <w:p>
                <w:pPr>
                  <w:spacing w:before="12"/>
                  <w:ind w:left="20" w:right="0" w:firstLine="0"/>
                  <w:jc w:val="left"/>
                  <w:rPr>
                    <w:rFonts w:ascii="Times New Roman"/>
                    <w:sz w:val="18"/>
                  </w:rPr>
                </w:pPr>
                <w:r>
                  <w:rPr>
                    <w:rFonts w:ascii="Times New Roman"/>
                    <w:sz w:val="18"/>
                  </w:rPr>
                  <w:t>140</w:t>
                </w:r>
              </w:p>
            </w:txbxContent>
          </v:textbox>
          <w10:wrap type="none"/>
        </v:shape>
      </w:pic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448" type="#_x0000_t202" filled="false" stroked="false">
          <v:textbox inset="0,0,0,0">
            <w:txbxContent>
              <w:p>
                <w:pPr>
                  <w:spacing w:before="12"/>
                  <w:ind w:left="20" w:right="0" w:firstLine="0"/>
                  <w:jc w:val="left"/>
                  <w:rPr>
                    <w:rFonts w:ascii="Times New Roman"/>
                    <w:sz w:val="18"/>
                  </w:rPr>
                </w:pPr>
                <w:r>
                  <w:rPr>
                    <w:rFonts w:ascii="Times New Roman"/>
                    <w:sz w:val="18"/>
                  </w:rPr>
                  <w:t>141</w:t>
                </w:r>
              </w:p>
            </w:txbxContent>
          </v:textbox>
          <w10:wrap type="none"/>
        </v:shape>
      </w:pict>
    </w: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424" type="#_x0000_t202" filled="false" stroked="false">
          <v:textbox inset="0,0,0,0">
            <w:txbxContent>
              <w:p>
                <w:pPr>
                  <w:spacing w:before="12"/>
                  <w:ind w:left="20" w:right="0" w:firstLine="0"/>
                  <w:jc w:val="left"/>
                  <w:rPr>
                    <w:rFonts w:ascii="Times New Roman"/>
                    <w:sz w:val="18"/>
                  </w:rPr>
                </w:pPr>
                <w:r>
                  <w:rPr>
                    <w:rFonts w:ascii="Times New Roman"/>
                    <w:sz w:val="18"/>
                  </w:rPr>
                  <w:t>142</w:t>
                </w:r>
              </w:p>
            </w:txbxContent>
          </v:textbox>
          <w10:wrap type="none"/>
        </v:shape>
      </w:pict>
    </w:r>
  </w:p>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400" type="#_x0000_t202" filled="false" stroked="false">
          <v:textbox inset="0,0,0,0">
            <w:txbxContent>
              <w:p>
                <w:pPr>
                  <w:spacing w:before="12"/>
                  <w:ind w:left="20" w:right="0" w:firstLine="0"/>
                  <w:jc w:val="left"/>
                  <w:rPr>
                    <w:rFonts w:ascii="Times New Roman"/>
                    <w:sz w:val="18"/>
                  </w:rPr>
                </w:pPr>
                <w:r>
                  <w:rPr>
                    <w:rFonts w:ascii="Times New Roman"/>
                    <w:sz w:val="18"/>
                  </w:rPr>
                  <w:t>143</w:t>
                </w:r>
              </w:p>
            </w:txbxContent>
          </v:textbox>
          <w10:wrap type="none"/>
        </v:shape>
      </w:pic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376" type="#_x0000_t202" filled="false" stroked="false">
          <v:textbox inset="0,0,0,0">
            <w:txbxContent>
              <w:p>
                <w:pPr>
                  <w:spacing w:before="12"/>
                  <w:ind w:left="20" w:right="0" w:firstLine="0"/>
                  <w:jc w:val="left"/>
                  <w:rPr>
                    <w:rFonts w:ascii="Times New Roman"/>
                    <w:sz w:val="18"/>
                  </w:rPr>
                </w:pPr>
                <w:r>
                  <w:rPr>
                    <w:rFonts w:ascii="Times New Roman"/>
                    <w:sz w:val="18"/>
                  </w:rPr>
                  <w:t>144</w:t>
                </w:r>
              </w:p>
            </w:txbxContent>
          </v:textbox>
          <w10:wrap type="none"/>
        </v:shape>
      </w:pict>
    </w: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352" type="#_x0000_t202" filled="false" stroked="false">
          <v:textbox inset="0,0,0,0">
            <w:txbxContent>
              <w:p>
                <w:pPr>
                  <w:spacing w:before="12"/>
                  <w:ind w:left="20" w:right="0" w:firstLine="0"/>
                  <w:jc w:val="left"/>
                  <w:rPr>
                    <w:rFonts w:ascii="Times New Roman"/>
                    <w:sz w:val="18"/>
                  </w:rPr>
                </w:pPr>
                <w:r>
                  <w:rPr>
                    <w:rFonts w:ascii="Times New Roman"/>
                    <w:sz w:val="18"/>
                  </w:rPr>
                  <w:t>145</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690002pt;margin-top:790.155945pt;width:10.4pt;height:12pt;mso-position-horizontal-relative:page;mso-position-vertical-relative:page;z-index:-390328" type="#_x0000_t202" filled="false" stroked="false">
          <v:textbox inset="0,0,0,0">
            <w:txbxContent>
              <w:p>
                <w:pPr>
                  <w:spacing w:before="12"/>
                  <w:ind w:left="20" w:right="0" w:firstLine="0"/>
                  <w:jc w:val="left"/>
                  <w:rPr>
                    <w:rFonts w:ascii="Times New Roman"/>
                    <w:sz w:val="18"/>
                  </w:rPr>
                </w:pPr>
                <w:r>
                  <w:rPr>
                    <w:rFonts w:ascii="Times New Roman"/>
                    <w:sz w:val="18"/>
                  </w:rPr>
                  <w:t>11</w:t>
                </w:r>
              </w:p>
            </w:txbxContent>
          </v:textbox>
          <w10:wrap type="none"/>
        </v:shape>
      </w:pic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328" type="#_x0000_t202" filled="false" stroked="false">
          <v:textbox inset="0,0,0,0">
            <w:txbxContent>
              <w:p>
                <w:pPr>
                  <w:spacing w:before="12"/>
                  <w:ind w:left="20" w:right="0" w:firstLine="0"/>
                  <w:jc w:val="left"/>
                  <w:rPr>
                    <w:rFonts w:ascii="Times New Roman"/>
                    <w:sz w:val="18"/>
                  </w:rPr>
                </w:pPr>
                <w:r>
                  <w:rPr>
                    <w:rFonts w:ascii="Times New Roman"/>
                    <w:sz w:val="18"/>
                  </w:rPr>
                  <w:t>147</w:t>
                </w:r>
              </w:p>
            </w:txbxContent>
          </v:textbox>
          <w10:wrap type="none"/>
        </v:shape>
      </w:pict>
    </w: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304" type="#_x0000_t202" filled="false" stroked="false">
          <v:textbox inset="0,0,0,0">
            <w:txbxContent>
              <w:p>
                <w:pPr>
                  <w:spacing w:before="12"/>
                  <w:ind w:left="20" w:right="0" w:firstLine="0"/>
                  <w:jc w:val="left"/>
                  <w:rPr>
                    <w:rFonts w:ascii="Times New Roman"/>
                    <w:sz w:val="18"/>
                  </w:rPr>
                </w:pPr>
                <w:r>
                  <w:rPr>
                    <w:rFonts w:ascii="Times New Roman"/>
                    <w:sz w:val="18"/>
                  </w:rPr>
                  <w:t>148</w:t>
                </w:r>
              </w:p>
            </w:txbxContent>
          </v:textbox>
          <w10:wrap type="none"/>
        </v:shape>
      </w:pict>
    </w:r>
  </w:p>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280" type="#_x0000_t202" filled="false" stroked="false">
          <v:textbox inset="0,0,0,0">
            <w:txbxContent>
              <w:p>
                <w:pPr>
                  <w:spacing w:before="12"/>
                  <w:ind w:left="20" w:right="0" w:firstLine="0"/>
                  <w:jc w:val="left"/>
                  <w:rPr>
                    <w:rFonts w:ascii="Times New Roman"/>
                    <w:sz w:val="18"/>
                  </w:rPr>
                </w:pPr>
                <w:r>
                  <w:rPr>
                    <w:rFonts w:ascii="Times New Roman"/>
                    <w:sz w:val="18"/>
                  </w:rPr>
                  <w:t>149</w:t>
                </w:r>
              </w:p>
            </w:txbxContent>
          </v:textbox>
          <w10:wrap type="none"/>
        </v:shape>
      </w:pic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256" type="#_x0000_t202" filled="false" stroked="false">
          <v:textbox inset="0,0,0,0">
            <w:txbxContent>
              <w:p>
                <w:pPr>
                  <w:spacing w:before="12"/>
                  <w:ind w:left="20" w:right="0" w:firstLine="0"/>
                  <w:jc w:val="left"/>
                  <w:rPr>
                    <w:rFonts w:ascii="Times New Roman"/>
                    <w:sz w:val="18"/>
                  </w:rPr>
                </w:pPr>
                <w:r>
                  <w:rPr>
                    <w:rFonts w:ascii="Times New Roman"/>
                    <w:sz w:val="18"/>
                  </w:rPr>
                  <w:t>150</w:t>
                </w:r>
              </w:p>
            </w:txbxContent>
          </v:textbox>
          <w10:wrap type="none"/>
        </v:shape>
      </w:pict>
    </w: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232" type="#_x0000_t202" filled="false" stroked="false">
          <v:textbox inset="0,0,0,0">
            <w:txbxContent>
              <w:p>
                <w:pPr>
                  <w:spacing w:before="12"/>
                  <w:ind w:left="20" w:right="0" w:firstLine="0"/>
                  <w:jc w:val="left"/>
                  <w:rPr>
                    <w:rFonts w:ascii="Times New Roman"/>
                    <w:sz w:val="18"/>
                  </w:rPr>
                </w:pPr>
                <w:r>
                  <w:rPr>
                    <w:rFonts w:ascii="Times New Roman"/>
                    <w:sz w:val="18"/>
                  </w:rPr>
                  <w:t>151</w:t>
                </w:r>
              </w:p>
            </w:txbxContent>
          </v:textbox>
          <w10:wrap type="none"/>
        </v:shape>
      </w:pict>
    </w:r>
  </w:p>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208" type="#_x0000_t202" filled="false" stroked="false">
          <v:textbox inset="0,0,0,0">
            <w:txbxContent>
              <w:p>
                <w:pPr>
                  <w:spacing w:before="12"/>
                  <w:ind w:left="20" w:right="0" w:firstLine="0"/>
                  <w:jc w:val="left"/>
                  <w:rPr>
                    <w:rFonts w:ascii="Times New Roman"/>
                    <w:sz w:val="18"/>
                  </w:rPr>
                </w:pPr>
                <w:r>
                  <w:rPr>
                    <w:rFonts w:ascii="Times New Roman"/>
                    <w:sz w:val="18"/>
                  </w:rPr>
                  <w:t>152</w:t>
                </w:r>
              </w:p>
            </w:txbxContent>
          </v:textbox>
          <w10:wrap type="none"/>
        </v:shape>
      </w:pic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184" type="#_x0000_t202" filled="false" stroked="false">
          <v:textbox inset="0,0,0,0">
            <w:txbxContent>
              <w:p>
                <w:pPr>
                  <w:spacing w:before="12"/>
                  <w:ind w:left="20" w:right="0" w:firstLine="0"/>
                  <w:jc w:val="left"/>
                  <w:rPr>
                    <w:rFonts w:ascii="Times New Roman"/>
                    <w:sz w:val="18"/>
                  </w:rPr>
                </w:pPr>
                <w:r>
                  <w:rPr>
                    <w:rFonts w:ascii="Times New Roman"/>
                    <w:sz w:val="18"/>
                  </w:rPr>
                  <w:t>153</w:t>
                </w:r>
              </w:p>
            </w:txbxContent>
          </v:textbox>
          <w10:wrap type="none"/>
        </v:shape>
      </w:pict>
    </w: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9.835938pt;width:15.7pt;height:12pt;mso-position-horizontal-relative:page;mso-position-vertical-relative:page;z-index:-387160" type="#_x0000_t202" filled="false" stroked="false">
          <v:textbox inset="0,0,0,0">
            <w:txbxContent>
              <w:p>
                <w:pPr>
                  <w:spacing w:before="12"/>
                  <w:ind w:left="20" w:right="0" w:firstLine="0"/>
                  <w:jc w:val="left"/>
                  <w:rPr>
                    <w:rFonts w:ascii="Times New Roman"/>
                    <w:sz w:val="18"/>
                  </w:rPr>
                </w:pPr>
                <w:r>
                  <w:rPr>
                    <w:rFonts w:ascii="Times New Roman"/>
                    <w:sz w:val="18"/>
                  </w:rPr>
                  <w:t>154</w:t>
                </w:r>
              </w:p>
            </w:txbxContent>
          </v:textbox>
          <w10:wrap type="none"/>
        </v:shape>
      </w:pict>
    </w:r>
  </w:p>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90.155945pt;width:15.7pt;height:12pt;mso-position-horizontal-relative:page;mso-position-vertical-relative:page;z-index:-387136" type="#_x0000_t202" filled="false" stroked="false">
          <v:textbox inset="0,0,0,0">
            <w:txbxContent>
              <w:p>
                <w:pPr>
                  <w:spacing w:before="12"/>
                  <w:ind w:left="20" w:right="0" w:firstLine="0"/>
                  <w:jc w:val="left"/>
                  <w:rPr>
                    <w:rFonts w:ascii="Times New Roman"/>
                    <w:sz w:val="18"/>
                  </w:rPr>
                </w:pPr>
                <w:r>
                  <w:rPr>
                    <w:rFonts w:ascii="Times New Roman"/>
                    <w:sz w:val="18"/>
                  </w:rPr>
                  <w:t>155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304" type="#_x0000_t202" filled="false" stroked="false">
          <v:textbox inset="0,0,0,0">
            <w:txbxContent>
              <w:p>
                <w:pPr>
                  <w:spacing w:before="12"/>
                  <w:ind w:left="20" w:right="0" w:firstLine="0"/>
                  <w:jc w:val="left"/>
                  <w:rPr>
                    <w:rFonts w:ascii="Times New Roman"/>
                    <w:sz w:val="18"/>
                  </w:rPr>
                </w:pPr>
                <w:r>
                  <w:rPr>
                    <w:rFonts w:ascii="Times New Roman"/>
                    <w:sz w:val="18"/>
                  </w:rPr>
                  <w:t>12</w:t>
                </w:r>
              </w:p>
            </w:txbxContent>
          </v:textbox>
          <w10:wrap type="none"/>
        </v:shape>
      </w:pict>
    </w: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90.155945pt;width:15.7pt;height:12pt;mso-position-horizontal-relative:page;mso-position-vertical-relative:page;z-index:-387112" type="#_x0000_t202" filled="false" stroked="false">
          <v:textbox inset="0,0,0,0">
            <w:txbxContent>
              <w:p>
                <w:pPr>
                  <w:spacing w:before="12"/>
                  <w:ind w:left="20" w:right="0" w:firstLine="0"/>
                  <w:jc w:val="left"/>
                  <w:rPr>
                    <w:rFonts w:ascii="Times New Roman"/>
                    <w:sz w:val="18"/>
                  </w:rPr>
                </w:pPr>
                <w:r>
                  <w:rPr>
                    <w:rFonts w:ascii="Times New Roman"/>
                    <w:sz w:val="18"/>
                  </w:rPr>
                  <w:t>161</w:t>
                </w:r>
              </w:p>
            </w:txbxContent>
          </v:textbox>
          <w10:wrap type="none"/>
        </v:shape>
      </w:pic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9.835938pt;width:15.7pt;height:12pt;mso-position-horizontal-relative:page;mso-position-vertical-relative:page;z-index:-387088" type="#_x0000_t202" filled="false" stroked="false">
          <v:textbox inset="0,0,0,0">
            <w:txbxContent>
              <w:p>
                <w:pPr>
                  <w:spacing w:before="12"/>
                  <w:ind w:left="20" w:right="0" w:firstLine="0"/>
                  <w:jc w:val="left"/>
                  <w:rPr>
                    <w:rFonts w:ascii="Times New Roman"/>
                    <w:sz w:val="18"/>
                  </w:rPr>
                </w:pPr>
                <w:r>
                  <w:rPr>
                    <w:rFonts w:ascii="Times New Roman"/>
                    <w:sz w:val="18"/>
                  </w:rPr>
                  <w:t>162</w:t>
                </w:r>
              </w:p>
            </w:txbxContent>
          </v:textbox>
          <w10:wrap type="none"/>
        </v:shape>
      </w:pict>
    </w: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90.155945pt;width:15.7pt;height:12pt;mso-position-horizontal-relative:page;mso-position-vertical-relative:page;z-index:-387064" type="#_x0000_t202" filled="false" stroked="false">
          <v:textbox inset="0,0,0,0">
            <w:txbxContent>
              <w:p>
                <w:pPr>
                  <w:spacing w:before="12"/>
                  <w:ind w:left="20" w:right="0" w:firstLine="0"/>
                  <w:jc w:val="left"/>
                  <w:rPr>
                    <w:rFonts w:ascii="Times New Roman"/>
                    <w:sz w:val="18"/>
                  </w:rPr>
                </w:pPr>
                <w:r>
                  <w:rPr>
                    <w:rFonts w:ascii="Times New Roman"/>
                    <w:sz w:val="18"/>
                  </w:rPr>
                  <w:t>163</w:t>
                </w:r>
              </w:p>
            </w:txbxContent>
          </v:textbox>
          <w10:wrap type="none"/>
        </v:shape>
      </w:pict>
    </w:r>
  </w:p>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9.835938pt;width:15.7pt;height:12pt;mso-position-horizontal-relative:page;mso-position-vertical-relative:page;z-index:-387040" type="#_x0000_t202" filled="false" stroked="false">
          <v:textbox inset="0,0,0,0">
            <w:txbxContent>
              <w:p>
                <w:pPr>
                  <w:spacing w:before="12"/>
                  <w:ind w:left="20" w:right="0" w:firstLine="0"/>
                  <w:jc w:val="left"/>
                  <w:rPr>
                    <w:rFonts w:ascii="Times New Roman"/>
                    <w:sz w:val="18"/>
                  </w:rPr>
                </w:pPr>
                <w:r>
                  <w:rPr>
                    <w:rFonts w:ascii="Times New Roman"/>
                    <w:sz w:val="18"/>
                  </w:rPr>
                  <w:t>164</w:t>
                </w:r>
              </w:p>
            </w:txbxContent>
          </v:textbox>
          <w10:wrap type="none"/>
        </v:shape>
      </w:pic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90.155945pt;width:15.7pt;height:12pt;mso-position-horizontal-relative:page;mso-position-vertical-relative:page;z-index:-387016" type="#_x0000_t202" filled="false" stroked="false">
          <v:textbox inset="0,0,0,0">
            <w:txbxContent>
              <w:p>
                <w:pPr>
                  <w:spacing w:before="12"/>
                  <w:ind w:left="20" w:right="0" w:firstLine="0"/>
                  <w:jc w:val="left"/>
                  <w:rPr>
                    <w:rFonts w:ascii="Times New Roman"/>
                    <w:sz w:val="18"/>
                  </w:rPr>
                </w:pPr>
                <w:r>
                  <w:rPr>
                    <w:rFonts w:ascii="Times New Roman"/>
                    <w:sz w:val="18"/>
                  </w:rPr>
                  <w:t>165</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280" type="#_x0000_t202" filled="false" stroked="false">
          <v:textbox inset="0,0,0,0">
            <w:txbxContent>
              <w:p>
                <w:pPr>
                  <w:spacing w:before="12"/>
                  <w:ind w:left="20" w:right="0" w:firstLine="0"/>
                  <w:jc w:val="left"/>
                  <w:rPr>
                    <w:rFonts w:ascii="Times New Roman"/>
                    <w:sz w:val="18"/>
                  </w:rPr>
                </w:pPr>
                <w:r>
                  <w:rPr>
                    <w:rFonts w:ascii="Times New Roman"/>
                    <w:sz w:val="18"/>
                  </w:rPr>
                  <w:t>13</w:t>
                </w:r>
              </w:p>
            </w:txbxContent>
          </v:textbox>
          <w10:wrap type="none"/>
        </v:shape>
      </w:pict>
    </w:r>
  </w:p>
</w:ftr>
</file>

<file path=word/footer1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256" type="#_x0000_t202" filled="false" stroked="false">
          <v:textbox inset="0,0,0,0">
            <w:txbxContent>
              <w:p>
                <w:pPr>
                  <w:spacing w:before="12"/>
                  <w:ind w:left="20" w:right="0" w:firstLine="0"/>
                  <w:jc w:val="left"/>
                  <w:rPr>
                    <w:rFonts w:ascii="Times New Roman"/>
                    <w:sz w:val="18"/>
                  </w:rPr>
                </w:pPr>
                <w:r>
                  <w:rPr>
                    <w:rFonts w:ascii="Times New Roman"/>
                    <w:sz w:val="18"/>
                  </w:rPr>
                  <w:t>14</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232" type="#_x0000_t202" filled="false" stroked="false">
          <v:textbox inset="0,0,0,0">
            <w:txbxContent>
              <w:p>
                <w:pPr>
                  <w:spacing w:before="12"/>
                  <w:ind w:left="20" w:right="0" w:firstLine="0"/>
                  <w:jc w:val="left"/>
                  <w:rPr>
                    <w:rFonts w:ascii="Times New Roman"/>
                    <w:sz w:val="18"/>
                  </w:rPr>
                </w:pPr>
                <w:r>
                  <w:rPr>
                    <w:rFonts w:ascii="Times New Roman"/>
                    <w:sz w:val="18"/>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87.970001pt;margin-top:778.03595pt;width:19.6pt;height:13.8pt;mso-position-horizontal-relative:page;mso-position-vertical-relative:page;z-index:-390592" type="#_x0000_t202" filled="false" stroked="false">
          <v:textbox inset="0,0,0,0">
            <w:txbxContent>
              <w:p>
                <w:pPr>
                  <w:spacing w:before="48"/>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208" type="#_x0000_t202" filled="false" stroked="false">
          <v:textbox inset="0,0,0,0">
            <w:txbxContent>
              <w:p>
                <w:pPr>
                  <w:spacing w:before="12"/>
                  <w:ind w:left="20" w:right="0" w:firstLine="0"/>
                  <w:jc w:val="left"/>
                  <w:rPr>
                    <w:rFonts w:ascii="Times New Roman"/>
                    <w:sz w:val="18"/>
                  </w:rPr>
                </w:pPr>
                <w:r>
                  <w:rPr>
                    <w:rFonts w:ascii="Times New Roman"/>
                    <w:sz w:val="18"/>
                  </w:rPr>
                  <w:t>16</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184" type="#_x0000_t202" filled="false" stroked="false">
          <v:textbox inset="0,0,0,0">
            <w:txbxContent>
              <w:p>
                <w:pPr>
                  <w:spacing w:before="12"/>
                  <w:ind w:left="20" w:right="0" w:firstLine="0"/>
                  <w:jc w:val="left"/>
                  <w:rPr>
                    <w:rFonts w:ascii="Times New Roman"/>
                    <w:sz w:val="18"/>
                  </w:rPr>
                </w:pPr>
                <w:r>
                  <w:rPr>
                    <w:rFonts w:ascii="Times New Roman"/>
                    <w:sz w:val="18"/>
                  </w:rPr>
                  <w:t>17</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160" type="#_x0000_t202" filled="false" stroked="false">
          <v:textbox inset="0,0,0,0">
            <w:txbxContent>
              <w:p>
                <w:pPr>
                  <w:spacing w:before="12"/>
                  <w:ind w:left="20" w:right="0" w:firstLine="0"/>
                  <w:jc w:val="left"/>
                  <w:rPr>
                    <w:rFonts w:ascii="Times New Roman"/>
                    <w:sz w:val="18"/>
                  </w:rPr>
                </w:pPr>
                <w:r>
                  <w:rPr>
                    <w:rFonts w:ascii="Times New Roman"/>
                    <w:sz w:val="18"/>
                  </w:rPr>
                  <w:t>18</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136" type="#_x0000_t202" filled="false" stroked="false">
          <v:textbox inset="0,0,0,0">
            <w:txbxContent>
              <w:p>
                <w:pPr>
                  <w:spacing w:before="12"/>
                  <w:ind w:left="20" w:right="0" w:firstLine="0"/>
                  <w:jc w:val="left"/>
                  <w:rPr>
                    <w:rFonts w:ascii="Times New Roman"/>
                    <w:sz w:val="18"/>
                  </w:rPr>
                </w:pPr>
                <w:r>
                  <w:rPr>
                    <w:rFonts w:ascii="Times New Roman"/>
                    <w:sz w:val="18"/>
                  </w:rPr>
                  <w:t>19</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112"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088" type="#_x0000_t202" filled="false" stroked="false">
          <v:textbox inset="0,0,0,0">
            <w:txbxContent>
              <w:p>
                <w:pPr>
                  <w:spacing w:before="12"/>
                  <w:ind w:left="20" w:right="0" w:firstLine="0"/>
                  <w:jc w:val="left"/>
                  <w:rPr>
                    <w:rFonts w:ascii="Times New Roman"/>
                    <w:sz w:val="18"/>
                  </w:rPr>
                </w:pPr>
                <w:r>
                  <w:rPr>
                    <w:rFonts w:ascii="Times New Roman"/>
                    <w:sz w:val="18"/>
                  </w:rPr>
                  <w:t>21</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064" type="#_x0000_t202" filled="false" stroked="false">
          <v:textbox inset="0,0,0,0">
            <w:txbxContent>
              <w:p>
                <w:pPr>
                  <w:spacing w:before="12"/>
                  <w:ind w:left="20" w:right="0" w:firstLine="0"/>
                  <w:jc w:val="left"/>
                  <w:rPr>
                    <w:rFonts w:ascii="Times New Roman"/>
                    <w:sz w:val="18"/>
                  </w:rPr>
                </w:pPr>
                <w:r>
                  <w:rPr>
                    <w:rFonts w:ascii="Times New Roman"/>
                    <w:sz w:val="18"/>
                  </w:rPr>
                  <w:t>22</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040" type="#_x0000_t202" filled="false" stroked="false">
          <v:textbox inset="0,0,0,0">
            <w:txbxContent>
              <w:p>
                <w:pPr>
                  <w:spacing w:before="12"/>
                  <w:ind w:left="20" w:right="0" w:firstLine="0"/>
                  <w:jc w:val="left"/>
                  <w:rPr>
                    <w:rFonts w:ascii="Times New Roman"/>
                    <w:sz w:val="18"/>
                  </w:rPr>
                </w:pPr>
                <w:r>
                  <w:rPr>
                    <w:rFonts w:ascii="Times New Roman"/>
                    <w:sz w:val="18"/>
                  </w:rPr>
                  <w:t>23</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016" type="#_x0000_t202" filled="false" stroked="false">
          <v:textbox inset="0,0,0,0">
            <w:txbxContent>
              <w:p>
                <w:pPr>
                  <w:spacing w:before="12"/>
                  <w:ind w:left="20" w:right="0" w:firstLine="0"/>
                  <w:jc w:val="left"/>
                  <w:rPr>
                    <w:rFonts w:ascii="Times New Roman"/>
                    <w:sz w:val="18"/>
                  </w:rPr>
                </w:pPr>
                <w:r>
                  <w:rPr>
                    <w:rFonts w:ascii="Times New Roman"/>
                    <w:sz w:val="18"/>
                  </w:rPr>
                  <w:t>24</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992" type="#_x0000_t202" filled="false" stroked="false">
          <v:textbox inset="0,0,0,0">
            <w:txbxContent>
              <w:p>
                <w:pPr>
                  <w:spacing w:before="12"/>
                  <w:ind w:left="20" w:right="0" w:firstLine="0"/>
                  <w:jc w:val="left"/>
                  <w:rPr>
                    <w:rFonts w:ascii="Times New Roman"/>
                    <w:sz w:val="18"/>
                  </w:rPr>
                </w:pPr>
                <w:r>
                  <w:rPr>
                    <w:rFonts w:ascii="Times New Roman"/>
                    <w:sz w:val="18"/>
                  </w:rPr>
                  <w:t>25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8.03595pt;width:13.55pt;height:12pt;mso-position-horizontal-relative:page;mso-position-vertical-relative:page;z-index:-390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IX</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968" type="#_x0000_t202" filled="false" stroked="false">
          <v:textbox inset="0,0,0,0">
            <w:txbxContent>
              <w:p>
                <w:pPr>
                  <w:spacing w:before="12"/>
                  <w:ind w:left="20" w:right="0" w:firstLine="0"/>
                  <w:jc w:val="left"/>
                  <w:rPr>
                    <w:rFonts w:ascii="Times New Roman"/>
                    <w:sz w:val="18"/>
                  </w:rPr>
                </w:pPr>
                <w:r>
                  <w:rPr>
                    <w:rFonts w:ascii="Times New Roman"/>
                    <w:sz w:val="18"/>
                  </w:rPr>
                  <w:t>26</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944" type="#_x0000_t202" filled="false" stroked="false">
          <v:textbox inset="0,0,0,0">
            <w:txbxContent>
              <w:p>
                <w:pPr>
                  <w:spacing w:before="12"/>
                  <w:ind w:left="20" w:right="0" w:firstLine="0"/>
                  <w:jc w:val="left"/>
                  <w:rPr>
                    <w:rFonts w:ascii="Times New Roman"/>
                    <w:sz w:val="18"/>
                  </w:rPr>
                </w:pPr>
                <w:r>
                  <w:rPr>
                    <w:rFonts w:ascii="Times New Roman"/>
                    <w:sz w:val="18"/>
                  </w:rPr>
                  <w:t>27</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920" type="#_x0000_t202" filled="false" stroked="false">
          <v:textbox inset="0,0,0,0">
            <w:txbxContent>
              <w:p>
                <w:pPr>
                  <w:spacing w:before="12"/>
                  <w:ind w:left="20" w:right="0" w:firstLine="0"/>
                  <w:jc w:val="left"/>
                  <w:rPr>
                    <w:rFonts w:ascii="Times New Roman"/>
                    <w:sz w:val="18"/>
                  </w:rPr>
                </w:pPr>
                <w:r>
                  <w:rPr>
                    <w:rFonts w:ascii="Times New Roman"/>
                    <w:sz w:val="18"/>
                  </w:rPr>
                  <w:t>28</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896" type="#_x0000_t202" filled="false" stroked="false">
          <v:textbox inset="0,0,0,0">
            <w:txbxContent>
              <w:p>
                <w:pPr>
                  <w:spacing w:before="12"/>
                  <w:ind w:left="20" w:right="0" w:firstLine="0"/>
                  <w:jc w:val="left"/>
                  <w:rPr>
                    <w:rFonts w:ascii="Times New Roman"/>
                    <w:sz w:val="18"/>
                  </w:rPr>
                </w:pPr>
                <w:r>
                  <w:rPr>
                    <w:rFonts w:ascii="Times New Roman"/>
                    <w:sz w:val="18"/>
                  </w:rPr>
                  <w:t>29</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872" type="#_x0000_t202" filled="false" stroked="false">
          <v:textbox inset="0,0,0,0">
            <w:txbxContent>
              <w:p>
                <w:pPr>
                  <w:spacing w:before="12"/>
                  <w:ind w:left="20" w:right="0" w:firstLine="0"/>
                  <w:jc w:val="left"/>
                  <w:rPr>
                    <w:rFonts w:ascii="Times New Roman"/>
                    <w:sz w:val="18"/>
                  </w:rPr>
                </w:pPr>
                <w:r>
                  <w:rPr>
                    <w:rFonts w:ascii="Times New Roman"/>
                    <w:sz w:val="18"/>
                  </w:rPr>
                  <w:t>31</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848" type="#_x0000_t202" filled="false" stroked="false">
          <v:textbox inset="0,0,0,0">
            <w:txbxContent>
              <w:p>
                <w:pPr>
                  <w:spacing w:before="12"/>
                  <w:ind w:left="20" w:right="0" w:firstLine="0"/>
                  <w:jc w:val="left"/>
                  <w:rPr>
                    <w:rFonts w:ascii="Times New Roman"/>
                    <w:sz w:val="18"/>
                  </w:rPr>
                </w:pPr>
                <w:r>
                  <w:rPr>
                    <w:rFonts w:ascii="Times New Roman"/>
                    <w:sz w:val="18"/>
                  </w:rPr>
                  <w:t>32</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824" type="#_x0000_t202" filled="false" stroked="false">
          <v:textbox inset="0,0,0,0">
            <w:txbxContent>
              <w:p>
                <w:pPr>
                  <w:spacing w:before="12"/>
                  <w:ind w:left="20" w:right="0" w:firstLine="0"/>
                  <w:jc w:val="left"/>
                  <w:rPr>
                    <w:rFonts w:ascii="Times New Roman"/>
                    <w:sz w:val="18"/>
                  </w:rPr>
                </w:pPr>
                <w:r>
                  <w:rPr>
                    <w:rFonts w:ascii="Times New Roman"/>
                    <w:sz w:val="18"/>
                  </w:rPr>
                  <w:t>33</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800" type="#_x0000_t202" filled="false" stroked="false">
          <v:textbox inset="0,0,0,0">
            <w:txbxContent>
              <w:p>
                <w:pPr>
                  <w:spacing w:before="12"/>
                  <w:ind w:left="20" w:right="0" w:firstLine="0"/>
                  <w:jc w:val="left"/>
                  <w:rPr>
                    <w:rFonts w:ascii="Times New Roman"/>
                    <w:sz w:val="18"/>
                  </w:rPr>
                </w:pPr>
                <w:r>
                  <w:rPr>
                    <w:rFonts w:ascii="Times New Roman"/>
                    <w:sz w:val="18"/>
                  </w:rPr>
                  <w:t>34</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776" type="#_x0000_t202" filled="false" stroked="false">
          <v:textbox inset="0,0,0,0">
            <w:txbxContent>
              <w:p>
                <w:pPr>
                  <w:spacing w:before="12"/>
                  <w:ind w:left="20" w:right="0" w:firstLine="0"/>
                  <w:jc w:val="left"/>
                  <w:rPr>
                    <w:rFonts w:ascii="Times New Roman"/>
                    <w:sz w:val="18"/>
                  </w:rPr>
                </w:pPr>
                <w:r>
                  <w:rPr>
                    <w:rFonts w:ascii="Times New Roman"/>
                    <w:sz w:val="18"/>
                  </w:rPr>
                  <w:t>35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752" type="#_x0000_t202" filled="false" stroked="false">
          <v:textbox inset="0,0,0,0">
            <w:txbxContent>
              <w:p>
                <w:pPr>
                  <w:spacing w:before="12"/>
                  <w:ind w:left="20" w:right="0" w:firstLine="0"/>
                  <w:jc w:val="left"/>
                  <w:rPr>
                    <w:rFonts w:ascii="Times New Roman"/>
                    <w:sz w:val="18"/>
                  </w:rPr>
                </w:pPr>
                <w:r>
                  <w:rPr>
                    <w:rFonts w:ascii="Times New Roman"/>
                    <w:sz w:val="18"/>
                  </w:rPr>
                  <w:t>36</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728" type="#_x0000_t202" filled="false" stroked="false">
          <v:textbox inset="0,0,0,0">
            <w:txbxContent>
              <w:p>
                <w:pPr>
                  <w:spacing w:before="12"/>
                  <w:ind w:left="20" w:right="0" w:firstLine="0"/>
                  <w:jc w:val="left"/>
                  <w:rPr>
                    <w:rFonts w:ascii="Times New Roman"/>
                    <w:sz w:val="18"/>
                  </w:rPr>
                </w:pPr>
                <w:r>
                  <w:rPr>
                    <w:rFonts w:ascii="Times New Roman"/>
                    <w:sz w:val="18"/>
                  </w:rPr>
                  <w:t>37</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704" type="#_x0000_t202" filled="false" stroked="false">
          <v:textbox inset="0,0,0,0">
            <w:txbxContent>
              <w:p>
                <w:pPr>
                  <w:spacing w:before="12"/>
                  <w:ind w:left="20" w:right="0" w:firstLine="0"/>
                  <w:jc w:val="left"/>
                  <w:rPr>
                    <w:rFonts w:ascii="Times New Roman"/>
                    <w:sz w:val="18"/>
                  </w:rPr>
                </w:pPr>
                <w:r>
                  <w:rPr>
                    <w:rFonts w:ascii="Times New Roman"/>
                    <w:sz w:val="18"/>
                  </w:rPr>
                  <w:t>38</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680" type="#_x0000_t202" filled="false" stroked="false">
          <v:textbox inset="0,0,0,0">
            <w:txbxContent>
              <w:p>
                <w:pPr>
                  <w:spacing w:before="12"/>
                  <w:ind w:left="20" w:right="0" w:firstLine="0"/>
                  <w:jc w:val="left"/>
                  <w:rPr>
                    <w:rFonts w:ascii="Times New Roman"/>
                    <w:sz w:val="18"/>
                  </w:rPr>
                </w:pPr>
                <w:r>
                  <w:rPr>
                    <w:rFonts w:ascii="Times New Roman"/>
                    <w:sz w:val="18"/>
                  </w:rPr>
                  <w:t>39</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656" type="#_x0000_t202" filled="false" stroked="false">
          <v:textbox inset="0,0,0,0">
            <w:txbxContent>
              <w:p>
                <w:pPr>
                  <w:spacing w:before="12"/>
                  <w:ind w:left="20" w:right="0" w:firstLine="0"/>
                  <w:jc w:val="left"/>
                  <w:rPr>
                    <w:rFonts w:ascii="Times New Roman"/>
                    <w:sz w:val="18"/>
                  </w:rPr>
                </w:pPr>
                <w:r>
                  <w:rPr>
                    <w:rFonts w:ascii="Times New Roman"/>
                    <w:sz w:val="18"/>
                  </w:rPr>
                  <w:t>40</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632" type="#_x0000_t202" filled="false" stroked="false">
          <v:textbox inset="0,0,0,0">
            <w:txbxContent>
              <w:p>
                <w:pPr>
                  <w:spacing w:before="12"/>
                  <w:ind w:left="20" w:right="0" w:firstLine="0"/>
                  <w:jc w:val="left"/>
                  <w:rPr>
                    <w:rFonts w:ascii="Times New Roman"/>
                    <w:sz w:val="18"/>
                  </w:rPr>
                </w:pPr>
                <w:r>
                  <w:rPr>
                    <w:rFonts w:ascii="Times New Roman"/>
                    <w:sz w:val="18"/>
                  </w:rPr>
                  <w:t>41</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608" type="#_x0000_t202" filled="false" stroked="false">
          <v:textbox inset="0,0,0,0">
            <w:txbxContent>
              <w:p>
                <w:pPr>
                  <w:spacing w:before="12"/>
                  <w:ind w:left="20" w:right="0" w:firstLine="0"/>
                  <w:jc w:val="left"/>
                  <w:rPr>
                    <w:rFonts w:ascii="Times New Roman"/>
                    <w:sz w:val="18"/>
                  </w:rPr>
                </w:pPr>
                <w:r>
                  <w:rPr>
                    <w:rFonts w:ascii="Times New Roman"/>
                    <w:sz w:val="18"/>
                  </w:rPr>
                  <w:t>42</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584" type="#_x0000_t202" filled="false" stroked="false">
          <v:textbox inset="0,0,0,0">
            <w:txbxContent>
              <w:p>
                <w:pPr>
                  <w:spacing w:before="12"/>
                  <w:ind w:left="20" w:right="0" w:firstLine="0"/>
                  <w:jc w:val="left"/>
                  <w:rPr>
                    <w:rFonts w:ascii="Times New Roman"/>
                    <w:sz w:val="18"/>
                  </w:rPr>
                </w:pPr>
                <w:r>
                  <w:rPr>
                    <w:rFonts w:ascii="Times New Roman"/>
                    <w:sz w:val="18"/>
                  </w:rPr>
                  <w:t>43</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560" type="#_x0000_t202" filled="false" stroked="false">
          <v:textbox inset="0,0,0,0">
            <w:txbxContent>
              <w:p>
                <w:pPr>
                  <w:spacing w:before="12"/>
                  <w:ind w:left="20" w:right="0" w:firstLine="0"/>
                  <w:jc w:val="left"/>
                  <w:rPr>
                    <w:rFonts w:ascii="Times New Roman"/>
                    <w:sz w:val="18"/>
                  </w:rPr>
                </w:pPr>
                <w:r>
                  <w:rPr>
                    <w:rFonts w:ascii="Times New Roman"/>
                    <w:sz w:val="18"/>
                  </w:rPr>
                  <w:t>44</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536" type="#_x0000_t202" filled="false" stroked="false">
          <v:textbox inset="0,0,0,0">
            <w:txbxContent>
              <w:p>
                <w:pPr>
                  <w:spacing w:before="12"/>
                  <w:ind w:left="20" w:right="0" w:firstLine="0"/>
                  <w:jc w:val="left"/>
                  <w:rPr>
                    <w:rFonts w:ascii="Times New Roman"/>
                    <w:sz w:val="18"/>
                  </w:rPr>
                </w:pPr>
                <w:r>
                  <w:rPr>
                    <w:rFonts w:ascii="Times New Roman"/>
                    <w:sz w:val="18"/>
                  </w:rPr>
                  <w:t>45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90.155945pt;width:6.5pt;height:12pt;mso-position-horizontal-relative:page;mso-position-vertical-relative:page;z-index:-390544"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512" type="#_x0000_t202" filled="false" stroked="false">
          <v:textbox inset="0,0,0,0">
            <w:txbxContent>
              <w:p>
                <w:pPr>
                  <w:spacing w:before="12"/>
                  <w:ind w:left="20" w:right="0" w:firstLine="0"/>
                  <w:jc w:val="left"/>
                  <w:rPr>
                    <w:rFonts w:ascii="Times New Roman"/>
                    <w:sz w:val="18"/>
                  </w:rPr>
                </w:pPr>
                <w:r>
                  <w:rPr>
                    <w:rFonts w:ascii="Times New Roman"/>
                    <w:sz w:val="18"/>
                  </w:rPr>
                  <w:t>46</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488" type="#_x0000_t202" filled="false" stroked="false">
          <v:textbox inset="0,0,0,0">
            <w:txbxContent>
              <w:p>
                <w:pPr>
                  <w:spacing w:before="12"/>
                  <w:ind w:left="20" w:right="0" w:firstLine="0"/>
                  <w:jc w:val="left"/>
                  <w:rPr>
                    <w:rFonts w:ascii="Times New Roman"/>
                    <w:sz w:val="18"/>
                  </w:rPr>
                </w:pPr>
                <w:r>
                  <w:rPr>
                    <w:rFonts w:ascii="Times New Roman"/>
                    <w:sz w:val="18"/>
                  </w:rPr>
                  <w:t>47</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464" type="#_x0000_t202" filled="false" stroked="false">
          <v:textbox inset="0,0,0,0">
            <w:txbxContent>
              <w:p>
                <w:pPr>
                  <w:spacing w:before="12"/>
                  <w:ind w:left="20" w:right="0" w:firstLine="0"/>
                  <w:jc w:val="left"/>
                  <w:rPr>
                    <w:rFonts w:ascii="Times New Roman"/>
                    <w:sz w:val="18"/>
                  </w:rPr>
                </w:pPr>
                <w:r>
                  <w:rPr>
                    <w:rFonts w:ascii="Times New Roman"/>
                    <w:sz w:val="18"/>
                  </w:rPr>
                  <w:t>48</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440" type="#_x0000_t202" filled="false" stroked="false">
          <v:textbox inset="0,0,0,0">
            <w:txbxContent>
              <w:p>
                <w:pPr>
                  <w:spacing w:before="12"/>
                  <w:ind w:left="20" w:right="0" w:firstLine="0"/>
                  <w:jc w:val="left"/>
                  <w:rPr>
                    <w:rFonts w:ascii="Times New Roman"/>
                    <w:sz w:val="18"/>
                  </w:rPr>
                </w:pPr>
                <w:r>
                  <w:rPr>
                    <w:rFonts w:ascii="Times New Roman"/>
                    <w:sz w:val="18"/>
                  </w:rPr>
                  <w:t>49</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416" type="#_x0000_t202" filled="false" stroked="false">
          <v:textbox inset="0,0,0,0">
            <w:txbxContent>
              <w:p>
                <w:pPr>
                  <w:spacing w:before="12"/>
                  <w:ind w:left="20" w:right="0" w:firstLine="0"/>
                  <w:jc w:val="left"/>
                  <w:rPr>
                    <w:rFonts w:ascii="Times New Roman"/>
                    <w:sz w:val="18"/>
                  </w:rPr>
                </w:pPr>
                <w:r>
                  <w:rPr>
                    <w:rFonts w:ascii="Times New Roman"/>
                    <w:sz w:val="18"/>
                  </w:rPr>
                  <w:t>50</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392" type="#_x0000_t202" filled="false" stroked="false">
          <v:textbox inset="0,0,0,0">
            <w:txbxContent>
              <w:p>
                <w:pPr>
                  <w:spacing w:before="12"/>
                  <w:ind w:left="20" w:right="0" w:firstLine="0"/>
                  <w:jc w:val="left"/>
                  <w:rPr>
                    <w:rFonts w:ascii="Times New Roman"/>
                    <w:sz w:val="18"/>
                  </w:rPr>
                </w:pPr>
                <w:r>
                  <w:rPr>
                    <w:rFonts w:ascii="Times New Roman"/>
                    <w:sz w:val="18"/>
                  </w:rPr>
                  <w:t>51</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368" type="#_x0000_t202" filled="false" stroked="false">
          <v:textbox inset="0,0,0,0">
            <w:txbxContent>
              <w:p>
                <w:pPr>
                  <w:spacing w:before="12"/>
                  <w:ind w:left="20" w:right="0" w:firstLine="0"/>
                  <w:jc w:val="left"/>
                  <w:rPr>
                    <w:rFonts w:ascii="Times New Roman"/>
                    <w:sz w:val="18"/>
                  </w:rPr>
                </w:pPr>
                <w:r>
                  <w:rPr>
                    <w:rFonts w:ascii="Times New Roman"/>
                    <w:sz w:val="18"/>
                  </w:rPr>
                  <w:t>52</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344" type="#_x0000_t202" filled="false" stroked="false">
          <v:textbox inset="0,0,0,0">
            <w:txbxContent>
              <w:p>
                <w:pPr>
                  <w:spacing w:before="12"/>
                  <w:ind w:left="20" w:right="0" w:firstLine="0"/>
                  <w:jc w:val="left"/>
                  <w:rPr>
                    <w:rFonts w:ascii="Times New Roman"/>
                    <w:sz w:val="18"/>
                  </w:rPr>
                </w:pPr>
                <w:r>
                  <w:rPr>
                    <w:rFonts w:ascii="Times New Roman"/>
                    <w:sz w:val="18"/>
                  </w:rPr>
                  <w:t>53</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320" type="#_x0000_t202" filled="false" stroked="false">
          <v:textbox inset="0,0,0,0">
            <w:txbxContent>
              <w:p>
                <w:pPr>
                  <w:spacing w:before="12"/>
                  <w:ind w:left="20" w:right="0" w:firstLine="0"/>
                  <w:jc w:val="left"/>
                  <w:rPr>
                    <w:rFonts w:ascii="Times New Roman"/>
                    <w:sz w:val="18"/>
                  </w:rPr>
                </w:pPr>
                <w:r>
                  <w:rPr>
                    <w:rFonts w:ascii="Times New Roman"/>
                    <w:sz w:val="18"/>
                  </w:rPr>
                  <w:t>54</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296" type="#_x0000_t202" filled="false" stroked="false">
          <v:textbox inset="0,0,0,0">
            <w:txbxContent>
              <w:p>
                <w:pPr>
                  <w:spacing w:before="12"/>
                  <w:ind w:left="20" w:right="0" w:firstLine="0"/>
                  <w:jc w:val="left"/>
                  <w:rPr>
                    <w:rFonts w:ascii="Times New Roman"/>
                    <w:sz w:val="18"/>
                  </w:rPr>
                </w:pPr>
                <w:r>
                  <w:rPr>
                    <w:rFonts w:ascii="Times New Roman"/>
                    <w:sz w:val="18"/>
                  </w:rPr>
                  <w:t>55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79.835938pt;width:6.5pt;height:12pt;mso-position-horizontal-relative:page;mso-position-vertical-relative:page;z-index:-390520"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272" type="#_x0000_t202" filled="false" stroked="false">
          <v:textbox inset="0,0,0,0">
            <w:txbxContent>
              <w:p>
                <w:pPr>
                  <w:spacing w:before="12"/>
                  <w:ind w:left="20" w:right="0" w:firstLine="0"/>
                  <w:jc w:val="left"/>
                  <w:rPr>
                    <w:rFonts w:ascii="Times New Roman"/>
                    <w:sz w:val="18"/>
                  </w:rPr>
                </w:pPr>
                <w:r>
                  <w:rPr>
                    <w:rFonts w:ascii="Times New Roman"/>
                    <w:sz w:val="18"/>
                  </w:rPr>
                  <w:t>56</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248" type="#_x0000_t202" filled="false" stroked="false">
          <v:textbox inset="0,0,0,0">
            <w:txbxContent>
              <w:p>
                <w:pPr>
                  <w:spacing w:before="12"/>
                  <w:ind w:left="20" w:right="0" w:firstLine="0"/>
                  <w:jc w:val="left"/>
                  <w:rPr>
                    <w:rFonts w:ascii="Times New Roman"/>
                    <w:sz w:val="18"/>
                  </w:rPr>
                </w:pPr>
                <w:r>
                  <w:rPr>
                    <w:rFonts w:ascii="Times New Roman"/>
                    <w:sz w:val="18"/>
                  </w:rPr>
                  <w:t>57</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224" type="#_x0000_t202" filled="false" stroked="false">
          <v:textbox inset="0,0,0,0">
            <w:txbxContent>
              <w:p>
                <w:pPr>
                  <w:spacing w:before="12"/>
                  <w:ind w:left="20" w:right="0" w:firstLine="0"/>
                  <w:jc w:val="left"/>
                  <w:rPr>
                    <w:rFonts w:ascii="Times New Roman"/>
                    <w:sz w:val="18"/>
                  </w:rPr>
                </w:pPr>
                <w:r>
                  <w:rPr>
                    <w:rFonts w:ascii="Times New Roman"/>
                    <w:sz w:val="18"/>
                  </w:rPr>
                  <w:t>58</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200" type="#_x0000_t202" filled="false" stroked="false">
          <v:textbox inset="0,0,0,0">
            <w:txbxContent>
              <w:p>
                <w:pPr>
                  <w:spacing w:before="12"/>
                  <w:ind w:left="20" w:right="0" w:firstLine="0"/>
                  <w:jc w:val="left"/>
                  <w:rPr>
                    <w:rFonts w:ascii="Times New Roman"/>
                    <w:sz w:val="18"/>
                  </w:rPr>
                </w:pPr>
                <w:r>
                  <w:rPr>
                    <w:rFonts w:ascii="Times New Roman"/>
                    <w:sz w:val="18"/>
                  </w:rPr>
                  <w:t>59</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176" type="#_x0000_t202" filled="false" stroked="false">
          <v:textbox inset="0,0,0,0">
            <w:txbxContent>
              <w:p>
                <w:pPr>
                  <w:spacing w:before="12"/>
                  <w:ind w:left="20" w:right="0" w:firstLine="0"/>
                  <w:jc w:val="left"/>
                  <w:rPr>
                    <w:rFonts w:ascii="Times New Roman"/>
                    <w:sz w:val="18"/>
                  </w:rPr>
                </w:pPr>
                <w:r>
                  <w:rPr>
                    <w:rFonts w:ascii="Times New Roman"/>
                    <w:sz w:val="18"/>
                  </w:rPr>
                  <w:t>60</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152" type="#_x0000_t202" filled="false" stroked="false">
          <v:textbox inset="0,0,0,0">
            <w:txbxContent>
              <w:p>
                <w:pPr>
                  <w:spacing w:before="12"/>
                  <w:ind w:left="20" w:right="0" w:firstLine="0"/>
                  <w:jc w:val="left"/>
                  <w:rPr>
                    <w:rFonts w:ascii="Times New Roman"/>
                    <w:sz w:val="18"/>
                  </w:rPr>
                </w:pPr>
                <w:r>
                  <w:rPr>
                    <w:rFonts w:ascii="Times New Roman"/>
                    <w:sz w:val="18"/>
                  </w:rPr>
                  <w:t>61</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128" type="#_x0000_t202" filled="false" stroked="false">
          <v:textbox inset="0,0,0,0">
            <w:txbxContent>
              <w:p>
                <w:pPr>
                  <w:spacing w:before="12"/>
                  <w:ind w:left="20" w:right="0" w:firstLine="0"/>
                  <w:jc w:val="left"/>
                  <w:rPr>
                    <w:rFonts w:ascii="Times New Roman"/>
                    <w:sz w:val="18"/>
                  </w:rPr>
                </w:pPr>
                <w:r>
                  <w:rPr>
                    <w:rFonts w:ascii="Times New Roman"/>
                    <w:sz w:val="18"/>
                  </w:rPr>
                  <w:t>62</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104" type="#_x0000_t202" filled="false" stroked="false">
          <v:textbox inset="0,0,0,0">
            <w:txbxContent>
              <w:p>
                <w:pPr>
                  <w:spacing w:before="12"/>
                  <w:ind w:left="20" w:right="0" w:firstLine="0"/>
                  <w:jc w:val="left"/>
                  <w:rPr>
                    <w:rFonts w:ascii="Times New Roman"/>
                    <w:sz w:val="18"/>
                  </w:rPr>
                </w:pPr>
                <w:r>
                  <w:rPr>
                    <w:rFonts w:ascii="Times New Roman"/>
                    <w:sz w:val="18"/>
                  </w:rPr>
                  <w:t>63</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080" type="#_x0000_t202" filled="false" stroked="false">
          <v:textbox inset="0,0,0,0">
            <w:txbxContent>
              <w:p>
                <w:pPr>
                  <w:spacing w:before="12"/>
                  <w:ind w:left="20" w:right="0" w:firstLine="0"/>
                  <w:jc w:val="left"/>
                  <w:rPr>
                    <w:rFonts w:ascii="Times New Roman"/>
                    <w:sz w:val="18"/>
                  </w:rPr>
                </w:pPr>
                <w:r>
                  <w:rPr>
                    <w:rFonts w:ascii="Times New Roman"/>
                    <w:sz w:val="18"/>
                  </w:rPr>
                  <w:t>64</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056" type="#_x0000_t202" filled="false" stroked="false">
          <v:textbox inset="0,0,0,0">
            <w:txbxContent>
              <w:p>
                <w:pPr>
                  <w:spacing w:before="12"/>
                  <w:ind w:left="20" w:right="0" w:firstLine="0"/>
                  <w:jc w:val="left"/>
                  <w:rPr>
                    <w:rFonts w:ascii="Times New Roman"/>
                    <w:sz w:val="18"/>
                  </w:rPr>
                </w:pPr>
                <w:r>
                  <w:rPr>
                    <w:rFonts w:ascii="Times New Roman"/>
                    <w:sz w:val="18"/>
                  </w:rPr>
                  <w:t>65</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90.155945pt;width:6.5pt;height:12pt;mso-position-horizontal-relative:page;mso-position-vertical-relative:page;z-index:-390496" type="#_x0000_t202" filled="false" stroked="false">
          <v:textbox inset="0,0,0,0">
            <w:txbxContent>
              <w:p>
                <w:pPr>
                  <w:spacing w:before="12"/>
                  <w:ind w:left="20" w:right="0" w:firstLine="0"/>
                  <w:jc w:val="left"/>
                  <w:rPr>
                    <w:rFonts w:ascii="Times New Roman"/>
                    <w:sz w:val="18"/>
                  </w:rPr>
                </w:pPr>
                <w:r>
                  <w:rPr>
                    <w:rFonts w:ascii="Times New Roman"/>
                    <w:sz w:val="18"/>
                  </w:rPr>
                  <w:t>3</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032" type="#_x0000_t202" filled="false" stroked="false">
          <v:textbox inset="0,0,0,0">
            <w:txbxContent>
              <w:p>
                <w:pPr>
                  <w:spacing w:before="12"/>
                  <w:ind w:left="20" w:right="0" w:firstLine="0"/>
                  <w:jc w:val="left"/>
                  <w:rPr>
                    <w:rFonts w:ascii="Times New Roman"/>
                    <w:sz w:val="18"/>
                  </w:rPr>
                </w:pPr>
                <w:r>
                  <w:rPr>
                    <w:rFonts w:ascii="Times New Roman"/>
                    <w:sz w:val="18"/>
                  </w:rPr>
                  <w:t>66</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008" type="#_x0000_t202" filled="false" stroked="false">
          <v:textbox inset="0,0,0,0">
            <w:txbxContent>
              <w:p>
                <w:pPr>
                  <w:spacing w:before="12"/>
                  <w:ind w:left="20" w:right="0" w:firstLine="0"/>
                  <w:jc w:val="left"/>
                  <w:rPr>
                    <w:rFonts w:ascii="Times New Roman"/>
                    <w:sz w:val="18"/>
                  </w:rPr>
                </w:pPr>
                <w:r>
                  <w:rPr>
                    <w:rFonts w:ascii="Times New Roman"/>
                    <w:sz w:val="18"/>
                  </w:rPr>
                  <w:t>67</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984" type="#_x0000_t202" filled="false" stroked="false">
          <v:textbox inset="0,0,0,0">
            <w:txbxContent>
              <w:p>
                <w:pPr>
                  <w:spacing w:before="12"/>
                  <w:ind w:left="20" w:right="0" w:firstLine="0"/>
                  <w:jc w:val="left"/>
                  <w:rPr>
                    <w:rFonts w:ascii="Times New Roman"/>
                    <w:sz w:val="18"/>
                  </w:rPr>
                </w:pPr>
                <w:r>
                  <w:rPr>
                    <w:rFonts w:ascii="Times New Roman"/>
                    <w:sz w:val="18"/>
                  </w:rPr>
                  <w:t>68</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960" type="#_x0000_t202" filled="false" stroked="false">
          <v:textbox inset="0,0,0,0">
            <w:txbxContent>
              <w:p>
                <w:pPr>
                  <w:spacing w:before="12"/>
                  <w:ind w:left="20" w:right="0" w:firstLine="0"/>
                  <w:jc w:val="left"/>
                  <w:rPr>
                    <w:rFonts w:ascii="Times New Roman"/>
                    <w:sz w:val="18"/>
                  </w:rPr>
                </w:pPr>
                <w:r>
                  <w:rPr>
                    <w:rFonts w:ascii="Times New Roman"/>
                    <w:sz w:val="18"/>
                  </w:rPr>
                  <w:t>69</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936" type="#_x0000_t202" filled="false" stroked="false">
          <v:textbox inset="0,0,0,0">
            <w:txbxContent>
              <w:p>
                <w:pPr>
                  <w:spacing w:before="12"/>
                  <w:ind w:left="20" w:right="0" w:firstLine="0"/>
                  <w:jc w:val="left"/>
                  <w:rPr>
                    <w:rFonts w:ascii="Times New Roman"/>
                    <w:sz w:val="18"/>
                  </w:rPr>
                </w:pPr>
                <w:r>
                  <w:rPr>
                    <w:rFonts w:ascii="Times New Roman"/>
                    <w:sz w:val="18"/>
                  </w:rPr>
                  <w:t>70</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912" type="#_x0000_t202" filled="false" stroked="false">
          <v:textbox inset="0,0,0,0">
            <w:txbxContent>
              <w:p>
                <w:pPr>
                  <w:spacing w:before="12"/>
                  <w:ind w:left="20" w:right="0" w:firstLine="0"/>
                  <w:jc w:val="left"/>
                  <w:rPr>
                    <w:rFonts w:ascii="Times New Roman"/>
                    <w:sz w:val="18"/>
                  </w:rPr>
                </w:pPr>
                <w:r>
                  <w:rPr>
                    <w:rFonts w:ascii="Times New Roman"/>
                    <w:sz w:val="18"/>
                  </w:rPr>
                  <w:t>71</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888" type="#_x0000_t202" filled="false" stroked="false">
          <v:textbox inset="0,0,0,0">
            <w:txbxContent>
              <w:p>
                <w:pPr>
                  <w:spacing w:before="12"/>
                  <w:ind w:left="20" w:right="0" w:firstLine="0"/>
                  <w:jc w:val="left"/>
                  <w:rPr>
                    <w:rFonts w:ascii="Times New Roman"/>
                    <w:sz w:val="18"/>
                  </w:rPr>
                </w:pPr>
                <w:r>
                  <w:rPr>
                    <w:rFonts w:ascii="Times New Roman"/>
                    <w:sz w:val="18"/>
                  </w:rPr>
                  <w:t>72</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864" type="#_x0000_t202" filled="false" stroked="false">
          <v:textbox inset="0,0,0,0">
            <w:txbxContent>
              <w:p>
                <w:pPr>
                  <w:spacing w:before="12"/>
                  <w:ind w:left="20" w:right="0" w:firstLine="0"/>
                  <w:jc w:val="left"/>
                  <w:rPr>
                    <w:rFonts w:ascii="Times New Roman"/>
                    <w:sz w:val="18"/>
                  </w:rPr>
                </w:pPr>
                <w:r>
                  <w:rPr>
                    <w:rFonts w:ascii="Times New Roman"/>
                    <w:sz w:val="18"/>
                  </w:rPr>
                  <w:t>73</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840" type="#_x0000_t202" filled="false" stroked="false">
          <v:textbox inset="0,0,0,0">
            <w:txbxContent>
              <w:p>
                <w:pPr>
                  <w:spacing w:before="12"/>
                  <w:ind w:left="20" w:right="0" w:firstLine="0"/>
                  <w:jc w:val="left"/>
                  <w:rPr>
                    <w:rFonts w:ascii="Times New Roman"/>
                    <w:sz w:val="18"/>
                  </w:rPr>
                </w:pPr>
                <w:r>
                  <w:rPr>
                    <w:rFonts w:ascii="Times New Roman"/>
                    <w:sz w:val="18"/>
                  </w:rPr>
                  <w:t>74</w:t>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816" type="#_x0000_t202" filled="false" stroked="false">
          <v:textbox inset="0,0,0,0">
            <w:txbxContent>
              <w:p>
                <w:pPr>
                  <w:spacing w:before="12"/>
                  <w:ind w:left="20" w:right="0" w:firstLine="0"/>
                  <w:jc w:val="left"/>
                  <w:rPr>
                    <w:rFonts w:ascii="Times New Roman"/>
                    <w:sz w:val="18"/>
                  </w:rPr>
                </w:pPr>
                <w:r>
                  <w:rPr>
                    <w:rFonts w:ascii="Times New Roman"/>
                    <w:sz w:val="18"/>
                  </w:rPr>
                  <w:t>75</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79.835938pt;width:6.5pt;height:12pt;mso-position-horizontal-relative:page;mso-position-vertical-relative:page;z-index:-390472" type="#_x0000_t202" filled="false" stroked="false">
          <v:textbox inset="0,0,0,0">
            <w:txbxContent>
              <w:p>
                <w:pPr>
                  <w:spacing w:before="12"/>
                  <w:ind w:left="20" w:right="0" w:firstLine="0"/>
                  <w:jc w:val="left"/>
                  <w:rPr>
                    <w:rFonts w:ascii="Times New Roman"/>
                    <w:sz w:val="18"/>
                  </w:rPr>
                </w:pPr>
                <w:r>
                  <w:rPr>
                    <w:rFonts w:ascii="Times New Roman"/>
                    <w:sz w:val="18"/>
                  </w:rPr>
                  <w:t>4</w:t>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792" type="#_x0000_t202" filled="false" stroked="false">
          <v:textbox inset="0,0,0,0">
            <w:txbxContent>
              <w:p>
                <w:pPr>
                  <w:spacing w:before="12"/>
                  <w:ind w:left="20" w:right="0" w:firstLine="0"/>
                  <w:jc w:val="left"/>
                  <w:rPr>
                    <w:rFonts w:ascii="Times New Roman"/>
                    <w:sz w:val="18"/>
                  </w:rPr>
                </w:pPr>
                <w:r>
                  <w:rPr>
                    <w:rFonts w:ascii="Times New Roman"/>
                    <w:sz w:val="18"/>
                  </w:rPr>
                  <w:t>76</w:t>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768" type="#_x0000_t202" filled="false" stroked="false">
          <v:textbox inset="0,0,0,0">
            <w:txbxContent>
              <w:p>
                <w:pPr>
                  <w:spacing w:before="12"/>
                  <w:ind w:left="20" w:right="0" w:firstLine="0"/>
                  <w:jc w:val="left"/>
                  <w:rPr>
                    <w:rFonts w:ascii="Times New Roman"/>
                    <w:sz w:val="18"/>
                  </w:rPr>
                </w:pPr>
                <w:r>
                  <w:rPr>
                    <w:rFonts w:ascii="Times New Roman"/>
                    <w:sz w:val="18"/>
                  </w:rPr>
                  <w:t>77</w:t>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744" type="#_x0000_t202" filled="false" stroked="false">
          <v:textbox inset="0,0,0,0">
            <w:txbxContent>
              <w:p>
                <w:pPr>
                  <w:spacing w:before="12"/>
                  <w:ind w:left="20" w:right="0" w:firstLine="0"/>
                  <w:jc w:val="left"/>
                  <w:rPr>
                    <w:rFonts w:ascii="Times New Roman"/>
                    <w:sz w:val="18"/>
                  </w:rPr>
                </w:pPr>
                <w:r>
                  <w:rPr>
                    <w:rFonts w:ascii="Times New Roman"/>
                    <w:sz w:val="18"/>
                  </w:rPr>
                  <w:t>79</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720" type="#_x0000_t202" filled="false" stroked="false">
          <v:textbox inset="0,0,0,0">
            <w:txbxContent>
              <w:p>
                <w:pPr>
                  <w:spacing w:before="12"/>
                  <w:ind w:left="20" w:right="0" w:firstLine="0"/>
                  <w:jc w:val="left"/>
                  <w:rPr>
                    <w:rFonts w:ascii="Times New Roman"/>
                    <w:sz w:val="18"/>
                  </w:rPr>
                </w:pPr>
                <w:r>
                  <w:rPr>
                    <w:rFonts w:ascii="Times New Roman"/>
                    <w:sz w:val="18"/>
                  </w:rPr>
                  <w:t>80</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696" type="#_x0000_t202" filled="false" stroked="false">
          <v:textbox inset="0,0,0,0">
            <w:txbxContent>
              <w:p>
                <w:pPr>
                  <w:spacing w:before="12"/>
                  <w:ind w:left="20" w:right="0" w:firstLine="0"/>
                  <w:jc w:val="left"/>
                  <w:rPr>
                    <w:rFonts w:ascii="Times New Roman"/>
                    <w:sz w:val="18"/>
                  </w:rPr>
                </w:pPr>
                <w:r>
                  <w:rPr>
                    <w:rFonts w:ascii="Times New Roman"/>
                    <w:sz w:val="18"/>
                  </w:rPr>
                  <w:t>81</w:t>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672" type="#_x0000_t202" filled="false" stroked="false">
          <v:textbox inset="0,0,0,0">
            <w:txbxContent>
              <w:p>
                <w:pPr>
                  <w:spacing w:before="12"/>
                  <w:ind w:left="20" w:right="0" w:firstLine="0"/>
                  <w:jc w:val="left"/>
                  <w:rPr>
                    <w:rFonts w:ascii="Times New Roman"/>
                    <w:sz w:val="18"/>
                  </w:rPr>
                </w:pPr>
                <w:r>
                  <w:rPr>
                    <w:rFonts w:ascii="Times New Roman"/>
                    <w:sz w:val="18"/>
                  </w:rPr>
                  <w:t>83</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648" type="#_x0000_t202" filled="false" stroked="false">
          <v:textbox inset="0,0,0,0">
            <w:txbxContent>
              <w:p>
                <w:pPr>
                  <w:spacing w:before="12"/>
                  <w:ind w:left="20" w:right="0" w:firstLine="0"/>
                  <w:jc w:val="left"/>
                  <w:rPr>
                    <w:rFonts w:ascii="Times New Roman"/>
                    <w:sz w:val="18"/>
                  </w:rPr>
                </w:pPr>
                <w:r>
                  <w:rPr>
                    <w:rFonts w:ascii="Times New Roman"/>
                    <w:sz w:val="18"/>
                  </w:rPr>
                  <w:t>84</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624" type="#_x0000_t202" filled="false" stroked="false">
          <v:textbox inset="0,0,0,0">
            <w:txbxContent>
              <w:p>
                <w:pPr>
                  <w:spacing w:before="12"/>
                  <w:ind w:left="20" w:right="0" w:firstLine="0"/>
                  <w:jc w:val="left"/>
                  <w:rPr>
                    <w:rFonts w:ascii="Times New Roman"/>
                    <w:sz w:val="18"/>
                  </w:rPr>
                </w:pPr>
                <w:r>
                  <w:rPr>
                    <w:rFonts w:ascii="Times New Roman"/>
                    <w:sz w:val="18"/>
                  </w:rPr>
                  <w:t>85</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90.155945pt;width:6.5pt;height:12pt;mso-position-horizontal-relative:page;mso-position-vertical-relative:page;z-index:-390448" type="#_x0000_t202" filled="false" stroked="false">
          <v:textbox inset="0,0,0,0">
            <w:txbxContent>
              <w:p>
                <w:pPr>
                  <w:spacing w:before="12"/>
                  <w:ind w:left="20" w:right="0" w:firstLine="0"/>
                  <w:jc w:val="left"/>
                  <w:rPr>
                    <w:rFonts w:ascii="Times New Roman"/>
                    <w:sz w:val="18"/>
                  </w:rPr>
                </w:pPr>
                <w:r>
                  <w:rPr>
                    <w:rFonts w:ascii="Times New Roman"/>
                    <w:sz w:val="18"/>
                  </w:rPr>
                  <w:t>5</w:t>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600" type="#_x0000_t202" filled="false" stroked="false">
          <v:textbox inset="0,0,0,0">
            <w:txbxContent>
              <w:p>
                <w:pPr>
                  <w:spacing w:before="12"/>
                  <w:ind w:left="20" w:right="0" w:firstLine="0"/>
                  <w:jc w:val="left"/>
                  <w:rPr>
                    <w:rFonts w:ascii="Times New Roman"/>
                    <w:sz w:val="18"/>
                  </w:rPr>
                </w:pPr>
                <w:r>
                  <w:rPr>
                    <w:rFonts w:ascii="Times New Roman"/>
                    <w:sz w:val="18"/>
                  </w:rPr>
                  <w:t>86</w:t>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576" type="#_x0000_t202" filled="false" stroked="false">
          <v:textbox inset="0,0,0,0">
            <w:txbxContent>
              <w:p>
                <w:pPr>
                  <w:spacing w:before="12"/>
                  <w:ind w:left="20" w:right="0" w:firstLine="0"/>
                  <w:jc w:val="left"/>
                  <w:rPr>
                    <w:rFonts w:ascii="Times New Roman"/>
                    <w:sz w:val="18"/>
                  </w:rPr>
                </w:pPr>
                <w:r>
                  <w:rPr>
                    <w:rFonts w:ascii="Times New Roman"/>
                    <w:sz w:val="18"/>
                  </w:rPr>
                  <w:t>87</w:t>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552" type="#_x0000_t202" filled="false" stroked="false">
          <v:textbox inset="0,0,0,0">
            <w:txbxContent>
              <w:p>
                <w:pPr>
                  <w:spacing w:before="12"/>
                  <w:ind w:left="20" w:right="0" w:firstLine="0"/>
                  <w:jc w:val="left"/>
                  <w:rPr>
                    <w:rFonts w:ascii="Times New Roman"/>
                    <w:sz w:val="18"/>
                  </w:rPr>
                </w:pPr>
                <w:r>
                  <w:rPr>
                    <w:rFonts w:ascii="Times New Roman"/>
                    <w:sz w:val="18"/>
                  </w:rPr>
                  <w:t>88</w:t>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528" type="#_x0000_t202" filled="false" stroked="false">
          <v:textbox inset="0,0,0,0">
            <w:txbxContent>
              <w:p>
                <w:pPr>
                  <w:spacing w:before="12"/>
                  <w:ind w:left="20" w:right="0" w:firstLine="0"/>
                  <w:jc w:val="left"/>
                  <w:rPr>
                    <w:rFonts w:ascii="Times New Roman"/>
                    <w:sz w:val="18"/>
                  </w:rPr>
                </w:pPr>
                <w:r>
                  <w:rPr>
                    <w:rFonts w:ascii="Times New Roman"/>
                    <w:sz w:val="18"/>
                  </w:rPr>
                  <w:t>89</w:t>
                </w:r>
              </w:p>
            </w:txbxContent>
          </v:textbox>
          <w10:wrap type="non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504" type="#_x0000_t202" filled="false" stroked="false">
          <v:textbox inset="0,0,0,0">
            <w:txbxContent>
              <w:p>
                <w:pPr>
                  <w:spacing w:before="12"/>
                  <w:ind w:left="20" w:right="0" w:firstLine="0"/>
                  <w:jc w:val="left"/>
                  <w:rPr>
                    <w:rFonts w:ascii="Times New Roman"/>
                    <w:sz w:val="18"/>
                  </w:rPr>
                </w:pPr>
                <w:r>
                  <w:rPr>
                    <w:rFonts w:ascii="Times New Roman"/>
                    <w:sz w:val="18"/>
                  </w:rPr>
                  <w:t>90</w:t>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480" type="#_x0000_t202" filled="false" stroked="false">
          <v:textbox inset="0,0,0,0">
            <w:txbxContent>
              <w:p>
                <w:pPr>
                  <w:spacing w:before="12"/>
                  <w:ind w:left="20" w:right="0" w:firstLine="0"/>
                  <w:jc w:val="left"/>
                  <w:rPr>
                    <w:rFonts w:ascii="Times New Roman"/>
                    <w:sz w:val="18"/>
                  </w:rPr>
                </w:pPr>
                <w:r>
                  <w:rPr>
                    <w:rFonts w:ascii="Times New Roman"/>
                    <w:sz w:val="18"/>
                  </w:rPr>
                  <w:t>91</w:t>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456" type="#_x0000_t202" filled="false" stroked="false">
          <v:textbox inset="0,0,0,0">
            <w:txbxContent>
              <w:p>
                <w:pPr>
                  <w:spacing w:before="12"/>
                  <w:ind w:left="20" w:right="0" w:firstLine="0"/>
                  <w:jc w:val="left"/>
                  <w:rPr>
                    <w:rFonts w:ascii="Times New Roman"/>
                    <w:sz w:val="18"/>
                  </w:rPr>
                </w:pPr>
                <w:r>
                  <w:rPr>
                    <w:rFonts w:ascii="Times New Roman"/>
                    <w:sz w:val="18"/>
                  </w:rPr>
                  <w:t>92</w:t>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432" type="#_x0000_t202" filled="false" stroked="false">
          <v:textbox inset="0,0,0,0">
            <w:txbxContent>
              <w:p>
                <w:pPr>
                  <w:spacing w:before="12"/>
                  <w:ind w:left="20" w:right="0" w:firstLine="0"/>
                  <w:jc w:val="left"/>
                  <w:rPr>
                    <w:rFonts w:ascii="Times New Roman"/>
                    <w:sz w:val="18"/>
                  </w:rPr>
                </w:pPr>
                <w:r>
                  <w:rPr>
                    <w:rFonts w:ascii="Times New Roman"/>
                    <w:sz w:val="18"/>
                  </w:rPr>
                  <w:t>93</w:t>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408" type="#_x0000_t202" filled="false" stroked="false">
          <v:textbox inset="0,0,0,0">
            <w:txbxContent>
              <w:p>
                <w:pPr>
                  <w:spacing w:before="12"/>
                  <w:ind w:left="20" w:right="0" w:firstLine="0"/>
                  <w:jc w:val="left"/>
                  <w:rPr>
                    <w:rFonts w:ascii="Times New Roman"/>
                    <w:sz w:val="18"/>
                  </w:rPr>
                </w:pPr>
                <w:r>
                  <w:rPr>
                    <w:rFonts w:ascii="Times New Roman"/>
                    <w:sz w:val="18"/>
                  </w:rPr>
                  <w:t>94</w:t>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384" type="#_x0000_t202" filled="false" stroked="false">
          <v:textbox inset="0,0,0,0">
            <w:txbxContent>
              <w:p>
                <w:pPr>
                  <w:spacing w:before="12"/>
                  <w:ind w:left="20" w:right="0" w:firstLine="0"/>
                  <w:jc w:val="left"/>
                  <w:rPr>
                    <w:rFonts w:ascii="Times New Roman"/>
                    <w:sz w:val="18"/>
                  </w:rPr>
                </w:pPr>
                <w:r>
                  <w:rPr>
                    <w:rFonts w:ascii="Times New Roman"/>
                    <w:sz w:val="18"/>
                  </w:rPr>
                  <w:t>95</w:t>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_Ref665689676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856" w:hanging="456"/>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1708" w:hanging="456"/>
      </w:pPr>
      <w:rPr>
        <w:rFonts w:hint="default"/>
      </w:rPr>
    </w:lvl>
    <w:lvl w:ilvl="2">
      <w:start w:val="0"/>
      <w:numFmt w:val="bullet"/>
      <w:lvlText w:val="•"/>
      <w:lvlJc w:val="left"/>
      <w:pPr>
        <w:ind w:left="2557" w:hanging="456"/>
      </w:pPr>
      <w:rPr>
        <w:rFonts w:hint="default"/>
      </w:rPr>
    </w:lvl>
    <w:lvl w:ilvl="3">
      <w:start w:val="0"/>
      <w:numFmt w:val="bullet"/>
      <w:lvlText w:val="•"/>
      <w:lvlJc w:val="left"/>
      <w:pPr>
        <w:ind w:left="3405" w:hanging="456"/>
      </w:pPr>
      <w:rPr>
        <w:rFonts w:hint="default"/>
      </w:rPr>
    </w:lvl>
    <w:lvl w:ilvl="4">
      <w:start w:val="0"/>
      <w:numFmt w:val="bullet"/>
      <w:lvlText w:val="•"/>
      <w:lvlJc w:val="left"/>
      <w:pPr>
        <w:ind w:left="4254" w:hanging="456"/>
      </w:pPr>
      <w:rPr>
        <w:rFonts w:hint="default"/>
      </w:rPr>
    </w:lvl>
    <w:lvl w:ilvl="5">
      <w:start w:val="0"/>
      <w:numFmt w:val="bullet"/>
      <w:lvlText w:val="•"/>
      <w:lvlJc w:val="left"/>
      <w:pPr>
        <w:ind w:left="5103" w:hanging="456"/>
      </w:pPr>
      <w:rPr>
        <w:rFonts w:hint="default"/>
      </w:rPr>
    </w:lvl>
    <w:lvl w:ilvl="6">
      <w:start w:val="0"/>
      <w:numFmt w:val="bullet"/>
      <w:lvlText w:val="•"/>
      <w:lvlJc w:val="left"/>
      <w:pPr>
        <w:ind w:left="5951" w:hanging="456"/>
      </w:pPr>
      <w:rPr>
        <w:rFonts w:hint="default"/>
      </w:rPr>
    </w:lvl>
    <w:lvl w:ilvl="7">
      <w:start w:val="0"/>
      <w:numFmt w:val="bullet"/>
      <w:lvlText w:val="•"/>
      <w:lvlJc w:val="left"/>
      <w:pPr>
        <w:ind w:left="6800" w:hanging="456"/>
      </w:pPr>
      <w:rPr>
        <w:rFonts w:hint="default"/>
      </w:rPr>
    </w:lvl>
    <w:lvl w:ilvl="8">
      <w:start w:val="0"/>
      <w:numFmt w:val="bullet"/>
      <w:lvlText w:val="•"/>
      <w:lvlJc w:val="left"/>
      <w:pPr>
        <w:ind w:left="7649" w:hanging="456"/>
      </w:pPr>
      <w:rPr>
        <w:rFonts w:hint="default"/>
      </w:rPr>
    </w:lvl>
  </w:abstractNum>
  <w:abstractNum w:abstractNumId="31">
    <w:multiLevelType w:val="hybridMultilevel"/>
    <w:lvl w:ilvl="0">
      <w:start w:val="9"/>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3"/>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3447" w:hanging="720"/>
      </w:pPr>
      <w:rPr>
        <w:rFonts w:hint="default"/>
      </w:rPr>
    </w:lvl>
    <w:lvl w:ilvl="4">
      <w:start w:val="0"/>
      <w:numFmt w:val="bullet"/>
      <w:lvlText w:val="•"/>
      <w:lvlJc w:val="left"/>
      <w:pPr>
        <w:ind w:left="4310" w:hanging="720"/>
      </w:pPr>
      <w:rPr>
        <w:rFonts w:hint="default"/>
      </w:rPr>
    </w:lvl>
    <w:lvl w:ilvl="5">
      <w:start w:val="0"/>
      <w:numFmt w:val="bullet"/>
      <w:lvlText w:val="•"/>
      <w:lvlJc w:val="left"/>
      <w:pPr>
        <w:ind w:left="5173" w:hanging="720"/>
      </w:pPr>
      <w:rPr>
        <w:rFonts w:hint="default"/>
      </w:rPr>
    </w:lvl>
    <w:lvl w:ilvl="6">
      <w:start w:val="0"/>
      <w:numFmt w:val="bullet"/>
      <w:lvlText w:val="•"/>
      <w:lvlJc w:val="left"/>
      <w:pPr>
        <w:ind w:left="6035" w:hanging="720"/>
      </w:pPr>
      <w:rPr>
        <w:rFonts w:hint="default"/>
      </w:rPr>
    </w:lvl>
    <w:lvl w:ilvl="7">
      <w:start w:val="0"/>
      <w:numFmt w:val="bullet"/>
      <w:lvlText w:val="•"/>
      <w:lvlJc w:val="left"/>
      <w:pPr>
        <w:ind w:left="6898" w:hanging="720"/>
      </w:pPr>
      <w:rPr>
        <w:rFonts w:hint="default"/>
      </w:rPr>
    </w:lvl>
    <w:lvl w:ilvl="8">
      <w:start w:val="0"/>
      <w:numFmt w:val="bullet"/>
      <w:lvlText w:val="•"/>
      <w:lvlJc w:val="left"/>
      <w:pPr>
        <w:ind w:left="7761" w:hanging="720"/>
      </w:pPr>
      <w:rPr>
        <w:rFonts w:hint="default"/>
      </w:rPr>
    </w:lvl>
  </w:abstractNum>
  <w:abstractNum w:abstractNumId="30">
    <w:multiLevelType w:val="hybridMultilevel"/>
    <w:lvl w:ilvl="0">
      <w:start w:val="9"/>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94" w:hanging="720"/>
      </w:pPr>
      <w:rPr>
        <w:rFonts w:hint="default"/>
      </w:rPr>
    </w:lvl>
    <w:lvl w:ilvl="4">
      <w:start w:val="0"/>
      <w:numFmt w:val="bullet"/>
      <w:lvlText w:val="•"/>
      <w:lvlJc w:val="left"/>
      <w:pPr>
        <w:ind w:left="3762" w:hanging="720"/>
      </w:pPr>
      <w:rPr>
        <w:rFonts w:hint="default"/>
      </w:rPr>
    </w:lvl>
    <w:lvl w:ilvl="5">
      <w:start w:val="0"/>
      <w:numFmt w:val="bullet"/>
      <w:lvlText w:val="•"/>
      <w:lvlJc w:val="left"/>
      <w:pPr>
        <w:ind w:left="4729" w:hanging="720"/>
      </w:pPr>
      <w:rPr>
        <w:rFonts w:hint="default"/>
      </w:rPr>
    </w:lvl>
    <w:lvl w:ilvl="6">
      <w:start w:val="0"/>
      <w:numFmt w:val="bullet"/>
      <w:lvlText w:val="•"/>
      <w:lvlJc w:val="left"/>
      <w:pPr>
        <w:ind w:left="5696" w:hanging="720"/>
      </w:pPr>
      <w:rPr>
        <w:rFonts w:hint="default"/>
      </w:rPr>
    </w:lvl>
    <w:lvl w:ilvl="7">
      <w:start w:val="0"/>
      <w:numFmt w:val="bullet"/>
      <w:lvlText w:val="•"/>
      <w:lvlJc w:val="left"/>
      <w:pPr>
        <w:ind w:left="6664" w:hanging="720"/>
      </w:pPr>
      <w:rPr>
        <w:rFonts w:hint="default"/>
      </w:rPr>
    </w:lvl>
    <w:lvl w:ilvl="8">
      <w:start w:val="0"/>
      <w:numFmt w:val="bullet"/>
      <w:lvlText w:val="•"/>
      <w:lvlJc w:val="left"/>
      <w:pPr>
        <w:ind w:left="7631" w:hanging="720"/>
      </w:pPr>
      <w:rPr>
        <w:rFonts w:hint="default"/>
      </w:rPr>
    </w:lvl>
  </w:abstractNum>
  <w:abstractNum w:abstractNumId="29">
    <w:multiLevelType w:val="hybridMultilevel"/>
    <w:lvl w:ilvl="0">
      <w:start w:val="8"/>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3447" w:hanging="720"/>
      </w:pPr>
      <w:rPr>
        <w:rFonts w:hint="default"/>
      </w:rPr>
    </w:lvl>
    <w:lvl w:ilvl="4">
      <w:start w:val="0"/>
      <w:numFmt w:val="bullet"/>
      <w:lvlText w:val="•"/>
      <w:lvlJc w:val="left"/>
      <w:pPr>
        <w:ind w:left="4310" w:hanging="720"/>
      </w:pPr>
      <w:rPr>
        <w:rFonts w:hint="default"/>
      </w:rPr>
    </w:lvl>
    <w:lvl w:ilvl="5">
      <w:start w:val="0"/>
      <w:numFmt w:val="bullet"/>
      <w:lvlText w:val="•"/>
      <w:lvlJc w:val="left"/>
      <w:pPr>
        <w:ind w:left="5173" w:hanging="720"/>
      </w:pPr>
      <w:rPr>
        <w:rFonts w:hint="default"/>
      </w:rPr>
    </w:lvl>
    <w:lvl w:ilvl="6">
      <w:start w:val="0"/>
      <w:numFmt w:val="bullet"/>
      <w:lvlText w:val="•"/>
      <w:lvlJc w:val="left"/>
      <w:pPr>
        <w:ind w:left="6035" w:hanging="720"/>
      </w:pPr>
      <w:rPr>
        <w:rFonts w:hint="default"/>
      </w:rPr>
    </w:lvl>
    <w:lvl w:ilvl="7">
      <w:start w:val="0"/>
      <w:numFmt w:val="bullet"/>
      <w:lvlText w:val="•"/>
      <w:lvlJc w:val="left"/>
      <w:pPr>
        <w:ind w:left="6898" w:hanging="720"/>
      </w:pPr>
      <w:rPr>
        <w:rFonts w:hint="default"/>
      </w:rPr>
    </w:lvl>
    <w:lvl w:ilvl="8">
      <w:start w:val="0"/>
      <w:numFmt w:val="bullet"/>
      <w:lvlText w:val="•"/>
      <w:lvlJc w:val="left"/>
      <w:pPr>
        <w:ind w:left="7761" w:hanging="720"/>
      </w:pPr>
      <w:rPr>
        <w:rFonts w:hint="default"/>
      </w:rPr>
    </w:lvl>
  </w:abstractNum>
  <w:abstractNum w:abstractNumId="28">
    <w:multiLevelType w:val="hybridMultilevel"/>
    <w:lvl w:ilvl="0">
      <w:start w:val="8"/>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1433" w:hanging="720"/>
      </w:pPr>
      <w:rPr>
        <w:rFonts w:hint="default"/>
      </w:rPr>
    </w:lvl>
    <w:lvl w:ilvl="4">
      <w:start w:val="0"/>
      <w:numFmt w:val="bullet"/>
      <w:lvlText w:val="•"/>
      <w:lvlJc w:val="left"/>
      <w:pPr>
        <w:ind w:left="1486" w:hanging="720"/>
      </w:pPr>
      <w:rPr>
        <w:rFonts w:hint="default"/>
      </w:rPr>
    </w:lvl>
    <w:lvl w:ilvl="5">
      <w:start w:val="0"/>
      <w:numFmt w:val="bullet"/>
      <w:lvlText w:val="•"/>
      <w:lvlJc w:val="left"/>
      <w:pPr>
        <w:ind w:left="1539" w:hanging="720"/>
      </w:pPr>
      <w:rPr>
        <w:rFonts w:hint="default"/>
      </w:rPr>
    </w:lvl>
    <w:lvl w:ilvl="6">
      <w:start w:val="0"/>
      <w:numFmt w:val="bullet"/>
      <w:lvlText w:val="•"/>
      <w:lvlJc w:val="left"/>
      <w:pPr>
        <w:ind w:left="1592" w:hanging="720"/>
      </w:pPr>
      <w:rPr>
        <w:rFonts w:hint="default"/>
      </w:rPr>
    </w:lvl>
    <w:lvl w:ilvl="7">
      <w:start w:val="0"/>
      <w:numFmt w:val="bullet"/>
      <w:lvlText w:val="•"/>
      <w:lvlJc w:val="left"/>
      <w:pPr>
        <w:ind w:left="1645" w:hanging="720"/>
      </w:pPr>
      <w:rPr>
        <w:rFonts w:hint="default"/>
      </w:rPr>
    </w:lvl>
    <w:lvl w:ilvl="8">
      <w:start w:val="0"/>
      <w:numFmt w:val="bullet"/>
      <w:lvlText w:val="•"/>
      <w:lvlJc w:val="left"/>
      <w:pPr>
        <w:ind w:left="1698" w:hanging="720"/>
      </w:pPr>
      <w:rPr>
        <w:rFonts w:hint="default"/>
      </w:rPr>
    </w:lvl>
  </w:abstractNum>
  <w:abstractNum w:abstractNumId="27">
    <w:multiLevelType w:val="hybridMultilevel"/>
    <w:lvl w:ilvl="0">
      <w:start w:val="7"/>
      <w:numFmt w:val="decimal"/>
      <w:lvlText w:val="%1"/>
      <w:lvlJc w:val="left"/>
      <w:pPr>
        <w:ind w:left="850" w:hanging="632"/>
        <w:jc w:val="left"/>
      </w:pPr>
      <w:rPr>
        <w:rFonts w:hint="default"/>
      </w:rPr>
    </w:lvl>
    <w:lvl w:ilvl="1">
      <w:start w:val="4"/>
      <w:numFmt w:val="decimal"/>
      <w:lvlText w:val="%1.%2"/>
      <w:lvlJc w:val="left"/>
      <w:pPr>
        <w:ind w:left="850" w:hanging="632"/>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938" w:hanging="720"/>
        <w:jc w:val="right"/>
      </w:pPr>
      <w:rPr>
        <w:rFonts w:hint="default" w:ascii="Times New Roman" w:hAnsi="Times New Roman" w:eastAsia="Times New Roman" w:cs="Times New Roman"/>
        <w:b/>
        <w:bCs/>
        <w:w w:val="99"/>
        <w:sz w:val="24"/>
        <w:szCs w:val="24"/>
      </w:rPr>
    </w:lvl>
    <w:lvl w:ilvl="3">
      <w:start w:val="0"/>
      <w:numFmt w:val="bullet"/>
      <w:lvlText w:val="•"/>
      <w:lvlJc w:val="left"/>
      <w:pPr>
        <w:ind w:left="2874" w:hanging="720"/>
      </w:pPr>
      <w:rPr>
        <w:rFonts w:hint="default"/>
      </w:rPr>
    </w:lvl>
    <w:lvl w:ilvl="4">
      <w:start w:val="0"/>
      <w:numFmt w:val="bullet"/>
      <w:lvlText w:val="•"/>
      <w:lvlJc w:val="left"/>
      <w:pPr>
        <w:ind w:left="3842" w:hanging="720"/>
      </w:pPr>
      <w:rPr>
        <w:rFonts w:hint="default"/>
      </w:rPr>
    </w:lvl>
    <w:lvl w:ilvl="5">
      <w:start w:val="0"/>
      <w:numFmt w:val="bullet"/>
      <w:lvlText w:val="•"/>
      <w:lvlJc w:val="left"/>
      <w:pPr>
        <w:ind w:left="4809" w:hanging="720"/>
      </w:pPr>
      <w:rPr>
        <w:rFonts w:hint="default"/>
      </w:rPr>
    </w:lvl>
    <w:lvl w:ilvl="6">
      <w:start w:val="0"/>
      <w:numFmt w:val="bullet"/>
      <w:lvlText w:val="•"/>
      <w:lvlJc w:val="left"/>
      <w:pPr>
        <w:ind w:left="5776" w:hanging="720"/>
      </w:pPr>
      <w:rPr>
        <w:rFonts w:hint="default"/>
      </w:rPr>
    </w:lvl>
    <w:lvl w:ilvl="7">
      <w:start w:val="0"/>
      <w:numFmt w:val="bullet"/>
      <w:lvlText w:val="•"/>
      <w:lvlJc w:val="left"/>
      <w:pPr>
        <w:ind w:left="6744" w:hanging="720"/>
      </w:pPr>
      <w:rPr>
        <w:rFonts w:hint="default"/>
      </w:rPr>
    </w:lvl>
    <w:lvl w:ilvl="8">
      <w:start w:val="0"/>
      <w:numFmt w:val="bullet"/>
      <w:lvlText w:val="•"/>
      <w:lvlJc w:val="left"/>
      <w:pPr>
        <w:ind w:left="7711" w:hanging="720"/>
      </w:pPr>
      <w:rPr>
        <w:rFonts w:hint="default"/>
      </w:rPr>
    </w:lvl>
  </w:abstractNum>
  <w:abstractNum w:abstractNumId="26">
    <w:multiLevelType w:val="hybridMultilevel"/>
    <w:lvl w:ilvl="0">
      <w:start w:val="7"/>
      <w:numFmt w:val="decimal"/>
      <w:lvlText w:val="%1"/>
      <w:lvlJc w:val="left"/>
      <w:pPr>
        <w:ind w:left="770" w:hanging="632"/>
        <w:jc w:val="left"/>
      </w:pPr>
      <w:rPr>
        <w:rFonts w:hint="default"/>
      </w:rPr>
    </w:lvl>
    <w:lvl w:ilvl="1">
      <w:start w:val="2"/>
      <w:numFmt w:val="decimal"/>
      <w:lvlText w:val="%1.%2"/>
      <w:lvlJc w:val="left"/>
      <w:pPr>
        <w:ind w:left="770" w:hanging="632"/>
        <w:jc w:val="left"/>
      </w:pPr>
      <w:rPr>
        <w:rFonts w:hint="default" w:ascii="Times New Roman" w:hAnsi="Times New Roman" w:eastAsia="Times New Roman" w:cs="Times New Roman"/>
        <w:b/>
        <w:bCs/>
        <w:spacing w:val="-1"/>
        <w:w w:val="100"/>
        <w:sz w:val="28"/>
        <w:szCs w:val="28"/>
      </w:rPr>
    </w:lvl>
    <w:lvl w:ilvl="2">
      <w:start w:val="0"/>
      <w:numFmt w:val="bullet"/>
      <w:lvlText w:val="•"/>
      <w:lvlJc w:val="left"/>
      <w:pPr>
        <w:ind w:left="1827" w:hanging="632"/>
      </w:pPr>
      <w:rPr>
        <w:rFonts w:hint="default"/>
      </w:rPr>
    </w:lvl>
    <w:lvl w:ilvl="3">
      <w:start w:val="0"/>
      <w:numFmt w:val="bullet"/>
      <w:lvlText w:val="•"/>
      <w:lvlJc w:val="left"/>
      <w:pPr>
        <w:ind w:left="2794" w:hanging="632"/>
      </w:pPr>
      <w:rPr>
        <w:rFonts w:hint="default"/>
      </w:rPr>
    </w:lvl>
    <w:lvl w:ilvl="4">
      <w:start w:val="0"/>
      <w:numFmt w:val="bullet"/>
      <w:lvlText w:val="•"/>
      <w:lvlJc w:val="left"/>
      <w:pPr>
        <w:ind w:left="3762" w:hanging="632"/>
      </w:pPr>
      <w:rPr>
        <w:rFonts w:hint="default"/>
      </w:rPr>
    </w:lvl>
    <w:lvl w:ilvl="5">
      <w:start w:val="0"/>
      <w:numFmt w:val="bullet"/>
      <w:lvlText w:val="•"/>
      <w:lvlJc w:val="left"/>
      <w:pPr>
        <w:ind w:left="4729" w:hanging="632"/>
      </w:pPr>
      <w:rPr>
        <w:rFonts w:hint="default"/>
      </w:rPr>
    </w:lvl>
    <w:lvl w:ilvl="6">
      <w:start w:val="0"/>
      <w:numFmt w:val="bullet"/>
      <w:lvlText w:val="•"/>
      <w:lvlJc w:val="left"/>
      <w:pPr>
        <w:ind w:left="5696" w:hanging="632"/>
      </w:pPr>
      <w:rPr>
        <w:rFonts w:hint="default"/>
      </w:rPr>
    </w:lvl>
    <w:lvl w:ilvl="7">
      <w:start w:val="0"/>
      <w:numFmt w:val="bullet"/>
      <w:lvlText w:val="•"/>
      <w:lvlJc w:val="left"/>
      <w:pPr>
        <w:ind w:left="6664" w:hanging="632"/>
      </w:pPr>
      <w:rPr>
        <w:rFonts w:hint="default"/>
      </w:rPr>
    </w:lvl>
    <w:lvl w:ilvl="8">
      <w:start w:val="0"/>
      <w:numFmt w:val="bullet"/>
      <w:lvlText w:val="•"/>
      <w:lvlJc w:val="left"/>
      <w:pPr>
        <w:ind w:left="7631" w:hanging="632"/>
      </w:pPr>
      <w:rPr>
        <w:rFonts w:hint="default"/>
      </w:rPr>
    </w:lvl>
  </w:abstractNum>
  <w:abstractNum w:abstractNumId="25">
    <w:multiLevelType w:val="hybridMultilevel"/>
    <w:lvl w:ilvl="0">
      <w:start w:val="6"/>
      <w:numFmt w:val="decimal"/>
      <w:lvlText w:val="%1"/>
      <w:lvlJc w:val="left"/>
      <w:pPr>
        <w:ind w:left="938" w:hanging="720"/>
        <w:jc w:val="left"/>
      </w:pPr>
      <w:rPr>
        <w:rFonts w:hint="default"/>
      </w:rPr>
    </w:lvl>
    <w:lvl w:ilvl="1">
      <w:start w:val="3"/>
      <w:numFmt w:val="decimal"/>
      <w:lvlText w:val="%1.%2"/>
      <w:lvlJc w:val="left"/>
      <w:pPr>
        <w:ind w:left="938" w:hanging="720"/>
        <w:jc w:val="left"/>
      </w:pPr>
      <w:rPr>
        <w:rFonts w:hint="default"/>
      </w:rPr>
    </w:lvl>
    <w:lvl w:ilvl="2">
      <w:start w:val="3"/>
      <w:numFmt w:val="decimal"/>
      <w:lvlText w:val="%1.%2.%3"/>
      <w:lvlJc w:val="left"/>
      <w:pPr>
        <w:ind w:left="93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3551" w:hanging="720"/>
      </w:pPr>
      <w:rPr>
        <w:rFonts w:hint="default"/>
      </w:rPr>
    </w:lvl>
    <w:lvl w:ilvl="4">
      <w:start w:val="0"/>
      <w:numFmt w:val="bullet"/>
      <w:lvlText w:val="•"/>
      <w:lvlJc w:val="left"/>
      <w:pPr>
        <w:ind w:left="4422" w:hanging="720"/>
      </w:pPr>
      <w:rPr>
        <w:rFonts w:hint="default"/>
      </w:rPr>
    </w:lvl>
    <w:lvl w:ilvl="5">
      <w:start w:val="0"/>
      <w:numFmt w:val="bullet"/>
      <w:lvlText w:val="•"/>
      <w:lvlJc w:val="left"/>
      <w:pPr>
        <w:ind w:left="5293" w:hanging="720"/>
      </w:pPr>
      <w:rPr>
        <w:rFonts w:hint="default"/>
      </w:rPr>
    </w:lvl>
    <w:lvl w:ilvl="6">
      <w:start w:val="0"/>
      <w:numFmt w:val="bullet"/>
      <w:lvlText w:val="•"/>
      <w:lvlJc w:val="left"/>
      <w:pPr>
        <w:ind w:left="6163" w:hanging="720"/>
      </w:pPr>
      <w:rPr>
        <w:rFonts w:hint="default"/>
      </w:rPr>
    </w:lvl>
    <w:lvl w:ilvl="7">
      <w:start w:val="0"/>
      <w:numFmt w:val="bullet"/>
      <w:lvlText w:val="•"/>
      <w:lvlJc w:val="left"/>
      <w:pPr>
        <w:ind w:left="7034" w:hanging="720"/>
      </w:pPr>
      <w:rPr>
        <w:rFonts w:hint="default"/>
      </w:rPr>
    </w:lvl>
    <w:lvl w:ilvl="8">
      <w:start w:val="0"/>
      <w:numFmt w:val="bullet"/>
      <w:lvlText w:val="•"/>
      <w:lvlJc w:val="left"/>
      <w:pPr>
        <w:ind w:left="7905" w:hanging="720"/>
      </w:pPr>
      <w:rPr>
        <w:rFonts w:hint="default"/>
      </w:rPr>
    </w:lvl>
  </w:abstractNum>
  <w:abstractNum w:abstractNumId="24">
    <w:multiLevelType w:val="hybridMultilevel"/>
    <w:lvl w:ilvl="0">
      <w:start w:val="5"/>
      <w:numFmt w:val="decimal"/>
      <w:lvlText w:val="%1"/>
      <w:lvlJc w:val="left"/>
      <w:pPr>
        <w:ind w:left="770" w:hanging="632"/>
        <w:jc w:val="left"/>
      </w:pPr>
      <w:rPr>
        <w:rFonts w:hint="default"/>
      </w:rPr>
    </w:lvl>
    <w:lvl w:ilvl="1">
      <w:start w:val="3"/>
      <w:numFmt w:val="decimal"/>
      <w:lvlText w:val="%1.%2"/>
      <w:lvlJc w:val="left"/>
      <w:pPr>
        <w:ind w:left="770" w:hanging="632"/>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76" w:hanging="720"/>
      </w:pPr>
      <w:rPr>
        <w:rFonts w:hint="default"/>
      </w:rPr>
    </w:lvl>
    <w:lvl w:ilvl="4">
      <w:start w:val="0"/>
      <w:numFmt w:val="bullet"/>
      <w:lvlText w:val="•"/>
      <w:lvlJc w:val="left"/>
      <w:pPr>
        <w:ind w:left="3735" w:hanging="720"/>
      </w:pPr>
      <w:rPr>
        <w:rFonts w:hint="default"/>
      </w:rPr>
    </w:lvl>
    <w:lvl w:ilvl="5">
      <w:start w:val="0"/>
      <w:numFmt w:val="bullet"/>
      <w:lvlText w:val="•"/>
      <w:lvlJc w:val="left"/>
      <w:pPr>
        <w:ind w:left="4693" w:hanging="720"/>
      </w:pPr>
      <w:rPr>
        <w:rFonts w:hint="default"/>
      </w:rPr>
    </w:lvl>
    <w:lvl w:ilvl="6">
      <w:start w:val="0"/>
      <w:numFmt w:val="bullet"/>
      <w:lvlText w:val="•"/>
      <w:lvlJc w:val="left"/>
      <w:pPr>
        <w:ind w:left="5652" w:hanging="720"/>
      </w:pPr>
      <w:rPr>
        <w:rFonts w:hint="default"/>
      </w:rPr>
    </w:lvl>
    <w:lvl w:ilvl="7">
      <w:start w:val="0"/>
      <w:numFmt w:val="bullet"/>
      <w:lvlText w:val="•"/>
      <w:lvlJc w:val="left"/>
      <w:pPr>
        <w:ind w:left="6610" w:hanging="720"/>
      </w:pPr>
      <w:rPr>
        <w:rFonts w:hint="default"/>
      </w:rPr>
    </w:lvl>
    <w:lvl w:ilvl="8">
      <w:start w:val="0"/>
      <w:numFmt w:val="bullet"/>
      <w:lvlText w:val="•"/>
      <w:lvlJc w:val="left"/>
      <w:pPr>
        <w:ind w:left="7569" w:hanging="720"/>
      </w:pPr>
      <w:rPr>
        <w:rFonts w:hint="default"/>
      </w:rPr>
    </w:lvl>
  </w:abstractNum>
  <w:abstractNum w:abstractNumId="23">
    <w:multiLevelType w:val="hybridMultilevel"/>
    <w:lvl w:ilvl="0">
      <w:start w:val="5"/>
      <w:numFmt w:val="decimal"/>
      <w:lvlText w:val="%1"/>
      <w:lvlJc w:val="left"/>
      <w:pPr>
        <w:ind w:left="770" w:hanging="632"/>
        <w:jc w:val="left"/>
      </w:pPr>
      <w:rPr>
        <w:rFonts w:hint="default"/>
      </w:rPr>
    </w:lvl>
    <w:lvl w:ilvl="1">
      <w:start w:val="2"/>
      <w:numFmt w:val="decimal"/>
      <w:lvlText w:val="%1.%2"/>
      <w:lvlJc w:val="left"/>
      <w:pPr>
        <w:ind w:left="770" w:hanging="632"/>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94" w:hanging="720"/>
      </w:pPr>
      <w:rPr>
        <w:rFonts w:hint="default"/>
      </w:rPr>
    </w:lvl>
    <w:lvl w:ilvl="4">
      <w:start w:val="0"/>
      <w:numFmt w:val="bullet"/>
      <w:lvlText w:val="•"/>
      <w:lvlJc w:val="left"/>
      <w:pPr>
        <w:ind w:left="3762" w:hanging="720"/>
      </w:pPr>
      <w:rPr>
        <w:rFonts w:hint="default"/>
      </w:rPr>
    </w:lvl>
    <w:lvl w:ilvl="5">
      <w:start w:val="0"/>
      <w:numFmt w:val="bullet"/>
      <w:lvlText w:val="•"/>
      <w:lvlJc w:val="left"/>
      <w:pPr>
        <w:ind w:left="4729" w:hanging="720"/>
      </w:pPr>
      <w:rPr>
        <w:rFonts w:hint="default"/>
      </w:rPr>
    </w:lvl>
    <w:lvl w:ilvl="6">
      <w:start w:val="0"/>
      <w:numFmt w:val="bullet"/>
      <w:lvlText w:val="•"/>
      <w:lvlJc w:val="left"/>
      <w:pPr>
        <w:ind w:left="5696" w:hanging="720"/>
      </w:pPr>
      <w:rPr>
        <w:rFonts w:hint="default"/>
      </w:rPr>
    </w:lvl>
    <w:lvl w:ilvl="7">
      <w:start w:val="0"/>
      <w:numFmt w:val="bullet"/>
      <w:lvlText w:val="•"/>
      <w:lvlJc w:val="left"/>
      <w:pPr>
        <w:ind w:left="6664" w:hanging="720"/>
      </w:pPr>
      <w:rPr>
        <w:rFonts w:hint="default"/>
      </w:rPr>
    </w:lvl>
    <w:lvl w:ilvl="8">
      <w:start w:val="0"/>
      <w:numFmt w:val="bullet"/>
      <w:lvlText w:val="•"/>
      <w:lvlJc w:val="left"/>
      <w:pPr>
        <w:ind w:left="7631" w:hanging="720"/>
      </w:pPr>
      <w:rPr>
        <w:rFonts w:hint="default"/>
      </w:rPr>
    </w:lvl>
  </w:abstractNum>
  <w:abstractNum w:abstractNumId="22">
    <w:multiLevelType w:val="hybridMultilevel"/>
    <w:lvl w:ilvl="0">
      <w:start w:val="5"/>
      <w:numFmt w:val="decimal"/>
      <w:lvlText w:val="%1"/>
      <w:lvlJc w:val="left"/>
      <w:pPr>
        <w:ind w:left="630" w:hanging="492"/>
        <w:jc w:val="left"/>
      </w:pPr>
      <w:rPr>
        <w:rFonts w:hint="default"/>
      </w:rPr>
    </w:lvl>
    <w:lvl w:ilvl="1">
      <w:start w:val="1"/>
      <w:numFmt w:val="decimal"/>
      <w:lvlText w:val="%1.%2"/>
      <w:lvlJc w:val="left"/>
      <w:pPr>
        <w:ind w:left="630" w:hanging="492"/>
        <w:jc w:val="left"/>
      </w:pPr>
      <w:rPr>
        <w:rFonts w:hint="default" w:ascii="Times New Roman" w:hAnsi="Times New Roman" w:eastAsia="Times New Roman" w:cs="Times New Roman"/>
        <w:b/>
        <w:bCs/>
        <w:spacing w:val="0"/>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94" w:hanging="720"/>
      </w:pPr>
      <w:rPr>
        <w:rFonts w:hint="default"/>
      </w:rPr>
    </w:lvl>
    <w:lvl w:ilvl="4">
      <w:start w:val="0"/>
      <w:numFmt w:val="bullet"/>
      <w:lvlText w:val="•"/>
      <w:lvlJc w:val="left"/>
      <w:pPr>
        <w:ind w:left="3762" w:hanging="720"/>
      </w:pPr>
      <w:rPr>
        <w:rFonts w:hint="default"/>
      </w:rPr>
    </w:lvl>
    <w:lvl w:ilvl="5">
      <w:start w:val="0"/>
      <w:numFmt w:val="bullet"/>
      <w:lvlText w:val="•"/>
      <w:lvlJc w:val="left"/>
      <w:pPr>
        <w:ind w:left="4729" w:hanging="720"/>
      </w:pPr>
      <w:rPr>
        <w:rFonts w:hint="default"/>
      </w:rPr>
    </w:lvl>
    <w:lvl w:ilvl="6">
      <w:start w:val="0"/>
      <w:numFmt w:val="bullet"/>
      <w:lvlText w:val="•"/>
      <w:lvlJc w:val="left"/>
      <w:pPr>
        <w:ind w:left="5696" w:hanging="720"/>
      </w:pPr>
      <w:rPr>
        <w:rFonts w:hint="default"/>
      </w:rPr>
    </w:lvl>
    <w:lvl w:ilvl="7">
      <w:start w:val="0"/>
      <w:numFmt w:val="bullet"/>
      <w:lvlText w:val="•"/>
      <w:lvlJc w:val="left"/>
      <w:pPr>
        <w:ind w:left="6664" w:hanging="720"/>
      </w:pPr>
      <w:rPr>
        <w:rFonts w:hint="default"/>
      </w:rPr>
    </w:lvl>
    <w:lvl w:ilvl="8">
      <w:start w:val="0"/>
      <w:numFmt w:val="bullet"/>
      <w:lvlText w:val="•"/>
      <w:lvlJc w:val="left"/>
      <w:pPr>
        <w:ind w:left="7631" w:hanging="720"/>
      </w:pPr>
      <w:rPr>
        <w:rFonts w:hint="default"/>
      </w:rPr>
    </w:lvl>
  </w:abstractNum>
  <w:abstractNum w:abstractNumId="21">
    <w:multiLevelType w:val="hybridMultilevel"/>
    <w:lvl w:ilvl="0">
      <w:start w:val="4"/>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882" w:hanging="900"/>
      </w:pPr>
      <w:rPr>
        <w:rFonts w:hint="default"/>
      </w:rPr>
    </w:lvl>
    <w:lvl w:ilvl="5">
      <w:start w:val="0"/>
      <w:numFmt w:val="bullet"/>
      <w:lvlText w:val="•"/>
      <w:lvlJc w:val="left"/>
      <w:pPr>
        <w:ind w:left="4829" w:hanging="900"/>
      </w:pPr>
      <w:rPr>
        <w:rFonts w:hint="default"/>
      </w:rPr>
    </w:lvl>
    <w:lvl w:ilvl="6">
      <w:start w:val="0"/>
      <w:numFmt w:val="bullet"/>
      <w:lvlText w:val="•"/>
      <w:lvlJc w:val="left"/>
      <w:pPr>
        <w:ind w:left="5776" w:hanging="900"/>
      </w:pPr>
      <w:rPr>
        <w:rFonts w:hint="default"/>
      </w:rPr>
    </w:lvl>
    <w:lvl w:ilvl="7">
      <w:start w:val="0"/>
      <w:numFmt w:val="bullet"/>
      <w:lvlText w:val="•"/>
      <w:lvlJc w:val="left"/>
      <w:pPr>
        <w:ind w:left="6724" w:hanging="900"/>
      </w:pPr>
      <w:rPr>
        <w:rFonts w:hint="default"/>
      </w:rPr>
    </w:lvl>
    <w:lvl w:ilvl="8">
      <w:start w:val="0"/>
      <w:numFmt w:val="bullet"/>
      <w:lvlText w:val="•"/>
      <w:lvlJc w:val="left"/>
      <w:pPr>
        <w:ind w:left="7671" w:hanging="900"/>
      </w:pPr>
      <w:rPr>
        <w:rFonts w:hint="default"/>
      </w:rPr>
    </w:lvl>
  </w:abstractNum>
  <w:abstractNum w:abstractNumId="20">
    <w:multiLevelType w:val="hybridMultilevel"/>
    <w:lvl w:ilvl="0">
      <w:start w:val="4"/>
      <w:numFmt w:val="decimal"/>
      <w:lvlText w:val="%1"/>
      <w:lvlJc w:val="left"/>
      <w:pPr>
        <w:ind w:left="770" w:hanging="632"/>
        <w:jc w:val="left"/>
      </w:pPr>
      <w:rPr>
        <w:rFonts w:hint="default"/>
      </w:rPr>
    </w:lvl>
    <w:lvl w:ilvl="1">
      <w:start w:val="2"/>
      <w:numFmt w:val="decimal"/>
      <w:lvlText w:val="%1.%2"/>
      <w:lvlJc w:val="left"/>
      <w:pPr>
        <w:ind w:left="770" w:hanging="632"/>
        <w:jc w:val="left"/>
      </w:pPr>
      <w:rPr>
        <w:rFonts w:hint="default" w:ascii="Times New Roman" w:hAnsi="Times New Roman" w:eastAsia="Times New Roman" w:cs="Times New Roman"/>
        <w:b/>
        <w:bCs/>
        <w:spacing w:val="0"/>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171" w:hanging="900"/>
      </w:pPr>
      <w:rPr>
        <w:rFonts w:hint="default"/>
      </w:rPr>
    </w:lvl>
    <w:lvl w:ilvl="5">
      <w:start w:val="0"/>
      <w:numFmt w:val="bullet"/>
      <w:lvlText w:val="•"/>
      <w:lvlJc w:val="left"/>
      <w:pPr>
        <w:ind w:left="4237" w:hanging="900"/>
      </w:pPr>
      <w:rPr>
        <w:rFonts w:hint="default"/>
      </w:rPr>
    </w:lvl>
    <w:lvl w:ilvl="6">
      <w:start w:val="0"/>
      <w:numFmt w:val="bullet"/>
      <w:lvlText w:val="•"/>
      <w:lvlJc w:val="left"/>
      <w:pPr>
        <w:ind w:left="5303" w:hanging="900"/>
      </w:pPr>
      <w:rPr>
        <w:rFonts w:hint="default"/>
      </w:rPr>
    </w:lvl>
    <w:lvl w:ilvl="7">
      <w:start w:val="0"/>
      <w:numFmt w:val="bullet"/>
      <w:lvlText w:val="•"/>
      <w:lvlJc w:val="left"/>
      <w:pPr>
        <w:ind w:left="6369" w:hanging="900"/>
      </w:pPr>
      <w:rPr>
        <w:rFonts w:hint="default"/>
      </w:rPr>
    </w:lvl>
    <w:lvl w:ilvl="8">
      <w:start w:val="0"/>
      <w:numFmt w:val="bullet"/>
      <w:lvlText w:val="•"/>
      <w:lvlJc w:val="left"/>
      <w:pPr>
        <w:ind w:left="7434" w:hanging="900"/>
      </w:pPr>
      <w:rPr>
        <w:rFonts w:hint="default"/>
      </w:rPr>
    </w:lvl>
  </w:abstractNum>
  <w:abstractNum w:abstractNumId="19">
    <w:multiLevelType w:val="hybridMultilevel"/>
    <w:lvl w:ilvl="0">
      <w:start w:val="4"/>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3"/>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882" w:hanging="900"/>
      </w:pPr>
      <w:rPr>
        <w:rFonts w:hint="default"/>
      </w:rPr>
    </w:lvl>
    <w:lvl w:ilvl="5">
      <w:start w:val="0"/>
      <w:numFmt w:val="bullet"/>
      <w:lvlText w:val="•"/>
      <w:lvlJc w:val="left"/>
      <w:pPr>
        <w:ind w:left="4829" w:hanging="900"/>
      </w:pPr>
      <w:rPr>
        <w:rFonts w:hint="default"/>
      </w:rPr>
    </w:lvl>
    <w:lvl w:ilvl="6">
      <w:start w:val="0"/>
      <w:numFmt w:val="bullet"/>
      <w:lvlText w:val="•"/>
      <w:lvlJc w:val="left"/>
      <w:pPr>
        <w:ind w:left="5776" w:hanging="900"/>
      </w:pPr>
      <w:rPr>
        <w:rFonts w:hint="default"/>
      </w:rPr>
    </w:lvl>
    <w:lvl w:ilvl="7">
      <w:start w:val="0"/>
      <w:numFmt w:val="bullet"/>
      <w:lvlText w:val="•"/>
      <w:lvlJc w:val="left"/>
      <w:pPr>
        <w:ind w:left="6724" w:hanging="900"/>
      </w:pPr>
      <w:rPr>
        <w:rFonts w:hint="default"/>
      </w:rPr>
    </w:lvl>
    <w:lvl w:ilvl="8">
      <w:start w:val="0"/>
      <w:numFmt w:val="bullet"/>
      <w:lvlText w:val="•"/>
      <w:lvlJc w:val="left"/>
      <w:pPr>
        <w:ind w:left="7671" w:hanging="900"/>
      </w:pPr>
      <w:rPr>
        <w:rFonts w:hint="default"/>
      </w:rPr>
    </w:lvl>
  </w:abstractNum>
  <w:abstractNum w:abstractNumId="18">
    <w:multiLevelType w:val="hybridMultilevel"/>
    <w:lvl w:ilvl="0">
      <w:start w:val="4"/>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882" w:hanging="900"/>
      </w:pPr>
      <w:rPr>
        <w:rFonts w:hint="default"/>
      </w:rPr>
    </w:lvl>
    <w:lvl w:ilvl="5">
      <w:start w:val="0"/>
      <w:numFmt w:val="bullet"/>
      <w:lvlText w:val="•"/>
      <w:lvlJc w:val="left"/>
      <w:pPr>
        <w:ind w:left="4829" w:hanging="900"/>
      </w:pPr>
      <w:rPr>
        <w:rFonts w:hint="default"/>
      </w:rPr>
    </w:lvl>
    <w:lvl w:ilvl="6">
      <w:start w:val="0"/>
      <w:numFmt w:val="bullet"/>
      <w:lvlText w:val="•"/>
      <w:lvlJc w:val="left"/>
      <w:pPr>
        <w:ind w:left="5776" w:hanging="900"/>
      </w:pPr>
      <w:rPr>
        <w:rFonts w:hint="default"/>
      </w:rPr>
    </w:lvl>
    <w:lvl w:ilvl="7">
      <w:start w:val="0"/>
      <w:numFmt w:val="bullet"/>
      <w:lvlText w:val="•"/>
      <w:lvlJc w:val="left"/>
      <w:pPr>
        <w:ind w:left="6724" w:hanging="900"/>
      </w:pPr>
      <w:rPr>
        <w:rFonts w:hint="default"/>
      </w:rPr>
    </w:lvl>
    <w:lvl w:ilvl="8">
      <w:start w:val="0"/>
      <w:numFmt w:val="bullet"/>
      <w:lvlText w:val="•"/>
      <w:lvlJc w:val="left"/>
      <w:pPr>
        <w:ind w:left="7671" w:hanging="900"/>
      </w:pPr>
      <w:rPr>
        <w:rFonts w:hint="default"/>
      </w:rPr>
    </w:lvl>
  </w:abstractNum>
  <w:abstractNum w:abstractNumId="17">
    <w:multiLevelType w:val="hybridMultilevel"/>
    <w:lvl w:ilvl="0">
      <w:start w:val="4"/>
      <w:numFmt w:val="decimal"/>
      <w:lvlText w:val="%1"/>
      <w:lvlJc w:val="left"/>
      <w:pPr>
        <w:ind w:left="1038" w:hanging="900"/>
        <w:jc w:val="left"/>
      </w:pPr>
      <w:rPr>
        <w:rFonts w:hint="default"/>
      </w:rPr>
    </w:lvl>
    <w:lvl w:ilvl="1">
      <w:start w:val="1"/>
      <w:numFmt w:val="decimal"/>
      <w:lvlText w:val="%1.%2"/>
      <w:lvlJc w:val="left"/>
      <w:pPr>
        <w:ind w:left="1038" w:hanging="900"/>
        <w:jc w:val="left"/>
      </w:pPr>
      <w:rPr>
        <w:rFonts w:hint="default"/>
      </w:rPr>
    </w:lvl>
    <w:lvl w:ilvl="2">
      <w:start w:val="1"/>
      <w:numFmt w:val="decimal"/>
      <w:lvlText w:val="%1.%2.%3"/>
      <w:lvlJc w:val="left"/>
      <w:pPr>
        <w:ind w:left="1038" w:hanging="900"/>
        <w:jc w:val="left"/>
      </w:pPr>
      <w:rPr>
        <w:rFonts w:hint="default"/>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4418" w:hanging="900"/>
      </w:pPr>
      <w:rPr>
        <w:rFonts w:hint="default"/>
      </w:rPr>
    </w:lvl>
    <w:lvl w:ilvl="5">
      <w:start w:val="0"/>
      <w:numFmt w:val="bullet"/>
      <w:lvlText w:val="•"/>
      <w:lvlJc w:val="left"/>
      <w:pPr>
        <w:ind w:left="5263" w:hanging="900"/>
      </w:pPr>
      <w:rPr>
        <w:rFonts w:hint="default"/>
      </w:rPr>
    </w:lvl>
    <w:lvl w:ilvl="6">
      <w:start w:val="0"/>
      <w:numFmt w:val="bullet"/>
      <w:lvlText w:val="•"/>
      <w:lvlJc w:val="left"/>
      <w:pPr>
        <w:ind w:left="6107" w:hanging="900"/>
      </w:pPr>
      <w:rPr>
        <w:rFonts w:hint="default"/>
      </w:rPr>
    </w:lvl>
    <w:lvl w:ilvl="7">
      <w:start w:val="0"/>
      <w:numFmt w:val="bullet"/>
      <w:lvlText w:val="•"/>
      <w:lvlJc w:val="left"/>
      <w:pPr>
        <w:ind w:left="6952" w:hanging="900"/>
      </w:pPr>
      <w:rPr>
        <w:rFonts w:hint="default"/>
      </w:rPr>
    </w:lvl>
    <w:lvl w:ilvl="8">
      <w:start w:val="0"/>
      <w:numFmt w:val="bullet"/>
      <w:lvlText w:val="•"/>
      <w:lvlJc w:val="left"/>
      <w:pPr>
        <w:ind w:left="7797" w:hanging="900"/>
      </w:pPr>
      <w:rPr>
        <w:rFonts w:hint="default"/>
      </w:rPr>
    </w:lvl>
  </w:abstractNum>
  <w:abstractNum w:abstractNumId="16">
    <w:multiLevelType w:val="hybridMultilevel"/>
    <w:lvl w:ilvl="0">
      <w:start w:val="3"/>
      <w:numFmt w:val="decimal"/>
      <w:lvlText w:val="%1"/>
      <w:lvlJc w:val="left"/>
      <w:pPr>
        <w:ind w:left="770" w:hanging="632"/>
        <w:jc w:val="left"/>
      </w:pPr>
      <w:rPr>
        <w:rFonts w:hint="default"/>
      </w:rPr>
    </w:lvl>
    <w:lvl w:ilvl="1">
      <w:start w:val="1"/>
      <w:numFmt w:val="decimal"/>
      <w:lvlText w:val="%1.%2"/>
      <w:lvlJc w:val="left"/>
      <w:pPr>
        <w:ind w:left="770" w:hanging="632"/>
        <w:jc w:val="righ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018" w:hanging="720"/>
      </w:pPr>
      <w:rPr>
        <w:rFonts w:hint="default"/>
      </w:rPr>
    </w:lvl>
    <w:lvl w:ilvl="4">
      <w:start w:val="0"/>
      <w:numFmt w:val="bullet"/>
      <w:lvlText w:val="•"/>
      <w:lvlJc w:val="left"/>
      <w:pPr>
        <w:ind w:left="3096" w:hanging="720"/>
      </w:pPr>
      <w:rPr>
        <w:rFonts w:hint="default"/>
      </w:rPr>
    </w:lvl>
    <w:lvl w:ilvl="5">
      <w:start w:val="0"/>
      <w:numFmt w:val="bullet"/>
      <w:lvlText w:val="•"/>
      <w:lvlJc w:val="left"/>
      <w:pPr>
        <w:ind w:left="4174" w:hanging="720"/>
      </w:pPr>
      <w:rPr>
        <w:rFonts w:hint="default"/>
      </w:rPr>
    </w:lvl>
    <w:lvl w:ilvl="6">
      <w:start w:val="0"/>
      <w:numFmt w:val="bullet"/>
      <w:lvlText w:val="•"/>
      <w:lvlJc w:val="left"/>
      <w:pPr>
        <w:ind w:left="5253" w:hanging="720"/>
      </w:pPr>
      <w:rPr>
        <w:rFonts w:hint="default"/>
      </w:rPr>
    </w:lvl>
    <w:lvl w:ilvl="7">
      <w:start w:val="0"/>
      <w:numFmt w:val="bullet"/>
      <w:lvlText w:val="•"/>
      <w:lvlJc w:val="left"/>
      <w:pPr>
        <w:ind w:left="6331" w:hanging="720"/>
      </w:pPr>
      <w:rPr>
        <w:rFonts w:hint="default"/>
      </w:rPr>
    </w:lvl>
    <w:lvl w:ilvl="8">
      <w:start w:val="0"/>
      <w:numFmt w:val="bullet"/>
      <w:lvlText w:val="•"/>
      <w:lvlJc w:val="left"/>
      <w:pPr>
        <w:ind w:left="7409" w:hanging="720"/>
      </w:pPr>
      <w:rPr>
        <w:rFonts w:hint="default"/>
      </w:rPr>
    </w:lvl>
  </w:abstractNum>
  <w:abstractNum w:abstractNumId="15">
    <w:multiLevelType w:val="hybridMultilevel"/>
    <w:lvl w:ilvl="0">
      <w:start w:val="2"/>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882" w:hanging="900"/>
      </w:pPr>
      <w:rPr>
        <w:rFonts w:hint="default"/>
      </w:rPr>
    </w:lvl>
    <w:lvl w:ilvl="5">
      <w:start w:val="0"/>
      <w:numFmt w:val="bullet"/>
      <w:lvlText w:val="•"/>
      <w:lvlJc w:val="left"/>
      <w:pPr>
        <w:ind w:left="4829" w:hanging="900"/>
      </w:pPr>
      <w:rPr>
        <w:rFonts w:hint="default"/>
      </w:rPr>
    </w:lvl>
    <w:lvl w:ilvl="6">
      <w:start w:val="0"/>
      <w:numFmt w:val="bullet"/>
      <w:lvlText w:val="•"/>
      <w:lvlJc w:val="left"/>
      <w:pPr>
        <w:ind w:left="5776" w:hanging="900"/>
      </w:pPr>
      <w:rPr>
        <w:rFonts w:hint="default"/>
      </w:rPr>
    </w:lvl>
    <w:lvl w:ilvl="7">
      <w:start w:val="0"/>
      <w:numFmt w:val="bullet"/>
      <w:lvlText w:val="•"/>
      <w:lvlJc w:val="left"/>
      <w:pPr>
        <w:ind w:left="6724" w:hanging="900"/>
      </w:pPr>
      <w:rPr>
        <w:rFonts w:hint="default"/>
      </w:rPr>
    </w:lvl>
    <w:lvl w:ilvl="8">
      <w:start w:val="0"/>
      <w:numFmt w:val="bullet"/>
      <w:lvlText w:val="•"/>
      <w:lvlJc w:val="left"/>
      <w:pPr>
        <w:ind w:left="7671" w:hanging="900"/>
      </w:pPr>
      <w:rPr>
        <w:rFonts w:hint="default"/>
      </w:rPr>
    </w:lvl>
  </w:abstractNum>
  <w:abstractNum w:abstractNumId="14">
    <w:multiLevelType w:val="hybridMultilevel"/>
    <w:lvl w:ilvl="0">
      <w:start w:val="2"/>
      <w:numFmt w:val="decimal"/>
      <w:lvlText w:val="%1"/>
      <w:lvlJc w:val="left"/>
      <w:pPr>
        <w:ind w:left="770" w:hanging="632"/>
        <w:jc w:val="left"/>
      </w:pPr>
      <w:rPr>
        <w:rFonts w:hint="default"/>
      </w:rPr>
    </w:lvl>
    <w:lvl w:ilvl="1">
      <w:start w:val="2"/>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151" w:hanging="900"/>
      </w:pPr>
      <w:rPr>
        <w:rFonts w:hint="default"/>
      </w:rPr>
    </w:lvl>
    <w:lvl w:ilvl="5">
      <w:start w:val="0"/>
      <w:numFmt w:val="bullet"/>
      <w:lvlText w:val="•"/>
      <w:lvlJc w:val="left"/>
      <w:pPr>
        <w:ind w:left="4207" w:hanging="900"/>
      </w:pPr>
      <w:rPr>
        <w:rFonts w:hint="default"/>
      </w:rPr>
    </w:lvl>
    <w:lvl w:ilvl="6">
      <w:start w:val="0"/>
      <w:numFmt w:val="bullet"/>
      <w:lvlText w:val="•"/>
      <w:lvlJc w:val="left"/>
      <w:pPr>
        <w:ind w:left="5263" w:hanging="900"/>
      </w:pPr>
      <w:rPr>
        <w:rFonts w:hint="default"/>
      </w:rPr>
    </w:lvl>
    <w:lvl w:ilvl="7">
      <w:start w:val="0"/>
      <w:numFmt w:val="bullet"/>
      <w:lvlText w:val="•"/>
      <w:lvlJc w:val="left"/>
      <w:pPr>
        <w:ind w:left="6319" w:hanging="900"/>
      </w:pPr>
      <w:rPr>
        <w:rFonts w:hint="default"/>
      </w:rPr>
    </w:lvl>
    <w:lvl w:ilvl="8">
      <w:start w:val="0"/>
      <w:numFmt w:val="bullet"/>
      <w:lvlText w:val="•"/>
      <w:lvlJc w:val="left"/>
      <w:pPr>
        <w:ind w:left="7374" w:hanging="900"/>
      </w:pPr>
      <w:rPr>
        <w:rFonts w:hint="default"/>
      </w:rPr>
    </w:lvl>
  </w:abstractNum>
  <w:abstractNum w:abstractNumId="13">
    <w:multiLevelType w:val="hybridMultilevel"/>
    <w:lvl w:ilvl="0">
      <w:start w:val="2"/>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94" w:hanging="720"/>
      </w:pPr>
      <w:rPr>
        <w:rFonts w:hint="default"/>
      </w:rPr>
    </w:lvl>
    <w:lvl w:ilvl="4">
      <w:start w:val="0"/>
      <w:numFmt w:val="bullet"/>
      <w:lvlText w:val="•"/>
      <w:lvlJc w:val="left"/>
      <w:pPr>
        <w:ind w:left="3762" w:hanging="720"/>
      </w:pPr>
      <w:rPr>
        <w:rFonts w:hint="default"/>
      </w:rPr>
    </w:lvl>
    <w:lvl w:ilvl="5">
      <w:start w:val="0"/>
      <w:numFmt w:val="bullet"/>
      <w:lvlText w:val="•"/>
      <w:lvlJc w:val="left"/>
      <w:pPr>
        <w:ind w:left="4729" w:hanging="720"/>
      </w:pPr>
      <w:rPr>
        <w:rFonts w:hint="default"/>
      </w:rPr>
    </w:lvl>
    <w:lvl w:ilvl="6">
      <w:start w:val="0"/>
      <w:numFmt w:val="bullet"/>
      <w:lvlText w:val="•"/>
      <w:lvlJc w:val="left"/>
      <w:pPr>
        <w:ind w:left="5696" w:hanging="720"/>
      </w:pPr>
      <w:rPr>
        <w:rFonts w:hint="default"/>
      </w:rPr>
    </w:lvl>
    <w:lvl w:ilvl="7">
      <w:start w:val="0"/>
      <w:numFmt w:val="bullet"/>
      <w:lvlText w:val="•"/>
      <w:lvlJc w:val="left"/>
      <w:pPr>
        <w:ind w:left="6664" w:hanging="720"/>
      </w:pPr>
      <w:rPr>
        <w:rFonts w:hint="default"/>
      </w:rPr>
    </w:lvl>
    <w:lvl w:ilvl="8">
      <w:start w:val="0"/>
      <w:numFmt w:val="bullet"/>
      <w:lvlText w:val="•"/>
      <w:lvlJc w:val="left"/>
      <w:pPr>
        <w:ind w:left="7631" w:hanging="720"/>
      </w:pPr>
      <w:rPr>
        <w:rFonts w:hint="default"/>
      </w:rPr>
    </w:lvl>
  </w:abstractNum>
  <w:abstractNum w:abstractNumId="12">
    <w:multiLevelType w:val="hybridMultilevel"/>
    <w:lvl w:ilvl="0">
      <w:start w:val="1"/>
      <w:numFmt w:val="decimal"/>
      <w:lvlText w:val="%1"/>
      <w:lvlJc w:val="left"/>
      <w:pPr>
        <w:ind w:left="770" w:hanging="632"/>
        <w:jc w:val="left"/>
      </w:pPr>
      <w:rPr>
        <w:rFonts w:hint="default"/>
      </w:rPr>
    </w:lvl>
    <w:lvl w:ilvl="1">
      <w:start w:val="3"/>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94" w:hanging="720"/>
      </w:pPr>
      <w:rPr>
        <w:rFonts w:hint="default"/>
      </w:rPr>
    </w:lvl>
    <w:lvl w:ilvl="4">
      <w:start w:val="0"/>
      <w:numFmt w:val="bullet"/>
      <w:lvlText w:val="•"/>
      <w:lvlJc w:val="left"/>
      <w:pPr>
        <w:ind w:left="3762" w:hanging="720"/>
      </w:pPr>
      <w:rPr>
        <w:rFonts w:hint="default"/>
      </w:rPr>
    </w:lvl>
    <w:lvl w:ilvl="5">
      <w:start w:val="0"/>
      <w:numFmt w:val="bullet"/>
      <w:lvlText w:val="•"/>
      <w:lvlJc w:val="left"/>
      <w:pPr>
        <w:ind w:left="4729" w:hanging="720"/>
      </w:pPr>
      <w:rPr>
        <w:rFonts w:hint="default"/>
      </w:rPr>
    </w:lvl>
    <w:lvl w:ilvl="6">
      <w:start w:val="0"/>
      <w:numFmt w:val="bullet"/>
      <w:lvlText w:val="•"/>
      <w:lvlJc w:val="left"/>
      <w:pPr>
        <w:ind w:left="5696" w:hanging="720"/>
      </w:pPr>
      <w:rPr>
        <w:rFonts w:hint="default"/>
      </w:rPr>
    </w:lvl>
    <w:lvl w:ilvl="7">
      <w:start w:val="0"/>
      <w:numFmt w:val="bullet"/>
      <w:lvlText w:val="•"/>
      <w:lvlJc w:val="left"/>
      <w:pPr>
        <w:ind w:left="6664" w:hanging="720"/>
      </w:pPr>
      <w:rPr>
        <w:rFonts w:hint="default"/>
      </w:rPr>
    </w:lvl>
    <w:lvl w:ilvl="8">
      <w:start w:val="0"/>
      <w:numFmt w:val="bullet"/>
      <w:lvlText w:val="•"/>
      <w:lvlJc w:val="left"/>
      <w:pPr>
        <w:ind w:left="7631" w:hanging="720"/>
      </w:pPr>
      <w:rPr>
        <w:rFonts w:hint="default"/>
      </w:rPr>
    </w:lvl>
  </w:abstractNum>
  <w:abstractNum w:abstractNumId="11">
    <w:multiLevelType w:val="hybridMultilevel"/>
    <w:lvl w:ilvl="0">
      <w:start w:val="1"/>
      <w:numFmt w:val="decimal"/>
      <w:lvlText w:val="%1"/>
      <w:lvlJc w:val="left"/>
      <w:pPr>
        <w:ind w:left="1038" w:hanging="900"/>
        <w:jc w:val="left"/>
      </w:pPr>
      <w:rPr>
        <w:rFonts w:hint="default"/>
      </w:rPr>
    </w:lvl>
    <w:lvl w:ilvl="1">
      <w:start w:val="2"/>
      <w:numFmt w:val="decimal"/>
      <w:lvlText w:val="%1.%2"/>
      <w:lvlJc w:val="left"/>
      <w:pPr>
        <w:ind w:left="1038" w:hanging="900"/>
        <w:jc w:val="left"/>
      </w:pPr>
      <w:rPr>
        <w:rFonts w:hint="default"/>
      </w:rPr>
    </w:lvl>
    <w:lvl w:ilvl="2">
      <w:start w:val="2"/>
      <w:numFmt w:val="decimal"/>
      <w:lvlText w:val="%1.%2.%3"/>
      <w:lvlJc w:val="left"/>
      <w:pPr>
        <w:ind w:left="1038" w:hanging="900"/>
        <w:jc w:val="left"/>
      </w:pPr>
      <w:rPr>
        <w:rFonts w:hint="default"/>
      </w:rPr>
    </w:lvl>
    <w:lvl w:ilvl="3">
      <w:start w:val="3"/>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4450" w:hanging="900"/>
      </w:pPr>
      <w:rPr>
        <w:rFonts w:hint="default"/>
      </w:rPr>
    </w:lvl>
    <w:lvl w:ilvl="5">
      <w:start w:val="0"/>
      <w:numFmt w:val="bullet"/>
      <w:lvlText w:val="•"/>
      <w:lvlJc w:val="left"/>
      <w:pPr>
        <w:ind w:left="5303" w:hanging="900"/>
      </w:pPr>
      <w:rPr>
        <w:rFonts w:hint="default"/>
      </w:rPr>
    </w:lvl>
    <w:lvl w:ilvl="6">
      <w:start w:val="0"/>
      <w:numFmt w:val="bullet"/>
      <w:lvlText w:val="•"/>
      <w:lvlJc w:val="left"/>
      <w:pPr>
        <w:ind w:left="6155" w:hanging="900"/>
      </w:pPr>
      <w:rPr>
        <w:rFonts w:hint="default"/>
      </w:rPr>
    </w:lvl>
    <w:lvl w:ilvl="7">
      <w:start w:val="0"/>
      <w:numFmt w:val="bullet"/>
      <w:lvlText w:val="•"/>
      <w:lvlJc w:val="left"/>
      <w:pPr>
        <w:ind w:left="7008" w:hanging="900"/>
      </w:pPr>
      <w:rPr>
        <w:rFonts w:hint="default"/>
      </w:rPr>
    </w:lvl>
    <w:lvl w:ilvl="8">
      <w:start w:val="0"/>
      <w:numFmt w:val="bullet"/>
      <w:lvlText w:val="•"/>
      <w:lvlJc w:val="left"/>
      <w:pPr>
        <w:ind w:left="7861" w:hanging="900"/>
      </w:pPr>
      <w:rPr>
        <w:rFonts w:hint="default"/>
      </w:rPr>
    </w:lvl>
  </w:abstractNum>
  <w:abstractNum w:abstractNumId="10">
    <w:multiLevelType w:val="hybridMultilevel"/>
    <w:lvl w:ilvl="0">
      <w:start w:val="1"/>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105" w:hanging="720"/>
      </w:pPr>
      <w:rPr>
        <w:rFonts w:hint="default"/>
      </w:rPr>
    </w:lvl>
    <w:lvl w:ilvl="4">
      <w:start w:val="0"/>
      <w:numFmt w:val="bullet"/>
      <w:lvlText w:val="•"/>
      <w:lvlJc w:val="left"/>
      <w:pPr>
        <w:ind w:left="3171" w:hanging="720"/>
      </w:pPr>
      <w:rPr>
        <w:rFonts w:hint="default"/>
      </w:rPr>
    </w:lvl>
    <w:lvl w:ilvl="5">
      <w:start w:val="0"/>
      <w:numFmt w:val="bullet"/>
      <w:lvlText w:val="•"/>
      <w:lvlJc w:val="left"/>
      <w:pPr>
        <w:ind w:left="4237" w:hanging="720"/>
      </w:pPr>
      <w:rPr>
        <w:rFonts w:hint="default"/>
      </w:rPr>
    </w:lvl>
    <w:lvl w:ilvl="6">
      <w:start w:val="0"/>
      <w:numFmt w:val="bullet"/>
      <w:lvlText w:val="•"/>
      <w:lvlJc w:val="left"/>
      <w:pPr>
        <w:ind w:left="5303" w:hanging="720"/>
      </w:pPr>
      <w:rPr>
        <w:rFonts w:hint="default"/>
      </w:rPr>
    </w:lvl>
    <w:lvl w:ilvl="7">
      <w:start w:val="0"/>
      <w:numFmt w:val="bullet"/>
      <w:lvlText w:val="•"/>
      <w:lvlJc w:val="left"/>
      <w:pPr>
        <w:ind w:left="6369" w:hanging="720"/>
      </w:pPr>
      <w:rPr>
        <w:rFonts w:hint="default"/>
      </w:rPr>
    </w:lvl>
    <w:lvl w:ilvl="8">
      <w:start w:val="0"/>
      <w:numFmt w:val="bullet"/>
      <w:lvlText w:val="•"/>
      <w:lvlJc w:val="left"/>
      <w:pPr>
        <w:ind w:left="7434" w:hanging="720"/>
      </w:pPr>
      <w:rPr>
        <w:rFonts w:hint="default"/>
      </w:rPr>
    </w:lvl>
  </w:abstractNum>
  <w:abstractNum w:abstractNumId="9">
    <w:multiLevelType w:val="hybridMultilevel"/>
    <w:lvl w:ilvl="0">
      <w:start w:val="9"/>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8">
    <w:multiLevelType w:val="hybridMultilevel"/>
    <w:lvl w:ilvl="0">
      <w:start w:val="8"/>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7">
    <w:multiLevelType w:val="hybridMultilevel"/>
    <w:lvl w:ilvl="0">
      <w:start w:val="7"/>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spacing w:val="-10"/>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spacing w:val="-10"/>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6">
    <w:multiLevelType w:val="hybridMultilevel"/>
    <w:lvl w:ilvl="0">
      <w:start w:val="6"/>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5">
    <w:multiLevelType w:val="hybridMultilevel"/>
    <w:lvl w:ilvl="0">
      <w:start w:val="5"/>
      <w:numFmt w:val="decimal"/>
      <w:lvlText w:val="%1"/>
      <w:lvlJc w:val="left"/>
      <w:pPr>
        <w:ind w:left="958" w:hanging="420"/>
        <w:jc w:val="left"/>
      </w:pPr>
      <w:rPr>
        <w:rFonts w:hint="default"/>
      </w:rPr>
    </w:lvl>
    <w:lvl w:ilvl="1">
      <w:start w:val="1"/>
      <w:numFmt w:val="decimal"/>
      <w:lvlText w:val="%1.%2"/>
      <w:lvlJc w:val="left"/>
      <w:pPr>
        <w:ind w:left="95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4">
    <w:multiLevelType w:val="hybridMultilevel"/>
    <w:lvl w:ilvl="0">
      <w:start w:val="4"/>
      <w:numFmt w:val="decimal"/>
      <w:lvlText w:val="%1"/>
      <w:lvlJc w:val="left"/>
      <w:pPr>
        <w:ind w:left="1678" w:hanging="720"/>
        <w:jc w:val="left"/>
      </w:pPr>
      <w:rPr>
        <w:rFonts w:hint="default"/>
      </w:rPr>
    </w:lvl>
    <w:lvl w:ilvl="1">
      <w:start w:val="2"/>
      <w:numFmt w:val="decimal"/>
      <w:lvlText w:val="%1.%2"/>
      <w:lvlJc w:val="left"/>
      <w:pPr>
        <w:ind w:left="1678" w:hanging="720"/>
        <w:jc w:val="right"/>
      </w:pPr>
      <w:rPr>
        <w:rFonts w:hint="default"/>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997" w:hanging="720"/>
      </w:pPr>
      <w:rPr>
        <w:rFonts w:hint="default"/>
      </w:rPr>
    </w:lvl>
    <w:lvl w:ilvl="4">
      <w:start w:val="0"/>
      <w:numFmt w:val="bullet"/>
      <w:lvlText w:val="•"/>
      <w:lvlJc w:val="left"/>
      <w:pPr>
        <w:ind w:left="4770" w:hanging="720"/>
      </w:pPr>
      <w:rPr>
        <w:rFonts w:hint="default"/>
      </w:rPr>
    </w:lvl>
    <w:lvl w:ilvl="5">
      <w:start w:val="0"/>
      <w:numFmt w:val="bullet"/>
      <w:lvlText w:val="•"/>
      <w:lvlJc w:val="left"/>
      <w:pPr>
        <w:ind w:left="5543" w:hanging="720"/>
      </w:pPr>
      <w:rPr>
        <w:rFonts w:hint="default"/>
      </w:rPr>
    </w:lvl>
    <w:lvl w:ilvl="6">
      <w:start w:val="0"/>
      <w:numFmt w:val="bullet"/>
      <w:lvlText w:val="•"/>
      <w:lvlJc w:val="left"/>
      <w:pPr>
        <w:ind w:left="6315" w:hanging="720"/>
      </w:pPr>
      <w:rPr>
        <w:rFonts w:hint="default"/>
      </w:rPr>
    </w:lvl>
    <w:lvl w:ilvl="7">
      <w:start w:val="0"/>
      <w:numFmt w:val="bullet"/>
      <w:lvlText w:val="•"/>
      <w:lvlJc w:val="left"/>
      <w:pPr>
        <w:ind w:left="7088" w:hanging="720"/>
      </w:pPr>
      <w:rPr>
        <w:rFonts w:hint="default"/>
      </w:rPr>
    </w:lvl>
    <w:lvl w:ilvl="8">
      <w:start w:val="0"/>
      <w:numFmt w:val="bullet"/>
      <w:lvlText w:val="•"/>
      <w:lvlJc w:val="left"/>
      <w:pPr>
        <w:ind w:left="7861" w:hanging="720"/>
      </w:pPr>
      <w:rPr>
        <w:rFonts w:hint="default"/>
      </w:rPr>
    </w:lvl>
  </w:abstractNum>
  <w:abstractNum w:abstractNumId="3">
    <w:multiLevelType w:val="hybridMultilevel"/>
    <w:lvl w:ilvl="0">
      <w:start w:val="4"/>
      <w:numFmt w:val="decimal"/>
      <w:lvlText w:val="%1"/>
      <w:lvlJc w:val="left"/>
      <w:pPr>
        <w:ind w:left="1678" w:hanging="720"/>
        <w:jc w:val="left"/>
      </w:pPr>
      <w:rPr>
        <w:rFonts w:hint="default"/>
      </w:rPr>
    </w:lvl>
    <w:lvl w:ilvl="1">
      <w:start w:val="1"/>
      <w:numFmt w:val="decimal"/>
      <w:lvlText w:val="%1.%2"/>
      <w:lvlJc w:val="left"/>
      <w:pPr>
        <w:ind w:left="1678" w:hanging="720"/>
        <w:jc w:val="right"/>
      </w:pPr>
      <w:rPr>
        <w:rFonts w:hint="default"/>
      </w:rPr>
    </w:lvl>
    <w:lvl w:ilvl="2">
      <w:start w:val="2"/>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997" w:hanging="720"/>
      </w:pPr>
      <w:rPr>
        <w:rFonts w:hint="default"/>
      </w:rPr>
    </w:lvl>
    <w:lvl w:ilvl="4">
      <w:start w:val="0"/>
      <w:numFmt w:val="bullet"/>
      <w:lvlText w:val="•"/>
      <w:lvlJc w:val="left"/>
      <w:pPr>
        <w:ind w:left="4770" w:hanging="720"/>
      </w:pPr>
      <w:rPr>
        <w:rFonts w:hint="default"/>
      </w:rPr>
    </w:lvl>
    <w:lvl w:ilvl="5">
      <w:start w:val="0"/>
      <w:numFmt w:val="bullet"/>
      <w:lvlText w:val="•"/>
      <w:lvlJc w:val="left"/>
      <w:pPr>
        <w:ind w:left="5543" w:hanging="720"/>
      </w:pPr>
      <w:rPr>
        <w:rFonts w:hint="default"/>
      </w:rPr>
    </w:lvl>
    <w:lvl w:ilvl="6">
      <w:start w:val="0"/>
      <w:numFmt w:val="bullet"/>
      <w:lvlText w:val="•"/>
      <w:lvlJc w:val="left"/>
      <w:pPr>
        <w:ind w:left="6315" w:hanging="720"/>
      </w:pPr>
      <w:rPr>
        <w:rFonts w:hint="default"/>
      </w:rPr>
    </w:lvl>
    <w:lvl w:ilvl="7">
      <w:start w:val="0"/>
      <w:numFmt w:val="bullet"/>
      <w:lvlText w:val="•"/>
      <w:lvlJc w:val="left"/>
      <w:pPr>
        <w:ind w:left="7088" w:hanging="720"/>
      </w:pPr>
      <w:rPr>
        <w:rFonts w:hint="default"/>
      </w:rPr>
    </w:lvl>
    <w:lvl w:ilvl="8">
      <w:start w:val="0"/>
      <w:numFmt w:val="bullet"/>
      <w:lvlText w:val="•"/>
      <w:lvlJc w:val="left"/>
      <w:pPr>
        <w:ind w:left="7861" w:hanging="720"/>
      </w:pPr>
      <w:rPr>
        <w:rFonts w:hint="default"/>
      </w:rPr>
    </w:lvl>
  </w:abstractNum>
  <w:abstractNum w:abstractNumId="2">
    <w:multiLevelType w:val="hybridMultilevel"/>
    <w:lvl w:ilvl="0">
      <w:start w:val="3"/>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1">
    <w:multiLevelType w:val="hybridMultilevel"/>
    <w:lvl w:ilvl="0">
      <w:start w:val="2"/>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0">
    <w:multiLevelType w:val="hybridMultilevel"/>
    <w:lvl w:ilvl="0">
      <w:start w:val="1"/>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56" w:hanging="72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footer" Target="footer19.xml"/><Relationship Id="rId32" Type="http://schemas.openxmlformats.org/officeDocument/2006/relationships/footer" Target="footer20.xml"/><Relationship Id="rId33" Type="http://schemas.openxmlformats.org/officeDocument/2006/relationships/footer" Target="footer21.xml"/><Relationship Id="rId34" Type="http://schemas.openxmlformats.org/officeDocument/2006/relationships/footer" Target="footer22.xml"/><Relationship Id="rId35" Type="http://schemas.openxmlformats.org/officeDocument/2006/relationships/hyperlink" Target="http://baike.baidu.com/view/9679.htm" TargetMode="External"/><Relationship Id="rId36" Type="http://schemas.openxmlformats.org/officeDocument/2006/relationships/hyperlink" Target="http://baike.baidu.com/view/1197418.htm" TargetMode="Externa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footer" Target="footer25.xml"/><Relationship Id="rId40" Type="http://schemas.openxmlformats.org/officeDocument/2006/relationships/footer" Target="footer26.xml"/><Relationship Id="rId41" Type="http://schemas.openxmlformats.org/officeDocument/2006/relationships/footer" Target="footer27.xml"/><Relationship Id="rId42" Type="http://schemas.openxmlformats.org/officeDocument/2006/relationships/footer" Target="footer28.xml"/><Relationship Id="rId43" Type="http://schemas.openxmlformats.org/officeDocument/2006/relationships/footer" Target="footer29.xml"/><Relationship Id="rId44" Type="http://schemas.openxmlformats.org/officeDocument/2006/relationships/footer" Target="footer30.xml"/><Relationship Id="rId45" Type="http://schemas.openxmlformats.org/officeDocument/2006/relationships/footer" Target="footer31.xml"/><Relationship Id="rId46" Type="http://schemas.openxmlformats.org/officeDocument/2006/relationships/footer" Target="footer32.xml"/><Relationship Id="rId47" Type="http://schemas.openxmlformats.org/officeDocument/2006/relationships/footer" Target="footer33.xml"/><Relationship Id="rId48" Type="http://schemas.openxmlformats.org/officeDocument/2006/relationships/footer" Target="footer34.xml"/><Relationship Id="rId49" Type="http://schemas.openxmlformats.org/officeDocument/2006/relationships/footer" Target="footer35.xml"/><Relationship Id="rId50" Type="http://schemas.openxmlformats.org/officeDocument/2006/relationships/footer" Target="footer36.xml"/><Relationship Id="rId51" Type="http://schemas.openxmlformats.org/officeDocument/2006/relationships/image" Target="media/image9.png"/><Relationship Id="rId52" Type="http://schemas.openxmlformats.org/officeDocument/2006/relationships/image" Target="media/image10.png"/><Relationship Id="rId53" Type="http://schemas.openxmlformats.org/officeDocument/2006/relationships/image" Target="media/image11.png"/><Relationship Id="rId54" Type="http://schemas.openxmlformats.org/officeDocument/2006/relationships/image" Target="media/image12.png"/><Relationship Id="rId55" Type="http://schemas.openxmlformats.org/officeDocument/2006/relationships/image" Target="media/image13.png"/><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footer" Target="footer42.xml"/><Relationship Id="rId62" Type="http://schemas.openxmlformats.org/officeDocument/2006/relationships/footer" Target="footer43.xml"/><Relationship Id="rId63" Type="http://schemas.openxmlformats.org/officeDocument/2006/relationships/footer" Target="footer44.xml"/><Relationship Id="rId64" Type="http://schemas.openxmlformats.org/officeDocument/2006/relationships/footer" Target="footer45.xml"/><Relationship Id="rId65" Type="http://schemas.openxmlformats.org/officeDocument/2006/relationships/footer" Target="footer46.xml"/><Relationship Id="rId66" Type="http://schemas.openxmlformats.org/officeDocument/2006/relationships/footer" Target="footer47.xml"/><Relationship Id="rId67" Type="http://schemas.openxmlformats.org/officeDocument/2006/relationships/footer" Target="footer48.xml"/><Relationship Id="rId68" Type="http://schemas.openxmlformats.org/officeDocument/2006/relationships/footer" Target="footer49.xml"/><Relationship Id="rId69" Type="http://schemas.openxmlformats.org/officeDocument/2006/relationships/footer" Target="footer50.xml"/><Relationship Id="rId70" Type="http://schemas.openxmlformats.org/officeDocument/2006/relationships/footer" Target="footer51.xml"/><Relationship Id="rId71" Type="http://schemas.openxmlformats.org/officeDocument/2006/relationships/image" Target="media/image14.png"/><Relationship Id="rId72" Type="http://schemas.openxmlformats.org/officeDocument/2006/relationships/footer" Target="footer52.xml"/><Relationship Id="rId73" Type="http://schemas.openxmlformats.org/officeDocument/2006/relationships/footer" Target="footer53.xml"/><Relationship Id="rId74" Type="http://schemas.openxmlformats.org/officeDocument/2006/relationships/footer" Target="footer54.xml"/><Relationship Id="rId75" Type="http://schemas.openxmlformats.org/officeDocument/2006/relationships/footer" Target="footer55.xml"/><Relationship Id="rId76" Type="http://schemas.openxmlformats.org/officeDocument/2006/relationships/footer" Target="footer56.xml"/><Relationship Id="rId77" Type="http://schemas.openxmlformats.org/officeDocument/2006/relationships/footer" Target="footer57.xml"/><Relationship Id="rId78" Type="http://schemas.openxmlformats.org/officeDocument/2006/relationships/footer" Target="footer58.xml"/><Relationship Id="rId79" Type="http://schemas.openxmlformats.org/officeDocument/2006/relationships/footer" Target="footer59.xml"/><Relationship Id="rId80" Type="http://schemas.openxmlformats.org/officeDocument/2006/relationships/footer" Target="footer60.xml"/><Relationship Id="rId81" Type="http://schemas.openxmlformats.org/officeDocument/2006/relationships/footer" Target="footer61.xml"/><Relationship Id="rId82" Type="http://schemas.openxmlformats.org/officeDocument/2006/relationships/footer" Target="footer62.xml"/><Relationship Id="rId83" Type="http://schemas.openxmlformats.org/officeDocument/2006/relationships/footer" Target="footer63.xml"/><Relationship Id="rId84" Type="http://schemas.openxmlformats.org/officeDocument/2006/relationships/footer" Target="footer64.xml"/><Relationship Id="rId85" Type="http://schemas.openxmlformats.org/officeDocument/2006/relationships/footer" Target="footer65.xml"/><Relationship Id="rId86" Type="http://schemas.openxmlformats.org/officeDocument/2006/relationships/footer" Target="footer66.xml"/><Relationship Id="rId87" Type="http://schemas.openxmlformats.org/officeDocument/2006/relationships/footer" Target="footer67.xml"/><Relationship Id="rId88" Type="http://schemas.openxmlformats.org/officeDocument/2006/relationships/footer" Target="footer68.xml"/><Relationship Id="rId89" Type="http://schemas.openxmlformats.org/officeDocument/2006/relationships/footer" Target="footer69.xml"/><Relationship Id="rId90" Type="http://schemas.openxmlformats.org/officeDocument/2006/relationships/footer" Target="footer70.xml"/><Relationship Id="rId91" Type="http://schemas.openxmlformats.org/officeDocument/2006/relationships/footer" Target="footer71.xml"/><Relationship Id="rId92" Type="http://schemas.openxmlformats.org/officeDocument/2006/relationships/footer" Target="footer72.xml"/><Relationship Id="rId93" Type="http://schemas.openxmlformats.org/officeDocument/2006/relationships/footer" Target="footer73.xml"/><Relationship Id="rId94" Type="http://schemas.openxmlformats.org/officeDocument/2006/relationships/footer" Target="footer74.xml"/><Relationship Id="rId95" Type="http://schemas.openxmlformats.org/officeDocument/2006/relationships/footer" Target="footer75.xml"/><Relationship Id="rId96" Type="http://schemas.openxmlformats.org/officeDocument/2006/relationships/footer" Target="footer76.xml"/><Relationship Id="rId97" Type="http://schemas.openxmlformats.org/officeDocument/2006/relationships/footer" Target="footer77.xml"/><Relationship Id="rId98" Type="http://schemas.openxmlformats.org/officeDocument/2006/relationships/footer" Target="footer78.xml"/><Relationship Id="rId99" Type="http://schemas.openxmlformats.org/officeDocument/2006/relationships/footer" Target="footer79.xml"/><Relationship Id="rId100" Type="http://schemas.openxmlformats.org/officeDocument/2006/relationships/footer" Target="footer80.xml"/><Relationship Id="rId101" Type="http://schemas.openxmlformats.org/officeDocument/2006/relationships/footer" Target="footer81.xml"/><Relationship Id="rId102" Type="http://schemas.openxmlformats.org/officeDocument/2006/relationships/footer" Target="footer82.xml"/><Relationship Id="rId103" Type="http://schemas.openxmlformats.org/officeDocument/2006/relationships/footer" Target="footer83.xml"/><Relationship Id="rId104" Type="http://schemas.openxmlformats.org/officeDocument/2006/relationships/footer" Target="footer84.xml"/><Relationship Id="rId105" Type="http://schemas.openxmlformats.org/officeDocument/2006/relationships/footer" Target="footer85.xml"/><Relationship Id="rId106" Type="http://schemas.openxmlformats.org/officeDocument/2006/relationships/footer" Target="footer86.xml"/><Relationship Id="rId107" Type="http://schemas.openxmlformats.org/officeDocument/2006/relationships/footer" Target="footer87.xml"/><Relationship Id="rId108" Type="http://schemas.openxmlformats.org/officeDocument/2006/relationships/footer" Target="footer88.xml"/><Relationship Id="rId109" Type="http://schemas.openxmlformats.org/officeDocument/2006/relationships/footer" Target="footer89.xml"/><Relationship Id="rId110" Type="http://schemas.openxmlformats.org/officeDocument/2006/relationships/footer" Target="footer90.xml"/><Relationship Id="rId111" Type="http://schemas.openxmlformats.org/officeDocument/2006/relationships/image" Target="media/image15.png"/><Relationship Id="rId112" Type="http://schemas.openxmlformats.org/officeDocument/2006/relationships/image" Target="media/image16.png"/><Relationship Id="rId113" Type="http://schemas.openxmlformats.org/officeDocument/2006/relationships/image" Target="media/image17.png"/><Relationship Id="rId114" Type="http://schemas.openxmlformats.org/officeDocument/2006/relationships/image" Target="media/image18.png"/><Relationship Id="rId115" Type="http://schemas.openxmlformats.org/officeDocument/2006/relationships/image" Target="media/image19.png"/><Relationship Id="rId116" Type="http://schemas.openxmlformats.org/officeDocument/2006/relationships/image" Target="media/image20.png"/><Relationship Id="rId117" Type="http://schemas.openxmlformats.org/officeDocument/2006/relationships/image" Target="media/image21.png"/><Relationship Id="rId118" Type="http://schemas.openxmlformats.org/officeDocument/2006/relationships/image" Target="media/image22.png"/><Relationship Id="rId119" Type="http://schemas.openxmlformats.org/officeDocument/2006/relationships/image" Target="media/image23.png"/><Relationship Id="rId120" Type="http://schemas.openxmlformats.org/officeDocument/2006/relationships/image" Target="media/image24.png"/><Relationship Id="rId121" Type="http://schemas.openxmlformats.org/officeDocument/2006/relationships/image" Target="media/image25.png"/><Relationship Id="rId122" Type="http://schemas.openxmlformats.org/officeDocument/2006/relationships/image" Target="media/image26.png"/><Relationship Id="rId123" Type="http://schemas.openxmlformats.org/officeDocument/2006/relationships/image" Target="media/image27.png"/><Relationship Id="rId124" Type="http://schemas.openxmlformats.org/officeDocument/2006/relationships/image" Target="media/image28.png"/><Relationship Id="rId125" Type="http://schemas.openxmlformats.org/officeDocument/2006/relationships/image" Target="media/image29.png"/><Relationship Id="rId126" Type="http://schemas.openxmlformats.org/officeDocument/2006/relationships/image" Target="media/image30.png"/><Relationship Id="rId127" Type="http://schemas.openxmlformats.org/officeDocument/2006/relationships/image" Target="media/image31.png"/><Relationship Id="rId128" Type="http://schemas.openxmlformats.org/officeDocument/2006/relationships/image" Target="media/image32.png"/><Relationship Id="rId129" Type="http://schemas.openxmlformats.org/officeDocument/2006/relationships/image" Target="media/image33.png"/><Relationship Id="rId130" Type="http://schemas.openxmlformats.org/officeDocument/2006/relationships/footer" Target="footer91.xml"/><Relationship Id="rId131" Type="http://schemas.openxmlformats.org/officeDocument/2006/relationships/image" Target="media/image34.png"/><Relationship Id="rId132" Type="http://schemas.openxmlformats.org/officeDocument/2006/relationships/footer" Target="footer92.xml"/><Relationship Id="rId133" Type="http://schemas.openxmlformats.org/officeDocument/2006/relationships/image" Target="media/image35.png"/><Relationship Id="rId134" Type="http://schemas.openxmlformats.org/officeDocument/2006/relationships/image" Target="media/image36.png"/><Relationship Id="rId135" Type="http://schemas.openxmlformats.org/officeDocument/2006/relationships/footer" Target="footer93.xml"/><Relationship Id="rId136" Type="http://schemas.openxmlformats.org/officeDocument/2006/relationships/footer" Target="footer94.xml"/><Relationship Id="rId137" Type="http://schemas.openxmlformats.org/officeDocument/2006/relationships/image" Target="media/image37.png"/><Relationship Id="rId138" Type="http://schemas.openxmlformats.org/officeDocument/2006/relationships/footer" Target="footer95.xml"/><Relationship Id="rId139" Type="http://schemas.openxmlformats.org/officeDocument/2006/relationships/image" Target="media/image38.png"/><Relationship Id="rId140" Type="http://schemas.openxmlformats.org/officeDocument/2006/relationships/footer" Target="footer96.xml"/><Relationship Id="rId141" Type="http://schemas.openxmlformats.org/officeDocument/2006/relationships/footer" Target="footer97.xml"/><Relationship Id="rId142" Type="http://schemas.openxmlformats.org/officeDocument/2006/relationships/footer" Target="footer98.xml"/><Relationship Id="rId143" Type="http://schemas.openxmlformats.org/officeDocument/2006/relationships/image" Target="media/image39.png"/><Relationship Id="rId144" Type="http://schemas.openxmlformats.org/officeDocument/2006/relationships/image" Target="media/image40.png"/><Relationship Id="rId145" Type="http://schemas.openxmlformats.org/officeDocument/2006/relationships/image" Target="media/image41.png"/><Relationship Id="rId146" Type="http://schemas.openxmlformats.org/officeDocument/2006/relationships/image" Target="media/image42.png"/><Relationship Id="rId147" Type="http://schemas.openxmlformats.org/officeDocument/2006/relationships/image" Target="media/image43.png"/><Relationship Id="rId148" Type="http://schemas.openxmlformats.org/officeDocument/2006/relationships/image" Target="media/image44.png"/><Relationship Id="rId149" Type="http://schemas.openxmlformats.org/officeDocument/2006/relationships/image" Target="media/image45.png"/><Relationship Id="rId150" Type="http://schemas.openxmlformats.org/officeDocument/2006/relationships/image" Target="media/image46.png"/><Relationship Id="rId151" Type="http://schemas.openxmlformats.org/officeDocument/2006/relationships/image" Target="media/image47.png"/><Relationship Id="rId152" Type="http://schemas.openxmlformats.org/officeDocument/2006/relationships/image" Target="media/image48.png"/><Relationship Id="rId153" Type="http://schemas.openxmlformats.org/officeDocument/2006/relationships/footer" Target="footer99.xml"/><Relationship Id="rId154" Type="http://schemas.openxmlformats.org/officeDocument/2006/relationships/image" Target="media/image49.png"/><Relationship Id="rId155" Type="http://schemas.openxmlformats.org/officeDocument/2006/relationships/footer" Target="footer100.xml"/><Relationship Id="rId156" Type="http://schemas.openxmlformats.org/officeDocument/2006/relationships/footer" Target="footer101.xml"/><Relationship Id="rId157" Type="http://schemas.openxmlformats.org/officeDocument/2006/relationships/image" Target="media/image50.png"/><Relationship Id="rId158" Type="http://schemas.openxmlformats.org/officeDocument/2006/relationships/footer" Target="footer102.xml"/><Relationship Id="rId159" Type="http://schemas.openxmlformats.org/officeDocument/2006/relationships/image" Target="media/image51.png"/><Relationship Id="rId160" Type="http://schemas.openxmlformats.org/officeDocument/2006/relationships/footer" Target="footer103.xml"/><Relationship Id="rId161" Type="http://schemas.openxmlformats.org/officeDocument/2006/relationships/footer" Target="footer104.xml"/><Relationship Id="rId162" Type="http://schemas.openxmlformats.org/officeDocument/2006/relationships/image" Target="media/image52.png"/><Relationship Id="rId163" Type="http://schemas.openxmlformats.org/officeDocument/2006/relationships/footer" Target="footer105.xml"/><Relationship Id="rId164" Type="http://schemas.openxmlformats.org/officeDocument/2006/relationships/image" Target="media/image53.png"/><Relationship Id="rId165" Type="http://schemas.openxmlformats.org/officeDocument/2006/relationships/image" Target="media/image54.png"/><Relationship Id="rId166" Type="http://schemas.openxmlformats.org/officeDocument/2006/relationships/footer" Target="footer106.xml"/><Relationship Id="rId167" Type="http://schemas.openxmlformats.org/officeDocument/2006/relationships/footer" Target="footer107.xml"/><Relationship Id="rId168" Type="http://schemas.openxmlformats.org/officeDocument/2006/relationships/footer" Target="footer108.xml"/><Relationship Id="rId169" Type="http://schemas.openxmlformats.org/officeDocument/2006/relationships/footer" Target="footer109.xml"/><Relationship Id="rId170" Type="http://schemas.openxmlformats.org/officeDocument/2006/relationships/footer" Target="footer110.xml"/><Relationship Id="rId171" Type="http://schemas.openxmlformats.org/officeDocument/2006/relationships/footer" Target="footer111.xml"/><Relationship Id="rId172" Type="http://schemas.openxmlformats.org/officeDocument/2006/relationships/footer" Target="footer112.xml"/><Relationship Id="rId173" Type="http://schemas.openxmlformats.org/officeDocument/2006/relationships/footer" Target="footer113.xml"/><Relationship Id="rId174" Type="http://schemas.openxmlformats.org/officeDocument/2006/relationships/footer" Target="footer114.xml"/><Relationship Id="rId175" Type="http://schemas.openxmlformats.org/officeDocument/2006/relationships/footer" Target="footer115.xml"/><Relationship Id="rId176" Type="http://schemas.openxmlformats.org/officeDocument/2006/relationships/footer" Target="footer116.xml"/><Relationship Id="rId177" Type="http://schemas.openxmlformats.org/officeDocument/2006/relationships/footer" Target="footer117.xml"/><Relationship Id="rId178" Type="http://schemas.openxmlformats.org/officeDocument/2006/relationships/footer" Target="footer118.xml"/><Relationship Id="rId179" Type="http://schemas.openxmlformats.org/officeDocument/2006/relationships/image" Target="media/image55.png"/><Relationship Id="rId180" Type="http://schemas.openxmlformats.org/officeDocument/2006/relationships/footer" Target="footer119.xml"/><Relationship Id="rId181" Type="http://schemas.openxmlformats.org/officeDocument/2006/relationships/footer" Target="footer120.xml"/><Relationship Id="rId182" Type="http://schemas.openxmlformats.org/officeDocument/2006/relationships/footer" Target="footer121.xml"/><Relationship Id="rId183" Type="http://schemas.openxmlformats.org/officeDocument/2006/relationships/footer" Target="footer122.xml"/><Relationship Id="rId184" Type="http://schemas.openxmlformats.org/officeDocument/2006/relationships/footer" Target="footer123.xml"/><Relationship Id="rId185" Type="http://schemas.openxmlformats.org/officeDocument/2006/relationships/footer" Target="footer124.xml"/><Relationship Id="rId186" Type="http://schemas.openxmlformats.org/officeDocument/2006/relationships/footer" Target="footer125.xml"/><Relationship Id="rId187" Type="http://schemas.openxmlformats.org/officeDocument/2006/relationships/footer" Target="footer126.xml"/><Relationship Id="rId188" Type="http://schemas.openxmlformats.org/officeDocument/2006/relationships/footer" Target="footer127.xml"/><Relationship Id="rId189" Type="http://schemas.openxmlformats.org/officeDocument/2006/relationships/footer" Target="footer128.xml"/><Relationship Id="rId190" Type="http://schemas.openxmlformats.org/officeDocument/2006/relationships/footer" Target="footer129.xml"/><Relationship Id="rId191" Type="http://schemas.openxmlformats.org/officeDocument/2006/relationships/footer" Target="footer130.xml"/><Relationship Id="rId192" Type="http://schemas.openxmlformats.org/officeDocument/2006/relationships/footer" Target="footer131.xml"/><Relationship Id="rId193" Type="http://schemas.openxmlformats.org/officeDocument/2006/relationships/footer" Target="footer132.xml"/><Relationship Id="rId194" Type="http://schemas.openxmlformats.org/officeDocument/2006/relationships/footer" Target="footer133.xml"/><Relationship Id="rId195" Type="http://schemas.openxmlformats.org/officeDocument/2006/relationships/footer" Target="footer134.xml"/><Relationship Id="rId196" Type="http://schemas.openxmlformats.org/officeDocument/2006/relationships/footer" Target="footer135.xml"/><Relationship Id="rId197" Type="http://schemas.openxmlformats.org/officeDocument/2006/relationships/footer" Target="footer136.xml"/><Relationship Id="rId198" Type="http://schemas.openxmlformats.org/officeDocument/2006/relationships/footer" Target="footer137.xml"/><Relationship Id="rId199" Type="http://schemas.openxmlformats.org/officeDocument/2006/relationships/footer" Target="footer138.xml"/><Relationship Id="rId200" Type="http://schemas.openxmlformats.org/officeDocument/2006/relationships/footer" Target="footer139.xml"/><Relationship Id="rId201" Type="http://schemas.openxmlformats.org/officeDocument/2006/relationships/footer" Target="footer140.xml"/><Relationship Id="rId202" Type="http://schemas.openxmlformats.org/officeDocument/2006/relationships/footer" Target="footer141.xml"/><Relationship Id="rId203" Type="http://schemas.openxmlformats.org/officeDocument/2006/relationships/footer" Target="footer142.xml"/><Relationship Id="rId204" Type="http://schemas.openxmlformats.org/officeDocument/2006/relationships/footer" Target="footer143.xml"/><Relationship Id="rId205" Type="http://schemas.openxmlformats.org/officeDocument/2006/relationships/footer" Target="footer144.xml"/><Relationship Id="rId206" Type="http://schemas.openxmlformats.org/officeDocument/2006/relationships/footer" Target="footer145.xml"/><Relationship Id="rId207" Type="http://schemas.openxmlformats.org/officeDocument/2006/relationships/footer" Target="footer146.xml"/><Relationship Id="rId208" Type="http://schemas.openxmlformats.org/officeDocument/2006/relationships/footer" Target="footer147.xml"/><Relationship Id="rId209" Type="http://schemas.openxmlformats.org/officeDocument/2006/relationships/footer" Target="footer148.xml"/><Relationship Id="rId210" Type="http://schemas.openxmlformats.org/officeDocument/2006/relationships/footer" Target="footer149.xml"/><Relationship Id="rId211" Type="http://schemas.openxmlformats.org/officeDocument/2006/relationships/footer" Target="footer150.xml"/><Relationship Id="rId212" Type="http://schemas.openxmlformats.org/officeDocument/2006/relationships/footer" Target="footer151.xml"/><Relationship Id="rId213" Type="http://schemas.openxmlformats.org/officeDocument/2006/relationships/footer" Target="footer152.xml"/><Relationship Id="rId214" Type="http://schemas.openxmlformats.org/officeDocument/2006/relationships/footer" Target="footer153.xml"/><Relationship Id="rId215" Type="http://schemas.openxmlformats.org/officeDocument/2006/relationships/footer" Target="footer154.xml"/><Relationship Id="rId216" Type="http://schemas.openxmlformats.org/officeDocument/2006/relationships/footer" Target="footer155.xml"/><Relationship Id="rId217" Type="http://schemas.openxmlformats.org/officeDocument/2006/relationships/footer" Target="footer156.xml"/><Relationship Id="rId218" Type="http://schemas.openxmlformats.org/officeDocument/2006/relationships/footer" Target="footer157.xml"/><Relationship Id="rId219" Type="http://schemas.openxmlformats.org/officeDocument/2006/relationships/footer" Target="footer158.xml"/><Relationship Id="rId220" Type="http://schemas.openxmlformats.org/officeDocument/2006/relationships/footer" Target="footer159.xml"/><Relationship Id="rId221" Type="http://schemas.openxmlformats.org/officeDocument/2006/relationships/footer" Target="footer160.xml"/><Relationship Id="rId222" Type="http://schemas.openxmlformats.org/officeDocument/2006/relationships/footer" Target="footer161.xml"/><Relationship Id="rId223" Type="http://schemas.openxmlformats.org/officeDocument/2006/relationships/footer" Target="footer162.xml"/><Relationship Id="rId224" Type="http://schemas.openxmlformats.org/officeDocument/2006/relationships/footer" Target="footer163.xml"/><Relationship Id="rId225" Type="http://schemas.openxmlformats.org/officeDocument/2006/relationships/footer" Target="footer164.xml"/><Relationship Id="rId226" Type="http://schemas.openxmlformats.org/officeDocument/2006/relationships/footer" Target="footer165.xml"/><Relationship Id="rId227" Type="http://schemas.openxmlformats.org/officeDocument/2006/relationships/footer" Target="footer166.xml"/><Relationship Id="rId228" Type="http://schemas.openxmlformats.org/officeDocument/2006/relationships/footer" Target="footer167.xml"/><Relationship Id="rId229" Type="http://schemas.openxmlformats.org/officeDocument/2006/relationships/footer" Target="footer168.xml"/><Relationship Id="rId230" Type="http://schemas.openxmlformats.org/officeDocument/2006/relationships/footer" Target="footer169.xml"/><Relationship Id="rId231" Type="http://schemas.openxmlformats.org/officeDocument/2006/relationships/numbering" Target="numbering.xml"/><Relationship Id="rId232" Type="http://schemas.openxmlformats.org/officeDocument/2006/relationships/endnotes" Target="endnotes.xml"/><Relationship Id="rId234" Type="http://schemas.openxmlformats.org/officeDocument/2006/relationships/footer" Target="footer170.xml"/><Relationship Id="rId235" Type="http://schemas.openxmlformats.org/officeDocument/2006/relationships/header" Target="header7.xml"/><Relationship Id="rId236" Type="http://schemas.openxmlformats.org/officeDocument/2006/relationships/footer" Target="footer171.xml"/><Relationship Id="rId237" Type="http://schemas.openxmlformats.org/officeDocument/2006/relationships/footer" Target="footer172.xml"/><Relationship Id="rId238" Type="http://schemas.openxmlformats.org/officeDocument/2006/relationships/footer" Target="footer173.xml"/><Relationship Id="rId239" Type="http://schemas.openxmlformats.org/officeDocument/2006/relationships/footer" Target="footer174.xml"/><Relationship Id="rId240" Type="http://schemas.openxmlformats.org/officeDocument/2006/relationships/header" Target="header8.xml"/><Relationship Id="rId241" Type="http://schemas.openxmlformats.org/officeDocument/2006/relationships/header" Target="header9.xml"/><Relationship Id="rId242" Type="http://schemas.openxmlformats.org/officeDocument/2006/relationships/footer" Target="footer175.xml"/><Relationship Id="rId243" Type="http://schemas.openxmlformats.org/officeDocument/2006/relationships/header" Target="header10.xml"/><Relationship Id="rId244" Type="http://schemas.openxmlformats.org/officeDocument/2006/relationships/header" Target="header11.xml"/><Relationship Id="rId245" Type="http://schemas.openxmlformats.org/officeDocument/2006/relationships/header" Target="header12.xml"/><Relationship Id="rId24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号：                                                </dc:title>
  <dcterms:created xsi:type="dcterms:W3CDTF">2017-03-17T22:37:58Z</dcterms:created>
  <dcterms:modified xsi:type="dcterms:W3CDTF">2017-03-17T22:37:58Z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2013-11-12T00:00:00Z</vt:filetime>
  </property>
  <property fmtid="{D5CDD505-2E9C-101B-9397-08002B2CF9AE}" pid="3" name="Creator">
    <vt:lpwstr>Microsoft® Word 2010</vt:lpwstr>
  </property>
  <property fmtid="{D5CDD505-2E9C-101B-9397-08002B2CF9AE}" pid="4" name="LastSaved">
    <vt:filetime>2017-03-17T00:00:00Z</vt:filetime>
  </property>
</Properties>
</file>