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oter7.xml" ContentType="application/vnd.openxmlformats-officedocument.wordprocessingml.footer+xml"/>
  <Override PartName="/word/header21.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header22.xml" ContentType="application/vnd.openxmlformats-officedocument.wordprocessingml.header+xml"/>
  <Override PartName="/word/header23.xml" ContentType="application/vnd.openxmlformats-officedocument.wordprocessingml.header+xml"/>
  <Override PartName="/word/footer12.xml" ContentType="application/vnd.openxmlformats-officedocument.wordprocessingml.foot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ve="http://schemas.openxmlformats.org/markup-compatibility/2006" xmlns:a="http://schemas.openxmlformats.org/drawingml/2006/main" xmlns:pic="http://schemas.openxmlformats.org/drawingml/2006/picture" mc:Ignorable="w14 w15 w16se w16cid w16 w16cex wp14" xml:space="preserve">
  <w:body>
    <w:p w:rsidR="0018722C">
      <w:pPr>
        <w:topLinePunct/>
      </w:pPr>
      <w:bookmarkStart w:name="封面 " w:id="1"/>
      <w:bookmarkEnd w:id="1"/>
      <w:r>
        <w:rPr>
          <w:rFonts w:cstheme="minorBidi" w:hAnsiTheme="minorHAnsi" w:eastAsiaTheme="minorHAnsi" w:asciiTheme="minorHAnsi"/>
        </w:rPr>
        <w:t>中图分类号：</w:t>
      </w:r>
      <w:r>
        <w:rPr>
          <w:rFonts w:cstheme="minorBidi" w:hAnsiTheme="minorHAnsi" w:eastAsiaTheme="minorHAnsi" w:asciiTheme="minorHAnsi"/>
          <w:u w:val="single"/>
        </w:rPr>
        <w:t> </w:t>
      </w:r>
      <w:r w:rsidRPr="00000000">
        <w:rPr>
          <w:rFonts w:cstheme="minorBidi" w:hAnsiTheme="minorHAnsi" w:eastAsiaTheme="minorHAnsi" w:asciiTheme="minorHAnsi"/>
        </w:rPr>
        <w:tab/>
      </w:r>
      <w:r>
        <w:rPr>
          <w:rFonts w:cstheme="minorBidi" w:hAnsiTheme="minorHAnsi" w:eastAsiaTheme="minorHAnsi" w:asciiTheme="minorHAnsi"/>
        </w:rPr>
        <w:tab/>
        <w:t>密</w:t>
      </w:r>
      <w:r w:rsidRPr="00000000">
        <w:rPr>
          <w:rFonts w:cstheme="minorBidi" w:hAnsiTheme="minorHAnsi" w:eastAsiaTheme="minorHAnsi" w:asciiTheme="minorHAnsi"/>
        </w:rPr>
        <w:tab/>
        <w:t>级：</w:t>
      </w:r>
      <w:r>
        <w:rPr>
          <w:rFonts w:cstheme="minorBidi" w:hAnsiTheme="minorHAnsi" w:eastAsiaTheme="minorHAnsi" w:asciiTheme="minorHAnsi"/>
        </w:rPr>
        <w:t> </w:t>
      </w:r>
      <w:r>
        <w:rPr>
          <w:rFonts w:ascii="Times New Roman" w:eastAsia="Times New Roman" w:cstheme="minorBidi" w:hAnsiTheme="minorHAnsi"/>
          <w:u w:val="single"/>
        </w:rPr>
        <w:t> </w:t>
      </w:r>
      <w:r w:rsidRPr="00000000">
        <w:rPr>
          <w:rFonts w:cstheme="minorBidi" w:hAnsiTheme="minorHAnsi" w:eastAsiaTheme="minorHAnsi" w:asciiTheme="minorHAnsi"/>
        </w:rPr>
        <w:tab/>
      </w:r>
    </w:p>
    <w:p w:rsidR="0018722C">
      <w:pPr>
        <w:topLinePunct/>
      </w:pPr>
      <w:r>
        <w:rPr>
          <w:rFonts w:cstheme="minorBidi" w:hAnsiTheme="minorHAnsi" w:eastAsiaTheme="minorHAnsi" w:asciiTheme="minorHAnsi" w:ascii="Calibri" w:eastAsia="Calibri"/>
        </w:rPr>
        <w:t>UDC</w:t>
      </w:r>
      <w:r>
        <w:rPr>
          <w:rFonts w:cstheme="minorBidi" w:hAnsiTheme="minorHAnsi" w:eastAsiaTheme="minorHAnsi" w:asciiTheme="minorHAnsi"/>
          <w:kern w:val="2"/>
          <w:sz w:val="21"/>
        </w:rPr>
        <w:t>:</w:t>
      </w:r>
      <w:r>
        <w:rPr>
          <w:rFonts w:cstheme="minorBidi" w:hAnsiTheme="minorHAnsi" w:eastAsiaTheme="minorHAnsi" w:asciiTheme="minorHAnsi"/>
          <w:u w:val="single"/>
        </w:rPr>
        <w:t> </w:t>
      </w:r>
      <w:r w:rsidR="001852F3">
        <w:rPr>
          <w:rFonts w:cstheme="minorBidi" w:hAnsiTheme="minorHAnsi" w:eastAsiaTheme="minorHAnsi" w:asciiTheme="minorHAnsi"/>
        </w:rPr>
        <w:t>本校编号：</w:t>
      </w:r>
      <w:r>
        <w:rPr>
          <w:rFonts w:cstheme="minorBidi" w:hAnsiTheme="minorHAnsi" w:eastAsiaTheme="minorHAnsi" w:asciiTheme="minorHAnsi"/>
          <w:u w:val="single"/>
        </w:rPr>
        <w:t> </w:t>
      </w:r>
      <w:r w:rsidRPr="00000000">
        <w:rPr>
          <w:rFonts w:cstheme="minorBidi" w:hAnsiTheme="minorHAnsi" w:eastAsiaTheme="minorHAnsi" w:asciiTheme="minorHAnsi"/>
        </w:rPr>
        <w:tab/>
      </w:r>
      <w:r>
        <w:rPr>
          <w:rFonts w:ascii="Calibri" w:eastAsia="Calibri" w:cstheme="minorBidi" w:hAnsiTheme="minorHAnsi"/>
          <w:u w:val="single"/>
        </w:rPr>
        <w:t>10652</w:t>
      </w:r>
    </w:p>
    <w:p w:rsidR="0018722C">
      <w:pPr>
        <w:pStyle w:val="aff7"/>
        <w:topLinePunct/>
      </w:pPr>
      <w:r>
        <w:drawing>
          <wp:inline>
            <wp:extent cx="3057365" cy="543305"/>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3057365" cy="543305"/>
                    </a:xfrm>
                    <a:prstGeom prst="rect">
                      <a:avLst/>
                    </a:prstGeom>
                  </pic:spPr>
                </pic:pic>
              </a:graphicData>
            </a:graphic>
          </wp:inline>
        </w:drawing>
      </w:r>
    </w:p>
    <w:p w:rsidR="0018722C">
      <w:pPr>
        <w:pStyle w:val="affff1"/>
        <w:tabs>
          <w:tab w:pos="1601" w:val="left" w:leader="none"/>
          <w:tab w:pos="4121" w:val="left" w:leader="none"/>
          <w:tab w:pos="5381" w:val="left" w:leader="none"/>
        </w:tabs>
        <w:spacing w:line="940" w:lineRule="exact" w:before="0"/>
        <w:ind w:leftChars="0" w:left="341" w:rightChars="0" w:right="0" w:firstLineChars="0" w:firstLine="0"/>
        <w:jc w:val="center"/>
        <w:topLinePunct/>
      </w:pPr>
      <w:r>
        <w:rPr>
          <w:kern w:val="2"/>
          <w:sz w:val="84"/>
          <w:szCs w:val="22"/>
          <w:rFonts w:cstheme="minorBidi" w:hAnsiTheme="minorHAnsi" w:eastAsiaTheme="minorHAnsi" w:asciiTheme="minorHAnsi" w:ascii="黑体" w:eastAsia="黑体" w:hint="eastAsia"/>
        </w:rPr>
        <w:t>硕</w:t>
      </w:r>
      <w:r w:rsidR="001852F3">
        <w:rPr>
          <w:kern w:val="2"/>
          <w:sz w:val="22"/>
          <w:szCs w:val="22"/>
          <w:rFonts w:cstheme="minorBidi" w:hAnsiTheme="minorHAnsi" w:eastAsiaTheme="minorHAnsi" w:asciiTheme="minorHAnsi"/>
        </w:rPr>
        <w:t>士</w:t>
      </w:r>
      <w:r w:rsidR="001852F3">
        <w:t xml:space="preserve">学</w:t>
      </w:r>
      <w:r w:rsidR="001852F3">
        <w:rPr>
          <w:kern w:val="2"/>
          <w:sz w:val="22"/>
          <w:szCs w:val="22"/>
          <w:rFonts w:cstheme="minorBidi" w:hAnsiTheme="minorHAnsi" w:eastAsiaTheme="minorHAnsi" w:asciiTheme="minorHAnsi"/>
        </w:rPr>
        <w:t>位</w:t>
      </w:r>
      <w:r w:rsidR="001852F3">
        <w:rPr>
          <w:kern w:val="2"/>
          <w:sz w:val="22"/>
          <w:szCs w:val="22"/>
          <w:rFonts w:cstheme="minorBidi" w:hAnsiTheme="minorHAnsi" w:eastAsiaTheme="minorHAnsi" w:asciiTheme="minorHAnsi"/>
        </w:rPr>
        <w:t>论 文</w:t>
      </w:r>
    </w:p>
    <w:p w:rsidR="0018722C">
      <w:pPr>
        <w:topLinePunct/>
      </w:pPr>
      <w:r>
        <w:rPr>
          <w:rFonts w:ascii="宋体" w:eastAsia="宋体" w:hint="eastAsia" w:cstheme="minorBidi" w:hAnsiTheme="minorHAnsi" w:hAnsi="楷体" w:cs="楷体"/>
        </w:rPr>
        <w:t>论文题目：</w:t>
      </w:r>
      <w:r>
        <w:rPr>
          <w:rFonts w:cstheme="minorBidi" w:hAnsiTheme="minorHAnsi" w:eastAsiaTheme="minorHAnsi" w:asciiTheme="minorHAnsi" w:ascii="楷体" w:hAnsi="楷体" w:eastAsia="楷体" w:cs="楷体"/>
          <w:b/>
          <w:u w:val="single"/>
        </w:rPr>
        <w:t>利率市场化背景下商业银行利差影响因素研究</w:t>
      </w:r>
    </w:p>
    <w:p w:rsidR="0018722C">
      <w:pPr>
        <w:topLinePunct/>
      </w:pPr>
      <w:r>
        <w:rPr>
          <w:rFonts w:cstheme="minorBidi" w:hAnsiTheme="minorHAnsi" w:eastAsiaTheme="minorHAnsi" w:asciiTheme="minorHAnsi" w:ascii="Times New Roman" w:hAnsi="Times New Roman" w:eastAsia="Times New Roman" w:cs="黑体"/>
          <w:b/>
          <w:u w:val="single"/>
        </w:rPr>
        <w:t> </w:t>
      </w:r>
      <w:r w:rsidRPr="00000000">
        <w:rPr>
          <w:rFonts w:cstheme="minorBidi" w:hAnsiTheme="minorHAnsi" w:eastAsiaTheme="minorHAnsi" w:asciiTheme="minorHAnsi" w:ascii="黑体" w:hAnsi="黑体" w:eastAsia="黑体" w:cs="黑体"/>
          <w:b/>
        </w:rPr>
        <w:tab/>
      </w:r>
      <w:r>
        <w:rPr>
          <w:b/>
          <w:rFonts w:ascii="楷体" w:hAnsi="楷体" w:eastAsia="楷体" w:hint="eastAsia" w:cstheme="minorBidi" w:cs="黑体"/>
          <w:u w:val="single"/>
        </w:rPr>
        <w:t>——基于</w:t>
      </w:r>
      <w:r>
        <w:rPr>
          <w:b/>
          <w:rFonts w:ascii="楷体" w:hAnsi="楷体" w:eastAsia="楷体" w:hint="eastAsia" w:cstheme="minorBidi" w:cs="黑体"/>
          <w:u w:val="single"/>
        </w:rPr>
        <w:t> </w:t>
      </w:r>
      <w:r>
        <w:rPr>
          <w:b/>
          <w:rFonts w:ascii="楷体" w:hAnsi="楷体" w:eastAsia="楷体" w:hint="eastAsia" w:cstheme="minorBidi" w:cs="黑体"/>
          <w:u w:val="single"/>
        </w:rPr>
        <w:t>Maudos-Guevara</w:t>
      </w:r>
      <w:r>
        <w:rPr>
          <w:b/>
          <w:rFonts w:ascii="楷体" w:hAnsi="楷体" w:eastAsia="楷体" w:hint="eastAsia" w:cstheme="minorBidi" w:cs="黑体"/>
          <w:u w:val="single"/>
        </w:rPr>
        <w:t> </w:t>
      </w:r>
      <w:r>
        <w:rPr>
          <w:b/>
          <w:rFonts w:ascii="楷体" w:hAnsi="楷体" w:eastAsia="楷体" w:hint="eastAsia" w:cstheme="minorBidi" w:cs="黑体"/>
          <w:u w:val="single"/>
        </w:rPr>
        <w:t>交易者模型的实证分析</w:t>
      </w:r>
    </w:p>
    <w:p w:rsidR="0018722C">
      <w:pPr>
        <w:topLinePunct/>
      </w:pPr>
      <w:r>
        <w:rPr>
          <w:rFonts w:cstheme="minorBidi" w:hAnsiTheme="minorHAnsi" w:eastAsiaTheme="minorHAnsi" w:asciiTheme="minorHAnsi"/>
        </w:rPr>
        <w:t>研究生姓名：</w:t>
      </w:r>
      <w:r>
        <w:rPr>
          <w:rFonts w:cstheme="minorBidi" w:hAnsiTheme="minorHAnsi" w:eastAsiaTheme="minorHAnsi" w:asciiTheme="minorHAnsi"/>
          <w:u w:val="single"/>
        </w:rPr>
        <w:t> </w:t>
      </w:r>
      <w:r w:rsidRPr="00000000">
        <w:rPr>
          <w:rFonts w:cstheme="minorBidi" w:hAnsiTheme="minorHAnsi" w:eastAsiaTheme="minorHAnsi" w:asciiTheme="minorHAnsi"/>
        </w:rPr>
        <w:tab/>
      </w:r>
      <w:r>
        <w:rPr>
          <w:rFonts w:ascii="楷体" w:eastAsia="楷体" w:hint="eastAsia" w:cstheme="minorBidi" w:hAnsiTheme="minorHAnsi"/>
          <w:b/>
          <w:u w:val="single"/>
        </w:rPr>
        <w:t>王亚军</w:t>
      </w:r>
      <w:r w:rsidRPr="00000000">
        <w:rPr>
          <w:rFonts w:cstheme="minorBidi" w:hAnsiTheme="minorHAnsi" w:eastAsiaTheme="minorHAnsi" w:asciiTheme="minorHAnsi"/>
        </w:rPr>
        <w:tab/>
      </w:r>
      <w:r>
        <w:rPr>
          <w:rFonts w:ascii="楷体" w:eastAsia="楷体" w:hint="eastAsia" w:cstheme="minorBidi" w:hAnsiTheme="minorHAnsi"/>
          <w:b/>
        </w:rPr>
        <w:tab/>
      </w:r>
      <w:r>
        <w:rPr>
          <w:rFonts w:cstheme="minorBidi" w:hAnsiTheme="minorHAnsi" w:eastAsiaTheme="minorHAnsi" w:asciiTheme="minorHAnsi"/>
        </w:rPr>
        <w:t>学号：</w:t>
      </w:r>
      <w:r>
        <w:rPr>
          <w:rFonts w:cstheme="minorBidi" w:hAnsiTheme="minorHAnsi" w:eastAsiaTheme="minorHAnsi" w:asciiTheme="minorHAnsi"/>
          <w:u w:val="single"/>
        </w:rPr>
        <w:t> </w:t>
      </w:r>
      <w:r>
        <w:rPr>
          <w:rFonts w:ascii="楷体" w:eastAsia="楷体" w:hint="eastAsia" w:cstheme="minorBidi" w:hAnsiTheme="minorHAnsi"/>
          <w:b/>
          <w:u w:val="single"/>
        </w:rPr>
        <w:t>20130202000075</w:t>
      </w:r>
    </w:p>
    <w:p w:rsidR="0018722C">
      <w:pPr>
        <w:topLinePunct/>
      </w:pPr>
      <w:r>
        <w:rPr>
          <w:rFonts w:cstheme="minorBidi" w:hAnsiTheme="minorHAnsi" w:eastAsiaTheme="minorHAnsi" w:asciiTheme="minorHAnsi"/>
        </w:rPr>
        <w:t>校内指导教师姓名：</w:t>
      </w:r>
      <w:r>
        <w:rPr>
          <w:rFonts w:cstheme="minorBidi" w:hAnsiTheme="minorHAnsi" w:eastAsiaTheme="minorHAnsi" w:asciiTheme="minorHAnsi"/>
          <w:u w:val="single"/>
        </w:rPr>
        <w:t> </w:t>
      </w:r>
      <w:r w:rsidRPr="00000000">
        <w:rPr>
          <w:rFonts w:cstheme="minorBidi" w:hAnsiTheme="minorHAnsi" w:eastAsiaTheme="minorHAnsi" w:asciiTheme="minorHAnsi"/>
        </w:rPr>
        <w:tab/>
      </w:r>
      <w:r>
        <w:rPr>
          <w:rFonts w:ascii="楷体" w:eastAsia="楷体" w:hint="eastAsia" w:cstheme="minorBidi" w:hAnsiTheme="minorHAnsi"/>
          <w:b/>
          <w:u w:val="single"/>
        </w:rPr>
        <w:t>韩振国</w:t>
      </w:r>
      <w:r w:rsidRPr="00000000">
        <w:rPr>
          <w:rFonts w:cstheme="minorBidi" w:hAnsiTheme="minorHAnsi" w:eastAsiaTheme="minorHAnsi" w:asciiTheme="minorHAnsi"/>
        </w:rPr>
        <w:tab/>
      </w:r>
      <w:r>
        <w:rPr>
          <w:rFonts w:ascii="楷体" w:eastAsia="楷体" w:hint="eastAsia" w:cstheme="minorBidi" w:hAnsiTheme="minorHAnsi"/>
          <w:b/>
        </w:rPr>
        <w:tab/>
      </w:r>
      <w:r>
        <w:rPr>
          <w:rFonts w:cstheme="minorBidi" w:hAnsiTheme="minorHAnsi" w:eastAsiaTheme="minorHAnsi" w:asciiTheme="minorHAnsi"/>
        </w:rPr>
        <w:t>职称：</w:t>
      </w:r>
      <w:r>
        <w:rPr>
          <w:rFonts w:cstheme="minorBidi" w:hAnsiTheme="minorHAnsi" w:eastAsiaTheme="minorHAnsi" w:asciiTheme="minorHAnsi"/>
          <w:u w:val="single"/>
        </w:rPr>
        <w:t> </w:t>
      </w:r>
      <w:r w:rsidRPr="00000000">
        <w:rPr>
          <w:rFonts w:cstheme="minorBidi" w:hAnsiTheme="minorHAnsi" w:eastAsiaTheme="minorHAnsi" w:asciiTheme="minorHAnsi"/>
        </w:rPr>
        <w:tab/>
      </w:r>
      <w:r>
        <w:rPr>
          <w:rFonts w:ascii="楷体" w:eastAsia="楷体" w:hint="eastAsia" w:cstheme="minorBidi" w:hAnsiTheme="minorHAnsi"/>
          <w:b/>
          <w:u w:val="single"/>
        </w:rPr>
        <w:t>教授</w:t>
      </w:r>
    </w:p>
    <w:p w:rsidR="0018722C">
      <w:pPr>
        <w:topLinePunct/>
      </w:pPr>
      <w:r>
        <w:rPr>
          <w:rFonts w:cstheme="minorBidi" w:hAnsiTheme="minorHAnsi" w:eastAsiaTheme="minorHAnsi" w:asciiTheme="minorHAnsi"/>
        </w:rPr>
        <w:t>校外指导教师姓名：</w:t>
      </w:r>
      <w:r>
        <w:rPr>
          <w:rFonts w:cstheme="minorBidi" w:hAnsiTheme="minorHAnsi" w:eastAsiaTheme="minorHAnsi" w:asciiTheme="minorHAnsi"/>
          <w:u w:val="single"/>
        </w:rPr>
        <w:t> </w:t>
      </w:r>
      <w:r w:rsidRPr="00000000">
        <w:rPr>
          <w:rFonts w:cstheme="minorBidi" w:hAnsiTheme="minorHAnsi" w:eastAsiaTheme="minorHAnsi" w:asciiTheme="minorHAnsi"/>
        </w:rPr>
        <w:tab/>
      </w:r>
      <w:r>
        <w:rPr>
          <w:rFonts w:cstheme="minorBidi" w:hAnsiTheme="minorHAnsi" w:eastAsiaTheme="minorHAnsi" w:asciiTheme="minorHAnsi"/>
        </w:rPr>
        <w:tab/>
      </w:r>
      <w:r>
        <w:rPr>
          <w:rFonts w:cstheme="minorBidi" w:hAnsiTheme="minorHAnsi" w:eastAsiaTheme="minorHAnsi" w:asciiTheme="minorHAnsi"/>
        </w:rPr>
        <w:t>职</w:t>
      </w:r>
      <w:r>
        <w:rPr>
          <w:rFonts w:cstheme="minorBidi" w:hAnsiTheme="minorHAnsi" w:eastAsiaTheme="minorHAnsi" w:asciiTheme="minorHAnsi"/>
        </w:rPr>
        <w:t>务职称：</w:t>
      </w:r>
    </w:p>
    <w:p w:rsidR="0018722C">
      <w:pPr>
        <w:topLinePunct/>
      </w:pPr>
      <w:r>
        <w:rPr>
          <w:rFonts w:cstheme="minorBidi" w:hAnsiTheme="minorHAnsi" w:eastAsiaTheme="minorHAnsi" w:asciiTheme="minorHAnsi"/>
        </w:rPr>
        <w:t>申请学位等级：</w:t>
      </w:r>
      <w:r>
        <w:rPr>
          <w:rFonts w:cstheme="minorBidi" w:hAnsiTheme="minorHAnsi" w:eastAsiaTheme="minorHAnsi" w:asciiTheme="minorHAnsi"/>
          <w:u w:val="single"/>
        </w:rPr>
        <w:t> </w:t>
      </w:r>
      <w:r>
        <w:rPr>
          <w:rFonts w:ascii="楷体" w:eastAsia="楷体" w:hint="eastAsia" w:cstheme="minorBidi" w:hAnsiTheme="minorHAnsi"/>
          <w:b/>
          <w:u w:val="single"/>
        </w:rPr>
        <w:t>硕士</w:t>
      </w:r>
      <w:r>
        <w:rPr>
          <w:rFonts w:cstheme="minorBidi" w:hAnsiTheme="minorHAnsi" w:eastAsiaTheme="minorHAnsi" w:asciiTheme="minorHAnsi"/>
        </w:rPr>
        <w:t>学科：</w:t>
      </w:r>
      <w:r>
        <w:rPr>
          <w:rFonts w:cstheme="minorBidi" w:hAnsiTheme="minorHAnsi" w:eastAsiaTheme="minorHAnsi" w:asciiTheme="minorHAnsi"/>
          <w:u w:val="single"/>
        </w:rPr>
        <w:t> </w:t>
      </w:r>
      <w:r>
        <w:rPr>
          <w:rFonts w:ascii="楷体" w:eastAsia="楷体" w:hint="eastAsia" w:cstheme="minorBidi" w:hAnsiTheme="minorHAnsi"/>
          <w:b/>
          <w:u w:val="single"/>
        </w:rPr>
        <w:t>应用经济学</w:t>
      </w:r>
      <w:r>
        <w:rPr>
          <w:rFonts w:cstheme="minorBidi" w:hAnsiTheme="minorHAnsi" w:eastAsiaTheme="minorHAnsi" w:asciiTheme="minorHAnsi"/>
        </w:rPr>
        <w:t>专业：</w:t>
      </w:r>
      <w:r>
        <w:rPr>
          <w:rFonts w:cstheme="minorBidi" w:hAnsiTheme="minorHAnsi" w:eastAsiaTheme="minorHAnsi" w:asciiTheme="minorHAnsi"/>
          <w:u w:val="single"/>
        </w:rPr>
        <w:t> </w:t>
      </w:r>
      <w:r>
        <w:rPr>
          <w:rFonts w:ascii="楷体" w:eastAsia="楷体" w:hint="eastAsia" w:cstheme="minorBidi" w:hAnsiTheme="minorHAnsi"/>
          <w:b/>
          <w:u w:val="single"/>
        </w:rPr>
        <w:t>应用经济学</w:t>
      </w:r>
    </w:p>
    <w:p w:rsidR="0018722C">
      <w:pPr>
        <w:topLinePunct/>
      </w:pPr>
      <w:r>
        <w:rPr>
          <w:rFonts w:cstheme="minorBidi" w:hAnsiTheme="minorHAnsi" w:eastAsiaTheme="minorHAnsi" w:asciiTheme="minorHAnsi"/>
        </w:rPr>
        <w:t>论文提交日期：</w:t>
      </w:r>
      <w:r>
        <w:rPr>
          <w:rFonts w:cstheme="minorBidi" w:hAnsiTheme="minorHAnsi" w:eastAsiaTheme="minorHAnsi" w:asciiTheme="minorHAnsi"/>
          <w:u w:val="single"/>
        </w:rPr>
        <w:t> </w:t>
      </w:r>
      <w:r>
        <w:rPr>
          <w:rFonts w:ascii="楷体" w:eastAsia="楷体" w:hint="eastAsia" w:cstheme="minorBidi" w:hAnsiTheme="minorHAnsi"/>
          <w:b/>
          <w:u w:val="single"/>
        </w:rPr>
        <w:t>2015</w:t>
      </w:r>
      <w:r>
        <w:rPr>
          <w:rFonts w:ascii="楷体" w:eastAsia="楷体" w:hint="eastAsia" w:cstheme="minorBidi" w:hAnsiTheme="minorHAnsi"/>
          <w:b/>
          <w:u w:val="single"/>
        </w:rPr>
        <w:t> </w:t>
      </w:r>
      <w:r>
        <w:rPr>
          <w:rFonts w:ascii="楷体" w:eastAsia="楷体" w:hint="eastAsia" w:cstheme="minorBidi" w:hAnsiTheme="minorHAnsi"/>
          <w:b/>
          <w:u w:val="single"/>
        </w:rPr>
        <w:t>年</w:t>
      </w:r>
      <w:r>
        <w:rPr>
          <w:rFonts w:ascii="楷体" w:eastAsia="楷体" w:hint="eastAsia" w:cstheme="minorBidi" w:hAnsiTheme="minorHAnsi"/>
          <w:b/>
          <w:u w:val="single"/>
        </w:rPr>
        <w:t> </w:t>
      </w:r>
      <w:r>
        <w:rPr>
          <w:rFonts w:ascii="楷体" w:eastAsia="楷体" w:hint="eastAsia" w:cstheme="minorBidi" w:hAnsiTheme="minorHAnsi"/>
          <w:b/>
          <w:u w:val="single"/>
        </w:rPr>
        <w:t>3</w:t>
      </w:r>
      <w:r>
        <w:rPr>
          <w:rFonts w:ascii="楷体" w:eastAsia="楷体" w:hint="eastAsia" w:cstheme="minorBidi" w:hAnsiTheme="minorHAnsi"/>
          <w:b/>
          <w:u w:val="single"/>
        </w:rPr>
        <w:t> </w:t>
      </w:r>
      <w:r>
        <w:rPr>
          <w:rFonts w:ascii="楷体" w:eastAsia="楷体" w:hint="eastAsia" w:cstheme="minorBidi" w:hAnsiTheme="minorHAnsi"/>
          <w:b/>
          <w:u w:val="single"/>
        </w:rPr>
        <w:t>月</w:t>
      </w:r>
      <w:r>
        <w:rPr>
          <w:rFonts w:ascii="楷体" w:eastAsia="楷体" w:hint="eastAsia" w:cstheme="minorBidi" w:hAnsiTheme="minorHAnsi"/>
          <w:b/>
          <w:u w:val="single"/>
        </w:rPr>
        <w:t> </w:t>
      </w:r>
      <w:r>
        <w:rPr>
          <w:rFonts w:ascii="楷体" w:eastAsia="楷体" w:hint="eastAsia" w:cstheme="minorBidi" w:hAnsiTheme="minorHAnsi"/>
          <w:b/>
          <w:u w:val="single"/>
        </w:rPr>
        <w:t>18</w:t>
      </w:r>
      <w:r>
        <w:rPr>
          <w:rFonts w:ascii="楷体" w:eastAsia="楷体" w:hint="eastAsia" w:cstheme="minorBidi" w:hAnsiTheme="minorHAnsi"/>
          <w:b/>
          <w:u w:val="single"/>
        </w:rPr>
        <w:t> </w:t>
      </w:r>
      <w:r>
        <w:rPr>
          <w:rFonts w:ascii="楷体" w:eastAsia="楷体" w:hint="eastAsia" w:cstheme="minorBidi" w:hAnsiTheme="minorHAnsi"/>
          <w:b/>
          <w:u w:val="single"/>
        </w:rPr>
        <w:t>日</w:t>
      </w:r>
      <w:r>
        <w:rPr>
          <w:rFonts w:cstheme="minorBidi" w:hAnsiTheme="minorHAnsi" w:eastAsiaTheme="minorHAnsi" w:asciiTheme="minorHAnsi"/>
        </w:rPr>
        <w:t>论文</w:t>
      </w:r>
      <w:r>
        <w:rPr>
          <w:rFonts w:cstheme="minorBidi" w:hAnsiTheme="minorHAnsi" w:eastAsiaTheme="minorHAnsi" w:asciiTheme="minorHAnsi"/>
        </w:rPr>
        <w:t>答辩日期：</w:t>
      </w:r>
      <w:r>
        <w:rPr>
          <w:rFonts w:ascii="Times New Roman" w:eastAsia="Times New Roman" w:cstheme="minorBidi" w:hAnsiTheme="minorHAnsi"/>
          <w:u w:val="single"/>
        </w:rPr>
        <w:t> </w:t>
      </w:r>
      <w:r>
        <w:rPr>
          <w:rFonts w:ascii="Times New Roman" w:eastAsia="Times New Roman" w:cstheme="minorBidi" w:hAnsiTheme="minorHAnsi"/>
          <w:u w:val="single"/>
        </w:rPr>
        <w:tab/>
      </w:r>
    </w:p>
    <w:p w:rsidR="0018722C">
      <w:pPr>
        <w:outlineLvl w:val="9"/>
        <w:topLinePunct/>
      </w:pPr>
      <w:r>
        <w:rPr>
          <w:kern w:val="2"/>
          <w:sz w:val="36"/>
          <w:szCs w:val="36"/>
          <w:rFonts w:cstheme="minorBidi" w:hAnsiTheme="minorHAnsi" w:eastAsiaTheme="minorHAnsi" w:asciiTheme="minorHAnsi" w:ascii="宋体" w:hAnsi="楷体" w:eastAsia="宋体" w:cs="楷体" w:hint="eastAsia"/>
          <w:b/>
          <w:bCs/>
        </w:rPr>
        <w:t>硕</w:t>
      </w:r>
      <w:r w:rsidR="001852F3">
        <w:rPr>
          <w:kern w:val="2"/>
          <w:sz w:val="36"/>
          <w:szCs w:val="36"/>
          <w:rFonts w:cstheme="minorBidi" w:hAnsiTheme="minorHAnsi" w:eastAsiaTheme="minorHAnsi" w:asciiTheme="minorHAnsi" w:ascii="宋体" w:hAnsi="楷体" w:eastAsia="宋体" w:cs="楷体" w:hint="eastAsia"/>
          <w:b/>
          <w:bCs/>
        </w:rPr>
        <w:t xml:space="preserve">士</w:t>
      </w:r>
      <w:r w:rsidR="001852F3">
        <w:rPr>
          <w:kern w:val="2"/>
          <w:sz w:val="36"/>
          <w:szCs w:val="36"/>
          <w:rFonts w:cstheme="minorBidi" w:hAnsiTheme="minorHAnsi" w:eastAsiaTheme="minorHAnsi" w:asciiTheme="minorHAnsi" w:ascii="宋体" w:hAnsi="楷体" w:eastAsia="宋体" w:cs="楷体" w:hint="eastAsia"/>
          <w:b/>
          <w:bCs/>
        </w:rPr>
        <w:t xml:space="preserve">学</w:t>
      </w:r>
      <w:r w:rsidR="001852F3">
        <w:rPr>
          <w:kern w:val="2"/>
          <w:sz w:val="36"/>
          <w:szCs w:val="36"/>
          <w:rFonts w:cstheme="minorBidi" w:hAnsiTheme="minorHAnsi" w:eastAsiaTheme="minorHAnsi" w:asciiTheme="minorHAnsi" w:ascii="宋体" w:hAnsi="楷体" w:eastAsia="宋体" w:cs="楷体" w:hint="eastAsia"/>
          <w:b/>
          <w:bCs/>
        </w:rPr>
        <w:t xml:space="preserve">位</w:t>
      </w:r>
      <w:r w:rsidR="001852F3">
        <w:rPr>
          <w:kern w:val="2"/>
          <w:sz w:val="36"/>
          <w:szCs w:val="36"/>
          <w:rFonts w:cstheme="minorBidi" w:hAnsiTheme="minorHAnsi" w:eastAsiaTheme="minorHAnsi" w:asciiTheme="minorHAnsi" w:ascii="宋体" w:hAnsi="楷体" w:eastAsia="宋体" w:cs="楷体" w:hint="eastAsia"/>
          <w:b/>
          <w:bCs/>
        </w:rPr>
        <w:t xml:space="preserve">论 文</w:t>
      </w:r>
    </w:p>
    <w:p w:rsidR="0018722C">
      <w:pPr>
        <w:topLinePunct/>
      </w:pPr>
      <w:r>
        <w:rPr>
          <w:rFonts w:cstheme="minorBidi" w:hAnsiTheme="minorHAnsi" w:eastAsiaTheme="minorHAnsi" w:asciiTheme="minorHAnsi"/>
          <w:b/>
        </w:rPr>
        <w:t>利率市场化背景下商业银行利差影响因素研究</w:t>
      </w:r>
    </w:p>
    <w:p w:rsidR="0018722C">
      <w:pPr>
        <w:topLinePunct/>
      </w:pPr>
      <w:r>
        <w:rPr>
          <w:rFonts w:cstheme="minorBidi" w:hAnsiTheme="minorHAnsi" w:eastAsiaTheme="minorHAnsi" w:asciiTheme="minorHAnsi" w:ascii="宋体" w:hAnsi="宋体" w:eastAsia="宋体" w:cs="Times New Roman" w:hint="eastAsia"/>
          <w:b/>
        </w:rPr>
        <w:t>——基于</w:t>
      </w:r>
      <w:r w:rsidR="001852F3">
        <w:rPr>
          <w:rFonts w:cstheme="minorBidi" w:hAnsiTheme="minorHAnsi" w:eastAsiaTheme="minorHAnsi" w:asciiTheme="minorHAnsi" w:ascii="宋体" w:hAnsi="宋体" w:eastAsia="宋体" w:cs="Times New Roman" w:hint="eastAsia"/>
          <w:b/>
        </w:rPr>
        <w:t xml:space="preserve">Maudos-Guevara</w:t>
      </w:r>
      <w:r w:rsidR="001852F3">
        <w:rPr>
          <w:rFonts w:cstheme="minorBidi" w:hAnsiTheme="minorHAnsi" w:eastAsiaTheme="minorHAnsi" w:asciiTheme="minorHAnsi" w:ascii="宋体" w:hAnsi="宋体" w:eastAsia="宋体" w:cs="Times New Roman" w:hint="eastAsia"/>
          <w:b/>
        </w:rPr>
        <w:t xml:space="preserve">交易者模型的实证分析</w:t>
      </w:r>
    </w:p>
    <w:p w:rsidR="0018722C">
      <w:pPr>
        <w:topLinePunct/>
      </w:pPr>
      <w:r>
        <w:rPr>
          <w:rFonts w:cstheme="minorBidi" w:hAnsiTheme="minorHAnsi" w:eastAsiaTheme="minorHAnsi" w:asciiTheme="minorHAnsi" w:ascii="Times New Roman"/>
          <w:b/>
        </w:rPr>
        <w:t>Study on the factors affecting commercial bank spreads under in- terest rate liberalization</w:t>
      </w:r>
    </w:p>
    <w:p w:rsidR="0018722C">
      <w:pPr>
        <w:spacing w:line="398" w:lineRule="exact" w:before="0"/>
        <w:ind w:leftChars="0" w:left="1507" w:rightChars="0" w:right="0" w:firstLineChars="0" w:firstLine="0"/>
        <w:jc w:val="left"/>
        <w:topLinePunct/>
      </w:pPr>
      <w:r>
        <w:rPr>
          <w:kern w:val="2"/>
          <w:sz w:val="32"/>
          <w:szCs w:val="22"/>
          <w:rFonts w:cstheme="minorBidi" w:hAnsiTheme="minorHAnsi" w:eastAsiaTheme="minorHAnsi" w:asciiTheme="minorHAnsi"/>
          <w:b/>
        </w:rPr>
        <w:t>——</w:t>
      </w:r>
      <w:r>
        <w:rPr>
          <w:kern w:val="2"/>
          <w:szCs w:val="22"/>
          <w:rFonts w:ascii="Times New Roman" w:hAnsi="Times New Roman" w:cstheme="minorBidi" w:eastAsiaTheme="minorHAnsi"/>
          <w:b/>
          <w:sz w:val="32"/>
        </w:rPr>
        <w:t>based on the dealer model by Maudos-Guevara</w:t>
      </w:r>
    </w:p>
    <w:p w:rsidR="0018722C">
      <w:pPr>
        <w:topLinePunct/>
      </w:pPr>
      <w:r>
        <w:rPr>
          <w:rFonts w:cstheme="minorBidi" w:hAnsiTheme="minorHAnsi" w:eastAsiaTheme="minorHAnsi" w:asciiTheme="minorHAnsi"/>
        </w:rPr>
        <w:t>作</w:t>
      </w:r>
      <w:r w:rsidR="001852F3">
        <w:rPr>
          <w:rFonts w:cstheme="minorBidi" w:hAnsiTheme="minorHAnsi" w:eastAsiaTheme="minorHAnsi" w:asciiTheme="minorHAnsi"/>
        </w:rPr>
        <w:t xml:space="preserve">者</w:t>
      </w:r>
      <w:r w:rsidR="001852F3">
        <w:rPr>
          <w:rFonts w:cstheme="minorBidi" w:hAnsiTheme="minorHAnsi" w:eastAsiaTheme="minorHAnsi" w:asciiTheme="minorHAnsi"/>
        </w:rPr>
        <w:t xml:space="preserve">姓</w:t>
      </w:r>
      <w:r>
        <w:rPr>
          <w:rFonts w:cstheme="minorBidi" w:hAnsiTheme="minorHAnsi" w:eastAsiaTheme="minorHAnsi" w:asciiTheme="minorHAnsi"/>
        </w:rPr>
        <w:t>名：</w:t>
      </w:r>
      <w:r>
        <w:rPr>
          <w:rFonts w:cstheme="minorBidi" w:hAnsiTheme="minorHAnsi" w:eastAsiaTheme="minorHAnsi" w:asciiTheme="minorHAnsi"/>
          <w:u w:val="single"/>
        </w:rPr>
        <w:t> </w:t>
      </w:r>
      <w:r w:rsidRPr="00000000">
        <w:rPr>
          <w:rFonts w:cstheme="minorBidi" w:hAnsiTheme="minorHAnsi" w:eastAsiaTheme="minorHAnsi" w:asciiTheme="minorHAnsi"/>
        </w:rPr>
        <w:tab/>
      </w:r>
      <w:r>
        <w:rPr>
          <w:rFonts w:cstheme="minorBidi" w:hAnsiTheme="minorHAnsi" w:eastAsiaTheme="minorHAnsi" w:asciiTheme="minorHAnsi"/>
          <w:u w:val="single"/>
        </w:rPr>
        <w:t>王亚军</w:t>
      </w:r>
      <w:r>
        <w:rPr>
          <w:rFonts w:cstheme="minorBidi" w:hAnsiTheme="minorHAnsi" w:eastAsiaTheme="minorHAnsi" w:asciiTheme="minorHAnsi"/>
        </w:rPr>
        <w:t>指</w:t>
      </w:r>
      <w:r w:rsidR="001852F3">
        <w:rPr>
          <w:rFonts w:cstheme="minorBidi" w:hAnsiTheme="minorHAnsi" w:eastAsiaTheme="minorHAnsi" w:asciiTheme="minorHAnsi"/>
        </w:rPr>
        <w:t xml:space="preserve">导</w:t>
      </w:r>
      <w:r w:rsidR="001852F3">
        <w:rPr>
          <w:rFonts w:cstheme="minorBidi" w:hAnsiTheme="minorHAnsi" w:eastAsiaTheme="minorHAnsi" w:asciiTheme="minorHAnsi"/>
        </w:rPr>
        <w:t xml:space="preserve">教</w:t>
      </w:r>
      <w:r>
        <w:rPr>
          <w:rFonts w:cstheme="minorBidi" w:hAnsiTheme="minorHAnsi" w:eastAsiaTheme="minorHAnsi" w:asciiTheme="minorHAnsi"/>
        </w:rPr>
        <w:t>师：</w:t>
      </w:r>
      <w:r>
        <w:rPr>
          <w:rFonts w:cstheme="minorBidi" w:hAnsiTheme="minorHAnsi" w:eastAsiaTheme="minorHAnsi" w:asciiTheme="minorHAnsi"/>
          <w:u w:val="single"/>
        </w:rPr>
        <w:t> </w:t>
      </w:r>
      <w:r w:rsidRPr="00000000">
        <w:rPr>
          <w:rFonts w:cstheme="minorBidi" w:hAnsiTheme="minorHAnsi" w:eastAsiaTheme="minorHAnsi" w:asciiTheme="minorHAnsi"/>
        </w:rPr>
        <w:tab/>
      </w:r>
      <w:r>
        <w:rPr>
          <w:rFonts w:cstheme="minorBidi" w:hAnsiTheme="minorHAnsi" w:eastAsiaTheme="minorHAnsi" w:asciiTheme="minorHAnsi"/>
          <w:u w:val="single"/>
        </w:rPr>
        <w:t>韩振国</w:t>
      </w:r>
    </w:p>
    <w:p w:rsidR="0018722C">
      <w:pPr>
        <w:tabs>
          <w:tab w:pos="1034" w:val="left" w:leader="none"/>
          <w:tab w:pos="1593" w:val="left" w:leader="none"/>
          <w:tab w:pos="2154" w:val="left" w:leader="none"/>
          <w:tab w:pos="2713" w:val="left" w:leader="none"/>
          <w:tab w:pos="3273" w:val="left" w:leader="none"/>
        </w:tabs>
        <w:spacing w:before="172"/>
        <w:ind w:leftChars="0" w:left="473" w:rightChars="0" w:right="0" w:firstLineChars="0" w:firstLine="0"/>
        <w:jc w:val="center"/>
        <w:topLinePunct/>
      </w:pPr>
      <w:r>
        <w:rPr>
          <w:kern w:val="2"/>
          <w:sz w:val="28"/>
          <w:szCs w:val="22"/>
          <w:rFonts w:cstheme="minorBidi" w:hAnsiTheme="minorHAnsi" w:eastAsiaTheme="minorHAnsi" w:asciiTheme="minorHAnsi"/>
        </w:rPr>
        <w:t>西</w:t>
      </w:r>
      <w:r w:rsidR="001852F3">
        <w:rPr>
          <w:kern w:val="2"/>
          <w:sz w:val="22"/>
          <w:szCs w:val="22"/>
          <w:rFonts w:cstheme="minorBidi" w:hAnsiTheme="minorHAnsi" w:eastAsiaTheme="minorHAnsi" w:asciiTheme="minorHAnsi"/>
        </w:rPr>
        <w:t>南</w:t>
      </w:r>
      <w:r w:rsidR="001852F3">
        <w:rPr>
          <w:kern w:val="2"/>
          <w:sz w:val="22"/>
          <w:szCs w:val="22"/>
          <w:rFonts w:cstheme="minorBidi" w:hAnsiTheme="minorHAnsi" w:eastAsiaTheme="minorHAnsi" w:asciiTheme="minorHAnsi"/>
        </w:rPr>
        <w:t>政</w:t>
      </w:r>
      <w:r w:rsidR="001852F3">
        <w:rPr>
          <w:kern w:val="2"/>
          <w:sz w:val="22"/>
          <w:szCs w:val="22"/>
          <w:rFonts w:cstheme="minorBidi" w:hAnsiTheme="minorHAnsi" w:eastAsiaTheme="minorHAnsi" w:asciiTheme="minorHAnsi"/>
        </w:rPr>
        <w:t>法</w:t>
      </w:r>
      <w:r w:rsidR="001852F3">
        <w:rPr>
          <w:kern w:val="2"/>
          <w:sz w:val="22"/>
          <w:szCs w:val="22"/>
          <w:rFonts w:cstheme="minorBidi" w:hAnsiTheme="minorHAnsi" w:eastAsiaTheme="minorHAnsi" w:asciiTheme="minorHAnsi"/>
        </w:rPr>
        <w:t>大</w:t>
      </w:r>
      <w:r w:rsidR="001852F3">
        <w:rPr>
          <w:kern w:val="2"/>
          <w:sz w:val="22"/>
          <w:szCs w:val="22"/>
          <w:rFonts w:cstheme="minorBidi" w:hAnsiTheme="minorHAnsi" w:eastAsiaTheme="minorHAnsi" w:asciiTheme="minorHAnsi"/>
        </w:rPr>
        <w:t>学</w:t>
      </w:r>
    </w:p>
    <w:p w:rsidR="0018722C">
      <w:pPr>
        <w:topLinePunct/>
      </w:pPr>
      <w:r>
        <w:rPr>
          <w:rFonts w:cstheme="minorBidi" w:hAnsiTheme="minorHAnsi" w:eastAsiaTheme="minorHAnsi" w:asciiTheme="minorHAnsi" w:ascii="Calibri"/>
        </w:rPr>
        <w:t>Southwest University of Political Science and Law</w:t>
      </w:r>
    </w:p>
    <w:p w:rsidR="0018722C">
      <w:pPr>
        <w:spacing w:line="541" w:lineRule="exact" w:before="0"/>
        <w:ind w:leftChars="0" w:left="3280" w:rightChars="0" w:right="0" w:firstLineChars="0" w:firstLine="0"/>
        <w:jc w:val="left"/>
        <w:topLinePunct/>
      </w:pPr>
      <w:bookmarkStart w:name="声明 " w:id="2"/>
      <w:bookmarkEnd w:id="2"/>
      <w:r>
        <w:rPr>
          <w:kern w:val="2"/>
          <w:szCs w:val="22"/>
          <w:rFonts w:cstheme="minorBidi" w:hAnsiTheme="minorHAnsi" w:eastAsiaTheme="minorHAnsi" w:asciiTheme="minorHAnsi"/>
          <w:b/>
          <w:w w:val="95"/>
          <w:sz w:val="44"/>
        </w:rPr>
        <w:t>论文独创性的声明</w:t>
      </w:r>
    </w:p>
    <w:p w:rsidR="0018722C">
      <w:pPr>
        <w:topLinePunct/>
      </w:pPr>
      <w:r>
        <w:t>本人郑重声明</w:t>
      </w:r>
      <w:r>
        <w:t>：</w:t>
      </w:r>
      <w:r>
        <w:t>所呈交的学位论文是本人在导师指导下开展研究工作取得的成果；</w:t>
      </w:r>
      <w:r w:rsidR="001852F3">
        <w:t xml:space="preserve">尽我所知</w:t>
      </w:r>
      <w:r>
        <w:t>，</w:t>
      </w:r>
      <w:r>
        <w:t>除了文中特别加以标注和致谢的地方外</w:t>
      </w:r>
      <w:r>
        <w:t>，</w:t>
      </w:r>
      <w:r>
        <w:t>论文不包含其他人已经发表或撰写过的研究成果</w:t>
      </w:r>
      <w:r>
        <w:t>，</w:t>
      </w:r>
      <w:r>
        <w:t>也不包含为获得</w:t>
      </w:r>
      <w:r>
        <w:rPr>
          <w:u w:val="single"/>
        </w:rPr>
        <w:t> </w:t>
      </w:r>
      <w:r>
        <w:rPr>
          <w:b/>
          <w:u w:val="single"/>
        </w:rPr>
        <w:t>西南政法大学</w:t>
      </w:r>
      <w:r>
        <w:t>或其他教育机构的学位或证书而使用过的材料</w:t>
      </w:r>
      <w:r>
        <w:t>；</w:t>
      </w:r>
      <w:r>
        <w:t>对于与我一同工作的同志对本研究所做的任何贡献</w:t>
      </w:r>
      <w:r>
        <w:t>，</w:t>
      </w:r>
      <w:r>
        <w:t>均已在论文中作了明确的说明并表示谢意。</w:t>
      </w:r>
    </w:p>
    <w:p w:rsidR="0018722C">
      <w:pPr>
        <w:topLinePunct/>
      </w:pPr>
      <w:r>
        <w:t>学位论文作者签名</w:t>
      </w:r>
      <w:r>
        <w:rPr>
          <w:rFonts w:hint="eastAsia"/>
        </w:rPr>
        <w:t>：</w:t>
      </w:r>
      <w:r w:rsidR="001852F3">
        <w:t>签字日期</w:t>
      </w:r>
      <w:r>
        <w:rPr>
          <w:rFonts w:hint="eastAsia"/>
        </w:rPr>
        <w:t>：</w:t>
      </w:r>
      <w:r w:rsidR="001852F3">
        <w:t>年</w:t>
      </w:r>
      <w:r w:rsidR="001852F3">
        <w:t>月</w:t>
      </w:r>
      <w:r w:rsidR="001852F3">
        <w:t>日</w:t>
      </w:r>
    </w:p>
    <w:p w:rsidR="0018722C">
      <w:pPr>
        <w:spacing w:before="0"/>
        <w:ind w:leftChars="0" w:left="2617" w:rightChars="0" w:right="0" w:firstLineChars="0" w:firstLine="0"/>
        <w:jc w:val="left"/>
        <w:topLinePunct/>
      </w:pPr>
      <w:r>
        <w:rPr>
          <w:kern w:val="2"/>
          <w:sz w:val="44"/>
          <w:szCs w:val="22"/>
          <w:rFonts w:cstheme="minorBidi" w:hAnsiTheme="minorHAnsi" w:eastAsiaTheme="minorHAnsi" w:asciiTheme="minorHAnsi"/>
          <w:b/>
          <w:w w:val="95"/>
        </w:rPr>
        <w:t>学位论文版权使用授权书</w:t>
      </w:r>
    </w:p>
    <w:p w:rsidR="0018722C">
      <w:pPr>
        <w:topLinePunct/>
      </w:pPr>
      <w:r>
        <w:t>本学位论文作者完全了解</w:t>
      </w:r>
      <w:r>
        <w:rPr>
          <w:u w:val="single"/>
        </w:rPr>
        <w:t> </w:t>
      </w:r>
      <w:r>
        <w:rPr>
          <w:b/>
          <w:u w:val="single"/>
        </w:rPr>
        <w:t>西南政法大学 </w:t>
      </w:r>
      <w:r>
        <w:t>有关保留、使用学位论文的规定。即：</w:t>
      </w:r>
      <w:r>
        <w:t>学校有权保留所送交的论文，允许论文被查阅和借阅，可以公布论文内容，可以采用影</w:t>
      </w:r>
      <w:r>
        <w:t>印、缩印或扫描等复制手段保存论文，可以向有关部门和机构送交论文的纸质复印件和电子版本。</w:t>
      </w:r>
    </w:p>
    <w:p w:rsidR="0018722C">
      <w:pPr>
        <w:topLinePunct/>
      </w:pPr>
      <w:r>
        <w:t>（</w:t>
      </w:r>
      <w:r>
        <w:t>保密的学位论文在解密后适用本授权书</w:t>
      </w:r>
      <w:r>
        <w:t>）</w:t>
      </w:r>
    </w:p>
    <w:p w:rsidR="0018722C">
      <w:pPr>
        <w:topLinePunct/>
      </w:pPr>
      <w:r>
        <w:t>学位论文作者签名</w:t>
      </w:r>
      <w:r>
        <w:rPr>
          <w:rFonts w:hint="eastAsia"/>
        </w:rPr>
        <w:t>：</w:t>
      </w:r>
      <w:r w:rsidR="001852F3">
        <w:t>导师签名</w:t>
      </w:r>
      <w:r>
        <w:rPr>
          <w:rFonts w:hint="eastAsia"/>
        </w:rPr>
        <w:t>：</w:t>
      </w:r>
    </w:p>
    <w:p w:rsidR="0018722C">
      <w:pPr>
        <w:pStyle w:val="af5"/>
        <w:topLinePunct/>
      </w:pPr>
      <w:bookmarkStart w:id="290440" w:name="_Ref665290440"/>
      <w:r>
        <w:t>签字日期：</w:t>
      </w:r>
      <w:r w:rsidR="001852F3">
        <w:t>年</w:t>
      </w:r>
      <w:r w:rsidR="001852F3">
        <w:t>月</w:t>
      </w:r>
      <w:r w:rsidR="001852F3">
        <w:t>日</w:t>
      </w:r>
      <w:r w:rsidR="001852F3">
        <w:t>签字日期：</w:t>
      </w:r>
      <w:r w:rsidR="001852F3">
        <w:t>年</w:t>
      </w:r>
      <w:r w:rsidR="001852F3">
        <w:t>月</w:t>
      </w:r>
      <w:r w:rsidR="001852F3">
        <w:t>日</w:t>
      </w:r>
    </w:p>
    <w:bookmarkEnd w:id="290440"/>
    <w:p w:rsidR="0018722C">
      <w:pPr>
        <w:pStyle w:val="af6"/>
        <w:topLinePunct/>
      </w:pPr>
      <w:bookmarkStart w:id="235196" w:name="_Toc686235196"/>
      <w:bookmarkStart w:name="中文摘要 " w:id="3"/>
      <w:bookmarkEnd w:id="3"/>
      <w:bookmarkStart w:name="_bookmark0" w:id="4"/>
      <w:bookmarkEnd w:id="4"/>
      <w:r>
        <w:t>摘</w:t>
      </w:r>
      <w:r w:rsidR="004F241D">
        <w:rPr>
          <w:b/>
        </w:rPr>
        <w:t xml:space="preserve">  </w:t>
      </w:r>
      <w:r w:rsidR="004F241D">
        <w:rPr>
          <w:b/>
        </w:rPr>
        <w:t xml:space="preserve">要</w:t>
      </w:r>
      <w:bookmarkEnd w:id="235196"/>
    </w:p>
    <w:p w:rsidR="0018722C">
      <w:pPr>
        <w:pStyle w:val="aff0"/>
        <w:topLinePunct/>
      </w:pPr>
      <w:r>
        <w:t>在中国先前的利率管制背景下，净利息收入是商业银行的主要收入来源，</w:t>
      </w:r>
      <w:r w:rsidR="001852F3">
        <w:t xml:space="preserve">也是用于衡量银行业实际经营水平的主要指标。</w:t>
      </w:r>
      <w:r w:rsidR="001852F3">
        <w:t>近年</w:t>
      </w:r>
      <w:r w:rsidR="001852F3">
        <w:t>来中国利率市场化改革不断深入，管理当局对存贷利差的管制逐步放松，银行业存贷款定价区间逐步扩大，这些变化将导致对净利差的保护作用减弱，商业银行将面临更大的竞争压</w:t>
      </w:r>
      <w:r>
        <w:t>力。尤其是</w:t>
      </w:r>
      <w:r>
        <w:rPr>
          <w:rFonts w:ascii="Times New Roman" w:eastAsia="Times New Roman"/>
        </w:rPr>
        <w:t>2015</w:t>
      </w:r>
      <w:r>
        <w:t>年</w:t>
      </w:r>
      <w:r>
        <w:rPr>
          <w:rFonts w:ascii="Times New Roman" w:eastAsia="Times New Roman"/>
        </w:rPr>
        <w:t>10</w:t>
      </w:r>
      <w:r>
        <w:t>月</w:t>
      </w:r>
      <w:r>
        <w:rPr>
          <w:rFonts w:ascii="Times New Roman" w:eastAsia="Times New Roman"/>
        </w:rPr>
        <w:t>24</w:t>
      </w:r>
      <w:r>
        <w:t>日，人民银行下调了存贷款基准利率和存款准备金率，并宣布放开存款利率上限浮动区间，存款利率上限的放开标志着利率市场化改革大体上已经完成，理论上资金已经达到了自主定价的能力，银行过去以利息收入为主要收入来源的盈利模式将面临更加严峻的挑战。银行业如何面对利率市场化背景下的各种挑战，形成有效的自主定价能力，影响银行利差的主要因素发生了怎样的变化都成为了当前急需解决的问题。</w:t>
      </w:r>
    </w:p>
    <w:p w:rsidR="0018722C">
      <w:pPr>
        <w:pStyle w:val="aff0"/>
        <w:topLinePunct/>
      </w:pPr>
      <w:r>
        <w:t>基于上述视角，根据</w:t>
      </w:r>
      <w:r>
        <w:rPr>
          <w:rFonts w:ascii="Times New Roman" w:eastAsia="Times New Roman"/>
        </w:rPr>
        <w:t>Maudos-Guevara</w:t>
      </w:r>
      <w:r>
        <w:t>交易者模型，推导影响商业银行利差的主要因素，并结合商业银行实际经营状况和目前中国网络借贷不断涌现的现</w:t>
      </w:r>
      <w:r>
        <w:t>状选取控制变量，采用</w:t>
      </w:r>
      <w:r>
        <w:rPr>
          <w:rFonts w:ascii="Times New Roman" w:eastAsia="Times New Roman"/>
        </w:rPr>
        <w:t>2007-2014</w:t>
      </w:r>
      <w:r>
        <w:t>年间</w:t>
      </w:r>
      <w:r>
        <w:rPr>
          <w:rFonts w:ascii="Times New Roman" w:eastAsia="Times New Roman"/>
        </w:rPr>
        <w:t>35</w:t>
      </w:r>
      <w:r>
        <w:t>家银行的面板数据建立计量模型，首先对全体商业银行进行总体回归，以便从整体上分析商业银行净利差的决定因素，然后分别对国有银行、全国性股份制银行和城市商业银行进行回归分析，</w:t>
      </w:r>
      <w:r w:rsidR="001852F3">
        <w:t xml:space="preserve">得到不同类型商业银行的利差决定因素，以便为各类型银行提出具有针对性的经营对策。</w:t>
      </w:r>
    </w:p>
    <w:p w:rsidR="0018722C">
      <w:pPr>
        <w:pStyle w:val="aff0"/>
        <w:topLinePunct/>
      </w:pPr>
      <w:r>
        <w:t>按照文章写作思路，首先对国内、外已有的关于净利差决定因素的文献资料进行梳理、综述，从中分析提取得到文章的理论基础与可能的创新点，为后</w:t>
      </w:r>
      <w:r w:rsidR="001852F3">
        <w:t xml:space="preserve">续研究提供理论与技术支持；其次，总结阐述学术界现有的净利差计算方法和</w:t>
      </w:r>
      <w:r w:rsidR="001852F3">
        <w:t xml:space="preserve">利差影响因素相关理论；随后概括整理利率市场化改革的演变过程，分析</w:t>
      </w:r>
      <w:r w:rsidR="001852F3">
        <w:t>近年</w:t>
      </w:r>
      <w:r w:rsidR="001852F3">
        <w:t>来银行业净利差的变动趋势；再次，根据已有的理论模型结合中国的经济实情</w:t>
      </w:r>
      <w:r w:rsidR="001852F3">
        <w:t xml:space="preserve">选定变量建立利差影响因素的计量模型，并运用相关数据进行实证分析、检验；</w:t>
      </w:r>
      <w:r w:rsidR="001852F3">
        <w:t xml:space="preserve">最后，得出结论和对策建议。</w:t>
      </w:r>
    </w:p>
    <w:p w:rsidR="0018722C">
      <w:pPr>
        <w:pStyle w:val="aff0"/>
        <w:topLinePunct/>
      </w:pPr>
      <w:r>
        <w:t>研究结果表明影响我国商业银行净利差的主要因素有：市场集中度、运营成本、风险厌恶程度、利率风险、信用风险、交易规模和网络借贷。对不同类型银行进行对比分析发现各类型商业银行净利差决定因素有所不同，国有银行净利差的主要影响因素为市场集中度和运营成本；股份制银行的净利差决定因</w:t>
      </w:r>
    </w:p>
    <w:p w:rsidR="0018722C">
      <w:pPr>
        <w:pStyle w:val="aff0"/>
        <w:topLinePunct/>
      </w:pPr>
      <w:r>
        <w:rPr>
          <w:rFonts w:cstheme="minorBidi" w:hAnsiTheme="minorHAnsi" w:eastAsiaTheme="minorHAnsi" w:asciiTheme="minorHAnsi"/>
        </w:rPr>
        <w:t>I</w:t>
      </w:r>
    </w:p>
    <w:p w:rsidR="0018722C">
      <w:pPr>
        <w:pStyle w:val="aff0"/>
        <w:topLinePunct/>
      </w:pPr>
      <w:r>
        <w:t>素主要是运营成本和信用风险；影响城商行净利差的主要因素为风险厌恶程度、信用风险和网络借贷。而交易规模对三类银行的影响不一致，中间业务比对净</w:t>
      </w:r>
      <w:r w:rsidR="001852F3">
        <w:t xml:space="preserve">利差的影响不显著。基于上述研究结论，得到几点启示：利率市场化背景下，</w:t>
      </w:r>
      <w:r w:rsidR="001852F3">
        <w:t xml:space="preserve">商业银行应减少成本费用，提高经营效率；建立管理机制，强化风险管理；大力发展银行的中间业务，达到业务多元化；重互联网金融，开展混业经营。各类银行应根据自身特点进行有针对性的经营管理，国有银行、股份制银行应着</w:t>
      </w:r>
      <w:r w:rsidR="001852F3">
        <w:t xml:space="preserve">力减少成本费用，而城商行应不断提升自身资产规模，增强竞争力，并努力发</w:t>
      </w:r>
      <w:r w:rsidR="001852F3">
        <w:t xml:space="preserve">展互联网金融，力争业务创新。</w:t>
      </w:r>
    </w:p>
    <w:p w:rsidR="0018722C">
      <w:pPr>
        <w:pStyle w:val="aff"/>
        <w:topLinePunct/>
      </w:pPr>
      <w:r>
        <w:rPr>
          <w:rFonts w:eastAsia="黑体" w:ascii="Times New Roman"/>
          <w:rStyle w:val="afe"/>
          <w:b/>
        </w:rPr>
        <w:t>关键词</w:t>
      </w:r>
      <w:r>
        <w:rPr>
          <w:rFonts w:eastAsia="黑体" w:ascii="Times New Roman"/>
          <w:rStyle w:val="afe"/>
        </w:rPr>
        <w:t>：</w:t>
      </w:r>
      <w:r>
        <w:t>利率市场化；交易商模型；商业银行；净利差</w:t>
      </w:r>
      <w:r>
        <w:t xml:space="preserve"> </w:t>
      </w:r>
      <w:r/>
      <w:r>
        <w:t xml:space="preserve"> </w:t>
      </w:r>
      <w:r/>
      <w:r>
        <w:t xml:space="preserve"> </w:t>
      </w:r>
      <w:r/>
    </w:p>
    <w:p w:rsidR="0018722C">
      <w:pPr>
        <w:topLinePunct/>
      </w:pPr>
      <w:r>
        <w:rPr>
          <w:rFonts w:cstheme="minorBidi" w:hAnsiTheme="minorHAnsi" w:eastAsiaTheme="minorHAnsi" w:asciiTheme="minorHAnsi"/>
        </w:rPr>
        <w:t>II</w:t>
      </w:r>
    </w:p>
    <w:p w:rsidR="0018722C">
      <w:pPr>
        <w:pStyle w:val="afff2"/>
        <w:topLinePunct/>
      </w:pPr>
      <w:bookmarkStart w:id="235197" w:name="_Toc686235197"/>
      <w:bookmarkStart w:name="英文摘要 " w:id="5"/>
      <w:bookmarkEnd w:id="5"/>
      <w:bookmarkStart w:name="_bookmark1" w:id="6"/>
      <w:bookmarkEnd w:id="6"/>
      <w:r>
        <w:rPr>
          <w:b/>
        </w:rPr>
        <w:t>Abstract</w:t>
      </w:r>
      <w:bookmarkEnd w:id="235197"/>
    </w:p>
    <w:p w:rsidR="0018722C">
      <w:pPr>
        <w:pStyle w:val="afc"/>
        <w:topLinePunct/>
      </w:pPr>
      <w:r>
        <w:rPr>
          <w:rFonts w:ascii="Times New Roman" w:hAnsi="Times New Roman"/>
        </w:rPr>
        <w:t>Spread is a major source of commercial bank</w:t>
      </w:r>
      <w:r>
        <w:rPr>
          <w:rFonts w:ascii="Times New Roman" w:hAnsi="Times New Roman"/>
        </w:rPr>
        <w:t>'</w:t>
      </w:r>
      <w:r>
        <w:rPr>
          <w:rFonts w:ascii="Times New Roman" w:hAnsi="Times New Roman"/>
        </w:rPr>
        <w:t>s profits under traditional interest rate controlling, is also an important standard to measure the efficiency of commer- cial banks. In recent years, China's interest rate liberalization reform deepening, spreads regulation gradually relaxed, bank</w:t>
      </w:r>
      <w:r>
        <w:rPr>
          <w:rFonts w:ascii="Times New Roman" w:hAnsi="Times New Roman"/>
        </w:rPr>
        <w:t>'</w:t>
      </w:r>
      <w:r>
        <w:rPr>
          <w:rFonts w:ascii="Times New Roman" w:hAnsi="Times New Roman"/>
        </w:rPr>
        <w:t>s deposit and lending pricing interval gradually expanding, these changes will cut down the protection of net interest mar- gin, commercial banks will face greater competitive pressure. Especially on October 24, 2015, the central bank open the floating ceiling of the deposit interest rates when cutting the deposit and lending rates and the deposit reserve ratio, which means that the interest rate liberalization reform has basically completed, the money can com- pletely pricing independently, the traditional model of banks to gain profits mainly by spreads faces a huge challenge. How banking industry face various challenges under the background of interest rate liberalization, and form an effective independent pric- ing ability, and how the main factors influencing the bank spreads changes in all be- came the current important issue.</w:t>
      </w:r>
    </w:p>
    <w:p w:rsidR="0018722C">
      <w:pPr>
        <w:pStyle w:val="afc"/>
        <w:topLinePunct/>
      </w:pPr>
      <w:r>
        <w:rPr>
          <w:rFonts w:ascii="Times New Roman" w:hAnsi="Times New Roman"/>
        </w:rPr>
        <w:t>Based on this perspective, we educe the main factors influencing the commercial banks</w:t>
      </w:r>
      <w:r>
        <w:rPr>
          <w:rFonts w:ascii="Times New Roman" w:hAnsi="Times New Roman"/>
        </w:rPr>
        <w:t>'</w:t>
      </w:r>
      <w:r>
        <w:rPr>
          <w:rFonts w:ascii="Times New Roman" w:hAnsi="Times New Roman"/>
        </w:rPr>
        <w:t> interest rate according to Maudos-Guevara</w:t>
      </w:r>
      <w:r>
        <w:rPr>
          <w:rFonts w:ascii="Times New Roman" w:hAnsi="Times New Roman"/>
        </w:rPr>
        <w:t>'</w:t>
      </w:r>
      <w:r>
        <w:rPr>
          <w:rFonts w:ascii="Times New Roman" w:hAnsi="Times New Roman"/>
        </w:rPr>
        <w:t>s model, and select control varia- bles according to commercial banks</w:t>
      </w:r>
      <w:r>
        <w:rPr>
          <w:rFonts w:ascii="Times New Roman" w:hAnsi="Times New Roman"/>
        </w:rPr>
        <w:t>'</w:t>
      </w:r>
      <w:r>
        <w:rPr>
          <w:rFonts w:ascii="Times New Roman" w:hAnsi="Times New Roman"/>
        </w:rPr>
        <w:t> operation situation and the development of online lending, do a overall regression according to the panel data of 35 banks from 2007 to 2014 firstly, then divide all commercial banks to state-owned banks, joint-stock banks and city commercial banks to do regression analysis respectively.</w:t>
      </w:r>
    </w:p>
    <w:p w:rsidR="0018722C">
      <w:pPr>
        <w:pStyle w:val="afc"/>
        <w:topLinePunct/>
      </w:pPr>
      <w:r>
        <w:rPr>
          <w:rFonts w:ascii="Times New Roman"/>
        </w:rPr>
        <w:t>According to the thread of this </w:t>
      </w:r>
      <w:r>
        <w:rPr>
          <w:rFonts w:ascii="Times New Roman"/>
        </w:rPr>
        <w:t>paper, </w:t>
      </w:r>
      <w:r>
        <w:rPr>
          <w:rFonts w:ascii="Times New Roman"/>
        </w:rPr>
        <w:t>first of all sum up the domestic and foreign existing papers, review the influence factor of net interest margin, analysis for theo- retical basis and possible innovation points, provide theory and technology support for the follow-up studies; Secondly, the paper expounds net interest margin calcula- tion method and the relevant theoretical basis as well as theoretical model about the influencing factors of spread in the existing researches. Then summarize and sum up the process of market-oriented interest rate reform in our country, analyze the change of commercial bank's net interest margin trend; In succession, build the econometric model</w:t>
      </w:r>
      <w:r>
        <w:rPr>
          <w:rFonts w:ascii="Times New Roman"/>
        </w:rPr>
        <w:t> </w:t>
      </w:r>
      <w:r>
        <w:rPr>
          <w:rFonts w:ascii="Times New Roman"/>
        </w:rPr>
        <w:t>combining</w:t>
      </w:r>
      <w:r>
        <w:rPr>
          <w:rFonts w:ascii="Times New Roman"/>
        </w:rPr>
        <w:t> </w:t>
      </w:r>
      <w:r>
        <w:rPr>
          <w:rFonts w:ascii="Times New Roman"/>
        </w:rPr>
        <w:t>with</w:t>
      </w:r>
      <w:r>
        <w:rPr>
          <w:rFonts w:ascii="Times New Roman"/>
        </w:rPr>
        <w:t> </w:t>
      </w:r>
      <w:r>
        <w:rPr>
          <w:rFonts w:ascii="Times New Roman"/>
        </w:rPr>
        <w:t>the</w:t>
      </w:r>
      <w:r>
        <w:rPr>
          <w:rFonts w:ascii="Times New Roman"/>
        </w:rPr>
        <w:t> </w:t>
      </w:r>
      <w:r>
        <w:rPr>
          <w:rFonts w:ascii="Times New Roman"/>
        </w:rPr>
        <w:t>economic</w:t>
      </w:r>
      <w:r>
        <w:rPr>
          <w:rFonts w:ascii="Times New Roman"/>
        </w:rPr>
        <w:t> </w:t>
      </w:r>
      <w:r>
        <w:rPr>
          <w:rFonts w:ascii="Times New Roman"/>
        </w:rPr>
        <w:t>realities</w:t>
      </w:r>
      <w:r>
        <w:rPr>
          <w:rFonts w:ascii="Times New Roman"/>
        </w:rPr>
        <w:t> </w:t>
      </w:r>
      <w:r>
        <w:rPr>
          <w:rFonts w:ascii="Times New Roman"/>
        </w:rPr>
        <w:t>of</w:t>
      </w:r>
      <w:r>
        <w:rPr>
          <w:rFonts w:ascii="Times New Roman"/>
        </w:rPr>
        <w:t> </w:t>
      </w:r>
      <w:r>
        <w:rPr>
          <w:rFonts w:ascii="Times New Roman"/>
        </w:rPr>
        <w:t>China</w:t>
      </w:r>
      <w:r>
        <w:rPr>
          <w:rFonts w:ascii="Times New Roman"/>
        </w:rPr>
        <w:t> </w:t>
      </w:r>
      <w:r>
        <w:rPr>
          <w:rFonts w:ascii="Times New Roman"/>
        </w:rPr>
        <w:t>on</w:t>
      </w:r>
      <w:r>
        <w:rPr>
          <w:rFonts w:ascii="Times New Roman"/>
        </w:rPr>
        <w:t> </w:t>
      </w:r>
      <w:r>
        <w:rPr>
          <w:rFonts w:ascii="Times New Roman"/>
        </w:rPr>
        <w:t>the</w:t>
      </w:r>
      <w:r>
        <w:rPr>
          <w:rFonts w:ascii="Times New Roman"/>
        </w:rPr>
        <w:t> </w:t>
      </w:r>
      <w:r>
        <w:rPr>
          <w:rFonts w:ascii="Times New Roman"/>
        </w:rPr>
        <w:t>basis</w:t>
      </w:r>
      <w:r>
        <w:rPr>
          <w:rFonts w:ascii="Times New Roman"/>
        </w:rPr>
        <w:t> </w:t>
      </w:r>
      <w:r>
        <w:rPr>
          <w:rFonts w:ascii="Times New Roman"/>
        </w:rPr>
        <w:t>of</w:t>
      </w:r>
      <w:r>
        <w:rPr>
          <w:rFonts w:ascii="Times New Roman"/>
        </w:rPr>
        <w:t> </w:t>
      </w:r>
      <w:r>
        <w:rPr>
          <w:rFonts w:ascii="Times New Roman"/>
        </w:rPr>
        <w:t>the</w:t>
      </w:r>
      <w:r>
        <w:rPr>
          <w:rFonts w:ascii="Times New Roman"/>
        </w:rPr>
        <w:t> </w:t>
      </w:r>
      <w:r>
        <w:rPr>
          <w:rFonts w:ascii="Times New Roman"/>
        </w:rPr>
        <w:t>existing</w:t>
      </w:r>
    </w:p>
    <w:p w:rsidR="0018722C">
      <w:pPr>
        <w:pStyle w:val="afc"/>
        <w:topLinePunct/>
      </w:pPr>
      <w:r>
        <w:rPr>
          <w:rFonts w:cstheme="minorBidi" w:hAnsiTheme="minorHAnsi" w:eastAsiaTheme="minorHAnsi" w:asciiTheme="minorHAnsi"/>
        </w:rPr>
        <w:t>III</w:t>
      </w:r>
    </w:p>
    <w:p w:rsidR="0018722C">
      <w:pPr>
        <w:pStyle w:val="afc"/>
        <w:topLinePunct/>
      </w:pPr>
      <w:r>
        <w:rPr>
          <w:rFonts w:ascii="Times New Roman"/>
        </w:rPr>
        <w:t/>
      </w:r>
      <w:r>
        <w:rPr>
          <w:rFonts w:ascii="Times New Roman"/>
        </w:rPr>
        <w:t>T</w:t>
      </w:r>
      <w:r>
        <w:rPr>
          <w:rFonts w:ascii="Times New Roman"/>
        </w:rPr>
        <w:t>heoretical model, and makes an empirical analysis using the existing data; Finally, come to a conclusion and provide some countermeasures and suggestions.</w:t>
      </w:r>
    </w:p>
    <w:p w:rsidR="0018722C">
      <w:pPr>
        <w:pStyle w:val="afc"/>
        <w:topLinePunct/>
      </w:pPr>
      <w:r>
        <w:rPr>
          <w:rFonts w:ascii="Times New Roman" w:hAnsi="Times New Roman"/>
        </w:rPr>
        <w:t>The results shows that the main factors influencing the commercial bank's net in- terest margin are: market concentration, operating costs, the degree of risk aversion, interest rate risk, credit risk, transaction size and online lending. The influence factors of different types of commercial banks is different, the main factors that influence the state-owned bank's net interest margin are market concentration, and operation cost; Net interest margin determinant of joint-stock banks is mainly operating costs and credit risk; And the main factors influencing the city commercial banks</w:t>
      </w:r>
      <w:r>
        <w:rPr>
          <w:rFonts w:ascii="Times New Roman" w:hAnsi="Times New Roman"/>
        </w:rPr>
        <w:t>'</w:t>
      </w:r>
      <w:r>
        <w:rPr>
          <w:rFonts w:ascii="Times New Roman" w:hAnsi="Times New Roman"/>
        </w:rPr>
        <w:t> net interest</w:t>
      </w:r>
    </w:p>
    <w:p w:rsidR="0018722C">
      <w:pPr>
        <w:pStyle w:val="afc"/>
        <w:topLinePunct/>
      </w:pPr>
      <w:r>
        <w:rPr>
          <w:rFonts w:ascii="Times New Roman" w:eastAsia="宋体"/>
        </w:rPr>
        <w:t/>
      </w:r>
      <w:r>
        <w:rPr>
          <w:rFonts w:ascii="Times New Roman" w:eastAsia="宋体"/>
        </w:rPr>
        <w:t>M</w:t>
      </w:r>
      <w:r>
        <w:rPr>
          <w:rFonts w:ascii="Times New Roman" w:eastAsia="宋体"/>
        </w:rPr>
        <w:t>argin are the degree of risk aversion, credit risk and online lending. However</w:t>
      </w:r>
      <w:r>
        <w:t>，</w:t>
      </w:r>
    </w:p>
    <w:p w:rsidR="0018722C">
      <w:pPr>
        <w:pStyle w:val="afc"/>
        <w:topLinePunct/>
      </w:pPr>
      <w:r>
        <w:rPr>
          <w:rFonts w:ascii="Times New Roman" w:eastAsia="宋体"/>
        </w:rPr>
        <w:t/>
      </w:r>
      <w:r>
        <w:rPr>
          <w:rFonts w:ascii="Times New Roman" w:eastAsia="宋体"/>
        </w:rPr>
        <w:t>T</w:t>
      </w:r>
      <w:r>
        <w:rPr>
          <w:rFonts w:ascii="Times New Roman" w:eastAsia="宋体"/>
        </w:rPr>
        <w:t>ransaction size shows different influence to three types of bank</w:t>
      </w:r>
      <w:r>
        <w:t xml:space="preserve">, </w:t>
      </w:r>
      <w:r>
        <w:rPr>
          <w:rFonts w:ascii="Times New Roman" w:eastAsia="宋体"/>
        </w:rPr>
        <w:t>and the influence of intermediate business ratio was not significant. Based on the above research conclu- sion, get several enlightenments: under the background of interest rate liberalization, commercial banks should reduce cost, improve the management efficiency; Establish management mechanism, strengthen risk management; Developing intermediary business, to achieve business innovation; Develop Internet Finance, to carry out the mixed operation; All kinds of Banks should find a targeted management system ac- cording to their own characteristics, state-owned banks and joint-stock banks should strive to reduce costs and improve loan quality, and city commercial banks should continue to expand market share and improve their competitiveness, then try to de- velop internet finance, achieve business innovation.</w:t>
      </w:r>
    </w:p>
    <w:p w:rsidR="0018722C">
      <w:pPr>
        <w:pStyle w:val="aff"/>
        <w:topLinePunct/>
      </w:pPr>
      <w:r>
        <w:rPr>
          <w:rStyle w:val="afe"/>
          <w:rFonts w:ascii="Times New Roman" w:eastAsia="黑体"/>
          <w:b/>
        </w:rPr>
        <w:t>Key words</w:t>
      </w:r>
      <w:rPr>
        <w:rFonts w:eastAsia="黑体" w:ascii="Times New Roman"/>
        <w:rStyle w:val="afe"/>
      </w:rPr>
      <w:r>
        <w:t xml:space="preserve">: </w:t>
      </w:r>
      <w:r>
        <w:rPr>
          <w:rFonts w:ascii="Times New Roman" w:eastAsia="宋体"/>
        </w:rPr>
        <w:t>I</w:t>
      </w:r>
      <w:r>
        <w:rPr>
          <w:rFonts w:ascii="Times New Roman" w:eastAsia="宋体"/>
        </w:rPr>
        <w:t>nterest rate liberalization</w:t>
      </w:r>
      <w:r>
        <w:t xml:space="preserve">; </w:t>
      </w:r>
      <w:r>
        <w:rPr>
          <w:rFonts w:ascii="Times New Roman" w:eastAsia="宋体"/>
        </w:rPr>
        <w:t>T</w:t>
      </w:r>
      <w:r>
        <w:rPr>
          <w:rFonts w:ascii="Times New Roman" w:eastAsia="宋体"/>
        </w:rPr>
        <w:t>he dealer model</w:t>
      </w:r>
      <w:r>
        <w:t xml:space="preserve">; </w:t>
      </w:r>
      <w:r>
        <w:rPr>
          <w:rFonts w:ascii="Times New Roman" w:eastAsia="宋体"/>
        </w:rPr>
        <w:t>C</w:t>
      </w:r>
      <w:r>
        <w:rPr>
          <w:rFonts w:ascii="Times New Roman" w:eastAsia="宋体"/>
        </w:rPr>
        <w:t>ommercial bank</w:t>
      </w:r>
      <w:r>
        <w:t xml:space="preserve">; </w:t>
      </w:r>
      <w:r>
        <w:rPr>
          <w:rFonts w:ascii="Times New Roman" w:eastAsia="宋体"/>
        </w:rPr>
        <w:t>N</w:t>
      </w:r>
      <w:r>
        <w:rPr>
          <w:rFonts w:ascii="Times New Roman" w:eastAsia="宋体"/>
        </w:rPr>
        <w:t>et</w:t>
      </w:r>
    </w:p>
    <w:p w:rsidR="0018722C">
      <w:pPr>
        <w:topLinePunct/>
      </w:pPr>
      <w:r>
        <w:rPr>
          <w:rFonts w:ascii="Times New Roman"/>
        </w:rPr>
        <w:t/>
      </w:r>
      <w:r>
        <w:rPr>
          <w:rFonts w:ascii="Times New Roman"/>
        </w:rPr>
        <w:t>I</w:t>
      </w:r>
      <w:r>
        <w:rPr>
          <w:rFonts w:ascii="Times New Roman"/>
        </w:rPr>
        <w:t>nterest margin</w:t>
      </w:r>
    </w:p>
    <w:p w:rsidR="0018722C">
      <w:pPr>
        <w:topLinePunct/>
      </w:pPr>
      <w:r>
        <w:rPr>
          <w:rFonts w:cstheme="minorBidi" w:hAnsiTheme="minorHAnsi" w:eastAsiaTheme="minorHAnsi" w:asciiTheme="minorHAnsi"/>
        </w:rPr>
        <w:t>IV</w:t>
      </w:r>
    </w:p>
    <w:p w:rsidR="0018722C">
      <w:pPr>
        <w:pStyle w:val="affe"/>
        <w:topLinePunct/>
      </w:pPr>
      <w:r>
        <w:t>目    录</w:t>
      </w:r>
    </w:p>
    <w:bookmarkEnd w:id="235198"/>
    <w:p w:rsidR="0018722C">
      <w:pPr>
        <w:pStyle w:val="TOC1"/>
        <w:topLinePunct/>
      </w:pPr>
      <w:r>
        <w:fldChar w:fldCharType="begin"/>
      </w:r>
      <w:r>
        <w:instrText> TOC \o "1-3" \h \z \u </w:instrText>
      </w:r>
      <w:r>
        <w:fldChar w:fldCharType="separate"/>
      </w:r>
      <w:r>
        <w:fldChar w:fldCharType="begin"/>
      </w:r>
      <w:r>
        <w:instrText>HYPERLINK \l "_Toc686235196"</w:instrText>
      </w:r>
      <w:r>
        <w:fldChar w:fldCharType="separate"/>
      </w:r>
      <w:r>
        <w:t>摘</w:t>
      </w:r>
      <w:r w:rsidR="004F241D">
        <w:rPr>
          <w:b/>
        </w:rPr>
        <w:t xml:space="preserve">  </w:t>
      </w:r>
      <w:r w:rsidR="004F241D">
        <w:t xml:space="preserve">要</w:t>
      </w:r>
      <w:r>
        <w:fldChar w:fldCharType="end"/>
      </w:r>
      <w:r>
        <w:rPr>
          <w:noProof/>
          <w:webHidden/>
        </w:rPr>
        <w:tab/>
      </w:r>
      <w:r>
        <w:rPr>
          <w:noProof/>
          <w:webHidden/>
        </w:rPr>
        <w:fldChar w:fldCharType="begin"/>
      </w:r>
      <w:r>
        <w:rPr>
          <w:noProof/>
          <w:webHidden/>
        </w:rPr>
        <w:instrText> PAGEREF _Toc686235196 \h </w:instrText>
      </w:r>
      <w:r>
        <w:rPr>
          <w:noProof/>
          <w:webHidden/>
        </w:rPr>
        <w:fldChar w:fldCharType="separate"/>
      </w:r>
      <w:r>
        <w:rPr>
          <w:noProof/>
          <w:webHidden/>
        </w:rPr>
        <w:t>3</w:t>
      </w:r>
      <w:r>
        <w:rPr>
          <w:noProof/>
          <w:webHidden/>
        </w:rPr>
        <w:fldChar w:fldCharType="end"/>
      </w:r>
    </w:p>
    <w:p w:rsidR="0018722C">
      <w:pPr>
        <w:pStyle w:val="TOC1"/>
        <w:topLinePunct/>
      </w:pPr>
      <w:r>
        <w:fldChar w:fldCharType="begin"/>
      </w:r>
      <w:r>
        <w:instrText>HYPERLINK \l "_Toc686235197"</w:instrText>
      </w:r>
      <w:r>
        <w:fldChar w:fldCharType="separate"/>
      </w:r>
      <w:r>
        <w:rPr>
          <w:b/>
        </w:rPr>
        <w:t>Abstract</w:t>
      </w:r>
      <w:r>
        <w:fldChar w:fldCharType="end"/>
      </w:r>
      <w:r>
        <w:rPr>
          <w:noProof/>
          <w:webHidden/>
        </w:rPr>
        <w:tab/>
      </w:r>
      <w:r>
        <w:rPr>
          <w:noProof/>
          <w:webHidden/>
        </w:rPr>
        <w:fldChar w:fldCharType="begin"/>
      </w:r>
      <w:r>
        <w:rPr>
          <w:noProof/>
          <w:webHidden/>
        </w:rPr>
        <w:instrText> PAGEREF _Toc686235197 \h </w:instrText>
      </w:r>
      <w:r>
        <w:rPr>
          <w:noProof/>
          <w:webHidden/>
        </w:rPr>
        <w:fldChar w:fldCharType="separate"/>
      </w:r>
      <w:r>
        <w:rPr>
          <w:noProof/>
          <w:webHidden/>
        </w:rPr>
        <w:t>4</w:t>
      </w:r>
      <w:r>
        <w:rPr>
          <w:noProof/>
          <w:webHidden/>
        </w:rPr>
        <w:fldChar w:fldCharType="end"/>
      </w:r>
    </w:p>
    <w:p w:rsidR="0018722C">
      <w:pPr>
        <w:pStyle w:val="TOC1"/>
        <w:topLinePunct/>
      </w:pPr>
      <w:r>
        <w:fldChar w:fldCharType="begin"/>
      </w:r>
      <w:r>
        <w:instrText>HYPERLINK \l "_Toc686235198"</w:instrText>
      </w:r>
      <w:r>
        <w:fldChar w:fldCharType="separate"/>
      </w:r>
      <w:r>
        <w:t>目录</w:t>
      </w:r>
      <w:r>
        <w:fldChar w:fldCharType="end"/>
      </w:r>
      <w:r>
        <w:rPr>
          <w:noProof/>
          <w:webHidden/>
        </w:rPr>
        <w:tab/>
      </w:r>
      <w:r>
        <w:rPr>
          <w:noProof/>
          <w:webHidden/>
        </w:rPr>
        <w:fldChar w:fldCharType="begin"/>
      </w:r>
      <w:r>
        <w:rPr>
          <w:noProof/>
          <w:webHidden/>
        </w:rPr>
        <w:instrText> PAGEREF _Toc686235198 \h </w:instrText>
      </w:r>
      <w:r>
        <w:rPr>
          <w:noProof/>
          <w:webHidden/>
        </w:rPr>
        <w:fldChar w:fldCharType="separate"/>
      </w:r>
      <w:r>
        <w:rPr>
          <w:noProof/>
          <w:webHidden/>
        </w:rPr>
        <w:t>5</w:t>
      </w:r>
      <w:r>
        <w:rPr>
          <w:noProof/>
          <w:webHidden/>
        </w:rPr>
        <w:fldChar w:fldCharType="end"/>
      </w:r>
    </w:p>
    <w:p w:rsidR="0018722C">
      <w:pPr>
        <w:pStyle w:val="TOC1"/>
        <w:topLinePunct/>
      </w:pPr>
      <w:r>
        <w:fldChar w:fldCharType="begin"/>
      </w:r>
      <w:r>
        <w:instrText>HYPERLINK \l "_Toc686235199"</w:instrText>
      </w:r>
      <w:r>
        <w:fldChar w:fldCharType="separate"/>
      </w:r>
      <w:r>
        <w:t>附录</w:t>
      </w:r>
      <w:r>
        <w:t>43</w:t>
      </w:r>
      <w:r>
        <w:fldChar w:fldCharType="end"/>
      </w:r>
      <w:r>
        <w:rPr>
          <w:noProof/>
          <w:webHidden/>
        </w:rPr>
        <w:tab/>
      </w:r>
      <w:r>
        <w:rPr>
          <w:noProof/>
          <w:webHidden/>
        </w:rPr>
        <w:fldChar w:fldCharType="begin"/>
      </w:r>
      <w:r>
        <w:rPr>
          <w:noProof/>
          <w:webHidden/>
        </w:rPr>
        <w:instrText> PAGEREF _Toc686235199 \h </w:instrText>
      </w:r>
      <w:r>
        <w:rPr>
          <w:noProof/>
          <w:webHidden/>
        </w:rPr>
        <w:fldChar w:fldCharType="separate"/>
      </w:r>
      <w:r>
        <w:rPr>
          <w:noProof/>
          <w:webHidden/>
        </w:rPr>
        <w:t>6</w:t>
      </w:r>
      <w:r>
        <w:rPr>
          <w:noProof/>
          <w:webHidden/>
        </w:rPr>
        <w:fldChar w:fldCharType="end"/>
      </w:r>
    </w:p>
    <w:p w:rsidR="0018722C">
      <w:pPr>
        <w:pStyle w:val="TOC1"/>
        <w:topLinePunct/>
      </w:pPr>
      <w:r>
        <w:fldChar w:fldCharType="begin"/>
      </w:r>
      <w:r>
        <w:instrText>HYPERLINK \l "_Toc686235200"</w:instrText>
      </w:r>
      <w:r>
        <w:fldChar w:fldCharType="separate"/>
      </w:r>
      <w:r>
        <w:rPr>
          <w:b/>
        </w:rPr>
        <w:t>1</w:t>
      </w:r>
      <w:r>
        <w:t xml:space="preserve">  </w:t>
      </w:r>
      <w:r>
        <w:t>绪论</w:t>
      </w:r>
      <w:r>
        <w:fldChar w:fldCharType="end"/>
      </w:r>
      <w:r>
        <w:rPr>
          <w:noProof/>
          <w:webHidden/>
        </w:rPr>
        <w:tab/>
      </w:r>
      <w:r>
        <w:rPr>
          <w:noProof/>
          <w:webHidden/>
        </w:rPr>
        <w:fldChar w:fldCharType="begin"/>
      </w:r>
      <w:r>
        <w:rPr>
          <w:noProof/>
          <w:webHidden/>
        </w:rPr>
        <w:instrText> PAGEREF _Toc686235200 \h </w:instrText>
      </w:r>
      <w:r>
        <w:rPr>
          <w:noProof/>
          <w:webHidden/>
        </w:rPr>
        <w:fldChar w:fldCharType="separate"/>
      </w:r>
      <w:r>
        <w:rPr>
          <w:noProof/>
          <w:webHidden/>
        </w:rPr>
        <w:t>6</w:t>
      </w:r>
      <w:r>
        <w:rPr>
          <w:noProof/>
          <w:webHidden/>
        </w:rPr>
        <w:fldChar w:fldCharType="end"/>
      </w:r>
    </w:p>
    <w:p w:rsidR="0018722C">
      <w:pPr>
        <w:pStyle w:val="TOC2"/>
        <w:topLinePunct/>
      </w:pPr>
      <w:r>
        <w:fldChar w:fldCharType="begin"/>
      </w:r>
      <w:r>
        <w:instrText>HYPERLINK \l "_Toc686235201"</w:instrText>
      </w:r>
      <w:r>
        <w:fldChar w:fldCharType="separate"/>
      </w:r>
      <w:r>
        <w:rPr>
          <w:b/>
        </w:rPr>
        <w:t>1.1</w:t>
      </w:r>
      <w:r>
        <w:t xml:space="preserve"> </w:t>
      </w:r>
      <w:r>
        <w:t>研究背景、目的及意义</w:t>
      </w:r>
      <w:r>
        <w:fldChar w:fldCharType="end"/>
      </w:r>
      <w:r>
        <w:rPr>
          <w:noProof/>
          <w:webHidden/>
        </w:rPr>
        <w:tab/>
      </w:r>
      <w:r>
        <w:rPr>
          <w:noProof/>
          <w:webHidden/>
        </w:rPr>
        <w:fldChar w:fldCharType="begin"/>
      </w:r>
      <w:r>
        <w:rPr>
          <w:noProof/>
          <w:webHidden/>
        </w:rPr>
        <w:instrText> PAGEREF _Toc686235201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"_Toc686235202"</w:instrText>
      </w:r>
      <w:r>
        <w:fldChar w:fldCharType="separate"/>
      </w:r>
      <w:r>
        <w:rPr>
          <w:b/>
        </w:rPr>
        <w:t>1.1.1</w:t>
      </w:r>
      <w:r>
        <w:t xml:space="preserve"> </w:t>
      </w:r>
      <w:r>
        <w:t>研究背景</w:t>
      </w:r>
      <w:r>
        <w:fldChar w:fldCharType="end"/>
      </w:r>
      <w:r>
        <w:rPr>
          <w:noProof/>
          <w:webHidden/>
        </w:rPr>
        <w:tab/>
      </w:r>
      <w:r>
        <w:rPr>
          <w:noProof/>
          <w:webHidden/>
        </w:rPr>
        <w:fldChar w:fldCharType="begin"/>
      </w:r>
      <w:r>
        <w:rPr>
          <w:noProof/>
          <w:webHidden/>
        </w:rPr>
        <w:instrText> PAGEREF _Toc686235202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"_Toc686235203"</w:instrText>
      </w:r>
      <w:r>
        <w:fldChar w:fldCharType="separate"/>
      </w:r>
      <w:r>
        <w:rPr>
          <w:b/>
        </w:rPr>
        <w:t>1.1.2</w:t>
      </w:r>
      <w:r>
        <w:t xml:space="preserve"> </w:t>
      </w:r>
      <w:r>
        <w:t>研究目的和意义</w:t>
      </w:r>
      <w:r>
        <w:fldChar w:fldCharType="end"/>
      </w:r>
      <w:r>
        <w:rPr>
          <w:noProof/>
          <w:webHidden/>
        </w:rPr>
        <w:tab/>
      </w:r>
      <w:r>
        <w:rPr>
          <w:noProof/>
          <w:webHidden/>
        </w:rPr>
        <w:fldChar w:fldCharType="begin"/>
      </w:r>
      <w:r>
        <w:rPr>
          <w:noProof/>
          <w:webHidden/>
        </w:rPr>
        <w:instrText> PAGEREF _Toc686235203 \h </w:instrText>
      </w:r>
      <w:r>
        <w:rPr>
          <w:noProof/>
          <w:webHidden/>
        </w:rPr>
        <w:fldChar w:fldCharType="separate"/>
      </w:r>
      <w:r>
        <w:rPr>
          <w:noProof/>
          <w:webHidden/>
        </w:rPr>
        <w:t>7</w:t>
      </w:r>
      <w:r>
        <w:rPr>
          <w:noProof/>
          <w:webHidden/>
        </w:rPr>
        <w:fldChar w:fldCharType="end"/>
      </w:r>
    </w:p>
    <w:p w:rsidR="0018722C">
      <w:pPr>
        <w:pStyle w:val="TOC2"/>
        <w:topLinePunct/>
      </w:pPr>
      <w:r>
        <w:fldChar w:fldCharType="begin"/>
      </w:r>
      <w:r>
        <w:instrText>HYPERLINK \l "_Toc686235204"</w:instrText>
      </w:r>
      <w:r>
        <w:fldChar w:fldCharType="separate"/>
      </w:r>
      <w:r>
        <w:rPr>
          <w:b/>
        </w:rPr>
        <w:t>1.2</w:t>
      </w:r>
      <w:r>
        <w:t xml:space="preserve"> </w:t>
      </w:r>
      <w:r>
        <w:t>文献综述</w:t>
      </w:r>
      <w:r>
        <w:fldChar w:fldCharType="end"/>
      </w:r>
      <w:r>
        <w:rPr>
          <w:noProof/>
          <w:webHidden/>
        </w:rPr>
        <w:tab/>
      </w:r>
      <w:r>
        <w:rPr>
          <w:noProof/>
          <w:webHidden/>
        </w:rPr>
        <w:fldChar w:fldCharType="begin"/>
      </w:r>
      <w:r>
        <w:rPr>
          <w:noProof/>
          <w:webHidden/>
        </w:rPr>
        <w:instrText> PAGEREF _Toc686235204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"_Toc686235205"</w:instrText>
      </w:r>
      <w:r>
        <w:fldChar w:fldCharType="separate"/>
      </w:r>
      <w:r>
        <w:rPr>
          <w:b/>
        </w:rPr>
        <w:t>1.2.1</w:t>
      </w:r>
      <w:r>
        <w:t xml:space="preserve"> </w:t>
      </w:r>
      <w:r>
        <w:t>国外文献综述</w:t>
      </w:r>
      <w:r>
        <w:fldChar w:fldCharType="end"/>
      </w:r>
      <w:r>
        <w:rPr>
          <w:noProof/>
          <w:webHidden/>
        </w:rPr>
        <w:tab/>
      </w:r>
      <w:r>
        <w:rPr>
          <w:noProof/>
          <w:webHidden/>
        </w:rPr>
        <w:fldChar w:fldCharType="begin"/>
      </w:r>
      <w:r>
        <w:rPr>
          <w:noProof/>
          <w:webHidden/>
        </w:rPr>
        <w:instrText> PAGEREF _Toc686235205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"_Toc686235206"</w:instrText>
      </w:r>
      <w:r>
        <w:fldChar w:fldCharType="separate"/>
      </w:r>
      <w:r>
        <w:rPr>
          <w:b/>
        </w:rPr>
        <w:t>1.2.2</w:t>
      </w:r>
      <w:r>
        <w:t xml:space="preserve"> </w:t>
      </w:r>
      <w:r>
        <w:t>国内文献综述</w:t>
      </w:r>
      <w:r>
        <w:fldChar w:fldCharType="end"/>
      </w:r>
      <w:r>
        <w:rPr>
          <w:noProof/>
          <w:webHidden/>
        </w:rPr>
        <w:tab/>
      </w:r>
      <w:r>
        <w:rPr>
          <w:noProof/>
          <w:webHidden/>
        </w:rPr>
        <w:fldChar w:fldCharType="begin"/>
      </w:r>
      <w:r>
        <w:rPr>
          <w:noProof/>
          <w:webHidden/>
        </w:rPr>
        <w:instrText> PAGEREF _Toc686235206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"_Toc686235207"</w:instrText>
      </w:r>
      <w:r>
        <w:fldChar w:fldCharType="separate"/>
      </w:r>
      <w:r>
        <w:rPr>
          <w:b/>
        </w:rPr>
        <w:t>1.2.3</w:t>
      </w:r>
      <w:r>
        <w:t xml:space="preserve"> </w:t>
      </w:r>
      <w:r>
        <w:t>文献评价</w:t>
      </w:r>
      <w:r>
        <w:fldChar w:fldCharType="end"/>
      </w:r>
      <w:r>
        <w:rPr>
          <w:noProof/>
          <w:webHidden/>
        </w:rPr>
        <w:tab/>
      </w:r>
      <w:r>
        <w:rPr>
          <w:noProof/>
          <w:webHidden/>
        </w:rPr>
        <w:fldChar w:fldCharType="begin"/>
      </w:r>
      <w:r>
        <w:rPr>
          <w:noProof/>
          <w:webHidden/>
        </w:rPr>
        <w:instrText> PAGEREF _Toc686235207 \h </w:instrText>
      </w:r>
      <w:r>
        <w:rPr>
          <w:noProof/>
          <w:webHidden/>
        </w:rPr>
        <w:fldChar w:fldCharType="separate"/>
      </w:r>
      <w:r>
        <w:rPr>
          <w:noProof/>
          <w:webHidden/>
        </w:rPr>
        <w:t>8</w:t>
      </w:r>
      <w:r>
        <w:rPr>
          <w:noProof/>
          <w:webHidden/>
        </w:rPr>
        <w:fldChar w:fldCharType="end"/>
      </w:r>
    </w:p>
    <w:p w:rsidR="0018722C">
      <w:pPr>
        <w:pStyle w:val="TOC2"/>
        <w:topLinePunct/>
      </w:pPr>
      <w:r>
        <w:fldChar w:fldCharType="begin"/>
      </w:r>
      <w:r>
        <w:instrText>HYPERLINK \l "_Toc686235208"</w:instrText>
      </w:r>
      <w:r>
        <w:fldChar w:fldCharType="separate"/>
      </w:r>
      <w:r>
        <w:rPr>
          <w:b/>
        </w:rPr>
        <w:t>1.3</w:t>
      </w:r>
      <w:r>
        <w:t xml:space="preserve"> </w:t>
      </w:r>
      <w:r>
        <w:t>研究内容</w:t>
      </w:r>
      <w:r>
        <w:fldChar w:fldCharType="end"/>
      </w:r>
      <w:r>
        <w:rPr>
          <w:noProof/>
          <w:webHidden/>
        </w:rPr>
        <w:tab/>
      </w:r>
      <w:r>
        <w:rPr>
          <w:noProof/>
          <w:webHidden/>
        </w:rPr>
        <w:fldChar w:fldCharType="begin"/>
      </w:r>
      <w:r>
        <w:rPr>
          <w:noProof/>
          <w:webHidden/>
        </w:rPr>
        <w:instrText> PAGEREF _Toc686235208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"_Toc686235209"</w:instrText>
      </w:r>
      <w:r>
        <w:fldChar w:fldCharType="separate"/>
      </w:r>
      <w:r>
        <w:rPr>
          <w:b/>
        </w:rPr>
        <w:t>1.3.1</w:t>
      </w:r>
      <w:r>
        <w:t xml:space="preserve"> </w:t>
      </w:r>
      <w:r>
        <w:t>研究思路</w:t>
      </w:r>
      <w:r>
        <w:fldChar w:fldCharType="end"/>
      </w:r>
      <w:r>
        <w:rPr>
          <w:noProof/>
          <w:webHidden/>
        </w:rPr>
        <w:tab/>
      </w:r>
      <w:r>
        <w:rPr>
          <w:noProof/>
          <w:webHidden/>
        </w:rPr>
        <w:fldChar w:fldCharType="begin"/>
      </w:r>
      <w:r>
        <w:rPr>
          <w:noProof/>
          <w:webHidden/>
        </w:rPr>
        <w:instrText> PAGEREF _Toc686235209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"_Toc686235210"</w:instrText>
      </w:r>
      <w:r>
        <w:fldChar w:fldCharType="separate"/>
      </w:r>
      <w:r>
        <w:rPr>
          <w:b/>
        </w:rPr>
        <w:t>1.3.2</w:t>
      </w:r>
      <w:r>
        <w:t xml:space="preserve"> </w:t>
      </w:r>
      <w:r>
        <w:t>论文框架</w:t>
      </w:r>
      <w:r>
        <w:fldChar w:fldCharType="end"/>
      </w:r>
      <w:r>
        <w:rPr>
          <w:noProof/>
          <w:webHidden/>
        </w:rPr>
        <w:tab/>
      </w:r>
      <w:r>
        <w:rPr>
          <w:noProof/>
          <w:webHidden/>
        </w:rPr>
        <w:fldChar w:fldCharType="begin"/>
      </w:r>
      <w:r>
        <w:rPr>
          <w:noProof/>
          <w:webHidden/>
        </w:rPr>
        <w:instrText> PAGEREF _Toc686235210 \h </w:instrText>
      </w:r>
      <w:r>
        <w:rPr>
          <w:noProof/>
          <w:webHidden/>
        </w:rPr>
        <w:fldChar w:fldCharType="separate"/>
      </w:r>
      <w:r>
        <w:rPr>
          <w:noProof/>
          <w:webHidden/>
        </w:rPr>
        <w:t>8</w:t>
      </w:r>
      <w:r>
        <w:rPr>
          <w:noProof/>
          <w:webHidden/>
        </w:rPr>
        <w:fldChar w:fldCharType="end"/>
      </w:r>
    </w:p>
    <w:p w:rsidR="0018722C">
      <w:pPr>
        <w:pStyle w:val="TOC2"/>
        <w:topLinePunct/>
      </w:pPr>
      <w:r>
        <w:fldChar w:fldCharType="begin"/>
      </w:r>
      <w:r>
        <w:instrText>HYPERLINK \l "_Toc686235211"</w:instrText>
      </w:r>
      <w:r>
        <w:fldChar w:fldCharType="separate"/>
      </w:r>
      <w:r>
        <w:rPr>
          <w:b/>
        </w:rPr>
        <w:t>1.4</w:t>
      </w:r>
      <w:r>
        <w:t xml:space="preserve"> </w:t>
      </w:r>
      <w:r>
        <w:rPr>
          <w:b/>
        </w:rPr>
        <w:pict>
          <v:group style="margin-left:111.849998pt;margin-top:-130.45047pt;width:411.58pt;height:62.34pt;mso-position-horizontal-relative:page;mso-position-vertical-relative:paragraph;z-index:-167584" coordorigin="2237,-2609" coordsize="8266,1252">
            <v:line style="position:absolute" from="3425,-2247" to="9707,-2245" stroked="true" strokeweight=".75pt" strokecolor="#000000">
              <v:stroke dashstyle="solid"/>
            </v:line>
            <v:shape style="position:absolute;left:3365;top:-2258;width:120;height:361" type="#_x0000_t75" stroked="false">
              <v:imagedata r:id="rId15" o:title=""/>
            </v:shape>
            <v:shape style="position:absolute;left:9648;top:-2258;width:120;height:361" type="#_x0000_t75" stroked="false">
              <v:imagedata r:id="rId12" o:title=""/>
            </v:shape>
            <v:shape style="position:absolute;left:6309;top:-2610;width:120;height:714" coordorigin="6310,-2609" coordsize="120,714" path="m6360,-2015l6310,-2015,6370,-1895,6415,-1985,6364,-1985,6360,-1989,6360,-2015xm6375,-2609l6363,-2609,6359,-2605,6360,-1989,6364,-1985,6375,-1985,6380,-1989,6379,-2599,6379,-2605,6375,-2609xm6430,-2015l6380,-2015,6380,-1989,6375,-1985,6415,-1985,6430,-2015xe" filled="true" fillcolor="#000000" stroked="false">
              <v:path arrowok="t"/>
              <v:fill type="solid"/>
            </v:shape>
            <v:shape style="position:absolute;left:2247;top:-1896;width:2552;height:528" type="#_x0000_t202" filled="false" stroked="true" strokeweight="1pt" strokecolor="#000000">
              <v:textbox inset="0,0,0,0">
                <w:txbxContent>
                  <w:p w:rsidR="0018722C">
                    <w:pPr>
                      <w:spacing w:before="39"/>
                      <w:ind w:leftChars="0" w:left="531" w:rightChars="0" w:right="0" w:firstLineChars="0" w:firstLine="0"/>
                      <w:jc w:val="left"/>
                      <w:rPr>
                        <w:sz w:val="21"/>
                      </w:rPr>
                    </w:pPr>
                    <w:r>
                      <w:rPr>
                        <w:sz w:val="21"/>
                      </w:rPr>
                      <w:t>变量选取与假设</w:t>
                    </w:r>
                  </w:p>
                </w:txbxContent>
              </v:textbox>
              <v:stroke dashstyle="dot"/>
              <w10:wrap type="none"/>
            </v:shape>
            <v:shape style="position:absolute;left:8137;top:-1896;width:2356;height:528" type="#_x0000_t202" filled="false" stroked="true" strokeweight="1pt" strokecolor="#000000">
              <v:textbox inset="0,0,0,0">
                <w:txbxContent>
                  <w:p w:rsidR="0018722C">
                    <w:pPr>
                      <w:spacing w:before="39"/>
                      <w:ind w:leftChars="0" w:left="748" w:rightChars="0" w:right="0" w:firstLineChars="0" w:firstLine="0"/>
                      <w:jc w:val="left"/>
                      <w:rPr>
                        <w:sz w:val="21"/>
                      </w:rPr>
                    </w:pPr>
                    <w:r>
                      <w:rPr>
                        <w:sz w:val="21"/>
                      </w:rPr>
                      <w:t>实证分析</w:t>
                    </w:r>
                  </w:p>
                </w:txbxContent>
              </v:textbox>
              <v:stroke dashstyle="dot"/>
              <w10:wrap type="none"/>
            </v:shape>
            <w10:wrap type="none"/>
          </v:group>
        </w:pict>
      </w:r>
      <w:r>
        <w:t>研究方法</w:t>
      </w:r>
      <w:r>
        <w:fldChar w:fldCharType="end"/>
      </w:r>
      <w:r>
        <w:rPr>
          <w:noProof/>
          <w:webHidden/>
        </w:rPr>
        <w:tab/>
      </w:r>
      <w:r>
        <w:rPr>
          <w:noProof/>
          <w:webHidden/>
        </w:rPr>
        <w:fldChar w:fldCharType="begin"/>
      </w:r>
      <w:r>
        <w:rPr>
          <w:noProof/>
          <w:webHidden/>
        </w:rPr>
        <w:instrText> PAGEREF _Toc686235211 \h </w:instrText>
      </w:r>
      <w:r>
        <w:rPr>
          <w:noProof/>
          <w:webHidden/>
        </w:rPr>
        <w:fldChar w:fldCharType="separate"/>
      </w:r>
      <w:r>
        <w:rPr>
          <w:noProof/>
          <w:webHidden/>
        </w:rPr>
        <w:t>9</w:t>
      </w:r>
      <w:r>
        <w:rPr>
          <w:noProof/>
          <w:webHidden/>
        </w:rPr>
        <w:fldChar w:fldCharType="end"/>
      </w:r>
    </w:p>
    <w:p w:rsidR="0018722C">
      <w:pPr>
        <w:pStyle w:val="TOC2"/>
        <w:topLinePunct/>
      </w:pPr>
      <w:r>
        <w:fldChar w:fldCharType="begin"/>
      </w:r>
      <w:r>
        <w:instrText>HYPERLINK \l "_Toc686235212"</w:instrText>
      </w:r>
      <w:r>
        <w:fldChar w:fldCharType="separate"/>
      </w:r>
      <w:r>
        <w:rPr>
          <w:b/>
        </w:rPr>
        <w:t>1.5</w:t>
      </w:r>
      <w:r>
        <w:t xml:space="preserve"> </w:t>
      </w:r>
      <w:r>
        <w:t>重点、难点和创新点</w:t>
      </w:r>
      <w:r>
        <w:fldChar w:fldCharType="end"/>
      </w:r>
      <w:r>
        <w:rPr>
          <w:noProof/>
          <w:webHidden/>
        </w:rPr>
        <w:tab/>
      </w:r>
      <w:r>
        <w:rPr>
          <w:noProof/>
          <w:webHidden/>
        </w:rPr>
        <w:fldChar w:fldCharType="begin"/>
      </w:r>
      <w:r>
        <w:rPr>
          <w:noProof/>
          <w:webHidden/>
        </w:rPr>
        <w:instrText> PAGEREF _Toc686235212 \h </w:instrText>
      </w:r>
      <w:r>
        <w:rPr>
          <w:noProof/>
          <w:webHidden/>
        </w:rPr>
        <w:fldChar w:fldCharType="separate"/>
      </w:r>
      <w:r>
        <w:rPr>
          <w:noProof/>
          <w:webHidden/>
        </w:rPr>
        <w:t>10</w:t>
      </w:r>
      <w:r>
        <w:rPr>
          <w:noProof/>
          <w:webHidden/>
        </w:rPr>
        <w:fldChar w:fldCharType="end"/>
      </w:r>
    </w:p>
    <w:p w:rsidR="0018722C">
      <w:pPr>
        <w:pStyle w:val="TOC3"/>
        <w:topLinePunct/>
      </w:pPr>
      <w:r>
        <w:fldChar w:fldCharType="begin"/>
      </w:r>
      <w:r>
        <w:instrText>HYPERLINK \l "_Toc686235213"</w:instrText>
      </w:r>
      <w:r>
        <w:fldChar w:fldCharType="separate"/>
      </w:r>
      <w:r>
        <w:rPr>
          <w:b/>
        </w:rPr>
        <w:t>1.5.1</w:t>
      </w:r>
      <w:r>
        <w:t xml:space="preserve"> </w:t>
      </w:r>
      <w:r>
        <w:t>研究的重点</w:t>
      </w:r>
      <w:r>
        <w:fldChar w:fldCharType="end"/>
      </w:r>
      <w:r>
        <w:rPr>
          <w:noProof/>
          <w:webHidden/>
        </w:rPr>
        <w:tab/>
      </w:r>
      <w:r>
        <w:rPr>
          <w:noProof/>
          <w:webHidden/>
        </w:rPr>
        <w:fldChar w:fldCharType="begin"/>
      </w:r>
      <w:r>
        <w:rPr>
          <w:noProof/>
          <w:webHidden/>
        </w:rPr>
        <w:instrText> PAGEREF _Toc686235213 \h </w:instrText>
      </w:r>
      <w:r>
        <w:rPr>
          <w:noProof/>
          <w:webHidden/>
        </w:rPr>
        <w:fldChar w:fldCharType="separate"/>
      </w:r>
      <w:r>
        <w:rPr>
          <w:noProof/>
          <w:webHidden/>
        </w:rPr>
        <w:t>10</w:t>
      </w:r>
      <w:r>
        <w:rPr>
          <w:noProof/>
          <w:webHidden/>
        </w:rPr>
        <w:fldChar w:fldCharType="end"/>
      </w:r>
    </w:p>
    <w:p w:rsidR="0018722C">
      <w:pPr>
        <w:pStyle w:val="TOC3"/>
        <w:topLinePunct/>
      </w:pPr>
      <w:r>
        <w:fldChar w:fldCharType="begin"/>
      </w:r>
      <w:r>
        <w:instrText>HYPERLINK \l "_Toc686235214"</w:instrText>
      </w:r>
      <w:r>
        <w:fldChar w:fldCharType="separate"/>
      </w:r>
      <w:r>
        <w:rPr>
          <w:b/>
        </w:rPr>
        <w:t>1.5.2</w:t>
      </w:r>
      <w:r>
        <w:t xml:space="preserve"> </w:t>
      </w:r>
      <w:r>
        <w:t>研究的难点</w:t>
      </w:r>
      <w:r>
        <w:fldChar w:fldCharType="end"/>
      </w:r>
      <w:r>
        <w:rPr>
          <w:noProof/>
          <w:webHidden/>
        </w:rPr>
        <w:tab/>
      </w:r>
      <w:r>
        <w:rPr>
          <w:noProof/>
          <w:webHidden/>
        </w:rPr>
        <w:fldChar w:fldCharType="begin"/>
      </w:r>
      <w:r>
        <w:rPr>
          <w:noProof/>
          <w:webHidden/>
        </w:rPr>
        <w:instrText> PAGEREF _Toc686235214 \h </w:instrText>
      </w:r>
      <w:r>
        <w:rPr>
          <w:noProof/>
          <w:webHidden/>
        </w:rPr>
        <w:fldChar w:fldCharType="separate"/>
      </w:r>
      <w:r>
        <w:rPr>
          <w:noProof/>
          <w:webHidden/>
        </w:rPr>
        <w:t>10</w:t>
      </w:r>
      <w:r>
        <w:rPr>
          <w:noProof/>
          <w:webHidden/>
        </w:rPr>
        <w:fldChar w:fldCharType="end"/>
      </w:r>
    </w:p>
    <w:p w:rsidR="0018722C">
      <w:pPr>
        <w:pStyle w:val="TOC3"/>
        <w:topLinePunct/>
      </w:pPr>
      <w:r>
        <w:fldChar w:fldCharType="begin"/>
      </w:r>
      <w:r>
        <w:instrText>HYPERLINK \l "_Toc686235215"</w:instrText>
      </w:r>
      <w:r>
        <w:fldChar w:fldCharType="separate"/>
      </w:r>
      <w:r>
        <w:rPr>
          <w:b/>
        </w:rPr>
        <w:t>1.5.3</w:t>
      </w:r>
      <w:r>
        <w:t xml:space="preserve"> </w:t>
      </w:r>
      <w:r>
        <w:t>可能的创新点</w:t>
      </w:r>
      <w:r>
        <w:fldChar w:fldCharType="end"/>
      </w:r>
      <w:r>
        <w:rPr>
          <w:noProof/>
          <w:webHidden/>
        </w:rPr>
        <w:tab/>
      </w:r>
      <w:r>
        <w:rPr>
          <w:noProof/>
          <w:webHidden/>
        </w:rPr>
        <w:fldChar w:fldCharType="begin"/>
      </w:r>
      <w:r>
        <w:rPr>
          <w:noProof/>
          <w:webHidden/>
        </w:rPr>
        <w:instrText> PAGEREF _Toc686235215 \h </w:instrText>
      </w:r>
      <w:r>
        <w:rPr>
          <w:noProof/>
          <w:webHidden/>
        </w:rPr>
        <w:fldChar w:fldCharType="separate"/>
      </w:r>
      <w:r>
        <w:rPr>
          <w:noProof/>
          <w:webHidden/>
        </w:rPr>
        <w:t>10</w:t>
      </w:r>
      <w:r>
        <w:rPr>
          <w:noProof/>
          <w:webHidden/>
        </w:rPr>
        <w:fldChar w:fldCharType="end"/>
      </w:r>
    </w:p>
    <w:p w:rsidR="0018722C">
      <w:pPr>
        <w:pStyle w:val="TOC1"/>
        <w:topLinePunct/>
      </w:pPr>
      <w:r>
        <w:fldChar w:fldCharType="begin"/>
      </w:r>
      <w:r>
        <w:instrText>HYPERLINK \l "_Toc686235216"</w:instrText>
      </w:r>
      <w:r>
        <w:fldChar w:fldCharType="separate"/>
      </w:r>
      <w:r>
        <w:rPr>
          <w:b/>
        </w:rPr>
        <w:t>2</w:t>
      </w:r>
      <w:r>
        <w:t xml:space="preserve">  </w:t>
      </w:r>
      <w:r>
        <w:t>净利差相关理论分析</w:t>
      </w:r>
      <w:r>
        <w:fldChar w:fldCharType="end"/>
      </w:r>
      <w:r>
        <w:rPr>
          <w:noProof/>
          <w:webHidden/>
        </w:rPr>
        <w:tab/>
      </w:r>
      <w:r>
        <w:rPr>
          <w:noProof/>
          <w:webHidden/>
        </w:rPr>
        <w:fldChar w:fldCharType="begin"/>
      </w:r>
      <w:r>
        <w:rPr>
          <w:noProof/>
          <w:webHidden/>
        </w:rPr>
        <w:instrText> PAGEREF _Toc686235216 \h </w:instrText>
      </w:r>
      <w:r>
        <w:rPr>
          <w:noProof/>
          <w:webHidden/>
        </w:rPr>
        <w:fldChar w:fldCharType="separate"/>
      </w:r>
      <w:r>
        <w:rPr>
          <w:noProof/>
          <w:webHidden/>
        </w:rPr>
        <w:t>11</w:t>
      </w:r>
      <w:r>
        <w:rPr>
          <w:noProof/>
          <w:webHidden/>
        </w:rPr>
        <w:fldChar w:fldCharType="end"/>
      </w:r>
    </w:p>
    <w:p w:rsidR="0018722C">
      <w:pPr>
        <w:pStyle w:val="TOC2"/>
        <w:topLinePunct/>
      </w:pPr>
      <w:r>
        <w:fldChar w:fldCharType="begin"/>
      </w:r>
      <w:r>
        <w:instrText>HYPERLINK \l "_Toc686235217"</w:instrText>
      </w:r>
      <w:r>
        <w:fldChar w:fldCharType="separate"/>
      </w:r>
      <w:r>
        <w:rPr>
          <w:b/>
        </w:rPr>
        <w:t>2.1</w:t>
      </w:r>
      <w:r>
        <w:t xml:space="preserve"> </w:t>
      </w:r>
      <w:r>
        <w:t>净利差计算口径分析</w:t>
      </w:r>
      <w:r>
        <w:fldChar w:fldCharType="end"/>
      </w:r>
      <w:r>
        <w:rPr>
          <w:noProof/>
          <w:webHidden/>
        </w:rPr>
        <w:tab/>
      </w:r>
      <w:r>
        <w:rPr>
          <w:noProof/>
          <w:webHidden/>
        </w:rPr>
        <w:fldChar w:fldCharType="begin"/>
      </w:r>
      <w:r>
        <w:rPr>
          <w:noProof/>
          <w:webHidden/>
        </w:rPr>
        <w:instrText> PAGEREF _Toc686235217 \h </w:instrText>
      </w:r>
      <w:r>
        <w:rPr>
          <w:noProof/>
          <w:webHidden/>
        </w:rPr>
        <w:fldChar w:fldCharType="separate"/>
      </w:r>
      <w:r>
        <w:rPr>
          <w:noProof/>
          <w:webHidden/>
        </w:rPr>
        <w:t>11</w:t>
      </w:r>
      <w:r>
        <w:rPr>
          <w:noProof/>
          <w:webHidden/>
        </w:rPr>
        <w:fldChar w:fldCharType="end"/>
      </w:r>
    </w:p>
    <w:p w:rsidR="0018722C">
      <w:pPr>
        <w:pStyle w:val="TOC2"/>
        <w:topLinePunct/>
      </w:pPr>
      <w:r>
        <w:fldChar w:fldCharType="begin"/>
      </w:r>
      <w:r>
        <w:instrText>HYPERLINK \l "_Toc686235218"</w:instrText>
      </w:r>
      <w:r>
        <w:fldChar w:fldCharType="separate"/>
      </w:r>
      <w:r>
        <w:rPr>
          <w:b/>
        </w:rPr>
        <w:t>2.2</w:t>
      </w:r>
      <w:r>
        <w:t xml:space="preserve"> </w:t>
      </w:r>
      <w:r>
        <w:t>净利差影响因素模型</w:t>
      </w:r>
      <w:r>
        <w:fldChar w:fldCharType="end"/>
      </w:r>
      <w:r>
        <w:rPr>
          <w:noProof/>
          <w:webHidden/>
        </w:rPr>
        <w:tab/>
      </w:r>
      <w:r>
        <w:rPr>
          <w:noProof/>
          <w:webHidden/>
        </w:rPr>
        <w:fldChar w:fldCharType="begin"/>
      </w:r>
      <w:r>
        <w:rPr>
          <w:noProof/>
          <w:webHidden/>
        </w:rPr>
        <w:instrText> PAGEREF _Toc686235218 \h </w:instrText>
      </w:r>
      <w:r>
        <w:rPr>
          <w:noProof/>
          <w:webHidden/>
        </w:rPr>
        <w:fldChar w:fldCharType="separate"/>
      </w:r>
      <w:r>
        <w:rPr>
          <w:noProof/>
          <w:webHidden/>
        </w:rPr>
        <w:t>12</w:t>
      </w:r>
      <w:r>
        <w:rPr>
          <w:noProof/>
          <w:webHidden/>
        </w:rPr>
        <w:fldChar w:fldCharType="end"/>
      </w:r>
    </w:p>
    <w:p w:rsidR="0018722C">
      <w:pPr>
        <w:pStyle w:val="TOC3"/>
        <w:topLinePunct/>
      </w:pPr>
      <w:r>
        <w:fldChar w:fldCharType="begin"/>
      </w:r>
      <w:r>
        <w:instrText>HYPERLINK \l "_Toc686235219"</w:instrText>
      </w:r>
      <w:r>
        <w:fldChar w:fldCharType="separate"/>
      </w:r>
      <w:r>
        <w:rPr>
          <w:b/>
        </w:rPr>
        <w:t>2.2.1</w:t>
      </w:r>
      <w:r>
        <w:t xml:space="preserve"> </w:t>
      </w:r>
      <w:r>
        <w:rPr>
          <w:b/>
        </w:rPr>
        <w:t>Ho-</w:t>
      </w:r>
      <w:r>
        <w:rPr>
          <w:b/>
        </w:rPr>
        <w:t>Saunders</w:t>
      </w:r>
      <w:r>
        <w:t>的交易商模型</w:t>
      </w:r>
      <w:r>
        <w:fldChar w:fldCharType="end"/>
      </w:r>
      <w:r>
        <w:rPr>
          <w:noProof/>
          <w:webHidden/>
        </w:rPr>
        <w:tab/>
      </w:r>
      <w:r>
        <w:rPr>
          <w:noProof/>
          <w:webHidden/>
        </w:rPr>
        <w:fldChar w:fldCharType="begin"/>
      </w:r>
      <w:r>
        <w:rPr>
          <w:noProof/>
          <w:webHidden/>
        </w:rPr>
        <w:instrText> PAGEREF _Toc686235219 \h </w:instrText>
      </w:r>
      <w:r>
        <w:rPr>
          <w:noProof/>
          <w:webHidden/>
        </w:rPr>
        <w:fldChar w:fldCharType="separate"/>
      </w:r>
      <w:r>
        <w:rPr>
          <w:noProof/>
          <w:webHidden/>
        </w:rPr>
        <w:t>12</w:t>
      </w:r>
      <w:r>
        <w:rPr>
          <w:noProof/>
          <w:webHidden/>
        </w:rPr>
        <w:fldChar w:fldCharType="end"/>
      </w:r>
    </w:p>
    <w:p w:rsidR="0018722C">
      <w:pPr>
        <w:pStyle w:val="TOC3"/>
        <w:topLinePunct/>
      </w:pPr>
      <w:r>
        <w:fldChar w:fldCharType="begin"/>
      </w:r>
      <w:r>
        <w:instrText>HYPERLINK \l "_Toc686235220"</w:instrText>
      </w:r>
      <w:r>
        <w:fldChar w:fldCharType="separate"/>
      </w:r>
      <w:r>
        <w:rPr>
          <w:b/>
        </w:rPr>
        <w:t>2.2.2</w:t>
      </w:r>
      <w:r>
        <w:t xml:space="preserve"> </w:t>
      </w:r>
      <w:r>
        <w:rPr>
          <w:b/>
        </w:rPr>
        <w:t>Maudo</w:t>
      </w:r>
      <w:r>
        <w:rPr>
          <w:b/>
        </w:rPr>
        <w:t>s-Guevara</w:t>
      </w:r>
      <w:r>
        <w:t>扩展交易商模型</w:t>
      </w:r>
      <w:r>
        <w:fldChar w:fldCharType="end"/>
      </w:r>
      <w:r>
        <w:rPr>
          <w:noProof/>
          <w:webHidden/>
        </w:rPr>
        <w:tab/>
      </w:r>
      <w:r>
        <w:rPr>
          <w:noProof/>
          <w:webHidden/>
        </w:rPr>
        <w:fldChar w:fldCharType="begin"/>
      </w:r>
      <w:r>
        <w:rPr>
          <w:noProof/>
          <w:webHidden/>
        </w:rPr>
        <w:instrText> PAGEREF _Toc686235220 \h </w:instrText>
      </w:r>
      <w:r>
        <w:rPr>
          <w:noProof/>
          <w:webHidden/>
        </w:rPr>
        <w:fldChar w:fldCharType="separate"/>
      </w:r>
      <w:r>
        <w:rPr>
          <w:noProof/>
          <w:webHidden/>
        </w:rPr>
        <w:t>13</w:t>
      </w:r>
      <w:r>
        <w:rPr>
          <w:noProof/>
          <w:webHidden/>
        </w:rPr>
        <w:fldChar w:fldCharType="end"/>
      </w:r>
    </w:p>
    <w:p w:rsidR="0018722C">
      <w:pPr>
        <w:pStyle w:val="TOC3"/>
        <w:topLinePunct/>
      </w:pPr>
      <w:r>
        <w:fldChar w:fldCharType="begin"/>
      </w:r>
      <w:r>
        <w:instrText>HYPERLINK \l "_Toc686235221"</w:instrText>
      </w:r>
      <w:r>
        <w:fldChar w:fldCharType="separate"/>
      </w:r>
      <w:r>
        <w:rPr>
          <w:b/>
        </w:rPr>
        <w:t>2.2.3</w:t>
      </w:r>
      <w:r>
        <w:t xml:space="preserve"> </w:t>
      </w:r>
      <w:r>
        <w:t>银行公司微观模型</w:t>
      </w:r>
      <w:r>
        <w:fldChar w:fldCharType="end"/>
      </w:r>
      <w:r>
        <w:rPr>
          <w:noProof/>
          <w:webHidden/>
        </w:rPr>
        <w:tab/>
      </w:r>
      <w:r>
        <w:rPr>
          <w:noProof/>
          <w:webHidden/>
        </w:rPr>
        <w:fldChar w:fldCharType="begin"/>
      </w:r>
      <w:r>
        <w:rPr>
          <w:noProof/>
          <w:webHidden/>
        </w:rPr>
        <w:instrText> PAGEREF _Toc686235221 \h </w:instrText>
      </w:r>
      <w:r>
        <w:rPr>
          <w:noProof/>
          <w:webHidden/>
        </w:rPr>
        <w:fldChar w:fldCharType="separate"/>
      </w:r>
      <w:r>
        <w:rPr>
          <w:noProof/>
          <w:webHidden/>
        </w:rPr>
        <w:t>16</w:t>
      </w:r>
      <w:r>
        <w:rPr>
          <w:noProof/>
          <w:webHidden/>
        </w:rPr>
        <w:fldChar w:fldCharType="end"/>
      </w:r>
    </w:p>
    <w:p w:rsidR="0018722C">
      <w:pPr>
        <w:pStyle w:val="TOC2"/>
        <w:topLinePunct/>
      </w:pPr>
      <w:r>
        <w:fldChar w:fldCharType="begin"/>
      </w:r>
      <w:r>
        <w:instrText>HYPERLINK \l "_Toc686235222"</w:instrText>
      </w:r>
      <w:r>
        <w:fldChar w:fldCharType="separate"/>
      </w:r>
      <w:r>
        <w:rPr>
          <w:b/>
        </w:rPr>
        <w:t>2.3</w:t>
      </w:r>
      <w:r>
        <w:rPr>
          <w:b/>
        </w:rPr>
        <w:t> </w:t>
      </w:r>
      <w:r>
        <w:t>理论基础小结</w:t>
      </w:r>
      <w:r>
        <w:fldChar w:fldCharType="end"/>
      </w:r>
      <w:r>
        <w:rPr>
          <w:noProof/>
          <w:webHidden/>
        </w:rPr>
        <w:tab/>
      </w:r>
      <w:r>
        <w:rPr>
          <w:noProof/>
          <w:webHidden/>
        </w:rPr>
        <w:fldChar w:fldCharType="begin"/>
      </w:r>
      <w:r>
        <w:rPr>
          <w:noProof/>
          <w:webHidden/>
        </w:rPr>
        <w:instrText> PAGEREF _Toc686235222 \h </w:instrText>
      </w:r>
      <w:r>
        <w:rPr>
          <w:noProof/>
          <w:webHidden/>
        </w:rPr>
        <w:fldChar w:fldCharType="separate"/>
      </w:r>
      <w:r>
        <w:rPr>
          <w:noProof/>
          <w:webHidden/>
        </w:rPr>
        <w:t>17</w:t>
      </w:r>
      <w:r>
        <w:rPr>
          <w:noProof/>
          <w:webHidden/>
        </w:rPr>
        <w:fldChar w:fldCharType="end"/>
      </w:r>
    </w:p>
    <w:p w:rsidR="0018722C">
      <w:pPr>
        <w:pStyle w:val="TOC1"/>
        <w:topLinePunct/>
      </w:pPr>
      <w:r>
        <w:fldChar w:fldCharType="begin"/>
      </w:r>
      <w:r>
        <w:instrText>HYPERLINK \l "_Toc686235223"</w:instrText>
      </w:r>
      <w:r>
        <w:fldChar w:fldCharType="separate"/>
      </w:r>
      <w:r>
        <w:rPr>
          <w:b/>
        </w:rPr>
        <w:t>3</w:t>
      </w:r>
      <w:r>
        <w:t xml:space="preserve">  </w:t>
      </w:r>
      <w:r>
        <w:t>利率市场化与净利差的趋势分析</w:t>
      </w:r>
      <w:r>
        <w:fldChar w:fldCharType="end"/>
      </w:r>
      <w:r>
        <w:rPr>
          <w:noProof/>
          <w:webHidden/>
        </w:rPr>
        <w:tab/>
      </w:r>
      <w:r>
        <w:rPr>
          <w:noProof/>
          <w:webHidden/>
        </w:rPr>
        <w:fldChar w:fldCharType="begin"/>
      </w:r>
      <w:r>
        <w:rPr>
          <w:noProof/>
          <w:webHidden/>
        </w:rPr>
        <w:instrText> PAGEREF _Toc686235223 \h </w:instrText>
      </w:r>
      <w:r>
        <w:rPr>
          <w:noProof/>
          <w:webHidden/>
        </w:rPr>
        <w:fldChar w:fldCharType="separate"/>
      </w:r>
      <w:r>
        <w:rPr>
          <w:noProof/>
          <w:webHidden/>
        </w:rPr>
        <w:t>18</w:t>
      </w:r>
      <w:r>
        <w:rPr>
          <w:noProof/>
          <w:webHidden/>
        </w:rPr>
        <w:fldChar w:fldCharType="end"/>
      </w:r>
    </w:p>
    <w:p w:rsidR="0018722C">
      <w:pPr>
        <w:pStyle w:val="TOC2"/>
        <w:topLinePunct/>
      </w:pPr>
      <w:r>
        <w:fldChar w:fldCharType="begin"/>
      </w:r>
      <w:r>
        <w:instrText>HYPERLINK \l "_Toc686235224"</w:instrText>
      </w:r>
      <w:r>
        <w:fldChar w:fldCharType="separate"/>
      </w:r>
      <w:r>
        <w:rPr>
          <w:b/>
        </w:rPr>
        <w:t>3.1</w:t>
      </w:r>
      <w:r>
        <w:t xml:space="preserve"> </w:t>
      </w:r>
      <w:r>
        <w:t>利率市场化进程分析</w:t>
      </w:r>
      <w:r>
        <w:fldChar w:fldCharType="end"/>
      </w:r>
      <w:r>
        <w:rPr>
          <w:noProof/>
          <w:webHidden/>
        </w:rPr>
        <w:tab/>
      </w:r>
      <w:r>
        <w:rPr>
          <w:noProof/>
          <w:webHidden/>
        </w:rPr>
        <w:fldChar w:fldCharType="begin"/>
      </w:r>
      <w:r>
        <w:rPr>
          <w:noProof/>
          <w:webHidden/>
        </w:rPr>
        <w:instrText> PAGEREF _Toc686235224 \h </w:instrText>
      </w:r>
      <w:r>
        <w:rPr>
          <w:noProof/>
          <w:webHidden/>
        </w:rPr>
        <w:fldChar w:fldCharType="separate"/>
      </w:r>
      <w:r>
        <w:rPr>
          <w:noProof/>
          <w:webHidden/>
        </w:rPr>
        <w:t>18</w:t>
      </w:r>
      <w:r>
        <w:rPr>
          <w:noProof/>
          <w:webHidden/>
        </w:rPr>
        <w:fldChar w:fldCharType="end"/>
      </w:r>
    </w:p>
    <w:p w:rsidR="0018722C">
      <w:pPr>
        <w:pStyle w:val="TOC2"/>
        <w:topLinePunct/>
      </w:pPr>
      <w:r>
        <w:fldChar w:fldCharType="begin"/>
      </w:r>
      <w:r>
        <w:instrText>HYPERLINK \l "_Toc686235225"</w:instrText>
      </w:r>
      <w:r>
        <w:fldChar w:fldCharType="separate"/>
      </w:r>
      <w:r>
        <w:rPr>
          <w:b/>
        </w:rPr>
        <w:t>3.2</w:t>
      </w:r>
      <w:r>
        <w:t xml:space="preserve"> </w:t>
      </w:r>
      <w:r>
        <w:t>我国商业银行净利差水平分析</w:t>
      </w:r>
      <w:r>
        <w:fldChar w:fldCharType="end"/>
      </w:r>
      <w:r>
        <w:rPr>
          <w:noProof/>
          <w:webHidden/>
        </w:rPr>
        <w:tab/>
      </w:r>
      <w:r>
        <w:rPr>
          <w:noProof/>
          <w:webHidden/>
        </w:rPr>
        <w:fldChar w:fldCharType="begin"/>
      </w:r>
      <w:r>
        <w:rPr>
          <w:noProof/>
          <w:webHidden/>
        </w:rPr>
        <w:instrText> PAGEREF _Toc686235225 \h </w:instrText>
      </w:r>
      <w:r>
        <w:rPr>
          <w:noProof/>
          <w:webHidden/>
        </w:rPr>
        <w:fldChar w:fldCharType="separate"/>
      </w:r>
      <w:r>
        <w:rPr>
          <w:noProof/>
          <w:webHidden/>
        </w:rPr>
        <w:t>20</w:t>
      </w:r>
      <w:r>
        <w:rPr>
          <w:noProof/>
          <w:webHidden/>
        </w:rPr>
        <w:fldChar w:fldCharType="end"/>
      </w:r>
    </w:p>
    <w:p w:rsidR="0018722C">
      <w:pPr>
        <w:pStyle w:val="TOC1"/>
        <w:topLinePunct/>
      </w:pPr>
      <w:r>
        <w:fldChar w:fldCharType="begin"/>
      </w:r>
      <w:r>
        <w:instrText>HYPERLINK \l "_Toc686235226"</w:instrText>
      </w:r>
      <w:r>
        <w:fldChar w:fldCharType="separate"/>
      </w:r>
      <w:r>
        <w:rPr>
          <w:b/>
        </w:rPr>
        <w:t>4</w:t>
      </w:r>
      <w:r>
        <w:t xml:space="preserve">  </w:t>
      </w:r>
      <w:r>
        <w:t>商业银行利差影响因素的实证分析</w:t>
      </w:r>
      <w:r>
        <w:fldChar w:fldCharType="end"/>
      </w:r>
      <w:r>
        <w:rPr>
          <w:noProof/>
          <w:webHidden/>
        </w:rPr>
        <w:tab/>
      </w:r>
      <w:r>
        <w:rPr>
          <w:noProof/>
          <w:webHidden/>
        </w:rPr>
        <w:fldChar w:fldCharType="begin"/>
      </w:r>
      <w:r>
        <w:rPr>
          <w:noProof/>
          <w:webHidden/>
        </w:rPr>
        <w:instrText> PAGEREF _Toc686235226 \h </w:instrText>
      </w:r>
      <w:r>
        <w:rPr>
          <w:noProof/>
          <w:webHidden/>
        </w:rPr>
        <w:fldChar w:fldCharType="separate"/>
      </w:r>
      <w:r>
        <w:rPr>
          <w:noProof/>
          <w:webHidden/>
        </w:rPr>
        <w:t>21</w:t>
      </w:r>
      <w:r>
        <w:rPr>
          <w:noProof/>
          <w:webHidden/>
        </w:rPr>
        <w:fldChar w:fldCharType="end"/>
      </w:r>
    </w:p>
    <w:p w:rsidR="0018722C">
      <w:pPr>
        <w:pStyle w:val="TOC2"/>
        <w:topLinePunct/>
      </w:pPr>
      <w:r>
        <w:fldChar w:fldCharType="begin"/>
      </w:r>
      <w:r>
        <w:instrText>HYPERLINK \l "_Toc686235227"</w:instrText>
      </w:r>
      <w:r>
        <w:fldChar w:fldCharType="separate"/>
      </w:r>
      <w:r>
        <w:rPr>
          <w:b/>
        </w:rPr>
        <w:t>4.1</w:t>
      </w:r>
      <w:r>
        <w:t xml:space="preserve"> </w:t>
      </w:r>
      <w:r>
        <w:t>计量模型的构建</w:t>
      </w:r>
      <w:r>
        <w:fldChar w:fldCharType="end"/>
      </w:r>
      <w:r>
        <w:rPr>
          <w:noProof/>
          <w:webHidden/>
        </w:rPr>
        <w:tab/>
      </w:r>
      <w:r>
        <w:rPr>
          <w:noProof/>
          <w:webHidden/>
        </w:rPr>
        <w:fldChar w:fldCharType="begin"/>
      </w:r>
      <w:r>
        <w:rPr>
          <w:noProof/>
          <w:webHidden/>
        </w:rPr>
        <w:instrText> PAGEREF _Toc686235227 \h </w:instrText>
      </w:r>
      <w:r>
        <w:rPr>
          <w:noProof/>
          <w:webHidden/>
        </w:rPr>
        <w:fldChar w:fldCharType="separate"/>
      </w:r>
      <w:r>
        <w:rPr>
          <w:noProof/>
          <w:webHidden/>
        </w:rPr>
        <w:t>21</w:t>
      </w:r>
      <w:r>
        <w:rPr>
          <w:noProof/>
          <w:webHidden/>
        </w:rPr>
        <w:fldChar w:fldCharType="end"/>
      </w:r>
    </w:p>
    <w:p w:rsidR="0018722C">
      <w:pPr>
        <w:pStyle w:val="TOC3"/>
        <w:topLinePunct/>
      </w:pPr>
      <w:r>
        <w:fldChar w:fldCharType="begin"/>
      </w:r>
      <w:r>
        <w:instrText>HYPERLINK \l "_Toc686235228"</w:instrText>
      </w:r>
      <w:r>
        <w:fldChar w:fldCharType="separate"/>
      </w:r>
      <w:r>
        <w:rPr>
          <w:b/>
        </w:rPr>
        <w:t>4.1.1</w:t>
      </w:r>
      <w:r>
        <w:t xml:space="preserve"> </w:t>
      </w:r>
      <w:r>
        <w:t>变量的选取与计量</w:t>
      </w:r>
      <w:r>
        <w:fldChar w:fldCharType="end"/>
      </w:r>
      <w:r>
        <w:rPr>
          <w:noProof/>
          <w:webHidden/>
        </w:rPr>
        <w:tab/>
      </w:r>
      <w:r>
        <w:rPr>
          <w:noProof/>
          <w:webHidden/>
        </w:rPr>
        <w:fldChar w:fldCharType="begin"/>
      </w:r>
      <w:r>
        <w:rPr>
          <w:noProof/>
          <w:webHidden/>
        </w:rPr>
        <w:instrText> PAGEREF _Toc686235228 \h </w:instrText>
      </w:r>
      <w:r>
        <w:rPr>
          <w:noProof/>
          <w:webHidden/>
        </w:rPr>
        <w:fldChar w:fldCharType="separate"/>
      </w:r>
      <w:r>
        <w:rPr>
          <w:noProof/>
          <w:webHidden/>
        </w:rPr>
        <w:t>21</w:t>
      </w:r>
      <w:r>
        <w:rPr>
          <w:noProof/>
          <w:webHidden/>
        </w:rPr>
        <w:fldChar w:fldCharType="end"/>
      </w:r>
    </w:p>
    <w:p w:rsidR="0018722C">
      <w:pPr>
        <w:pStyle w:val="TOC3"/>
        <w:topLinePunct/>
      </w:pPr>
      <w:r>
        <w:fldChar w:fldCharType="begin"/>
      </w:r>
      <w:r>
        <w:instrText>HYPERLINK \l "_Toc686235229"</w:instrText>
      </w:r>
      <w:r>
        <w:fldChar w:fldCharType="separate"/>
      </w:r>
      <w:r>
        <w:rPr>
          <w:b/>
        </w:rPr>
        <w:t>4.1.2</w:t>
      </w:r>
      <w:r>
        <w:t xml:space="preserve"> </w:t>
      </w:r>
      <w:r>
        <w:t>理论假设</w:t>
      </w:r>
      <w:r>
        <w:fldChar w:fldCharType="end"/>
      </w:r>
      <w:r>
        <w:rPr>
          <w:noProof/>
          <w:webHidden/>
        </w:rPr>
        <w:tab/>
      </w:r>
      <w:r>
        <w:rPr>
          <w:noProof/>
          <w:webHidden/>
        </w:rPr>
        <w:fldChar w:fldCharType="begin"/>
      </w:r>
      <w:r>
        <w:rPr>
          <w:noProof/>
          <w:webHidden/>
        </w:rPr>
        <w:instrText> PAGEREF _Toc686235229 \h </w:instrText>
      </w:r>
      <w:r>
        <w:rPr>
          <w:noProof/>
          <w:webHidden/>
        </w:rPr>
        <w:fldChar w:fldCharType="separate"/>
      </w:r>
      <w:r>
        <w:rPr>
          <w:noProof/>
          <w:webHidden/>
        </w:rPr>
        <w:t>23</w:t>
      </w:r>
      <w:r>
        <w:rPr>
          <w:noProof/>
          <w:webHidden/>
        </w:rPr>
        <w:fldChar w:fldCharType="end"/>
      </w:r>
    </w:p>
    <w:p w:rsidR="0018722C">
      <w:pPr>
        <w:pStyle w:val="TOC3"/>
        <w:topLinePunct/>
      </w:pPr>
      <w:r>
        <w:fldChar w:fldCharType="begin"/>
      </w:r>
      <w:r>
        <w:instrText>HYPERLINK \l "_Toc686235230"</w:instrText>
      </w:r>
      <w:r>
        <w:fldChar w:fldCharType="separate"/>
      </w:r>
      <w:r>
        <w:rPr>
          <w:b/>
        </w:rPr>
        <w:t>4.1.3</w:t>
      </w:r>
      <w:r>
        <w:t xml:space="preserve"> </w:t>
      </w:r>
      <w:r>
        <w:t>模型设定</w:t>
      </w:r>
      <w:r>
        <w:fldChar w:fldCharType="end"/>
      </w:r>
      <w:r>
        <w:rPr>
          <w:noProof/>
          <w:webHidden/>
        </w:rPr>
        <w:tab/>
      </w:r>
      <w:r>
        <w:rPr>
          <w:noProof/>
          <w:webHidden/>
        </w:rPr>
        <w:fldChar w:fldCharType="begin"/>
      </w:r>
      <w:r>
        <w:rPr>
          <w:noProof/>
          <w:webHidden/>
        </w:rPr>
        <w:instrText> PAGEREF _Toc686235230 \h </w:instrText>
      </w:r>
      <w:r>
        <w:rPr>
          <w:noProof/>
          <w:webHidden/>
        </w:rPr>
        <w:fldChar w:fldCharType="separate"/>
      </w:r>
      <w:r>
        <w:rPr>
          <w:noProof/>
          <w:webHidden/>
        </w:rPr>
        <w:t>23</w:t>
      </w:r>
      <w:r>
        <w:rPr>
          <w:noProof/>
          <w:webHidden/>
        </w:rPr>
        <w:fldChar w:fldCharType="end"/>
      </w:r>
    </w:p>
    <w:p w:rsidR="0018722C">
      <w:pPr>
        <w:pStyle w:val="TOC2"/>
        <w:topLinePunct/>
      </w:pPr>
      <w:r>
        <w:fldChar w:fldCharType="begin"/>
      </w:r>
      <w:r>
        <w:instrText>HYPERLINK \l "_Toc686235231"</w:instrText>
      </w:r>
      <w:r>
        <w:fldChar w:fldCharType="separate"/>
      </w:r>
      <w:r>
        <w:rPr>
          <w:b/>
        </w:rPr>
        <w:t>4.2</w:t>
      </w:r>
      <w:r>
        <w:t xml:space="preserve"> </w:t>
      </w:r>
      <w:r>
        <w:t>实证分析</w:t>
      </w:r>
      <w:r>
        <w:fldChar w:fldCharType="end"/>
      </w:r>
      <w:r>
        <w:rPr>
          <w:noProof/>
          <w:webHidden/>
        </w:rPr>
        <w:tab/>
      </w:r>
      <w:r>
        <w:rPr>
          <w:noProof/>
          <w:webHidden/>
        </w:rPr>
        <w:fldChar w:fldCharType="begin"/>
      </w:r>
      <w:r>
        <w:rPr>
          <w:noProof/>
          <w:webHidden/>
        </w:rPr>
        <w:instrText> PAGEREF _Toc686235231 \h </w:instrText>
      </w:r>
      <w:r>
        <w:rPr>
          <w:noProof/>
          <w:webHidden/>
        </w:rPr>
        <w:fldChar w:fldCharType="separate"/>
      </w:r>
      <w:r>
        <w:rPr>
          <w:noProof/>
          <w:webHidden/>
        </w:rPr>
        <w:t>23</w:t>
      </w:r>
      <w:r>
        <w:rPr>
          <w:noProof/>
          <w:webHidden/>
        </w:rPr>
        <w:fldChar w:fldCharType="end"/>
      </w:r>
    </w:p>
    <w:p w:rsidR="0018722C">
      <w:pPr>
        <w:pStyle w:val="TOC3"/>
        <w:topLinePunct/>
      </w:pPr>
      <w:r>
        <w:fldChar w:fldCharType="begin"/>
      </w:r>
      <w:r>
        <w:instrText>HYPERLINK \l "_Toc686235232"</w:instrText>
      </w:r>
      <w:r>
        <w:fldChar w:fldCharType="separate"/>
      </w:r>
      <w:r>
        <w:rPr>
          <w:b/>
        </w:rPr>
        <w:t>4.2.1</w:t>
      </w:r>
      <w:r>
        <w:t xml:space="preserve"> </w:t>
      </w:r>
      <w:r>
        <w:t>数据来源及描述性统计</w:t>
      </w:r>
      <w:r>
        <w:fldChar w:fldCharType="end"/>
      </w:r>
      <w:r>
        <w:rPr>
          <w:noProof/>
          <w:webHidden/>
        </w:rPr>
        <w:tab/>
      </w:r>
      <w:r>
        <w:rPr>
          <w:noProof/>
          <w:webHidden/>
        </w:rPr>
        <w:fldChar w:fldCharType="begin"/>
      </w:r>
      <w:r>
        <w:rPr>
          <w:noProof/>
          <w:webHidden/>
        </w:rPr>
        <w:instrText> PAGEREF _Toc686235232 \h </w:instrText>
      </w:r>
      <w:r>
        <w:rPr>
          <w:noProof/>
          <w:webHidden/>
        </w:rPr>
        <w:fldChar w:fldCharType="separate"/>
      </w:r>
      <w:r>
        <w:rPr>
          <w:noProof/>
          <w:webHidden/>
        </w:rPr>
        <w:t>23</w:t>
      </w:r>
      <w:r>
        <w:rPr>
          <w:noProof/>
          <w:webHidden/>
        </w:rPr>
        <w:fldChar w:fldCharType="end"/>
      </w:r>
    </w:p>
    <w:p w:rsidR="0018722C">
      <w:pPr>
        <w:pStyle w:val="TOC3"/>
        <w:topLinePunct/>
      </w:pPr>
      <w:r>
        <w:fldChar w:fldCharType="begin"/>
      </w:r>
      <w:r>
        <w:instrText>HYPERLINK \l "_Toc686235233"</w:instrText>
      </w:r>
      <w:r>
        <w:fldChar w:fldCharType="separate"/>
      </w:r>
      <w:r>
        <w:rPr>
          <w:b/>
        </w:rPr>
        <w:t>4.2.2</w:t>
      </w:r>
      <w:r>
        <w:t xml:space="preserve"> </w:t>
      </w:r>
      <w:r>
        <w:t>整体回归分析</w:t>
      </w:r>
      <w:r>
        <w:fldChar w:fldCharType="end"/>
      </w:r>
      <w:r>
        <w:rPr>
          <w:noProof/>
          <w:webHidden/>
        </w:rPr>
        <w:tab/>
      </w:r>
      <w:r>
        <w:rPr>
          <w:noProof/>
          <w:webHidden/>
        </w:rPr>
        <w:fldChar w:fldCharType="begin"/>
      </w:r>
      <w:r>
        <w:rPr>
          <w:noProof/>
          <w:webHidden/>
        </w:rPr>
        <w:instrText> PAGEREF _Toc686235233 \h </w:instrText>
      </w:r>
      <w:r>
        <w:rPr>
          <w:noProof/>
          <w:webHidden/>
        </w:rPr>
        <w:fldChar w:fldCharType="separate"/>
      </w:r>
      <w:r>
        <w:rPr>
          <w:noProof/>
          <w:webHidden/>
        </w:rPr>
        <w:t>30</w:t>
      </w:r>
      <w:r>
        <w:rPr>
          <w:noProof/>
          <w:webHidden/>
        </w:rPr>
        <w:fldChar w:fldCharType="end"/>
      </w:r>
    </w:p>
    <w:p w:rsidR="0018722C">
      <w:pPr>
        <w:pStyle w:val="TOC3"/>
        <w:topLinePunct/>
      </w:pPr>
      <w:r>
        <w:fldChar w:fldCharType="begin"/>
      </w:r>
      <w:r>
        <w:instrText>HYPERLINK \l "_Toc686235234"</w:instrText>
      </w:r>
      <w:r>
        <w:fldChar w:fldCharType="separate"/>
      </w:r>
      <w:r>
        <w:rPr>
          <w:b/>
        </w:rPr>
        <w:t>4.2.3</w:t>
      </w:r>
      <w:r>
        <w:t xml:space="preserve"> </w:t>
      </w:r>
      <w:r>
        <w:t>分类回归分析</w:t>
      </w:r>
      <w:r>
        <w:fldChar w:fldCharType="end"/>
      </w:r>
      <w:r>
        <w:rPr>
          <w:noProof/>
          <w:webHidden/>
        </w:rPr>
        <w:tab/>
      </w:r>
      <w:r>
        <w:rPr>
          <w:noProof/>
          <w:webHidden/>
        </w:rPr>
        <w:fldChar w:fldCharType="begin"/>
      </w:r>
      <w:r>
        <w:rPr>
          <w:noProof/>
          <w:webHidden/>
        </w:rPr>
        <w:instrText> PAGEREF _Toc686235234 \h </w:instrText>
      </w:r>
      <w:r>
        <w:rPr>
          <w:noProof/>
          <w:webHidden/>
        </w:rPr>
        <w:fldChar w:fldCharType="separate"/>
      </w:r>
      <w:r>
        <w:rPr>
          <w:noProof/>
          <w:webHidden/>
        </w:rPr>
        <w:t>32</w:t>
      </w:r>
      <w:r>
        <w:rPr>
          <w:noProof/>
          <w:webHidden/>
        </w:rPr>
        <w:fldChar w:fldCharType="end"/>
      </w:r>
    </w:p>
    <w:p w:rsidR="0018722C">
      <w:pPr>
        <w:pStyle w:val="TOC3"/>
        <w:topLinePunct/>
      </w:pPr>
      <w:r>
        <w:fldChar w:fldCharType="begin"/>
      </w:r>
      <w:r>
        <w:instrText>HYPERLINK \l "_Toc686235235"</w:instrText>
      </w:r>
      <w:r>
        <w:fldChar w:fldCharType="separate"/>
      </w:r>
      <w:r>
        <w:rPr>
          <w:b/>
        </w:rPr>
        <w:t>4.2.4</w:t>
      </w:r>
      <w:r>
        <w:rPr>
          <w:b/>
        </w:rPr>
        <w:t> </w:t>
      </w:r>
      <w:r>
        <w:t>稳健性检验</w:t>
      </w:r>
      <w:r>
        <w:fldChar w:fldCharType="end"/>
      </w:r>
      <w:r>
        <w:rPr>
          <w:noProof/>
          <w:webHidden/>
        </w:rPr>
        <w:tab/>
      </w:r>
      <w:r>
        <w:rPr>
          <w:noProof/>
          <w:webHidden/>
        </w:rPr>
        <w:fldChar w:fldCharType="begin"/>
      </w:r>
      <w:r>
        <w:rPr>
          <w:noProof/>
          <w:webHidden/>
        </w:rPr>
        <w:instrText> PAGEREF _Toc686235235 \h </w:instrText>
      </w:r>
      <w:r>
        <w:rPr>
          <w:noProof/>
          <w:webHidden/>
        </w:rPr>
        <w:fldChar w:fldCharType="separate"/>
      </w:r>
      <w:r>
        <w:rPr>
          <w:noProof/>
          <w:webHidden/>
        </w:rPr>
        <w:t>35</w:t>
      </w:r>
      <w:r>
        <w:rPr>
          <w:noProof/>
          <w:webHidden/>
        </w:rPr>
        <w:fldChar w:fldCharType="end"/>
      </w:r>
    </w:p>
    <w:p w:rsidR="0018722C">
      <w:pPr>
        <w:pStyle w:val="TOC1"/>
        <w:topLinePunct/>
      </w:pPr>
      <w:r>
        <w:fldChar w:fldCharType="begin"/>
      </w:r>
      <w:r>
        <w:instrText>HYPERLINK \l "_Toc686235236"</w:instrText>
      </w:r>
      <w:r>
        <w:fldChar w:fldCharType="separate"/>
      </w:r>
      <w:r>
        <w:rPr>
          <w:b/>
        </w:rPr>
        <w:t>5  </w:t>
      </w:r>
      <w:r>
        <w:t>结论与建议</w:t>
      </w:r>
      <w:r>
        <w:fldChar w:fldCharType="end"/>
      </w:r>
      <w:r>
        <w:rPr>
          <w:noProof/>
          <w:webHidden/>
        </w:rPr>
        <w:tab/>
      </w:r>
      <w:r>
        <w:rPr>
          <w:noProof/>
          <w:webHidden/>
        </w:rPr>
        <w:fldChar w:fldCharType="begin"/>
      </w:r>
      <w:r>
        <w:rPr>
          <w:noProof/>
          <w:webHidden/>
        </w:rPr>
        <w:instrText> PAGEREF _Toc686235236 \h </w:instrText>
      </w:r>
      <w:r>
        <w:rPr>
          <w:noProof/>
          <w:webHidden/>
        </w:rPr>
        <w:fldChar w:fldCharType="separate"/>
      </w:r>
      <w:r>
        <w:rPr>
          <w:noProof/>
          <w:webHidden/>
        </w:rPr>
        <w:t>39</w:t>
      </w:r>
      <w:r>
        <w:rPr>
          <w:noProof/>
          <w:webHidden/>
        </w:rPr>
        <w:fldChar w:fldCharType="end"/>
      </w:r>
    </w:p>
    <w:p w:rsidR="0018722C">
      <w:pPr>
        <w:pStyle w:val="TOC2"/>
        <w:topLinePunct/>
      </w:pPr>
      <w:r>
        <w:fldChar w:fldCharType="begin"/>
      </w:r>
      <w:r>
        <w:instrText>HYPERLINK \l "_Toc686235237"</w:instrText>
      </w:r>
      <w:r>
        <w:fldChar w:fldCharType="separate"/>
      </w:r>
      <w:r>
        <w:rPr>
          <w:b/>
        </w:rPr>
        <w:t>5.1</w:t>
      </w:r>
      <w:r>
        <w:t xml:space="preserve"> </w:t>
      </w:r>
      <w:r>
        <w:t>结论</w:t>
      </w:r>
      <w:r>
        <w:fldChar w:fldCharType="end"/>
      </w:r>
      <w:r>
        <w:rPr>
          <w:noProof/>
          <w:webHidden/>
        </w:rPr>
        <w:tab/>
      </w:r>
      <w:r>
        <w:rPr>
          <w:noProof/>
          <w:webHidden/>
        </w:rPr>
        <w:fldChar w:fldCharType="begin"/>
      </w:r>
      <w:r>
        <w:rPr>
          <w:noProof/>
          <w:webHidden/>
        </w:rPr>
        <w:instrText> PAGEREF _Toc686235237 \h </w:instrText>
      </w:r>
      <w:r>
        <w:rPr>
          <w:noProof/>
          <w:webHidden/>
        </w:rPr>
        <w:fldChar w:fldCharType="separate"/>
      </w:r>
      <w:r>
        <w:rPr>
          <w:noProof/>
          <w:webHidden/>
        </w:rPr>
        <w:t>39</w:t>
      </w:r>
      <w:r>
        <w:rPr>
          <w:noProof/>
          <w:webHidden/>
        </w:rPr>
        <w:fldChar w:fldCharType="end"/>
      </w:r>
    </w:p>
    <w:p w:rsidR="0018722C">
      <w:pPr>
        <w:pStyle w:val="TOC2"/>
        <w:topLinePunct/>
      </w:pPr>
      <w:r>
        <w:fldChar w:fldCharType="begin"/>
      </w:r>
      <w:r>
        <w:instrText>HYPERLINK \l "_Toc686235238"</w:instrText>
      </w:r>
      <w:r>
        <w:fldChar w:fldCharType="separate"/>
      </w:r>
      <w:r>
        <w:rPr>
          <w:b/>
        </w:rPr>
        <w:t>5.2</w:t>
      </w:r>
      <w:r>
        <w:t xml:space="preserve"> </w:t>
      </w:r>
      <w:r>
        <w:t>对策建议</w:t>
      </w:r>
      <w:r>
        <w:fldChar w:fldCharType="end"/>
      </w:r>
      <w:r>
        <w:rPr>
          <w:noProof/>
          <w:webHidden/>
        </w:rPr>
        <w:tab/>
      </w:r>
      <w:r>
        <w:rPr>
          <w:noProof/>
          <w:webHidden/>
        </w:rPr>
        <w:fldChar w:fldCharType="begin"/>
      </w:r>
      <w:r>
        <w:rPr>
          <w:noProof/>
          <w:webHidden/>
        </w:rPr>
        <w:instrText> PAGEREF _Toc686235238 \h </w:instrText>
      </w:r>
      <w:r>
        <w:rPr>
          <w:noProof/>
          <w:webHidden/>
        </w:rPr>
        <w:fldChar w:fldCharType="separate"/>
      </w:r>
      <w:r>
        <w:rPr>
          <w:noProof/>
          <w:webHidden/>
        </w:rPr>
        <w:t>40</w:t>
      </w:r>
      <w:r>
        <w:rPr>
          <w:noProof/>
          <w:webHidden/>
        </w:rPr>
        <w:fldChar w:fldCharType="end"/>
      </w:r>
    </w:p>
    <w:p w:rsidR="0018722C">
      <w:pPr>
        <w:pStyle w:val="TOC1"/>
        <w:topLinePunct/>
      </w:pPr>
      <w:r>
        <w:fldChar w:fldCharType="begin"/>
      </w:r>
      <w:r>
        <w:instrText>HYPERLINK \l "_Toc686235239"</w:instrText>
      </w:r>
      <w:r>
        <w:fldChar w:fldCharType="separate"/>
      </w:r>
      <w:r>
        <w:t>参考文献</w:t>
      </w:r>
      <w:r>
        <w:fldChar w:fldCharType="end"/>
      </w:r>
      <w:r>
        <w:rPr>
          <w:noProof/>
          <w:webHidden/>
        </w:rPr>
        <w:tab/>
      </w:r>
      <w:r>
        <w:rPr>
          <w:noProof/>
          <w:webHidden/>
        </w:rPr>
        <w:fldChar w:fldCharType="begin"/>
      </w:r>
      <w:r>
        <w:rPr>
          <w:noProof/>
          <w:webHidden/>
        </w:rPr>
        <w:instrText> PAGEREF _Toc686235239 \h </w:instrText>
      </w:r>
      <w:r>
        <w:rPr>
          <w:noProof/>
          <w:webHidden/>
        </w:rPr>
        <w:fldChar w:fldCharType="separate"/>
      </w:r>
      <w:r>
        <w:rPr>
          <w:noProof/>
          <w:webHidden/>
        </w:rPr>
        <w:t>40</w:t>
      </w:r>
      <w:r>
        <w:rPr>
          <w:noProof/>
          <w:webHidden/>
        </w:rPr>
        <w:fldChar w:fldCharType="end"/>
      </w:r>
    </w:p>
    <w:p w:rsidR="0018722C">
      <w:pPr>
        <w:pStyle w:val="TOC1"/>
        <w:topLinePunct/>
      </w:pPr>
      <w:r>
        <w:fldChar w:fldCharType="begin"/>
      </w:r>
      <w:r>
        <w:instrText>HYPERLINK \l "_Toc686235240"</w:instrText>
      </w:r>
      <w:r>
        <w:fldChar w:fldCharType="separate"/>
      </w:r>
      <w:r>
        <w:t>附</w:t>
      </w:r>
      <w:r w:rsidR="004F241D">
        <w:rPr>
          <w:b/>
        </w:rPr>
        <w:t xml:space="preserve">  </w:t>
      </w:r>
      <w:r w:rsidR="004F241D">
        <w:t xml:space="preserve">录</w:t>
      </w:r>
      <w:r>
        <w:fldChar w:fldCharType="end"/>
      </w:r>
      <w:r>
        <w:rPr>
          <w:noProof/>
          <w:webHidden/>
        </w:rPr>
        <w:tab/>
      </w:r>
      <w:r>
        <w:rPr>
          <w:noProof/>
          <w:webHidden/>
        </w:rPr>
        <w:fldChar w:fldCharType="begin"/>
      </w:r>
      <w:r>
        <w:rPr>
          <w:noProof/>
          <w:webHidden/>
        </w:rPr>
        <w:instrText> PAGEREF _Toc686235240 \h </w:instrText>
      </w:r>
      <w:r>
        <w:rPr>
          <w:noProof/>
          <w:webHidden/>
        </w:rPr>
        <w:fldChar w:fldCharType="separate"/>
      </w:r>
      <w:r>
        <w:rPr>
          <w:noProof/>
          <w:webHidden/>
        </w:rPr>
        <w:t>42</w:t>
      </w:r>
      <w:r>
        <w:rPr>
          <w:noProof/>
          <w:webHidden/>
        </w:rPr>
        <w:fldChar w:fldCharType="end"/>
      </w:r>
      <w:r>
        <w:fldChar w:fldCharType="end"/>
      </w:r>
    </w:p>
    <w:p w:rsidR="0018722C">
      <w:pPr>
        <w:pStyle w:val="affe"/>
        <w:topLinePunct/>
      </w:pPr>
      <w:r>
        <w:t>表格目录</w:t>
      </w:r>
    </w:p>
    <w:p w:rsidR="0018722C">
      <w:pPr>
        <w:pStyle w:val="af4"/>
        <w:topLinePunct/>
      </w:pPr>
      <w:r>
        <w:fldChar w:fldCharType="begin"/>
      </w:r>
      <w:r>
        <w:instrText xml:space="preserve"> REF "_Toc686182927" \h \* MERGEFORMAT </w:instrText>
      </w:r>
      <w:r>
        <w:fldChar w:fldCharType="separate"/>
      </w:r>
      <w:r>
        <w:t>表</w:t>
      </w:r>
      <w:r>
        <w:t>2</w:t>
      </w:r>
      <w:r>
        <w:t>.</w:t>
      </w:r>
      <w:r>
        <w:t>1</w:t>
      </w:r>
      <w:r>
        <w:t xml:space="preserve">  </w:t>
      </w:r>
      <w:r>
        <w:t>净利差计算公式</w:t>
      </w:r>
      <w:r>
        <w:fldChar w:fldCharType="end"/>
      </w:r>
      <w:r>
        <w:rPr>
          <w:noProof/>
          <w:webHidden/>
        </w:rPr>
        <w:tab/>
      </w:r>
      <w:r>
        <w:rPr>
          <w:noProof/>
          <w:webHidden/>
        </w:rPr>
        <w:fldChar w:fldCharType="begin"/>
      </w:r>
      <w:r>
        <w:rPr>
          <w:noProof/>
          <w:webHidden/>
        </w:rPr>
        <w:instrText> PAGEREF _Toc686182927 \h </w:instrText>
      </w:r>
      <w:r>
        <w:rPr>
          <w:noProof/>
          <w:webHidden/>
        </w:rPr>
        <w:fldChar w:fldCharType="separate"/>
      </w:r>
      <w:r>
        <w:rPr>
          <w:noProof/>
          <w:webHidden/>
        </w:rPr>
        <w:t>11</w:t>
      </w:r>
      <w:r>
        <w:rPr>
          <w:noProof/>
          <w:webHidden/>
        </w:rPr>
        <w:fldChar w:fldCharType="end"/>
      </w:r>
    </w:p>
    <w:p w:rsidR="0018722C">
      <w:pPr>
        <w:pStyle w:val="af4"/>
        <w:topLinePunct/>
      </w:pPr>
      <w:r>
        <w:fldChar w:fldCharType="begin"/>
      </w:r>
      <w:r>
        <w:instrText xml:space="preserve"> REF "_Toc686182928" \h \* MERGEFORMAT </w:instrText>
      </w:r>
      <w:r>
        <w:fldChar w:fldCharType="separate"/>
      </w:r>
      <w:r>
        <w:t>表</w:t>
      </w:r>
      <w:r>
        <w:t> </w:t>
      </w:r>
      <w:r>
        <w:t>3</w:t>
      </w:r>
      <w:r>
        <w:t>.</w:t>
      </w:r>
      <w:r>
        <w:t>1</w:t>
      </w:r>
      <w:r>
        <w:t xml:space="preserve">  </w:t>
      </w:r>
      <w:r>
        <w:t>中国</w:t>
      </w:r>
      <w:r>
        <w:t>利率市场化改革进程分析</w:t>
      </w:r>
      <w:r>
        <w:fldChar w:fldCharType="end"/>
      </w:r>
      <w:r>
        <w:rPr>
          <w:noProof/>
          <w:webHidden/>
        </w:rPr>
        <w:tab/>
      </w:r>
      <w:r>
        <w:rPr>
          <w:noProof/>
          <w:webHidden/>
        </w:rPr>
        <w:fldChar w:fldCharType="begin"/>
      </w:r>
      <w:r>
        <w:rPr>
          <w:noProof/>
          <w:webHidden/>
        </w:rPr>
        <w:instrText> PAGEREF _Toc686182928 \h </w:instrText>
      </w:r>
      <w:r>
        <w:rPr>
          <w:noProof/>
          <w:webHidden/>
        </w:rPr>
        <w:fldChar w:fldCharType="separate"/>
      </w:r>
      <w:r>
        <w:rPr>
          <w:noProof/>
          <w:webHidden/>
        </w:rPr>
        <w:t>18</w:t>
      </w:r>
      <w:r>
        <w:rPr>
          <w:noProof/>
          <w:webHidden/>
        </w:rPr>
        <w:fldChar w:fldCharType="end"/>
      </w:r>
    </w:p>
    <w:p w:rsidR="0018722C">
      <w:pPr>
        <w:pStyle w:val="af4"/>
        <w:topLinePunct/>
      </w:pPr>
      <w:r>
        <w:fldChar w:fldCharType="begin"/>
      </w:r>
      <w:r>
        <w:instrText xml:space="preserve"> REF "_Toc686182929" \h \* MERGEFORMAT </w:instrText>
      </w:r>
      <w:r>
        <w:fldChar w:fldCharType="separate"/>
      </w:r>
      <w:r>
        <w:t>表</w:t>
      </w:r>
      <w:r>
        <w:t>4</w:t>
      </w:r>
      <w:r>
        <w:t>.</w:t>
      </w:r>
      <w:r>
        <w:t>1</w:t>
      </w:r>
      <w:r>
        <w:t xml:space="preserve">  </w:t>
      </w:r>
      <w:r>
        <w:t>变量计量</w:t>
      </w:r>
      <w:r>
        <w:fldChar w:fldCharType="end"/>
      </w:r>
      <w:r>
        <w:rPr>
          <w:noProof/>
          <w:webHidden/>
        </w:rPr>
        <w:tab/>
      </w:r>
      <w:r>
        <w:rPr>
          <w:noProof/>
          <w:webHidden/>
        </w:rPr>
        <w:fldChar w:fldCharType="begin"/>
      </w:r>
      <w:r>
        <w:rPr>
          <w:noProof/>
          <w:webHidden/>
        </w:rPr>
        <w:instrText> PAGEREF _Toc686182929 \h </w:instrText>
      </w:r>
      <w:r>
        <w:rPr>
          <w:noProof/>
          <w:webHidden/>
        </w:rPr>
        <w:fldChar w:fldCharType="separate"/>
      </w:r>
      <w:r>
        <w:rPr>
          <w:noProof/>
          <w:webHidden/>
        </w:rPr>
        <w:t>21</w:t>
      </w:r>
      <w:r>
        <w:rPr>
          <w:noProof/>
          <w:webHidden/>
        </w:rPr>
        <w:fldChar w:fldCharType="end"/>
      </w:r>
    </w:p>
    <w:p w:rsidR="0018722C">
      <w:pPr>
        <w:pStyle w:val="af4"/>
        <w:topLinePunct/>
      </w:pPr>
      <w:r>
        <w:fldChar w:fldCharType="begin"/>
      </w:r>
      <w:r>
        <w:instrText xml:space="preserve"> REF "_Toc686182930" \h \* MERGEFORMAT </w:instrText>
      </w:r>
      <w:r>
        <w:fldChar w:fldCharType="separate"/>
      </w:r>
      <w:r>
        <w:t>表</w:t>
      </w:r>
      <w:r>
        <w:t>4</w:t>
      </w:r>
      <w:r>
        <w:t>.</w:t>
      </w:r>
      <w:r>
        <w:t>2</w:t>
      </w:r>
      <w:r>
        <w:t xml:space="preserve">  </w:t>
      </w:r>
      <w:r>
        <w:t>变量描述性统计</w:t>
      </w:r>
      <w:r>
        <w:fldChar w:fldCharType="end"/>
      </w:r>
      <w:r>
        <w:rPr>
          <w:noProof/>
          <w:webHidden/>
        </w:rPr>
        <w:tab/>
      </w:r>
      <w:r>
        <w:rPr>
          <w:noProof/>
          <w:webHidden/>
        </w:rPr>
        <w:fldChar w:fldCharType="begin"/>
      </w:r>
      <w:r>
        <w:rPr>
          <w:noProof/>
          <w:webHidden/>
        </w:rPr>
        <w:instrText> PAGEREF _Toc686182930 \h </w:instrText>
      </w:r>
      <w:r>
        <w:rPr>
          <w:noProof/>
          <w:webHidden/>
        </w:rPr>
        <w:fldChar w:fldCharType="separate"/>
      </w:r>
      <w:r>
        <w:rPr>
          <w:noProof/>
          <w:webHidden/>
        </w:rPr>
        <w:t>23</w:t>
      </w:r>
      <w:r>
        <w:rPr>
          <w:noProof/>
          <w:webHidden/>
        </w:rPr>
        <w:fldChar w:fldCharType="end"/>
      </w:r>
    </w:p>
    <w:p w:rsidR="0018722C">
      <w:pPr>
        <w:pStyle w:val="af4"/>
        <w:topLinePunct/>
      </w:pPr>
      <w:r>
        <w:fldChar w:fldCharType="begin"/>
      </w:r>
      <w:r>
        <w:instrText xml:space="preserve"> REF "_Toc686182931" \h \* MERGEFORMAT </w:instrText>
      </w:r>
      <w:r>
        <w:fldChar w:fldCharType="separate"/>
      </w:r>
      <w:r>
        <w:t>表</w:t>
      </w:r>
      <w:r>
        <w:t>4</w:t>
      </w:r>
      <w:r>
        <w:t>.</w:t>
      </w:r>
      <w:r>
        <w:t>3</w:t>
      </w:r>
      <w:r>
        <w:t xml:space="preserve">  </w:t>
      </w:r>
      <w:r>
        <w:t>分年描述性统计</w:t>
      </w:r>
      <w:r>
        <w:fldChar w:fldCharType="end"/>
      </w:r>
      <w:r>
        <w:rPr>
          <w:noProof/>
          <w:webHidden/>
        </w:rPr>
        <w:tab/>
      </w:r>
      <w:r>
        <w:rPr>
          <w:noProof/>
          <w:webHidden/>
        </w:rPr>
        <w:fldChar w:fldCharType="begin"/>
      </w:r>
      <w:r>
        <w:rPr>
          <w:noProof/>
          <w:webHidden/>
        </w:rPr>
        <w:instrText> PAGEREF _Toc686182931 \h </w:instrText>
      </w:r>
      <w:r>
        <w:rPr>
          <w:noProof/>
          <w:webHidden/>
        </w:rPr>
        <w:fldChar w:fldCharType="separate"/>
      </w:r>
      <w:r>
        <w:rPr>
          <w:noProof/>
          <w:webHidden/>
        </w:rPr>
        <w:t>25</w:t>
      </w:r>
      <w:r>
        <w:rPr>
          <w:noProof/>
          <w:webHidden/>
        </w:rPr>
        <w:fldChar w:fldCharType="end"/>
      </w:r>
    </w:p>
    <w:p w:rsidR="0018722C">
      <w:pPr>
        <w:pStyle w:val="af4"/>
        <w:topLinePunct/>
      </w:pPr>
      <w:r>
        <w:fldChar w:fldCharType="begin"/>
      </w:r>
      <w:r>
        <w:instrText xml:space="preserve"> REF "_Toc686182932" \h \* MERGEFORMAT </w:instrText>
      </w:r>
      <w:r>
        <w:fldChar w:fldCharType="separate"/>
      </w:r>
      <w:r>
        <w:t>表</w:t>
      </w:r>
      <w:r>
        <w:t>4</w:t>
      </w:r>
      <w:r>
        <w:t>.</w:t>
      </w:r>
      <w:r>
        <w:t>4</w:t>
      </w:r>
      <w:r>
        <w:t xml:space="preserve">  </w:t>
      </w:r>
      <w:r>
        <w:t>全部样本回归结果</w:t>
      </w:r>
      <w:r>
        <w:fldChar w:fldCharType="end"/>
      </w:r>
      <w:r>
        <w:rPr>
          <w:noProof/>
          <w:webHidden/>
        </w:rPr>
        <w:tab/>
      </w:r>
      <w:r>
        <w:rPr>
          <w:noProof/>
          <w:webHidden/>
        </w:rPr>
        <w:fldChar w:fldCharType="begin"/>
      </w:r>
      <w:r>
        <w:rPr>
          <w:noProof/>
          <w:webHidden/>
        </w:rPr>
        <w:instrText> PAGEREF _Toc686182932 \h </w:instrText>
      </w:r>
      <w:r>
        <w:rPr>
          <w:noProof/>
          <w:webHidden/>
        </w:rPr>
        <w:fldChar w:fldCharType="separate"/>
      </w:r>
      <w:r>
        <w:rPr>
          <w:noProof/>
          <w:webHidden/>
        </w:rPr>
        <w:t>30</w:t>
      </w:r>
      <w:r>
        <w:rPr>
          <w:noProof/>
          <w:webHidden/>
        </w:rPr>
        <w:fldChar w:fldCharType="end"/>
      </w:r>
    </w:p>
    <w:p w:rsidR="0018722C">
      <w:pPr>
        <w:pStyle w:val="af4"/>
        <w:topLinePunct/>
      </w:pPr>
      <w:r>
        <w:fldChar w:fldCharType="begin"/>
      </w:r>
      <w:r>
        <w:instrText xml:space="preserve"> REF "_Toc686182933" \h \* MERGEFORMAT </w:instrText>
      </w:r>
      <w:r>
        <w:fldChar w:fldCharType="separate"/>
      </w:r>
      <w:r>
        <w:t>表</w:t>
      </w:r>
      <w:r>
        <w:t>4</w:t>
      </w:r>
      <w:r>
        <w:t>.</w:t>
      </w:r>
      <w:r>
        <w:t>5</w:t>
      </w:r>
      <w:r>
        <w:t xml:space="preserve">  </w:t>
      </w:r>
      <w:r>
        <w:t>分类回归结果</w:t>
      </w:r>
      <w:r>
        <w:fldChar w:fldCharType="end"/>
      </w:r>
      <w:r>
        <w:rPr>
          <w:noProof/>
          <w:webHidden/>
        </w:rPr>
        <w:tab/>
      </w:r>
      <w:r>
        <w:rPr>
          <w:noProof/>
          <w:webHidden/>
        </w:rPr>
        <w:fldChar w:fldCharType="begin"/>
      </w:r>
      <w:r>
        <w:rPr>
          <w:noProof/>
          <w:webHidden/>
        </w:rPr>
        <w:instrText> PAGEREF _Toc686182933 \h </w:instrText>
      </w:r>
      <w:r>
        <w:rPr>
          <w:noProof/>
          <w:webHidden/>
        </w:rPr>
        <w:fldChar w:fldCharType="separate"/>
      </w:r>
      <w:r>
        <w:rPr>
          <w:noProof/>
          <w:webHidden/>
        </w:rPr>
        <w:t>33</w:t>
      </w:r>
      <w:r>
        <w:rPr>
          <w:noProof/>
          <w:webHidden/>
        </w:rPr>
        <w:fldChar w:fldCharType="end"/>
      </w:r>
    </w:p>
    <w:p w:rsidR="0018722C">
      <w:pPr>
        <w:pStyle w:val="af4"/>
        <w:topLinePunct/>
      </w:pPr>
      <w:r>
        <w:fldChar w:fldCharType="begin"/>
      </w:r>
      <w:r>
        <w:instrText xml:space="preserve"> REF "_Toc686182934" \h \* MERGEFORMAT </w:instrText>
      </w:r>
      <w:r>
        <w:fldChar w:fldCharType="separate"/>
      </w:r>
      <w:r>
        <w:t>表</w:t>
      </w:r>
      <w:r>
        <w:t>4</w:t>
      </w:r>
      <w:r>
        <w:t>.</w:t>
      </w:r>
      <w:r>
        <w:t>6</w:t>
      </w:r>
      <w:r>
        <w:t xml:space="preserve">  </w:t>
      </w:r>
      <w:r>
        <w:t>稳健性检验</w:t>
      </w:r>
      <w:r>
        <w:fldChar w:fldCharType="end"/>
      </w:r>
      <w:r>
        <w:rPr>
          <w:noProof/>
          <w:webHidden/>
        </w:rPr>
        <w:tab/>
      </w:r>
      <w:r>
        <w:rPr>
          <w:noProof/>
          <w:webHidden/>
        </w:rPr>
        <w:fldChar w:fldCharType="begin"/>
      </w:r>
      <w:r>
        <w:rPr>
          <w:noProof/>
          <w:webHidden/>
        </w:rPr>
        <w:instrText> PAGEREF _Toc686182934 \h </w:instrText>
      </w:r>
      <w:r>
        <w:rPr>
          <w:noProof/>
          <w:webHidden/>
        </w:rPr>
        <w:fldChar w:fldCharType="separate"/>
      </w:r>
      <w:r>
        <w:rPr>
          <w:noProof/>
          <w:webHidden/>
        </w:rPr>
        <w:t>36</w:t>
      </w:r>
      <w:r>
        <w:rPr>
          <w:noProof/>
          <w:webHidden/>
        </w:rPr>
        <w:fldChar w:fldCharType="end"/>
      </w:r>
    </w:p>
    <w:p w:rsidR="009F338D">
      <w:pPr>
        <w:sectPr w:rsidR="00556256">
          <w:headerReference w:type="even" r:id="rId47"/>
          <w:headerReference w:type="default" r:id="rId45"/>
          <w:footerReference w:type="even" r:id="rId43"/>
          <w:footerReference w:type="default" r:id="rId40"/>
          <w:footerReference w:type="first" r:id="rId38"/>
          <w:headerReference w:type="first" r:id="rId49"/>
          <w:pgSz w:w="11906" w:h="16838" w:code="9"/>
          <w:pgMar w:top="1418" w:right="1134" w:bottom="1134" w:left="1418" w:header="851" w:footer="907" w:gutter="0"/>
          <w:pgNumType w:fmt="upperRoman" w:start="1"/>
          <w:cols w:space="720"/>
          <w:titlePg/>
          <w:docGrid w:type="lines" w:linePitch="326"/>
        </w:sectPr>
        <w:topLinePunct/>
      </w:pPr>
    </w:p>
    <w:p w:rsidR="0018722C">
      <w:pPr>
        <w:topLinePunct/>
      </w:pPr>
      <w:r>
        <w:rPr>
          <w:rFonts w:cstheme="minorBidi" w:hAnsiTheme="minorHAnsi" w:eastAsiaTheme="minorHAnsi" w:asciiTheme="minorHAnsi"/>
        </w:rPr>
        <w:t>V</w:t>
      </w:r>
    </w:p>
    <w:p w:rsidR="0018722C">
      <w:pPr>
        <w:pStyle w:val="a4"/>
        <w:topLinePunct/>
      </w:pPr>
      <w:bookmarkStart w:id="290441" w:name="_Ref665290441"/>
      <w:bookmarkStart w:id="235199" w:name="_Toc686235199"/>
      <w:hyperlink w:history="true" w:anchor="_bookmark69">
        <w:r>
          <w:t>附录</w:t>
        </w:r>
        <w:r>
          <w:t>43</w:t>
        </w:r>
      </w:hyperlink>
      <w:bookmarkEnd w:id="235199"/>
    </w:p>
    <w:bookmarkEnd w:id="290441"/>
    <w:p w:rsidR="0018722C">
      <w:pPr>
        <w:topLinePunct/>
      </w:pPr>
      <w:r>
        <w:rPr>
          <w:rFonts w:cstheme="minorBidi" w:hAnsiTheme="minorHAnsi" w:eastAsiaTheme="minorHAnsi" w:asciiTheme="minorHAnsi"/>
        </w:rPr>
        <w:t>VI</w:t>
      </w:r>
    </w:p>
    <w:p w:rsidR="0018722C">
      <w:pPr>
        <w:pStyle w:val="Heading1"/>
        <w:topLinePunct/>
      </w:pPr>
      <w:bookmarkStart w:id="235200" w:name="_Toc686235200"/>
      <w:bookmarkStart w:name="1 绪论 " w:id="9"/>
      <w:bookmarkEnd w:id="9"/>
      <w:bookmarkStart w:name="_bookmark3" w:id="10"/>
      <w:bookmarkEnd w:id="10"/>
      <w:r>
        <w:rPr>
          <w:b/>
        </w:rPr>
        <w:t>1</w:t>
      </w:r>
      <w:r>
        <w:t xml:space="preserve">  </w:t>
      </w:r>
      <w:r>
        <w:t>绪论</w:t>
      </w:r>
      <w:bookmarkEnd w:id="235200"/>
    </w:p>
    <w:p w:rsidR="0018722C">
      <w:pPr>
        <w:pStyle w:val="Heading2"/>
        <w:topLinePunct/>
        <w:ind w:left="171" w:hangingChars="171" w:hanging="171"/>
      </w:pPr>
      <w:bookmarkStart w:id="235201" w:name="_Toc686235201"/>
      <w:bookmarkStart w:name="1.1 研究背景、目的及意义 " w:id="11"/>
      <w:bookmarkEnd w:id="11"/>
      <w:r>
        <w:rPr>
          <w:b/>
        </w:rPr>
        <w:t>1.1</w:t>
      </w:r>
      <w:r>
        <w:t xml:space="preserve"> </w:t>
      </w:r>
      <w:bookmarkStart w:name="_bookmark4" w:id="12"/>
      <w:bookmarkEnd w:id="12"/>
      <w:bookmarkStart w:name="_bookmark4" w:id="13"/>
      <w:bookmarkEnd w:id="13"/>
      <w:r>
        <w:t>研究背景、目的及意义</w:t>
      </w:r>
      <w:bookmarkEnd w:id="235201"/>
    </w:p>
    <w:p w:rsidR="0018722C">
      <w:pPr>
        <w:pStyle w:val="Heading3"/>
        <w:topLinePunct/>
        <w:ind w:left="200" w:hangingChars="200" w:hanging="200"/>
      </w:pPr>
      <w:bookmarkStart w:id="235202" w:name="_Toc686235202"/>
      <w:bookmarkStart w:name="1.1.1 研究背景 " w:id="14"/>
      <w:bookmarkEnd w:id="14"/>
      <w:r>
        <w:rPr>
          <w:b/>
        </w:rPr>
        <w:t>1.1.1</w:t>
      </w:r>
      <w:r>
        <w:t xml:space="preserve"> </w:t>
      </w:r>
      <w:bookmarkStart w:name="_bookmark5" w:id="15"/>
      <w:bookmarkEnd w:id="15"/>
      <w:bookmarkStart w:name="_bookmark5" w:id="16"/>
      <w:bookmarkEnd w:id="16"/>
      <w:r>
        <w:t>研究背景</w:t>
      </w:r>
      <w:bookmarkEnd w:id="235202"/>
    </w:p>
    <w:p w:rsidR="0018722C">
      <w:pPr>
        <w:topLinePunct/>
      </w:pPr>
      <w:r>
        <w:t>我国真正开始实行利率市场化改革是在</w:t>
      </w:r>
      <w:r>
        <w:rPr>
          <w:rFonts w:ascii="Times New Roman" w:eastAsia="Times New Roman"/>
        </w:rPr>
        <w:t>1996</w:t>
      </w:r>
      <w:r>
        <w:t>年，</w:t>
      </w:r>
      <w:r>
        <w:rPr>
          <w:rFonts w:ascii="Times New Roman" w:eastAsia="Times New Roman"/>
        </w:rPr>
        <w:t>1996</w:t>
      </w:r>
      <w:r>
        <w:t>年央行公布放开银行间同业拆借利率，这曾一度被视作突破了利率市场化改革的第一道瓶颈。从此</w:t>
      </w:r>
      <w:r>
        <w:t>以后，利率市场化改革逐步推进。从</w:t>
      </w:r>
      <w:r>
        <w:rPr>
          <w:rFonts w:ascii="Times New Roman" w:eastAsia="Times New Roman"/>
        </w:rPr>
        <w:t>2013</w:t>
      </w:r>
      <w:r>
        <w:t>年起，央行加快了利率市场化改革的速度，</w:t>
      </w:r>
      <w:r>
        <w:rPr>
          <w:rFonts w:ascii="Times New Roman" w:eastAsia="Times New Roman"/>
        </w:rPr>
        <w:t>2013</w:t>
      </w:r>
      <w:r>
        <w:t>年</w:t>
      </w:r>
      <w:r>
        <w:rPr>
          <w:rFonts w:ascii="Times New Roman" w:eastAsia="Times New Roman"/>
        </w:rPr>
        <w:t>7</w:t>
      </w:r>
      <w:r>
        <w:t>月，央行宣布完全放开金融机构的贷款利率管制，取消贷款利</w:t>
      </w:r>
      <w:r>
        <w:t>率下限的管制，这使得利率市场化改革取得了重大的突破。</w:t>
      </w:r>
      <w:r>
        <w:rPr>
          <w:rFonts w:ascii="Times New Roman" w:eastAsia="Times New Roman"/>
        </w:rPr>
        <w:t>2014</w:t>
      </w:r>
      <w:r>
        <w:t>年</w:t>
      </w:r>
      <w:r>
        <w:rPr>
          <w:rFonts w:ascii="Times New Roman" w:eastAsia="Times New Roman"/>
        </w:rPr>
        <w:t>11</w:t>
      </w:r>
      <w:r>
        <w:t>月，人民</w:t>
      </w:r>
      <w:r>
        <w:t>银行宣布存款利率上浮区间由存款基准利率的</w:t>
      </w:r>
      <w:r>
        <w:rPr>
          <w:rFonts w:ascii="Times New Roman" w:eastAsia="Times New Roman"/>
        </w:rPr>
        <w:t>1</w:t>
      </w:r>
      <w:r>
        <w:rPr>
          <w:rFonts w:ascii="Times New Roman" w:eastAsia="Times New Roman"/>
        </w:rPr>
        <w:t>.</w:t>
      </w:r>
      <w:r>
        <w:rPr>
          <w:rFonts w:ascii="Times New Roman" w:eastAsia="Times New Roman"/>
        </w:rPr>
        <w:t>1</w:t>
      </w:r>
      <w:r>
        <w:t>倍扩大为基准利率的</w:t>
      </w:r>
      <w:r>
        <w:rPr>
          <w:rFonts w:ascii="Times New Roman" w:eastAsia="Times New Roman"/>
        </w:rPr>
        <w:t>1</w:t>
      </w:r>
      <w:r>
        <w:rPr>
          <w:rFonts w:ascii="Times New Roman" w:eastAsia="Times New Roman"/>
        </w:rPr>
        <w:t>.</w:t>
      </w:r>
      <w:r>
        <w:rPr>
          <w:rFonts w:ascii="Times New Roman" w:eastAsia="Times New Roman"/>
        </w:rPr>
        <w:t>2</w:t>
      </w:r>
      <w:r>
        <w:t>倍。</w:t>
      </w:r>
    </w:p>
    <w:p w:rsidR="0018722C">
      <w:pPr>
        <w:topLinePunct/>
      </w:pPr>
      <w:r>
        <w:rPr>
          <w:rFonts w:ascii="Times New Roman" w:eastAsia="Times New Roman"/>
        </w:rPr>
        <w:t>2015</w:t>
      </w:r>
      <w:r>
        <w:t>年央行曾几度调整金融机构的存款利率上浮区间，</w:t>
      </w:r>
      <w:r>
        <w:rPr>
          <w:rFonts w:ascii="Times New Roman" w:eastAsia="Times New Roman"/>
        </w:rPr>
        <w:t>3</w:t>
      </w:r>
      <w:r>
        <w:t>月</w:t>
      </w:r>
      <w:r>
        <w:rPr>
          <w:rFonts w:ascii="Times New Roman" w:eastAsia="Times New Roman"/>
        </w:rPr>
        <w:t>1</w:t>
      </w:r>
      <w:r>
        <w:t>日将存款利率浮</w:t>
      </w:r>
    </w:p>
    <w:p w:rsidR="0018722C">
      <w:pPr>
        <w:topLinePunct/>
      </w:pPr>
      <w:r>
        <w:t>动上限从基准利率的</w:t>
      </w:r>
      <w:r>
        <w:rPr>
          <w:rFonts w:ascii="Times New Roman" w:eastAsia="Times New Roman"/>
        </w:rPr>
        <w:t>1</w:t>
      </w:r>
      <w:r>
        <w:rPr>
          <w:rFonts w:ascii="Times New Roman" w:eastAsia="Times New Roman"/>
        </w:rPr>
        <w:t>.</w:t>
      </w:r>
      <w:r>
        <w:rPr>
          <w:rFonts w:ascii="Times New Roman" w:eastAsia="Times New Roman"/>
        </w:rPr>
        <w:t>2</w:t>
      </w:r>
      <w:r>
        <w:t>倍扩大到</w:t>
      </w:r>
      <w:r>
        <w:rPr>
          <w:rFonts w:ascii="Times New Roman" w:eastAsia="Times New Roman"/>
        </w:rPr>
        <w:t>1</w:t>
      </w:r>
      <w:r>
        <w:rPr>
          <w:rFonts w:ascii="Times New Roman" w:eastAsia="Times New Roman"/>
        </w:rPr>
        <w:t>.</w:t>
      </w:r>
      <w:r>
        <w:rPr>
          <w:rFonts w:ascii="Times New Roman" w:eastAsia="Times New Roman"/>
        </w:rPr>
        <w:t>3</w:t>
      </w:r>
      <w:r>
        <w:t>倍，</w:t>
      </w:r>
      <w:r>
        <w:rPr>
          <w:rFonts w:ascii="Times New Roman" w:eastAsia="Times New Roman"/>
        </w:rPr>
        <w:t>5</w:t>
      </w:r>
      <w:r>
        <w:t>月</w:t>
      </w:r>
      <w:r>
        <w:rPr>
          <w:rFonts w:ascii="Times New Roman" w:eastAsia="Times New Roman"/>
        </w:rPr>
        <w:t>11</w:t>
      </w:r>
      <w:r>
        <w:t>日又进一步扩大到</w:t>
      </w:r>
      <w:r>
        <w:rPr>
          <w:rFonts w:ascii="Times New Roman" w:eastAsia="Times New Roman"/>
        </w:rPr>
        <w:t>1</w:t>
      </w:r>
      <w:r>
        <w:rPr>
          <w:rFonts w:ascii="Times New Roman" w:eastAsia="Times New Roman"/>
        </w:rPr>
        <w:t>.</w:t>
      </w:r>
      <w:r>
        <w:rPr>
          <w:rFonts w:ascii="Times New Roman" w:eastAsia="Times New Roman"/>
        </w:rPr>
        <w:t>5</w:t>
      </w:r>
      <w:r>
        <w:t>倍。直</w:t>
      </w:r>
    </w:p>
    <w:p w:rsidR="0018722C">
      <w:pPr>
        <w:topLinePunct/>
      </w:pPr>
      <w:r>
        <w:t>至</w:t>
      </w:r>
      <w:r>
        <w:rPr>
          <w:rFonts w:ascii="Times New Roman" w:eastAsia="宋体"/>
        </w:rPr>
        <w:t>2015</w:t>
      </w:r>
      <w:r>
        <w:t>年</w:t>
      </w:r>
      <w:r>
        <w:rPr>
          <w:rFonts w:ascii="Times New Roman" w:eastAsia="宋体"/>
        </w:rPr>
        <w:t>10</w:t>
      </w:r>
      <w:r>
        <w:t>月</w:t>
      </w:r>
      <w:r>
        <w:rPr>
          <w:rFonts w:ascii="Times New Roman" w:eastAsia="宋体"/>
        </w:rPr>
        <w:t>24</w:t>
      </w:r>
      <w:r>
        <w:t>日，人民银行下调了存贷款基准利率和存款准备金率，并宣布放开存款利率上限浮动区间，存款利率上限的放开标志着利率市场化改革大体上已经完成，进入了最后的完善阶段，理论上资金已经达到了自主定价的能力。利率市场化改革一方面有助于商业银行提高自身的竞争实力，但同时也会使管理当局对净利差的保护作用减弱，银行过去注重获取净利差的经营模式将受到重大挑战，而通过吸收存款、发放贷款而获得的利息价差收入长期以来都是银行的主要收入渠道，因此在利率市场化改革基本完善的今天，商业银行将遭受更大的竞争压力和经营转型压力。与此同时，</w:t>
      </w:r>
      <w:r>
        <w:rPr>
          <w:rFonts w:ascii="Times New Roman" w:eastAsia="宋体"/>
        </w:rPr>
        <w:t>2010</w:t>
      </w:r>
      <w:r>
        <w:t>年以来互联网金融发展速度迅猛，各种新兴金融机构也不断出现，网络借贷平台越来越多，无论是国有企业还是上市公司都相继推出自己的网贷平台，而网贷的审核资料和发放贷款流程都十分的方便快捷，网络贷款开始吸引着银行原有的客户，而如今在众人眼中银行贷款越来越难，从而导致银行的经营现状面临着巨大的竞争压力。可见无论是利率市场化改革还是互联网金融的发展，都会导致商业银行的经营环境发生巨大变化、经营市场竞争更加激烈，在此背景下商业银行的净利差影响因素也会发生变化。由此可见，在利率市场化逐步完善阶段对净利差的影响因素进行深入探究是十分必要的，本文正是在利率市场化逐步完善的背景下，</w:t>
      </w:r>
      <w:r w:rsidR="001852F3">
        <w:t xml:space="preserve">结合互联网金融高速发展的现状，基于扩展交易者模型对银行净利差的决定因素进行深入研究。</w:t>
      </w:r>
    </w:p>
    <w:p w:rsidR="0018722C">
      <w:pPr>
        <w:topLinePunct/>
      </w:pPr>
      <w:r>
        <w:rPr>
          <w:rFonts w:cstheme="minorBidi" w:hAnsiTheme="minorHAnsi" w:eastAsiaTheme="minorHAnsi" w:asciiTheme="minorHAnsi"/>
        </w:rPr>
        <w:t>1</w:t>
      </w:r>
    </w:p>
    <w:p w:rsidR="0018722C">
      <w:pPr>
        <w:pStyle w:val="Heading3"/>
        <w:topLinePunct/>
        <w:ind w:left="200" w:hangingChars="200" w:hanging="200"/>
      </w:pPr>
      <w:bookmarkStart w:id="235203" w:name="_Toc686235203"/>
      <w:bookmarkStart w:name="1.1.2 研究目的和意义 " w:id="17"/>
      <w:bookmarkEnd w:id="17"/>
      <w:r>
        <w:rPr>
          <w:b/>
        </w:rPr>
        <w:t>1.1.2</w:t>
      </w:r>
      <w:r>
        <w:t xml:space="preserve"> </w:t>
      </w:r>
      <w:bookmarkStart w:name="_bookmark6" w:id="18"/>
      <w:bookmarkEnd w:id="18"/>
      <w:bookmarkStart w:name="_bookmark6" w:id="19"/>
      <w:bookmarkEnd w:id="19"/>
      <w:r>
        <w:t>研究目的和意义</w:t>
      </w:r>
      <w:bookmarkEnd w:id="235203"/>
    </w:p>
    <w:p w:rsidR="0018722C">
      <w:pPr>
        <w:topLinePunct/>
      </w:pPr>
      <w:r>
        <w:t>为提高银行经营效率，促进金融体系发展，对利率市场化完善阶段商业银行利差的影响因素进行是十分必要的，本文目的正是在利率市场化的背景下，</w:t>
      </w:r>
      <w:r w:rsidR="001852F3">
        <w:t xml:space="preserve">引入互联网金融的影响，对商业银行利差的决定因素进行深入探究。</w:t>
      </w:r>
    </w:p>
    <w:p w:rsidR="0018722C">
      <w:pPr>
        <w:topLinePunct/>
      </w:pPr>
      <w:r>
        <w:t>国内</w:t>
      </w:r>
      <w:r>
        <w:rPr>
          <w:rFonts w:ascii="Times New Roman" w:eastAsia="宋体"/>
        </w:rPr>
        <w:t>2008</w:t>
      </w:r>
      <w:r>
        <w:t>年前对利差影响因素研究较多，且多是通过提出理论假设或基于</w:t>
      </w:r>
      <w:r>
        <w:rPr>
          <w:rFonts w:ascii="Times New Roman" w:eastAsia="宋体"/>
        </w:rPr>
        <w:t>Ho-Saunders</w:t>
      </w:r>
      <w:r>
        <w:t>的交易者模型研究影响利差的因素，但在利率市场化改革的取得重大成就的近几年，关于净利差影响因素的学术文献较少。本文正是在利率市场</w:t>
      </w:r>
      <w:r>
        <w:t>化完善背景下，根据</w:t>
      </w:r>
      <w:r>
        <w:rPr>
          <w:rFonts w:ascii="Times New Roman" w:eastAsia="宋体"/>
        </w:rPr>
        <w:t>Maudos-Guevara</w:t>
      </w:r>
      <w:r>
        <w:t>的扩展交易者模型推导利差的决定因素，</w:t>
      </w:r>
      <w:r w:rsidR="001852F3">
        <w:t xml:space="preserve">并结合商业银行实际经营状况和目前中国网络借贷不断涌现的现状选取控制变</w:t>
      </w:r>
      <w:r>
        <w:t>量，运用</w:t>
      </w:r>
      <w:r>
        <w:rPr>
          <w:rFonts w:ascii="Times New Roman" w:eastAsia="宋体"/>
        </w:rPr>
        <w:t>2007-2014</w:t>
      </w:r>
      <w:r>
        <w:t>年</w:t>
      </w:r>
      <w:r>
        <w:rPr>
          <w:rFonts w:ascii="Times New Roman" w:eastAsia="宋体"/>
        </w:rPr>
        <w:t>35</w:t>
      </w:r>
      <w:r>
        <w:t>家银行的面板数据进行实证分析。在此背景下研究净利差决定因素可以检验扩展交易者模型在我国的应用，完善利差影响因素的理</w:t>
      </w:r>
      <w:r w:rsidR="001852F3">
        <w:t xml:space="preserve">论模型。此外，考虑到不同性质的商业银行对利率市场化改革的敏感度可能不</w:t>
      </w:r>
      <w:r w:rsidR="001852F3">
        <w:t xml:space="preserve">同，将商业银行分为国有银行、股份制银行和城市商业银行分别进行实证分析，</w:t>
      </w:r>
      <w:r w:rsidR="001852F3">
        <w:t xml:space="preserve">以得到不同类型银行利差的决定因素，给不同类型商业银行的经营运作提出理</w:t>
      </w:r>
      <w:r w:rsidR="001852F3">
        <w:t xml:space="preserve">论依据。</w:t>
      </w:r>
    </w:p>
    <w:p w:rsidR="0018722C">
      <w:pPr>
        <w:topLinePunct/>
      </w:pPr>
      <w:r>
        <w:t>研究商业银行利差影响因素不仅具有理论意义，同样具有深刻的实践意义。首先，研究利率市场化背景下商业银行净利差影响因素有助于提高商业银行的</w:t>
      </w:r>
      <w:r w:rsidR="001852F3">
        <w:t xml:space="preserve">经营管理效率，增加盈利能力。利息收入是商业银行的主要收入渠道，而如今</w:t>
      </w:r>
      <w:r w:rsidR="001852F3">
        <w:t xml:space="preserve">利率市场化改革进入最后阶段，利率市场化会对商业银行经营市场环境造成影响，商业银行净利差或许受到更多不同因素的影响，因此研究商业银行净利差</w:t>
      </w:r>
      <w:r w:rsidR="001852F3">
        <w:t xml:space="preserve">的影响因素对我国商业银行盈利能力的提高有重要的现实意义。第二，研究商</w:t>
      </w:r>
      <w:r w:rsidR="001852F3">
        <w:t xml:space="preserve">业银行净利差影响因素可以给银行提供理论参考，帮助银行在利率市场化背景</w:t>
      </w:r>
      <w:r w:rsidR="001852F3">
        <w:t xml:space="preserve">下不断提高存贷款自主定价能力，从而确定一个对自身来说比较合理的净利差</w:t>
      </w:r>
      <w:r w:rsidR="001852F3">
        <w:t xml:space="preserve">水平。此外通过研究利率市场化环境下银行净利差及其影响因素，可以使银行对自身的经营环境有较深的把握，从而提高自身资产负债管理水平。第三，研究利率市场化背景下商业银行利差影响因素有助于评价我国利率市场化改革效果。对于利率市场化改革取得重大突破的这几年，商业银行经营环境会受到不</w:t>
      </w:r>
      <w:r w:rsidR="001852F3">
        <w:t xml:space="preserve">同因素的影响，对利差影响因素的研究，不仅有利于促进金融体系发展，而且</w:t>
      </w:r>
      <w:r w:rsidR="001852F3">
        <w:t xml:space="preserve">能评价利率市场化改革的效果，给进一步完善利率市场化改革提供重要依据，</w:t>
      </w:r>
      <w:r w:rsidR="001852F3">
        <w:t xml:space="preserve">具有较强的现实意义。第四，研究网络借贷与银行净利差之间的关系，可以帮</w:t>
      </w:r>
      <w:r w:rsidR="001852F3">
        <w:t xml:space="preserve">助银行进行业务转型，达到业务多元化发展。互联网金融高速发展的今天，</w:t>
      </w:r>
      <w:r w:rsidR="001852F3">
        <w:t>网</w:t>
      </w:r>
    </w:p>
    <w:p w:rsidR="0018722C">
      <w:pPr>
        <w:topLinePunct/>
      </w:pPr>
      <w:r>
        <w:rPr>
          <w:rFonts w:cstheme="minorBidi" w:hAnsiTheme="minorHAnsi" w:eastAsiaTheme="minorHAnsi" w:asciiTheme="minorHAnsi"/>
        </w:rPr>
        <w:t>2</w:t>
      </w:r>
    </w:p>
    <w:p w:rsidR="0018722C">
      <w:pPr>
        <w:topLinePunct/>
      </w:pPr>
      <w:r>
        <w:t>络借贷不断涌入借贷行业，这不仅给银行带来了竞争压力，同时也带来了发展目标和方向，启示着银行应当重互联网金融，开展混业经营。最后，研究商业银行利差影响因素有助于进行宏观经济调控。利率已经成为国家宏观经济调控的主要工具之一，保持合理的净利差水平也是衡量宏观经济调控水平的重要标准，管理者可以通过调控影响净利差的各种因素来调节银行业净利差，因此有必要对影响净利差的因素进行深入研究。</w:t>
      </w:r>
    </w:p>
    <w:p w:rsidR="0018722C">
      <w:pPr>
        <w:topLinePunct/>
      </w:pPr>
      <w:r>
        <w:t>综上所述，在利率市场化改革基本完成并逐步完善的背景下，深入分析商业银行净利差影响因素，具有重大的理论意义和现实意义。</w:t>
      </w:r>
    </w:p>
    <w:p w:rsidR="0018722C">
      <w:pPr>
        <w:pStyle w:val="Heading2"/>
        <w:topLinePunct/>
        <w:ind w:left="171" w:hangingChars="171" w:hanging="171"/>
      </w:pPr>
      <w:bookmarkStart w:id="235204" w:name="_Toc686235204"/>
      <w:bookmarkStart w:name="1.2 文献综述 " w:id="20"/>
      <w:bookmarkEnd w:id="20"/>
      <w:r>
        <w:rPr>
          <w:b/>
        </w:rPr>
        <w:t>1.2</w:t>
      </w:r>
      <w:r>
        <w:t xml:space="preserve"> </w:t>
      </w:r>
      <w:bookmarkStart w:name="_bookmark7" w:id="21"/>
      <w:bookmarkEnd w:id="21"/>
      <w:bookmarkStart w:name="_bookmark7" w:id="22"/>
      <w:bookmarkEnd w:id="22"/>
      <w:r>
        <w:t>文献综述</w:t>
      </w:r>
      <w:bookmarkEnd w:id="235204"/>
    </w:p>
    <w:p w:rsidR="0018722C">
      <w:pPr>
        <w:pStyle w:val="Heading3"/>
        <w:topLinePunct/>
        <w:ind w:left="200" w:hangingChars="200" w:hanging="200"/>
      </w:pPr>
      <w:bookmarkStart w:id="235205" w:name="_Toc686235205"/>
      <w:bookmarkStart w:name="1.2.1 国外文献综述 " w:id="23"/>
      <w:bookmarkEnd w:id="23"/>
      <w:r>
        <w:rPr>
          <w:b/>
        </w:rPr>
        <w:t>1.2.1</w:t>
      </w:r>
      <w:r>
        <w:t xml:space="preserve"> </w:t>
      </w:r>
      <w:bookmarkStart w:name="_bookmark8" w:id="24"/>
      <w:bookmarkEnd w:id="24"/>
      <w:bookmarkStart w:name="_bookmark8" w:id="25"/>
      <w:bookmarkEnd w:id="25"/>
      <w:r>
        <w:t>国外文献综述</w:t>
      </w:r>
      <w:bookmarkEnd w:id="235205"/>
    </w:p>
    <w:p w:rsidR="0018722C">
      <w:pPr>
        <w:topLinePunct/>
      </w:pPr>
      <w:r>
        <w:t>商业银行的利息收入是其主要收入来源，利差的大小可以衡量银行的盈利能力和经营管理效率，利率市场化改革推进过程中，商业银行的利差不可避免的要受到各种因素的影响。在利率市场化的金融制度框架下，国外对于利差影响因素的研究最早见于</w:t>
      </w:r>
      <w:r>
        <w:rPr>
          <w:rFonts w:ascii="Times New Roman" w:eastAsia="Times New Roman"/>
        </w:rPr>
        <w:t>Ho&amp;Saunders</w:t>
      </w:r>
      <w:r>
        <w:t>(</w:t>
      </w:r>
      <w:r>
        <w:rPr>
          <w:rFonts w:ascii="Times New Roman" w:eastAsia="Times New Roman"/>
        </w:rPr>
        <w:t>1981</w:t>
      </w:r>
      <w:r>
        <w:t>)</w:t>
      </w:r>
      <w:hyperlink w:history="true" w:anchor="_bookmark43">
        <w:r>
          <w:rPr>
            <w:vertAlign w:val="superscript"/>
            /&gt;
          </w:rPr>
          <w:t>[</w:t>
        </w:r>
        <w:r>
          <w:rPr>
            <w:rFonts w:ascii="Times New Roman" w:eastAsia="Times New Roman"/>
            <w:vertAlign w:val="superscript"/>
            <w:position w:val="11"/>
          </w:rPr>
          <w:t xml:space="preserve">1</w:t>
        </w:r>
        <w:r>
          <w:rPr>
            <w:vertAlign w:val="superscript"/>
            /&gt;
          </w:rPr>
          <w:t>]</w:t>
        </w:r>
      </w:hyperlink>
      <w:r>
        <w:t>的研究，他认为银行在市场中是是一位风险厌恶的交易者，通过构建交易者模型，把银</w:t>
      </w:r>
      <w:r>
        <w:t>行当</w:t>
      </w:r>
      <w:r>
        <w:t>做贷款人和借款人之间的中间商，银行通过设定自身的存、贷利率来平衡资金市场的贷款需求和存款供给，经过对交易者模型进行推导、验证，发现银行的利差主要取决于银行交易规模、管理风险厌恶度、市场的结构以及利率的波动等因素。</w:t>
      </w:r>
    </w:p>
    <w:p w:rsidR="0018722C">
      <w:pPr>
        <w:topLinePunct/>
      </w:pPr>
      <w:r>
        <w:t>其后有一些学者追随其模型进行研究，如</w:t>
      </w:r>
      <w:r>
        <w:rPr>
          <w:rFonts w:ascii="Times New Roman" w:eastAsia="Times New Roman"/>
        </w:rPr>
        <w:t>Saunders</w:t>
      </w:r>
      <w:r>
        <w:t>（</w:t>
      </w:r>
      <w:r>
        <w:rPr>
          <w:rFonts w:ascii="Times New Roman" w:eastAsia="Times New Roman"/>
        </w:rPr>
        <w:t>1998</w:t>
      </w:r>
      <w:r>
        <w:t>）</w:t>
      </w:r>
      <w:hyperlink w:history="true" w:anchor="_bookmark44">
        <w:r>
          <w:rPr>
            <w:vertAlign w:val="superscript"/>
            /&gt;
          </w:rPr>
          <w:t>[</w:t>
        </w:r>
        <w:r>
          <w:rPr>
            <w:vertAlign w:val="superscript"/>
            /&gt;
          </w:rPr>
          <w:t xml:space="preserve">2</w:t>
        </w:r>
        <w:r>
          <w:rPr>
            <w:vertAlign w:val="superscript"/>
            /&gt;
          </w:rPr>
          <w:t>]</w:t>
        </w:r>
      </w:hyperlink>
      <w:r>
        <w:t>便运用交易者者模型，选取</w:t>
      </w:r>
      <w:r>
        <w:rPr>
          <w:rFonts w:ascii="Times New Roman" w:eastAsia="Times New Roman"/>
        </w:rPr>
        <w:t>6</w:t>
      </w:r>
      <w:r>
        <w:t>个欧洲国家及美国的银行组成样本来研究银行净息差的决定因素，认为银行系统分割越明细、受限制越多，越可能对现有银行垄断，造成较高的利差，并且宏观利率波动对银行净息差有显著影响。</w:t>
      </w:r>
      <w:r>
        <w:rPr>
          <w:rFonts w:ascii="Times New Roman" w:eastAsia="Times New Roman"/>
        </w:rPr>
        <w:t>Afanasieff</w:t>
      </w:r>
      <w:r>
        <w:t>（</w:t>
      </w:r>
      <w:r>
        <w:rPr>
          <w:rFonts w:ascii="Times New Roman" w:eastAsia="Times New Roman"/>
        </w:rPr>
        <w:t>2002</w:t>
      </w:r>
      <w:r>
        <w:t>）</w:t>
      </w:r>
      <w:hyperlink w:history="true" w:anchor="_bookmark45">
        <w:r>
          <w:rPr>
            <w:vertAlign w:val="superscript"/>
            /&gt;
          </w:rPr>
          <w:t>[</w:t>
        </w:r>
        <w:r>
          <w:rPr>
            <w:rFonts w:ascii="Times New Roman" w:eastAsia="Times New Roman"/>
            <w:vertAlign w:val="superscript"/>
            <w:position w:val="11"/>
          </w:rPr>
          <w:t xml:space="preserve">3</w:t>
        </w:r>
        <w:r>
          <w:rPr>
            <w:vertAlign w:val="superscript"/>
            /&gt;
          </w:rPr>
          <w:t>]</w:t>
        </w:r>
      </w:hyperlink>
      <w:r>
        <w:t>着重探究以通胀率等为代表的宏观经济因素和以骆驼信用评级指标为代表的微观经济因素是否为影响利差的原因，最后根据</w:t>
      </w:r>
      <w:r>
        <w:rPr>
          <w:rFonts w:ascii="Times New Roman" w:eastAsia="Times New Roman"/>
        </w:rPr>
        <w:t>Ho-Saunders</w:t>
      </w:r>
      <w:r>
        <w:t>两步法得出宏观经济</w:t>
      </w:r>
      <w:r>
        <w:t>状况是影响巴西银行利差的主要因素。</w:t>
      </w:r>
    </w:p>
    <w:p w:rsidR="0018722C">
      <w:pPr>
        <w:topLinePunct/>
      </w:pPr>
      <w:r>
        <w:t>此外，还有学者对</w:t>
      </w:r>
      <w:r>
        <w:rPr>
          <w:rFonts w:ascii="Times New Roman" w:eastAsia="Times New Roman"/>
        </w:rPr>
        <w:t>Ho-Saunders</w:t>
      </w:r>
      <w:r>
        <w:t>的交易者模型进行了进一步的扩展和推广，</w:t>
      </w:r>
      <w:r>
        <w:rPr>
          <w:rFonts w:ascii="Times New Roman" w:eastAsia="Times New Roman"/>
        </w:rPr>
        <w:t xml:space="preserve">McShane&amp;</w:t>
      </w:r>
      <w:r w:rsidR="001852F3">
        <w:rPr>
          <w:rFonts w:ascii="Times New Roman" w:eastAsia="Times New Roman"/>
        </w:rPr>
        <w:t xml:space="preserve"> </w:t>
      </w:r>
      <w:r w:rsidR="001852F3">
        <w:rPr>
          <w:rFonts w:ascii="Times New Roman" w:eastAsia="Times New Roman"/>
        </w:rPr>
        <w:t xml:space="preserve">Sharpe</w:t>
      </w:r>
      <w:r>
        <w:t>(</w:t>
      </w:r>
      <w:r>
        <w:rPr>
          <w:rFonts w:ascii="Times New Roman" w:eastAsia="Times New Roman"/>
        </w:rPr>
        <w:t>1985</w:t>
      </w:r>
      <w:r>
        <w:t>)</w:t>
      </w:r>
      <w:hyperlink w:history="true" w:anchor="_bookmark46">
        <w:r>
          <w:rPr>
            <w:vertAlign w:val="superscript"/>
            /&gt;
          </w:rPr>
          <w:t>[</w:t>
        </w:r>
        <w:r>
          <w:rPr>
            <w:rFonts w:ascii="Times New Roman" w:eastAsia="Times New Roman"/>
            <w:vertAlign w:val="superscript"/>
            <w:position w:val="11"/>
          </w:rPr>
          <w:t xml:space="preserve">4</w:t>
        </w:r>
        <w:r>
          <w:rPr>
            <w:vertAlign w:val="superscript"/>
            /&gt;
          </w:rPr>
          <w:t>]</w:t>
        </w:r>
      </w:hyperlink>
      <w:r>
        <w:t>用货币市场不确定性代替利率风险，依据套期保值值理论对银行利差的决定因素进行研究，并以巴西银行的数据做实证分析，得出银行利差和市场力量、风险规避程度以及利率的随机性具有非线性关系。</w:t>
      </w:r>
    </w:p>
    <w:p w:rsidR="0018722C">
      <w:pPr>
        <w:topLinePunct/>
      </w:pPr>
      <w:r>
        <w:rPr>
          <w:rFonts w:cstheme="minorBidi" w:hAnsiTheme="minorHAnsi" w:eastAsiaTheme="minorHAnsi" w:asciiTheme="minorHAnsi"/>
        </w:rPr>
        <w:t>3</w:t>
      </w:r>
    </w:p>
    <w:p w:rsidR="0018722C">
      <w:pPr>
        <w:topLinePunct/>
      </w:pPr>
      <w:r>
        <w:rPr>
          <w:rFonts w:ascii="Times New Roman" w:eastAsia="Times New Roman"/>
        </w:rPr>
        <w:t>Allen</w:t>
      </w:r>
      <w:r>
        <w:rPr>
          <w:rFonts w:ascii="Times New Roman" w:eastAsia="Times New Roman"/>
        </w:rPr>
        <w:t>(</w:t>
      </w:r>
      <w:r>
        <w:rPr>
          <w:rFonts w:ascii="Times New Roman" w:eastAsia="Times New Roman"/>
        </w:rPr>
        <w:t>1988</w:t>
      </w:r>
      <w:r>
        <w:rPr>
          <w:rFonts w:ascii="Times New Roman" w:eastAsia="Times New Roman"/>
        </w:rPr>
        <w:t>)</w:t>
      </w:r>
      <w:hyperlink w:history="true" w:anchor="_bookmark47">
        <w:r>
          <w:rPr>
            <w:rFonts w:ascii="Times New Roman" w:eastAsia="Times New Roman"/>
          </w:rPr>
          <w:t>[</w:t>
        </w:r>
        <w:r>
          <w:rPr>
            <w:rFonts w:ascii="Times New Roman" w:eastAsia="Times New Roman"/>
          </w:rPr>
          <w:t xml:space="preserve">5</w:t>
        </w:r>
        <w:r>
          <w:rPr>
            <w:rFonts w:ascii="Times New Roman" w:eastAsia="Times New Roman"/>
          </w:rPr>
          <w:t>]</w:t>
        </w:r>
      </w:hyperlink>
      <w:r>
        <w:t>利用此模型，并将贷款的异质性考虑进去，认为如果考虑银行间产产品的需求交叉弹性，全国各地的银行服务和产品需求的相互依存，由此带来</w:t>
      </w:r>
      <w:r w:rsidR="001852F3">
        <w:t xml:space="preserve">的产品类别多样化有利于缩小银行利差。</w:t>
      </w:r>
      <w:r>
        <w:rPr>
          <w:rFonts w:ascii="Times New Roman" w:eastAsia="Times New Roman"/>
        </w:rPr>
        <w:t>Angbazo</w:t>
      </w:r>
      <w:r>
        <w:t>（</w:t>
      </w:r>
      <w:r>
        <w:rPr>
          <w:rFonts w:ascii="Times New Roman" w:eastAsia="Times New Roman"/>
        </w:rPr>
        <w:t>1997</w:t>
      </w:r>
      <w:r>
        <w:t>）</w:t>
      </w:r>
      <w:hyperlink w:history="true" w:anchor="_bookmark48">
        <w:r>
          <w:rPr>
            <w:rFonts w:ascii="Times New Roman" w:eastAsia="Times New Roman"/>
            <w:vertAlign w:val="superscript"/>
          </w:rPr>
          <w:t>[</w:t>
        </w:r>
        <w:r>
          <w:rPr>
            <w:rFonts w:ascii="Times New Roman" w:eastAsia="Times New Roman"/>
            <w:vertAlign w:val="superscript"/>
            <w:position w:val="11"/>
          </w:rPr>
          <w:t xml:space="preserve">6</w:t>
        </w:r>
        <w:r>
          <w:rPr>
            <w:rFonts w:ascii="Times New Roman" w:eastAsia="Times New Roman"/>
            <w:vertAlign w:val="superscript"/>
          </w:rPr>
          <w:t>]</w:t>
        </w:r>
      </w:hyperlink>
      <w:r>
        <w:t>在考虑利率风险的基础上将信用风险考虑进去，主要目的在于检验高违约风险和利率风险会带来</w:t>
      </w:r>
      <w:r>
        <w:t>高利差的假说，以美国的</w:t>
      </w:r>
      <w:r>
        <w:rPr>
          <w:rFonts w:ascii="Times New Roman" w:eastAsia="Times New Roman"/>
        </w:rPr>
        <w:t>286</w:t>
      </w:r>
      <w:r>
        <w:t>家银行为研究样本，进行了回归分析证实了此假说，</w:t>
      </w:r>
      <w:r w:rsidR="001852F3">
        <w:t xml:space="preserve">发现违约风险和利率风险确实是决定银行净利差的主要因素。</w:t>
      </w:r>
      <w:r>
        <w:rPr>
          <w:rFonts w:ascii="Times New Roman" w:eastAsia="Times New Roman"/>
        </w:rPr>
        <w:t>Maudos&amp;Guevar</w:t>
      </w:r>
      <w:r>
        <w:rPr>
          <w:rFonts w:ascii="Times New Roman" w:eastAsia="Times New Roman"/>
        </w:rPr>
        <w:t>a</w:t>
      </w:r>
    </w:p>
    <w:p w:rsidR="0018722C">
      <w:pPr>
        <w:topLinePunct/>
      </w:pPr>
      <w:r>
        <w:t>（</w:t>
      </w:r>
      <w:r>
        <w:rPr>
          <w:rFonts w:ascii="Times New Roman" w:eastAsia="Times New Roman"/>
        </w:rPr>
        <w:t>2004</w:t>
      </w:r>
      <w:r>
        <w:t>）</w:t>
      </w:r>
      <w:hyperlink w:history="true" w:anchor="_bookmark49">
        <w:r>
          <w:rPr>
            <w:rFonts w:ascii="Times New Roman" w:eastAsia="Times New Roman"/>
          </w:rPr>
          <w:t>[</w:t>
        </w:r>
        <w:r>
          <w:rPr>
            <w:rFonts w:ascii="Times New Roman" w:eastAsia="Times New Roman"/>
            <w:position w:val="11"/>
            <w:sz w:val="16"/>
          </w:rPr>
          <w:t xml:space="preserve">7</w:t>
        </w:r>
        <w:r>
          <w:rPr>
            <w:rFonts w:ascii="Times New Roman" w:eastAsia="Times New Roman"/>
          </w:rPr>
          <w:t>]</w:t>
        </w:r>
      </w:hyperlink>
      <w:r>
        <w:t>对此模型进一步扩展，在此模型的基础上引入运营成本和信用风险，</w:t>
      </w:r>
    </w:p>
    <w:p w:rsidR="0018722C">
      <w:pPr>
        <w:topLinePunct/>
      </w:pPr>
      <w:r>
        <w:t>，建立了比较完善的扩展交易者模型，将银行的每一期决策过程看作一个模型，</w:t>
      </w:r>
      <w:r w:rsidR="001852F3">
        <w:t xml:space="preserve">银行的目标是在期末的</w:t>
      </w:r>
      <w:r w:rsidR="001852F3">
        <w:t>时候</w:t>
      </w:r>
      <w:r w:rsidR="001852F3">
        <w:t>使得自身财富的期望效用最大化，由财富等式推导</w:t>
      </w:r>
      <w:r w:rsidR="001852F3">
        <w:t xml:space="preserve">出影响利差的因素有市场竞争结构、运营成本、风险厌恶程度、利率风险、信</w:t>
      </w:r>
      <w:r w:rsidR="001852F3">
        <w:t xml:space="preserve">用风险以及交易规模，并运用欧盟五个国家</w:t>
      </w:r>
      <w:r>
        <w:rPr>
          <w:rFonts w:ascii="Times New Roman" w:eastAsia="Times New Roman"/>
        </w:rPr>
        <w:t>1993-2000</w:t>
      </w:r>
      <w:r>
        <w:t>年的数据，实证分析了影响利差的几个基本因素，发现市场垄断力量、利率风险、信用风险以及运营成</w:t>
      </w:r>
      <w:r w:rsidR="001852F3">
        <w:t xml:space="preserve">本均显著地与净利差呈正相关关系。</w:t>
      </w:r>
    </w:p>
    <w:p w:rsidR="0018722C">
      <w:pPr>
        <w:topLinePunct/>
      </w:pPr>
      <w:r>
        <w:t>在利率市场化背景下，另一类利差决定模型为银行公司微观模型，这类模型的代表有</w:t>
      </w:r>
      <w:r>
        <w:rPr>
          <w:rFonts w:ascii="Times New Roman" w:eastAsia="Times New Roman"/>
        </w:rPr>
        <w:t>Klein</w:t>
      </w:r>
      <w:r>
        <w:t>（</w:t>
      </w:r>
      <w:r>
        <w:rPr>
          <w:rFonts w:ascii="Times New Roman" w:eastAsia="Times New Roman"/>
        </w:rPr>
        <w:t>1971</w:t>
      </w:r>
      <w:r>
        <w:t>）</w:t>
      </w:r>
      <w:hyperlink w:history="true" w:anchor="_bookmark50">
        <w:r>
          <w:rPr>
            <w:rFonts w:ascii="Times New Roman" w:eastAsia="Times New Roman"/>
            <w:vertAlign w:val="superscript"/>
          </w:rPr>
          <w:t>[</w:t>
        </w:r>
        <w:r>
          <w:rPr>
            <w:rFonts w:ascii="Times New Roman" w:eastAsia="Times New Roman"/>
            <w:vertAlign w:val="superscript"/>
          </w:rPr>
          <w:t xml:space="preserve">8</w:t>
        </w:r>
        <w:r>
          <w:rPr>
            <w:rFonts w:ascii="Times New Roman" w:eastAsia="Times New Roman"/>
            <w:vertAlign w:val="superscript"/>
          </w:rPr>
          <w:t>]</w:t>
        </w:r>
      </w:hyperlink>
      <w:r>
        <w:t>，认为先前的理论已经无法解决银</w:t>
      </w:r>
      <w:r>
        <w:t>行当</w:t>
      </w:r>
      <w:r>
        <w:t>前存在的问问题，因此必须建立一个银行公司微观模型，研究外部竞争和环境特定的假设</w:t>
      </w:r>
      <w:r w:rsidR="001852F3">
        <w:t xml:space="preserve">下银行的行为，才能更好的识别实际应用中存在的利率问题。</w:t>
      </w:r>
      <w:r>
        <w:rPr>
          <w:rFonts w:ascii="Times New Roman" w:eastAsia="Times New Roman"/>
        </w:rPr>
        <w:t>Zarruck</w:t>
      </w:r>
      <w:r>
        <w:t>（</w:t>
      </w:r>
      <w:r>
        <w:rPr>
          <w:rFonts w:ascii="Times New Roman" w:eastAsia="Times New Roman"/>
        </w:rPr>
        <w:t>1989</w:t>
      </w:r>
      <w:r>
        <w:t>）</w:t>
      </w:r>
      <w:hyperlink w:history="true" w:anchor="_bookmark51">
        <w:r>
          <w:rPr>
            <w:rFonts w:ascii="Times New Roman" w:eastAsia="Times New Roman"/>
            <w:vertAlign w:val="superscript"/>
          </w:rPr>
          <w:t>[</w:t>
        </w:r>
        <w:r>
          <w:rPr>
            <w:rFonts w:ascii="Times New Roman" w:eastAsia="Times New Roman"/>
            <w:vertAlign w:val="superscript"/>
          </w:rPr>
          <w:t xml:space="preserve">9</w:t>
        </w:r>
        <w:r>
          <w:rPr>
            <w:rFonts w:ascii="Times New Roman" w:eastAsia="Times New Roman"/>
            <w:vertAlign w:val="superscript"/>
          </w:rPr>
          <w:t>]</w:t>
        </w:r>
      </w:hyperlink>
      <w:r>
        <w:t>等人研究的理论基础是</w:t>
      </w:r>
      <w:r>
        <w:rPr>
          <w:rFonts w:ascii="Times New Roman" w:eastAsia="Times New Roman"/>
        </w:rPr>
        <w:t>Klein</w:t>
      </w:r>
      <w:r>
        <w:t>提出的银行公司微观模型，并在此基础上根据银行的效用最大化原则，把银行看作特定静态环境中的中间者，银行的作用是使得贷款需求和存款供给达到市场均衡。结果发现在假设银行是一名风险厌恶者的条件下，银行资本数量的增加，会导致净利差增加，且净利差会随着贷款波动</w:t>
      </w:r>
      <w:r w:rsidR="001852F3">
        <w:t xml:space="preserve">而收窄。</w:t>
      </w:r>
      <w:r>
        <w:rPr>
          <w:rFonts w:ascii="Times New Roman" w:eastAsia="Times New Roman"/>
        </w:rPr>
        <w:t>Wong</w:t>
      </w:r>
      <w:r>
        <w:t>（</w:t>
      </w:r>
      <w:r>
        <w:rPr>
          <w:rFonts w:ascii="Times New Roman" w:eastAsia="Times New Roman"/>
        </w:rPr>
        <w:t>1997</w:t>
      </w:r>
      <w:r>
        <w:t>）</w:t>
      </w:r>
      <w:hyperlink w:history="true" w:anchor="_bookmark52">
        <w:r>
          <w:rPr>
            <w:rFonts w:ascii="Times New Roman" w:eastAsia="Times New Roman"/>
            <w:vertAlign w:val="superscript"/>
          </w:rPr>
          <w:t>[</w:t>
        </w:r>
        <w:r>
          <w:rPr>
            <w:rFonts w:ascii="Times New Roman" w:eastAsia="Times New Roman"/>
            <w:vertAlign w:val="superscript"/>
            <w:position w:val="11"/>
          </w:rPr>
          <w:t xml:space="preserve">10</w:t>
        </w:r>
        <w:r>
          <w:rPr>
            <w:rFonts w:ascii="Times New Roman" w:eastAsia="Times New Roman"/>
            <w:vertAlign w:val="superscript"/>
          </w:rPr>
          <w:t>]</w:t>
        </w:r>
      </w:hyperlink>
      <w:r>
        <w:t>与</w:t>
      </w:r>
      <w:r>
        <w:rPr>
          <w:rFonts w:ascii="Times New Roman" w:eastAsia="Times New Roman"/>
        </w:rPr>
        <w:t>Zarruck</w:t>
      </w:r>
      <w:r>
        <w:t>分析单一风险影响不同，考虑在信贷风险和和利率风险同时存在的情况下，在多重不确定性和风险厌恶同时存在的条件下，</w:t>
      </w:r>
      <w:r w:rsidR="001852F3">
        <w:t xml:space="preserve">建立一个最优利差决定模型，该模型不仅是对</w:t>
      </w:r>
      <w:r>
        <w:rPr>
          <w:rFonts w:ascii="Times New Roman" w:eastAsia="Times New Roman"/>
        </w:rPr>
        <w:t>Zarruck</w:t>
      </w:r>
      <w:r>
        <w:t>模型的延续，更是将其</w:t>
      </w:r>
      <w:r>
        <w:t>与</w:t>
      </w:r>
    </w:p>
    <w:p w:rsidR="0018722C">
      <w:pPr>
        <w:topLinePunct/>
      </w:pPr>
      <w:r>
        <w:rPr>
          <w:rFonts w:ascii="Times New Roman" w:eastAsia="Times New Roman"/>
        </w:rPr>
        <w:t>Ho&amp;Saunders</w:t>
      </w:r>
      <w:r>
        <w:t>等人的模型进行兼容，通过实证分析发现银行边际利差等取决于运营成本、市场占有比率、信用风险以及利率风险。在银行公司微观模型基础上</w:t>
      </w:r>
      <w:r>
        <w:t>研究较新的是</w:t>
      </w:r>
      <w:r>
        <w:rPr>
          <w:rFonts w:ascii="Times New Roman" w:eastAsia="Times New Roman"/>
        </w:rPr>
        <w:t>Nassar</w:t>
      </w:r>
      <w:r>
        <w:t>(</w:t>
      </w:r>
      <w:r>
        <w:rPr>
          <w:rFonts w:ascii="Times New Roman" w:eastAsia="Times New Roman"/>
        </w:rPr>
        <w:t>2014</w:t>
      </w:r>
      <w:r>
        <w:t>)</w:t>
      </w:r>
      <w:hyperlink w:history="true" w:anchor="_bookmark53">
        <w:r>
          <w:rPr>
            <w:rFonts w:ascii="Times New Roman" w:eastAsia="Times New Roman"/>
            <w:vertAlign w:val="superscript"/>
          </w:rPr>
          <w:t>[</w:t>
        </w:r>
        <w:r>
          <w:rPr>
            <w:rFonts w:ascii="Times New Roman" w:eastAsia="Times New Roman"/>
            <w:vertAlign w:val="superscript"/>
            <w:position w:val="11"/>
          </w:rPr>
          <w:t xml:space="preserve">11</w:t>
        </w:r>
        <w:r>
          <w:rPr>
            <w:rFonts w:ascii="Times New Roman" w:eastAsia="Times New Roman"/>
            <w:vertAlign w:val="superscript"/>
          </w:rPr>
          <w:t>]</w:t>
        </w:r>
      </w:hyperlink>
      <w:r>
        <w:t>对洪都拉斯的经验分析，在</w:t>
      </w:r>
      <w:r>
        <w:rPr>
          <w:rFonts w:ascii="Times New Roman" w:eastAsia="Times New Roman"/>
        </w:rPr>
        <w:t>Klein</w:t>
      </w:r>
      <w:r>
        <w:t>提出的银行公公司微观模型的基础上，采用成本函数模型进行推导利差的决定因素，认为影响银行利差的因素主要是运营成本和市场集中度。除此之外，银行自身的信贷风险和流动性风险等也对利差有显著影响，而宏观经济环境对利差的影响并不显著。</w:t>
      </w:r>
    </w:p>
    <w:p w:rsidR="0018722C">
      <w:pPr>
        <w:topLinePunct/>
      </w:pPr>
      <w:r>
        <w:rPr>
          <w:rFonts w:cstheme="minorBidi" w:hAnsiTheme="minorHAnsi" w:eastAsiaTheme="minorHAnsi" w:asciiTheme="minorHAnsi"/>
        </w:rPr>
        <w:t>4</w:t>
      </w:r>
    </w:p>
    <w:p w:rsidR="0018722C">
      <w:pPr>
        <w:topLinePunct/>
      </w:pPr>
      <w:r>
        <w:t>除上述两类利差决定模型外，有关净利差的理论模型还有以</w:t>
      </w:r>
      <w:r>
        <w:rPr>
          <w:rFonts w:ascii="Times New Roman" w:eastAsia="Times New Roman"/>
        </w:rPr>
        <w:t>Demirguc&amp;Kunt</w:t>
      </w:r>
    </w:p>
    <w:p w:rsidR="0018722C">
      <w:pPr>
        <w:topLinePunct/>
      </w:pPr>
      <w:r>
        <w:t>（</w:t>
      </w:r>
      <w:r>
        <w:rPr>
          <w:rFonts w:ascii="Times New Roman" w:eastAsia="宋体"/>
        </w:rPr>
        <w:t>1999</w:t>
      </w:r>
      <w:r>
        <w:t>）</w:t>
      </w:r>
      <w:hyperlink w:history="true" w:anchor="_bookmark54">
        <w:r>
          <w:rPr>
            <w:rFonts w:ascii="Times New Roman" w:eastAsia="宋体"/>
          </w:rPr>
          <w:t>[</w:t>
        </w:r>
        <w:r>
          <w:rPr>
            <w:rFonts w:ascii="Times New Roman" w:eastAsia="宋体"/>
          </w:rPr>
          <w:t xml:space="preserve">12</w:t>
        </w:r>
        <w:r>
          <w:rPr>
            <w:rFonts w:ascii="Times New Roman" w:eastAsia="宋体"/>
          </w:rPr>
          <w:t>]</w:t>
        </w:r>
      </w:hyperlink>
      <w:r>
        <w:t>为代表的研究，他利用银行业收入以及利润的会计恒等式对银行业业的净利差进行了分解，将影响利差的因素分为银行层面的因素和宏观经济层面的因素，发现资产占</w:t>
      </w:r>
      <w:r>
        <w:rPr>
          <w:rFonts w:ascii="Times New Roman" w:eastAsia="宋体"/>
        </w:rPr>
        <w:t>GDP</w:t>
      </w:r>
      <w:r>
        <w:t>的比率越大，银行利差越小；市场集中度越低，银行利差越小。</w:t>
      </w:r>
      <w:r>
        <w:rPr>
          <w:rFonts w:ascii="Times New Roman" w:eastAsia="宋体"/>
        </w:rPr>
        <w:t>Chirwa</w:t>
      </w:r>
      <w:r>
        <w:t>（</w:t>
      </w:r>
      <w:r>
        <w:rPr>
          <w:rFonts w:ascii="Times New Roman" w:eastAsia="宋体"/>
        </w:rPr>
        <w:t>2004</w:t>
      </w:r>
      <w:r>
        <w:t>）</w:t>
      </w:r>
      <w:hyperlink w:history="true" w:anchor="_bookmark55">
        <w:r>
          <w:rPr>
            <w:rFonts w:ascii="Times New Roman" w:eastAsia="宋体"/>
            <w:vertAlign w:val="superscript"/>
          </w:rPr>
          <w:t>[</w:t>
        </w:r>
        <w:r>
          <w:rPr>
            <w:rFonts w:ascii="Times New Roman" w:eastAsia="宋体"/>
            <w:vertAlign w:val="superscript"/>
          </w:rPr>
          <w:t xml:space="preserve">13</w:t>
        </w:r>
        <w:r>
          <w:rPr>
            <w:rFonts w:ascii="Times New Roman" w:eastAsia="宋体"/>
            <w:vertAlign w:val="superscript"/>
          </w:rPr>
          <w:t>]</w:t>
        </w:r>
      </w:hyperlink>
      <w:r>
        <w:t>根据</w:t>
      </w:r>
      <w:r>
        <w:rPr>
          <w:rFonts w:ascii="Times New Roman" w:eastAsia="宋体"/>
        </w:rPr>
        <w:t>Demirguc-Huizinga</w:t>
      </w:r>
      <w:r>
        <w:t>的模型，采用月度面板数据，通过自由化前后对比来研究马拉维金融部门的改革对银行利差的影响，</w:t>
      </w:r>
      <w:r w:rsidR="001852F3">
        <w:t xml:space="preserve">回归得出自由化将导致息差增加，而高利差则归因于高垄断力量、高准备金、高央行贴现率以及高通胀。而</w:t>
      </w:r>
      <w:r>
        <w:rPr>
          <w:rFonts w:ascii="Times New Roman" w:eastAsia="宋体"/>
        </w:rPr>
        <w:t>Khrawish</w:t>
      </w:r>
      <w:r>
        <w:t>（</w:t>
      </w:r>
      <w:r>
        <w:rPr>
          <w:rFonts w:ascii="Times New Roman" w:eastAsia="宋体"/>
        </w:rPr>
        <w:t>2008</w:t>
      </w:r>
      <w:r>
        <w:t>）</w:t>
      </w:r>
      <w:hyperlink w:history="true" w:anchor="_bookmark56">
        <w:r>
          <w:rPr>
            <w:rFonts w:ascii="Times New Roman" w:eastAsia="宋体"/>
            <w:vertAlign w:val="superscript"/>
          </w:rPr>
          <w:t>[</w:t>
        </w:r>
        <w:r>
          <w:rPr>
            <w:rFonts w:ascii="Times New Roman" w:eastAsia="宋体"/>
            <w:vertAlign w:val="superscript"/>
          </w:rPr>
          <w:t xml:space="preserve">14</w:t>
        </w:r>
        <w:r>
          <w:rPr>
            <w:rFonts w:ascii="Times New Roman" w:eastAsia="宋体"/>
            <w:vertAlign w:val="superscript"/>
          </w:rPr>
          <w:t>]</w:t>
        </w:r>
      </w:hyperlink>
      <w:r>
        <w:t>则分别运用混合回归、固定效应、随机效应三种方法估计商业银行利差影响因素，并将影响因素分为银行层面和宏观经济层面进行讨论，结果显示较少的财务杠杆和更多的贷款会给银</w:t>
      </w:r>
      <w:r>
        <w:t>行带来更高的利差，</w:t>
      </w:r>
      <w:r w:rsidR="001852F3">
        <w:t xml:space="preserve">而高通胀会导致高利差。</w:t>
      </w:r>
      <w:r>
        <w:rPr>
          <w:rFonts w:ascii="Times New Roman" w:eastAsia="宋体"/>
        </w:rPr>
        <w:t>Tarus</w:t>
      </w:r>
      <w:r>
        <w:t>（</w:t>
      </w:r>
      <w:r>
        <w:rPr>
          <w:rFonts w:ascii="Times New Roman" w:eastAsia="宋体"/>
        </w:rPr>
        <w:t>2012</w:t>
      </w:r>
      <w:r>
        <w:t>）</w:t>
      </w:r>
      <w:r/>
      <w:hyperlink w:history="true" w:anchor="_bookmark57">
        <w:r>
          <w:rPr>
            <w:rFonts w:ascii="Times New Roman" w:eastAsia="宋体"/>
            <w:vertAlign w:val="superscript"/>
          </w:rPr>
          <w:t>[</w:t>
        </w:r>
        <w:r>
          <w:rPr>
            <w:rFonts w:ascii="Times New Roman" w:eastAsia="宋体"/>
            <w:vertAlign w:val="superscript"/>
            <w:position w:val="11"/>
          </w:rPr>
          <w:t xml:space="preserve">15</w:t>
        </w:r>
        <w:r>
          <w:rPr>
            <w:rFonts w:ascii="Times New Roman" w:eastAsia="宋体"/>
            <w:vertAlign w:val="superscript"/>
          </w:rPr>
          <w:t>]</w:t>
        </w:r>
      </w:hyperlink>
      <w:r>
        <w:t>同样运用</w:t>
      </w:r>
      <w:r>
        <w:rPr>
          <w:rFonts w:ascii="Times New Roman" w:eastAsia="宋体"/>
        </w:rPr>
        <w:t>Demirguc-Huizinga</w:t>
      </w:r>
      <w:r>
        <w:t>的模型，分别采用混合效应和固定效应对肯尼亚商业银行的利差影响因素进行回归分析，结果发现信用风险和经营费用对银行净利差有显著作用；较高的通胀将导致更高的净利差，而经济增长和垄断程度对银行净利差则有负面影响。</w:t>
      </w:r>
    </w:p>
    <w:p w:rsidR="0018722C">
      <w:pPr>
        <w:pStyle w:val="Heading3"/>
        <w:topLinePunct/>
        <w:ind w:left="200" w:hangingChars="200" w:hanging="200"/>
      </w:pPr>
      <w:bookmarkStart w:id="235206" w:name="_Toc686235206"/>
      <w:bookmarkStart w:name="1.2.2 国内文献综述 " w:id="26"/>
      <w:bookmarkEnd w:id="26"/>
      <w:r>
        <w:rPr>
          <w:b/>
        </w:rPr>
        <w:t>1.2.2</w:t>
      </w:r>
      <w:r>
        <w:t xml:space="preserve"> </w:t>
      </w:r>
      <w:bookmarkStart w:name="_bookmark9" w:id="27"/>
      <w:bookmarkEnd w:id="27"/>
      <w:bookmarkStart w:name="_bookmark9" w:id="28"/>
      <w:bookmarkEnd w:id="28"/>
      <w:r>
        <w:t>国内文献综述</w:t>
      </w:r>
      <w:bookmarkEnd w:id="235206"/>
    </w:p>
    <w:p w:rsidR="0018722C">
      <w:pPr>
        <w:topLinePunct/>
      </w:pPr>
      <w:r>
        <w:t>国内研究者对于利差影响因素也较为关注。部分学者对利差的影响因素进行了理论梳理，如盛松成</w:t>
      </w:r>
      <w:r>
        <w:t>（</w:t>
      </w:r>
      <w:r>
        <w:rPr>
          <w:rFonts w:ascii="Times New Roman" w:eastAsia="Times New Roman"/>
        </w:rPr>
        <w:t>2007</w:t>
      </w:r>
      <w:r>
        <w:t>）</w:t>
      </w:r>
      <w:hyperlink w:history="true" w:anchor="_bookmark58">
        <w:r>
          <w:rPr>
            <w:vertAlign w:val="superscript"/>
            /&gt;
          </w:rPr>
          <w:t>[</w:t>
        </w:r>
        <w:r>
          <w:rPr>
            <w:vertAlign w:val="superscript"/>
            /&gt;
          </w:rPr>
          <w:t xml:space="preserve">16</w:t>
        </w:r>
        <w:r>
          <w:rPr>
            <w:vertAlign w:val="superscript"/>
            /&gt;
          </w:rPr>
          <w:t>]</w:t>
        </w:r>
      </w:hyperlink>
      <w:r>
        <w:t>认为利率市场化条件下，竞争状况是影响商业银行存贷利差的最主要的因素。故应继续推进利率市场化，逐步降低利差水平，发挥银行间竞争的积极作用。而郭梅亮</w:t>
      </w:r>
      <w:r>
        <w:t>（</w:t>
      </w:r>
      <w:r>
        <w:rPr>
          <w:rFonts w:ascii="Times New Roman" w:eastAsia="Times New Roman"/>
        </w:rPr>
        <w:t>2012</w:t>
      </w:r>
      <w:r>
        <w:t>）</w:t>
      </w:r>
      <w:hyperlink w:history="true" w:anchor="_bookmark59">
        <w:r>
          <w:rPr>
            <w:vertAlign w:val="superscript"/>
            /&gt;
          </w:rPr>
          <w:t>[</w:t>
        </w:r>
        <w:r>
          <w:rPr>
            <w:rFonts w:ascii="Times New Roman" w:eastAsia="Times New Roman"/>
            <w:vertAlign w:val="superscript"/>
            <w:position w:val="11"/>
          </w:rPr>
          <w:t xml:space="preserve">17</w:t>
        </w:r>
        <w:r>
          <w:rPr>
            <w:vertAlign w:val="superscript"/>
            /&gt;
          </w:rPr>
          <w:t>]</w:t>
        </w:r>
      </w:hyperlink>
      <w:r>
        <w:t>对学术界关于利差的的研究进行了系统的归纳和整理，认为影响利差的因素大致有三类：第一类是微观层面的影响，如银行规模、信用风险等；第二类是行业层面的影响，如市场结构、市场垄断程度等；最后一类是宏观经济层面的影响，如经济增长、通货膨胀和一些制度方面的因素。</w:t>
      </w:r>
    </w:p>
    <w:p w:rsidR="0018722C">
      <w:pPr>
        <w:topLinePunct/>
      </w:pPr>
      <w:r>
        <w:t>另一些学者对利差水平进行了测度分析，张彦</w:t>
      </w:r>
      <w:r>
        <w:t>（</w:t>
      </w:r>
      <w:r>
        <w:rPr>
          <w:rFonts w:ascii="Times New Roman" w:eastAsia="宋体"/>
        </w:rPr>
        <w:t>2006</w:t>
      </w:r>
      <w:r>
        <w:t>）</w:t>
      </w:r>
      <w:hyperlink w:history="true" w:anchor="_bookmark60">
        <w:r>
          <w:rPr>
            <w:vertAlign w:val="superscript"/>
            /&gt;
          </w:rPr>
          <w:t>[</w:t>
        </w:r>
        <w:r>
          <w:rPr>
            <w:vertAlign w:val="superscript"/>
            /&gt;
          </w:rPr>
          <w:t xml:space="preserve">18</w:t>
        </w:r>
        <w:r>
          <w:rPr>
            <w:vertAlign w:val="superscript"/>
            /&gt;
          </w:rPr>
          <w:t>]</w:t>
        </w:r>
      </w:hyperlink>
      <w:r>
        <w:t>对利差合理水平平进行测定，认为我国银行业利差处于适中水平；且通过对利差进行结构上的</w:t>
      </w:r>
      <w:r w:rsidR="001852F3">
        <w:t xml:space="preserve">分解，发现影响利差的主要因素是贷款损失准备金和非利息收入，贷款损失准备金越高、非利息收入越低，银行利差越大。而钟伟</w:t>
      </w:r>
      <w:r>
        <w:t>（</w:t>
      </w:r>
      <w:r>
        <w:rPr>
          <w:rFonts w:ascii="Times New Roman" w:eastAsia="宋体"/>
        </w:rPr>
        <w:t>2006</w:t>
      </w:r>
      <w:r>
        <w:t>）</w:t>
      </w:r>
      <w:hyperlink w:history="true" w:anchor="_bookmark61">
        <w:r>
          <w:rPr>
            <w:vertAlign w:val="superscript"/>
            /&gt;
          </w:rPr>
          <w:t>[</w:t>
        </w:r>
        <w:r>
          <w:rPr>
            <w:rFonts w:ascii="Times New Roman" w:eastAsia="宋体"/>
            <w:vertAlign w:val="superscript"/>
            <w:position w:val="11"/>
          </w:rPr>
          <w:t xml:space="preserve">19</w:t>
        </w:r>
        <w:r>
          <w:rPr>
            <w:vertAlign w:val="superscript"/>
            /&gt;
          </w:rPr>
          <w:t>]</w:t>
        </w:r>
      </w:hyperlink>
      <w:r>
        <w:t>将世界各国分为</w:t>
      </w:r>
      <w:r>
        <w:rPr>
          <w:rFonts w:ascii="Times New Roman" w:eastAsia="宋体"/>
        </w:rPr>
        <w:t>OECD</w:t>
      </w:r>
      <w:r>
        <w:t>、欧洲、北美、拉美、东盟、转轨国家六个区域，将银行业净利差的加权平均值在国际上进行了比较，反应了各区域银行业净利差</w:t>
      </w:r>
      <w:r>
        <w:t>近年</w:t>
      </w:r>
      <w:r>
        <w:t>来的变动趋势</w:t>
      </w:r>
      <w:r>
        <w:t>，</w:t>
      </w:r>
    </w:p>
    <w:p w:rsidR="0018722C">
      <w:pPr>
        <w:topLinePunct/>
      </w:pPr>
      <w:r>
        <w:rPr>
          <w:rFonts w:cstheme="minorBidi" w:hAnsiTheme="minorHAnsi" w:eastAsiaTheme="minorHAnsi" w:asciiTheme="minorHAnsi"/>
        </w:rPr>
        <w:t>5</w:t>
      </w:r>
    </w:p>
    <w:p w:rsidR="0018722C">
      <w:pPr>
        <w:topLinePunct/>
      </w:pPr>
      <w:r>
        <w:t>但其并未对银行净利差的影响因素进行深入研究。与此相同，邓超</w:t>
      </w:r>
      <w:r>
        <w:t>（</w:t>
      </w:r>
      <w:r>
        <w:rPr>
          <w:rFonts w:ascii="Times New Roman" w:eastAsia="Times New Roman"/>
        </w:rPr>
        <w:t>2008</w:t>
      </w:r>
      <w:r>
        <w:t>）</w:t>
      </w:r>
      <w:hyperlink w:history="true" w:anchor="_bookmark62">
        <w:r>
          <w:rPr>
            <w:rFonts w:ascii="Times New Roman" w:eastAsia="Times New Roman"/>
            <w:vertAlign w:val="superscript"/>
          </w:rPr>
          <w:t>[</w:t>
        </w:r>
        <w:r>
          <w:rPr>
            <w:rFonts w:ascii="Times New Roman" w:eastAsia="Times New Roman"/>
            <w:vertAlign w:val="superscript"/>
            <w:position w:val="11"/>
          </w:rPr>
          <w:t xml:space="preserve">20</w:t>
        </w:r>
        <w:r>
          <w:rPr>
            <w:rFonts w:ascii="Times New Roman" w:eastAsia="Times New Roman"/>
            <w:vertAlign w:val="superscript"/>
          </w:rPr>
          <w:t>]</w:t>
        </w:r>
      </w:hyperlink>
    </w:p>
    <w:p w:rsidR="0018722C">
      <w:pPr>
        <w:topLinePunct/>
      </w:pPr>
      <w:hyperlink w:history="true" w:anchor="_bookmark62">
        <w:r>
          <w:rPr>
            <w:rFonts w:ascii="Times New Roman" w:eastAsia="Times New Roman"/>
          </w:rPr>
          <w:t>]</w:t>
        </w:r>
      </w:hyperlink>
      <w:r>
        <w:t>将中国与世界不同国家的银行利差进行比较分析，提出中国由于受利率管制的</w:t>
      </w:r>
    </w:p>
    <w:p w:rsidR="0018722C">
      <w:pPr>
        <w:topLinePunct/>
      </w:pPr>
      <w:r>
        <w:t>限制，利差直接由央行决定，要发挥利差对银行经营的调节作用，应促进银行间的合理竞争、努力推进利率市场化。</w:t>
      </w:r>
    </w:p>
    <w:p w:rsidR="0018722C">
      <w:pPr>
        <w:topLinePunct/>
      </w:pPr>
      <w:r>
        <w:t>此外，也有学者对利差决定因素进行了实证分析，如郭妍</w:t>
      </w:r>
      <w:r>
        <w:t>（</w:t>
      </w:r>
      <w:r>
        <w:rPr>
          <w:rFonts w:ascii="Times New Roman" w:hAnsi="Times New Roman" w:eastAsia="宋体"/>
        </w:rPr>
        <w:t>2007</w:t>
      </w:r>
      <w:r>
        <w:t>）</w:t>
      </w:r>
      <w:hyperlink w:history="true" w:anchor="_bookmark63">
        <w:r>
          <w:rPr>
            <w:rFonts w:ascii="Times New Roman" w:hAnsi="Times New Roman" w:eastAsia="宋体"/>
            <w:vertAlign w:val="superscript"/>
          </w:rPr>
          <w:t>[</w:t>
        </w:r>
        <w:r>
          <w:rPr>
            <w:rFonts w:ascii="Times New Roman" w:hAnsi="Times New Roman" w:eastAsia="宋体"/>
            <w:vertAlign w:val="superscript"/>
          </w:rPr>
          <w:t xml:space="preserve">21</w:t>
        </w:r>
        <w:r>
          <w:rPr>
            <w:rFonts w:ascii="Times New Roman" w:hAnsi="Times New Roman" w:eastAsia="宋体"/>
            <w:vertAlign w:val="superscript"/>
          </w:rPr>
          <w:t>]</w:t>
        </w:r>
      </w:hyperlink>
      <w:r>
        <w:t>利用用构建计量模型，检验出我国商业银行利差与金融深化程度、资金供求状况、通胀率以及银行经营管理状况相关性不大，并通过研究构建了未来利差的一种</w:t>
      </w:r>
      <w:r>
        <w:t>定价模型。白当伟</w:t>
      </w:r>
      <w:r>
        <w:t>（</w:t>
      </w:r>
      <w:r>
        <w:rPr>
          <w:rFonts w:ascii="Times New Roman" w:hAnsi="Times New Roman" w:eastAsia="宋体"/>
          <w:w w:val="95"/>
        </w:rPr>
        <w:t>2007</w:t>
      </w:r>
      <w:r>
        <w:t>）</w:t>
      </w:r>
      <w:hyperlink w:history="true" w:anchor="_bookmark64">
        <w:r>
          <w:rPr>
            <w:rFonts w:ascii="Times New Roman" w:hAnsi="Times New Roman" w:eastAsia="宋体"/>
            <w:vertAlign w:val="superscript"/>
          </w:rPr>
          <w:t>[</w:t>
        </w:r>
        <w:r>
          <w:rPr>
            <w:rFonts w:ascii="Times New Roman" w:hAnsi="Times New Roman" w:eastAsia="宋体"/>
            <w:vertAlign w:val="superscript"/>
            <w:position w:val="11"/>
          </w:rPr>
          <w:t xml:space="preserve">22</w:t>
        </w:r>
        <w:r>
          <w:rPr>
            <w:rFonts w:ascii="Times New Roman" w:hAnsi="Times New Roman" w:eastAsia="宋体"/>
            <w:vertAlign w:val="superscript"/>
          </w:rPr>
          <w:t>]</w:t>
        </w:r>
      </w:hyperlink>
      <w:r>
        <w:t>运用哈佛学派的“结构</w:t>
      </w:r>
      <w:r>
        <w:rPr>
          <w:rFonts w:ascii="Times New Roman" w:hAnsi="Times New Roman" w:eastAsia="宋体"/>
        </w:rPr>
        <w:t>-</w:t>
      </w:r>
      <w:r>
        <w:t>行为</w:t>
      </w:r>
      <w:r>
        <w:rPr>
          <w:rFonts w:ascii="Times New Roman" w:hAnsi="Times New Roman" w:eastAsia="宋体"/>
        </w:rPr>
        <w:t>-</w:t>
      </w:r>
      <w:r>
        <w:t>绩效”范式分析我</w:t>
      </w:r>
      <w:r>
        <w:t>国</w:t>
      </w:r>
    </w:p>
    <w:p w:rsidR="0018722C">
      <w:pPr>
        <w:topLinePunct/>
      </w:pPr>
      <w:r>
        <w:rPr>
          <w:rFonts w:ascii="Times New Roman" w:eastAsia="Times New Roman"/>
        </w:rPr>
        <w:t>15</w:t>
      </w:r>
      <w:r>
        <w:t>家银行利差影响因素，该范式认为市场结构会影响企业的行为，从而影响企业绩效。那么银行处于垄断的地位，会因为市场上的竞争不充分而制定相对高的贷款利率和相对低的存款利率，则高利差将一直存在。结果表明，市场结构对利差有显著的影响，市场程度上升</w:t>
      </w:r>
      <w:r>
        <w:rPr>
          <w:rFonts w:ascii="Times New Roman" w:eastAsia="Times New Roman"/>
        </w:rPr>
        <w:t>1%</w:t>
      </w:r>
      <w:r>
        <w:t>，利差约上升</w:t>
      </w:r>
      <w:r>
        <w:rPr>
          <w:rFonts w:ascii="Times New Roman" w:eastAsia="Times New Roman"/>
        </w:rPr>
        <w:t>0.3%</w:t>
      </w:r>
      <w:r>
        <w:t>。而牟怡楠</w:t>
      </w:r>
      <w:r>
        <w:t>（</w:t>
      </w:r>
      <w:r>
        <w:rPr>
          <w:rFonts w:ascii="Times New Roman" w:eastAsia="Times New Roman"/>
        </w:rPr>
        <w:t>2007</w:t>
      </w:r>
      <w:r>
        <w:t>）</w:t>
      </w:r>
    </w:p>
    <w:p w:rsidR="0018722C">
      <w:pPr>
        <w:topLinePunct/>
      </w:pPr>
      <w:hyperlink w:history="true" w:anchor="_bookmark65">
        <w:r>
          <w:rPr>
            <w:rFonts w:ascii="Times New Roman" w:hAnsi="Times New Roman" w:eastAsia="宋体"/>
          </w:rPr>
          <w:t>[</w:t>
        </w:r>
        <w:r>
          <w:rPr>
            <w:rFonts w:ascii="Times New Roman" w:hAnsi="Times New Roman" w:eastAsia="宋体"/>
          </w:rPr>
          <w:t xml:space="preserve">23</w:t>
        </w:r>
        <w:r>
          <w:rPr>
            <w:rFonts w:ascii="Times New Roman" w:hAnsi="Times New Roman" w:eastAsia="宋体"/>
          </w:rPr>
          <w:t>]</w:t>
        </w:r>
      </w:hyperlink>
      <w:r>
        <w:t>分别从商业银行的存贷利差、净利差两个方面对净利差的决定因素进行研究，</w:t>
      </w:r>
      <w:r w:rsidR="001852F3">
        <w:t xml:space="preserve">发现影响净利差的主要因素既有银行层面的因素，即资产结构、管理成本，又有市场层面的因素，即规模经济、市场自身结构，且宏观经济状况对净利差也</w:t>
      </w:r>
      <w:r>
        <w:t>有显著影响。与上述研究不同，何娜</w:t>
      </w:r>
      <w:r>
        <w:t>（</w:t>
      </w:r>
      <w:r>
        <w:rPr>
          <w:rFonts w:ascii="Times New Roman" w:hAnsi="Times New Roman" w:eastAsia="宋体"/>
        </w:rPr>
        <w:t>2009</w:t>
      </w:r>
      <w:r>
        <w:t>）</w:t>
      </w:r>
      <w:hyperlink w:history="true" w:anchor="_bookmark66">
        <w:r>
          <w:rPr>
            <w:rFonts w:ascii="Times New Roman" w:hAnsi="Times New Roman" w:eastAsia="宋体"/>
            <w:vertAlign w:val="superscript"/>
          </w:rPr>
          <w:t>[</w:t>
        </w:r>
        <w:r>
          <w:rPr>
            <w:rFonts w:ascii="Times New Roman" w:hAnsi="Times New Roman" w:eastAsia="宋体"/>
            <w:vertAlign w:val="superscript"/>
            <w:position w:val="11"/>
          </w:rPr>
          <w:t xml:space="preserve">24</w:t>
        </w:r>
        <w:r>
          <w:rPr>
            <w:rFonts w:ascii="Times New Roman" w:hAnsi="Times New Roman" w:eastAsia="宋体"/>
            <w:vertAlign w:val="superscript"/>
          </w:rPr>
          <w:t>]</w:t>
        </w:r>
      </w:hyperlink>
      <w:r>
        <w:t>在前有研究的基础上归纳出利</w:t>
      </w:r>
      <w:r>
        <w:t>利差决定的传导机制，包括“成本驱动效应”、“风险溢价效应”以及“规模效</w:t>
      </w:r>
      <w:r>
        <w:t>应”，然后通过实证分析来检验这三个效应，结果证实风险溢价效应是影响利差的主要因素，规模效应也有较显著的影响。</w:t>
      </w:r>
    </w:p>
    <w:p w:rsidR="0018722C">
      <w:pPr>
        <w:topLinePunct/>
      </w:pPr>
      <w:r>
        <w:t>更多的学者运用利差决定模型推导利差决定因素，</w:t>
      </w:r>
      <w:r w:rsidR="001852F3">
        <w:t xml:space="preserve">但大都是基于</w:t>
      </w:r>
      <w:r>
        <w:rPr>
          <w:rFonts w:ascii="Times New Roman" w:eastAsia="Times New Roman"/>
        </w:rPr>
        <w:t>Ho-Saunders</w:t>
      </w:r>
      <w:r>
        <w:t>的交易者模型，如张丽华</w:t>
      </w:r>
      <w:r>
        <w:t>（</w:t>
      </w:r>
      <w:r>
        <w:rPr>
          <w:rFonts w:ascii="Times New Roman" w:eastAsia="Times New Roman"/>
          <w:spacing w:val="14"/>
        </w:rPr>
        <w:t>2007</w:t>
      </w:r>
      <w:r>
        <w:t>）</w:t>
      </w:r>
      <w:r>
        <w:rPr>
          <w:rFonts w:ascii="Times New Roman" w:eastAsia="Times New Roman"/>
          <w:vertAlign w:val="superscript"/>
        </w:rPr>
        <w:t>[</w:t>
      </w:r>
      <w:r>
        <w:rPr>
          <w:rFonts w:ascii="Times New Roman" w:eastAsia="Times New Roman"/>
          <w:vertAlign w:val="superscript"/>
        </w:rPr>
        <w:t xml:space="preserve">25</w:t>
      </w:r>
      <w:r>
        <w:rPr>
          <w:rFonts w:ascii="Times New Roman" w:eastAsia="Times New Roman"/>
          <w:vertAlign w:val="superscript"/>
        </w:rPr>
        <w:t>]</w:t>
      </w:r>
      <w:r>
        <w:t>便借鉴借鉴</w:t>
      </w:r>
      <w:r>
        <w:rPr>
          <w:rFonts w:ascii="Times New Roman" w:eastAsia="Times New Roman"/>
        </w:rPr>
        <w:t>Ho-Saunders</w:t>
      </w:r>
      <w:r>
        <w:t>模型，</w:t>
      </w:r>
      <w:r>
        <w:t>实证检验了影响银行净利差的主要因素。研究结果表明：影响银行净利差的主</w:t>
      </w:r>
      <w:r w:rsidR="001852F3">
        <w:t xml:space="preserve">要因素有年前净利差、风险厌恶程度以及违约风险，此外银行自身规模、宏观</w:t>
      </w:r>
      <w:r w:rsidR="001852F3">
        <w:t xml:space="preserve">经济增长率也对净利差有显著影响。周鸿卫</w:t>
      </w:r>
      <w:r>
        <w:t>（</w:t>
      </w:r>
      <w:r>
        <w:rPr>
          <w:rFonts w:ascii="Times New Roman" w:eastAsia="Times New Roman"/>
        </w:rPr>
        <w:t>2008</w:t>
      </w:r>
      <w:r>
        <w:t>）</w:t>
      </w:r>
      <w:r>
        <w:rPr>
          <w:rFonts w:ascii="Times New Roman" w:eastAsia="Times New Roman"/>
          <w:vertAlign w:val="superscript"/>
        </w:rPr>
        <w:t>[</w:t>
      </w:r>
      <w:r>
        <w:rPr>
          <w:rFonts w:ascii="Times New Roman" w:eastAsia="Times New Roman"/>
          <w:vertAlign w:val="superscript"/>
        </w:rPr>
        <w:t xml:space="preserve">26</w:t>
      </w:r>
      <w:r>
        <w:rPr>
          <w:rFonts w:ascii="Times New Roman" w:eastAsia="Times New Roman"/>
          <w:vertAlign w:val="superscript"/>
        </w:rPr>
        <w:t>]</w:t>
      </w:r>
      <w:r>
        <w:t>也是运用</w:t>
      </w:r>
      <w:r>
        <w:rPr>
          <w:rFonts w:ascii="Times New Roman" w:eastAsia="Times New Roman"/>
        </w:rPr>
        <w:t>Ho-Saunders</w:t>
      </w:r>
      <w:r>
        <w:t>最</w:t>
      </w:r>
      <w:r>
        <w:t>优价差模型来研究利差决定因素，他采用全国</w:t>
      </w:r>
      <w:r>
        <w:rPr>
          <w:rFonts w:ascii="Times New Roman" w:eastAsia="Times New Roman"/>
        </w:rPr>
        <w:t>26</w:t>
      </w:r>
      <w:r>
        <w:t>家银行</w:t>
      </w:r>
      <w:r>
        <w:rPr>
          <w:rFonts w:ascii="Times New Roman" w:eastAsia="Times New Roman"/>
        </w:rPr>
        <w:t>1999</w:t>
      </w:r>
      <w:r>
        <w:t>年到</w:t>
      </w:r>
      <w:r>
        <w:rPr>
          <w:rFonts w:ascii="Times New Roman" w:eastAsia="Times New Roman"/>
        </w:rPr>
        <w:t>2006</w:t>
      </w:r>
      <w:r>
        <w:t>年的数据，</w:t>
      </w:r>
      <w:r w:rsidR="001852F3">
        <w:t xml:space="preserve">实证分析了净利差的影响因素，发现银行定价行为受到资本充足率的影响，同</w:t>
      </w:r>
      <w:r w:rsidR="001852F3">
        <w:t xml:space="preserve">时受到银行经营地域限制的影响相对较小，而基准利率对净利差的影响作用越</w:t>
      </w:r>
      <w:r w:rsidR="001852F3">
        <w:t xml:space="preserve">来越小。程茂勇</w:t>
      </w:r>
      <w:r>
        <w:t>（</w:t>
      </w:r>
      <w:r>
        <w:rPr>
          <w:rFonts w:ascii="Times New Roman" w:eastAsia="Times New Roman"/>
        </w:rPr>
        <w:t>2010</w:t>
      </w:r>
      <w:r>
        <w:t>）</w:t>
      </w:r>
      <w:r>
        <w:rPr>
          <w:rFonts w:ascii="Times New Roman" w:eastAsia="Times New Roman"/>
          <w:vertAlign w:val="superscript"/>
        </w:rPr>
        <w:t>[</w:t>
      </w:r>
      <w:r>
        <w:rPr>
          <w:rFonts w:ascii="Times New Roman" w:eastAsia="Times New Roman"/>
          <w:vertAlign w:val="superscript"/>
        </w:rPr>
        <w:t xml:space="preserve">27</w:t>
      </w:r>
      <w:r>
        <w:rPr>
          <w:rFonts w:ascii="Times New Roman" w:eastAsia="Times New Roman"/>
          <w:vertAlign w:val="superscript"/>
        </w:rPr>
        <w:t>]</w:t>
      </w:r>
      <w:r>
        <w:t>在</w:t>
      </w:r>
      <w:r>
        <w:rPr>
          <w:rFonts w:ascii="Times New Roman" w:eastAsia="Times New Roman"/>
        </w:rPr>
        <w:t>Ho-Saunders</w:t>
      </w:r>
      <w:r>
        <w:t>模型的基础上加入中间业务变量进行理论分析，并用我国</w:t>
      </w:r>
      <w:r>
        <w:rPr>
          <w:rFonts w:ascii="Times New Roman" w:eastAsia="Times New Roman"/>
        </w:rPr>
        <w:t>14</w:t>
      </w:r>
      <w:r>
        <w:t>家上市银行的数据进行实证检验，发现影响净利差的最</w:t>
      </w:r>
      <w:r w:rsidR="001852F3">
        <w:t xml:space="preserve">主要因素是市场垄断程度和银行自身的运营成本，而佣金收益和手续费收益对利</w:t>
      </w:r>
      <w:r>
        <w:t>差也有一定影响，呈现负相关作用。同样运用此模型的还有张育红</w:t>
      </w:r>
      <w:r>
        <w:t>（</w:t>
      </w:r>
      <w:r>
        <w:rPr>
          <w:rFonts w:ascii="Times New Roman" w:eastAsia="Times New Roman"/>
        </w:rPr>
        <w:t>2010</w:t>
      </w:r>
      <w:r>
        <w:t>）</w:t>
      </w:r>
      <w:r>
        <w:rPr>
          <w:rFonts w:ascii="Times New Roman" w:eastAsia="Times New Roman"/>
          <w:vertAlign w:val="superscript"/>
        </w:rPr>
        <w:t>[</w:t>
      </w:r>
      <w:r>
        <w:rPr>
          <w:rFonts w:ascii="Times New Roman" w:eastAsia="Times New Roman"/>
          <w:vertAlign w:val="superscript"/>
          <w:position w:val="11"/>
        </w:rPr>
        <w:t xml:space="preserve">28</w:t>
      </w:r>
      <w:r>
        <w:rPr>
          <w:rFonts w:ascii="Times New Roman" w:eastAsia="Times New Roman"/>
          <w:vertAlign w:val="superscript"/>
        </w:rPr>
        <w:t>]</w:t>
      </w:r>
      <w:r>
        <w:t>，</w:t>
      </w:r>
    </w:p>
    <w:p w:rsidR="0018722C">
      <w:pPr>
        <w:topLinePunct/>
      </w:pPr>
      <w:r>
        <w:rPr>
          <w:rFonts w:cstheme="minorBidi" w:hAnsiTheme="minorHAnsi" w:eastAsiaTheme="minorHAnsi" w:asciiTheme="minorHAnsi"/>
        </w:rPr>
        <w:t>6</w:t>
      </w:r>
    </w:p>
    <w:p w:rsidR="0018722C">
      <w:pPr>
        <w:topLinePunct/>
      </w:pPr>
      <w:r>
        <w:t>他在此模型基础上引入非利差收入、基准利差、非传统贷款资产，</w:t>
      </w:r>
      <w:r w:rsidR="001852F3">
        <w:t xml:space="preserve">采用</w:t>
      </w:r>
    </w:p>
    <w:p w:rsidR="0018722C">
      <w:pPr>
        <w:topLinePunct/>
      </w:pPr>
      <w:r>
        <w:rPr>
          <w:rFonts w:ascii="Times New Roman" w:eastAsia="Times New Roman"/>
        </w:rPr>
        <w:t>2000~2008</w:t>
      </w:r>
      <w:r>
        <w:t>年间</w:t>
      </w:r>
      <w:r>
        <w:rPr>
          <w:rFonts w:ascii="Times New Roman" w:eastAsia="Times New Roman"/>
        </w:rPr>
        <w:t>23</w:t>
      </w:r>
      <w:r>
        <w:t>家商业银行的面板数据分析，发现风险厌恶程度、运营成本、</w:t>
      </w:r>
      <w:r>
        <w:t>信用风险、资产规模等是影响利差的主要因素。此外，也有少数学者基于</w:t>
      </w:r>
      <w:r>
        <w:rPr>
          <w:rFonts w:ascii="Times New Roman" w:eastAsia="Times New Roman"/>
        </w:rPr>
        <w:t>Maudos-Guevara</w:t>
      </w:r>
      <w:r>
        <w:t>的扩展交易者模型进行研究，如赵旭</w:t>
      </w:r>
      <w:r>
        <w:t>（</w:t>
      </w:r>
      <w:r>
        <w:rPr>
          <w:rFonts w:ascii="Times New Roman" w:eastAsia="Times New Roman"/>
        </w:rPr>
        <w:t>2009</w:t>
      </w:r>
      <w:r>
        <w:t>）</w:t>
      </w:r>
      <w:r>
        <w:rPr>
          <w:rFonts w:ascii="Times New Roman" w:eastAsia="Times New Roman"/>
          <w:vertAlign w:val="superscript"/>
        </w:rPr>
        <w:t>[</w:t>
      </w:r>
      <w:r>
        <w:rPr>
          <w:rFonts w:ascii="Times New Roman" w:eastAsia="Times New Roman"/>
          <w:vertAlign w:val="superscript"/>
        </w:rPr>
        <w:t xml:space="preserve">29</w:t>
      </w:r>
      <w:r>
        <w:rPr>
          <w:rFonts w:ascii="Times New Roman" w:eastAsia="Times New Roman"/>
          <w:vertAlign w:val="superscript"/>
        </w:rPr>
        <w:t>]</w:t>
      </w:r>
      <w:r>
        <w:t>便运用此模型，</w:t>
      </w:r>
      <w:r w:rsidR="001852F3">
        <w:t xml:space="preserve">定义了会计利差和边际利差，对我国</w:t>
      </w:r>
      <w:r>
        <w:rPr>
          <w:rFonts w:ascii="Times New Roman" w:eastAsia="Times New Roman"/>
        </w:rPr>
        <w:t>15</w:t>
      </w:r>
      <w:r>
        <w:t>家银行进行分析，同样将中间业务考虑</w:t>
      </w:r>
      <w:r w:rsidR="001852F3">
        <w:t xml:space="preserve">进去，却发现中间业务和利差间的因果关系是不显著的，而机会成本却对利差</w:t>
      </w:r>
      <w:r w:rsidR="001852F3">
        <w:t xml:space="preserve">有明显的正向影响作用。周开国</w:t>
      </w:r>
      <w:r>
        <w:t>（</w:t>
      </w:r>
      <w:r>
        <w:rPr>
          <w:rFonts w:ascii="Times New Roman" w:eastAsia="Times New Roman"/>
        </w:rPr>
        <w:t>2008</w:t>
      </w:r>
      <w:r>
        <w:t>）</w:t>
      </w:r>
      <w:r>
        <w:rPr>
          <w:rFonts w:ascii="Times New Roman" w:eastAsia="Times New Roman"/>
          <w:vertAlign w:val="superscript"/>
        </w:rPr>
        <w:t>[</w:t>
      </w:r>
      <w:r>
        <w:rPr>
          <w:rFonts w:ascii="Times New Roman" w:eastAsia="Times New Roman"/>
          <w:vertAlign w:val="superscript"/>
          <w:position w:val="11"/>
        </w:rPr>
        <w:t xml:space="preserve">30</w:t>
      </w:r>
      <w:r>
        <w:rPr>
          <w:rFonts w:ascii="Times New Roman" w:eastAsia="Times New Roman"/>
          <w:vertAlign w:val="superscript"/>
        </w:rPr>
        <w:t>]</w:t>
      </w:r>
      <w:r>
        <w:t>同样运用</w:t>
      </w:r>
      <w:r>
        <w:rPr>
          <w:rFonts w:ascii="Times New Roman" w:eastAsia="Times New Roman"/>
        </w:rPr>
        <w:t>Maudos-Guevara</w:t>
      </w:r>
      <w:r>
        <w:t>的扩展交易者模型推导净利差决定因素，并建立面板数据模型进行了实证检验，验证了</w:t>
      </w:r>
      <w:r>
        <w:t>决定净利差的因素包括：市场垄断程度、银行运营成本、管理者风险厌恶度等。</w:t>
      </w:r>
    </w:p>
    <w:p w:rsidR="0018722C">
      <w:pPr>
        <w:pStyle w:val="Heading3"/>
        <w:topLinePunct/>
        <w:ind w:left="200" w:hangingChars="200" w:hanging="200"/>
      </w:pPr>
      <w:bookmarkStart w:id="235207" w:name="_Toc686235207"/>
      <w:bookmarkStart w:name="1.2.3 文献评价 " w:id="29"/>
      <w:bookmarkEnd w:id="29"/>
      <w:r>
        <w:rPr>
          <w:b/>
        </w:rPr>
        <w:t>1.2.3</w:t>
      </w:r>
      <w:r>
        <w:t xml:space="preserve"> </w:t>
      </w:r>
      <w:bookmarkStart w:name="_bookmark10" w:id="30"/>
      <w:bookmarkEnd w:id="30"/>
      <w:bookmarkStart w:name="_bookmark10" w:id="31"/>
      <w:bookmarkEnd w:id="31"/>
      <w:r>
        <w:t>文献评价</w:t>
      </w:r>
      <w:bookmarkEnd w:id="235207"/>
    </w:p>
    <w:p w:rsidR="0018722C">
      <w:pPr>
        <w:topLinePunct/>
      </w:pPr>
      <w:r>
        <w:t>由此可见，国外关于银行利差影响因素的研究很多，国外学者提出的利差决定理论包括</w:t>
      </w:r>
      <w:r>
        <w:rPr>
          <w:rFonts w:ascii="Times New Roman" w:eastAsia="Times New Roman"/>
        </w:rPr>
        <w:t>Ho-Saunders</w:t>
      </w:r>
      <w:r>
        <w:t>的交易者模型、</w:t>
      </w:r>
      <w:r>
        <w:rPr>
          <w:rFonts w:ascii="Times New Roman" w:eastAsia="Times New Roman"/>
        </w:rPr>
        <w:t>Maudos-Guevara</w:t>
      </w:r>
      <w:r>
        <w:t>的扩展交易者模型以及银行公司微观模型，对利差决定因素的研究比较充分。而国内对利差影响因素研究集中在</w:t>
      </w:r>
      <w:r>
        <w:rPr>
          <w:rFonts w:ascii="Times New Roman" w:eastAsia="Times New Roman"/>
        </w:rPr>
        <w:t>2008</w:t>
      </w:r>
      <w:r>
        <w:t>年以前，且多是基于交易者模型，并且在利率市场化改革的取得重大成就的近几年对于利差影响因素的研究较少。此外，国内学者研究所用数据较为陈旧，也很少有学者对不同性质银行进行分类研究，并且没有引入与互联网金融相关的控制变量。因此，在利率市场化改革逐步完善以及互联网</w:t>
      </w:r>
      <w:r>
        <w:t>金融高速发展的今天，有必要对净利差影响因素进行深入的研究。</w:t>
      </w:r>
    </w:p>
    <w:p w:rsidR="0018722C">
      <w:pPr>
        <w:pStyle w:val="Heading2"/>
        <w:topLinePunct/>
        <w:ind w:left="171" w:hangingChars="171" w:hanging="171"/>
      </w:pPr>
      <w:bookmarkStart w:id="235208" w:name="_Toc686235208"/>
      <w:bookmarkStart w:name="1.3 研究内容 " w:id="32"/>
      <w:bookmarkEnd w:id="32"/>
      <w:r>
        <w:rPr>
          <w:b/>
        </w:rPr>
        <w:t>1.3</w:t>
      </w:r>
      <w:r>
        <w:t xml:space="preserve"> </w:t>
      </w:r>
      <w:bookmarkStart w:name="_bookmark11" w:id="33"/>
      <w:bookmarkEnd w:id="33"/>
      <w:bookmarkStart w:name="_bookmark11" w:id="34"/>
      <w:bookmarkEnd w:id="34"/>
      <w:r>
        <w:t>研究内容</w:t>
      </w:r>
      <w:bookmarkEnd w:id="235208"/>
    </w:p>
    <w:p w:rsidR="0018722C">
      <w:pPr>
        <w:pStyle w:val="Heading3"/>
        <w:topLinePunct/>
        <w:ind w:left="200" w:hangingChars="200" w:hanging="200"/>
      </w:pPr>
      <w:bookmarkStart w:id="235209" w:name="_Toc686235209"/>
      <w:bookmarkStart w:name="1.3.1 研究思路 " w:id="35"/>
      <w:bookmarkEnd w:id="35"/>
      <w:r>
        <w:rPr>
          <w:b/>
        </w:rPr>
        <w:t>1.3.1</w:t>
      </w:r>
      <w:r>
        <w:t xml:space="preserve"> </w:t>
      </w:r>
      <w:bookmarkStart w:name="_bookmark12" w:id="36"/>
      <w:bookmarkEnd w:id="36"/>
      <w:bookmarkStart w:name="_bookmark12" w:id="37"/>
      <w:bookmarkEnd w:id="37"/>
      <w:r>
        <w:t>研究思路</w:t>
      </w:r>
      <w:bookmarkEnd w:id="235209"/>
    </w:p>
    <w:p w:rsidR="0018722C">
      <w:pPr>
        <w:topLinePunct/>
      </w:pPr>
      <w:r>
        <w:t>根据</w:t>
      </w:r>
      <w:r>
        <w:rPr>
          <w:rFonts w:ascii="Times New Roman" w:eastAsia="Times New Roman"/>
        </w:rPr>
        <w:t>Maudos-Guevara</w:t>
      </w:r>
      <w:r>
        <w:t>模型，推导影响商业银行利差的主要因素，并结合银行实际经营状况和如今网络借贷不断涌现的现状选取控制变量，采用</w:t>
      </w:r>
      <w:r>
        <w:rPr>
          <w:rFonts w:ascii="Times New Roman" w:eastAsia="Times New Roman"/>
        </w:rPr>
        <w:t>2007-2014</w:t>
      </w:r>
      <w:r>
        <w:t>年间</w:t>
      </w:r>
      <w:r>
        <w:rPr>
          <w:rFonts w:ascii="Times New Roman" w:eastAsia="Times New Roman"/>
        </w:rPr>
        <w:t>35</w:t>
      </w:r>
      <w:r>
        <w:t>家银行的面板数据建立计量经济模型，分别对全体商业银行、国有银行、全国性股份制银行和城市商业银行进行回归分析。按照文章写作思路，首先对国内外已有的关于净利差影响因素的文献进行梳理、综述，从中分析得到理论基础与可能的创新点，为后续研究提供理论与技术支持；其次，阐述学术界现有的净利差计算方法和利差影响因素的相关理论基础和理论模型；然后总结、概括我国利率市场化的实际改革进程，分析银行业净利差的变动趋势；再次，</w:t>
      </w:r>
      <w:r w:rsidR="001852F3">
        <w:t xml:space="preserve">根据已有的理论模型结合中国的经济实情建立利差影响因素的计量模型，并</w:t>
      </w:r>
      <w:r w:rsidR="001852F3">
        <w:t>运</w:t>
      </w:r>
    </w:p>
    <w:p w:rsidR="0018722C">
      <w:pPr>
        <w:topLinePunct/>
      </w:pPr>
      <w:r>
        <w:rPr>
          <w:rFonts w:cstheme="minorBidi" w:hAnsiTheme="minorHAnsi" w:eastAsiaTheme="minorHAnsi" w:asciiTheme="minorHAnsi"/>
        </w:rPr>
        <w:t>7</w:t>
      </w:r>
    </w:p>
    <w:p w:rsidR="0018722C">
      <w:pPr>
        <w:topLinePunct/>
      </w:pPr>
      <w:r>
        <w:t>用相关数据进行实证分析、检验；最后，得出结论和对策建议。</w:t>
      </w:r>
    </w:p>
    <w:p w:rsidR="0018722C">
      <w:pPr>
        <w:pStyle w:val="Heading3"/>
        <w:topLinePunct/>
        <w:ind w:left="200" w:hangingChars="200" w:hanging="200"/>
      </w:pPr>
      <w:bookmarkStart w:id="235210" w:name="_Toc686235210"/>
      <w:bookmarkStart w:name="1.3.2 论文框架 " w:id="38"/>
      <w:bookmarkEnd w:id="38"/>
      <w:r>
        <w:rPr>
          <w:b/>
        </w:rPr>
        <w:t>1.3.2</w:t>
      </w:r>
      <w:r>
        <w:t xml:space="preserve"> </w:t>
      </w:r>
      <w:bookmarkStart w:name="_bookmark13" w:id="39"/>
      <w:bookmarkEnd w:id="39"/>
      <w:bookmarkStart w:name="_bookmark13" w:id="40"/>
      <w:bookmarkEnd w:id="40"/>
      <w:r>
        <w:t>论文框架</w:t>
      </w:r>
      <w:bookmarkEnd w:id="235210"/>
    </w:p>
    <w:p w:rsidR="0018722C">
      <w:pPr>
        <w:topLinePunct/>
      </w:pPr>
      <w:r>
        <w:t>论文框架如</w:t>
      </w:r>
      <w:r>
        <w:t>图</w:t>
      </w:r>
      <w:r>
        <w:rPr>
          <w:rFonts w:ascii="Times New Roman" w:eastAsia="Times New Roman"/>
        </w:rPr>
        <w:t>1</w:t>
      </w:r>
      <w:r>
        <w:t>所示，本文共分为五章，全文结构和内容如下：</w:t>
      </w:r>
    </w:p>
    <w:p w:rsidR="0018722C">
      <w:pPr>
        <w:topLinePunct/>
      </w:pPr>
      <w:r>
        <w:t>第一章是绪论部分，该部分对论文的研究背景、内容及选题意义进行了详细的说明，随后对国内外关于利差影响因素的文献进行整理综述，并归纳总结了各类利差影响因素模型。第二章是对净利差相关的理论进行了全面的分析，</w:t>
      </w:r>
      <w:r w:rsidR="001852F3">
        <w:t xml:space="preserve">包括利差计算口径的分析和净利差决定因素模型的分析。第三章是对利率市场化和净利差趋势的分析，总结归纳了我国利率市场化改革的实际历史进程，介绍了商业银行净利差的现状和发展趋势。第四章是本文的核心部分，即根据利差决定理论模型建立计量模型，采用</w:t>
      </w:r>
      <w:r>
        <w:rPr>
          <w:rFonts w:ascii="Times New Roman" w:eastAsia="Times New Roman"/>
        </w:rPr>
        <w:t>2007-2014</w:t>
      </w:r>
      <w:r>
        <w:t>年间</w:t>
      </w:r>
      <w:r>
        <w:rPr>
          <w:rFonts w:ascii="Times New Roman" w:eastAsia="Times New Roman"/>
        </w:rPr>
        <w:t>35</w:t>
      </w:r>
      <w:r>
        <w:t>家银行的面板数据建立模型，分别对全体商业银行、国有银行、全国性股份制银行和城市商业银行进行回归分析，检验净利差的影响因素。第五章根据前文的研究得出结论，并根据所得结论提出有针对性的对策建议。</w:t>
      </w:r>
    </w:p>
    <w:p w:rsidR="0018722C">
      <w:pPr>
        <w:topLinePunct/>
      </w:pPr>
      <w:r>
        <w:rPr>
          <w:rFonts w:cstheme="minorBidi" w:hAnsiTheme="minorHAnsi" w:eastAsiaTheme="minorHAnsi" w:asciiTheme="minorHAnsi"/>
        </w:rPr>
        <w:t>8</w:t>
      </w:r>
    </w:p>
    <w:p w:rsidR="0018722C">
      <w:pPr>
        <w:pStyle w:val="aff7"/>
        <w:topLinePunct/>
      </w:pPr>
      <w:r>
        <w:pict>
          <v:group style="position:absolute;margin-left:131.5pt;margin-top:142.949982pt;width:374pt;height:70.75pt;mso-position-horizontal-relative:page;mso-position-vertical-relative:page;z-index:-167728" coordorigin="2630,2859" coordsize="7480,1415">
            <v:shape style="position:absolute;left:4013;top:2859;width:4713;height:352" coordorigin="4013,2859" coordsize="4713,352" path="m6369,2859l6369,3211m4013,3211l8726,3211e" filled="false" stroked="true" strokeweight=".75pt" strokecolor="#000000">
              <v:path arrowok="t"/>
              <v:stroke dashstyle="solid"/>
            </v:shape>
            <v:shape style="position:absolute;left:3953;top:3201;width:120;height:361" type="#_x0000_t75" stroked="false">
              <v:imagedata r:id="rId11" o:title=""/>
            </v:shape>
            <v:shape style="position:absolute;left:8667;top:3201;width:120;height:361" type="#_x0000_t75" stroked="false">
              <v:imagedata r:id="rId12" o:title=""/>
            </v:shape>
            <v:shape style="position:absolute;left:5584;top:3562;width:1572;height:704" coordorigin="5584,3562" coordsize="1572,704" path="m6370,4266l6684,4065,6527,4065,6527,3864,6842,3864,6842,3964,7156,3763,6842,3562,6842,3663,5898,3663,5898,3562,5584,3763,5898,3964,5898,3864,6213,3864,6213,4065,6056,4065,6370,4266xe" filled="false" stroked="true" strokeweight=".75pt" strokecolor="#000000">
              <v:path arrowok="t"/>
              <v:stroke dashstyle="solid"/>
            </v:shape>
            <v:shape style="position:absolute;left:2640;top:3562;width:2944;height:528" type="#_x0000_t202" filled="false" stroked="true" strokeweight="1pt" strokecolor="#000000">
              <v:textbox inset="0,0,0,0">
                <w:txbxContent>
                  <w:p w:rsidR="0018722C">
                    <w:pPr>
                      <w:spacing w:before="38"/>
                      <w:ind w:leftChars="0" w:left="411" w:rightChars="0" w:right="0" w:firstLineChars="0" w:firstLine="0"/>
                      <w:jc w:val="left"/>
                      <w:rPr>
                        <w:sz w:val="21"/>
                      </w:rPr>
                    </w:pPr>
                    <w:r>
                      <w:rPr>
                        <w:sz w:val="21"/>
                      </w:rPr>
                      <w:t>研究背景、意义及内容</w:t>
                    </w:r>
                  </w:p>
                </w:txbxContent>
              </v:textbox>
              <v:stroke dashstyle="dot"/>
              <w10:wrap type="none"/>
            </v:shape>
            <v:shape style="position:absolute;left:7156;top:3562;width:2944;height:528" type="#_x0000_t202" filled="false" stroked="true" strokeweight="1pt" strokecolor="#000000">
              <v:textbox inset="0,0,0,0">
                <w:txbxContent>
                  <w:p w:rsidR="0018722C">
                    <w:pPr>
                      <w:spacing w:before="38"/>
                      <w:ind w:leftChars="0" w:left="728" w:rightChars="0" w:right="0" w:firstLineChars="0" w:firstLine="0"/>
                      <w:jc w:val="left"/>
                      <w:rPr>
                        <w:sz w:val="21"/>
                      </w:rPr>
                    </w:pPr>
                    <w:r>
                      <w:rPr>
                        <w:sz w:val="21"/>
                      </w:rPr>
                      <w:t>国内外文献综述</w:t>
                    </w:r>
                  </w:p>
                </w:txbxContent>
              </v:textbox>
              <v:stroke dashstyle="dot"/>
              <w10:wrap type="none"/>
            </v:shape>
            <w10:wrap type="none"/>
          </v:group>
        </w:pict>
      </w:r>
      <w:r>
        <w:pict>
          <v:group style="position:absolute;margin-left:170.75pt;margin-top:212.799988pt;width:305.350pt;height:70.8pt;mso-position-horizontal-relative:page;mso-position-vertical-relative:page;z-index:-167680" coordorigin="3415,4256" coordsize="6107,1416">
            <v:shape style="position:absolute;left:4210;top:4968;width:4713;height:354" coordorigin="4210,4968" coordsize="4713,354" path="m6569,4968l6566,5320m4210,5320l8923,5322e" filled="false" stroked="true" strokeweight=".75pt" strokecolor="#000000">
              <v:path arrowok="t"/>
              <v:stroke dashstyle="solid"/>
            </v:shape>
            <v:shape style="position:absolute;left:4150;top:5310;width:120;height:362" type="#_x0000_t75" stroked="false">
              <v:imagedata r:id="rId13" o:title=""/>
            </v:shape>
            <v:shape style="position:absolute;left:8862;top:5310;width:120;height:362" type="#_x0000_t75" stroked="false">
              <v:imagedata r:id="rId13" o:title=""/>
            </v:shape>
            <v:shape style="position:absolute;left:3425;top:4266;width:6087;height:702" type="#_x0000_t202" filled="false" stroked="true" strokeweight="1pt" strokecolor="#000000">
              <v:textbox inset="0,0,0,0">
                <w:txbxContent>
                  <w:p w:rsidR="0018722C">
                    <w:pPr>
                      <w:spacing w:before="33"/>
                      <w:ind w:leftChars="0" w:left="1527" w:rightChars="0" w:right="0" w:firstLineChars="0" w:firstLine="0"/>
                      <w:jc w:val="left"/>
                      <w:rPr>
                        <w:b/>
                        <w:sz w:val="24"/>
                      </w:rPr>
                    </w:pPr>
                    <w:r>
                      <w:rPr>
                        <w:b/>
                        <w:sz w:val="24"/>
                      </w:rPr>
                      <w:t>第二章 净利差相关理论分析</w:t>
                    </w:r>
                  </w:p>
                </w:txbxContent>
              </v:textbox>
              <v:stroke dashstyle="solid"/>
              <w10:wrap type="none"/>
            </v:shape>
            <w10:wrap type="none"/>
          </v:group>
        </w:pict>
      </w:r>
      <w:r>
        <w:pict>
          <v:group style="position:absolute;margin-left:207.529999pt;margin-top:353.574982pt;width:241.6pt;height:35.550pt;mso-position-horizontal-relative:page;mso-position-vertical-relative:page;z-index:-167656" coordorigin="4151,7071" coordsize="4832,711">
            <v:shape style="position:absolute;left:4210;top:7079;width:4713;height:353" coordorigin="4210,7079" coordsize="4713,353" path="m6372,7079l6369,7431m4210,7431l8923,7432e" filled="false" stroked="true" strokeweight=".75pt" strokecolor="#000000">
              <v:path arrowok="t"/>
              <v:stroke dashstyle="solid"/>
            </v:shape>
            <v:shape style="position:absolute;left:4150;top:7421;width:120;height:361" type="#_x0000_t75" stroked="false">
              <v:imagedata r:id="rId14" o:title=""/>
            </v:shape>
            <v:shape style="position:absolute;left:8862;top:7421;width:120;height:361" type="#_x0000_t75" stroked="false">
              <v:imagedata r:id="rId14" o:title=""/>
            </v:shape>
            <w10:wrap type="none"/>
          </v:group>
        </w:pict>
      </w:r>
    </w:p>
    <w:p w:rsidR="0018722C">
      <w:pPr>
        <w:pStyle w:val="aff7"/>
        <w:topLinePunct/>
      </w:pPr>
      <w:r>
        <w:rPr>
          <w:sz w:val="20"/>
        </w:rPr>
        <w:pict>
          <v:shape style="width:137.450pt;height:26.35pt;mso-position-horizontal-relative:char;mso-position-vertical-relative:line" type="#_x0000_t202" filled="false" stroked="true" strokeweight="1pt" strokecolor="#000000">
            <w10:anchorlock/>
            <v:textbox inset="0,0,0,0">
              <w:txbxContent>
                <w:p w:rsidR="0018722C">
                  <w:pPr>
                    <w:spacing w:before="33"/>
                    <w:ind w:leftChars="0" w:left="702" w:rightChars="0" w:right="0" w:firstLineChars="0" w:firstLine="0"/>
                    <w:jc w:val="left"/>
                    <w:rPr>
                      <w:b/>
                      <w:sz w:val="24"/>
                    </w:rPr>
                  </w:pPr>
                  <w:r>
                    <w:rPr>
                      <w:b/>
                      <w:sz w:val="24"/>
                    </w:rPr>
                    <w:t>第一章 绪论</w:t>
                  </w:r>
                </w:p>
              </w:txbxContent>
            </v:textbox>
            <v:stroke dashstyle="solid"/>
          </v:shape>
        </w:pict>
      </w:r>
      <w:r/>
    </w:p>
    <w:p w:rsidR="0018722C">
      <w:pPr>
        <w:pStyle w:val="aff7"/>
        <w:topLinePunct/>
      </w:pPr>
      <w:r>
        <w:pict>
          <v:group style="margin-left:131.5pt;margin-top:20.776562pt;width:374pt;height:71.350pt;mso-position-horizontal-relative:page;mso-position-vertical-relative:paragraph;z-index:1144;mso-wrap-distance-left:0;mso-wrap-distance-right:0" coordorigin="2630,416" coordsize="7480,1427">
            <v:shape style="position:absolute;left:5584;top:601;width:1572;height:703" coordorigin="5584,602" coordsize="1572,703" path="m6370,1305l6684,1104,6527,1104,6527,903,6842,903,6842,1003,7156,802,6842,602,6842,702,5898,702,5898,602,5584,802,5898,1003,5898,903,6213,903,6213,1104,6056,1104,6370,1305xe" filled="false" stroked="true" strokeweight=".75pt" strokecolor="#000000">
              <v:path arrowok="t"/>
              <v:stroke dashstyle="solid"/>
            </v:shape>
            <v:shape style="position:absolute;left:2640;top:425;width:2944;height:527" type="#_x0000_t202" filled="false" stroked="true" strokeweight="1pt" strokecolor="#000000">
              <v:textbox inset="0,0,0,0">
                <w:txbxContent>
                  <w:p w:rsidR="0018722C">
                    <w:pPr>
                      <w:spacing w:before="37"/>
                      <w:ind w:leftChars="0" w:left="143" w:rightChars="0" w:right="0" w:firstLineChars="0" w:firstLine="0"/>
                      <w:jc w:val="left"/>
                      <w:rPr>
                        <w:sz w:val="21"/>
                      </w:rPr>
                    </w:pPr>
                    <w:r>
                      <w:rPr>
                        <w:sz w:val="21"/>
                      </w:rPr>
                      <w:t>利差计算口径分析</w:t>
                    </w:r>
                  </w:p>
                </w:txbxContent>
              </v:textbox>
              <v:stroke dashstyle="dot"/>
              <w10:wrap type="none"/>
            </v:shape>
            <v:shape style="position:absolute;left:7156;top:425;width:2944;height:527" type="#_x0000_t202" filled="false" stroked="true" strokeweight="1pt" strokecolor="#000000">
              <v:textbox inset="0,0,0,0">
                <w:txbxContent>
                  <w:p w:rsidR="0018722C">
                    <w:pPr>
                      <w:spacing w:before="37"/>
                      <w:ind w:leftChars="0" w:left="518" w:rightChars="0" w:right="0" w:firstLineChars="0" w:firstLine="0"/>
                      <w:jc w:val="left"/>
                      <w:rPr>
                        <w:sz w:val="21"/>
                      </w:rPr>
                    </w:pPr>
                    <w:r>
                      <w:rPr>
                        <w:sz w:val="21"/>
                      </w:rPr>
                      <w:t>净利差影响因素模型</w:t>
                    </w:r>
                  </w:p>
                </w:txbxContent>
              </v:textbox>
              <v:stroke dashstyle="dot"/>
              <w10:wrap type="none"/>
            </v:shape>
            <v:shape style="position:absolute;left:3425;top:1304;width:6087;height:528" type="#_x0000_t202" filled="false" stroked="true" strokeweight="1pt" strokecolor="#000000">
              <v:textbox inset="0,0,0,0">
                <w:txbxContent>
                  <w:p w:rsidR="0018722C">
                    <w:pPr>
                      <w:spacing w:before="32"/>
                      <w:ind w:leftChars="0" w:left="925" w:rightChars="0" w:right="0" w:firstLineChars="0" w:firstLine="0"/>
                      <w:jc w:val="left"/>
                      <w:rPr>
                        <w:b/>
                        <w:sz w:val="24"/>
                      </w:rPr>
                    </w:pPr>
                    <w:r>
                      <w:rPr>
                        <w:b/>
                        <w:sz w:val="24"/>
                      </w:rPr>
                      <w:t>第三章 利率市场化与净利差的趋势分析</w:t>
                    </w:r>
                  </w:p>
                </w:txbxContent>
              </v:textbox>
              <v:stroke dashstyle="solid"/>
              <w10:wrap type="none"/>
            </v:shape>
            <w10:wrap type="topAndBottom"/>
          </v:group>
        </w:pict>
      </w:r>
    </w:p>
    <w:p w:rsidR="0018722C">
      <w:pPr>
        <w:pStyle w:val="aff7"/>
        <w:topLinePunct/>
      </w:pPr>
      <w:r>
        <w:pict>
          <v:group style="margin-left:77.199997pt;margin-top:19.614063pt;width:428.3pt;height:71.3pt;mso-position-horizontal-relative:page;mso-position-vertical-relative:paragraph;z-index:1240;mso-wrap-distance-left:0;mso-wrap-distance-right:0" coordorigin="1544,392" coordsize="8566,1426">
            <v:shape style="position:absolute;left:5584;top:578;width:1572;height:704" coordorigin="5584,578" coordsize="1572,704" path="m6370,1282l6684,1081,6527,1081,6527,880,6842,880,6842,980,7156,779,6842,578,6842,679,5898,679,5898,578,5584,779,5898,980,5898,880,6213,880,6213,1081,6056,1081,6370,1282xe" filled="false" stroked="true" strokeweight=".75pt" strokecolor="#000000">
              <v:path arrowok="t"/>
              <v:stroke dashstyle="solid"/>
            </v:shape>
            <v:shape style="position:absolute;left:1554;top:402;width:4030;height:526" type="#_x0000_t202" filled="false" stroked="true" strokeweight="1pt" strokecolor="#000000">
              <v:textbox inset="0,0,0,0">
                <w:txbxContent>
                  <w:p w:rsidR="0018722C">
                    <w:pPr>
                      <w:spacing w:before="36"/>
                      <w:ind w:leftChars="0" w:left="1059" w:rightChars="0" w:right="0" w:firstLineChars="0" w:firstLine="0"/>
                      <w:jc w:val="left"/>
                      <w:rPr>
                        <w:sz w:val="21"/>
                      </w:rPr>
                    </w:pPr>
                    <w:r>
                      <w:rPr>
                        <w:sz w:val="21"/>
                      </w:rPr>
                      <w:t>利率市场化进程分析</w:t>
                    </w:r>
                  </w:p>
                </w:txbxContent>
              </v:textbox>
              <v:stroke dashstyle="dot"/>
              <w10:wrap type="none"/>
            </v:shape>
            <v:shape style="position:absolute;left:7156;top:402;width:2944;height:526" type="#_x0000_t202" filled="false" stroked="true" strokeweight="1pt" strokecolor="#000000">
              <v:textbox inset="0,0,0,0">
                <w:txbxContent>
                  <w:p w:rsidR="0018722C">
                    <w:pPr>
                      <w:spacing w:before="36"/>
                      <w:ind w:leftChars="0" w:left="308" w:rightChars="0" w:right="0" w:firstLineChars="0" w:firstLine="0"/>
                      <w:jc w:val="left"/>
                      <w:rPr>
                        <w:sz w:val="21"/>
                      </w:rPr>
                    </w:pPr>
                    <w:r>
                      <w:rPr>
                        <w:sz w:val="21"/>
                      </w:rPr>
                      <w:t>商业银行净利差水平分析</w:t>
                    </w:r>
                  </w:p>
                </w:txbxContent>
              </v:textbox>
              <v:stroke dashstyle="dot"/>
              <w10:wrap type="none"/>
            </v:shape>
            <v:shape style="position:absolute;left:3032;top:1282;width:6675;height:526" type="#_x0000_t202" filled="false" stroked="true" strokeweight="1pt" strokecolor="#000000">
              <v:textbox inset="0,0,0,0">
                <w:txbxContent>
                  <w:p w:rsidR="0018722C">
                    <w:pPr>
                      <w:spacing w:before="34"/>
                      <w:ind w:leftChars="0" w:left="1099" w:rightChars="0" w:right="0" w:firstLineChars="0" w:firstLine="0"/>
                      <w:jc w:val="left"/>
                      <w:rPr>
                        <w:b/>
                        <w:sz w:val="24"/>
                      </w:rPr>
                    </w:pPr>
                    <w:r>
                      <w:rPr>
                        <w:b/>
                        <w:sz w:val="24"/>
                      </w:rPr>
                      <w:t>第四章 商业银行利差影响因素的实证分析</w:t>
                    </w:r>
                  </w:p>
                </w:txbxContent>
              </v:textbox>
              <v:stroke dashstyle="solid"/>
              <w10:wrap type="none"/>
            </v:shape>
            <w10:wrap type="topAndBottom"/>
          </v:group>
        </w:pict>
      </w:r>
    </w:p>
    <w:p w:rsidR="0018722C">
      <w:pPr>
        <w:pStyle w:val="aff7"/>
        <w:topLinePunct/>
      </w:pPr>
      <w:r>
        <w:pict>
          <v:group style="margin-left:210pt;margin-top:19.664063pt;width:216.95pt;height:71.3pt;mso-position-horizontal-relative:page;mso-position-vertical-relative:paragraph;z-index:1312;mso-wrap-distance-left:0;mso-wrap-distance-right:0" coordorigin="4200,393" coordsize="4339,1426">
            <v:shape style="position:absolute;left:5977;top:931;width:789;height:350" coordorigin="5977,931" coordsize="789,350" path="m5977,1194l6174,1194,6174,931,6569,931,6569,1194,6766,1194,6372,1281,5977,1194xe" filled="false" stroked="true" strokeweight=".75pt" strokecolor="#000000">
              <v:path arrowok="t"/>
              <v:stroke dashstyle="solid"/>
            </v:shape>
            <v:shape style="position:absolute;left:5388;top:403;width:2160;height:528" type="#_x0000_t202" filled="false" stroked="true" strokeweight="1pt" strokecolor="#000000">
              <v:textbox inset="0,0,0,0">
                <w:txbxContent>
                  <w:p w:rsidR="0018722C">
                    <w:pPr>
                      <w:spacing w:before="39"/>
                      <w:ind w:leftChars="0" w:left="439" w:rightChars="0" w:right="0" w:firstLineChars="0" w:firstLine="0"/>
                      <w:jc w:val="left"/>
                      <w:rPr>
                        <w:sz w:val="21"/>
                      </w:rPr>
                    </w:pPr>
                    <w:r>
                      <w:rPr>
                        <w:sz w:val="21"/>
                      </w:rPr>
                      <w:t>计量模型建立</w:t>
                    </w:r>
                  </w:p>
                </w:txbxContent>
              </v:textbox>
              <v:stroke dashstyle="dot"/>
              <w10:wrap type="none"/>
            </v:shape>
            <v:shape style="position:absolute;left:4210;top:1282;width:4319;height:527" type="#_x0000_t202" filled="false" stroked="true" strokeweight="1pt" strokecolor="#000000">
              <v:textbox inset="0,0,0,0">
                <w:txbxContent>
                  <w:p w:rsidR="0018722C">
                    <w:pPr>
                      <w:spacing w:before="33"/>
                      <w:ind w:leftChars="0" w:left="1126" w:rightChars="0" w:right="0" w:firstLineChars="0" w:firstLine="0"/>
                      <w:jc w:val="left"/>
                      <w:rPr>
                        <w:b/>
                        <w:sz w:val="24"/>
                      </w:rPr>
                    </w:pPr>
                    <w:r>
                      <w:rPr>
                        <w:b/>
                        <w:sz w:val="24"/>
                      </w:rPr>
                      <w:t>第五章 结论与建议</w:t>
                    </w:r>
                  </w:p>
                </w:txbxContent>
              </v:textbox>
              <v:stroke dashstyle="solid"/>
              <w10:wrap type="none"/>
            </v:shape>
            <w10:wrap type="topAndBottom"/>
          </v:group>
        </w:pict>
      </w:r>
    </w:p>
    <w:p w:rsidR="0018722C">
      <w:pPr>
        <w:pStyle w:val="Heading2"/>
        <w:textAlignment w:val="center"/>
        <w:topLinePunct/>
        <w:ind w:left="171" w:hangingChars="171" w:hanging="171"/>
      </w:pPr>
      <w:bookmarkStart w:id="235211" w:name="_Toc686235211"/>
      <w:r>
        <w:rPr>
          <w:b/>
        </w:rPr>
        <w:t>1.4</w:t>
      </w:r>
      <w:r>
        <w:t xml:space="preserve"> </w:t>
      </w:r>
    </w:p>
    <w:p w:rsidR="0018722C">
      <w:pPr>
        <w:textAlignment w:val="center"/>
        <w:topLinePunct/>
      </w:pPr>
      <w:r>
        <w:rPr>
          <w:b/>
        </w:rPr>
        <w:pict>
          <v:group style="margin-left:111.849998pt;margin-top:-130.45047pt;width:411.58pt;height:62.34pt;mso-position-horizontal-relative:page;mso-position-vertical-relative:paragraph;z-index:-167584" coordorigin="2237,-2609" coordsize="8266,1252">
            <v:line style="position:absolute" from="3425,-2247" to="9707,-2245" stroked="true" strokeweight=".75pt" strokecolor="#000000">
              <v:stroke dashstyle="solid"/>
            </v:line>
            <v:shape style="position:absolute;left:3365;top:-2258;width:120;height:361" type="#_x0000_t75" stroked="false">
              <v:imagedata r:id="rId15" o:title=""/>
            </v:shape>
            <v:shape style="position:absolute;left:9648;top:-2258;width:120;height:361" type="#_x0000_t75" stroked="false">
              <v:imagedata r:id="rId12" o:title=""/>
            </v:shape>
            <v:shape style="position:absolute;left:6309;top:-2610;width:120;height:714" coordorigin="6310,-2609" coordsize="120,714" path="m6360,-2015l6310,-2015,6370,-1895,6415,-1985,6364,-1985,6360,-1989,6360,-2015xm6375,-2609l6363,-2609,6359,-2605,6360,-1989,6364,-1985,6375,-1985,6380,-1989,6379,-2599,6379,-2605,6375,-2609xm6430,-2015l6380,-2015,6380,-1989,6375,-1985,6415,-1985,6430,-2015xe" filled="true" fillcolor="#000000" stroked="false">
              <v:path arrowok="t"/>
              <v:fill type="solid"/>
            </v:shape>
            <v:shape style="position:absolute;left:2247;top:-1896;width:2552;height:528" type="#_x0000_t202" filled="false" stroked="true" strokeweight="1pt" strokecolor="#000000">
              <v:textbox inset="0,0,0,0">
                <w:txbxContent>
                  <w:p w:rsidR="0018722C">
                    <w:pPr>
                      <w:spacing w:before="39"/>
                      <w:ind w:leftChars="0" w:left="531" w:rightChars="0" w:right="0" w:firstLineChars="0" w:firstLine="0"/>
                      <w:jc w:val="left"/>
                      <w:rPr>
                        <w:sz w:val="21"/>
                      </w:rPr>
                    </w:pPr>
                    <w:r>
                      <w:rPr>
                        <w:sz w:val="21"/>
                      </w:rPr>
                      <w:t>变量选取与假设</w:t>
                    </w:r>
                  </w:p>
                </w:txbxContent>
              </v:textbox>
              <v:stroke dashstyle="dot"/>
              <w10:wrap type="none"/>
            </v:shape>
            <v:shape style="position:absolute;left:8137;top:-1896;width:2356;height:528" type="#_x0000_t202" filled="false" stroked="true" strokeweight="1pt" strokecolor="#000000">
              <v:textbox inset="0,0,0,0">
                <w:txbxContent>
                  <w:p w:rsidR="0018722C">
                    <w:pPr>
                      <w:spacing w:before="39"/>
                      <w:ind w:leftChars="0" w:left="748" w:rightChars="0" w:right="0" w:firstLineChars="0" w:firstLine="0"/>
                      <w:jc w:val="left"/>
                      <w:rPr>
                        <w:sz w:val="21"/>
                      </w:rPr>
                    </w:pPr>
                    <w:r>
                      <w:rPr>
                        <w:sz w:val="21"/>
                      </w:rPr>
                      <w:t>实证分析</w:t>
                    </w:r>
                  </w:p>
                </w:txbxContent>
              </v:textbox>
              <v:stroke dashstyle="dot"/>
              <w10:wrap type="none"/>
            </v:shape>
            <w10:wrap type="none"/>
          </v:group>
        </w:pict>
      </w:r>
      <w:r>
        <w:rPr>
          <w:b/>
        </w:rPr>
        <w:pict>
          <v:shape style="margin-left:239.850006pt;margin-top:-85.95047pt;width:29.45pt;height:8.8pt;mso-position-horizontal-relative:page;mso-position-vertical-relative:paragraph;z-index:-167560" coordorigin="4797,-1719" coordsize="589,176" path="m4797,-1631l4915,-1543,4915,-1587,5268,-1587,5268,-1543,5386,-1631,5268,-1719,5268,-1675,4915,-1675,4915,-1719,4797,-1631xe" filled="false" stroked="true" strokeweight=".75pt" strokecolor="#000000">
            <v:path arrowok="t"/>
            <v:stroke dashstyle="solid"/>
            <w10:wrap type="none"/>
          </v:shape>
        </w:pict>
      </w:r>
      <w:r>
        <w:rPr>
          <w:b/>
        </w:rPr>
        <w:pict>
          <v:shape style="margin-left:377.399994pt;margin-top:-85.95047pt;width:29.4pt;height:8.7pt;mso-position-horizontal-relative:page;mso-position-vertical-relative:paragraph;z-index:-167536" coordorigin="7548,-1719" coordsize="588,174" path="m7548,-1632l7666,-1545,7666,-1589,8018,-1589,8018,-1545,8136,-1632,8018,-1719,8018,-1676,7666,-1676,7666,-1719,7548,-1632xe" filled="false" stroked="true" strokeweight=".75pt" strokecolor="#000000">
            <v:path arrowok="t"/>
            <v:stroke dashstyle="solid"/>
            <w10:wrap type="none"/>
          </v:shape>
        </w:pict>
      </w:r>
      <w:bookmarkStart w:name="1.4 研究方法 " w:id="41"/>
      <w:bookmarkEnd w:id="41"/>
      <w:bookmarkStart w:name="_bookmark14" w:id="42"/>
      <w:bookmarkEnd w:id="42"/>
      <w:bookmarkStart w:name="_bookmark14" w:id="43"/>
      <w:bookmarkEnd w:id="43"/>
      <w:r>
        <w:t>研究方法</w:t>
      </w:r>
      <w:bookmarkEnd w:id="235211"/>
    </w:p>
    <w:p w:rsidR="0018722C">
      <w:pPr>
        <w:pStyle w:val="Heading4"/>
        <w:topLinePunct/>
        <w:ind w:left="200" w:hangingChars="200" w:hanging="200"/>
      </w:pPr>
      <w:r>
        <w:t>（</w:t>
      </w:r>
      <w:r>
        <w:t>1</w:t>
      </w:r>
      <w:r>
        <w:t>）</w:t>
      </w:r>
      <w:r>
        <w:t>文献综述法</w:t>
      </w:r>
    </w:p>
    <w:p w:rsidR="0018722C">
      <w:pPr>
        <w:topLinePunct/>
      </w:pPr>
      <w:r>
        <w:t>通过对学术界现有的关于利率市场化和利差影响因素的文献进行系统、全面的梳理、综述，归纳总结利差决定因素的理论模型，明确利差影响因素研究中存在的主要问题、得出的主要结论和使用的主要方法，为后文研究提供理论支持，明晰进一步的研究方向。</w:t>
      </w:r>
    </w:p>
    <w:p w:rsidR="0018722C">
      <w:pPr>
        <w:topLinePunct/>
      </w:pPr>
      <w:r>
        <w:rPr>
          <w:rFonts w:cstheme="minorBidi" w:hAnsiTheme="minorHAnsi" w:eastAsiaTheme="minorHAnsi" w:asciiTheme="minorHAnsi"/>
        </w:rPr>
        <w:t>9</w:t>
      </w:r>
    </w:p>
    <w:p w:rsidR="0018722C">
      <w:pPr>
        <w:pStyle w:val="Heading4"/>
        <w:topLinePunct/>
        <w:ind w:left="200" w:hangingChars="200" w:hanging="200"/>
      </w:pPr>
      <w:r>
        <w:t>（</w:t>
      </w:r>
      <w:r>
        <w:t>2</w:t>
      </w:r>
      <w:r>
        <w:t>）</w:t>
      </w:r>
      <w:r>
        <w:t>比较分析法</w:t>
      </w:r>
    </w:p>
    <w:p w:rsidR="0018722C">
      <w:pPr>
        <w:topLinePunct/>
      </w:pPr>
      <w:r>
        <w:t>文章不仅进行整体回归，还将全国</w:t>
      </w:r>
      <w:r>
        <w:rPr>
          <w:rFonts w:ascii="Times New Roman" w:eastAsia="Times New Roman"/>
        </w:rPr>
        <w:t>35</w:t>
      </w:r>
      <w:r>
        <w:t>家商业银行分为国有商业银行、全国性股份制银行和城市商业银行分别进行实证分析，比较分析以得到不同类型银行利差的影响因素，从而比较不同性质商业银行的影响因素的不同之处。</w:t>
      </w:r>
    </w:p>
    <w:p w:rsidR="0018722C">
      <w:pPr>
        <w:pStyle w:val="Heading4"/>
        <w:topLinePunct/>
        <w:ind w:left="200" w:hangingChars="200" w:hanging="200"/>
      </w:pPr>
      <w:r>
        <w:t>（</w:t>
      </w:r>
      <w:r>
        <w:t>3</w:t>
      </w:r>
      <w:r>
        <w:t>）</w:t>
      </w:r>
      <w:r>
        <w:t>计量分析法</w:t>
      </w:r>
    </w:p>
    <w:p w:rsidR="0018722C">
      <w:pPr>
        <w:topLinePunct/>
      </w:pPr>
      <w:r>
        <w:t>通过搜集和整理各银行的数据，运用常规的统计方法对数据处理分析，并</w:t>
      </w:r>
      <w:r>
        <w:t>建立计量经济模型，运用</w:t>
      </w:r>
      <w:r>
        <w:rPr>
          <w:rFonts w:ascii="Times New Roman" w:eastAsia="Times New Roman"/>
        </w:rPr>
        <w:t>stata</w:t>
      </w:r>
      <w:r>
        <w:t>软件进行回归分析，检验商业银行净利差的影响因素，从而在实证研究中来验证理论分析的结果。</w:t>
      </w:r>
    </w:p>
    <w:p w:rsidR="0018722C">
      <w:pPr>
        <w:pStyle w:val="Heading2"/>
        <w:topLinePunct/>
        <w:ind w:left="171" w:hangingChars="171" w:hanging="171"/>
      </w:pPr>
      <w:bookmarkStart w:id="235212" w:name="_Toc686235212"/>
      <w:bookmarkStart w:name="1.5 重点、难点和创新点 " w:id="44"/>
      <w:bookmarkEnd w:id="44"/>
      <w:r>
        <w:rPr>
          <w:b/>
        </w:rPr>
        <w:t>1.5</w:t>
      </w:r>
      <w:r>
        <w:t xml:space="preserve"> </w:t>
      </w:r>
      <w:bookmarkStart w:name="_bookmark15" w:id="45"/>
      <w:bookmarkEnd w:id="45"/>
      <w:bookmarkStart w:name="_bookmark15" w:id="46"/>
      <w:bookmarkEnd w:id="46"/>
      <w:r>
        <w:t>重点、难点和创新点</w:t>
      </w:r>
      <w:bookmarkEnd w:id="235212"/>
    </w:p>
    <w:p w:rsidR="0018722C">
      <w:pPr>
        <w:pStyle w:val="Heading3"/>
        <w:topLinePunct/>
        <w:ind w:left="200" w:hangingChars="200" w:hanging="200"/>
      </w:pPr>
      <w:bookmarkStart w:id="235213" w:name="_Toc686235213"/>
      <w:bookmarkStart w:name="1.5.1 研究的重点 " w:id="47"/>
      <w:bookmarkEnd w:id="47"/>
      <w:r>
        <w:rPr>
          <w:b/>
        </w:rPr>
        <w:t>1.5.1</w:t>
      </w:r>
      <w:r>
        <w:t xml:space="preserve"> </w:t>
      </w:r>
      <w:bookmarkStart w:name="_bookmark16" w:id="48"/>
      <w:bookmarkEnd w:id="48"/>
      <w:bookmarkStart w:name="_bookmark16" w:id="49"/>
      <w:bookmarkEnd w:id="49"/>
      <w:r>
        <w:t>研究的重点</w:t>
      </w:r>
      <w:bookmarkEnd w:id="235213"/>
    </w:p>
    <w:p w:rsidR="0018722C">
      <w:pPr>
        <w:topLinePunct/>
      </w:pPr>
      <w:r>
        <w:t>（</w:t>
      </w:r>
      <w:r>
        <w:rPr>
          <w:rFonts w:ascii="Times New Roman" w:eastAsia="Times New Roman"/>
        </w:rPr>
        <w:t>1</w:t>
      </w:r>
      <w:r>
        <w:t>）</w:t>
      </w:r>
      <w:r>
        <w:t>在利率市场化背景下，根据</w:t>
      </w:r>
      <w:r>
        <w:rPr>
          <w:rFonts w:ascii="Times New Roman" w:eastAsia="Times New Roman"/>
        </w:rPr>
        <w:t>Maudos-Guevara</w:t>
      </w:r>
      <w:r>
        <w:t>的扩展交易者模型推导利差的决定因素，并结合银行实际经营状况和如今网络借贷不断涌现的现状选取</w:t>
      </w:r>
      <w:r>
        <w:t>控制变量，采用</w:t>
      </w:r>
      <w:r>
        <w:rPr>
          <w:rFonts w:ascii="Times New Roman" w:eastAsia="Times New Roman"/>
        </w:rPr>
        <w:t>2007-2014</w:t>
      </w:r>
      <w:r>
        <w:t>年间全国各地</w:t>
      </w:r>
      <w:r>
        <w:rPr>
          <w:rFonts w:ascii="Times New Roman" w:eastAsia="Times New Roman"/>
        </w:rPr>
        <w:t>35</w:t>
      </w:r>
      <w:r>
        <w:t>家商业银行的数据建立计量经济模型，</w:t>
      </w:r>
      <w:r w:rsidR="001852F3">
        <w:t xml:space="preserve">对全体商业银行进行整体回归分析，以得到利率市场化完善背景下影响商业银</w:t>
      </w:r>
      <w:r>
        <w:t>行净利差的主要因素。</w:t>
      </w:r>
    </w:p>
    <w:p w:rsidR="0018722C">
      <w:pPr>
        <w:topLinePunct/>
      </w:pPr>
      <w:r>
        <w:t>（</w:t>
      </w:r>
      <w:r>
        <w:rPr>
          <w:rFonts w:ascii="Times New Roman" w:eastAsia="Times New Roman"/>
        </w:rPr>
        <w:t>2</w:t>
      </w:r>
      <w:r>
        <w:t>）</w:t>
      </w:r>
      <w:r>
        <w:t>考虑到不同性质的商业银行对利率市场化改革的敏感度可能不同，故而各类型银行净利差影响因素有所不同，将商业银行分为国有商业银行、全国性股份制银行和城市商业银行分别进行实证分析，以得到不同类型银行利差的决定因素，并分别提出具有针对性的经营对策。</w:t>
      </w:r>
    </w:p>
    <w:p w:rsidR="0018722C">
      <w:pPr>
        <w:pStyle w:val="Heading3"/>
        <w:topLinePunct/>
        <w:ind w:left="200" w:hangingChars="200" w:hanging="200"/>
      </w:pPr>
      <w:bookmarkStart w:id="235214" w:name="_Toc686235214"/>
      <w:bookmarkStart w:name="1.5.2 研究的难点 " w:id="50"/>
      <w:bookmarkEnd w:id="50"/>
      <w:r>
        <w:rPr>
          <w:b/>
        </w:rPr>
        <w:t>1.5.2</w:t>
      </w:r>
      <w:r>
        <w:t xml:space="preserve"> </w:t>
      </w:r>
      <w:bookmarkStart w:name="_bookmark17" w:id="51"/>
      <w:bookmarkEnd w:id="51"/>
      <w:bookmarkStart w:name="_bookmark17" w:id="52"/>
      <w:bookmarkEnd w:id="52"/>
      <w:r>
        <w:t>研究的难点</w:t>
      </w:r>
      <w:bookmarkEnd w:id="235214"/>
    </w:p>
    <w:p w:rsidR="0018722C">
      <w:pPr>
        <w:topLinePunct/>
      </w:pPr>
      <w:r>
        <w:t>（</w:t>
      </w:r>
      <w:r>
        <w:rPr>
          <w:rFonts w:ascii="Times New Roman" w:eastAsia="Times New Roman"/>
        </w:rPr>
        <w:t>1</w:t>
      </w:r>
      <w:r>
        <w:t>）</w:t>
      </w:r>
      <w:r>
        <w:t>由于很多城市商业银行没有上市，年报未公布，因此数据的收集难度相对较大；此外选取的银行数量较多、确定的指标较多，数据的计算处理比较繁琐；</w:t>
      </w:r>
    </w:p>
    <w:p w:rsidR="0018722C">
      <w:pPr>
        <w:topLinePunct/>
      </w:pPr>
      <w:r>
        <w:t>（</w:t>
      </w:r>
      <w:r>
        <w:rPr>
          <w:rFonts w:ascii="Times New Roman" w:eastAsia="Times New Roman"/>
        </w:rPr>
        <w:t>2</w:t>
      </w:r>
      <w:r>
        <w:t>）</w:t>
      </w:r>
      <w:r>
        <w:t>本文采用面板数据建立计量经济模型进行实证分析，可能由自身知识的限制，在模型构建与计量方法运用上可能存在不足。</w:t>
      </w:r>
    </w:p>
    <w:p w:rsidR="0018722C">
      <w:pPr>
        <w:pStyle w:val="Heading3"/>
        <w:topLinePunct/>
        <w:ind w:left="200" w:hangingChars="200" w:hanging="200"/>
      </w:pPr>
      <w:bookmarkStart w:id="235215" w:name="_Toc686235215"/>
      <w:bookmarkStart w:name="1.5.3 可能的创新点 " w:id="53"/>
      <w:bookmarkEnd w:id="53"/>
      <w:r>
        <w:rPr>
          <w:b/>
        </w:rPr>
        <w:t>1.5.3</w:t>
      </w:r>
      <w:r>
        <w:t xml:space="preserve"> </w:t>
      </w:r>
      <w:bookmarkStart w:name="_bookmark18" w:id="54"/>
      <w:bookmarkEnd w:id="54"/>
      <w:bookmarkStart w:name="_bookmark18" w:id="55"/>
      <w:bookmarkEnd w:id="55"/>
      <w:r>
        <w:t>可能的创新点</w:t>
      </w:r>
      <w:bookmarkEnd w:id="235215"/>
    </w:p>
    <w:p w:rsidR="0018722C">
      <w:pPr>
        <w:topLinePunct/>
      </w:pPr>
      <w:r>
        <w:t>（</w:t>
      </w:r>
      <w:r>
        <w:rPr>
          <w:rFonts w:ascii="Times New Roman" w:eastAsia="Times New Roman"/>
        </w:rPr>
        <w:t>1</w:t>
      </w:r>
      <w:r>
        <w:t>）</w:t>
      </w:r>
      <w:r>
        <w:t>国内对于净利差决定因素的研究大多基于</w:t>
      </w:r>
      <w:r>
        <w:rPr>
          <w:rFonts w:ascii="Times New Roman" w:eastAsia="Times New Roman"/>
        </w:rPr>
        <w:t>Ho-Saunders</w:t>
      </w:r>
      <w:r>
        <w:t>模型，本文则是</w:t>
      </w:r>
      <w:r>
        <w:t>根据</w:t>
      </w:r>
      <w:r>
        <w:rPr>
          <w:rFonts w:ascii="Times New Roman" w:eastAsia="Times New Roman"/>
        </w:rPr>
        <w:t>Maudos-Guevara</w:t>
      </w:r>
      <w:r>
        <w:t>修正的交易者模型来推导净利差的决定因素；且前述文献</w:t>
      </w:r>
      <w:r>
        <w:t>在</w:t>
      </w:r>
    </w:p>
    <w:p w:rsidR="0018722C">
      <w:pPr>
        <w:topLinePunct/>
      </w:pPr>
      <w:r>
        <w:rPr>
          <w:rFonts w:cstheme="minorBidi" w:hAnsiTheme="minorHAnsi" w:eastAsiaTheme="minorHAnsi" w:asciiTheme="minorHAnsi"/>
        </w:rPr>
        <w:t>10</w:t>
      </w:r>
    </w:p>
    <w:p w:rsidR="0018722C">
      <w:pPr>
        <w:topLinePunct/>
      </w:pPr>
      <w:r>
        <w:t>选取变量时并没有考虑到互联网金融的影响，而本文选取了网络借贷作为控制变量，来检验互联网金融的发展对银行净利差的影响。</w:t>
      </w:r>
    </w:p>
    <w:p w:rsidR="0018722C">
      <w:pPr>
        <w:topLinePunct/>
      </w:pPr>
      <w:r>
        <w:t>（</w:t>
      </w:r>
      <w:r>
        <w:rPr>
          <w:rFonts w:ascii="Times New Roman" w:eastAsia="Times New Roman"/>
        </w:rPr>
        <w:t>2</w:t>
      </w:r>
      <w:r>
        <w:t>）</w:t>
      </w:r>
      <w:r>
        <w:t xml:space="preserve">之前研究多为对我国上市银行的实证分析，没有考虑城市商业银行，</w:t>
      </w:r>
      <w:r w:rsidR="001852F3">
        <w:t xml:space="preserve">也没有将不同银行进行分类，考虑到不同性质的商业银行对利率市场化改革的敏感度可能不同，本文选取全国各地</w:t>
      </w:r>
      <w:r>
        <w:rPr>
          <w:rFonts w:ascii="Times New Roman" w:eastAsia="Times New Roman"/>
        </w:rPr>
        <w:t>35</w:t>
      </w:r>
      <w:r>
        <w:t>家银行，在进行整体回归后，进一步</w:t>
      </w:r>
      <w:r>
        <w:t>将</w:t>
      </w:r>
    </w:p>
    <w:p w:rsidR="0018722C">
      <w:pPr>
        <w:topLinePunct/>
      </w:pPr>
      <w:r>
        <w:rPr>
          <w:rFonts w:ascii="Times New Roman" w:eastAsia="Times New Roman"/>
        </w:rPr>
        <w:t>35</w:t>
      </w:r>
      <w:r>
        <w:t>家银行分国有商业银行、全国性股份制银行和城市商业银行三类分别进行实证分析，以得到不同类型银行利差的决定因素。</w:t>
      </w:r>
    </w:p>
    <w:p w:rsidR="0018722C">
      <w:pPr>
        <w:topLinePunct/>
      </w:pPr>
      <w:r>
        <w:rPr>
          <w:rFonts w:cstheme="minorBidi" w:hAnsiTheme="minorHAnsi" w:eastAsiaTheme="minorHAnsi" w:asciiTheme="minorHAnsi"/>
        </w:rPr>
        <w:t>11</w:t>
      </w:r>
    </w:p>
    <w:p w:rsidR="0018722C">
      <w:pPr>
        <w:pStyle w:val="Heading1"/>
        <w:topLinePunct/>
      </w:pPr>
      <w:bookmarkStart w:id="235216" w:name="_Toc686235216"/>
      <w:bookmarkStart w:name="2 净利差相关理论分析 " w:id="56"/>
      <w:bookmarkEnd w:id="56"/>
      <w:r>
        <w:rPr>
          <w:b/>
        </w:rPr>
        <w:t>2</w:t>
      </w:r>
      <w:r>
        <w:t xml:space="preserve">  </w:t>
      </w:r>
      <w:bookmarkStart w:name="_bookmark19" w:id="57"/>
      <w:bookmarkEnd w:id="57"/>
      <w:bookmarkStart w:name="_bookmark19" w:id="58"/>
      <w:bookmarkEnd w:id="58"/>
      <w:r>
        <w:t>净利差相关理论分析</w:t>
      </w:r>
      <w:bookmarkEnd w:id="235216"/>
    </w:p>
    <w:p w:rsidR="0018722C">
      <w:pPr>
        <w:pStyle w:val="Heading2"/>
        <w:topLinePunct/>
        <w:ind w:left="171" w:hangingChars="171" w:hanging="171"/>
      </w:pPr>
      <w:bookmarkStart w:id="235217" w:name="_Toc686235217"/>
      <w:bookmarkStart w:name="2.1 净利差计算口径分析 " w:id="59"/>
      <w:bookmarkEnd w:id="59"/>
      <w:r>
        <w:rPr>
          <w:b/>
        </w:rPr>
        <w:t>2.1</w:t>
      </w:r>
      <w:r>
        <w:t xml:space="preserve"> </w:t>
      </w:r>
      <w:bookmarkStart w:name="_bookmark20" w:id="60"/>
      <w:bookmarkEnd w:id="60"/>
      <w:bookmarkStart w:name="_bookmark20" w:id="61"/>
      <w:bookmarkEnd w:id="61"/>
      <w:r>
        <w:t>净利差计算口径分析</w:t>
      </w:r>
      <w:bookmarkEnd w:id="235217"/>
    </w:p>
    <w:p w:rsidR="0018722C">
      <w:pPr>
        <w:topLinePunct/>
      </w:pPr>
      <w:r>
        <w:t>自美国经济学家麦金农和肖在上世纪</w:t>
      </w:r>
      <w:r>
        <w:rPr>
          <w:rFonts w:ascii="Times New Roman" w:hAnsi="Times New Roman" w:eastAsia="Times New Roman"/>
        </w:rPr>
        <w:t>70</w:t>
      </w:r>
      <w:r>
        <w:t>年代提出“金融自由化”理论以来，</w:t>
      </w:r>
      <w:r w:rsidR="001852F3">
        <w:t xml:space="preserve">净利差的定义问题便引起了国外学者的激烈讨论，对于净利差的定义标准和计算方法学术界看法不一，归纳起来主要有五大类，如表：</w:t>
      </w:r>
    </w:p>
    <w:p w:rsidR="0018722C">
      <w:pPr>
        <w:textAlignment w:val="center"/>
        <w:topLinePunct/>
      </w:pPr>
      <w:bookmarkStart w:id="182927" w:name="_Toc686182927"/>
      <w:r>
        <w:rPr>
          <w:kern w:val="2"/>
          <w:sz w:val="22"/>
          <w:szCs w:val="22"/>
          <w:rFonts w:cstheme="minorBidi" w:hAnsiTheme="minorHAnsi" w:eastAsiaTheme="minorHAnsi" w:asciiTheme="minorHAnsi"/>
        </w:rPr>
        <w:pict>
          <v:shape style="margin-left:84.620003pt;margin-top:24.983694pt;width:411.58pt;height:429.04pt;mso-position-horizontal-relative:page;mso-position-vertical-relative:paragraph;z-index:1768" type="#_x0000_t202" filled="false" stroked="false">
            <v:textbox inset="0,0,0,0">
              <w:txbxContent>
                <w:tbl>
                  <w:tblPr>
                    <w:tblW w:w="0" w:type="auto"/>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98"/>
                    <w:gridCol w:w="3687"/>
                    <w:gridCol w:w="3424"/>
                  </w:tblGrid>
                  <w:tr>
                    <w:trPr>
                      <w:trHeight w:val="400" w:hRule="atLeast"/>
                    </w:trPr>
                    <w:tc>
                      <w:tcPr>
                        <w:tcW w:w="1398" w:type="dxa"/>
                        <w:tcBorders>
                          <w:left w:val="nil"/>
                        </w:tcBorders>
                      </w:tcPr>
                      <w:p w:rsidR="0018722C">
                        <w:pPr>
                          <w:widowControl w:val="0"/>
                          <w:snapToGrid w:val="1"/>
                          <w:spacing w:beforeLines="0" w:afterLines="0" w:lineRule="auto" w:line="240" w:after="0" w:before="75"/>
                          <w:ind w:firstLineChars="0" w:firstLine="0" w:rightChars="0" w:right="0" w:leftChars="0" w:left="181"/>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观点提出者</w:t>
                        </w:r>
                      </w:p>
                    </w:tc>
                    <w:tc>
                      <w:tcPr>
                        <w:tcW w:w="3687" w:type="dxa"/>
                      </w:tcPr>
                      <w:p w:rsidR="0018722C">
                        <w:pPr>
                          <w:widowControl w:val="0"/>
                          <w:snapToGrid w:val="1"/>
                          <w:spacing w:beforeLines="0" w:afterLines="0" w:lineRule="auto" w:line="240" w:after="0" w:before="75"/>
                          <w:ind w:firstLineChars="0" w:firstLine="0" w:leftChars="0" w:left="1398" w:rightChars="0" w:right="1398"/>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主要观点</w:t>
                        </w:r>
                      </w:p>
                    </w:tc>
                    <w:tc>
                      <w:tcPr>
                        <w:tcW w:w="3424" w:type="dxa"/>
                        <w:tcBorders>
                          <w:right w:val="nil"/>
                        </w:tcBorders>
                      </w:tcPr>
                      <w:p w:rsidR="0018722C">
                        <w:pPr>
                          <w:widowControl w:val="0"/>
                          <w:snapToGrid w:val="1"/>
                          <w:spacing w:beforeLines="0" w:afterLines="0" w:lineRule="auto" w:line="240" w:after="0" w:before="75"/>
                          <w:ind w:firstLineChars="0" w:firstLine="0" w:rightChars="0" w:right="0" w:leftChars="0" w:left="971"/>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净利差计算公式</w:t>
                        </w:r>
                      </w:p>
                    </w:tc>
                  </w:tr>
                  <w:tr>
                    <w:trPr>
                      <w:trHeight w:val="2000" w:hRule="atLeast"/>
                    </w:trPr>
                    <w:tc>
                      <w:tcPr>
                        <w:tcW w:w="1398" w:type="dxa"/>
                        <w:tcBorders>
                          <w:left w:val="nil"/>
                        </w:tcBorders>
                      </w:tcPr>
                      <w:p w:rsidR="0018722C">
                        <w:pPr>
                          <w:widowControl w:val="0"/>
                          <w:snapToGrid w:val="1"/>
                          <w:spacing w:beforeLines="0" w:afterLines="0" w:lineRule="auto" w:line="240" w:after="0" w:before="124"/>
                          <w:ind w:firstLineChars="0" w:firstLine="0" w:rightChars="0" w:right="0" w:leftChars="0" w:left="122"/>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Ho-Saunders</w:t>
                        </w:r>
                      </w:p>
                      <w:p w:rsidR="0018722C">
                        <w:pPr>
                          <w:widowControl w:val="0"/>
                          <w:snapToGrid w:val="1"/>
                          <w:spacing w:beforeLines="0" w:afterLines="0" w:lineRule="auto" w:line="240" w:after="0" w:before="110"/>
                          <w:ind w:firstLineChars="0" w:firstLine="0" w:rightChars="0" w:right="0" w:leftChars="0" w:left="122"/>
                          <w:jc w:val="left"/>
                          <w:autoSpaceDE w:val="0"/>
                          <w:autoSpaceDN w:val="0"/>
                          <w:pBdr>
                            <w:bottom w:val="none" w:sz="0" w:space="0" w:color="auto"/>
                          </w:pBdr>
                          <w:rPr>
                            <w:kern w:val="2"/>
                            <w:sz w:val="14"/>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1981</w:t>
                        </w:r>
                        <w:r>
                          <w:rPr>
                            <w:kern w:val="2"/>
                            <w:szCs w:val="22"/>
                            <w:rFonts w:ascii="宋体" w:eastAsia="宋体" w:hint="eastAsia" w:cstheme="minorBidi" w:hAnsi="Times New Roman" w:cs="Times New Roman"/>
                            <w:sz w:val="21"/>
                          </w:rPr>
                          <w:t>）</w:t>
                        </w:r>
                        <w:hyperlink w:history="true" w:anchor="_bookmark43">
                          <w:r>
                            <w:rPr>
                              <w:kern w:val="2"/>
                              <w:szCs w:val="22"/>
                              <w:rFonts w:cstheme="minorBidi" w:ascii="Times New Roman" w:hAnsi="Times New Roman" w:eastAsia="Times New Roman" w:cs="Times New Roman"/>
                              <w:position w:val="10"/>
                              <w:sz w:val="14"/>
                            </w:rPr>
                            <w:t>[1]</w:t>
                          </w:r>
                        </w:hyperlink>
                      </w:p>
                    </w:tc>
                    <w:tc>
                      <w:tcPr>
                        <w:tcW w:w="3687" w:type="dxa"/>
                      </w:tcPr>
                      <w:p w:rsidR="0018722C">
                        <w:pPr>
                          <w:widowControl w:val="0"/>
                          <w:snapToGrid w:val="1"/>
                          <w:spacing w:beforeLines="0" w:afterLines="0" w:after="0" w:line="350" w:lineRule="auto" w:before="75"/>
                          <w:ind w:firstLineChars="0" w:firstLine="0" w:leftChars="0" w:left="102" w:rightChars="0" w:right="101"/>
                          <w:jc w:val="both"/>
                          <w:autoSpaceDE w:val="0"/>
                          <w:autoSpaceDN w:val="0"/>
                          <w:pBdr>
                            <w:bottom w:val="none" w:sz="0" w:space="0" w:color="auto"/>
                          </w:pBdr>
                          <w:rPr>
                            <w:kern w:val="2"/>
                            <w:sz w:val="21"/>
                            <w:szCs w:val="22"/>
                            <w:rFonts w:cstheme="minorBidi" w:ascii="宋体" w:hAnsi="宋体" w:eastAsia="宋体" w:cs="Times New Roman" w:hint="eastAsia"/>
                          </w:rPr>
                        </w:pPr>
                        <w:r>
                          <w:rPr>
                            <w:kern w:val="2"/>
                            <w:szCs w:val="22"/>
                            <w:rFonts w:ascii="宋体" w:hAnsi="宋体" w:eastAsia="宋体" w:hint="eastAsia" w:cstheme="minorBidi" w:cs="Times New Roman"/>
                            <w:spacing w:val="3"/>
                            <w:sz w:val="21"/>
                          </w:rPr>
                          <w:t>在其文章中交易者模型推导利差的影</w:t>
                        </w:r>
                        <w:r>
                          <w:rPr>
                            <w:kern w:val="2"/>
                            <w:szCs w:val="22"/>
                            <w:rFonts w:ascii="宋体" w:hAnsi="宋体" w:eastAsia="宋体" w:hint="eastAsia" w:cstheme="minorBidi" w:cs="Times New Roman"/>
                            <w:spacing w:val="-11"/>
                            <w:sz w:val="21"/>
                          </w:rPr>
                          <w:t>响因素，提出了“价差”的概念，他认</w:t>
                        </w:r>
                        <w:r>
                          <w:rPr>
                            <w:kern w:val="2"/>
                            <w:szCs w:val="22"/>
                            <w:rFonts w:ascii="宋体" w:hAnsi="宋体" w:eastAsia="宋体" w:hint="eastAsia" w:cstheme="minorBidi" w:cs="Times New Roman"/>
                            <w:spacing w:val="3"/>
                            <w:sz w:val="21"/>
                          </w:rPr>
                          <w:t>为银行的净利差实际上是银行所获得</w:t>
                        </w:r>
                        <w:r>
                          <w:rPr>
                            <w:kern w:val="2"/>
                            <w:szCs w:val="22"/>
                            <w:rFonts w:ascii="宋体" w:hAnsi="宋体" w:eastAsia="宋体" w:hint="eastAsia" w:cstheme="minorBidi" w:cs="Times New Roman"/>
                            <w:spacing w:val="-9"/>
                            <w:sz w:val="21"/>
                          </w:rPr>
                          <w:t>的一种价差，对于银行自身来说，这种</w:t>
                        </w:r>
                      </w:p>
                      <w:p w:rsidR="0018722C">
                        <w:pPr>
                          <w:widowControl w:val="0"/>
                          <w:snapToGrid w:val="1"/>
                          <w:spacing w:beforeLines="0" w:afterLines="0" w:lineRule="auto" w:line="240" w:after="0" w:before="29"/>
                          <w:ind w:firstLineChars="0" w:firstLine="0" w:rightChars="0" w:right="0" w:leftChars="0" w:left="102"/>
                          <w:jc w:val="both"/>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价差的计算公式为：</w:t>
                        </w:r>
                      </w:p>
                    </w:tc>
                    <w:tc>
                      <w:tcPr>
                        <w:tcW w:w="3424" w:type="dxa"/>
                        <w:tcBorders>
                          <w:right w:val="nil"/>
                        </w:tcBorders>
                      </w:tcPr>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28"/>
                            <w:szCs w:val="22"/>
                            <w:rFonts w:cstheme="minorBidi" w:ascii="宋体" w:hAnsi="Times New Roman" w:eastAsia="Times New Roman" w:cs="Times New Roman"/>
                          </w:rPr>
                        </w:pPr>
                      </w:p>
                      <w:p w:rsidR="0018722C">
                        <w:pPr>
                          <w:widowControl w:val="0"/>
                          <w:snapToGrid w:val="1"/>
                          <w:spacing w:beforeLines="0" w:afterLines="0" w:before="0" w:after="0" w:line="399" w:lineRule="exact"/>
                          <w:ind w:firstLineChars="0" w:firstLine="0" w:rightChars="0" w:right="0" w:leftChars="0" w:left="131"/>
                          <w:jc w:val="left"/>
                          <w:autoSpaceDE w:val="0"/>
                          <w:autoSpaceDN w:val="0"/>
                          <w:pBdr>
                            <w:bottom w:val="none" w:sz="0" w:space="0" w:color="auto"/>
                          </w:pBdr>
                          <w:rPr>
                            <w:kern w:val="2"/>
                            <w:sz w:val="23"/>
                            <w:szCs w:val="22"/>
                            <w:rFonts w:cstheme="minorBidi" w:ascii="宋体" w:hAnsi="宋体" w:eastAsia="宋体" w:cs="Times New Roman" w:hint="eastAsia"/>
                          </w:rPr>
                        </w:pPr>
                        <w:r>
                          <w:rPr>
                            <w:kern w:val="2"/>
                            <w:szCs w:val="22"/>
                            <w:rFonts w:ascii="宋体" w:hAnsi="宋体" w:eastAsia="宋体" w:hint="eastAsia" w:cstheme="minorBidi" w:cs="Times New Roman"/>
                            <w:w w:val="105"/>
                            <w:position w:val="-14"/>
                            <w:sz w:val="23"/>
                          </w:rPr>
                          <w:t>净利差</w:t>
                        </w:r>
                        <w:r>
                          <w:rPr>
                            <w:kern w:val="2"/>
                            <w:szCs w:val="22"/>
                            <w:rFonts w:ascii="Symbol" w:hAnsi="Symbol" w:eastAsia="Symbol" w:cstheme="minorBidi" w:cs="Times New Roman"/>
                            <w:w w:val="105"/>
                            <w:position w:val="-14"/>
                            <w:sz w:val="23"/>
                          </w:rPr>
                          <w:t></w:t>
                        </w:r>
                        <w:r>
                          <w:rPr>
                            <w:kern w:val="2"/>
                            <w:szCs w:val="22"/>
                            <w:rFonts w:cstheme="minorBidi" w:ascii="Times New Roman" w:hAnsi="Times New Roman" w:eastAsia="Times New Roman" w:cs="Times New Roman"/>
                            <w:w w:val="105"/>
                            <w:position w:val="-14"/>
                            <w:sz w:val="23"/>
                          </w:rPr>
                          <w:t> </w:t>
                        </w:r>
                        <w:r>
                          <w:rPr>
                            <w:kern w:val="2"/>
                            <w:szCs w:val="22"/>
                            <w:rFonts w:ascii="宋体" w:hAnsi="宋体" w:eastAsia="宋体" w:hint="eastAsia" w:cstheme="minorBidi" w:cs="Times New Roman"/>
                            <w:w w:val="105"/>
                            <w:sz w:val="23"/>
                          </w:rPr>
                          <w:t>利息收入 </w:t>
                        </w:r>
                        <w:r>
                          <w:rPr>
                            <w:kern w:val="2"/>
                            <w:szCs w:val="22"/>
                            <w:rFonts w:cstheme="minorBidi" w:ascii="Times New Roman" w:hAnsi="Times New Roman" w:eastAsia="Times New Roman" w:cs="Times New Roman"/>
                            <w:w w:val="105"/>
                            <w:position w:val="-14"/>
                            <w:sz w:val="23"/>
                          </w:rPr>
                          <w:t>- </w:t>
                        </w:r>
                        <w:r>
                          <w:rPr>
                            <w:kern w:val="2"/>
                            <w:szCs w:val="22"/>
                            <w:rFonts w:ascii="宋体" w:hAnsi="宋体" w:eastAsia="宋体" w:hint="eastAsia" w:cstheme="minorBidi" w:cs="Times New Roman"/>
                            <w:w w:val="105"/>
                            <w:sz w:val="23"/>
                          </w:rPr>
                          <w:t>利息支出</w:t>
                        </w:r>
                      </w:p>
                      <w:p w:rsidR="0018722C">
                        <w:pPr>
                          <w:widowControl w:val="0"/>
                          <w:snapToGrid w:val="1"/>
                          <w:spacing w:beforeLines="0" w:afterLines="0" w:before="0" w:after="0" w:line="231" w:lineRule="exact"/>
                          <w:ind w:firstLineChars="0" w:firstLine="0" w:rightChars="0" w:right="0" w:leftChars="0" w:left="1100"/>
                          <w:jc w:val="left"/>
                          <w:autoSpaceDE w:val="0"/>
                          <w:autoSpaceDN w:val="0"/>
                          <w:tabs>
                            <w:tab w:pos="2270" w:val="left" w:leader="none"/>
                          </w:tabs>
                          <w:pBdr>
                            <w:bottom w:val="none" w:sz="0" w:space="0" w:color="auto"/>
                          </w:pBdr>
                          <w:rPr>
                            <w:kern w:val="2"/>
                            <w:sz w:val="23"/>
                            <w:szCs w:val="22"/>
                            <w:rFonts w:cstheme="minorBidi" w:ascii="宋体" w:hAnsi="Times New Roman" w:eastAsia="宋体" w:cs="Times New Roman" w:hint="eastAsia"/>
                          </w:rPr>
                        </w:pPr>
                        <w:r>
                          <w:rPr>
                            <w:kern w:val="2"/>
                            <w:szCs w:val="22"/>
                            <w:rFonts w:ascii="宋体" w:eastAsia="宋体" w:hint="eastAsia" w:cstheme="minorBidi" w:hAnsi="Times New Roman" w:cs="Times New Roman"/>
                            <w:spacing w:val="-6"/>
                            <w:w w:val="105"/>
                            <w:sz w:val="23"/>
                          </w:rPr>
                          <w:t>银行资</w:t>
                        </w:r>
                        <w:r>
                          <w:rPr>
                            <w:kern w:val="2"/>
                            <w:szCs w:val="22"/>
                            <w:rFonts w:ascii="宋体" w:eastAsia="宋体" w:hint="eastAsia" w:cstheme="minorBidi" w:hAnsi="Times New Roman" w:cs="Times New Roman"/>
                            <w:w w:val="105"/>
                            <w:sz w:val="23"/>
                          </w:rPr>
                          <w:t>产</w:t>
                          <w:tab/>
                        </w:r>
                        <w:r>
                          <w:rPr>
                            <w:kern w:val="2"/>
                            <w:szCs w:val="22"/>
                            <w:rFonts w:ascii="宋体" w:eastAsia="宋体" w:hint="eastAsia" w:cstheme="minorBidi" w:hAnsi="Times New Roman" w:cs="Times New Roman"/>
                            <w:spacing w:val="-6"/>
                            <w:w w:val="105"/>
                            <w:sz w:val="23"/>
                          </w:rPr>
                          <w:t>银行负债</w:t>
                        </w:r>
                      </w:p>
                    </w:tc>
                  </w:tr>
                  <w:tr>
                    <w:trPr>
                      <w:trHeight w:val="2000" w:hRule="atLeast"/>
                    </w:trPr>
                    <w:tc>
                      <w:tcPr>
                        <w:tcW w:w="1398" w:type="dxa"/>
                        <w:tcBorders>
                          <w:left w:val="nil"/>
                        </w:tcBorders>
                      </w:tcPr>
                      <w:p w:rsidR="0018722C">
                        <w:pPr>
                          <w:widowControl w:val="0"/>
                          <w:snapToGrid w:val="1"/>
                          <w:spacing w:beforeLines="0" w:afterLines="0" w:lineRule="auto" w:line="240" w:after="0" w:before="124"/>
                          <w:ind w:firstLineChars="0" w:firstLine="0" w:rightChars="0" w:right="0" w:leftChars="0" w:left="122"/>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Angbazo</w:t>
                        </w:r>
                      </w:p>
                      <w:p w:rsidR="0018722C">
                        <w:pPr>
                          <w:widowControl w:val="0"/>
                          <w:snapToGrid w:val="1"/>
                          <w:spacing w:beforeLines="0" w:afterLines="0" w:lineRule="auto" w:line="240" w:after="0" w:before="109"/>
                          <w:ind w:firstLineChars="0" w:firstLine="0" w:rightChars="0" w:right="0" w:leftChars="0" w:left="122"/>
                          <w:jc w:val="left"/>
                          <w:autoSpaceDE w:val="0"/>
                          <w:autoSpaceDN w:val="0"/>
                          <w:pBdr>
                            <w:bottom w:val="none" w:sz="0" w:space="0" w:color="auto"/>
                          </w:pBdr>
                          <w:rPr>
                            <w:kern w:val="2"/>
                            <w:sz w:val="14"/>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1997</w:t>
                        </w:r>
                        <w:r>
                          <w:rPr>
                            <w:kern w:val="2"/>
                            <w:szCs w:val="22"/>
                            <w:rFonts w:ascii="宋体" w:eastAsia="宋体" w:hint="eastAsia" w:cstheme="minorBidi" w:hAnsi="Times New Roman" w:cs="Times New Roman"/>
                            <w:sz w:val="21"/>
                          </w:rPr>
                          <w:t>）</w:t>
                        </w:r>
                        <w:hyperlink w:history="true" w:anchor="_bookmark48">
                          <w:r>
                            <w:rPr>
                              <w:kern w:val="2"/>
                              <w:szCs w:val="22"/>
                              <w:rFonts w:cstheme="minorBidi" w:ascii="Times New Roman" w:hAnsi="Times New Roman" w:eastAsia="Times New Roman" w:cs="Times New Roman"/>
                              <w:position w:val="10"/>
                              <w:sz w:val="14"/>
                            </w:rPr>
                            <w:t>[6]</w:t>
                          </w:r>
                        </w:hyperlink>
                      </w:p>
                    </w:tc>
                    <w:tc>
                      <w:tcPr>
                        <w:tcW w:w="3687" w:type="dxa"/>
                      </w:tcPr>
                      <w:p w:rsidR="0018722C">
                        <w:pPr>
                          <w:widowControl w:val="0"/>
                          <w:snapToGrid w:val="1"/>
                          <w:spacing w:beforeLines="0" w:afterLines="0" w:after="0" w:line="343" w:lineRule="auto" w:before="75"/>
                          <w:ind w:firstLineChars="0" w:firstLine="0" w:leftChars="0" w:left="102" w:rightChars="0" w:right="101"/>
                          <w:jc w:val="both"/>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pacing w:val="2"/>
                            <w:sz w:val="21"/>
                          </w:rPr>
                          <w:t>认为虽然净利差和</w:t>
                        </w:r>
                        <w:r>
                          <w:rPr>
                            <w:kern w:val="2"/>
                            <w:szCs w:val="22"/>
                            <w:rFonts w:cstheme="minorBidi" w:ascii="Times New Roman" w:hAnsi="Times New Roman" w:eastAsia="Times New Roman" w:cs="Times New Roman"/>
                            <w:sz w:val="21"/>
                          </w:rPr>
                          <w:t>Ho-Saunders</w:t>
                        </w:r>
                        <w:r>
                          <w:rPr>
                            <w:kern w:val="2"/>
                            <w:szCs w:val="22"/>
                            <w:rFonts w:cstheme="minorBidi" w:ascii="Times New Roman" w:hAnsi="Times New Roman" w:eastAsia="Times New Roman" w:cs="Times New Roman"/>
                            <w:spacing w:val="-23"/>
                            <w:sz w:val="21"/>
                          </w:rPr>
                          <w:t> </w:t>
                        </w:r>
                        <w:r>
                          <w:rPr>
                            <w:kern w:val="2"/>
                            <w:szCs w:val="22"/>
                            <w:rFonts w:ascii="宋体" w:eastAsia="宋体" w:hint="eastAsia" w:cstheme="minorBidi" w:hAnsi="Times New Roman" w:cs="Times New Roman"/>
                            <w:sz w:val="21"/>
                          </w:rPr>
                          <w:t>提出的</w:t>
                        </w:r>
                        <w:r>
                          <w:rPr>
                            <w:kern w:val="2"/>
                            <w:szCs w:val="22"/>
                            <w:rFonts w:ascii="宋体" w:eastAsia="宋体" w:hint="eastAsia" w:cstheme="minorBidi" w:hAnsi="Times New Roman" w:cs="Times New Roman"/>
                            <w:spacing w:val="3"/>
                            <w:sz w:val="21"/>
                          </w:rPr>
                          <w:t>价差均可以反映出银行管理利率风险</w:t>
                        </w:r>
                        <w:r>
                          <w:rPr>
                            <w:kern w:val="2"/>
                            <w:szCs w:val="22"/>
                            <w:rFonts w:ascii="宋体" w:eastAsia="宋体" w:hint="eastAsia" w:cstheme="minorBidi" w:hAnsi="Times New Roman" w:cs="Times New Roman"/>
                            <w:spacing w:val="-5"/>
                            <w:sz w:val="21"/>
                          </w:rPr>
                          <w:t>以及信贷违约风险的能力，但事实上二</w:t>
                        </w:r>
                        <w:r>
                          <w:rPr>
                            <w:kern w:val="2"/>
                            <w:szCs w:val="22"/>
                            <w:rFonts w:ascii="宋体" w:eastAsia="宋体" w:hint="eastAsia" w:cstheme="minorBidi" w:hAnsi="Times New Roman" w:cs="Times New Roman"/>
                            <w:spacing w:val="-12"/>
                            <w:sz w:val="21"/>
                          </w:rPr>
                          <w:t>者并不完全相同，合理的净利差计算公</w:t>
                        </w:r>
                      </w:p>
                      <w:p w:rsidR="0018722C">
                        <w:pPr>
                          <w:widowControl w:val="0"/>
                          <w:snapToGrid w:val="1"/>
                          <w:spacing w:beforeLines="0" w:afterLines="0" w:lineRule="auto" w:line="240" w:after="0" w:before="35"/>
                          <w:ind w:firstLineChars="0" w:firstLine="0" w:rightChars="0" w:right="0" w:leftChars="0" w:left="102"/>
                          <w:jc w:val="both"/>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式应当为：</w:t>
                        </w:r>
                      </w:p>
                    </w:tc>
                    <w:tc>
                      <w:tcPr>
                        <w:tcW w:w="3424" w:type="dxa"/>
                        <w:tcBorders>
                          <w:right w:val="nil"/>
                        </w:tcBorders>
                      </w:tcPr>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28"/>
                            <w:szCs w:val="22"/>
                            <w:rFonts w:cstheme="minorBidi" w:ascii="宋体" w:hAnsi="Times New Roman" w:eastAsia="Times New Roman" w:cs="Times New Roman"/>
                          </w:rPr>
                        </w:pPr>
                      </w:p>
                      <w:p w:rsidR="0018722C">
                        <w:pPr>
                          <w:widowControl w:val="0"/>
                          <w:snapToGrid w:val="1"/>
                          <w:spacing w:beforeLines="0" w:afterLines="0" w:before="0" w:after="0" w:line="399" w:lineRule="exact"/>
                          <w:ind w:firstLineChars="0" w:firstLine="0" w:rightChars="0" w:right="0" w:leftChars="0" w:left="131"/>
                          <w:jc w:val="left"/>
                          <w:autoSpaceDE w:val="0"/>
                          <w:autoSpaceDN w:val="0"/>
                          <w:pBdr>
                            <w:bottom w:val="none" w:sz="0" w:space="0" w:color="auto"/>
                          </w:pBdr>
                          <w:rPr>
                            <w:kern w:val="2"/>
                            <w:sz w:val="23"/>
                            <w:szCs w:val="22"/>
                            <w:rFonts w:cstheme="minorBidi" w:ascii="宋体" w:hAnsi="宋体" w:eastAsia="宋体" w:cs="Times New Roman" w:hint="eastAsia"/>
                          </w:rPr>
                        </w:pPr>
                        <w:r>
                          <w:rPr>
                            <w:kern w:val="2"/>
                            <w:szCs w:val="22"/>
                            <w:rFonts w:ascii="宋体" w:hAnsi="宋体" w:eastAsia="宋体" w:hint="eastAsia" w:cstheme="minorBidi" w:cs="Times New Roman"/>
                            <w:w w:val="105"/>
                            <w:position w:val="-14"/>
                            <w:sz w:val="23"/>
                          </w:rPr>
                          <w:t>净利差</w:t>
                        </w:r>
                        <w:r>
                          <w:rPr>
                            <w:kern w:val="2"/>
                            <w:szCs w:val="22"/>
                            <w:rFonts w:ascii="Symbol" w:hAnsi="Symbol" w:eastAsia="Symbol" w:cstheme="minorBidi" w:cs="Times New Roman"/>
                            <w:w w:val="105"/>
                            <w:position w:val="-14"/>
                            <w:sz w:val="23"/>
                          </w:rPr>
                          <w:t></w:t>
                        </w:r>
                        <w:r>
                          <w:rPr>
                            <w:kern w:val="2"/>
                            <w:szCs w:val="22"/>
                            <w:rFonts w:cstheme="minorBidi" w:ascii="Times New Roman" w:hAnsi="Times New Roman" w:eastAsia="Times New Roman" w:cs="Times New Roman"/>
                            <w:w w:val="105"/>
                            <w:position w:val="-14"/>
                            <w:sz w:val="23"/>
                          </w:rPr>
                          <w:t> </w:t>
                        </w:r>
                        <w:r>
                          <w:rPr>
                            <w:kern w:val="2"/>
                            <w:szCs w:val="22"/>
                            <w:rFonts w:ascii="宋体" w:hAnsi="宋体" w:eastAsia="宋体" w:hint="eastAsia" w:cstheme="minorBidi" w:cs="Times New Roman"/>
                            <w:w w:val="105"/>
                            <w:sz w:val="23"/>
                          </w:rPr>
                          <w:t>利息收入</w:t>
                        </w:r>
                        <w:r>
                          <w:rPr>
                            <w:kern w:val="2"/>
                            <w:szCs w:val="22"/>
                            <w:rFonts w:cstheme="minorBidi" w:ascii="Times New Roman" w:hAnsi="Times New Roman" w:eastAsia="Times New Roman" w:cs="Times New Roman"/>
                            <w:w w:val="105"/>
                            <w:sz w:val="23"/>
                          </w:rPr>
                          <w:t>- </w:t>
                        </w:r>
                        <w:r>
                          <w:rPr>
                            <w:kern w:val="2"/>
                            <w:szCs w:val="22"/>
                            <w:rFonts w:ascii="宋体" w:hAnsi="宋体" w:eastAsia="宋体" w:hint="eastAsia" w:cstheme="minorBidi" w:cs="Times New Roman"/>
                            <w:w w:val="105"/>
                            <w:sz w:val="23"/>
                          </w:rPr>
                          <w:t>利息支出</w:t>
                        </w:r>
                      </w:p>
                      <w:p w:rsidR="0018722C">
                        <w:pPr>
                          <w:widowControl w:val="0"/>
                          <w:snapToGrid w:val="1"/>
                          <w:spacing w:beforeLines="0" w:afterLines="0" w:before="0" w:after="0" w:line="231" w:lineRule="exact"/>
                          <w:ind w:firstLineChars="0" w:firstLine="0" w:rightChars="0" w:right="0" w:leftChars="0" w:left="1658"/>
                          <w:jc w:val="left"/>
                          <w:autoSpaceDE w:val="0"/>
                          <w:autoSpaceDN w:val="0"/>
                          <w:pBdr>
                            <w:bottom w:val="none" w:sz="0" w:space="0" w:color="auto"/>
                          </w:pBdr>
                          <w:rPr>
                            <w:kern w:val="2"/>
                            <w:sz w:val="23"/>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105"/>
                            <w:sz w:val="23"/>
                          </w:rPr>
                          <w:t>生息资产</w:t>
                        </w:r>
                      </w:p>
                    </w:tc>
                  </w:tr>
                  <w:tr>
                    <w:trPr>
                      <w:trHeight w:val="2000" w:hRule="atLeast"/>
                    </w:trPr>
                    <w:tc>
                      <w:tcPr>
                        <w:tcW w:w="1398" w:type="dxa"/>
                        <w:tcBorders>
                          <w:left w:val="nil"/>
                        </w:tcBorders>
                      </w:tcPr>
                      <w:p w:rsidR="0018722C">
                        <w:pPr>
                          <w:widowControl w:val="0"/>
                          <w:snapToGrid w:val="1"/>
                          <w:spacing w:beforeLines="0" w:afterLines="0" w:after="0" w:line="372" w:lineRule="auto" w:before="75"/>
                          <w:ind w:firstLineChars="0" w:firstLine="0" w:leftChars="0" w:left="122" w:rightChars="0" w:right="527"/>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Brock</w:t>
                        </w: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Suarez</w:t>
                        </w:r>
                      </w:p>
                      <w:p w:rsidR="0018722C">
                        <w:pPr>
                          <w:widowControl w:val="0"/>
                          <w:snapToGrid w:val="1"/>
                          <w:spacing w:beforeLines="0" w:afterLines="0" w:before="0" w:after="0" w:line="272" w:lineRule="exact"/>
                          <w:ind w:firstLineChars="0" w:firstLine="0" w:rightChars="0" w:right="0" w:leftChars="0" w:left="122"/>
                          <w:jc w:val="left"/>
                          <w:autoSpaceDE w:val="0"/>
                          <w:autoSpaceDN w:val="0"/>
                          <w:pBdr>
                            <w:bottom w:val="none" w:sz="0" w:space="0" w:color="auto"/>
                          </w:pBdr>
                          <w:rPr>
                            <w:kern w:val="2"/>
                            <w:sz w:val="14"/>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2000</w:t>
                        </w:r>
                        <w:r>
                          <w:rPr>
                            <w:kern w:val="2"/>
                            <w:szCs w:val="22"/>
                            <w:rFonts w:ascii="宋体" w:eastAsia="宋体" w:hint="eastAsia" w:cstheme="minorBidi" w:hAnsi="Times New Roman" w:cs="Times New Roman"/>
                            <w:sz w:val="21"/>
                          </w:rPr>
                          <w:t>）</w:t>
                        </w:r>
                        <w:hyperlink w:history="true" w:anchor="_bookmark67">
                          <w:r>
                            <w:rPr>
                              <w:kern w:val="2"/>
                              <w:szCs w:val="22"/>
                              <w:rFonts w:cstheme="minorBidi" w:ascii="Times New Roman" w:hAnsi="Times New Roman" w:eastAsia="Times New Roman" w:cs="Times New Roman"/>
                              <w:position w:val="10"/>
                              <w:sz w:val="14"/>
                            </w:rPr>
                            <w:t>[31]</w:t>
                          </w:r>
                        </w:hyperlink>
                      </w:p>
                    </w:tc>
                    <w:tc>
                      <w:tcPr>
                        <w:tcW w:w="3687" w:type="dxa"/>
                      </w:tcPr>
                      <w:p w:rsidR="0018722C">
                        <w:pPr>
                          <w:widowControl w:val="0"/>
                          <w:snapToGrid w:val="1"/>
                          <w:spacing w:beforeLines="0" w:afterLines="0" w:after="0" w:line="350" w:lineRule="auto" w:before="75"/>
                          <w:ind w:firstLineChars="0" w:firstLine="0" w:leftChars="0" w:left="102" w:rightChars="0" w:right="101"/>
                          <w:jc w:val="both"/>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pacing w:val="3"/>
                            <w:sz w:val="21"/>
                          </w:rPr>
                          <w:t>在其文献研究中系统地列出了六种关</w:t>
                        </w:r>
                        <w:r>
                          <w:rPr>
                            <w:kern w:val="2"/>
                            <w:szCs w:val="22"/>
                            <w:rFonts w:ascii="宋体" w:eastAsia="宋体" w:hint="eastAsia" w:cstheme="minorBidi" w:hAnsi="Times New Roman" w:cs="Times New Roman"/>
                            <w:spacing w:val="-7"/>
                            <w:sz w:val="21"/>
                          </w:rPr>
                          <w:t>于净利差的测算公式，在经过对比分析</w:t>
                        </w:r>
                        <w:r>
                          <w:rPr>
                            <w:kern w:val="2"/>
                            <w:szCs w:val="22"/>
                            <w:rFonts w:ascii="宋体" w:eastAsia="宋体" w:hint="eastAsia" w:cstheme="minorBidi" w:hAnsi="Times New Roman" w:cs="Times New Roman"/>
                            <w:spacing w:val="-11"/>
                            <w:sz w:val="21"/>
                          </w:rPr>
                          <w:t>后，认为最准确的公式应当要能反映出</w:t>
                        </w:r>
                        <w:r>
                          <w:rPr>
                            <w:kern w:val="2"/>
                            <w:szCs w:val="22"/>
                            <w:rFonts w:ascii="宋体" w:eastAsia="宋体" w:hint="eastAsia" w:cstheme="minorBidi" w:hAnsi="Times New Roman" w:cs="Times New Roman"/>
                            <w:spacing w:val="-15"/>
                            <w:sz w:val="21"/>
                          </w:rPr>
                          <w:t>金融中介的真实交易成本，将利息收支</w:t>
                        </w:r>
                      </w:p>
                      <w:p w:rsidR="0018722C">
                        <w:pPr>
                          <w:widowControl w:val="0"/>
                          <w:snapToGrid w:val="1"/>
                          <w:spacing w:beforeLines="0" w:afterLines="0" w:lineRule="auto" w:line="240" w:after="0" w:before="29"/>
                          <w:ind w:firstLineChars="0" w:firstLine="0" w:rightChars="0" w:right="0" w:leftChars="0" w:left="102"/>
                          <w:jc w:val="both"/>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和佣金收支同时考虑进去：</w:t>
                        </w:r>
                      </w:p>
                    </w:tc>
                    <w:tc>
                      <w:tcPr>
                        <w:tcW w:w="3424" w:type="dxa"/>
                        <w:tcBorders>
                          <w:right w:val="nil"/>
                        </w:tcBorders>
                      </w:tcPr>
                      <w:p w:rsidR="0018722C">
                        <w:pPr>
                          <w:widowControl w:val="0"/>
                          <w:snapToGrid w:val="1"/>
                          <w:spacing w:beforeLines="0" w:afterLines="0" w:after="0" w:line="401" w:lineRule="exact" w:before="100"/>
                          <w:ind w:firstLineChars="0" w:firstLine="0" w:rightChars="0" w:right="0" w:leftChars="0" w:left="131"/>
                          <w:jc w:val="left"/>
                          <w:autoSpaceDE w:val="0"/>
                          <w:autoSpaceDN w:val="0"/>
                          <w:pBdr>
                            <w:bottom w:val="none" w:sz="0" w:space="0" w:color="auto"/>
                          </w:pBdr>
                          <w:rPr>
                            <w:kern w:val="2"/>
                            <w:sz w:val="23"/>
                            <w:szCs w:val="22"/>
                            <w:rFonts w:cstheme="minorBidi" w:ascii="宋体" w:hAnsi="宋体" w:eastAsia="宋体" w:cs="Times New Roman" w:hint="eastAsia"/>
                          </w:rPr>
                        </w:pPr>
                        <w:r>
                          <w:rPr>
                            <w:kern w:val="2"/>
                            <w:szCs w:val="22"/>
                            <w:rFonts w:ascii="宋体" w:hAnsi="宋体" w:eastAsia="宋体" w:hint="eastAsia" w:cstheme="minorBidi" w:cs="Times New Roman"/>
                            <w:w w:val="105"/>
                            <w:position w:val="-14"/>
                            <w:sz w:val="23"/>
                          </w:rPr>
                          <w:t>净利差 </w:t>
                        </w:r>
                        <w:r>
                          <w:rPr>
                            <w:kern w:val="2"/>
                            <w:szCs w:val="22"/>
                            <w:rFonts w:ascii="Symbol" w:hAnsi="Symbol" w:eastAsia="Symbol" w:cstheme="minorBidi" w:cs="Times New Roman"/>
                            <w:w w:val="105"/>
                            <w:position w:val="-14"/>
                            <w:sz w:val="23"/>
                          </w:rPr>
                          <w:t></w:t>
                        </w:r>
                        <w:r>
                          <w:rPr>
                            <w:kern w:val="2"/>
                            <w:szCs w:val="22"/>
                            <w:rFonts w:cstheme="minorBidi" w:ascii="Times New Roman" w:hAnsi="Times New Roman" w:eastAsia="Times New Roman" w:cs="Times New Roman"/>
                            <w:w w:val="105"/>
                            <w:position w:val="-14"/>
                            <w:sz w:val="23"/>
                          </w:rPr>
                          <w:t> </w:t>
                        </w:r>
                        <w:r>
                          <w:rPr>
                            <w:kern w:val="2"/>
                            <w:szCs w:val="22"/>
                            <w:rFonts w:ascii="宋体" w:hAnsi="宋体" w:eastAsia="宋体" w:hint="eastAsia" w:cstheme="minorBidi" w:cs="Times New Roman"/>
                            <w:w w:val="105"/>
                            <w:sz w:val="23"/>
                          </w:rPr>
                          <w:t>利息收入 </w:t>
                        </w:r>
                        <w:r>
                          <w:rPr>
                            <w:kern w:val="2"/>
                            <w:szCs w:val="22"/>
                            <w:rFonts w:ascii="Symbol" w:hAnsi="Symbol" w:eastAsia="Symbol" w:cstheme="minorBidi" w:cs="Times New Roman"/>
                            <w:w w:val="105"/>
                            <w:sz w:val="23"/>
                          </w:rPr>
                          <w:t></w:t>
                        </w:r>
                        <w:r>
                          <w:rPr>
                            <w:kern w:val="2"/>
                            <w:szCs w:val="22"/>
                            <w:rFonts w:cstheme="minorBidi" w:ascii="Times New Roman" w:hAnsi="Times New Roman" w:eastAsia="Times New Roman" w:cs="Times New Roman"/>
                            <w:w w:val="105"/>
                            <w:sz w:val="23"/>
                          </w:rPr>
                          <w:t> </w:t>
                        </w:r>
                        <w:r>
                          <w:rPr>
                            <w:kern w:val="2"/>
                            <w:szCs w:val="22"/>
                            <w:rFonts w:ascii="宋体" w:hAnsi="宋体" w:eastAsia="宋体" w:hint="eastAsia" w:cstheme="minorBidi" w:cs="Times New Roman"/>
                            <w:w w:val="105"/>
                            <w:sz w:val="23"/>
                          </w:rPr>
                          <w:t>佣金收入</w:t>
                        </w:r>
                      </w:p>
                      <w:p w:rsidR="0018722C">
                        <w:pPr>
                          <w:widowControl w:val="0"/>
                          <w:snapToGrid w:val="1"/>
                          <w:spacing w:beforeLines="0" w:afterLines="0" w:before="0" w:after="0" w:line="233" w:lineRule="exact"/>
                          <w:ind w:firstLineChars="0" w:firstLine="0" w:rightChars="0" w:right="0" w:leftChars="0" w:left="1583"/>
                          <w:jc w:val="left"/>
                          <w:autoSpaceDE w:val="0"/>
                          <w:autoSpaceDN w:val="0"/>
                          <w:pBdr>
                            <w:bottom w:val="none" w:sz="0" w:space="0" w:color="auto"/>
                          </w:pBdr>
                          <w:rPr>
                            <w:kern w:val="2"/>
                            <w:sz w:val="23"/>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105"/>
                            <w:sz w:val="23"/>
                          </w:rPr>
                          <w:t>总生息资产</w:t>
                        </w:r>
                      </w:p>
                      <w:p w:rsidR="0018722C">
                        <w:pPr>
                          <w:widowControl w:val="0"/>
                          <w:snapToGrid w:val="1"/>
                          <w:spacing w:beforeLines="0" w:afterLines="0" w:after="0" w:line="170" w:lineRule="auto" w:before="83"/>
                          <w:ind w:firstLineChars="0" w:firstLine="0" w:rightChars="0" w:right="0" w:leftChars="0" w:left="1641" w:hanging="604"/>
                          <w:jc w:val="left"/>
                          <w:autoSpaceDE w:val="0"/>
                          <w:autoSpaceDN w:val="0"/>
                          <w:pBdr>
                            <w:bottom w:val="none" w:sz="0" w:space="0" w:color="auto"/>
                          </w:pBdr>
                          <w:rPr>
                            <w:kern w:val="2"/>
                            <w:sz w:val="23"/>
                            <w:szCs w:val="22"/>
                            <w:rFonts w:cstheme="minorBidi" w:ascii="宋体" w:hAnsi="宋体" w:eastAsia="宋体" w:cs="Times New Roman" w:hint="eastAsia"/>
                          </w:rPr>
                        </w:pPr>
                        <w:r>
                          <w:rPr>
                            <w:kern w:val="2"/>
                            <w:szCs w:val="22"/>
                            <w:rFonts w:cstheme="minorBidi" w:ascii="Times New Roman" w:hAnsi="Times New Roman" w:eastAsia="Times New Roman" w:cs="Times New Roman"/>
                            <w:w w:val="105"/>
                            <w:position w:val="-14"/>
                            <w:sz w:val="23"/>
                          </w:rPr>
                          <w:t>- </w:t>
                        </w:r>
                        <w:r>
                          <w:rPr>
                            <w:kern w:val="2"/>
                            <w:szCs w:val="22"/>
                            <w:rFonts w:ascii="宋体" w:hAnsi="宋体" w:eastAsia="宋体" w:hint="eastAsia" w:cstheme="minorBidi" w:cs="Times New Roman"/>
                            <w:w w:val="105"/>
                            <w:sz w:val="23"/>
                          </w:rPr>
                          <w:t>利息支出</w:t>
                        </w:r>
                        <w:r>
                          <w:rPr>
                            <w:kern w:val="2"/>
                            <w:szCs w:val="22"/>
                            <w:rFonts w:ascii="Symbol" w:hAnsi="Symbol" w:eastAsia="Symbol" w:cstheme="minorBidi" w:cs="Times New Roman"/>
                            <w:w w:val="105"/>
                            <w:sz w:val="23"/>
                          </w:rPr>
                          <w:t></w:t>
                        </w:r>
                        <w:r>
                          <w:rPr>
                            <w:kern w:val="2"/>
                            <w:szCs w:val="22"/>
                            <w:rFonts w:cstheme="minorBidi" w:ascii="Times New Roman" w:hAnsi="Times New Roman" w:eastAsia="Times New Roman" w:cs="Times New Roman"/>
                            <w:w w:val="105"/>
                            <w:sz w:val="23"/>
                          </w:rPr>
                          <w:t> </w:t>
                        </w:r>
                        <w:r>
                          <w:rPr>
                            <w:kern w:val="2"/>
                            <w:szCs w:val="22"/>
                            <w:rFonts w:ascii="宋体" w:hAnsi="宋体" w:eastAsia="宋体" w:hint="eastAsia" w:cstheme="minorBidi" w:cs="Times New Roman"/>
                            <w:w w:val="105"/>
                            <w:sz w:val="23"/>
                          </w:rPr>
                          <w:t>佣金支出总生息负债</w:t>
                        </w:r>
                      </w:p>
                    </w:tc>
                  </w:tr>
                  <w:tr>
                    <w:trPr>
                      <w:trHeight w:val="2400" w:hRule="atLeast"/>
                    </w:trPr>
                    <w:tc>
                      <w:tcPr>
                        <w:tcW w:w="1398" w:type="dxa"/>
                        <w:tcBorders>
                          <w:left w:val="nil"/>
                        </w:tcBorders>
                      </w:tcPr>
                      <w:p w:rsidR="0018722C">
                        <w:pPr>
                          <w:widowControl w:val="0"/>
                          <w:snapToGrid w:val="1"/>
                          <w:spacing w:beforeLines="0" w:afterLines="0" w:after="0" w:line="372" w:lineRule="auto" w:before="75"/>
                          <w:ind w:firstLineChars="0" w:firstLine="0" w:leftChars="0" w:left="122" w:rightChars="0" w:right="399"/>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Santigo</w:t>
                        </w: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Francisco</w:t>
                        </w:r>
                      </w:p>
                      <w:p w:rsidR="0018722C">
                        <w:pPr>
                          <w:widowControl w:val="0"/>
                          <w:snapToGrid w:val="1"/>
                          <w:spacing w:beforeLines="0" w:afterLines="0" w:before="0" w:after="0" w:line="272" w:lineRule="exact"/>
                          <w:ind w:firstLineChars="0" w:firstLine="0" w:rightChars="0" w:right="0" w:leftChars="0" w:left="122"/>
                          <w:jc w:val="left"/>
                          <w:autoSpaceDE w:val="0"/>
                          <w:autoSpaceDN w:val="0"/>
                          <w:pBdr>
                            <w:bottom w:val="none" w:sz="0" w:space="0" w:color="auto"/>
                          </w:pBdr>
                          <w:rPr>
                            <w:kern w:val="2"/>
                            <w:sz w:val="14"/>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2007</w:t>
                        </w:r>
                        <w:r>
                          <w:rPr>
                            <w:kern w:val="2"/>
                            <w:szCs w:val="22"/>
                            <w:rFonts w:ascii="宋体" w:eastAsia="宋体" w:hint="eastAsia" w:cstheme="minorBidi" w:hAnsi="Times New Roman" w:cs="Times New Roman"/>
                            <w:sz w:val="21"/>
                          </w:rPr>
                          <w:t>）</w:t>
                        </w:r>
                        <w:hyperlink w:history="true" w:anchor="_bookmark68">
                          <w:r>
                            <w:rPr>
                              <w:kern w:val="2"/>
                              <w:szCs w:val="22"/>
                              <w:rFonts w:cstheme="minorBidi" w:ascii="Times New Roman" w:hAnsi="Times New Roman" w:eastAsia="Times New Roman" w:cs="Times New Roman"/>
                              <w:position w:val="10"/>
                              <w:sz w:val="14"/>
                            </w:rPr>
                            <w:t>[32]</w:t>
                          </w:r>
                        </w:hyperlink>
                      </w:p>
                    </w:tc>
                    <w:tc>
                      <w:tcPr>
                        <w:tcW w:w="3687" w:type="dxa"/>
                      </w:tcPr>
                      <w:p w:rsidR="0018722C">
                        <w:pPr>
                          <w:widowControl w:val="0"/>
                          <w:snapToGrid w:val="1"/>
                          <w:spacing w:beforeLines="0" w:afterLines="0" w:after="0" w:line="350" w:lineRule="auto" w:before="75"/>
                          <w:ind w:firstLineChars="0" w:firstLine="0" w:leftChars="0" w:left="102" w:rightChars="0" w:right="-15"/>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提出银行会计利差和勒纳指数的概念， 认为会计利差反映的是发展银行的中间业务对银行净利差的影响，而勒纳指数指标定义的是银行价格高出边际成本的比率，是对银行边际利差的综合度</w:t>
                        </w:r>
                      </w:p>
                      <w:p w:rsidR="0018722C">
                        <w:pPr>
                          <w:widowControl w:val="0"/>
                          <w:snapToGrid w:val="1"/>
                          <w:spacing w:beforeLines="0" w:afterLines="0" w:lineRule="auto" w:line="240" w:after="0" w:before="28"/>
                          <w:ind w:firstLineChars="0" w:firstLine="0" w:rightChars="0" w:right="0" w:leftChars="0" w:left="102"/>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量。</w:t>
                        </w:r>
                      </w:p>
                    </w:tc>
                    <w:tc>
                      <w:tcPr>
                        <w:tcW w:w="3424" w:type="dxa"/>
                        <w:tcBorders>
                          <w:right w:val="nil"/>
                        </w:tcBorders>
                      </w:tcPr>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28"/>
                            <w:szCs w:val="22"/>
                            <w:rFonts w:cstheme="minorBidi" w:ascii="宋体" w:hAnsi="Times New Roman" w:eastAsia="Times New Roman" w:cs="Times New Roman"/>
                          </w:rPr>
                        </w:pPr>
                      </w:p>
                      <w:p w:rsidR="0018722C">
                        <w:pPr>
                          <w:widowControl w:val="0"/>
                          <w:snapToGrid w:val="1"/>
                          <w:spacing w:beforeLines="0" w:afterLines="0" w:before="0" w:after="0" w:line="399" w:lineRule="exact"/>
                          <w:ind w:firstLineChars="0" w:firstLine="0" w:rightChars="0" w:right="0" w:leftChars="0" w:left="130"/>
                          <w:jc w:val="left"/>
                          <w:autoSpaceDE w:val="0"/>
                          <w:autoSpaceDN w:val="0"/>
                          <w:pBdr>
                            <w:bottom w:val="none" w:sz="0" w:space="0" w:color="auto"/>
                          </w:pBdr>
                          <w:rPr>
                            <w:kern w:val="2"/>
                            <w:sz w:val="23"/>
                            <w:szCs w:val="22"/>
                            <w:rFonts w:cstheme="minorBidi" w:ascii="宋体" w:hAnsi="宋体" w:eastAsia="宋体" w:cs="Times New Roman" w:hint="eastAsia"/>
                          </w:rPr>
                        </w:pPr>
                        <w:r>
                          <w:rPr>
                            <w:kern w:val="2"/>
                            <w:szCs w:val="22"/>
                            <w:rFonts w:ascii="宋体" w:hAnsi="宋体" w:eastAsia="宋体" w:hint="eastAsia" w:cstheme="minorBidi" w:cs="Times New Roman"/>
                            <w:w w:val="105"/>
                            <w:position w:val="-14"/>
                            <w:sz w:val="23"/>
                          </w:rPr>
                          <w:t>会计利差</w:t>
                        </w:r>
                        <w:r>
                          <w:rPr>
                            <w:kern w:val="2"/>
                            <w:szCs w:val="22"/>
                            <w:rFonts w:ascii="Symbol" w:hAnsi="Symbol" w:eastAsia="Symbol" w:cstheme="minorBidi" w:cs="Times New Roman"/>
                            <w:w w:val="105"/>
                            <w:position w:val="-14"/>
                            <w:sz w:val="23"/>
                          </w:rPr>
                          <w:t></w:t>
                        </w:r>
                        <w:r>
                          <w:rPr>
                            <w:kern w:val="2"/>
                            <w:szCs w:val="22"/>
                            <w:rFonts w:cstheme="minorBidi" w:ascii="Times New Roman" w:hAnsi="Times New Roman" w:eastAsia="Times New Roman" w:cs="Times New Roman"/>
                            <w:w w:val="105"/>
                            <w:position w:val="-14"/>
                            <w:sz w:val="23"/>
                          </w:rPr>
                          <w:t> </w:t>
                        </w:r>
                        <w:r>
                          <w:rPr>
                            <w:kern w:val="2"/>
                            <w:szCs w:val="22"/>
                            <w:rFonts w:ascii="宋体" w:hAnsi="宋体" w:eastAsia="宋体" w:hint="eastAsia" w:cstheme="minorBidi" w:cs="Times New Roman"/>
                            <w:w w:val="105"/>
                            <w:sz w:val="23"/>
                          </w:rPr>
                          <w:t>总营业收入</w:t>
                        </w:r>
                      </w:p>
                      <w:p w:rsidR="0018722C">
                        <w:pPr>
                          <w:widowControl w:val="0"/>
                          <w:snapToGrid w:val="1"/>
                          <w:spacing w:beforeLines="0" w:afterLines="0" w:before="0" w:after="0" w:line="231" w:lineRule="exact"/>
                          <w:ind w:firstLineChars="0" w:firstLine="0" w:rightChars="0" w:right="0" w:leftChars="0" w:left="1576"/>
                          <w:jc w:val="left"/>
                          <w:autoSpaceDE w:val="0"/>
                          <w:autoSpaceDN w:val="0"/>
                          <w:pBdr>
                            <w:bottom w:val="none" w:sz="0" w:space="0" w:color="auto"/>
                          </w:pBdr>
                          <w:rPr>
                            <w:kern w:val="2"/>
                            <w:sz w:val="23"/>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105"/>
                            <w:sz w:val="23"/>
                          </w:rPr>
                          <w:t>总资产</w:t>
                        </w:r>
                      </w:p>
                      <w:p w:rsidR="0018722C">
                        <w:pPr>
                          <w:widowControl w:val="0"/>
                          <w:snapToGrid w:val="1"/>
                          <w:spacing w:beforeLines="0" w:afterLines="0" w:after="0" w:line="399" w:lineRule="exact" w:before="8"/>
                          <w:ind w:firstLineChars="0" w:firstLine="0" w:leftChars="0" w:left="134" w:rightChars="0" w:right="-15"/>
                          <w:jc w:val="left"/>
                          <w:autoSpaceDE w:val="0"/>
                          <w:autoSpaceDN w:val="0"/>
                          <w:pBdr>
                            <w:bottom w:val="none" w:sz="0" w:space="0" w:color="auto"/>
                          </w:pBdr>
                          <w:rPr>
                            <w:kern w:val="2"/>
                            <w:sz w:val="23"/>
                            <w:szCs w:val="22"/>
                            <w:rFonts w:cstheme="minorBidi" w:ascii="宋体" w:hAnsi="宋体" w:eastAsia="宋体" w:cs="Times New Roman" w:hint="eastAsia"/>
                          </w:rPr>
                        </w:pPr>
                        <w:r>
                          <w:rPr>
                            <w:kern w:val="2"/>
                            <w:szCs w:val="22"/>
                            <w:rFonts w:ascii="宋体" w:hAnsi="宋体" w:eastAsia="宋体" w:hint="eastAsia" w:cstheme="minorBidi" w:cs="Times New Roman"/>
                            <w:spacing w:val="-16"/>
                            <w:w w:val="105"/>
                            <w:position w:val="-14"/>
                            <w:sz w:val="23"/>
                          </w:rPr>
                          <w:t>勒纳指数 </w:t>
                        </w:r>
                        <w:r>
                          <w:rPr>
                            <w:kern w:val="2"/>
                            <w:szCs w:val="22"/>
                            <w:rFonts w:ascii="Symbol" w:hAnsi="Symbol" w:eastAsia="Symbol" w:cstheme="minorBidi" w:cs="Times New Roman"/>
                            <w:w w:val="105"/>
                            <w:position w:val="-14"/>
                            <w:sz w:val="23"/>
                          </w:rPr>
                          <w:t></w:t>
                        </w:r>
                        <w:r>
                          <w:rPr>
                            <w:kern w:val="2"/>
                            <w:szCs w:val="22"/>
                            <w:rFonts w:cstheme="minorBidi" w:ascii="Times New Roman" w:hAnsi="Times New Roman" w:eastAsia="Times New Roman" w:cs="Times New Roman"/>
                            <w:spacing w:val="22"/>
                            <w:w w:val="105"/>
                            <w:position w:val="-14"/>
                            <w:sz w:val="23"/>
                          </w:rPr>
                          <w:t> </w:t>
                        </w:r>
                        <w:r>
                          <w:rPr>
                            <w:kern w:val="2"/>
                            <w:szCs w:val="22"/>
                            <w:rFonts w:ascii="宋体" w:hAnsi="宋体" w:eastAsia="宋体" w:hint="eastAsia" w:cstheme="minorBidi" w:cs="Times New Roman"/>
                            <w:spacing w:val="1"/>
                            <w:w w:val="105"/>
                            <w:sz w:val="23"/>
                          </w:rPr>
                          <w:t>总资产价格</w:t>
                        </w:r>
                        <w:r>
                          <w:rPr>
                            <w:kern w:val="2"/>
                            <w:szCs w:val="22"/>
                            <w:rFonts w:cstheme="minorBidi" w:ascii="Times New Roman" w:hAnsi="Times New Roman" w:eastAsia="Times New Roman" w:cs="Times New Roman"/>
                            <w:spacing w:val="-2"/>
                            <w:w w:val="105"/>
                            <w:sz w:val="23"/>
                          </w:rPr>
                          <w:t>- </w:t>
                        </w:r>
                        <w:r>
                          <w:rPr>
                            <w:kern w:val="2"/>
                            <w:szCs w:val="22"/>
                            <w:rFonts w:ascii="宋体" w:hAnsi="宋体" w:eastAsia="宋体" w:hint="eastAsia" w:cstheme="minorBidi" w:cs="Times New Roman"/>
                            <w:spacing w:val="-7"/>
                            <w:w w:val="105"/>
                            <w:sz w:val="23"/>
                          </w:rPr>
                          <w:t>边际成</w:t>
                        </w:r>
                      </w:p>
                      <w:p w:rsidR="0018722C">
                        <w:pPr>
                          <w:widowControl w:val="0"/>
                          <w:snapToGrid w:val="1"/>
                          <w:spacing w:beforeLines="0" w:afterLines="0" w:before="0" w:after="0" w:line="231" w:lineRule="exact"/>
                          <w:ind w:firstLineChars="0" w:firstLine="0" w:rightChars="0" w:right="0" w:leftChars="0" w:left="1907"/>
                          <w:jc w:val="left"/>
                          <w:autoSpaceDE w:val="0"/>
                          <w:autoSpaceDN w:val="0"/>
                          <w:pBdr>
                            <w:bottom w:val="none" w:sz="0" w:space="0" w:color="auto"/>
                          </w:pBdr>
                          <w:rPr>
                            <w:kern w:val="2"/>
                            <w:sz w:val="23"/>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105"/>
                            <w:sz w:val="23"/>
                          </w:rPr>
                          <w:t>总资产价格</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8"/>
        <w:textAlignment w:val="center"/>
        <w:topLinePunct/>
      </w:pPr>
      <w:bookmarkStart w:id="182927" w:name="_Toc686182927"/>
      <w:r>
        <w:rPr>
          <w:kern w:val="2"/>
          <w:szCs w:val="22"/>
          <w:rFonts w:cstheme="minorBidi" w:hAnsiTheme="minorHAnsi" w:eastAsiaTheme="minorHAnsi" w:asciiTheme="minorHAnsi"/>
          <w:spacing w:val="-14"/>
          <w:sz w:val="21"/>
        </w:rPr>
        <w:t>表</w:t>
      </w:r>
      <w:r>
        <w:rPr>
          <w:kern w:val="2"/>
          <w:szCs w:val="22"/>
          <w:rFonts w:ascii="Times New Roman" w:eastAsia="Times New Roman" w:cstheme="minorBidi" w:hAnsiTheme="minorHAnsi"/>
          <w:sz w:val="21"/>
        </w:rPr>
        <w:t>2</w:t>
      </w:r>
      <w:r>
        <w:rPr>
          <w:kern w:val="2"/>
          <w:szCs w:val="22"/>
          <w:rFonts w:ascii="Times New Roman" w:eastAsia="Times New Roman" w:cstheme="minorBidi" w:hAnsiTheme="minorHAnsi"/>
          <w:sz w:val="21"/>
        </w:rPr>
        <w:t>.</w:t>
      </w:r>
      <w:r>
        <w:rPr>
          <w:kern w:val="2"/>
          <w:szCs w:val="22"/>
          <w:rFonts w:ascii="Times New Roman" w:eastAsia="Times New Roman" w:cstheme="minorBidi" w:hAnsiTheme="minorHAnsi"/>
          <w:sz w:val="21"/>
        </w:rPr>
        <w:t>1</w:t>
      </w:r>
      <w:r>
        <w:t xml:space="preserve">  </w:t>
      </w:r>
      <w:r>
        <w:rPr>
          <w:kern w:val="2"/>
          <w:szCs w:val="22"/>
          <w:rFonts w:cstheme="minorBidi" w:hAnsiTheme="minorHAnsi" w:eastAsiaTheme="minorHAnsi" w:asciiTheme="minorHAnsi"/>
          <w:sz w:val="21"/>
        </w:rPr>
        <w:t>净利差计算公式</w:t>
      </w:r>
      <w:bookmarkEnd w:id="182927"/>
    </w:p>
    <w:p w:rsidR="0018722C">
      <w:pPr>
        <w:topLinePunct/>
      </w:pPr>
    </w:p>
    <w:p w:rsidR="0018722C">
      <w:pPr>
        <w:pStyle w:val="aff7"/>
        <w:topLinePunct/>
      </w:pPr>
      <w:r>
        <w:pict>
          <v:line style="position:absolute;mso-position-horizontal-relative:page;mso-position-vertical-relative:paragraph;z-index:1600;mso-wrap-distance-left:0;mso-wrap-distance-right:0" from="393.594055pt,12.344453pt" to="442.460007pt,12.344455pt" stroked="true" strokeweight=".468867pt" strokecolor="#000000">
            <v:stroke dashstyle="solid"/>
            <w10:wrap type="topAndBottom"/>
          </v:line>
        </w:pict>
      </w:r>
      <w:r>
        <w:pict>
          <v:line style="position:absolute;mso-position-horizontal-relative:page;mso-position-vertical-relative:paragraph;z-index:1624;mso-wrap-distance-left:0;mso-wrap-distance-right:0" from="452.172546pt,12.344455pt" to="501.038498pt,12.344456pt" stroked="true" strokeweight=".468867pt" strokecolor="#000000">
            <v:stroke dashstyle="solid"/>
            <w10:wrap type="topAndBottom"/>
          </v:line>
        </w:pict>
      </w:r>
    </w:p>
    <w:p w:rsidR="0018722C">
      <w:pPr>
        <w:topLinePunct/>
      </w:pPr>
    </w:p>
    <w:p w:rsidR="0018722C">
      <w:pPr>
        <w:pStyle w:val="aff7"/>
        <w:topLinePunct/>
      </w:pPr>
      <w:r>
        <w:pict>
          <v:line style="position:absolute;mso-position-horizontal-relative:page;mso-position-vertical-relative:paragraph;z-index:1648;mso-wrap-distance-left:0;mso-wrap-distance-right:0" from="393.682709pt,20.299936pt" to="498.411789pt,20.299938pt" stroked="true" strokeweight=".468867pt" strokecolor="#000000">
            <v:stroke dashstyle="solid"/>
            <w10:wrap type="topAndBottom"/>
          </v:line>
        </w:pict>
      </w:r>
    </w:p>
    <w:p w:rsidR="0018722C">
      <w:pPr>
        <w:topLinePunct/>
      </w:pPr>
    </w:p>
    <w:p w:rsidR="0018722C">
      <w:pPr>
        <w:pStyle w:val="aff7"/>
        <w:topLinePunct/>
      </w:pPr>
      <w:r>
        <w:pict>
          <v:line style="position:absolute;mso-position-horizontal-relative:page;mso-position-vertical-relative:paragraph;z-index:1672;mso-wrap-distance-left:0;mso-wrap-distance-right:0" from="393.864197pt,19.904116pt" to="502.966376pt,19.904116pt" stroked="true" strokeweight=".481653pt" strokecolor="#000000">
            <v:stroke dashstyle="solid"/>
            <w10:wrap type="topAndBottom"/>
          </v:line>
        </w:pict>
      </w:r>
    </w:p>
    <w:p w:rsidR="0018722C">
      <w:pPr>
        <w:topLinePunct/>
      </w:pPr>
    </w:p>
    <w:p w:rsidR="0018722C">
      <w:pPr>
        <w:pStyle w:val="aff7"/>
        <w:topLinePunct/>
      </w:pPr>
      <w:r>
        <w:pict>
          <v:line style="position:absolute;mso-position-horizontal-relative:page;mso-position-vertical-relative:paragraph;z-index:1696;mso-wrap-distance-left:0;mso-wrap-distance-right:0" from="397.806915pt,18.594360pt" to="505.033619pt,18.594360pt" stroked="true" strokeweight=".481653pt" strokecolor="#000000">
            <v:stroke dashstyle="solid"/>
            <w10:wrap type="topAndBottom"/>
          </v:line>
        </w:pict>
      </w:r>
    </w:p>
    <w:p w:rsidR="0018722C">
      <w:pPr>
        <w:topLinePunct/>
      </w:pPr>
    </w:p>
    <w:p w:rsidR="0018722C">
      <w:pPr>
        <w:pStyle w:val="aff7"/>
        <w:topLinePunct/>
      </w:pPr>
      <w:r>
        <w:pict>
          <v:line style="position:absolute;mso-position-horizontal-relative:page;mso-position-vertical-relative:paragraph;z-index:1720;mso-wrap-distance-left:0;mso-wrap-distance-right:0" from="405.613983pt,13.490124pt" to="466.253564pt,13.490124pt" stroked="true" strokeweight=".468867pt" strokecolor="#000000">
            <v:stroke dashstyle="solid"/>
            <w10:wrap type="topAndBottom"/>
          </v:line>
        </w:pict>
      </w:r>
    </w:p>
    <w:p w:rsidR="0018722C">
      <w:pPr>
        <w:topLinePunct/>
      </w:pPr>
    </w:p>
    <w:p w:rsidR="0018722C">
      <w:pPr>
        <w:pStyle w:val="affff1"/>
        <w:topLinePunct/>
      </w:pPr>
      <w:r>
        <w:rPr>
          <w:kern w:val="2"/>
          <w:sz w:val="22"/>
          <w:szCs w:val="22"/>
          <w:rFonts w:cstheme="minorBidi" w:hAnsiTheme="minorHAnsi" w:eastAsiaTheme="minorHAnsi" w:asciiTheme="minorHAnsi"/>
        </w:rPr>
        <w:pict>
          <v:line style="position:absolute;mso-position-horizontal-relative:page;mso-position-vertical-relative:paragraph;z-index:1744;mso-wrap-distance-left:0;mso-wrap-distance-right:0" from="405.966461pt,17.888109pt" to="523.178572pt,17.888109pt" stroked="true" strokeweight=".468867pt" strokecolor="#000000">
            <v:stroke dashstyle="solid"/>
            <w10:wrap type="topAndBottom"/>
          </v:line>
        </w:pict>
      </w:r>
      <w:r>
        <w:rPr>
          <w:kern w:val="2"/>
          <w:szCs w:val="22"/>
          <w:rFonts w:cstheme="minorBidi" w:hAnsiTheme="minorHAnsi" w:eastAsiaTheme="minorHAnsi" w:asciiTheme="minorHAnsi"/>
          <w:spacing w:val="-4"/>
          <w:w w:val="107"/>
          <w:sz w:val="23"/>
        </w:rPr>
        <w:t>本</w:t>
      </w:r>
    </w:p>
    <w:p w:rsidR="0018722C">
      <w:pPr>
        <w:topLinePunct/>
      </w:pPr>
      <w:r>
        <w:rPr>
          <w:rFonts w:cstheme="minorBidi" w:hAnsiTheme="minorHAnsi" w:eastAsiaTheme="minorHAnsi" w:asciiTheme="minorHAnsi"/>
        </w:rPr>
        <w:t>12</w:t>
      </w:r>
    </w:p>
    <w:p w:rsidR="0018722C">
      <w:pPr>
        <w:rPr/>
        <w:topLinePunct/>
      </w:pPr>
    </w:p>
    <w:tbl>
      <w:tblPr>
        <w:tblW w:w="0" w:type="auto"/>
        <w:tblInd w:w="7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98"/>
        <w:gridCol w:w="3687"/>
        <w:gridCol w:w="3424"/>
      </w:tblGrid>
      <w:tr>
        <w:trPr>
          <w:trHeight w:val="2000" w:hRule="atLeast"/>
        </w:trPr>
        <w:tc>
          <w:tcPr>
            <w:tcW w:w="1398" w:type="dxa"/>
            <w:tcBorders>
              <w:left w:val="nil"/>
            </w:tcBorders>
          </w:tcPr>
          <w:p w:rsidR="0018722C">
            <w:pPr>
              <w:widowControl w:val="0"/>
              <w:snapToGrid w:val="1"/>
              <w:spacing w:beforeLines="0" w:afterLines="0" w:lineRule="auto" w:line="240" w:after="0" w:before="124"/>
              <w:ind w:firstLineChars="0" w:firstLine="0" w:rightChars="0" w:right="0" w:leftChars="0" w:left="127"/>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Bankscope</w:t>
            </w:r>
          </w:p>
        </w:tc>
        <w:tc>
          <w:tcPr>
            <w:tcW w:w="3687" w:type="dxa"/>
          </w:tcPr>
          <w:p w:rsidR="0018722C">
            <w:pPr>
              <w:widowControl w:val="0"/>
              <w:snapToGrid w:val="1"/>
              <w:spacing w:beforeLines="0" w:afterLines="0" w:after="0" w:line="343" w:lineRule="auto" w:before="75"/>
              <w:ind w:firstLineChars="0" w:firstLine="0" w:leftChars="0" w:left="107" w:rightChars="0" w:right="96"/>
              <w:jc w:val="both"/>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金融机构信息库（</w:t>
            </w:r>
            <w:r>
              <w:rPr>
                <w:kern w:val="2"/>
                <w:szCs w:val="22"/>
                <w:rFonts w:cstheme="minorBidi" w:ascii="Times New Roman" w:hAnsi="Times New Roman" w:eastAsia="Times New Roman" w:cs="Times New Roman"/>
                <w:sz w:val="21"/>
              </w:rPr>
              <w:t>Bankscope</w:t>
            </w:r>
            <w:r>
              <w:rPr>
                <w:kern w:val="2"/>
                <w:szCs w:val="22"/>
                <w:rFonts w:ascii="宋体" w:eastAsia="宋体" w:hint="eastAsia" w:cstheme="minorBidi" w:hAnsi="Times New Roman" w:cs="Times New Roman"/>
                <w:sz w:val="21"/>
              </w:rPr>
              <w:t>）将银行净利差定义为银行利息收入减去利息支出后的值与银行资产总额的比例，这一指标后来被广泛用于国内外学者对</w:t>
            </w:r>
          </w:p>
          <w:p w:rsidR="0018722C">
            <w:pPr>
              <w:widowControl w:val="0"/>
              <w:snapToGrid w:val="1"/>
              <w:spacing w:beforeLines="0" w:afterLines="0" w:lineRule="auto" w:line="240" w:after="0" w:before="35"/>
              <w:ind w:firstLineChars="0" w:firstLine="0" w:rightChars="0" w:right="0" w:leftChars="0" w:left="107"/>
              <w:jc w:val="both"/>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净利差的相关研究中。</w:t>
            </w:r>
          </w:p>
        </w:tc>
        <w:tc>
          <w:tcPr>
            <w:tcW w:w="3424" w:type="dxa"/>
            <w:tcBorders>
              <w:right w:val="nil"/>
            </w:tcBorders>
          </w:tcPr>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28"/>
                <w:szCs w:val="22"/>
                <w:rFonts w:cstheme="minorBidi" w:ascii="宋体" w:hAnsi="Times New Roman" w:eastAsia="Times New Roman" w:cs="Times New Roman"/>
              </w:rPr>
            </w:pPr>
          </w:p>
          <w:p w:rsidR="0018722C">
            <w:pPr>
              <w:widowControl w:val="0"/>
              <w:snapToGrid w:val="1"/>
              <w:spacing w:beforeLines="0" w:afterLines="0" w:before="0" w:after="0" w:line="399" w:lineRule="exact"/>
              <w:ind w:firstLineChars="0" w:firstLine="0" w:rightChars="0" w:right="0" w:leftChars="0" w:left="135"/>
              <w:jc w:val="left"/>
              <w:autoSpaceDE w:val="0"/>
              <w:autoSpaceDN w:val="0"/>
              <w:pBdr>
                <w:bottom w:val="none" w:sz="0" w:space="0" w:color="auto"/>
              </w:pBdr>
              <w:rPr>
                <w:kern w:val="2"/>
                <w:sz w:val="23"/>
                <w:szCs w:val="22"/>
                <w:rFonts w:cstheme="minorBidi" w:ascii="宋体" w:hAnsi="宋体" w:eastAsia="宋体" w:cs="Times New Roman" w:hint="eastAsia"/>
              </w:rPr>
            </w:pPr>
            <w:r>
              <w:rPr>
                <w:kern w:val="2"/>
                <w:szCs w:val="22"/>
                <w:rFonts w:ascii="宋体" w:hAnsi="宋体" w:eastAsia="宋体" w:hint="eastAsia" w:cstheme="minorBidi" w:cs="Times New Roman"/>
                <w:w w:val="105"/>
                <w:position w:val="-14"/>
                <w:sz w:val="23"/>
              </w:rPr>
              <w:t>净利差</w:t>
            </w:r>
            <w:r>
              <w:rPr>
                <w:kern w:val="2"/>
                <w:szCs w:val="22"/>
                <w:rFonts w:ascii="Symbol" w:hAnsi="Symbol" w:eastAsia="Symbol" w:cstheme="minorBidi" w:cs="Times New Roman"/>
                <w:w w:val="105"/>
                <w:position w:val="-14"/>
                <w:sz w:val="23"/>
              </w:rPr>
              <w:t></w:t>
            </w:r>
            <w:r>
              <w:rPr>
                <w:kern w:val="2"/>
                <w:szCs w:val="22"/>
                <w:rFonts w:cstheme="minorBidi" w:ascii="Times New Roman" w:hAnsi="Times New Roman" w:eastAsia="Times New Roman" w:cs="Times New Roman"/>
                <w:w w:val="105"/>
                <w:position w:val="-14"/>
                <w:sz w:val="23"/>
              </w:rPr>
              <w:t> </w:t>
            </w:r>
            <w:r>
              <w:rPr>
                <w:kern w:val="2"/>
                <w:szCs w:val="22"/>
                <w:rFonts w:ascii="宋体" w:hAnsi="宋体" w:eastAsia="宋体" w:hint="eastAsia" w:cstheme="minorBidi" w:cs="Times New Roman"/>
                <w:w w:val="105"/>
                <w:sz w:val="23"/>
              </w:rPr>
              <w:t>利息收入</w:t>
            </w:r>
            <w:r>
              <w:rPr>
                <w:kern w:val="2"/>
                <w:szCs w:val="22"/>
                <w:rFonts w:cstheme="minorBidi" w:ascii="Times New Roman" w:hAnsi="Times New Roman" w:eastAsia="Times New Roman" w:cs="Times New Roman"/>
                <w:w w:val="105"/>
                <w:sz w:val="23"/>
              </w:rPr>
              <w:t>- </w:t>
            </w:r>
            <w:r>
              <w:rPr>
                <w:kern w:val="2"/>
                <w:szCs w:val="22"/>
                <w:rFonts w:ascii="宋体" w:hAnsi="宋体" w:eastAsia="宋体" w:hint="eastAsia" w:cstheme="minorBidi" w:cs="Times New Roman"/>
                <w:w w:val="105"/>
                <w:sz w:val="23"/>
              </w:rPr>
              <w:t>利息支出</w:t>
            </w:r>
          </w:p>
          <w:p w:rsidR="0018722C">
            <w:pPr>
              <w:widowControl w:val="0"/>
              <w:snapToGrid w:val="1"/>
              <w:spacing w:beforeLines="0" w:afterLines="0" w:before="0" w:after="0" w:line="231" w:lineRule="exact"/>
              <w:ind w:firstLineChars="0" w:firstLine="0" w:rightChars="0" w:right="0" w:leftChars="0" w:left="1783"/>
              <w:jc w:val="left"/>
              <w:autoSpaceDE w:val="0"/>
              <w:autoSpaceDN w:val="0"/>
              <w:pBdr>
                <w:bottom w:val="none" w:sz="0" w:space="0" w:color="auto"/>
              </w:pBdr>
              <w:rPr>
                <w:kern w:val="2"/>
                <w:sz w:val="23"/>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105"/>
                <w:sz w:val="23"/>
              </w:rPr>
              <w:t>总资产</w:t>
            </w:r>
          </w:p>
        </w:tc>
      </w:tr>
    </w:tbl>
    <w:p w:rsidR="0018722C">
      <w:pPr>
        <w:topLinePunct/>
      </w:pPr>
    </w:p>
    <w:p w:rsidR="0018722C">
      <w:pPr>
        <w:pStyle w:val="ae"/>
        <w:topLinePunct/>
      </w:pPr>
      <w:r>
        <w:pict>
          <v:line style="position:absolute;mso-position-horizontal-relative:page;mso-position-vertical-relative:paragraph;z-index:-167320" from="393.732513pt,-70.765671pt" to="498.411793pt,-70.765667pt" stroked="true" strokeweight=".469608pt" strokecolor="#000000">
            <v:stroke dashstyle="solid"/>
            <w10:wrap type="none"/>
          </v:line>
        </w:pict>
      </w:r>
      <w:r>
        <w:t>由上述分析可知当前国内外学者在研究净利差时，关于净利差定义最常用</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67296" from="189.342926pt,24.69212pt" to="293.284093pt,24.692123pt" stroked="true" strokeweight=".469608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167272" from="369.868286pt,24.69212pt" to="431.078664pt,24.692122pt" stroked="true" strokeweight=".469608pt" strokecolor="#000000">
            <v:stroke dashstyle="solid"/>
            <w10:wrap type="none"/>
          </v:line>
        </w:pict>
      </w:r>
      <w:r>
        <w:rPr>
          <w:kern w:val="2"/>
          <w:szCs w:val="22"/>
          <w:rFonts w:cstheme="minorBidi" w:hAnsiTheme="minorHAnsi" w:eastAsiaTheme="minorHAnsi" w:asciiTheme="minorHAnsi"/>
          <w:spacing w:val="2"/>
          <w:w w:val="105"/>
          <w:sz w:val="24"/>
        </w:rPr>
        <w:t>的指标是</w:t>
      </w:r>
      <w:r>
        <w:rPr>
          <w:kern w:val="2"/>
          <w:szCs w:val="22"/>
          <w:rFonts w:cstheme="minorBidi" w:hAnsiTheme="minorHAnsi" w:eastAsiaTheme="minorHAnsi" w:asciiTheme="minorHAnsi"/>
          <w:spacing w:val="-11"/>
          <w:w w:val="105"/>
          <w:sz w:val="23"/>
        </w:rPr>
        <w:t>净利差</w:t>
      </w:r>
      <w:r>
        <w:rPr>
          <w:kern w:val="2"/>
          <w:szCs w:val="22"/>
          <w:rFonts w:ascii="Symbol" w:hAnsi="Symbol" w:eastAsia="Symbol" w:cstheme="minorBidi"/>
          <w:w w:val="105"/>
          <w:sz w:val="23"/>
        </w:rPr>
        <w:t></w:t>
      </w:r>
      <w:r>
        <w:rPr>
          <w:kern w:val="2"/>
          <w:szCs w:val="22"/>
          <w:rFonts w:cstheme="minorBidi" w:hAnsiTheme="minorHAnsi" w:eastAsiaTheme="minorHAnsi" w:asciiTheme="minorHAnsi"/>
          <w:spacing w:val="1"/>
          <w:w w:val="105"/>
          <w:sz w:val="23"/>
        </w:rPr>
        <w:t>利息收入</w:t>
      </w:r>
      <w:r>
        <w:rPr>
          <w:kern w:val="2"/>
          <w:szCs w:val="22"/>
          <w:rFonts w:ascii="Times New Roman" w:hAnsi="Times New Roman" w:eastAsia="宋体" w:cstheme="minorBidi"/>
          <w:spacing w:val="-8"/>
          <w:w w:val="105"/>
          <w:sz w:val="23"/>
        </w:rPr>
        <w:t>-</w:t>
      </w:r>
      <w:r>
        <w:rPr>
          <w:kern w:val="2"/>
          <w:szCs w:val="22"/>
          <w:rFonts w:cstheme="minorBidi" w:hAnsiTheme="minorHAnsi" w:eastAsiaTheme="minorHAnsi" w:asciiTheme="minorHAnsi"/>
          <w:spacing w:val="-10"/>
          <w:w w:val="105"/>
          <w:sz w:val="23"/>
        </w:rPr>
        <w:t>利息支出</w:t>
      </w:r>
      <w:r>
        <w:rPr>
          <w:kern w:val="2"/>
          <w:szCs w:val="22"/>
          <w:rFonts w:cstheme="minorBidi" w:hAnsiTheme="minorHAnsi" w:eastAsiaTheme="minorHAnsi" w:asciiTheme="minorHAnsi"/>
          <w:w w:val="105"/>
          <w:sz w:val="24"/>
        </w:rPr>
        <w:t>，即</w:t>
      </w:r>
      <w:r>
        <w:rPr>
          <w:kern w:val="2"/>
          <w:szCs w:val="22"/>
          <w:rFonts w:cstheme="minorBidi" w:hAnsiTheme="minorHAnsi" w:eastAsiaTheme="minorHAnsi" w:asciiTheme="minorHAnsi"/>
          <w:spacing w:val="-10"/>
          <w:w w:val="105"/>
          <w:sz w:val="23"/>
        </w:rPr>
        <w:t>净利差</w:t>
      </w:r>
      <w:r>
        <w:rPr>
          <w:kern w:val="2"/>
          <w:szCs w:val="22"/>
          <w:rFonts w:ascii="Symbol" w:hAnsi="Symbol" w:eastAsia="Symbol" w:cstheme="minorBidi"/>
          <w:w w:val="105"/>
          <w:sz w:val="23"/>
        </w:rPr>
        <w:t></w:t>
      </w:r>
      <w:r>
        <w:rPr>
          <w:kern w:val="2"/>
          <w:szCs w:val="22"/>
          <w:rFonts w:cstheme="minorBidi" w:hAnsiTheme="minorHAnsi" w:eastAsiaTheme="minorHAnsi" w:asciiTheme="minorHAnsi"/>
          <w:spacing w:val="-8"/>
          <w:w w:val="105"/>
          <w:sz w:val="23"/>
        </w:rPr>
        <w:t>利息净收入</w:t>
      </w:r>
      <w:r>
        <w:rPr>
          <w:kern w:val="2"/>
          <w:szCs w:val="22"/>
          <w:rFonts w:cstheme="minorBidi" w:hAnsiTheme="minorHAnsi" w:eastAsiaTheme="minorHAnsi" w:asciiTheme="minorHAnsi"/>
          <w:spacing w:val="-2"/>
          <w:w w:val="105"/>
          <w:sz w:val="24"/>
        </w:rPr>
        <w:t>，该指标能够</w:t>
      </w:r>
    </w:p>
    <w:p w:rsidR="0018722C">
      <w:pPr>
        <w:tabs>
          <w:tab w:pos="6747" w:val="left" w:leader="none"/>
        </w:tabs>
        <w:spacing w:line="232" w:lineRule="exact" w:before="0"/>
        <w:ind w:leftChars="0" w:left="3564" w:rightChars="0" w:right="0" w:firstLineChars="0" w:firstLine="0"/>
        <w:jc w:val="left"/>
        <w:topLinePunct/>
      </w:pPr>
      <w:r>
        <w:rPr>
          <w:kern w:val="2"/>
          <w:sz w:val="23"/>
          <w:szCs w:val="22"/>
          <w:rFonts w:cstheme="minorBidi" w:hAnsiTheme="minorHAnsi" w:eastAsiaTheme="minorHAnsi" w:asciiTheme="minorHAnsi"/>
          <w:spacing w:val="-3"/>
          <w:w w:val="105"/>
        </w:rPr>
        <w:t>总资</w:t>
      </w:r>
      <w:r>
        <w:rPr>
          <w:kern w:val="2"/>
          <w:szCs w:val="22"/>
          <w:rFonts w:cstheme="minorBidi" w:hAnsiTheme="minorHAnsi" w:eastAsiaTheme="minorHAnsi" w:asciiTheme="minorHAnsi"/>
          <w:w w:val="105"/>
          <w:sz w:val="23"/>
        </w:rPr>
        <w:t>产</w:t>
      </w:r>
      <w:r>
        <w:rPr>
          <w:kern w:val="2"/>
          <w:szCs w:val="22"/>
          <w:rFonts w:cstheme="minorBidi" w:hAnsiTheme="minorHAnsi" w:eastAsiaTheme="minorHAnsi" w:asciiTheme="minorHAnsi"/>
          <w:spacing w:val="-3"/>
          <w:w w:val="105"/>
          <w:sz w:val="23"/>
        </w:rPr>
        <w:t>总资产</w:t>
      </w:r>
    </w:p>
    <w:p w:rsidR="0018722C">
      <w:pPr>
        <w:topLinePunct/>
      </w:pPr>
      <w:r>
        <w:t>更加合理的反映出银行的实际净利差水平，因此本文在计算净利差时也选择这一通用的衡量指标。</w:t>
      </w:r>
    </w:p>
    <w:p w:rsidR="0018722C">
      <w:pPr>
        <w:pStyle w:val="Heading2"/>
        <w:topLinePunct/>
        <w:ind w:left="171" w:hangingChars="171" w:hanging="171"/>
      </w:pPr>
      <w:bookmarkStart w:id="235218" w:name="_Toc686235218"/>
      <w:bookmarkStart w:name="2.2 净利差影响因素模型 " w:id="62"/>
      <w:bookmarkEnd w:id="62"/>
      <w:r>
        <w:rPr>
          <w:b/>
        </w:rPr>
        <w:t>2.2</w:t>
      </w:r>
      <w:r>
        <w:t xml:space="preserve"> </w:t>
      </w:r>
      <w:bookmarkStart w:name="_bookmark21" w:id="63"/>
      <w:bookmarkEnd w:id="63"/>
      <w:bookmarkStart w:name="_bookmark21" w:id="64"/>
      <w:bookmarkEnd w:id="64"/>
      <w:r>
        <w:t>净利差影响因素模型</w:t>
      </w:r>
      <w:bookmarkEnd w:id="235218"/>
    </w:p>
    <w:p w:rsidR="0018722C">
      <w:pPr>
        <w:pStyle w:val="Heading3"/>
        <w:topLinePunct/>
        <w:ind w:left="200" w:hangingChars="200" w:hanging="200"/>
      </w:pPr>
      <w:bookmarkStart w:id="235219" w:name="_Toc686235219"/>
      <w:bookmarkStart w:name="2.2.1 Ho-Saunders的交易商模型 " w:id="65"/>
      <w:bookmarkEnd w:id="65"/>
      <w:r>
        <w:rPr>
          <w:b/>
        </w:rPr>
        <w:t>2.2.1</w:t>
      </w:r>
      <w:r>
        <w:t xml:space="preserve"> </w:t>
      </w:r>
      <w:bookmarkStart w:name="_bookmark22" w:id="66"/>
      <w:bookmarkEnd w:id="66"/>
      <w:bookmarkStart w:name="_bookmark22" w:id="67"/>
      <w:bookmarkEnd w:id="67"/>
      <w:r>
        <w:rPr>
          <w:b/>
        </w:rPr>
        <w:t>Ho-</w:t>
      </w:r>
      <w:r>
        <w:rPr>
          <w:b/>
        </w:rPr>
        <w:t>Saunders</w:t>
      </w:r>
      <w:r>
        <w:t>的交易商模型</w:t>
      </w:r>
      <w:bookmarkEnd w:id="235219"/>
    </w:p>
    <w:p w:rsidR="0018722C">
      <w:pPr>
        <w:topLinePunct/>
      </w:pPr>
      <w:r>
        <w:t>最早系统地研究银行净利差理论模型的是</w:t>
      </w:r>
      <w:r>
        <w:rPr>
          <w:rFonts w:ascii="Times New Roman" w:eastAsia="Times New Roman"/>
        </w:rPr>
        <w:t>Ho-Saunders</w:t>
      </w:r>
      <w:r>
        <w:t>，两位学者在一系列的假设前提下，提出了交易商模型，该模型为今后关于银行净利差的研究奠定</w:t>
      </w:r>
      <w:r w:rsidR="001852F3">
        <w:t xml:space="preserve">了理论基础。交易者模型将银行看作一名风险厌恶的交易者，在每一期的决策过程中，尽管在每期期初便制定特定的存、贷款利率，但因借款人所需要的资金和客户存款所能够提供的资金到来时间存在不一致，由此这个时间差必定会</w:t>
      </w:r>
      <w:r w:rsidR="001852F3">
        <w:t xml:space="preserve">使银行收到利率波动而导致的风险。具体而言：如果存款提供的资金比贷款者所需要的资金先一步到来，那么银行就需要将这笔闲置的资金投放到货币市场进行投资，若货币市场利率在期末的</w:t>
      </w:r>
      <w:r w:rsidR="001852F3">
        <w:t>时候</w:t>
      </w:r>
      <w:r w:rsidR="001852F3">
        <w:t>下降了，银行就会将承担这笔再投资所引起的利率风险。同样地，如果借款者开始表达贷款诉求时，还没有匹配的</w:t>
      </w:r>
      <w:r w:rsidR="001852F3">
        <w:t xml:space="preserve">客户存款能够满足贷款所需资金，那么此时银行就必须从货币市场借入相应的资金来满足贷款需求，若货币市场利率在期末时相对上升，则银行融入的这些资金将面临一定的利率风险。除此以外，银行还可能面临着贷款不能按期偿还</w:t>
      </w:r>
      <w:r w:rsidR="001852F3">
        <w:t xml:space="preserve">而产生的信用风险。因此，使自身所需要承担的风险达到最小是银行设定存、</w:t>
      </w:r>
      <w:r w:rsidR="001852F3">
        <w:t xml:space="preserve">贷款利率的基本原则，设定存贷款利率是以无风险利率为基础，并分别规定相</w:t>
      </w:r>
      <w:r>
        <w:t>应的浮动区间，银行通过得到存贷款利差来弥补所面临的利率风险和信用风险。存贷款利率与无风险利率的关系为：</w:t>
      </w:r>
    </w:p>
    <w:p w:rsidR="0018722C">
      <w:spacing w:beforeLines="0" w:before="0" w:afterLines="0" w:after="0" w:line="440" w:lineRule="auto"/>
      <w:pPr>
        <w:sectPr w:rsidR="00556256">
          <w:headerReference w:type="even" r:id="rId48"/>
          <w:headerReference w:type="default" r:id="rId44"/>
          <w:footerReference w:type="even" r:id="rId42"/>
          <w:footerReference w:type="default" r:id="rId41"/>
          <w:headerReference w:type="first" r:id="rId39"/>
          <w:footerReference w:type="first" r:id="rId46"/>
          <w:pgSz w:w="11906" w:h="16838" w:code="9"/>
          <w:pgMar w:top="1418" w:right="1134" w:bottom="1134" w:left="1418" w:header="851" w:footer="907" w:gutter="0"/>
          <w:pgNumType w:start="1"/>
          <w:cols w:space="720"/>
          <w:titlePg/>
          <w:docGrid w:type="lines" w:linePitch="326"/>
        </w:sectPr>
        <w:topLinePunct/>
      </w:pPr>
    </w:p>
    <w:p w:rsidR="0018722C">
      <w:pPr>
        <w:topLinePunct/>
      </w:pPr>
      <w:r>
        <w:rPr>
          <w:rFonts w:cstheme="minorBidi" w:hAnsiTheme="minorHAnsi" w:eastAsiaTheme="minorHAnsi" w:asciiTheme="minorHAnsi" w:ascii="Times New Roman" w:hAnsi="Times New Roman"/>
        </w:rPr>
        <w:t/>
      </w:r>
      <w:r>
        <w:rPr>
          <w:rFonts w:cstheme="minorBidi" w:hAnsiTheme="minorHAnsi" w:eastAsiaTheme="minorHAnsi" w:asciiTheme="minorHAnsi" w:ascii="Times New Roman" w:hAnsi="Times New Roman"/>
        </w:rPr>
        <w:t>R</w:t>
      </w:r>
      <w:r>
        <w:rPr>
          <w:vertAlign w:val="subscript"/>
          <w:rFonts w:ascii="Times New Roman" w:hAnsi="Times New Roman" w:cstheme="minorBidi" w:eastAsiaTheme="minorHAnsi"/>
        </w:rPr>
        <w:t>D</w:t>
      </w:r>
      <w:r>
        <w:rPr>
          <w:rFonts w:ascii="Symbol" w:hAnsi="Symbol" w:cstheme="minorBidi" w:eastAsiaTheme="minorHAnsi"/>
        </w:rPr>
        <w:t></w:t>
      </w:r>
      <w:r>
        <w:rPr>
          <w:rFonts w:ascii="Times New Roman" w:hAnsi="Times New Roman" w:cstheme="minorBidi" w:eastAsiaTheme="minorHAnsi"/>
        </w:rPr>
        <w:t>r</w:t>
      </w:r>
      <w:r>
        <w:rPr>
          <w:rFonts w:ascii="Times New Roman" w:hAnsi="Times New Roman" w:cstheme="minorBidi" w:eastAsiaTheme="minorHAnsi"/>
        </w:rPr>
        <w:t xml:space="preserve"> </w:t>
      </w:r>
      <w:r>
        <w:rPr>
          <w:rFonts w:ascii="Times New Roman" w:hAnsi="Times New Roman" w:cstheme="minorBidi" w:eastAsiaTheme="minorHAnsi"/>
        </w:rPr>
        <w:t>-</w:t>
      </w:r>
      <w:r>
        <w:rPr>
          <w:rFonts w:ascii="Times New Roman" w:hAnsi="Times New Roman" w:cstheme="minorBidi" w:eastAsiaTheme="minorHAnsi"/>
        </w:rPr>
        <w:t xml:space="preserve"> </w:t>
      </w:r>
      <w:r>
        <w:rPr>
          <w:rFonts w:ascii="Times New Roman" w:hAnsi="Times New Roman" w:cstheme="minorBidi" w:eastAsiaTheme="minorHAnsi"/>
        </w:rPr>
        <w:t>a</w:t>
      </w:r>
      <w:r>
        <w:rPr>
          <w:rFonts w:cstheme="minorBidi" w:hAnsiTheme="minorHAnsi" w:eastAsiaTheme="minorHAnsi" w:asciiTheme="minorHAnsi"/>
          <w:kern w:val="2"/>
          <w:spacing w:val="-10"/>
          <w:w w:val="105"/>
          <w:sz w:val="24"/>
        </w:rPr>
        <w:t xml:space="preserve">, </w:t>
      </w:r>
      <w:r>
        <w:rPr>
          <w:rFonts w:ascii="Times New Roman" w:hAnsi="Times New Roman" w:cstheme="minorBidi" w:eastAsiaTheme="minorHAnsi"/>
        </w:rPr>
        <w:t>r</w:t>
      </w:r>
      <w:r>
        <w:rPr>
          <w:vertAlign w:val="subscript"/>
          <w:rFonts w:ascii="Times New Roman" w:hAnsi="Times New Roman" w:cstheme="minorBidi" w:eastAsiaTheme="minorHAnsi"/>
        </w:rPr>
        <w:t>L</w:t>
      </w:r>
      <w:r w:rsidR="001852F3">
        <w:rPr>
          <w:vertAlign w:val="subscript"/>
          <w:rFonts w:ascii="Times New Roman" w:hAnsi="Times New Roman" w:cstheme="minorBidi" w:eastAsiaTheme="minorHAnsi"/>
        </w:rPr>
        <w:t xml:space="preserve">  </w:t>
      </w:r>
      <w:r>
        <w:rPr>
          <w:rFonts w:ascii="Symbol" w:hAnsi="Symbol" w:cstheme="minorBidi" w:eastAsiaTheme="minorHAnsi"/>
        </w:rPr>
        <w:t></w:t>
      </w:r>
      <w:r>
        <w:rPr>
          <w:rFonts w:ascii="Times New Roman" w:hAnsi="Times New Roman" w:cstheme="minorBidi" w:eastAsiaTheme="minorHAnsi"/>
        </w:rPr>
        <w:t>r</w:t>
      </w:r>
      <w:r>
        <w:rPr>
          <w:rFonts w:ascii="Symbol" w:hAnsi="Symbol" w:cstheme="minorBidi" w:eastAsiaTheme="minorHAnsi"/>
        </w:rPr>
        <w:t></w:t>
      </w:r>
      <w:r>
        <w:rPr>
          <w:rFonts w:ascii="Times New Roman" w:hAnsi="Times New Roman" w:cstheme="minorBidi" w:eastAsiaTheme="minorHAnsi"/>
        </w:rPr>
        <w:t xml:space="preserve"> </w:t>
      </w:r>
      <w:r>
        <w:rPr>
          <w:rFonts w:ascii="Times New Roman" w:hAnsi="Times New Roman" w:cstheme="minorBidi" w:eastAsiaTheme="minorHAnsi"/>
        </w:rPr>
        <w:t>b</w:t>
      </w:r>
    </w:p>
    <w:p w:rsidR="0018722C">
      <w:pPr>
        <w:topLinePunct/>
      </w:pPr>
      <w:r>
        <w:br w:type="column"/>
      </w:r>
      <w:r>
        <w:t>（</w:t>
      </w:r>
      <w:r>
        <w:rPr>
          <w:rFonts w:ascii="Times New Roman" w:eastAsia="Times New Roman"/>
        </w:rPr>
        <w:t>2.1</w:t>
      </w:r>
      <w:r>
        <w:t>）</w:t>
      </w:r>
    </w:p>
    <w:p w:rsidR="0018722C">
      <w:spacing w:beforeLines="0" w:before="0" w:afterLines="0" w:after="0" w:line="440" w:lineRule="auto"/>
      <w:pPr>
        <w:sectPr w:rsidR="00556256">
          <w:type w:val="continuous"/>
          <w:pgSz w:w="11910" w:h="16840"/>
          <w:pgMar w:top="1580" w:bottom="460" w:left="900" w:right="1580"/>
          <w:cols w:num="2" w:equalWidth="0">
            <w:col w:w="3313" w:space="3790"/>
            <w:col w:w="2327"/>
          </w:cols>
        </w:sectPr>
        <w:topLinePunct/>
      </w:pPr>
    </w:p>
    <w:p w:rsidR="0018722C">
      <w:pPr>
        <w:topLinePunct/>
      </w:pPr>
      <w:r>
        <w:rPr>
          <w:rFonts w:cstheme="minorBidi" w:hAnsiTheme="minorHAnsi" w:eastAsiaTheme="minorHAnsi" w:asciiTheme="minorHAnsi"/>
        </w:rPr>
        <w:t>13</w:t>
      </w:r>
    </w:p>
    <w:p w:rsidR="0018722C">
      <w:pPr>
        <w:topLinePunct/>
      </w:pPr>
      <w:r>
        <w:t>其中，</w:t>
      </w:r>
      <w:r>
        <w:rPr>
          <w:rFonts w:ascii="Times New Roman" w:eastAsia="Times New Roman"/>
        </w:rPr>
        <w:t>r</w:t>
      </w:r>
      <w:r>
        <w:rPr>
          <w:rFonts w:ascii="Times New Roman" w:eastAsia="Times New Roman"/>
        </w:rPr>
        <w:t>D</w:t>
      </w:r>
      <w:r>
        <w:t>为存款利率，</w:t>
      </w:r>
      <w:r>
        <w:rPr>
          <w:rFonts w:ascii="Times New Roman" w:eastAsia="Times New Roman"/>
        </w:rPr>
        <w:t>r</w:t>
      </w:r>
      <w:r>
        <w:rPr>
          <w:rFonts w:ascii="Times New Roman" w:eastAsia="Times New Roman"/>
        </w:rPr>
        <w:t>L</w:t>
      </w:r>
      <w:r>
        <w:t>是贷款利率，</w:t>
      </w:r>
      <w:r>
        <w:rPr>
          <w:rFonts w:ascii="Times New Roman" w:eastAsia="Times New Roman"/>
        </w:rPr>
        <w:t>r</w:t>
      </w:r>
      <w:r>
        <w:t>是无风险利率，</w:t>
      </w:r>
      <w:r>
        <w:rPr>
          <w:rFonts w:ascii="Times New Roman" w:eastAsia="Times New Roman"/>
        </w:rPr>
        <w:t>a</w:t>
      </w:r>
      <w:r>
        <w:t>和</w:t>
      </w:r>
      <w:r>
        <w:rPr>
          <w:rFonts w:ascii="Times New Roman" w:eastAsia="Times New Roman"/>
        </w:rPr>
        <w:t>b</w:t>
      </w:r>
      <w:r>
        <w:t>分别是存款利率和贷款利率相对于无风险利率的浮动值，则银行存、贷款利率的价差为：</w:t>
      </w:r>
    </w:p>
    <w:p w:rsidR="0018722C">
      <w:spacing w:beforeLines="0" w:before="0" w:afterLines="0" w:after="0" w:line="440" w:lineRule="auto"/>
      <w:pPr>
        <w:sectPr w:rsidR="00556256">
          <w:type w:val="continuous"/>
          <w:pgSz w:w="11910" w:h="16840"/>
          <w:pgMar w:header="1449" w:footer="272" w:top="1720" w:bottom="460" w:left="900" w:right="1580"/>
        </w:sectPr>
        <w:topLinePunct/>
      </w:pPr>
    </w:p>
    <w:p w:rsidR="0018722C">
      <w:pPr>
        <w:topLinePunct/>
      </w:pPr>
      <w:r>
        <w:rPr>
          <w:rFonts w:cstheme="minorBidi" w:hAnsiTheme="minorHAnsi" w:eastAsiaTheme="minorHAnsi" w:asciiTheme="minorHAnsi" w:ascii="Times New Roman" w:hAnsi="Times New Roman"/>
        </w:rPr>
        <w:t/>
      </w:r>
      <w:r>
        <w:rPr>
          <w:rFonts w:cstheme="minorBidi" w:hAnsiTheme="minorHAnsi" w:eastAsiaTheme="minorHAnsi" w:asciiTheme="minorHAnsi" w:ascii="Times New Roman" w:hAnsi="Times New Roman"/>
        </w:rPr>
        <w:t>S</w:t>
      </w:r>
      <w:r>
        <w:rPr>
          <w:rFonts w:ascii="Symbol" w:hAnsi="Symbol" w:cstheme="minorBidi" w:eastAsiaTheme="minorHAnsi"/>
        </w:rPr>
        <w:t></w:t>
      </w:r>
      <w:r w:rsidR="001852F3">
        <w:rPr>
          <w:rFonts w:ascii="Times New Roman" w:hAnsi="Times New Roman" w:cstheme="minorBidi" w:eastAsiaTheme="minorHAnsi"/>
        </w:rPr>
        <w:t xml:space="preserve">r</w:t>
      </w:r>
      <w:r>
        <w:rPr>
          <w:vertAlign w:val="subscript"/>
          <w:rFonts w:ascii="Times New Roman" w:hAnsi="Times New Roman" w:cstheme="minorBidi" w:eastAsiaTheme="minorHAnsi"/>
        </w:rPr>
        <w:t>L</w:t>
      </w:r>
      <w:r w:rsidR="001852F3">
        <w:rPr>
          <w:vertAlign w:val="subscript"/>
          <w:rFonts w:ascii="Times New Roman" w:hAnsi="Times New Roman" w:cstheme="minorBidi" w:eastAsiaTheme="minorHAnsi"/>
        </w:rPr>
        <w:t xml:space="preserve"> </w:t>
      </w:r>
      <w:r>
        <w:rPr>
          <w:rFonts w:ascii="Times New Roman" w:hAnsi="Times New Roman" w:cstheme="minorBidi" w:eastAsiaTheme="minorHAnsi"/>
        </w:rPr>
        <w:t>- r</w:t>
      </w:r>
      <w:r>
        <w:rPr>
          <w:vertAlign w:val="subscript"/>
          <w:rFonts w:ascii="Times New Roman" w:hAnsi="Times New Roman" w:cstheme="minorBidi" w:eastAsiaTheme="minorHAnsi"/>
        </w:rPr>
        <w:t>D</w:t>
      </w:r>
      <w:r w:rsidR="001852F3">
        <w:rPr>
          <w:vertAlign w:val="subscript"/>
          <w:rFonts w:ascii="Times New Roman" w:hAnsi="Times New Roman" w:cstheme="minorBidi" w:eastAsiaTheme="minorHAnsi"/>
        </w:rPr>
        <w:t xml:space="preserve"> </w:t>
      </w:r>
      <w:r>
        <w:rPr>
          <w:rFonts w:ascii="Symbol" w:hAnsi="Symbol" w:cstheme="minorBidi" w:eastAsiaTheme="minorHAnsi"/>
        </w:rPr>
        <w:t></w:t>
      </w:r>
      <w:r w:rsidR="001852F3">
        <w:rPr>
          <w:rFonts w:ascii="Times New Roman" w:hAnsi="Times New Roman" w:cstheme="minorBidi" w:eastAsiaTheme="minorHAnsi"/>
        </w:rPr>
        <w:t xml:space="preserve">a</w:t>
      </w:r>
      <w:r>
        <w:rPr>
          <w:rFonts w:ascii="Symbol" w:hAnsi="Symbol" w:cstheme="minorBidi" w:eastAsiaTheme="minorHAnsi"/>
        </w:rPr>
        <w:t></w:t>
      </w:r>
      <w:r>
        <w:rPr>
          <w:rFonts w:ascii="Times New Roman" w:hAnsi="Times New Roman" w:cstheme="minorBidi" w:eastAsiaTheme="minorHAnsi"/>
        </w:rPr>
        <w:t xml:space="preserve"> b</w:t>
      </w:r>
    </w:p>
    <w:p w:rsidR="0018722C">
      <w:pPr>
        <w:topLinePunct/>
      </w:pPr>
      <w:r>
        <w:t>存款供给和贷款需求到来的概率均是随机的，分别为：</w:t>
      </w:r>
    </w:p>
    <w:p w:rsidR="0018722C">
      <w:pPr>
        <w:spacing w:before="85"/>
        <w:ind w:leftChars="0" w:left="1426" w:rightChars="0" w:right="0" w:firstLineChars="0" w:firstLine="0"/>
        <w:jc w:val="left"/>
        <w:topLinePunct/>
      </w:pPr>
      <w:r>
        <w:rPr>
          <w:kern w:val="2"/>
          <w:sz w:val="24"/>
          <w:szCs w:val="22"/>
          <w:rFonts w:cstheme="minorBidi" w:hAnsiTheme="minorHAnsi" w:eastAsiaTheme="minorHAnsi" w:asciiTheme="minorHAnsi" w:ascii="Symbol" w:hAnsi="Symbol"/>
          <w:spacing w:val="6"/>
          <w:w w:val="103"/>
        </w:rPr>
        <w:t></w:t>
      </w:r>
      <w:r>
        <w:rPr>
          <w:kern w:val="2"/>
          <w:szCs w:val="22"/>
          <w:rFonts w:ascii="Times New Roman" w:hAnsi="Times New Roman" w:cstheme="minorBidi" w:eastAsiaTheme="minorHAnsi"/>
          <w:w w:val="103"/>
          <w:position w:val="-5"/>
          <w:sz w:val="14"/>
        </w:rPr>
        <w:t>A</w:t>
      </w:r>
      <w:r>
        <w:rPr>
          <w:kern w:val="2"/>
          <w:szCs w:val="22"/>
          <w:rFonts w:ascii="Symbol" w:hAnsi="Symbol" w:cstheme="minorBidi" w:eastAsiaTheme="minorHAnsi"/>
          <w:w w:val="103"/>
          <w:sz w:val="24"/>
        </w:rPr>
        <w:t></w:t>
      </w:r>
      <w:r>
        <w:rPr>
          <w:kern w:val="2"/>
          <w:szCs w:val="22"/>
          <w:rFonts w:ascii="Symbol" w:hAnsi="Symbol" w:cstheme="minorBidi" w:eastAsiaTheme="minorHAnsi"/>
          <w:w w:val="103"/>
          <w:sz w:val="24"/>
        </w:rPr>
        <w:t></w:t>
      </w:r>
      <w:r>
        <w:rPr>
          <w:kern w:val="2"/>
          <w:szCs w:val="22"/>
          <w:rFonts w:ascii="Times New Roman" w:hAnsi="Times New Roman" w:cstheme="minorBidi" w:eastAsiaTheme="minorHAnsi"/>
          <w:w w:val="103"/>
          <w:sz w:val="24"/>
        </w:rPr>
        <w:t>-</w:t>
      </w:r>
      <w:r>
        <w:rPr>
          <w:kern w:val="2"/>
          <w:szCs w:val="22"/>
          <w:rFonts w:ascii="Symbol" w:hAnsi="Symbol" w:cstheme="minorBidi" w:eastAsiaTheme="minorHAnsi"/>
          <w:spacing w:val="2"/>
          <w:w w:val="103"/>
          <w:sz w:val="24"/>
        </w:rPr>
        <w:t></w:t>
      </w:r>
      <w:r>
        <w:rPr>
          <w:kern w:val="2"/>
          <w:szCs w:val="22"/>
          <w:rFonts w:ascii="Times New Roman" w:hAnsi="Times New Roman" w:cstheme="minorBidi" w:eastAsiaTheme="minorHAnsi"/>
          <w:w w:val="103"/>
          <w:position w:val="-5"/>
          <w:sz w:val="14"/>
        </w:rPr>
        <w:t>a</w:t>
      </w:r>
      <w:r>
        <w:rPr>
          <w:kern w:val="2"/>
          <w:szCs w:val="22"/>
          <w:rFonts w:cstheme="minorBidi" w:hAnsiTheme="minorHAnsi" w:eastAsiaTheme="minorHAnsi" w:asciiTheme="minorHAnsi"/>
          <w:spacing w:val="-26"/>
          <w:sz w:val="24"/>
        </w:rPr>
        <w:t xml:space="preserve">, </w:t>
      </w:r>
      <w:r>
        <w:rPr>
          <w:kern w:val="2"/>
          <w:szCs w:val="22"/>
          <w:rFonts w:ascii="Symbol" w:hAnsi="Symbol" w:cstheme="minorBidi" w:eastAsiaTheme="minorHAnsi"/>
          <w:spacing w:val="8"/>
          <w:w w:val="104"/>
          <w:sz w:val="24"/>
        </w:rPr>
        <w:t></w:t>
      </w:r>
      <w:r>
        <w:rPr>
          <w:kern w:val="2"/>
          <w:szCs w:val="22"/>
          <w:rFonts w:ascii="Times New Roman" w:hAnsi="Times New Roman" w:cstheme="minorBidi" w:eastAsiaTheme="minorHAnsi"/>
          <w:w w:val="104"/>
          <w:position w:val="-5"/>
          <w:sz w:val="14"/>
        </w:rPr>
        <w:t>b</w:t>
      </w:r>
      <w:r>
        <w:rPr>
          <w:kern w:val="2"/>
          <w:szCs w:val="22"/>
          <w:rFonts w:ascii="Symbol" w:hAnsi="Symbol" w:cstheme="minorBidi" w:eastAsiaTheme="minorHAnsi"/>
          <w:w w:val="104"/>
          <w:sz w:val="24"/>
        </w:rPr>
        <w:t></w:t>
      </w:r>
      <w:r>
        <w:rPr>
          <w:kern w:val="2"/>
          <w:szCs w:val="22"/>
          <w:rFonts w:ascii="Symbol" w:hAnsi="Symbol" w:cstheme="minorBidi" w:eastAsiaTheme="minorHAnsi"/>
          <w:w w:val="104"/>
          <w:sz w:val="24"/>
        </w:rPr>
        <w:t></w:t>
      </w:r>
      <w:r>
        <w:rPr>
          <w:kern w:val="2"/>
          <w:szCs w:val="22"/>
          <w:rFonts w:ascii="Times New Roman" w:hAnsi="Times New Roman" w:cstheme="minorBidi" w:eastAsiaTheme="minorHAnsi"/>
          <w:w w:val="104"/>
          <w:sz w:val="24"/>
        </w:rPr>
        <w:t>-</w:t>
      </w:r>
      <w:r>
        <w:rPr>
          <w:kern w:val="2"/>
          <w:szCs w:val="22"/>
          <w:rFonts w:ascii="Symbol" w:hAnsi="Symbol" w:cstheme="minorBidi" w:eastAsiaTheme="minorHAnsi"/>
          <w:spacing w:val="3"/>
          <w:w w:val="104"/>
          <w:sz w:val="24"/>
        </w:rPr>
        <w:t></w:t>
      </w:r>
      <w:r>
        <w:rPr>
          <w:kern w:val="2"/>
          <w:szCs w:val="22"/>
          <w:rFonts w:ascii="Times New Roman" w:hAnsi="Times New Roman" w:cstheme="minorBidi" w:eastAsiaTheme="minorHAnsi"/>
          <w:w w:val="104"/>
          <w:position w:val="-5"/>
          <w:sz w:val="14"/>
        </w:rPr>
        <w:t>b</w:t>
      </w:r>
    </w:p>
    <w:p w:rsidR="0018722C">
      <w:pPr>
        <w:topLinePunct/>
      </w:pPr>
      <w:r>
        <w:t>期末时银行所拥有财富的期望效用函数为：</w:t>
      </w:r>
    </w:p>
    <w:p w:rsidR="0018722C">
      <w:pPr>
        <w:topLinePunct/>
      </w:pPr>
      <w:r>
        <w:br w:type="column"/>
      </w:r>
      <w:r>
        <w:t>（</w:t>
      </w:r>
      <w:r>
        <w:rPr>
          <w:rFonts w:ascii="Times New Roman" w:eastAsia="Times New Roman"/>
        </w:rPr>
        <w:t>2.2</w:t>
      </w:r>
      <w:r>
        <w:t>）</w:t>
      </w:r>
    </w:p>
    <w:p w:rsidR="0018722C">
      <w:pPr>
        <w:topLinePunct/>
      </w:pPr>
      <w:r>
        <w:t>（</w:t>
      </w:r>
      <w:r>
        <w:rPr>
          <w:rFonts w:ascii="Times New Roman" w:eastAsia="Times New Roman"/>
        </w:rPr>
        <w:t>2.3</w:t>
      </w:r>
      <w:r>
        <w:t>）</w:t>
      </w:r>
    </w:p>
    <w:p w:rsidR="0018722C">
      <w:spacing w:beforeLines="0" w:before="0" w:afterLines="0" w:after="0" w:line="440" w:lineRule="auto"/>
      <w:pPr>
        <w:sectPr w:rsidR="00556256">
          <w:type w:val="continuous"/>
          <w:pgSz w:w="11910" w:h="16840"/>
          <w:pgMar w:top="1580" w:bottom="460" w:left="900" w:right="1580"/>
          <w:cols w:num="2" w:equalWidth="0">
            <w:col w:w="7156" w:space="40"/>
            <w:col w:w="2234"/>
          </w:cols>
        </w:sect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67056" from="137.432785pt,11.105453pt" to="148.708466pt,11.105453pt" stroked="true" strokeweight=".477099pt" strokecolor="#000000">
            <v:stroke dashstyle="solid"/>
            <w10:wrap type="none"/>
          </v:line>
        </w:pict>
      </w:r>
      <w:r>
        <w:rPr>
          <w:kern w:val="2"/>
          <w:szCs w:val="22"/>
          <w:rFonts w:ascii="Times New Roman" w:hAnsi="Times New Roman" w:cstheme="minorBidi" w:eastAsiaTheme="minorHAnsi"/>
          <w:w w:val="110"/>
          <w:sz w:val="23"/>
        </w:rPr>
        <w:t>EU(W)</w:t>
      </w:r>
      <w:r>
        <w:rPr>
          <w:kern w:val="2"/>
          <w:szCs w:val="22"/>
          <w:rFonts w:ascii="Symbol" w:hAnsi="Symbol" w:cstheme="minorBidi" w:eastAsiaTheme="minorHAnsi"/>
          <w:w w:val="110"/>
          <w:sz w:val="23"/>
        </w:rPr>
        <w:t></w:t>
      </w:r>
      <w:r w:rsidR="001852F3">
        <w:rPr>
          <w:kern w:val="2"/>
          <w:szCs w:val="22"/>
          <w:rFonts w:ascii="Times New Roman" w:hAnsi="Times New Roman" w:cstheme="minorBidi" w:eastAsiaTheme="minorHAnsi"/>
          <w:w w:val="110"/>
          <w:sz w:val="23"/>
        </w:rPr>
        <w:t xml:space="preserve">U(W</w:t>
      </w:r>
      <w:r w:rsidR="004B696B">
        <w:rPr>
          <w:kern w:val="2"/>
          <w:szCs w:val="22"/>
          <w:rFonts w:ascii="Times New Roman" w:hAnsi="Times New Roman" w:cstheme="minorBidi" w:eastAsiaTheme="minorHAnsi"/>
          <w:w w:val="110"/>
          <w:sz w:val="23"/>
        </w:rPr>
        <w:t xml:space="preserve">)</w:t>
      </w:r>
      <w:r>
        <w:rPr>
          <w:kern w:val="2"/>
          <w:szCs w:val="22"/>
          <w:rFonts w:ascii="Symbol" w:hAnsi="Symbol" w:cstheme="minorBidi" w:eastAsiaTheme="minorHAnsi"/>
          <w:w w:val="110"/>
          <w:sz w:val="23"/>
        </w:rPr>
        <w:t></w:t>
      </w:r>
      <w:r w:rsidR="001852F3">
        <w:rPr>
          <w:kern w:val="2"/>
          <w:szCs w:val="22"/>
          <w:rFonts w:ascii="Times New Roman" w:hAnsi="Times New Roman" w:cstheme="minorBidi" w:eastAsiaTheme="minorHAnsi"/>
          <w:w w:val="110"/>
          <w:sz w:val="23"/>
        </w:rPr>
        <w:t xml:space="preserve">U</w:t>
      </w:r>
      <w:r>
        <w:rPr>
          <w:kern w:val="2"/>
          <w:szCs w:val="22"/>
          <w:rFonts w:ascii="Times New Roman" w:hAnsi="Times New Roman" w:cstheme="minorBidi" w:eastAsiaTheme="minorHAnsi"/>
          <w:w w:val="110"/>
          <w:sz w:val="13"/>
        </w:rPr>
        <w:t>' </w:t>
      </w:r>
      <w:r>
        <w:rPr>
          <w:kern w:val="2"/>
          <w:szCs w:val="22"/>
          <w:rFonts w:ascii="Times New Roman" w:hAnsi="Times New Roman" w:cstheme="minorBidi" w:eastAsiaTheme="minorHAnsi"/>
          <w:w w:val="110"/>
          <w:sz w:val="23"/>
        </w:rPr>
        <w:t>(W</w:t>
      </w:r>
      <w:r w:rsidR="004B696B">
        <w:rPr>
          <w:kern w:val="2"/>
          <w:szCs w:val="22"/>
          <w:rFonts w:ascii="Times New Roman" w:hAnsi="Times New Roman" w:cstheme="minorBidi" w:eastAsiaTheme="minorHAnsi"/>
          <w:w w:val="110"/>
          <w:sz w:val="23"/>
        </w:rPr>
        <w:t>)</w:t>
      </w:r>
      <w:r w:rsidR="004B696B">
        <w:rPr>
          <w:kern w:val="2"/>
          <w:szCs w:val="22"/>
          <w:rFonts w:ascii="Times New Roman" w:hAnsi="Times New Roman" w:cstheme="minorBidi" w:eastAsiaTheme="minorHAnsi"/>
          <w:w w:val="110"/>
          <w:sz w:val="23"/>
        </w:rPr>
        <w:t xml:space="preserve"> </w:t>
      </w:r>
      <w:r w:rsidR="004B696B">
        <w:rPr>
          <w:kern w:val="2"/>
          <w:szCs w:val="22"/>
          <w:rFonts w:ascii="Times New Roman" w:hAnsi="Times New Roman" w:cstheme="minorBidi" w:eastAsiaTheme="minorHAnsi"/>
          <w:w w:val="110"/>
          <w:sz w:val="23"/>
        </w:rPr>
        <w:t>r</w:t>
      </w:r>
      <w:r w:rsidR="001852F3">
        <w:rPr>
          <w:kern w:val="2"/>
          <w:szCs w:val="22"/>
          <w:rFonts w:ascii="Times New Roman" w:hAnsi="Times New Roman" w:cstheme="minorBidi" w:eastAsiaTheme="minorHAnsi"/>
          <w:w w:val="110"/>
          <w:sz w:val="23"/>
        </w:rPr>
        <w:t xml:space="preserve"> W</w:t>
      </w:r>
      <w:r w:rsidR="001852F3">
        <w:rPr>
          <w:kern w:val="2"/>
          <w:szCs w:val="22"/>
          <w:rFonts w:ascii="Times New Roman" w:hAnsi="Times New Roman" w:cstheme="minorBidi" w:eastAsiaTheme="minorHAnsi"/>
          <w:w w:val="110"/>
          <w:sz w:val="23"/>
        </w:rPr>
        <w:t xml:space="preserve"> </w:t>
      </w:r>
      <w:r>
        <w:rPr>
          <w:kern w:val="2"/>
          <w:szCs w:val="22"/>
          <w:rFonts w:ascii="Symbol" w:hAnsi="Symbol" w:cstheme="minorBidi" w:eastAsiaTheme="minorHAnsi"/>
          <w:w w:val="110"/>
          <w:sz w:val="23"/>
        </w:rPr>
        <w:t></w:t>
      </w:r>
      <w:r>
        <w:rPr>
          <w:kern w:val="2"/>
          <w:szCs w:val="22"/>
          <w:rFonts w:ascii="Times New Roman" w:hAnsi="Times New Roman" w:cstheme="minorBidi" w:eastAsiaTheme="minorHAnsi"/>
          <w:w w:val="110"/>
          <w:sz w:val="23"/>
        </w:rPr>
        <w:t>1 </w:t>
      </w:r>
      <w:r>
        <w:rPr>
          <w:kern w:val="2"/>
          <w:szCs w:val="22"/>
          <w:rFonts w:ascii="Times New Roman" w:hAnsi="Times New Roman" w:cstheme="minorBidi" w:eastAsiaTheme="minorHAnsi"/>
          <w:w w:val="110"/>
          <w:sz w:val="23"/>
        </w:rPr>
        <w:t>U</w:t>
      </w:r>
      <w:r>
        <w:rPr>
          <w:kern w:val="2"/>
          <w:szCs w:val="22"/>
          <w:rFonts w:ascii="Times New Roman" w:hAnsi="Times New Roman" w:cstheme="minorBidi" w:eastAsiaTheme="minorHAnsi"/>
          <w:w w:val="110"/>
          <w:sz w:val="13"/>
        </w:rPr>
        <w:t>'' </w:t>
      </w:r>
      <w:r>
        <w:rPr>
          <w:kern w:val="2"/>
          <w:szCs w:val="22"/>
          <w:rFonts w:ascii="Times New Roman" w:hAnsi="Times New Roman" w:cstheme="minorBidi" w:eastAsiaTheme="minorHAnsi"/>
          <w:w w:val="110"/>
          <w:sz w:val="23"/>
        </w:rPr>
        <w:t>(W )(</w:t>
      </w:r>
      <w:r>
        <w:rPr>
          <w:kern w:val="2"/>
          <w:szCs w:val="22"/>
          <w:rFonts w:ascii="Symbol" w:hAnsi="Symbol" w:cstheme="minorBidi" w:eastAsiaTheme="minorHAnsi"/>
          <w:w w:val="110"/>
          <w:sz w:val="23"/>
        </w:rPr>
        <w:t></w:t>
      </w:r>
      <w:r>
        <w:rPr>
          <w:kern w:val="2"/>
          <w:szCs w:val="22"/>
          <w:rFonts w:ascii="Times New Roman" w:hAnsi="Times New Roman" w:cstheme="minorBidi" w:eastAsiaTheme="minorHAnsi"/>
          <w:w w:val="110"/>
          <w:sz w:val="13"/>
        </w:rPr>
        <w:t>2 </w:t>
      </w:r>
      <w:r>
        <w:rPr>
          <w:kern w:val="2"/>
          <w:szCs w:val="22"/>
          <w:rFonts w:ascii="Times New Roman" w:hAnsi="Times New Roman" w:cstheme="minorBidi" w:eastAsiaTheme="minorHAnsi"/>
          <w:w w:val="110"/>
          <w:sz w:val="23"/>
        </w:rPr>
        <w:t>I</w:t>
      </w:r>
    </w:p>
    <w:p w:rsidR="0018722C">
      <w:pPr>
        <w:pStyle w:val="aff7"/>
        <w:topLinePunct/>
      </w:pPr>
      <w:r>
        <w:rPr>
          <w:rFonts w:ascii="Times New Roman"/>
          <w:sz w:val="2"/>
        </w:rPr>
        <w:pict>
          <v:group style="width:7.3pt;height:.5pt;mso-position-horizontal-relative:char;mso-position-vertical-relative:line" coordorigin="0,0" coordsize="146,10">
            <v:line style="position:absolute" from="0,5" to="145,5" stroked="true" strokeweight=".477099pt" strokecolor="#000000">
              <v:stroke dashstyle="solid"/>
            </v:line>
          </v:group>
        </w:pict>
      </w:r>
      <w:r/>
    </w:p>
    <w:p w:rsidR="0018722C">
      <w:pPr>
        <w:topLinePunct/>
      </w:pPr>
      <w:bookmarkStart w:id="290442" w:name="_cwCmt1"/>
      <w:r>
        <w:rPr>
          <w:rFonts w:cstheme="minorBidi" w:hAnsiTheme="minorHAnsi" w:eastAsiaTheme="minorHAnsi" w:asciiTheme="minorHAnsi"/>
        </w:rPr>
        <w:br w:type="column"/>
      </w:r>
      <w:r>
        <w:rPr>
          <w:vertAlign w:val="superscript"/>
          /&gt;
        </w:rPr>
        <w:t>2</w:t>
      </w:r>
      <w:r w:rsidR="001852F3">
        <w:rPr>
          <w:vertAlign w:val="superscript"/>
          /&gt;
        </w:rPr>
        <w:t xml:space="preserve"> </w:t>
      </w:r>
      <w:r>
        <w:rPr>
          <w:rFonts w:ascii="Symbol" w:hAnsi="Symbol" w:cstheme="minorBidi" w:eastAsiaTheme="minorHAnsi"/>
        </w:rPr>
        <w:t></w:t>
      </w:r>
      <w:r>
        <w:rPr>
          <w:rFonts w:ascii="Times New Roman" w:hAnsi="Times New Roman" w:cstheme="minorBidi" w:eastAsiaTheme="minorHAnsi"/>
        </w:rPr>
        <w:t>2</w:t>
      </w:r>
      <w:r>
        <w:rPr>
          <w:rFonts w:ascii="Symbol" w:hAnsi="Symbol" w:cstheme="minorBidi" w:eastAsiaTheme="minorHAnsi"/>
        </w:rPr>
        <w:t></w:t>
      </w:r>
      <w:bookmarkEnd w:id="290442"/>
    </w:p>
    <w:p w:rsidR="0018722C">
      <w:pPr>
        <w:topLinePunct/>
      </w:pPr>
      <w:r>
        <w:rPr>
          <w:rFonts w:cstheme="minorBidi" w:hAnsiTheme="minorHAnsi" w:eastAsiaTheme="minorHAnsi" w:asciiTheme="minorHAnsi"/>
        </w:rPr>
        <w:br w:type="column"/>
      </w:r>
      <w:r>
        <w:rPr>
          <w:rFonts w:ascii="Times New Roman" w:hAnsi="Times New Roman" w:cstheme="minorBidi" w:eastAsiaTheme="minorHAnsi"/>
        </w:rPr>
        <w:t>I Y</w:t>
      </w:r>
      <w:r w:rsidR="001852F3">
        <w:rPr>
          <w:rFonts w:ascii="Times New Roman" w:hAnsi="Times New Roman" w:cstheme="minorBidi" w:eastAsiaTheme="minorHAnsi"/>
        </w:rPr>
        <w:t xml:space="preserve"> </w:t>
      </w:r>
      <w:r>
        <w:rPr>
          <w:rFonts w:ascii="Symbol" w:hAnsi="Symbol" w:cstheme="minorBidi" w:eastAsiaTheme="minorHAnsi"/>
        </w:rPr>
        <w:t></w:t>
      </w:r>
      <w:r>
        <w:rPr>
          <w:rFonts w:ascii="Times New Roman" w:hAnsi="Times New Roman" w:cstheme="minorBidi" w:eastAsiaTheme="minorHAnsi"/>
        </w:rPr>
        <w:t> </w:t>
      </w:r>
      <w:r>
        <w:rPr>
          <w:rFonts w:ascii="Symbol" w:hAnsi="Symbol" w:cstheme="minorBidi" w:eastAsiaTheme="minorHAnsi"/>
        </w:rPr>
        <w:t></w:t>
      </w:r>
    </w:p>
    <w:p w:rsidR="0018722C">
      <w:pPr>
        <w:topLinePunct/>
      </w:pPr>
      <w:r>
        <w:rPr>
          <w:rFonts w:cstheme="minorBidi" w:hAnsiTheme="minorHAnsi" w:eastAsiaTheme="minorHAnsi" w:asciiTheme="minorHAnsi"/>
        </w:rPr>
        <w:br w:type="column"/>
      </w:r>
      <w:r>
        <w:rPr>
          <w:vertAlign w:val="subscript"/>
          <w:rFonts w:ascii="Times New Roman" w:cstheme="minorBidi" w:hAnsiTheme="minorHAnsi" w:eastAsiaTheme="minorHAnsi"/>
        </w:rPr>
        <w:t>2 </w:t>
      </w:r>
      <w:r>
        <w:rPr>
          <w:rFonts w:ascii="Times New Roman" w:cstheme="minorBidi" w:hAnsiTheme="minorHAnsi" w:eastAsiaTheme="minorHAnsi"/>
        </w:rPr>
        <w:t>Y </w:t>
      </w:r>
      <w:r>
        <w:rPr>
          <w:vertAlign w:val="subscript"/>
          <w:rFonts w:ascii="Times New Roman" w:cstheme="minorBidi" w:hAnsiTheme="minorHAnsi" w:eastAsiaTheme="minorHAnsi"/>
        </w:rPr>
        <w:t>2 </w:t>
      </w:r>
      <w:r>
        <w:rPr>
          <w:rFonts w:ascii="Times New Roman" w:cstheme="minorBidi" w:hAnsiTheme="minorHAnsi" w:eastAsiaTheme="minorHAnsi"/>
        </w:rPr>
        <w:t>)</w:t>
      </w:r>
    </w:p>
    <w:p w:rsidR="0018722C">
      <w:spacing w:beforeLines="0" w:before="0" w:afterLines="0" w:after="0" w:line="440" w:lineRule="auto"/>
      <w:pPr>
        <w:sectPr w:rsidR="00556256">
          <w:type w:val="continuous"/>
          <w:pgSz w:w="11910" w:h="16840"/>
          <w:pgMar w:top="1580" w:bottom="460" w:left="900" w:right="1580"/>
          <w:cols w:num="4" w:equalWidth="0">
            <w:col w:w="6310" w:space="40"/>
            <w:col w:w="663" w:space="39"/>
            <w:col w:w="964" w:space="39"/>
            <w:col w:w="1375"/>
          </w:cols>
        </w:sectPr>
        <w:topLinePunct/>
      </w:pPr>
    </w:p>
    <w:p w:rsidR="0018722C">
      <w:pPr>
        <w:topLinePunct/>
      </w:pPr>
      <w:r>
        <w:rPr>
          <w:rFonts w:cstheme="minorBidi" w:hAnsiTheme="minorHAnsi" w:eastAsiaTheme="minorHAnsi" w:asciiTheme="minorHAnsi" w:ascii="Times New Roman"/>
        </w:rPr>
        <w:t>0</w:t>
      </w:r>
      <w:r w:rsidRPr="00000000">
        <w:rPr>
          <w:rFonts w:cstheme="minorBidi" w:hAnsiTheme="minorHAnsi" w:eastAsiaTheme="minorHAnsi" w:asciiTheme="minorHAnsi"/>
        </w:rPr>
        <w:tab/>
        <w:t>0    </w:t>
      </w:r>
      <w:r>
        <w:rPr>
          <w:rFonts w:ascii="Times New Roman" w:cstheme="minorBidi" w:hAnsiTheme="minorHAnsi" w:eastAsiaTheme="minorHAnsi"/>
        </w:rPr>
        <w:t> </w:t>
      </w:r>
      <w:r>
        <w:rPr>
          <w:rFonts w:ascii="Times New Roman" w:cstheme="minorBidi" w:hAnsiTheme="minorHAnsi" w:eastAsiaTheme="minorHAnsi"/>
        </w:rPr>
        <w:t>W</w:t>
      </w:r>
      <w:r w:rsidRPr="00000000">
        <w:rPr>
          <w:rFonts w:cstheme="minorBidi" w:hAnsiTheme="minorHAnsi" w:eastAsiaTheme="minorHAnsi" w:asciiTheme="minorHAnsi"/>
        </w:rPr>
        <w:tab/>
        <w:t>0</w:t>
      </w:r>
      <w:r w:rsidRPr="00000000">
        <w:rPr>
          <w:rFonts w:cstheme="minorBidi" w:hAnsiTheme="minorHAnsi" w:eastAsiaTheme="minorHAnsi" w:asciiTheme="minorHAnsi"/>
        </w:rPr>
        <w:tab/>
      </w:r>
      <w:r>
        <w:rPr>
          <w:rFonts w:ascii="Times New Roman" w:cstheme="minorBidi" w:hAnsiTheme="minorHAnsi" w:eastAsiaTheme="minorHAnsi"/>
        </w:rPr>
        <w:t>2</w:t>
      </w:r>
    </w:p>
    <w:p w:rsidR="0018722C">
      <w:pPr>
        <w:topLinePunct/>
      </w:pPr>
      <w:bookmarkStart w:id="290443" w:name="_cwCmt2"/>
      <w:r>
        <w:rPr>
          <w:rFonts w:cstheme="minorBidi" w:hAnsiTheme="minorHAnsi" w:eastAsiaTheme="minorHAnsi" w:asciiTheme="minorHAnsi"/>
        </w:rPr>
        <w:br w:type="column"/>
      </w:r>
      <w:r>
        <w:rPr>
          <w:vertAlign w:val="subscript"/>
          <w:rFonts w:ascii="Times New Roman" w:cstheme="minorBidi" w:hAnsiTheme="minorHAnsi" w:eastAsiaTheme="minorHAnsi"/>
        </w:rPr>
        <w:t>0</w:t>
      </w:r>
      <w:r w:rsidRPr="00000000">
        <w:rPr>
          <w:rFonts w:cstheme="minorBidi" w:hAnsiTheme="minorHAnsi" w:eastAsiaTheme="minorHAnsi" w:asciiTheme="minorHAnsi"/>
        </w:rPr>
        <w:tab/>
        <w:t>I</w:t>
      </w:r>
      <w:r w:rsidRPr="00000000">
        <w:rPr>
          <w:rFonts w:cstheme="minorBidi" w:hAnsiTheme="minorHAnsi" w:eastAsiaTheme="minorHAnsi" w:asciiTheme="minorHAnsi"/>
        </w:rPr>
        <w:tab/>
        <w:t>0</w:t>
      </w:r>
      <w:bookmarkEnd w:id="290443"/>
    </w:p>
    <w:p w:rsidR="0018722C">
      <w:pPr>
        <w:topLinePunct/>
      </w:pPr>
      <w:r>
        <w:rPr>
          <w:rFonts w:cstheme="minorBidi" w:hAnsiTheme="minorHAnsi" w:eastAsiaTheme="minorHAnsi" w:asciiTheme="minorHAnsi"/>
        </w:rPr>
        <w:br w:type="column"/>
      </w:r>
      <w:r>
        <w:rPr>
          <w:vertAlign w:val="subscript"/>
          <w:rFonts w:ascii="Times New Roman" w:cstheme="minorBidi" w:hAnsiTheme="minorHAnsi" w:eastAsiaTheme="minorHAnsi"/>
        </w:rPr>
        <w:t>IY    </w:t>
      </w:r>
      <w:r>
        <w:rPr>
          <w:vertAlign w:val="subscript"/>
          <w:rFonts w:ascii="Times New Roman" w:cstheme="minorBidi" w:hAnsiTheme="minorHAnsi" w:eastAsiaTheme="minorHAnsi"/>
        </w:rPr>
        <w:t>0     0</w:t>
      </w:r>
    </w:p>
    <w:p w:rsidR="0018722C">
      <w:pPr>
        <w:topLinePunct/>
      </w:pPr>
      <w:r>
        <w:rPr>
          <w:rFonts w:cstheme="minorBidi" w:hAnsiTheme="minorHAnsi" w:eastAsiaTheme="minorHAnsi" w:asciiTheme="minorHAnsi"/>
        </w:rPr>
        <w:br w:type="column"/>
      </w:r>
      <w:r>
        <w:rPr>
          <w:vertAlign w:val="subscript"/>
          <w:rFonts w:ascii="Times New Roman" w:cstheme="minorBidi" w:hAnsiTheme="minorHAnsi" w:eastAsiaTheme="minorHAnsi"/>
        </w:rPr>
        <w:t>Y</w:t>
      </w:r>
      <w:r w:rsidRPr="00000000">
        <w:rPr>
          <w:rFonts w:cstheme="minorBidi" w:hAnsiTheme="minorHAnsi" w:eastAsiaTheme="minorHAnsi" w:asciiTheme="minorHAnsi"/>
        </w:rPr>
        <w:tab/>
        <w:t>0</w:t>
      </w:r>
    </w:p>
    <w:p w:rsidR="0018722C">
      <w:pPr>
        <w:topLinePunct/>
      </w:pPr>
      <w:r>
        <w:t>（</w:t>
      </w:r>
      <w:r>
        <w:rPr>
          <w:rFonts w:ascii="Times New Roman" w:eastAsia="Times New Roman"/>
        </w:rPr>
        <w:t>2.4</w:t>
      </w:r>
      <w:r>
        <w:t>）</w:t>
      </w:r>
    </w:p>
    <w:p w:rsidR="0018722C">
      <w:spacing w:beforeLines="0" w:before="0" w:afterLines="0" w:after="0" w:line="440" w:lineRule="auto"/>
      <w:pPr>
        <w:sectPr w:rsidR="00556256">
          <w:type w:val="continuous"/>
          <w:pgSz w:w="11910" w:h="16840"/>
          <w:pgMar w:top="1580" w:bottom="460" w:left="900" w:right="1580"/>
          <w:cols w:num="4" w:equalWidth="0">
            <w:col w:w="5008" w:space="40"/>
            <w:col w:w="1347" w:space="39"/>
            <w:col w:w="1179" w:space="40"/>
            <w:col w:w="1777"/>
          </w:cols>
        </w:sect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67032" from="394.230042pt,10.758013pt" to="405.47693pt,10.758017pt" stroked="true" strokeweight=".481534pt" strokecolor="#000000">
            <v:stroke dashstyle="solid"/>
            <w10:wrap type="none"/>
          </v:line>
        </w:pict>
      </w:r>
      <w:r>
        <w:rPr>
          <w:kern w:val="2"/>
          <w:szCs w:val="22"/>
          <w:rFonts w:cstheme="minorBidi" w:hAnsiTheme="minorHAnsi" w:eastAsiaTheme="minorHAnsi" w:asciiTheme="minorHAnsi"/>
          <w:sz w:val="24"/>
        </w:rPr>
        <w:t>其中 </w:t>
      </w:r>
      <w:r>
        <w:rPr>
          <w:kern w:val="2"/>
          <w:szCs w:val="22"/>
          <w:rFonts w:ascii="Times New Roman" w:eastAsia="Times New Roman" w:cstheme="minorBidi" w:hAnsiTheme="minorHAnsi"/>
          <w:sz w:val="23"/>
        </w:rPr>
        <w:t>r</w:t>
      </w:r>
    </w:p>
    <w:p w:rsidR="0018722C">
      <w:pPr>
        <w:tabs>
          <w:tab w:pos="663" w:val="left" w:leader="none"/>
        </w:tabs>
        <w:spacing w:line="303" w:lineRule="exact" w:before="39"/>
        <w:ind w:leftChars="0" w:left="182"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w w:val="105"/>
          <w:sz w:val="23"/>
        </w:rPr>
        <w:t></w:t>
      </w:r>
      <w:r>
        <w:rPr>
          <w:kern w:val="2"/>
          <w:szCs w:val="22"/>
          <w:rFonts w:ascii="Times New Roman" w:hAnsi="Times New Roman" w:cstheme="minorBidi" w:eastAsiaTheme="minorHAnsi"/>
          <w:w w:val="105"/>
          <w:sz w:val="23"/>
        </w:rPr>
        <w:t>R</w:t>
      </w:r>
      <w:r w:rsidRPr="00000000">
        <w:rPr>
          <w:kern w:val="2"/>
          <w:sz w:val="22"/>
          <w:szCs w:val="22"/>
          <w:rFonts w:cstheme="minorBidi" w:hAnsiTheme="minorHAnsi" w:eastAsiaTheme="minorHAnsi" w:asciiTheme="minorHAnsi"/>
        </w:rPr>
        <w:tab/>
      </w:r>
      <w:r>
        <w:rPr>
          <w:kern w:val="2"/>
          <w:szCs w:val="22"/>
          <w:rFonts w:ascii="Times New Roman" w:hAnsi="Times New Roman" w:cstheme="minorBidi" w:eastAsiaTheme="minorHAnsi"/>
          <w:spacing w:val="-4"/>
          <w:w w:val="105"/>
          <w:position w:val="16"/>
          <w:sz w:val="23"/>
        </w:rPr>
        <w:t>Y</w:t>
      </w:r>
      <w:r>
        <w:rPr>
          <w:kern w:val="2"/>
          <w:szCs w:val="22"/>
          <w:rFonts w:ascii="Times New Roman" w:hAnsi="Times New Roman" w:cstheme="minorBidi" w:eastAsiaTheme="minorHAnsi"/>
          <w:spacing w:val="-4"/>
          <w:w w:val="105"/>
          <w:position w:val="10"/>
          <w:sz w:val="14"/>
        </w:rPr>
        <w:t>0</w:t>
      </w:r>
      <w:r w:rsidR="001852F3">
        <w:rPr>
          <w:kern w:val="2"/>
          <w:szCs w:val="22"/>
          <w:rFonts w:ascii="Times New Roman" w:hAnsi="Times New Roman" w:cstheme="minorBidi" w:eastAsiaTheme="minorHAnsi"/>
          <w:spacing w:val="-4"/>
          <w:w w:val="105"/>
          <w:position w:val="10"/>
          <w:sz w:val="14"/>
        </w:rPr>
        <w:t xml:space="preserve">    </w:t>
      </w:r>
      <w:r>
        <w:rPr>
          <w:kern w:val="2"/>
          <w:szCs w:val="22"/>
          <w:rFonts w:ascii="Symbol" w:hAnsi="Symbol" w:cstheme="minorBidi" w:eastAsiaTheme="minorHAnsi"/>
          <w:w w:val="105"/>
          <w:sz w:val="23"/>
        </w:rPr>
        <w:t></w:t>
      </w:r>
      <w:r>
        <w:rPr>
          <w:kern w:val="2"/>
          <w:szCs w:val="22"/>
          <w:rFonts w:ascii="Times New Roman" w:hAnsi="Times New Roman" w:cstheme="minorBidi" w:eastAsiaTheme="minorHAnsi"/>
          <w:spacing w:val="-16"/>
          <w:w w:val="105"/>
          <w:sz w:val="23"/>
        </w:rPr>
        <w:t xml:space="preserve"> </w:t>
      </w:r>
      <w:r>
        <w:rPr>
          <w:kern w:val="2"/>
          <w:szCs w:val="22"/>
          <w:rFonts w:ascii="Times New Roman" w:hAnsi="Times New Roman" w:cstheme="minorBidi" w:eastAsiaTheme="minorHAnsi"/>
          <w:w w:val="105"/>
          <w:sz w:val="23"/>
        </w:rPr>
        <w:t>r</w:t>
      </w:r>
    </w:p>
    <w:p w:rsidR="0018722C">
      <w:pPr>
        <w:pStyle w:val="aff7"/>
        <w:topLinePunct/>
      </w:pPr>
      <w:r>
        <w:rPr>
          <w:rFonts w:ascii="Times New Roman"/>
          <w:sz w:val="2"/>
        </w:rPr>
        <w:pict>
          <v:group style="width:17.45pt;height:.5pt;mso-position-horizontal-relative:char;mso-position-vertical-relative:line" coordorigin="0,0" coordsize="349,10">
            <v:line style="position:absolute" from="0,5" to="349,5" stroked="true" strokeweight=".48031pt" strokecolor="#000000">
              <v:stroke dashstyle="solid"/>
            </v:line>
          </v:group>
        </w:pict>
      </w:r>
      <w:r/>
    </w:p>
    <w:p w:rsidR="0018722C">
      <w:pPr>
        <w:pStyle w:val="affff1"/>
        <w:topLinePunct/>
      </w:pPr>
      <w:r>
        <w:rPr>
          <w:rFonts w:cstheme="minorBidi" w:hAnsiTheme="minorHAnsi" w:eastAsiaTheme="minorHAnsi" w:asciiTheme="minorHAnsi"/>
        </w:rPr>
        <w:br w:type="column"/>
      </w:r>
      <w:r>
        <w:rPr>
          <w:rFonts w:ascii="Times New Roman" w:hAnsi="Times New Roman" w:cstheme="minorBidi" w:eastAsiaTheme="minorHAnsi"/>
        </w:rPr>
        <w:t>I</w:t>
      </w:r>
      <w:r>
        <w:rPr>
          <w:rFonts w:ascii="Times New Roman" w:hAnsi="Times New Roman" w:cstheme="minorBidi" w:eastAsiaTheme="minorHAnsi"/>
        </w:rPr>
        <w:t>0</w:t>
      </w:r>
      <w:r w:rsidR="001852F3">
        <w:rPr>
          <w:rFonts w:ascii="Times New Roman" w:hAnsi="Times New Roman" w:cstheme="minorBidi" w:eastAsiaTheme="minorHAnsi"/>
        </w:rPr>
        <w:t xml:space="preserve">   </w:t>
      </w:r>
      <w:r>
        <w:rPr>
          <w:rFonts w:ascii="Symbol" w:hAnsi="Symbol" w:cstheme="minorBidi" w:eastAsiaTheme="minorHAnsi"/>
        </w:rPr>
        <w:t></w:t>
      </w:r>
      <w:r w:rsidR="001852F3">
        <w:rPr>
          <w:rFonts w:ascii="Times New Roman" w:hAnsi="Times New Roman" w:cstheme="minorBidi" w:eastAsiaTheme="minorHAnsi"/>
        </w:rPr>
        <w:t xml:space="preserve">r </w:t>
      </w:r>
      <w:r>
        <w:rPr>
          <w:rFonts w:ascii="Times New Roman" w:hAnsi="Times New Roman" w:cstheme="minorBidi" w:eastAsiaTheme="minorHAnsi"/>
        </w:rPr>
        <w:t>C</w:t>
      </w:r>
      <w:r>
        <w:rPr>
          <w:rFonts w:ascii="Times New Roman" w:hAnsi="Times New Roman" w:cstheme="minorBidi" w:eastAsiaTheme="minorHAnsi"/>
        </w:rPr>
        <w:t>0</w:t>
      </w:r>
    </w:p>
    <w:p w:rsidR="0018722C">
      <w:pPr>
        <w:pStyle w:val="aff7"/>
        <w:topLinePunct/>
      </w:pPr>
      <w:r>
        <w:rPr>
          <w:rFonts w:ascii="Times New Roman"/>
          <w:sz w:val="2"/>
        </w:rPr>
        <w:pict>
          <v:group style="width:17.45pt;height:.5pt;mso-position-horizontal-relative:char;mso-position-vertical-relative:line" coordorigin="0,0" coordsize="349,10">
            <v:line style="position:absolute" from="0,5" to="349,5" stroked="true" strokeweight=".48031pt" strokecolor="#000000">
              <v:stroke dashstyle="solid"/>
            </v:line>
          </v:group>
        </w:pict>
      </w:r>
      <w:r/>
    </w:p>
    <w:p w:rsidR="0018722C">
      <w:pPr>
        <w:pStyle w:val="affff1"/>
        <w:topLinePunct/>
      </w:pPr>
      <w:r>
        <w:rPr>
          <w:rFonts w:cstheme="minorBidi" w:hAnsiTheme="minorHAnsi" w:eastAsiaTheme="minorHAnsi" w:asciiTheme="minorHAnsi"/>
        </w:rPr>
        <w:br w:type="column"/>
      </w:r>
      <w:r>
        <w:rPr>
          <w:rFonts w:cstheme="minorBidi" w:hAnsiTheme="minorHAnsi" w:eastAsiaTheme="minorHAnsi" w:asciiTheme="minorHAnsi"/>
        </w:rPr>
        <w:t>，</w:t>
      </w:r>
      <w:r>
        <w:rPr>
          <w:rFonts w:cstheme="minorBidi" w:hAnsiTheme="minorHAnsi" w:eastAsiaTheme="minorHAnsi" w:asciiTheme="minorHAnsi"/>
        </w:rPr>
        <w:t>公式</w:t>
      </w:r>
      <w:r>
        <w:rPr>
          <w:rFonts w:cstheme="minorBidi" w:hAnsiTheme="minorHAnsi" w:eastAsiaTheme="minorHAnsi" w:asciiTheme="minorHAnsi"/>
        </w:rPr>
        <w:t>（</w:t>
      </w:r>
      <w:r>
        <w:rPr>
          <w:rFonts w:ascii="Times New Roman" w:eastAsia="Times New Roman" w:cstheme="minorBidi" w:hAnsiTheme="minorHAnsi"/>
        </w:rPr>
        <w:t>2.</w:t>
      </w:r>
      <w:r>
        <w:rPr>
          <w:rFonts w:ascii="Times New Roman" w:eastAsia="Times New Roman" w:cstheme="minorBidi" w:hAnsiTheme="minorHAnsi"/>
        </w:rPr>
        <w:t>4</w:t>
      </w:r>
      <w:r>
        <w:rPr>
          <w:rFonts w:cstheme="minorBidi" w:hAnsiTheme="minorHAnsi" w:eastAsiaTheme="minorHAnsi" w:asciiTheme="minorHAnsi"/>
        </w:rPr>
        <w:t>）</w:t>
      </w:r>
      <w:r>
        <w:rPr>
          <w:rFonts w:cstheme="minorBidi" w:hAnsiTheme="minorHAnsi" w:eastAsiaTheme="minorHAnsi" w:asciiTheme="minorHAnsi"/>
        </w:rPr>
        <w:t>中</w:t>
      </w:r>
      <w:r>
        <w:rPr>
          <w:rFonts w:ascii="Times New Roman" w:eastAsia="Times New Roman" w:cstheme="minorBidi" w:hAnsiTheme="minorHAnsi"/>
        </w:rPr>
        <w:t>W</w:t>
      </w:r>
      <w:r>
        <w:rPr>
          <w:rFonts w:cstheme="minorBidi" w:hAnsiTheme="minorHAnsi" w:eastAsiaTheme="minorHAnsi" w:asciiTheme="minorHAnsi"/>
        </w:rPr>
        <w:t>、</w:t>
      </w:r>
      <w:r>
        <w:rPr>
          <w:rFonts w:ascii="Times New Roman" w:eastAsia="Times New Roman" w:cstheme="minorBidi" w:hAnsiTheme="minorHAnsi"/>
        </w:rPr>
        <w:t>W</w:t>
      </w:r>
      <w:r>
        <w:rPr>
          <w:rFonts w:cstheme="minorBidi" w:hAnsiTheme="minorHAnsi" w:eastAsiaTheme="minorHAnsi" w:asciiTheme="minorHAnsi"/>
        </w:rPr>
        <w:t>分别表示期初和期</w:t>
      </w:r>
    </w:p>
    <w:p w:rsidR="0018722C">
      <w:pPr>
        <w:spacing w:after="0" w:line="210" w:lineRule="auto"/>
        <w:jc w:val="left"/>
        <w:rPr>
          <w:sz w:val="24"/>
        </w:rPr>
        <w:sectPr w:rsidR="00556256">
          <w:type w:val="continuous"/>
          <w:pgSz w:w="11910" w:h="16840"/>
          <w:pgMar w:top="1580" w:bottom="460" w:left="900" w:right="1580"/>
          <w:cols w:num="4" w:equalWidth="0">
            <w:col w:w="2112" w:space="40"/>
            <w:col w:w="1283" w:space="39"/>
            <w:col w:w="1054" w:space="40"/>
            <w:col w:w="4862"/>
          </w:cols>
        </w:sectPr>
      </w:pPr>
    </w:p>
    <w:p w:rsidR="0018722C">
      <w:pPr>
        <w:widowControl w:val="0"/>
        <w:snapToGrid w:val="1"/>
        <w:spacing w:beforeLines="0" w:afterLines="0" w:before="0" w:after="0" w:line="20" w:lineRule="exact"/>
        <w:ind w:firstLineChars="0" w:firstLine="0" w:rightChars="0" w:right="0" w:leftChars="0" w:left="4245"/>
        <w:jc w:val="left"/>
        <w:autoSpaceDE w:val="0"/>
        <w:autoSpaceDN w:val="0"/>
        <w:pBdr>
          <w:bottom w:val="none" w:sz="0" w:space="0" w:color="auto"/>
        </w:pBdr>
        <w:rPr>
          <w:kern w:val="2"/>
          <w:sz w:val="2"/>
          <w:szCs w:val="24"/>
          <w:rFonts w:cstheme="minorBidi" w:ascii="宋体" w:hAnsi="宋体" w:eastAsia="宋体" w:cs="宋体"/>
        </w:rPr>
      </w:pPr>
      <w:r>
        <w:rPr>
          <w:kern w:val="2"/>
          <w:szCs w:val="24"/>
          <w:rFonts w:cstheme="minorBidi" w:ascii="宋体" w:hAnsi="宋体" w:eastAsia="宋体" w:cs="宋体"/>
          <w:sz w:val="2"/>
        </w:rPr>
        <w:pict>
          <v:group style="width:17.5pt;height:.5pt;mso-position-horizontal-relative:char;mso-position-vertical-relative:line" coordorigin="0,0" coordsize="350,10">
            <v:line style="position:absolute" from="0,5" to="349,5" stroked="true" strokeweight=".48031pt" strokecolor="#000000">
              <v:stroke dashstyle="solid"/>
            </v:line>
          </v:group>
        </w:pict>
      </w:r>
    </w:p>
    <w:p w:rsidR="0018722C">
      <w:pPr>
        <w:pStyle w:val="affff1"/>
        <w:topLinePunct/>
      </w:pPr>
      <w:r>
        <w:rPr>
          <w:rFonts w:cstheme="minorBidi" w:hAnsiTheme="minorHAnsi" w:eastAsiaTheme="minorHAnsi" w:asciiTheme="minorHAnsi" w:ascii="Times New Roman"/>
        </w:rPr>
        <w:t>W</w:t>
      </w:r>
      <w:r w:rsidRPr="00000000">
        <w:rPr>
          <w:rFonts w:cstheme="minorBidi" w:hAnsiTheme="minorHAnsi" w:eastAsiaTheme="minorHAnsi" w:asciiTheme="minorHAnsi"/>
        </w:rPr>
        <w:tab/>
        <w:t>Y</w:t>
      </w:r>
      <w:r w:rsidRPr="00000000">
        <w:rPr>
          <w:rFonts w:cstheme="minorBidi" w:hAnsiTheme="minorHAnsi" w:eastAsiaTheme="minorHAnsi" w:asciiTheme="minorHAnsi"/>
        </w:rPr>
        <w:tab/>
        <w:t>I</w:t>
      </w:r>
      <w:r w:rsidRPr="00000000">
        <w:rPr>
          <w:rFonts w:cstheme="minorBidi" w:hAnsiTheme="minorHAnsi" w:eastAsiaTheme="minorHAnsi" w:asciiTheme="minorHAnsi"/>
        </w:rPr>
        <w:tab/>
        <w:t>0</w:t>
      </w:r>
    </w:p>
    <w:p w:rsidR="0018722C">
      <w:pPr>
        <w:topLinePunct/>
      </w:pPr>
      <w:r>
        <w:rPr>
          <w:rFonts w:cstheme="minorBidi" w:hAnsiTheme="minorHAnsi" w:eastAsiaTheme="minorHAnsi" w:asciiTheme="minorHAnsi" w:ascii="Times New Roman"/>
        </w:rPr>
        <w:t>0</w:t>
      </w:r>
      <w:r w:rsidRPr="00000000">
        <w:rPr>
          <w:rFonts w:cstheme="minorBidi" w:hAnsiTheme="minorHAnsi" w:eastAsiaTheme="minorHAnsi" w:asciiTheme="minorHAnsi"/>
        </w:rPr>
        <w:tab/>
        <w:t>0</w:t>
      </w:r>
      <w:r w:rsidRPr="00000000">
        <w:rPr>
          <w:rFonts w:cstheme="minorBidi" w:hAnsiTheme="minorHAnsi" w:eastAsiaTheme="minorHAnsi" w:asciiTheme="minorHAnsi"/>
        </w:rPr>
        <w:tab/>
        <w:t>0</w:t>
      </w:r>
    </w:p>
    <w:p w:rsidR="0018722C">
      <w:spacing w:beforeLines="0" w:before="0" w:afterLines="0" w:after="0" w:line="440" w:lineRule="auto"/>
      <w:pPr>
        <w:sectPr w:rsidR="00556256">
          <w:type w:val="continuous"/>
          <w:pgSz w:w="11910" w:h="16840"/>
          <w:pgMar w:top="1580" w:bottom="460" w:left="900" w:right="1580"/>
        </w:sectPr>
        <w:topLinePunct/>
      </w:pPr>
    </w:p>
    <w:p w:rsidR="0018722C">
      <w:pPr>
        <w:pStyle w:val="ae"/>
        <w:topLinePunct/>
      </w:pPr>
      <w:r>
        <w:pict>
          <v:shape style="position:absolute;margin-left:184.490021pt;margin-top:-15.090934pt;width:11.55pt;height:13.15pt;mso-position-horizontal-relative:page;mso-position-vertical-relative:paragraph;z-index:-167008" type="#_x0000_t202" filled="false" stroked="false">
            <v:textbox inset="0,0,0,0">
              <w:txbxContent>
                <w:p w:rsidR="0018722C">
                  <w:pPr>
                    <w:spacing w:line="261" w:lineRule="exact" w:before="0"/>
                    <w:ind w:leftChars="0" w:left="0" w:rightChars="0" w:right="0" w:firstLineChars="0" w:firstLine="0"/>
                    <w:jc w:val="left"/>
                    <w:rPr>
                      <w:rFonts w:ascii="Times New Roman"/>
                      <w:sz w:val="23"/>
                    </w:rPr>
                  </w:pPr>
                  <w:r>
                    <w:rPr>
                      <w:rFonts w:ascii="Times New Roman"/>
                      <w:w w:val="106"/>
                      <w:sz w:val="23"/>
                    </w:rPr>
                    <w:t>W</w:t>
                  </w:r>
                </w:p>
              </w:txbxContent>
            </v:textbox>
            <w10:wrap type="none"/>
          </v:shape>
        </w:pict>
      </w:r>
      <w:r>
        <w:pict>
          <v:shape style="position:absolute;margin-left:223.039581pt;margin-top:-15.090932pt;width:11.55pt;height:13.15pt;mso-position-horizontal-relative:page;mso-position-vertical-relative:paragraph;z-index:-166984" type="#_x0000_t202" filled="false" stroked="false">
            <v:textbox inset="0,0,0,0">
              <w:txbxContent>
                <w:p w:rsidR="0018722C">
                  <w:pPr>
                    <w:spacing w:line="261" w:lineRule="exact" w:before="0"/>
                    <w:ind w:leftChars="0" w:left="0" w:rightChars="0" w:right="0" w:firstLineChars="0" w:firstLine="0"/>
                    <w:jc w:val="left"/>
                    <w:rPr>
                      <w:rFonts w:ascii="Times New Roman"/>
                      <w:sz w:val="23"/>
                    </w:rPr>
                  </w:pPr>
                  <w:r>
                    <w:rPr>
                      <w:rFonts w:ascii="Times New Roman"/>
                      <w:w w:val="106"/>
                      <w:sz w:val="23"/>
                    </w:rPr>
                    <w:t>W</w:t>
                  </w:r>
                </w:p>
              </w:txbxContent>
            </v:textbox>
            <w10:wrap type="none"/>
          </v:shape>
        </w:pict>
      </w:r>
      <w:r>
        <w:pict>
          <v:shape style="position:absolute;margin-left:258.249512pt;margin-top:-15.090931pt;width:11.55pt;height:13.15pt;mso-position-horizontal-relative:page;mso-position-vertical-relative:paragraph;z-index:-166936" type="#_x0000_t202" filled="false" stroked="false">
            <v:textbox inset="0,0,0,0">
              <w:txbxContent>
                <w:p w:rsidR="0018722C">
                  <w:pPr>
                    <w:spacing w:line="261" w:lineRule="exact" w:before="0"/>
                    <w:ind w:leftChars="0" w:left="0" w:rightChars="0" w:right="0" w:firstLineChars="0" w:firstLine="0"/>
                    <w:jc w:val="left"/>
                    <w:rPr>
                      <w:rFonts w:ascii="Times New Roman"/>
                      <w:sz w:val="23"/>
                    </w:rPr>
                  </w:pPr>
                  <w:r>
                    <w:rPr>
                      <w:rFonts w:ascii="Times New Roman"/>
                      <w:w w:val="106"/>
                      <w:sz w:val="23"/>
                    </w:rPr>
                    <w:t>W</w:t>
                  </w:r>
                </w:p>
              </w:txbxContent>
            </v:textbox>
            <w10:wrap type="none"/>
          </v:shape>
        </w:pict>
      </w:r>
      <w:r>
        <w:t>末的财富，</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rPr>
        <w:t>I</w:t>
      </w:r>
      <w:r>
        <w:rPr>
          <w:rFonts w:ascii="Times New Roman" w:hAnsi="Times New Roman" w:cstheme="minorBidi" w:eastAsiaTheme="minorHAnsi"/>
        </w:rPr>
        <w:t>0</w:t>
      </w:r>
      <w:r>
        <w:rPr>
          <w:rFonts w:cstheme="minorBidi" w:hAnsiTheme="minorHAnsi" w:eastAsiaTheme="minorHAnsi" w:asciiTheme="minorHAnsi"/>
        </w:rPr>
        <w:t>表示银行的净信贷额，而</w:t>
      </w:r>
      <w:r>
        <w:rPr>
          <w:rFonts w:ascii="Times New Roman" w:hAnsi="Times New Roman" w:cstheme="minorBidi" w:eastAsiaTheme="minorHAnsi"/>
        </w:rPr>
        <w:t>Y</w:t>
      </w:r>
      <w:r>
        <w:rPr>
          <w:rFonts w:ascii="Times New Roman" w:hAnsi="Times New Roman" w:cstheme="minorBidi" w:eastAsiaTheme="minorHAnsi"/>
        </w:rPr>
        <w:t>0</w:t>
      </w:r>
      <w:r>
        <w:rPr>
          <w:rFonts w:cstheme="minorBidi" w:hAnsiTheme="minorHAnsi" w:eastAsiaTheme="minorHAnsi" w:asciiTheme="minorHAnsi"/>
        </w:rPr>
        <w:t>表示基本财富，</w:t>
      </w:r>
      <w:r>
        <w:rPr>
          <w:rFonts w:ascii="Symbol" w:hAnsi="Symbol" w:cstheme="minorBidi" w:eastAsiaTheme="minorHAnsi"/>
        </w:rPr>
        <w:t></w:t>
      </w:r>
      <w:r>
        <w:rPr>
          <w:rFonts w:ascii="Times New Roman" w:hAnsi="Times New Roman" w:cstheme="minorBidi" w:eastAsiaTheme="minorHAnsi"/>
        </w:rPr>
        <w:t>I</w:t>
      </w:r>
    </w:p>
    <w:p w:rsidR="0018722C">
      <w:pPr>
        <w:spacing w:line="358" w:lineRule="exact" w:before="0"/>
        <w:ind w:leftChars="0" w:left="125"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sz w:val="24"/>
        </w:rPr>
        <w:t>、</w:t>
      </w:r>
      <w:r>
        <w:rPr>
          <w:kern w:val="2"/>
          <w:szCs w:val="22"/>
          <w:rFonts w:ascii="Symbol" w:hAnsi="Symbol" w:eastAsia="Symbol" w:cstheme="minorBidi"/>
          <w:sz w:val="24"/>
        </w:rPr>
        <w:t></w:t>
      </w:r>
      <w:r>
        <w:rPr>
          <w:kern w:val="2"/>
          <w:szCs w:val="22"/>
          <w:rFonts w:ascii="Times New Roman" w:hAnsi="Times New Roman" w:eastAsia="Times New Roman" w:cstheme="minorBidi"/>
          <w:position w:val="-5"/>
          <w:sz w:val="14"/>
        </w:rPr>
        <w:t>Y</w:t>
      </w:r>
      <w:r>
        <w:rPr>
          <w:kern w:val="2"/>
          <w:szCs w:val="22"/>
          <w:rFonts w:cstheme="minorBidi" w:hAnsiTheme="minorHAnsi" w:eastAsiaTheme="minorHAnsi" w:asciiTheme="minorHAnsi"/>
          <w:sz w:val="24"/>
        </w:rPr>
        <w:t>分别为净</w:t>
      </w:r>
    </w:p>
    <w:p w:rsidR="0018722C">
      <w:pPr>
        <w:spacing w:after="0" w:line="358" w:lineRule="auto"/>
        <w:jc w:val="left"/>
        <w:rPr>
          <w:sz w:val="24"/>
        </w:rPr>
        <w:sectPr w:rsidR="00556256">
          <w:type w:val="continuous"/>
          <w:pgSz w:w="11910" w:h="16840"/>
          <w:pgMar w:top="1580" w:bottom="460" w:left="900" w:right="1580"/>
          <w:cols w:num="3" w:equalWidth="0">
            <w:col w:w="2121" w:space="40"/>
            <w:col w:w="5334" w:space="39"/>
            <w:col w:w="1896"/>
          </w:cols>
        </w:sectPr>
      </w:pPr>
    </w:p>
    <w:p w:rsidR="0018722C">
      <w:pPr>
        <w:topLinePunct/>
      </w:pPr>
      <w:r>
        <w:t>信贷额和基本财富的方差，</w:t>
      </w:r>
      <w:r>
        <w:rPr>
          <w:rFonts w:ascii="Symbol" w:hAnsi="Symbol" w:eastAsia="Symbol"/>
        </w:rPr>
        <w:t></w:t>
      </w:r>
      <w:r>
        <w:rPr>
          <w:rFonts w:ascii="Times New Roman" w:hAnsi="Times New Roman" w:eastAsia="Times New Roman"/>
        </w:rPr>
        <w:t>IY</w:t>
      </w:r>
      <w:r>
        <w:t>表示二者的协方差。</w:t>
      </w:r>
    </w:p>
    <w:p w:rsidR="0018722C">
      <w:pPr>
        <w:topLinePunct/>
      </w:pPr>
      <w:r>
        <w:t>银行在选择存贷利率时首先必须符合流动性要求，而后选择恰当的存贷利率来尽可能的减少损失，追求期末财富的效用最大化，经过推导得到最优净利差为：</w:t>
      </w:r>
    </w:p>
    <w:p w:rsidR="0018722C">
      <w:spacing w:beforeLines="0" w:before="0" w:afterLines="0" w:after="0" w:line="440" w:lineRule="auto"/>
      <w:pPr>
        <w:sectPr w:rsidR="00556256">
          <w:type w:val="continuous"/>
          <w:pgSz w:w="11910" w:h="16840"/>
          <w:pgMar w:top="1580" w:bottom="460" w:left="900" w:right="1580"/>
        </w:sectPr>
        <w:topLinePunct/>
      </w:pPr>
    </w:p>
    <w:p w:rsidR="0018722C">
      <w:pPr>
        <w:topLinePunct/>
      </w:pPr>
      <w:r>
        <w:rPr>
          <w:rFonts w:ascii="Times New Roman" w:hAnsi="Times New Roman"/>
        </w:rPr>
        <w:t/>
      </w:r>
      <w:r>
        <w:rPr>
          <w:rFonts w:ascii="Times New Roman" w:hAnsi="Times New Roman"/>
        </w:rPr>
        <w:t>S</w:t>
      </w:r>
      <w:r>
        <w:rPr>
          <w:rFonts w:ascii="Symbol" w:hAnsi="Symbol"/>
        </w:rPr>
        <w:t></w:t>
      </w:r>
      <w:r>
        <w:rPr>
          <w:rFonts w:ascii="Times New Roman" w:hAnsi="Times New Roman"/>
        </w:rPr>
        <w:t>a</w:t>
      </w:r>
      <w:r>
        <w:rPr>
          <w:rFonts w:ascii="Symbol" w:hAnsi="Symbol"/>
        </w:rPr>
        <w:t></w:t>
      </w:r>
      <w:r>
        <w:rPr>
          <w:rFonts w:ascii="Times New Roman" w:hAnsi="Times New Roman"/>
        </w:rPr>
        <w:t>b</w:t>
      </w:r>
      <w:r>
        <w:rPr>
          <w:rFonts w:ascii="Symbol" w:hAnsi="Symbol"/>
        </w:rPr>
        <w:t></w:t>
      </w:r>
      <w:r>
        <w:rPr>
          <w:rFonts w:ascii="Symbol" w:hAnsi="Symbol"/>
        </w:rPr>
        <w:t></w:t>
      </w:r>
      <w:r>
        <w:rPr>
          <w:rFonts w:ascii="Symbol" w:hAnsi="Symbol"/>
        </w:rPr>
        <w:t></w:t>
      </w:r>
      <w:r>
        <w:rPr>
          <w:rFonts w:ascii="Times New Roman" w:hAnsi="Times New Roman"/>
        </w:rPr>
        <w:t>1</w:t>
      </w:r>
      <w:r>
        <w:rPr>
          <w:rFonts w:ascii="Times New Roman" w:hAnsi="Times New Roman"/>
        </w:rPr>
        <w:t xml:space="preserve"> </w:t>
      </w:r>
      <w:r>
        <w:rPr>
          <w:rFonts w:ascii="Times New Roman" w:hAnsi="Times New Roman"/>
        </w:rPr>
        <w:t>R</w:t>
      </w:r>
      <w:r>
        <w:rPr>
          <w:rFonts w:ascii="Symbol" w:hAnsi="Symbol"/>
        </w:rPr>
        <w:t></w:t>
      </w:r>
      <w:r>
        <w:rPr>
          <w:rFonts w:ascii="Times New Roman" w:hAnsi="Times New Roman"/>
        </w:rPr>
        <w:t>2</w:t>
      </w:r>
      <w:r>
        <w:rPr>
          <w:rFonts w:ascii="Times New Roman" w:hAnsi="Times New Roman"/>
        </w:rPr>
        <w:t>Q</w:t>
      </w:r>
    </w:p>
    <w:p w:rsidR="0018722C">
      <w:pPr>
        <w:pStyle w:val="aff7"/>
        <w:topLinePunct/>
      </w:pPr>
      <w:r>
        <w:rPr>
          <w:kern w:val="2"/>
          <w:sz w:val="2"/>
          <w:szCs w:val="22"/>
          <w:rFonts w:cstheme="minorBidi" w:hAnsiTheme="minorHAnsi" w:eastAsiaTheme="minorHAnsi" w:asciiTheme="minorHAnsi" w:ascii="Times New Roman"/>
        </w:rPr>
        <w:pict>
          <v:group style="width:9pt;height:.5pt;mso-position-horizontal-relative:char;mso-position-vertical-relative:line" coordorigin="0,0" coordsize="180,10">
            <v:line style="position:absolute" from="0,5" to="180,5" stroked="true" strokeweight=".48945pt" strokecolor="#000000">
              <v:stroke dashstyle="solid"/>
            </v:line>
          </v:group>
        </w:pict>
      </w:r>
      <w:r>
        <w:rPr>
          <w:kern w:val="2"/>
          <w:szCs w:val="22"/>
          <w:rFonts w:ascii="Times New Roman" w:cstheme="minorBidi" w:hAnsiTheme="minorHAnsi" w:eastAsiaTheme="minorHAnsi"/>
          <w:sz w:val="2"/>
        </w:rPr>
        <w:pict>
          <v:group style="width:7.3pt;height:.5pt;mso-position-horizontal-relative:char;mso-position-vertical-relative:line" coordorigin="0,0" coordsize="146,10">
            <v:line style="position:absolute" from="0,5" to="145,5" stroked="true" strokeweight=".48945pt" strokecolor="#000000">
              <v:stroke dashstyle="solid"/>
            </v:line>
          </v:group>
        </w:pict>
      </w:r>
    </w:p>
    <w:p w:rsidR="0018722C">
      <w:pPr>
        <w:pStyle w:val="affff1"/>
        <w:topLinePunct/>
      </w:pPr>
      <w:r>
        <w:br w:type="column"/>
      </w:r>
      <w:r>
        <w:t>（</w:t>
      </w:r>
      <w:r>
        <w:rPr>
          <w:rFonts w:ascii="Times New Roman" w:eastAsia="Times New Roman"/>
        </w:rPr>
        <w:t>2.5</w:t>
      </w:r>
      <w:r>
        <w:t>）</w:t>
      </w:r>
    </w:p>
    <w:p w:rsidR="0018722C">
      <w:spacing w:beforeLines="0" w:before="0" w:afterLines="0" w:after="0" w:line="440" w:lineRule="auto"/>
      <w:pPr>
        <w:sectPr w:rsidR="00556256">
          <w:type w:val="continuous"/>
          <w:pgSz w:w="11910" w:h="16840"/>
          <w:pgMar w:top="1580" w:bottom="460" w:left="900" w:right="1580"/>
          <w:cols w:num="2" w:equalWidth="0">
            <w:col w:w="3627" w:space="3483"/>
            <w:col w:w="2320"/>
          </w:cols>
        </w:sectPr>
        <w:topLinePunct/>
      </w:pPr>
    </w:p>
    <w:p w:rsidR="0018722C">
      <w:pPr>
        <w:pStyle w:val="BodyText"/>
        <w:tabs>
          <w:tab w:pos="2879" w:val="left" w:leader="none"/>
          <w:tab w:pos="3366" w:val="left" w:leader="none"/>
        </w:tabs>
        <w:spacing w:line="306" w:lineRule="exact"/>
        <w:ind w:leftChars="0" w:left="2476"/>
        <w:rPr>
          <w:rFonts w:ascii="Times New Roman" w:hAnsi="Times New Roman"/>
          <w:sz w:val="14"/>
        </w:rPr>
        <w:topLinePunct/>
      </w:pPr>
      <w:r>
        <w:rPr>
          <w:rFonts w:ascii="Symbol" w:hAnsi="Symbol"/>
          <w:w w:val="105"/>
        </w:rPr>
        <w:t></w:t>
      </w:r>
      <w:r w:rsidR="001852F3">
        <w:rPr>
          <w:rFonts w:ascii="Times New Roman" w:hAnsi="Times New Roman"/>
          <w:w w:val="105"/>
        </w:rPr>
        <w:t>2</w:t>
      </w:r>
      <w:r w:rsidRPr="00000000">
        <w:tab/>
      </w:r>
      <w:r>
        <w:rPr>
          <w:rFonts w:ascii="Times New Roman" w:hAnsi="Times New Roman"/>
          <w:w w:val="105"/>
          <w:position w:val="13"/>
          <w:sz w:val="14"/>
        </w:rPr>
        <w:t>I</w:t>
      </w:r>
    </w:p>
    <w:p w:rsidR="0018722C">
      <w:pPr>
        <w:topLinePunct/>
      </w:pPr>
      <w:r>
        <w:t>上式中，</w:t>
      </w:r>
      <w:r>
        <w:rPr>
          <w:rFonts w:ascii="Symbol" w:hAnsi="Symbol" w:eastAsia="Symbol"/>
        </w:rPr>
        <w:t></w:t>
      </w:r>
      <w:r>
        <w:t>为银行在规避全部风险后的利差。当</w:t>
      </w:r>
      <w:r>
        <w:rPr>
          <w:rFonts w:ascii="Symbol" w:hAnsi="Symbol" w:eastAsia="Symbol"/>
        </w:rPr>
        <w:t></w:t>
      </w:r>
      <w:r>
        <w:t>较大时，银行所面临的</w:t>
      </w:r>
    </w:p>
    <w:p w:rsidR="0018722C">
      <w:pPr>
        <w:pStyle w:val="aff7"/>
        <w:topLinePunct/>
      </w:pPr>
      <w:r>
        <w:rPr>
          <w:kern w:val="2"/>
          <w:sz w:val="2"/>
          <w:szCs w:val="22"/>
          <w:rFonts w:cstheme="minorBidi" w:hAnsiTheme="minorHAnsi" w:eastAsiaTheme="minorHAnsi" w:asciiTheme="minorHAnsi"/>
        </w:rPr>
        <w:pict>
          <v:group style="width:9.4pt;height:.550pt;mso-position-horizontal-relative:char;mso-position-vertical-relative:line" coordorigin="0,0" coordsize="188,11">
            <v:line style="position:absolute" from="0,5" to="187,5" stroked="true" strokeweight=".5384pt" strokecolor="#000000">
              <v:stroke dashstyle="solid"/>
            </v:line>
          </v:group>
        </w:pict>
      </w:r>
      <w:r>
        <w:rPr>
          <w:kern w:val="2"/>
          <w:szCs w:val="22"/>
          <w:rFonts w:cstheme="minorBidi" w:hAnsiTheme="minorHAnsi" w:eastAsiaTheme="minorHAnsi" w:asciiTheme="minorHAnsi"/>
          <w:sz w:val="2"/>
        </w:rPr>
        <w:pict>
          <v:group style="width:9.35pt;height:.550pt;mso-position-horizontal-relative:char;mso-position-vertical-relative:line" coordorigin="0,0" coordsize="187,11">
            <v:line style="position:absolute" from="0,5" to="187,5" stroked="true" strokeweight=".5384pt" strokecolor="#000000">
              <v:stroke dashstyle="solid"/>
            </v:line>
          </v:group>
        </w:pict>
      </w:r>
    </w:p>
    <w:p w:rsidR="0018722C">
      <w:pPr>
        <w:pStyle w:val="BodyText"/>
        <w:tabs>
          <w:tab w:pos="6531" w:val="left" w:leader="none"/>
        </w:tabs>
        <w:spacing w:before="2"/>
        <w:ind w:leftChars="0" w:left="2418"/>
        <w:rPr>
          <w:rFonts w:ascii="Symbol" w:hAnsi="Symbol"/>
        </w:rPr>
        <w:topLinePunct/>
      </w:pPr>
      <w:r>
        <w:rPr>
          <w:rFonts w:ascii="Symbol" w:hAnsi="Symbol"/>
        </w:rPr>
        <w:t></w:t>
      </w:r>
      <w:r>
        <w:rPr>
          <w:rFonts w:ascii="Times New Roman" w:hAnsi="Times New Roman"/>
        </w:rPr>
        <w:t>	</w:t>
      </w:r>
    </w:p>
    <w:p w:rsidR="0018722C">
      <w:pPr>
        <w:pStyle w:val="ae"/>
        <w:topLinePunct/>
      </w:pPr>
      <w:r>
        <w:pict>
          <v:shape style="margin-left:122.805237pt;margin-top:74.739174pt;width:2.3pt;height:7.95pt;mso-position-horizontal-relative:page;mso-position-vertical-relative:paragraph;z-index:-166960" type="#_x0000_t202" filled="false" stroked="false">
            <v:textbox inset="0,0,0,0">
              <w:txbxContent>
                <w:p w:rsidR="0018722C">
                  <w:pPr>
                    <w:spacing w:line="158" w:lineRule="exact" w:before="0"/>
                    <w:ind w:leftChars="0" w:left="0" w:rightChars="0" w:right="0" w:firstLineChars="0" w:firstLine="0"/>
                    <w:jc w:val="left"/>
                    <w:rPr>
                      <w:rFonts w:ascii="Times New Roman"/>
                      <w:sz w:val="14"/>
                    </w:rPr>
                  </w:pPr>
                  <w:r>
                    <w:rPr>
                      <w:rFonts w:ascii="Times New Roman"/>
                      <w:w w:val="98"/>
                      <w:sz w:val="14"/>
                    </w:rPr>
                    <w:t>I</w:t>
                  </w:r>
                </w:p>
              </w:txbxContent>
            </v:textbox>
            <w10:wrap type="none"/>
          </v:shape>
        </w:pict>
      </w:r>
      <w:r>
        <w:rPr>
          <w:spacing w:val="0"/>
        </w:rPr>
        <w:t>贷款需求函数和存款供给函数的弹性较小，这时银行处于垄断程度高的市场中。银行自身的垄断程度越高，就会制定越大的净利差，而垄断程度越低得到的净</w:t>
      </w:r>
      <w:r>
        <w:rPr>
          <w:spacing w:val="-2"/>
        </w:rPr>
        <w:t>利差就越小。此外，</w:t>
      </w:r>
      <w:r>
        <w:rPr>
          <w:rFonts w:ascii="Times New Roman" w:hAnsi="Times New Roman" w:eastAsia="宋体"/>
          <w:spacing w:val="-4"/>
        </w:rPr>
        <w:t>R</w:t>
      </w:r>
      <w:r>
        <w:rPr>
          <w:spacing w:val="-1"/>
        </w:rPr>
        <w:t>代表管理者的风险厌恶程度，净利差与风险厌恶程度成正</w:t>
      </w:r>
      <w:r>
        <w:rPr>
          <w:spacing w:val="0"/>
        </w:rPr>
        <w:t>比；</w:t>
      </w:r>
      <w:r>
        <w:rPr>
          <w:rFonts w:ascii="Symbol" w:hAnsi="Symbol" w:eastAsia="Symbol"/>
          <w:spacing w:val="2"/>
        </w:rPr>
        <w:t></w:t>
      </w:r>
      <w:r>
        <w:rPr>
          <w:rFonts w:ascii="Times New Roman" w:hAnsi="Times New Roman" w:eastAsia="宋体"/>
          <w:spacing w:val="2"/>
          <w:sz w:val="14"/>
        </w:rPr>
        <w:t>2</w:t>
      </w:r>
      <w:r>
        <w:rPr>
          <w:spacing w:val="-3"/>
        </w:rPr>
        <w:t>表示存贷款利率的波动情况，利率波动越剧烈，银行净利差越大；</w:t>
      </w:r>
      <w:r>
        <w:rPr>
          <w:rFonts w:ascii="Times New Roman" w:hAnsi="Times New Roman" w:eastAsia="宋体"/>
          <w:spacing w:val="-8"/>
        </w:rPr>
        <w:t>Q</w:t>
      </w:r>
      <w:r>
        <w:t>表示交易规模大小，交易规模同样与净利差成正比。综上，</w:t>
      </w:r>
      <w:r>
        <w:rPr>
          <w:rFonts w:ascii="Times New Roman" w:hAnsi="Times New Roman" w:eastAsia="宋体"/>
        </w:rPr>
        <w:t>Ho-Saunders</w:t>
      </w:r>
      <w:r>
        <w:t>通过交易商模型推导并实证检验了银行净利差大小的四个决定因素：市场竞争结构、风险</w:t>
      </w:r>
      <w:r w:rsidR="001852F3">
        <w:t xml:space="preserve">厌恶程度、交易的规模以及利率波动情况。</w:t>
      </w:r>
    </w:p>
    <w:p w:rsidR="0018722C">
      <w:pPr>
        <w:pStyle w:val="Heading3"/>
        <w:topLinePunct/>
        <w:ind w:left="200" w:hangingChars="200" w:hanging="200"/>
      </w:pPr>
      <w:bookmarkStart w:id="235220" w:name="_Toc686235220"/>
      <w:bookmarkStart w:name="2.2.2 Maudos-Guevara扩展交易商模型 " w:id="68"/>
      <w:bookmarkEnd w:id="68"/>
      <w:r>
        <w:rPr>
          <w:b/>
        </w:rPr>
        <w:t>2.2.2</w:t>
      </w:r>
      <w:r>
        <w:t xml:space="preserve"> </w:t>
      </w:r>
      <w:bookmarkStart w:name="_bookmark23" w:id="69"/>
      <w:bookmarkEnd w:id="69"/>
      <w:bookmarkStart w:name="_bookmark23" w:id="70"/>
      <w:bookmarkEnd w:id="70"/>
      <w:r>
        <w:rPr>
          <w:b/>
        </w:rPr>
        <w:t>Maudo</w:t>
      </w:r>
      <w:r>
        <w:rPr>
          <w:b/>
        </w:rPr>
        <w:t>s-Guevara</w:t>
      </w:r>
      <w:r>
        <w:t>扩展交易商模型</w:t>
      </w:r>
      <w:bookmarkEnd w:id="235220"/>
    </w:p>
    <w:p w:rsidR="0018722C">
      <w:pPr>
        <w:topLinePunct/>
      </w:pPr>
      <w:r>
        <w:rPr>
          <w:rFonts w:ascii="Times New Roman" w:eastAsia="Times New Roman"/>
        </w:rPr>
        <w:t>Maudos-Guevara</w:t>
      </w:r>
      <w:r>
        <w:t>交易商模型是在</w:t>
      </w:r>
      <w:r>
        <w:rPr>
          <w:rFonts w:ascii="Times New Roman" w:eastAsia="Times New Roman"/>
        </w:rPr>
        <w:t>Ho-Saunders</w:t>
      </w:r>
      <w:r>
        <w:t>的交易商模型的基础上提出来</w:t>
      </w:r>
      <w:r>
        <w:t>的，</w:t>
      </w:r>
      <w:r>
        <w:rPr>
          <w:rFonts w:ascii="Times New Roman" w:eastAsia="Times New Roman"/>
        </w:rPr>
        <w:t>Maudos-Guevara</w:t>
      </w:r>
      <w:r>
        <w:rPr>
          <w:rFonts w:ascii="Times New Roman" w:eastAsia="Times New Roman"/>
          <w:rFonts w:ascii="Times New Roman" w:eastAsia="Times New Roman"/>
          <w:spacing w:val="0"/>
        </w:rPr>
        <w:t>（</w:t>
      </w:r>
      <w:r>
        <w:rPr>
          <w:rFonts w:ascii="Times New Roman" w:eastAsia="Times New Roman"/>
        </w:rPr>
        <w:t>2004</w:t>
      </w:r>
      <w:r>
        <w:rPr>
          <w:rFonts w:ascii="Times New Roman" w:eastAsia="Times New Roman"/>
          <w:rFonts w:ascii="Times New Roman" w:eastAsia="Times New Roman"/>
          <w:spacing w:val="0"/>
        </w:rPr>
        <w:t>）</w:t>
      </w:r>
      <w:r>
        <w:t>对基本的交易商模型进行了改进，考虑到银行在面对利率波动风险的同时，也会面临贷款无法按时偿还所引起的信用风险，因此将信用风险考虑进去；此外由于银行作为中间者在提供存贷款服务期间会产生</w:t>
      </w:r>
      <w:r>
        <w:t>一</w:t>
      </w:r>
    </w:p>
    <w:p w:rsidR="0018722C">
      <w:pPr>
        <w:topLinePunct/>
      </w:pPr>
      <w:r>
        <w:rPr>
          <w:rFonts w:cstheme="minorBidi" w:hAnsiTheme="minorHAnsi" w:eastAsiaTheme="minorHAnsi" w:asciiTheme="minorHAnsi"/>
        </w:rPr>
        <w:t>14</w:t>
      </w:r>
    </w:p>
    <w:p w:rsidR="0018722C">
      <w:pPr>
        <w:topLinePunct/>
      </w:pPr>
      <w:r>
        <w:t>定的成本，因此模型中需要将运营成本引入进去，从而得到改进的交易商模型。</w:t>
      </w:r>
      <w:r>
        <w:rPr>
          <w:rFonts w:ascii="Times New Roman" w:eastAsia="Times New Roman"/>
        </w:rPr>
        <w:t>Maudos-Guevara</w:t>
      </w:r>
      <w:r>
        <w:t>交易商模型和</w:t>
      </w:r>
      <w:r>
        <w:rPr>
          <w:rFonts w:ascii="Times New Roman" w:eastAsia="Times New Roman"/>
        </w:rPr>
        <w:t>Ho-Saunders</w:t>
      </w:r>
      <w:r>
        <w:t>交易商模型一样，考虑银行每一期提供存贷服务过程的决策模型，银行的目的是使期末时自身财富的期望效用最大</w:t>
      </w:r>
      <w:r w:rsidR="001852F3">
        <w:t xml:space="preserve">化。</w:t>
      </w:r>
    </w:p>
    <w:p w:rsidR="0018722C">
      <w:pPr>
        <w:topLinePunct/>
      </w:pPr>
      <w:r>
        <w:t>同样的，存贷款利率关系为：</w:t>
      </w:r>
    </w:p>
    <w:p w:rsidR="0018722C">
      <w:spacing w:beforeLines="0" w:before="0" w:afterLines="0" w:after="0" w:line="440" w:lineRule="auto"/>
      <w:pPr>
        <w:sectPr w:rsidR="00556256">
          <w:type w:val="continuous"/>
          <w:pgSz w:w="11910" w:h="16840"/>
          <w:pgMar w:header="1449" w:footer="272" w:top="1720" w:bottom="460" w:left="900" w:right="1580"/>
        </w:sectPr>
        <w:topLinePunct/>
      </w:pPr>
    </w:p>
    <w:p w:rsidR="0018722C">
      <w:pPr>
        <w:topLinePunct/>
      </w:pPr>
      <w:r>
        <w:rPr>
          <w:rFonts w:cstheme="minorBidi" w:hAnsiTheme="minorHAnsi" w:eastAsiaTheme="minorHAnsi" w:asciiTheme="minorHAnsi" w:ascii="Times New Roman" w:hAnsi="Times New Roman"/>
        </w:rPr>
        <w:t/>
      </w:r>
      <w:r>
        <w:rPr>
          <w:rFonts w:cstheme="minorBidi" w:hAnsiTheme="minorHAnsi" w:eastAsiaTheme="minorHAnsi" w:asciiTheme="minorHAnsi" w:ascii="Times New Roman" w:hAnsi="Times New Roman"/>
        </w:rPr>
        <w:t>R</w:t>
      </w:r>
      <w:r>
        <w:rPr>
          <w:vertAlign w:val="subscript"/>
          <w:rFonts w:ascii="Times New Roman" w:hAnsi="Times New Roman" w:cstheme="minorBidi" w:eastAsiaTheme="minorHAnsi"/>
        </w:rPr>
        <w:t>D</w:t>
      </w:r>
      <w:r>
        <w:rPr>
          <w:rFonts w:ascii="Symbol" w:hAnsi="Symbol" w:cstheme="minorBidi" w:eastAsiaTheme="minorHAnsi"/>
        </w:rPr>
        <w:t></w:t>
      </w:r>
      <w:r>
        <w:rPr>
          <w:rFonts w:ascii="Times New Roman" w:hAnsi="Times New Roman" w:cstheme="minorBidi" w:eastAsiaTheme="minorHAnsi"/>
        </w:rPr>
        <w:t>r</w:t>
      </w:r>
      <w:r>
        <w:rPr>
          <w:rFonts w:ascii="Times New Roman" w:hAnsi="Times New Roman" w:cstheme="minorBidi" w:eastAsiaTheme="minorHAnsi"/>
        </w:rPr>
        <w:t xml:space="preserve"> </w:t>
      </w:r>
      <w:r>
        <w:rPr>
          <w:rFonts w:ascii="Times New Roman" w:hAnsi="Times New Roman" w:cstheme="minorBidi" w:eastAsiaTheme="minorHAnsi"/>
        </w:rPr>
        <w:t>-</w:t>
      </w:r>
      <w:r>
        <w:rPr>
          <w:rFonts w:ascii="Times New Roman" w:hAnsi="Times New Roman" w:cstheme="minorBidi" w:eastAsiaTheme="minorHAnsi"/>
        </w:rPr>
        <w:t xml:space="preserve"> </w:t>
      </w:r>
      <w:r>
        <w:rPr>
          <w:rFonts w:ascii="Times New Roman" w:hAnsi="Times New Roman" w:cstheme="minorBidi" w:eastAsiaTheme="minorHAnsi"/>
        </w:rPr>
        <w:t>a</w:t>
      </w:r>
      <w:r>
        <w:rPr>
          <w:rFonts w:cstheme="minorBidi" w:hAnsiTheme="minorHAnsi" w:eastAsiaTheme="minorHAnsi" w:asciiTheme="minorHAnsi"/>
          <w:kern w:val="2"/>
          <w:spacing w:val="-10"/>
          <w:w w:val="105"/>
          <w:sz w:val="24"/>
        </w:rPr>
        <w:t xml:space="preserve">, </w:t>
      </w:r>
      <w:r>
        <w:rPr>
          <w:rFonts w:ascii="Times New Roman" w:hAnsi="Times New Roman" w:cstheme="minorBidi" w:eastAsiaTheme="minorHAnsi"/>
        </w:rPr>
        <w:t>r</w:t>
      </w:r>
      <w:r>
        <w:rPr>
          <w:vertAlign w:val="subscript"/>
          <w:rFonts w:ascii="Times New Roman" w:hAnsi="Times New Roman" w:cstheme="minorBidi" w:eastAsiaTheme="minorHAnsi"/>
        </w:rPr>
        <w:t>L</w:t>
      </w:r>
      <w:r w:rsidR="001852F3">
        <w:rPr>
          <w:vertAlign w:val="subscript"/>
          <w:rFonts w:ascii="Times New Roman" w:hAnsi="Times New Roman" w:cstheme="minorBidi" w:eastAsiaTheme="minorHAnsi"/>
        </w:rPr>
        <w:t xml:space="preserve">  </w:t>
      </w:r>
      <w:r>
        <w:rPr>
          <w:rFonts w:ascii="Symbol" w:hAnsi="Symbol" w:cstheme="minorBidi" w:eastAsiaTheme="minorHAnsi"/>
        </w:rPr>
        <w:t></w:t>
      </w:r>
      <w:r>
        <w:rPr>
          <w:rFonts w:ascii="Times New Roman" w:hAnsi="Times New Roman" w:cstheme="minorBidi" w:eastAsiaTheme="minorHAnsi"/>
        </w:rPr>
        <w:t>r</w:t>
      </w:r>
      <w:r>
        <w:rPr>
          <w:rFonts w:ascii="Symbol" w:hAnsi="Symbol" w:cstheme="minorBidi" w:eastAsiaTheme="minorHAnsi"/>
        </w:rPr>
        <w:t></w:t>
      </w:r>
      <w:r>
        <w:rPr>
          <w:rFonts w:ascii="Times New Roman" w:hAnsi="Times New Roman" w:cstheme="minorBidi" w:eastAsiaTheme="minorHAnsi"/>
        </w:rPr>
        <w:t xml:space="preserve"> </w:t>
      </w:r>
      <w:r>
        <w:rPr>
          <w:rFonts w:ascii="Times New Roman" w:hAnsi="Times New Roman" w:cstheme="minorBidi" w:eastAsiaTheme="minorHAnsi"/>
        </w:rPr>
        <w:t>b</w:t>
      </w:r>
    </w:p>
    <w:p w:rsidR="0018722C">
      <w:pPr>
        <w:topLinePunct/>
      </w:pPr>
      <w:r>
        <w:br w:type="column"/>
      </w:r>
      <w:r>
        <w:t>（</w:t>
      </w:r>
      <w:r>
        <w:rPr>
          <w:rFonts w:ascii="Times New Roman" w:eastAsia="Times New Roman"/>
        </w:rPr>
        <w:t>2.6</w:t>
      </w:r>
      <w:r>
        <w:t>）</w:t>
      </w:r>
    </w:p>
    <w:p w:rsidR="0018722C">
      <w:spacing w:beforeLines="0" w:before="0" w:afterLines="0" w:after="0" w:line="440" w:lineRule="auto"/>
      <w:pPr>
        <w:sectPr w:rsidR="00556256">
          <w:type w:val="continuous"/>
          <w:pgSz w:w="11910" w:h="16840"/>
          <w:pgMar w:top="1580" w:bottom="460" w:left="900" w:right="1580"/>
          <w:cols w:num="2" w:equalWidth="0">
            <w:col w:w="3313" w:space="3790"/>
            <w:col w:w="2327"/>
          </w:cols>
        </w:sectPr>
        <w:topLinePunct/>
      </w:pPr>
    </w:p>
    <w:p w:rsidR="0018722C">
      <w:pPr>
        <w:topLinePunct/>
      </w:pPr>
      <w:r>
        <w:t>其中，</w:t>
      </w:r>
      <w:r>
        <w:rPr>
          <w:rFonts w:ascii="Times New Roman" w:eastAsia="Times New Roman"/>
        </w:rPr>
        <w:t>r</w:t>
      </w:r>
      <w:r>
        <w:rPr>
          <w:vertAlign w:val="subscript"/>
          <w:rFonts w:ascii="Times New Roman" w:eastAsia="Times New Roman"/>
        </w:rPr>
        <w:t>D</w:t>
      </w:r>
      <w:r>
        <w:t>为存款利率，</w:t>
      </w:r>
      <w:r>
        <w:rPr>
          <w:rFonts w:ascii="Times New Roman" w:eastAsia="Times New Roman"/>
        </w:rPr>
        <w:t>r</w:t>
      </w:r>
      <w:r>
        <w:rPr>
          <w:vertAlign w:val="subscript"/>
          <w:rFonts w:ascii="Times New Roman" w:eastAsia="Times New Roman"/>
        </w:rPr>
        <w:t>L</w:t>
      </w:r>
      <w:r>
        <w:t>是贷款利率，</w:t>
      </w:r>
      <w:r>
        <w:rPr>
          <w:rFonts w:ascii="Times New Roman" w:eastAsia="Times New Roman"/>
        </w:rPr>
        <w:t>r</w:t>
      </w:r>
      <w:r>
        <w:t>是无风险利率，</w:t>
      </w:r>
      <w:r>
        <w:rPr>
          <w:rFonts w:ascii="Times New Roman" w:eastAsia="Times New Roman"/>
        </w:rPr>
        <w:t>a</w:t>
      </w:r>
      <w:r>
        <w:t>和</w:t>
      </w:r>
      <w:r>
        <w:rPr>
          <w:rFonts w:ascii="Times New Roman" w:eastAsia="Times New Roman"/>
        </w:rPr>
        <w:t>b</w:t>
      </w:r>
      <w:r>
        <w:t>分别是存款利率和贷款利率相对于无风险利率的浮动值，则银行存、贷款利率的价差为：</w:t>
      </w:r>
    </w:p>
    <w:p w:rsidR="0018722C">
      <w:spacing w:beforeLines="0" w:before="0" w:afterLines="0" w:after="0" w:line="440" w:lineRule="auto"/>
      <w:pPr>
        <w:sectPr w:rsidR="00556256">
          <w:type w:val="continuous"/>
          <w:pgSz w:w="11910" w:h="16840"/>
          <w:pgMar w:top="1580" w:bottom="460" w:left="900" w:right="1580"/>
        </w:sectPr>
        <w:topLinePunct/>
      </w:pPr>
    </w:p>
    <w:p w:rsidR="0018722C">
      <w:pPr>
        <w:topLinePunct/>
      </w:pPr>
      <w:r>
        <w:rPr>
          <w:rFonts w:cstheme="minorBidi" w:hAnsiTheme="minorHAnsi" w:eastAsiaTheme="minorHAnsi" w:asciiTheme="minorHAnsi" w:ascii="Times New Roman" w:hAnsi="Times New Roman"/>
        </w:rPr>
        <w:t/>
      </w:r>
      <w:r>
        <w:rPr>
          <w:rFonts w:cstheme="minorBidi" w:hAnsiTheme="minorHAnsi" w:eastAsiaTheme="minorHAnsi" w:asciiTheme="minorHAnsi" w:ascii="Times New Roman" w:hAnsi="Times New Roman"/>
        </w:rPr>
        <w:t>S</w:t>
      </w:r>
      <w:r>
        <w:rPr>
          <w:rFonts w:ascii="Symbol" w:hAnsi="Symbol" w:cstheme="minorBidi" w:eastAsiaTheme="minorHAnsi"/>
        </w:rPr>
        <w:t></w:t>
      </w:r>
      <w:r>
        <w:rPr>
          <w:rFonts w:ascii="Times New Roman" w:hAnsi="Times New Roman" w:cstheme="minorBidi" w:eastAsiaTheme="minorHAnsi"/>
        </w:rPr>
        <w:t>r</w:t>
      </w:r>
      <w:r>
        <w:rPr>
          <w:vertAlign w:val="subscript"/>
          <w:rFonts w:ascii="Times New Roman" w:hAnsi="Times New Roman" w:cstheme="minorBidi" w:eastAsiaTheme="minorHAnsi"/>
        </w:rPr>
        <w:t>L</w:t>
      </w:r>
      <w:r w:rsidR="001852F3">
        <w:rPr>
          <w:vertAlign w:val="subscript"/>
          <w:rFonts w:ascii="Times New Roman" w:hAnsi="Times New Roman" w:cstheme="minorBidi" w:eastAsiaTheme="minorHAnsi"/>
        </w:rPr>
        <w:t xml:space="preserve"> </w:t>
      </w:r>
      <w:r>
        <w:rPr>
          <w:rFonts w:ascii="Times New Roman" w:hAnsi="Times New Roman" w:cstheme="minorBidi" w:eastAsiaTheme="minorHAnsi"/>
        </w:rPr>
        <w:t>-</w:t>
      </w:r>
      <w:r>
        <w:rPr>
          <w:rFonts w:ascii="Times New Roman" w:hAnsi="Times New Roman" w:cstheme="minorBidi" w:eastAsiaTheme="minorHAnsi"/>
        </w:rPr>
        <w:t xml:space="preserve"> </w:t>
      </w:r>
      <w:r>
        <w:rPr>
          <w:rFonts w:ascii="Times New Roman" w:hAnsi="Times New Roman" w:cstheme="minorBidi" w:eastAsiaTheme="minorHAnsi"/>
        </w:rPr>
        <w:t>r</w:t>
      </w:r>
      <w:r>
        <w:rPr>
          <w:vertAlign w:val="subscript"/>
          <w:rFonts w:ascii="Times New Roman" w:hAnsi="Times New Roman" w:cstheme="minorBidi" w:eastAsiaTheme="minorHAnsi"/>
        </w:rPr>
        <w:t>D</w:t>
      </w:r>
      <w:r>
        <w:rPr>
          <w:rFonts w:ascii="Symbol" w:hAnsi="Symbol" w:cstheme="minorBidi" w:eastAsiaTheme="minorHAnsi"/>
        </w:rPr>
        <w:t></w:t>
      </w:r>
      <w:r>
        <w:rPr>
          <w:rFonts w:ascii="Times New Roman" w:hAnsi="Times New Roman" w:cstheme="minorBidi" w:eastAsiaTheme="minorHAnsi"/>
        </w:rPr>
        <w:t>a</w:t>
      </w:r>
      <w:r>
        <w:rPr>
          <w:rFonts w:ascii="Symbol" w:hAnsi="Symbol" w:cstheme="minorBidi" w:eastAsiaTheme="minorHAnsi"/>
        </w:rPr>
        <w:t></w:t>
      </w:r>
      <w:r>
        <w:rPr>
          <w:rFonts w:ascii="Times New Roman" w:hAnsi="Times New Roman" w:cstheme="minorBidi" w:eastAsiaTheme="minorHAnsi"/>
        </w:rPr>
        <w:t xml:space="preserve"> </w:t>
      </w:r>
      <w:r>
        <w:rPr>
          <w:rFonts w:ascii="Times New Roman" w:hAnsi="Times New Roman" w:cstheme="minorBidi" w:eastAsiaTheme="minorHAnsi"/>
        </w:rPr>
        <w:t>b</w:t>
      </w:r>
    </w:p>
    <w:p w:rsidR="0018722C">
      <w:pPr>
        <w:topLinePunct/>
      </w:pPr>
      <w:r>
        <w:br w:type="column"/>
      </w:r>
      <w:r>
        <w:t>（</w:t>
      </w:r>
      <w:r>
        <w:rPr>
          <w:rFonts w:ascii="Times New Roman" w:eastAsia="Times New Roman"/>
        </w:rPr>
        <w:t>2.7</w:t>
      </w:r>
      <w:r>
        <w:t>）</w:t>
      </w:r>
    </w:p>
    <w:p w:rsidR="0018722C">
      <w:spacing w:beforeLines="0" w:before="0" w:afterLines="0" w:after="0" w:line="440" w:lineRule="auto"/>
      <w:pPr>
        <w:sectPr w:rsidR="00556256">
          <w:type w:val="continuous"/>
          <w:pgSz w:w="11910" w:h="16840"/>
          <w:pgMar w:top="1580" w:bottom="460" w:left="900" w:right="1580"/>
          <w:cols w:num="2" w:equalWidth="0">
            <w:col w:w="2999" w:space="4111"/>
            <w:col w:w="2320"/>
          </w:cols>
        </w:sectPr>
        <w:topLinePunct/>
      </w:pPr>
    </w:p>
    <w:p w:rsidR="0018722C">
      <w:pPr>
        <w:topLinePunct/>
      </w:pPr>
      <w:r>
        <w:t>设银行期初拥有的财富为</w:t>
      </w:r>
      <w:r>
        <w:rPr>
          <w:rFonts w:ascii="Times New Roman" w:hAnsi="Times New Roman" w:eastAsia="宋体"/>
        </w:rPr>
        <w:t>W</w:t>
      </w:r>
      <w:r>
        <w:rPr>
          <w:rFonts w:ascii="Times New Roman" w:hAnsi="Times New Roman" w:eastAsia="宋体"/>
        </w:rPr>
        <w:t>0</w:t>
      </w:r>
      <w:r>
        <w:t>，贷款为</w:t>
      </w:r>
      <w:r>
        <w:rPr>
          <w:rFonts w:ascii="Times New Roman" w:hAnsi="Times New Roman" w:eastAsia="宋体"/>
        </w:rPr>
        <w:t>L</w:t>
      </w:r>
      <w:r>
        <w:rPr>
          <w:rFonts w:ascii="Times New Roman" w:hAnsi="Times New Roman" w:eastAsia="宋体"/>
        </w:rPr>
        <w:t>0</w:t>
      </w:r>
      <w:r>
        <w:t>，货币市场头寸为</w:t>
      </w:r>
      <w:r>
        <w:rPr>
          <w:rFonts w:ascii="Times New Roman" w:hAnsi="Times New Roman" w:eastAsia="宋体"/>
        </w:rPr>
        <w:t>M</w:t>
      </w:r>
      <w:r>
        <w:rPr>
          <w:rFonts w:ascii="Times New Roman" w:hAnsi="Times New Roman" w:eastAsia="宋体"/>
        </w:rPr>
        <w:t>0</w:t>
      </w:r>
      <w:r>
        <w:t>，存款为</w:t>
      </w:r>
      <w:r>
        <w:rPr>
          <w:rFonts w:ascii="Times New Roman" w:hAnsi="Times New Roman" w:eastAsia="宋体"/>
        </w:rPr>
        <w:t>D</w:t>
      </w:r>
      <w:r>
        <w:rPr>
          <w:rFonts w:ascii="Times New Roman" w:hAnsi="Times New Roman" w:eastAsia="宋体"/>
        </w:rPr>
        <w:t>0</w:t>
      </w:r>
      <w:r>
        <w:t>，</w:t>
      </w:r>
      <w:r w:rsidR="001852F3">
        <w:t xml:space="preserve">净信贷额为</w:t>
      </w:r>
      <w:r>
        <w:rPr>
          <w:rFonts w:ascii="Times New Roman" w:hAnsi="Times New Roman" w:eastAsia="宋体"/>
        </w:rPr>
        <w:t>I</w:t>
      </w:r>
      <w:r>
        <w:rPr>
          <w:rFonts w:ascii="Times New Roman" w:hAnsi="Times New Roman" w:eastAsia="宋体"/>
        </w:rPr>
        <w:t>0</w:t>
      </w:r>
      <w:r>
        <w:t>，</w:t>
      </w:r>
      <w:r>
        <w:rPr>
          <w:rFonts w:ascii="Times New Roman" w:hAnsi="Times New Roman" w:eastAsia="宋体"/>
        </w:rPr>
        <w:t>I</w:t>
      </w:r>
      <w:r>
        <w:rPr>
          <w:vertAlign w:val="subscript"/>
          <w:rFonts w:ascii="Times New Roman" w:hAnsi="Times New Roman" w:eastAsia="宋体"/>
        </w:rPr>
        <w:t>0</w:t>
      </w:r>
      <w:r w:rsidR="001852F3">
        <w:rPr>
          <w:vertAlign w:val="subscript"/>
          <w:rFonts w:ascii="Times New Roman" w:hAnsi="Times New Roman" w:eastAsia="宋体"/>
        </w:rPr>
        <w:t xml:space="preserve"> </w:t>
      </w:r>
      <w:r>
        <w:rPr>
          <w:rFonts w:ascii="Symbol" w:hAnsi="Symbol" w:eastAsia="Symbol"/>
        </w:rPr>
        <w:t></w:t>
      </w:r>
      <w:r w:rsidR="001852F3">
        <w:rPr>
          <w:rFonts w:ascii="Times New Roman" w:hAnsi="Times New Roman" w:eastAsia="宋体"/>
        </w:rPr>
        <w:t xml:space="preserve">L</w:t>
      </w:r>
      <w:r>
        <w:rPr>
          <w:vertAlign w:val="subscript"/>
          <w:rFonts w:ascii="Times New Roman" w:hAnsi="Times New Roman" w:eastAsia="宋体"/>
        </w:rPr>
        <w:t>0</w:t>
      </w:r>
      <w:r>
        <w:rPr>
          <w:rFonts w:ascii="Symbol" w:hAnsi="Symbol" w:eastAsia="Symbol"/>
        </w:rPr>
        <w:t></w:t>
      </w:r>
      <w:r w:rsidR="001852F3">
        <w:rPr>
          <w:rFonts w:ascii="Times New Roman" w:hAnsi="Times New Roman" w:eastAsia="宋体"/>
        </w:rPr>
        <w:t xml:space="preserve">D</w:t>
      </w:r>
      <w:r>
        <w:rPr>
          <w:vertAlign w:val="subscript"/>
          <w:rFonts w:ascii="Times New Roman" w:hAnsi="Times New Roman" w:eastAsia="宋体"/>
        </w:rPr>
        <w:t>0</w:t>
      </w:r>
      <w:r>
        <w:t>，则：</w:t>
      </w:r>
    </w:p>
    <w:p w:rsidR="0018722C">
      <w:spacing w:beforeLines="0" w:before="0" w:afterLines="0" w:after="0" w:line="440" w:lineRule="auto"/>
      <w:pPr>
        <w:sectPr w:rsidR="00556256">
          <w:type w:val="continuous"/>
          <w:pgSz w:w="11910" w:h="16840"/>
          <w:pgMar w:top="1580" w:bottom="460" w:left="900" w:right="1580"/>
        </w:sectPr>
        <w:topLinePunct/>
      </w:pPr>
    </w:p>
    <w:p w:rsidR="0018722C">
      <w:pPr>
        <w:spacing w:before="40"/>
        <w:ind w:leftChars="0" w:left="1394" w:rightChars="0" w:right="0" w:firstLineChars="0" w:firstLine="0"/>
        <w:jc w:val="left"/>
        <w:topLinePunct/>
      </w:pPr>
      <w:r>
        <w:rPr>
          <w:kern w:val="2"/>
          <w:sz w:val="24"/>
          <w:szCs w:val="22"/>
          <w:rFonts w:cstheme="minorBidi" w:hAnsiTheme="minorHAnsi" w:eastAsiaTheme="minorHAnsi" w:asciiTheme="minorHAnsi"/>
          <w:w w:val="105"/>
        </w:rPr>
        <w:t>期初财富</w:t>
      </w:r>
      <w:r>
        <w:rPr>
          <w:kern w:val="2"/>
          <w:szCs w:val="22"/>
          <w:rFonts w:ascii="Times New Roman" w:hAnsi="Times New Roman" w:cstheme="minorBidi" w:eastAsiaTheme="minorHAnsi"/>
          <w:w w:val="105"/>
          <w:sz w:val="24"/>
        </w:rPr>
        <w:t>W</w:t>
      </w:r>
      <w:r>
        <w:rPr>
          <w:kern w:val="2"/>
          <w:szCs w:val="22"/>
          <w:rFonts w:ascii="Times New Roman" w:hAnsi="Times New Roman" w:cstheme="minorBidi" w:eastAsiaTheme="minorHAnsi"/>
          <w:w w:val="105"/>
          <w:position w:val="-5"/>
          <w:sz w:val="14"/>
        </w:rPr>
        <w:t>0</w:t>
      </w:r>
      <w:r w:rsidR="001852F3">
        <w:rPr>
          <w:kern w:val="2"/>
          <w:szCs w:val="22"/>
          <w:rFonts w:ascii="Times New Roman" w:hAnsi="Times New Roman" w:cstheme="minorBidi" w:eastAsiaTheme="minorHAnsi"/>
          <w:w w:val="105"/>
          <w:position w:val="-5"/>
          <w:sz w:val="14"/>
        </w:rPr>
        <w:t xml:space="preserve"> </w:t>
      </w:r>
      <w:r>
        <w:rPr>
          <w:kern w:val="2"/>
          <w:szCs w:val="22"/>
          <w:rFonts w:ascii="Symbol" w:hAnsi="Symbol" w:cstheme="minorBidi" w:eastAsiaTheme="minorHAnsi"/>
          <w:w w:val="105"/>
          <w:sz w:val="24"/>
        </w:rPr>
        <w:t></w:t>
      </w:r>
      <w:r w:rsidR="001852F3">
        <w:rPr>
          <w:kern w:val="2"/>
          <w:szCs w:val="22"/>
          <w:rFonts w:ascii="Times New Roman" w:hAnsi="Times New Roman" w:cstheme="minorBidi" w:eastAsiaTheme="minorHAnsi"/>
          <w:w w:val="105"/>
          <w:sz w:val="24"/>
        </w:rPr>
        <w:t xml:space="preserve">L</w:t>
      </w:r>
      <w:r>
        <w:rPr>
          <w:kern w:val="2"/>
          <w:szCs w:val="22"/>
          <w:rFonts w:ascii="Times New Roman" w:hAnsi="Times New Roman" w:cstheme="minorBidi" w:eastAsiaTheme="minorHAnsi"/>
          <w:w w:val="105"/>
          <w:position w:val="-5"/>
          <w:sz w:val="14"/>
        </w:rPr>
        <w:t>0</w:t>
      </w:r>
      <w:r>
        <w:rPr>
          <w:kern w:val="2"/>
          <w:szCs w:val="22"/>
          <w:rFonts w:ascii="Symbol" w:hAnsi="Symbol" w:cstheme="minorBidi" w:eastAsiaTheme="minorHAnsi"/>
          <w:w w:val="105"/>
          <w:sz w:val="24"/>
        </w:rPr>
        <w:t></w:t>
      </w:r>
      <w:r w:rsidR="001852F3">
        <w:rPr>
          <w:kern w:val="2"/>
          <w:szCs w:val="22"/>
          <w:rFonts w:ascii="Times New Roman" w:hAnsi="Times New Roman" w:cstheme="minorBidi" w:eastAsiaTheme="minorHAnsi"/>
          <w:w w:val="105"/>
          <w:sz w:val="24"/>
        </w:rPr>
        <w:t xml:space="preserve">D</w:t>
      </w:r>
      <w:r>
        <w:rPr>
          <w:kern w:val="2"/>
          <w:szCs w:val="22"/>
          <w:rFonts w:ascii="Times New Roman" w:hAnsi="Times New Roman" w:cstheme="minorBidi" w:eastAsiaTheme="minorHAnsi"/>
          <w:w w:val="105"/>
          <w:position w:val="-5"/>
          <w:sz w:val="14"/>
        </w:rPr>
        <w:t>0</w:t>
      </w:r>
      <w:r>
        <w:rPr>
          <w:kern w:val="2"/>
          <w:szCs w:val="22"/>
          <w:rFonts w:ascii="Symbol" w:hAnsi="Symbol" w:cstheme="minorBidi" w:eastAsiaTheme="minorHAnsi"/>
          <w:w w:val="105"/>
          <w:sz w:val="24"/>
        </w:rPr>
        <w:t></w:t>
      </w:r>
      <w:r w:rsidR="001852F3">
        <w:rPr>
          <w:kern w:val="2"/>
          <w:szCs w:val="22"/>
          <w:rFonts w:ascii="Times New Roman" w:hAnsi="Times New Roman" w:cstheme="minorBidi" w:eastAsiaTheme="minorHAnsi"/>
          <w:w w:val="105"/>
          <w:sz w:val="24"/>
        </w:rPr>
        <w:t xml:space="preserve">M</w:t>
      </w:r>
      <w:r>
        <w:rPr>
          <w:kern w:val="2"/>
          <w:szCs w:val="22"/>
          <w:rFonts w:ascii="Times New Roman" w:hAnsi="Times New Roman" w:cstheme="minorBidi" w:eastAsiaTheme="minorHAnsi"/>
          <w:w w:val="105"/>
          <w:position w:val="-5"/>
          <w:sz w:val="14"/>
        </w:rPr>
        <w:t>0</w:t>
      </w:r>
      <w:r>
        <w:rPr>
          <w:kern w:val="2"/>
          <w:szCs w:val="22"/>
          <w:rFonts w:ascii="Symbol" w:hAnsi="Symbol" w:cstheme="minorBidi" w:eastAsiaTheme="minorHAnsi"/>
          <w:w w:val="105"/>
          <w:sz w:val="24"/>
        </w:rPr>
        <w:t></w:t>
      </w:r>
      <w:r w:rsidR="001852F3">
        <w:rPr>
          <w:kern w:val="2"/>
          <w:szCs w:val="22"/>
          <w:rFonts w:ascii="Times New Roman" w:hAnsi="Times New Roman" w:cstheme="minorBidi" w:eastAsiaTheme="minorHAnsi"/>
          <w:w w:val="105"/>
          <w:sz w:val="24"/>
        </w:rPr>
        <w:t xml:space="preserve">I</w:t>
      </w:r>
      <w:r>
        <w:rPr>
          <w:kern w:val="2"/>
          <w:szCs w:val="22"/>
          <w:rFonts w:ascii="Times New Roman" w:hAnsi="Times New Roman" w:cstheme="minorBidi" w:eastAsiaTheme="minorHAnsi"/>
          <w:w w:val="105"/>
          <w:position w:val="-5"/>
          <w:sz w:val="14"/>
        </w:rPr>
        <w:t>0</w:t>
      </w:r>
      <w:r>
        <w:rPr>
          <w:kern w:val="2"/>
          <w:szCs w:val="22"/>
          <w:rFonts w:ascii="Symbol" w:hAnsi="Symbol" w:cstheme="minorBidi" w:eastAsiaTheme="minorHAnsi"/>
          <w:w w:val="105"/>
          <w:sz w:val="24"/>
        </w:rPr>
        <w:t></w:t>
      </w:r>
      <w:r w:rsidR="001852F3">
        <w:rPr>
          <w:kern w:val="2"/>
          <w:szCs w:val="22"/>
          <w:rFonts w:ascii="Times New Roman" w:hAnsi="Times New Roman" w:cstheme="minorBidi" w:eastAsiaTheme="minorHAnsi"/>
          <w:w w:val="105"/>
          <w:sz w:val="24"/>
        </w:rPr>
        <w:t xml:space="preserve">M</w:t>
      </w:r>
      <w:r>
        <w:rPr>
          <w:kern w:val="2"/>
          <w:szCs w:val="22"/>
          <w:rFonts w:ascii="Times New Roman" w:hAnsi="Times New Roman" w:cstheme="minorBidi" w:eastAsiaTheme="minorHAnsi"/>
          <w:w w:val="105"/>
          <w:position w:val="-5"/>
          <w:sz w:val="14"/>
        </w:rPr>
        <w:t>0</w:t>
      </w:r>
    </w:p>
    <w:p w:rsidR="0018722C">
      <w:pPr>
        <w:topLinePunct/>
      </w:pPr>
      <w:r>
        <w:rPr>
          <w:rFonts w:cstheme="minorBidi" w:hAnsiTheme="minorHAnsi" w:eastAsiaTheme="minorHAnsi" w:asciiTheme="minorHAnsi"/>
        </w:rPr>
        <w:t xml:space="preserve">期末财富为</w:t>
      </w:r>
      <w:r>
        <w:rPr>
          <w:rFonts w:ascii="Times New Roman" w:hAnsi="Times New Roman" w:cstheme="minorBidi" w:eastAsiaTheme="minorHAnsi"/>
        </w:rPr>
        <w:t xml:space="preserve">W</w:t>
      </w:r>
      <w:r>
        <w:rPr>
          <w:rFonts w:ascii="Times New Roman" w:hAnsi="Times New Roman" w:cstheme="minorBidi" w:eastAsiaTheme="minorHAnsi"/>
        </w:rPr>
        <w:t xml:space="preserve">T</w:t>
      </w:r>
      <w:r>
        <w:rPr>
          <w:rFonts w:cstheme="minorBidi" w:hAnsiTheme="minorHAnsi" w:eastAsiaTheme="minorHAnsi" w:asciiTheme="minorHAnsi"/>
          <w:kern w:val="2"/>
          <w:spacing w:val="10"/>
          <w:w w:val="105"/>
          <w:sz w:val="24"/>
        </w:rPr>
        <w:t xml:space="preserve">, </w:t>
      </w:r>
      <w:r>
        <w:rPr>
          <w:rFonts w:cstheme="minorBidi" w:hAnsiTheme="minorHAnsi" w:eastAsiaTheme="minorHAnsi" w:asciiTheme="minorHAnsi"/>
        </w:rPr>
        <w:t xml:space="preserve">则</w:t>
      </w:r>
      <w:r>
        <w:rPr>
          <w:rFonts w:ascii="Times New Roman" w:hAnsi="Times New Roman" w:cstheme="minorBidi" w:eastAsiaTheme="minorHAnsi"/>
        </w:rPr>
        <w:t xml:space="preserve">W</w:t>
      </w:r>
      <w:r>
        <w:rPr>
          <w:vertAlign w:val="subscript"/>
          <w:rFonts w:ascii="Times New Roman" w:hAnsi="Times New Roman" w:cstheme="minorBidi" w:eastAsiaTheme="minorHAnsi"/>
        </w:rPr>
        <w:t xml:space="preserve">T</w:t>
      </w:r>
      <w:r w:rsidR="001852F3">
        <w:rPr>
          <w:vertAlign w:val="subscript"/>
          <w:rFonts w:ascii="Times New Roman" w:hAnsi="Times New Roman" w:cstheme="minorBidi" w:eastAsiaTheme="minorHAnsi"/>
        </w:rPr>
        <w:t xml:space="preserve"> </w:t>
      </w:r>
      <w:r>
        <w:rPr>
          <w:rFonts w:ascii="Symbol" w:hAnsi="Symbol" w:cstheme="minorBidi" w:eastAsiaTheme="minorHAnsi"/>
        </w:rPr>
        <w:t xml:space="preserve"></w:t>
      </w:r>
      <w:r>
        <w:rPr>
          <w:rFonts w:ascii="Times New Roman" w:hAnsi="Times New Roman" w:cstheme="minorBidi" w:eastAsiaTheme="minorHAnsi"/>
        </w:rPr>
        <w:t xml:space="preserve">(</w:t>
      </w:r>
      <w:r>
        <w:rPr>
          <w:kern w:val="2"/>
          <w:szCs w:val="22"/>
          <w:rFonts w:ascii="Times New Roman" w:hAnsi="Times New Roman" w:cstheme="minorBidi" w:eastAsiaTheme="minorHAnsi"/>
          <w:spacing w:val="-2"/>
          <w:w w:val="105"/>
          <w:sz w:val="24"/>
        </w:rPr>
        <w:t xml:space="preserve">1</w:t>
      </w:r>
      <w:r>
        <w:rPr>
          <w:kern w:val="2"/>
          <w:szCs w:val="22"/>
          <w:rFonts w:ascii="Symbol" w:hAnsi="Symbol" w:cstheme="minorBidi" w:eastAsiaTheme="minorHAnsi"/>
          <w:spacing w:val="-2"/>
          <w:w w:val="105"/>
          <w:sz w:val="24"/>
        </w:rPr>
        <w:t xml:space="preserve"></w:t>
      </w:r>
      <w:r>
        <w:rPr>
          <w:kern w:val="2"/>
          <w:szCs w:val="22"/>
          <w:rFonts w:ascii="Times New Roman" w:hAnsi="Times New Roman" w:cstheme="minorBidi" w:eastAsiaTheme="minorHAnsi"/>
          <w:spacing w:val="-3"/>
          <w:w w:val="105"/>
          <w:sz w:val="24"/>
        </w:rPr>
        <w:t xml:space="preserve">r</w:t>
      </w:r>
      <w:r>
        <w:rPr>
          <w:kern w:val="2"/>
          <w:szCs w:val="22"/>
          <w:rFonts w:ascii="Times New Roman" w:hAnsi="Times New Roman" w:cstheme="minorBidi" w:eastAsiaTheme="minorHAnsi"/>
          <w:spacing w:val="-3"/>
          <w:w w:val="105"/>
          <w:position w:val="-5"/>
          <w:sz w:val="14"/>
        </w:rPr>
        <w:t xml:space="preserve">I</w:t>
      </w:r>
      <w:r>
        <w:rPr>
          <w:kern w:val="2"/>
          <w:szCs w:val="22"/>
          <w:rFonts w:ascii="Symbol" w:hAnsi="Symbol" w:cstheme="minorBidi" w:eastAsiaTheme="minorHAnsi"/>
          <w:w w:val="105"/>
          <w:sz w:val="24"/>
        </w:rPr>
        <w:t xml:space="preserve"></w:t>
      </w:r>
      <w:r>
        <w:rPr>
          <w:kern w:val="2"/>
          <w:szCs w:val="22"/>
          <w:rFonts w:ascii="Times New Roman" w:hAnsi="Times New Roman" w:cstheme="minorBidi" w:eastAsiaTheme="minorHAnsi"/>
          <w:spacing w:val="0"/>
          <w:w w:val="105"/>
          <w:sz w:val="24"/>
        </w:rPr>
        <w:t xml:space="preserve">Z</w:t>
      </w:r>
      <w:r>
        <w:rPr>
          <w:kern w:val="2"/>
          <w:szCs w:val="22"/>
          <w:rFonts w:ascii="Times New Roman" w:hAnsi="Times New Roman" w:cstheme="minorBidi" w:eastAsiaTheme="minorHAnsi"/>
          <w:spacing w:val="0"/>
          <w:w w:val="105"/>
          <w:position w:val="-5"/>
          <w:sz w:val="14"/>
        </w:rPr>
        <w:t xml:space="preserve">I</w:t>
      </w:r>
      <w:r>
        <w:rPr>
          <w:rFonts w:ascii="Times New Roman" w:hAnsi="Times New Roman" w:cstheme="minorBidi" w:eastAsiaTheme="minorHAnsi"/>
        </w:rPr>
        <w:t xml:space="preserve">)</w:t>
      </w:r>
      <w:r w:rsidR="001852F3">
        <w:rPr>
          <w:rFonts w:ascii="Times New Roman" w:hAnsi="Times New Roman" w:cstheme="minorBidi" w:eastAsiaTheme="minorHAnsi"/>
        </w:rPr>
        <w:t xml:space="preserve"> </w:t>
      </w:r>
      <w:r>
        <w:rPr>
          <w:rFonts w:ascii="Times New Roman" w:hAnsi="Times New Roman" w:cstheme="minorBidi" w:eastAsiaTheme="minorHAnsi"/>
        </w:rPr>
        <w:t xml:space="preserve">I</w:t>
      </w:r>
      <w:r>
        <w:rPr>
          <w:vertAlign w:val="subscript"/>
          <w:rFonts w:ascii="Times New Roman" w:hAnsi="Times New Roman" w:cstheme="minorBidi" w:eastAsiaTheme="minorHAnsi"/>
        </w:rPr>
        <w:t xml:space="preserve">0</w:t>
      </w:r>
      <w:r>
        <w:rPr>
          <w:rFonts w:ascii="Symbol" w:hAnsi="Symbol" w:cstheme="minorBidi" w:eastAsiaTheme="minorHAnsi"/>
        </w:rPr>
        <w:t xml:space="preserve"></w:t>
      </w:r>
      <w:r>
        <w:rPr>
          <w:rFonts w:ascii="Times New Roman" w:hAnsi="Times New Roman" w:cstheme="minorBidi" w:eastAsiaTheme="minorHAnsi"/>
        </w:rPr>
        <w:t xml:space="preserve">M</w:t>
      </w:r>
      <w:r>
        <w:rPr>
          <w:vertAlign w:val="subscript"/>
          <w:rFonts w:ascii="Times New Roman" w:hAnsi="Times New Roman" w:cstheme="minorBidi" w:eastAsiaTheme="minorHAnsi"/>
        </w:rPr>
        <w:t xml:space="preserve">0</w:t>
      </w:r>
      <w:r>
        <w:rPr>
          <w:vertAlign w:val="subscript"/>
          <w:rFonts w:ascii="Times New Roman" w:hAnsi="Times New Roman" w:cstheme="minorBidi" w:eastAsiaTheme="minorHAnsi"/>
        </w:rPr>
        <w:t xml:space="preserve"> </w:t>
      </w:r>
      <w:r>
        <w:rPr>
          <w:rFonts w:ascii="Times New Roman" w:hAnsi="Times New Roman" w:cstheme="minorBidi" w:eastAsiaTheme="minorHAnsi"/>
        </w:rPr>
        <w:t xml:space="preserve">(</w:t>
      </w:r>
      <w:r>
        <w:rPr>
          <w:kern w:val="2"/>
          <w:szCs w:val="22"/>
          <w:rFonts w:ascii="Times New Roman" w:hAnsi="Times New Roman" w:cstheme="minorBidi" w:eastAsiaTheme="minorHAnsi"/>
          <w:spacing w:val="-2"/>
          <w:w w:val="105"/>
          <w:sz w:val="24"/>
        </w:rPr>
        <w:t xml:space="preserve">1</w:t>
      </w:r>
      <w:r>
        <w:rPr>
          <w:kern w:val="2"/>
          <w:szCs w:val="22"/>
          <w:rFonts w:ascii="Symbol" w:hAnsi="Symbol" w:cstheme="minorBidi" w:eastAsiaTheme="minorHAnsi"/>
          <w:spacing w:val="-2"/>
          <w:w w:val="105"/>
          <w:sz w:val="24"/>
        </w:rPr>
        <w:t xml:space="preserve"></w:t>
      </w:r>
      <w:r>
        <w:rPr>
          <w:kern w:val="2"/>
          <w:szCs w:val="22"/>
          <w:rFonts w:ascii="Times New Roman" w:hAnsi="Times New Roman" w:cstheme="minorBidi" w:eastAsiaTheme="minorHAnsi"/>
          <w:w w:val="105"/>
          <w:sz w:val="24"/>
        </w:rPr>
        <w:t xml:space="preserve">r</w:t>
      </w:r>
      <w:r>
        <w:rPr>
          <w:kern w:val="2"/>
          <w:szCs w:val="22"/>
          <w:rFonts w:ascii="Symbol" w:hAnsi="Symbol" w:cstheme="minorBidi" w:eastAsiaTheme="minorHAnsi"/>
          <w:w w:val="105"/>
          <w:sz w:val="24"/>
        </w:rPr>
        <w:t xml:space="preserve"></w:t>
      </w:r>
      <w:r>
        <w:rPr>
          <w:kern w:val="2"/>
          <w:szCs w:val="22"/>
          <w:rFonts w:ascii="Times New Roman" w:hAnsi="Times New Roman" w:cstheme="minorBidi" w:eastAsiaTheme="minorHAnsi"/>
          <w:spacing w:val="0"/>
          <w:w w:val="105"/>
          <w:sz w:val="24"/>
        </w:rPr>
        <w:t xml:space="preserve">Z</w:t>
      </w:r>
      <w:r>
        <w:rPr>
          <w:kern w:val="2"/>
          <w:szCs w:val="22"/>
          <w:rFonts w:ascii="Times New Roman" w:hAnsi="Times New Roman" w:cstheme="minorBidi" w:eastAsiaTheme="minorHAnsi"/>
          <w:spacing w:val="0"/>
          <w:w w:val="105"/>
          <w:position w:val="-5"/>
          <w:sz w:val="14"/>
        </w:rPr>
        <w:t xml:space="preserve">M</w:t>
      </w:r>
      <w:r>
        <w:rPr>
          <w:rFonts w:ascii="Times New Roman" w:hAnsi="Times New Roman" w:cstheme="minorBidi" w:eastAsiaTheme="minorHAnsi"/>
        </w:rPr>
        <w:t xml:space="preserve">)</w:t>
      </w:r>
      <w:r>
        <w:rPr>
          <w:rFonts w:ascii="Symbol" w:hAnsi="Symbol" w:cstheme="minorBidi" w:eastAsiaTheme="minorHAnsi"/>
        </w:rPr>
        <w:t xml:space="preserve"></w:t>
      </w:r>
      <w:r>
        <w:rPr>
          <w:rFonts w:ascii="Times New Roman" w:hAnsi="Times New Roman" w:cstheme="minorBidi" w:eastAsiaTheme="minorHAnsi"/>
        </w:rPr>
        <w:t xml:space="preserve">C</w:t>
      </w:r>
      <w:r>
        <w:rPr>
          <w:rFonts w:ascii="Times New Roman" w:hAnsi="Times New Roman" w:cstheme="minorBidi" w:eastAsiaTheme="minorHAnsi"/>
        </w:rPr>
        <w:t xml:space="preserve">(</w:t>
      </w:r>
      <w:r>
        <w:rPr>
          <w:kern w:val="2"/>
          <w:szCs w:val="22"/>
          <w:rFonts w:ascii="Times New Roman" w:hAnsi="Times New Roman" w:cstheme="minorBidi" w:eastAsiaTheme="minorHAnsi"/>
          <w:w w:val="105"/>
          <w:sz w:val="24"/>
        </w:rPr>
        <w:t xml:space="preserve">I</w:t>
      </w:r>
      <w:r>
        <w:rPr>
          <w:kern w:val="2"/>
          <w:szCs w:val="22"/>
          <w:rFonts w:ascii="Times New Roman" w:hAnsi="Times New Roman" w:cstheme="minorBidi" w:eastAsiaTheme="minorHAnsi"/>
          <w:w w:val="105"/>
          <w:position w:val="-5"/>
          <w:sz w:val="14"/>
        </w:rPr>
        <w:t xml:space="preserve">0</w:t>
      </w:r>
      <w:r>
        <w:rPr>
          <w:kern w:val="2"/>
          <w:szCs w:val="22"/>
          <w:rFonts w:ascii="Times New Roman" w:hAnsi="Times New Roman" w:cstheme="minorBidi" w:eastAsiaTheme="minorHAnsi"/>
          <w:spacing w:val="-7"/>
          <w:w w:val="105"/>
          <w:position w:val="-5"/>
          <w:sz w:val="14"/>
        </w:rPr>
        <w:t xml:space="preserve"> </w:t>
      </w:r>
      <w:r>
        <w:rPr>
          <w:rFonts w:ascii="Times New Roman" w:hAnsi="Times New Roman" w:cstheme="minorBidi" w:eastAsiaTheme="minorHAnsi"/>
        </w:rPr>
        <w:t xml:space="preserve">)</w:t>
      </w:r>
    </w:p>
    <w:p w:rsidR="0018722C">
      <w:pPr>
        <w:topLinePunct/>
      </w:pPr>
      <w:r>
        <w:rPr>
          <w:rFonts w:cstheme="minorBidi" w:hAnsiTheme="minorHAnsi" w:eastAsiaTheme="minorHAnsi" w:asciiTheme="minorHAnsi" w:ascii="Symbol" w:hAnsi="Symbol"/>
        </w:rPr>
        <w:t></w:t>
      </w:r>
      <w:r w:rsidR="001852F3">
        <w:rPr>
          <w:rFonts w:ascii="Times New Roman" w:hAnsi="Times New Roman" w:cstheme="minorBidi" w:eastAsiaTheme="minorHAnsi"/>
        </w:rPr>
        <w:t xml:space="preserve">I</w:t>
      </w:r>
      <w:r>
        <w:rPr>
          <w:vertAlign w:val="subscript"/>
          <w:rFonts w:ascii="Times New Roman" w:hAnsi="Times New Roman" w:cstheme="minorBidi" w:eastAsiaTheme="minorHAnsi"/>
        </w:rPr>
        <w:t>0</w:t>
      </w:r>
      <w:r>
        <w:rPr>
          <w:rFonts w:ascii="Symbol" w:hAnsi="Symbol" w:cstheme="minorBidi" w:eastAsiaTheme="minorHAnsi"/>
        </w:rPr>
        <w:t></w:t>
      </w:r>
      <w:r w:rsidR="001852F3">
        <w:rPr>
          <w:rFonts w:ascii="Times New Roman" w:hAnsi="Times New Roman" w:cstheme="minorBidi" w:eastAsiaTheme="minorHAnsi"/>
        </w:rPr>
        <w:t xml:space="preserve">I</w:t>
      </w:r>
      <w:r>
        <w:rPr>
          <w:vertAlign w:val="subscript"/>
          <w:rFonts w:ascii="Times New Roman" w:hAnsi="Times New Roman" w:cstheme="minorBidi" w:eastAsiaTheme="minorHAnsi"/>
        </w:rPr>
        <w:t>0</w:t>
      </w:r>
      <w:r>
        <w:rPr>
          <w:rFonts w:ascii="Times New Roman" w:hAnsi="Times New Roman" w:cstheme="minorBidi" w:eastAsiaTheme="minorHAnsi"/>
        </w:rPr>
        <w:t>r</w:t>
      </w:r>
      <w:r>
        <w:rPr>
          <w:vertAlign w:val="subscript"/>
          <w:rFonts w:ascii="Times New Roman" w:hAnsi="Times New Roman" w:cstheme="minorBidi" w:eastAsiaTheme="minorHAnsi"/>
        </w:rPr>
        <w:t>I</w:t>
      </w:r>
      <w:r w:rsidR="001852F3">
        <w:rPr>
          <w:vertAlign w:val="subscript"/>
          <w:rFonts w:ascii="Times New Roman" w:hAnsi="Times New Roman" w:cstheme="minorBidi" w:eastAsiaTheme="minorHAnsi"/>
        </w:rPr>
        <w:t xml:space="preserve"> </w:t>
      </w:r>
      <w:r>
        <w:rPr>
          <w:rFonts w:ascii="Symbol" w:hAnsi="Symbol" w:cstheme="minorBidi" w:eastAsiaTheme="minorHAnsi"/>
        </w:rPr>
        <w:t></w:t>
      </w:r>
      <w:r w:rsidR="001852F3">
        <w:rPr>
          <w:rFonts w:ascii="Times New Roman" w:hAnsi="Times New Roman" w:cstheme="minorBidi" w:eastAsiaTheme="minorHAnsi"/>
        </w:rPr>
        <w:t xml:space="preserve">I</w:t>
      </w:r>
      <w:r>
        <w:rPr>
          <w:vertAlign w:val="subscript"/>
          <w:rFonts w:ascii="Times New Roman" w:hAnsi="Times New Roman" w:cstheme="minorBidi" w:eastAsiaTheme="minorHAnsi"/>
        </w:rPr>
        <w:t>0 </w:t>
      </w:r>
      <w:r>
        <w:rPr>
          <w:rFonts w:ascii="Times New Roman" w:hAnsi="Times New Roman" w:cstheme="minorBidi" w:eastAsiaTheme="minorHAnsi"/>
        </w:rPr>
        <w:t>Z</w:t>
      </w:r>
      <w:r>
        <w:rPr>
          <w:vertAlign w:val="subscript"/>
          <w:rFonts w:ascii="Times New Roman" w:hAnsi="Times New Roman" w:cstheme="minorBidi" w:eastAsiaTheme="minorHAnsi"/>
        </w:rPr>
        <w:t>I</w:t>
      </w:r>
      <w:r w:rsidR="001852F3">
        <w:rPr>
          <w:vertAlign w:val="subscript"/>
          <w:rFonts w:ascii="Times New Roman" w:hAnsi="Times New Roman" w:cstheme="minorBidi" w:eastAsiaTheme="minorHAnsi"/>
        </w:rPr>
        <w:t xml:space="preserve"> </w:t>
      </w:r>
      <w:r>
        <w:rPr>
          <w:rFonts w:ascii="Symbol" w:hAnsi="Symbol" w:cstheme="minorBidi" w:eastAsiaTheme="minorHAnsi"/>
        </w:rPr>
        <w:t></w:t>
      </w:r>
      <w:r w:rsidR="001852F3">
        <w:rPr>
          <w:rFonts w:ascii="Times New Roman" w:hAnsi="Times New Roman" w:cstheme="minorBidi" w:eastAsiaTheme="minorHAnsi"/>
        </w:rPr>
        <w:t xml:space="preserve">M</w:t>
      </w:r>
      <w:r>
        <w:rPr>
          <w:vertAlign w:val="subscript"/>
          <w:rFonts w:ascii="Times New Roman" w:hAnsi="Times New Roman" w:cstheme="minorBidi" w:eastAsiaTheme="minorHAnsi"/>
        </w:rPr>
        <w:t>0</w:t>
      </w:r>
      <w:r>
        <w:rPr>
          <w:rFonts w:ascii="Symbol" w:hAnsi="Symbol" w:cstheme="minorBidi" w:eastAsiaTheme="minorHAnsi"/>
        </w:rPr>
        <w:t></w:t>
      </w:r>
      <w:r w:rsidR="001852F3">
        <w:rPr>
          <w:rFonts w:ascii="Times New Roman" w:hAnsi="Times New Roman" w:cstheme="minorBidi" w:eastAsiaTheme="minorHAnsi"/>
        </w:rPr>
        <w:t xml:space="preserve">M</w:t>
      </w:r>
      <w:r>
        <w:rPr>
          <w:vertAlign w:val="subscript"/>
          <w:rFonts w:ascii="Times New Roman" w:hAnsi="Times New Roman" w:cstheme="minorBidi" w:eastAsiaTheme="minorHAnsi"/>
        </w:rPr>
        <w:t>0</w:t>
      </w:r>
      <w:r>
        <w:rPr>
          <w:rFonts w:ascii="Times New Roman" w:hAnsi="Times New Roman" w:cstheme="minorBidi" w:eastAsiaTheme="minorHAnsi"/>
        </w:rPr>
        <w:t>r</w:t>
      </w:r>
      <w:r>
        <w:rPr>
          <w:rFonts w:ascii="Symbol" w:hAnsi="Symbol" w:cstheme="minorBidi" w:eastAsiaTheme="minorHAnsi"/>
        </w:rPr>
        <w:t></w:t>
      </w:r>
      <w:r w:rsidR="001852F3">
        <w:rPr>
          <w:rFonts w:ascii="Times New Roman" w:hAnsi="Times New Roman" w:cstheme="minorBidi" w:eastAsiaTheme="minorHAnsi"/>
        </w:rPr>
        <w:t xml:space="preserve">Z</w:t>
      </w:r>
      <w:r>
        <w:rPr>
          <w:vertAlign w:val="subscript"/>
          <w:rFonts w:ascii="Times New Roman" w:hAnsi="Times New Roman" w:cstheme="minorBidi" w:eastAsiaTheme="minorHAnsi"/>
        </w:rPr>
        <w:t>M</w:t>
      </w:r>
      <w:r>
        <w:rPr>
          <w:rFonts w:ascii="Times New Roman" w:hAnsi="Times New Roman" w:cstheme="minorBidi" w:eastAsiaTheme="minorHAnsi"/>
        </w:rPr>
        <w:t>M</w:t>
      </w:r>
      <w:r>
        <w:rPr>
          <w:vertAlign w:val="subscript"/>
          <w:rFonts w:ascii="Times New Roman" w:hAnsi="Times New Roman" w:cstheme="minorBidi" w:eastAsiaTheme="minorHAnsi"/>
        </w:rPr>
        <w:t>0</w:t>
      </w:r>
      <w:r>
        <w:rPr>
          <w:rFonts w:ascii="Symbol" w:hAnsi="Symbol" w:cstheme="minorBidi" w:eastAsiaTheme="minorHAnsi"/>
        </w:rPr>
        <w:t></w:t>
      </w:r>
      <w:r w:rsidR="001852F3">
        <w:rPr>
          <w:rFonts w:ascii="Times New Roman" w:hAnsi="Times New Roman" w:cstheme="minorBidi" w:eastAsiaTheme="minorHAnsi"/>
        </w:rPr>
        <w:t xml:space="preserve">C</w:t>
      </w:r>
      <w:r>
        <w:rPr>
          <w:rFonts w:ascii="Times New Roman" w:hAnsi="Times New Roman" w:cstheme="minorBidi" w:eastAsiaTheme="minorHAnsi"/>
        </w:rPr>
        <w:t>(</w:t>
      </w:r>
      <w:r>
        <w:rPr>
          <w:rFonts w:ascii="Times New Roman" w:hAnsi="Times New Roman" w:cstheme="minorBidi" w:eastAsiaTheme="minorHAnsi"/>
        </w:rPr>
        <w:t>I</w:t>
      </w:r>
      <w:r>
        <w:rPr>
          <w:vertAlign w:val="subscript"/>
          <w:rFonts w:ascii="Times New Roman" w:hAnsi="Times New Roman" w:cstheme="minorBidi" w:eastAsiaTheme="minorHAnsi"/>
        </w:rPr>
        <w:t>0 </w:t>
      </w:r>
      <w:r>
        <w:rPr>
          <w:rFonts w:ascii="Times New Roman" w:hAnsi="Times New Roman" w:cstheme="minorBidi" w:eastAsiaTheme="minorHAnsi"/>
        </w:rPr>
        <w:t>)</w:t>
      </w:r>
    </w:p>
    <w:p w:rsidR="0018722C">
      <w:pPr>
        <w:topLinePunct/>
      </w:pPr>
      <w:r>
        <w:rPr>
          <w:rFonts w:cstheme="minorBidi" w:hAnsiTheme="minorHAnsi" w:eastAsiaTheme="minorHAnsi" w:asciiTheme="minorHAnsi" w:ascii="Symbol" w:hAnsi="Symbol"/>
        </w:rPr>
        <w:t></w:t>
      </w:r>
      <w:r w:rsidR="001852F3">
        <w:rPr>
          <w:rFonts w:ascii="Times New Roman" w:hAnsi="Times New Roman" w:cstheme="minorBidi" w:eastAsiaTheme="minorHAnsi"/>
        </w:rPr>
        <w:t xml:space="preserve">W</w:t>
      </w:r>
      <w:r>
        <w:rPr>
          <w:vertAlign w:val="subscript"/>
          <w:rFonts w:ascii="Times New Roman" w:hAnsi="Times New Roman" w:cstheme="minorBidi" w:eastAsiaTheme="minorHAnsi"/>
        </w:rPr>
        <w:t>0 </w:t>
      </w:r>
      <w:r>
        <w:rPr>
          <w:rFonts w:ascii="Times New Roman" w:hAnsi="Times New Roman" w:cstheme="minorBidi" w:eastAsiaTheme="minorHAnsi"/>
        </w:rPr>
        <w:t>(</w:t>
      </w:r>
      <w:r>
        <w:rPr>
          <w:kern w:val="2"/>
          <w:szCs w:val="22"/>
          <w:rFonts w:ascii="Times New Roman" w:hAnsi="Times New Roman" w:cstheme="minorBidi" w:eastAsiaTheme="minorHAnsi"/>
          <w:w w:val="105"/>
          <w:sz w:val="24"/>
        </w:rPr>
        <w:t>1</w:t>
      </w:r>
      <w:r>
        <w:rPr>
          <w:kern w:val="2"/>
          <w:szCs w:val="22"/>
          <w:rFonts w:ascii="Symbol" w:hAnsi="Symbol" w:cstheme="minorBidi" w:eastAsiaTheme="minorHAnsi"/>
          <w:w w:val="105"/>
          <w:sz w:val="24"/>
        </w:rPr>
        <w:t></w:t>
      </w:r>
      <w:r w:rsidR="001852F3">
        <w:rPr>
          <w:kern w:val="2"/>
          <w:szCs w:val="22"/>
          <w:rFonts w:ascii="Times New Roman" w:hAnsi="Times New Roman" w:cstheme="minorBidi" w:eastAsiaTheme="minorHAnsi"/>
          <w:w w:val="105"/>
          <w:sz w:val="24"/>
        </w:rPr>
        <w:t xml:space="preserve">r</w:t>
      </w:r>
      <w:r>
        <w:rPr>
          <w:kern w:val="2"/>
          <w:szCs w:val="22"/>
          <w:rFonts w:ascii="Times New Roman" w:hAnsi="Times New Roman" w:cstheme="minorBidi" w:eastAsiaTheme="minorHAnsi"/>
          <w:w w:val="105"/>
          <w:position w:val="-5"/>
          <w:sz w:val="14"/>
        </w:rPr>
        <w:t>W</w:t>
      </w:r>
      <w:r>
        <w:rPr>
          <w:rFonts w:ascii="Times New Roman" w:hAnsi="Times New Roman" w:cstheme="minorBidi" w:eastAsiaTheme="minorHAnsi"/>
        </w:rPr>
        <w:t>)</w:t>
      </w:r>
      <w:r>
        <w:rPr>
          <w:rFonts w:ascii="Symbol" w:hAnsi="Symbol" w:cstheme="minorBidi" w:eastAsiaTheme="minorHAnsi"/>
        </w:rPr>
        <w:t></w:t>
      </w:r>
      <w:r w:rsidR="001852F3">
        <w:rPr>
          <w:rFonts w:ascii="Times New Roman" w:hAnsi="Times New Roman" w:cstheme="minorBidi" w:eastAsiaTheme="minorHAnsi"/>
        </w:rPr>
        <w:t xml:space="preserve">I</w:t>
      </w:r>
      <w:r>
        <w:rPr>
          <w:vertAlign w:val="subscript"/>
          <w:rFonts w:ascii="Times New Roman" w:hAnsi="Times New Roman" w:cstheme="minorBidi" w:eastAsiaTheme="minorHAnsi"/>
        </w:rPr>
        <w:t>0 </w:t>
      </w:r>
      <w:r>
        <w:rPr>
          <w:rFonts w:ascii="Times New Roman" w:hAnsi="Times New Roman" w:cstheme="minorBidi" w:eastAsiaTheme="minorHAnsi"/>
        </w:rPr>
        <w:t>Z</w:t>
      </w:r>
      <w:r>
        <w:rPr>
          <w:vertAlign w:val="subscript"/>
          <w:rFonts w:ascii="Times New Roman" w:hAnsi="Times New Roman" w:cstheme="minorBidi" w:eastAsiaTheme="minorHAnsi"/>
        </w:rPr>
        <w:t>I</w:t>
      </w:r>
      <w:r>
        <w:rPr>
          <w:rFonts w:ascii="Symbol" w:hAnsi="Symbol" w:cstheme="minorBidi" w:eastAsiaTheme="minorHAnsi"/>
        </w:rPr>
        <w:t></w:t>
      </w:r>
      <w:r w:rsidR="001852F3">
        <w:rPr>
          <w:rFonts w:ascii="Times New Roman" w:hAnsi="Times New Roman" w:cstheme="minorBidi" w:eastAsiaTheme="minorHAnsi"/>
        </w:rPr>
        <w:t xml:space="preserve">M</w:t>
      </w:r>
      <w:r>
        <w:rPr>
          <w:vertAlign w:val="subscript"/>
          <w:rFonts w:ascii="Times New Roman" w:hAnsi="Times New Roman" w:cstheme="minorBidi" w:eastAsiaTheme="minorHAnsi"/>
        </w:rPr>
        <w:t>0 </w:t>
      </w:r>
      <w:r>
        <w:rPr>
          <w:rFonts w:ascii="Times New Roman" w:hAnsi="Times New Roman" w:cstheme="minorBidi" w:eastAsiaTheme="minorHAnsi"/>
        </w:rPr>
        <w:t>Z</w:t>
      </w:r>
      <w:r>
        <w:rPr>
          <w:vertAlign w:val="subscript"/>
          <w:rFonts w:ascii="Times New Roman" w:hAnsi="Times New Roman" w:cstheme="minorBidi" w:eastAsiaTheme="minorHAnsi"/>
        </w:rPr>
        <w:t>M</w:t>
      </w:r>
      <w:r>
        <w:rPr>
          <w:rFonts w:ascii="Symbol" w:hAnsi="Symbol" w:cstheme="minorBidi" w:eastAsiaTheme="minorHAnsi"/>
        </w:rPr>
        <w:t></w:t>
      </w:r>
      <w:r w:rsidR="001852F3">
        <w:rPr>
          <w:rFonts w:ascii="Times New Roman" w:hAnsi="Times New Roman" w:cstheme="minorBidi" w:eastAsiaTheme="minorHAnsi"/>
        </w:rPr>
        <w:t xml:space="preserve">C</w:t>
      </w:r>
      <w:r>
        <w:rPr>
          <w:rFonts w:ascii="Times New Roman" w:hAnsi="Times New Roman" w:cstheme="minorBidi" w:eastAsiaTheme="minorHAnsi"/>
        </w:rPr>
        <w:t>(</w:t>
      </w:r>
      <w:r>
        <w:rPr>
          <w:kern w:val="2"/>
          <w:szCs w:val="22"/>
          <w:rFonts w:ascii="Times New Roman" w:hAnsi="Times New Roman" w:cstheme="minorBidi" w:eastAsiaTheme="minorHAnsi"/>
          <w:w w:val="105"/>
          <w:sz w:val="24"/>
        </w:rPr>
        <w:t>I</w:t>
      </w:r>
      <w:r>
        <w:rPr>
          <w:kern w:val="2"/>
          <w:szCs w:val="22"/>
          <w:rFonts w:ascii="Times New Roman" w:hAnsi="Times New Roman" w:cstheme="minorBidi" w:eastAsiaTheme="minorHAnsi"/>
          <w:w w:val="105"/>
          <w:position w:val="-5"/>
          <w:sz w:val="14"/>
        </w:rPr>
        <w:t>0 </w:t>
      </w:r>
      <w:r>
        <w:rPr>
          <w:rFonts w:ascii="Times New Roman" w:hAnsi="Times New Roman" w:cstheme="minorBidi" w:eastAsiaTheme="minorHAnsi"/>
        </w:rPr>
        <w:t>)</w:t>
      </w:r>
    </w:p>
    <w:p w:rsidR="0018722C">
      <w:pPr>
        <w:topLinePunct/>
      </w:pPr>
      <w:r>
        <w:br w:type="column"/>
      </w:r>
      <w:r>
        <w:t>（</w:t>
      </w:r>
      <w:r>
        <w:rPr>
          <w:rFonts w:ascii="Times New Roman" w:eastAsia="Times New Roman"/>
        </w:rPr>
        <w:t>2.8</w:t>
      </w:r>
      <w:r>
        <w:t>）</w:t>
      </w:r>
    </w:p>
    <w:p w:rsidR="0018722C">
      <w:pPr>
        <w:topLinePunct/>
      </w:pPr>
      <w:r>
        <w:t>（</w:t>
      </w:r>
      <w:r>
        <w:rPr>
          <w:rFonts w:ascii="Times New Roman" w:eastAsia="Times New Roman"/>
        </w:rPr>
        <w:t>2.9</w:t>
      </w:r>
      <w:r>
        <w:t>）</w:t>
      </w:r>
    </w:p>
    <w:p w:rsidR="0018722C">
      <w:spacing w:beforeLines="0" w:before="0" w:afterLines="0" w:after="0" w:line="440" w:lineRule="auto"/>
      <w:pPr>
        <w:sectPr w:rsidR="00556256">
          <w:type w:val="continuous"/>
          <w:pgSz w:w="11910" w:h="16840"/>
          <w:pgMar w:top="1580" w:bottom="460" w:left="900" w:right="1580"/>
          <w:cols w:num="2" w:equalWidth="0">
            <w:col w:w="7692" w:space="40"/>
            <w:col w:w="1698"/>
          </w:cols>
        </w:sectPr>
        <w:topLinePunct/>
      </w:pPr>
    </w:p>
    <w:p w:rsidR="0018722C">
      <w:pPr>
        <w:topLinePunct/>
      </w:pPr>
      <w:r>
        <w:rPr>
          <w:rFonts w:cstheme="minorBidi" w:hAnsiTheme="minorHAnsi" w:eastAsiaTheme="minorHAnsi" w:asciiTheme="minorHAnsi"/>
        </w:rPr>
        <w:t>其中</w:t>
      </w:r>
      <w:r>
        <w:rPr>
          <w:rFonts w:ascii="Times New Roman" w:hAnsi="Times New Roman" w:eastAsia="宋体" w:cstheme="minorBidi"/>
        </w:rPr>
        <w:t>r</w:t>
      </w:r>
      <w:r w:rsidR="001852F3">
        <w:rPr>
          <w:rFonts w:ascii="Times New Roman" w:hAnsi="Times New Roman" w:eastAsia="宋体" w:cstheme="minorBidi"/>
        </w:rPr>
        <w:t xml:space="preserve"> </w:t>
      </w:r>
      <w:r>
        <w:rPr>
          <w:rFonts w:ascii="Symbol" w:hAnsi="Symbol" w:eastAsia="Symbol" w:cstheme="minorBidi"/>
        </w:rPr>
        <w:t></w:t>
      </w:r>
      <w:r>
        <w:rPr>
          <w:rFonts w:ascii="Times New Roman" w:hAnsi="Times New Roman" w:eastAsia="宋体" w:cstheme="minorBidi"/>
        </w:rPr>
        <w:t>r</w:t>
      </w:r>
      <w:r>
        <w:rPr>
          <w:vertAlign w:val="superscript"/>
          /&gt;
        </w:rPr>
        <w:t>L </w:t>
      </w:r>
      <w:r>
        <w:rPr>
          <w:rFonts w:ascii="Times New Roman" w:hAnsi="Times New Roman" w:eastAsia="宋体" w:cstheme="minorBidi"/>
        </w:rPr>
        <w:t>L</w:t>
      </w:r>
      <w:r>
        <w:rPr>
          <w:vertAlign w:val="superscript"/>
          /&gt;
        </w:rPr>
        <w:t>0</w:t>
      </w:r>
      <w:r>
        <w:rPr>
          <w:rFonts w:ascii="Symbol" w:hAnsi="Symbol" w:eastAsia="Symbol" w:cstheme="minorBidi"/>
        </w:rPr>
        <w:t></w:t>
      </w:r>
      <w:r w:rsidR="001852F3">
        <w:rPr>
          <w:rFonts w:ascii="Times New Roman" w:hAnsi="Times New Roman" w:eastAsia="宋体" w:cstheme="minorBidi"/>
        </w:rPr>
        <w:t xml:space="preserve">r</w:t>
      </w:r>
      <w:r>
        <w:rPr>
          <w:vertAlign w:val="superscript"/>
          /&gt;
        </w:rPr>
        <w:t>D </w:t>
      </w:r>
      <w:r>
        <w:rPr>
          <w:rFonts w:ascii="Times New Roman" w:hAnsi="Times New Roman" w:eastAsia="宋体" w:cstheme="minorBidi"/>
        </w:rPr>
        <w:t>D</w:t>
      </w:r>
      <w:r>
        <w:rPr>
          <w:vertAlign w:val="superscript"/>
          /&gt;
        </w:rPr>
        <w:t>0</w:t>
      </w:r>
      <w:r w:rsidR="001852F3">
        <w:rPr>
          <w:vertAlign w:val="superscript"/>
          /&gt;
        </w:rPr>
        <w:t xml:space="preserve"> </w:t>
      </w:r>
      <w:r>
        <w:rPr>
          <w:rFonts w:cstheme="minorBidi" w:hAnsiTheme="minorHAnsi" w:eastAsiaTheme="minorHAnsi" w:asciiTheme="minorHAnsi"/>
        </w:rPr>
        <w:t>表示银行净信贷额的期望收益率；</w:t>
      </w:r>
      <w:r>
        <w:rPr>
          <w:rFonts w:ascii="Times New Roman" w:hAnsi="Times New Roman" w:eastAsia="宋体" w:cstheme="minorBidi"/>
        </w:rPr>
        <w:t>r</w:t>
      </w:r>
      <w:r w:rsidR="001852F3">
        <w:rPr>
          <w:rFonts w:ascii="Times New Roman" w:hAnsi="Times New Roman" w:eastAsia="宋体" w:cstheme="minorBidi"/>
        </w:rPr>
        <w:t xml:space="preserve">  </w:t>
      </w:r>
      <w:r>
        <w:rPr>
          <w:rFonts w:ascii="Symbol" w:hAnsi="Symbol" w:eastAsia="Symbol" w:cstheme="minorBidi"/>
        </w:rPr>
        <w:t></w:t>
      </w:r>
      <w:r w:rsidR="001852F3">
        <w:rPr>
          <w:rFonts w:ascii="Times New Roman" w:hAnsi="Times New Roman" w:eastAsia="宋体" w:cstheme="minorBidi"/>
        </w:rPr>
        <w:t xml:space="preserve">r</w:t>
      </w:r>
      <w:r w:rsidR="001852F3">
        <w:rPr>
          <w:rFonts w:ascii="Times New Roman" w:hAnsi="Times New Roman" w:eastAsia="宋体" w:cstheme="minorBidi"/>
        </w:rPr>
        <w:t xml:space="preserve">  </w:t>
      </w:r>
      <w:r>
        <w:rPr>
          <w:rFonts w:ascii="Times New Roman" w:hAnsi="Times New Roman" w:eastAsia="宋体" w:cstheme="minorBidi"/>
        </w:rPr>
        <w:t>I</w:t>
      </w:r>
      <w:r>
        <w:rPr>
          <w:vertAlign w:val="superscript"/>
          /&gt;
        </w:rPr>
        <w:t>0</w:t>
      </w:r>
      <w:r w:rsidR="001852F3">
        <w:rPr>
          <w:vertAlign w:val="superscript"/>
          /&gt;
        </w:rPr>
        <w:t xml:space="preserve">   </w:t>
      </w:r>
      <w:r>
        <w:rPr>
          <w:rFonts w:ascii="Symbol" w:hAnsi="Symbol" w:eastAsia="Symbol" w:cstheme="minorBidi"/>
        </w:rPr>
        <w:t></w:t>
      </w:r>
      <w:r w:rsidR="001852F3">
        <w:rPr>
          <w:rFonts w:ascii="Times New Roman" w:hAnsi="Times New Roman" w:eastAsia="宋体" w:cstheme="minorBidi"/>
        </w:rPr>
        <w:t xml:space="preserve">r </w:t>
      </w:r>
      <w:r>
        <w:rPr>
          <w:rFonts w:ascii="Times New Roman" w:hAnsi="Times New Roman" w:eastAsia="宋体" w:cstheme="minorBidi"/>
        </w:rPr>
        <w:t>M</w:t>
      </w:r>
      <w:r>
        <w:rPr>
          <w:vertAlign w:val="superscript"/>
          /&gt;
        </w:rPr>
        <w:t>0  </w:t>
      </w:r>
      <w:r>
        <w:rPr>
          <w:rFonts w:cstheme="minorBidi" w:hAnsiTheme="minorHAnsi" w:eastAsiaTheme="minorHAnsi" w:asciiTheme="minorHAnsi"/>
        </w:rPr>
        <w:t>是</w:t>
      </w:r>
    </w:p>
    <w:p w:rsidR="0018722C">
      <w:pPr>
        <w:pStyle w:val="aff7"/>
        <w:topLinePunct/>
      </w:pPr>
      <w:r>
        <w:rPr>
          <w:kern w:val="2"/>
          <w:sz w:val="2"/>
          <w:szCs w:val="22"/>
          <w:rFonts w:cstheme="minorBidi" w:hAnsiTheme="minorHAnsi" w:eastAsiaTheme="minorHAnsi" w:asciiTheme="minorHAnsi"/>
        </w:rPr>
        <w:pict>
          <v:group style="width:58pt;height:.5pt;mso-position-horizontal-relative:char;mso-position-vertical-relative:line" coordorigin="0,0" coordsize="1160,10">
            <v:line style="position:absolute" from="0,5" to="1159,5" stroked="true" strokeweight=".495452pt" strokecolor="#000000">
              <v:stroke dashstyle="solid"/>
            </v:line>
          </v:group>
        </w:pict>
      </w:r>
      <w:r>
        <w:rPr>
          <w:kern w:val="2"/>
          <w:szCs w:val="22"/>
          <w:rFonts w:cstheme="minorBidi" w:hAnsiTheme="minorHAnsi" w:eastAsiaTheme="minorHAnsi" w:asciiTheme="minorHAnsi"/>
          <w:sz w:val="2"/>
        </w:rPr>
        <w:pict>
          <v:group style="width:17.4pt;height:.5pt;mso-position-horizontal-relative:char;mso-position-vertical-relative:line" coordorigin="0,0" coordsize="348,10">
            <v:line style="position:absolute" from="0,5" to="347,5" stroked="true" strokeweight=".495452pt" strokecolor="#000000">
              <v:stroke dashstyle="solid"/>
            </v:line>
          </v:group>
        </w:pict>
      </w:r>
      <w:r>
        <w:rPr>
          <w:kern w:val="2"/>
          <w:szCs w:val="22"/>
          <w:rFonts w:cstheme="minorBidi" w:hAnsiTheme="minorHAnsi" w:eastAsiaTheme="minorHAnsi" w:asciiTheme="minorHAnsi"/>
          <w:sz w:val="2"/>
        </w:rPr>
        <w:pict>
          <v:group style="width:17.9pt;height:.5pt;mso-position-horizontal-relative:char;mso-position-vertical-relative:line" coordorigin="0,0" coordsize="358,10">
            <v:line style="position:absolute" from="0,5" to="358,5" stroked="true" strokeweight=".495452pt" strokecolor="#000000">
              <v:stroke dashstyle="solid"/>
            </v:line>
          </v:group>
        </w:pict>
      </w:r>
    </w:p>
    <w:p w:rsidR="0018722C">
      <w:pPr>
        <w:pStyle w:val="affff1"/>
        <w:topLinePunct/>
      </w:pPr>
      <w:r>
        <w:rPr>
          <w:kern w:val="2"/>
          <w:sz w:val="22"/>
          <w:szCs w:val="22"/>
          <w:rFonts w:cstheme="minorBidi" w:hAnsiTheme="minorHAnsi" w:eastAsiaTheme="minorHAnsi" w:asciiTheme="minorHAnsi"/>
        </w:rPr>
        <w:pict>
          <v:shape style="position:absolute;margin-left:438.587555pt;margin-top:1.951608pt;width:11.6pt;height:13.6pt;mso-position-horizontal-relative:page;mso-position-vertical-relative:paragraph;z-index:-166624" type="#_x0000_t202" filled="false" stroked="false">
            <v:textbox inset="0,0,0,0">
              <w:txbxContent>
                <w:p w:rsidR="0018722C">
                  <w:pPr>
                    <w:widowControl w:val="0"/>
                    <w:snapToGrid w:val="1"/>
                    <w:spacing w:beforeLines="0" w:afterLines="0" w:before="0" w:after="0" w:line="270" w:lineRule="exact"/>
                    <w:ind w:firstLineChars="0" w:firstLine="0" w:leftChars="0" w:left="0" w:rightChars="0" w:right="0"/>
                    <w:jc w:val="left"/>
                    <w:autoSpaceDE w:val="0"/>
                    <w:autoSpaceDN w:val="0"/>
                    <w:pBdr>
                      <w:bottom w:val="none" w:sz="0" w:space="0" w:color="auto"/>
                    </w:pBdr>
                    <w:rPr>
                      <w:kern w:val="2"/>
                      <w:sz w:val="24"/>
                      <w:szCs w:val="24"/>
                      <w:rFonts w:cstheme="minorBidi" w:ascii="Times New Roman" w:hAnsi="宋体" w:eastAsia="宋体" w:cs="宋体"/>
                    </w:rPr>
                  </w:pPr>
                  <w:r>
                    <w:rPr>
                      <w:kern w:val="2"/>
                      <w:sz w:val="24"/>
                      <w:szCs w:val="24"/>
                      <w:rFonts w:ascii="Times New Roman" w:cstheme="minorBidi" w:hAnsi="宋体" w:eastAsia="宋体" w:cs="宋体"/>
                      <w:w w:val="102"/>
                    </w:rPr>
                    <w:t>W</w:t>
                  </w:r>
                </w:p>
              </w:txbxContent>
            </v:textbox>
            <w10:wrap type="none"/>
          </v:shape>
        </w:pict>
      </w:r>
      <w:r>
        <w:rPr>
          <w:kern w:val="2"/>
          <w:sz w:val="22"/>
          <w:szCs w:val="22"/>
          <w:rFonts w:cstheme="minorBidi" w:hAnsiTheme="minorHAnsi" w:eastAsiaTheme="minorHAnsi" w:asciiTheme="minorHAnsi"/>
        </w:rPr>
        <w:pict>
          <v:shape style="position:absolute;margin-left:185.000198pt;margin-top:1.951608pt;width:4.1pt;height:13.6pt;mso-position-horizontal-relative:page;mso-position-vertical-relative:paragraph;z-index:-166600" type="#_x0000_t202" filled="false" stroked="false">
            <v:textbox inset="0,0,0,0">
              <w:txbxContent>
                <w:p w:rsidR="0018722C">
                  <w:pPr>
                    <w:widowControl w:val="0"/>
                    <w:snapToGrid w:val="1"/>
                    <w:spacing w:beforeLines="0" w:afterLines="0" w:before="0" w:after="0" w:line="270" w:lineRule="exact"/>
                    <w:ind w:firstLineChars="0" w:firstLine="0" w:leftChars="0" w:left="0" w:rightChars="0" w:right="0"/>
                    <w:jc w:val="left"/>
                    <w:autoSpaceDE w:val="0"/>
                    <w:autoSpaceDN w:val="0"/>
                    <w:pBdr>
                      <w:bottom w:val="none" w:sz="0" w:space="0" w:color="auto"/>
                    </w:pBdr>
                    <w:rPr>
                      <w:kern w:val="2"/>
                      <w:sz w:val="24"/>
                      <w:szCs w:val="24"/>
                      <w:rFonts w:cstheme="minorBidi" w:ascii="Times New Roman" w:hAnsi="宋体" w:eastAsia="宋体" w:cs="宋体"/>
                    </w:rPr>
                  </w:pPr>
                  <w:r>
                    <w:rPr>
                      <w:kern w:val="2"/>
                      <w:sz w:val="24"/>
                      <w:szCs w:val="24"/>
                      <w:rFonts w:ascii="Times New Roman" w:cstheme="minorBidi" w:hAnsi="宋体" w:eastAsia="宋体" w:cs="宋体"/>
                      <w:w w:val="102"/>
                    </w:rPr>
                    <w:t>I</w:t>
                  </w:r>
                </w:p>
              </w:txbxContent>
            </v:textbox>
            <w10:wrap type="none"/>
          </v:shape>
        </w:pict>
      </w:r>
      <w:r>
        <w:rPr>
          <w:kern w:val="2"/>
          <w:sz w:val="22"/>
          <w:szCs w:val="22"/>
          <w:rFonts w:cstheme="minorBidi" w:hAnsiTheme="minorHAnsi" w:eastAsiaTheme="minorHAnsi" w:asciiTheme="minorHAnsi"/>
        </w:rPr>
        <w:pict>
          <v:shape style="position:absolute;margin-left:473.417114pt;margin-top:1.951609pt;width:11.6pt;height:13.6pt;mso-position-horizontal-relative:page;mso-position-vertical-relative:paragraph;z-index:-166576" type="#_x0000_t202" filled="false" stroked="false">
            <v:textbox inset="0,0,0,0">
              <w:txbxContent>
                <w:p w:rsidR="0018722C">
                  <w:pPr>
                    <w:widowControl w:val="0"/>
                    <w:snapToGrid w:val="1"/>
                    <w:spacing w:beforeLines="0" w:afterLines="0" w:before="0" w:after="0" w:line="270" w:lineRule="exact"/>
                    <w:ind w:firstLineChars="0" w:firstLine="0" w:leftChars="0" w:left="0" w:rightChars="0" w:right="0"/>
                    <w:jc w:val="left"/>
                    <w:autoSpaceDE w:val="0"/>
                    <w:autoSpaceDN w:val="0"/>
                    <w:pBdr>
                      <w:bottom w:val="none" w:sz="0" w:space="0" w:color="auto"/>
                    </w:pBdr>
                    <w:rPr>
                      <w:kern w:val="2"/>
                      <w:sz w:val="24"/>
                      <w:szCs w:val="24"/>
                      <w:rFonts w:cstheme="minorBidi" w:ascii="Times New Roman" w:hAnsi="宋体" w:eastAsia="宋体" w:cs="宋体"/>
                    </w:rPr>
                  </w:pPr>
                  <w:r>
                    <w:rPr>
                      <w:kern w:val="2"/>
                      <w:sz w:val="24"/>
                      <w:szCs w:val="24"/>
                      <w:rFonts w:ascii="Times New Roman" w:cstheme="minorBidi" w:hAnsi="宋体" w:eastAsia="宋体" w:cs="宋体"/>
                      <w:w w:val="102"/>
                    </w:rPr>
                    <w:t>W</w:t>
                  </w:r>
                </w:p>
              </w:txbxContent>
            </v:textbox>
            <w10:wrap type="none"/>
          </v:shape>
        </w:pict>
      </w:r>
      <w:r>
        <w:rPr>
          <w:kern w:val="2"/>
          <w:szCs w:val="22"/>
          <w:rFonts w:ascii="Times New Roman" w:cstheme="minorBidi" w:hAnsiTheme="minorHAnsi" w:eastAsiaTheme="minorHAnsi"/>
          <w:sz w:val="14"/>
        </w:rPr>
        <w:t>I</w:t>
      </w:r>
      <w:r w:rsidRPr="00000000">
        <w:rPr>
          <w:kern w:val="2"/>
          <w:sz w:val="22"/>
          <w:szCs w:val="22"/>
          <w:rFonts w:cstheme="minorBidi" w:hAnsiTheme="minorHAnsi" w:eastAsiaTheme="minorHAnsi" w:asciiTheme="minorHAnsi"/>
        </w:rPr>
        <w:tab/>
        <w:t>w</w:t>
      </w:r>
      <w:r w:rsidRPr="00000000">
        <w:rPr>
          <w:kern w:val="2"/>
          <w:sz w:val="22"/>
          <w:szCs w:val="22"/>
          <w:rFonts w:cstheme="minorBidi" w:hAnsiTheme="minorHAnsi" w:eastAsiaTheme="minorHAnsi" w:asciiTheme="minorHAnsi"/>
        </w:rPr>
        <w:tab/>
        <w:t>I</w:t>
      </w:r>
    </w:p>
    <w:p w:rsidR="0018722C">
      <w:pPr>
        <w:topLinePunct/>
      </w:pPr>
      <w:r>
        <w:rPr>
          <w:rFonts w:cstheme="minorBidi" w:hAnsiTheme="minorHAnsi" w:eastAsiaTheme="minorHAnsi" w:asciiTheme="minorHAnsi" w:ascii="Times New Roman"/>
        </w:rPr>
        <w:t>0</w:t>
      </w:r>
      <w:r w:rsidRPr="00000000">
        <w:rPr>
          <w:rFonts w:cstheme="minorBidi" w:hAnsiTheme="minorHAnsi" w:eastAsiaTheme="minorHAnsi" w:asciiTheme="minorHAnsi"/>
        </w:rPr>
        <w:tab/>
        <w:t>0</w:t>
      </w:r>
      <w:r w:rsidRPr="00000000">
        <w:rPr>
          <w:rFonts w:cstheme="minorBidi" w:hAnsiTheme="minorHAnsi" w:eastAsiaTheme="minorHAnsi" w:asciiTheme="minorHAnsi"/>
        </w:rPr>
        <w:tab/>
        <w:t>0</w:t>
      </w:r>
    </w:p>
    <w:p w:rsidR="0018722C">
      <w:pPr>
        <w:spacing w:after="0"/>
        <w:jc w:val="left"/>
        <w:rPr>
          <w:rFonts w:ascii="Times New Roman"/>
          <w:sz w:val="14"/>
        </w:rPr>
        <w:sectPr w:rsidR="00556256">
          <w:type w:val="continuous"/>
          <w:pgSz w:w="11910" w:h="16840"/>
          <w:pgMar w:top="1580" w:bottom="460" w:left="900" w:right="1580"/>
        </w:sectPr>
      </w:pPr>
    </w:p>
    <w:p w:rsidR="0018722C">
      <w:pPr>
        <w:topLinePunct/>
      </w:pPr>
      <w:r>
        <w:t>银行期初财富的平均收益率；</w:t>
      </w:r>
      <w:r>
        <w:rPr>
          <w:rFonts w:ascii="Times New Roman" w:eastAsia="Times New Roman"/>
        </w:rPr>
        <w:t>Z</w:t>
      </w:r>
      <w:r>
        <w:rPr>
          <w:rFonts w:ascii="Times New Roman" w:eastAsia="Times New Roman"/>
        </w:rPr>
        <w:t>I</w:t>
      </w:r>
    </w:p>
    <w:p w:rsidR="0018722C">
      <w:pPr>
        <w:spacing w:before="170"/>
        <w:ind w:leftChars="0" w:left="41"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z w:val="24"/>
        </w:rPr>
        <w:t></w:t>
      </w:r>
      <w:r w:rsidR="001852F3">
        <w:rPr>
          <w:kern w:val="2"/>
          <w:szCs w:val="22"/>
          <w:rFonts w:ascii="Times New Roman" w:hAnsi="Times New Roman" w:cstheme="minorBidi" w:eastAsiaTheme="minorHAnsi"/>
          <w:sz w:val="24"/>
        </w:rPr>
        <w:t xml:space="preserve">Z</w:t>
      </w:r>
      <w:r>
        <w:rPr>
          <w:kern w:val="2"/>
          <w:szCs w:val="22"/>
          <w:rFonts w:ascii="Times New Roman" w:hAnsi="Times New Roman" w:cstheme="minorBidi" w:eastAsiaTheme="minorHAnsi"/>
          <w:position w:val="-5"/>
          <w:sz w:val="14"/>
        </w:rPr>
        <w:t>L</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rPr>
        <w:t>L</w:t>
      </w:r>
      <w:r>
        <w:rPr>
          <w:rFonts w:ascii="Times New Roman" w:hAnsi="Times New Roman" w:cstheme="minorBidi" w:eastAsiaTheme="minorHAnsi"/>
        </w:rPr>
        <w:t>0</w:t>
      </w:r>
      <w:r w:rsidR="001852F3">
        <w:rPr>
          <w:rFonts w:ascii="Times New Roman" w:hAnsi="Times New Roman" w:cstheme="minorBidi" w:eastAsiaTheme="minorHAnsi"/>
        </w:rPr>
        <w:t xml:space="preserve"> </w:t>
      </w:r>
      <w:r>
        <w:rPr>
          <w:rFonts w:ascii="Symbol" w:hAnsi="Symbol" w:cstheme="minorBidi" w:eastAsiaTheme="minorHAnsi"/>
        </w:rPr>
        <w:t></w:t>
      </w:r>
      <w:r w:rsidR="001852F3">
        <w:rPr>
          <w:rFonts w:ascii="Times New Roman" w:hAnsi="Times New Roman" w:cstheme="minorBidi" w:eastAsiaTheme="minorHAnsi"/>
        </w:rPr>
        <w:t xml:space="preserve">Z</w:t>
      </w:r>
      <w:r w:rsidR="001852F3">
        <w:rPr>
          <w:rFonts w:ascii="Times New Roman" w:hAnsi="Times New Roman" w:cstheme="minorBidi" w:eastAsiaTheme="minorHAnsi"/>
        </w:rPr>
        <w:t xml:space="preserve">  </w:t>
      </w:r>
      <w:r>
        <w:rPr>
          <w:rFonts w:ascii="Times New Roman" w:hAnsi="Times New Roman" w:cstheme="minorBidi" w:eastAsiaTheme="minorHAnsi"/>
        </w:rPr>
        <w:t>D</w:t>
      </w:r>
      <w:r>
        <w:rPr>
          <w:rFonts w:ascii="Times New Roman" w:hAnsi="Times New Roman" w:cstheme="minorBidi" w:eastAsiaTheme="minorHAnsi"/>
        </w:rPr>
        <w:t>0</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66840" from="287.880127pt,-3.62043pt" to="302.185591pt,-3.620429pt" stroked="true" strokeweight=".495452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166816" from="329.676392pt,-3.620429pt" to="345.324984pt,-3.620429pt" stroked="true" strokeweight=".495452pt" strokecolor="#000000">
            <v:stroke dashstyle="solid"/>
            <w10:wrap type="none"/>
          </v:line>
        </w:pict>
      </w:r>
      <w:r>
        <w:rPr>
          <w:kern w:val="2"/>
          <w:sz w:val="22"/>
          <w:szCs w:val="22"/>
          <w:rFonts w:cstheme="minorBidi" w:hAnsiTheme="minorHAnsi" w:eastAsiaTheme="minorHAnsi" w:asciiTheme="minorHAnsi"/>
        </w:rPr>
        <w:pict>
          <v:shape style="position:absolute;margin-left:321.590759pt;margin-top:-3.856279pt;width:5.2pt;height:7.95pt;mso-position-horizontal-relative:page;mso-position-vertical-relative:paragraph;z-index:-166552" type="#_x0000_t202" filled="false" stroked="false">
            <v:textbox inset="0,0,0,0">
              <w:txbxContent>
                <w:p w:rsidR="0018722C">
                  <w:pPr>
                    <w:spacing w:line="157" w:lineRule="exact" w:before="0"/>
                    <w:ind w:leftChars="0" w:left="0" w:rightChars="0" w:right="0" w:firstLineChars="0" w:firstLine="0"/>
                    <w:jc w:val="left"/>
                    <w:rPr>
                      <w:rFonts w:ascii="Times New Roman"/>
                      <w:sz w:val="14"/>
                    </w:rPr>
                  </w:pPr>
                  <w:r>
                    <w:rPr>
                      <w:rFonts w:ascii="Times New Roman"/>
                      <w:w w:val="102"/>
                      <w:sz w:val="14"/>
                    </w:rPr>
                    <w:t>D</w:t>
                  </w:r>
                </w:p>
              </w:txbxContent>
            </v:textbox>
            <w10:wrap type="none"/>
          </v:shape>
        </w:pict>
      </w:r>
      <w:r>
        <w:rPr>
          <w:kern w:val="2"/>
          <w:szCs w:val="22"/>
          <w:rFonts w:ascii="Times New Roman" w:cstheme="minorBidi" w:hAnsiTheme="minorHAnsi" w:eastAsiaTheme="minorHAnsi"/>
          <w:spacing w:val="2"/>
          <w:sz w:val="24"/>
        </w:rPr>
        <w:t>I</w:t>
      </w:r>
      <w:r>
        <w:rPr>
          <w:kern w:val="2"/>
          <w:szCs w:val="22"/>
          <w:rFonts w:ascii="Times New Roman" w:cstheme="minorBidi" w:hAnsiTheme="minorHAnsi" w:eastAsiaTheme="minorHAnsi"/>
          <w:spacing w:val="2"/>
          <w:sz w:val="14"/>
        </w:rPr>
        <w:t>0</w:t>
      </w:r>
      <w:r w:rsidRPr="00000000">
        <w:rPr>
          <w:kern w:val="2"/>
          <w:sz w:val="22"/>
          <w:szCs w:val="22"/>
          <w:rFonts w:cstheme="minorBidi" w:hAnsiTheme="minorHAnsi" w:eastAsiaTheme="minorHAnsi" w:asciiTheme="minorHAnsi"/>
        </w:rPr>
        <w:tab/>
      </w:r>
      <w:r>
        <w:rPr>
          <w:kern w:val="2"/>
          <w:szCs w:val="22"/>
          <w:rFonts w:ascii="Times New Roman" w:cstheme="minorBidi" w:hAnsiTheme="minorHAnsi" w:eastAsiaTheme="minorHAnsi"/>
          <w:spacing w:val="2"/>
          <w:sz w:val="24"/>
        </w:rPr>
        <w:t>I</w:t>
      </w:r>
      <w:r>
        <w:rPr>
          <w:kern w:val="2"/>
          <w:szCs w:val="22"/>
          <w:rFonts w:ascii="Times New Roman" w:cstheme="minorBidi" w:hAnsiTheme="minorHAnsi" w:eastAsiaTheme="minorHAnsi"/>
          <w:spacing w:val="2"/>
          <w:sz w:val="14"/>
        </w:rPr>
        <w:t>0</w:t>
      </w:r>
    </w:p>
    <w:p w:rsidR="0018722C">
      <w:pPr>
        <w:spacing w:before="170"/>
        <w:ind w:leftChars="0" w:left="60"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z w:val="24"/>
        </w:rPr>
        <w:t></w:t>
      </w:r>
      <w:r w:rsidR="001852F3">
        <w:rPr>
          <w:kern w:val="2"/>
          <w:szCs w:val="22"/>
          <w:rFonts w:ascii="Times New Roman" w:hAnsi="Times New Roman" w:cstheme="minorBidi" w:eastAsiaTheme="minorHAnsi"/>
          <w:sz w:val="24"/>
        </w:rPr>
        <w:t xml:space="preserve">Z</w:t>
      </w:r>
      <w:r>
        <w:rPr>
          <w:kern w:val="2"/>
          <w:szCs w:val="22"/>
          <w:rFonts w:ascii="Times New Roman" w:hAnsi="Times New Roman" w:cstheme="minorBidi" w:eastAsiaTheme="minorHAnsi"/>
          <w:position w:val="-5"/>
          <w:sz w:val="14"/>
        </w:rPr>
        <w:t>P</w:t>
      </w:r>
    </w:p>
    <w:p w:rsidR="0018722C">
      <w:pPr>
        <w:topLinePunct/>
      </w:pPr>
      <w:r>
        <w:rPr>
          <w:rFonts w:cstheme="minorBidi" w:hAnsiTheme="minorHAnsi" w:eastAsiaTheme="minorHAnsi" w:asciiTheme="minorHAnsi"/>
        </w:rPr>
        <w:br w:type="column"/>
      </w:r>
      <w:r>
        <w:rPr>
          <w:rFonts w:ascii="Times New Roman" w:eastAsia="Times New Roman" w:cstheme="minorBidi" w:hAnsiTheme="minorHAnsi"/>
        </w:rPr>
        <w:t>L</w:t>
      </w:r>
      <w:r>
        <w:rPr>
          <w:rFonts w:ascii="Times New Roman" w:eastAsia="Times New Roman" w:cstheme="minorBidi" w:hAnsiTheme="minorHAnsi"/>
        </w:rPr>
        <w:t>0</w:t>
      </w:r>
      <w:r w:rsidR="001852F3">
        <w:rPr>
          <w:rFonts w:ascii="Times New Roman" w:eastAsia="Times New Roman" w:cstheme="minorBidi" w:hAnsiTheme="minorHAnsi"/>
        </w:rPr>
        <w:t xml:space="preserve"> </w:t>
      </w:r>
      <w:r>
        <w:rPr>
          <w:rFonts w:cstheme="minorBidi" w:hAnsiTheme="minorHAnsi" w:eastAsiaTheme="minorHAnsi" w:asciiTheme="minorHAnsi"/>
        </w:rPr>
        <w:t>为净贷款额的平均风</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66792" from="372.838715pt,-3.227804pt" to="387.14617pt,-3.227804pt" stroked="true" strokeweight=".495452pt" strokecolor="#000000">
            <v:stroke dashstyle="solid"/>
            <w10:wrap type="none"/>
          </v:line>
        </w:pict>
      </w:r>
      <w:r>
        <w:rPr>
          <w:kern w:val="2"/>
          <w:szCs w:val="22"/>
          <w:rFonts w:ascii="Times New Roman" w:cstheme="minorBidi" w:hAnsiTheme="minorHAnsi" w:eastAsiaTheme="minorHAnsi"/>
          <w:sz w:val="24"/>
        </w:rPr>
        <w:t>I</w:t>
      </w:r>
      <w:r>
        <w:rPr>
          <w:kern w:val="2"/>
          <w:szCs w:val="22"/>
          <w:rFonts w:ascii="Times New Roman" w:cstheme="minorBidi" w:hAnsiTheme="minorHAnsi" w:eastAsiaTheme="minorHAnsi"/>
          <w:sz w:val="14"/>
        </w:rPr>
        <w:t>0</w:t>
      </w:r>
    </w:p>
    <w:p w:rsidR="0018722C">
      <w:spacing w:beforeLines="0" w:before="0" w:afterLines="0" w:after="0" w:line="440" w:lineRule="auto"/>
      <w:pPr>
        <w:sectPr w:rsidR="00556256">
          <w:type w:val="continuous"/>
          <w:pgSz w:w="11910" w:h="16840"/>
          <w:pgMar w:top="1580" w:bottom="460" w:left="900" w:right="1580"/>
          <w:cols w:num="5" w:equalWidth="0">
            <w:col w:w="4282" w:space="40"/>
            <w:col w:w="478" w:space="39"/>
            <w:col w:w="1130" w:space="39"/>
            <w:col w:w="488" w:space="40"/>
            <w:col w:w="2894"/>
          </w:cols>
        </w:sectPr>
        <w:topLinePunct/>
      </w:pPr>
    </w:p>
    <w:p w:rsidR="0018722C">
      <w:pPr>
        <w:topLinePunct/>
      </w:pPr>
      <w:r>
        <w:t>险。</w:t>
      </w:r>
      <w:r>
        <w:rPr>
          <w:rFonts w:ascii="Times New Roman" w:hAnsi="Times New Roman" w:eastAsia="Times New Roman"/>
        </w:rPr>
        <w:t>Z</w:t>
      </w:r>
      <w:r>
        <w:rPr>
          <w:rFonts w:ascii="Times New Roman" w:hAnsi="Times New Roman" w:eastAsia="Times New Roman"/>
        </w:rPr>
        <w:t>L</w:t>
      </w:r>
      <w:r>
        <w:t>是银行所面临的信用风险，</w:t>
      </w:r>
      <w:r>
        <w:rPr>
          <w:rFonts w:ascii="Times New Roman" w:hAnsi="Times New Roman" w:eastAsia="Times New Roman"/>
        </w:rPr>
        <w:t>Z</w:t>
      </w:r>
      <w:r>
        <w:rPr>
          <w:rFonts w:ascii="Times New Roman" w:hAnsi="Times New Roman" w:eastAsia="Times New Roman"/>
        </w:rPr>
        <w:t>M</w:t>
      </w:r>
      <w:r>
        <w:t>为银行面临的利率风险，假定二者都服从正态分布，且具有协方差</w:t>
      </w:r>
      <w:r>
        <w:rPr>
          <w:rFonts w:ascii="Symbol" w:hAnsi="Symbol" w:eastAsia="Symbol"/>
        </w:rPr>
        <w:t></w:t>
      </w:r>
      <w:r>
        <w:rPr>
          <w:rFonts w:ascii="Times New Roman" w:hAnsi="Times New Roman" w:eastAsia="Times New Roman"/>
        </w:rPr>
        <w:t>LM</w:t>
      </w:r>
      <w:r>
        <w:t>，则根据泰勒展开式，期末财富的期望效用为：</w:t>
      </w:r>
    </w:p>
    <w:p w:rsidR="0018722C">
      <w:spacing w:beforeLines="0" w:before="0" w:afterLines="0" w:after="0" w:line="440" w:lineRule="auto"/>
      <w:pPr>
        <w:sectPr w:rsidR="00556256">
          <w:type w:val="continuous"/>
          <w:pgSz w:w="11910" w:h="16840"/>
          <w:pgMar w:top="1580" w:bottom="460" w:left="900" w:right="1580"/>
        </w:sect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66768" from="178.923477pt,5.724385pt" to="190.174743pt,5.724385pt" stroked="true" strokeweight=".477099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166744" from="222.680389pt,5.724386pt" to="233.906752pt,5.724386pt" stroked="true" strokeweight=".477099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166720" from="273.662231pt,5.724386pt" to="284.888594pt,5.724386pt" stroked="true" strokeweight=".477099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166696" from="300.667236pt,12.621914pt" to="307.879203pt,12.621914pt" stroked="true" strokeweight=".477099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166672" from="327.891418pt,5.724387pt" to="339.117781pt,5.724387pt" stroked="true" strokeweight=".477099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166648" from="378.843353pt,5.724387pt" to="390.099599pt,5.724387pt" stroked="true" strokeweight=".477099pt" strokecolor="#000000">
            <v:stroke dashstyle="solid"/>
            <w10:wrap type="none"/>
          </v:line>
        </w:pict>
      </w:r>
      <w:r>
        <w:rPr>
          <w:kern w:val="2"/>
          <w:szCs w:val="22"/>
          <w:rFonts w:ascii="Times New Roman" w:hAnsi="Times New Roman" w:cstheme="minorBidi" w:eastAsiaTheme="minorHAnsi"/>
          <w:w w:val="110"/>
          <w:sz w:val="23"/>
        </w:rPr>
        <w:t>EU(W)</w:t>
      </w:r>
      <w:r>
        <w:rPr>
          <w:kern w:val="2"/>
          <w:szCs w:val="22"/>
          <w:rFonts w:ascii="Symbol" w:hAnsi="Symbol" w:cstheme="minorBidi" w:eastAsiaTheme="minorHAnsi"/>
          <w:w w:val="110"/>
          <w:sz w:val="23"/>
        </w:rPr>
        <w:t></w:t>
      </w:r>
      <w:r>
        <w:rPr>
          <w:kern w:val="2"/>
          <w:szCs w:val="22"/>
          <w:rFonts w:ascii="Times New Roman" w:hAnsi="Times New Roman" w:cstheme="minorBidi" w:eastAsiaTheme="minorHAnsi"/>
          <w:w w:val="110"/>
          <w:sz w:val="23"/>
        </w:rPr>
        <w:t>U(W)</w:t>
      </w:r>
      <w:r>
        <w:rPr>
          <w:kern w:val="2"/>
          <w:szCs w:val="22"/>
          <w:rFonts w:ascii="Symbol" w:hAnsi="Symbol" w:cstheme="minorBidi" w:eastAsiaTheme="minorHAnsi"/>
          <w:w w:val="110"/>
          <w:sz w:val="23"/>
        </w:rPr>
        <w:t></w:t>
      </w:r>
      <w:r>
        <w:rPr>
          <w:kern w:val="2"/>
          <w:szCs w:val="22"/>
          <w:rFonts w:ascii="Times New Roman" w:hAnsi="Times New Roman" w:cstheme="minorBidi" w:eastAsiaTheme="minorHAnsi"/>
          <w:spacing w:val="2"/>
          <w:w w:val="110"/>
          <w:sz w:val="23"/>
        </w:rPr>
        <w:t>U</w:t>
      </w:r>
      <w:r>
        <w:rPr>
          <w:kern w:val="2"/>
          <w:szCs w:val="22"/>
          <w:rFonts w:ascii="Times New Roman" w:hAnsi="Times New Roman" w:cstheme="minorBidi" w:eastAsiaTheme="minorHAnsi"/>
          <w:spacing w:val="2"/>
          <w:w w:val="110"/>
          <w:sz w:val="13"/>
        </w:rPr>
        <w:t>'</w:t>
      </w:r>
      <w:r>
        <w:rPr>
          <w:kern w:val="2"/>
          <w:szCs w:val="22"/>
          <w:rFonts w:ascii="Times New Roman" w:hAnsi="Times New Roman" w:cstheme="minorBidi" w:eastAsiaTheme="minorHAnsi"/>
          <w:spacing w:val="-7"/>
          <w:w w:val="110"/>
          <w:sz w:val="13"/>
        </w:rPr>
        <w:t> </w:t>
      </w:r>
      <w:r>
        <w:rPr>
          <w:kern w:val="2"/>
          <w:szCs w:val="22"/>
          <w:rFonts w:ascii="Times New Roman" w:hAnsi="Times New Roman" w:cstheme="minorBidi" w:eastAsiaTheme="minorHAnsi"/>
          <w:spacing w:val="1"/>
          <w:w w:val="110"/>
          <w:sz w:val="23"/>
        </w:rPr>
        <w:t xml:space="preserve">(W)</w:t>
      </w:r>
      <w:r w:rsidR="001852F3">
        <w:rPr>
          <w:kern w:val="2"/>
          <w:szCs w:val="22"/>
          <w:rFonts w:ascii="Times New Roman" w:hAnsi="Times New Roman" w:cstheme="minorBidi" w:eastAsiaTheme="minorHAnsi"/>
          <w:spacing w:val="1"/>
          <w:w w:val="110"/>
          <w:sz w:val="23"/>
        </w:rPr>
        <w:t xml:space="preserve"> </w:t>
      </w:r>
      <w:r w:rsidR="001852F3">
        <w:rPr>
          <w:kern w:val="2"/>
          <w:szCs w:val="22"/>
          <w:rFonts w:ascii="Times New Roman" w:hAnsi="Times New Roman" w:cstheme="minorBidi" w:eastAsiaTheme="minorHAnsi"/>
          <w:spacing w:val="1"/>
          <w:w w:val="110"/>
          <w:sz w:val="23"/>
        </w:rPr>
        <w:t xml:space="preserve">E(W</w:t>
      </w:r>
      <w:r>
        <w:rPr>
          <w:kern w:val="2"/>
          <w:szCs w:val="22"/>
          <w:rFonts w:ascii="Symbol" w:hAnsi="Symbol" w:cstheme="minorBidi" w:eastAsiaTheme="minorHAnsi"/>
          <w:w w:val="110"/>
          <w:sz w:val="23"/>
        </w:rPr>
        <w:t></w:t>
      </w:r>
      <w:r>
        <w:rPr>
          <w:kern w:val="2"/>
          <w:szCs w:val="22"/>
          <w:rFonts w:ascii="Times New Roman" w:hAnsi="Times New Roman" w:cstheme="minorBidi" w:eastAsiaTheme="minorHAnsi"/>
          <w:w w:val="110"/>
          <w:sz w:val="23"/>
        </w:rPr>
        <w:t>W)</w:t>
      </w:r>
      <w:r>
        <w:rPr>
          <w:kern w:val="2"/>
          <w:szCs w:val="22"/>
          <w:rFonts w:ascii="Symbol" w:hAnsi="Symbol" w:cstheme="minorBidi" w:eastAsiaTheme="minorHAnsi"/>
          <w:w w:val="110"/>
          <w:sz w:val="23"/>
        </w:rPr>
        <w:t></w:t>
      </w:r>
      <w:r>
        <w:rPr>
          <w:kern w:val="2"/>
          <w:szCs w:val="22"/>
          <w:rFonts w:ascii="Times New Roman" w:hAnsi="Times New Roman" w:cstheme="minorBidi" w:eastAsiaTheme="minorHAnsi"/>
          <w:w w:val="110"/>
          <w:sz w:val="23"/>
        </w:rPr>
        <w:t>1</w:t>
      </w:r>
      <w:r>
        <w:rPr>
          <w:kern w:val="2"/>
          <w:szCs w:val="22"/>
          <w:rFonts w:ascii="Times New Roman" w:hAnsi="Times New Roman" w:cstheme="minorBidi" w:eastAsiaTheme="minorHAnsi"/>
          <w:spacing w:val="-11"/>
          <w:w w:val="110"/>
          <w:sz w:val="23"/>
        </w:rPr>
        <w:t> </w:t>
      </w:r>
      <w:r>
        <w:rPr>
          <w:kern w:val="2"/>
          <w:szCs w:val="22"/>
          <w:rFonts w:ascii="Times New Roman" w:hAnsi="Times New Roman" w:cstheme="minorBidi" w:eastAsiaTheme="minorHAnsi"/>
          <w:spacing w:val="1"/>
          <w:w w:val="110"/>
          <w:sz w:val="23"/>
        </w:rPr>
        <w:t>U</w:t>
      </w:r>
      <w:r>
        <w:rPr>
          <w:kern w:val="2"/>
          <w:szCs w:val="22"/>
          <w:rFonts w:ascii="Times New Roman" w:hAnsi="Times New Roman" w:cstheme="minorBidi" w:eastAsiaTheme="minorHAnsi"/>
          <w:spacing w:val="1"/>
          <w:w w:val="110"/>
          <w:sz w:val="13"/>
        </w:rPr>
        <w:t>''</w:t>
      </w:r>
      <w:r>
        <w:rPr>
          <w:kern w:val="2"/>
          <w:szCs w:val="22"/>
          <w:rFonts w:ascii="Times New Roman" w:hAnsi="Times New Roman" w:cstheme="minorBidi" w:eastAsiaTheme="minorHAnsi"/>
          <w:spacing w:val="-6"/>
          <w:w w:val="110"/>
          <w:sz w:val="13"/>
        </w:rPr>
        <w:t> </w:t>
      </w:r>
      <w:r>
        <w:rPr>
          <w:kern w:val="2"/>
          <w:szCs w:val="22"/>
          <w:rFonts w:ascii="Times New Roman" w:hAnsi="Times New Roman" w:cstheme="minorBidi" w:eastAsiaTheme="minorHAnsi"/>
          <w:spacing w:val="0"/>
          <w:w w:val="110"/>
          <w:sz w:val="23"/>
        </w:rPr>
        <w:t xml:space="preserve">(W)</w:t>
      </w:r>
      <w:r w:rsidR="001852F3">
        <w:rPr>
          <w:kern w:val="2"/>
          <w:szCs w:val="22"/>
          <w:rFonts w:ascii="Times New Roman" w:hAnsi="Times New Roman" w:cstheme="minorBidi" w:eastAsiaTheme="minorHAnsi"/>
          <w:spacing w:val="0"/>
          <w:w w:val="110"/>
          <w:sz w:val="23"/>
        </w:rPr>
        <w:t xml:space="preserve"> </w:t>
      </w:r>
      <w:r w:rsidR="001852F3">
        <w:rPr>
          <w:kern w:val="2"/>
          <w:szCs w:val="22"/>
          <w:rFonts w:ascii="Times New Roman" w:hAnsi="Times New Roman" w:cstheme="minorBidi" w:eastAsiaTheme="minorHAnsi"/>
          <w:spacing w:val="0"/>
          <w:w w:val="110"/>
          <w:sz w:val="23"/>
        </w:rPr>
        <w:t xml:space="preserve">E(W</w:t>
      </w:r>
      <w:r>
        <w:rPr>
          <w:kern w:val="2"/>
          <w:szCs w:val="22"/>
          <w:rFonts w:ascii="Symbol" w:hAnsi="Symbol" w:cstheme="minorBidi" w:eastAsiaTheme="minorHAnsi"/>
          <w:w w:val="110"/>
          <w:sz w:val="23"/>
        </w:rPr>
        <w:t></w:t>
      </w:r>
      <w:r>
        <w:rPr>
          <w:kern w:val="2"/>
          <w:szCs w:val="22"/>
          <w:rFonts w:ascii="Times New Roman" w:hAnsi="Times New Roman" w:cstheme="minorBidi" w:eastAsiaTheme="minorHAnsi"/>
          <w:spacing w:val="2"/>
          <w:w w:val="110"/>
          <w:sz w:val="23"/>
        </w:rPr>
        <w:t>W)</w:t>
      </w:r>
      <w:r w:rsidR="004B696B">
        <w:rPr>
          <w:kern w:val="2"/>
          <w:szCs w:val="22"/>
          <w:rFonts w:ascii="Times New Roman" w:hAnsi="Times New Roman" w:cstheme="minorBidi" w:eastAsiaTheme="minorHAnsi"/>
          <w:spacing w:val="2"/>
          <w:w w:val="110"/>
          <w:sz w:val="23"/>
        </w:rPr>
        <w:t xml:space="preserve"> </w:t>
      </w:r>
      <w:r>
        <w:rPr>
          <w:kern w:val="2"/>
          <w:szCs w:val="22"/>
          <w:rFonts w:ascii="Times New Roman" w:hAnsi="Times New Roman" w:cstheme="minorBidi" w:eastAsiaTheme="minorHAnsi"/>
          <w:spacing w:val="2"/>
          <w:w w:val="110"/>
          <w:sz w:val="13"/>
        </w:rPr>
        <w:t>2</w:t>
      </w:r>
    </w:p>
    <w:p w:rsidR="0018722C">
      <w:pPr>
        <w:topLinePunct/>
      </w:pPr>
      <w:r>
        <w:rPr>
          <w:rFonts w:cstheme="minorBidi" w:hAnsiTheme="minorHAnsi" w:eastAsiaTheme="minorHAnsi" w:asciiTheme="minorHAnsi" w:ascii="Times New Roman"/>
        </w:rPr>
        <w:t>2</w:t>
      </w:r>
    </w:p>
    <w:p w:rsidR="0018722C">
      <w:pPr>
        <w:topLinePunct/>
      </w:pPr>
      <w:r>
        <w:br w:type="column"/>
      </w:r>
      <w:r>
        <w:t>（</w:t>
      </w:r>
      <w:r>
        <w:rPr>
          <w:rFonts w:ascii="Times New Roman" w:eastAsia="Times New Roman"/>
        </w:rPr>
        <w:t>2.10</w:t>
      </w:r>
      <w:r>
        <w:t>）</w:t>
      </w:r>
    </w:p>
    <w:p w:rsidR="0018722C">
      <w:spacing w:beforeLines="0" w:before="0" w:afterLines="0" w:after="0" w:line="440" w:lineRule="auto"/>
      <w:pPr>
        <w:sectPr w:rsidR="00556256">
          <w:type w:val="continuous"/>
          <w:pgSz w:w="11910" w:h="16840"/>
          <w:pgMar w:top="1580" w:bottom="460" w:left="900" w:right="1580"/>
          <w:cols w:num="2" w:equalWidth="0">
            <w:col w:w="7082" w:space="40"/>
            <w:col w:w="2308"/>
          </w:cols>
        </w:sectPr>
        <w:topLinePunct/>
      </w:pPr>
    </w:p>
    <w:p w:rsidR="0018722C">
      <w:pPr>
        <w:topLinePunct/>
      </w:pPr>
      <w:r>
        <w:t>假设存款供给及贷款需求都服从泊松分布，二者到来的概率分别为</w:t>
      </w:r>
      <w:r>
        <w:rPr>
          <w:rFonts w:ascii="Times New Roman" w:eastAsia="Times New Roman"/>
          <w:i/>
        </w:rPr>
        <w:t>P</w:t>
      </w:r>
      <w:r>
        <w:rPr>
          <w:rFonts w:ascii="Times New Roman" w:eastAsia="Times New Roman"/>
        </w:rPr>
        <w:t>r</w:t>
      </w:r>
      <w:r>
        <w:rPr>
          <w:rFonts w:ascii="Times New Roman" w:eastAsia="Times New Roman"/>
          <w:vertAlign w:val="subscript"/>
          <w:i/>
        </w:rPr>
        <w:t>D </w:t>
      </w:r>
      <w:r>
        <w:t>和</w:t>
      </w:r>
    </w:p>
    <w:p w:rsidR="0018722C">
      <w:pPr>
        <w:topLinePunct/>
      </w:pPr>
      <w:r>
        <w:rPr>
          <w:rFonts w:ascii="Times New Roman" w:eastAsia="Times New Roman"/>
          <w:i/>
        </w:rPr>
        <w:t>P</w:t>
      </w:r>
      <w:r>
        <w:rPr>
          <w:rFonts w:ascii="Times New Roman" w:eastAsia="Times New Roman"/>
        </w:rPr>
        <w:t>r</w:t>
      </w:r>
      <w:r>
        <w:rPr>
          <w:rFonts w:ascii="Times New Roman" w:eastAsia="Times New Roman"/>
          <w:vertAlign w:val="subscript"/>
          <w:i/>
        </w:rPr>
        <w:t>L</w:t>
      </w:r>
      <w:r>
        <w:t>，切均为价差的线性函数，有：</w:t>
      </w:r>
    </w:p>
    <w:p w:rsidR="0018722C">
      <w:spacing w:beforeLines="0" w:before="0" w:afterLines="0" w:after="0" w:line="440" w:lineRule="auto"/>
      <w:pPr>
        <w:sectPr w:rsidR="00556256">
          <w:type w:val="continuous"/>
          <w:pgSz w:w="11910" w:h="16840"/>
          <w:pgMar w:top="1580" w:bottom="460" w:left="900" w:right="1580"/>
        </w:sectPr>
        <w:topLinePunct/>
      </w:pPr>
    </w:p>
    <w:p w:rsidR="0018722C">
      <w:pPr>
        <w:topLinePunct/>
      </w:pPr>
      <w:r>
        <w:rPr>
          <w:rFonts w:cstheme="minorBidi" w:hAnsiTheme="minorHAnsi" w:eastAsiaTheme="minorHAnsi" w:asciiTheme="minorHAnsi" w:ascii="Times New Roman" w:hAnsi="Times New Roman"/>
        </w:rPr>
        <w:t>P</w:t>
      </w:r>
      <w:r>
        <w:rPr>
          <w:rFonts w:ascii="Times New Roman" w:hAnsi="Times New Roman" w:cstheme="minorBidi" w:eastAsiaTheme="minorHAnsi"/>
        </w:rPr>
        <w:t>r</w:t>
      </w:r>
      <w:r>
        <w:rPr>
          <w:vertAlign w:val="subscript"/>
          <w:rFonts w:ascii="Times New Roman" w:hAnsi="Times New Roman" w:cstheme="minorBidi" w:eastAsiaTheme="minorHAnsi"/>
        </w:rPr>
        <w:t>D</w:t>
      </w:r>
      <w:r>
        <w:rPr>
          <w:rFonts w:ascii="Symbol" w:hAnsi="Symbol" w:cstheme="minorBidi" w:eastAsiaTheme="minorHAnsi"/>
        </w:rPr>
        <w:t></w:t>
      </w:r>
      <w:r>
        <w:rPr>
          <w:rFonts w:ascii="Symbol" w:hAnsi="Symbol" w:cstheme="minorBidi" w:eastAsiaTheme="minorHAnsi"/>
        </w:rPr>
        <w:t></w:t>
      </w:r>
      <w:r>
        <w:rPr>
          <w:vertAlign w:val="subscript"/>
          <w:rFonts w:ascii="Times New Roman" w:hAnsi="Times New Roman" w:cstheme="minorBidi" w:eastAsiaTheme="minorHAnsi"/>
        </w:rPr>
        <w:t>D</w:t>
      </w:r>
      <w:r>
        <w:rPr>
          <w:rFonts w:ascii="Symbol" w:hAnsi="Symbol" w:cstheme="minorBidi" w:eastAsiaTheme="minorHAnsi"/>
        </w:rPr>
        <w:t></w:t>
      </w:r>
      <w:r>
        <w:rPr>
          <w:rFonts w:ascii="Symbol" w:hAnsi="Symbol" w:cstheme="minorBidi" w:eastAsiaTheme="minorHAnsi"/>
        </w:rPr>
        <w:t></w:t>
      </w:r>
      <w:r>
        <w:rPr>
          <w:vertAlign w:val="subscript"/>
          <w:rFonts w:ascii="Times New Roman" w:hAnsi="Times New Roman" w:cstheme="minorBidi" w:eastAsiaTheme="minorHAnsi"/>
        </w:rPr>
        <w:t>D</w:t>
      </w:r>
      <w:r>
        <w:rPr>
          <w:rFonts w:ascii="Times New Roman" w:hAnsi="Times New Roman" w:cstheme="minorBidi" w:eastAsiaTheme="minorHAnsi"/>
        </w:rPr>
        <w:t>a</w:t>
      </w:r>
      <w:r>
        <w:rPr>
          <w:rFonts w:cstheme="minorBidi" w:hAnsiTheme="minorHAnsi" w:eastAsiaTheme="minorHAnsi" w:asciiTheme="minorHAnsi"/>
          <w:kern w:val="2"/>
          <w:spacing w:val="-30"/>
          <w:sz w:val="24"/>
        </w:rPr>
        <w:t xml:space="preserve">, </w:t>
      </w:r>
      <w:r>
        <w:rPr>
          <w:rFonts w:ascii="Times New Roman" w:hAnsi="Times New Roman" w:cstheme="minorBidi" w:eastAsiaTheme="minorHAnsi"/>
        </w:rPr>
        <w:t>P</w:t>
      </w:r>
      <w:r>
        <w:rPr>
          <w:rFonts w:ascii="Times New Roman" w:hAnsi="Times New Roman" w:cstheme="minorBidi" w:eastAsiaTheme="minorHAnsi"/>
        </w:rPr>
        <w:t>r</w:t>
      </w:r>
      <w:r>
        <w:rPr>
          <w:vertAlign w:val="subscript"/>
          <w:rFonts w:ascii="Times New Roman" w:hAnsi="Times New Roman" w:cstheme="minorBidi" w:eastAsiaTheme="minorHAnsi"/>
        </w:rPr>
        <w:t>L</w:t>
      </w:r>
      <w:r>
        <w:rPr>
          <w:rFonts w:ascii="Symbol" w:hAnsi="Symbol" w:cstheme="minorBidi" w:eastAsiaTheme="minorHAnsi"/>
        </w:rPr>
        <w:t></w:t>
      </w:r>
      <w:r>
        <w:rPr>
          <w:rFonts w:ascii="Symbol" w:hAnsi="Symbol" w:cstheme="minorBidi" w:eastAsiaTheme="minorHAnsi"/>
        </w:rPr>
        <w:t></w:t>
      </w:r>
      <w:r>
        <w:rPr>
          <w:vertAlign w:val="subscript"/>
          <w:rFonts w:ascii="Times New Roman" w:hAnsi="Times New Roman" w:cstheme="minorBidi" w:eastAsiaTheme="minorHAnsi"/>
        </w:rPr>
        <w:t>L</w:t>
      </w:r>
      <w:r>
        <w:rPr>
          <w:rFonts w:ascii="Symbol" w:hAnsi="Symbol" w:cstheme="minorBidi" w:eastAsiaTheme="minorHAnsi"/>
        </w:rPr>
        <w:t></w:t>
      </w:r>
      <w:r>
        <w:rPr>
          <w:rFonts w:ascii="Symbol" w:hAnsi="Symbol" w:cstheme="minorBidi" w:eastAsiaTheme="minorHAnsi"/>
        </w:rPr>
        <w:t></w:t>
      </w:r>
      <w:r>
        <w:rPr>
          <w:vertAlign w:val="subscript"/>
          <w:rFonts w:ascii="Times New Roman" w:hAnsi="Times New Roman" w:cstheme="minorBidi" w:eastAsiaTheme="minorHAnsi"/>
        </w:rPr>
        <w:t>L</w:t>
      </w:r>
      <w:r>
        <w:rPr>
          <w:vertAlign w:val="subscript"/>
          <w:rFonts w:ascii="Times New Roman" w:hAnsi="Times New Roman" w:cstheme="minorBidi" w:eastAsiaTheme="minorHAnsi"/>
        </w:rPr>
        <w:t> </w:t>
      </w:r>
      <w:r>
        <w:rPr>
          <w:rFonts w:ascii="Times New Roman" w:hAnsi="Times New Roman" w:cstheme="minorBidi" w:eastAsiaTheme="minorHAnsi"/>
        </w:rPr>
        <w:t>b</w:t>
      </w:r>
    </w:p>
    <w:p w:rsidR="0018722C">
      <w:pPr>
        <w:topLinePunct/>
      </w:pPr>
      <w:r>
        <w:t>最大化问题转化为：</w:t>
      </w:r>
    </w:p>
    <w:p w:rsidR="0018722C">
      <w:pPr>
        <w:topLinePunct/>
      </w:pPr>
      <w:r>
        <w:rPr>
          <w:rFonts w:cstheme="minorBidi" w:hAnsiTheme="minorHAnsi" w:eastAsiaTheme="minorHAnsi" w:asciiTheme="minorHAnsi" w:ascii="Times New Roman" w:hAnsi="Times New Roman"/>
        </w:rPr>
        <w:t>Max</w:t>
      </w:r>
      <w:r>
        <w:rPr>
          <w:vertAlign w:val="subscript"/>
          <w:rFonts w:ascii="Times New Roman" w:hAnsi="Times New Roman" w:cstheme="minorBidi" w:eastAsiaTheme="minorHAnsi"/>
        </w:rPr>
        <w:t>a</w:t>
      </w:r>
      <w:r w:rsidR="001852F3">
        <w:rPr>
          <w:vertAlign w:val="subscript"/>
          <w:rFonts w:ascii="Times New Roman" w:hAnsi="Times New Roman" w:cstheme="minorBidi" w:eastAsiaTheme="minorHAnsi"/>
        </w:rPr>
        <w:t xml:space="preserve"> b </w:t>
      </w:r>
      <w:r>
        <w:rPr>
          <w:rFonts w:ascii="Times New Roman" w:hAnsi="Times New Roman" w:cstheme="minorBidi" w:eastAsiaTheme="minorHAnsi"/>
        </w:rPr>
        <w:t>EU</w:t>
      </w:r>
      <w:r>
        <w:rPr>
          <w:rFonts w:ascii="Times New Roman" w:hAnsi="Times New Roman" w:cstheme="minorBidi" w:eastAsiaTheme="minorHAnsi"/>
        </w:rPr>
        <w:t>(</w:t>
      </w:r>
      <w:r>
        <w:rPr>
          <w:kern w:val="2"/>
          <w:szCs w:val="22"/>
          <w:rFonts w:ascii="Symbol" w:hAnsi="Symbol" w:cstheme="minorBidi" w:eastAsiaTheme="minorHAnsi"/>
          <w:spacing w:val="-2"/>
          <w:w w:val="105"/>
          <w:sz w:val="24"/>
        </w:rPr>
        <w:t></w:t>
      </w:r>
      <w:r>
        <w:rPr>
          <w:kern w:val="2"/>
          <w:szCs w:val="22"/>
          <w:rFonts w:ascii="Times New Roman" w:hAnsi="Times New Roman" w:cstheme="minorBidi" w:eastAsiaTheme="minorHAnsi"/>
          <w:spacing w:val="-2"/>
          <w:w w:val="105"/>
          <w:sz w:val="24"/>
        </w:rPr>
        <w:t>W</w:t>
      </w:r>
      <w:r>
        <w:rPr>
          <w:rFonts w:ascii="Times New Roman" w:hAnsi="Times New Roman" w:cstheme="minorBidi" w:eastAsiaTheme="minorHAnsi"/>
        </w:rPr>
        <w:t>)</w:t>
      </w:r>
      <w:r>
        <w:rPr>
          <w:rFonts w:ascii="Symbol" w:hAnsi="Symbol" w:cstheme="minorBidi" w:eastAsiaTheme="minorHAnsi"/>
        </w:rPr>
        <w:t></w:t>
      </w:r>
      <w:r>
        <w:rPr>
          <w:rFonts w:ascii="Times New Roman" w:hAnsi="Times New Roman" w:cstheme="minorBidi" w:eastAsiaTheme="minorHAnsi"/>
        </w:rPr>
        <w:t>(</w:t>
      </w:r>
      <w:r>
        <w:rPr>
          <w:kern w:val="2"/>
          <w:szCs w:val="22"/>
          <w:rFonts w:ascii="Symbol" w:hAnsi="Symbol" w:cstheme="minorBidi" w:eastAsiaTheme="minorHAnsi"/>
          <w:spacing w:val="0"/>
          <w:w w:val="105"/>
          <w:sz w:val="24"/>
        </w:rPr>
        <w:t></w:t>
      </w:r>
      <w:r>
        <w:rPr>
          <w:kern w:val="2"/>
          <w:szCs w:val="22"/>
          <w:rFonts w:ascii="Times New Roman" w:hAnsi="Times New Roman" w:cstheme="minorBidi" w:eastAsiaTheme="minorHAnsi"/>
          <w:spacing w:val="0"/>
          <w:w w:val="105"/>
          <w:position w:val="-5"/>
          <w:sz w:val="14"/>
        </w:rPr>
        <w:t>D</w:t>
      </w:r>
      <w:r>
        <w:rPr>
          <w:kern w:val="2"/>
          <w:szCs w:val="22"/>
          <w:rFonts w:ascii="Symbol" w:hAnsi="Symbol" w:cstheme="minorBidi" w:eastAsiaTheme="minorHAnsi"/>
          <w:w w:val="105"/>
          <w:sz w:val="24"/>
        </w:rPr>
        <w:t></w:t>
      </w:r>
      <w:r>
        <w:rPr>
          <w:kern w:val="2"/>
          <w:szCs w:val="22"/>
          <w:rFonts w:ascii="Times New Roman" w:hAnsi="Times New Roman" w:cstheme="minorBidi" w:eastAsiaTheme="minorHAnsi"/>
          <w:w w:val="105"/>
          <w:position w:val="-5"/>
          <w:sz w:val="14"/>
        </w:rPr>
        <w:t>D</w:t>
      </w:r>
      <w:r>
        <w:rPr>
          <w:kern w:val="2"/>
          <w:szCs w:val="22"/>
          <w:rFonts w:ascii="Times New Roman" w:hAnsi="Times New Roman" w:cstheme="minorBidi" w:eastAsiaTheme="minorHAnsi"/>
          <w:w w:val="105"/>
          <w:sz w:val="24"/>
        </w:rPr>
        <w:t>a</w:t>
      </w:r>
      <w:r>
        <w:rPr>
          <w:rFonts w:ascii="Times New Roman" w:hAnsi="Times New Roman" w:cstheme="minorBidi" w:eastAsiaTheme="minorHAnsi"/>
        </w:rPr>
        <w:t>)</w:t>
      </w:r>
      <w:r>
        <w:rPr>
          <w:rFonts w:ascii="Symbol" w:hAnsi="Symbol" w:cstheme="minorBidi" w:eastAsiaTheme="minorHAnsi"/>
        </w:rPr>
        <w:t></w:t>
      </w:r>
      <w:r>
        <w:rPr>
          <w:rFonts w:ascii="Times New Roman" w:hAnsi="Times New Roman" w:cstheme="minorBidi" w:eastAsiaTheme="minorHAnsi"/>
        </w:rPr>
        <w:t>EU</w:t>
      </w:r>
      <w:r>
        <w:rPr>
          <w:rFonts w:ascii="Times New Roman" w:hAnsi="Times New Roman" w:cstheme="minorBidi" w:eastAsiaTheme="minorHAnsi"/>
        </w:rPr>
        <w:t>(</w:t>
      </w:r>
      <w:r>
        <w:rPr>
          <w:kern w:val="2"/>
          <w:szCs w:val="22"/>
          <w:rFonts w:ascii="Times New Roman" w:hAnsi="Times New Roman" w:cstheme="minorBidi" w:eastAsiaTheme="minorHAnsi"/>
          <w:w w:val="105"/>
          <w:sz w:val="24"/>
        </w:rPr>
        <w:t>W</w:t>
      </w:r>
      <w:r>
        <w:rPr>
          <w:kern w:val="2"/>
          <w:szCs w:val="22"/>
          <w:rFonts w:ascii="Times New Roman" w:hAnsi="Times New Roman" w:cstheme="minorBidi" w:eastAsiaTheme="minorHAnsi"/>
          <w:w w:val="105"/>
          <w:position w:val="-5"/>
          <w:sz w:val="14"/>
        </w:rPr>
        <w:t>D</w:t>
      </w:r>
      <w:r>
        <w:rPr>
          <w:rFonts w:ascii="Times New Roman" w:hAnsi="Times New Roman" w:cstheme="minorBidi" w:eastAsiaTheme="minorHAnsi"/>
        </w:rPr>
        <w:t>)</w:t>
      </w:r>
      <w:r>
        <w:rPr>
          <w:rFonts w:ascii="Symbol" w:hAnsi="Symbol" w:cstheme="minorBidi" w:eastAsiaTheme="minorHAnsi"/>
        </w:rPr>
        <w:t></w:t>
      </w:r>
      <w:r>
        <w:rPr>
          <w:rFonts w:ascii="Times New Roman" w:hAnsi="Times New Roman" w:cstheme="minorBidi" w:eastAsiaTheme="minorHAnsi"/>
        </w:rPr>
        <w:t>(</w:t>
      </w:r>
      <w:r>
        <w:rPr>
          <w:rFonts w:ascii="Symbol" w:hAnsi="Symbol" w:cstheme="minorBidi" w:eastAsiaTheme="minorHAnsi"/>
        </w:rPr>
        <w:t></w:t>
      </w:r>
      <w:r>
        <w:rPr>
          <w:vertAlign w:val="subscript"/>
          <w:rFonts w:ascii="Times New Roman" w:hAnsi="Times New Roman" w:cstheme="minorBidi" w:eastAsiaTheme="minorHAnsi"/>
        </w:rPr>
        <w:t>L</w:t>
      </w:r>
      <w:r>
        <w:rPr>
          <w:rFonts w:ascii="Symbol" w:hAnsi="Symbol" w:cstheme="minorBidi" w:eastAsiaTheme="minorHAnsi"/>
        </w:rPr>
        <w:t></w:t>
      </w:r>
      <w:r>
        <w:rPr>
          <w:vertAlign w:val="subscript"/>
          <w:rFonts w:ascii="Times New Roman" w:hAnsi="Times New Roman" w:cstheme="minorBidi" w:eastAsiaTheme="minorHAnsi"/>
        </w:rPr>
        <w:t>L</w:t>
      </w:r>
      <w:r>
        <w:rPr>
          <w:rFonts w:ascii="Times New Roman" w:hAnsi="Times New Roman" w:cstheme="minorBidi" w:eastAsiaTheme="minorHAnsi"/>
        </w:rPr>
        <w:t>b</w:t>
      </w:r>
    </w:p>
    <w:p w:rsidR="0018722C">
      <w:pPr>
        <w:topLinePunct/>
      </w:pPr>
      <w:r>
        <w:rPr>
          <w:rFonts w:cstheme="minorBidi" w:hAnsiTheme="minorHAnsi" w:eastAsiaTheme="minorHAnsi" w:asciiTheme="minorHAnsi" w:ascii="Symbol" w:hAnsi="Symbol"/>
        </w:rPr>
        <w:t></w:t>
      </w:r>
      <w:r>
        <w:rPr>
          <w:rFonts w:ascii="Times New Roman" w:hAnsi="Times New Roman" w:cstheme="minorBidi" w:eastAsiaTheme="minorHAnsi"/>
        </w:rPr>
        <w:t>EU</w:t>
      </w:r>
      <w:r>
        <w:rPr>
          <w:rFonts w:ascii="Times New Roman" w:hAnsi="Times New Roman" w:cstheme="minorBidi" w:eastAsiaTheme="minorHAnsi"/>
        </w:rPr>
        <w:t>(</w:t>
      </w:r>
      <w:r>
        <w:rPr>
          <w:rFonts w:ascii="Times New Roman" w:hAnsi="Times New Roman" w:cstheme="minorBidi" w:eastAsiaTheme="minorHAnsi"/>
        </w:rPr>
        <w:t>W</w:t>
      </w:r>
      <w:r>
        <w:rPr>
          <w:vertAlign w:val="subscript"/>
          <w:rFonts w:ascii="Times New Roman" w:hAnsi="Times New Roman" w:cstheme="minorBidi" w:eastAsiaTheme="minorHAnsi"/>
        </w:rPr>
        <w:t>L </w:t>
      </w:r>
      <w:r>
        <w:rPr>
          <w:rFonts w:ascii="Times New Roman" w:hAnsi="Times New Roman" w:cstheme="minorBidi" w:eastAsiaTheme="minorHAnsi"/>
        </w:rPr>
        <w:t>)</w:t>
      </w:r>
    </w:p>
    <w:p w:rsidR="0018722C">
      <w:pPr>
        <w:topLinePunct/>
      </w:pPr>
      <w:r>
        <w:br w:type="column"/>
      </w:r>
      <w:r>
        <w:t>（</w:t>
      </w:r>
      <w:r>
        <w:rPr>
          <w:rFonts w:ascii="Times New Roman" w:eastAsia="Times New Roman"/>
        </w:rPr>
        <w:t>2.11</w:t>
      </w:r>
      <w:r>
        <w:t>）</w:t>
      </w:r>
    </w:p>
    <w:p w:rsidR="0018722C">
      <w:pPr>
        <w:topLinePunct/>
      </w:pPr>
      <w:r>
        <w:t>（</w:t>
      </w:r>
      <w:r>
        <w:rPr>
          <w:rFonts w:ascii="Times New Roman" w:eastAsia="Times New Roman"/>
        </w:rPr>
        <w:t>2.12</w:t>
      </w:r>
      <w:r>
        <w:t>）</w:t>
      </w:r>
    </w:p>
    <w:p w:rsidR="0018722C">
      <w:spacing w:beforeLines="0" w:before="0" w:afterLines="0" w:after="0" w:line="440" w:lineRule="auto"/>
      <w:pPr>
        <w:sectPr w:rsidR="00556256">
          <w:type w:val="continuous"/>
          <w:pgSz w:w="11910" w:h="16840"/>
          <w:pgMar w:top="1580" w:bottom="460" w:left="900" w:right="1580"/>
          <w:cols w:num="3" w:equalWidth="0">
            <w:col w:w="6418" w:space="40"/>
            <w:col w:w="1057" w:space="39"/>
            <w:col w:w="1876"/>
          </w:cols>
        </w:sectPr>
        <w:topLinePunct/>
      </w:pPr>
    </w:p>
    <w:p w:rsidR="0018722C">
      <w:pPr>
        <w:topLinePunct/>
      </w:pPr>
      <w:r>
        <w:t>根据一阶条件可以得到最优的</w:t>
      </w:r>
      <w:r>
        <w:rPr>
          <w:rFonts w:ascii="Times New Roman" w:eastAsia="Times New Roman"/>
        </w:rPr>
        <w:t>a</w:t>
      </w:r>
      <w:r>
        <w:t>和</w:t>
      </w:r>
      <w:r>
        <w:rPr>
          <w:rFonts w:ascii="Times New Roman" w:eastAsia="Times New Roman"/>
        </w:rPr>
        <w:t>b</w:t>
      </w:r>
      <w:r>
        <w:t>，化简得到最优利差决定式：</w:t>
      </w:r>
    </w:p>
    <w:p w:rsidR="0018722C">
      <w:pPr>
        <w:topLinePunct/>
      </w:pPr>
      <w:r>
        <w:rPr>
          <w:rFonts w:cstheme="minorBidi" w:hAnsiTheme="minorHAnsi" w:eastAsiaTheme="minorHAnsi" w:asciiTheme="minorHAnsi"/>
        </w:rPr>
        <w:t>15</w:t>
      </w:r>
    </w:p>
    <w:p w:rsidR="0018722C">
      <w:spacing w:beforeLines="0" w:before="0" w:afterLines="0" w:after="0" w:line="440" w:lineRule="auto"/>
      <w:pPr>
        <w:sectPr w:rsidR="00556256">
          <w:type w:val="continuous"/>
          <w:pgSz w:w="11910" w:h="16840"/>
          <w:pgMar w:header="1449" w:footer="272" w:top="1720" w:bottom="460" w:left="900" w:right="1580"/>
        </w:sectPr>
        <w:topLinePunct/>
      </w:pPr>
    </w:p>
    <w:p w:rsidR="0018722C">
      <w:pPr>
        <w:pStyle w:val="ae"/>
        <w:topLinePunct/>
      </w:pPr>
      <w:bookmarkStart w:id="290444" w:name="_cwCmt3"/>
      <w:r>
        <w:pict>
          <v:line style="position:absolute;mso-position-horizontal-relative:page;mso-position-vertical-relative:paragraph;z-index:2728" from="183.3255pt,23.410446pt" to="199.745704pt,23.410446pt" stroked="true" strokeweight=".493885pt" strokecolor="#000000">
            <v:stroke dashstyle="solid"/>
            <w10:wrap type="none"/>
          </v:line>
        </w:pict>
      </w:r>
      <w:r>
        <w:pict>
          <v:shape style="margin-left:177.146118pt;margin-top:19.052961pt;width:4.650pt;height:14.75pt;mso-position-horizontal-relative:page;mso-position-vertical-relative:paragraph;z-index:-166312" type="#_x0000_t202" filled="false" stroked="false">
            <v:textbox inset="0,0,0,0">
              <w:txbxContent>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Symbol" w:hAnsi="Symbol" w:eastAsia="宋体" w:cs="宋体"/>
                    </w:rPr>
                  </w:pPr>
                  <w:r>
                    <w:rPr>
                      <w:kern w:val="2"/>
                      <w:sz w:val="24"/>
                      <w:szCs w:val="24"/>
                      <w:rFonts w:ascii="Symbol" w:hAnsi="Symbol" w:cstheme="minorBidi" w:eastAsia="宋体" w:cs="宋体"/>
                      <w:w w:val="100"/>
                    </w:rPr>
                    <w:t></w:t>
                  </w:r>
                </w:p>
              </w:txbxContent>
            </v:textbox>
            <w10:wrap type="none"/>
          </v:shape>
        </w:pict>
      </w:r>
      <w:r>
        <w:rPr>
          <w:rFonts w:ascii="Times New Roman" w:hAnsi="Times New Roman"/>
        </w:rPr>
        <w:t>1</w:t>
      </w:r>
      <w:r>
        <w:rPr>
          <w:rFonts w:ascii="Symbol" w:hAnsi="Symbol"/>
        </w:rPr>
        <w:t></w:t>
      </w:r>
      <w:r>
        <w:rPr>
          <w:rFonts w:ascii="Symbol" w:hAnsi="Symbol"/>
        </w:rPr>
        <w:t></w:t>
      </w:r>
      <w:r>
        <w:rPr>
          <w:rFonts w:ascii="Times New Roman" w:hAnsi="Times New Roman"/>
          <w:sz w:val="14"/>
        </w:rPr>
        <w:t>D</w:t>
      </w:r>
      <w:bookmarkEnd w:id="290444"/>
    </w:p>
    <w:p w:rsidR="0018722C">
      <w:pPr>
        <w:pStyle w:val="aff7"/>
        <w:topLinePunct/>
      </w:pPr>
      <w:r>
        <w:rPr>
          <w:rFonts w:ascii="Times New Roman"/>
          <w:sz w:val="2"/>
        </w:rPr>
        <w:pict>
          <v:group style="width:7.3pt;height:.5pt;mso-position-horizontal-relative:char;mso-position-vertical-relative:line" coordorigin="0,0" coordsize="146,10">
            <v:line style="position:absolute" from="0,5" to="145,5" stroked="true" strokeweight=".493885pt" strokecolor="#000000">
              <v:stroke dashstyle="solid"/>
            </v:line>
          </v:group>
        </w:pict>
      </w:r>
      <w:r/>
    </w:p>
    <w:p w:rsidR="0018722C">
      <w:pPr>
        <w:spacing w:line="154" w:lineRule="exact" w:before="101"/>
        <w:ind w:leftChars="0" w:left="248"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position w:val="-2"/>
          <w:sz w:val="24"/>
        </w:rPr>
        <w:t></w:t>
      </w:r>
      <w:r>
        <w:rPr>
          <w:kern w:val="2"/>
          <w:szCs w:val="22"/>
          <w:rFonts w:ascii="Times New Roman" w:hAnsi="Times New Roman" w:cstheme="minorBidi" w:eastAsiaTheme="minorHAnsi"/>
          <w:position w:val="-8"/>
          <w:sz w:val="14"/>
        </w:rPr>
        <w:t>L </w:t>
      </w:r>
      <w:r>
        <w:rPr>
          <w:kern w:val="2"/>
          <w:szCs w:val="22"/>
          <w:rFonts w:ascii="Symbol" w:hAnsi="Symbol" w:cstheme="minorBidi" w:eastAsiaTheme="minorHAnsi"/>
          <w:sz w:val="24"/>
        </w:rPr>
        <w:t></w:t>
      </w:r>
    </w:p>
    <w:p w:rsidR="0018722C">
      <w:pPr>
        <w:pStyle w:val="aff7"/>
        <w:topLinePunct/>
      </w:pPr>
      <w:r>
        <w:rPr>
          <w:rFonts w:ascii="Symbol" w:hAnsi="Symbol"/>
          <w:sz w:val="2"/>
        </w:rPr>
        <w:pict>
          <v:group style="width:15.6pt;height:.5pt;mso-position-horizontal-relative:char;mso-position-vertical-relative:line" coordorigin="0,0" coordsize="312,10">
            <v:line style="position:absolute" from="0,5" to="312,5" stroked="true" strokeweight=".493885pt" strokecolor="#000000">
              <v:stroke dashstyle="solid"/>
            </v:line>
          </v:group>
        </w:pict>
      </w:r>
      <w:r/>
    </w:p>
    <w:p w:rsidR="0018722C">
      <w:pPr>
        <w:pStyle w:val="affff1"/>
        <w:topLinePunct/>
      </w:pPr>
      <w:r>
        <w:br w:type="column"/>
      </w:r>
      <w:r>
        <w:rPr>
          <w:rFonts w:ascii="Times New Roman" w:hAnsi="Times New Roman"/>
        </w:rPr>
        <w:t>1</w:t>
      </w:r>
      <w:r>
        <w:rPr>
          <w:rFonts w:ascii="Symbol" w:hAnsi="Symbol"/>
        </w:rPr>
        <w:t></w:t>
      </w:r>
      <w:r>
        <w:rPr>
          <w:rFonts w:ascii="Times New Roman" w:hAnsi="Times New Roman"/>
        </w:rPr>
        <w:t>C</w:t>
      </w:r>
      <w:r>
        <w:rPr>
          <w:rFonts w:ascii="Times New Roman" w:hAnsi="Times New Roman"/>
        </w:rPr>
        <w:t>(</w:t>
      </w:r>
      <w:r>
        <w:rPr>
          <w:rFonts w:ascii="Times New Roman" w:hAnsi="Times New Roman"/>
        </w:rPr>
        <w:t>L</w:t>
      </w:r>
      <w:r>
        <w:rPr>
          <w:rFonts w:ascii="Times New Roman" w:hAnsi="Times New Roman"/>
        </w:rPr>
        <w:t>)</w:t>
      </w:r>
    </w:p>
    <w:p w:rsidR="0018722C">
      <w:pPr>
        <w:pStyle w:val="aff7"/>
        <w:topLinePunct/>
      </w:pPr>
      <w:r>
        <w:rPr>
          <w:rFonts w:ascii="Times New Roman"/>
          <w:sz w:val="2"/>
        </w:rPr>
        <w:pict>
          <v:group style="width:7.25pt;height:.5pt;mso-position-horizontal-relative:char;mso-position-vertical-relative:line" coordorigin="0,0" coordsize="145,10">
            <v:line style="position:absolute" from="0,5" to="145,5" stroked="true" strokeweight=".493885pt" strokecolor="#000000">
              <v:stroke dashstyle="solid"/>
            </v:line>
          </v:group>
        </w:pict>
      </w:r>
      <w:r/>
    </w:p>
    <w:p w:rsidR="0018722C">
      <w:pPr>
        <w:topLinePunct/>
      </w:pPr>
      <w:r>
        <w:br w:type="column"/>
      </w:r>
      <w:r>
        <w:rPr>
          <w:rFonts w:ascii="Times New Roman" w:hAnsi="Times New Roman"/>
        </w:rPr>
        <w:t>C</w:t>
      </w:r>
      <w:r>
        <w:rPr>
          <w:rFonts w:ascii="Times New Roman" w:hAnsi="Times New Roman"/>
        </w:rPr>
        <w:t>(</w:t>
      </w:r>
      <w:r>
        <w:rPr>
          <w:rFonts w:ascii="Times New Roman" w:hAnsi="Times New Roman"/>
        </w:rPr>
        <w:t xml:space="preserve">D</w:t>
      </w:r>
      <w:r>
        <w:rPr>
          <w:rFonts w:ascii="Times New Roman" w:hAnsi="Times New Roman"/>
        </w:rPr>
        <w:t>)</w:t>
      </w:r>
      <w:r>
        <w:rPr>
          <w:rFonts w:ascii="Times New Roman" w:hAnsi="Times New Roman"/>
        </w:rPr>
        <w:t xml:space="preserve"> </w:t>
      </w:r>
      <w:r>
        <w:rPr>
          <w:rFonts w:ascii="Symbol" w:hAnsi="Symbol"/>
        </w:rPr>
        <w:t></w:t>
      </w:r>
    </w:p>
    <w:p w:rsidR="0018722C">
      <w:pPr>
        <w:pStyle w:val="aff7"/>
        <w:topLinePunct/>
      </w:pPr>
      <w:r>
        <w:pict>
          <v:line style="position:absolute;mso-position-horizontal-relative:page;mso-position-vertical-relative:paragraph;z-index:2656;mso-wrap-distance-left:0;mso-wrap-distance-right:0" from="296.003387pt,10.626876pt" to="322.358278pt,10.626876pt" stroked="true" strokeweight=".493885pt" strokecolor="#000000">
            <v:stroke dashstyle="solid"/>
            <w10:wrap type="topAndBottom"/>
          </v:line>
        </w:pict>
      </w:r>
    </w:p>
    <w:p w:rsidR="0018722C">
      <w:spacing w:beforeLines="0" w:before="0" w:afterLines="0" w:after="0" w:line="440" w:lineRule="auto"/>
      <w:pPr>
        <w:sectPr w:rsidR="00556256">
          <w:type w:val="continuous"/>
          <w:pgSz w:w="11910" w:h="16840"/>
          <w:pgMar w:top="1580" w:bottom="460" w:left="900" w:right="1580"/>
          <w:cols w:num="4" w:equalWidth="0">
            <w:col w:w="3054" w:space="40"/>
            <w:col w:w="671" w:space="39"/>
            <w:col w:w="972" w:space="39"/>
            <w:col w:w="4615"/>
          </w:cols>
        </w:sectPr>
        <w:topLinePunct/>
      </w:pPr>
    </w:p>
    <w:p w:rsidR="0018722C">
      <w:pPr>
        <w:topLinePunct/>
      </w:pPr>
      <w:r>
        <w:rPr>
          <w:rFonts w:ascii="Times New Roman" w:hAnsi="Times New Roman"/>
        </w:rPr>
        <w:t>s</w:t>
      </w:r>
      <w:r>
        <w:rPr>
          <w:rFonts w:ascii="Symbol" w:hAnsi="Symbol"/>
        </w:rPr>
        <w:t></w:t>
      </w:r>
      <w:r w:rsidR="001852F3">
        <w:rPr>
          <w:rFonts w:ascii="Times New Roman" w:hAnsi="Times New Roman"/>
        </w:rPr>
        <w:t xml:space="preserve">a</w:t>
      </w:r>
      <w:r>
        <w:rPr>
          <w:rFonts w:ascii="Symbol" w:hAnsi="Symbol"/>
        </w:rPr>
        <w:t></w:t>
      </w:r>
      <w:r>
        <w:rPr>
          <w:rFonts w:ascii="Times New Roman" w:hAnsi="Times New Roman"/>
        </w:rPr>
        <w:t>b</w:t>
      </w:r>
      <w:r>
        <w:rPr>
          <w:rFonts w:ascii="Symbol" w:hAnsi="Symbol"/>
        </w:rPr>
        <w:t></w:t>
      </w:r>
      <w:r>
        <w:rPr>
          <w:rFonts w:ascii="Times New Roman" w:hAnsi="Times New Roman"/>
        </w:rPr>
        <w:t>	</w:t>
      </w:r>
    </w:p>
    <w:p w:rsidR="0018722C">
      <w:pPr>
        <w:topLinePunct/>
      </w:pPr>
      <w:r>
        <w:rPr>
          <w:rFonts w:ascii="Times New Roman" w:hAnsi="Times New Roman"/>
        </w:rPr>
        <w:t>2   </w:t>
      </w:r>
      <w:r>
        <w:rPr>
          <w:rFonts w:ascii="Symbol" w:hAnsi="Symbol"/>
        </w:rPr>
        <w:t></w:t>
      </w:r>
    </w:p>
    <w:p w:rsidR="0018722C">
      <w:pPr>
        <w:pStyle w:val="BodyText"/>
        <w:tabs>
          <w:tab w:pos="1503" w:val="left" w:leader="none"/>
          <w:tab w:pos="1876" w:val="left" w:leader="none"/>
          <w:tab w:pos="2237" w:val="left" w:leader="none"/>
          <w:tab w:pos="2615" w:val="left" w:leader="none"/>
        </w:tabs>
        <w:spacing w:line="247" w:lineRule="exact"/>
        <w:ind w:leftChars="0" w:left="184"/>
        <w:rPr>
          <w:rFonts w:ascii="Symbol" w:hAnsi="Symbol"/>
        </w:rPr>
        <w:topLinePunct/>
      </w:pPr>
      <w:r>
        <w:br w:type="column"/>
      </w:r>
      <w:r>
        <w:rPr>
          <w:rFonts w:ascii="Symbol" w:hAnsi="Symbol"/>
          <w:position w:val="19"/>
        </w:rPr>
        <w:t></w:t>
      </w:r>
      <w:r>
        <w:rPr>
          <w:rFonts w:ascii="Symbol" w:hAnsi="Symbol"/>
        </w:rPr>
        <w:t></w:t>
      </w:r>
      <w:r>
        <w:rPr>
          <w:rFonts w:ascii="Times New Roman" w:hAnsi="Times New Roman"/>
        </w:rPr>
        <w:t>   </w:t>
      </w:r>
      <w:r>
        <w:rPr>
          <w:rFonts w:ascii="Symbol" w:hAnsi="Symbol"/>
          <w:spacing w:val="-24"/>
          <w:position w:val="22"/>
        </w:rPr>
        <w:t></w:t>
      </w:r>
      <w:r>
        <w:rPr>
          <w:rFonts w:ascii="Symbol" w:hAnsi="Symbol"/>
          <w:spacing w:val="-24"/>
          <w:position w:val="7"/>
        </w:rPr>
        <w:t></w:t>
      </w:r>
      <w:r>
        <w:rPr>
          <w:rFonts w:ascii="Times New Roman" w:hAnsi="Times New Roman"/>
          <w:spacing w:val="-24"/>
          <w:position w:val="7"/>
        </w:rPr>
        <w:t>   </w:t>
      </w:r>
      <w:r>
        <w:rPr>
          <w:rFonts w:ascii="Symbol" w:hAnsi="Symbol"/>
          <w:position w:val="19"/>
        </w:rPr>
        <w:t></w:t>
      </w:r>
      <w:r>
        <w:rPr>
          <w:rFonts w:ascii="Times New Roman" w:hAnsi="Times New Roman"/>
        </w:rPr>
        <w:t>2</w:t>
      </w:r>
      <w:r>
        <w:rPr>
          <w:rFonts w:ascii="Symbol" w:hAnsi="Symbol"/>
          <w:position w:val="17"/>
        </w:rPr>
        <w:t></w:t>
      </w:r>
      <w:r>
        <w:rPr>
          <w:rFonts w:ascii="Times New Roman" w:hAnsi="Times New Roman"/>
        </w:rPr>
        <w:t>L</w:t>
      </w:r>
      <w:r>
        <w:rPr>
          <w:rFonts w:ascii="Symbol" w:hAnsi="Symbol"/>
          <w:position w:val="19"/>
        </w:rPr>
        <w:t></w:t>
      </w:r>
      <w:r>
        <w:rPr>
          <w:rFonts w:ascii="Times New Roman" w:hAnsi="Times New Roman"/>
        </w:rPr>
        <w:t>D</w:t>
      </w:r>
      <w:r>
        <w:rPr>
          <w:rFonts w:ascii="Symbol" w:hAnsi="Symbol"/>
          <w:position w:val="17"/>
        </w:rPr>
        <w:t></w:t>
      </w:r>
    </w:p>
    <w:p w:rsidR="0018722C">
      <w:spacing w:beforeLines="0" w:before="0" w:afterLines="0" w:after="0" w:line="440" w:lineRule="auto"/>
      <w:pPr>
        <w:sectPr w:rsidR="00556256">
          <w:type w:val="continuous"/>
          <w:pgSz w:w="11910" w:h="16840"/>
          <w:pgMar w:top="1580" w:bottom="460" w:left="900" w:right="1580"/>
          <w:cols w:num="2" w:equalWidth="0">
            <w:col w:w="2922" w:space="40"/>
            <w:col w:w="6468"/>
          </w:cols>
        </w:sectPr>
        <w:topLinePunct/>
      </w:pPr>
    </w:p>
    <w:p w:rsidR="0018722C">
      <w:pPr>
        <w:pStyle w:val="ae"/>
        <w:topLinePunct/>
      </w:pPr>
      <w:r>
        <w:pict>
          <v:line style="position:absolute;mso-position-horizontal-relative:page;mso-position-vertical-relative:paragraph;z-index:-166360" from="259.268066pt,-1.752506pt" to="284.316680pt,-1.752506pt" stroked="true" strokeweight=".493885pt" strokecolor="#000000">
            <v:stroke dashstyle="solid"/>
            <w10:wrap type="none"/>
          </v:line>
        </w:pict>
      </w:r>
      <w:r>
        <w:rPr>
          <w:rFonts w:ascii="Times New Roman" w:hAnsi="Times New Roman"/>
          <w:w w:val="100"/>
          <w:u w:val="single"/>
        </w:rPr>
        <w:t> </w:t>
      </w:r>
      <w:r>
        <w:rPr>
          <w:rFonts w:ascii="Times New Roman" w:hAnsi="Times New Roman"/>
          <w:u w:val="single"/>
        </w:rPr>
        <w:t>	</w:t>
      </w:r>
      <w:r>
        <w:rPr>
          <w:rFonts w:ascii="Times New Roman" w:hAnsi="Times New Roman"/>
        </w:rPr>
        <w:t>  </w:t>
      </w:r>
      <w:r>
        <w:rPr>
          <w:rFonts w:ascii="Times New Roman" w:hAnsi="Times New Roman"/>
          <w:spacing w:val="9"/>
        </w:rPr>
        <w:t> </w:t>
      </w:r>
      <w:r>
        <w:rPr>
          <w:rFonts w:ascii="Times New Roman" w:hAnsi="Times New Roman"/>
          <w:sz w:val="14"/>
        </w:rPr>
        <w:t>D</w:t>
      </w:r>
    </w:p>
    <w:p w:rsidR="0018722C">
      <w:pPr>
        <w:pStyle w:val="ae"/>
        <w:topLinePunct/>
      </w:pPr>
      <w:r>
        <w:pict>
          <v:shape style="margin-left:155.543686pt;margin-top:5.021786pt;width:2.5pt;height:7.8pt;mso-position-horizontal-relative:page;mso-position-vertical-relative:paragraph;z-index:-166288" type="#_x0000_t202" filled="false" stroked="false">
            <v:textbox inset="0,0,0,0">
              <w:txbxContent>
                <w:p w:rsidR="0018722C">
                  <w:pPr>
                    <w:spacing w:line="155" w:lineRule="exact" w:before="0"/>
                    <w:ind w:leftChars="0" w:left="0" w:rightChars="0" w:right="0" w:firstLineChars="0" w:firstLine="0"/>
                    <w:jc w:val="left"/>
                    <w:rPr>
                      <w:rFonts w:ascii="Times New Roman"/>
                      <w:sz w:val="14"/>
                    </w:rPr>
                  </w:pPr>
                  <w:r>
                    <w:rPr>
                      <w:rFonts w:ascii="Times New Roman"/>
                      <w:spacing w:val="-1"/>
                      <w:sz w:val="14"/>
                    </w:rPr>
                    <w:t>''</w:t>
                  </w:r>
                </w:p>
              </w:txbxContent>
            </v:textbox>
            <w10:wrap type="none"/>
          </v:shape>
        </w:pict>
      </w:r>
      <w:r>
        <w:rPr>
          <w:rFonts w:ascii="Symbol" w:hAnsi="Symbol"/>
        </w:rPr>
        <w:t></w:t>
      </w:r>
      <w:r>
        <w:rPr>
          <w:rFonts w:ascii="Times New Roman" w:hAnsi="Times New Roman"/>
        </w:rPr>
        <w:t>1 U</w:t>
      </w:r>
      <w:r w:rsidR="001852F3">
        <w:rPr>
          <w:rFonts w:ascii="Times New Roman" w:hAnsi="Times New Roman"/>
        </w:rPr>
        <w:t xml:space="preserve"> (W)</w:t>
      </w:r>
      <w:r>
        <w:rPr>
          <w:rFonts w:ascii="Symbol" w:hAnsi="Symbol"/>
          <w:sz w:val="40"/>
        </w:rPr>
        <w:t></w:t>
      </w:r>
      <w:r>
        <w:rPr>
          <w:rFonts w:ascii="Times New Roman" w:hAnsi="Times New Roman"/>
          <w:sz w:val="40"/>
        </w:rPr>
        <w:t> </w:t>
      </w:r>
      <w:r>
        <w:rPr>
          <w:rFonts w:ascii="Symbol" w:hAnsi="Symbol"/>
        </w:rPr>
        <w:t></w:t>
      </w:r>
    </w:p>
    <w:p w:rsidR="0018722C">
      <w:pPr>
        <w:pStyle w:val="aff7"/>
        <w:topLinePunct/>
      </w:pPr>
      <w:r>
        <w:rPr>
          <w:rFonts w:ascii="Symbol" w:hAnsi="Symbol"/>
          <w:position w:val="0"/>
          <w:sz w:val="5"/>
        </w:rPr>
        <w:pict>
          <v:group style="width:44.7pt;height:2.95pt;mso-position-horizontal-relative:char;mso-position-vertical-relative:line" coordorigin="0,0" coordsize="894,59">
            <v:line style="position:absolute" from="0,5" to="145,5" stroked="true" strokeweight=".493885pt" strokecolor="#000000">
              <v:stroke dashstyle="solid"/>
            </v:line>
            <v:line style="position:absolute" from="553,54" to="778,54" stroked="true" strokeweight=".493885pt" strokecolor="#000000">
              <v:stroke dashstyle="solid"/>
            </v:line>
            <v:line style="position:absolute" from="186,5" to="893,5" stroked="true" strokeweight=".493885pt" strokecolor="#000000">
              <v:stroke dashstyle="solid"/>
            </v:line>
          </v:group>
        </w:pict>
      </w:r>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rPr>
        <w:t>L</w:t>
      </w:r>
      <w:r>
        <w:rPr>
          <w:rFonts w:ascii="Symbol" w:hAnsi="Symbol" w:cstheme="minorBidi" w:eastAsiaTheme="minorHAnsi"/>
        </w:rPr>
        <w:t></w:t>
      </w:r>
      <w:r>
        <w:rPr>
          <w:rFonts w:ascii="Times New Roman" w:hAnsi="Times New Roman" w:cstheme="minorBidi" w:eastAsiaTheme="minorHAnsi"/>
        </w:rPr>
        <w:t>	</w:t>
      </w:r>
      <w:r>
        <w:rPr>
          <w:rFonts w:ascii="Times New Roman" w:hAnsi="Times New Roman" w:cstheme="minorBidi" w:eastAsiaTheme="minorHAnsi"/>
        </w:rPr>
        <w:t>	</w:t>
      </w:r>
    </w:p>
    <w:p w:rsidR="0018722C">
      <w:pPr>
        <w:topLinePunct/>
      </w:pPr>
      <w:bookmarkStart w:id="290445" w:name="_cwCmt4"/>
      <w:r>
        <w:rPr>
          <w:rFonts w:cstheme="minorBidi" w:hAnsiTheme="minorHAnsi" w:eastAsiaTheme="minorHAnsi" w:asciiTheme="minorHAnsi" w:ascii="Symbol" w:hAnsi="Symbol"/>
        </w:rPr>
        <w:t></w:t>
      </w:r>
      <w:r>
        <w:rPr>
          <w:vertAlign w:val="superscript"/>
          /&gt;
        </w:rPr>
        <w:t>2</w:t>
      </w:r>
      <w:r w:rsidR="001852F3">
        <w:rPr>
          <w:vertAlign w:val="superscript"/>
          /&gt;
        </w:rPr>
        <w:t xml:space="preserve">  </w:t>
      </w:r>
      <w:r>
        <w:rPr>
          <w:rFonts w:ascii="Symbol" w:hAnsi="Symbol" w:cstheme="minorBidi" w:eastAsiaTheme="minorHAnsi"/>
        </w:rPr>
        <w:t></w:t>
      </w:r>
      <w:r>
        <w:rPr>
          <w:rFonts w:ascii="Times New Roman" w:hAnsi="Times New Roman" w:cstheme="minorBidi" w:eastAsiaTheme="minorHAnsi"/>
        </w:rPr>
        <w:t>	</w:t>
      </w:r>
      <w:r>
        <w:rPr>
          <w:rFonts w:ascii="Times New Roman" w:hAnsi="Times New Roman" w:cstheme="minorBidi" w:eastAsiaTheme="minorHAnsi"/>
        </w:rPr>
        <w:t>	</w:t>
      </w:r>
      <w:r>
        <w:rPr>
          <w:vertAlign w:val="superscript"/>
          /&gt;
        </w:rPr>
        <w:t>2</w:t>
      </w:r>
      <w:r w:rsidRPr="00000000">
        <w:rPr>
          <w:rFonts w:cstheme="minorBidi" w:hAnsiTheme="minorHAnsi" w:eastAsiaTheme="minorHAnsi" w:asciiTheme="minorHAnsi"/>
        </w:rPr>
        <w:t>	</w:t>
      </w:r>
      <w:r>
        <w:rPr>
          <w:rFonts w:ascii="Symbol" w:hAnsi="Symbol" w:cstheme="minorBidi" w:eastAsiaTheme="minorHAnsi"/>
        </w:rPr>
        <w:t></w:t>
      </w:r>
      <w:bookmarkEnd w:id="290445"/>
    </w:p>
    <w:p w:rsidR="0018722C">
      <w:pPr>
        <w:tabs>
          <w:tab w:pos="916" w:val="left" w:leader="none"/>
          <w:tab w:pos="1324" w:val="left" w:leader="none"/>
        </w:tabs>
        <w:spacing w:line="188" w:lineRule="exact" w:before="409"/>
        <w:ind w:leftChars="0" w:left="510"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z w:val="24"/>
        </w:rPr>
        <w:t></w:t>
      </w:r>
      <w:r>
        <w:rPr>
          <w:kern w:val="2"/>
          <w:szCs w:val="22"/>
          <w:rFonts w:ascii="Times New Roman" w:hAnsi="Times New Roman" w:cstheme="minorBidi" w:eastAsiaTheme="minorHAnsi"/>
          <w:sz w:val="24"/>
        </w:rPr>
        <w:t>	</w:t>
      </w:r>
      <w:r>
        <w:rPr>
          <w:kern w:val="2"/>
          <w:szCs w:val="22"/>
          <w:rFonts w:ascii="Times New Roman" w:hAnsi="Times New Roman" w:cstheme="minorBidi" w:eastAsiaTheme="minorHAnsi"/>
          <w:sz w:val="24"/>
        </w:rPr>
        <w:t>	</w:t>
      </w:r>
    </w:p>
    <w:p w:rsidR="0018722C">
      <w:pPr>
        <w:topLinePunct/>
      </w:pPr>
      <w:r>
        <w:br w:type="column"/>
      </w:r>
      <w:r>
        <w:t>（</w:t>
      </w:r>
      <w:r>
        <w:rPr>
          <w:rFonts w:ascii="Times New Roman" w:eastAsia="Times New Roman"/>
        </w:rPr>
        <w:t>2.13</w:t>
      </w:r>
      <w:r>
        <w:t>）</w:t>
      </w:r>
    </w:p>
    <w:p w:rsidR="0018722C">
      <w:spacing w:beforeLines="0" w:before="0" w:afterLines="0" w:after="0" w:line="440" w:lineRule="auto"/>
      <w:pPr>
        <w:sectPr w:rsidR="00556256">
          <w:type w:val="continuous"/>
          <w:pgSz w:w="11910" w:h="16840"/>
          <w:pgMar w:top="1580" w:bottom="460" w:left="900" w:right="1580"/>
          <w:cols w:num="4" w:equalWidth="0">
            <w:col w:w="3199" w:space="40"/>
            <w:col w:w="2432" w:space="39"/>
            <w:col w:w="1405" w:space="40"/>
            <w:col w:w="2275"/>
          </w:cols>
        </w:sectPr>
        <w:topLinePunct/>
      </w:pPr>
    </w:p>
    <w:p w:rsidR="0018722C">
      <w:pPr>
        <w:topLinePunct/>
      </w:pPr>
      <w:r>
        <w:rPr>
          <w:rFonts w:ascii="Times New Roman"/>
        </w:rPr>
        <w:t>4</w:t>
      </w:r>
      <w:r w:rsidR="001852F3">
        <w:rPr>
          <w:rFonts w:ascii="Times New Roman"/>
        </w:rPr>
        <w:t xml:space="preserve"> U</w:t>
      </w:r>
      <w:r>
        <w:rPr>
          <w:vertAlign w:val="superscript"/>
          /&gt;
        </w:rPr>
        <w:t>' </w:t>
      </w:r>
      <w:r>
        <w:rPr>
          <w:rFonts w:ascii="Times New Roman"/>
        </w:rPr>
        <w:t>(</w:t>
      </w:r>
      <w:r>
        <w:rPr>
          <w:rFonts w:ascii="Times New Roman"/>
        </w:rPr>
        <w:t xml:space="preserve">W</w:t>
      </w:r>
      <w:r>
        <w:rPr>
          <w:rFonts w:ascii="Times New Roman"/>
        </w:rPr>
        <w:t>)</w:t>
      </w:r>
      <w:r>
        <w:rPr>
          <w:rFonts w:ascii="Times New Roman"/>
        </w:rPr>
        <w:t xml:space="preserve"> </w:t>
      </w:r>
      <w:r>
        <w:rPr>
          <w:rFonts w:ascii="Times New Roman"/>
        </w:rPr>
        <w:t>(</w:t>
      </w:r>
      <w:r>
        <w:rPr>
          <w:rFonts w:ascii="Times New Roman"/>
        </w:rPr>
        <w:t>L</w:t>
      </w:r>
    </w:p>
    <w:p w:rsidR="0018722C">
      <w:pPr>
        <w:topLinePunct/>
      </w:pPr>
      <w:bookmarkStart w:id="290446" w:name="_cwCmt5"/>
      <w:r>
        <w:rPr>
          <w:rFonts w:cstheme="minorBidi" w:hAnsiTheme="minorHAnsi" w:eastAsiaTheme="minorHAnsi" w:asciiTheme="minorHAnsi"/>
        </w:rPr>
        <w:br w:type="column"/>
      </w:r>
      <w:r>
        <w:rPr>
          <w:rFonts w:ascii="Times New Roman" w:cstheme="minorBidi" w:hAnsiTheme="minorHAnsi" w:eastAsiaTheme="minorHAnsi"/>
        </w:rPr>
        <w:t>2L</w:t>
      </w:r>
      <w:r>
        <w:rPr>
          <w:rFonts w:ascii="Times New Roman" w:cstheme="minorBidi" w:hAnsiTheme="minorHAnsi" w:eastAsiaTheme="minorHAnsi"/>
        </w:rPr>
        <w:t>0</w:t>
      </w:r>
      <w:r>
        <w:rPr>
          <w:rFonts w:ascii="Times New Roman" w:cstheme="minorBidi" w:hAnsiTheme="minorHAnsi" w:eastAsiaTheme="minorHAnsi"/>
        </w:rPr>
        <w:t>)</w:t>
      </w:r>
      <w:r w:rsidRPr="00000000">
        <w:rPr>
          <w:rFonts w:cstheme="minorBidi" w:hAnsiTheme="minorHAnsi" w:eastAsiaTheme="minorHAnsi" w:asciiTheme="minorHAnsi"/>
        </w:rPr>
        <w:tab/>
      </w:r>
      <w:r>
        <w:rPr>
          <w:rFonts w:ascii="Times New Roman" w:cstheme="minorBidi" w:hAnsiTheme="minorHAnsi" w:eastAsiaTheme="minorHAnsi"/>
        </w:rPr>
        <w:t>L</w:t>
      </w:r>
      <w:r w:rsidRPr="00000000">
        <w:rPr>
          <w:rFonts w:cstheme="minorBidi" w:hAnsiTheme="minorHAnsi" w:eastAsiaTheme="minorHAnsi" w:asciiTheme="minorHAnsi"/>
        </w:rPr>
        <w:tab/>
      </w:r>
      <w:r>
        <w:rPr>
          <w:rFonts w:ascii="Times New Roman" w:cstheme="minorBidi" w:hAnsiTheme="minorHAnsi" w:eastAsiaTheme="minorHAnsi"/>
        </w:rPr>
        <w:t>(</w:t>
      </w:r>
      <w:r>
        <w:rPr>
          <w:rFonts w:ascii="Times New Roman" w:cstheme="minorBidi" w:hAnsiTheme="minorHAnsi" w:eastAsiaTheme="minorHAnsi"/>
        </w:rPr>
        <w:t>L</w:t>
      </w:r>
      <w:r w:rsidRPr="00000000">
        <w:rPr>
          <w:rFonts w:cstheme="minorBidi" w:hAnsiTheme="minorHAnsi" w:eastAsiaTheme="minorHAnsi" w:asciiTheme="minorHAnsi"/>
        </w:rPr>
        <w:tab/>
      </w:r>
      <w:r>
        <w:rPr>
          <w:rFonts w:ascii="Times New Roman" w:cstheme="minorBidi" w:hAnsiTheme="minorHAnsi" w:eastAsiaTheme="minorHAnsi"/>
        </w:rPr>
        <w:t>D</w:t>
      </w:r>
      <w:r>
        <w:rPr>
          <w:rFonts w:ascii="Times New Roman" w:cstheme="minorBidi" w:hAnsiTheme="minorHAnsi" w:eastAsiaTheme="minorHAnsi"/>
        </w:rPr>
        <w:t>)</w:t>
      </w:r>
      <w:r w:rsidRPr="00000000">
        <w:rPr>
          <w:rFonts w:cstheme="minorBidi" w:hAnsiTheme="minorHAnsi" w:eastAsiaTheme="minorHAnsi" w:asciiTheme="minorHAnsi"/>
        </w:rPr>
        <w:tab/>
      </w:r>
      <w:r>
        <w:rPr>
          <w:rFonts w:ascii="Times New Roman" w:cstheme="minorBidi" w:hAnsiTheme="minorHAnsi" w:eastAsiaTheme="minorHAnsi"/>
        </w:rPr>
        <w:t>M</w:t>
      </w:r>
      <w:bookmarkEnd w:id="290446"/>
    </w:p>
    <w:p w:rsidR="0018722C">
      <w:pPr>
        <w:topLinePunct/>
      </w:pPr>
      <w:r>
        <w:rPr>
          <w:rFonts w:cstheme="minorBidi" w:hAnsiTheme="minorHAnsi" w:eastAsiaTheme="minorHAnsi" w:asciiTheme="minorHAnsi"/>
        </w:rPr>
        <w:br w:type="column"/>
      </w:r>
      <w:r>
        <w:rPr>
          <w:rFonts w:ascii="Times New Roman" w:cstheme="minorBidi" w:hAnsiTheme="minorHAnsi" w:eastAsiaTheme="minorHAnsi"/>
        </w:rPr>
        <w:t>2</w:t>
      </w:r>
      <w:r>
        <w:rPr>
          <w:rFonts w:ascii="Times New Roman" w:cstheme="minorBidi" w:hAnsiTheme="minorHAnsi" w:eastAsiaTheme="minorHAnsi"/>
        </w:rPr>
        <w:t>(</w:t>
      </w:r>
      <w:r>
        <w:rPr>
          <w:rFonts w:ascii="Times New Roman" w:cstheme="minorBidi" w:hAnsiTheme="minorHAnsi" w:eastAsiaTheme="minorHAnsi"/>
        </w:rPr>
        <w:t>M</w:t>
      </w:r>
      <w:r>
        <w:rPr>
          <w:rFonts w:ascii="Times New Roman" w:cstheme="minorBidi" w:hAnsiTheme="minorHAnsi" w:eastAsiaTheme="minorHAnsi"/>
        </w:rPr>
        <w:t>0</w:t>
      </w:r>
    </w:p>
    <w:p w:rsidR="0018722C">
      <w:pPr>
        <w:pStyle w:val="cw22"/>
        <w:topLinePunct/>
      </w:pPr>
      <w:r>
        <w:t>L</w:t>
      </w:r>
      <w:r>
        <w:t>)</w:t>
      </w:r>
      <w:r>
        <w:t xml:space="preserve"> </w:t>
      </w:r>
      <w:r>
        <w:br w:type="column"/>
      </w:r>
      <w:r>
        <w:t>LM</w:t>
      </w:r>
    </w:p>
    <w:p w:rsidR="0018722C">
      <w:spacing w:beforeLines="0" w:before="0" w:afterLines="0" w:after="0" w:line="440" w:lineRule="auto"/>
      <w:pPr>
        <w:sectPr w:rsidR="00556256">
          <w:type w:val="continuous"/>
          <w:pgSz w:w="11910" w:h="16840"/>
          <w:pgMar w:top="1580" w:bottom="460" w:left="900" w:right="1580"/>
          <w:cols w:num="4" w:equalWidth="0">
            <w:col w:w="3025" w:space="40"/>
            <w:col w:w="2321" w:space="39"/>
            <w:col w:w="725" w:space="40"/>
            <w:col w:w="3240"/>
          </w:cols>
        </w:sectPr>
        <w:topLinePunct/>
      </w:pPr>
    </w:p>
    <w:p w:rsidR="0018722C">
      <w:pPr>
        <w:topLinePunct/>
      </w:pPr>
      <w:r>
        <w:t>由</w:t>
      </w:r>
      <w:r>
        <w:t>公式</w:t>
      </w:r>
      <w:r>
        <w:t>（</w:t>
      </w:r>
      <w:r>
        <w:rPr>
          <w:rFonts w:ascii="Times New Roman" w:eastAsia="Times New Roman"/>
        </w:rPr>
        <w:t>2.1</w:t>
      </w:r>
      <w:r>
        <w:rPr>
          <w:rFonts w:ascii="Times New Roman" w:eastAsia="Times New Roman"/>
        </w:rPr>
        <w:t>3</w:t>
      </w:r>
      <w:r>
        <w:t>）</w:t>
      </w:r>
      <w:r>
        <w:t>可知影响净利差的因素有以下几个方面：</w:t>
      </w:r>
    </w:p>
    <w:p w:rsidR="0018722C">
      <w:pPr>
        <w:pStyle w:val="cw22"/>
        <w:topLinePunct/>
      </w:pPr>
      <w:r>
        <w:rPr>
          <w:rFonts w:ascii="宋体" w:hAnsi="宋体" w:eastAsia="宋体" w:hint="eastAsia"/>
        </w:rPr>
        <w:t>（</w:t>
      </w:r>
      <w:r>
        <w:rPr>
          <w:rFonts w:ascii="宋体" w:hAnsi="宋体" w:eastAsia="宋体" w:hint="eastAsia"/>
        </w:rPr>
        <w:t xml:space="preserve">1</w:t>
      </w:r>
      <w:r>
        <w:rPr>
          <w:rFonts w:ascii="宋体" w:hAnsi="宋体" w:eastAsia="宋体" w:hint="eastAsia"/>
        </w:rPr>
        <w:t>）</w:t>
      </w:r>
      <w:r>
        <w:rPr>
          <w:rFonts w:ascii="宋体" w:hAnsi="宋体" w:eastAsia="宋体" w:hint="eastAsia"/>
        </w:rPr>
        <w:t>市场竞争结构。上式中</w:t>
      </w:r>
      <w:r>
        <w:rPr>
          <w:rFonts w:ascii="Symbol" w:hAnsi="Symbol" w:eastAsia="Symbol"/>
        </w:rPr>
        <w:t></w:t>
      </w:r>
      <w:r/>
      <w:r>
        <w:rPr>
          <w:rFonts w:ascii="宋体" w:hAnsi="宋体" w:eastAsia="宋体" w:hint="eastAsia"/>
        </w:rPr>
        <w:t>表示存款供给弹性和贷款需求弹性，弹性越大表</w:t>
      </w:r>
      <w:r>
        <w:rPr>
          <w:rFonts w:ascii="宋体" w:hAnsi="宋体" w:eastAsia="宋体" w:hint="eastAsia"/>
        </w:rPr>
        <w:t>明银行市场势力越小，即市场竞争程度越高，这时银行可以获取的垄断</w:t>
      </w:r>
      <w:r>
        <w:rPr>
          <w:rFonts w:ascii="宋体" w:hAnsi="宋体" w:eastAsia="宋体" w:hint="eastAsia"/>
        </w:rPr>
        <w:t>利润就会越低，所获价差越小。</w:t>
      </w:r>
    </w:p>
    <w:p w:rsidR="0018722C">
      <w:pPr>
        <w:pStyle w:val="cw22"/>
        <w:topLinePunct/>
      </w:pPr>
      <w:r>
        <w:rPr>
          <w:rFonts w:ascii="宋体" w:eastAsia="宋体" w:hint="eastAsia"/>
        </w:rPr>
        <w:t>（</w:t>
      </w:r>
      <w:r>
        <w:rPr>
          <w:rFonts w:ascii="宋体" w:eastAsia="宋体" w:hint="eastAsia"/>
        </w:rPr>
        <w:t xml:space="preserve">2</w:t>
      </w:r>
      <w:r>
        <w:rPr>
          <w:rFonts w:ascii="宋体" w:eastAsia="宋体" w:hint="eastAsia"/>
        </w:rPr>
        <w:t>）</w:t>
      </w:r>
      <w:r>
        <w:rPr>
          <w:rFonts w:ascii="宋体" w:eastAsia="宋体" w:hint="eastAsia"/>
        </w:rPr>
        <w:t>平均运营成本。从上式中可以看出平均运营成本与价差呈正相关关系，</w:t>
      </w:r>
      <w:r w:rsidR="001852F3">
        <w:rPr>
          <w:rFonts w:ascii="宋体" w:eastAsia="宋体" w:hint="eastAsia"/>
        </w:rPr>
        <w:t xml:space="preserve">较高的平均运营成，会导致银行制定较高的净利差来弥补成本。引入运</w:t>
      </w:r>
      <w:r>
        <w:rPr>
          <w:rFonts w:ascii="宋体" w:eastAsia="宋体" w:hint="eastAsia"/>
        </w:rPr>
        <w:t>营成本这一点是对</w:t>
      </w:r>
      <w:r>
        <w:t>Ho-Saunders</w:t>
      </w:r>
      <w:r/>
      <w:r>
        <w:rPr>
          <w:rFonts w:ascii="宋体" w:eastAsia="宋体" w:hint="eastAsia"/>
        </w:rPr>
        <w:t>交易商模型的补充和完善。</w:t>
      </w:r>
    </w:p>
    <w:p w:rsidR="0018722C">
      <w:pPr>
        <w:pStyle w:val="cw22"/>
        <w:tabs>
          <w:tab w:pos="1635" w:val="left" w:leader="none"/>
        </w:tabs>
        <w:spacing w:line="288" w:lineRule="auto" w:before="3" w:after="0"/>
        <w:ind w:leftChars="0" w:left="1634" w:rightChars="0" w:right="232" w:hanging="720"/>
        <w:jc w:val="both"/>
        <w:rPr>
          <w:rFonts w:ascii="宋体" w:eastAsia="宋体" w:hint="eastAsia"/>
          <w:sz w:val="24"/>
        </w:rPr>
        <w:textAlignment w:val="center"/>
        <w:topLinePunct/>
      </w:pPr>
      <w:r>
        <w:rPr>
          <w:rFonts w:ascii="宋体" w:eastAsia="宋体" w:hint="eastAsia"/>
          <w:sz w:val="24"/>
        </w:rPr>
        <w:t>（3）</w:t>
      </w:r>
      <w:r>
        <w:pict>
          <v:line style="position:absolute;mso-position-horizontal-relative:page;mso-position-vertical-relative:paragraph;z-index:2704;mso-wrap-distance-left:0;mso-wrap-distance-right:0" from="370.395844pt,40.497231pt" to="381.680133pt,40.497231pt" stroked="true" strokeweight=".486232pt" strokecolor="#000000">
            <v:stroke dashstyle="solid"/>
            <w10:wrap type="topAndBottom"/>
          </v:line>
        </w:pict>
      </w:r>
      <w:r>
        <w:rPr>
          <w:rFonts w:ascii="宋体" w:eastAsia="宋体" w:hint="eastAsia"/>
          <w:sz w:val="24"/>
        </w:rPr>
        <w:t>风险厌恶程度。由于管理者的风险厌恶程度越高，就会希望得到更高的风险溢价，此时就会要求得到更高的净利差，因此风险厌恶程度与净利</w:t>
      </w:r>
    </w:p>
    <w:p w:rsidR="0018722C">
      <w:pPr>
        <w:topLinePunct/>
      </w:pPr>
      <w:r>
        <w:rPr>
          <w:rFonts w:cstheme="minorBidi" w:hAnsiTheme="minorHAnsi" w:eastAsiaTheme="minorHAnsi" w:asciiTheme="minorHAnsi" w:ascii="Times New Roman"/>
        </w:rPr>
        <w:t>1 U</w:t>
      </w:r>
      <w:r>
        <w:rPr>
          <w:vertAlign w:val="superscript"/>
          /&gt;
        </w:rPr>
        <w:t>'' </w:t>
      </w:r>
      <w:r>
        <w:rPr>
          <w:rFonts w:ascii="Times New Roman" w:cstheme="minorBidi" w:hAnsiTheme="minorHAnsi" w:eastAsiaTheme="minorHAnsi"/>
        </w:rPr>
        <w:t>(</w:t>
      </w:r>
      <w:r>
        <w:rPr>
          <w:rFonts w:ascii="Times New Roman" w:cstheme="minorBidi" w:hAnsiTheme="minorHAnsi" w:eastAsiaTheme="minorHAnsi"/>
        </w:rPr>
        <w:t xml:space="preserve">W</w:t>
      </w:r>
      <w:r>
        <w:rPr>
          <w:rFonts w:ascii="Times New Roman" w:cstheme="minorBidi" w:hAnsiTheme="minorHAnsi" w:eastAsiaTheme="minorHAnsi"/>
        </w:rPr>
        <w:t>)</w:t>
      </w:r>
    </w:p>
    <w:p w:rsidR="0018722C">
      <w:pPr>
        <w:widowControl w:val="0"/>
        <w:snapToGrid w:val="1"/>
        <w:spacing w:beforeLines="0" w:afterLines="0" w:before="0" w:after="0" w:line="181" w:lineRule="exact"/>
        <w:ind w:firstLineChars="0" w:firstLine="0" w:rightChars="0" w:right="0" w:leftChars="0" w:left="1634"/>
        <w:jc w:val="left"/>
        <w:autoSpaceDE w:val="0"/>
        <w:autoSpaceDN w:val="0"/>
        <w:tabs>
          <w:tab w:pos="6494" w:val="left" w:leader="none"/>
          <w:tab w:pos="6777" w:val="left" w:leader="none"/>
        </w:tabs>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pict>
          <v:shape style="position:absolute;margin-left:11.045pt;margin-top:448.015747pt;width:45.65pt;height:.1pt;mso-position-horizontal-relative:page;mso-position-vertical-relative:paragraph;z-index:2776" coordorigin="221,8960" coordsize="913,0" path="m6833,130l6979,130m7023,130l7737,130e" filled="false" stroked="true" strokeweight=".490563pt" strokecolor="#000000">
            <v:path arrowok="t"/>
            <v:stroke dashstyle="solid"/>
            <w10:wrap type="none"/>
          </v:shape>
        </w:pict>
      </w:r>
      <w:r>
        <w:rPr>
          <w:kern w:val="2"/>
          <w:sz w:val="24"/>
          <w:szCs w:val="24"/>
          <w:rFonts w:cstheme="minorBidi" w:ascii="宋体" w:hAnsi="宋体" w:eastAsia="宋体" w:cs="宋体"/>
        </w:rPr>
        <w:pict>
          <v:shape style="position:absolute;margin-left:332.561127pt;margin-top:-2.582169pt;width:6.7pt;height:14.7pt;mso-position-horizontal-relative:page;mso-position-vertical-relative:paragraph;z-index:-166264" type="#_x0000_t202" filled="false" stroked="false">
            <v:textbox inset="0,0,0,0">
              <w:txbxContent>
                <w:p w:rsidR="0018722C">
                  <w:pPr>
                    <w:pStyle w:val="BodyText"/>
                    <w:spacing w:line="294" w:lineRule="exact"/>
                    <w:rPr>
                      <w:rFonts w:ascii="Symbol" w:hAnsi="Symbol"/>
                    </w:rPr>
                  </w:pPr>
                  <w:r>
                    <w:rPr>
                      <w:rFonts w:ascii="Symbol" w:hAnsi="Symbol"/>
                      <w:w w:val="101"/>
                    </w:rPr>
                    <w:t></w:t>
                  </w:r>
                </w:p>
              </w:txbxContent>
            </v:textbox>
            <w10:wrap type="none"/>
          </v:shape>
        </w:pict>
      </w:r>
      <w:r>
        <w:rPr>
          <w:kern w:val="2"/>
          <w:sz w:val="24"/>
          <w:szCs w:val="24"/>
          <w:rFonts w:cstheme="minorBidi" w:ascii="宋体" w:hAnsi="宋体" w:eastAsia="宋体" w:cs="宋体"/>
        </w:rPr>
        <w:t>差呈正相关关系。这一点可以由上式中</w:t>
      </w:r>
      <w:r w:rsidRPr="00000000">
        <w:rPr>
          <w:kern w:val="2"/>
          <w:sz w:val="24"/>
          <w:szCs w:val="24"/>
          <w:rFonts w:cstheme="minorBidi" w:ascii="宋体" w:hAnsi="宋体" w:eastAsia="宋体" w:cs="宋体"/>
        </w:rPr>
        <w:tab/>
      </w:r>
      <w:r>
        <w:rPr>
          <w:kern w:val="2"/>
          <w:sz w:val="24"/>
          <w:szCs w:val="24"/>
          <w:rFonts w:cstheme="minorBidi" w:ascii="宋体" w:hAnsi="宋体" w:eastAsia="宋体" w:cs="宋体"/>
          <w:u w:val="single"/>
        </w:rPr>
        <w:tab/>
      </w:r>
      <w:r>
        <w:rPr>
          <w:kern w:val="2"/>
          <w:sz w:val="24"/>
          <w:szCs w:val="24"/>
          <w:rFonts w:cstheme="minorBidi" w:ascii="宋体" w:hAnsi="宋体" w:eastAsia="宋体" w:cs="宋体"/>
        </w:rPr>
        <w:t>一项反应出来。</w:t>
      </w:r>
    </w:p>
    <w:p w:rsidR="0018722C">
      <w:pPr>
        <w:topLinePunct/>
      </w:pPr>
      <w:r>
        <w:rPr>
          <w:rFonts w:cstheme="minorBidi" w:hAnsiTheme="minorHAnsi" w:eastAsiaTheme="minorHAnsi" w:asciiTheme="minorHAnsi" w:ascii="Times New Roman"/>
        </w:rPr>
        <w:t>4 U</w:t>
      </w:r>
      <w:r>
        <w:rPr>
          <w:vertAlign w:val="superscript"/>
          /&gt;
        </w:rPr>
        <w:t>' </w:t>
      </w:r>
      <w:r>
        <w:rPr>
          <w:rFonts w:ascii="Times New Roman" w:cstheme="minorBidi" w:hAnsiTheme="minorHAnsi" w:eastAsiaTheme="minorHAnsi"/>
        </w:rPr>
        <w:t>(</w:t>
      </w:r>
      <w:r>
        <w:rPr>
          <w:rFonts w:ascii="Times New Roman" w:cstheme="minorBidi" w:hAnsiTheme="minorHAnsi" w:eastAsiaTheme="minorHAnsi"/>
        </w:rPr>
        <w:t xml:space="preserve">W</w:t>
      </w:r>
      <w:r>
        <w:rPr>
          <w:rFonts w:ascii="Times New Roman" w:cstheme="minorBidi" w:hAnsiTheme="minorHAnsi" w:eastAsiaTheme="minorHAnsi"/>
        </w:rPr>
        <w:t>)</w:t>
      </w:r>
    </w:p>
    <w:p w:rsidR="0018722C">
      <w:pPr>
        <w:pStyle w:val="cw22"/>
        <w:topLinePunct/>
      </w:pPr>
      <w:r>
        <w:rPr>
          <w:rFonts w:ascii="宋体" w:hAnsi="宋体" w:eastAsia="宋体" w:hint="eastAsia"/>
        </w:rPr>
        <w:t>（</w:t>
      </w:r>
      <w:r>
        <w:rPr>
          <w:rFonts w:ascii="宋体" w:hAnsi="宋体" w:eastAsia="宋体" w:hint="eastAsia"/>
        </w:rPr>
        <w:t xml:space="preserve">4</w:t>
      </w:r>
      <w:r>
        <w:rPr>
          <w:rFonts w:ascii="宋体" w:hAnsi="宋体" w:eastAsia="宋体" w:hint="eastAsia"/>
        </w:rPr>
        <w:t>）</w:t>
      </w:r>
      <w:r>
        <w:rPr>
          <w:rFonts w:ascii="宋体" w:hAnsi="宋体" w:eastAsia="宋体" w:hint="eastAsia"/>
        </w:rPr>
        <w:t>利率风险。上式中</w:t>
      </w:r>
      <w:r>
        <w:rPr>
          <w:rFonts w:ascii="Symbol" w:hAnsi="Symbol" w:eastAsia="Symbol"/>
          <w:i/>
        </w:rPr>
        <w:t></w:t>
      </w:r>
      <w:r>
        <w:rPr>
          <w:vertAlign w:val="superscript"/>
          /&gt;
        </w:rPr>
        <w:t>2</w:t>
      </w:r>
      <w:r>
        <w:rPr>
          <w:vertAlign w:val="superscript"/>
          /&gt;
        </w:rPr>
        <w:t> </w:t>
      </w:r>
      <w:r>
        <w:rPr>
          <w:vertAlign w:val="subscript"/>
          <w:i/>
        </w:rPr>
        <w:t>M</w:t>
      </w:r>
      <w:r>
        <w:rPr>
          <w:rFonts w:ascii="宋体" w:hAnsi="宋体" w:eastAsia="宋体" w:hint="eastAsia"/>
        </w:rPr>
        <w:t>表示利率风险，其系数为正，可以看出利率风险与</w:t>
      </w:r>
      <w:r>
        <w:rPr>
          <w:rFonts w:ascii="宋体" w:hAnsi="宋体" w:eastAsia="宋体" w:hint="eastAsia"/>
        </w:rPr>
        <w:t>净利差呈正相关关系，即利率风险越大，净利差越大。</w:t>
      </w:r>
    </w:p>
    <w:p w:rsidR="0018722C">
      <w:pPr>
        <w:pStyle w:val="cw22"/>
        <w:topLinePunct/>
      </w:pPr>
      <w:r>
        <w:rPr>
          <w:rFonts w:ascii="宋体" w:hAnsi="宋体" w:eastAsia="宋体" w:hint="eastAsia"/>
        </w:rPr>
        <w:t>（</w:t>
      </w:r>
      <w:r>
        <w:rPr>
          <w:rFonts w:ascii="宋体" w:hAnsi="宋体" w:eastAsia="宋体" w:hint="eastAsia"/>
        </w:rPr>
        <w:t xml:space="preserve">5</w:t>
      </w:r>
      <w:r>
        <w:rPr>
          <w:rFonts w:ascii="宋体" w:hAnsi="宋体" w:eastAsia="宋体" w:hint="eastAsia"/>
        </w:rPr>
        <w:t>）</w:t>
      </w:r>
      <w:r>
        <w:rPr>
          <w:rFonts w:ascii="宋体" w:hAnsi="宋体" w:eastAsia="宋体" w:hint="eastAsia"/>
        </w:rPr>
        <w:t>信用风险。同样的，上式中</w:t>
      </w:r>
      <w:r>
        <w:rPr>
          <w:rFonts w:ascii="Symbol" w:hAnsi="Symbol" w:eastAsia="Symbol"/>
          <w:i/>
        </w:rPr>
        <w:t></w:t>
      </w:r>
      <w:r>
        <w:rPr>
          <w:vertAlign w:val="superscript"/>
          /&gt;
        </w:rPr>
        <w:t>2</w:t>
      </w:r>
      <w:r>
        <w:rPr>
          <w:vertAlign w:val="superscript"/>
          /&gt;
        </w:rPr>
        <w:t> </w:t>
      </w:r>
      <w:r>
        <w:rPr>
          <w:vertAlign w:val="subscript"/>
          <w:i/>
        </w:rPr>
        <w:t>L</w:t>
      </w:r>
      <w:r>
        <w:rPr>
          <w:rFonts w:ascii="宋体" w:hAnsi="宋体" w:eastAsia="宋体" w:hint="eastAsia"/>
        </w:rPr>
        <w:t>表示信用风险，信用风险越大，净利差越</w:t>
      </w:r>
      <w:r>
        <w:rPr>
          <w:rFonts w:ascii="宋体" w:hAnsi="宋体" w:eastAsia="宋体" w:hint="eastAsia"/>
        </w:rPr>
        <w:t>大，因为由于存在信用风险，银行可能由于贷款人不能按期还款而遭受</w:t>
      </w:r>
      <w:r>
        <w:rPr>
          <w:rFonts w:ascii="宋体" w:hAnsi="宋体" w:eastAsia="宋体" w:hint="eastAsia"/>
        </w:rPr>
        <w:t>损失，因此银行为了弥补可能的损失会将这一风险包含在贷款利率中，</w:t>
      </w:r>
      <w:r w:rsidR="001852F3">
        <w:rPr>
          <w:rFonts w:ascii="宋体" w:hAnsi="宋体" w:eastAsia="宋体" w:hint="eastAsia"/>
        </w:rPr>
        <w:t xml:space="preserve">导致净利差扩大。</w:t>
      </w:r>
    </w:p>
    <w:p w:rsidR="0018722C">
      <w:pPr>
        <w:pStyle w:val="cw22"/>
        <w:topLinePunct/>
      </w:pPr>
      <w:r>
        <w:rPr>
          <w:rFonts w:ascii="宋体" w:eastAsia="宋体" w:hint="eastAsia"/>
        </w:rPr>
        <w:t>（</w:t>
      </w:r>
      <w:r>
        <w:rPr>
          <w:rFonts w:ascii="宋体" w:eastAsia="宋体" w:hint="eastAsia"/>
        </w:rPr>
        <w:t xml:space="preserve">6</w:t>
      </w:r>
      <w:r>
        <w:rPr>
          <w:rFonts w:ascii="宋体" w:eastAsia="宋体" w:hint="eastAsia"/>
        </w:rPr>
        <w:t>）</w:t>
      </w:r>
      <w:r>
        <w:rPr>
          <w:rFonts w:ascii="宋体" w:eastAsia="宋体" w:hint="eastAsia"/>
        </w:rPr>
        <w:t>利率风险和信用风险的协方差。表示二者的交互作用对净利差产生的影响。</w:t>
      </w:r>
    </w:p>
    <w:p w:rsidR="0018722C">
      <w:pPr>
        <w:pStyle w:val="cw22"/>
        <w:topLinePunct/>
      </w:pPr>
      <w:r>
        <w:rPr>
          <w:rFonts w:ascii="宋体" w:eastAsia="宋体" w:hint="eastAsia"/>
        </w:rPr>
        <w:t>（</w:t>
      </w:r>
      <w:r>
        <w:rPr>
          <w:rFonts w:ascii="宋体" w:eastAsia="宋体" w:hint="eastAsia"/>
        </w:rPr>
        <w:t xml:space="preserve">7</w:t>
      </w:r>
      <w:r>
        <w:rPr>
          <w:rFonts w:ascii="宋体" w:eastAsia="宋体" w:hint="eastAsia"/>
        </w:rPr>
        <w:t>）</w:t>
      </w:r>
      <w:r>
        <w:rPr>
          <w:rFonts w:ascii="宋体" w:eastAsia="宋体" w:hint="eastAsia"/>
        </w:rPr>
        <w:t>交易规模。交易规模同样对净利差有正向影响，因为银行每一笔贷款业务都有面临损失的可能性，而交易规模越大，贷款业务就会越多，面临这种损失的可能性就会越大，所以随着交易规模的扩大银行会要求一个更大的利差。</w:t>
      </w:r>
    </w:p>
    <w:p w:rsidR="0018722C">
      <w:pPr>
        <w:topLinePunct/>
      </w:pPr>
      <w:r>
        <w:t>综上，</w:t>
      </w:r>
      <w:r>
        <w:rPr>
          <w:rFonts w:ascii="Times New Roman" w:eastAsia="Times New Roman"/>
        </w:rPr>
        <w:t>Maudos-Guevara</w:t>
      </w:r>
      <w:r>
        <w:t>交易商模型对基本的交易商模型进行了改进，将运营成本考虑到模型中去，认为影响净利差的主要因素有市场竞争结构、运营成本、风险厌恶、交易规模以及利率风险和信用风险，并着重强调了运营成本的重要性。</w:t>
      </w:r>
    </w:p>
    <w:p w:rsidR="0018722C">
      <w:pPr>
        <w:topLinePunct/>
      </w:pPr>
      <w:r>
        <w:rPr>
          <w:rFonts w:cstheme="minorBidi" w:hAnsiTheme="minorHAnsi" w:eastAsiaTheme="minorHAnsi" w:asciiTheme="minorHAnsi"/>
        </w:rPr>
        <w:t>16</w:t>
      </w:r>
    </w:p>
    <w:p w:rsidR="0018722C">
      <w:pPr>
        <w:pStyle w:val="Heading3"/>
        <w:topLinePunct/>
        <w:ind w:left="200" w:hangingChars="200" w:hanging="200"/>
      </w:pPr>
      <w:bookmarkStart w:id="235221" w:name="_Toc686235221"/>
      <w:bookmarkStart w:name="2.2.3 银行公司微观模型 " w:id="71"/>
      <w:bookmarkEnd w:id="71"/>
      <w:r>
        <w:rPr>
          <w:b/>
        </w:rPr>
        <w:t>2.2.3</w:t>
      </w:r>
      <w:r>
        <w:t xml:space="preserve"> </w:t>
      </w:r>
      <w:bookmarkStart w:name="_bookmark24" w:id="72"/>
      <w:bookmarkEnd w:id="72"/>
      <w:bookmarkStart w:name="_bookmark24" w:id="73"/>
      <w:bookmarkEnd w:id="73"/>
      <w:r>
        <w:t>银行公司微观模型</w:t>
      </w:r>
      <w:bookmarkEnd w:id="235221"/>
    </w:p>
    <w:p w:rsidR="0018722C">
      <w:pPr>
        <w:topLinePunct/>
      </w:pPr>
      <w:r>
        <w:t>利率市场化背景下，商业银行具有自主定价的权力，会通过自主定价来追求利润最大化。根据银行公司围观模型的观点，商业银行运营成本由贷款总值、资本、劳动等因素决定，即</w:t>
      </w:r>
      <w:r>
        <w:rPr>
          <w:rFonts w:ascii="Times New Roman" w:hAnsi="Times New Roman" w:eastAsia="宋体"/>
        </w:rPr>
        <w:t>Costs</w:t>
      </w:r>
      <w:r>
        <w:rPr>
          <w:rFonts w:ascii="Symbol" w:hAnsi="Symbol" w:eastAsia="Symbol"/>
        </w:rPr>
        <w:t></w:t>
      </w:r>
      <w:r w:rsidR="001852F3">
        <w:rPr>
          <w:rFonts w:ascii="Times New Roman" w:hAnsi="Times New Roman" w:eastAsia="宋体"/>
        </w:rPr>
        <w:t xml:space="preserve">C</w:t>
      </w:r>
      <w:r>
        <w:rPr>
          <w:rFonts w:ascii="Times New Roman" w:hAnsi="Times New Roman" w:eastAsia="宋体"/>
        </w:rPr>
        <w:t>(</w:t>
      </w:r>
      <w:r>
        <w:rPr>
          <w:rFonts w:ascii="Times New Roman" w:hAnsi="Times New Roman" w:eastAsia="宋体"/>
        </w:rPr>
        <w:t xml:space="preserve">A;</w:t>
      </w:r>
      <w:r w:rsidR="001852F3">
        <w:rPr>
          <w:rFonts w:ascii="Times New Roman" w:hAnsi="Times New Roman" w:eastAsia="宋体"/>
        </w:rPr>
        <w:t xml:space="preserve"> </w:t>
      </w:r>
      <w:r w:rsidR="001852F3">
        <w:rPr>
          <w:rFonts w:ascii="Times New Roman" w:hAnsi="Times New Roman" w:eastAsia="宋体"/>
        </w:rPr>
        <w:t xml:space="preserve">K, L</w:t>
      </w:r>
      <w:r>
        <w:rPr>
          <w:rFonts w:ascii="Times New Roman" w:hAnsi="Times New Roman" w:eastAsia="宋体"/>
        </w:rPr>
        <w:t>)</w:t>
      </w:r>
      <w:r>
        <w:t>，银行的利润</w:t>
      </w:r>
      <w:r>
        <w:rPr>
          <w:rFonts w:ascii="Times New Roman" w:hAnsi="Times New Roman" w:eastAsia="宋体"/>
        </w:rPr>
        <w:t>π</w:t>
      </w:r>
      <w:r>
        <w:t>即可表示为：</w:t>
      </w:r>
    </w:p>
    <w:p w:rsidR="0018722C">
      <w:spacing w:beforeLines="0" w:before="0" w:afterLines="0" w:after="0" w:line="440" w:lineRule="auto"/>
      <w:pPr>
        <w:sectPr w:rsidR="00556256">
          <w:type w:val="continuous"/>
          <w:pgSz w:w="11910" w:h="16840"/>
          <w:pgMar w:header="1449" w:footer="272" w:top="1720" w:bottom="460" w:left="900" w:right="1580"/>
        </w:sectPr>
        <w:topLinePunct/>
      </w:pPr>
    </w:p>
    <w:p w:rsidR="0018722C">
      <w:pPr>
        <w:pStyle w:val="BodyText"/>
        <w:spacing w:before="147"/>
        <w:ind w:leftChars="0" w:left="1430"/>
        <w:rPr>
          <w:rFonts w:ascii="Times New Roman" w:hAnsi="Times New Roman"/>
        </w:rPr>
        <w:topLinePunct/>
      </w:pPr>
      <w:r>
        <w:rPr>
          <w:rFonts w:ascii="Symbol" w:hAnsi="Symbol"/>
          <w:w w:val="105"/>
        </w:rPr>
        <w:t></w:t>
      </w:r>
      <w:r>
        <w:rPr>
          <w:rFonts w:ascii="Symbol" w:hAnsi="Symbol"/>
          <w:spacing w:val="-44"/>
          <w:w w:val="105"/>
        </w:rPr>
        <w:t></w:t>
      </w:r>
      <w:r>
        <w:rPr>
          <w:spacing w:val="-7"/>
          <w:w w:val="105"/>
        </w:rPr>
        <w:t>(</w:t>
      </w:r>
      <w:r>
        <w:rPr>
          <w:rFonts w:ascii="Times New Roman" w:hAnsi="Times New Roman"/>
          <w:spacing w:val="-7"/>
          <w:w w:val="105"/>
        </w:rPr>
        <w:t>A</w:t>
      </w:r>
      <w:r>
        <w:rPr>
          <w:rFonts w:ascii="Times New Roman" w:hAnsi="Times New Roman"/>
          <w:spacing w:val="-6"/>
          <w:w w:val="105"/>
        </w:rPr>
        <w:t>.</w:t>
      </w:r>
      <w:r w:rsidR="001852F3">
        <w:rPr>
          <w:rFonts w:ascii="Times New Roman" w:hAnsi="Times New Roman"/>
          <w:spacing w:val="-6"/>
          <w:w w:val="105"/>
        </w:rPr>
        <w:t xml:space="preserve"> </w:t>
      </w:r>
      <w:r>
        <w:rPr>
          <w:rFonts w:ascii="Times New Roman" w:hAnsi="Times New Roman"/>
          <w:spacing w:val="-8"/>
          <w:w w:val="105"/>
        </w:rPr>
        <w:t>r</w:t>
      </w:r>
      <w:r>
        <w:rPr>
          <w:rFonts w:ascii="Times New Roman" w:hAnsi="Times New Roman"/>
          <w:w w:val="105"/>
          <w:position w:val="-5"/>
          <w:sz w:val="14"/>
        </w:rPr>
        <w:t>A</w:t>
      </w:r>
      <w:r>
        <w:rPr>
          <w:rFonts w:ascii="Symbol" w:hAnsi="Symbol"/>
          <w:w w:val="105"/>
        </w:rPr>
        <w:t></w:t>
      </w:r>
      <w:r>
        <w:rPr>
          <w:rFonts w:ascii="Times New Roman" w:hAnsi="Times New Roman"/>
          <w:spacing w:val="-9"/>
          <w:w w:val="105"/>
        </w:rPr>
        <w:t>D</w:t>
      </w:r>
      <w:r>
        <w:rPr>
          <w:rFonts w:ascii="Times New Roman" w:hAnsi="Times New Roman"/>
          <w:spacing w:val="-6"/>
          <w:w w:val="105"/>
        </w:rPr>
        <w:t>.</w:t>
      </w:r>
      <w:r w:rsidR="001852F3">
        <w:rPr>
          <w:rFonts w:ascii="Times New Roman" w:hAnsi="Times New Roman"/>
          <w:spacing w:val="-6"/>
          <w:w w:val="105"/>
        </w:rPr>
        <w:t xml:space="preserve"> </w:t>
      </w:r>
      <w:r>
        <w:rPr>
          <w:rFonts w:ascii="Times New Roman" w:hAnsi="Times New Roman"/>
          <w:spacing w:val="-8"/>
          <w:w w:val="105"/>
        </w:rPr>
        <w:t>r</w:t>
      </w:r>
      <w:r>
        <w:rPr>
          <w:rFonts w:ascii="Times New Roman" w:hAnsi="Times New Roman"/>
          <w:spacing w:val="-11"/>
          <w:w w:val="105"/>
          <w:position w:val="-5"/>
          <w:sz w:val="14"/>
        </w:rPr>
        <w:t>D</w:t>
      </w:r>
      <w:r>
        <w:rPr>
          <w:spacing w:val="-50"/>
          <w:w w:val="105"/>
        </w:rPr>
        <w:t>)</w:t>
      </w:r>
      <w:r>
        <w:rPr>
          <w:rFonts w:ascii="Symbol" w:hAnsi="Symbol"/>
          <w:w w:val="105"/>
        </w:rPr>
        <w:t></w:t>
      </w:r>
      <w:r>
        <w:rPr>
          <w:rFonts w:ascii="Times New Roman" w:hAnsi="Times New Roman"/>
          <w:spacing w:val="-4"/>
          <w:w w:val="105"/>
        </w:rPr>
        <w:t>C</w:t>
      </w:r>
      <w:r>
        <w:rPr>
          <w:spacing w:val="-6"/>
          <w:w w:val="105"/>
        </w:rPr>
        <w:t>(</w:t>
      </w:r>
      <w:r>
        <w:rPr>
          <w:rFonts w:ascii="Times New Roman" w:hAnsi="Times New Roman"/>
          <w:spacing w:val="-6"/>
          <w:w w:val="105"/>
        </w:rPr>
        <w:t>A</w:t>
      </w:r>
      <w:r>
        <w:rPr>
          <w:rFonts w:ascii="Times New Roman" w:hAnsi="Times New Roman"/>
          <w:w w:val="105"/>
        </w:rPr>
        <w:t>;</w:t>
      </w:r>
      <w:r>
        <w:rPr>
          <w:rFonts w:ascii="Times New Roman" w:hAnsi="Times New Roman"/>
          <w:spacing w:val="-18"/>
        </w:rPr>
        <w:t> </w:t>
      </w:r>
      <w:r>
        <w:rPr>
          <w:rFonts w:ascii="Times New Roman" w:hAnsi="Times New Roman"/>
          <w:spacing w:val="-2"/>
          <w:w w:val="105"/>
        </w:rPr>
        <w:t>K</w:t>
      </w:r>
      <w:r>
        <w:rPr>
          <w:rFonts w:ascii="Times New Roman" w:hAnsi="Times New Roman"/>
          <w:w w:val="105"/>
        </w:rPr>
        <w:t>,</w:t>
      </w:r>
      <w:r>
        <w:rPr>
          <w:rFonts w:ascii="Times New Roman" w:hAnsi="Times New Roman"/>
          <w:spacing w:val="-17"/>
        </w:rPr>
        <w:t> </w:t>
      </w:r>
      <w:r>
        <w:rPr>
          <w:rFonts w:ascii="Times New Roman" w:hAnsi="Times New Roman"/>
          <w:spacing w:val="-6"/>
          <w:w w:val="105"/>
        </w:rPr>
        <w:t>L</w:t>
      </w:r>
      <w:r>
        <w:rPr>
          <w:spacing w:val="-50"/>
          <w:w w:val="105"/>
        </w:rPr>
        <w:t>)</w:t>
      </w:r>
      <w:r>
        <w:rPr>
          <w:rFonts w:ascii="Symbol" w:hAnsi="Symbol"/>
          <w:w w:val="105"/>
        </w:rPr>
        <w:t></w:t>
      </w:r>
      <w:r>
        <w:rPr>
          <w:rFonts w:ascii="Times New Roman" w:hAnsi="Times New Roman"/>
          <w:spacing w:val="-3"/>
          <w:w w:val="105"/>
        </w:rPr>
        <w:t>P</w:t>
      </w:r>
      <w:r>
        <w:rPr>
          <w:rFonts w:ascii="Times New Roman" w:hAnsi="Times New Roman"/>
          <w:spacing w:val="-2"/>
          <w:w w:val="105"/>
        </w:rPr>
        <w:t>r</w:t>
      </w:r>
      <w:r>
        <w:rPr>
          <w:rFonts w:ascii="Times New Roman" w:hAnsi="Times New Roman"/>
          <w:w w:val="105"/>
        </w:rPr>
        <w:t>o</w:t>
      </w:r>
      <w:r>
        <w:rPr>
          <w:rFonts w:ascii="Symbol" w:hAnsi="Symbol"/>
          <w:w w:val="105"/>
        </w:rPr>
        <w:t></w:t>
      </w:r>
      <w:r>
        <w:rPr>
          <w:rFonts w:ascii="Times New Roman" w:hAnsi="Times New Roman"/>
          <w:spacing w:val="-6"/>
          <w:w w:val="105"/>
        </w:rPr>
        <w:t>N</w:t>
      </w:r>
      <w:r>
        <w:rPr>
          <w:rFonts w:ascii="Times New Roman" w:hAnsi="Times New Roman"/>
          <w:spacing w:val="-6"/>
          <w:w w:val="105"/>
        </w:rPr>
        <w:t>ie</w:t>
      </w:r>
    </w:p>
    <w:p w:rsidR="0018722C">
      <w:pPr>
        <w:topLinePunct/>
      </w:pPr>
      <w:r>
        <w:br w:type="column"/>
      </w:r>
      <w:r>
        <w:t>（</w:t>
      </w:r>
      <w:r>
        <w:rPr>
          <w:rFonts w:ascii="Times New Roman" w:eastAsia="Times New Roman"/>
        </w:rPr>
        <w:t>2.14</w:t>
      </w:r>
      <w:r>
        <w:t>）</w:t>
      </w:r>
    </w:p>
    <w:p w:rsidR="0018722C">
      <w:spacing w:beforeLines="0" w:before="0" w:afterLines="0" w:after="0" w:line="440" w:lineRule="auto"/>
      <w:pPr>
        <w:sectPr w:rsidR="00556256">
          <w:type w:val="continuous"/>
          <w:pgSz w:w="11910" w:h="16840"/>
          <w:pgMar w:top="1580" w:bottom="460" w:left="900" w:right="1580"/>
          <w:cols w:num="2" w:equalWidth="0">
            <w:col w:w="5540" w:space="1372"/>
            <w:col w:w="2518"/>
          </w:cols>
        </w:sectPr>
        <w:topLinePunct/>
      </w:pPr>
    </w:p>
    <w:p w:rsidR="0018722C">
      <w:pPr>
        <w:topLinePunct/>
      </w:pPr>
      <w:r>
        <w:t>其中</w:t>
      </w:r>
      <w:r>
        <w:rPr>
          <w:rFonts w:ascii="Times New Roman" w:eastAsia="Times New Roman"/>
        </w:rPr>
        <w:t>A</w:t>
      </w:r>
      <w:r>
        <w:t>表示银行贷款总额，</w:t>
      </w:r>
      <w:r>
        <w:rPr>
          <w:rFonts w:ascii="Times New Roman" w:eastAsia="Times New Roman"/>
        </w:rPr>
        <w:t>D</w:t>
      </w:r>
      <w:r>
        <w:t>表示存款总额，</w:t>
      </w:r>
      <w:r>
        <w:rPr>
          <w:rFonts w:ascii="Times New Roman" w:eastAsia="Times New Roman"/>
        </w:rPr>
        <w:t>r</w:t>
      </w:r>
      <w:r>
        <w:rPr>
          <w:vertAlign w:val="subscript"/>
          <w:rFonts w:ascii="Times New Roman" w:eastAsia="Times New Roman"/>
        </w:rPr>
        <w:t>A</w:t>
      </w:r>
      <w:r>
        <w:t>表示贷款利率，</w:t>
      </w:r>
      <w:r>
        <w:rPr>
          <w:rFonts w:ascii="Times New Roman" w:eastAsia="Times New Roman"/>
        </w:rPr>
        <w:t>r</w:t>
      </w:r>
      <w:r>
        <w:rPr>
          <w:vertAlign w:val="subscript"/>
          <w:rFonts w:ascii="Times New Roman" w:eastAsia="Times New Roman"/>
        </w:rPr>
        <w:t>D</w:t>
      </w:r>
      <w:r>
        <w:t>为存款利率；</w:t>
      </w:r>
      <w:r>
        <w:rPr>
          <w:rFonts w:ascii="Times New Roman" w:eastAsia="Times New Roman"/>
        </w:rPr>
        <w:t>Pro</w:t>
      </w:r>
      <w:r>
        <w:t>为</w:t>
      </w:r>
      <w:r>
        <w:rPr>
          <w:rFonts w:ascii="Times New Roman" w:eastAsia="Times New Roman"/>
        </w:rPr>
        <w:t>provisions</w:t>
      </w:r>
      <w:r>
        <w:t>存款准备金，</w:t>
      </w:r>
      <w:r>
        <w:rPr>
          <w:rFonts w:ascii="Times New Roman" w:eastAsia="Times New Roman"/>
        </w:rPr>
        <w:t>Nie</w:t>
      </w:r>
      <w:r>
        <w:t>为</w:t>
      </w:r>
      <w:r>
        <w:rPr>
          <w:rFonts w:ascii="Times New Roman" w:eastAsia="Times New Roman"/>
        </w:rPr>
        <w:t>noninterestexpenses</w:t>
      </w:r>
      <w:r>
        <w:t>非利息支出。</w:t>
      </w:r>
    </w:p>
    <w:p w:rsidR="0018722C">
      <w:pPr>
        <w:topLinePunct/>
      </w:pPr>
      <w:r>
        <w:t>从上式中可以看出银行的利润与贷款利息收入成正比，与存款利息支出、成本、存款准备金及非利息支出均成反比。对处于完全竞争中的商业银行来说，</w:t>
      </w:r>
      <w:r w:rsidR="001852F3">
        <w:t xml:space="preserve">贷款利息收入与存款利息支出相等，则利润最大化的条件为：</w:t>
      </w:r>
    </w:p>
    <w:p w:rsidR="0018722C">
      <w:spacing w:beforeLines="0" w:before="0" w:afterLines="0" w:after="0" w:line="440" w:lineRule="auto"/>
      <w:pPr>
        <w:sectPr w:rsidR="00556256">
          <w:type w:val="continuous"/>
          <w:pgSz w:w="11910" w:h="16840"/>
          <w:pgMar w:top="1580" w:bottom="460" w:left="900" w:right="1580"/>
        </w:sectPr>
        <w:topLinePunct/>
      </w:pPr>
    </w:p>
    <w:p w:rsidR="0018722C">
      <w:pPr>
        <w:topLinePunct/>
      </w:pPr>
      <w:r>
        <w:rPr>
          <w:rFonts w:cstheme="minorBidi" w:hAnsiTheme="minorHAnsi" w:eastAsiaTheme="minorHAnsi" w:asciiTheme="minorHAnsi" w:ascii="Times New Roman"/>
        </w:rPr>
        <w:t/>
      </w:r>
      <w:r>
        <w:rPr>
          <w:rFonts w:cstheme="minorBidi" w:hAnsiTheme="minorHAnsi" w:eastAsiaTheme="minorHAnsi" w:asciiTheme="minorHAnsi" w:ascii="Times New Roman"/>
        </w:rPr>
        <w:t>R</w:t>
      </w:r>
      <w:r>
        <w:rPr>
          <w:vertAlign w:val="subscript"/>
          <w:rFonts w:ascii="Times New Roman" w:cstheme="minorBidi" w:hAnsiTheme="minorHAnsi" w:eastAsiaTheme="minorHAnsi"/>
        </w:rPr>
        <w:t>A</w:t>
      </w:r>
      <w:r w:rsidR="001852F3">
        <w:rPr>
          <w:vertAlign w:val="subscript"/>
          <w:rFonts w:ascii="Times New Roman" w:cstheme="minorBidi" w:hAnsiTheme="minorHAnsi" w:eastAsiaTheme="minorHAnsi"/>
        </w:rPr>
        <w:t xml:space="preserve">  </w:t>
      </w:r>
      <w:r>
        <w:rPr>
          <w:rFonts w:ascii="Times New Roman" w:cstheme="minorBidi" w:hAnsiTheme="minorHAnsi" w:eastAsiaTheme="minorHAnsi"/>
        </w:rPr>
        <w:t>- r</w:t>
      </w:r>
      <w:r>
        <w:rPr>
          <w:vertAlign w:val="subscript"/>
          <w:rFonts w:ascii="Times New Roman" w:cstheme="minorBidi" w:hAnsiTheme="minorHAnsi" w:eastAsiaTheme="minorHAnsi"/>
        </w:rPr>
        <w:t>D</w:t>
      </w:r>
    </w:p>
    <w:p w:rsidR="0018722C">
      <w:pPr>
        <w:topLinePunct/>
      </w:pPr>
      <w:r>
        <w:br w:type="column"/>
      </w:r>
      <w:r>
        <w:rPr>
          <w:rFonts w:ascii="Symbol" w:hAnsi="Symbol"/>
        </w:rPr>
        <w:t></w:t>
      </w:r>
      <w:r>
        <w:rPr>
          <w:rFonts w:ascii="Symbol" w:hAnsi="Symbol"/>
        </w:rPr>
        <w:t></w:t>
      </w:r>
      <w:r>
        <w:rPr>
          <w:rFonts w:ascii="Times New Roman" w:hAnsi="Times New Roman"/>
        </w:rPr>
        <w:t>C</w:t>
      </w:r>
      <w:r>
        <w:rPr>
          <w:rFonts w:ascii="Times New Roman" w:hAnsi="Times New Roman"/>
        </w:rPr>
        <w:t>(</w:t>
      </w:r>
      <w:r>
        <w:rPr>
          <w:rFonts w:ascii="Times New Roman" w:hAnsi="Times New Roman"/>
        </w:rPr>
        <w:t>A;</w:t>
      </w:r>
      <w:r>
        <w:rPr>
          <w:rFonts w:ascii="Times New Roman" w:hAnsi="Times New Roman"/>
        </w:rPr>
        <w:t> </w:t>
      </w:r>
      <w:r>
        <w:rPr>
          <w:rFonts w:ascii="Times New Roman" w:hAnsi="Times New Roman"/>
        </w:rPr>
        <w:t>K,</w:t>
      </w:r>
      <w:r>
        <w:rPr>
          <w:rFonts w:ascii="Times New Roman" w:hAnsi="Times New Roman"/>
        </w:rPr>
        <w:t> </w:t>
      </w:r>
      <w:r>
        <w:rPr>
          <w:rFonts w:ascii="Times New Roman" w:hAnsi="Times New Roman"/>
        </w:rPr>
        <w:t>L</w:t>
      </w:r>
      <w:r>
        <w:rPr>
          <w:rFonts w:ascii="Times New Roman" w:hAnsi="Times New Roman"/>
        </w:rPr>
        <w:t>)</w:t>
      </w:r>
    </w:p>
    <w:p w:rsidR="0018722C">
      <w:pPr>
        <w:pStyle w:val="ae"/>
        <w:topLinePunct/>
      </w:pPr>
      <w:r>
        <w:pict>
          <v:line style="position:absolute;mso-position-horizontal-relative:page;mso-position-vertical-relative:paragraph;z-index:-165952" from="157.671494pt,-2.979021pt" to="214.980438pt,-2.979021pt" stroked="true" strokeweight=".48804pt" strokecolor="#000000">
            <v:stroke dashstyle="solid"/>
            <w10:wrap type="none"/>
          </v:line>
        </w:pict>
      </w:r>
      <w:r>
        <w:rPr>
          <w:rFonts w:ascii="Symbol" w:hAnsi="Symbol"/>
          <w:w w:val="105"/>
        </w:rPr>
        <w:t></w:t>
      </w:r>
      <w:r>
        <w:rPr>
          <w:rFonts w:ascii="Times New Roman" w:hAnsi="Times New Roman"/>
          <w:w w:val="105"/>
        </w:rPr>
        <w:t>A</w:t>
      </w:r>
    </w:p>
    <w:p w:rsidR="0018722C">
      <w:pPr>
        <w:topLinePunct/>
      </w:pPr>
      <w:r>
        <w:br w:type="column"/>
      </w:r>
      <w:r>
        <w:t>（</w:t>
      </w:r>
      <w:r>
        <w:rPr>
          <w:rFonts w:ascii="Times New Roman" w:eastAsia="Times New Roman"/>
        </w:rPr>
        <w:t>2.15</w:t>
      </w:r>
      <w:r>
        <w:t>）</w:t>
      </w:r>
    </w:p>
    <w:p w:rsidR="0018722C">
      <w:pPr>
        <w:spacing w:after="0"/>
        <w:sectPr w:rsidR="00556256">
          <w:type w:val="continuous"/>
          <w:pgSz w:w="11910" w:h="16840"/>
          <w:pgMar w:top="1580" w:bottom="460" w:left="900" w:right="1580"/>
          <w:cols w:num="3" w:equalWidth="0">
            <w:col w:w="1976" w:space="40"/>
            <w:col w:w="1375" w:space="3592"/>
            <w:col w:w="2447"/>
          </w:cols>
        </w:sectPr>
      </w:pPr>
    </w:p>
    <w:p w:rsidR="0018722C">
      <w:pPr>
        <w:topLinePunct/>
      </w:pPr>
      <w:r>
        <w:t>完全竞争条件下银行利润最大化条件为利差等于资产管理的边际成本，而如果银行是垄断的，利润最大化的一阶条件即对方程求导，此时：</w:t>
      </w:r>
    </w:p>
    <w:p w:rsidR="0018722C">
      <w:spacing w:beforeLines="0" w:before="0" w:afterLines="0" w:after="0" w:line="440" w:lineRule="auto"/>
      <w:pPr>
        <w:sectPr w:rsidR="00556256">
          <w:type w:val="continuous"/>
          <w:pgSz w:w="11910" w:h="16840"/>
          <w:pgMar w:top="1580" w:bottom="460" w:left="900" w:right="1580"/>
        </w:sectPr>
        <w:topLinePunct/>
      </w:pPr>
    </w:p>
    <w:p w:rsidR="0018722C">
      <w:pPr>
        <w:spacing w:line="318" w:lineRule="exact" w:before="109"/>
        <w:ind w:leftChars="0" w:left="1430" w:rightChars="0" w:right="0" w:firstLineChars="0" w:firstLine="0"/>
        <w:jc w:val="left"/>
        <w:topLinePunct/>
      </w:pPr>
      <w:r>
        <w:rPr>
          <w:kern w:val="2"/>
          <w:sz w:val="23"/>
          <w:szCs w:val="22"/>
          <w:rFonts w:cstheme="minorBidi" w:hAnsiTheme="minorHAnsi" w:eastAsiaTheme="minorHAnsi" w:asciiTheme="minorHAnsi" w:ascii="Symbol" w:hAnsi="Symbol"/>
          <w:spacing w:val="2"/>
          <w:w w:val="110"/>
        </w:rPr>
        <w:t></w:t>
      </w:r>
      <w:r>
        <w:rPr>
          <w:kern w:val="2"/>
          <w:szCs w:val="22"/>
          <w:rFonts w:ascii="Times New Roman" w:hAnsi="Times New Roman" w:cstheme="minorBidi" w:eastAsiaTheme="minorHAnsi"/>
          <w:spacing w:val="2"/>
          <w:w w:val="110"/>
          <w:position w:val="11"/>
          <w:sz w:val="13"/>
        </w:rPr>
        <w:t>'</w:t>
      </w:r>
      <w:r w:rsidR="001852F3">
        <w:rPr>
          <w:kern w:val="2"/>
          <w:szCs w:val="22"/>
          <w:rFonts w:ascii="Times New Roman" w:hAnsi="Times New Roman" w:cstheme="minorBidi" w:eastAsiaTheme="minorHAnsi"/>
          <w:spacing w:val="2"/>
          <w:w w:val="110"/>
          <w:position w:val="11"/>
          <w:sz w:val="13"/>
        </w:rPr>
        <w:t xml:space="preserve"> </w:t>
      </w:r>
      <w:r>
        <w:rPr>
          <w:kern w:val="2"/>
          <w:szCs w:val="22"/>
          <w:rFonts w:ascii="Symbol" w:hAnsi="Symbol" w:cstheme="minorBidi" w:eastAsiaTheme="minorHAnsi"/>
          <w:w w:val="110"/>
          <w:sz w:val="23"/>
        </w:rPr>
        <w:t></w:t>
      </w:r>
      <w:r>
        <w:rPr>
          <w:kern w:val="2"/>
          <w:szCs w:val="22"/>
          <w:rFonts w:ascii="Times New Roman" w:hAnsi="Times New Roman" w:cstheme="minorBidi" w:eastAsiaTheme="minorHAnsi"/>
          <w:spacing w:val="-3"/>
          <w:w w:val="110"/>
          <w:sz w:val="23"/>
        </w:rPr>
        <w:t>A. </w:t>
      </w:r>
      <w:r>
        <w:rPr>
          <w:kern w:val="2"/>
          <w:szCs w:val="22"/>
          <w:rFonts w:ascii="Symbol" w:hAnsi="Symbol" w:cstheme="minorBidi" w:eastAsiaTheme="minorHAnsi"/>
          <w:spacing w:val="-2"/>
          <w:w w:val="110"/>
          <w:position w:val="15"/>
          <w:sz w:val="23"/>
        </w:rPr>
        <w:t></w:t>
      </w:r>
      <w:r>
        <w:rPr>
          <w:kern w:val="2"/>
          <w:szCs w:val="22"/>
          <w:rFonts w:ascii="Times New Roman" w:hAnsi="Times New Roman" w:cstheme="minorBidi" w:eastAsiaTheme="minorHAnsi"/>
          <w:spacing w:val="-2"/>
          <w:w w:val="110"/>
          <w:position w:val="15"/>
          <w:sz w:val="23"/>
        </w:rPr>
        <w:t>r</w:t>
      </w:r>
      <w:r>
        <w:rPr>
          <w:kern w:val="2"/>
          <w:szCs w:val="22"/>
          <w:rFonts w:ascii="Times New Roman" w:hAnsi="Times New Roman" w:cstheme="minorBidi" w:eastAsiaTheme="minorHAnsi"/>
          <w:spacing w:val="-2"/>
          <w:w w:val="110"/>
          <w:position w:val="10"/>
          <w:sz w:val="13"/>
        </w:rPr>
        <w:t>A</w:t>
      </w:r>
      <w:r w:rsidR="001852F3">
        <w:rPr>
          <w:kern w:val="2"/>
          <w:szCs w:val="22"/>
          <w:rFonts w:ascii="Times New Roman" w:hAnsi="Times New Roman" w:cstheme="minorBidi" w:eastAsiaTheme="minorHAnsi"/>
          <w:spacing w:val="-2"/>
          <w:w w:val="110"/>
          <w:position w:val="10"/>
          <w:sz w:val="13"/>
        </w:rPr>
        <w:t xml:space="preserve"> </w:t>
      </w:r>
      <w:r>
        <w:rPr>
          <w:kern w:val="2"/>
          <w:szCs w:val="22"/>
          <w:rFonts w:ascii="Symbol" w:hAnsi="Symbol" w:cstheme="minorBidi" w:eastAsiaTheme="minorHAnsi"/>
          <w:w w:val="110"/>
          <w:sz w:val="23"/>
        </w:rPr>
        <w:t></w:t>
      </w:r>
      <w:r>
        <w:rPr>
          <w:kern w:val="2"/>
          <w:szCs w:val="22"/>
          <w:rFonts w:ascii="Times New Roman" w:hAnsi="Times New Roman" w:cstheme="minorBidi" w:eastAsiaTheme="minorHAnsi"/>
          <w:spacing w:val="-12"/>
          <w:w w:val="110"/>
          <w:sz w:val="23"/>
        </w:rPr>
        <w:t> </w:t>
      </w:r>
      <w:r>
        <w:rPr>
          <w:kern w:val="2"/>
          <w:szCs w:val="22"/>
          <w:rFonts w:ascii="Times New Roman" w:hAnsi="Times New Roman" w:cstheme="minorBidi" w:eastAsiaTheme="minorHAnsi"/>
          <w:w w:val="110"/>
          <w:sz w:val="23"/>
        </w:rPr>
        <w:t>r</w:t>
      </w:r>
    </w:p>
    <w:p w:rsidR="0018722C">
      <w:pPr>
        <w:pStyle w:val="aff7"/>
        <w:topLinePunct/>
      </w:pPr>
      <w:r>
        <w:rPr>
          <w:rFonts w:ascii="Times New Roman"/>
          <w:sz w:val="2"/>
        </w:rPr>
        <w:pict>
          <v:group style="width:17.7pt;height:.5pt;mso-position-horizontal-relative:char;mso-position-vertical-relative:line" coordorigin="0,0" coordsize="354,10">
            <v:line style="position:absolute" from="0,5" to="353,5" stroked="true" strokeweight=".473999pt" strokecolor="#000000">
              <v:stroke dashstyle="solid"/>
            </v:line>
          </v:group>
        </w:pict>
      </w:r>
      <w:r/>
    </w:p>
    <w:p w:rsidR="0018722C">
      <w:pPr>
        <w:pStyle w:val="cw22"/>
        <w:tabs>
          <w:tab w:pos="315" w:val="left" w:leader="none"/>
        </w:tabs>
        <w:spacing w:line="318" w:lineRule="exact" w:before="109" w:after="0"/>
        <w:ind w:leftChars="0" w:left="314" w:rightChars="0" w:right="0" w:hanging="176"/>
        <w:jc w:val="left"/>
        <w:rPr>
          <w:sz w:val="23"/>
        </w:rPr>
        <w:topLinePunct/>
      </w:pPr>
      <w:r w:rsidP="005B568E">
        <w:rPr>
          <w:rFonts w:hint="default" w:ascii="Symbol" w:hAnsi="Symbol" w:eastAsia="Symbol" w:cs="Symbol"/>
          <w:w w:val="107"/>
          <w:sz w:val="23"/>
          <w:szCs w:val="23"/>
        </w:rPr>
        <w:t></w:t>
      </w:r>
      <w:r>
        <w:rPr>
          <w:spacing w:val="2"/>
          <w:w w:val="107"/>
          <w:sz w:val="23"/>
        </w:rPr>
        <w:br w:type="column"/>
      </w:r>
      <w:r>
        <w:rPr>
          <w:spacing w:val="-2"/>
          <w:w w:val="105"/>
          <w:sz w:val="23"/>
        </w:rPr>
        <w:t>(D. </w:t>
      </w:r>
      <w:r>
        <w:rPr>
          <w:rFonts w:ascii="Symbol" w:hAnsi="Symbol"/>
          <w:spacing w:val="-2"/>
          <w:w w:val="105"/>
          <w:position w:val="15"/>
          <w:sz w:val="23"/>
        </w:rPr>
        <w:t></w:t>
      </w:r>
      <w:r>
        <w:rPr>
          <w:spacing w:val="-2"/>
          <w:w w:val="105"/>
          <w:position w:val="15"/>
          <w:sz w:val="23"/>
        </w:rPr>
        <w:t>r</w:t>
      </w:r>
      <w:r>
        <w:rPr>
          <w:spacing w:val="-2"/>
          <w:w w:val="105"/>
          <w:position w:val="10"/>
          <w:sz w:val="13"/>
        </w:rPr>
        <w:t>D</w:t>
      </w:r>
      <w:r w:rsidR="001852F3">
        <w:rPr>
          <w:spacing w:val="-2"/>
          <w:w w:val="105"/>
          <w:position w:val="10"/>
          <w:sz w:val="13"/>
        </w:rPr>
        <w:t xml:space="preserve">   </w:t>
      </w:r>
      <w:r>
        <w:rPr>
          <w:rFonts w:ascii="Symbol" w:hAnsi="Symbol"/>
          <w:w w:val="105"/>
          <w:sz w:val="23"/>
        </w:rPr>
        <w:t></w:t>
      </w:r>
      <w:r>
        <w:rPr>
          <w:spacing w:val="-19"/>
          <w:w w:val="105"/>
          <w:sz w:val="23"/>
        </w:rPr>
        <w:t> </w:t>
      </w:r>
      <w:r>
        <w:rPr>
          <w:w w:val="105"/>
          <w:sz w:val="23"/>
        </w:rPr>
        <w:t>r</w:t>
      </w:r>
    </w:p>
    <w:p w:rsidR="0018722C">
      <w:pPr>
        <w:pStyle w:val="aff7"/>
        <w:topLinePunct/>
      </w:pPr>
      <w:r>
        <w:rPr>
          <w:rFonts w:ascii="Times New Roman"/>
          <w:sz w:val="2"/>
        </w:rPr>
        <w:pict>
          <v:group style="width:17.6pt;height:.5pt;mso-position-horizontal-relative:char;mso-position-vertical-relative:line" coordorigin="0,0" coordsize="352,10">
            <v:line style="position:absolute" from="0,5" to="351,5" stroked="true" strokeweight=".473999pt" strokecolor="#000000">
              <v:stroke dashstyle="solid"/>
            </v:line>
          </v:group>
        </w:pict>
      </w:r>
      <w:r/>
    </w:p>
    <w:p w:rsidR="0018722C">
      <w:pPr>
        <w:pStyle w:val="affff1"/>
        <w:spacing w:line="316" w:lineRule="exact" w:before="111"/>
        <w:ind w:leftChars="0" w:left="91"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Times New Roman" w:hAnsi="Times New Roman" w:cstheme="minorBidi" w:eastAsiaTheme="minorHAnsi"/>
          <w:w w:val="105"/>
          <w:position w:val="-14"/>
          <w:sz w:val="23"/>
        </w:rPr>
        <w:t>)</w:t>
      </w:r>
      <w:r>
        <w:rPr>
          <w:kern w:val="2"/>
          <w:szCs w:val="22"/>
          <w:rFonts w:ascii="Symbol" w:hAnsi="Symbol" w:cstheme="minorBidi" w:eastAsiaTheme="minorHAnsi"/>
          <w:w w:val="105"/>
          <w:position w:val="-14"/>
          <w:sz w:val="23"/>
        </w:rPr>
        <w:t></w:t>
      </w:r>
      <w:r>
        <w:rPr>
          <w:kern w:val="2"/>
          <w:szCs w:val="22"/>
          <w:rFonts w:ascii="Symbol" w:hAnsi="Symbol" w:cstheme="minorBidi" w:eastAsiaTheme="minorHAnsi"/>
          <w:spacing w:val="-2"/>
          <w:w w:val="105"/>
          <w:sz w:val="23"/>
        </w:rPr>
        <w:t></w:t>
      </w:r>
      <w:r>
        <w:rPr>
          <w:kern w:val="2"/>
          <w:szCs w:val="22"/>
          <w:rFonts w:ascii="Times New Roman" w:hAnsi="Times New Roman" w:cstheme="minorBidi" w:eastAsiaTheme="minorHAnsi"/>
          <w:spacing w:val="-2"/>
          <w:w w:val="105"/>
          <w:sz w:val="23"/>
        </w:rPr>
        <w:t>C(A; </w:t>
      </w:r>
      <w:r>
        <w:rPr>
          <w:kern w:val="2"/>
          <w:szCs w:val="22"/>
          <w:rFonts w:ascii="Times New Roman" w:hAnsi="Times New Roman" w:cstheme="minorBidi" w:eastAsiaTheme="minorHAnsi"/>
          <w:w w:val="105"/>
          <w:sz w:val="23"/>
        </w:rPr>
        <w:t>K, L)</w:t>
      </w:r>
      <w:r>
        <w:rPr>
          <w:kern w:val="2"/>
          <w:szCs w:val="22"/>
          <w:rFonts w:ascii="Symbol" w:hAnsi="Symbol" w:cstheme="minorBidi" w:eastAsiaTheme="minorHAnsi"/>
          <w:w w:val="105"/>
          <w:position w:val="-14"/>
          <w:sz w:val="23"/>
        </w:rPr>
        <w:t></w:t>
      </w:r>
      <w:r>
        <w:rPr>
          <w:kern w:val="2"/>
          <w:szCs w:val="22"/>
          <w:rFonts w:ascii="Times New Roman" w:hAnsi="Times New Roman" w:cstheme="minorBidi" w:eastAsiaTheme="minorHAnsi"/>
          <w:spacing w:val="-18"/>
          <w:w w:val="105"/>
          <w:position w:val="-14"/>
          <w:sz w:val="23"/>
        </w:rPr>
        <w:t> </w:t>
      </w:r>
      <w:r>
        <w:rPr>
          <w:kern w:val="2"/>
          <w:szCs w:val="22"/>
          <w:rFonts w:ascii="Times New Roman" w:hAnsi="Times New Roman" w:cstheme="minorBidi" w:eastAsiaTheme="minorHAnsi"/>
          <w:w w:val="105"/>
          <w:position w:val="-14"/>
          <w:sz w:val="23"/>
        </w:rPr>
        <w:t>0</w:t>
      </w:r>
    </w:p>
    <w:p w:rsidR="0018722C">
      <w:pPr>
        <w:pStyle w:val="aff7"/>
        <w:topLinePunct/>
      </w:pPr>
      <w:r>
        <w:rPr>
          <w:rFonts w:ascii="Times New Roman"/>
          <w:sz w:val="2"/>
        </w:rPr>
        <w:pict>
          <v:group style="width:57.55pt;height:.5pt;mso-position-horizontal-relative:char;mso-position-vertical-relative:line" coordorigin="0,0" coordsize="1151,10">
            <v:line style="position:absolute" from="0,5" to="1150,5" stroked="true" strokeweight=".473999pt" strokecolor="#000000">
              <v:stroke dashstyle="solid"/>
            </v:line>
          </v:group>
        </w:pict>
      </w:r>
      <w:r/>
    </w:p>
    <w:p w:rsidR="0018722C">
      <w:pPr>
        <w:pStyle w:val="affff1"/>
        <w:topLinePunct/>
      </w:pPr>
      <w:r>
        <w:br w:type="column"/>
      </w:r>
      <w:r>
        <w:t>（</w:t>
      </w:r>
      <w:r>
        <w:rPr>
          <w:rFonts w:ascii="Times New Roman" w:eastAsia="Times New Roman"/>
        </w:rPr>
        <w:t>2.16</w:t>
      </w:r>
      <w:r>
        <w:t>）</w:t>
      </w:r>
    </w:p>
    <w:p w:rsidR="0018722C">
      <w:spacing w:beforeLines="0" w:before="0" w:afterLines="0" w:after="0" w:line="440" w:lineRule="auto"/>
      <w:pPr>
        <w:sectPr w:rsidR="00556256">
          <w:type w:val="continuous"/>
          <w:pgSz w:w="11910" w:h="16840"/>
          <w:pgMar w:top="1580" w:bottom="460" w:left="900" w:right="1580"/>
          <w:cols w:num="4" w:equalWidth="0">
            <w:col w:w="2812" w:space="40"/>
            <w:col w:w="1321" w:space="39"/>
            <w:col w:w="1938" w:space="832"/>
            <w:col w:w="2448"/>
          </w:cols>
        </w:sectPr>
        <w:topLinePunct/>
      </w:pPr>
    </w:p>
    <w:p w:rsidR="0018722C">
      <w:pPr>
        <w:tabs>
          <w:tab w:pos="2806" w:val="left" w:leader="none"/>
          <w:tab w:pos="3530" w:val="left" w:leader="none"/>
          <w:tab w:pos="4167" w:val="left" w:leader="none"/>
          <w:tab w:pos="5044" w:val="left" w:leader="none"/>
        </w:tabs>
        <w:spacing w:before="5"/>
        <w:ind w:leftChars="0" w:left="2168" w:rightChars="0" w:right="0" w:firstLineChars="0" w:firstLine="0"/>
        <w:jc w:val="left"/>
        <w:topLinePunct/>
      </w:pPr>
      <w:r>
        <w:rPr>
          <w:kern w:val="2"/>
          <w:sz w:val="23"/>
          <w:szCs w:val="22"/>
          <w:rFonts w:cstheme="minorBidi" w:hAnsiTheme="minorHAnsi" w:eastAsiaTheme="minorHAnsi" w:asciiTheme="minorHAnsi" w:ascii="Symbol" w:hAnsi="Symbol"/>
          <w:spacing w:val="-2"/>
          <w:w w:val="110"/>
        </w:rPr>
        <w:t></w:t>
      </w:r>
      <w:r>
        <w:rPr>
          <w:kern w:val="2"/>
          <w:szCs w:val="22"/>
          <w:rFonts w:ascii="Times New Roman" w:hAnsi="Times New Roman" w:cstheme="minorBidi" w:eastAsiaTheme="minorHAnsi"/>
          <w:spacing w:val="-2"/>
          <w:w w:val="110"/>
          <w:sz w:val="23"/>
        </w:rPr>
        <w:t>A</w:t>
      </w:r>
      <w:r w:rsidRPr="00000000">
        <w:rPr>
          <w:kern w:val="2"/>
          <w:sz w:val="22"/>
          <w:szCs w:val="22"/>
          <w:rFonts w:cstheme="minorBidi" w:hAnsiTheme="minorHAnsi" w:eastAsiaTheme="minorHAnsi" w:asciiTheme="minorHAnsi"/>
        </w:rPr>
        <w:tab/>
      </w:r>
      <w:r>
        <w:rPr>
          <w:kern w:val="2"/>
          <w:szCs w:val="22"/>
          <w:rFonts w:ascii="Times New Roman" w:hAnsi="Times New Roman" w:cstheme="minorBidi" w:eastAsiaTheme="minorHAnsi"/>
          <w:w w:val="110"/>
          <w:position w:val="12"/>
          <w:sz w:val="13"/>
        </w:rPr>
        <w:t>A</w:t>
      </w:r>
      <w:r>
        <w:rPr>
          <w:kern w:val="2"/>
          <w:szCs w:val="22"/>
          <w:rFonts w:ascii="Symbol" w:hAnsi="Symbol" w:cstheme="minorBidi" w:eastAsiaTheme="minorHAnsi"/>
          <w:spacing w:val="-2"/>
          <w:w w:val="110"/>
          <w:sz w:val="23"/>
        </w:rPr>
        <w:t></w:t>
      </w:r>
      <w:r>
        <w:rPr>
          <w:kern w:val="2"/>
          <w:szCs w:val="22"/>
          <w:rFonts w:ascii="Times New Roman" w:hAnsi="Times New Roman" w:cstheme="minorBidi" w:eastAsiaTheme="minorHAnsi"/>
          <w:spacing w:val="-2"/>
          <w:w w:val="110"/>
          <w:sz w:val="23"/>
        </w:rPr>
        <w:t>D</w:t>
      </w:r>
      <w:r w:rsidRPr="00000000">
        <w:rPr>
          <w:kern w:val="2"/>
          <w:sz w:val="22"/>
          <w:szCs w:val="22"/>
          <w:rFonts w:cstheme="minorBidi" w:hAnsiTheme="minorHAnsi" w:eastAsiaTheme="minorHAnsi" w:asciiTheme="minorHAnsi"/>
        </w:rPr>
        <w:tab/>
      </w:r>
      <w:r>
        <w:rPr>
          <w:kern w:val="2"/>
          <w:szCs w:val="22"/>
          <w:rFonts w:ascii="Times New Roman" w:hAnsi="Times New Roman" w:cstheme="minorBidi" w:eastAsiaTheme="minorHAnsi"/>
          <w:w w:val="110"/>
          <w:position w:val="12"/>
          <w:sz w:val="13"/>
        </w:rPr>
        <w:t>D</w:t>
      </w:r>
      <w:r>
        <w:rPr>
          <w:kern w:val="2"/>
          <w:szCs w:val="22"/>
          <w:rFonts w:ascii="Symbol" w:hAnsi="Symbol" w:cstheme="minorBidi" w:eastAsiaTheme="minorHAnsi"/>
          <w:spacing w:val="-2"/>
          <w:w w:val="110"/>
          <w:sz w:val="23"/>
        </w:rPr>
        <w:t></w:t>
      </w:r>
      <w:r>
        <w:rPr>
          <w:kern w:val="2"/>
          <w:szCs w:val="22"/>
          <w:rFonts w:ascii="Times New Roman" w:hAnsi="Times New Roman" w:cstheme="minorBidi" w:eastAsiaTheme="minorHAnsi"/>
          <w:spacing w:val="-2"/>
          <w:w w:val="110"/>
          <w:sz w:val="23"/>
        </w:rPr>
        <w:t>A</w:t>
      </w:r>
    </w:p>
    <w:p w:rsidR="0018722C">
      <w:spacing w:beforeLines="0" w:before="0" w:afterLines="0" w:after="0" w:line="440" w:lineRule="auto"/>
      <w:pPr>
        <w:sectPr w:rsidR="00556256">
          <w:type w:val="continuous"/>
          <w:pgSz w:w="11910" w:h="16840"/>
          <w:pgMar w:top="1580" w:bottom="460" w:left="900" w:right="1580"/>
        </w:sectPr>
        <w:topLinePunct/>
      </w:pPr>
    </w:p>
    <w:p w:rsidR="0018722C">
      <w:pPr>
        <w:topLinePunct/>
      </w:pPr>
      <w:r>
        <w:rPr>
          <w:rFonts w:ascii="Times New Roman" w:hAnsi="Times New Roman"/>
        </w:rPr>
        <w:t/>
      </w:r>
      <w:r>
        <w:rPr>
          <w:rFonts w:ascii="Times New Roman" w:hAnsi="Times New Roman"/>
        </w:rPr>
        <w:t>R</w:t>
      </w:r>
      <w:r w:rsidR="001852F3">
        <w:rPr>
          <w:rFonts w:ascii="Times New Roman" w:hAnsi="Times New Roman"/>
        </w:rPr>
        <w:t xml:space="preserve">  </w:t>
      </w:r>
      <w:r>
        <w:rPr>
          <w:rFonts w:ascii="Symbol" w:hAnsi="Symbol"/>
        </w:rPr>
        <w:t></w:t>
      </w:r>
      <w:r>
        <w:rPr>
          <w:rFonts w:ascii="Times New Roman" w:hAnsi="Times New Roman"/>
        </w:rPr>
        <w:t xml:space="preserve"> r</w:t>
      </w:r>
    </w:p>
    <w:p w:rsidR="0018722C">
      <w:pPr>
        <w:pStyle w:val="BodyText"/>
        <w:spacing w:line="328" w:lineRule="exact" w:before="106"/>
        <w:ind w:leftChars="0" w:left="140"/>
        <w:rPr>
          <w:rFonts w:ascii="Times New Roman" w:hAnsi="Times New Roman"/>
          <w:sz w:val="14"/>
        </w:rPr>
        <w:topLinePunct/>
      </w:pPr>
      <w:r>
        <w:br w:type="column"/>
      </w:r>
      <w:r>
        <w:rPr>
          <w:rFonts w:ascii="Symbol" w:hAnsi="Symbol"/>
          <w:w w:val="105"/>
          <w:position w:val="-14"/>
        </w:rPr>
        <w:t></w:t>
      </w:r>
      <w:r>
        <w:rPr>
          <w:rFonts w:ascii="Symbol" w:hAnsi="Symbol"/>
          <w:spacing w:val="-2"/>
          <w:w w:val="105"/>
        </w:rPr>
        <w:t></w:t>
      </w:r>
      <w:r>
        <w:rPr>
          <w:rFonts w:ascii="Times New Roman" w:hAnsi="Times New Roman"/>
          <w:spacing w:val="-2"/>
          <w:w w:val="105"/>
        </w:rPr>
        <w:t>C(A;</w:t>
      </w:r>
      <w:r>
        <w:rPr>
          <w:rFonts w:ascii="Times New Roman" w:hAnsi="Times New Roman"/>
          <w:spacing w:val="-22"/>
          <w:w w:val="105"/>
        </w:rPr>
        <w:t> </w:t>
      </w:r>
      <w:r>
        <w:rPr>
          <w:rFonts w:ascii="Times New Roman" w:hAnsi="Times New Roman"/>
          <w:w w:val="105"/>
        </w:rPr>
        <w:t>K,</w:t>
      </w:r>
      <w:r>
        <w:rPr>
          <w:rFonts w:ascii="Times New Roman" w:hAnsi="Times New Roman"/>
          <w:spacing w:val="-21"/>
          <w:w w:val="105"/>
        </w:rPr>
        <w:t> </w:t>
      </w:r>
      <w:r>
        <w:rPr>
          <w:rFonts w:ascii="Times New Roman" w:hAnsi="Times New Roman"/>
          <w:w w:val="105"/>
        </w:rPr>
        <w:t>L)</w:t>
      </w:r>
      <w:r>
        <w:rPr>
          <w:rFonts w:ascii="Symbol" w:hAnsi="Symbol"/>
          <w:w w:val="105"/>
          <w:position w:val="-14"/>
        </w:rPr>
        <w:t></w:t>
      </w:r>
      <w:r>
        <w:rPr>
          <w:rFonts w:ascii="Times New Roman" w:hAnsi="Times New Roman"/>
          <w:spacing w:val="-4"/>
          <w:w w:val="105"/>
          <w:position w:val="-14"/>
        </w:rPr>
        <w:t>D.</w:t>
      </w:r>
      <w:r>
        <w:rPr>
          <w:rFonts w:ascii="Times New Roman" w:hAnsi="Times New Roman"/>
          <w:spacing w:val="-18"/>
          <w:w w:val="105"/>
          <w:position w:val="-14"/>
        </w:rPr>
        <w:t> </w:t>
      </w:r>
      <w:r>
        <w:rPr>
          <w:rFonts w:ascii="Symbol" w:hAnsi="Symbol"/>
          <w:spacing w:val="-2"/>
          <w:w w:val="105"/>
        </w:rPr>
        <w:t></w:t>
      </w:r>
      <w:r>
        <w:rPr>
          <w:rFonts w:ascii="Times New Roman" w:hAnsi="Times New Roman"/>
          <w:spacing w:val="-2"/>
          <w:w w:val="105"/>
        </w:rPr>
        <w:t>r</w:t>
      </w:r>
      <w:r>
        <w:rPr>
          <w:rFonts w:ascii="Times New Roman" w:hAnsi="Times New Roman"/>
          <w:spacing w:val="-2"/>
          <w:w w:val="105"/>
          <w:position w:val="-5"/>
          <w:sz w:val="14"/>
        </w:rPr>
        <w:t>D</w:t>
      </w:r>
      <w:r>
        <w:rPr>
          <w:rFonts w:ascii="Symbol" w:hAnsi="Symbol"/>
          <w:w w:val="105"/>
          <w:position w:val="-14"/>
        </w:rPr>
        <w:t></w:t>
      </w:r>
      <w:r>
        <w:rPr>
          <w:rFonts w:ascii="Times New Roman" w:hAnsi="Times New Roman"/>
          <w:spacing w:val="-2"/>
          <w:w w:val="105"/>
          <w:position w:val="-14"/>
        </w:rPr>
        <w:t>A.</w:t>
      </w:r>
      <w:r>
        <w:rPr>
          <w:rFonts w:ascii="Times New Roman" w:hAnsi="Times New Roman"/>
          <w:spacing w:val="-18"/>
          <w:w w:val="105"/>
          <w:position w:val="-14"/>
        </w:rPr>
        <w:t> </w:t>
      </w:r>
      <w:r>
        <w:rPr>
          <w:rFonts w:ascii="Symbol" w:hAnsi="Symbol"/>
          <w:spacing w:val="-2"/>
          <w:w w:val="105"/>
        </w:rPr>
        <w:t></w:t>
      </w:r>
      <w:r>
        <w:rPr>
          <w:rFonts w:ascii="Times New Roman" w:hAnsi="Times New Roman"/>
          <w:spacing w:val="-2"/>
          <w:w w:val="105"/>
        </w:rPr>
        <w:t>r</w:t>
      </w:r>
      <w:r>
        <w:rPr>
          <w:rFonts w:ascii="Times New Roman" w:hAnsi="Times New Roman"/>
          <w:spacing w:val="-2"/>
          <w:w w:val="105"/>
          <w:position w:val="-5"/>
          <w:sz w:val="14"/>
        </w:rPr>
        <w:t>A</w:t>
      </w:r>
    </w:p>
    <w:p w:rsidR="0018722C">
      <w:pPr>
        <w:pStyle w:val="aff7"/>
        <w:topLinePunct/>
      </w:pPr>
      <w:r>
        <w:rPr>
          <w:kern w:val="2"/>
          <w:sz w:val="2"/>
          <w:szCs w:val="22"/>
          <w:rFonts w:cstheme="minorBidi" w:hAnsiTheme="minorHAnsi" w:eastAsiaTheme="minorHAnsi" w:asciiTheme="minorHAnsi" w:ascii="Times New Roman"/>
        </w:rPr>
        <w:pict>
          <v:group style="width:57.55pt;height:.5pt;mso-position-horizontal-relative:char;mso-position-vertical-relative:line" coordorigin="0,0" coordsize="1151,10">
            <v:line style="position:absolute" from="0,5" to="1151,5" stroked="true" strokeweight=".489026pt" strokecolor="#000000">
              <v:stroke dashstyle="solid"/>
            </v:line>
          </v:group>
        </w:pict>
      </w:r>
      <w:r>
        <w:rPr>
          <w:kern w:val="2"/>
          <w:szCs w:val="22"/>
          <w:rFonts w:ascii="Times New Roman" w:cstheme="minorBidi" w:hAnsiTheme="minorHAnsi" w:eastAsiaTheme="minorHAnsi"/>
          <w:sz w:val="2"/>
        </w:rPr>
        <w:pict>
          <v:group style="width:17.4pt;height:.5pt;mso-position-horizontal-relative:char;mso-position-vertical-relative:line" coordorigin="0,0" coordsize="348,10">
            <v:line style="position:absolute" from="0,5" to="347,5" stroked="true" strokeweight=".489026pt" strokecolor="#000000">
              <v:stroke dashstyle="solid"/>
            </v:line>
          </v:group>
        </w:pict>
      </w:r>
    </w:p>
    <w:p w:rsidR="0018722C">
      <w:pPr>
        <w:pStyle w:val="affff1"/>
        <w:spacing w:line="328" w:lineRule="exact" w:before="106"/>
        <w:ind w:leftChars="0" w:left="67"/>
        <w:rPr>
          <w:rFonts w:ascii="Times New Roman" w:hAnsi="Times New Roman"/>
        </w:rPr>
        <w:topLinePunct/>
      </w:pPr>
      <w:r>
        <w:br w:type="column"/>
      </w:r>
      <w:r>
        <w:rPr>
          <w:rFonts w:ascii="Symbol" w:hAnsi="Symbol"/>
          <w:w w:val="105"/>
          <w:position w:val="-14"/>
        </w:rPr>
        <w:t></w:t>
      </w:r>
      <w:r>
        <w:rPr>
          <w:rFonts w:ascii="Symbol" w:hAnsi="Symbol"/>
          <w:w w:val="105"/>
        </w:rPr>
        <w:t></w:t>
      </w:r>
      <w:r>
        <w:rPr>
          <w:rFonts w:ascii="Times New Roman" w:hAnsi="Times New Roman"/>
          <w:w w:val="105"/>
        </w:rPr>
        <w:t>C(A;</w:t>
      </w:r>
      <w:r w:rsidR="004B696B">
        <w:rPr>
          <w:rFonts w:ascii="Times New Roman" w:hAnsi="Times New Roman"/>
          <w:w w:val="105"/>
        </w:rPr>
        <w:t xml:space="preserve"> </w:t>
      </w:r>
      <w:r w:rsidR="004B696B">
        <w:rPr>
          <w:rFonts w:ascii="Times New Roman" w:hAnsi="Times New Roman"/>
          <w:w w:val="105"/>
        </w:rPr>
        <w:t>K, L)</w:t>
      </w:r>
      <w:r>
        <w:rPr>
          <w:rFonts w:ascii="Symbol" w:hAnsi="Symbol"/>
          <w:w w:val="105"/>
          <w:position w:val="-14"/>
        </w:rPr>
        <w:t></w:t>
      </w:r>
      <w:r w:rsidR="001852F3">
        <w:rPr>
          <w:rFonts w:ascii="Times New Roman" w:hAnsi="Times New Roman"/>
          <w:w w:val="105"/>
          <w:position w:val="-14"/>
        </w:rPr>
        <w:t xml:space="preserve"> </w:t>
      </w:r>
      <w:r>
        <w:rPr>
          <w:rFonts w:ascii="Times New Roman" w:hAnsi="Times New Roman"/>
          <w:w w:val="105"/>
        </w:rPr>
        <w:t>1</w:t>
      </w:r>
      <w:r w:rsidR="001852F3">
        <w:rPr>
          <w:rFonts w:ascii="Times New Roman" w:hAnsi="Times New Roman"/>
          <w:w w:val="105"/>
        </w:rPr>
        <w:t xml:space="preserve"> </w:t>
      </w:r>
      <w:r>
        <w:rPr>
          <w:rFonts w:ascii="Symbol" w:hAnsi="Symbol"/>
          <w:w w:val="105"/>
          <w:position w:val="-14"/>
        </w:rPr>
        <w:t></w:t>
      </w:r>
      <w:r>
        <w:rPr>
          <w:rFonts w:ascii="Times New Roman" w:hAnsi="Times New Roman"/>
          <w:spacing w:val="26"/>
          <w:w w:val="105"/>
          <w:position w:val="-14"/>
        </w:rPr>
        <w:t> </w:t>
      </w:r>
      <w:r>
        <w:rPr>
          <w:rFonts w:ascii="Times New Roman" w:hAnsi="Times New Roman"/>
          <w:w w:val="105"/>
        </w:rPr>
        <w:t>1</w:t>
      </w:r>
    </w:p>
    <w:p w:rsidR="0018722C">
      <w:pPr>
        <w:pStyle w:val="aff7"/>
        <w:topLinePunct/>
      </w:pPr>
      <w:r>
        <w:rPr>
          <w:kern w:val="2"/>
          <w:sz w:val="2"/>
          <w:szCs w:val="22"/>
          <w:rFonts w:cstheme="minorBidi" w:hAnsiTheme="minorHAnsi" w:eastAsiaTheme="minorHAnsi" w:asciiTheme="minorHAnsi" w:ascii="Times New Roman"/>
        </w:rPr>
        <w:pict>
          <v:group style="width:57.55pt;height:.5pt;mso-position-horizontal-relative:char;mso-position-vertical-relative:line" coordorigin="0,0" coordsize="1151,10">
            <v:line style="position:absolute" from="0,5" to="1150,5" stroked="true" strokeweight=".489026pt" strokecolor="#000000">
              <v:stroke dashstyle="solid"/>
            </v:line>
          </v:group>
        </w:pict>
      </w:r>
      <w:r>
        <w:rPr>
          <w:kern w:val="2"/>
          <w:szCs w:val="22"/>
          <w:rFonts w:ascii="Times New Roman" w:cstheme="minorBidi" w:hAnsiTheme="minorHAnsi" w:eastAsiaTheme="minorHAnsi"/>
          <w:sz w:val="2"/>
        </w:rPr>
        <w:pict>
          <v:group style="width:15.55pt;height:.5pt;mso-position-horizontal-relative:char;mso-position-vertical-relative:line" coordorigin="0,0" coordsize="311,10">
            <v:line style="position:absolute" from="0,5" to="311,5" stroked="true" strokeweight=".489026pt" strokecolor="#000000">
              <v:stroke dashstyle="solid"/>
            </v:line>
          </v:group>
        </w:pict>
      </w:r>
    </w:p>
    <w:p w:rsidR="0018722C">
      <w:pPr>
        <w:pStyle w:val="affff1"/>
        <w:topLinePunct/>
      </w:pPr>
      <w:r>
        <w:br w:type="column"/>
      </w:r>
      <w:r>
        <w:t>（</w:t>
      </w:r>
      <w:r>
        <w:rPr>
          <w:rFonts w:ascii="Times New Roman" w:eastAsia="Times New Roman"/>
        </w:rPr>
        <w:t>2.17</w:t>
      </w:r>
      <w:r>
        <w:t>）</w:t>
      </w:r>
    </w:p>
    <w:p w:rsidR="0018722C">
      <w:spacing w:beforeLines="0" w:before="0" w:afterLines="0" w:after="0" w:line="440" w:lineRule="auto"/>
      <w:pPr>
        <w:sectPr w:rsidR="00556256">
          <w:type w:val="continuous"/>
          <w:pgSz w:w="11910" w:h="16840"/>
          <w:pgMar w:top="1580" w:bottom="460" w:left="900" w:right="1580"/>
          <w:cols w:num="4" w:equalWidth="0">
            <w:col w:w="1942" w:space="40"/>
            <w:col w:w="3092" w:space="39"/>
            <w:col w:w="2412" w:space="40"/>
            <w:col w:w="1865"/>
          </w:cols>
        </w:sect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3184" from="283.260437pt,.227612pt" to="300.743013pt,.227612pt" stroked="true" strokeweight=".489026pt" strokecolor="#000000">
            <v:stroke dashstyle="solid"/>
            <w10:wrap type="none"/>
          </v:line>
        </w:pict>
      </w:r>
      <w:r>
        <w:rPr>
          <w:kern w:val="2"/>
          <w:szCs w:val="22"/>
          <w:rFonts w:ascii="Times New Roman" w:hAnsi="Times New Roman" w:cstheme="minorBidi" w:eastAsiaTheme="minorHAnsi"/>
          <w:w w:val="105"/>
          <w:sz w:val="14"/>
        </w:rPr>
        <w:t>A</w:t>
      </w:r>
      <w:r w:rsidRPr="00000000">
        <w:rPr>
          <w:kern w:val="2"/>
          <w:sz w:val="22"/>
          <w:szCs w:val="22"/>
          <w:rFonts w:cstheme="minorBidi" w:hAnsiTheme="minorHAnsi" w:eastAsiaTheme="minorHAnsi" w:asciiTheme="minorHAnsi"/>
        </w:rPr>
        <w:tab/>
        <w:t>D</w:t>
      </w:r>
      <w:r>
        <w:rPr>
          <w:kern w:val="2"/>
          <w:szCs w:val="22"/>
          <w:rFonts w:ascii="Symbol" w:hAnsi="Symbol" w:cstheme="minorBidi" w:eastAsiaTheme="minorHAnsi"/>
          <w:spacing w:val="-2"/>
          <w:sz w:val="24"/>
        </w:rPr>
        <w:t></w:t>
      </w:r>
      <w:r>
        <w:rPr>
          <w:kern w:val="2"/>
          <w:szCs w:val="22"/>
          <w:rFonts w:ascii="Times New Roman" w:hAnsi="Times New Roman" w:cstheme="minorBidi" w:eastAsiaTheme="minorHAnsi"/>
          <w:spacing w:val="-2"/>
          <w:sz w:val="24"/>
        </w:rPr>
        <w:t>A</w:t>
      </w:r>
    </w:p>
    <w:p w:rsidR="0018722C">
      <w:pPr>
        <w:pStyle w:val="BodyText"/>
        <w:tabs>
          <w:tab w:pos="1713" w:val="left" w:leader="none"/>
        </w:tabs>
        <w:spacing w:before="12"/>
        <w:ind w:leftChars="0" w:left="891"/>
        <w:rPr>
          <w:rFonts w:ascii="Times New Roman" w:hAnsi="Times New Roman"/>
        </w:rPr>
        <w:topLinePunct/>
      </w:pPr>
      <w:r>
        <w:br w:type="column"/>
      </w:r>
      <w:r>
        <w:rPr>
          <w:rFonts w:ascii="Symbol" w:hAnsi="Symbol"/>
          <w:spacing w:val="-2"/>
          <w:w w:val="105"/>
        </w:rPr>
        <w:t></w:t>
      </w:r>
      <w:r>
        <w:rPr>
          <w:rFonts w:ascii="Times New Roman" w:hAnsi="Times New Roman"/>
          <w:spacing w:val="-2"/>
          <w:w w:val="105"/>
        </w:rPr>
        <w:t>D</w:t>
      </w:r>
      <w:r>
        <w:rPr>
          <w:rFonts w:ascii="Symbol" w:hAnsi="Symbol"/>
          <w:spacing w:val="-2"/>
        </w:rPr>
        <w:t></w:t>
      </w:r>
      <w:r>
        <w:rPr>
          <w:rFonts w:ascii="Times New Roman" w:hAnsi="Times New Roman"/>
          <w:spacing w:val="-2"/>
        </w:rPr>
        <w:t>A</w:t>
      </w:r>
    </w:p>
    <w:p w:rsidR="0018722C">
      <w:pPr>
        <w:pStyle w:val="aff7"/>
        <w:topLinePunct/>
      </w:pPr>
      <w:r>
        <w:br w:type="column"/>
      </w:r>
      <w:r>
        <w:rPr>
          <w:rFonts w:ascii="Times New Roman"/>
          <w:sz w:val="2"/>
        </w:rPr>
        <w:pict>
          <v:group style="width:15.65pt;height:.5pt;mso-position-horizontal-relative:char;mso-position-vertical-relative:line" coordorigin="0,0" coordsize="313,10">
            <v:line style="position:absolute" from="0,5" to="313,5" stroked="true" strokeweight=".489026pt" strokecolor="#000000">
              <v:stroke dashstyle="solid"/>
            </v:line>
          </v:group>
        </w:pict>
      </w:r>
      <w:r/>
    </w:p>
    <w:p w:rsidR="0018722C">
      <w:pPr>
        <w:pStyle w:val="affff1"/>
        <w:tabs>
          <w:tab w:pos="1642" w:val="left" w:leader="none"/>
          <w:tab w:pos="2188" w:val="left" w:leader="none"/>
        </w:tabs>
        <w:spacing w:before="0"/>
        <w:ind w:leftChars="0" w:left="673" w:rightChars="0" w:right="0" w:firstLineChars="0" w:firstLine="0"/>
        <w:jc w:val="left"/>
        <w:topLinePunct/>
      </w:pPr>
      <w:r>
        <w:rPr>
          <w:kern w:val="2"/>
          <w:sz w:val="24"/>
          <w:szCs w:val="22"/>
          <w:rFonts w:cstheme="minorBidi" w:hAnsiTheme="minorHAnsi" w:eastAsiaTheme="minorHAnsi" w:asciiTheme="minorHAnsi" w:ascii="Symbol" w:hAnsi="Symbol"/>
          <w:spacing w:val="-2"/>
          <w:w w:val="105"/>
        </w:rPr>
        <w:t></w:t>
      </w:r>
      <w:r>
        <w:rPr>
          <w:kern w:val="2"/>
          <w:szCs w:val="22"/>
          <w:rFonts w:ascii="Times New Roman" w:hAnsi="Times New Roman" w:cstheme="minorBidi" w:eastAsiaTheme="minorHAnsi"/>
          <w:spacing w:val="-2"/>
          <w:w w:val="105"/>
          <w:sz w:val="24"/>
        </w:rPr>
        <w:t>A</w:t>
      </w:r>
      <w:r>
        <w:rPr>
          <w:kern w:val="2"/>
          <w:szCs w:val="22"/>
          <w:rFonts w:ascii="Symbol" w:hAnsi="Symbol" w:cstheme="minorBidi" w:eastAsiaTheme="minorHAnsi"/>
          <w:w w:val="105"/>
          <w:sz w:val="24"/>
        </w:rPr>
        <w:t></w:t>
      </w:r>
      <w:r>
        <w:rPr>
          <w:kern w:val="2"/>
          <w:szCs w:val="22"/>
          <w:rFonts w:ascii="Times New Roman" w:hAnsi="Times New Roman" w:cstheme="minorBidi" w:eastAsiaTheme="minorHAnsi"/>
          <w:w w:val="105"/>
          <w:position w:val="-5"/>
          <w:sz w:val="14"/>
        </w:rPr>
        <w:t>D</w:t>
      </w:r>
      <w:r>
        <w:rPr>
          <w:kern w:val="2"/>
          <w:szCs w:val="22"/>
          <w:rFonts w:ascii="Symbol" w:hAnsi="Symbol" w:cstheme="minorBidi" w:eastAsiaTheme="minorHAnsi"/>
          <w:w w:val="105"/>
          <w:sz w:val="24"/>
        </w:rPr>
        <w:t></w:t>
      </w:r>
      <w:r>
        <w:rPr>
          <w:kern w:val="2"/>
          <w:szCs w:val="22"/>
          <w:rFonts w:ascii="Times New Roman" w:hAnsi="Times New Roman" w:cstheme="minorBidi" w:eastAsiaTheme="minorHAnsi"/>
          <w:w w:val="105"/>
          <w:position w:val="-5"/>
          <w:sz w:val="14"/>
        </w:rPr>
        <w:t>A</w:t>
      </w:r>
    </w:p>
    <w:p w:rsidR="0018722C">
      <w:pPr>
        <w:spacing w:after="0"/>
        <w:jc w:val="left"/>
        <w:rPr>
          <w:rFonts w:ascii="Times New Roman" w:hAnsi="Times New Roman"/>
          <w:sz w:val="14"/>
        </w:rPr>
        <w:sectPr w:rsidR="00556256">
          <w:type w:val="continuous"/>
          <w:pgSz w:w="11910" w:h="16840"/>
          <w:pgMar w:top="1580" w:bottom="460" w:left="900" w:right="1580"/>
          <w:cols w:num="3" w:equalWidth="0">
            <w:col w:w="3040" w:space="40"/>
            <w:col w:w="2009" w:space="39"/>
            <w:col w:w="4302"/>
          </w:cols>
        </w:sectPr>
      </w:pPr>
    </w:p>
    <w:p w:rsidR="0018722C">
      <w:pPr>
        <w:widowControl w:val="0"/>
        <w:snapToGrid w:val="1"/>
        <w:spacing w:beforeLines="0" w:afterLines="0" w:lineRule="auto" w:line="240" w:after="0" w:before="1"/>
        <w:ind w:firstLineChars="0" w:firstLine="0" w:leftChars="0" w:left="0" w:rightChars="0" w:right="0"/>
        <w:jc w:val="left"/>
        <w:autoSpaceDE w:val="0"/>
        <w:autoSpaceDN w:val="0"/>
        <w:pBdr>
          <w:bottom w:val="none" w:sz="0" w:space="0" w:color="auto"/>
        </w:pBdr>
        <w:rPr>
          <w:kern w:val="2"/>
          <w:sz w:val="21"/>
          <w:szCs w:val="24"/>
          <w:rFonts w:cstheme="minorBidi" w:ascii="Times New Roman" w:hAnsi="宋体" w:eastAsia="宋体" w:cs="宋体"/>
        </w:rPr>
      </w:pPr>
    </w:p>
    <w:p w:rsidR="0018722C">
      <w:pPr>
        <w:topLinePunct/>
      </w:pPr>
      <w:r>
        <w:t>其中</w:t>
      </w:r>
      <w:r>
        <w:rPr>
          <w:rFonts w:ascii="Symbol" w:hAnsi="Symbol" w:eastAsia="Symbol"/>
        </w:rPr>
        <w:t></w:t>
      </w:r>
      <w:r>
        <w:rPr>
          <w:vertAlign w:val="subscript"/>
          <w:rFonts w:ascii="Times New Roman" w:hAnsi="Times New Roman" w:eastAsia="Times New Roman"/>
        </w:rPr>
        <w:t>D</w:t>
      </w:r>
      <w:r>
        <w:t>、</w:t>
      </w:r>
      <w:r>
        <w:rPr>
          <w:rFonts w:ascii="Symbol" w:hAnsi="Symbol" w:eastAsia="Symbol"/>
        </w:rPr>
        <w:t></w:t>
      </w:r>
      <w:r>
        <w:rPr>
          <w:vertAlign w:val="subscript"/>
          <w:rFonts w:ascii="Times New Roman" w:hAnsi="Times New Roman" w:eastAsia="Times New Roman"/>
        </w:rPr>
        <w:t>A</w:t>
      </w:r>
      <w:r>
        <w:t>分别表示存款和贷款的半弹性系数；</w:t>
      </w:r>
    </w:p>
    <w:p w:rsidR="0018722C">
      <w:pPr>
        <w:topLinePunct/>
      </w:pPr>
      <w:r>
        <w:t>但若银行是寡头垄断的，银行利差便会是银行数量的函数，根据线性成本函数和古诺模型，银行利差的表达式为：</w:t>
      </w:r>
    </w:p>
    <w:p w:rsidR="0018722C">
      <w:spacing w:beforeLines="0" w:before="0" w:afterLines="0" w:after="0" w:line="440" w:lineRule="auto"/>
      <w:pPr>
        <w:sectPr w:rsidR="00556256">
          <w:type w:val="continuous"/>
          <w:pgSz w:w="11910" w:h="16840"/>
          <w:pgMar w:top="1580" w:bottom="460" w:left="900" w:right="1580"/>
        </w:sectPr>
        <w:topLinePunct/>
      </w:pPr>
    </w:p>
    <w:p w:rsidR="0018722C">
      <w:pPr>
        <w:topLinePunct/>
      </w:pPr>
      <w:r>
        <w:rPr>
          <w:rFonts w:ascii="Times New Roman" w:hAnsi="Times New Roman"/>
        </w:rPr>
        <w:t/>
      </w:r>
      <w:r>
        <w:rPr>
          <w:rFonts w:ascii="Times New Roman" w:hAnsi="Times New Roman"/>
        </w:rPr>
        <w:t>R</w:t>
      </w:r>
      <w:r w:rsidR="001852F3">
        <w:rPr>
          <w:rFonts w:ascii="Times New Roman" w:hAnsi="Times New Roman"/>
        </w:rPr>
        <w:t xml:space="preserve">  </w:t>
      </w:r>
      <w:r>
        <w:rPr>
          <w:rFonts w:ascii="Symbol" w:hAnsi="Symbol"/>
        </w:rPr>
        <w:t></w:t>
      </w:r>
      <w:r>
        <w:rPr>
          <w:rFonts w:ascii="Times New Roman" w:hAnsi="Times New Roman"/>
        </w:rPr>
        <w:t xml:space="preserve"> r</w:t>
      </w:r>
    </w:p>
    <w:p w:rsidR="0018722C">
      <w:pPr>
        <w:pStyle w:val="BodyText"/>
        <w:spacing w:line="293" w:lineRule="exact"/>
        <w:ind w:leftChars="0" w:left="152"/>
        <w:rPr>
          <w:rFonts w:ascii="Times New Roman" w:hAnsi="Times New Roman"/>
        </w:rPr>
        <w:topLinePunct/>
      </w:pPr>
      <w:r>
        <w:br w:type="column"/>
      </w:r>
      <w:r>
        <w:rPr>
          <w:rFonts w:ascii="Symbol" w:hAnsi="Symbol"/>
          <w:position w:val="-14"/>
        </w:rPr>
        <w:t></w:t>
      </w:r>
      <w:r>
        <w:rPr>
          <w:rFonts w:ascii="Symbol" w:hAnsi="Symbol"/>
          <w:spacing w:val="-2"/>
        </w:rPr>
        <w:t></w:t>
      </w:r>
      <w:r>
        <w:rPr>
          <w:rFonts w:ascii="Times New Roman" w:hAnsi="Times New Roman"/>
          <w:spacing w:val="-2"/>
        </w:rPr>
        <w:t>C(A; </w:t>
      </w:r>
      <w:r>
        <w:rPr>
          <w:rFonts w:ascii="Times New Roman" w:hAnsi="Times New Roman"/>
        </w:rPr>
        <w:t>K, L)</w:t>
      </w:r>
      <w:r>
        <w:rPr>
          <w:rFonts w:ascii="Symbol" w:hAnsi="Symbol"/>
          <w:position w:val="-14"/>
        </w:rPr>
        <w:t></w:t>
      </w:r>
      <w:r w:rsidR="001852F3">
        <w:rPr>
          <w:rFonts w:ascii="Times New Roman" w:hAnsi="Times New Roman"/>
          <w:position w:val="-14"/>
        </w:rPr>
        <w:t xml:space="preserve"> </w:t>
      </w:r>
      <w:r>
        <w:rPr>
          <w:rFonts w:ascii="Times New Roman" w:hAnsi="Times New Roman"/>
        </w:rPr>
        <w:t>1</w:t>
      </w:r>
      <w:r w:rsidR="001852F3">
        <w:rPr>
          <w:rFonts w:ascii="Times New Roman" w:hAnsi="Times New Roman"/>
        </w:rPr>
        <w:t xml:space="preserve"> </w:t>
      </w:r>
      <w:r>
        <w:rPr>
          <w:rFonts w:ascii="Times New Roman" w:hAnsi="Times New Roman"/>
          <w:position w:val="-14"/>
        </w:rPr>
        <w:t>(</w:t>
      </w:r>
      <w:r>
        <w:rPr>
          <w:rFonts w:ascii="Times New Roman" w:hAnsi="Times New Roman"/>
          <w:spacing w:val="-11"/>
          <w:position w:val="-14"/>
        </w:rPr>
        <w:t> </w:t>
      </w:r>
      <w:r>
        <w:rPr>
          <w:rFonts w:ascii="Times New Roman" w:hAnsi="Times New Roman"/>
        </w:rPr>
        <w:t>1</w:t>
      </w:r>
    </w:p>
    <w:p w:rsidR="0018722C">
      <w:pPr>
        <w:pStyle w:val="aff7"/>
        <w:topLinePunct/>
      </w:pPr>
      <w:r>
        <w:rPr>
          <w:kern w:val="2"/>
          <w:sz w:val="2"/>
          <w:szCs w:val="22"/>
          <w:rFonts w:cstheme="minorBidi" w:hAnsiTheme="minorHAnsi" w:eastAsiaTheme="minorHAnsi" w:asciiTheme="minorHAnsi" w:ascii="Times New Roman"/>
        </w:rPr>
        <w:pict>
          <v:group style="width:57.5pt;height:.5pt;mso-position-horizontal-relative:char;mso-position-vertical-relative:line" coordorigin="0,0" coordsize="1150,10">
            <v:line style="position:absolute" from="0,5" to="1149,5" stroked="true" strokeweight=".48475pt" strokecolor="#000000">
              <v:stroke dashstyle="solid"/>
            </v:line>
          </v:group>
        </w:pict>
      </w:r>
      <w:r>
        <w:rPr>
          <w:kern w:val="2"/>
          <w:szCs w:val="22"/>
          <w:rFonts w:ascii="Times New Roman" w:cstheme="minorBidi" w:hAnsiTheme="minorHAnsi" w:eastAsiaTheme="minorHAnsi"/>
          <w:sz w:val="2"/>
        </w:rPr>
        <w:pict>
          <v:group style="width:10.6pt;height:.5pt;mso-position-horizontal-relative:char;mso-position-vertical-relative:line" coordorigin="0,0" coordsize="212,10">
            <v:line style="position:absolute" from="0,5" to="212,5" stroked="true" strokeweight=".48475pt" strokecolor="#000000">
              <v:stroke dashstyle="solid"/>
            </v:line>
          </v:group>
        </w:pict>
      </w:r>
    </w:p>
    <w:p w:rsidR="0018722C">
      <w:pPr>
        <w:pStyle w:val="affff1"/>
        <w:topLinePunct/>
      </w:pPr>
      <w:r>
        <w:br w:type="column"/>
      </w:r>
      <w:r>
        <w:rPr>
          <w:rFonts w:ascii="Symbol" w:hAnsi="Symbol"/>
        </w:rPr>
        <w:t></w:t>
      </w:r>
      <w:r w:rsidR="001852F3">
        <w:rPr>
          <w:rFonts w:ascii="Times New Roman" w:hAnsi="Times New Roman"/>
        </w:rPr>
        <w:t xml:space="preserve">  </w:t>
      </w:r>
      <w:r>
        <w:rPr>
          <w:rFonts w:ascii="Times New Roman" w:hAnsi="Times New Roman"/>
        </w:rPr>
        <w:t>1 </w:t>
      </w:r>
      <w:r>
        <w:rPr>
          <w:rFonts w:ascii="Times New Roman" w:hAnsi="Times New Roman"/>
        </w:rPr>
        <w:t>)</w:t>
      </w:r>
    </w:p>
    <w:p w:rsidR="0018722C">
      <w:pPr>
        <w:pStyle w:val="aff7"/>
        <w:topLinePunct/>
      </w:pPr>
      <w:r>
        <w:rPr>
          <w:rFonts w:ascii="Times New Roman"/>
          <w:sz w:val="2"/>
        </w:rPr>
        <w:pict>
          <v:group style="width:15.8pt;height:.5pt;mso-position-horizontal-relative:char;mso-position-vertical-relative:line" coordorigin="0,0" coordsize="316,10">
            <v:line style="position:absolute" from="0,5" to="316,5" stroked="true" strokeweight=".48475pt" strokecolor="#000000">
              <v:stroke dashstyle="solid"/>
            </v:line>
          </v:group>
        </w:pict>
      </w:r>
      <w:r/>
    </w:p>
    <w:p w:rsidR="0018722C">
      <w:pPr>
        <w:pStyle w:val="affff1"/>
        <w:topLinePunct/>
      </w:pPr>
      <w:r>
        <w:br w:type="column"/>
      </w:r>
      <w:r>
        <w:t>（</w:t>
      </w:r>
      <w:r>
        <w:rPr>
          <w:rFonts w:ascii="Times New Roman" w:eastAsia="Times New Roman"/>
        </w:rPr>
        <w:t>2.18</w:t>
      </w:r>
      <w:r>
        <w:t>）</w:t>
      </w:r>
    </w:p>
    <w:p w:rsidR="0018722C">
      <w:spacing w:beforeLines="0" w:before="0" w:afterLines="0" w:after="0" w:line="440" w:lineRule="auto"/>
      <w:pPr>
        <w:sectPr w:rsidR="00556256">
          <w:type w:val="continuous"/>
          <w:pgSz w:w="11910" w:h="16840"/>
          <w:pgMar w:top="1580" w:bottom="460" w:left="900" w:right="1580"/>
          <w:cols w:num="4" w:equalWidth="0">
            <w:col w:w="1953" w:space="40"/>
            <w:col w:w="2302" w:space="39"/>
            <w:col w:w="706" w:space="1942"/>
            <w:col w:w="2448"/>
          </w:cols>
        </w:sectPr>
        <w:topLinePunct/>
      </w:pPr>
    </w:p>
    <w:p w:rsidR="0018722C">
      <w:pPr>
        <w:topLinePunct/>
      </w:pPr>
      <w:r>
        <w:rPr>
          <w:rFonts w:cstheme="minorBidi" w:hAnsiTheme="minorHAnsi" w:eastAsiaTheme="minorHAnsi" w:asciiTheme="minorHAnsi" w:ascii="Times New Roman" w:hAnsi="Times New Roman"/>
        </w:rPr>
        <w:t>A</w:t>
      </w:r>
      <w:r w:rsidRPr="00000000">
        <w:rPr>
          <w:rFonts w:cstheme="minorBidi" w:hAnsiTheme="minorHAnsi" w:eastAsiaTheme="minorHAnsi" w:asciiTheme="minorHAnsi"/>
        </w:rPr>
        <w:tab/>
        <w:t>D</w:t>
      </w:r>
      <w:r>
        <w:rPr>
          <w:rFonts w:ascii="Symbol" w:hAnsi="Symbol" w:cstheme="minorBidi" w:eastAsiaTheme="minorHAnsi"/>
        </w:rPr>
        <w:t></w:t>
      </w:r>
      <w:r>
        <w:rPr>
          <w:rFonts w:ascii="Times New Roman" w:hAnsi="Times New Roman" w:cstheme="minorBidi" w:eastAsiaTheme="minorHAnsi"/>
        </w:rPr>
        <w:t>A</w:t>
      </w:r>
    </w:p>
    <w:p w:rsidR="0018722C">
      <w:pPr>
        <w:pStyle w:val="aff7"/>
        <w:topLinePunct/>
      </w:pPr>
      <w:r>
        <w:br w:type="column"/>
      </w:r>
      <w:r>
        <w:rPr>
          <w:rFonts w:ascii="Times New Roman"/>
          <w:sz w:val="2"/>
        </w:rPr>
        <w:pict>
          <v:group style="width:15.7pt;height:.5pt;mso-position-horizontal-relative:char;mso-position-vertical-relative:line" coordorigin="0,0" coordsize="314,10">
            <v:line style="position:absolute" from="0,5" to="314,5" stroked="true" strokeweight=".48475pt" strokecolor="#000000">
              <v:stroke dashstyle="solid"/>
            </v:line>
          </v:group>
        </w:pict>
      </w:r>
      <w:r/>
    </w:p>
    <w:p w:rsidR="0018722C">
      <w:pPr>
        <w:pStyle w:val="affff1"/>
        <w:topLinePunct/>
      </w:pPr>
      <w:r>
        <w:rPr>
          <w:rFonts w:cstheme="minorBidi" w:hAnsiTheme="minorHAnsi" w:eastAsiaTheme="minorHAnsi" w:asciiTheme="minorHAnsi" w:ascii="Times New Roman" w:hAnsi="Times New Roman"/>
        </w:rPr>
        <w:t>N</w:t>
      </w:r>
      <w:r>
        <w:rPr>
          <w:rFonts w:ascii="Symbol" w:hAnsi="Symbol" w:cstheme="minorBidi" w:eastAsiaTheme="minorHAnsi"/>
        </w:rPr>
        <w:t></w:t>
      </w:r>
      <w:r>
        <w:rPr>
          <w:vertAlign w:val="subscript"/>
          <w:rFonts w:ascii="Times New Roman" w:hAnsi="Times New Roman" w:cstheme="minorBidi" w:eastAsiaTheme="minorHAnsi"/>
        </w:rPr>
        <w:t>D</w:t>
      </w:r>
      <w:r>
        <w:rPr>
          <w:rFonts w:ascii="Symbol" w:hAnsi="Symbol" w:cstheme="minorBidi" w:eastAsiaTheme="minorHAnsi"/>
        </w:rPr>
        <w:t></w:t>
      </w:r>
      <w:r>
        <w:rPr>
          <w:vertAlign w:val="subscript"/>
          <w:rFonts w:ascii="Times New Roman" w:hAnsi="Times New Roman" w:cstheme="minorBidi" w:eastAsiaTheme="minorHAnsi"/>
        </w:rPr>
        <w:t>A</w:t>
      </w:r>
    </w:p>
    <w:p w:rsidR="0018722C">
      <w:spacing w:beforeLines="0" w:before="0" w:afterLines="0" w:after="0" w:line="440" w:lineRule="auto"/>
      <w:pPr>
        <w:sectPr w:rsidR="00556256">
          <w:type w:val="continuous"/>
          <w:pgSz w:w="11910" w:h="16840"/>
          <w:pgMar w:top="1580" w:bottom="460" w:left="900" w:right="1580"/>
          <w:cols w:num="2" w:equalWidth="0">
            <w:col w:w="3065" w:space="40"/>
            <w:col w:w="6325"/>
          </w:cols>
        </w:sectPr>
        <w:topLinePunct/>
      </w:pPr>
    </w:p>
    <w:p w:rsidR="0018722C">
      <w:pPr>
        <w:topLinePunct/>
      </w:pPr>
      <w:r>
        <w:t>其中</w:t>
      </w:r>
      <w:r>
        <w:rPr>
          <w:rFonts w:ascii="Times New Roman" w:eastAsia="宋体"/>
        </w:rPr>
        <w:t>N</w:t>
      </w:r>
      <w:r>
        <w:t>表示银行的数量，上式表明银行的垄断程度会通过影响垄断利润来影响利差，也就是说银行数量的减少会导致更高的利差。而度量市场集中度最常用的指标是赫芬达尔</w:t>
      </w:r>
      <w:r>
        <w:rPr>
          <w:rFonts w:ascii="Times New Roman" w:eastAsia="宋体"/>
        </w:rPr>
        <w:t>-</w:t>
      </w:r>
      <w:r>
        <w:t>赫希曼指数</w:t>
      </w:r>
      <w:r>
        <w:t>（</w:t>
      </w:r>
      <w:r>
        <w:rPr>
          <w:rFonts w:ascii="Times New Roman" w:eastAsia="宋体"/>
        </w:rPr>
        <w:t>HH</w:t>
      </w:r>
      <w:r>
        <w:rPr>
          <w:rFonts w:ascii="Times New Roman" w:eastAsia="宋体"/>
        </w:rPr>
        <w:t>I</w:t>
      </w:r>
      <w:r>
        <w:t>）</w:t>
      </w:r>
      <w:r>
        <w:t>，因此用</w:t>
      </w:r>
      <w:r>
        <w:rPr>
          <w:rFonts w:ascii="Times New Roman" w:eastAsia="宋体"/>
        </w:rPr>
        <w:t>HH</w:t>
      </w:r>
      <w:r>
        <w:rPr>
          <w:rFonts w:ascii="Times New Roman" w:eastAsia="宋体"/>
        </w:rPr>
        <w:t>I</w:t>
      </w:r>
      <w:r>
        <w:t>指数表示垄断程度</w:t>
      </w:r>
      <w:r>
        <w:t>、</w:t>
      </w:r>
    </w:p>
    <w:p w:rsidR="0018722C">
      <w:pPr>
        <w:pStyle w:val="ae"/>
        <w:topLinePunct/>
      </w:pPr>
      <w:r>
        <w:pict>
          <v:line style="position:absolute;mso-position-horizontal-relative:page;mso-position-vertical-relative:paragraph;z-index:-165904" from="229.716385pt,14.352539pt" to="286.757177pt,14.35254pt" stroked="true" strokeweight=".48804pt" strokecolor="#000000">
            <v:stroke dashstyle="solid"/>
            <w10:wrap type="none"/>
          </v:line>
        </w:pict>
      </w:r>
      <w:r>
        <w:rPr>
          <w:rFonts w:ascii="Times New Roman" w:hAnsi="Times New Roman" w:eastAsia="Times New Roman"/>
        </w:rPr>
        <w:t>operating costs</w:t>
      </w:r>
      <w:r>
        <w:t>（</w:t>
      </w:r>
      <w:r>
        <w:rPr>
          <w:rFonts w:ascii="Times New Roman" w:hAnsi="Times New Roman" w:eastAsia="Times New Roman"/>
        </w:rPr>
        <w:t>OC</w:t>
      </w:r>
      <w:r>
        <w:t>）表示</w:t>
      </w:r>
      <w:r>
        <w:rPr>
          <w:rFonts w:ascii="Symbol" w:hAnsi="Symbol" w:eastAsia="Symbol"/>
        </w:rPr>
        <w:t></w:t>
      </w:r>
      <w:r>
        <w:rPr>
          <w:rFonts w:ascii="Times New Roman" w:hAnsi="Times New Roman" w:eastAsia="Times New Roman"/>
        </w:rPr>
        <w:t>C(A; K, L)</w:t>
      </w:r>
      <w:r>
        <w:t>，则上式可以表述为：</w:t>
      </w:r>
    </w:p>
    <w:p w:rsidR="0018722C">
      <w:pPr>
        <w:pStyle w:val="BodyText"/>
        <w:spacing w:line="241" w:lineRule="exact"/>
        <w:ind w:leftChars="0" w:left="2308" w:rightChars="0" w:right="3201"/>
        <w:jc w:val="center"/>
        <w:rPr>
          <w:rFonts w:ascii="Times New Roman" w:hAnsi="Times New Roman"/>
        </w:rPr>
        <w:topLinePunct/>
      </w:pPr>
      <w:r>
        <w:rPr>
          <w:rFonts w:ascii="Symbol" w:hAnsi="Symbol"/>
        </w:rPr>
        <w:t></w:t>
      </w:r>
      <w:r>
        <w:rPr>
          <w:rFonts w:ascii="Times New Roman" w:hAnsi="Times New Roman"/>
        </w:rPr>
        <w:t>A</w:t>
      </w:r>
    </w:p>
    <w:p w:rsidR="0018722C">
      <w:spacing w:beforeLines="0" w:before="0" w:afterLines="0" w:after="0" w:line="440" w:lineRule="auto"/>
      <w:pPr>
        <w:sectPr w:rsidR="00556256">
          <w:type w:val="continuous"/>
          <w:pgSz w:w="11910" w:h="16840"/>
          <w:pgMar w:top="1580" w:bottom="460" w:left="900" w:right="1580"/>
        </w:sectPr>
        <w:topLinePunct/>
      </w:pPr>
    </w:p>
    <w:p w:rsidR="0018722C">
      <w:pPr>
        <w:topLinePunct/>
      </w:pPr>
      <w:r>
        <w:rPr>
          <w:rFonts w:cstheme="minorBidi" w:hAnsiTheme="minorHAnsi" w:eastAsiaTheme="minorHAnsi" w:asciiTheme="minorHAnsi" w:ascii="Times New Roman" w:hAnsi="Times New Roman"/>
        </w:rPr>
        <w:t>r</w:t>
      </w:r>
      <w:r>
        <w:rPr>
          <w:vertAlign w:val="subscript"/>
          <w:rFonts w:ascii="Times New Roman" w:hAnsi="Times New Roman" w:cstheme="minorBidi" w:eastAsiaTheme="minorHAnsi"/>
        </w:rPr>
        <w:t>A</w:t>
      </w:r>
      <w:r>
        <w:rPr>
          <w:rFonts w:ascii="Symbol" w:hAnsi="Symbol" w:cstheme="minorBidi" w:eastAsiaTheme="minorHAnsi"/>
        </w:rPr>
        <w:t></w:t>
      </w:r>
      <w:r>
        <w:rPr>
          <w:rFonts w:ascii="Times New Roman" w:hAnsi="Times New Roman" w:cstheme="minorBidi" w:eastAsiaTheme="minorHAnsi"/>
        </w:rPr>
        <w:t>r</w:t>
      </w:r>
      <w:r>
        <w:rPr>
          <w:vertAlign w:val="subscript"/>
          <w:rFonts w:ascii="Times New Roman" w:hAnsi="Times New Roman" w:cstheme="minorBidi" w:eastAsiaTheme="minorHAnsi"/>
        </w:rPr>
        <w:t>D</w:t>
      </w:r>
      <w:r>
        <w:rPr>
          <w:rFonts w:ascii="Symbol" w:hAnsi="Symbol" w:cstheme="minorBidi" w:eastAsiaTheme="minorHAnsi"/>
        </w:rPr>
        <w:t></w:t>
      </w:r>
      <w:r>
        <w:rPr>
          <w:rFonts w:ascii="Times New Roman" w:hAnsi="Times New Roman" w:cstheme="minorBidi" w:eastAsiaTheme="minorHAnsi"/>
        </w:rPr>
        <w:t>OC</w:t>
      </w:r>
      <w:r>
        <w:rPr>
          <w:rFonts w:ascii="Symbol" w:hAnsi="Symbol" w:cstheme="minorBidi" w:eastAsiaTheme="minorHAnsi"/>
        </w:rPr>
        <w:t></w:t>
      </w:r>
      <w:r>
        <w:rPr>
          <w:rFonts w:ascii="Times New Roman" w:hAnsi="Times New Roman" w:cstheme="minorBidi" w:eastAsiaTheme="minorHAnsi"/>
        </w:rPr>
        <w:t>HHI</w:t>
      </w:r>
    </w:p>
    <w:p w:rsidR="0018722C">
      <w:pPr>
        <w:topLinePunct/>
      </w:pPr>
      <w:r>
        <w:br w:type="column"/>
      </w:r>
      <w:r>
        <w:t>（</w:t>
      </w:r>
      <w:r>
        <w:rPr>
          <w:rFonts w:ascii="Times New Roman" w:eastAsia="Times New Roman"/>
        </w:rPr>
        <w:t>2.19</w:t>
      </w:r>
      <w:r>
        <w:t>）</w:t>
      </w:r>
    </w:p>
    <w:p w:rsidR="0018722C">
      <w:spacing w:beforeLines="0" w:before="0" w:afterLines="0" w:after="0" w:line="440" w:lineRule="auto"/>
      <w:pPr>
        <w:sectPr w:rsidR="00556256">
          <w:type w:val="continuous"/>
          <w:pgSz w:w="11910" w:h="16840"/>
          <w:pgMar w:top="1580" w:bottom="460" w:left="900" w:right="1580"/>
          <w:cols w:num="2" w:equalWidth="0">
            <w:col w:w="3310" w:space="3674"/>
            <w:col w:w="2446"/>
          </w:cols>
        </w:sectPr>
        <w:topLinePunct/>
      </w:pPr>
    </w:p>
    <w:p w:rsidR="0018722C">
      <w:pPr>
        <w:topLinePunct/>
      </w:pPr>
      <w:r>
        <w:t>基于上述分析，上述即为商业银行最佳利差表达式。即影响净利差的主要</w:t>
      </w:r>
    </w:p>
    <w:p w:rsidR="0018722C">
      <w:pPr>
        <w:topLinePunct/>
      </w:pPr>
      <w:r>
        <w:rPr>
          <w:rFonts w:cstheme="minorBidi" w:hAnsiTheme="minorHAnsi" w:eastAsiaTheme="minorHAnsi" w:asciiTheme="minorHAnsi"/>
        </w:rPr>
        <w:t>17</w:t>
      </w:r>
    </w:p>
    <w:p w:rsidR="0018722C">
      <w:pPr>
        <w:topLinePunct/>
      </w:pPr>
      <w:r>
        <w:t>因素为运营成本和市场垄断程度，二者均对净利差有正向影响。</w:t>
      </w:r>
    </w:p>
    <w:p w:rsidR="0018722C">
      <w:pPr>
        <w:pStyle w:val="Heading2"/>
        <w:topLinePunct/>
        <w:ind w:left="171" w:hangingChars="171" w:hanging="171"/>
      </w:pPr>
      <w:bookmarkStart w:id="235222" w:name="_Toc686235222"/>
      <w:bookmarkStart w:name="2.3 理论基础小结 " w:id="74"/>
      <w:bookmarkEnd w:id="74"/>
      <w:bookmarkStart w:name="_bookmark25" w:id="75"/>
      <w:bookmarkEnd w:id="75"/>
      <w:r>
        <w:rPr>
          <w:b/>
        </w:rPr>
        <w:t>2.3</w:t>
      </w:r>
      <w:r>
        <w:rPr>
          <w:b/>
        </w:rPr>
        <w:t> </w:t>
      </w:r>
      <w:r>
        <w:t>理论基础小结</w:t>
      </w:r>
      <w:bookmarkEnd w:id="235222"/>
    </w:p>
    <w:p w:rsidR="0018722C">
      <w:pPr>
        <w:topLinePunct/>
      </w:pPr>
      <w:r>
        <w:t xml:space="preserve">国外关于净利差影响因素模型大致分为三类，其中</w:t>
      </w:r>
      <w:r>
        <w:rPr>
          <w:rFonts w:ascii="Times New Roman" w:eastAsia="Times New Roman"/>
        </w:rPr>
        <w:t xml:space="preserve">Ho-Saunders</w:t>
      </w:r>
      <w:r>
        <w:t xml:space="preserve">的交易商模型为最早的研究，提出银行净利差的大小取决于银行所处的市场竞争结构、风险厌恶、银行的交易规模以及市场利率的波动情况的观点，为后续的相关研究提供了理论基础和框架。后人研究利差影响因素也大多基于此模型，最具代表</w:t>
      </w:r>
      <w:r>
        <w:t xml:space="preserve">性的是</w:t>
      </w:r>
      <w:r>
        <w:rPr>
          <w:rFonts w:ascii="Times New Roman" w:eastAsia="Times New Roman"/>
        </w:rPr>
        <w:t xml:space="preserve">Maudos-Guevara</w:t>
      </w:r>
      <w:r>
        <w:t xml:space="preserve">交易商模型，该模型是在</w:t>
      </w:r>
      <w:r>
        <w:rPr>
          <w:rFonts w:ascii="Times New Roman" w:eastAsia="Times New Roman"/>
        </w:rPr>
        <w:t xml:space="preserve">Ho-Saunders</w:t>
      </w:r>
      <w:r>
        <w:rPr>
          <w:rFonts w:ascii="Times New Roman" w:eastAsia="Times New Roman"/>
          <w:rFonts w:ascii="Times New Roman" w:eastAsia="Times New Roman"/>
        </w:rPr>
        <w:t xml:space="preserve">（</w:t>
      </w:r>
      <w:r>
        <w:rPr>
          <w:rFonts w:ascii="Times New Roman" w:eastAsia="Times New Roman"/>
        </w:rPr>
        <w:t xml:space="preserve">1981</w:t>
      </w:r>
      <w:r>
        <w:rPr>
          <w:rFonts w:ascii="Times New Roman" w:eastAsia="Times New Roman"/>
          <w:rFonts w:ascii="Times New Roman" w:eastAsia="Times New Roman"/>
        </w:rPr>
        <w:t xml:space="preserve">）</w:t>
      </w:r>
      <w:r>
        <w:t xml:space="preserve">的交易商模型的基础上提出来的，</w:t>
      </w:r>
      <w:r>
        <w:rPr>
          <w:rFonts w:ascii="Times New Roman" w:eastAsia="Times New Roman"/>
        </w:rPr>
        <w:t xml:space="preserve">Maudos-Guevara</w:t>
      </w:r>
      <w:r>
        <w:rPr>
          <w:rFonts w:ascii="Times New Roman" w:eastAsia="Times New Roman"/>
          <w:rFonts w:ascii="Times New Roman" w:eastAsia="Times New Roman"/>
        </w:rPr>
        <w:t xml:space="preserve">（</w:t>
      </w:r>
      <w:r>
        <w:rPr>
          <w:rFonts w:ascii="Times New Roman" w:eastAsia="Times New Roman"/>
        </w:rPr>
        <w:t xml:space="preserve">2004</w:t>
      </w:r>
      <w:r>
        <w:rPr>
          <w:rFonts w:ascii="Times New Roman" w:eastAsia="Times New Roman"/>
          <w:rFonts w:ascii="Times New Roman" w:eastAsia="Times New Roman"/>
        </w:rPr>
        <w:t xml:space="preserve">）</w:t>
      </w:r>
      <w:r>
        <w:t xml:space="preserve">对基本的交易商模型进行了改进，</w:t>
      </w:r>
      <w:r w:rsidR="001852F3">
        <w:t xml:space="preserve">将信用风险和运营成本考虑进去，进行详细的推导，得到改进后比较完善的交易商模型。而第三类模型即银行公司围观模型从市场出清角度推导净利差的决定因素，认为影响净利差的主要因素是运营成本和市场垄断程度。总体而言，</w:t>
      </w:r>
      <w:r w:rsidR="001852F3">
        <w:t xml:space="preserve">国外对净利差决定因素的研究较为充分，也为国内研究奠定了理论基础，国内</w:t>
      </w:r>
      <w:r>
        <w:t xml:space="preserve">研究大多数基于</w:t>
      </w:r>
      <w:r>
        <w:rPr>
          <w:rFonts w:ascii="Times New Roman" w:eastAsia="Times New Roman"/>
        </w:rPr>
        <w:t xml:space="preserve">Ho-Saunders</w:t>
      </w:r>
      <w:r>
        <w:t xml:space="preserve">的交易商模型，但由于我国利率市场化改革迅猛，</w:t>
      </w:r>
      <w:r>
        <w:t xml:space="preserve">已经处于完善阶段，有必要采用</w:t>
      </w:r>
      <w:r>
        <w:rPr>
          <w:rFonts w:ascii="Times New Roman" w:eastAsia="Times New Roman"/>
        </w:rPr>
        <w:t xml:space="preserve">Maudos-Guevara</w:t>
      </w:r>
      <w:r>
        <w:t xml:space="preserve">的比较完善的交易商模型确定影响利差的主要变量，并结合银行实际经营状况和如今网络借贷不断涌现的现</w:t>
      </w:r>
      <w:r>
        <w:t xml:space="preserve">状选取控制变量，进行系统全面的分析研究。因此本文采用的理论基础即为</w:t>
      </w:r>
      <w:r>
        <w:rPr>
          <w:rFonts w:ascii="Times New Roman" w:eastAsia="Times New Roman"/>
        </w:rPr>
        <w:t xml:space="preserve">Maudos-Guevara</w:t>
      </w:r>
      <w:r>
        <w:t xml:space="preserve">改进的交易商模型。</w:t>
      </w:r>
    </w:p>
    <w:p w:rsidR="0018722C">
      <w:pPr>
        <w:topLinePunct/>
      </w:pPr>
      <w:r>
        <w:rPr>
          <w:rFonts w:cstheme="minorBidi" w:hAnsiTheme="minorHAnsi" w:eastAsiaTheme="minorHAnsi" w:asciiTheme="minorHAnsi"/>
        </w:rPr>
        <w:t>18</w:t>
      </w:r>
    </w:p>
    <w:p w:rsidR="0018722C">
      <w:pPr>
        <w:pStyle w:val="Heading1"/>
        <w:topLinePunct/>
      </w:pPr>
      <w:bookmarkStart w:id="235223" w:name="_Toc686235223"/>
      <w:bookmarkStart w:name="3 利率市场化与净利差的趋势分析 " w:id="76"/>
      <w:bookmarkEnd w:id="76"/>
      <w:bookmarkStart w:name="_bookmark26" w:id="77"/>
      <w:bookmarkEnd w:id="77"/>
      <w:r>
        <w:rPr>
          <w:b/>
        </w:rPr>
        <w:t>3</w:t>
      </w:r>
      <w:r>
        <w:t xml:space="preserve">  </w:t>
      </w:r>
      <w:r>
        <w:t>利率市场化与净利差的趋势分析</w:t>
      </w:r>
      <w:bookmarkEnd w:id="235223"/>
    </w:p>
    <w:p w:rsidR="0018722C">
      <w:pPr>
        <w:pStyle w:val="Heading2"/>
        <w:topLinePunct/>
        <w:ind w:left="171" w:hangingChars="171" w:hanging="171"/>
      </w:pPr>
      <w:bookmarkStart w:id="235224" w:name="_Toc686235224"/>
      <w:bookmarkStart w:name="3.1 利率市场化进程分析 " w:id="78"/>
      <w:bookmarkEnd w:id="78"/>
      <w:r>
        <w:rPr>
          <w:b/>
        </w:rPr>
        <w:t>3.1</w:t>
      </w:r>
      <w:r>
        <w:t xml:space="preserve"> </w:t>
      </w:r>
      <w:bookmarkStart w:name="_bookmark27" w:id="79"/>
      <w:bookmarkEnd w:id="79"/>
      <w:bookmarkStart w:name="_bookmark27" w:id="80"/>
      <w:bookmarkEnd w:id="80"/>
      <w:r>
        <w:t>利率市场化进程分析</w:t>
      </w:r>
      <w:bookmarkEnd w:id="235224"/>
    </w:p>
    <w:p w:rsidR="0018722C">
      <w:pPr>
        <w:topLinePunct/>
      </w:pPr>
      <w:r>
        <w:t>中共十四大会议上首次明确提出有关利率市场化改革的相关构想，而我国</w:t>
      </w:r>
      <w:r>
        <w:t>真正开始进行利率市场化改革是在</w:t>
      </w:r>
      <w:r>
        <w:rPr>
          <w:rFonts w:ascii="Times New Roman" w:hAnsi="Times New Roman" w:eastAsia="宋体"/>
        </w:rPr>
        <w:t>1996</w:t>
      </w:r>
      <w:r>
        <w:t>年。改革坚持“先对外币进行改革、后对本币进行改革；先进行贷款利率的改革、后进行存款利率的改革；先改长期，</w:t>
      </w:r>
      <w:r>
        <w:t>后改短期；先改大额、后改小额”的总体思路。改革具体进程如</w:t>
      </w:r>
      <w:r>
        <w:t>表</w:t>
      </w:r>
      <w:r>
        <w:rPr>
          <w:rFonts w:ascii="Times New Roman" w:hAnsi="Times New Roman" w:eastAsia="宋体"/>
        </w:rPr>
        <w:t>3</w:t>
      </w:r>
      <w:r>
        <w:rPr>
          <w:rFonts w:ascii="Times New Roman" w:hAnsi="Times New Roman" w:eastAsia="宋体"/>
        </w:rPr>
        <w:t>.</w:t>
      </w:r>
      <w:r>
        <w:rPr>
          <w:rFonts w:ascii="Times New Roman" w:hAnsi="Times New Roman" w:eastAsia="宋体"/>
        </w:rPr>
        <w:t>1</w:t>
      </w:r>
      <w:r>
        <w:t>：</w:t>
      </w:r>
    </w:p>
    <w:p w:rsidR="0018722C">
      <w:pPr>
        <w:textAlignment w:val="center"/>
        <w:topLinePunct/>
      </w:pPr>
      <w:bookmarkStart w:id="182928" w:name="_Toc686182928"/>
      <w:r>
        <w:rPr>
          <w:kern w:val="2"/>
          <w:sz w:val="22"/>
          <w:szCs w:val="22"/>
          <w:rFonts w:cstheme="minorBidi" w:hAnsiTheme="minorHAnsi" w:eastAsiaTheme="minorHAnsi" w:asciiTheme="minorHAnsi"/>
        </w:rPr>
        <w:pict>
          <v:shape style="margin-left:84.379997pt;margin-top:23.633684pt;width:411.58pt;height:414.43pt;mso-position-horizontal-relative:page;mso-position-vertical-relative:paragraph;z-index:3232" type="#_x0000_t202" filled="false" stroked="false">
            <v:textbox inset="0,0,0,0">
              <w:txbxContent>
                <w:tbl>
                  <w:tblPr>
                    <w:tblW w:w="0" w:type="auto"/>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66"/>
                    <w:gridCol w:w="6522"/>
                  </w:tblGrid>
                  <w:tr>
                    <w:trPr>
                      <w:trHeight w:val="400" w:hRule="atLeast"/>
                    </w:trPr>
                    <w:tc>
                      <w:tcPr>
                        <w:tcW w:w="1966" w:type="dxa"/>
                        <w:tcBorders>
                          <w:left w:val="nil"/>
                        </w:tcBorders>
                      </w:tcPr>
                      <w:p w:rsidR="0018722C">
                        <w:pPr>
                          <w:widowControl w:val="0"/>
                          <w:snapToGrid w:val="1"/>
                          <w:spacing w:beforeLines="0" w:afterLines="0" w:lineRule="auto" w:line="240" w:after="0" w:before="76"/>
                          <w:ind w:firstLineChars="0" w:firstLine="0" w:rightChars="0" w:right="0" w:leftChars="0" w:left="127"/>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年份</w:t>
                        </w:r>
                      </w:p>
                    </w:tc>
                    <w:tc>
                      <w:tcPr>
                        <w:tcW w:w="6522" w:type="dxa"/>
                        <w:tcBorders>
                          <w:right w:val="nil"/>
                        </w:tcBorders>
                      </w:tcPr>
                      <w:p w:rsidR="0018722C">
                        <w:pPr>
                          <w:widowControl w:val="0"/>
                          <w:snapToGrid w:val="1"/>
                          <w:spacing w:beforeLines="0" w:afterLines="0" w:lineRule="auto" w:line="240" w:after="0" w:before="76"/>
                          <w:ind w:firstLineChars="0" w:firstLine="0" w:leftChars="0" w:left="2293" w:rightChars="0" w:right="2293"/>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利率市场化改革措施</w:t>
                        </w:r>
                      </w:p>
                    </w:tc>
                  </w:tr>
                  <w:tr>
                    <w:trPr>
                      <w:trHeight w:val="780" w:hRule="atLeast"/>
                    </w:trPr>
                    <w:tc>
                      <w:tcPr>
                        <w:tcW w:w="1966" w:type="dxa"/>
                        <w:tcBorders>
                          <w:left w:val="nil"/>
                        </w:tcBorders>
                      </w:tcPr>
                      <w:p w:rsidR="0018722C">
                        <w:pPr>
                          <w:widowControl w:val="0"/>
                          <w:snapToGrid w:val="1"/>
                          <w:spacing w:beforeLines="0" w:afterLines="0" w:lineRule="auto" w:line="240" w:after="0" w:before="77"/>
                          <w:ind w:firstLineChars="0" w:firstLine="0" w:rightChars="0" w:right="0" w:leftChars="0" w:left="140"/>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pacing w:val="-8"/>
                            <w:sz w:val="21"/>
                          </w:rPr>
                          <w:t>1996</w:t>
                        </w:r>
                        <w:r>
                          <w:rPr>
                            <w:kern w:val="2"/>
                            <w:szCs w:val="22"/>
                            <w:rFonts w:ascii="宋体" w:eastAsia="宋体" w:hint="eastAsia" w:cstheme="minorBidi" w:hAnsi="Times New Roman" w:cs="Times New Roman"/>
                            <w:spacing w:val="-11"/>
                            <w:sz w:val="21"/>
                          </w:rPr>
                          <w:t>年</w:t>
                        </w:r>
                        <w:r>
                          <w:rPr>
                            <w:kern w:val="2"/>
                            <w:szCs w:val="22"/>
                            <w:rFonts w:cstheme="minorBidi" w:ascii="Times New Roman" w:hAnsi="Times New Roman" w:eastAsia="Times New Roman" w:cs="Times New Roman"/>
                            <w:spacing w:val="-12"/>
                            <w:sz w:val="21"/>
                          </w:rPr>
                          <w:t>6</w:t>
                        </w:r>
                        <w:r>
                          <w:rPr>
                            <w:kern w:val="2"/>
                            <w:szCs w:val="22"/>
                            <w:rFonts w:ascii="宋体" w:eastAsia="宋体" w:hint="eastAsia" w:cstheme="minorBidi" w:hAnsi="Times New Roman" w:cs="Times New Roman"/>
                            <w:spacing w:val="-67"/>
                            <w:sz w:val="21"/>
                          </w:rPr>
                          <w:t>月</w:t>
                        </w:r>
                        <w:r>
                          <w:rPr>
                            <w:kern w:val="2"/>
                            <w:szCs w:val="22"/>
                            <w:rFonts w:cstheme="minorBidi" w:ascii="Times New Roman" w:hAnsi="Times New Roman" w:eastAsia="Times New Roman" w:cs="Times New Roman"/>
                            <w:spacing w:val="-58"/>
                            <w:sz w:val="21"/>
                          </w:rPr>
                          <w:t>1</w:t>
                        </w:r>
                        <w:r>
                          <w:rPr>
                            <w:kern w:val="2"/>
                            <w:szCs w:val="22"/>
                            <w:rFonts w:ascii="宋体" w:eastAsia="宋体" w:hint="eastAsia" w:cstheme="minorBidi" w:hAnsi="Times New Roman" w:cs="Times New Roman"/>
                            <w:sz w:val="21"/>
                          </w:rPr>
                          <w:t>日</w:t>
                        </w:r>
                      </w:p>
                    </w:tc>
                    <w:tc>
                      <w:tcPr>
                        <w:tcW w:w="6522" w:type="dxa"/>
                        <w:tcBorders>
                          <w:right w:val="nil"/>
                        </w:tcBorders>
                      </w:tcPr>
                      <w:p w:rsidR="0018722C">
                        <w:pPr>
                          <w:widowControl w:val="0"/>
                          <w:snapToGrid w:val="1"/>
                          <w:spacing w:beforeLines="0" w:afterLines="0" w:lineRule="auto" w:line="240" w:after="0" w:before="77"/>
                          <w:ind w:firstLineChars="0" w:firstLine="0" w:leftChars="0" w:left="136" w:rightChars="0" w:right="-44"/>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pacing w:val="-19"/>
                            <w:w w:val="105"/>
                            <w:sz w:val="21"/>
                          </w:rPr>
                          <w:t>人民银行放开了银行间同业拆解利率，此举被视为利率市场化改革的</w:t>
                        </w:r>
                      </w:p>
                      <w:p w:rsidR="0018722C">
                        <w:pPr>
                          <w:widowControl w:val="0"/>
                          <w:snapToGrid w:val="1"/>
                          <w:spacing w:beforeLines="0" w:afterLines="0" w:lineRule="auto" w:line="240" w:after="0" w:before="136"/>
                          <w:ind w:firstLineChars="0" w:firstLine="0" w:rightChars="0" w:right="0" w:leftChars="0" w:left="130"/>
                          <w:jc w:val="left"/>
                          <w:autoSpaceDE w:val="0"/>
                          <w:autoSpaceDN w:val="0"/>
                          <w:pBdr>
                            <w:bottom w:val="none" w:sz="0" w:space="0" w:color="auto"/>
                          </w:pBdr>
                          <w:rPr>
                            <w:kern w:val="2"/>
                            <w:sz w:val="20"/>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110"/>
                            <w:sz w:val="20"/>
                          </w:rPr>
                          <w:t>突破口</w:t>
                        </w:r>
                      </w:p>
                    </w:tc>
                  </w:tr>
                  <w:tr>
                    <w:trPr>
                      <w:trHeight w:val="400" w:hRule="atLeast"/>
                    </w:trPr>
                    <w:tc>
                      <w:tcPr>
                        <w:tcW w:w="1966" w:type="dxa"/>
                        <w:tcBorders>
                          <w:left w:val="nil"/>
                        </w:tcBorders>
                      </w:tcPr>
                      <w:p w:rsidR="0018722C">
                        <w:pPr>
                          <w:widowControl w:val="0"/>
                          <w:snapToGrid w:val="1"/>
                          <w:spacing w:beforeLines="0" w:afterLines="0" w:lineRule="auto" w:line="240" w:after="0" w:before="77"/>
                          <w:ind w:firstLineChars="0" w:firstLine="0" w:rightChars="0" w:right="0" w:leftChars="0" w:left="140"/>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w w:val="105"/>
                            <w:sz w:val="21"/>
                          </w:rPr>
                          <w:t>1997</w:t>
                        </w:r>
                        <w:r>
                          <w:rPr>
                            <w:kern w:val="2"/>
                            <w:szCs w:val="22"/>
                            <w:rFonts w:ascii="宋体" w:eastAsia="宋体" w:hint="eastAsia" w:cstheme="minorBidi" w:hAnsi="Times New Roman" w:cs="Times New Roman"/>
                            <w:w w:val="105"/>
                            <w:sz w:val="21"/>
                          </w:rPr>
                          <w:t>年</w:t>
                        </w:r>
                        <w:r>
                          <w:rPr>
                            <w:kern w:val="2"/>
                            <w:szCs w:val="22"/>
                            <w:rFonts w:cstheme="minorBidi" w:ascii="Times New Roman" w:hAnsi="Times New Roman" w:eastAsia="Times New Roman" w:cs="Times New Roman"/>
                            <w:w w:val="105"/>
                            <w:sz w:val="21"/>
                          </w:rPr>
                          <w:t>6</w:t>
                        </w:r>
                        <w:r>
                          <w:rPr>
                            <w:kern w:val="2"/>
                            <w:szCs w:val="22"/>
                            <w:rFonts w:ascii="宋体" w:eastAsia="宋体" w:hint="eastAsia" w:cstheme="minorBidi" w:hAnsi="Times New Roman" w:cs="Times New Roman"/>
                            <w:w w:val="105"/>
                            <w:sz w:val="21"/>
                          </w:rPr>
                          <w:t>月</w:t>
                        </w:r>
                      </w:p>
                    </w:tc>
                    <w:tc>
                      <w:tcPr>
                        <w:tcW w:w="6522" w:type="dxa"/>
                        <w:tcBorders>
                          <w:right w:val="nil"/>
                        </w:tcBorders>
                      </w:tcPr>
                      <w:p w:rsidR="0018722C">
                        <w:pPr>
                          <w:widowControl w:val="0"/>
                          <w:snapToGrid w:val="1"/>
                          <w:spacing w:beforeLines="0" w:afterLines="0" w:lineRule="auto" w:line="240" w:after="0" w:before="77"/>
                          <w:ind w:firstLineChars="0" w:firstLine="0" w:rightChars="0" w:right="0" w:leftChars="0" w:left="132"/>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pacing w:val="-19"/>
                            <w:w w:val="105"/>
                            <w:sz w:val="21"/>
                          </w:rPr>
                          <w:t>央行宣布放开银行间债券回购利率，债券市场开始实行市场化改革</w:t>
                        </w:r>
                      </w:p>
                    </w:tc>
                  </w:tr>
                  <w:tr>
                    <w:trPr>
                      <w:trHeight w:val="420" w:hRule="atLeast"/>
                    </w:trPr>
                    <w:tc>
                      <w:tcPr>
                        <w:tcW w:w="1966" w:type="dxa"/>
                        <w:tcBorders>
                          <w:left w:val="nil"/>
                        </w:tcBorders>
                      </w:tcPr>
                      <w:p w:rsidR="0018722C">
                        <w:pPr>
                          <w:widowControl w:val="0"/>
                          <w:snapToGrid w:val="1"/>
                          <w:spacing w:beforeLines="0" w:afterLines="0" w:lineRule="auto" w:line="240" w:after="0" w:before="77"/>
                          <w:ind w:firstLineChars="0" w:firstLine="0" w:rightChars="0" w:right="0" w:leftChars="0" w:left="140"/>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w w:val="105"/>
                            <w:sz w:val="21"/>
                          </w:rPr>
                          <w:t>1998</w:t>
                        </w:r>
                        <w:r>
                          <w:rPr>
                            <w:kern w:val="2"/>
                            <w:szCs w:val="22"/>
                            <w:rFonts w:ascii="宋体" w:eastAsia="宋体" w:hint="eastAsia" w:cstheme="minorBidi" w:hAnsi="Times New Roman" w:cs="Times New Roman"/>
                            <w:w w:val="105"/>
                            <w:sz w:val="21"/>
                          </w:rPr>
                          <w:t>年</w:t>
                        </w:r>
                        <w:r>
                          <w:rPr>
                            <w:kern w:val="2"/>
                            <w:szCs w:val="22"/>
                            <w:rFonts w:cstheme="minorBidi" w:ascii="Times New Roman" w:hAnsi="Times New Roman" w:eastAsia="Times New Roman" w:cs="Times New Roman"/>
                            <w:w w:val="105"/>
                            <w:sz w:val="21"/>
                          </w:rPr>
                          <w:t>8</w:t>
                        </w:r>
                        <w:r>
                          <w:rPr>
                            <w:kern w:val="2"/>
                            <w:szCs w:val="22"/>
                            <w:rFonts w:ascii="宋体" w:eastAsia="宋体" w:hint="eastAsia" w:cstheme="minorBidi" w:hAnsi="Times New Roman" w:cs="Times New Roman"/>
                            <w:w w:val="105"/>
                            <w:sz w:val="21"/>
                          </w:rPr>
                          <w:t>月</w:t>
                        </w:r>
                      </w:p>
                    </w:tc>
                    <w:tc>
                      <w:tcPr>
                        <w:tcW w:w="6522" w:type="dxa"/>
                        <w:tcBorders>
                          <w:right w:val="nil"/>
                        </w:tcBorders>
                      </w:tcPr>
                      <w:p w:rsidR="0018722C">
                        <w:pPr>
                          <w:widowControl w:val="0"/>
                          <w:snapToGrid w:val="1"/>
                          <w:spacing w:beforeLines="0" w:afterLines="0" w:lineRule="auto" w:line="240" w:after="0" w:before="77"/>
                          <w:ind w:firstLineChars="0" w:firstLine="0" w:rightChars="0" w:right="0" w:leftChars="0" w:left="116"/>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105"/>
                            <w:sz w:val="21"/>
                          </w:rPr>
                          <w:t>国家开发银行在银行间债券市场首次进行了市场化发债</w:t>
                        </w:r>
                      </w:p>
                    </w:tc>
                  </w:tr>
                  <w:tr>
                    <w:trPr>
                      <w:trHeight w:val="1200" w:hRule="atLeast"/>
                    </w:trPr>
                    <w:tc>
                      <w:tcPr>
                        <w:tcW w:w="1966" w:type="dxa"/>
                        <w:tcBorders>
                          <w:left w:val="nil"/>
                        </w:tcBorders>
                      </w:tcPr>
                      <w:p w:rsidR="0018722C">
                        <w:pPr>
                          <w:widowControl w:val="0"/>
                          <w:snapToGrid w:val="1"/>
                          <w:spacing w:beforeLines="0" w:afterLines="0" w:lineRule="auto" w:line="240" w:after="0" w:before="77"/>
                          <w:ind w:firstLineChars="0" w:firstLine="0" w:rightChars="0" w:right="0" w:leftChars="0" w:left="140"/>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w w:val="105"/>
                            <w:sz w:val="21"/>
                          </w:rPr>
                          <w:t>1998</w:t>
                        </w:r>
                        <w:r>
                          <w:rPr>
                            <w:kern w:val="2"/>
                            <w:szCs w:val="22"/>
                            <w:rFonts w:ascii="宋体" w:eastAsia="宋体" w:hint="eastAsia" w:cstheme="minorBidi" w:hAnsi="Times New Roman" w:cs="Times New Roman"/>
                            <w:w w:val="105"/>
                            <w:sz w:val="21"/>
                          </w:rPr>
                          <w:t>年</w:t>
                        </w:r>
                        <w:r>
                          <w:rPr>
                            <w:kern w:val="2"/>
                            <w:szCs w:val="22"/>
                            <w:rFonts w:cstheme="minorBidi" w:ascii="Times New Roman" w:hAnsi="Times New Roman" w:eastAsia="Times New Roman" w:cs="Times New Roman"/>
                            <w:w w:val="105"/>
                            <w:sz w:val="21"/>
                          </w:rPr>
                          <w:t>10</w:t>
                        </w:r>
                        <w:r>
                          <w:rPr>
                            <w:kern w:val="2"/>
                            <w:szCs w:val="22"/>
                            <w:rFonts w:ascii="宋体" w:eastAsia="宋体" w:hint="eastAsia" w:cstheme="minorBidi" w:hAnsi="Times New Roman" w:cs="Times New Roman"/>
                            <w:w w:val="105"/>
                            <w:sz w:val="21"/>
                          </w:rPr>
                          <w:t>月</w:t>
                        </w:r>
                        <w:r>
                          <w:rPr>
                            <w:kern w:val="2"/>
                            <w:szCs w:val="22"/>
                            <w:rFonts w:cstheme="minorBidi" w:ascii="Times New Roman" w:hAnsi="Times New Roman" w:eastAsia="Times New Roman" w:cs="Times New Roman"/>
                            <w:w w:val="105"/>
                            <w:sz w:val="21"/>
                          </w:rPr>
                          <w:t>31</w:t>
                        </w:r>
                        <w:r>
                          <w:rPr>
                            <w:kern w:val="2"/>
                            <w:szCs w:val="22"/>
                            <w:rFonts w:ascii="宋体" w:eastAsia="宋体" w:hint="eastAsia" w:cstheme="minorBidi" w:hAnsi="Times New Roman" w:cs="Times New Roman"/>
                            <w:w w:val="105"/>
                            <w:sz w:val="21"/>
                          </w:rPr>
                          <w:t>日</w:t>
                        </w:r>
                      </w:p>
                    </w:tc>
                    <w:tc>
                      <w:tcPr>
                        <w:tcW w:w="6522" w:type="dxa"/>
                        <w:tcBorders>
                          <w:right w:val="nil"/>
                        </w:tcBorders>
                      </w:tcPr>
                      <w:p w:rsidR="0018722C">
                        <w:pPr>
                          <w:widowControl w:val="0"/>
                          <w:snapToGrid w:val="1"/>
                          <w:spacing w:beforeLines="0" w:afterLines="0" w:lineRule="auto" w:line="240" w:after="0" w:before="77"/>
                          <w:ind w:firstLineChars="0" w:firstLine="0" w:rightChars="0" w:right="0" w:leftChars="0" w:left="132"/>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pacing w:val="-23"/>
                            <w:w w:val="105"/>
                            <w:sz w:val="21"/>
                          </w:rPr>
                          <w:t>商业银行、城市信用社对小企业的贷款利率最高上浮幅度由现行的</w:t>
                        </w:r>
                        <w:r>
                          <w:rPr>
                            <w:kern w:val="2"/>
                            <w:szCs w:val="22"/>
                            <w:rFonts w:cstheme="minorBidi" w:ascii="Times New Roman" w:hAnsi="Times New Roman" w:eastAsia="Times New Roman" w:cs="Times New Roman"/>
                            <w:spacing w:val="6"/>
                            <w:w w:val="105"/>
                            <w:sz w:val="21"/>
                          </w:rPr>
                          <w:t>10</w:t>
                        </w:r>
                      </w:p>
                      <w:p w:rsidR="0018722C">
                        <w:pPr>
                          <w:widowControl w:val="0"/>
                          <w:snapToGrid w:val="1"/>
                          <w:spacing w:beforeLines="0" w:afterLines="0" w:lineRule="auto" w:line="240" w:after="0" w:before="108"/>
                          <w:ind w:firstLineChars="0" w:firstLine="0" w:leftChars="0" w:left="139" w:rightChars="0" w:right="-58"/>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pacing w:val="-13"/>
                            <w:w w:val="105"/>
                            <w:sz w:val="21"/>
                          </w:rPr>
                          <w:t>%</w:t>
                        </w:r>
                        <w:r>
                          <w:rPr>
                            <w:kern w:val="2"/>
                            <w:szCs w:val="22"/>
                            <w:rFonts w:ascii="宋体" w:eastAsia="宋体" w:hint="eastAsia" w:cstheme="minorBidi" w:hAnsi="Times New Roman" w:cs="Times New Roman"/>
                            <w:spacing w:val="-14"/>
                            <w:w w:val="105"/>
                            <w:sz w:val="21"/>
                          </w:rPr>
                          <w:t>扩大为</w:t>
                        </w:r>
                        <w:r>
                          <w:rPr>
                            <w:kern w:val="2"/>
                            <w:szCs w:val="22"/>
                            <w:rFonts w:cstheme="minorBidi" w:ascii="Times New Roman" w:hAnsi="Times New Roman" w:eastAsia="Times New Roman" w:cs="Times New Roman"/>
                            <w:spacing w:val="-13"/>
                            <w:w w:val="105"/>
                            <w:sz w:val="21"/>
                          </w:rPr>
                          <w:t>20%</w:t>
                        </w:r>
                        <w:r>
                          <w:rPr>
                            <w:kern w:val="2"/>
                            <w:szCs w:val="22"/>
                            <w:rFonts w:ascii="宋体" w:eastAsia="宋体" w:hint="eastAsia" w:cstheme="minorBidi" w:hAnsi="Times New Roman" w:cs="Times New Roman"/>
                            <w:spacing w:val="-20"/>
                            <w:w w:val="105"/>
                            <w:sz w:val="21"/>
                          </w:rPr>
                          <w:t>，最低下浮幅度为</w:t>
                        </w:r>
                        <w:r>
                          <w:rPr>
                            <w:kern w:val="2"/>
                            <w:szCs w:val="22"/>
                            <w:rFonts w:cstheme="minorBidi" w:ascii="Times New Roman" w:hAnsi="Times New Roman" w:eastAsia="Times New Roman" w:cs="Times New Roman"/>
                            <w:spacing w:val="-10"/>
                            <w:w w:val="105"/>
                            <w:sz w:val="21"/>
                          </w:rPr>
                          <w:t>10%</w:t>
                        </w:r>
                        <w:r>
                          <w:rPr>
                            <w:kern w:val="2"/>
                            <w:szCs w:val="22"/>
                            <w:rFonts w:ascii="宋体" w:eastAsia="宋体" w:hint="eastAsia" w:cstheme="minorBidi" w:hAnsi="Times New Roman" w:cs="Times New Roman"/>
                            <w:spacing w:val="-14"/>
                            <w:w w:val="105"/>
                            <w:sz w:val="21"/>
                          </w:rPr>
                          <w:t>不变；农村信用社贷款利率最高上</w:t>
                        </w:r>
                      </w:p>
                      <w:p w:rsidR="0018722C">
                        <w:pPr>
                          <w:widowControl w:val="0"/>
                          <w:snapToGrid w:val="1"/>
                          <w:spacing w:beforeLines="0" w:afterLines="0" w:lineRule="auto" w:line="240" w:after="0" w:before="109"/>
                          <w:ind w:firstLineChars="0" w:firstLine="0" w:rightChars="0" w:right="0" w:leftChars="0" w:left="136"/>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105"/>
                            <w:sz w:val="21"/>
                          </w:rPr>
                          <w:t>浮幅度由</w:t>
                        </w:r>
                        <w:r>
                          <w:rPr>
                            <w:kern w:val="2"/>
                            <w:szCs w:val="22"/>
                            <w:rFonts w:cstheme="minorBidi" w:ascii="Times New Roman" w:hAnsi="Times New Roman" w:eastAsia="Times New Roman" w:cs="Times New Roman"/>
                            <w:w w:val="105"/>
                            <w:sz w:val="21"/>
                          </w:rPr>
                          <w:t>40%</w:t>
                        </w:r>
                        <w:r>
                          <w:rPr>
                            <w:kern w:val="2"/>
                            <w:szCs w:val="22"/>
                            <w:rFonts w:ascii="宋体" w:eastAsia="宋体" w:hint="eastAsia" w:cstheme="minorBidi" w:hAnsi="Times New Roman" w:cs="Times New Roman"/>
                            <w:w w:val="105"/>
                            <w:sz w:val="21"/>
                          </w:rPr>
                          <w:t>扩大为</w:t>
                        </w:r>
                        <w:r>
                          <w:rPr>
                            <w:kern w:val="2"/>
                            <w:szCs w:val="22"/>
                            <w:rFonts w:cstheme="minorBidi" w:ascii="Times New Roman" w:hAnsi="Times New Roman" w:eastAsia="Times New Roman" w:cs="Times New Roman"/>
                            <w:w w:val="105"/>
                            <w:sz w:val="21"/>
                          </w:rPr>
                          <w:t>50%</w:t>
                        </w:r>
                        <w:r>
                          <w:rPr>
                            <w:kern w:val="2"/>
                            <w:szCs w:val="22"/>
                            <w:rFonts w:ascii="宋体" w:eastAsia="宋体" w:hint="eastAsia" w:cstheme="minorBidi" w:hAnsi="Times New Roman" w:cs="Times New Roman"/>
                            <w:w w:val="105"/>
                            <w:sz w:val="21"/>
                          </w:rPr>
                          <w:t>。</w:t>
                        </w:r>
                      </w:p>
                    </w:tc>
                  </w:tr>
                  <w:tr>
                    <w:trPr>
                      <w:trHeight w:val="1180" w:hRule="atLeast"/>
                    </w:trPr>
                    <w:tc>
                      <w:tcPr>
                        <w:tcW w:w="1966" w:type="dxa"/>
                        <w:tcBorders>
                          <w:left w:val="nil"/>
                        </w:tcBorders>
                      </w:tcPr>
                      <w:p w:rsidR="0018722C">
                        <w:pPr>
                          <w:widowControl w:val="0"/>
                          <w:snapToGrid w:val="1"/>
                          <w:spacing w:beforeLines="0" w:afterLines="0" w:lineRule="auto" w:line="240" w:after="0" w:before="75"/>
                          <w:ind w:firstLineChars="0" w:firstLine="0" w:rightChars="0" w:right="0" w:leftChars="0" w:left="140"/>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pacing w:val="-8"/>
                            <w:sz w:val="21"/>
                          </w:rPr>
                          <w:t>1999</w:t>
                        </w:r>
                        <w:r>
                          <w:rPr>
                            <w:kern w:val="2"/>
                            <w:szCs w:val="22"/>
                            <w:rFonts w:ascii="宋体" w:eastAsia="宋体" w:hint="eastAsia" w:cstheme="minorBidi" w:hAnsi="Times New Roman" w:cs="Times New Roman"/>
                            <w:spacing w:val="-8"/>
                            <w:sz w:val="21"/>
                          </w:rPr>
                          <w:t>年</w:t>
                        </w:r>
                        <w:r>
                          <w:rPr>
                            <w:kern w:val="2"/>
                            <w:szCs w:val="22"/>
                            <w:rFonts w:cstheme="minorBidi" w:ascii="Times New Roman" w:hAnsi="Times New Roman" w:eastAsia="Times New Roman" w:cs="Times New Roman"/>
                            <w:spacing w:val="-12"/>
                            <w:sz w:val="21"/>
                          </w:rPr>
                          <w:t>4</w:t>
                        </w:r>
                        <w:r>
                          <w:rPr>
                            <w:kern w:val="2"/>
                            <w:szCs w:val="22"/>
                            <w:rFonts w:ascii="宋体" w:eastAsia="宋体" w:hint="eastAsia" w:cstheme="minorBidi" w:hAnsi="Times New Roman" w:cs="Times New Roman"/>
                            <w:spacing w:val="-67"/>
                            <w:sz w:val="21"/>
                          </w:rPr>
                          <w:t>月</w:t>
                        </w:r>
                        <w:r>
                          <w:rPr>
                            <w:kern w:val="2"/>
                            <w:szCs w:val="22"/>
                            <w:rFonts w:cstheme="minorBidi" w:ascii="Times New Roman" w:hAnsi="Times New Roman" w:eastAsia="Times New Roman" w:cs="Times New Roman"/>
                            <w:spacing w:val="-58"/>
                            <w:sz w:val="21"/>
                          </w:rPr>
                          <w:t>1</w:t>
                        </w:r>
                        <w:r>
                          <w:rPr>
                            <w:kern w:val="2"/>
                            <w:szCs w:val="22"/>
                            <w:rFonts w:ascii="宋体" w:eastAsia="宋体" w:hint="eastAsia" w:cstheme="minorBidi" w:hAnsi="Times New Roman" w:cs="Times New Roman"/>
                            <w:sz w:val="21"/>
                          </w:rPr>
                          <w:t>日</w:t>
                        </w:r>
                      </w:p>
                    </w:tc>
                    <w:tc>
                      <w:tcPr>
                        <w:tcW w:w="6522" w:type="dxa"/>
                        <w:tcBorders>
                          <w:right w:val="nil"/>
                        </w:tcBorders>
                      </w:tcPr>
                      <w:p w:rsidR="0018722C">
                        <w:pPr>
                          <w:widowControl w:val="0"/>
                          <w:snapToGrid w:val="1"/>
                          <w:spacing w:beforeLines="0" w:afterLines="0" w:lineRule="auto" w:line="240" w:after="0" w:before="75"/>
                          <w:ind w:firstLineChars="0" w:firstLine="0" w:leftChars="0" w:left="136" w:rightChars="0" w:right="-44"/>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pacing w:val="-4"/>
                            <w:w w:val="105"/>
                            <w:sz w:val="21"/>
                          </w:rPr>
                          <w:t>各金融机构（</w:t>
                        </w:r>
                        <w:r>
                          <w:rPr>
                            <w:kern w:val="2"/>
                            <w:szCs w:val="22"/>
                            <w:rFonts w:ascii="宋体" w:eastAsia="宋体" w:hint="eastAsia" w:cstheme="minorBidi" w:hAnsi="Times New Roman" w:cs="Times New Roman"/>
                            <w:spacing w:val="-19"/>
                            <w:w w:val="105"/>
                            <w:sz w:val="21"/>
                          </w:rPr>
                          <w:t>不含农村信用社</w:t>
                        </w:r>
                        <w:r>
                          <w:rPr>
                            <w:kern w:val="2"/>
                            <w:szCs w:val="22"/>
                            <w:rFonts w:ascii="宋体" w:eastAsia="宋体" w:hint="eastAsia" w:cstheme="minorBidi" w:hAnsi="Times New Roman" w:cs="Times New Roman"/>
                            <w:spacing w:val="-4"/>
                            <w:w w:val="105"/>
                            <w:sz w:val="21"/>
                          </w:rPr>
                          <w:t>）县以下（</w:t>
                        </w:r>
                        <w:r>
                          <w:rPr>
                            <w:kern w:val="2"/>
                            <w:szCs w:val="22"/>
                            <w:rFonts w:ascii="宋体" w:eastAsia="宋体" w:hint="eastAsia" w:cstheme="minorBidi" w:hAnsi="Times New Roman" w:cs="Times New Roman"/>
                            <w:spacing w:val="-30"/>
                            <w:w w:val="105"/>
                            <w:sz w:val="21"/>
                          </w:rPr>
                          <w:t>不含县城</w:t>
                        </w:r>
                        <w:r>
                          <w:rPr>
                            <w:kern w:val="2"/>
                            <w:szCs w:val="22"/>
                            <w:rFonts w:ascii="宋体" w:eastAsia="宋体" w:hint="eastAsia" w:cstheme="minorBidi" w:hAnsi="Times New Roman" w:cs="Times New Roman"/>
                            <w:spacing w:val="-4"/>
                            <w:w w:val="105"/>
                            <w:sz w:val="21"/>
                          </w:rPr>
                          <w:t>）营业机构贷款利</w:t>
                        </w:r>
                      </w:p>
                      <w:p w:rsidR="0018722C">
                        <w:pPr>
                          <w:widowControl w:val="0"/>
                          <w:snapToGrid w:val="1"/>
                          <w:spacing w:beforeLines="0" w:afterLines="0" w:after="0" w:line="380" w:lineRule="atLeast" w:before="35"/>
                          <w:ind w:firstLineChars="0" w:firstLine="0" w:leftChars="0" w:left="136" w:rightChars="0" w:right="52" w:hanging="1"/>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pacing w:val="-15"/>
                            <w:w w:val="105"/>
                            <w:sz w:val="21"/>
                          </w:rPr>
                          <w:t>率最高上浮幅度扩大到</w:t>
                        </w:r>
                        <w:r>
                          <w:rPr>
                            <w:kern w:val="2"/>
                            <w:szCs w:val="22"/>
                            <w:rFonts w:cstheme="minorBidi" w:ascii="Times New Roman" w:hAnsi="Times New Roman" w:eastAsia="Times New Roman" w:cs="Times New Roman"/>
                            <w:spacing w:val="-13"/>
                            <w:w w:val="105"/>
                            <w:sz w:val="21"/>
                          </w:rPr>
                          <w:t>30%</w:t>
                        </w:r>
                        <w:r>
                          <w:rPr>
                            <w:kern w:val="2"/>
                            <w:szCs w:val="22"/>
                            <w:rFonts w:ascii="宋体" w:eastAsia="宋体" w:hint="eastAsia" w:cstheme="minorBidi" w:hAnsi="Times New Roman" w:cs="Times New Roman"/>
                            <w:spacing w:val="-20"/>
                            <w:w w:val="105"/>
                            <w:sz w:val="21"/>
                          </w:rPr>
                          <w:t>，最低下浮幅度为</w:t>
                        </w:r>
                        <w:r>
                          <w:rPr>
                            <w:kern w:val="2"/>
                            <w:szCs w:val="22"/>
                            <w:rFonts w:cstheme="minorBidi" w:ascii="Times New Roman" w:hAnsi="Times New Roman" w:eastAsia="Times New Roman" w:cs="Times New Roman"/>
                            <w:spacing w:val="-10"/>
                            <w:w w:val="105"/>
                            <w:sz w:val="21"/>
                          </w:rPr>
                          <w:t>10%</w:t>
                        </w:r>
                        <w:r>
                          <w:rPr>
                            <w:kern w:val="2"/>
                            <w:szCs w:val="22"/>
                            <w:rFonts w:ascii="宋体" w:eastAsia="宋体" w:hint="eastAsia" w:cstheme="minorBidi" w:hAnsi="Times New Roman" w:cs="Times New Roman"/>
                            <w:spacing w:val="-4"/>
                            <w:w w:val="105"/>
                            <w:sz w:val="21"/>
                          </w:rPr>
                          <w:t>不变；农村信用社</w:t>
                        </w:r>
                        <w:r>
                          <w:rPr>
                            <w:kern w:val="2"/>
                            <w:szCs w:val="22"/>
                            <w:rFonts w:ascii="宋体" w:eastAsia="宋体" w:hint="eastAsia" w:cstheme="minorBidi" w:hAnsi="Times New Roman" w:cs="Times New Roman"/>
                            <w:spacing w:val="-2"/>
                            <w:w w:val="105"/>
                            <w:sz w:val="21"/>
                          </w:rPr>
                          <w:t>款利率浮动幅度不变</w:t>
                        </w:r>
                      </w:p>
                    </w:tc>
                  </w:tr>
                  <w:tr>
                    <w:trPr>
                      <w:trHeight w:val="2000" w:hRule="atLeast"/>
                    </w:trPr>
                    <w:tc>
                      <w:tcPr>
                        <w:tcW w:w="1966" w:type="dxa"/>
                        <w:tcBorders>
                          <w:left w:val="nil"/>
                        </w:tcBorders>
                      </w:tcPr>
                      <w:p w:rsidR="0018722C">
                        <w:pPr>
                          <w:widowControl w:val="0"/>
                          <w:snapToGrid w:val="1"/>
                          <w:spacing w:beforeLines="0" w:afterLines="0" w:lineRule="auto" w:line="240" w:after="0" w:before="75"/>
                          <w:ind w:firstLineChars="0" w:firstLine="0" w:rightChars="0" w:right="0" w:leftChars="0" w:left="140"/>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w w:val="105"/>
                            <w:sz w:val="21"/>
                          </w:rPr>
                          <w:t>1999</w:t>
                        </w:r>
                        <w:r>
                          <w:rPr>
                            <w:kern w:val="2"/>
                            <w:szCs w:val="22"/>
                            <w:rFonts w:ascii="宋体" w:eastAsia="宋体" w:hint="eastAsia" w:cstheme="minorBidi" w:hAnsi="Times New Roman" w:cs="Times New Roman"/>
                            <w:w w:val="105"/>
                            <w:sz w:val="21"/>
                          </w:rPr>
                          <w:t>年</w:t>
                        </w:r>
                        <w:r>
                          <w:rPr>
                            <w:kern w:val="2"/>
                            <w:szCs w:val="22"/>
                            <w:rFonts w:cstheme="minorBidi" w:ascii="Times New Roman" w:hAnsi="Times New Roman" w:eastAsia="Times New Roman" w:cs="Times New Roman"/>
                            <w:w w:val="105"/>
                            <w:sz w:val="21"/>
                          </w:rPr>
                          <w:t>10</w:t>
                        </w:r>
                        <w:r>
                          <w:rPr>
                            <w:kern w:val="2"/>
                            <w:szCs w:val="22"/>
                            <w:rFonts w:ascii="宋体" w:eastAsia="宋体" w:hint="eastAsia" w:cstheme="minorBidi" w:hAnsi="Times New Roman" w:cs="Times New Roman"/>
                            <w:w w:val="105"/>
                            <w:sz w:val="21"/>
                          </w:rPr>
                          <w:t>月</w:t>
                        </w:r>
                      </w:p>
                    </w:tc>
                    <w:tc>
                      <w:tcPr>
                        <w:tcW w:w="6522" w:type="dxa"/>
                        <w:tcBorders>
                          <w:right w:val="nil"/>
                        </w:tcBorders>
                      </w:tcPr>
                      <w:p w:rsidR="0018722C">
                        <w:pPr>
                          <w:widowControl w:val="0"/>
                          <w:snapToGrid w:val="1"/>
                          <w:spacing w:beforeLines="0" w:afterLines="0" w:after="0" w:line="350" w:lineRule="auto" w:before="75"/>
                          <w:ind w:firstLineChars="0" w:firstLine="0" w:leftChars="0" w:left="136" w:rightChars="0" w:right="-44" w:hanging="21"/>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pacing w:val="-19"/>
                            <w:w w:val="105"/>
                            <w:sz w:val="21"/>
                          </w:rPr>
                          <w:t>国债发行开始采用市场招标形式，从而实现了银行间市场利率、国债</w:t>
                        </w:r>
                        <w:r>
                          <w:rPr>
                            <w:kern w:val="2"/>
                            <w:szCs w:val="22"/>
                            <w:rFonts w:ascii="宋体" w:eastAsia="宋体" w:hint="eastAsia" w:cstheme="minorBidi" w:hAnsi="Times New Roman" w:cs="Times New Roman"/>
                            <w:spacing w:val="-13"/>
                            <w:w w:val="105"/>
                            <w:sz w:val="21"/>
                          </w:rPr>
                          <w:t>和政策性金融债发现利率的市场化</w:t>
                        </w:r>
                      </w:p>
                      <w:p w:rsidR="0018722C">
                        <w:pPr>
                          <w:widowControl w:val="0"/>
                          <w:snapToGrid w:val="1"/>
                          <w:spacing w:beforeLines="0" w:afterLines="0" w:lineRule="auto" w:line="240" w:after="0" w:before="40"/>
                          <w:ind w:firstLineChars="0" w:firstLine="0" w:leftChars="0" w:left="136" w:rightChars="0" w:right="-44"/>
                          <w:jc w:val="left"/>
                          <w:autoSpaceDE w:val="0"/>
                          <w:autoSpaceDN w:val="0"/>
                          <w:pBdr>
                            <w:bottom w:val="none" w:sz="0" w:space="0" w:color="auto"/>
                          </w:pBdr>
                          <w:rPr>
                            <w:kern w:val="2"/>
                            <w:sz w:val="20"/>
                            <w:szCs w:val="22"/>
                            <w:rFonts w:cstheme="minorBidi" w:ascii="宋体" w:hAnsi="Times New Roman" w:eastAsia="宋体" w:cs="Times New Roman" w:hint="eastAsia"/>
                          </w:rPr>
                        </w:pPr>
                        <w:r>
                          <w:rPr>
                            <w:kern w:val="2"/>
                            <w:szCs w:val="22"/>
                            <w:rFonts w:ascii="宋体" w:eastAsia="宋体" w:hint="eastAsia" w:cstheme="minorBidi" w:hAnsi="Times New Roman" w:cs="Times New Roman"/>
                            <w:spacing w:val="-20"/>
                            <w:w w:val="110"/>
                            <w:sz w:val="20"/>
                          </w:rPr>
                          <w:t>人民银行批准中资商业银行法人对中资保险公司法人试办由双方协商</w:t>
                        </w:r>
                      </w:p>
                      <w:p w:rsidR="0018722C">
                        <w:pPr>
                          <w:widowControl w:val="0"/>
                          <w:snapToGrid w:val="1"/>
                          <w:spacing w:beforeLines="0" w:afterLines="0" w:lineRule="auto" w:line="240" w:after="0" w:before="125"/>
                          <w:ind w:firstLineChars="0" w:firstLine="0" w:rightChars="0" w:right="0" w:leftChars="0" w:left="139"/>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pacing w:val="-4"/>
                            <w:w w:val="105"/>
                            <w:sz w:val="21"/>
                          </w:rPr>
                          <w:t>确定利率的定期存款</w:t>
                        </w:r>
                        <w:r>
                          <w:rPr>
                            <w:kern w:val="2"/>
                            <w:szCs w:val="22"/>
                            <w:rFonts w:ascii="宋体" w:eastAsia="宋体" w:hint="eastAsia" w:cstheme="minorBidi" w:hAnsi="Times New Roman" w:cs="Times New Roman"/>
                            <w:spacing w:val="-103"/>
                            <w:w w:val="105"/>
                            <w:sz w:val="21"/>
                          </w:rPr>
                          <w:t>（</w:t>
                        </w:r>
                        <w:r>
                          <w:rPr>
                            <w:kern w:val="2"/>
                            <w:szCs w:val="22"/>
                            <w:rFonts w:ascii="宋体" w:eastAsia="宋体" w:hint="eastAsia" w:cstheme="minorBidi" w:hAnsi="Times New Roman" w:cs="Times New Roman"/>
                            <w:spacing w:val="-15"/>
                            <w:w w:val="105"/>
                            <w:sz w:val="21"/>
                          </w:rPr>
                          <w:t>最低起存金额</w:t>
                        </w:r>
                        <w:r>
                          <w:rPr>
                            <w:kern w:val="2"/>
                            <w:szCs w:val="22"/>
                            <w:rFonts w:cstheme="minorBidi" w:ascii="Times New Roman" w:hAnsi="Times New Roman" w:eastAsia="Times New Roman" w:cs="Times New Roman"/>
                            <w:spacing w:val="-10"/>
                            <w:w w:val="105"/>
                            <w:sz w:val="21"/>
                          </w:rPr>
                          <w:t>3000</w:t>
                        </w:r>
                        <w:r>
                          <w:rPr>
                            <w:kern w:val="2"/>
                            <w:szCs w:val="22"/>
                            <w:rFonts w:ascii="宋体" w:eastAsia="宋体" w:hint="eastAsia" w:cstheme="minorBidi" w:hAnsi="Times New Roman" w:cs="Times New Roman"/>
                            <w:spacing w:val="-15"/>
                            <w:w w:val="105"/>
                            <w:sz w:val="21"/>
                          </w:rPr>
                          <w:t>万元，期限在</w:t>
                        </w:r>
                        <w:r>
                          <w:rPr>
                            <w:kern w:val="2"/>
                            <w:szCs w:val="22"/>
                            <w:rFonts w:cstheme="minorBidi" w:ascii="Times New Roman" w:hAnsi="Times New Roman" w:eastAsia="Times New Roman" w:cs="Times New Roman"/>
                            <w:spacing w:val="-14"/>
                            <w:w w:val="105"/>
                            <w:sz w:val="21"/>
                          </w:rPr>
                          <w:t>5</w:t>
                        </w:r>
                        <w:r>
                          <w:rPr>
                            <w:kern w:val="2"/>
                            <w:szCs w:val="22"/>
                            <w:rFonts w:ascii="宋体" w:eastAsia="宋体" w:hint="eastAsia" w:cstheme="minorBidi" w:hAnsi="Times New Roman" w:cs="Times New Roman"/>
                            <w:spacing w:val="-15"/>
                            <w:w w:val="105"/>
                            <w:sz w:val="21"/>
                          </w:rPr>
                          <w:t>年以上不含</w:t>
                        </w:r>
                        <w:r>
                          <w:rPr>
                            <w:kern w:val="2"/>
                            <w:szCs w:val="22"/>
                            <w:rFonts w:cstheme="minorBidi" w:ascii="Times New Roman" w:hAnsi="Times New Roman" w:eastAsia="Times New Roman" w:cs="Times New Roman"/>
                            <w:w w:val="105"/>
                            <w:sz w:val="21"/>
                          </w:rPr>
                          <w:t>5</w:t>
                        </w:r>
                      </w:p>
                      <w:p w:rsidR="0018722C">
                        <w:pPr>
                          <w:widowControl w:val="0"/>
                          <w:snapToGrid w:val="1"/>
                          <w:spacing w:beforeLines="0" w:afterLines="0" w:lineRule="auto" w:line="240" w:after="0" w:before="122"/>
                          <w:ind w:firstLineChars="0" w:firstLine="0" w:rightChars="0" w:right="0" w:leftChars="0" w:left="136"/>
                          <w:jc w:val="left"/>
                          <w:autoSpaceDE w:val="0"/>
                          <w:autoSpaceDN w:val="0"/>
                          <w:pBdr>
                            <w:bottom w:val="none" w:sz="0" w:space="0" w:color="auto"/>
                          </w:pBdr>
                          <w:rPr>
                            <w:kern w:val="2"/>
                            <w:sz w:val="20"/>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w w:val="105"/>
                            <w:sz w:val="20"/>
                          </w:rPr>
                          <w:t>5</w:t>
                        </w:r>
                        <w:r>
                          <w:rPr>
                            <w:kern w:val="2"/>
                            <w:szCs w:val="22"/>
                            <w:rFonts w:ascii="宋体" w:eastAsia="宋体" w:hint="eastAsia" w:cstheme="minorBidi" w:hAnsi="Times New Roman" w:cs="Times New Roman"/>
                            <w:w w:val="105"/>
                            <w:sz w:val="20"/>
                          </w:rPr>
                          <w:t>年）。</w:t>
                        </w:r>
                      </w:p>
                    </w:tc>
                  </w:tr>
                  <w:tr>
                    <w:trPr>
                      <w:trHeight w:val="800" w:hRule="atLeast"/>
                    </w:trPr>
                    <w:tc>
                      <w:tcPr>
                        <w:tcW w:w="1966" w:type="dxa"/>
                        <w:tcBorders>
                          <w:left w:val="nil"/>
                        </w:tcBorders>
                      </w:tcPr>
                      <w:p w:rsidR="0018722C">
                        <w:pPr>
                          <w:widowControl w:val="0"/>
                          <w:snapToGrid w:val="1"/>
                          <w:spacing w:beforeLines="0" w:afterLines="0" w:lineRule="auto" w:line="240" w:after="0" w:before="75"/>
                          <w:ind w:firstLineChars="0" w:firstLine="0" w:rightChars="0" w:right="0" w:leftChars="0" w:left="163"/>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21"/>
                          </w:rPr>
                          <w:t>2000</w:t>
                        </w:r>
                        <w:r>
                          <w:rPr>
                            <w:kern w:val="2"/>
                            <w:szCs w:val="22"/>
                            <w:rFonts w:ascii="宋体" w:eastAsia="宋体" w:hint="eastAsia" w:cstheme="minorBidi" w:hAnsi="Times New Roman" w:cs="Times New Roman"/>
                            <w:sz w:val="21"/>
                          </w:rPr>
                          <w:t>年</w:t>
                        </w:r>
                        <w:r>
                          <w:rPr>
                            <w:kern w:val="2"/>
                            <w:szCs w:val="22"/>
                            <w:rFonts w:cstheme="minorBidi" w:ascii="Times New Roman" w:hAnsi="Times New Roman" w:eastAsia="Times New Roman" w:cs="Times New Roman"/>
                            <w:sz w:val="21"/>
                          </w:rPr>
                          <w:t>9</w:t>
                        </w:r>
                        <w:r>
                          <w:rPr>
                            <w:kern w:val="2"/>
                            <w:szCs w:val="22"/>
                            <w:rFonts w:ascii="宋体" w:eastAsia="宋体" w:hint="eastAsia" w:cstheme="minorBidi" w:hAnsi="Times New Roman" w:cs="Times New Roman"/>
                            <w:sz w:val="21"/>
                          </w:rPr>
                          <w:t>月</w:t>
                        </w:r>
                      </w:p>
                    </w:tc>
                    <w:tc>
                      <w:tcPr>
                        <w:tcW w:w="6522" w:type="dxa"/>
                        <w:tcBorders>
                          <w:right w:val="nil"/>
                        </w:tcBorders>
                      </w:tcPr>
                      <w:p w:rsidR="0018722C">
                        <w:pPr>
                          <w:widowControl w:val="0"/>
                          <w:snapToGrid w:val="1"/>
                          <w:spacing w:beforeLines="0" w:afterLines="0" w:before="0" w:after="0" w:line="402" w:lineRule="exact"/>
                          <w:ind w:firstLineChars="0" w:firstLine="0" w:leftChars="0" w:left="136" w:rightChars="0" w:right="52" w:hanging="4"/>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pacing w:val="-16"/>
                            <w:w w:val="105"/>
                            <w:sz w:val="21"/>
                          </w:rPr>
                          <w:t>央行放开外币贷款利率和</w:t>
                        </w:r>
                        <w:r>
                          <w:rPr>
                            <w:kern w:val="2"/>
                            <w:szCs w:val="22"/>
                            <w:rFonts w:cstheme="minorBidi" w:ascii="Times New Roman" w:hAnsi="Times New Roman" w:eastAsia="Times New Roman" w:cs="Times New Roman"/>
                            <w:spacing w:val="-10"/>
                            <w:w w:val="105"/>
                            <w:sz w:val="21"/>
                          </w:rPr>
                          <w:t>300</w:t>
                        </w:r>
                        <w:r>
                          <w:rPr>
                            <w:kern w:val="2"/>
                            <w:szCs w:val="22"/>
                            <w:rFonts w:ascii="宋体" w:eastAsia="宋体" w:hint="eastAsia" w:cstheme="minorBidi" w:hAnsi="Times New Roman" w:cs="Times New Roman"/>
                            <w:spacing w:val="-4"/>
                            <w:w w:val="105"/>
                            <w:sz w:val="21"/>
                          </w:rPr>
                          <w:t>万美元（</w:t>
                        </w:r>
                        <w:r>
                          <w:rPr>
                            <w:kern w:val="2"/>
                            <w:szCs w:val="22"/>
                            <w:rFonts w:ascii="宋体" w:eastAsia="宋体" w:hint="eastAsia" w:cstheme="minorBidi" w:hAnsi="Times New Roman" w:cs="Times New Roman"/>
                            <w:spacing w:val="-57"/>
                            <w:w w:val="105"/>
                            <w:sz w:val="21"/>
                          </w:rPr>
                          <w:t>含</w:t>
                        </w:r>
                        <w:r>
                          <w:rPr>
                            <w:kern w:val="2"/>
                            <w:szCs w:val="22"/>
                            <w:rFonts w:cstheme="minorBidi" w:ascii="Times New Roman" w:hAnsi="Times New Roman" w:eastAsia="Times New Roman" w:cs="Times New Roman"/>
                            <w:spacing w:val="-10"/>
                            <w:w w:val="105"/>
                            <w:sz w:val="21"/>
                          </w:rPr>
                          <w:t>300</w:t>
                        </w:r>
                        <w:r>
                          <w:rPr>
                            <w:kern w:val="2"/>
                            <w:szCs w:val="22"/>
                            <w:rFonts w:ascii="宋体" w:eastAsia="宋体" w:hint="eastAsia" w:cstheme="minorBidi" w:hAnsi="Times New Roman" w:cs="Times New Roman"/>
                            <w:spacing w:val="-4"/>
                            <w:w w:val="105"/>
                            <w:sz w:val="21"/>
                          </w:rPr>
                          <w:t>万）</w:t>
                        </w:r>
                        <w:r>
                          <w:rPr>
                            <w:kern w:val="2"/>
                            <w:szCs w:val="22"/>
                            <w:rFonts w:ascii="宋体" w:eastAsia="宋体" w:hint="eastAsia" w:cstheme="minorBidi" w:hAnsi="Times New Roman" w:cs="Times New Roman"/>
                            <w:spacing w:val="-16"/>
                            <w:w w:val="105"/>
                            <w:sz w:val="21"/>
                          </w:rPr>
                          <w:t>以上的大额外币存款</w:t>
                        </w:r>
                        <w:r>
                          <w:rPr>
                            <w:kern w:val="2"/>
                            <w:szCs w:val="22"/>
                            <w:rFonts w:ascii="宋体" w:eastAsia="宋体" w:hint="eastAsia" w:cstheme="minorBidi" w:hAnsi="Times New Roman" w:cs="Times New Roman"/>
                            <w:spacing w:val="-4"/>
                            <w:w w:val="106"/>
                            <w:sz w:val="21"/>
                          </w:rPr>
                          <w:t>利率</w:t>
                        </w:r>
                        <w:r>
                          <w:rPr>
                            <w:kern w:val="2"/>
                            <w:szCs w:val="22"/>
                            <w:rFonts w:ascii="宋体" w:eastAsia="宋体" w:hint="eastAsia" w:cstheme="minorBidi" w:hAnsi="Times New Roman" w:cs="Times New Roman"/>
                            <w:spacing w:val="-181"/>
                            <w:w w:val="106"/>
                            <w:sz w:val="21"/>
                          </w:rPr>
                          <w:t>；</w:t>
                        </w:r>
                        <w:r>
                          <w:rPr>
                            <w:kern w:val="2"/>
                            <w:szCs w:val="22"/>
                            <w:rFonts w:cstheme="minorBidi" w:ascii="Times New Roman" w:hAnsi="Times New Roman" w:eastAsia="Times New Roman" w:cs="Times New Roman"/>
                            <w:spacing w:val="7"/>
                            <w:w w:val="106"/>
                            <w:sz w:val="21"/>
                          </w:rPr>
                          <w:t>30</w:t>
                        </w:r>
                        <w:r>
                          <w:rPr>
                            <w:kern w:val="2"/>
                            <w:szCs w:val="22"/>
                            <w:rFonts w:cstheme="minorBidi" w:ascii="Times New Roman" w:hAnsi="Times New Roman" w:eastAsia="Times New Roman" w:cs="Times New Roman"/>
                            <w:spacing w:val="-44"/>
                            <w:w w:val="106"/>
                            <w:sz w:val="21"/>
                          </w:rPr>
                          <w:t>0</w:t>
                        </w:r>
                        <w:r>
                          <w:rPr>
                            <w:kern w:val="2"/>
                            <w:szCs w:val="22"/>
                            <w:rFonts w:ascii="宋体" w:eastAsia="宋体" w:hint="eastAsia" w:cstheme="minorBidi" w:hAnsi="Times New Roman" w:cs="Times New Roman"/>
                            <w:spacing w:val="-19"/>
                            <w:w w:val="106"/>
                            <w:sz w:val="21"/>
                          </w:rPr>
                          <w:t>万美元以下的小额外币存款利率仍由人民银行统一管理</w:t>
                        </w:r>
                      </w:p>
                    </w:tc>
                  </w:tr>
                  <w:tr>
                    <w:trPr>
                      <w:trHeight w:val="798" w:hRule="atLeast"/>
                    </w:trPr>
                    <w:tc>
                      <w:tcPr>
                        <w:tcW w:w="1966" w:type="dxa"/>
                        <w:tcBorders>
                          <w:left w:val="nil"/>
                        </w:tcBorders>
                      </w:tcPr>
                      <w:p w:rsidR="0018722C">
                        <w:pPr>
                          <w:widowControl w:val="0"/>
                          <w:snapToGrid w:val="1"/>
                          <w:spacing w:beforeLines="0" w:afterLines="0" w:lineRule="auto" w:line="240" w:after="0" w:before="74"/>
                          <w:ind w:firstLineChars="0" w:firstLine="0" w:rightChars="0" w:right="0" w:leftChars="0" w:left="163"/>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21"/>
                          </w:rPr>
                          <w:t>2003</w:t>
                        </w:r>
                        <w:r>
                          <w:rPr>
                            <w:kern w:val="2"/>
                            <w:szCs w:val="22"/>
                            <w:rFonts w:ascii="宋体" w:eastAsia="宋体" w:hint="eastAsia" w:cstheme="minorBidi" w:hAnsi="Times New Roman" w:cs="Times New Roman"/>
                            <w:sz w:val="21"/>
                          </w:rPr>
                          <w:t>年</w:t>
                        </w:r>
                        <w:r>
                          <w:rPr>
                            <w:kern w:val="2"/>
                            <w:szCs w:val="22"/>
                            <w:rFonts w:cstheme="minorBidi" w:ascii="Times New Roman" w:hAnsi="Times New Roman" w:eastAsia="Times New Roman" w:cs="Times New Roman"/>
                            <w:sz w:val="21"/>
                          </w:rPr>
                          <w:t>7</w:t>
                        </w:r>
                        <w:r>
                          <w:rPr>
                            <w:kern w:val="2"/>
                            <w:szCs w:val="22"/>
                            <w:rFonts w:ascii="宋体" w:eastAsia="宋体" w:hint="eastAsia" w:cstheme="minorBidi" w:hAnsi="Times New Roman" w:cs="Times New Roman"/>
                            <w:sz w:val="21"/>
                          </w:rPr>
                          <w:t>月</w:t>
                        </w:r>
                      </w:p>
                    </w:tc>
                    <w:tc>
                      <w:tcPr>
                        <w:tcW w:w="6522" w:type="dxa"/>
                        <w:tcBorders>
                          <w:right w:val="nil"/>
                        </w:tcBorders>
                      </w:tcPr>
                      <w:p w:rsidR="0018722C">
                        <w:pPr>
                          <w:widowControl w:val="0"/>
                          <w:snapToGrid w:val="1"/>
                          <w:spacing w:beforeLines="0" w:afterLines="0" w:lineRule="auto" w:line="240" w:after="0" w:before="74"/>
                          <w:ind w:firstLineChars="0" w:firstLine="0" w:leftChars="0" w:left="136" w:rightChars="0" w:right="-58"/>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pacing w:val="-19"/>
                            <w:w w:val="105"/>
                            <w:sz w:val="21"/>
                          </w:rPr>
                          <w:t>放开了英镑、瑞士法郎和加拿大元的外币小额存款利率管理，由商业</w:t>
                        </w:r>
                      </w:p>
                      <w:p w:rsidR="0018722C">
                        <w:pPr>
                          <w:widowControl w:val="0"/>
                          <w:snapToGrid w:val="1"/>
                          <w:spacing w:beforeLines="0" w:afterLines="0" w:lineRule="auto" w:line="240" w:after="0" w:before="138"/>
                          <w:ind w:firstLineChars="0" w:firstLine="0" w:rightChars="0" w:right="0" w:leftChars="0" w:left="136"/>
                          <w:jc w:val="left"/>
                          <w:autoSpaceDE w:val="0"/>
                          <w:autoSpaceDN w:val="0"/>
                          <w:pBdr>
                            <w:bottom w:val="none" w:sz="0" w:space="0" w:color="auto"/>
                          </w:pBdr>
                          <w:rPr>
                            <w:kern w:val="2"/>
                            <w:sz w:val="20"/>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110"/>
                            <w:sz w:val="20"/>
                          </w:rPr>
                          <w:t>银行自主确定</w:t>
                        </w:r>
                      </w:p>
                    </w:tc>
                  </w:tr>
                  <w:tr>
                    <w:trPr>
                      <w:trHeight w:val="400" w:hRule="atLeast"/>
                    </w:trPr>
                    <w:tc>
                      <w:tcPr>
                        <w:tcW w:w="1966" w:type="dxa"/>
                        <w:tcBorders>
                          <w:left w:val="nil"/>
                        </w:tcBorders>
                      </w:tcPr>
                      <w:p w:rsidR="0018722C">
                        <w:pPr>
                          <w:widowControl w:val="0"/>
                          <w:snapToGrid w:val="1"/>
                          <w:spacing w:beforeLines="0" w:afterLines="0" w:lineRule="auto" w:line="240" w:after="0" w:before="75"/>
                          <w:ind w:firstLineChars="0" w:firstLine="0" w:rightChars="0" w:right="0" w:leftChars="0" w:left="164"/>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w w:val="105"/>
                            <w:sz w:val="21"/>
                          </w:rPr>
                          <w:t>2003</w:t>
                        </w:r>
                        <w:r>
                          <w:rPr>
                            <w:kern w:val="2"/>
                            <w:szCs w:val="22"/>
                            <w:rFonts w:ascii="宋体" w:eastAsia="宋体" w:hint="eastAsia" w:cstheme="minorBidi" w:hAnsi="Times New Roman" w:cs="Times New Roman"/>
                            <w:w w:val="105"/>
                            <w:sz w:val="21"/>
                          </w:rPr>
                          <w:t>年</w:t>
                        </w:r>
                        <w:r>
                          <w:rPr>
                            <w:kern w:val="2"/>
                            <w:szCs w:val="22"/>
                            <w:rFonts w:cstheme="minorBidi" w:ascii="Times New Roman" w:hAnsi="Times New Roman" w:eastAsia="Times New Roman" w:cs="Times New Roman"/>
                            <w:w w:val="105"/>
                            <w:sz w:val="21"/>
                          </w:rPr>
                          <w:t>11</w:t>
                        </w:r>
                        <w:r>
                          <w:rPr>
                            <w:kern w:val="2"/>
                            <w:szCs w:val="22"/>
                            <w:rFonts w:ascii="宋体" w:eastAsia="宋体" w:hint="eastAsia" w:cstheme="minorBidi" w:hAnsi="Times New Roman" w:cs="Times New Roman"/>
                            <w:w w:val="105"/>
                            <w:sz w:val="21"/>
                          </w:rPr>
                          <w:t>月</w:t>
                        </w:r>
                      </w:p>
                    </w:tc>
                    <w:tc>
                      <w:tcPr>
                        <w:tcW w:w="6522" w:type="dxa"/>
                        <w:tcBorders>
                          <w:right w:val="nil"/>
                        </w:tcBorders>
                      </w:tcPr>
                      <w:p w:rsidR="0018722C">
                        <w:pPr>
                          <w:widowControl w:val="0"/>
                          <w:snapToGrid w:val="1"/>
                          <w:spacing w:beforeLines="0" w:afterLines="0" w:lineRule="auto" w:line="240" w:after="0" w:before="75"/>
                          <w:ind w:firstLineChars="0" w:firstLine="0" w:rightChars="0" w:right="0" w:leftChars="0" w:left="140"/>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pacing w:val="-19"/>
                            <w:w w:val="105"/>
                            <w:sz w:val="21"/>
                          </w:rPr>
                          <w:t>对美元、日元、港币、欧元小额存款利率实行上限管理，商业银行</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8"/>
        <w:textAlignment w:val="center"/>
        <w:topLinePunct/>
      </w:pPr>
      <w:bookmarkStart w:id="182928" w:name="_Toc686182928"/>
      <w:r>
        <w:rPr>
          <w:kern w:val="2"/>
          <w:szCs w:val="22"/>
          <w:rFonts w:cstheme="minorBidi" w:hAnsiTheme="minorHAnsi" w:eastAsiaTheme="minorHAnsi" w:asciiTheme="minorHAnsi"/>
          <w:sz w:val="21"/>
        </w:rPr>
        <w:t>表</w:t>
      </w:r>
      <w:r>
        <w:rPr>
          <w:kern w:val="2"/>
          <w:szCs w:val="22"/>
          <w:rFonts w:cstheme="minorBidi" w:hAnsiTheme="minorHAnsi" w:eastAsiaTheme="minorHAnsi" w:asciiTheme="minorHAnsi"/>
          <w:spacing w:val="-26"/>
          <w:sz w:val="21"/>
        </w:rPr>
        <w:t> </w:t>
      </w:r>
      <w:r>
        <w:rPr>
          <w:kern w:val="2"/>
          <w:szCs w:val="22"/>
          <w:rFonts w:ascii="Times New Roman" w:eastAsia="Times New Roman" w:cstheme="minorBidi" w:hAnsiTheme="minorHAnsi"/>
          <w:sz w:val="21"/>
        </w:rPr>
        <w:t>3</w:t>
      </w:r>
      <w:r>
        <w:rPr>
          <w:kern w:val="2"/>
          <w:szCs w:val="22"/>
          <w:rFonts w:ascii="Times New Roman" w:eastAsia="Times New Roman" w:cstheme="minorBidi" w:hAnsiTheme="minorHAnsi"/>
          <w:sz w:val="21"/>
        </w:rPr>
        <w:t>.</w:t>
      </w:r>
      <w:r>
        <w:rPr>
          <w:kern w:val="2"/>
          <w:szCs w:val="22"/>
          <w:rFonts w:ascii="Times New Roman" w:eastAsia="Times New Roman" w:cstheme="minorBidi" w:hAnsiTheme="minorHAnsi"/>
          <w:sz w:val="21"/>
        </w:rPr>
        <w:t>1</w:t>
      </w:r>
      <w:r>
        <w:t xml:space="preserve">  </w:t>
      </w:r>
      <w:r>
        <w:rPr>
          <w:kern w:val="2"/>
          <w:szCs w:val="22"/>
          <w:rFonts w:cstheme="minorBidi" w:hAnsiTheme="minorHAnsi" w:eastAsiaTheme="minorHAnsi" w:asciiTheme="minorHAnsi"/>
          <w:spacing w:val="0"/>
          <w:sz w:val="21"/>
        </w:rPr>
        <w:t>中国</w:t>
      </w:r>
      <w:r>
        <w:rPr>
          <w:kern w:val="2"/>
          <w:szCs w:val="22"/>
          <w:rFonts w:cstheme="minorBidi" w:hAnsiTheme="minorHAnsi" w:eastAsiaTheme="minorHAnsi" w:asciiTheme="minorHAnsi"/>
          <w:sz w:val="21"/>
        </w:rPr>
        <w:t>利率市场化改革进程分析</w:t>
      </w:r>
      <w:bookmarkEnd w:id="182928"/>
    </w:p>
    <w:p w:rsidR="0018722C">
      <w:pPr>
        <w:spacing w:before="166"/>
        <w:ind w:leftChars="0" w:left="0" w:rightChars="0" w:right="108" w:firstLineChars="0" w:firstLine="0"/>
        <w:jc w:val="right"/>
        <w:topLinePunct/>
      </w:pPr>
      <w:r>
        <w:rPr>
          <w:kern w:val="2"/>
          <w:sz w:val="21"/>
          <w:szCs w:val="22"/>
          <w:rFonts w:cstheme="minorBidi" w:hAnsiTheme="minorHAnsi" w:eastAsiaTheme="minorHAnsi" w:asciiTheme="minorHAnsi"/>
          <w:spacing w:val="-2"/>
          <w:w w:val="106"/>
        </w:rPr>
        <w:t>贷</w:t>
      </w:r>
    </w:p>
    <w:p w:rsidR="0018722C">
      <w:pPr>
        <w:spacing w:before="1"/>
        <w:ind w:leftChars="0" w:left="9105" w:rightChars="0" w:right="0" w:firstLineChars="0" w:firstLine="0"/>
        <w:jc w:val="left"/>
        <w:topLinePunct/>
      </w:pPr>
      <w:r>
        <w:rPr>
          <w:kern w:val="2"/>
          <w:sz w:val="21"/>
          <w:szCs w:val="22"/>
          <w:rFonts w:cstheme="minorBidi" w:hAnsiTheme="minorHAnsi" w:eastAsiaTheme="minorHAnsi" w:asciiTheme="minorHAnsi"/>
          <w:spacing w:val="-2"/>
          <w:w w:val="106"/>
        </w:rPr>
        <w:t>可</w:t>
      </w:r>
    </w:p>
    <w:p w:rsidR="0018722C">
      <w:pPr>
        <w:topLinePunct/>
      </w:pPr>
      <w:r>
        <w:rPr>
          <w:rFonts w:cstheme="minorBidi" w:hAnsiTheme="minorHAnsi" w:eastAsiaTheme="minorHAnsi" w:asciiTheme="minorHAnsi"/>
        </w:rPr>
        <w:t>19</w:t>
      </w:r>
    </w:p>
    <w:p w:rsidR="0018722C">
      <w:spacing w:beforeLines="0" w:before="0" w:afterLines="0" w:after="0" w:line="440" w:lineRule="auto"/>
      <w:pPr>
        <w:sectPr w:rsidR="00556256">
          <w:type w:val="continuous"/>
          <w:pgSz w:w="11910" w:h="16840"/>
          <w:pgMar w:header="1449" w:footer="272" w:top="1720" w:bottom="460" w:left="900" w:right="1420"/>
        </w:sectPr>
        <w:topLinePunct/>
      </w:pPr>
    </w:p>
    <w:p w:rsidR="0018722C">
      <w:pPr>
        <w:topLinePunct/>
      </w:pPr>
      <w:r>
        <w:rPr>
          <w:rFonts w:cstheme="minorBidi" w:hAnsiTheme="minorHAnsi" w:eastAsiaTheme="minorHAnsi" w:asciiTheme="minorHAnsi" w:ascii="Times New Roman" w:eastAsia="Times New Roman"/>
        </w:rPr>
        <w:t>2004</w:t>
      </w:r>
      <w:r>
        <w:rPr>
          <w:rFonts w:cstheme="minorBidi" w:hAnsiTheme="minorHAnsi" w:eastAsiaTheme="minorHAnsi" w:asciiTheme="minorHAnsi"/>
        </w:rPr>
        <w:t>年</w:t>
      </w:r>
      <w:r>
        <w:rPr>
          <w:rFonts w:ascii="Times New Roman" w:eastAsia="Times New Roman" w:cstheme="minorBidi" w:hAnsiTheme="minorHAnsi"/>
        </w:rPr>
        <w:t>1</w:t>
      </w:r>
      <w:r>
        <w:rPr>
          <w:rFonts w:cstheme="minorBidi" w:hAnsiTheme="minorHAnsi" w:eastAsiaTheme="minorHAnsi" w:asciiTheme="minorHAnsi"/>
        </w:rPr>
        <w:t>月</w:t>
      </w:r>
      <w:r>
        <w:rPr>
          <w:rFonts w:ascii="Times New Roman" w:eastAsia="Times New Roman" w:cstheme="minorBidi" w:hAnsiTheme="minorHAnsi"/>
        </w:rPr>
        <w:t>1</w:t>
      </w:r>
      <w:r>
        <w:rPr>
          <w:rFonts w:cstheme="minorBidi" w:hAnsiTheme="minorHAnsi" w:eastAsiaTheme="minorHAnsi" w:asciiTheme="minorHAnsi"/>
        </w:rPr>
        <w:t>日</w:t>
      </w:r>
    </w:p>
    <w:p w:rsidR="0018722C">
      <w:pPr>
        <w:topLinePunct/>
      </w:pPr>
      <w:r>
        <w:rPr>
          <w:rFonts w:cstheme="minorBidi" w:hAnsiTheme="minorHAnsi" w:eastAsiaTheme="minorHAnsi" w:asciiTheme="minorHAnsi" w:ascii="Times New Roman" w:eastAsia="Times New Roman"/>
        </w:rPr>
        <w:t>2004</w:t>
      </w:r>
      <w:r>
        <w:rPr>
          <w:rFonts w:cstheme="minorBidi" w:hAnsiTheme="minorHAnsi" w:eastAsiaTheme="minorHAnsi" w:asciiTheme="minorHAnsi"/>
        </w:rPr>
        <w:t>年</w:t>
      </w:r>
      <w:r>
        <w:rPr>
          <w:rFonts w:ascii="Times New Roman" w:eastAsia="Times New Roman" w:cstheme="minorBidi" w:hAnsiTheme="minorHAnsi"/>
        </w:rPr>
        <w:t>10</w:t>
      </w:r>
      <w:r>
        <w:rPr>
          <w:rFonts w:cstheme="minorBidi" w:hAnsiTheme="minorHAnsi" w:eastAsiaTheme="minorHAnsi" w:asciiTheme="minorHAnsi"/>
        </w:rPr>
        <w:t>月</w:t>
      </w:r>
      <w:r>
        <w:rPr>
          <w:rFonts w:ascii="Times New Roman" w:eastAsia="Times New Roman" w:cstheme="minorBidi" w:hAnsiTheme="minorHAnsi"/>
        </w:rPr>
        <w:t>29</w:t>
      </w:r>
      <w:r>
        <w:rPr>
          <w:rFonts w:cstheme="minorBidi" w:hAnsiTheme="minorHAnsi" w:eastAsiaTheme="minorHAnsi" w:asciiTheme="minorHAnsi"/>
        </w:rPr>
        <w:t>日</w:t>
      </w:r>
    </w:p>
    <w:p w:rsidR="0018722C">
      <w:pPr>
        <w:topLinePunct/>
      </w:pPr>
      <w:r>
        <w:rPr>
          <w:rFonts w:cstheme="minorBidi" w:hAnsiTheme="minorHAnsi" w:eastAsiaTheme="minorHAnsi" w:asciiTheme="minorHAnsi" w:ascii="Times New Roman" w:eastAsia="Times New Roman"/>
        </w:rPr>
        <w:t>2006</w:t>
      </w:r>
      <w:r>
        <w:rPr>
          <w:rFonts w:cstheme="minorBidi" w:hAnsiTheme="minorHAnsi" w:eastAsiaTheme="minorHAnsi" w:asciiTheme="minorHAnsi"/>
        </w:rPr>
        <w:t>年</w:t>
      </w:r>
      <w:r>
        <w:rPr>
          <w:rFonts w:ascii="Times New Roman" w:eastAsia="Times New Roman" w:cstheme="minorBidi" w:hAnsiTheme="minorHAnsi"/>
        </w:rPr>
        <w:t>8</w:t>
      </w:r>
      <w:r>
        <w:rPr>
          <w:rFonts w:cstheme="minorBidi" w:hAnsiTheme="minorHAnsi" w:eastAsiaTheme="minorHAnsi" w:asciiTheme="minorHAnsi"/>
        </w:rPr>
        <w:t>月</w:t>
      </w:r>
    </w:p>
    <w:p w:rsidR="0018722C">
      <w:pPr>
        <w:topLinePunct/>
      </w:pPr>
      <w:r>
        <w:rPr>
          <w:rFonts w:cstheme="minorBidi" w:hAnsiTheme="minorHAnsi" w:eastAsiaTheme="minorHAnsi" w:asciiTheme="minorHAnsi" w:ascii="Times New Roman" w:eastAsia="Times New Roman"/>
        </w:rPr>
        <w:t>2008</w:t>
      </w:r>
      <w:r>
        <w:rPr>
          <w:rFonts w:cstheme="minorBidi" w:hAnsiTheme="minorHAnsi" w:eastAsiaTheme="minorHAnsi" w:asciiTheme="minorHAnsi"/>
        </w:rPr>
        <w:t>年</w:t>
      </w:r>
      <w:r>
        <w:rPr>
          <w:rFonts w:ascii="Times New Roman" w:eastAsia="Times New Roman" w:cstheme="minorBidi" w:hAnsiTheme="minorHAnsi"/>
        </w:rPr>
        <w:t>10</w:t>
      </w:r>
      <w:r>
        <w:rPr>
          <w:rFonts w:cstheme="minorBidi" w:hAnsiTheme="minorHAnsi" w:eastAsiaTheme="minorHAnsi" w:asciiTheme="minorHAnsi"/>
        </w:rPr>
        <w:t>月</w:t>
      </w:r>
    </w:p>
    <w:p w:rsidR="0018722C">
      <w:pPr>
        <w:topLinePunct/>
      </w:pPr>
      <w:r>
        <w:rPr>
          <w:rFonts w:cstheme="minorBidi" w:hAnsiTheme="minorHAnsi" w:eastAsiaTheme="minorHAnsi" w:asciiTheme="minorHAnsi" w:ascii="Times New Roman" w:eastAsia="Times New Roman"/>
        </w:rPr>
        <w:t>2012</w:t>
      </w:r>
      <w:r>
        <w:rPr>
          <w:rFonts w:cstheme="minorBidi" w:hAnsiTheme="minorHAnsi" w:eastAsiaTheme="minorHAnsi" w:asciiTheme="minorHAnsi"/>
        </w:rPr>
        <w:t>年</w:t>
      </w:r>
      <w:r>
        <w:rPr>
          <w:rFonts w:ascii="Times New Roman" w:eastAsia="Times New Roman" w:cstheme="minorBidi" w:hAnsiTheme="minorHAnsi"/>
        </w:rPr>
        <w:t>6</w:t>
      </w:r>
      <w:r>
        <w:rPr>
          <w:rFonts w:cstheme="minorBidi" w:hAnsiTheme="minorHAnsi" w:eastAsiaTheme="minorHAnsi" w:asciiTheme="minorHAnsi"/>
        </w:rPr>
        <w:t>月</w:t>
      </w:r>
      <w:r>
        <w:rPr>
          <w:rFonts w:ascii="Times New Roman" w:eastAsia="Times New Roman" w:cstheme="minorBidi" w:hAnsiTheme="minorHAnsi"/>
        </w:rPr>
        <w:t>8</w:t>
      </w:r>
      <w:r>
        <w:rPr>
          <w:rFonts w:cstheme="minorBidi" w:hAnsiTheme="minorHAnsi" w:eastAsiaTheme="minorHAnsi" w:asciiTheme="minorHAnsi"/>
        </w:rPr>
        <w:t>日</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根据国际金融市场利率变化，在不超过上限的前提下自助确定</w:t>
      </w:r>
    </w:p>
    <w:p w:rsidR="0018722C">
      <w:pPr>
        <w:pStyle w:val="ae"/>
        <w:topLinePunct/>
      </w:pPr>
      <w:r>
        <w:rPr>
          <w:kern w:val="2"/>
          <w:sz w:val="22"/>
          <w:szCs w:val="22"/>
          <w:rFonts w:cstheme="minorBidi" w:hAnsiTheme="minorHAnsi" w:eastAsiaTheme="minorHAnsi" w:asciiTheme="minorHAnsi"/>
        </w:rPr>
        <w:pict>
          <v:group style="margin-left:84.620003pt;margin-top:-18.035194pt;width:411.58pt;height:483.15pt;mso-position-horizontal-relative:page;mso-position-vertical-relative:paragraph;z-index:-165856" coordorigin="1692,-361" coordsize="8488,9964">
            <v:line style="position:absolute" from="1707,-356" to="3653,-356" stroked="true" strokeweight=".48pt" strokecolor="#000000">
              <v:stroke dashstyle="solid"/>
            </v:line>
            <v:line style="position:absolute" from="3663,-356" to="10180,-356" stroked="true" strokeweight=".48pt" strokecolor="#000000">
              <v:stroke dashstyle="solid"/>
            </v:line>
            <v:line style="position:absolute" from="1707,66" to="3653,66" stroked="true" strokeweight=".48001pt" strokecolor="#000000">
              <v:stroke dashstyle="solid"/>
            </v:line>
            <v:line style="position:absolute" from="3663,66" to="10180,66" stroked="true" strokeweight=".48001pt" strokecolor="#000000">
              <v:stroke dashstyle="solid"/>
            </v:line>
            <v:line style="position:absolute" from="1707,1677" to="3653,1677" stroked="true" strokeweight=".48pt" strokecolor="#000000">
              <v:stroke dashstyle="solid"/>
            </v:line>
            <v:line style="position:absolute" from="3663,1677" to="10180,1677" stroked="true" strokeweight=".48pt" strokecolor="#000000">
              <v:stroke dashstyle="solid"/>
            </v:line>
            <v:line style="position:absolute" from="1707,3687" to="3653,3687" stroked="true" strokeweight=".48001pt" strokecolor="#000000">
              <v:stroke dashstyle="solid"/>
            </v:line>
            <v:line style="position:absolute" from="3663,3687" to="10180,3687" stroked="true" strokeweight=".48001pt" strokecolor="#000000">
              <v:stroke dashstyle="solid"/>
            </v:line>
            <v:line style="position:absolute" from="1707,4110" to="3653,4110" stroked="true" strokeweight=".48001pt" strokecolor="#000000">
              <v:stroke dashstyle="solid"/>
            </v:line>
            <v:line style="position:absolute" from="3663,4110" to="10180,4110" stroked="true" strokeweight=".48001pt" strokecolor="#000000">
              <v:stroke dashstyle="solid"/>
            </v:line>
            <v:line style="position:absolute" from="1707,4920" to="3653,4920" stroked="true" strokeweight=".48001pt" strokecolor="#000000">
              <v:stroke dashstyle="solid"/>
            </v:line>
            <v:line style="position:absolute" from="3663,4920" to="10180,4920" stroked="true" strokeweight=".48001pt" strokecolor="#000000">
              <v:stroke dashstyle="solid"/>
            </v:line>
            <v:line style="position:absolute" from="1707,5886" to="3653,5886" stroked="true" strokeweight=".48001pt" strokecolor="#000000">
              <v:stroke dashstyle="solid"/>
            </v:line>
            <v:line style="position:absolute" from="3663,5886" to="10180,5886" stroked="true" strokeweight=".48001pt" strokecolor="#000000">
              <v:stroke dashstyle="solid"/>
            </v:line>
            <v:line style="position:absolute" from="1707,6308" to="3653,6308" stroked="true" strokeweight=".48001pt" strokecolor="#000000">
              <v:stroke dashstyle="solid"/>
            </v:line>
            <v:line style="position:absolute" from="3663,6308" to="10180,6308" stroked="true" strokeweight=".48001pt" strokecolor="#000000">
              <v:stroke dashstyle="solid"/>
            </v:line>
            <v:line style="position:absolute" from="1707,7518" to="3653,7518" stroked="true" strokeweight=".48001pt" strokecolor="#000000">
              <v:stroke dashstyle="solid"/>
            </v:line>
            <v:line style="position:absolute" from="3663,7518" to="10180,7518" stroked="true" strokeweight=".48001pt" strokecolor="#000000">
              <v:stroke dashstyle="solid"/>
            </v:line>
            <v:line style="position:absolute" from="1707,7942" to="3653,7942" stroked="true" strokeweight=".47998pt" strokecolor="#000000">
              <v:stroke dashstyle="solid"/>
            </v:line>
            <v:line style="position:absolute" from="3663,7942" to="10180,7942" stroked="true" strokeweight=".47998pt" strokecolor="#000000">
              <v:stroke dashstyle="solid"/>
            </v:line>
            <v:line style="position:absolute" from="1707,8364" to="3653,8364" stroked="true" strokeweight=".47998pt" strokecolor="#000000">
              <v:stroke dashstyle="solid"/>
            </v:line>
            <v:line style="position:absolute" from="3663,8364" to="10180,8364" stroked="true" strokeweight=".47998pt" strokecolor="#000000">
              <v:stroke dashstyle="solid"/>
            </v:line>
            <v:line style="position:absolute" from="1707,8788" to="3653,8788" stroked="true" strokeweight=".47998pt" strokecolor="#000000">
              <v:stroke dashstyle="solid"/>
            </v:line>
            <v:line style="position:absolute" from="3663,8788" to="10180,8788" stroked="true" strokeweight=".47998pt" strokecolor="#000000">
              <v:stroke dashstyle="solid"/>
            </v:line>
            <v:line style="position:absolute" from="1692,9598" to="3653,9598" stroked="true" strokeweight=".47998pt" strokecolor="#000000">
              <v:stroke dashstyle="solid"/>
            </v:line>
            <v:line style="position:absolute" from="3658,-361" to="3658,9593" stroked="true" strokeweight=".48001pt" strokecolor="#000000">
              <v:stroke dashstyle="solid"/>
            </v:line>
            <v:rect style="position:absolute;left:3653;top:9592;width:10;height:10" filled="true" fillcolor="#000000" stroked="false">
              <v:fill type="solid"/>
            </v:rect>
            <v:line style="position:absolute" from="3663,9598" to="10180,9598" stroked="true" strokeweight=".47998pt" strokecolor="#000000">
              <v:stroke dashstyle="solid"/>
            </v:line>
            <w10:wrap type="none"/>
          </v:group>
        </w:pict>
      </w:r>
    </w:p>
    <w:p w:rsidR="0018722C">
      <w:pPr>
        <w:pStyle w:val="ae"/>
        <w:topLinePunct/>
      </w:pPr>
      <w:r>
        <w:rPr>
          <w:kern w:val="2"/>
          <w:szCs w:val="22"/>
          <w:rFonts w:cstheme="minorBidi" w:hAnsiTheme="minorHAnsi" w:eastAsiaTheme="minorHAnsi" w:asciiTheme="minorHAnsi"/>
          <w:spacing w:val="-10"/>
          <w:w w:val="105"/>
          <w:sz w:val="21"/>
        </w:rPr>
        <w:t>人民银行再次扩大金融机构贷款利率浮动区间。商业银行、城市信用</w:t>
      </w:r>
      <w:r>
        <w:rPr>
          <w:kern w:val="2"/>
          <w:szCs w:val="22"/>
          <w:rFonts w:cstheme="minorBidi" w:hAnsiTheme="minorHAnsi" w:eastAsiaTheme="minorHAnsi" w:asciiTheme="minorHAnsi"/>
          <w:spacing w:val="-8"/>
          <w:w w:val="111"/>
          <w:sz w:val="20"/>
        </w:rPr>
        <w:t>社贷款利率浮动区间扩大到</w:t>
      </w:r>
      <w:r>
        <w:rPr>
          <w:kern w:val="2"/>
          <w:szCs w:val="22"/>
          <w:rFonts w:ascii="Times New Roman" w:eastAsia="Times New Roman" w:cstheme="minorBidi" w:hAnsiTheme="minorHAnsi"/>
          <w:spacing w:val="-2"/>
          <w:w w:val="111"/>
          <w:sz w:val="20"/>
        </w:rPr>
        <w:t>[</w:t>
      </w:r>
      <w:r>
        <w:rPr>
          <w:kern w:val="2"/>
          <w:szCs w:val="22"/>
          <w:rFonts w:ascii="Times New Roman" w:eastAsia="Times New Roman" w:cstheme="minorBidi" w:hAnsiTheme="minorHAnsi"/>
          <w:spacing w:val="-4"/>
          <w:w w:val="111"/>
          <w:sz w:val="20"/>
        </w:rPr>
        <w:t>0</w:t>
      </w:r>
      <w:r>
        <w:rPr>
          <w:kern w:val="2"/>
          <w:szCs w:val="22"/>
          <w:rFonts w:ascii="Times New Roman" w:eastAsia="Times New Roman" w:cstheme="minorBidi" w:hAnsiTheme="minorHAnsi"/>
          <w:spacing w:val="-2"/>
          <w:w w:val="111"/>
          <w:sz w:val="20"/>
        </w:rPr>
        <w:t>.</w:t>
      </w:r>
      <w:r>
        <w:rPr>
          <w:kern w:val="2"/>
          <w:szCs w:val="22"/>
          <w:rFonts w:ascii="Times New Roman" w:eastAsia="Times New Roman" w:cstheme="minorBidi" w:hAnsiTheme="minorHAnsi"/>
          <w:spacing w:val="-14"/>
          <w:w w:val="111"/>
          <w:sz w:val="20"/>
        </w:rPr>
        <w:t>9</w:t>
      </w:r>
      <w:r>
        <w:rPr>
          <w:kern w:val="2"/>
          <w:szCs w:val="22"/>
          <w:rFonts w:cstheme="minorBidi" w:hAnsiTheme="minorHAnsi" w:eastAsiaTheme="minorHAnsi" w:asciiTheme="minorHAnsi"/>
          <w:spacing w:val="-88"/>
          <w:w w:val="111"/>
          <w:sz w:val="20"/>
        </w:rPr>
        <w:t xml:space="preserve">, </w:t>
      </w:r>
      <w:r>
        <w:rPr>
          <w:kern w:val="2"/>
          <w:szCs w:val="22"/>
          <w:rFonts w:ascii="Times New Roman" w:eastAsia="Times New Roman" w:cstheme="minorBidi" w:hAnsiTheme="minorHAnsi"/>
          <w:spacing w:val="-4"/>
          <w:w w:val="111"/>
          <w:sz w:val="20"/>
        </w:rPr>
        <w:t>1</w:t>
      </w:r>
      <w:r>
        <w:rPr>
          <w:kern w:val="2"/>
          <w:szCs w:val="22"/>
          <w:rFonts w:ascii="Times New Roman" w:eastAsia="Times New Roman" w:cstheme="minorBidi" w:hAnsiTheme="minorHAnsi"/>
          <w:spacing w:val="-2"/>
          <w:w w:val="111"/>
          <w:sz w:val="20"/>
        </w:rPr>
        <w:t>.7</w:t>
      </w:r>
      <w:r>
        <w:rPr>
          <w:kern w:val="2"/>
          <w:szCs w:val="22"/>
          <w:rFonts w:ascii="Times New Roman" w:eastAsia="Times New Roman" w:cstheme="minorBidi" w:hAnsiTheme="minorHAnsi"/>
          <w:spacing w:val="-16"/>
          <w:w w:val="111"/>
          <w:sz w:val="20"/>
        </w:rPr>
        <w:t>]</w:t>
      </w:r>
      <w:r>
        <w:rPr>
          <w:kern w:val="2"/>
          <w:szCs w:val="22"/>
          <w:rFonts w:cstheme="minorBidi" w:hAnsiTheme="minorHAnsi" w:eastAsiaTheme="minorHAnsi" w:asciiTheme="minorHAnsi"/>
          <w:spacing w:val="-6"/>
          <w:w w:val="111"/>
          <w:sz w:val="20"/>
        </w:rPr>
        <w:t>，农村信用社贷款利率浮动区间扩</w:t>
      </w:r>
      <w:r>
        <w:rPr>
          <w:kern w:val="2"/>
          <w:szCs w:val="22"/>
          <w:rFonts w:cstheme="minorBidi" w:hAnsiTheme="minorHAnsi" w:eastAsiaTheme="minorHAnsi" w:asciiTheme="minorHAnsi"/>
          <w:spacing w:val="-14"/>
          <w:w w:val="110"/>
          <w:sz w:val="20"/>
        </w:rPr>
        <w:t>大到</w:t>
      </w:r>
      <w:r>
        <w:rPr>
          <w:kern w:val="2"/>
          <w:szCs w:val="22"/>
          <w:rFonts w:ascii="Times New Roman" w:eastAsia="Times New Roman" w:cstheme="minorBidi" w:hAnsiTheme="minorHAnsi"/>
          <w:spacing w:val="-4"/>
          <w:w w:val="110"/>
          <w:sz w:val="20"/>
        </w:rPr>
        <w:t>[0</w:t>
      </w:r>
      <w:r>
        <w:rPr>
          <w:kern w:val="2"/>
          <w:szCs w:val="22"/>
          <w:rFonts w:ascii="Times New Roman" w:eastAsia="Times New Roman" w:cstheme="minorBidi" w:hAnsiTheme="minorHAnsi"/>
          <w:spacing w:val="-4"/>
          <w:w w:val="110"/>
          <w:sz w:val="20"/>
        </w:rPr>
        <w:t>.</w:t>
      </w:r>
      <w:r>
        <w:rPr>
          <w:kern w:val="2"/>
          <w:szCs w:val="22"/>
          <w:rFonts w:ascii="Times New Roman" w:eastAsia="Times New Roman" w:cstheme="minorBidi" w:hAnsiTheme="minorHAnsi"/>
          <w:spacing w:val="-4"/>
          <w:w w:val="110"/>
          <w:sz w:val="20"/>
        </w:rPr>
        <w:t>9</w:t>
      </w:r>
      <w:r>
        <w:rPr>
          <w:kern w:val="2"/>
          <w:szCs w:val="22"/>
          <w:rFonts w:ascii="Times New Roman" w:eastAsia="Times New Roman" w:cstheme="minorBidi" w:hAnsiTheme="minorHAnsi"/>
          <w:spacing w:val="-4"/>
          <w:w w:val="110"/>
          <w:sz w:val="20"/>
        </w:rPr>
        <w:t xml:space="preserve">, </w:t>
      </w:r>
      <w:r>
        <w:rPr>
          <w:kern w:val="2"/>
          <w:szCs w:val="22"/>
          <w:rFonts w:ascii="Times New Roman" w:eastAsia="Times New Roman" w:cstheme="minorBidi" w:hAnsiTheme="minorHAnsi"/>
          <w:spacing w:val="-4"/>
          <w:w w:val="110"/>
          <w:sz w:val="20"/>
        </w:rPr>
        <w:t>2</w:t>
      </w:r>
      <w:r>
        <w:rPr>
          <w:kern w:val="2"/>
          <w:szCs w:val="22"/>
          <w:rFonts w:ascii="Times New Roman" w:eastAsia="Times New Roman" w:cstheme="minorBidi" w:hAnsiTheme="minorHAnsi"/>
          <w:spacing w:val="-4"/>
          <w:w w:val="110"/>
          <w:sz w:val="20"/>
        </w:rPr>
        <w:t>]</w:t>
      </w:r>
      <w:r>
        <w:rPr>
          <w:kern w:val="2"/>
          <w:szCs w:val="22"/>
          <w:rFonts w:cstheme="minorBidi" w:hAnsiTheme="minorHAnsi" w:eastAsiaTheme="minorHAnsi" w:asciiTheme="minorHAnsi"/>
          <w:spacing w:val="-10"/>
          <w:w w:val="110"/>
          <w:sz w:val="20"/>
        </w:rPr>
        <w:t>；扩大商业银行自主定价权，提高贷款利率市场化程度，企</w:t>
      </w:r>
      <w:r>
        <w:rPr>
          <w:kern w:val="2"/>
          <w:szCs w:val="22"/>
          <w:rFonts w:cstheme="minorBidi" w:hAnsiTheme="minorHAnsi" w:eastAsiaTheme="minorHAnsi" w:asciiTheme="minorHAnsi"/>
          <w:spacing w:val="-8"/>
          <w:w w:val="105"/>
          <w:sz w:val="21"/>
        </w:rPr>
        <w:t>业贷款利率最高上浮幅度扩大到</w:t>
      </w:r>
      <w:r>
        <w:rPr>
          <w:kern w:val="2"/>
          <w:szCs w:val="22"/>
          <w:rFonts w:ascii="Times New Roman" w:eastAsia="Times New Roman" w:cstheme="minorBidi" w:hAnsiTheme="minorHAnsi"/>
          <w:spacing w:val="-6"/>
          <w:w w:val="105"/>
          <w:sz w:val="21"/>
        </w:rPr>
        <w:t>70%</w:t>
      </w:r>
      <w:r>
        <w:rPr>
          <w:kern w:val="2"/>
          <w:szCs w:val="22"/>
          <w:rFonts w:cstheme="minorBidi" w:hAnsiTheme="minorHAnsi" w:eastAsiaTheme="minorHAnsi" w:asciiTheme="minorHAnsi"/>
          <w:spacing w:val="-10"/>
          <w:w w:val="105"/>
          <w:sz w:val="21"/>
        </w:rPr>
        <w:t>，下浮幅度保持</w:t>
      </w:r>
      <w:r>
        <w:rPr>
          <w:kern w:val="2"/>
          <w:szCs w:val="22"/>
          <w:rFonts w:ascii="Times New Roman" w:eastAsia="Times New Roman" w:cstheme="minorBidi" w:hAnsiTheme="minorHAnsi"/>
          <w:spacing w:val="-5"/>
          <w:w w:val="105"/>
          <w:sz w:val="21"/>
        </w:rPr>
        <w:t>10%</w:t>
      </w:r>
      <w:r>
        <w:rPr>
          <w:kern w:val="2"/>
          <w:szCs w:val="22"/>
          <w:rFonts w:cstheme="minorBidi" w:hAnsiTheme="minorHAnsi" w:eastAsiaTheme="minorHAnsi" w:asciiTheme="minorHAnsi"/>
          <w:spacing w:val="-2"/>
          <w:w w:val="105"/>
          <w:sz w:val="21"/>
        </w:rPr>
        <w:t>不变</w:t>
      </w:r>
    </w:p>
    <w:p w:rsidR="0018722C">
      <w:pPr>
        <w:topLinePunct/>
      </w:pPr>
      <w:r>
        <w:rPr>
          <w:rFonts w:cstheme="minorBidi" w:hAnsiTheme="minorHAnsi" w:eastAsiaTheme="minorHAnsi" w:asciiTheme="minorHAnsi"/>
        </w:rPr>
        <w:t>金融机构的贷款利率不再设上限，贷款利率下限仍为基准利率的</w:t>
      </w:r>
      <w:r>
        <w:rPr>
          <w:rFonts w:ascii="Times New Roman" w:eastAsia="Times New Roman" w:cstheme="minorBidi" w:hAnsiTheme="minorHAnsi"/>
        </w:rPr>
        <w:t>0.9</w:t>
      </w:r>
      <w:r>
        <w:rPr>
          <w:rFonts w:cstheme="minorBidi" w:hAnsiTheme="minorHAnsi" w:eastAsiaTheme="minorHAnsi" w:asciiTheme="minorHAnsi"/>
        </w:rPr>
        <w:t>倍。</w:t>
      </w:r>
      <w:r>
        <w:rPr>
          <w:rFonts w:cstheme="minorBidi" w:hAnsiTheme="minorHAnsi" w:eastAsiaTheme="minorHAnsi" w:asciiTheme="minorHAnsi"/>
        </w:rPr>
        <w:t>对城乡信用社贷款利率仍实行上限管理，最高上浮系数为贷款基准利</w:t>
      </w:r>
      <w:r>
        <w:rPr>
          <w:rFonts w:cstheme="minorBidi" w:hAnsiTheme="minorHAnsi" w:eastAsiaTheme="minorHAnsi" w:asciiTheme="minorHAnsi"/>
        </w:rPr>
        <w:t>率的</w:t>
      </w:r>
      <w:r>
        <w:rPr>
          <w:rFonts w:ascii="Times New Roman" w:eastAsia="Times New Roman" w:cstheme="minorBidi" w:hAnsiTheme="minorHAnsi"/>
        </w:rPr>
        <w:t>2.3</w:t>
      </w:r>
      <w:r>
        <w:rPr>
          <w:rFonts w:cstheme="minorBidi" w:hAnsiTheme="minorHAnsi" w:eastAsiaTheme="minorHAnsi" w:asciiTheme="minorHAnsi"/>
        </w:rPr>
        <w:t>倍。实行人民币存款利率下浮制度。所有存款类金融机构对其</w:t>
      </w:r>
      <w:r>
        <w:rPr>
          <w:rFonts w:cstheme="minorBidi" w:hAnsiTheme="minorHAnsi" w:eastAsiaTheme="minorHAnsi" w:asciiTheme="minorHAnsi"/>
        </w:rPr>
        <w:t>吸收的人民币存款利率，可在不超过各档次存款基准利率的范围内浮</w:t>
      </w:r>
      <w:r>
        <w:rPr>
          <w:rFonts w:cstheme="minorBidi" w:hAnsiTheme="minorHAnsi" w:eastAsiaTheme="minorHAnsi" w:asciiTheme="minorHAnsi"/>
        </w:rPr>
        <w:t>动。</w:t>
      </w:r>
    </w:p>
    <w:p w:rsidR="0018722C">
      <w:pPr>
        <w:topLinePunct/>
      </w:pPr>
      <w:r>
        <w:rPr>
          <w:rFonts w:cstheme="minorBidi" w:hAnsiTheme="minorHAnsi" w:eastAsiaTheme="minorHAnsi" w:asciiTheme="minorHAnsi"/>
        </w:rPr>
        <w:t>人民银行将贷款利率浮动范围扩大至基准利率的</w:t>
      </w:r>
      <w:r>
        <w:rPr>
          <w:rFonts w:ascii="Times New Roman" w:eastAsia="Times New Roman" w:cstheme="minorBidi" w:hAnsiTheme="minorHAnsi"/>
        </w:rPr>
        <w:t>0.85</w:t>
      </w:r>
      <w:r>
        <w:rPr>
          <w:rFonts w:cstheme="minorBidi" w:hAnsiTheme="minorHAnsi" w:eastAsiaTheme="minorHAnsi" w:asciiTheme="minorHAnsi"/>
        </w:rPr>
        <w:t>倍。</w:t>
      </w:r>
    </w:p>
    <w:p w:rsidR="0018722C">
      <w:pPr>
        <w:topLinePunct/>
      </w:pPr>
      <w:r>
        <w:rPr>
          <w:rFonts w:cstheme="minorBidi" w:hAnsiTheme="minorHAnsi" w:eastAsiaTheme="minorHAnsi" w:asciiTheme="minorHAnsi"/>
        </w:rPr>
        <w:t>人民银行进一步提升了金融机构住房抵押贷款的自主定价权，将商业</w:t>
      </w:r>
    </w:p>
    <w:p w:rsidR="0018722C">
      <w:pPr>
        <w:topLinePunct/>
      </w:pPr>
      <w:r>
        <w:rPr>
          <w:rFonts w:cstheme="minorBidi" w:hAnsiTheme="minorHAnsi" w:eastAsiaTheme="minorHAnsi" w:asciiTheme="minorHAnsi"/>
        </w:rPr>
        <w:t>性个人住房贷款利率下限扩大到基准利率的</w:t>
      </w:r>
      <w:r>
        <w:rPr>
          <w:rFonts w:ascii="Times New Roman" w:eastAsia="Times New Roman" w:cstheme="minorBidi" w:hAnsiTheme="minorHAnsi"/>
        </w:rPr>
        <w:t>0.7</w:t>
      </w:r>
      <w:r>
        <w:rPr>
          <w:rFonts w:cstheme="minorBidi" w:hAnsiTheme="minorHAnsi" w:eastAsiaTheme="minorHAnsi" w:asciiTheme="minorHAnsi"/>
        </w:rPr>
        <w:t>倍。</w:t>
      </w:r>
    </w:p>
    <w:p w:rsidR="0018722C">
      <w:pPr>
        <w:topLinePunct/>
      </w:pPr>
      <w:r>
        <w:rPr>
          <w:rFonts w:cstheme="minorBidi" w:hAnsiTheme="minorHAnsi" w:eastAsiaTheme="minorHAnsi" w:asciiTheme="minorHAnsi"/>
        </w:rPr>
        <w:t>人民银行进一步扩大利率浮动区间。存款利率浮动区间的上限调整为</w:t>
      </w:r>
    </w:p>
    <w:p w:rsidR="0018722C">
      <w:pPr>
        <w:topLinePunct/>
      </w:pPr>
      <w:r>
        <w:rPr>
          <w:rFonts w:cstheme="minorBidi" w:hAnsiTheme="minorHAnsi" w:eastAsiaTheme="minorHAnsi" w:asciiTheme="minorHAnsi"/>
        </w:rPr>
        <w:t>基准利率的</w:t>
      </w:r>
      <w:r>
        <w:rPr>
          <w:rFonts w:ascii="Times New Roman" w:eastAsia="Times New Roman" w:cstheme="minorBidi" w:hAnsiTheme="minorHAnsi"/>
        </w:rPr>
        <w:t>1.1</w:t>
      </w:r>
      <w:r>
        <w:rPr>
          <w:rFonts w:cstheme="minorBidi" w:hAnsiTheme="minorHAnsi" w:eastAsiaTheme="minorHAnsi" w:asciiTheme="minorHAnsi"/>
        </w:rPr>
        <w:t>倍；贷款利率浮动区间的下限调整为基准利率的</w:t>
      </w:r>
      <w:r>
        <w:rPr>
          <w:rFonts w:ascii="Times New Roman" w:eastAsia="Times New Roman" w:cstheme="minorBidi" w:hAnsiTheme="minorHAnsi"/>
        </w:rPr>
        <w:t>0.8</w:t>
      </w:r>
      <w:r>
        <w:rPr>
          <w:rFonts w:cstheme="minorBidi" w:hAnsiTheme="minorHAnsi" w:eastAsiaTheme="minorHAnsi" w:asciiTheme="minorHAnsi"/>
        </w:rPr>
        <w:t>倍</w:t>
      </w:r>
    </w:p>
    <w:p w:rsidR="0018722C">
      <w:spacing w:beforeLines="0" w:before="0" w:afterLines="0" w:after="0" w:line="440" w:lineRule="auto"/>
      <w:pPr>
        <w:sectPr w:rsidR="00556256">
          <w:type w:val="continuous"/>
          <w:pgSz w:w="11910" w:h="16840"/>
          <w:pgMar w:top="1580" w:bottom="460" w:left="900" w:right="1420"/>
          <w:cols w:num="2" w:equalWidth="0">
            <w:col w:w="2339" w:space="40"/>
            <w:col w:w="7211"/>
          </w:cols>
        </w:sectPr>
        <w:topLinePunct/>
      </w:pPr>
    </w:p>
    <w:p w:rsidR="0018722C">
      <w:spacing w:beforeLines="0" w:before="0" w:afterLines="0" w:after="0" w:line="440" w:lineRule="auto"/>
      <w:pPr>
        <w:sectPr w:rsidR="00556256">
          <w:type w:val="continuous"/>
          <w:pgSz w:w="11910" w:h="16840"/>
          <w:pgMar w:top="1580" w:bottom="460" w:left="900" w:right="1420"/>
        </w:sectPr>
        <w:topLinePunct/>
      </w:pPr>
    </w:p>
    <w:p w:rsidR="0018722C">
      <w:pPr>
        <w:topLinePunct/>
      </w:pPr>
      <w:r>
        <w:rPr>
          <w:rFonts w:cstheme="minorBidi" w:hAnsiTheme="minorHAnsi" w:eastAsiaTheme="minorHAnsi" w:asciiTheme="minorHAnsi" w:ascii="Times New Roman" w:eastAsia="Times New Roman"/>
        </w:rPr>
        <w:t>2012</w:t>
      </w:r>
      <w:r>
        <w:rPr>
          <w:rFonts w:cstheme="minorBidi" w:hAnsiTheme="minorHAnsi" w:eastAsiaTheme="minorHAnsi" w:asciiTheme="minorHAnsi"/>
        </w:rPr>
        <w:t>年</w:t>
      </w:r>
      <w:r>
        <w:rPr>
          <w:rFonts w:ascii="Times New Roman" w:eastAsia="Times New Roman" w:cstheme="minorBidi" w:hAnsiTheme="minorHAnsi"/>
        </w:rPr>
        <w:t>7</w:t>
      </w:r>
      <w:r>
        <w:rPr>
          <w:rFonts w:cstheme="minorBidi" w:hAnsiTheme="minorHAnsi" w:eastAsiaTheme="minorHAnsi" w:asciiTheme="minorHAnsi"/>
        </w:rPr>
        <w:t>月</w:t>
      </w:r>
    </w:p>
    <w:p w:rsidR="0018722C">
      <w:pPr>
        <w:topLinePunct/>
      </w:pPr>
      <w:r>
        <w:rPr>
          <w:rFonts w:cstheme="minorBidi" w:hAnsiTheme="minorHAnsi" w:eastAsiaTheme="minorHAnsi" w:asciiTheme="minorHAnsi" w:ascii="Times New Roman" w:eastAsia="Times New Roman"/>
        </w:rPr>
        <w:t>2013</w:t>
      </w:r>
      <w:r>
        <w:rPr>
          <w:rFonts w:cstheme="minorBidi" w:hAnsiTheme="minorHAnsi" w:eastAsiaTheme="minorHAnsi" w:asciiTheme="minorHAnsi"/>
        </w:rPr>
        <w:t>年</w:t>
      </w:r>
      <w:r>
        <w:rPr>
          <w:rFonts w:ascii="Times New Roman" w:eastAsia="Times New Roman" w:cstheme="minorBidi" w:hAnsiTheme="minorHAnsi"/>
        </w:rPr>
        <w:t>7</w:t>
      </w:r>
      <w:r>
        <w:rPr>
          <w:rFonts w:cstheme="minorBidi" w:hAnsiTheme="minorHAnsi" w:eastAsiaTheme="minorHAnsi" w:asciiTheme="minorHAnsi"/>
        </w:rPr>
        <w:t>月</w:t>
      </w:r>
    </w:p>
    <w:p w:rsidR="0018722C">
      <w:pPr>
        <w:topLinePunct/>
      </w:pPr>
      <w:r>
        <w:rPr>
          <w:rFonts w:cstheme="minorBidi" w:hAnsiTheme="minorHAnsi" w:eastAsiaTheme="minorHAnsi" w:asciiTheme="minorHAnsi" w:ascii="Times New Roman" w:eastAsia="Times New Roman"/>
        </w:rPr>
        <w:t>2014</w:t>
      </w:r>
      <w:r>
        <w:rPr>
          <w:rFonts w:cstheme="minorBidi" w:hAnsiTheme="minorHAnsi" w:eastAsiaTheme="minorHAnsi" w:asciiTheme="minorHAnsi"/>
        </w:rPr>
        <w:t>年</w:t>
      </w:r>
      <w:r>
        <w:rPr>
          <w:rFonts w:ascii="Times New Roman" w:eastAsia="Times New Roman" w:cstheme="minorBidi" w:hAnsiTheme="minorHAnsi"/>
        </w:rPr>
        <w:t>11</w:t>
      </w:r>
      <w:r>
        <w:rPr>
          <w:rFonts w:cstheme="minorBidi" w:hAnsiTheme="minorHAnsi" w:eastAsiaTheme="minorHAnsi" w:asciiTheme="minorHAnsi"/>
        </w:rPr>
        <w:t>月</w:t>
      </w:r>
    </w:p>
    <w:p w:rsidR="0018722C">
      <w:pPr>
        <w:topLinePunct/>
      </w:pPr>
      <w:r>
        <w:rPr>
          <w:rFonts w:cstheme="minorBidi" w:hAnsiTheme="minorHAnsi" w:eastAsiaTheme="minorHAnsi" w:asciiTheme="minorHAnsi" w:ascii="Times New Roman" w:eastAsia="Times New Roman"/>
        </w:rPr>
        <w:t>2015</w:t>
      </w:r>
      <w:r>
        <w:rPr>
          <w:rFonts w:cstheme="minorBidi" w:hAnsiTheme="minorHAnsi" w:eastAsiaTheme="minorHAnsi" w:asciiTheme="minorHAnsi"/>
        </w:rPr>
        <w:t>年</w:t>
      </w:r>
      <w:r>
        <w:rPr>
          <w:rFonts w:ascii="Times New Roman" w:eastAsia="Times New Roman" w:cstheme="minorBidi" w:hAnsiTheme="minorHAnsi"/>
        </w:rPr>
        <w:t>3</w:t>
      </w:r>
      <w:r>
        <w:rPr>
          <w:rFonts w:cstheme="minorBidi" w:hAnsiTheme="minorHAnsi" w:eastAsiaTheme="minorHAnsi" w:asciiTheme="minorHAnsi"/>
        </w:rPr>
        <w:t>月</w:t>
      </w:r>
      <w:r>
        <w:rPr>
          <w:rFonts w:ascii="Times New Roman" w:eastAsia="Times New Roman" w:cstheme="minorBidi" w:hAnsiTheme="minorHAnsi"/>
        </w:rPr>
        <w:t>1</w:t>
      </w:r>
      <w:r>
        <w:rPr>
          <w:rFonts w:cstheme="minorBidi" w:hAnsiTheme="minorHAnsi" w:eastAsiaTheme="minorHAnsi" w:asciiTheme="minorHAnsi"/>
        </w:rPr>
        <w:t>日</w:t>
      </w:r>
    </w:p>
    <w:p w:rsidR="0018722C">
      <w:pPr>
        <w:topLinePunct/>
      </w:pPr>
      <w:r>
        <w:rPr>
          <w:rFonts w:cstheme="minorBidi" w:hAnsiTheme="minorHAnsi" w:eastAsiaTheme="minorHAnsi" w:asciiTheme="minorHAnsi" w:ascii="Times New Roman" w:eastAsia="Times New Roman"/>
        </w:rPr>
        <w:t>2015</w:t>
      </w:r>
      <w:r>
        <w:rPr>
          <w:rFonts w:cstheme="minorBidi" w:hAnsiTheme="minorHAnsi" w:eastAsiaTheme="minorHAnsi" w:asciiTheme="minorHAnsi"/>
        </w:rPr>
        <w:t>年</w:t>
      </w:r>
      <w:r>
        <w:rPr>
          <w:rFonts w:ascii="Times New Roman" w:eastAsia="Times New Roman" w:cstheme="minorBidi" w:hAnsiTheme="minorHAnsi"/>
        </w:rPr>
        <w:t>5</w:t>
      </w:r>
      <w:r>
        <w:rPr>
          <w:rFonts w:cstheme="minorBidi" w:hAnsiTheme="minorHAnsi" w:eastAsiaTheme="minorHAnsi" w:asciiTheme="minorHAnsi"/>
        </w:rPr>
        <w:t>月</w:t>
      </w:r>
      <w:r>
        <w:rPr>
          <w:rFonts w:ascii="Times New Roman" w:eastAsia="Times New Roman" w:cstheme="minorBidi" w:hAnsiTheme="minorHAnsi"/>
        </w:rPr>
        <w:t>11</w:t>
      </w:r>
    </w:p>
    <w:p w:rsidR="0018722C">
      <w:pPr>
        <w:topLinePunct/>
      </w:pPr>
      <w:r>
        <w:rPr>
          <w:rFonts w:cstheme="minorBidi" w:hAnsiTheme="minorHAnsi" w:eastAsiaTheme="minorHAnsi" w:asciiTheme="minorHAnsi" w:ascii="Times New Roman" w:eastAsia="Times New Roman"/>
        </w:rPr>
        <w:t>2015</w:t>
      </w:r>
      <w:r>
        <w:rPr>
          <w:rFonts w:cstheme="minorBidi" w:hAnsiTheme="minorHAnsi" w:eastAsiaTheme="minorHAnsi" w:asciiTheme="minorHAnsi"/>
        </w:rPr>
        <w:t>年</w:t>
      </w:r>
      <w:r>
        <w:rPr>
          <w:rFonts w:ascii="Times New Roman" w:eastAsia="Times New Roman" w:cstheme="minorBidi" w:hAnsiTheme="minorHAnsi"/>
        </w:rPr>
        <w:t>10</w:t>
      </w:r>
      <w:r>
        <w:rPr>
          <w:rFonts w:cstheme="minorBidi" w:hAnsiTheme="minorHAnsi" w:eastAsiaTheme="minorHAnsi" w:asciiTheme="minorHAnsi"/>
        </w:rPr>
        <w:t>月</w:t>
      </w:r>
      <w:r>
        <w:rPr>
          <w:rFonts w:ascii="Times New Roman" w:eastAsia="Times New Roman" w:cstheme="minorBidi" w:hAnsiTheme="minorHAnsi"/>
        </w:rPr>
        <w:t>24</w:t>
      </w:r>
      <w:r>
        <w:rPr>
          <w:rFonts w:cstheme="minorBidi" w:hAnsiTheme="minorHAnsi" w:eastAsiaTheme="minorHAnsi" w:asciiTheme="minorHAnsi"/>
        </w:rPr>
        <w:t>日</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人民银行再次将贷款利率浮动区间的下限调整为基准利率的</w:t>
      </w:r>
      <w:r>
        <w:rPr>
          <w:rFonts w:ascii="Times New Roman" w:eastAsia="Times New Roman" w:cstheme="minorBidi" w:hAnsiTheme="minorHAnsi"/>
        </w:rPr>
        <w:t>0.7</w:t>
      </w:r>
      <w:r>
        <w:rPr>
          <w:rFonts w:cstheme="minorBidi" w:hAnsiTheme="minorHAnsi" w:eastAsiaTheme="minorHAnsi" w:asciiTheme="minorHAnsi"/>
        </w:rPr>
        <w:t>倍。</w:t>
      </w:r>
      <w:r w:rsidR="001852F3">
        <w:rPr>
          <w:rFonts w:cstheme="minorBidi" w:hAnsiTheme="minorHAnsi" w:eastAsiaTheme="minorHAnsi" w:asciiTheme="minorHAnsi"/>
        </w:rPr>
        <w:t xml:space="preserve"> </w:t>
      </w:r>
      <w:r>
        <w:rPr>
          <w:rFonts w:cstheme="minorBidi" w:hAnsiTheme="minorHAnsi" w:eastAsiaTheme="minorHAnsi" w:asciiTheme="minorHAnsi"/>
        </w:rPr>
        <w:t>全面放开金融机构贷款利率管制，取消金融机构贷款利率</w:t>
      </w:r>
      <w:r>
        <w:rPr>
          <w:rFonts w:ascii="Times New Roman" w:eastAsia="Times New Roman" w:cstheme="minorBidi" w:hAnsiTheme="minorHAnsi"/>
        </w:rPr>
        <w:t>0.7</w:t>
      </w:r>
      <w:r>
        <w:rPr>
          <w:rFonts w:cstheme="minorBidi" w:hAnsiTheme="minorHAnsi" w:eastAsiaTheme="minorHAnsi" w:asciiTheme="minorHAnsi"/>
        </w:rPr>
        <w:t>倍的下限</w:t>
      </w:r>
      <w:r>
        <w:rPr>
          <w:rFonts w:cstheme="minorBidi" w:hAnsiTheme="minorHAnsi" w:eastAsiaTheme="minorHAnsi" w:asciiTheme="minorHAnsi"/>
        </w:rPr>
        <w:t>由金融机构根据商业原则自主确定贷款利率水平，贷款利率实现完全</w:t>
      </w:r>
      <w:r>
        <w:rPr>
          <w:rFonts w:cstheme="minorBidi" w:hAnsiTheme="minorHAnsi" w:eastAsiaTheme="minorHAnsi" w:asciiTheme="minorHAnsi"/>
        </w:rPr>
        <w:t>市场</w:t>
      </w:r>
      <w:r>
        <w:rPr>
          <w:rFonts w:cstheme="minorBidi" w:hAnsiTheme="minorHAnsi" w:eastAsiaTheme="minorHAnsi" w:asciiTheme="minorHAnsi"/>
        </w:rPr>
        <w:t>化</w:t>
      </w:r>
    </w:p>
    <w:p w:rsidR="0018722C">
      <w:pPr>
        <w:topLinePunct/>
      </w:pPr>
      <w:r>
        <w:rPr>
          <w:rFonts w:cstheme="minorBidi" w:hAnsiTheme="minorHAnsi" w:eastAsiaTheme="minorHAnsi" w:asciiTheme="minorHAnsi"/>
        </w:rPr>
        <w:t>人民银行将存款利率浮动区间上限由基准利率扩大至</w:t>
      </w:r>
      <w:r>
        <w:rPr>
          <w:rFonts w:ascii="Times New Roman" w:eastAsia="Times New Roman" w:cstheme="minorBidi" w:hAnsiTheme="minorHAnsi"/>
        </w:rPr>
        <w:t>1.2</w:t>
      </w:r>
      <w:r>
        <w:rPr>
          <w:rFonts w:cstheme="minorBidi" w:hAnsiTheme="minorHAnsi" w:eastAsiaTheme="minorHAnsi" w:asciiTheme="minorHAnsi"/>
        </w:rPr>
        <w:t>倍。</w:t>
      </w:r>
      <w:r>
        <w:rPr>
          <w:rFonts w:cstheme="minorBidi" w:hAnsiTheme="minorHAnsi" w:eastAsiaTheme="minorHAnsi" w:asciiTheme="minorHAnsi"/>
        </w:rPr>
        <w:t>人民银行将存款利率浮动区间上限由基准利率扩大至</w:t>
      </w:r>
      <w:r>
        <w:rPr>
          <w:rFonts w:ascii="Times New Roman" w:eastAsia="Times New Roman" w:cstheme="minorBidi" w:hAnsiTheme="minorHAnsi"/>
        </w:rPr>
        <w:t>1.3</w:t>
      </w:r>
      <w:r>
        <w:rPr>
          <w:rFonts w:cstheme="minorBidi" w:hAnsiTheme="minorHAnsi" w:eastAsiaTheme="minorHAnsi" w:asciiTheme="minorHAnsi"/>
        </w:rPr>
        <w:t>倍。</w:t>
      </w:r>
      <w:r>
        <w:rPr>
          <w:rFonts w:cstheme="minorBidi" w:hAnsiTheme="minorHAnsi" w:eastAsiaTheme="minorHAnsi" w:asciiTheme="minorHAnsi"/>
        </w:rPr>
        <w:t>进一步将存款利率浮动区间上限扩大至基准利率的</w:t>
      </w:r>
      <w:r>
        <w:rPr>
          <w:rFonts w:ascii="Times New Roman" w:eastAsia="Times New Roman" w:cstheme="minorBidi" w:hAnsiTheme="minorHAnsi"/>
        </w:rPr>
        <w:t>1.5</w:t>
      </w:r>
      <w:r>
        <w:rPr>
          <w:rFonts w:cstheme="minorBidi" w:hAnsiTheme="minorHAnsi" w:eastAsiaTheme="minorHAnsi" w:asciiTheme="minorHAnsi"/>
        </w:rPr>
        <w:t>倍。</w:t>
      </w:r>
    </w:p>
    <w:p w:rsidR="0018722C">
      <w:pPr>
        <w:topLinePunct/>
      </w:pPr>
      <w:r>
        <w:rPr>
          <w:rFonts w:cstheme="minorBidi" w:hAnsiTheme="minorHAnsi" w:eastAsiaTheme="minorHAnsi" w:asciiTheme="minorHAnsi"/>
        </w:rPr>
        <w:t>央行在下调存贷款利率和存款准备金率的同时，放开了存款利率上限</w:t>
      </w:r>
    </w:p>
    <w:p w:rsidR="0018722C">
      <w:pPr>
        <w:topLinePunct/>
      </w:pPr>
      <w:r>
        <w:rPr>
          <w:rFonts w:cstheme="minorBidi" w:hAnsiTheme="minorHAnsi" w:eastAsiaTheme="minorHAnsi" w:asciiTheme="minorHAnsi"/>
        </w:rPr>
        <w:t>浮动区间，这意味着利率市场化改革基本完成。</w:t>
      </w:r>
    </w:p>
    <w:p w:rsidR="0018722C">
      <w:spacing w:beforeLines="0" w:before="0" w:afterLines="0" w:after="0" w:line="440" w:lineRule="auto"/>
      <w:pPr>
        <w:sectPr w:rsidR="00556256">
          <w:type w:val="continuous"/>
          <w:pgSz w:w="11910" w:h="16840"/>
          <w:pgMar w:top="1580" w:bottom="460" w:left="900" w:right="1420"/>
          <w:cols w:num="2" w:equalWidth="0">
            <w:col w:w="2336" w:space="40"/>
            <w:col w:w="7214"/>
          </w:cols>
        </w:sectPr>
        <w:topLinePunct/>
      </w:pPr>
    </w:p>
    <w:p w:rsidR="0018722C">
      <w:pPr>
        <w:topLinePunct/>
      </w:pPr>
      <w:r>
        <w:t>从</w:t>
      </w:r>
      <w:r>
        <w:t>表</w:t>
      </w:r>
      <w:r>
        <w:rPr>
          <w:rFonts w:ascii="Times New Roman" w:eastAsia="Times New Roman"/>
        </w:rPr>
        <w:t>3</w:t>
      </w:r>
      <w:r>
        <w:rPr>
          <w:rFonts w:ascii="Times New Roman" w:eastAsia="Times New Roman"/>
        </w:rPr>
        <w:t>.</w:t>
      </w:r>
      <w:r>
        <w:rPr>
          <w:rFonts w:ascii="Times New Roman" w:eastAsia="Times New Roman"/>
        </w:rPr>
        <w:t>1</w:t>
      </w:r>
      <w:r>
        <w:t>中可以详细地看到我国金融机构各类利率的市场化改革过程，但由于本文研究商业银行净利差，故重点关注金融机构本币贷款利率下限和存款利</w:t>
      </w:r>
      <w:r>
        <w:t>率上限放开过程，为了直观地看出</w:t>
      </w:r>
      <w:r>
        <w:rPr>
          <w:rFonts w:ascii="Times New Roman" w:eastAsia="Times New Roman"/>
        </w:rPr>
        <w:t>2004</w:t>
      </w:r>
      <w:r>
        <w:t>年以来我国金融机构存贷利率浮动区间的变动趋势，绘制如下存贷利率市场化改革趋势图：</w:t>
      </w:r>
    </w:p>
    <w:p w:rsidR="0018722C">
      <w:pPr>
        <w:topLinePunct/>
      </w:pPr>
      <w:r>
        <w:rPr>
          <w:rFonts w:cstheme="minorBidi" w:hAnsiTheme="minorHAnsi" w:eastAsiaTheme="minorHAnsi" w:asciiTheme="minorHAnsi"/>
        </w:rPr>
        <w:t>20</w:t>
      </w:r>
    </w:p>
    <w:p w:rsidR="0018722C">
      <w:pPr>
        <w:topLinePunct/>
      </w:pPr>
    </w:p>
    <w:p w:rsidR="0018722C">
      <w:pPr>
        <w:pStyle w:val="cw17"/>
        <w:topLinePunct/>
      </w:pPr>
      <w:pPr>
        <w:pStyle w:val="cw17"/>
        <w:ind w:firstLineChars="0" w:firstLine="0" w:leftChars="0" w:left="0"/>
        <w:topLinePunct/>
      </w:pPr>
      <w:r w:rsidR="008331E4">
        <w:rPr>
          <w:sz w:val="22"/>
          <w:rFonts w:ascii="SimSun-ExtB" w:eastAsia="SimSun-ExtB" w:hAnsi="SimSun-ExtB"/>
        </w:rPr>
        <w:t xml:space="preserve">  </w:t>
      </w:r>
      <w:r w:rsidR="008331E4">
        <w:rPr>
          <w:kern w:val="2"/>
          <w:sz w:val="20"/>
          <w:szCs w:val="22"/>
          <w:rFonts w:cstheme="minorBidi" w:hAnsiTheme="minorHAnsi" w:eastAsiaTheme="minorHAnsi" w:asciiTheme="minorHAnsi"/>
        </w:rPr>
        <w:pict>
          <v:group style="width:69.1pt;height:52.6pt;mso-position-horizontal-relative:char;mso-position-vertical-relative:line" coordorigin="0,0" coordsize="1382,1052">
            <v:shape style="position:absolute;left:7;top:7;width:1367;height:1037" coordorigin="8,8" coordsize="1367,1037" path="m691,8l605,12,523,23,444,42,370,68,300,100,237,138,180,182,130,230,88,282,54,339,28,398,13,461,8,526,13,591,28,654,54,713,88,770,130,822,180,870,237,914,300,952,370,984,444,1010,523,1029,605,1040,691,1045,777,1040,859,1029,938,1010,1012,984,1081,952,1145,914,1202,870,1252,822,1294,770,1328,713,1354,654,1369,591,1375,526,1369,461,1354,398,1328,339,1294,282,1252,230,1202,182,1145,138,1081,100,1012,68,938,42,859,23,777,12,691,8xe" filled="false" stroked="true" strokeweight=".75pt" strokecolor="#000000">
              <v:path arrowok="t"/>
              <v:stroke dashstyle="solid"/>
            </v:shape>
            <v:shape style="position:absolute;left:0;top:0;width:1382;height:1052" type="#_x0000_t202" filled="false" stroked="false">
              <v:textbox inset="0,0,0,0">
                <w:txbxContent>
                  <w:p w:rsidR="0018722C">
                    <w:pPr>
                      <w:spacing w:before="182"/>
                      <w:ind w:leftChars="0" w:left="315" w:rightChars="0" w:right="247" w:firstLineChars="0" w:firstLine="0"/>
                      <w:jc w:val="left"/>
                      <w:rPr>
                        <w:sz w:val="21"/>
                      </w:rPr>
                    </w:pPr>
                    <w:r>
                      <w:rPr>
                        <w:sz w:val="21"/>
                      </w:rPr>
                      <w:t>基准利率</w:t>
                    </w:r>
                    <w:r>
                      <w:rPr>
                        <w:rFonts w:ascii="Calibri" w:eastAsia="Calibri"/>
                        <w:sz w:val="21"/>
                      </w:rPr>
                      <w:t>0.9 </w:t>
                    </w:r>
                    <w:r>
                      <w:rPr>
                        <w:sz w:val="21"/>
                      </w:rPr>
                      <w:t>倍</w:t>
                    </w:r>
                  </w:p>
                </w:txbxContent>
              </v:textbox>
              <w10:wrap type="none"/>
            </v:shape>
          </v:group>
        </w:pict>
      </w:r>
      <w:r w:rsidR="008331E4">
        <w:rPr>
          <w:sz w:val="22"/>
          <w:rFonts w:ascii="SimSun-ExtB" w:eastAsia="SimSun-ExtB" w:hAnsi="SimSun-ExtB"/>
        </w:rPr>
        <w:t xml:space="preserve">    </w:t>
      </w:r>
      <w:r w:rsidR="008331E4">
        <w:rPr>
          <w:kern w:val="2"/>
          <w:szCs w:val="22"/>
          <w:rFonts w:cstheme="minorBidi" w:hAnsiTheme="minorHAnsi" w:eastAsiaTheme="minorHAnsi" w:asciiTheme="minorHAnsi"/>
          <w:spacing w:val="10"/>
          <w:sz w:val="20"/>
        </w:rPr>
        <w:pict>
          <v:group style="width:76.5pt;height:53.35pt;mso-position-horizontal-relative:char;mso-position-vertical-relative:line" coordorigin="0,0" coordsize="1530,1067">
            <v:shape style="position:absolute;left:7;top:7;width:1515;height:1052" coordorigin="8,8" coordsize="1515,1052" path="m765,8l677,11,591,21,510,38,432,61,359,89,291,123,229,162,174,204,125,251,85,302,52,356,28,413,13,472,8,534,13,595,28,654,52,711,85,765,125,816,174,863,229,905,291,944,359,978,432,1006,510,1029,591,1046,677,1056,765,1060,853,1056,939,1046,1020,1029,1098,1006,1171,978,1239,944,1301,905,1356,863,1405,816,1445,765,1478,711,1502,654,1517,595,1523,534,1517,472,1502,413,1478,356,1445,302,1405,251,1356,204,1301,162,1239,123,1171,89,1098,61,1020,38,939,21,853,11,765,8xe" filled="false" stroked="true" strokeweight=".75pt" strokecolor="#000000">
              <v:path arrowok="t"/>
              <v:stroke dashstyle="solid"/>
            </v:shape>
            <v:shape style="position:absolute;left:0;top:0;width:1530;height:1067" type="#_x0000_t202" filled="false" stroked="false">
              <v:textbox inset="0,0,0,0">
                <w:txbxContent>
                  <w:p w:rsidR="0018722C">
                    <w:pPr>
                      <w:spacing w:line="240" w:lineRule="auto" w:before="11"/>
                      <w:rPr>
                        <w:rFonts w:ascii="Times New Roman"/>
                        <w:sz w:val="15"/>
                      </w:rPr>
                    </w:pPr>
                  </w:p>
                  <w:p w:rsidR="0018722C">
                    <w:pPr>
                      <w:spacing w:line="274" w:lineRule="exact" w:before="0"/>
                      <w:ind w:leftChars="0" w:left="337" w:rightChars="0" w:right="0" w:firstLineChars="0" w:firstLine="0"/>
                      <w:jc w:val="left"/>
                      <w:rPr>
                        <w:sz w:val="21"/>
                      </w:rPr>
                    </w:pPr>
                    <w:r>
                      <w:rPr>
                        <w:sz w:val="21"/>
                      </w:rPr>
                      <w:t>基准利率</w:t>
                    </w:r>
                  </w:p>
                  <w:p w:rsidR="0018722C">
                    <w:pPr>
                      <w:spacing w:line="301" w:lineRule="exact" w:before="0"/>
                      <w:ind w:leftChars="0" w:left="337" w:rightChars="0" w:right="0" w:firstLineChars="0" w:firstLine="0"/>
                      <w:jc w:val="left"/>
                      <w:rPr>
                        <w:sz w:val="21"/>
                      </w:rPr>
                    </w:pPr>
                    <w:r>
                      <w:rPr>
                        <w:rFonts w:ascii="Calibri" w:eastAsia="Calibri"/>
                        <w:sz w:val="21"/>
                      </w:rPr>
                      <w:t>0.85 </w:t>
                    </w:r>
                    <w:r>
                      <w:rPr>
                        <w:sz w:val="21"/>
                      </w:rPr>
                      <w:t>倍</w:t>
                    </w:r>
                  </w:p>
                </w:txbxContent>
              </v:textbox>
              <w10:wrap type="none"/>
            </v:shape>
          </v:group>
        </w:pict>
      </w:r>
      <w:r w:rsidR="008331E4">
        <w:rPr>
          <w:sz w:val="22"/>
          <w:rFonts w:ascii="SimSun-ExtB" w:eastAsia="SimSun-ExtB" w:hAnsi="SimSun-ExtB"/>
        </w:rPr>
        <w:t xml:space="preserve">    </w:t>
      </w:r>
      <w:r w:rsidR="008331E4">
        <w:rPr>
          <w:kern w:val="2"/>
          <w:szCs w:val="22"/>
          <w:rFonts w:cstheme="minorBidi" w:hAnsiTheme="minorHAnsi" w:eastAsiaTheme="minorHAnsi" w:asciiTheme="minorHAnsi"/>
          <w:spacing w:val="18"/>
          <w:sz w:val="20"/>
        </w:rPr>
        <w:pict>
          <v:group style="width:69.1pt;height:53.35pt;mso-position-horizontal-relative:char;mso-position-vertical-relative:line" coordorigin="0,0" coordsize="1382,1067">
            <v:shape style="position:absolute;left:7;top:7;width:1367;height:1052" coordorigin="8,8" coordsize="1367,1052" path="m691,8l605,12,523,24,444,43,370,69,300,102,237,140,180,184,130,233,88,286,54,343,28,404,13,468,8,534,13,599,28,663,54,724,88,781,130,834,180,883,237,927,300,965,370,998,444,1024,523,1043,605,1055,691,1060,777,1055,859,1043,938,1024,1012,998,1081,965,1145,927,1202,883,1252,834,1294,781,1328,724,1354,663,1369,599,1375,534,1369,468,1354,404,1328,343,1294,286,1252,233,1202,184,1145,140,1081,102,1012,69,938,43,859,24,777,12,691,8xe" filled="false" stroked="true" strokeweight=".75pt" strokecolor="#000000">
              <v:path arrowok="t"/>
              <v:stroke dashstyle="solid"/>
            </v:shape>
            <v:shape style="position:absolute;left:0;top:0;width:1382;height:1067" type="#_x0000_t202" filled="false" stroked="false">
              <v:textbox inset="0,0,0,0">
                <w:txbxContent>
                  <w:p w:rsidR="0018722C">
                    <w:pPr>
                      <w:spacing w:before="184"/>
                      <w:ind w:leftChars="0" w:left="316" w:rightChars="0" w:right="247" w:firstLineChars="0" w:firstLine="0"/>
                      <w:jc w:val="left"/>
                      <w:rPr>
                        <w:sz w:val="21"/>
                      </w:rPr>
                    </w:pPr>
                    <w:r>
                      <w:rPr>
                        <w:sz w:val="21"/>
                      </w:rPr>
                      <w:t>基准利率</w:t>
                    </w:r>
                    <w:r>
                      <w:rPr>
                        <w:rFonts w:ascii="Calibri" w:eastAsia="Calibri"/>
                        <w:sz w:val="21"/>
                      </w:rPr>
                      <w:t>0.8 </w:t>
                    </w:r>
                    <w:r>
                      <w:rPr>
                        <w:sz w:val="21"/>
                      </w:rPr>
                      <w:t>倍</w:t>
                    </w:r>
                  </w:p>
                </w:txbxContent>
              </v:textbox>
              <w10:wrap type="none"/>
            </v:shape>
          </v:group>
        </w:pict>
      </w:r>
      <w:r w:rsidR="008331E4">
        <w:rPr>
          <w:sz w:val="22"/>
          <w:rFonts w:ascii="SimSun-ExtB" w:eastAsia="SimSun-ExtB" w:hAnsi="SimSun-ExtB"/>
        </w:rPr>
        <w:t xml:space="preserve">    </w:t>
      </w:r>
      <w:r w:rsidR="008331E4">
        <w:rPr>
          <w:kern w:val="2"/>
          <w:szCs w:val="22"/>
          <w:rFonts w:cstheme="minorBidi" w:hAnsiTheme="minorHAnsi" w:eastAsiaTheme="minorHAnsi" w:asciiTheme="minorHAnsi"/>
          <w:spacing w:val="54"/>
          <w:sz w:val="20"/>
        </w:rPr>
        <w:pict>
          <v:group style="width:69.1pt;height:53.35pt;mso-position-horizontal-relative:char;mso-position-vertical-relative:line" coordorigin="0,0" coordsize="1382,1067">
            <v:shape style="position:absolute;left:7;top:7;width:1367;height:1052" coordorigin="8,8" coordsize="1367,1052" path="m691,8l605,12,523,24,444,43,370,69,301,102,237,140,180,184,130,233,88,286,54,343,28,404,13,468,8,534,13,599,28,663,54,724,88,781,130,834,180,883,237,927,301,965,370,998,444,1024,523,1043,605,1055,691,1060,777,1055,859,1043,938,1024,1012,998,1082,965,1145,927,1202,883,1252,834,1294,781,1328,724,1354,663,1369,599,1375,534,1369,468,1354,404,1328,343,1294,286,1252,233,1202,184,1145,140,1082,102,1012,69,938,43,859,24,777,12,691,8xe" filled="false" stroked="true" strokeweight=".75pt" strokecolor="#000000">
              <v:path arrowok="t"/>
              <v:stroke dashstyle="solid"/>
            </v:shape>
            <v:shape style="position:absolute;left:0;top:0;width:1382;height:1067" type="#_x0000_t202" filled="false" stroked="false">
              <v:textbox inset="0,0,0,0">
                <w:txbxContent>
                  <w:p w:rsidR="0018722C">
                    <w:pPr>
                      <w:spacing w:before="184"/>
                      <w:ind w:leftChars="0" w:left="316" w:rightChars="0" w:right="247" w:firstLineChars="0" w:firstLine="0"/>
                      <w:jc w:val="left"/>
                      <w:rPr>
                        <w:sz w:val="21"/>
                      </w:rPr>
                    </w:pPr>
                    <w:r>
                      <w:rPr>
                        <w:sz w:val="21"/>
                      </w:rPr>
                      <w:t>基准利率</w:t>
                    </w:r>
                    <w:r>
                      <w:rPr>
                        <w:rFonts w:ascii="Calibri" w:eastAsia="Calibri"/>
                        <w:sz w:val="21"/>
                      </w:rPr>
                      <w:t>0.7 </w:t>
                    </w:r>
                    <w:r>
                      <w:rPr>
                        <w:sz w:val="21"/>
                      </w:rPr>
                      <w:t>倍</w:t>
                    </w:r>
                  </w:p>
                </w:txbxContent>
              </v:textbox>
              <w10:wrap type="none"/>
            </v:shape>
          </v:group>
        </w:pict>
      </w:r>
      <w:r w:rsidR="008331E4">
        <w:rPr>
          <w:sz w:val="22"/>
          <w:rFonts w:ascii="SimSun-ExtB" w:eastAsia="SimSun-ExtB" w:hAnsi="SimSun-ExtB"/>
        </w:rPr>
        <w:t xml:space="preserve">    </w:t>
      </w:r>
      <w:r w:rsidR="008331E4">
        <w:rPr>
          <w:kern w:val="2"/>
          <w:szCs w:val="22"/>
          <w:rFonts w:cstheme="minorBidi" w:hAnsiTheme="minorHAnsi" w:eastAsiaTheme="minorHAnsi" w:asciiTheme="minorHAnsi"/>
          <w:spacing w:val="33"/>
          <w:sz w:val="20"/>
        </w:rPr>
        <w:pict>
          <v:group style="width:69.1pt;height:53.35pt;mso-position-horizontal-relative:char;mso-position-vertical-relative:line" coordorigin="0,0" coordsize="1382,1067">
            <v:shape style="position:absolute;left:7;top:7;width:1367;height:1052" coordorigin="8,8" coordsize="1367,1052" path="m691,8l605,12,523,24,444,43,370,69,300,102,237,140,180,184,130,233,88,286,54,343,28,404,13,468,8,534,13,599,28,663,54,724,88,781,130,834,180,883,237,927,300,965,370,998,444,1024,523,1043,605,1055,691,1060,777,1055,859,1043,938,1024,1012,998,1081,965,1145,927,1202,883,1252,834,1294,781,1328,724,1354,663,1369,599,1375,534,1369,468,1354,404,1328,343,1294,286,1252,233,1202,184,1145,140,1081,102,1012,69,938,43,859,24,777,12,691,8xe" filled="false" stroked="true" strokeweight=".75pt" strokecolor="#000000">
              <v:path arrowok="t"/>
              <v:stroke dashstyle="solid"/>
            </v:shape>
            <v:shape style="position:absolute;left:0;top:0;width:1382;height:1067" type="#_x0000_t202" filled="false" stroked="false">
              <v:textbox inset="0,0,0,0">
                <w:txbxContent>
                  <w:p w:rsidR="0018722C">
                    <w:pPr>
                      <w:spacing w:line="240" w:lineRule="auto" w:before="11"/>
                      <w:rPr>
                        <w:rFonts w:ascii="Times New Roman"/>
                        <w:sz w:val="15"/>
                      </w:rPr>
                    </w:pPr>
                  </w:p>
                  <w:p w:rsidR="0018722C">
                    <w:pPr>
                      <w:spacing w:before="0"/>
                      <w:ind w:leftChars="0" w:left="317" w:rightChars="0" w:right="247" w:firstLineChars="0" w:firstLine="0"/>
                      <w:jc w:val="left"/>
                      <w:rPr>
                        <w:sz w:val="21"/>
                      </w:rPr>
                    </w:pPr>
                    <w:r>
                      <w:rPr>
                        <w:sz w:val="21"/>
                      </w:rPr>
                      <w:t>完全放开下限</w:t>
                    </w:r>
                  </w:p>
                </w:txbxContent>
              </v:textbox>
              <w10:wrap type="none"/>
            </v:shape>
          </v:group>
        </w:pict>
      </w:r>
    </w:p>
    <w:p w:rsidR="0018722C">
      <w:pPr>
        <w:pStyle w:val="affff1"/>
        <w:topLinePunct/>
      </w:pPr>
      <w:r>
        <w:rPr>
          <w:kern w:val="2"/>
          <w:sz w:val="22"/>
          <w:szCs w:val="22"/>
          <w:rFonts w:cstheme="minorBidi" w:hAnsiTheme="minorHAnsi" w:eastAsiaTheme="minorHAnsi" w:asciiTheme="minorHAnsi"/>
        </w:rPr>
        <w:pict>
          <v:shape style="margin-left:89.449997pt;margin-top:10.175pt;width:411.58pt;height:5.84pt;mso-position-horizontal-relative:page;mso-position-vertical-relative:paragraph;z-index:-165328" coordorigin="1789,204" coordsize="8456,120" path="m10125,273l10125,324,10225,274,10125,273xm10125,253l10125,273,10151,273,10155,269,10155,258,10151,254,10125,253xm10125,204l10125,253,10145,254,10151,254,10155,258,10155,269,10151,274,10225,273,10245,264,10125,204xm1799,253l1793,253,1789,257,1789,268,1793,273,10125,273,10125,253,1799,253xe" filled="true" fillcolor="#000000" stroked="false">
            <v:path arrowok="t"/>
            <v:fill type="solid"/>
            <w10:wrap type="none"/>
          </v:shape>
        </w:pict>
      </w:r>
    </w:p>
    <w:p w:rsidR="0018722C">
      <w:pPr>
        <w:pStyle w:val="affff1"/>
        <w:topLinePunct/>
      </w:pPr>
      <w:r>
        <w:rPr>
          <w:kern w:val="2"/>
          <w:szCs w:val="22"/>
          <w:rFonts w:cstheme="minorBidi" w:hAnsiTheme="minorHAnsi" w:eastAsiaTheme="minorHAnsi" w:asciiTheme="minorHAnsi"/>
          <w:sz w:val="21"/>
        </w:rPr>
        <w:t>贷款下限</w:t>
      </w:r>
      <w:r>
        <w:rPr>
          <w:kern w:val="2"/>
          <w:szCs w:val="22"/>
          <w:rFonts w:ascii="Times New Roman" w:eastAsia="Times New Roman" w:cstheme="minorBidi" w:hAnsiTheme="minorHAnsi"/>
          <w:sz w:val="21"/>
        </w:rPr>
        <w:t>2004.1</w:t>
      </w:r>
      <w:r w:rsidRPr="00000000">
        <w:rPr>
          <w:kern w:val="2"/>
          <w:sz w:val="22"/>
          <w:szCs w:val="22"/>
          <w:rFonts w:cstheme="minorBidi" w:hAnsiTheme="minorHAnsi" w:eastAsiaTheme="minorHAnsi" w:asciiTheme="minorHAnsi"/>
        </w:rPr>
        <w:tab/>
        <w:t>2006.8</w:t>
      </w:r>
      <w:r w:rsidRPr="00000000">
        <w:rPr>
          <w:kern w:val="2"/>
          <w:sz w:val="22"/>
          <w:szCs w:val="22"/>
          <w:rFonts w:cstheme="minorBidi" w:hAnsiTheme="minorHAnsi" w:eastAsiaTheme="minorHAnsi" w:asciiTheme="minorHAnsi"/>
        </w:rPr>
        <w:tab/>
        <w:t>2012.6</w:t>
      </w:r>
      <w:r w:rsidRPr="00000000">
        <w:rPr>
          <w:kern w:val="2"/>
          <w:sz w:val="22"/>
          <w:szCs w:val="22"/>
          <w:rFonts w:cstheme="minorBidi" w:hAnsiTheme="minorHAnsi" w:eastAsiaTheme="minorHAnsi" w:asciiTheme="minorHAnsi"/>
        </w:rPr>
        <w:tab/>
        <w:t>2012.7</w:t>
      </w:r>
      <w:r w:rsidRPr="00000000">
        <w:rPr>
          <w:kern w:val="2"/>
          <w:sz w:val="22"/>
          <w:szCs w:val="22"/>
          <w:rFonts w:cstheme="minorBidi" w:hAnsiTheme="minorHAnsi" w:eastAsiaTheme="minorHAnsi" w:asciiTheme="minorHAnsi"/>
        </w:rPr>
        <w:tab/>
        <w:t>2013.7</w:t>
      </w:r>
    </w:p>
    <w:p w:rsidR="0018722C">
      <w:pPr>
        <w:pStyle w:val="ae"/>
        <w:topLinePunct/>
      </w:pPr>
      <w:r>
        <w:rPr>
          <w:kern w:val="2"/>
          <w:sz w:val="22"/>
          <w:szCs w:val="22"/>
          <w:rFonts w:cstheme="minorBidi" w:hAnsiTheme="minorHAnsi" w:eastAsiaTheme="minorHAnsi" w:asciiTheme="minorHAnsi"/>
        </w:rPr>
        <w:pict>
          <v:group style="position:absolute;margin-left:136.024994pt;margin-top:17.668659pt;width:69.1pt;height:57.2pt;mso-position-horizontal-relative:page;mso-position-vertical-relative:paragraph;z-index:3544;mso-wrap-distance-left:0;mso-wrap-distance-right:0" coordorigin="2720,353" coordsize="1382,1144">
            <v:shape style="position:absolute;left:2728;top:360;width:1367;height:1129" coordorigin="2728,361" coordsize="1367,1129" path="m3411,361l3332,365,3255,376,3181,394,3111,418,3045,449,2984,485,2928,526,2878,572,2834,623,2797,677,2768,735,2746,796,2733,860,2728,925,2733,991,2746,1055,2768,1116,2797,1174,2834,1228,2878,1278,2928,1325,2984,1366,3045,1402,3111,1432,3181,1457,3255,1475,3332,1486,3411,1490,3491,1486,3568,1475,3642,1457,3712,1432,3778,1402,3839,1366,3895,1325,3945,1278,3989,1228,4026,1174,4055,1116,4077,1055,4090,991,4095,925,4090,860,4077,796,4055,735,4026,677,3989,623,3945,572,3895,526,3839,485,3778,449,3712,418,3642,394,3568,376,3491,365,3411,361xe" filled="false" stroked="true" strokeweight=".75pt" strokecolor="#000000">
              <v:path arrowok="t"/>
              <v:stroke dashstyle="solid"/>
            </v:shape>
            <v:shape style="position:absolute;left:2720;top:353;width:1382;height:1144" type="#_x0000_t202" filled="false" stroked="false">
              <v:textbox inset="0,0,0,0">
                <w:txbxContent>
                  <w:p w:rsidR="0018722C">
                    <w:pPr>
                      <w:spacing w:line="237" w:lineRule="auto" w:before="197"/>
                      <w:ind w:leftChars="0" w:left="315" w:rightChars="0" w:right="247" w:firstLineChars="0" w:firstLine="0"/>
                      <w:jc w:val="left"/>
                      <w:rPr>
                        <w:sz w:val="21"/>
                      </w:rPr>
                    </w:pPr>
                    <w:r>
                      <w:rPr>
                        <w:sz w:val="21"/>
                      </w:rPr>
                      <w:t>基准利率</w:t>
                    </w:r>
                    <w:r>
                      <w:rPr>
                        <w:rFonts w:ascii="Calibri" w:eastAsia="Calibri"/>
                        <w:sz w:val="21"/>
                      </w:rPr>
                      <w:t>1.1 </w:t>
                    </w:r>
                    <w:r>
                      <w:rPr>
                        <w:sz w:val="21"/>
                      </w:rPr>
                      <w:t>倍</w:t>
                    </w:r>
                  </w:p>
                </w:txbxContent>
              </v:textbox>
              <w10:wrap type="none"/>
            </v:shape>
            <w10:wrap type="topAndBottom"/>
          </v:group>
        </w:pict>
      </w:r>
      <w:r>
        <w:rPr>
          <w:kern w:val="2"/>
          <w:sz w:val="22"/>
          <w:szCs w:val="22"/>
          <w:rFonts w:cstheme="minorBidi" w:hAnsiTheme="minorHAnsi" w:eastAsiaTheme="minorHAnsi" w:asciiTheme="minorHAnsi"/>
        </w:rPr>
        <w:pict>
          <v:group style="position:absolute;margin-left:214.024994pt;margin-top:16.918659pt;width:69.1pt;height:54.45pt;mso-position-horizontal-relative:page;mso-position-vertical-relative:paragraph;z-index:3592;mso-wrap-distance-left:0;mso-wrap-distance-right:0" coordorigin="4280,338" coordsize="1382,1089">
            <v:shape style="position:absolute;left:4288;top:345;width:1367;height:1074" coordorigin="4288,346" coordsize="1367,1074" path="m4971,346l4886,350,4803,362,4724,382,4650,409,4581,442,4518,481,4460,526,4410,576,4368,630,4334,689,4309,751,4293,816,4288,883,4293,950,4309,1015,4334,1077,4368,1135,4410,1190,4460,1240,4518,1284,4581,1324,4650,1357,4724,1384,4803,1403,4886,1416,4971,1420,5057,1416,5140,1403,5218,1384,5293,1357,5362,1324,5425,1284,5482,1240,5533,1190,5575,1135,5609,1077,5634,1015,5650,950,5655,883,5650,816,5634,751,5609,689,5575,630,5533,576,5482,526,5425,481,5362,442,5293,409,5218,382,5140,362,5057,350,4971,346xe" filled="false" stroked="true" strokeweight=".75pt" strokecolor="#000000">
              <v:path arrowok="t"/>
              <v:stroke dashstyle="solid"/>
            </v:shape>
            <v:shape style="position:absolute;left:4280;top:338;width:1382;height:1089" type="#_x0000_t202" filled="false" stroked="false">
              <v:textbox inset="0,0,0,0">
                <w:txbxContent>
                  <w:p w:rsidR="0018722C">
                    <w:pPr>
                      <w:spacing w:line="237" w:lineRule="auto" w:before="190"/>
                      <w:ind w:leftChars="0" w:left="315" w:rightChars="0" w:right="247" w:firstLineChars="0" w:firstLine="0"/>
                      <w:jc w:val="left"/>
                      <w:rPr>
                        <w:sz w:val="21"/>
                      </w:rPr>
                    </w:pPr>
                    <w:r>
                      <w:rPr>
                        <w:sz w:val="21"/>
                      </w:rPr>
                      <w:t>基准利率</w:t>
                    </w:r>
                    <w:r>
                      <w:rPr>
                        <w:rFonts w:ascii="Calibri" w:eastAsia="Calibri"/>
                        <w:sz w:val="21"/>
                      </w:rPr>
                      <w:t>1.2 </w:t>
                    </w:r>
                    <w:r>
                      <w:rPr>
                        <w:sz w:val="21"/>
                      </w:rPr>
                      <w:t>倍</w:t>
                    </w:r>
                  </w:p>
                </w:txbxContent>
              </v:textbox>
              <w10:wrap type="none"/>
            </v:shape>
            <w10:wrap type="topAndBottom"/>
          </v:group>
        </w:pict>
      </w:r>
      <w:r>
        <w:rPr>
          <w:kern w:val="2"/>
          <w:sz w:val="22"/>
          <w:szCs w:val="22"/>
          <w:rFonts w:cstheme="minorBidi" w:hAnsiTheme="minorHAnsi" w:eastAsiaTheme="minorHAnsi" w:asciiTheme="minorHAnsi"/>
        </w:rPr>
        <w:pict>
          <v:group style="position:absolute;margin-left:291.375pt;margin-top:17.668659pt;width:69.1pt;height:53.7pt;mso-position-horizontal-relative:page;mso-position-vertical-relative:paragraph;z-index:3640;mso-wrap-distance-left:0;mso-wrap-distance-right:0" coordorigin="5828,353" coordsize="1382,1074">
            <v:shape style="position:absolute;left:5835;top:360;width:1367;height:1059" coordorigin="5835,361" coordsize="1367,1059" path="m6518,361l6433,365,6350,377,6271,397,6197,423,6128,456,6065,494,6007,539,5957,588,5915,641,5881,699,5856,760,5840,824,5835,890,5840,957,5856,1021,5881,1082,5915,1139,5957,1193,6007,1242,6065,1286,6128,1325,6197,1358,6271,1384,6350,1404,6433,1416,6518,1420,6604,1416,6687,1404,6765,1384,6840,1358,6909,1325,6972,1286,7029,1242,7080,1193,7122,1139,7156,1082,7181,1021,7197,957,7202,890,7197,824,7181,760,7156,699,7122,641,7080,588,7029,539,6972,494,6909,456,6840,423,6765,397,6687,377,6604,365,6518,361xe" filled="false" stroked="true" strokeweight=".75pt" strokecolor="#000000">
              <v:path arrowok="t"/>
              <v:stroke dashstyle="solid"/>
            </v:shape>
            <v:shape style="position:absolute;left:5827;top:353;width:1382;height:1074" type="#_x0000_t202" filled="false" stroked="false">
              <v:textbox inset="0,0,0,0">
                <w:txbxContent>
                  <w:p w:rsidR="0018722C">
                    <w:pPr>
                      <w:spacing w:line="237" w:lineRule="auto" w:before="187"/>
                      <w:ind w:leftChars="0" w:left="316" w:rightChars="0" w:right="247" w:firstLineChars="0" w:firstLine="0"/>
                      <w:jc w:val="left"/>
                      <w:rPr>
                        <w:sz w:val="21"/>
                      </w:rPr>
                    </w:pPr>
                    <w:r>
                      <w:rPr>
                        <w:sz w:val="21"/>
                      </w:rPr>
                      <w:t>基准利率</w:t>
                    </w:r>
                    <w:r>
                      <w:rPr>
                        <w:rFonts w:ascii="Calibri" w:eastAsia="Calibri"/>
                        <w:sz w:val="21"/>
                      </w:rPr>
                      <w:t>1.3 </w:t>
                    </w:r>
                    <w:r>
                      <w:rPr>
                        <w:sz w:val="21"/>
                      </w:rPr>
                      <w:t>倍</w:t>
                    </w:r>
                  </w:p>
                </w:txbxContent>
              </v:textbox>
              <w10:wrap type="none"/>
            </v:shape>
            <w10:wrap type="topAndBottom"/>
          </v:group>
        </w:pict>
      </w:r>
      <w:r>
        <w:rPr>
          <w:kern w:val="2"/>
          <w:sz w:val="22"/>
          <w:szCs w:val="22"/>
          <w:rFonts w:cstheme="minorBidi" w:hAnsiTheme="minorHAnsi" w:eastAsiaTheme="minorHAnsi" w:asciiTheme="minorHAnsi"/>
        </w:rPr>
        <w:pict>
          <v:group style="position:absolute;margin-left:369.274994pt;margin-top:17.668659pt;width:69.1pt;height:53.7pt;mso-position-horizontal-relative:page;mso-position-vertical-relative:paragraph;z-index:3688;mso-wrap-distance-left:0;mso-wrap-distance-right:0" coordorigin="7385,353" coordsize="1382,1074">
            <v:shape style="position:absolute;left:7393;top:360;width:1367;height:1059" coordorigin="7393,361" coordsize="1367,1059" path="m8077,361l7991,365,7908,377,7830,397,7755,423,7686,456,7623,494,7566,539,7515,588,7473,641,7439,699,7414,760,7398,824,7393,890,7398,957,7414,1021,7439,1082,7473,1139,7515,1193,7566,1242,7623,1286,7686,1325,7755,1358,7830,1384,7908,1404,7991,1416,8077,1420,8162,1416,8245,1404,8324,1384,8398,1358,8467,1325,8530,1286,8588,1242,8638,1193,8680,1139,8714,1082,8739,1021,8755,957,8760,890,8755,824,8739,760,8714,699,8680,641,8638,588,8588,539,8530,494,8467,456,8398,423,8324,397,8245,377,8162,365,8077,361xe" filled="false" stroked="true" strokeweight=".75pt" strokecolor="#000000">
              <v:path arrowok="t"/>
              <v:stroke dashstyle="solid"/>
            </v:shape>
            <v:shape style="position:absolute;left:7385;top:353;width:1382;height:1074" type="#_x0000_t202" filled="false" stroked="false">
              <v:textbox inset="0,0,0,0">
                <w:txbxContent>
                  <w:p w:rsidR="0018722C">
                    <w:pPr>
                      <w:spacing w:line="237" w:lineRule="auto" w:before="187"/>
                      <w:ind w:leftChars="0" w:left="316" w:rightChars="0" w:right="247" w:firstLineChars="0" w:firstLine="0"/>
                      <w:jc w:val="left"/>
                      <w:rPr>
                        <w:sz w:val="21"/>
                      </w:rPr>
                    </w:pPr>
                    <w:r>
                      <w:rPr>
                        <w:sz w:val="21"/>
                      </w:rPr>
                      <w:t>基准利率</w:t>
                    </w:r>
                    <w:r>
                      <w:rPr>
                        <w:rFonts w:ascii="Calibri" w:eastAsia="Calibri"/>
                        <w:sz w:val="21"/>
                      </w:rPr>
                      <w:t>1.5 </w:t>
                    </w:r>
                    <w:r>
                      <w:rPr>
                        <w:sz w:val="21"/>
                      </w:rPr>
                      <w:t>倍</w:t>
                    </w:r>
                  </w:p>
                </w:txbxContent>
              </v:textbox>
              <w10:wrap type="none"/>
            </v:shape>
            <w10:wrap type="topAndBottom"/>
          </v:group>
        </w:pict>
      </w:r>
      <w:r>
        <w:rPr>
          <w:kern w:val="2"/>
          <w:sz w:val="22"/>
          <w:szCs w:val="22"/>
          <w:rFonts w:cstheme="minorBidi" w:hAnsiTheme="minorHAnsi" w:eastAsiaTheme="minorHAnsi" w:asciiTheme="minorHAnsi"/>
        </w:rPr>
        <w:pict>
          <v:group style="position:absolute;margin-left:445.125pt;margin-top:17.668659pt;width:69.1pt;height:53.7pt;mso-position-horizontal-relative:page;mso-position-vertical-relative:paragraph;z-index:3736;mso-wrap-distance-left:0;mso-wrap-distance-right:0" coordorigin="8903,353" coordsize="1382,1074">
            <v:shape style="position:absolute;left:8910;top:360;width:1367;height:1059" coordorigin="8910,361" coordsize="1367,1059" path="m9593,361l9508,365,9425,377,9346,397,9272,423,9203,456,9140,494,9082,539,9032,588,8990,641,8956,699,8931,760,8915,824,8910,890,8915,957,8931,1021,8956,1082,8990,1139,9032,1193,9082,1242,9140,1286,9203,1325,9272,1358,9346,1384,9425,1404,9508,1416,9593,1420,9679,1416,9762,1404,9840,1384,9915,1358,9984,1325,10047,1286,10104,1242,10155,1193,10197,1139,10231,1082,10256,1021,10272,957,10277,890,10272,824,10256,760,10231,699,10197,641,10155,588,10104,539,10047,494,9984,456,9915,423,9840,397,9762,377,9679,365,9593,361xe" filled="false" stroked="true" strokeweight=".75pt" strokecolor="#000000">
              <v:path arrowok="t"/>
              <v:stroke dashstyle="solid"/>
            </v:shape>
            <v:shape style="position:absolute;left:8902;top:353;width:1382;height:1074" type="#_x0000_t202" filled="false" stroked="false">
              <v:textbox inset="0,0,0,0">
                <w:txbxContent>
                  <w:p w:rsidR="0018722C">
                    <w:pPr>
                      <w:spacing w:line="240" w:lineRule="auto" w:before="2"/>
                      <w:rPr>
                        <w:rFonts w:ascii="Times New Roman"/>
                        <w:sz w:val="16"/>
                      </w:rPr>
                    </w:pPr>
                  </w:p>
                  <w:p w:rsidR="0018722C">
                    <w:pPr>
                      <w:spacing w:line="237" w:lineRule="auto" w:before="1"/>
                      <w:ind w:leftChars="0" w:left="317" w:rightChars="0" w:right="247" w:firstLineChars="0" w:firstLine="0"/>
                      <w:jc w:val="left"/>
                      <w:rPr>
                        <w:sz w:val="21"/>
                      </w:rPr>
                    </w:pPr>
                    <w:r>
                      <w:rPr>
                        <w:sz w:val="21"/>
                      </w:rPr>
                      <w:t>完全放开上限</w:t>
                    </w:r>
                  </w:p>
                </w:txbxContent>
              </v:textbox>
              <w10:wrap type="none"/>
            </v:shape>
            <w10:wrap type="topAndBottom"/>
          </v:group>
        </w:pict>
      </w:r>
      <w:r>
        <w:rPr>
          <w:kern w:val="2"/>
          <w:szCs w:val="22"/>
          <w:rFonts w:cstheme="minorBidi" w:hAnsiTheme="minorHAnsi" w:eastAsiaTheme="minorHAnsi" w:asciiTheme="minorHAnsi"/>
          <w:sz w:val="21"/>
        </w:rPr>
        <w:t>存款上限</w:t>
      </w:r>
      <w:r>
        <w:rPr>
          <w:kern w:val="2"/>
          <w:szCs w:val="22"/>
          <w:rFonts w:ascii="Times New Roman" w:eastAsia="Times New Roman" w:cstheme="minorBidi" w:hAnsiTheme="minorHAnsi"/>
          <w:sz w:val="21"/>
        </w:rPr>
        <w:t>2012.6</w:t>
      </w:r>
      <w:r w:rsidRPr="00000000">
        <w:rPr>
          <w:kern w:val="2"/>
          <w:sz w:val="22"/>
          <w:szCs w:val="22"/>
          <w:rFonts w:cstheme="minorBidi" w:hAnsiTheme="minorHAnsi" w:eastAsiaTheme="minorHAnsi" w:asciiTheme="minorHAnsi"/>
        </w:rPr>
        <w:tab/>
        <w:t>2014.11</w:t>
      </w:r>
      <w:r w:rsidRPr="00000000">
        <w:rPr>
          <w:kern w:val="2"/>
          <w:sz w:val="22"/>
          <w:szCs w:val="22"/>
          <w:rFonts w:cstheme="minorBidi" w:hAnsiTheme="minorHAnsi" w:eastAsiaTheme="minorHAnsi" w:asciiTheme="minorHAnsi"/>
        </w:rPr>
        <w:tab/>
        <w:t>2015.3</w:t>
      </w:r>
      <w:r w:rsidRPr="00000000">
        <w:rPr>
          <w:kern w:val="2"/>
          <w:sz w:val="22"/>
          <w:szCs w:val="22"/>
          <w:rFonts w:cstheme="minorBidi" w:hAnsiTheme="minorHAnsi" w:eastAsiaTheme="minorHAnsi" w:asciiTheme="minorHAnsi"/>
        </w:rPr>
        <w:tab/>
        <w:t>2015.5</w:t>
      </w:r>
      <w:r w:rsidRPr="00000000">
        <w:rPr>
          <w:kern w:val="2"/>
          <w:sz w:val="22"/>
          <w:szCs w:val="22"/>
          <w:rFonts w:cstheme="minorBidi" w:hAnsiTheme="minorHAnsi" w:eastAsiaTheme="minorHAnsi" w:asciiTheme="minorHAnsi"/>
        </w:rPr>
        <w:tab/>
        <w:t>2015.10</w:t>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3</w:t>
      </w:r>
      <w:r>
        <w:rPr>
          <w:rFonts w:ascii="Times New Roman" w:eastAsia="Times New Roman" w:cstheme="minorBidi" w:hAnsiTheme="minorHAnsi"/>
        </w:rPr>
        <w:t>.</w:t>
      </w:r>
      <w:r>
        <w:rPr>
          <w:rFonts w:ascii="Times New Roman" w:eastAsia="Times New Roman" w:cstheme="minorBidi" w:hAnsiTheme="minorHAnsi"/>
        </w:rPr>
        <w:t>1</w:t>
      </w:r>
      <w:r>
        <w:t xml:space="preserve">  </w:t>
      </w:r>
      <w:r>
        <w:rPr>
          <w:rFonts w:cstheme="minorBidi" w:hAnsiTheme="minorHAnsi" w:eastAsiaTheme="minorHAnsi" w:asciiTheme="minorHAnsi"/>
        </w:rPr>
        <w:t>存贷利率市场化改革趋势图</w:t>
      </w:r>
    </w:p>
    <w:p w:rsidR="0018722C">
      <w:pPr>
        <w:topLinePunct/>
      </w:pPr>
      <w:r>
        <w:t>从</w:t>
      </w:r>
      <w:r>
        <w:t>图</w:t>
      </w:r>
      <w:r>
        <w:rPr>
          <w:rFonts w:ascii="Times New Roman" w:eastAsia="Times New Roman"/>
        </w:rPr>
        <w:t>3</w:t>
      </w:r>
      <w:r>
        <w:rPr>
          <w:rFonts w:ascii="Times New Roman" w:eastAsia="Times New Roman"/>
        </w:rPr>
        <w:t>.</w:t>
      </w:r>
      <w:r>
        <w:rPr>
          <w:rFonts w:ascii="Times New Roman" w:eastAsia="Times New Roman"/>
        </w:rPr>
        <w:t>1</w:t>
      </w:r>
      <w:r>
        <w:t>中可以看到贷款利率下限市场化真正开始于</w:t>
      </w:r>
      <w:r>
        <w:rPr>
          <w:rFonts w:ascii="Times New Roman" w:eastAsia="Times New Roman"/>
        </w:rPr>
        <w:t>2004</w:t>
      </w:r>
      <w:r>
        <w:t>年，其后逐年放</w:t>
      </w:r>
    </w:p>
    <w:p w:rsidR="0018722C">
      <w:pPr>
        <w:topLinePunct/>
      </w:pPr>
      <w:r>
        <w:t>开，从</w:t>
      </w:r>
      <w:r>
        <w:rPr>
          <w:rFonts w:ascii="Times New Roman" w:eastAsia="Times New Roman"/>
        </w:rPr>
        <w:t>2004</w:t>
      </w:r>
      <w:r>
        <w:t>年基准利率的</w:t>
      </w:r>
      <w:r>
        <w:rPr>
          <w:rFonts w:ascii="Times New Roman" w:eastAsia="Times New Roman"/>
        </w:rPr>
        <w:t>0</w:t>
      </w:r>
      <w:r>
        <w:rPr>
          <w:rFonts w:ascii="Times New Roman" w:eastAsia="Times New Roman"/>
        </w:rPr>
        <w:t>.</w:t>
      </w:r>
      <w:r>
        <w:rPr>
          <w:rFonts w:ascii="Times New Roman" w:eastAsia="Times New Roman"/>
        </w:rPr>
        <w:t>9</w:t>
      </w:r>
      <w:r>
        <w:t>倍到</w:t>
      </w:r>
      <w:r>
        <w:rPr>
          <w:rFonts w:ascii="Times New Roman" w:eastAsia="Times New Roman"/>
        </w:rPr>
        <w:t>2006</w:t>
      </w:r>
      <w:r>
        <w:t>年基准利率的</w:t>
      </w:r>
      <w:r>
        <w:rPr>
          <w:rFonts w:ascii="Times New Roman" w:eastAsia="Times New Roman"/>
        </w:rPr>
        <w:t>0</w:t>
      </w:r>
      <w:r>
        <w:rPr>
          <w:rFonts w:ascii="Times New Roman" w:eastAsia="Times New Roman"/>
        </w:rPr>
        <w:t>.</w:t>
      </w:r>
      <w:r>
        <w:rPr>
          <w:rFonts w:ascii="Times New Roman" w:eastAsia="Times New Roman"/>
        </w:rPr>
        <w:t>85</w:t>
      </w:r>
      <w:r>
        <w:t>倍，再到</w:t>
      </w:r>
      <w:r>
        <w:rPr>
          <w:rFonts w:ascii="Times New Roman" w:eastAsia="Times New Roman"/>
        </w:rPr>
        <w:t>2012</w:t>
      </w:r>
      <w:r>
        <w:t>年连</w:t>
      </w:r>
    </w:p>
    <w:p w:rsidR="0018722C">
      <w:pPr>
        <w:topLinePunct/>
      </w:pPr>
      <w:r>
        <w:t>续两次下调分别为基准利率的</w:t>
      </w:r>
      <w:r>
        <w:rPr>
          <w:rFonts w:ascii="Times New Roman" w:eastAsia="Times New Roman"/>
        </w:rPr>
        <w:t>0</w:t>
      </w:r>
      <w:r>
        <w:rPr>
          <w:rFonts w:ascii="Times New Roman" w:eastAsia="Times New Roman"/>
        </w:rPr>
        <w:t>.</w:t>
      </w:r>
      <w:r>
        <w:rPr>
          <w:rFonts w:ascii="Times New Roman" w:eastAsia="Times New Roman"/>
        </w:rPr>
        <w:t>8</w:t>
      </w:r>
      <w:r>
        <w:t>倍、</w:t>
      </w:r>
      <w:r>
        <w:rPr>
          <w:rFonts w:ascii="Times New Roman" w:eastAsia="Times New Roman"/>
        </w:rPr>
        <w:t>0.7</w:t>
      </w:r>
      <w:r>
        <w:t>倍，最后在</w:t>
      </w:r>
      <w:r>
        <w:rPr>
          <w:rFonts w:ascii="Times New Roman" w:eastAsia="Times New Roman"/>
        </w:rPr>
        <w:t>2013</w:t>
      </w:r>
      <w:r>
        <w:t>年</w:t>
      </w:r>
      <w:r>
        <w:rPr>
          <w:rFonts w:ascii="Times New Roman" w:eastAsia="Times New Roman"/>
        </w:rPr>
        <w:t>7</w:t>
      </w:r>
      <w:r>
        <w:t>月完全放开贷款利率下限，贷款利率市场化改革理论上已经完成。而存款利率市场化改革相对</w:t>
      </w:r>
      <w:r>
        <w:t>贷款利率改革较晚，存款利率上限的放开真正开始于</w:t>
      </w:r>
      <w:r>
        <w:rPr>
          <w:rFonts w:ascii="Times New Roman" w:eastAsia="Times New Roman"/>
        </w:rPr>
        <w:t>2012</w:t>
      </w:r>
      <w:r>
        <w:t>年</w:t>
      </w:r>
      <w:r>
        <w:rPr>
          <w:rFonts w:ascii="Times New Roman" w:eastAsia="Times New Roman"/>
        </w:rPr>
        <w:t>6</w:t>
      </w:r>
      <w:r>
        <w:t>月，存款利率</w:t>
      </w:r>
      <w:r>
        <w:t>上</w:t>
      </w:r>
    </w:p>
    <w:p w:rsidR="0018722C">
      <w:pPr>
        <w:topLinePunct/>
      </w:pPr>
      <w:r>
        <w:t>限放开到基准利率的</w:t>
      </w:r>
      <w:r>
        <w:rPr>
          <w:rFonts w:ascii="Times New Roman" w:eastAsia="Times New Roman"/>
        </w:rPr>
        <w:t>1</w:t>
      </w:r>
      <w:r>
        <w:rPr>
          <w:rFonts w:ascii="Times New Roman" w:eastAsia="Times New Roman"/>
        </w:rPr>
        <w:t>.</w:t>
      </w:r>
      <w:r>
        <w:rPr>
          <w:rFonts w:ascii="Times New Roman" w:eastAsia="Times New Roman"/>
        </w:rPr>
        <w:t>1</w:t>
      </w:r>
      <w:r>
        <w:t>倍，接着在</w:t>
      </w:r>
      <w:r>
        <w:rPr>
          <w:rFonts w:ascii="Times New Roman" w:eastAsia="Times New Roman"/>
        </w:rPr>
        <w:t>2014</w:t>
      </w:r>
      <w:r>
        <w:t>年</w:t>
      </w:r>
      <w:r>
        <w:rPr>
          <w:rFonts w:ascii="Times New Roman" w:eastAsia="Times New Roman"/>
        </w:rPr>
        <w:t>11</w:t>
      </w:r>
      <w:r>
        <w:t>月放开到基准利率的</w:t>
      </w:r>
      <w:r>
        <w:rPr>
          <w:rFonts w:ascii="Times New Roman" w:eastAsia="Times New Roman"/>
        </w:rPr>
        <w:t>1</w:t>
      </w:r>
      <w:r>
        <w:rPr>
          <w:rFonts w:ascii="Times New Roman" w:eastAsia="Times New Roman"/>
        </w:rPr>
        <w:t>.</w:t>
      </w:r>
      <w:r>
        <w:rPr>
          <w:rFonts w:ascii="Times New Roman" w:eastAsia="Times New Roman"/>
        </w:rPr>
        <w:t>2</w:t>
      </w:r>
      <w:r>
        <w:t>倍，而</w:t>
      </w:r>
    </w:p>
    <w:p w:rsidR="0018722C">
      <w:pPr>
        <w:topLinePunct/>
      </w:pPr>
      <w:r>
        <w:t>在</w:t>
      </w:r>
      <w:r>
        <w:rPr>
          <w:rFonts w:ascii="Times New Roman" w:eastAsia="Times New Roman"/>
        </w:rPr>
        <w:t>2015</w:t>
      </w:r>
      <w:r>
        <w:t>年央行加大了存款利率市场化改革的步伐，先后三次放开存款利率上限，</w:t>
      </w:r>
    </w:p>
    <w:p w:rsidR="0018722C">
      <w:pPr>
        <w:topLinePunct/>
      </w:pPr>
      <w:r>
        <w:t>从</w:t>
      </w:r>
      <w:r>
        <w:rPr>
          <w:rFonts w:ascii="Times New Roman" w:eastAsia="Times New Roman"/>
        </w:rPr>
        <w:t>2015</w:t>
      </w:r>
      <w:r>
        <w:t>年</w:t>
      </w:r>
      <w:r>
        <w:rPr>
          <w:rFonts w:ascii="Times New Roman" w:eastAsia="Times New Roman"/>
        </w:rPr>
        <w:t>3</w:t>
      </w:r>
      <w:r>
        <w:t>月的</w:t>
      </w:r>
      <w:r>
        <w:rPr>
          <w:rFonts w:ascii="Times New Roman" w:eastAsia="Times New Roman"/>
        </w:rPr>
        <w:t>1</w:t>
      </w:r>
      <w:r>
        <w:rPr>
          <w:rFonts w:ascii="Times New Roman" w:eastAsia="Times New Roman"/>
        </w:rPr>
        <w:t>.</w:t>
      </w:r>
      <w:r>
        <w:rPr>
          <w:rFonts w:ascii="Times New Roman" w:eastAsia="Times New Roman"/>
        </w:rPr>
        <w:t>3</w:t>
      </w:r>
      <w:r>
        <w:t>倍放开到</w:t>
      </w:r>
      <w:r>
        <w:rPr>
          <w:rFonts w:ascii="Times New Roman" w:eastAsia="Times New Roman"/>
        </w:rPr>
        <w:t>5</w:t>
      </w:r>
      <w:r>
        <w:t>月的</w:t>
      </w:r>
      <w:r>
        <w:rPr>
          <w:rFonts w:ascii="Times New Roman" w:eastAsia="Times New Roman"/>
        </w:rPr>
        <w:t>1</w:t>
      </w:r>
      <w:r>
        <w:rPr>
          <w:rFonts w:ascii="Times New Roman" w:eastAsia="Times New Roman"/>
        </w:rPr>
        <w:t>.</w:t>
      </w:r>
      <w:r>
        <w:rPr>
          <w:rFonts w:ascii="Times New Roman" w:eastAsia="Times New Roman"/>
        </w:rPr>
        <w:t>5</w:t>
      </w:r>
      <w:r>
        <w:t>倍，最后在</w:t>
      </w:r>
      <w:r>
        <w:rPr>
          <w:rFonts w:ascii="Times New Roman" w:eastAsia="Times New Roman"/>
        </w:rPr>
        <w:t>2015</w:t>
      </w:r>
      <w:r>
        <w:t>年</w:t>
      </w:r>
      <w:r>
        <w:rPr>
          <w:rFonts w:ascii="Times New Roman" w:eastAsia="Times New Roman"/>
        </w:rPr>
        <w:t>10</w:t>
      </w:r>
      <w:r>
        <w:t>月完全放开存</w:t>
      </w:r>
    </w:p>
    <w:p w:rsidR="0018722C">
      <w:pPr>
        <w:topLinePunct/>
      </w:pPr>
      <w:r>
        <w:t>款利率上限，这标志存款利率市场化的改革基本完成。再加上</w:t>
      </w:r>
      <w:r>
        <w:rPr>
          <w:rFonts w:ascii="Times New Roman" w:eastAsia="Times New Roman"/>
        </w:rPr>
        <w:t>2013</w:t>
      </w:r>
      <w:r>
        <w:t>年贷款利率下限的彻底放开，至此我国利率市场化改革理论上已经完成，到了最后的完善阶段，利率完成市场化会导致影响商业银行净利差的因素发生变化，因此有必要对利率市场化背景下商业银行净利差影响因素进行研究。</w:t>
      </w:r>
    </w:p>
    <w:p w:rsidR="0018722C">
      <w:pPr>
        <w:pStyle w:val="Heading2"/>
        <w:topLinePunct/>
        <w:ind w:left="171" w:hangingChars="171" w:hanging="171"/>
      </w:pPr>
      <w:bookmarkStart w:id="235225" w:name="_Toc686235225"/>
      <w:bookmarkStart w:name="3.2 我国商业银行净利差水平分析 " w:id="81"/>
      <w:bookmarkEnd w:id="81"/>
      <w:r>
        <w:rPr>
          <w:b/>
        </w:rPr>
        <w:t>3.2</w:t>
      </w:r>
      <w:r>
        <w:t xml:space="preserve"> </w:t>
      </w:r>
      <w:bookmarkStart w:name="_bookmark28" w:id="82"/>
      <w:bookmarkEnd w:id="82"/>
      <w:bookmarkStart w:name="_bookmark28" w:id="83"/>
      <w:bookmarkEnd w:id="83"/>
      <w:r>
        <w:t>我国商业银行净利差水平分析</w:t>
      </w:r>
      <w:bookmarkEnd w:id="235225"/>
    </w:p>
    <w:p w:rsidR="0018722C">
      <w:pPr>
        <w:topLinePunct/>
      </w:pPr>
      <w:r>
        <w:t>为直观地看出我国</w:t>
      </w:r>
      <w:r>
        <w:t>近年</w:t>
      </w:r>
      <w:r>
        <w:t>来各银行的净利差变动趋势，采用国际通用公式</w:t>
      </w:r>
      <w:r>
        <w:t>净利差</w:t>
      </w:r>
      <w:r>
        <w:rPr>
          <w:rFonts w:ascii="Symbol" w:hAnsi="Symbol" w:eastAsia="Symbol"/>
        </w:rPr>
        <w:t></w:t>
      </w:r>
      <w:r>
        <w:t>利息净收入</w:t>
      </w:r>
      <w:r>
        <w:rPr>
          <w:rFonts w:ascii="Times New Roman" w:hAnsi="Times New Roman" w:eastAsia="宋体"/>
        </w:rPr>
        <w:t>/</w:t>
      </w:r>
      <w:r>
        <w:t>总资产，根据所获银行数据</w:t>
      </w:r>
      <w:r>
        <w:t>①</w:t>
      </w:r>
      <w:r>
        <w:t>，计算出</w:t>
      </w:r>
      <w:r>
        <w:rPr>
          <w:rFonts w:ascii="Times New Roman" w:hAnsi="Times New Roman" w:eastAsia="宋体"/>
        </w:rPr>
        <w:t>2007-2014</w:t>
      </w:r>
      <w:r>
        <w:t>年各银行净利差值</w:t>
      </w:r>
      <w:r>
        <w:t>②</w:t>
      </w:r>
      <w:r>
        <w:t>，整体而言全体银行的净利差大多处于</w:t>
      </w:r>
      <w:r>
        <w:rPr>
          <w:rFonts w:ascii="Times New Roman" w:hAnsi="Times New Roman" w:eastAsia="宋体"/>
        </w:rPr>
        <w:t>2%-3%</w:t>
      </w:r>
      <w:r>
        <w:t>之间，根据所得值绘</w:t>
      </w:r>
      <w:r>
        <w:t>制</w:t>
      </w:r>
      <w:r>
        <w:rPr>
          <w:rFonts w:ascii="Times New Roman" w:hAnsi="Times New Roman" w:eastAsia="宋体"/>
        </w:rPr>
        <w:t>2007-2014</w:t>
      </w:r>
      <w:r>
        <w:t>年我国国有银行、股份制银行、城商行的净利差趋势图如下：</w:t>
      </w:r>
    </w:p>
    <w:p w:rsidR="0018722C">
      <w:pPr>
        <w:topLinePunct/>
      </w:pPr>
    </w:p>
    <w:p w:rsidR="0018722C">
      <w:pPr>
        <w:pStyle w:val="aff7"/>
        <w:topLinePunct/>
      </w:pPr>
      <w:r>
        <w:pict>
          <v:line style="position:absolute;mso-position-horizontal-relative:page;mso-position-vertical-relative:paragraph;z-index:3760;mso-wrap-distance-left:0;mso-wrap-distance-right:0" from="90.739998pt,13.696603pt" to="234.739998pt,13.696603pt" stroked="true" strokeweight=".65997pt" strokecolor="#000000">
            <v:stroke dashstyle="solid"/>
            <w10:wrap type="topAndBottom"/>
          </v:line>
        </w:pict>
      </w:r>
    </w:p>
    <w:p w:rsidR="0018722C">
      <w:pPr>
        <w:pStyle w:val="affff1"/>
        <w:topLinePunct/>
      </w:pPr>
      <w:r>
        <w:rPr>
          <w:rFonts w:cstheme="minorBidi" w:hAnsiTheme="minorHAnsi" w:eastAsiaTheme="minorHAnsi" w:asciiTheme="minorHAnsi"/>
        </w:rPr>
        <w:t>①</w:t>
      </w:r>
      <w:r>
        <w:rPr>
          <w:rFonts w:cstheme="minorBidi" w:hAnsiTheme="minorHAnsi" w:eastAsiaTheme="minorHAnsi" w:asciiTheme="minorHAnsi"/>
        </w:rPr>
        <w:t>数据来源于各银行</w:t>
      </w:r>
      <w:r>
        <w:rPr>
          <w:rFonts w:ascii="Calibri" w:hAnsi="Calibri" w:eastAsia="Calibri" w:cstheme="minorBidi"/>
        </w:rPr>
        <w:t>2007-2014</w:t>
      </w:r>
      <w:r>
        <w:rPr>
          <w:rFonts w:cstheme="minorBidi" w:hAnsiTheme="minorHAnsi" w:eastAsiaTheme="minorHAnsi" w:asciiTheme="minorHAnsi"/>
        </w:rPr>
        <w:t>年年报</w:t>
      </w:r>
    </w:p>
    <w:p w:rsidR="0018722C">
      <w:pPr>
        <w:topLinePunct/>
      </w:pPr>
      <w:r>
        <w:rPr>
          <w:rFonts w:cstheme="minorBidi" w:hAnsiTheme="minorHAnsi" w:eastAsiaTheme="minorHAnsi" w:asciiTheme="minorHAnsi"/>
        </w:rPr>
        <w:t>②</w:t>
      </w:r>
      <w:r>
        <w:rPr>
          <w:rFonts w:cstheme="minorBidi" w:hAnsiTheme="minorHAnsi" w:eastAsiaTheme="minorHAnsi" w:asciiTheme="minorHAnsi"/>
        </w:rPr>
        <w:t>各银行净利差计算结果见附录</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4"/>
          <w:rFonts w:cstheme="minorBidi" w:ascii="宋体" w:hAnsi="宋体" w:eastAsia="宋体" w:cs="宋体"/>
        </w:rPr>
      </w:pPr>
    </w:p>
    <w:p w:rsidR="0018722C">
      <w:pPr>
        <w:topLinePunct/>
      </w:pPr>
      <w:r>
        <w:rPr>
          <w:rFonts w:cstheme="minorBidi" w:hAnsiTheme="minorHAnsi" w:eastAsiaTheme="minorHAnsi" w:asciiTheme="minorHAnsi"/>
        </w:rPr>
        <w:t>21</w:t>
      </w:r>
    </w:p>
    <w:p w:rsidR="0018722C">
      <w:pPr>
        <w:topLinePunct/>
      </w:pPr>
    </w:p>
    <w:p w:rsidR="0018722C">
      <w:pPr>
        <w:pStyle w:val="affff5"/>
        <w:keepNext/>
        <w:topLinePunct/>
      </w:pPr>
      <w:r>
        <w:rPr>
          <w:sz w:val="20"/>
        </w:rPr>
        <w:pict>
          <v:group style="width:448.3pt;height:204.8pt;mso-position-horizontal-relative:char;mso-position-vertical-relative:line" coordorigin="0,0" coordsize="8966,4096">
            <v:rect style="position:absolute;left:5;top:5;width:8955;height:4085" filled="false" stroked="true" strokeweight=".559188pt" strokecolor="#000000">
              <v:stroke dashstyle="solid"/>
            </v:rect>
            <v:rect style="position:absolute;left:624;top:615;width:7477;height:3047" filled="true" fillcolor="#c0c0c0" stroked="false">
              <v:fill type="solid"/>
            </v:rect>
            <v:line style="position:absolute" from="630,3227" to="8096,3227" stroked="true" strokeweight=".56262pt" strokecolor="#000000">
              <v:stroke dashstyle="solid"/>
            </v:line>
            <v:line style="position:absolute" from="630,2798" to="8096,2798" stroked="true" strokeweight=".56262pt" strokecolor="#000000">
              <v:stroke dashstyle="solid"/>
            </v:line>
            <v:line style="position:absolute" from="630,2358" to="8096,2358" stroked="true" strokeweight=".56262pt" strokecolor="#000000">
              <v:stroke dashstyle="solid"/>
            </v:line>
            <v:line style="position:absolute" from="630,1929" to="8096,1929" stroked="true" strokeweight=".56262pt" strokecolor="#000000">
              <v:stroke dashstyle="solid"/>
            </v:line>
            <v:line style="position:absolute" from="630,1489" to="8096,1489" stroked="true" strokeweight=".56262pt" strokecolor="#000000">
              <v:stroke dashstyle="solid"/>
            </v:line>
            <v:line style="position:absolute" from="630,1061" to="8096,1061" stroked="true" strokeweight=".56262pt" strokecolor="#000000">
              <v:stroke dashstyle="solid"/>
            </v:line>
            <v:line style="position:absolute" from="630,621" to="8096,621" stroked="true" strokeweight=".56262pt" strokecolor="#000000">
              <v:stroke dashstyle="solid"/>
            </v:line>
            <v:line style="position:absolute" from="630,621" to="8096,621" stroked="true" strokeweight=".562624pt" strokecolor="#808080">
              <v:stroke dashstyle="solid"/>
            </v:line>
            <v:line style="position:absolute" from="8107,621" to="8107,3656" stroked="true" strokeweight=".542693pt" strokecolor="#808080">
              <v:stroke dashstyle="solid"/>
            </v:line>
            <v:line style="position:absolute" from="641,3667" to="8107,3667" stroked="true" strokeweight=".562624pt" strokecolor="#808080">
              <v:stroke dashstyle="solid"/>
            </v:line>
            <v:line style="position:absolute" from="630,632" to="630,3667" stroked="true" strokeweight=".542693pt" strokecolor="#808080">
              <v:stroke dashstyle="solid"/>
            </v:line>
            <v:line style="position:absolute" from="630,621" to="630,3656" stroked="true" strokeweight=".542692pt" strokecolor="#000000">
              <v:stroke dashstyle="solid"/>
            </v:line>
            <v:line style="position:absolute" from="630,3667" to="663,3667" stroked="true" strokeweight=".56262pt" strokecolor="#000000">
              <v:stroke dashstyle="solid"/>
            </v:line>
            <v:line style="position:absolute" from="630,3227" to="663,3227" stroked="true" strokeweight=".56262pt" strokecolor="#000000">
              <v:stroke dashstyle="solid"/>
            </v:line>
            <v:line style="position:absolute" from="630,2798" to="663,2798" stroked="true" strokeweight=".56262pt" strokecolor="#000000">
              <v:stroke dashstyle="solid"/>
            </v:line>
            <v:line style="position:absolute" from="630,2358" to="663,2358" stroked="true" strokeweight=".56262pt" strokecolor="#000000">
              <v:stroke dashstyle="solid"/>
            </v:line>
            <v:line style="position:absolute" from="630,1929" to="663,1929" stroked="true" strokeweight=".56262pt" strokecolor="#000000">
              <v:stroke dashstyle="solid"/>
            </v:line>
            <v:line style="position:absolute" from="630,1489" to="663,1489" stroked="true" strokeweight=".56262pt" strokecolor="#000000">
              <v:stroke dashstyle="solid"/>
            </v:line>
            <v:line style="position:absolute" from="630,1061" to="663,1061" stroked="true" strokeweight=".56262pt" strokecolor="#000000">
              <v:stroke dashstyle="solid"/>
            </v:line>
            <v:line style="position:absolute" from="630,621" to="663,621" stroked="true" strokeweight=".56262pt" strokecolor="#000000">
              <v:stroke dashstyle="solid"/>
            </v:line>
            <v:line style="position:absolute" from="630,3667" to="8096,3667" stroked="true" strokeweight=".56262pt" strokecolor="#000000">
              <v:stroke dashstyle="solid"/>
            </v:line>
            <v:line style="position:absolute" from="630,3667" to="630,3633" stroked="true" strokeweight=".542692pt" strokecolor="#000000">
              <v:stroke dashstyle="solid"/>
            </v:line>
            <v:line style="position:absolute" from="1565,3667" to="1565,3633" stroked="true" strokeweight=".542692pt" strokecolor="#000000">
              <v:stroke dashstyle="solid"/>
            </v:line>
            <v:line style="position:absolute" from="2500,3667" to="2500,3633" stroked="true" strokeweight=".542692pt" strokecolor="#000000">
              <v:stroke dashstyle="solid"/>
            </v:line>
            <v:line style="position:absolute" from="3434,3667" to="3434,3633" stroked="true" strokeweight=".542692pt" strokecolor="#000000">
              <v:stroke dashstyle="solid"/>
            </v:line>
            <v:line style="position:absolute" from="4369,3667" to="4369,3633" stroked="true" strokeweight=".542692pt" strokecolor="#000000">
              <v:stroke dashstyle="solid"/>
            </v:line>
            <v:line style="position:absolute" from="5303,3667" to="5303,3633" stroked="true" strokeweight=".542692pt" strokecolor="#000000">
              <v:stroke dashstyle="solid"/>
            </v:line>
            <v:line style="position:absolute" from="6238,3667" to="6238,3633" stroked="true" strokeweight=".542692pt" strokecolor="#000000">
              <v:stroke dashstyle="solid"/>
            </v:line>
            <v:line style="position:absolute" from="7172,3667" to="7172,3633" stroked="true" strokeweight=".542692pt" strokecolor="#000000">
              <v:stroke dashstyle="solid"/>
            </v:line>
            <v:line style="position:absolute" from="8107,3667" to="8107,3633" stroked="true" strokeweight=".542692pt" strokecolor="#000000">
              <v:stroke dashstyle="solid"/>
            </v:line>
            <v:line style="position:absolute" from="1098,1411" to="2022,1309" stroked="true" strokeweight=".562381pt" strokecolor="#000080">
              <v:stroke dashstyle="solid"/>
            </v:line>
            <v:line style="position:absolute" from="2032,1309" to="2956,1851" stroked="true" strokeweight=".557522pt" strokecolor="#000080">
              <v:stroke dashstyle="solid"/>
            </v:line>
            <v:line style="position:absolute" from="2967,1851" to="3891,1693" stroked="true" strokeweight=".562054pt" strokecolor="#000080">
              <v:stroke dashstyle="solid"/>
            </v:line>
            <v:line style="position:absolute" from="3901,1693" to="4825,1602" stroked="true" strokeweight=".56243pt" strokecolor="#000080">
              <v:stroke dashstyle="solid"/>
            </v:line>
            <v:line style="position:absolute" from="4836,1602" to="5760,1546" stroked="true" strokeweight=".562546pt" strokecolor="#000080">
              <v:stroke dashstyle="solid"/>
            </v:line>
            <v:line style="position:absolute" from="5770,1546" to="6694,1591" stroked="true" strokeweight=".562573pt" strokecolor="#000080">
              <v:stroke dashstyle="solid"/>
            </v:line>
            <v:line style="position:absolute" from="6705,1591" to="7629,1546" stroked="true" strokeweight=".562573pt" strokecolor="#000080">
              <v:stroke dashstyle="solid"/>
            </v:line>
            <v:line style="position:absolute" from="1098,1128" to="2022,1083" stroked="true" strokeweight=".562573pt" strokecolor="#ff00ff">
              <v:stroke dashstyle="solid"/>
            </v:line>
            <v:line style="position:absolute" from="2032,1083" to="2956,1738" stroked="true" strokeweight=".555958pt" strokecolor="#ff00ff">
              <v:stroke dashstyle="solid"/>
            </v:line>
            <v:line style="position:absolute" from="2967,1749" to="3891,1647" stroked="true" strokeweight=".562381pt" strokecolor="#ff00ff">
              <v:stroke dashstyle="solid"/>
            </v:line>
            <v:line style="position:absolute" from="3901,1647" to="4825,1501" stroked="true" strokeweight=".56213pt" strokecolor="#ff00ff">
              <v:stroke dashstyle="solid"/>
            </v:line>
            <v:line style="position:absolute" from="4836,1501" to="5760,1467" stroked="true" strokeweight=".562593pt" strokecolor="#ff00ff">
              <v:stroke dashstyle="solid"/>
            </v:line>
            <v:line style="position:absolute" from="5770,1467" to="6694,1456" stroked="true" strokeweight=".562617pt" strokecolor="#ff00ff">
              <v:stroke dashstyle="solid"/>
            </v:line>
            <v:line style="position:absolute" from="6705,1456" to="7629,1376" stroked="true" strokeweight=".562474pt" strokecolor="#ff00ff">
              <v:stroke dashstyle="solid"/>
            </v:line>
            <v:line style="position:absolute" from="1098,1343" to="2022,1602" stroked="true" strokeweight=".561161pt" strokecolor="#ffff00">
              <v:stroke dashstyle="solid"/>
            </v:line>
            <v:line style="position:absolute" from="2032,1602" to="2956,2076" stroked="true" strokeweight=".558469pt" strokecolor="#ffff00">
              <v:stroke dashstyle="solid"/>
            </v:line>
            <v:line style="position:absolute" from="2967,2076" to="3891,1986" stroked="true" strokeweight=".562432pt" strokecolor="#ffff00">
              <v:stroke dashstyle="solid"/>
            </v:line>
            <v:line style="position:absolute" from="3901,1986" to="4825,1941" stroked="true" strokeweight=".562572pt" strokecolor="#ffff00">
              <v:stroke dashstyle="solid"/>
            </v:line>
            <v:line style="position:absolute" from="4836,1941" to="5760,1851" stroked="true" strokeweight=".562432pt" strokecolor="#ffff00">
              <v:stroke dashstyle="solid"/>
            </v:line>
            <v:line style="position:absolute" from="5770,1851" to="6694,1839" stroked="true" strokeweight=".562617pt" strokecolor="#ffff00">
              <v:stroke dashstyle="solid"/>
            </v:line>
            <v:line style="position:absolute" from="6705,1839" to="7629,1794" stroked="true" strokeweight=".562572pt" strokecolor="#ffff00">
              <v:stroke dashstyle="solid"/>
            </v:line>
            <v:line style="position:absolute" from="1098,1083" to="2022,1264" stroked="true" strokeweight=".561887pt" strokecolor="#00ffff">
              <v:stroke dashstyle="solid"/>
            </v:line>
            <v:line style="position:absolute" from="2032,1264" to="2956,1884" stroked="true" strokeweight=".556421pt" strokecolor="#00ffff">
              <v:stroke dashstyle="solid"/>
            </v:line>
            <v:line style="position:absolute" from="2967,1884" to="3891,1625" stroked="true" strokeweight=".561161pt" strokecolor="#00ffff">
              <v:stroke dashstyle="solid"/>
            </v:line>
            <v:line style="position:absolute" from="3901,1625" to="4825,1376" stroked="true" strokeweight=".561277pt" strokecolor="#00ffff">
              <v:stroke dashstyle="solid"/>
            </v:line>
            <v:line style="position:absolute" from="4836,1376" to="5760,1422" stroked="true" strokeweight=".562572pt" strokecolor="#00ffff">
              <v:stroke dashstyle="solid"/>
            </v:line>
            <v:line style="position:absolute" from="5770,1422" to="6694,1422" stroked="true" strokeweight=".56262pt" strokecolor="#00ffff">
              <v:stroke dashstyle="solid"/>
            </v:line>
            <v:line style="position:absolute" from="6705,1422" to="7629,1320" stroked="true" strokeweight=".562381pt" strokecolor="#00ffff">
              <v:stroke dashstyle="solid"/>
            </v:line>
            <v:line style="position:absolute" from="1098,1444" to="2022,1534" stroked="true" strokeweight=".562432pt" strokecolor="#800080">
              <v:stroke dashstyle="solid"/>
            </v:line>
            <v:line style="position:absolute" from="2032,1534" to="2956,1918" stroked="true" strokeweight=".559688pt" strokecolor="#800080">
              <v:stroke dashstyle="solid"/>
            </v:line>
            <v:line style="position:absolute" from="2967,1918" to="3891,1805" stroked="true" strokeweight=".562327pt" strokecolor="#800080">
              <v:stroke dashstyle="solid"/>
            </v:line>
            <v:line style="position:absolute" from="3901,1805" to="4825,1715" stroked="true" strokeweight=".562432pt" strokecolor="#800080">
              <v:stroke dashstyle="solid"/>
            </v:line>
            <v:line style="position:absolute" from="4836,1715" to="5760,1681" stroked="true" strokeweight=".562593pt" strokecolor="#800080">
              <v:stroke dashstyle="solid"/>
            </v:line>
            <v:line style="position:absolute" from="5770,1681" to="6694,1760" stroked="true" strokeweight=".562474pt" strokecolor="#800080">
              <v:stroke dashstyle="solid"/>
            </v:line>
            <v:line style="position:absolute" from="6705,1760" to="7629,1783" stroked="true" strokeweight=".562608pt" strokecolor="#800080">
              <v:stroke dashstyle="solid"/>
            </v:line>
            <v:shape style="position:absolute;left:1065;top:1376;width:66;height:68" coordorigin="1065,1376" coordsize="66,68" path="m1098,1376l1065,1411,1098,1444,1130,1411,1098,1376xe" filled="true" fillcolor="#000080" stroked="false">
              <v:path arrowok="t"/>
              <v:fill type="solid"/>
            </v:shape>
            <v:shape style="position:absolute;left:1065;top:1376;width:66;height:68" coordorigin="1065,1376" coordsize="66,68" path="m1098,1376l1130,1411,1098,1444,1065,1411,1098,1376xe" filled="false" stroked="true" strokeweight=".552231pt" strokecolor="#000080">
              <v:path arrowok="t"/>
              <v:stroke dashstyle="solid"/>
            </v:shape>
            <v:shape style="position:absolute;left:1999;top:1275;width:66;height:68" coordorigin="2000,1275" coordsize="66,68" path="m2032,1275l2000,1309,2032,1343,2065,1309,2032,1275xe" filled="true" fillcolor="#000080" stroked="false">
              <v:path arrowok="t"/>
              <v:fill type="solid"/>
            </v:shape>
            <v:shape style="position:absolute;left:1999;top:1275;width:66;height:68" coordorigin="2000,1275" coordsize="66,68" path="m2032,1275l2065,1309,2032,1343,2000,1309,2032,1275xe" filled="false" stroked="true" strokeweight=".552297pt" strokecolor="#000080">
              <v:path arrowok="t"/>
              <v:stroke dashstyle="solid"/>
            </v:shape>
            <v:shape style="position:absolute;left:2934;top:1816;width:66;height:68" coordorigin="2934,1817" coordsize="66,68" path="m2967,1817l2934,1851,2967,1884,3000,1851,2967,1817xe" filled="true" fillcolor="#000080" stroked="false">
              <v:path arrowok="t"/>
              <v:fill type="solid"/>
            </v:shape>
            <v:shape style="position:absolute;left:2934;top:1816;width:66;height:68" coordorigin="2934,1817" coordsize="66,68" path="m2967,1817l3000,1851,2967,1884,2934,1851,2967,1817xe" filled="false" stroked="true" strokeweight=".552253pt" strokecolor="#000080">
              <v:path arrowok="t"/>
              <v:stroke dashstyle="solid"/>
            </v:shape>
            <v:shape style="position:absolute;left:3868;top:1658;width:66;height:68" coordorigin="3869,1659" coordsize="66,68" path="m3901,1659l3869,1693,3901,1727,3934,1693,3901,1659xe" filled="true" fillcolor="#000080" stroked="false">
              <v:path arrowok="t"/>
              <v:fill type="solid"/>
            </v:shape>
            <v:shape style="position:absolute;left:3868;top:1658;width:66;height:68" coordorigin="3869,1659" coordsize="66,68" path="m3901,1659l3934,1693,3901,1727,3869,1693,3901,1659xe" filled="false" stroked="true" strokeweight=".552231pt" strokecolor="#000080">
              <v:path arrowok="t"/>
              <v:stroke dashstyle="solid"/>
            </v:shape>
            <v:shape style="position:absolute;left:4803;top:1568;width:66;height:68" coordorigin="4803,1569" coordsize="66,68" path="m4836,1569l4803,1602,4836,1636,4868,1602,4836,1569xe" filled="true" fillcolor="#000080" stroked="false">
              <v:path arrowok="t"/>
              <v:fill type="solid"/>
            </v:shape>
            <v:shape style="position:absolute;left:4803;top:1568;width:66;height:68" coordorigin="4803,1569" coordsize="66,68" path="m4836,1569l4868,1602,4836,1636,4803,1602,4836,1569xe" filled="false" stroked="true" strokeweight=".552297pt" strokecolor="#000080">
              <v:path arrowok="t"/>
              <v:stroke dashstyle="solid"/>
            </v:shape>
            <v:shape style="position:absolute;left:5737;top:1511;width:66;height:68" coordorigin="5738,1512" coordsize="66,68" path="m5770,1512l5738,1546,5770,1580,5803,1546,5770,1512xe" filled="true" fillcolor="#000080" stroked="false">
              <v:path arrowok="t"/>
              <v:fill type="solid"/>
            </v:shape>
            <v:shape style="position:absolute;left:5737;top:1511;width:66;height:68" coordorigin="5738,1512" coordsize="66,68" path="m5770,1512l5803,1546,5770,1580,5738,1546,5770,1512xe" filled="false" stroked="true" strokeweight=".552319pt" strokecolor="#000080">
              <v:path arrowok="t"/>
              <v:stroke dashstyle="solid"/>
            </v:shape>
            <v:shape style="position:absolute;left:6672;top:1557;width:66;height:68" coordorigin="6673,1557" coordsize="66,68" path="m6705,1557l6673,1591,6705,1625,6738,1591,6705,1557xe" filled="true" fillcolor="#000080" stroked="false">
              <v:path arrowok="t"/>
              <v:fill type="solid"/>
            </v:shape>
            <v:shape style="position:absolute;left:6672;top:1557;width:66;height:68" coordorigin="6673,1557" coordsize="66,68" path="m6705,1557l6738,1591,6705,1625,6673,1591,6705,1557xe" filled="false" stroked="true" strokeweight=".552297pt" strokecolor="#000080">
              <v:path arrowok="t"/>
              <v:stroke dashstyle="solid"/>
            </v:shape>
            <v:shape style="position:absolute;left:7607;top:1511;width:66;height:68" coordorigin="7607,1512" coordsize="66,68" path="m7640,1512l7607,1546,7640,1580,7672,1546,7640,1512xe" filled="true" fillcolor="#000080" stroked="false">
              <v:path arrowok="t"/>
              <v:fill type="solid"/>
            </v:shape>
            <v:shape style="position:absolute;left:7607;top:1511;width:66;height:68" coordorigin="7607,1512" coordsize="66,68" path="m7640,1512l7672,1546,7640,1580,7607,1546,7640,1512xe" filled="false" stroked="true" strokeweight=".552253pt" strokecolor="#000080">
              <v:path arrowok="t"/>
              <v:stroke dashstyle="solid"/>
            </v:shape>
            <v:rect style="position:absolute;left:1059;top:1088;width:55;height:57" filled="true" fillcolor="#ff00ff" stroked="false">
              <v:fill type="solid"/>
            </v:rect>
            <v:rect style="position:absolute;left:1994;top:1043;width:55;height:57" filled="true" fillcolor="#ff00ff" stroked="false">
              <v:fill type="solid"/>
            </v:rect>
            <v:rect style="position:absolute;left:2928;top:1709;width:55;height:57" filled="true" fillcolor="#ff00ff" stroked="false">
              <v:fill type="solid"/>
            </v:rect>
            <v:rect style="position:absolute;left:3863;top:1607;width:55;height:57" filled="true" fillcolor="#ff00ff" stroked="false">
              <v:fill type="solid"/>
            </v:rect>
            <v:rect style="position:absolute;left:4797;top:1461;width:55;height:57" filled="true" fillcolor="#ff00ff" stroked="false">
              <v:fill type="solid"/>
            </v:rect>
            <v:rect style="position:absolute;left:5732;top:1427;width:55;height:57" filled="true" fillcolor="#ff00ff" stroked="false">
              <v:fill type="solid"/>
            </v:rect>
            <v:rect style="position:absolute;left:6667;top:1416;width:55;height:57" filled="true" fillcolor="#ff00ff" stroked="false">
              <v:fill type="solid"/>
            </v:rect>
            <v:rect style="position:absolute;left:7601;top:1337;width:55;height:57" filled="true" fillcolor="#ff00ff" stroked="false">
              <v:fill type="solid"/>
            </v:rect>
            <v:shape style="position:absolute;left:1065;top:1308;width:66;height:68" coordorigin="1065,1309" coordsize="66,68" path="m1098,1309l1065,1376,1130,1376,1098,1309xe" filled="true" fillcolor="#ffff00" stroked="false">
              <v:path arrowok="t"/>
              <v:fill type="solid"/>
            </v:shape>
            <v:shape style="position:absolute;left:1065;top:1308;width:66;height:68" coordorigin="1065,1309" coordsize="66,68" path="m1098,1309l1130,1376,1065,1376,1098,1309xe" filled="false" stroked="true" strokeweight=".552297pt" strokecolor="#ffff00">
              <v:path arrowok="t"/>
              <v:stroke dashstyle="solid"/>
            </v:shape>
            <v:shape style="position:absolute;left:1999;top:1568;width:66;height:68" coordorigin="2000,1569" coordsize="66,68" path="m2032,1569l2000,1636,2065,1636,2032,1569xe" filled="true" fillcolor="#ffff00" stroked="false">
              <v:path arrowok="t"/>
              <v:fill type="solid"/>
            </v:shape>
            <v:shape style="position:absolute;left:1999;top:1568;width:66;height:68" coordorigin="2000,1569" coordsize="66,68" path="m2032,1569l2065,1636,2000,1636,2032,1569xe" filled="false" stroked="true" strokeweight=".552297pt" strokecolor="#ffff00">
              <v:path arrowok="t"/>
              <v:stroke dashstyle="solid"/>
            </v:shape>
            <v:shape style="position:absolute;left:2934;top:2042;width:66;height:68" coordorigin="2934,2042" coordsize="66,68" path="m2967,2042l2934,2110,3000,2110,2967,2042xe" filled="true" fillcolor="#ffff00" stroked="false">
              <v:path arrowok="t"/>
              <v:fill type="solid"/>
            </v:shape>
            <v:shape style="position:absolute;left:2934;top:2042;width:66;height:68" coordorigin="2934,2042" coordsize="66,68" path="m2967,2042l3000,2110,2934,2110,2967,2042xe" filled="false" stroked="true" strokeweight=".552253pt" strokecolor="#ffff00">
              <v:path arrowok="t"/>
              <v:stroke dashstyle="solid"/>
            </v:shape>
            <v:shape style="position:absolute;left:3868;top:1951;width:66;height:68" coordorigin="3869,1952" coordsize="66,68" path="m3901,1952l3869,2020,3934,2020,3901,1952xe" filled="true" fillcolor="#ffff00" stroked="false">
              <v:path arrowok="t"/>
              <v:fill type="solid"/>
            </v:shape>
            <v:shape style="position:absolute;left:3868;top:1951;width:66;height:68" coordorigin="3869,1952" coordsize="66,68" path="m3901,1952l3934,2020,3869,2020,3901,1952xe" filled="false" stroked="true" strokeweight=".552231pt" strokecolor="#ffff00">
              <v:path arrowok="t"/>
              <v:stroke dashstyle="solid"/>
            </v:shape>
            <v:shape style="position:absolute;left:4803;top:1906;width:66;height:68" coordorigin="4803,1907" coordsize="66,68" path="m4836,1907l4803,1975,4868,1975,4836,1907xe" filled="true" fillcolor="#ffff00" stroked="false">
              <v:path arrowok="t"/>
              <v:fill type="solid"/>
            </v:shape>
            <v:shape style="position:absolute;left:4803;top:1906;width:66;height:68" coordorigin="4803,1907" coordsize="66,68" path="m4836,1907l4868,1975,4803,1975,4836,1907xe" filled="false" stroked="true" strokeweight=".552231pt" strokecolor="#ffff00">
              <v:path arrowok="t"/>
              <v:stroke dashstyle="solid"/>
            </v:shape>
            <v:shape style="position:absolute;left:5737;top:1816;width:66;height:68" coordorigin="5738,1817" coordsize="66,68" path="m5770,1817l5738,1884,5803,1884,5770,1817xe" filled="true" fillcolor="#ffff00" stroked="false">
              <v:path arrowok="t"/>
              <v:fill type="solid"/>
            </v:shape>
            <v:shape style="position:absolute;left:5737;top:1816;width:66;height:68" coordorigin="5738,1817" coordsize="66,68" path="m5770,1817l5803,1884,5738,1884,5770,1817xe" filled="false" stroked="true" strokeweight=".552319pt" strokecolor="#ffff00">
              <v:path arrowok="t"/>
              <v:stroke dashstyle="solid"/>
            </v:shape>
            <v:shape style="position:absolute;left:6672;top:1805;width:66;height:68" coordorigin="6673,1805" coordsize="66,68" path="m6705,1805l6673,1873,6738,1873,6705,1805xe" filled="true" fillcolor="#ffff00" stroked="false">
              <v:path arrowok="t"/>
              <v:fill type="solid"/>
            </v:shape>
            <v:shape style="position:absolute;left:6672;top:1805;width:66;height:68" coordorigin="6673,1805" coordsize="66,68" path="m6705,1805l6738,1873,6673,1873,6705,1805xe" filled="false" stroked="true" strokeweight=".552253pt" strokecolor="#ffff00">
              <v:path arrowok="t"/>
              <v:stroke dashstyle="solid"/>
            </v:shape>
            <v:shape style="position:absolute;left:7607;top:1760;width:66;height:68" coordorigin="7607,1760" coordsize="66,68" path="m7640,1760l7607,1828,7672,1828,7640,1760xe" filled="true" fillcolor="#ffff00" stroked="false">
              <v:path arrowok="t"/>
              <v:fill type="solid"/>
            </v:shape>
            <v:shape style="position:absolute;left:7607;top:1760;width:66;height:68" coordorigin="7607,1760" coordsize="66,68" path="m7640,1760l7672,1828,7607,1828,7640,1760xe" filled="false" stroked="true" strokeweight=".552253pt" strokecolor="#ffff00">
              <v:path arrowok="t"/>
              <v:stroke dashstyle="solid"/>
            </v:shape>
            <v:line style="position:absolute" from="1098,1083" to="1076,1061" stroked="true" strokeweight=".552297pt" strokecolor="#00ffff">
              <v:stroke dashstyle="solid"/>
            </v:line>
            <v:line style="position:absolute" from="1098,1083" to="1120,1106" stroked="true" strokeweight=".552297pt" strokecolor="#00ffff">
              <v:stroke dashstyle="solid"/>
            </v:line>
            <v:line style="position:absolute" from="1098,1083" to="1076,1106" stroked="true" strokeweight=".552297pt" strokecolor="#00ffff">
              <v:stroke dashstyle="solid"/>
            </v:line>
            <v:line style="position:absolute" from="1098,1083" to="1120,1061" stroked="true" strokeweight=".552297pt" strokecolor="#00ffff">
              <v:stroke dashstyle="solid"/>
            </v:line>
            <v:line style="position:absolute" from="2032,1264" to="2011,1241" stroked="true" strokeweight=".552297pt" strokecolor="#00ffff">
              <v:stroke dashstyle="solid"/>
            </v:line>
            <v:line style="position:absolute" from="2032,1264" to="2054,1286" stroked="true" strokeweight=".552165pt" strokecolor="#00ffff">
              <v:stroke dashstyle="solid"/>
            </v:line>
            <v:line style="position:absolute" from="2032,1264" to="2011,1286" stroked="true" strokeweight=".552165pt" strokecolor="#00ffff">
              <v:stroke dashstyle="solid"/>
            </v:line>
            <v:line style="position:absolute" from="2032,1264" to="2054,1241" stroked="true" strokeweight=".552297pt" strokecolor="#00ffff">
              <v:stroke dashstyle="solid"/>
            </v:line>
            <v:line style="position:absolute" from="2967,1884" to="2945,1862" stroked="true" strokeweight=".552297pt" strokecolor="#00ffff">
              <v:stroke dashstyle="solid"/>
            </v:line>
            <v:line style="position:absolute" from="2967,1884" to="2989,1907" stroked="true" strokeweight=".552297pt" strokecolor="#00ffff">
              <v:stroke dashstyle="solid"/>
            </v:line>
            <v:line style="position:absolute" from="2967,1884" to="2945,1907" stroked="true" strokeweight=".552297pt" strokecolor="#00ffff">
              <v:stroke dashstyle="solid"/>
            </v:line>
            <v:line style="position:absolute" from="2967,1884" to="2989,1862" stroked="true" strokeweight=".552297pt" strokecolor="#00ffff">
              <v:stroke dashstyle="solid"/>
            </v:line>
            <v:line style="position:absolute" from="3901,1625" to="3880,1602" stroked="true" strokeweight=".552297pt" strokecolor="#00ffff">
              <v:stroke dashstyle="solid"/>
            </v:line>
            <v:line style="position:absolute" from="3901,1625" to="3923,1647" stroked="true" strokeweight=".552297pt" strokecolor="#00ffff">
              <v:stroke dashstyle="solid"/>
            </v:line>
            <v:line style="position:absolute" from="3901,1625" to="3880,1647" stroked="true" strokeweight=".552297pt" strokecolor="#00ffff">
              <v:stroke dashstyle="solid"/>
            </v:line>
            <v:line style="position:absolute" from="3901,1625" to="3923,1602" stroked="true" strokeweight=".552297pt" strokecolor="#00ffff">
              <v:stroke dashstyle="solid"/>
            </v:line>
            <v:line style="position:absolute" from="4836,1376" to="4814,1354" stroked="true" strokeweight=".552297pt" strokecolor="#00ffff">
              <v:stroke dashstyle="solid"/>
            </v:line>
            <v:line style="position:absolute" from="4836,1376" to="4858,1399" stroked="true" strokeweight=".552297pt" strokecolor="#00ffff">
              <v:stroke dashstyle="solid"/>
            </v:line>
            <v:line style="position:absolute" from="4836,1376" to="4814,1399" stroked="true" strokeweight=".552297pt" strokecolor="#00ffff">
              <v:stroke dashstyle="solid"/>
            </v:line>
            <v:line style="position:absolute" from="4836,1376" to="4858,1354" stroked="true" strokeweight=".552297pt" strokecolor="#00ffff">
              <v:stroke dashstyle="solid"/>
            </v:line>
            <v:line style="position:absolute" from="5770,1422" to="5749,1399" stroked="true" strokeweight=".5521pt" strokecolor="#00ffff">
              <v:stroke dashstyle="solid"/>
            </v:line>
            <v:line style="position:absolute" from="5770,1422" to="5793,1444" stroked="true" strokeweight=".552494pt" strokecolor="#00ffff">
              <v:stroke dashstyle="solid"/>
            </v:line>
            <v:line style="position:absolute" from="5770,1422" to="5749,1444" stroked="true" strokeweight=".552297pt" strokecolor="#00ffff">
              <v:stroke dashstyle="solid"/>
            </v:line>
            <v:line style="position:absolute" from="5770,1422" to="5793,1399" stroked="true" strokeweight=".552297pt" strokecolor="#00ffff">
              <v:stroke dashstyle="solid"/>
            </v:line>
            <v:line style="position:absolute" from="6705,1422" to="6684,1399" stroked="true" strokeweight=".5521pt" strokecolor="#00ffff">
              <v:stroke dashstyle="solid"/>
            </v:line>
            <v:line style="position:absolute" from="6705,1422" to="6727,1444" stroked="true" strokeweight=".552297pt" strokecolor="#00ffff">
              <v:stroke dashstyle="solid"/>
            </v:line>
            <v:line style="position:absolute" from="6705,1422" to="6684,1444" stroked="true" strokeweight=".552297pt" strokecolor="#00ffff">
              <v:stroke dashstyle="solid"/>
            </v:line>
            <v:line style="position:absolute" from="6705,1422" to="6727,1399" stroked="true" strokeweight=".5521pt" strokecolor="#00ffff">
              <v:stroke dashstyle="solid"/>
            </v:line>
            <v:line style="position:absolute" from="7640,1320" to="7618,1298" stroked="true" strokeweight=".552297pt" strokecolor="#00ffff">
              <v:stroke dashstyle="solid"/>
            </v:line>
            <v:line style="position:absolute" from="7640,1320" to="7662,1343" stroked="true" strokeweight=".552297pt" strokecolor="#00ffff">
              <v:stroke dashstyle="solid"/>
            </v:line>
            <v:line style="position:absolute" from="7640,1320" to="7618,1343" stroked="true" strokeweight=".552297pt" strokecolor="#00ffff">
              <v:stroke dashstyle="solid"/>
            </v:line>
            <v:line style="position:absolute" from="7640,1320" to="7662,1298" stroked="true" strokeweight=".552297pt" strokecolor="#00ffff">
              <v:stroke dashstyle="solid"/>
            </v:line>
            <v:line style="position:absolute" from="1098,1444" to="1076,1422" stroked="true" strokeweight=".552297pt" strokecolor="#800080">
              <v:stroke dashstyle="solid"/>
            </v:line>
            <v:line style="position:absolute" from="1098,1444" to="1120,1467" stroked="true" strokeweight=".552297pt" strokecolor="#800080">
              <v:stroke dashstyle="solid"/>
            </v:line>
            <v:line style="position:absolute" from="1098,1444" to="1076,1467" stroked="true" strokeweight=".552297pt" strokecolor="#800080">
              <v:stroke dashstyle="solid"/>
            </v:line>
            <v:line style="position:absolute" from="1098,1444" to="1120,1422" stroked="true" strokeweight=".552297pt" strokecolor="#800080">
              <v:stroke dashstyle="solid"/>
            </v:line>
            <v:line style="position:absolute" from="1098,1444" to="1098,1422" stroked="true" strokeweight=".542692pt" strokecolor="#800080">
              <v:stroke dashstyle="solid"/>
            </v:line>
            <v:line style="position:absolute" from="1098,1444" to="1098,1467" stroked="true" strokeweight=".542692pt" strokecolor="#800080">
              <v:stroke dashstyle="solid"/>
            </v:line>
            <v:line style="position:absolute" from="2032,1534" to="2011,1512" stroked="true" strokeweight=".552297pt" strokecolor="#800080">
              <v:stroke dashstyle="solid"/>
            </v:line>
            <v:line style="position:absolute" from="2032,1534" to="2054,1557" stroked="true" strokeweight=".552165pt" strokecolor="#800080">
              <v:stroke dashstyle="solid"/>
            </v:line>
            <v:line style="position:absolute" from="2032,1534" to="2011,1557" stroked="true" strokeweight=".552165pt" strokecolor="#800080">
              <v:stroke dashstyle="solid"/>
            </v:line>
            <v:line style="position:absolute" from="2032,1534" to="2054,1512" stroked="true" strokeweight=".552297pt" strokecolor="#800080">
              <v:stroke dashstyle="solid"/>
            </v:line>
            <v:line style="position:absolute" from="2032,1534" to="2032,1512" stroked="true" strokeweight=".542692pt" strokecolor="#800080">
              <v:stroke dashstyle="solid"/>
            </v:line>
            <v:line style="position:absolute" from="2032,1534" to="2032,1557" stroked="true" strokeweight=".542692pt" strokecolor="#800080">
              <v:stroke dashstyle="solid"/>
            </v:line>
            <v:line style="position:absolute" from="2967,1918" to="2945,1896" stroked="true" strokeweight=".552297pt" strokecolor="#800080">
              <v:stroke dashstyle="solid"/>
            </v:line>
            <v:line style="position:absolute" from="2967,1918" to="2989,1941" stroked="true" strokeweight=".552297pt" strokecolor="#800080">
              <v:stroke dashstyle="solid"/>
            </v:line>
            <v:line style="position:absolute" from="2967,1918" to="2945,1941" stroked="true" strokeweight=".552297pt" strokecolor="#800080">
              <v:stroke dashstyle="solid"/>
            </v:line>
            <v:line style="position:absolute" from="2967,1918" to="2989,1896" stroked="true" strokeweight=".552297pt" strokecolor="#800080">
              <v:stroke dashstyle="solid"/>
            </v:line>
            <v:line style="position:absolute" from="2967,1918" to="2967,1896" stroked="true" strokeweight=".542692pt" strokecolor="#800080">
              <v:stroke dashstyle="solid"/>
            </v:line>
            <v:line style="position:absolute" from="2967,1918" to="2967,1941" stroked="true" strokeweight=".542692pt" strokecolor="#800080">
              <v:stroke dashstyle="solid"/>
            </v:line>
            <v:line style="position:absolute" from="3901,1805" to="3880,1783" stroked="true" strokeweight=".552297pt" strokecolor="#800080">
              <v:stroke dashstyle="solid"/>
            </v:line>
            <v:line style="position:absolute" from="3901,1805" to="3923,1828" stroked="true" strokeweight=".552165pt" strokecolor="#800080">
              <v:stroke dashstyle="solid"/>
            </v:line>
            <v:line style="position:absolute" from="3901,1805" to="3880,1828" stroked="true" strokeweight=".552165pt" strokecolor="#800080">
              <v:stroke dashstyle="solid"/>
            </v:line>
            <v:line style="position:absolute" from="3901,1805" to="3923,1783" stroked="true" strokeweight=".552297pt" strokecolor="#800080">
              <v:stroke dashstyle="solid"/>
            </v:line>
            <v:line style="position:absolute" from="3901,1805" to="3901,1783" stroked="true" strokeweight=".542692pt" strokecolor="#800080">
              <v:stroke dashstyle="solid"/>
            </v:line>
            <v:line style="position:absolute" from="3901,1805" to="3901,1828" stroked="true" strokeweight=".542692pt" strokecolor="#800080">
              <v:stroke dashstyle="solid"/>
            </v:line>
            <v:line style="position:absolute" from="4836,1715" to="4814,1693" stroked="true" strokeweight=".552297pt" strokecolor="#800080">
              <v:stroke dashstyle="solid"/>
            </v:line>
            <v:line style="position:absolute" from="4836,1715" to="4858,1738" stroked="true" strokeweight=".552297pt" strokecolor="#800080">
              <v:stroke dashstyle="solid"/>
            </v:line>
            <v:line style="position:absolute" from="4836,1715" to="4814,1738" stroked="true" strokeweight=".552297pt" strokecolor="#800080">
              <v:stroke dashstyle="solid"/>
            </v:line>
            <v:line style="position:absolute" from="4836,1715" to="4858,1693" stroked="true" strokeweight=".552297pt" strokecolor="#800080">
              <v:stroke dashstyle="solid"/>
            </v:line>
            <v:line style="position:absolute" from="4836,1715" to="4836,1693" stroked="true" strokeweight=".542692pt" strokecolor="#800080">
              <v:stroke dashstyle="solid"/>
            </v:line>
            <v:line style="position:absolute" from="4836,1715" to="4836,1738" stroked="true" strokeweight=".542692pt" strokecolor="#800080">
              <v:stroke dashstyle="solid"/>
            </v:line>
            <v:line style="position:absolute" from="5770,1681" to="5749,1659" stroked="true" strokeweight=".552297pt" strokecolor="#800080">
              <v:stroke dashstyle="solid"/>
            </v:line>
            <v:line style="position:absolute" from="5770,1681" to="5793,1704" stroked="true" strokeweight=".552297pt" strokecolor="#800080">
              <v:stroke dashstyle="solid"/>
            </v:line>
            <v:line style="position:absolute" from="5770,1681" to="5749,1704" stroked="true" strokeweight=".5521pt" strokecolor="#800080">
              <v:stroke dashstyle="solid"/>
            </v:line>
            <v:line style="position:absolute" from="5770,1681" to="5793,1659" stroked="true" strokeweight=".552494pt" strokecolor="#800080">
              <v:stroke dashstyle="solid"/>
            </v:line>
            <v:line style="position:absolute" from="5770,1681" to="5770,1659" stroked="true" strokeweight=".542692pt" strokecolor="#800080">
              <v:stroke dashstyle="solid"/>
            </v:line>
            <v:line style="position:absolute" from="5770,1681" to="5770,1704" stroked="true" strokeweight=".542692pt" strokecolor="#800080">
              <v:stroke dashstyle="solid"/>
            </v:line>
            <v:line style="position:absolute" from="6705,1760" to="6684,1738" stroked="true" strokeweight=".552297pt" strokecolor="#800080">
              <v:stroke dashstyle="solid"/>
            </v:line>
            <v:line style="position:absolute" from="6705,1760" to="6727,1783" stroked="true" strokeweight=".552297pt" strokecolor="#800080">
              <v:stroke dashstyle="solid"/>
            </v:line>
            <v:line style="position:absolute" from="6705,1760" to="6684,1783" stroked="true" strokeweight=".552297pt" strokecolor="#800080">
              <v:stroke dashstyle="solid"/>
            </v:line>
            <v:line style="position:absolute" from="6705,1760" to="6727,1738" stroked="true" strokeweight=".552297pt" strokecolor="#800080">
              <v:stroke dashstyle="solid"/>
            </v:line>
            <v:line style="position:absolute" from="6705,1760" to="6705,1738" stroked="true" strokeweight=".542692pt" strokecolor="#800080">
              <v:stroke dashstyle="solid"/>
            </v:line>
            <v:line style="position:absolute" from="6705,1760" to="6705,1783" stroked="true" strokeweight=".542692pt" strokecolor="#800080">
              <v:stroke dashstyle="solid"/>
            </v:line>
            <v:line style="position:absolute" from="7640,1783" to="7618,1760" stroked="true" strokeweight=".552297pt" strokecolor="#800080">
              <v:stroke dashstyle="solid"/>
            </v:line>
            <v:line style="position:absolute" from="7640,1783" to="7662,1805" stroked="true" strokeweight=".552297pt" strokecolor="#800080">
              <v:stroke dashstyle="solid"/>
            </v:line>
            <v:line style="position:absolute" from="7640,1783" to="7618,1805" stroked="true" strokeweight=".552297pt" strokecolor="#800080">
              <v:stroke dashstyle="solid"/>
            </v:line>
            <v:line style="position:absolute" from="7640,1783" to="7662,1760" stroked="true" strokeweight=".552297pt" strokecolor="#800080">
              <v:stroke dashstyle="solid"/>
            </v:line>
            <v:line style="position:absolute" from="7640,1783" to="7640,1760" stroked="true" strokeweight=".542692pt" strokecolor="#800080">
              <v:stroke dashstyle="solid"/>
            </v:line>
            <v:line style="position:absolute" from="7640,1783" to="7640,1805" stroked="true" strokeweight=".542692pt" strokecolor="#800080">
              <v:stroke dashstyle="solid"/>
            </v:line>
            <v:line style="position:absolute" from="8281,1760" to="8563,1760" stroked="true" strokeweight=".56262pt" strokecolor="#000080">
              <v:stroke dashstyle="solid"/>
            </v:line>
            <v:shape style="position:absolute;left:8389;top:1726;width:66;height:68" coordorigin="8390,1727" coordsize="66,68" path="m8422,1727l8390,1760,8422,1794,8455,1760,8422,1727xe" filled="true" fillcolor="#000080" stroked="false">
              <v:path arrowok="t"/>
              <v:fill type="solid"/>
            </v:shape>
            <v:shape style="position:absolute;left:8389;top:1726;width:66;height:68" coordorigin="8390,1727" coordsize="66,68" path="m8422,1727l8455,1760,8422,1794,8390,1760,8422,1727xe" filled="false" stroked="true" strokeweight=".552297pt" strokecolor="#000080">
              <v:path arrowok="t"/>
              <v:stroke dashstyle="solid"/>
            </v:shape>
            <v:line style="position:absolute" from="8281,1964" to="8563,1964" stroked="true" strokeweight=".56262pt" strokecolor="#ff00ff">
              <v:stroke dashstyle="solid"/>
            </v:line>
            <v:rect style="position:absolute;left:8384;top:1923;width:55;height:57" filled="true" fillcolor="#ff00ff" stroked="false">
              <v:fill type="solid"/>
            </v:rect>
            <v:line style="position:absolute" from="8281,2166" to="8563,2166" stroked="true" strokeweight=".56262pt" strokecolor="#ffff00">
              <v:stroke dashstyle="solid"/>
            </v:line>
            <v:shape style="position:absolute;left:8389;top:2132;width:66;height:68" coordorigin="8390,2133" coordsize="66,68" path="m8422,2133l8390,2200,8455,2200,8422,2133xe" filled="true" fillcolor="#ffff00" stroked="false">
              <v:path arrowok="t"/>
              <v:fill type="solid"/>
            </v:shape>
            <v:shape style="position:absolute;left:8389;top:2132;width:66;height:68" coordorigin="8390,2133" coordsize="66,68" path="m8422,2133l8455,2200,8390,2200,8422,2133xe" filled="false" stroked="true" strokeweight=".552297pt" strokecolor="#ffff00">
              <v:path arrowok="t"/>
              <v:stroke dashstyle="solid"/>
            </v:shape>
            <v:line style="position:absolute" from="8281,2369" to="8563,2369" stroked="true" strokeweight=".56262pt" strokecolor="#00ffff">
              <v:stroke dashstyle="solid"/>
            </v:line>
            <v:line style="position:absolute" from="8422,2369" to="8400,2347" stroked="true" strokeweight=".552297pt" strokecolor="#00ffff">
              <v:stroke dashstyle="solid"/>
            </v:line>
            <v:line style="position:absolute" from="8422,2369" to="8444,2392" stroked="true" strokeweight=".552165pt" strokecolor="#00ffff">
              <v:stroke dashstyle="solid"/>
            </v:line>
            <v:line style="position:absolute" from="8422,2369" to="8400,2392" stroked="true" strokeweight=".552165pt" strokecolor="#00ffff">
              <v:stroke dashstyle="solid"/>
            </v:line>
            <v:line style="position:absolute" from="8422,2369" to="8444,2347" stroked="true" strokeweight=".552297pt" strokecolor="#00ffff">
              <v:stroke dashstyle="solid"/>
            </v:line>
            <v:line style="position:absolute" from="8281,2573" to="8563,2573" stroked="true" strokeweight=".56262pt" strokecolor="#800080">
              <v:stroke dashstyle="solid"/>
            </v:line>
            <v:line style="position:absolute" from="8422,2573" to="8400,2550" stroked="true" strokeweight=".552297pt" strokecolor="#800080">
              <v:stroke dashstyle="solid"/>
            </v:line>
            <v:line style="position:absolute" from="8422,2573" to="8444,2595" stroked="true" strokeweight=".552297pt" strokecolor="#800080">
              <v:stroke dashstyle="solid"/>
            </v:line>
            <v:line style="position:absolute" from="8422,2573" to="8400,2595" stroked="true" strokeweight=".552297pt" strokecolor="#800080">
              <v:stroke dashstyle="solid"/>
            </v:line>
            <v:line style="position:absolute" from="8422,2573" to="8444,2550" stroked="true" strokeweight=".552297pt" strokecolor="#800080">
              <v:stroke dashstyle="solid"/>
            </v:line>
            <v:line style="position:absolute" from="8422,2573" to="8422,2550" stroked="true" strokeweight=".542692pt" strokecolor="#800080">
              <v:stroke dashstyle="solid"/>
            </v:line>
            <v:line style="position:absolute" from="8422,2573" to="8422,2595" stroked="true" strokeweight=".542692pt" strokecolor="#800080">
              <v:stroke dashstyle="solid"/>
            </v:line>
            <v:rect style="position:absolute;left:5;top:5;width:8955;height:4085" filled="false" stroked="true" strokeweight=".559188pt" strokecolor="#000000">
              <v:stroke dashstyle="solid"/>
            </v:rect>
            <v:shape style="position:absolute;left:3776;top:127;width:1435;height:147" type="#_x0000_t202" filled="false" stroked="false">
              <v:textbox inset="0,0,0,0">
                <w:txbxContent>
                  <w:p w:rsidR="0018722C">
                    <w:pPr>
                      <w:spacing w:line="146" w:lineRule="exact" w:before="0"/>
                      <w:ind w:leftChars="0" w:left="0" w:rightChars="0" w:right="0" w:firstLineChars="0" w:firstLine="0"/>
                      <w:jc w:val="left"/>
                      <w:rPr>
                        <w:sz w:val="14"/>
                      </w:rPr>
                    </w:pPr>
                    <w:r>
                      <w:rPr>
                        <w:sz w:val="14"/>
                      </w:rPr>
                      <w:t>国有银行净利差趋势图</w:t>
                    </w:r>
                  </w:p>
                </w:txbxContent>
              </v:textbox>
              <w10:wrap type="none"/>
            </v:shape>
            <v:shape style="position:absolute;left:136;top:545;width:400;height:3194" type="#_x0000_t202" filled="false" stroked="false">
              <v:textbox inset="0,0,0,0">
                <w:txbxContent>
                  <w:p w:rsidR="0018722C">
                    <w:pPr>
                      <w:spacing w:line="146" w:lineRule="exact" w:before="0"/>
                      <w:ind w:leftChars="0" w:left="0" w:rightChars="0" w:right="0" w:firstLineChars="0" w:firstLine="0"/>
                      <w:jc w:val="left"/>
                      <w:rPr>
                        <w:sz w:val="14"/>
                      </w:rPr>
                    </w:pPr>
                    <w:r>
                      <w:rPr>
                        <w:sz w:val="14"/>
                      </w:rPr>
                      <w:t>0.035</w:t>
                    </w:r>
                  </w:p>
                  <w:p w:rsidR="0018722C">
                    <w:pPr>
                      <w:spacing w:line="240" w:lineRule="auto" w:before="8"/>
                      <w:rPr>
                        <w:sz w:val="19"/>
                      </w:rPr>
                    </w:pPr>
                  </w:p>
                  <w:p w:rsidR="0018722C">
                    <w:pPr>
                      <w:spacing w:before="0"/>
                      <w:ind w:leftChars="0" w:left="75" w:rightChars="0" w:right="0" w:firstLineChars="0" w:firstLine="0"/>
                      <w:jc w:val="left"/>
                      <w:rPr>
                        <w:sz w:val="14"/>
                      </w:rPr>
                    </w:pPr>
                    <w:r>
                      <w:rPr>
                        <w:sz w:val="14"/>
                      </w:rPr>
                      <w:t>0.03</w:t>
                    </w:r>
                  </w:p>
                  <w:p w:rsidR="0018722C">
                    <w:pPr>
                      <w:spacing w:line="240" w:lineRule="auto" w:before="10"/>
                      <w:rPr>
                        <w:sz w:val="18"/>
                      </w:rPr>
                    </w:pPr>
                  </w:p>
                  <w:p w:rsidR="0018722C">
                    <w:pPr>
                      <w:spacing w:before="0"/>
                      <w:ind w:leftChars="0" w:left="0" w:rightChars="0" w:right="0" w:firstLineChars="0" w:firstLine="0"/>
                      <w:jc w:val="left"/>
                      <w:rPr>
                        <w:sz w:val="14"/>
                      </w:rPr>
                    </w:pPr>
                    <w:r>
                      <w:rPr>
                        <w:sz w:val="14"/>
                      </w:rPr>
                      <w:t>0.025</w:t>
                    </w:r>
                  </w:p>
                  <w:p w:rsidR="0018722C">
                    <w:pPr>
                      <w:spacing w:line="240" w:lineRule="auto" w:before="7"/>
                      <w:rPr>
                        <w:sz w:val="19"/>
                      </w:rPr>
                    </w:pPr>
                  </w:p>
                  <w:p w:rsidR="0018722C">
                    <w:pPr>
                      <w:spacing w:before="1"/>
                      <w:ind w:leftChars="0" w:left="75" w:rightChars="0" w:right="0" w:firstLineChars="0" w:firstLine="0"/>
                      <w:jc w:val="left"/>
                      <w:rPr>
                        <w:sz w:val="14"/>
                      </w:rPr>
                    </w:pPr>
                    <w:r>
                      <w:rPr>
                        <w:sz w:val="14"/>
                      </w:rPr>
                      <w:t>0.02</w:t>
                    </w:r>
                  </w:p>
                  <w:p w:rsidR="0018722C">
                    <w:pPr>
                      <w:spacing w:line="240" w:lineRule="auto" w:before="10"/>
                      <w:rPr>
                        <w:sz w:val="18"/>
                      </w:rPr>
                    </w:pPr>
                  </w:p>
                  <w:p w:rsidR="0018722C">
                    <w:pPr>
                      <w:spacing w:before="0"/>
                      <w:ind w:leftChars="0" w:left="0" w:rightChars="0" w:right="0" w:firstLineChars="0" w:firstLine="0"/>
                      <w:jc w:val="left"/>
                      <w:rPr>
                        <w:sz w:val="14"/>
                      </w:rPr>
                    </w:pPr>
                    <w:r>
                      <w:rPr>
                        <w:sz w:val="14"/>
                      </w:rPr>
                      <w:t>0.015</w:t>
                    </w:r>
                  </w:p>
                  <w:p w:rsidR="0018722C">
                    <w:pPr>
                      <w:spacing w:line="240" w:lineRule="auto" w:before="7"/>
                      <w:rPr>
                        <w:sz w:val="19"/>
                      </w:rPr>
                    </w:pPr>
                  </w:p>
                  <w:p w:rsidR="0018722C">
                    <w:pPr>
                      <w:spacing w:before="1"/>
                      <w:ind w:leftChars="0" w:left="75" w:rightChars="0" w:right="0" w:firstLineChars="0" w:firstLine="0"/>
                      <w:jc w:val="left"/>
                      <w:rPr>
                        <w:sz w:val="14"/>
                      </w:rPr>
                    </w:pPr>
                    <w:r>
                      <w:rPr>
                        <w:sz w:val="14"/>
                      </w:rPr>
                      <w:t>0.01</w:t>
                    </w:r>
                  </w:p>
                  <w:p w:rsidR="0018722C">
                    <w:pPr>
                      <w:spacing w:line="240" w:lineRule="auto" w:before="9"/>
                      <w:rPr>
                        <w:sz w:val="18"/>
                      </w:rPr>
                    </w:pPr>
                  </w:p>
                  <w:p w:rsidR="0018722C">
                    <w:pPr>
                      <w:spacing w:before="1"/>
                      <w:ind w:leftChars="0" w:left="0" w:rightChars="0" w:right="0" w:firstLineChars="0" w:firstLine="0"/>
                      <w:jc w:val="left"/>
                      <w:rPr>
                        <w:sz w:val="14"/>
                      </w:rPr>
                    </w:pPr>
                    <w:r>
                      <w:rPr>
                        <w:sz w:val="14"/>
                      </w:rPr>
                      <w:t>0.005</w:t>
                    </w:r>
                  </w:p>
                  <w:p w:rsidR="0018722C">
                    <w:pPr>
                      <w:spacing w:line="240" w:lineRule="auto" w:before="8"/>
                      <w:rPr>
                        <w:sz w:val="19"/>
                      </w:rPr>
                    </w:pPr>
                  </w:p>
                  <w:p w:rsidR="0018722C">
                    <w:pPr>
                      <w:spacing w:before="0"/>
                      <w:ind w:leftChars="0" w:left="0" w:rightChars="0" w:right="22" w:firstLineChars="0" w:firstLine="0"/>
                      <w:jc w:val="right"/>
                      <w:rPr>
                        <w:sz w:val="14"/>
                      </w:rPr>
                    </w:pPr>
                    <w:r>
                      <w:rPr>
                        <w:w w:val="101"/>
                        <w:sz w:val="14"/>
                      </w:rPr>
                      <w:t>0</w:t>
                    </w:r>
                  </w:p>
                </w:txbxContent>
              </v:textbox>
              <w10:wrap type="none"/>
            </v:shape>
            <v:shape style="position:absolute;left:940;top:3795;width:324;height:147" type="#_x0000_t202" filled="false" stroked="false">
              <v:textbox inset="0,0,0,0">
                <w:txbxContent>
                  <w:p w:rsidR="0018722C">
                    <w:pPr>
                      <w:spacing w:line="146" w:lineRule="exact" w:before="0"/>
                      <w:ind w:leftChars="0" w:left="0" w:rightChars="0" w:right="0" w:firstLineChars="0" w:firstLine="0"/>
                      <w:jc w:val="left"/>
                      <w:rPr>
                        <w:sz w:val="14"/>
                      </w:rPr>
                    </w:pPr>
                    <w:r>
                      <w:rPr>
                        <w:sz w:val="14"/>
                      </w:rPr>
                      <w:t>2007</w:t>
                    </w:r>
                  </w:p>
                </w:txbxContent>
              </v:textbox>
              <w10:wrap type="none"/>
            </v:shape>
            <v:shape style="position:absolute;left:1874;top:3795;width:324;height:147" type="#_x0000_t202" filled="false" stroked="false">
              <v:textbox inset="0,0,0,0">
                <w:txbxContent>
                  <w:p w:rsidR="0018722C">
                    <w:pPr>
                      <w:spacing w:line="146" w:lineRule="exact" w:before="0"/>
                      <w:ind w:leftChars="0" w:left="0" w:rightChars="0" w:right="0" w:firstLineChars="0" w:firstLine="0"/>
                      <w:jc w:val="left"/>
                      <w:rPr>
                        <w:sz w:val="14"/>
                      </w:rPr>
                    </w:pPr>
                    <w:r>
                      <w:rPr>
                        <w:sz w:val="14"/>
                      </w:rPr>
                      <w:t>2008</w:t>
                    </w:r>
                  </w:p>
                </w:txbxContent>
              </v:textbox>
              <w10:wrap type="none"/>
            </v:shape>
            <v:shape style="position:absolute;left:2809;top:3795;width:324;height:147" type="#_x0000_t202" filled="false" stroked="false">
              <v:textbox inset="0,0,0,0">
                <w:txbxContent>
                  <w:p w:rsidR="0018722C">
                    <w:pPr>
                      <w:spacing w:line="146" w:lineRule="exact" w:before="0"/>
                      <w:ind w:leftChars="0" w:left="0" w:rightChars="0" w:right="0" w:firstLineChars="0" w:firstLine="0"/>
                      <w:jc w:val="left"/>
                      <w:rPr>
                        <w:sz w:val="14"/>
                      </w:rPr>
                    </w:pPr>
                    <w:r>
                      <w:rPr>
                        <w:sz w:val="14"/>
                      </w:rPr>
                      <w:t>2009</w:t>
                    </w:r>
                  </w:p>
                </w:txbxContent>
              </v:textbox>
              <w10:wrap type="none"/>
            </v:shape>
            <v:shape style="position:absolute;left:3743;top:3795;width:324;height:147" type="#_x0000_t202" filled="false" stroked="false">
              <v:textbox inset="0,0,0,0">
                <w:txbxContent>
                  <w:p w:rsidR="0018722C">
                    <w:pPr>
                      <w:spacing w:line="146" w:lineRule="exact" w:before="0"/>
                      <w:ind w:leftChars="0" w:left="0" w:rightChars="0" w:right="0" w:firstLineChars="0" w:firstLine="0"/>
                      <w:jc w:val="left"/>
                      <w:rPr>
                        <w:sz w:val="14"/>
                      </w:rPr>
                    </w:pPr>
                    <w:r>
                      <w:rPr>
                        <w:sz w:val="14"/>
                      </w:rPr>
                      <w:t>2010</w:t>
                    </w:r>
                  </w:p>
                </w:txbxContent>
              </v:textbox>
              <w10:wrap type="none"/>
            </v:shape>
            <v:shape style="position:absolute;left:4678;top:3795;width:324;height:147" type="#_x0000_t202" filled="false" stroked="false">
              <v:textbox inset="0,0,0,0">
                <w:txbxContent>
                  <w:p w:rsidR="0018722C">
                    <w:pPr>
                      <w:spacing w:line="146" w:lineRule="exact" w:before="0"/>
                      <w:ind w:leftChars="0" w:left="0" w:rightChars="0" w:right="0" w:firstLineChars="0" w:firstLine="0"/>
                      <w:jc w:val="left"/>
                      <w:rPr>
                        <w:sz w:val="14"/>
                      </w:rPr>
                    </w:pPr>
                    <w:r>
                      <w:rPr>
                        <w:sz w:val="14"/>
                      </w:rPr>
                      <w:t>2011</w:t>
                    </w:r>
                  </w:p>
                </w:txbxContent>
              </v:textbox>
              <w10:wrap type="none"/>
            </v:shape>
            <v:shape style="position:absolute;left:5613;top:3795;width:324;height:147" type="#_x0000_t202" filled="false" stroked="false">
              <v:textbox inset="0,0,0,0">
                <w:txbxContent>
                  <w:p w:rsidR="0018722C">
                    <w:pPr>
                      <w:spacing w:line="146" w:lineRule="exact" w:before="0"/>
                      <w:ind w:leftChars="0" w:left="0" w:rightChars="0" w:right="0" w:firstLineChars="0" w:firstLine="0"/>
                      <w:jc w:val="left"/>
                      <w:rPr>
                        <w:sz w:val="14"/>
                      </w:rPr>
                    </w:pPr>
                    <w:r>
                      <w:rPr>
                        <w:sz w:val="14"/>
                      </w:rPr>
                      <w:t>2012</w:t>
                    </w:r>
                  </w:p>
                </w:txbxContent>
              </v:textbox>
              <w10:wrap type="none"/>
            </v:shape>
            <v:shape style="position:absolute;left:6547;top:3795;width:324;height:147" type="#_x0000_t202" filled="false" stroked="false">
              <v:textbox inset="0,0,0,0">
                <w:txbxContent>
                  <w:p w:rsidR="0018722C">
                    <w:pPr>
                      <w:spacing w:line="146" w:lineRule="exact" w:before="0"/>
                      <w:ind w:leftChars="0" w:left="0" w:rightChars="0" w:right="0" w:firstLineChars="0" w:firstLine="0"/>
                      <w:jc w:val="left"/>
                      <w:rPr>
                        <w:sz w:val="14"/>
                      </w:rPr>
                    </w:pPr>
                    <w:r>
                      <w:rPr>
                        <w:sz w:val="14"/>
                      </w:rPr>
                      <w:t>2013</w:t>
                    </w:r>
                  </w:p>
                </w:txbxContent>
              </v:textbox>
              <w10:wrap type="none"/>
            </v:shape>
            <v:shape style="position:absolute;left:7482;top:3795;width:324;height:147" type="#_x0000_t202" filled="false" stroked="false">
              <v:textbox inset="0,0,0,0">
                <w:txbxContent>
                  <w:p w:rsidR="0018722C">
                    <w:pPr>
                      <w:spacing w:line="146" w:lineRule="exact" w:before="0"/>
                      <w:ind w:leftChars="0" w:left="0" w:rightChars="0" w:right="0" w:firstLineChars="0" w:firstLine="0"/>
                      <w:jc w:val="left"/>
                      <w:rPr>
                        <w:sz w:val="14"/>
                      </w:rPr>
                    </w:pPr>
                    <w:r>
                      <w:rPr>
                        <w:sz w:val="14"/>
                      </w:rPr>
                      <w:t>2014</w:t>
                    </w:r>
                  </w:p>
                </w:txbxContent>
              </v:textbox>
              <w10:wrap type="none"/>
            </v:shape>
            <v:shape style="position:absolute;left:8221;top:1630;width:739;height:1016" type="#_x0000_t202" filled="false" stroked="true" strokeweight=".559388pt" strokecolor="#000000">
              <v:textbox inset="0,0,0,0">
                <w:txbxContent>
                  <w:p w:rsidR="0018722C">
                    <w:pPr>
                      <w:spacing w:line="266" w:lineRule="auto" w:before="0"/>
                      <w:ind w:leftChars="0" w:left="374" w:rightChars="0" w:right="68" w:firstLineChars="0" w:firstLine="0"/>
                      <w:jc w:val="both"/>
                      <w:rPr>
                        <w:sz w:val="14"/>
                      </w:rPr>
                    </w:pPr>
                    <w:r>
                      <w:rPr>
                        <w:sz w:val="14"/>
                      </w:rPr>
                      <w:t>工行建行中行农行交行</w:t>
                    </w:r>
                  </w:p>
                </w:txbxContent>
              </v:textbox>
              <v:stroke dashstyle="solid"/>
              <w10:wrap type="none"/>
            </v:shape>
          </v:group>
        </w:pict>
      </w:r>
      <w:r/>
    </w:p>
    <w:p w:rsidR="0018722C">
      <w:pPr>
        <w:pStyle w:val="a9"/>
        <w:topLinePunct/>
      </w:pPr>
      <w:r>
        <w:rPr>
          <w:kern w:val="2"/>
          <w:sz w:val="21"/>
          <w:szCs w:val="22"/>
          <w:rFonts w:cstheme="minorBidi" w:hAnsiTheme="minorHAnsi" w:eastAsiaTheme="minorHAnsi" w:asciiTheme="minorHAnsi"/>
          <w:spacing w:val="0"/>
        </w:rPr>
        <w:t>图</w:t>
      </w:r>
      <w:r>
        <w:rPr>
          <w:kern w:val="2"/>
          <w:szCs w:val="22"/>
          <w:rFonts w:ascii="Times New Roman" w:eastAsia="Times New Roman" w:cstheme="minorBidi" w:hAnsiTheme="minorHAnsi"/>
          <w:sz w:val="21"/>
        </w:rPr>
        <w:t>3</w:t>
      </w:r>
      <w:r>
        <w:rPr>
          <w:kern w:val="2"/>
          <w:szCs w:val="22"/>
          <w:rFonts w:ascii="Times New Roman" w:eastAsia="Times New Roman" w:cstheme="minorBidi" w:hAnsiTheme="minorHAnsi"/>
          <w:sz w:val="21"/>
        </w:rPr>
        <w:t>.</w:t>
      </w:r>
      <w:r>
        <w:rPr>
          <w:kern w:val="2"/>
          <w:szCs w:val="22"/>
          <w:rFonts w:ascii="Times New Roman" w:eastAsia="Times New Roman" w:cstheme="minorBidi" w:hAnsiTheme="minorHAnsi"/>
          <w:sz w:val="21"/>
        </w:rPr>
        <w:t>2</w:t>
      </w:r>
      <w:r>
        <w:t xml:space="preserve">  </w:t>
      </w:r>
      <w:r>
        <w:rPr>
          <w:kern w:val="2"/>
          <w:szCs w:val="22"/>
          <w:rFonts w:cstheme="minorBidi" w:hAnsiTheme="minorHAnsi" w:eastAsiaTheme="minorHAnsi" w:asciiTheme="minorHAnsi"/>
          <w:sz w:val="21"/>
        </w:rPr>
        <w:t>国有银行净利差趋势图</w:t>
      </w:r>
    </w:p>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22"/>
          <w:szCs w:val="24"/>
          <w:rFonts w:cstheme="minorBidi" w:ascii="宋体" w:hAnsi="宋体" w:eastAsia="宋体" w:cs="宋体"/>
        </w:rPr>
      </w:pPr>
    </w:p>
    <w:p w:rsidR="0018722C">
      <w:pPr>
        <w:topLinePunct/>
      </w:pPr>
      <w:r>
        <w:t>从</w:t>
      </w:r>
      <w:r>
        <w:t>图</w:t>
      </w:r>
      <w:r>
        <w:rPr>
          <w:rFonts w:ascii="Times New Roman" w:eastAsia="宋体"/>
        </w:rPr>
        <w:t>3</w:t>
      </w:r>
      <w:r>
        <w:rPr>
          <w:rFonts w:ascii="Times New Roman" w:eastAsia="宋体"/>
        </w:rPr>
        <w:t>.</w:t>
      </w:r>
      <w:r>
        <w:rPr>
          <w:rFonts w:ascii="Times New Roman" w:eastAsia="宋体"/>
        </w:rPr>
        <w:t>2</w:t>
      </w:r>
      <w:r>
        <w:t>来看，各国有行利差差距不大且变化趋势一致，国有银行净利差</w:t>
      </w:r>
      <w:r>
        <w:t>值从整体来看大多集中在</w:t>
      </w:r>
      <w:r>
        <w:rPr>
          <w:rFonts w:ascii="Times New Roman" w:eastAsia="宋体"/>
        </w:rPr>
        <w:t>2%-3%</w:t>
      </w:r>
      <w:r>
        <w:t>之间，相比而言中国银行利差相对较低，</w:t>
      </w:r>
      <w:r>
        <w:rPr>
          <w:rFonts w:ascii="Times New Roman" w:eastAsia="宋体"/>
        </w:rPr>
        <w:t>2009</w:t>
      </w:r>
      <w:r>
        <w:t>年达到最低值</w:t>
      </w:r>
      <w:r>
        <w:rPr>
          <w:rFonts w:ascii="Times New Roman" w:eastAsia="宋体"/>
        </w:rPr>
        <w:t>1</w:t>
      </w:r>
      <w:r>
        <w:rPr>
          <w:rFonts w:ascii="Times New Roman" w:eastAsia="宋体"/>
        </w:rPr>
        <w:t>.</w:t>
      </w:r>
      <w:r>
        <w:rPr>
          <w:rFonts w:ascii="Times New Roman" w:eastAsia="宋体"/>
        </w:rPr>
        <w:t>82%</w:t>
      </w:r>
      <w:r>
        <w:t>，而</w:t>
      </w:r>
      <w:r>
        <w:rPr>
          <w:rFonts w:ascii="Times New Roman" w:eastAsia="宋体"/>
        </w:rPr>
        <w:t>2010</w:t>
      </w:r>
      <w:r>
        <w:t>年前建设银行利差相对较高，</w:t>
      </w:r>
      <w:r>
        <w:rPr>
          <w:rFonts w:ascii="Times New Roman" w:eastAsia="宋体"/>
        </w:rPr>
        <w:t>2008</w:t>
      </w:r>
      <w:r>
        <w:t>年达到</w:t>
      </w:r>
      <w:r>
        <w:rPr>
          <w:rFonts w:ascii="Times New Roman" w:eastAsia="宋体"/>
        </w:rPr>
        <w:t>2</w:t>
      </w:r>
      <w:r>
        <w:rPr>
          <w:rFonts w:ascii="Times New Roman" w:eastAsia="宋体"/>
        </w:rPr>
        <w:t>.</w:t>
      </w:r>
      <w:r>
        <w:rPr>
          <w:rFonts w:ascii="Times New Roman" w:eastAsia="宋体"/>
        </w:rPr>
        <w:t>97%</w:t>
      </w:r>
      <w:r>
        <w:t>。</w:t>
      </w:r>
      <w:r>
        <w:t>从</w:t>
      </w:r>
      <w:r>
        <w:rPr>
          <w:rFonts w:ascii="Times New Roman" w:eastAsia="宋体"/>
        </w:rPr>
        <w:t>2011</w:t>
      </w:r>
      <w:r>
        <w:t>年开始，农业银行利差超过建设银行，相对其他四个银行而言最高。全体银行利差呈先下降后上升的趋势，整体而言受经济波动影响相对较小，尤其</w:t>
      </w:r>
      <w:r>
        <w:t>是自</w:t>
      </w:r>
      <w:r>
        <w:rPr>
          <w:rFonts w:ascii="Times New Roman" w:eastAsia="宋体"/>
        </w:rPr>
        <w:t>2011</w:t>
      </w:r>
      <w:r>
        <w:t>年以来净利差变动趋于平稳，稳定在</w:t>
      </w:r>
      <w:r>
        <w:rPr>
          <w:rFonts w:ascii="Times New Roman" w:eastAsia="宋体"/>
        </w:rPr>
        <w:t>2%-3%</w:t>
      </w:r>
      <w:r>
        <w:t>之间。</w:t>
      </w:r>
    </w:p>
    <w:p w:rsidR="0018722C">
      <w:pPr>
        <w:pStyle w:val="aff7"/>
        <w:topLinePunct/>
      </w:pPr>
      <w:r>
        <w:pict>
          <v:group style="margin-left:81.943184pt;margin-top:11.443917pt;width:447.7pt;height:214.65pt;mso-position-horizontal-relative:page;mso-position-vertical-relative:paragraph;z-index:4384;mso-wrap-distance-left:0;mso-wrap-distance-right:0" coordorigin="1639,229" coordsize="8954,4293">
            <v:rect style="position:absolute;left:1644;top:234;width:8942;height:4281" filled="false" stroked="true" strokeweight=".566142pt" strokecolor="#000000">
              <v:stroke dashstyle="solid"/>
            </v:rect>
            <v:rect style="position:absolute;left:2260;top:865;width:7441;height:3202" filled="true" fillcolor="#c0c0c0" stroked="false">
              <v:fill type="solid"/>
            </v:rect>
            <v:line style="position:absolute" from="2265,3614" to="9695,3614" stroked="true" strokeweight=".572292pt" strokecolor="#000000">
              <v:stroke dashstyle="solid"/>
            </v:line>
            <v:line style="position:absolute" from="2265,3156" to="9695,3156" stroked="true" strokeweight=".572292pt" strokecolor="#000000">
              <v:stroke dashstyle="solid"/>
            </v:line>
            <v:line style="position:absolute" from="2265,2696" to="9695,2696" stroked="true" strokeweight=".572292pt" strokecolor="#000000">
              <v:stroke dashstyle="solid"/>
            </v:line>
            <v:line style="position:absolute" from="2265,2249" to="9695,2249" stroked="true" strokeweight=".572292pt" strokecolor="#000000">
              <v:stroke dashstyle="solid"/>
            </v:line>
            <v:line style="position:absolute" from="2265,1790" to="9695,1790" stroked="true" strokeweight=".572292pt" strokecolor="#000000">
              <v:stroke dashstyle="solid"/>
            </v:line>
            <v:line style="position:absolute" from="2265,1331" to="9695,1331" stroked="true" strokeweight=".572292pt" strokecolor="#000000">
              <v:stroke dashstyle="solid"/>
            </v:line>
            <v:line style="position:absolute" from="2265,872" to="9695,872" stroked="true" strokeweight=".572292pt" strokecolor="#000000">
              <v:stroke dashstyle="solid"/>
            </v:line>
            <v:line style="position:absolute" from="2265,872" to="9695,872" stroked="true" strokeweight=".572293pt" strokecolor="#808080">
              <v:stroke dashstyle="solid"/>
            </v:line>
            <v:line style="position:absolute" from="9706,872" to="9706,4062" stroked="true" strokeweight=".539309pt" strokecolor="#808080">
              <v:stroke dashstyle="solid"/>
            </v:line>
            <v:line style="position:absolute" from="2276,4073" to="9706,4073" stroked="true" strokeweight=".572293pt" strokecolor="#808080">
              <v:stroke dashstyle="solid"/>
            </v:line>
            <v:line style="position:absolute" from="2265,883" to="2265,4073" stroked="true" strokeweight=".539309pt" strokecolor="#808080">
              <v:stroke dashstyle="solid"/>
            </v:line>
            <v:line style="position:absolute" from="2265,872" to="2265,4062" stroked="true" strokeweight=".539309pt" strokecolor="#000000">
              <v:stroke dashstyle="solid"/>
            </v:line>
            <v:line style="position:absolute" from="2265,4073" to="2298,4073" stroked="true" strokeweight=".572292pt" strokecolor="#000000">
              <v:stroke dashstyle="solid"/>
            </v:line>
            <v:line style="position:absolute" from="2265,3614" to="2298,3614" stroked="true" strokeweight=".572292pt" strokecolor="#000000">
              <v:stroke dashstyle="solid"/>
            </v:line>
            <v:line style="position:absolute" from="2265,3156" to="2298,3156" stroked="true" strokeweight=".572292pt" strokecolor="#000000">
              <v:stroke dashstyle="solid"/>
            </v:line>
            <v:line style="position:absolute" from="2265,2696" to="2298,2696" stroked="true" strokeweight=".572292pt" strokecolor="#000000">
              <v:stroke dashstyle="solid"/>
            </v:line>
            <v:line style="position:absolute" from="2265,2249" to="2298,2249" stroked="true" strokeweight=".572292pt" strokecolor="#000000">
              <v:stroke dashstyle="solid"/>
            </v:line>
            <v:line style="position:absolute" from="2265,1790" to="2298,1790" stroked="true" strokeweight=".572292pt" strokecolor="#000000">
              <v:stroke dashstyle="solid"/>
            </v:line>
            <v:line style="position:absolute" from="2265,1331" to="2298,1331" stroked="true" strokeweight=".572292pt" strokecolor="#000000">
              <v:stroke dashstyle="solid"/>
            </v:line>
            <v:line style="position:absolute" from="2265,872" to="2298,872" stroked="true" strokeweight=".572292pt" strokecolor="#000000">
              <v:stroke dashstyle="solid"/>
            </v:line>
            <v:line style="position:absolute" from="2265,4073" to="9695,4073" stroked="true" strokeweight=".572292pt" strokecolor="#000000">
              <v:stroke dashstyle="solid"/>
            </v:line>
            <v:line style="position:absolute" from="2265,4073" to="2265,4039" stroked="true" strokeweight=".539309pt" strokecolor="#000000">
              <v:stroke dashstyle="solid"/>
            </v:line>
            <v:line style="position:absolute" from="3194,4073" to="3194,4039" stroked="true" strokeweight=".539309pt" strokecolor="#000000">
              <v:stroke dashstyle="solid"/>
            </v:line>
            <v:line style="position:absolute" from="4123,4073" to="4123,4039" stroked="true" strokeweight=".539309pt" strokecolor="#000000">
              <v:stroke dashstyle="solid"/>
            </v:line>
            <v:line style="position:absolute" from="5052,4073" to="5052,4039" stroked="true" strokeweight=".539309pt" strokecolor="#000000">
              <v:stroke dashstyle="solid"/>
            </v:line>
            <v:line style="position:absolute" from="5991,4073" to="5991,4039" stroked="true" strokeweight=".539309pt" strokecolor="#000000">
              <v:stroke dashstyle="solid"/>
            </v:line>
            <v:line style="position:absolute" from="6920,4073" to="6920,4039" stroked="true" strokeweight=".539309pt" strokecolor="#000000">
              <v:stroke dashstyle="solid"/>
            </v:line>
            <v:line style="position:absolute" from="7849,4073" to="7849,4039" stroked="true" strokeweight=".539309pt" strokecolor="#000000">
              <v:stroke dashstyle="solid"/>
            </v:line>
            <v:line style="position:absolute" from="8778,4073" to="8778,4039" stroked="true" strokeweight=".539309pt" strokecolor="#000000">
              <v:stroke dashstyle="solid"/>
            </v:line>
            <v:line style="position:absolute" from="9706,4073" to="9706,4039" stroked="true" strokeweight=".539309pt" strokecolor="#000000">
              <v:stroke dashstyle="solid"/>
            </v:line>
            <v:line style="position:absolute" from="2730,1710" to="3648,1227" stroked="true" strokeweight=".565157pt" strokecolor="#000080">
              <v:stroke dashstyle="solid"/>
            </v:line>
            <v:line style="position:absolute" from="3659,1227" to="4577,2249" stroked="true" strokeweight=".554048pt" strokecolor="#000080">
              <v:stroke dashstyle="solid"/>
            </v:line>
            <v:line style="position:absolute" from="4587,2260" to="5505,1859" stroked="true" strokeweight=".566997pt" strokecolor="#000080">
              <v:stroke dashstyle="solid"/>
            </v:line>
            <v:line style="position:absolute" from="5516,1859" to="6445,1526" stroked="true" strokeweight=".568534pt" strokecolor="#000080">
              <v:stroke dashstyle="solid"/>
            </v:line>
            <v:line style="position:absolute" from="6455,1526" to="7373,1663" stroked="true" strokeweight=".571566pt" strokecolor="#000080">
              <v:stroke dashstyle="solid"/>
            </v:line>
            <v:line style="position:absolute" from="7384,1663" to="8302,1778" stroked="true" strokeweight=".571783pt" strokecolor="#000080">
              <v:stroke dashstyle="solid"/>
            </v:line>
            <v:line style="position:absolute" from="8313,1778" to="9231,1870" stroked="true" strokeweight=".571965pt" strokecolor="#000080">
              <v:stroke dashstyle="solid"/>
            </v:line>
            <v:line style="position:absolute" from="2730,1824" to="3648,1446" stroked="true" strokeweight=".567499pt" strokecolor="#ff00ff">
              <v:stroke dashstyle="solid"/>
            </v:line>
            <v:line style="position:absolute" from="3659,1446" to="4577,2008" stroked="true" strokeweight=".563291pt" strokecolor="#ff00ff">
              <v:stroke dashstyle="solid"/>
            </v:line>
            <v:line style="position:absolute" from="4587,2008" to="5505,1767" stroked="true" strokeweight=".570162pt" strokecolor="#ff00ff">
              <v:stroke dashstyle="solid"/>
            </v:line>
            <v:line style="position:absolute" from="5516,1767" to="6445,1399" stroked="true" strokeweight=".567826pt" strokecolor="#ff00ff">
              <v:stroke dashstyle="solid"/>
            </v:line>
            <v:line style="position:absolute" from="6455,1399" to="7373,1882" stroked="true" strokeweight=".565158pt" strokecolor="#ff00ff">
              <v:stroke dashstyle="solid"/>
            </v:line>
            <v:line style="position:absolute" from="7384,1882" to="8302,1732" stroked="true" strokeweight=".571444pt" strokecolor="#ff00ff">
              <v:stroke dashstyle="solid"/>
            </v:line>
            <v:line style="position:absolute" from="8313,1732" to="9231,1962" stroked="true" strokeweight=".570356pt" strokecolor="#ff00ff">
              <v:stroke dashstyle="solid"/>
            </v:line>
            <v:line style="position:absolute" from="2730,1870" to="3648,1675" stroked="true" strokeweight=".570863pt" strokecolor="#ffff00">
              <v:stroke dashstyle="solid"/>
            </v:line>
            <v:line style="position:absolute" from="3659,1675" to="4577,2570" stroked="true" strokeweight=".556209pt" strokecolor="#ffff00">
              <v:stroke dashstyle="solid"/>
            </v:line>
            <v:line style="position:absolute" from="4587,2582" to="5505,2191" stroked="true" strokeweight=".567239pt" strokecolor="#ffff00">
              <v:stroke dashstyle="solid"/>
            </v:line>
            <v:line style="position:absolute" from="5516,2191" to="6445,1996" stroked="true" strokeweight=".5709pt" strokecolor="#ffff00">
              <v:stroke dashstyle="solid"/>
            </v:line>
            <v:line style="position:absolute" from="6455,1996" to="7373,2065" stroked="true" strokeweight=".572108pt" strokecolor="#ffff00">
              <v:stroke dashstyle="solid"/>
            </v:line>
            <v:line style="position:absolute" from="7384,2065" to="8302,2157" stroked="true" strokeweight=".571965pt" strokecolor="#ffff00">
              <v:stroke dashstyle="solid"/>
            </v:line>
            <v:line style="position:absolute" from="8313,2157" to="9231,2122" stroked="true" strokeweight=".572245pt" strokecolor="#ffff00">
              <v:stroke dashstyle="solid"/>
            </v:line>
            <v:line style="position:absolute" from="2730,1710" to="3648,1296" stroked="true" strokeweight=".566733pt" strokecolor="#00ffff">
              <v:stroke dashstyle="solid"/>
            </v:line>
            <v:line style="position:absolute" from="3659,1296" to="4577,2191" stroked="true" strokeweight=".556217pt" strokecolor="#00ffff">
              <v:stroke dashstyle="solid"/>
            </v:line>
            <v:line style="position:absolute" from="4587,2203" to="5505,1904" stroked="true" strokeweight=".56914pt" strokecolor="#00ffff">
              <v:stroke dashstyle="solid"/>
            </v:line>
            <v:line style="position:absolute" from="5516,1904" to="6445,1870" stroked="true" strokeweight=".572247pt" strokecolor="#00ffff">
              <v:stroke dashstyle="solid"/>
            </v:line>
            <v:line style="position:absolute" from="6455,1870" to="7373,1698" stroked="true" strokeweight=".571167pt" strokecolor="#00ffff">
              <v:stroke dashstyle="solid"/>
            </v:line>
            <v:line style="position:absolute" from="7384,1698" to="8302,1904" stroked="true" strokeweight=".5707pt" strokecolor="#00ffff">
              <v:stroke dashstyle="solid"/>
            </v:line>
            <v:line style="position:absolute" from="8313,1904" to="9231,1962" stroked="true" strokeweight=".572164pt" strokecolor="#00ffff">
              <v:stroke dashstyle="solid"/>
            </v:line>
            <v:line style="position:absolute" from="2730,1652" to="3648,1870" stroked="true" strokeweight=".570527pt" strokecolor="#800080">
              <v:stroke dashstyle="solid"/>
            </v:line>
            <v:line style="position:absolute" from="3659,1870" to="4577,2180" stroked="true" strokeweight=".568919pt" strokecolor="#800080">
              <v:stroke dashstyle="solid"/>
            </v:line>
            <v:line style="position:absolute" from="4587,2180" to="5505,2191" stroked="true" strokeweight=".572287pt" strokecolor="#800080">
              <v:stroke dashstyle="solid"/>
            </v:line>
            <v:line style="position:absolute" from="5516,2191" to="6445,1985" stroked="true" strokeweight=".570733pt" strokecolor="#800080">
              <v:stroke dashstyle="solid"/>
            </v:line>
            <v:line style="position:absolute" from="6455,1985" to="7373,1950" stroked="true" strokeweight=".572246pt" strokecolor="#800080">
              <v:stroke dashstyle="solid"/>
            </v:line>
            <v:line style="position:absolute" from="7384,1950" to="8302,1721" stroked="true" strokeweight=".570357pt" strokecolor="#800080">
              <v:stroke dashstyle="solid"/>
            </v:line>
            <v:line style="position:absolute" from="8313,1721" to="9231,1950" stroked="true" strokeweight=".570356pt" strokecolor="#800080">
              <v:stroke dashstyle="solid"/>
            </v:line>
            <v:line style="position:absolute" from="2730,1835" to="3648,1721" stroked="true" strokeweight=".571787pt" strokecolor="#800000">
              <v:stroke dashstyle="solid"/>
            </v:line>
            <v:line style="position:absolute" from="3659,1721" to="4577,2203" stroked="true" strokeweight=".565168pt" strokecolor="#800000">
              <v:stroke dashstyle="solid"/>
            </v:line>
            <v:line style="position:absolute" from="4587,2203" to="5505,2191" stroked="true" strokeweight=".572287pt" strokecolor="#800000">
              <v:stroke dashstyle="solid"/>
            </v:line>
            <v:line style="position:absolute" from="5516,2191" to="6445,2157" stroked="true" strokeweight=".572247pt" strokecolor="#800000">
              <v:stroke dashstyle="solid"/>
            </v:line>
            <v:line style="position:absolute" from="6455,2157" to="7373,2054" stroked="true" strokeweight=".571879pt" strokecolor="#800000">
              <v:stroke dashstyle="solid"/>
            </v:line>
            <v:line style="position:absolute" from="7384,2054" to="8302,1950" stroked="true" strokeweight=".571878pt" strokecolor="#800000">
              <v:stroke dashstyle="solid"/>
            </v:line>
            <v:line style="position:absolute" from="8313,1950" to="9231,2099" stroked="true" strokeweight=".571442pt" strokecolor="#800000">
              <v:stroke dashstyle="solid"/>
            </v:line>
            <v:line style="position:absolute" from="2730,2341" to="3648,2386" stroked="true" strokeweight=".57221pt" strokecolor="#008080">
              <v:stroke dashstyle="solid"/>
            </v:line>
            <v:line style="position:absolute" from="3659,2386" to="4577,2363" stroked="true" strokeweight=".572271pt" strokecolor="#008080">
              <v:stroke dashstyle="solid"/>
            </v:line>
            <v:line style="position:absolute" from="4587,2363" to="5505,2077" stroked="true" strokeweight=".569356pt" strokecolor="#008080">
              <v:stroke dashstyle="solid"/>
            </v:line>
            <v:line style="position:absolute" from="5516,2077" to="6445,1847" stroked="true" strokeweight=".570395pt" strokecolor="#008080">
              <v:stroke dashstyle="solid"/>
            </v:line>
            <v:line style="position:absolute" from="6455,1847" to="7373,1904" stroked="true" strokeweight=".572164pt" strokecolor="#008080">
              <v:stroke dashstyle="solid"/>
            </v:line>
            <v:line style="position:absolute" from="7384,1904" to="8302,1939" stroked="true" strokeweight=".572246pt" strokecolor="#008080">
              <v:stroke dashstyle="solid"/>
            </v:line>
            <v:line style="position:absolute" from="8313,1939" to="9231,1778" stroked="true" strokeweight=".571313pt" strokecolor="#008080">
              <v:stroke dashstyle="solid"/>
            </v:line>
            <v:line style="position:absolute" from="2730,1710" to="3648,1446" stroked="true" strokeweight=".569771pt" strokecolor="#0000ff">
              <v:stroke dashstyle="solid"/>
            </v:line>
            <v:line style="position:absolute" from="3659,1446" to="4577,2260" stroked="true" strokeweight=".557763pt" strokecolor="#0000ff">
              <v:stroke dashstyle="solid"/>
            </v:line>
            <v:line style="position:absolute" from="4587,2271" to="5505,1893" stroked="true" strokeweight=".567498pt" strokecolor="#0000ff">
              <v:stroke dashstyle="solid"/>
            </v:line>
            <v:line style="position:absolute" from="5516,1893" to="6445,1710" stroked="true" strokeweight=".571053pt" strokecolor="#0000ff">
              <v:stroke dashstyle="solid"/>
            </v:line>
            <v:line style="position:absolute" from="6455,1710" to="7373,2146" stroked="true" strokeweight=".566221pt" strokecolor="#0000ff">
              <v:stroke dashstyle="solid"/>
            </v:line>
            <v:line style="position:absolute" from="7384,2146" to="8302,2455" stroked="true" strokeweight=".568921pt" strokecolor="#0000ff">
              <v:stroke dashstyle="solid"/>
            </v:line>
            <v:line style="position:absolute" from="2730,1583" to="3648,1640" stroked="true" strokeweight=".572164pt" strokecolor="#00ccff">
              <v:stroke dashstyle="solid"/>
            </v:line>
            <v:line style="position:absolute" from="3659,1640" to="4577,2054" stroked="true" strokeweight=".566733pt" strokecolor="#00ccff">
              <v:stroke dashstyle="solid"/>
            </v:line>
            <v:line style="position:absolute" from="4587,2054" to="5505,2088" stroked="true" strokeweight=".572246pt" strokecolor="#00ccff">
              <v:stroke dashstyle="solid"/>
            </v:line>
            <v:line style="position:absolute" from="5516,2088" to="6445,2077" stroked="true" strokeweight=".572287pt" strokecolor="#00ccff">
              <v:stroke dashstyle="solid"/>
            </v:line>
            <v:line style="position:absolute" from="6455,2077" to="7373,2375" stroked="true" strokeweight=".56914pt" strokecolor="#00ccff">
              <v:stroke dashstyle="solid"/>
            </v:line>
            <v:line style="position:absolute" from="7384,2375" to="8302,2111" stroked="true" strokeweight=".569773pt" strokecolor="#00ccff">
              <v:stroke dashstyle="solid"/>
            </v:line>
            <v:line style="position:absolute" from="8313,2111" to="9231,1859" stroked="true" strokeweight=".569976pt" strokecolor="#00ccff">
              <v:stroke dashstyle="solid"/>
            </v:line>
            <v:line style="position:absolute" from="2730,1801" to="3648,1778" stroked="true" strokeweight=".572271pt" strokecolor="#ccffff">
              <v:stroke dashstyle="solid"/>
            </v:line>
            <v:line style="position:absolute" from="3659,1778" to="4577,2375" stroked="true" strokeweight=".562495pt" strokecolor="#ccffff">
              <v:stroke dashstyle="solid"/>
            </v:line>
            <v:line style="position:absolute" from="4587,2375" to="5505,2042" stroked="true" strokeweight=".568461pt" strokecolor="#ccffff">
              <v:stroke dashstyle="solid"/>
            </v:line>
            <v:line style="position:absolute" from="5516,2042" to="6445,1744" stroked="true" strokeweight=".569206pt" strokecolor="#ccffff">
              <v:stroke dashstyle="solid"/>
            </v:line>
            <v:line style="position:absolute" from="6455,1744" to="7373,1927" stroked="true" strokeweight=".571025pt" strokecolor="#ccffff">
              <v:stroke dashstyle="solid"/>
            </v:line>
            <v:line style="position:absolute" from="7384,1927" to="8302,2054" stroked="true" strokeweight=".571679pt" strokecolor="#ccffff">
              <v:stroke dashstyle="solid"/>
            </v:line>
            <v:line style="position:absolute" from="8313,2054" to="9231,2271" stroked="true" strokeweight=".570534pt" strokecolor="#ccffff">
              <v:stroke dashstyle="solid"/>
            </v:line>
            <v:line style="position:absolute" from="2730,2616" to="3648,2616" stroked="true" strokeweight=".572292pt" strokecolor="#ccffcc">
              <v:stroke dashstyle="solid"/>
            </v:line>
            <v:line style="position:absolute" from="3659,2616" to="4577,2662" stroked="true" strokeweight=".57221pt" strokecolor="#ccffcc">
              <v:stroke dashstyle="solid"/>
            </v:line>
            <v:line style="position:absolute" from="4587,2662" to="5505,3098" stroked="true" strokeweight=".566218pt" strokecolor="#ccffcc">
              <v:stroke dashstyle="solid"/>
            </v:line>
            <v:line style="position:absolute" from="5516,3098" to="6445,2432" stroked="true" strokeweight=".561101pt" strokecolor="#ccffcc">
              <v:stroke dashstyle="solid"/>
            </v:line>
            <v:line style="position:absolute" from="6455,2421" to="7373,2616" stroked="true" strokeweight=".570863pt" strokecolor="#ccffcc">
              <v:stroke dashstyle="solid"/>
            </v:line>
            <v:line style="position:absolute" from="7384,2616" to="8302,2375" stroked="true" strokeweight=".570164pt" strokecolor="#ccffcc">
              <v:stroke dashstyle="solid"/>
            </v:line>
            <v:line style="position:absolute" from="8313,2375" to="9231,2237" stroked="true" strokeweight=".571565pt" strokecolor="#ccffcc">
              <v:stroke dashstyle="solid"/>
            </v:line>
            <v:line style="position:absolute" from="2730,3545" to="3648,3523" stroked="true" strokeweight=".572271pt" strokecolor="#ffff99">
              <v:stroke dashstyle="solid"/>
            </v:line>
            <v:line style="position:absolute" from="3659,3523" to="4577,3603" stroked="true" strokeweight=".57204pt" strokecolor="#ffff99">
              <v:stroke dashstyle="solid"/>
            </v:line>
            <v:line style="position:absolute" from="4587,3603" to="5505,3500" stroked="true" strokeweight=".571878pt" strokecolor="#ffff99">
              <v:stroke dashstyle="solid"/>
            </v:line>
            <v:line style="position:absolute" from="5516,3500" to="6445,3592" stroked="true" strokeweight=".571971pt" strokecolor="#ffff99">
              <v:stroke dashstyle="solid"/>
            </v:line>
            <v:line style="position:absolute" from="6455,3592" to="7373,3626" stroked="true" strokeweight=".572246pt" strokecolor="#ffff99">
              <v:stroke dashstyle="solid"/>
            </v:line>
            <v:line style="position:absolute" from="7384,3626" to="8302,3603" stroked="true" strokeweight=".572271pt" strokecolor="#ffff99">
              <v:stroke dashstyle="solid"/>
            </v:line>
            <v:line style="position:absolute" from="8313,3603" to="9231,3442" stroked="true" strokeweight=".571312pt" strokecolor="#ffff99">
              <v:stroke dashstyle="solid"/>
            </v:line>
            <v:shape style="position:absolute;left:2697;top:1674;width:65;height:70" coordorigin="2698,1675" coordsize="65,70" path="m2730,1675l2698,1710,2730,1744,2762,1710,2730,1675xe" filled="true" fillcolor="#000080" stroked="false">
              <v:path arrowok="t"/>
              <v:fill type="solid"/>
            </v:shape>
            <v:shape style="position:absolute;left:2697;top:1674;width:65;height:70" coordorigin="2698,1675" coordsize="65,70" path="m2730,1675l2762,1710,2730,1744,2698,1710,2730,1675xe" filled="false" stroked="true" strokeweight=".554713pt" strokecolor="#000080">
              <v:path arrowok="t"/>
              <v:stroke dashstyle="solid"/>
            </v:shape>
            <v:shape style="position:absolute;left:3626;top:1192;width:65;height:69" coordorigin="3626,1193" coordsize="65,69" path="m3659,1193l3626,1227,3659,1262,3691,1227,3659,1193xe" filled="true" fillcolor="#000080" stroked="false">
              <v:path arrowok="t"/>
              <v:fill type="solid"/>
            </v:shape>
            <v:shape style="position:absolute;left:3626;top:1192;width:65;height:69" coordorigin="3626,1193" coordsize="65,69" path="m3659,1193l3691,1227,3659,1262,3626,1227,3659,1193xe" filled="false" stroked="true" strokeweight=".554822pt" strokecolor="#000080">
              <v:path arrowok="t"/>
              <v:stroke dashstyle="solid"/>
            </v:shape>
            <v:shape style="position:absolute;left:4555;top:2225;width:65;height:70" coordorigin="4555,2226" coordsize="65,70" path="m4587,2226l4555,2260,4587,2295,4620,2260,4587,2226xe" filled="true" fillcolor="#000080" stroked="false">
              <v:path arrowok="t"/>
              <v:fill type="solid"/>
            </v:shape>
            <v:shape style="position:absolute;left:4555;top:2225;width:65;height:70" coordorigin="4555,2226" coordsize="65,70" path="m4587,2226l4620,2260,4587,2295,4555,2260,4587,2226xe" filled="false" stroked="true" strokeweight=".554713pt" strokecolor="#000080">
              <v:path arrowok="t"/>
              <v:stroke dashstyle="solid"/>
            </v:shape>
            <v:shape style="position:absolute;left:5483;top:1824;width:65;height:69" coordorigin="5484,1824" coordsize="65,69" path="m5516,1824l5484,1859,5516,1893,5548,1859,5516,1824xe" filled="true" fillcolor="#000080" stroked="false">
              <v:path arrowok="t"/>
              <v:fill type="solid"/>
            </v:shape>
            <v:shape style="position:absolute;left:5483;top:1824;width:65;height:69" coordorigin="5484,1824" coordsize="65,69" path="m5516,1824l5548,1859,5516,1893,5484,1859,5516,1824xe" filled="false" stroked="true" strokeweight=".55475pt" strokecolor="#000080">
              <v:path arrowok="t"/>
              <v:stroke dashstyle="solid"/>
            </v:shape>
            <v:shape style="position:absolute;left:6423;top:1491;width:65;height:69" coordorigin="6423,1491" coordsize="65,69" path="m6455,1491l6423,1526,6455,1560,6488,1526,6455,1491xe" filled="true" fillcolor="#000080" stroked="false">
              <v:path arrowok="t"/>
              <v:fill type="solid"/>
            </v:shape>
            <v:shape style="position:absolute;left:6423;top:1491;width:65;height:69" coordorigin="6423,1491" coordsize="65,69" path="m6455,1491l6488,1526,6455,1560,6423,1526,6455,1491xe" filled="false" stroked="true" strokeweight=".55475pt" strokecolor="#000080">
              <v:path arrowok="t"/>
              <v:stroke dashstyle="solid"/>
            </v:shape>
            <v:shape style="position:absolute;left:7351;top:1628;width:66;height:69" coordorigin="7352,1629" coordsize="66,69" path="m7384,1629l7352,1663,7384,1698,7417,1663,7384,1629xe" filled="true" fillcolor="#000080" stroked="false">
              <v:path arrowok="t"/>
              <v:fill type="solid"/>
            </v:shape>
            <v:shape style="position:absolute;left:7351;top:1628;width:66;height:69" coordorigin="7352,1629" coordsize="66,69" path="m7384,1629l7417,1663,7384,1698,7352,1663,7384,1629xe" filled="false" stroked="true" strokeweight=".554932pt" strokecolor="#000080">
              <v:path arrowok="t"/>
              <v:stroke dashstyle="solid"/>
            </v:shape>
            <v:shape style="position:absolute;left:8280;top:1743;width:66;height:69" coordorigin="8281,1744" coordsize="66,69" path="m8313,1744l8281,1778,8313,1813,8346,1778,8313,1744xe" filled="true" fillcolor="#000080" stroked="false">
              <v:path arrowok="t"/>
              <v:fill type="solid"/>
            </v:shape>
            <v:shape style="position:absolute;left:8280;top:1743;width:66;height:69" coordorigin="8281,1744" coordsize="66,69" path="m8313,1744l8346,1778,8313,1813,8281,1778,8313,1744xe" filled="false" stroked="true" strokeweight=".554895pt" strokecolor="#000080">
              <v:path arrowok="t"/>
              <v:stroke dashstyle="solid"/>
            </v:shape>
            <v:shape style="position:absolute;left:9209;top:1835;width:65;height:69" coordorigin="9210,1835" coordsize="65,69" path="m9242,1835l9210,1870,9242,1904,9274,1870,9242,1835xe" filled="true" fillcolor="#000080" stroked="false">
              <v:path arrowok="t"/>
              <v:fill type="solid"/>
            </v:shape>
            <v:shape style="position:absolute;left:9209;top:1835;width:65;height:69" coordorigin="9210,1835" coordsize="65,69" path="m9242,1835l9274,1870,9242,1904,9210,1870,9242,1835xe" filled="false" stroked="true" strokeweight=".55475pt" strokecolor="#000080">
              <v:path arrowok="t"/>
              <v:stroke dashstyle="solid"/>
            </v:shape>
            <v:rect style="position:absolute;left:2692;top:1783;width:54;height:58" filled="true" fillcolor="#ff00ff" stroked="false">
              <v:fill type="solid"/>
            </v:rect>
            <v:rect style="position:absolute;left:3620;top:1405;width:54;height:58" filled="true" fillcolor="#ff00ff" stroked="false">
              <v:fill type="solid"/>
            </v:rect>
            <v:rect style="position:absolute;left:4549;top:1967;width:54;height:58" filled="true" fillcolor="#ff00ff" stroked="false">
              <v:fill type="solid"/>
            </v:rect>
            <v:rect style="position:absolute;left:5478;top:1726;width:54;height:58" filled="true" fillcolor="#ff00ff" stroked="false">
              <v:fill type="solid"/>
            </v:rect>
            <v:rect style="position:absolute;left:6417;top:1359;width:54;height:58" filled="true" fillcolor="#ff00ff" stroked="false">
              <v:fill type="solid"/>
            </v:rect>
            <v:rect style="position:absolute;left:7346;top:1841;width:55;height:58" filled="true" fillcolor="#ff00ff" stroked="false">
              <v:fill type="solid"/>
            </v:rect>
            <v:rect style="position:absolute;left:8275;top:1691;width:55;height:58" filled="true" fillcolor="#ff00ff" stroked="false">
              <v:fill type="solid"/>
            </v:rect>
            <v:rect style="position:absolute;left:9204;top:1921;width:54;height:58" filled="true" fillcolor="#ff00ff" stroked="false">
              <v:fill type="solid"/>
            </v:rect>
            <v:shape style="position:absolute;left:2697;top:1835;width:65;height:69" coordorigin="2698,1835" coordsize="65,69" path="m2730,1835l2698,1904,2762,1904,2730,1835xe" filled="true" fillcolor="#ffff00" stroked="false">
              <v:path arrowok="t"/>
              <v:fill type="solid"/>
            </v:shape>
            <v:shape style="position:absolute;left:2697;top:1835;width:65;height:69" coordorigin="2698,1835" coordsize="65,69" path="m2730,1835l2762,1904,2698,1904,2730,1835xe" filled="false" stroked="true" strokeweight=".55475pt" strokecolor="#ffff00">
              <v:path arrowok="t"/>
              <v:stroke dashstyle="solid"/>
            </v:shape>
            <v:shape style="position:absolute;left:3626;top:1640;width:65;height:70" coordorigin="3626,1640" coordsize="65,70" path="m3659,1640l3626,1710,3691,1710,3659,1640xe" filled="true" fillcolor="#ffff00" stroked="false">
              <v:path arrowok="t"/>
              <v:fill type="solid"/>
            </v:shape>
            <v:shape style="position:absolute;left:3626;top:1640;width:65;height:70" coordorigin="3626,1640" coordsize="65,70" path="m3659,1640l3691,1710,3626,1710,3659,1640xe" filled="false" stroked="true" strokeweight=".554713pt" strokecolor="#ffff00">
              <v:path arrowok="t"/>
              <v:stroke dashstyle="solid"/>
            </v:shape>
            <v:shape style="position:absolute;left:4555;top:2546;width:65;height:70" coordorigin="4555,2547" coordsize="65,70" path="m4587,2547l4555,2616,4620,2616,4587,2547xe" filled="true" fillcolor="#ffff00" stroked="false">
              <v:path arrowok="t"/>
              <v:fill type="solid"/>
            </v:shape>
            <v:shape style="position:absolute;left:4555;top:2546;width:65;height:70" coordorigin="4555,2547" coordsize="65,70" path="m4587,2547l4620,2616,4555,2616,4587,2547xe" filled="false" stroked="true" strokeweight=".554713pt" strokecolor="#ffff00">
              <v:path arrowok="t"/>
              <v:stroke dashstyle="solid"/>
            </v:shape>
            <v:shape style="position:absolute;left:5483;top:2157;width:65;height:69" coordorigin="5484,2157" coordsize="65,69" path="m5516,2157l5484,2226,5548,2226,5516,2157xe" filled="true" fillcolor="#ffff00" stroked="false">
              <v:path arrowok="t"/>
              <v:fill type="solid"/>
            </v:shape>
            <v:shape style="position:absolute;left:5483;top:2157;width:65;height:69" coordorigin="5484,2157" coordsize="65,69" path="m5516,2157l5548,2226,5484,2226,5516,2157xe" filled="false" stroked="true" strokeweight=".554822pt" strokecolor="#ffff00">
              <v:path arrowok="t"/>
              <v:stroke dashstyle="solid"/>
            </v:shape>
            <v:shape style="position:absolute;left:6423;top:1961;width:65;height:70" coordorigin="6423,1962" coordsize="65,70" path="m6455,1962l6423,2031,6488,2031,6455,1962xe" filled="true" fillcolor="#ffff00" stroked="false">
              <v:path arrowok="t"/>
              <v:fill type="solid"/>
            </v:shape>
            <v:shape style="position:absolute;left:6423;top:1961;width:65;height:70" coordorigin="6423,1962" coordsize="65,70" path="m6455,1962l6488,2031,6423,2031,6455,1962xe" filled="false" stroked="true" strokeweight=".554713pt" strokecolor="#ffff00">
              <v:path arrowok="t"/>
              <v:stroke dashstyle="solid"/>
            </v:shape>
            <v:shape style="position:absolute;left:7351;top:2030;width:66;height:69" coordorigin="7352,2031" coordsize="66,69" path="m7384,2031l7352,2099,7417,2099,7384,2031xe" filled="true" fillcolor="#ffff00" stroked="false">
              <v:path arrowok="t"/>
              <v:fill type="solid"/>
            </v:shape>
            <v:shape style="position:absolute;left:7351;top:2030;width:66;height:69" coordorigin="7352,2031" coordsize="66,69" path="m7384,2031l7417,2099,7352,2099,7384,2031xe" filled="false" stroked="true" strokeweight=".554932pt" strokecolor="#ffff00">
              <v:path arrowok="t"/>
              <v:stroke dashstyle="solid"/>
            </v:shape>
            <v:shape style="position:absolute;left:8280;top:2122;width:66;height:69" coordorigin="8281,2122" coordsize="66,69" path="m8313,2122l8281,2191,8346,2191,8313,2122xe" filled="true" fillcolor="#ffff00" stroked="false">
              <v:path arrowok="t"/>
              <v:fill type="solid"/>
            </v:shape>
            <v:shape style="position:absolute;left:8280;top:2122;width:66;height:69" coordorigin="8281,2122" coordsize="66,69" path="m8313,2122l8346,2191,8281,2191,8313,2122xe" filled="false" stroked="true" strokeweight=".554822pt" strokecolor="#ffff00">
              <v:path arrowok="t"/>
              <v:stroke dashstyle="solid"/>
            </v:shape>
            <v:shape style="position:absolute;left:9209;top:2088;width:65;height:69" coordorigin="9210,2088" coordsize="65,69" path="m9242,2088l9210,2157,9274,2157,9242,2088xe" filled="true" fillcolor="#ffff00" stroked="false">
              <v:path arrowok="t"/>
              <v:fill type="solid"/>
            </v:shape>
            <v:shape style="position:absolute;left:9209;top:2088;width:65;height:69" coordorigin="9210,2088" coordsize="65,69" path="m9242,2088l9274,2157,9210,2157,9242,2088xe" filled="false" stroked="true" strokeweight=".55475pt" strokecolor="#ffff00">
              <v:path arrowok="t"/>
              <v:stroke dashstyle="solid"/>
            </v:shape>
            <v:line style="position:absolute" from="2730,1710" to="2708,1686" stroked="true" strokeweight=".554497pt" strokecolor="#00ffff">
              <v:stroke dashstyle="solid"/>
            </v:line>
            <v:line style="position:absolute" from="2730,1710" to="2752,1732" stroked="true" strokeweight=".554822pt" strokecolor="#00ffff">
              <v:stroke dashstyle="solid"/>
            </v:line>
            <v:line style="position:absolute" from="2730,1710" to="2708,1732" stroked="true" strokeweight=".554822pt" strokecolor="#00ffff">
              <v:stroke dashstyle="solid"/>
            </v:line>
            <v:line style="position:absolute" from="2730,1710" to="2752,1686" stroked="true" strokeweight=".554497pt" strokecolor="#00ffff">
              <v:stroke dashstyle="solid"/>
            </v:line>
            <v:line style="position:absolute" from="3659,1296" to="3637,1273" stroked="true" strokeweight=".554822pt" strokecolor="#00ffff">
              <v:stroke dashstyle="solid"/>
            </v:line>
            <v:line style="position:absolute" from="3659,1296" to="3680,1319" stroked="true" strokeweight=".554822pt" strokecolor="#00ffff">
              <v:stroke dashstyle="solid"/>
            </v:line>
            <v:line style="position:absolute" from="3659,1296" to="3637,1319" stroked="true" strokeweight=".554822pt" strokecolor="#00ffff">
              <v:stroke dashstyle="solid"/>
            </v:line>
            <v:line style="position:absolute" from="3659,1296" to="3680,1273" stroked="true" strokeweight=".554822pt" strokecolor="#00ffff">
              <v:stroke dashstyle="solid"/>
            </v:line>
            <v:line style="position:absolute" from="4587,2203" to="4566,2180" stroked="true" strokeweight=".554822pt" strokecolor="#00ffff">
              <v:stroke dashstyle="solid"/>
            </v:line>
            <v:line style="position:absolute" from="4587,2203" to="4609,2226" stroked="true" strokeweight=".554822pt" strokecolor="#00ffff">
              <v:stroke dashstyle="solid"/>
            </v:line>
            <v:line style="position:absolute" from="4587,2203" to="4566,2226" stroked="true" strokeweight=".554822pt" strokecolor="#00ffff">
              <v:stroke dashstyle="solid"/>
            </v:line>
            <v:line style="position:absolute" from="4587,2203" to="4609,2180" stroked="true" strokeweight=".554822pt" strokecolor="#00ffff">
              <v:stroke dashstyle="solid"/>
            </v:line>
            <v:line style="position:absolute" from="5516,1904" to="5494,1882" stroked="true" strokeweight=".554822pt" strokecolor="#00ffff">
              <v:stroke dashstyle="solid"/>
            </v:line>
            <v:line style="position:absolute" from="5516,1904" to="5538,1927" stroked="true" strokeweight=".554822pt" strokecolor="#00ffff">
              <v:stroke dashstyle="solid"/>
            </v:line>
            <v:line style="position:absolute" from="5516,1904" to="5494,1927" stroked="true" strokeweight=".554822pt" strokecolor="#00ffff">
              <v:stroke dashstyle="solid"/>
            </v:line>
            <v:line style="position:absolute" from="5516,1904" to="5538,1882" stroked="true" strokeweight=".554822pt" strokecolor="#00ffff">
              <v:stroke dashstyle="solid"/>
            </v:line>
            <v:line style="position:absolute" from="6455,1870" to="6434,1847" stroked="true" strokeweight=".554822pt" strokecolor="#00ffff">
              <v:stroke dashstyle="solid"/>
            </v:line>
            <v:line style="position:absolute" from="6455,1870" to="6477,1893" stroked="true" strokeweight=".554822pt" strokecolor="#00ffff">
              <v:stroke dashstyle="solid"/>
            </v:line>
            <v:line style="position:absolute" from="6455,1870" to="6434,1893" stroked="true" strokeweight=".554822pt" strokecolor="#00ffff">
              <v:stroke dashstyle="solid"/>
            </v:line>
            <v:line style="position:absolute" from="6455,1870" to="6477,1847" stroked="true" strokeweight=".554822pt" strokecolor="#00ffff">
              <v:stroke dashstyle="solid"/>
            </v:line>
            <v:line style="position:absolute" from="7384,1698" to="7363,1675" stroked="true" strokeweight=".554822pt" strokecolor="#00ffff">
              <v:stroke dashstyle="solid"/>
            </v:line>
            <v:line style="position:absolute" from="7384,1698" to="7406,1721" stroked="true" strokeweight=".554822pt" strokecolor="#00ffff">
              <v:stroke dashstyle="solid"/>
            </v:line>
            <v:line style="position:absolute" from="7384,1698" to="7363,1721" stroked="true" strokeweight=".554497pt" strokecolor="#00ffff">
              <v:stroke dashstyle="solid"/>
            </v:line>
            <v:line style="position:absolute" from="7384,1698" to="7406,1675" stroked="true" strokeweight=".555148pt" strokecolor="#00ffff">
              <v:stroke dashstyle="solid"/>
            </v:line>
            <v:line style="position:absolute" from="8313,1904" to="8292,1882" stroked="true" strokeweight=".554822pt" strokecolor="#00ffff">
              <v:stroke dashstyle="solid"/>
            </v:line>
            <v:line style="position:absolute" from="8313,1904" to="8335,1927" stroked="true" strokeweight=".554822pt" strokecolor="#00ffff">
              <v:stroke dashstyle="solid"/>
            </v:line>
            <v:line style="position:absolute" from="8313,1904" to="8292,1927" stroked="true" strokeweight=".554822pt" strokecolor="#00ffff">
              <v:stroke dashstyle="solid"/>
            </v:line>
            <v:line style="position:absolute" from="8313,1904" to="8335,1882" stroked="true" strokeweight=".554822pt" strokecolor="#00ffff">
              <v:stroke dashstyle="solid"/>
            </v:line>
            <v:line style="position:absolute" from="9242,1962" to="9220,1939" stroked="true" strokeweight=".554822pt" strokecolor="#00ffff">
              <v:stroke dashstyle="solid"/>
            </v:line>
            <v:line style="position:absolute" from="9242,1962" to="9264,1985" stroked="true" strokeweight=".554822pt" strokecolor="#00ffff">
              <v:stroke dashstyle="solid"/>
            </v:line>
            <v:line style="position:absolute" from="9242,1962" to="9220,1985" stroked="true" strokeweight=".554822pt" strokecolor="#00ffff">
              <v:stroke dashstyle="solid"/>
            </v:line>
            <v:line style="position:absolute" from="9242,1962" to="9264,1939" stroked="true" strokeweight=".554822pt" strokecolor="#00ffff">
              <v:stroke dashstyle="solid"/>
            </v:line>
            <v:line style="position:absolute" from="2730,1652" to="2708,1629" stroked="true" strokeweight=".554822pt" strokecolor="#800080">
              <v:stroke dashstyle="solid"/>
            </v:line>
            <v:line style="position:absolute" from="2730,1652" to="2752,1675" stroked="true" strokeweight=".554822pt" strokecolor="#800080">
              <v:stroke dashstyle="solid"/>
            </v:line>
            <v:line style="position:absolute" from="2730,1652" to="2708,1675" stroked="true" strokeweight=".554822pt" strokecolor="#800080">
              <v:stroke dashstyle="solid"/>
            </v:line>
            <v:line style="position:absolute" from="2730,1652" to="2752,1629" stroked="true" strokeweight=".554822pt" strokecolor="#800080">
              <v:stroke dashstyle="solid"/>
            </v:line>
            <v:line style="position:absolute" from="2730,1652" to="2730,1629" stroked="true" strokeweight=".539309pt" strokecolor="#800080">
              <v:stroke dashstyle="solid"/>
            </v:line>
            <v:line style="position:absolute" from="2730,1652" to="2730,1675" stroked="true" strokeweight=".539309pt" strokecolor="#800080">
              <v:stroke dashstyle="solid"/>
            </v:line>
            <v:line style="position:absolute" from="3659,1870" to="3637,1847" stroked="true" strokeweight=".554822pt" strokecolor="#800080">
              <v:stroke dashstyle="solid"/>
            </v:line>
            <v:line style="position:absolute" from="3659,1870" to="3680,1893" stroked="true" strokeweight=".554822pt" strokecolor="#800080">
              <v:stroke dashstyle="solid"/>
            </v:line>
            <v:line style="position:absolute" from="3659,1870" to="3637,1893" stroked="true" strokeweight=".554822pt" strokecolor="#800080">
              <v:stroke dashstyle="solid"/>
            </v:line>
            <v:line style="position:absolute" from="3659,1870" to="3680,1847" stroked="true" strokeweight=".554822pt" strokecolor="#800080">
              <v:stroke dashstyle="solid"/>
            </v:line>
            <v:line style="position:absolute" from="3659,1870" to="3659,1847" stroked="true" strokeweight=".539309pt" strokecolor="#800080">
              <v:stroke dashstyle="solid"/>
            </v:line>
            <v:line style="position:absolute" from="3659,1870" to="3659,1893" stroked="true" strokeweight=".539309pt" strokecolor="#800080">
              <v:stroke dashstyle="solid"/>
            </v:line>
            <v:line style="position:absolute" from="4587,2180" to="4566,2157" stroked="true" strokeweight=".554822pt" strokecolor="#800080">
              <v:stroke dashstyle="solid"/>
            </v:line>
            <v:line style="position:absolute" from="4587,2180" to="4609,2203" stroked="true" strokeweight=".554822pt" strokecolor="#800080">
              <v:stroke dashstyle="solid"/>
            </v:line>
            <v:line style="position:absolute" from="4587,2180" to="4566,2203" stroked="true" strokeweight=".554822pt" strokecolor="#800080">
              <v:stroke dashstyle="solid"/>
            </v:line>
            <v:line style="position:absolute" from="4587,2180" to="4609,2157" stroked="true" strokeweight=".554822pt" strokecolor="#800080">
              <v:stroke dashstyle="solid"/>
            </v:line>
            <v:line style="position:absolute" from="4587,2180" to="4587,2157" stroked="true" strokeweight=".539309pt" strokecolor="#800080">
              <v:stroke dashstyle="solid"/>
            </v:line>
            <v:line style="position:absolute" from="4587,2180" to="4587,2203" stroked="true" strokeweight=".539309pt" strokecolor="#800080">
              <v:stroke dashstyle="solid"/>
            </v:line>
            <v:line style="position:absolute" from="5516,2191" to="5494,2168" stroked="true" strokeweight=".554822pt" strokecolor="#800080">
              <v:stroke dashstyle="solid"/>
            </v:line>
            <v:line style="position:absolute" from="5516,2191" to="5538,2214" stroked="true" strokeweight=".554822pt" strokecolor="#800080">
              <v:stroke dashstyle="solid"/>
            </v:line>
            <v:line style="position:absolute" from="5516,2191" to="5494,2214" stroked="true" strokeweight=".554822pt" strokecolor="#800080">
              <v:stroke dashstyle="solid"/>
            </v:line>
            <v:line style="position:absolute" from="5516,2191" to="5538,2168" stroked="true" strokeweight=".554822pt" strokecolor="#800080">
              <v:stroke dashstyle="solid"/>
            </v:line>
            <v:line style="position:absolute" from="5516,2191" to="5516,2168" stroked="true" strokeweight=".539309pt" strokecolor="#800080">
              <v:stroke dashstyle="solid"/>
            </v:line>
            <v:line style="position:absolute" from="5516,2191" to="5516,2214" stroked="true" strokeweight=".539309pt" strokecolor="#800080">
              <v:stroke dashstyle="solid"/>
            </v:line>
            <v:line style="position:absolute" from="6455,1985" to="6434,1962" stroked="true" strokeweight=".554822pt" strokecolor="#800080">
              <v:stroke dashstyle="solid"/>
            </v:line>
            <v:line style="position:absolute" from="6455,1985" to="6477,2008" stroked="true" strokeweight=".554497pt" strokecolor="#800080">
              <v:stroke dashstyle="solid"/>
            </v:line>
            <v:line style="position:absolute" from="6455,1985" to="6434,2008" stroked="true" strokeweight=".554497pt" strokecolor="#800080">
              <v:stroke dashstyle="solid"/>
            </v:line>
            <v:line style="position:absolute" from="6455,1985" to="6477,1962" stroked="true" strokeweight=".554822pt" strokecolor="#800080">
              <v:stroke dashstyle="solid"/>
            </v:line>
            <v:line style="position:absolute" from="6455,1985" to="6455,1962" stroked="true" strokeweight=".539309pt" strokecolor="#800080">
              <v:stroke dashstyle="solid"/>
            </v:line>
            <v:line style="position:absolute" from="6455,1985" to="6455,2008" stroked="true" strokeweight=".539309pt" strokecolor="#800080">
              <v:stroke dashstyle="solid"/>
            </v:line>
            <v:line style="position:absolute" from="7384,1950" to="7363,1927" stroked="true" strokeweight=".554822pt" strokecolor="#800080">
              <v:stroke dashstyle="solid"/>
            </v:line>
            <v:line style="position:absolute" from="7384,1950" to="7406,1973" stroked="true" strokeweight=".555148pt" strokecolor="#800080">
              <v:stroke dashstyle="solid"/>
            </v:line>
            <v:line style="position:absolute" from="7384,1950" to="7363,1973" stroked="true" strokeweight=".554822pt" strokecolor="#800080">
              <v:stroke dashstyle="solid"/>
            </v:line>
            <v:line style="position:absolute" from="7384,1950" to="7406,1927" stroked="true" strokeweight=".555148pt" strokecolor="#800080">
              <v:stroke dashstyle="solid"/>
            </v:line>
            <v:line style="position:absolute" from="7384,1950" to="7384,1927" stroked="true" strokeweight=".539309pt" strokecolor="#800080">
              <v:stroke dashstyle="solid"/>
            </v:line>
            <v:line style="position:absolute" from="7384,1950" to="7384,1973" stroked="true" strokeweight=".539309pt" strokecolor="#800080">
              <v:stroke dashstyle="solid"/>
            </v:line>
            <v:line style="position:absolute" from="8313,1721" to="8292,1698" stroked="true" strokeweight=".554497pt" strokecolor="#800080">
              <v:stroke dashstyle="solid"/>
            </v:line>
            <v:line style="position:absolute" from="8313,1721" to="8335,1744" stroked="true" strokeweight=".554822pt" strokecolor="#800080">
              <v:stroke dashstyle="solid"/>
            </v:line>
            <v:line style="position:absolute" from="8313,1721" to="8292,1744" stroked="true" strokeweight=".554822pt" strokecolor="#800080">
              <v:stroke dashstyle="solid"/>
            </v:line>
            <v:line style="position:absolute" from="8313,1721" to="8335,1698" stroked="true" strokeweight=".554497pt" strokecolor="#800080">
              <v:stroke dashstyle="solid"/>
            </v:line>
            <v:line style="position:absolute" from="8313,1721" to="8313,1698" stroked="true" strokeweight=".539309pt" strokecolor="#800080">
              <v:stroke dashstyle="solid"/>
            </v:line>
            <v:line style="position:absolute" from="8313,1721" to="8313,1744" stroked="true" strokeweight=".539309pt" strokecolor="#800080">
              <v:stroke dashstyle="solid"/>
            </v:line>
            <v:line style="position:absolute" from="9242,1950" to="9220,1927" stroked="true" strokeweight=".554822pt" strokecolor="#800080">
              <v:stroke dashstyle="solid"/>
            </v:line>
            <v:line style="position:absolute" from="9242,1950" to="9264,1973" stroked="true" strokeweight=".554822pt" strokecolor="#800080">
              <v:stroke dashstyle="solid"/>
            </v:line>
            <v:line style="position:absolute" from="9242,1950" to="9220,1973" stroked="true" strokeweight=".554822pt" strokecolor="#800080">
              <v:stroke dashstyle="solid"/>
            </v:line>
            <v:line style="position:absolute" from="9242,1950" to="9264,1927" stroked="true" strokeweight=".554822pt" strokecolor="#800080">
              <v:stroke dashstyle="solid"/>
            </v:line>
            <v:line style="position:absolute" from="9242,1950" to="9242,1927" stroked="true" strokeweight=".539309pt" strokecolor="#800080">
              <v:stroke dashstyle="solid"/>
            </v:line>
            <v:line style="position:absolute" from="9242,1950" to="9242,1973" stroked="true" strokeweight=".539309pt" strokecolor="#800080">
              <v:stroke dashstyle="solid"/>
            </v:line>
            <v:shape style="position:absolute;left:2692;top:1795;width:54;height:58" coordorigin="2692,1795" coordsize="54,58" path="m2735,1795l2703,1795,2692,1807,2692,1818,2694,1834,2699,1844,2706,1851,2714,1853,2728,1851,2738,1844,2744,1834,2746,1818,2746,1807,2735,1795xe" filled="true" fillcolor="#800000" stroked="false">
              <v:path arrowok="t"/>
              <v:fill type="solid"/>
            </v:shape>
            <v:shape style="position:absolute;left:2692;top:1795;width:54;height:58" coordorigin="2692,1795" coordsize="54,58" path="m2692,1818l2694,1834,2699,1844,2706,1851,2714,1853,2728,1851,2738,1844,2744,1834,2746,1818,2746,1807,2735,1795,2714,1795,2703,1795,2692,1807,2692,1818xe" filled="false" stroked="true" strokeweight=".554692pt" strokecolor="#800000">
              <v:path arrowok="t"/>
              <v:stroke dashstyle="solid"/>
            </v:shape>
            <v:shape style="position:absolute;left:3620;top:1680;width:54;height:58" coordorigin="3621,1681" coordsize="54,58" path="m3664,1681l3632,1681,3621,1692,3621,1704,3623,1719,3628,1730,3635,1736,3643,1738,3657,1736,3667,1730,3673,1719,3675,1704,3675,1692,3664,1681xe" filled="true" fillcolor="#800000" stroked="false">
              <v:path arrowok="t"/>
              <v:fill type="solid"/>
            </v:shape>
            <v:shape style="position:absolute;left:3620;top:1680;width:54;height:58" coordorigin="3621,1681" coordsize="54,58" path="m3621,1704l3623,1719,3628,1730,3635,1736,3643,1738,3657,1736,3667,1730,3673,1719,3675,1704,3675,1692,3664,1681,3643,1681,3632,1681,3621,1692,3621,1704xe" filled="false" stroked="true" strokeweight=".554735pt" strokecolor="#800000">
              <v:path arrowok="t"/>
              <v:stroke dashstyle="solid"/>
            </v:shape>
            <v:shape style="position:absolute;left:4549;top:2162;width:54;height:58" coordorigin="4550,2163" coordsize="54,58" path="m4593,2163l4560,2163,4550,2174,4550,2186,4551,2201,4556,2211,4563,2218,4571,2220,4585,2218,4595,2211,4602,2201,4604,2186,4604,2174,4593,2163xe" filled="true" fillcolor="#800000" stroked="false">
              <v:path arrowok="t"/>
              <v:fill type="solid"/>
            </v:shape>
            <v:shape style="position:absolute;left:4549;top:2162;width:54;height:58" coordorigin="4550,2163" coordsize="54,58" path="m4550,2186l4551,2201,4556,2211,4563,2218,4571,2220,4585,2218,4595,2211,4602,2201,4604,2186,4604,2174,4593,2163,4571,2163,4560,2163,4550,2174,4550,2186xe" filled="false" stroked="true" strokeweight=".554822pt" strokecolor="#800000">
              <v:path arrowok="t"/>
              <v:stroke dashstyle="solid"/>
            </v:shape>
            <v:shape style="position:absolute;left:5478;top:2151;width:54;height:58" coordorigin="5478,2151" coordsize="54,58" path="m5522,2151l5489,2151,5478,2163,5478,2174,5480,2189,5485,2200,5492,2206,5500,2209,5514,2206,5524,2200,5530,2189,5532,2174,5532,2163,5522,2151xe" filled="true" fillcolor="#800000" stroked="false">
              <v:path arrowok="t"/>
              <v:fill type="solid"/>
            </v:shape>
            <v:shape style="position:absolute;left:5478;top:2151;width:54;height:58" coordorigin="5478,2151" coordsize="54,58" path="m5478,2174l5480,2189,5485,2200,5492,2206,5500,2209,5514,2206,5524,2200,5530,2189,5532,2174,5532,2163,5522,2151,5500,2151,5489,2151,5478,2163,5478,2174xe" filled="false" stroked="true" strokeweight=".554822pt" strokecolor="#800000">
              <v:path arrowok="t"/>
              <v:stroke dashstyle="solid"/>
            </v:shape>
            <v:shape style="position:absolute;left:6417;top:2116;width:54;height:58" coordorigin="6418,2117" coordsize="54,58" path="m6461,2117l6429,2117,6418,2128,6418,2140,6420,2155,6425,2166,6431,2172,6439,2174,6454,2172,6464,2166,6470,2155,6472,2140,6472,2128,6461,2117xe" filled="true" fillcolor="#800000" stroked="false">
              <v:path arrowok="t"/>
              <v:fill type="solid"/>
            </v:shape>
            <v:shape style="position:absolute;left:6417;top:2116;width:54;height:58" coordorigin="6418,2117" coordsize="54,58" path="m6418,2140l6420,2155,6425,2166,6431,2172,6439,2174,6454,2172,6464,2166,6470,2155,6472,2140,6472,2128,6461,2117,6439,2117,6429,2117,6418,2128,6418,2140xe" filled="false" stroked="true" strokeweight=".554692pt" strokecolor="#800000">
              <v:path arrowok="t"/>
              <v:stroke dashstyle="solid"/>
            </v:shape>
            <v:shape style="position:absolute;left:7346;top:2013;width:55;height:58" coordorigin="7347,2014" coordsize="55,58" path="m7390,2014l7357,2014,7347,2025,7347,2036,7348,2051,7353,2062,7360,2069,7368,2071,7382,2069,7393,2062,7399,2051,7401,2036,7401,2025,7390,2014xe" filled="true" fillcolor="#800000" stroked="false">
              <v:path arrowok="t"/>
              <v:fill type="solid"/>
            </v:shape>
            <v:shape style="position:absolute;left:7346;top:2013;width:55;height:58" coordorigin="7347,2014" coordsize="55,58" path="m7347,2036l7348,2051,7353,2062,7360,2069,7368,2071,7382,2069,7393,2062,7399,2051,7401,2036,7401,2025,7390,2014,7368,2014,7357,2014,7347,2025,7347,2036xe" filled="false" stroked="true" strokeweight=".55491pt" strokecolor="#800000">
              <v:path arrowok="t"/>
              <v:stroke dashstyle="solid"/>
            </v:shape>
            <v:shape style="position:absolute;left:8275;top:1910;width:55;height:58" coordorigin="8275,1910" coordsize="55,58" path="m8319,1910l8286,1910,8275,1922,8275,1933,8277,1948,8282,1959,8289,1965,8297,1967,8311,1965,8321,1959,8327,1948,8330,1933,8330,1922,8319,1910xe" filled="true" fillcolor="#800000" stroked="false">
              <v:path arrowok="t"/>
              <v:fill type="solid"/>
            </v:shape>
            <v:shape style="position:absolute;left:8275;top:1910;width:55;height:58" coordorigin="8275,1910" coordsize="55,58" path="m8275,1933l8277,1948,8282,1959,8289,1965,8297,1967,8311,1965,8321,1959,8327,1948,8330,1933,8330,1922,8319,1910,8297,1910,8286,1910,8275,1922,8275,1933xe" filled="false" stroked="true" strokeweight=".554953pt" strokecolor="#800000">
              <v:path arrowok="t"/>
              <v:stroke dashstyle="solid"/>
            </v:shape>
            <v:shape style="position:absolute;left:9204;top:2059;width:54;height:58" coordorigin="9204,2059" coordsize="54,58" path="m9247,2059l9215,2059,9204,2071,9204,2082,9206,2097,9211,2108,9218,2114,9226,2117,9240,2114,9250,2108,9256,2097,9258,2082,9258,2071,9247,2059xe" filled="true" fillcolor="#800000" stroked="false">
              <v:path arrowok="t"/>
              <v:fill type="solid"/>
            </v:shape>
            <v:shape style="position:absolute;left:9204;top:2059;width:54;height:58" coordorigin="9204,2059" coordsize="54,58" path="m9204,2082l9206,2097,9211,2108,9218,2114,9226,2117,9240,2114,9250,2108,9256,2097,9258,2082,9258,2071,9247,2059,9226,2059,9215,2059,9204,2071,9204,2082xe" filled="false" stroked="true" strokeweight=".554822pt" strokecolor="#800000">
              <v:path arrowok="t"/>
              <v:stroke dashstyle="solid"/>
            </v:shape>
            <v:line style="position:absolute" from="2730,2341" to="2730,2318" stroked="true" strokeweight=".539309pt" strokecolor="#008080">
              <v:stroke dashstyle="solid"/>
            </v:line>
            <v:line style="position:absolute" from="2730,2341" to="2730,2363" stroked="true" strokeweight=".539309pt" strokecolor="#008080">
              <v:stroke dashstyle="solid"/>
            </v:line>
            <v:line style="position:absolute" from="2730,2341" to="2708,2341" stroked="true" strokeweight=".572292pt" strokecolor="#008080">
              <v:stroke dashstyle="solid"/>
            </v:line>
            <v:line style="position:absolute" from="2730,2341" to="2752,2341" stroked="true" strokeweight=".572292pt" strokecolor="#008080">
              <v:stroke dashstyle="solid"/>
            </v:line>
            <v:line style="position:absolute" from="3659,2386" to="3659,2363" stroked="true" strokeweight=".539309pt" strokecolor="#008080">
              <v:stroke dashstyle="solid"/>
            </v:line>
            <v:line style="position:absolute" from="3659,2386" to="3659,2409" stroked="true" strokeweight=".539309pt" strokecolor="#008080">
              <v:stroke dashstyle="solid"/>
            </v:line>
            <v:line style="position:absolute" from="3659,2386" to="3637,2386" stroked="true" strokeweight=".572292pt" strokecolor="#008080">
              <v:stroke dashstyle="solid"/>
            </v:line>
            <v:line style="position:absolute" from="3659,2386" to="3680,2386" stroked="true" strokeweight=".572292pt" strokecolor="#008080">
              <v:stroke dashstyle="solid"/>
            </v:line>
            <v:line style="position:absolute" from="4587,2363" to="4587,2341" stroked="true" strokeweight=".539309pt" strokecolor="#008080">
              <v:stroke dashstyle="solid"/>
            </v:line>
            <v:line style="position:absolute" from="4587,2363" to="4587,2386" stroked="true" strokeweight=".539309pt" strokecolor="#008080">
              <v:stroke dashstyle="solid"/>
            </v:line>
            <v:line style="position:absolute" from="4587,2363" to="4566,2363" stroked="true" strokeweight=".572292pt" strokecolor="#008080">
              <v:stroke dashstyle="solid"/>
            </v:line>
            <v:line style="position:absolute" from="4587,2363" to="4609,2363" stroked="true" strokeweight=".572292pt" strokecolor="#008080">
              <v:stroke dashstyle="solid"/>
            </v:line>
            <v:line style="position:absolute" from="5516,2077" to="5516,2054" stroked="true" strokeweight=".539309pt" strokecolor="#008080">
              <v:stroke dashstyle="solid"/>
            </v:line>
            <v:line style="position:absolute" from="5516,2077" to="5516,2099" stroked="true" strokeweight=".539309pt" strokecolor="#008080">
              <v:stroke dashstyle="solid"/>
            </v:line>
            <v:line style="position:absolute" from="5516,2077" to="5494,2077" stroked="true" strokeweight=".572292pt" strokecolor="#008080">
              <v:stroke dashstyle="solid"/>
            </v:line>
            <v:line style="position:absolute" from="5516,2077" to="5538,2077" stroked="true" strokeweight=".572292pt" strokecolor="#008080">
              <v:stroke dashstyle="solid"/>
            </v:line>
            <v:line style="position:absolute" from="6455,1847" to="6455,1824" stroked="true" strokeweight=".539309pt" strokecolor="#008080">
              <v:stroke dashstyle="solid"/>
            </v:line>
            <v:line style="position:absolute" from="6455,1847" to="6455,1870" stroked="true" strokeweight=".539309pt" strokecolor="#008080">
              <v:stroke dashstyle="solid"/>
            </v:line>
            <v:line style="position:absolute" from="6455,1847" to="6434,1847" stroked="true" strokeweight=".572292pt" strokecolor="#008080">
              <v:stroke dashstyle="solid"/>
            </v:line>
            <v:line style="position:absolute" from="6455,1847" to="6477,1847" stroked="true" strokeweight=".572292pt" strokecolor="#008080">
              <v:stroke dashstyle="solid"/>
            </v:line>
            <v:line style="position:absolute" from="7384,1904" to="7384,1882" stroked="true" strokeweight=".539309pt" strokecolor="#008080">
              <v:stroke dashstyle="solid"/>
            </v:line>
            <v:line style="position:absolute" from="7384,1904" to="7384,1927" stroked="true" strokeweight=".539309pt" strokecolor="#008080">
              <v:stroke dashstyle="solid"/>
            </v:line>
            <v:line style="position:absolute" from="7384,1904" to="7363,1904" stroked="true" strokeweight=".572292pt" strokecolor="#008080">
              <v:stroke dashstyle="solid"/>
            </v:line>
            <v:line style="position:absolute" from="7384,1904" to="7406,1904" stroked="true" strokeweight=".572292pt" strokecolor="#008080">
              <v:stroke dashstyle="solid"/>
            </v:line>
            <v:line style="position:absolute" from="8313,1939" to="8313,1916" stroked="true" strokeweight=".539309pt" strokecolor="#008080">
              <v:stroke dashstyle="solid"/>
            </v:line>
            <v:line style="position:absolute" from="8313,1939" to="8313,1962" stroked="true" strokeweight=".539309pt" strokecolor="#008080">
              <v:stroke dashstyle="solid"/>
            </v:line>
            <v:line style="position:absolute" from="8313,1939" to="8292,1939" stroked="true" strokeweight=".572292pt" strokecolor="#008080">
              <v:stroke dashstyle="solid"/>
            </v:line>
            <v:line style="position:absolute" from="8313,1939" to="8335,1939" stroked="true" strokeweight=".572292pt" strokecolor="#008080">
              <v:stroke dashstyle="solid"/>
            </v:line>
            <v:line style="position:absolute" from="9242,1778" to="9242,1755" stroked="true" strokeweight=".539309pt" strokecolor="#008080">
              <v:stroke dashstyle="solid"/>
            </v:line>
            <v:line style="position:absolute" from="9242,1778" to="9242,1801" stroked="true" strokeweight=".539309pt" strokecolor="#008080">
              <v:stroke dashstyle="solid"/>
            </v:line>
            <v:line style="position:absolute" from="9242,1778" to="9220,1778" stroked="true" strokeweight=".572292pt" strokecolor="#008080">
              <v:stroke dashstyle="solid"/>
            </v:line>
            <v:line style="position:absolute" from="9242,1778" to="9264,1778" stroked="true" strokeweight=".572292pt" strokecolor="#008080">
              <v:stroke dashstyle="solid"/>
            </v:line>
            <v:rect style="position:absolute;left:2724;top:1691;width:33;height:12" filled="true" fillcolor="#0000ff" stroked="false">
              <v:fill type="solid"/>
            </v:rect>
            <v:rect style="position:absolute;left:3653;top:1428;width:33;height:12" filled="true" fillcolor="#0000ff" stroked="false">
              <v:fill type="solid"/>
            </v:rect>
            <v:rect style="position:absolute;left:4581;top:2254;width:33;height:12" filled="true" fillcolor="#0000ff" stroked="false">
              <v:fill type="solid"/>
            </v:rect>
            <v:rect style="position:absolute;left:5510;top:1875;width:33;height:12" filled="true" fillcolor="#0000ff" stroked="false">
              <v:fill type="solid"/>
            </v:rect>
            <v:rect style="position:absolute;left:6450;top:1691;width:33;height:12" filled="true" fillcolor="#0000ff" stroked="false">
              <v:fill type="solid"/>
            </v:rect>
            <v:rect style="position:absolute;left:7378;top:2128;width:33;height:12" filled="true" fillcolor="#0000ff" stroked="false">
              <v:fill type="solid"/>
            </v:rect>
            <v:rect style="position:absolute;left:2692;top:1566;width:65;height:12" filled="true" fillcolor="#00ccff" stroked="false">
              <v:fill type="solid"/>
            </v:rect>
            <v:rect style="position:absolute;left:3620;top:1623;width:65;height:12" filled="true" fillcolor="#00ccff" stroked="false">
              <v:fill type="solid"/>
            </v:rect>
            <v:rect style="position:absolute;left:4549;top:2036;width:65;height:12" filled="true" fillcolor="#00ccff" stroked="false">
              <v:fill type="solid"/>
            </v:rect>
            <v:rect style="position:absolute;left:5478;top:2070;width:65;height:12" filled="true" fillcolor="#00ccff" stroked="false">
              <v:fill type="solid"/>
            </v:rect>
            <v:rect style="position:absolute;left:6417;top:2059;width:65;height:12" filled="true" fillcolor="#00ccff" stroked="false">
              <v:fill type="solid"/>
            </v:rect>
            <v:rect style="position:absolute;left:7346;top:2357;width:66;height:12" filled="true" fillcolor="#00ccff" stroked="false">
              <v:fill type="solid"/>
            </v:rect>
            <v:rect style="position:absolute;left:8275;top:2093;width:66;height:12" filled="true" fillcolor="#00ccff" stroked="false">
              <v:fill type="solid"/>
            </v:rect>
            <v:rect style="position:absolute;left:9204;top:1841;width:65;height:12" filled="true" fillcolor="#00ccff" stroked="false">
              <v:fill type="solid"/>
            </v:rect>
            <v:shape style="position:absolute;left:2697;top:1766;width:65;height:69" coordorigin="2698,1767" coordsize="65,69" path="m2730,1767l2698,1801,2730,1835,2762,1801,2730,1767xe" filled="true" fillcolor="#ccffff" stroked="false">
              <v:path arrowok="t"/>
              <v:fill type="solid"/>
            </v:shape>
            <v:shape style="position:absolute;left:2697;top:1766;width:65;height:69" coordorigin="2698,1767" coordsize="65,69" path="m2730,1767l2762,1801,2730,1835,2698,1801,2730,1767xe" filled="false" stroked="true" strokeweight=".554822pt" strokecolor="#ccffff">
              <v:path arrowok="t"/>
              <v:stroke dashstyle="solid"/>
            </v:shape>
            <v:shape style="position:absolute;left:3626;top:1743;width:65;height:69" coordorigin="3626,1744" coordsize="65,69" path="m3659,1744l3626,1778,3659,1813,3691,1778,3659,1744xe" filled="true" fillcolor="#ccffff" stroked="false">
              <v:path arrowok="t"/>
              <v:fill type="solid"/>
            </v:shape>
            <v:shape style="position:absolute;left:3626;top:1743;width:65;height:69" coordorigin="3626,1744" coordsize="65,69" path="m3659,1744l3691,1778,3659,1813,3626,1778,3659,1744xe" filled="false" stroked="true" strokeweight=".554822pt" strokecolor="#ccffff">
              <v:path arrowok="t"/>
              <v:stroke dashstyle="solid"/>
            </v:shape>
            <v:shape style="position:absolute;left:4555;top:2340;width:65;height:69" coordorigin="4555,2341" coordsize="65,69" path="m4587,2341l4555,2375,4587,2409,4620,2375,4587,2341xe" filled="true" fillcolor="#ccffff" stroked="false">
              <v:path arrowok="t"/>
              <v:fill type="solid"/>
            </v:shape>
            <v:shape style="position:absolute;left:4555;top:2340;width:65;height:69" coordorigin="4555,2341" coordsize="65,69" path="m4587,2341l4620,2375,4587,2409,4555,2375,4587,2341xe" filled="false" stroked="true" strokeweight=".554822pt" strokecolor="#ccffff">
              <v:path arrowok="t"/>
              <v:stroke dashstyle="solid"/>
            </v:shape>
            <v:shape style="position:absolute;left:5483;top:2007;width:65;height:69" coordorigin="5484,2008" coordsize="65,69" path="m5516,2008l5484,2042,5516,2077,5548,2042,5516,2008xe" filled="true" fillcolor="#ccffff" stroked="false">
              <v:path arrowok="t"/>
              <v:fill type="solid"/>
            </v:shape>
            <v:shape style="position:absolute;left:5483;top:2007;width:65;height:69" coordorigin="5484,2008" coordsize="65,69" path="m5516,2008l5548,2042,5516,2077,5484,2042,5516,2008xe" filled="false" stroked="true" strokeweight=".554822pt" strokecolor="#ccffff">
              <v:path arrowok="t"/>
              <v:stroke dashstyle="solid"/>
            </v:shape>
            <v:shape style="position:absolute;left:6423;top:1709;width:65;height:69" coordorigin="6423,1710" coordsize="65,69" path="m6455,1710l6423,1744,6455,1778,6488,1744,6455,1710xe" filled="true" fillcolor="#ccffff" stroked="false">
              <v:path arrowok="t"/>
              <v:fill type="solid"/>
            </v:shape>
            <v:shape style="position:absolute;left:6423;top:1709;width:65;height:69" coordorigin="6423,1710" coordsize="65,69" path="m6455,1710l6488,1744,6455,1778,6423,1744,6455,1710xe" filled="false" stroked="true" strokeweight=".554822pt" strokecolor="#ccffff">
              <v:path arrowok="t"/>
              <v:stroke dashstyle="solid"/>
            </v:shape>
            <v:shape style="position:absolute;left:7351;top:1892;width:66;height:69" coordorigin="7352,1893" coordsize="66,69" path="m7384,1893l7352,1927,7384,1962,7417,1927,7384,1893xe" filled="true" fillcolor="#ccffff" stroked="false">
              <v:path arrowok="t"/>
              <v:fill type="solid"/>
            </v:shape>
            <v:shape style="position:absolute;left:7351;top:1892;width:66;height:69" coordorigin="7352,1893" coordsize="66,69" path="m7384,1893l7417,1927,7384,1962,7352,1927,7384,1893xe" filled="false" stroked="true" strokeweight=".554932pt" strokecolor="#ccffff">
              <v:path arrowok="t"/>
              <v:stroke dashstyle="solid"/>
            </v:shape>
            <v:shape style="position:absolute;left:8280;top:2019;width:66;height:69" coordorigin="8281,2019" coordsize="66,69" path="m8313,2019l8281,2054,8313,2088,8346,2054,8313,2019xe" filled="true" fillcolor="#ccffff" stroked="false">
              <v:path arrowok="t"/>
              <v:fill type="solid"/>
            </v:shape>
            <v:shape style="position:absolute;left:8280;top:2019;width:66;height:69" coordorigin="8281,2019" coordsize="66,69" path="m8313,2019l8346,2054,8313,2088,8281,2054,8313,2019xe" filled="false" stroked="true" strokeweight=".554895pt" strokecolor="#ccffff">
              <v:path arrowok="t"/>
              <v:stroke dashstyle="solid"/>
            </v:shape>
            <v:shape style="position:absolute;left:9209;top:2237;width:65;height:70" coordorigin="9210,2237" coordsize="65,70" path="m9242,2237l9210,2271,9242,2306,9274,2271,9242,2237xe" filled="true" fillcolor="#ccffff" stroked="false">
              <v:path arrowok="t"/>
              <v:fill type="solid"/>
            </v:shape>
            <v:shape style="position:absolute;left:9209;top:2237;width:65;height:70" coordorigin="9210,2237" coordsize="65,70" path="m9242,2237l9274,2271,9242,2306,9210,2271,9242,2237xe" filled="false" stroked="true" strokeweight=".554713pt" strokecolor="#ccffff">
              <v:path arrowok="t"/>
              <v:stroke dashstyle="solid"/>
            </v:shape>
            <v:rect style="position:absolute;left:2692;top:2575;width:54;height:58" filled="true" fillcolor="#ccffcc" stroked="false">
              <v:fill type="solid"/>
            </v:rect>
            <v:rect style="position:absolute;left:3620;top:2575;width:54;height:58" filled="true" fillcolor="#ccffcc" stroked="false">
              <v:fill type="solid"/>
            </v:rect>
            <v:rect style="position:absolute;left:4549;top:2621;width:54;height:58" filled="true" fillcolor="#ccffcc" stroked="false">
              <v:fill type="solid"/>
            </v:rect>
            <v:rect style="position:absolute;left:5478;top:3057;width:54;height:58" filled="true" fillcolor="#ccffcc" stroked="false">
              <v:fill type="solid"/>
            </v:rect>
            <v:rect style="position:absolute;left:6417;top:2380;width:54;height:58" filled="true" fillcolor="#ccffcc" stroked="false">
              <v:fill type="solid"/>
            </v:rect>
            <v:rect style="position:absolute;left:7346;top:2575;width:55;height:58" filled="true" fillcolor="#ccffcc" stroked="false">
              <v:fill type="solid"/>
            </v:rect>
            <v:rect style="position:absolute;left:8275;top:2334;width:55;height:58" filled="true" fillcolor="#ccffcc" stroked="false">
              <v:fill type="solid"/>
            </v:rect>
            <v:rect style="position:absolute;left:9204;top:2197;width:54;height:58" filled="true" fillcolor="#ccffcc" stroked="false">
              <v:fill type="solid"/>
            </v:rect>
            <v:shape style="position:absolute;left:2697;top:3511;width:65;height:69" coordorigin="2698,3511" coordsize="65,69" path="m2730,3511l2698,3580,2762,3580,2730,3511xe" filled="true" fillcolor="#ffff99" stroked="false">
              <v:path arrowok="t"/>
              <v:fill type="solid"/>
            </v:shape>
            <v:shape style="position:absolute;left:2697;top:3511;width:65;height:69" coordorigin="2698,3511" coordsize="65,69" path="m2730,3511l2762,3580,2698,3580,2730,3511xe" filled="false" stroked="true" strokeweight=".554822pt" strokecolor="#ffff99">
              <v:path arrowok="t"/>
              <v:stroke dashstyle="solid"/>
            </v:shape>
            <v:shape style="position:absolute;left:3626;top:3488;width:65;height:69" coordorigin="3626,3488" coordsize="65,69" path="m3659,3488l3626,3557,3691,3557,3659,3488xe" filled="true" fillcolor="#ffff99" stroked="false">
              <v:path arrowok="t"/>
              <v:fill type="solid"/>
            </v:shape>
            <v:shape style="position:absolute;left:3626;top:3488;width:65;height:69" coordorigin="3626,3488" coordsize="65,69" path="m3659,3488l3691,3557,3626,3557,3659,3488xe" filled="false" stroked="true" strokeweight=".554822pt" strokecolor="#ffff99">
              <v:path arrowok="t"/>
              <v:stroke dashstyle="solid"/>
            </v:shape>
            <v:shape style="position:absolute;left:4555;top:3568;width:65;height:70" coordorigin="4555,3568" coordsize="65,70" path="m4587,3568l4555,3637,4620,3637,4587,3568xe" filled="true" fillcolor="#ffff99" stroked="false">
              <v:path arrowok="t"/>
              <v:fill type="solid"/>
            </v:shape>
            <v:shape style="position:absolute;left:4555;top:3568;width:65;height:70" coordorigin="4555,3568" coordsize="65,70" path="m4587,3568l4620,3637,4555,3637,4587,3568xe" filled="false" stroked="true" strokeweight=".554731pt" strokecolor="#ffff99">
              <v:path arrowok="t"/>
              <v:stroke dashstyle="solid"/>
            </v:shape>
            <v:shape style="position:absolute;left:5483;top:3465;width:65;height:69" coordorigin="5484,3465" coordsize="65,69" path="m5516,3465l5484,3534,5548,3534,5516,3465xe" filled="true" fillcolor="#ffff99" stroked="false">
              <v:path arrowok="t"/>
              <v:fill type="solid"/>
            </v:shape>
            <v:shape style="position:absolute;left:5483;top:3465;width:65;height:69" coordorigin="5484,3465" coordsize="65,69" path="m5516,3465l5548,3534,5484,3534,5516,3465xe" filled="false" stroked="true" strokeweight=".554822pt" strokecolor="#ffff99">
              <v:path arrowok="t"/>
              <v:stroke dashstyle="solid"/>
            </v:shape>
            <v:shape style="position:absolute;left:6423;top:3556;width:65;height:70" coordorigin="6423,3557" coordsize="65,70" path="m6455,3557l6423,3626,6488,3626,6455,3557xe" filled="true" fillcolor="#ffff99" stroked="false">
              <v:path arrowok="t"/>
              <v:fill type="solid"/>
            </v:shape>
            <v:shape style="position:absolute;left:6423;top:3556;width:65;height:70" coordorigin="6423,3557" coordsize="65,70" path="m6455,3557l6488,3626,6423,3626,6455,3557xe" filled="false" stroked="true" strokeweight=".554731pt" strokecolor="#ffff99">
              <v:path arrowok="t"/>
              <v:stroke dashstyle="solid"/>
            </v:shape>
            <v:shape style="position:absolute;left:7351;top:3591;width:66;height:69" coordorigin="7352,3592" coordsize="66,69" path="m7384,3592l7352,3660,7417,3660,7384,3592xe" filled="true" fillcolor="#ffff99" stroked="false">
              <v:path arrowok="t"/>
              <v:fill type="solid"/>
            </v:shape>
            <v:shape style="position:absolute;left:7351;top:3591;width:66;height:69" coordorigin="7352,3592" coordsize="66,69" path="m7384,3592l7417,3660,7352,3660,7384,3592xe" filled="false" stroked="true" strokeweight=".554932pt" strokecolor="#ffff99">
              <v:path arrowok="t"/>
              <v:stroke dashstyle="solid"/>
            </v:shape>
            <v:shape style="position:absolute;left:8280;top:3568;width:66;height:70" coordorigin="8281,3568" coordsize="66,70" path="m8313,3568l8281,3637,8346,3637,8313,3568xe" filled="true" fillcolor="#ffff99" stroked="false">
              <v:path arrowok="t"/>
              <v:fill type="solid"/>
            </v:shape>
            <v:shape style="position:absolute;left:8280;top:3568;width:66;height:70" coordorigin="8281,3568" coordsize="66,70" path="m8313,3568l8346,3637,8281,3637,8313,3568xe" filled="false" stroked="true" strokeweight=".554804pt" strokecolor="#ffff99">
              <v:path arrowok="t"/>
              <v:stroke dashstyle="solid"/>
            </v:shape>
            <v:shape style="position:absolute;left:9209;top:3407;width:65;height:70" coordorigin="9210,3408" coordsize="65,70" path="m9242,3408l9210,3477,9274,3477,9242,3408xe" filled="true" fillcolor="#ffff99" stroked="false">
              <v:path arrowok="t"/>
              <v:fill type="solid"/>
            </v:shape>
            <v:shape style="position:absolute;left:9209;top:3407;width:65;height:70" coordorigin="9210,3408" coordsize="65,70" path="m9242,3408l9274,3477,9210,3477,9242,3408xe" filled="false" stroked="true" strokeweight=".554731pt" strokecolor="#ffff99">
              <v:path arrowok="t"/>
              <v:stroke dashstyle="solid"/>
            </v:shape>
            <v:rect style="position:absolute;left:9819;top:1152;width:724;height:2617" filled="false" stroked="true" strokeweight=".541651pt" strokecolor="#000000">
              <v:stroke dashstyle="solid"/>
            </v:rect>
            <v:line style="position:absolute" from="9879,1285" to="10160,1285" stroked="true" strokeweight=".572292pt" strokecolor="#000080">
              <v:stroke dashstyle="solid"/>
            </v:line>
            <v:shape style="position:absolute;left:9986;top:1250;width:65;height:69" coordorigin="9987,1250" coordsize="65,69" path="m10019,1250l9987,1285,10019,1319,10052,1285,10019,1250xe" filled="true" fillcolor="#000080" stroked="false">
              <v:path arrowok="t"/>
              <v:fill type="solid"/>
            </v:shape>
            <v:shape style="position:absolute;left:9986;top:1250;width:65;height:69" coordorigin="9987,1250" coordsize="65,69" path="m10019,1250l10052,1285,10019,1319,9987,1285,10019,1250xe" filled="false" stroked="true" strokeweight=".55475pt" strokecolor="#000080">
              <v:path arrowok="t"/>
              <v:stroke dashstyle="solid"/>
            </v:shape>
            <v:line style="position:absolute" from="9879,1503" to="10160,1503" stroked="true" strokeweight=".572292pt" strokecolor="#ff00ff">
              <v:stroke dashstyle="solid"/>
            </v:line>
            <v:rect style="position:absolute;left:9981;top:1462;width:54;height:58" filled="true" fillcolor="#ff00ff" stroked="false">
              <v:fill type="solid"/>
            </v:rect>
            <v:line style="position:absolute" from="9879,1721" to="10160,1721" stroked="true" strokeweight=".572292pt" strokecolor="#ffff00">
              <v:stroke dashstyle="solid"/>
            </v:line>
            <v:shape style="position:absolute;left:9986;top:1686;width:65;height:70" coordorigin="9987,1686" coordsize="65,70" path="m10019,1686l9987,1755,10052,1755,10019,1686xe" filled="true" fillcolor="#ffff00" stroked="false">
              <v:path arrowok="t"/>
              <v:fill type="solid"/>
            </v:shape>
            <v:shape style="position:absolute;left:9986;top:1686;width:65;height:70" coordorigin="9987,1686" coordsize="65,70" path="m10019,1686l10052,1755,9987,1755,10019,1686xe" filled="false" stroked="true" strokeweight=".554713pt" strokecolor="#ffff00">
              <v:path arrowok="t"/>
              <v:stroke dashstyle="solid"/>
            </v:shape>
            <v:line style="position:absolute" from="9879,1939" to="10160,1939" stroked="true" strokeweight=".572292pt" strokecolor="#00ffff">
              <v:stroke dashstyle="solid"/>
            </v:line>
            <v:line style="position:absolute" from="10019,1939" to="9998,1916" stroked="true" strokeweight=".554822pt" strokecolor="#00ffff">
              <v:stroke dashstyle="solid"/>
            </v:line>
            <v:line style="position:absolute" from="10019,1939" to="10041,1962" stroked="true" strokeweight=".554822pt" strokecolor="#00ffff">
              <v:stroke dashstyle="solid"/>
            </v:line>
            <v:line style="position:absolute" from="10019,1939" to="9998,1962" stroked="true" strokeweight=".554822pt" strokecolor="#00ffff">
              <v:stroke dashstyle="solid"/>
            </v:line>
            <v:line style="position:absolute" from="10019,1939" to="10041,1916" stroked="true" strokeweight=".554822pt" strokecolor="#00ffff">
              <v:stroke dashstyle="solid"/>
            </v:line>
            <v:line style="position:absolute" from="9879,2157" to="10160,2157" stroked="true" strokeweight=".572292pt" strokecolor="#800080">
              <v:stroke dashstyle="solid"/>
            </v:line>
            <v:line style="position:absolute" from="10019,2157" to="9998,2134" stroked="true" strokeweight=".554605pt" strokecolor="#800080">
              <v:stroke dashstyle="solid"/>
            </v:line>
            <v:line style="position:absolute" from="10019,2157" to="10041,2180" stroked="true" strokeweight=".554822pt" strokecolor="#800080">
              <v:stroke dashstyle="solid"/>
            </v:line>
            <v:line style="position:absolute" from="10019,2157" to="9998,2180" stroked="true" strokeweight=".554822pt" strokecolor="#800080">
              <v:stroke dashstyle="solid"/>
            </v:line>
            <v:line style="position:absolute" from="10019,2157" to="10041,2134" stroked="true" strokeweight=".554605pt" strokecolor="#800080">
              <v:stroke dashstyle="solid"/>
            </v:line>
            <v:line style="position:absolute" from="10019,2157" to="10019,2134" stroked="true" strokeweight=".539309pt" strokecolor="#800080">
              <v:stroke dashstyle="solid"/>
            </v:line>
            <v:line style="position:absolute" from="10019,2157" to="10019,2180" stroked="true" strokeweight=".539309pt" strokecolor="#800080">
              <v:stroke dashstyle="solid"/>
            </v:line>
            <v:line style="position:absolute" from="9879,2375" to="10160,2375" stroked="true" strokeweight=".572292pt" strokecolor="#800000">
              <v:stroke dashstyle="solid"/>
            </v:line>
            <v:shape style="position:absolute;left:9981;top:2334;width:54;height:58" coordorigin="9982,2335" coordsize="54,58" path="m10025,2335l9992,2335,9982,2346,9982,2358,9983,2373,9988,2383,9995,2390,10003,2392,10017,2390,10027,2383,10033,2373,10035,2358,10035,2346,10025,2335xe" filled="true" fillcolor="#800000" stroked="false">
              <v:path arrowok="t"/>
              <v:fill type="solid"/>
            </v:shape>
            <v:shape style="position:absolute;left:9981;top:2334;width:54;height:58" coordorigin="9982,2335" coordsize="54,58" path="m9982,2358l9983,2373,9988,2383,9995,2390,10003,2392,10017,2390,10027,2383,10033,2373,10035,2358,10035,2346,10025,2335,10003,2335,9992,2335,9982,2346,9982,2358xe" filled="false" stroked="true" strokeweight=".554822pt" strokecolor="#800000">
              <v:path arrowok="t"/>
              <v:stroke dashstyle="solid"/>
            </v:shape>
            <v:line style="position:absolute" from="9879,2593" to="10160,2593" stroked="true" strokeweight=".572292pt" strokecolor="#008080">
              <v:stroke dashstyle="solid"/>
            </v:line>
            <v:line style="position:absolute" from="10019,2593" to="10019,2570" stroked="true" strokeweight=".539309pt" strokecolor="#008080">
              <v:stroke dashstyle="solid"/>
            </v:line>
            <v:line style="position:absolute" from="10019,2593" to="10019,2616" stroked="true" strokeweight=".539309pt" strokecolor="#008080">
              <v:stroke dashstyle="solid"/>
            </v:line>
            <v:line style="position:absolute" from="10019,2593" to="9998,2593" stroked="true" strokeweight=".572292pt" strokecolor="#008080">
              <v:stroke dashstyle="solid"/>
            </v:line>
            <v:line style="position:absolute" from="10019,2593" to="10041,2593" stroked="true" strokeweight=".572292pt" strokecolor="#008080">
              <v:stroke dashstyle="solid"/>
            </v:line>
            <v:line style="position:absolute" from="9879,2811" to="10160,2811" stroked="true" strokeweight=".572292pt" strokecolor="#0000ff">
              <v:stroke dashstyle="solid"/>
            </v:line>
            <v:rect style="position:absolute;left:10013;top:2793;width:33;height:12" filled="true" fillcolor="#0000ff" stroked="false">
              <v:fill type="solid"/>
            </v:rect>
            <v:line style="position:absolute" from="9879,3029" to="10160,3029" stroked="true" strokeweight=".572292pt" strokecolor="#00ccff">
              <v:stroke dashstyle="solid"/>
            </v:line>
            <v:rect style="position:absolute;left:9981;top:3012;width:65;height:12" filled="true" fillcolor="#00ccff" stroked="false">
              <v:fill type="solid"/>
            </v:rect>
            <v:line style="position:absolute" from="9879,3247" to="10160,3247" stroked="true" strokeweight=".572292pt" strokecolor="#ccffff">
              <v:stroke dashstyle="solid"/>
            </v:line>
            <v:shape style="position:absolute;left:9986;top:3212;width:65;height:69" coordorigin="9987,3213" coordsize="65,69" path="m10019,3213l9987,3247,10019,3281,10052,3247,10019,3213xe" filled="true" fillcolor="#ccffff" stroked="false">
              <v:path arrowok="t"/>
              <v:fill type="solid"/>
            </v:shape>
            <v:shape style="position:absolute;left:9986;top:3212;width:65;height:69" coordorigin="9987,3213" coordsize="65,69" path="m10019,3213l10052,3247,10019,3281,9987,3247,10019,3213xe" filled="false" stroked="true" strokeweight=".554822pt" strokecolor="#ccffff">
              <v:path arrowok="t"/>
              <v:stroke dashstyle="solid"/>
            </v:shape>
            <v:line style="position:absolute" from="9879,3465" to="10160,3465" stroked="true" strokeweight=".572292pt" strokecolor="#ccffcc">
              <v:stroke dashstyle="solid"/>
            </v:line>
            <v:rect style="position:absolute;left:9981;top:3424;width:54;height:58" filled="true" fillcolor="#ccffcc" stroked="false">
              <v:fill type="solid"/>
            </v:rect>
            <v:line style="position:absolute" from="9879,3683" to="10160,3683" stroked="true" strokeweight=".572292pt" strokecolor="#ffff99">
              <v:stroke dashstyle="solid"/>
            </v:line>
            <v:shape style="position:absolute;left:9986;top:3648;width:65;height:69" coordorigin="9987,3649" coordsize="65,69" path="m10019,3649l9987,3718,10052,3718,10019,3649xe" filled="true" fillcolor="#ffff99" stroked="false">
              <v:path arrowok="t"/>
              <v:fill type="solid"/>
            </v:shape>
            <v:shape style="position:absolute;left:9986;top:3648;width:65;height:69" coordorigin="9987,3649" coordsize="65,69" path="m10019,3649l10052,3718,9987,3718,10019,3649xe" filled="false" stroked="true" strokeweight=".554822pt" strokecolor="#ffff99">
              <v:path arrowok="t"/>
              <v:stroke dashstyle="solid"/>
            </v:shape>
            <v:rect style="position:absolute;left:1644;top:234;width:8942;height:4281" filled="false" stroked="true" strokeweight=".566142pt" strokecolor="#000000">
              <v:stroke dashstyle="solid"/>
            </v:rect>
            <v:shape style="position:absolute;left:5348;top:358;width:1567;height:150" type="#_x0000_t202" filled="false" stroked="false">
              <v:textbox inset="0,0,0,0">
                <w:txbxContent>
                  <w:p w:rsidR="0018722C">
                    <w:pPr>
                      <w:spacing w:line="149" w:lineRule="exact" w:before="0"/>
                      <w:ind w:leftChars="0" w:left="0" w:rightChars="0" w:right="0" w:firstLineChars="0" w:firstLine="0"/>
                      <w:jc w:val="left"/>
                      <w:rPr>
                        <w:sz w:val="15"/>
                      </w:rPr>
                    </w:pPr>
                    <w:r>
                      <w:rPr>
                        <w:w w:val="90"/>
                        <w:sz w:val="15"/>
                      </w:rPr>
                      <w:t>股份制银行净利差趋势图</w:t>
                    </w:r>
                  </w:p>
                </w:txbxContent>
              </v:textbox>
              <w10:wrap type="none"/>
            </v:shape>
            <v:shape style="position:absolute;left:1774;top:796;width:399;height:3363" type="#_x0000_t202" filled="false" stroked="false">
              <v:textbox inset="0,0,0,0">
                <w:txbxContent>
                  <w:p w:rsidR="0018722C">
                    <w:pPr>
                      <w:spacing w:line="161" w:lineRule="exact" w:before="0"/>
                      <w:ind w:leftChars="0" w:left="0" w:rightChars="0" w:right="0" w:firstLineChars="0" w:firstLine="0"/>
                      <w:jc w:val="left"/>
                      <w:rPr>
                        <w:sz w:val="16"/>
                      </w:rPr>
                    </w:pPr>
                    <w:r>
                      <w:rPr>
                        <w:w w:val="95"/>
                        <w:sz w:val="16"/>
                      </w:rPr>
                      <w:t>0.035</w:t>
                    </w:r>
                  </w:p>
                  <w:p w:rsidR="0018722C">
                    <w:pPr>
                      <w:spacing w:line="240" w:lineRule="auto" w:before="1"/>
                      <w:rPr>
                        <w:sz w:val="19"/>
                      </w:rPr>
                    </w:pPr>
                  </w:p>
                  <w:p w:rsidR="0018722C">
                    <w:pPr>
                      <w:spacing w:before="0"/>
                      <w:ind w:leftChars="0" w:left="75" w:rightChars="0" w:right="0" w:firstLineChars="0" w:firstLine="0"/>
                      <w:jc w:val="left"/>
                      <w:rPr>
                        <w:sz w:val="16"/>
                      </w:rPr>
                    </w:pPr>
                    <w:r>
                      <w:rPr>
                        <w:w w:val="95"/>
                        <w:sz w:val="16"/>
                      </w:rPr>
                      <w:t>0.03</w:t>
                    </w:r>
                  </w:p>
                  <w:p w:rsidR="0018722C">
                    <w:pPr>
                      <w:spacing w:line="240" w:lineRule="auto" w:before="1"/>
                      <w:rPr>
                        <w:sz w:val="19"/>
                      </w:rPr>
                    </w:pPr>
                  </w:p>
                  <w:p w:rsidR="0018722C">
                    <w:pPr>
                      <w:spacing w:before="0"/>
                      <w:ind w:leftChars="0" w:left="0" w:rightChars="0" w:right="0" w:firstLineChars="0" w:firstLine="0"/>
                      <w:jc w:val="left"/>
                      <w:rPr>
                        <w:sz w:val="16"/>
                      </w:rPr>
                    </w:pPr>
                    <w:r>
                      <w:rPr>
                        <w:w w:val="95"/>
                        <w:sz w:val="16"/>
                      </w:rPr>
                      <w:t>0.025</w:t>
                    </w:r>
                  </w:p>
                  <w:p w:rsidR="0018722C">
                    <w:pPr>
                      <w:spacing w:line="240" w:lineRule="auto" w:before="0"/>
                      <w:rPr>
                        <w:sz w:val="19"/>
                      </w:rPr>
                    </w:pPr>
                  </w:p>
                  <w:p w:rsidR="0018722C">
                    <w:pPr>
                      <w:spacing w:before="0"/>
                      <w:ind w:leftChars="0" w:left="75" w:rightChars="0" w:right="0" w:firstLineChars="0" w:firstLine="0"/>
                      <w:jc w:val="left"/>
                      <w:rPr>
                        <w:sz w:val="16"/>
                      </w:rPr>
                    </w:pPr>
                    <w:r>
                      <w:rPr>
                        <w:w w:val="95"/>
                        <w:sz w:val="16"/>
                      </w:rPr>
                      <w:t>0.02</w:t>
                    </w:r>
                  </w:p>
                  <w:p w:rsidR="0018722C">
                    <w:pPr>
                      <w:spacing w:line="240" w:lineRule="auto" w:before="2"/>
                      <w:rPr>
                        <w:sz w:val="18"/>
                      </w:rPr>
                    </w:pPr>
                  </w:p>
                  <w:p w:rsidR="0018722C">
                    <w:pPr>
                      <w:spacing w:before="0"/>
                      <w:ind w:leftChars="0" w:left="0" w:rightChars="0" w:right="0" w:firstLineChars="0" w:firstLine="0"/>
                      <w:jc w:val="left"/>
                      <w:rPr>
                        <w:sz w:val="16"/>
                      </w:rPr>
                    </w:pPr>
                    <w:r>
                      <w:rPr>
                        <w:w w:val="95"/>
                        <w:sz w:val="16"/>
                      </w:rPr>
                      <w:t>0.015</w:t>
                    </w:r>
                  </w:p>
                  <w:p w:rsidR="0018722C">
                    <w:pPr>
                      <w:spacing w:line="240" w:lineRule="auto" w:before="0"/>
                      <w:rPr>
                        <w:sz w:val="19"/>
                      </w:rPr>
                    </w:pPr>
                  </w:p>
                  <w:p w:rsidR="0018722C">
                    <w:pPr>
                      <w:spacing w:before="1"/>
                      <w:ind w:leftChars="0" w:left="75" w:rightChars="0" w:right="0" w:firstLineChars="0" w:firstLine="0"/>
                      <w:jc w:val="left"/>
                      <w:rPr>
                        <w:sz w:val="16"/>
                      </w:rPr>
                    </w:pPr>
                    <w:r>
                      <w:rPr>
                        <w:w w:val="95"/>
                        <w:sz w:val="16"/>
                      </w:rPr>
                      <w:t>0.01</w:t>
                    </w:r>
                  </w:p>
                  <w:p w:rsidR="0018722C">
                    <w:pPr>
                      <w:spacing w:line="240" w:lineRule="auto" w:before="1"/>
                      <w:rPr>
                        <w:sz w:val="19"/>
                      </w:rPr>
                    </w:pPr>
                  </w:p>
                  <w:p w:rsidR="0018722C">
                    <w:pPr>
                      <w:spacing w:before="0"/>
                      <w:ind w:leftChars="0" w:left="0" w:rightChars="0" w:right="0" w:firstLineChars="0" w:firstLine="0"/>
                      <w:jc w:val="left"/>
                      <w:rPr>
                        <w:sz w:val="16"/>
                      </w:rPr>
                    </w:pPr>
                    <w:r>
                      <w:rPr>
                        <w:w w:val="95"/>
                        <w:sz w:val="16"/>
                      </w:rPr>
                      <w:t>0.005</w:t>
                    </w:r>
                  </w:p>
                  <w:p w:rsidR="0018722C">
                    <w:pPr>
                      <w:spacing w:line="240" w:lineRule="auto" w:before="0"/>
                      <w:rPr>
                        <w:sz w:val="19"/>
                      </w:rPr>
                    </w:pPr>
                  </w:p>
                  <w:p w:rsidR="0018722C">
                    <w:pPr>
                      <w:spacing w:before="1"/>
                      <w:ind w:leftChars="0" w:left="0" w:rightChars="0" w:right="18" w:firstLineChars="0" w:firstLine="0"/>
                      <w:jc w:val="right"/>
                      <w:rPr>
                        <w:sz w:val="16"/>
                      </w:rPr>
                    </w:pPr>
                    <w:r>
                      <w:rPr>
                        <w:w w:val="94"/>
                        <w:sz w:val="16"/>
                      </w:rPr>
                      <w:t>0</w:t>
                    </w:r>
                  </w:p>
                </w:txbxContent>
              </v:textbox>
              <w10:wrap type="none"/>
            </v:shape>
            <v:shape style="position:absolute;left:2573;top:4205;width:323;height:161" type="#_x0000_t202" filled="false" stroked="false">
              <v:textbox inset="0,0,0,0">
                <w:txbxContent>
                  <w:p w:rsidR="0018722C">
                    <w:pPr>
                      <w:spacing w:line="161" w:lineRule="exact" w:before="0"/>
                      <w:ind w:leftChars="0" w:left="0" w:rightChars="0" w:right="0" w:firstLineChars="0" w:firstLine="0"/>
                      <w:jc w:val="left"/>
                      <w:rPr>
                        <w:sz w:val="16"/>
                      </w:rPr>
                    </w:pPr>
                    <w:r>
                      <w:rPr>
                        <w:w w:val="95"/>
                        <w:sz w:val="16"/>
                      </w:rPr>
                      <w:t>2007</w:t>
                    </w:r>
                  </w:p>
                </w:txbxContent>
              </v:textbox>
              <w10:wrap type="none"/>
            </v:shape>
            <v:shape style="position:absolute;left:3501;top:4205;width:323;height:161" type="#_x0000_t202" filled="false" stroked="false">
              <v:textbox inset="0,0,0,0">
                <w:txbxContent>
                  <w:p w:rsidR="0018722C">
                    <w:pPr>
                      <w:spacing w:line="161" w:lineRule="exact" w:before="0"/>
                      <w:ind w:leftChars="0" w:left="0" w:rightChars="0" w:right="0" w:firstLineChars="0" w:firstLine="0"/>
                      <w:jc w:val="left"/>
                      <w:rPr>
                        <w:sz w:val="16"/>
                      </w:rPr>
                    </w:pPr>
                    <w:r>
                      <w:rPr>
                        <w:w w:val="95"/>
                        <w:sz w:val="16"/>
                      </w:rPr>
                      <w:t>2008</w:t>
                    </w:r>
                  </w:p>
                </w:txbxContent>
              </v:textbox>
              <w10:wrap type="none"/>
            </v:shape>
            <v:shape style="position:absolute;left:4430;top:4205;width:323;height:161" type="#_x0000_t202" filled="false" stroked="false">
              <v:textbox inset="0,0,0,0">
                <w:txbxContent>
                  <w:p w:rsidR="0018722C">
                    <w:pPr>
                      <w:spacing w:line="161" w:lineRule="exact" w:before="0"/>
                      <w:ind w:leftChars="0" w:left="0" w:rightChars="0" w:right="0" w:firstLineChars="0" w:firstLine="0"/>
                      <w:jc w:val="left"/>
                      <w:rPr>
                        <w:sz w:val="16"/>
                      </w:rPr>
                    </w:pPr>
                    <w:r>
                      <w:rPr>
                        <w:w w:val="95"/>
                        <w:sz w:val="16"/>
                      </w:rPr>
                      <w:t>2009</w:t>
                    </w:r>
                  </w:p>
                </w:txbxContent>
              </v:textbox>
              <w10:wrap type="none"/>
            </v:shape>
            <v:shape style="position:absolute;left:5359;top:4205;width:323;height:161" type="#_x0000_t202" filled="false" stroked="false">
              <v:textbox inset="0,0,0,0">
                <w:txbxContent>
                  <w:p w:rsidR="0018722C">
                    <w:pPr>
                      <w:spacing w:line="161" w:lineRule="exact" w:before="0"/>
                      <w:ind w:leftChars="0" w:left="0" w:rightChars="0" w:right="0" w:firstLineChars="0" w:firstLine="0"/>
                      <w:jc w:val="left"/>
                      <w:rPr>
                        <w:sz w:val="16"/>
                      </w:rPr>
                    </w:pPr>
                    <w:r>
                      <w:rPr>
                        <w:w w:val="95"/>
                        <w:sz w:val="16"/>
                      </w:rPr>
                      <w:t>2010</w:t>
                    </w:r>
                  </w:p>
                </w:txbxContent>
              </v:textbox>
              <w10:wrap type="none"/>
            </v:shape>
            <v:shape style="position:absolute;left:6299;top:4205;width:323;height:161" type="#_x0000_t202" filled="false" stroked="false">
              <v:textbox inset="0,0,0,0">
                <w:txbxContent>
                  <w:p w:rsidR="0018722C">
                    <w:pPr>
                      <w:spacing w:line="161" w:lineRule="exact" w:before="0"/>
                      <w:ind w:leftChars="0" w:left="0" w:rightChars="0" w:right="0" w:firstLineChars="0" w:firstLine="0"/>
                      <w:jc w:val="left"/>
                      <w:rPr>
                        <w:sz w:val="16"/>
                      </w:rPr>
                    </w:pPr>
                    <w:r>
                      <w:rPr>
                        <w:w w:val="95"/>
                        <w:sz w:val="16"/>
                      </w:rPr>
                      <w:t>2011</w:t>
                    </w:r>
                  </w:p>
                </w:txbxContent>
              </v:textbox>
              <w10:wrap type="none"/>
            </v:shape>
            <v:shape style="position:absolute;left:7227;top:4205;width:323;height:161" type="#_x0000_t202" filled="false" stroked="false">
              <v:textbox inset="0,0,0,0">
                <w:txbxContent>
                  <w:p w:rsidR="0018722C">
                    <w:pPr>
                      <w:spacing w:line="161" w:lineRule="exact" w:before="0"/>
                      <w:ind w:leftChars="0" w:left="0" w:rightChars="0" w:right="0" w:firstLineChars="0" w:firstLine="0"/>
                      <w:jc w:val="left"/>
                      <w:rPr>
                        <w:sz w:val="16"/>
                      </w:rPr>
                    </w:pPr>
                    <w:r>
                      <w:rPr>
                        <w:w w:val="95"/>
                        <w:sz w:val="16"/>
                      </w:rPr>
                      <w:t>2012</w:t>
                    </w:r>
                  </w:p>
                </w:txbxContent>
              </v:textbox>
              <w10:wrap type="none"/>
            </v:shape>
            <v:shape style="position:absolute;left:8156;top:4205;width:323;height:161" type="#_x0000_t202" filled="false" stroked="false">
              <v:textbox inset="0,0,0,0">
                <w:txbxContent>
                  <w:p w:rsidR="0018722C">
                    <w:pPr>
                      <w:spacing w:line="161" w:lineRule="exact" w:before="0"/>
                      <w:ind w:leftChars="0" w:left="0" w:rightChars="0" w:right="0" w:firstLineChars="0" w:firstLine="0"/>
                      <w:jc w:val="left"/>
                      <w:rPr>
                        <w:sz w:val="16"/>
                      </w:rPr>
                    </w:pPr>
                    <w:r>
                      <w:rPr>
                        <w:w w:val="95"/>
                        <w:sz w:val="16"/>
                      </w:rPr>
                      <w:t>2013</w:t>
                    </w:r>
                  </w:p>
                </w:txbxContent>
              </v:textbox>
              <w10:wrap type="none"/>
            </v:shape>
            <v:shape style="position:absolute;left:9085;top:4205;width:323;height:161" type="#_x0000_t202" filled="false" stroked="false">
              <v:textbox inset="0,0,0,0">
                <w:txbxContent>
                  <w:p w:rsidR="0018722C">
                    <w:pPr>
                      <w:spacing w:line="161" w:lineRule="exact" w:before="0"/>
                      <w:ind w:leftChars="0" w:left="0" w:rightChars="0" w:right="0" w:firstLineChars="0" w:firstLine="0"/>
                      <w:jc w:val="left"/>
                      <w:rPr>
                        <w:sz w:val="16"/>
                      </w:rPr>
                    </w:pPr>
                    <w:r>
                      <w:rPr>
                        <w:w w:val="95"/>
                        <w:sz w:val="16"/>
                      </w:rPr>
                      <w:t>2014</w:t>
                    </w:r>
                  </w:p>
                </w:txbxContent>
              </v:textbox>
              <w10:wrap type="none"/>
            </v:shape>
            <v:shape style="position:absolute;left:2270;top:2282;width:7430;height:408" type="#_x0000_t202" filled="false" stroked="false">
              <v:textbox inset="0,0,0,0">
                <w:txbxContent>
                  <w:p w:rsidR="0018722C">
                    <w:pPr>
                      <w:tabs>
                        <w:tab w:pos="995" w:val="left" w:leader="none"/>
                      </w:tabs>
                      <w:spacing w:line="179" w:lineRule="exact" w:before="0"/>
                      <w:ind w:leftChars="0" w:left="0" w:rightChars="0" w:right="395" w:firstLineChars="0" w:firstLine="0"/>
                      <w:jc w:val="right"/>
                      <w:rPr>
                        <w:rFonts w:ascii="Times New Roman"/>
                        <w:sz w:val="16"/>
                      </w:rPr>
                    </w:pPr>
                    <w:r>
                      <w:rPr>
                        <w:rFonts w:ascii="Times New Roman"/>
                        <w:w w:val="94"/>
                        <w:sz w:val="16"/>
                        <w:u w:val="single" w:color="0000FF"/>
                      </w:rPr>
                      <w:t> </w:t>
                    </w:r>
                    <w:r>
                      <w:rPr>
                        <w:rFonts w:ascii="Times New Roman"/>
                        <w:sz w:val="16"/>
                        <w:u w:val="single" w:color="0000FF"/>
                      </w:rPr>
                      <w:tab/>
                    </w:r>
                  </w:p>
                </w:txbxContent>
              </v:textbox>
              <w10:wrap type="none"/>
            </v:shape>
            <v:shape style="position:absolute;left:9825;top:1158;width:734;height:2606" type="#_x0000_t202" filled="false" stroked="false">
              <v:textbox inset="0,0,0,0">
                <w:txbxContent>
                  <w:p w:rsidR="0018722C">
                    <w:pPr>
                      <w:spacing w:line="249" w:lineRule="auto" w:before="0"/>
                      <w:ind w:leftChars="0" w:left="383" w:rightChars="0" w:right="45" w:firstLineChars="0" w:firstLine="0"/>
                      <w:jc w:val="both"/>
                      <w:rPr>
                        <w:sz w:val="16"/>
                      </w:rPr>
                    </w:pPr>
                    <w:r>
                      <w:rPr>
                        <w:w w:val="95"/>
                        <w:sz w:val="16"/>
                      </w:rPr>
                      <w:t>招行民生光大中信浦发兴业华夏广发平安浙商渤海</w:t>
                    </w:r>
                    <w:r>
                      <w:rPr>
                        <w:w w:val="90"/>
                        <w:sz w:val="16"/>
                      </w:rPr>
                      <w:t>恒丰</w:t>
                    </w:r>
                  </w:p>
                </w:txbxContent>
              </v:textbox>
              <w10:wrap type="none"/>
            </v:shape>
            <w10:wrap type="topAndBottom"/>
          </v:group>
        </w:pict>
      </w:r>
    </w:p>
    <w:p w:rsidR="0018722C">
      <w:pPr>
        <w:pStyle w:val="a9"/>
        <w:topLinePunct/>
      </w:pPr>
      <w:r>
        <w:rPr>
          <w:kern w:val="2"/>
          <w:sz w:val="21"/>
          <w:szCs w:val="22"/>
          <w:rFonts w:cstheme="minorBidi" w:hAnsiTheme="minorHAnsi" w:eastAsiaTheme="minorHAnsi" w:asciiTheme="minorHAnsi"/>
          <w:spacing w:val="0"/>
        </w:rPr>
        <w:t>图</w:t>
      </w:r>
      <w:r>
        <w:rPr>
          <w:kern w:val="2"/>
          <w:szCs w:val="22"/>
          <w:rFonts w:ascii="Times New Roman" w:eastAsia="Times New Roman" w:cstheme="minorBidi" w:hAnsiTheme="minorHAnsi"/>
          <w:sz w:val="21"/>
        </w:rPr>
        <w:t>3</w:t>
      </w:r>
      <w:r>
        <w:rPr>
          <w:kern w:val="2"/>
          <w:szCs w:val="22"/>
          <w:rFonts w:ascii="Times New Roman" w:eastAsia="Times New Roman" w:cstheme="minorBidi" w:hAnsiTheme="minorHAnsi"/>
          <w:sz w:val="21"/>
        </w:rPr>
        <w:t>.</w:t>
      </w:r>
      <w:r>
        <w:rPr>
          <w:kern w:val="2"/>
          <w:szCs w:val="22"/>
          <w:rFonts w:ascii="Times New Roman" w:eastAsia="Times New Roman" w:cstheme="minorBidi" w:hAnsiTheme="minorHAnsi"/>
          <w:sz w:val="21"/>
        </w:rPr>
        <w:t>3</w:t>
      </w:r>
      <w:r>
        <w:t xml:space="preserve">  </w:t>
      </w:r>
      <w:r>
        <w:rPr>
          <w:kern w:val="2"/>
          <w:szCs w:val="22"/>
          <w:rFonts w:cstheme="minorBidi" w:hAnsiTheme="minorHAnsi" w:eastAsiaTheme="minorHAnsi" w:asciiTheme="minorHAnsi"/>
          <w:sz w:val="21"/>
        </w:rPr>
        <w:t>股份制银行净利差趋势图</w:t>
      </w:r>
    </w:p>
    <w:p w:rsidR="0018722C">
      <w:pPr>
        <w:topLinePunct/>
      </w:pPr>
      <w:r>
        <w:rPr>
          <w:rFonts w:cstheme="minorBidi" w:hAnsiTheme="minorHAnsi" w:eastAsiaTheme="minorHAnsi" w:asciiTheme="minorHAnsi"/>
        </w:rPr>
        <w:t>22</w:t>
      </w:r>
    </w:p>
    <w:p w:rsidR="0018722C">
      <w:pPr>
        <w:pStyle w:val="ae"/>
        <w:topLinePunct/>
      </w:pPr>
      <w:r>
        <w:pict>
          <v:group style="margin-left:80.582077pt;margin-top:203.245422pt;width:411.58pt;height:190.29pt;mso-position-horizontal-relative:page;mso-position-vertical-relative:paragraph;z-index:-164440" coordorigin="1612,4065" coordsize="8965,4145">
            <v:shape style="position:absolute;left:75;top:8792;width:12375;height:5985" coordorigin="75,8792" coordsize="12375,5985" path="m1617,8205l10571,8205,10571,4070,1617,4070,1617,8205xm9648,8090l10528,8090,10528,4538,9648,4538,9648,8090xe" filled="false" stroked="true" strokeweight=".530398pt" strokecolor="#000000">
              <v:path arrowok="t"/>
              <v:stroke dashstyle="solid"/>
            </v:shape>
            <v:line style="position:absolute" from="9707,4657" to="9990,4657" stroked="true" strokeweight=".518103pt" strokecolor="#000080">
              <v:stroke dashstyle="solid"/>
            </v:line>
            <v:shape style="position:absolute;left:9816;top:4625;width:66;height:63" coordorigin="9816,4626" coordsize="66,63" path="m9849,4626l9816,4657,9849,4688,9881,4657,9849,4626xe" filled="true" fillcolor="#000080" stroked="false">
              <v:path arrowok="t"/>
              <v:fill type="solid"/>
            </v:shape>
            <v:shape style="position:absolute;left:9816;top:4625;width:66;height:63" coordorigin="9816,4626" coordsize="66,63" path="m9849,4626l9881,4657,9849,4688,9816,4657,9849,4626xe" filled="false" stroked="true" strokeweight=".52991pt" strokecolor="#000080">
              <v:path arrowok="t"/>
              <v:stroke dashstyle="solid"/>
            </v:shape>
            <v:line style="position:absolute" from="9707,4855" to="9990,4855" stroked="true" strokeweight=".518103pt" strokecolor="#ff00ff">
              <v:stroke dashstyle="solid"/>
            </v:line>
            <v:rect style="position:absolute;left:9810;top:4818;width:55;height:52" filled="true" fillcolor="#ff00ff" stroked="false">
              <v:fill type="solid"/>
            </v:rect>
            <v:line style="position:absolute" from="9707,5052" to="9990,5052" stroked="true" strokeweight=".518103pt" strokecolor="#ffff00">
              <v:stroke dashstyle="solid"/>
            </v:line>
            <v:shape style="position:absolute;left:9816;top:5020;width:66;height:63" coordorigin="9816,5021" coordsize="66,63" path="m9849,5021l9816,5083,9881,5083,9849,5021xe" filled="true" fillcolor="#ffff00" stroked="false">
              <v:path arrowok="t"/>
              <v:fill type="solid"/>
            </v:shape>
            <v:shape style="position:absolute;left:9816;top:5020;width:66;height:63" coordorigin="9816,5021" coordsize="66,63" path="m9849,5021l9881,5083,9816,5083,9849,5021xe" filled="false" stroked="true" strokeweight=".529883pt" strokecolor="#ffff00">
              <v:path arrowok="t"/>
              <v:stroke dashstyle="solid"/>
            </v:shape>
            <v:shape style="position:absolute;left:11256;top:10469;width:391;height:60" coordorigin="11256,10469" coordsize="391,60" path="m9707,5249l9990,5249m9849,5249l9827,5229m9849,5249l9871,5270m9849,5249l9827,5270m9849,5249l9871,5229e" filled="false" stroked="true" strokeweight=".530398pt" strokecolor="#00ffff">
              <v:path arrowok="t"/>
              <v:stroke dashstyle="solid"/>
            </v:shape>
            <v:shape style="position:absolute;left:11256;top:10754;width:391;height:60" coordorigin="11256,10755" coordsize="391,60" path="m9707,5447l9990,5447m9849,5447l9827,5426m9849,5447l9871,5467m9849,5447l9827,5467m9849,5447l9871,5426e" filled="false" stroked="true" strokeweight=".530398pt" strokecolor="#800080">
              <v:path arrowok="t"/>
              <v:stroke dashstyle="solid"/>
            </v:shape>
            <v:shape style="position:absolute;left:9843;top:5425;width:11;height:42" coordorigin="9843,5426" coordsize="11,42" path="m9854,5426l9843,5426,9843,5447,9843,5467,9854,5467,9854,5447,9854,5426e" filled="true" fillcolor="#800080" stroked="false">
              <v:path arrowok="t"/>
              <v:fill type="solid"/>
            </v:shape>
            <v:line style="position:absolute" from="9707,5644" to="9990,5644" stroked="true" strokeweight=".518103pt" strokecolor="#800000">
              <v:stroke dashstyle="solid"/>
            </v:line>
            <v:shape style="position:absolute;left:9810;top:5607;width:55;height:53" coordorigin="9811,5607" coordsize="55,53" path="m9854,5607l9822,5607,9811,5618,9811,5649,9822,5660,9833,5660,9847,5658,9857,5652,9863,5642,9865,5629,9865,5618,9854,5607xe" filled="true" fillcolor="#800000" stroked="false">
              <v:path arrowok="t"/>
              <v:fill type="solid"/>
            </v:shape>
            <v:shape style="position:absolute;left:9810;top:5607;width:55;height:53" coordorigin="9811,5607" coordsize="55,53" path="m9811,5629l9811,5649,9822,5660,9833,5660,9847,5658,9857,5652,9863,5642,9865,5629,9865,5618,9854,5607,9833,5607,9822,5607,9811,5618,9811,5629xe" filled="false" stroked="true" strokeweight=".529926pt" strokecolor="#800000">
              <v:path arrowok="t"/>
              <v:stroke dashstyle="solid"/>
            </v:shape>
            <v:line style="position:absolute" from="9707,5841" to="9990,5841" stroked="true" strokeweight=".518103pt" strokecolor="#008080">
              <v:stroke dashstyle="solid"/>
            </v:line>
            <v:shape style="position:absolute;left:9843;top:5820;width:11;height:42" coordorigin="9843,5821" coordsize="11,42" path="m9854,5821l9843,5821,9843,5841,9843,5862,9854,5862,9854,5841,9854,5821e" filled="true" fillcolor="#008080" stroked="false">
              <v:path arrowok="t"/>
              <v:fill type="solid"/>
            </v:shape>
            <v:shape style="position:absolute;left:11421;top:11356;width:60;height:2" coordorigin="11422,11356" coordsize="60,0" path="m9849,5841l9827,5841m9849,5841l9871,5841e" filled="false" stroked="true" strokeweight=".530398pt" strokecolor="#008080">
              <v:path arrowok="t"/>
              <v:stroke dashstyle="solid"/>
            </v:shape>
            <v:line style="position:absolute" from="9707,6039" to="9990,6039" stroked="true" strokeweight=".518103pt" strokecolor="#0000ff">
              <v:stroke dashstyle="solid"/>
            </v:line>
            <v:rect style="position:absolute;left:9843;top:6023;width:33;height:11" filled="true" fillcolor="#0000ff" stroked="false">
              <v:fill type="solid"/>
            </v:rect>
            <v:line style="position:absolute" from="9707,6236" to="9990,6236" stroked="true" strokeweight=".518103pt" strokecolor="#00ccff">
              <v:stroke dashstyle="solid"/>
            </v:line>
            <v:rect style="position:absolute;left:9810;top:6220;width:66;height:11" filled="true" fillcolor="#00ccff" stroked="false">
              <v:fill type="solid"/>
            </v:rect>
            <v:line style="position:absolute" from="9707,6433" to="9990,6433" stroked="true" strokeweight=".518103pt" strokecolor="#ccffff">
              <v:stroke dashstyle="solid"/>
            </v:line>
            <v:shape style="position:absolute;left:9816;top:6402;width:66;height:63" coordorigin="9816,6402" coordsize="66,63" path="m9849,6402l9816,6433,9849,6465,9881,6433,9849,6402xe" filled="true" fillcolor="#ccffff" stroked="false">
              <v:path arrowok="t"/>
              <v:fill type="solid"/>
            </v:shape>
            <v:shape style="position:absolute;left:9816;top:6402;width:66;height:63" coordorigin="9816,6402" coordsize="66,63" path="m9849,6402l9881,6433,9849,6465,9816,6433,9849,6402xe" filled="false" stroked="true" strokeweight=".529828pt" strokecolor="#ccffff">
              <v:path arrowok="t"/>
              <v:stroke dashstyle="solid"/>
            </v:shape>
            <v:line style="position:absolute" from="9707,6631" to="9990,6631" stroked="true" strokeweight=".518103pt" strokecolor="#ccffcc">
              <v:stroke dashstyle="solid"/>
            </v:line>
            <v:rect style="position:absolute;left:9810;top:6594;width:55;height:53" filled="true" fillcolor="#ccffcc" stroked="false">
              <v:fill type="solid"/>
            </v:rect>
            <v:line style="position:absolute" from="9707,6828" to="9990,6828" stroked="true" strokeweight=".518103pt" strokecolor="#ffff99">
              <v:stroke dashstyle="solid"/>
            </v:line>
            <v:shape style="position:absolute;left:9816;top:6797;width:66;height:63" coordorigin="9816,6797" coordsize="66,63" path="m9849,6797l9816,6859,9881,6859,9849,6797xe" filled="true" fillcolor="#ffff99" stroked="false">
              <v:path arrowok="t"/>
              <v:fill type="solid"/>
            </v:shape>
            <v:shape style="position:absolute;left:9816;top:6797;width:66;height:63" coordorigin="9816,6797" coordsize="66,63" path="m9849,6797l9881,6859,9816,6859,9849,6797xe" filled="false" stroked="true" strokeweight=".529828pt" strokecolor="#ffff99">
              <v:path arrowok="t"/>
              <v:stroke dashstyle="solid"/>
            </v:shape>
            <v:shape style="position:absolute;left:11256;top:13040;width:391;height:61" coordorigin="11256,13040" coordsize="391,61" path="m9707,7025l9990,7025m9849,7025l9827,7005m9849,7025l9871,7046m9849,7025l9827,7046m9849,7025l9871,7005e" filled="false" stroked="true" strokeweight=".530398pt" strokecolor="#99ccff">
              <v:path arrowok="t"/>
              <v:stroke dashstyle="solid"/>
            </v:shape>
            <v:shape style="position:absolute;left:11256;top:13326;width:391;height:60" coordorigin="11256,13326" coordsize="391,60" path="m9707,7223l9990,7223m9849,7223l9827,7202m9849,7223l9871,7244m9849,7223l9827,7244m9849,7223l9871,7202e" filled="false" stroked="true" strokeweight=".530398pt" strokecolor="#ff99cc">
              <v:path arrowok="t"/>
              <v:stroke dashstyle="solid"/>
            </v:shape>
            <v:shape style="position:absolute;left:9843;top:7202;width:11;height:42" coordorigin="9843,7202" coordsize="11,42" path="m9854,7202l9843,7202,9843,7223,9843,7244,9854,7244,9854,7223,9854,7202e" filled="true" fillcolor="#ff99cc" stroked="false">
              <v:path arrowok="t"/>
              <v:fill type="solid"/>
            </v:shape>
            <v:line style="position:absolute" from="9707,7420" to="9990,7420" stroked="true" strokeweight=".518103pt" strokecolor="#cc99ff">
              <v:stroke dashstyle="solid"/>
            </v:line>
            <v:shape style="position:absolute;left:9810;top:7383;width:55;height:52" coordorigin="9811,7384" coordsize="55,52" path="m9854,7384l9822,7384,9811,7394,9811,7425,9822,7436,9833,7436,9847,7434,9857,7428,9863,7418,9865,7405,9865,7394,9854,7384xe" filled="true" fillcolor="#cc99ff" stroked="false">
              <v:path arrowok="t"/>
              <v:fill type="solid"/>
            </v:shape>
            <v:shape style="position:absolute;left:9810;top:7383;width:55;height:52" coordorigin="9811,7384" coordsize="55,52" path="m9811,7405l9811,7425,9822,7436,9833,7436,9847,7434,9857,7428,9863,7418,9865,7405,9865,7394,9854,7384,9833,7384,9822,7384,9811,7394,9811,7405xe" filled="false" stroked="true" strokeweight=".529828pt" strokecolor="#cc99ff">
              <v:path arrowok="t"/>
              <v:stroke dashstyle="solid"/>
            </v:shape>
            <v:line style="position:absolute" from="9707,7618" to="9990,7618" stroked="true" strokeweight=".518103pt" strokecolor="#ffcc99">
              <v:stroke dashstyle="solid"/>
            </v:line>
            <v:shape style="position:absolute;left:9843;top:7597;width:11;height:42" coordorigin="9843,7597" coordsize="11,42" path="m9854,7597l9843,7597,9843,7618,9843,7638,9854,7638,9854,7618,9854,7597e" filled="true" fillcolor="#ffcc99" stroked="false">
              <v:path arrowok="t"/>
              <v:fill type="solid"/>
            </v:shape>
            <v:shape style="position:absolute;left:11421;top:13927;width:60;height:2" coordorigin="11422,13928" coordsize="60,0" path="m9849,7618l9827,7618m9849,7618l9871,7618e" filled="false" stroked="true" strokeweight=".530398pt" strokecolor="#ffcc99">
              <v:path arrowok="t"/>
              <v:stroke dashstyle="solid"/>
            </v:shape>
            <v:line style="position:absolute" from="9707,7815" to="9990,7815" stroked="true" strokeweight=".518103pt" strokecolor="#3366ff">
              <v:stroke dashstyle="solid"/>
            </v:line>
            <v:rect style="position:absolute;left:9843;top:7799;width:33;height:11" filled="true" fillcolor="#3366ff" stroked="false">
              <v:fill type="solid"/>
            </v:rect>
            <v:line style="position:absolute" from="9707,8013" to="9990,8013" stroked="true" strokeweight=".518103pt" strokecolor="#33cccc">
              <v:stroke dashstyle="solid"/>
            </v:line>
            <v:rect style="position:absolute;left:9810;top:7996;width:66;height:11" filled="true" fillcolor="#33cccc" stroked="false">
              <v:fill type="solid"/>
            </v:rect>
            <v:shape style="position:absolute;left:2200;top:14153;width:7555;height:45" coordorigin="2200,14153" coordsize="7555,45" path="m3154,7805l3154,7774m4067,7805l4067,7774m4980,7805l4980,7774m5893,7805l5893,7774m6795,7805l6795,7774m7708,7805l7708,7774m8621,7805l8621,7774e" filled="false" stroked="true" strokeweight=".530398pt" strokecolor="#000000">
              <v:path arrowok="t"/>
              <v:stroke dashstyle="solid"/>
            </v:shape>
            <v:shape style="position:absolute;left:2654;top:4890;width:6460;height:2296" type="#_x0000_t75" stroked="false">
              <v:imagedata r:id="rId18" o:title=""/>
            </v:shape>
            <v:rect style="position:absolute;left:1616;top:4070;width:8955;height:4135" filled="false" stroked="true" strokeweight=".522424pt" strokecolor="#000000">
              <v:stroke dashstyle="solid"/>
            </v:rect>
            <v:shape style="position:absolute;left:5463;top:4193;width:1294;height:136" type="#_x0000_t202" filled="false" stroked="false">
              <v:textbox inset="0,0,0,0">
                <w:txbxContent>
                  <w:p w:rsidR="0018722C">
                    <w:pPr>
                      <w:spacing w:line="134" w:lineRule="exact" w:before="0"/>
                      <w:ind w:leftChars="0" w:left="0" w:rightChars="0" w:right="0" w:firstLineChars="0" w:firstLine="0"/>
                      <w:jc w:val="left"/>
                      <w:rPr>
                        <w:sz w:val="13"/>
                      </w:rPr>
                    </w:pPr>
                    <w:r>
                      <w:rPr>
                        <w:w w:val="105"/>
                        <w:sz w:val="13"/>
                      </w:rPr>
                      <w:t>城商行净利差趋势图</w:t>
                    </w:r>
                  </w:p>
                </w:txbxContent>
              </v:textbox>
              <w10:wrap type="none"/>
            </v:shape>
            <v:shape style="position:absolute;left:1747;top:4589;width:401;height:3293" type="#_x0000_t202" filled="false" stroked="false">
              <v:textbox inset="0,0,0,0">
                <w:txbxContent>
                  <w:p w:rsidR="0018722C">
                    <w:pPr>
                      <w:spacing w:line="145" w:lineRule="exact" w:before="0"/>
                      <w:ind w:leftChars="0" w:left="0" w:rightChars="0" w:right="0" w:firstLineChars="0" w:firstLine="0"/>
                      <w:jc w:val="left"/>
                      <w:rPr>
                        <w:sz w:val="14"/>
                      </w:rPr>
                    </w:pPr>
                    <w:r>
                      <w:rPr>
                        <w:w w:val="110"/>
                        <w:sz w:val="14"/>
                      </w:rPr>
                      <w:t>0.045</w:t>
                    </w:r>
                  </w:p>
                  <w:p w:rsidR="0018722C">
                    <w:pPr>
                      <w:spacing w:line="240" w:lineRule="auto" w:before="0"/>
                      <w:rPr>
                        <w:sz w:val="13"/>
                      </w:rPr>
                    </w:pPr>
                  </w:p>
                  <w:p w:rsidR="0018722C">
                    <w:pPr>
                      <w:spacing w:before="0"/>
                      <w:ind w:leftChars="0" w:left="75" w:rightChars="0" w:right="0" w:firstLineChars="0" w:firstLine="0"/>
                      <w:jc w:val="left"/>
                      <w:rPr>
                        <w:sz w:val="14"/>
                      </w:rPr>
                    </w:pPr>
                    <w:r>
                      <w:rPr>
                        <w:w w:val="110"/>
                        <w:sz w:val="14"/>
                      </w:rPr>
                      <w:t>0.04</w:t>
                    </w:r>
                  </w:p>
                  <w:p w:rsidR="0018722C">
                    <w:pPr>
                      <w:spacing w:line="240" w:lineRule="auto" w:before="2"/>
                      <w:rPr>
                        <w:sz w:val="12"/>
                      </w:rPr>
                    </w:pPr>
                  </w:p>
                  <w:p w:rsidR="0018722C">
                    <w:pPr>
                      <w:spacing w:before="0"/>
                      <w:ind w:leftChars="0" w:left="0" w:rightChars="0" w:right="0" w:firstLineChars="0" w:firstLine="0"/>
                      <w:jc w:val="left"/>
                      <w:rPr>
                        <w:sz w:val="14"/>
                      </w:rPr>
                    </w:pPr>
                    <w:r>
                      <w:rPr>
                        <w:w w:val="110"/>
                        <w:sz w:val="14"/>
                      </w:rPr>
                      <w:t>0.035</w:t>
                    </w:r>
                  </w:p>
                  <w:p w:rsidR="0018722C">
                    <w:pPr>
                      <w:spacing w:line="240" w:lineRule="auto" w:before="12"/>
                      <w:rPr>
                        <w:sz w:val="12"/>
                      </w:rPr>
                    </w:pPr>
                  </w:p>
                  <w:p w:rsidR="0018722C">
                    <w:pPr>
                      <w:spacing w:before="0"/>
                      <w:ind w:leftChars="0" w:left="75" w:rightChars="0" w:right="0" w:firstLineChars="0" w:firstLine="0"/>
                      <w:jc w:val="left"/>
                      <w:rPr>
                        <w:sz w:val="14"/>
                      </w:rPr>
                    </w:pPr>
                    <w:r>
                      <w:rPr>
                        <w:w w:val="110"/>
                        <w:sz w:val="14"/>
                      </w:rPr>
                      <w:t>0.03</w:t>
                    </w:r>
                  </w:p>
                  <w:p w:rsidR="0018722C">
                    <w:pPr>
                      <w:spacing w:line="240" w:lineRule="auto" w:before="12"/>
                      <w:rPr>
                        <w:sz w:val="12"/>
                      </w:rPr>
                    </w:pPr>
                  </w:p>
                  <w:p w:rsidR="0018722C">
                    <w:pPr>
                      <w:spacing w:before="0"/>
                      <w:ind w:leftChars="0" w:left="0" w:rightChars="0" w:right="0" w:firstLineChars="0" w:firstLine="0"/>
                      <w:jc w:val="left"/>
                      <w:rPr>
                        <w:sz w:val="14"/>
                      </w:rPr>
                    </w:pPr>
                    <w:r>
                      <w:rPr>
                        <w:w w:val="110"/>
                        <w:sz w:val="14"/>
                      </w:rPr>
                      <w:t>0.025</w:t>
                    </w:r>
                  </w:p>
                  <w:p w:rsidR="0018722C">
                    <w:pPr>
                      <w:spacing w:line="240" w:lineRule="auto" w:before="2"/>
                      <w:rPr>
                        <w:sz w:val="12"/>
                      </w:rPr>
                    </w:pPr>
                  </w:p>
                  <w:p w:rsidR="0018722C">
                    <w:pPr>
                      <w:spacing w:before="0"/>
                      <w:ind w:leftChars="0" w:left="75" w:rightChars="0" w:right="0" w:firstLineChars="0" w:firstLine="0"/>
                      <w:jc w:val="left"/>
                      <w:rPr>
                        <w:sz w:val="14"/>
                      </w:rPr>
                    </w:pPr>
                    <w:r>
                      <w:rPr>
                        <w:w w:val="110"/>
                        <w:sz w:val="14"/>
                      </w:rPr>
                      <w:t>0.02</w:t>
                    </w:r>
                  </w:p>
                  <w:p w:rsidR="0018722C">
                    <w:pPr>
                      <w:spacing w:line="240" w:lineRule="auto" w:before="12"/>
                      <w:rPr>
                        <w:sz w:val="12"/>
                      </w:rPr>
                    </w:pPr>
                  </w:p>
                  <w:p w:rsidR="0018722C">
                    <w:pPr>
                      <w:spacing w:before="1"/>
                      <w:ind w:leftChars="0" w:left="0" w:rightChars="0" w:right="0" w:firstLineChars="0" w:firstLine="0"/>
                      <w:jc w:val="left"/>
                      <w:rPr>
                        <w:sz w:val="14"/>
                      </w:rPr>
                    </w:pPr>
                    <w:r>
                      <w:rPr>
                        <w:w w:val="110"/>
                        <w:sz w:val="14"/>
                      </w:rPr>
                      <w:t>0.015</w:t>
                    </w:r>
                  </w:p>
                  <w:p w:rsidR="0018722C">
                    <w:pPr>
                      <w:spacing w:line="240" w:lineRule="auto" w:before="0"/>
                      <w:rPr>
                        <w:sz w:val="13"/>
                      </w:rPr>
                    </w:pPr>
                  </w:p>
                  <w:p w:rsidR="0018722C">
                    <w:pPr>
                      <w:spacing w:before="0"/>
                      <w:ind w:leftChars="0" w:left="75" w:rightChars="0" w:right="0" w:firstLineChars="0" w:firstLine="0"/>
                      <w:jc w:val="left"/>
                      <w:rPr>
                        <w:sz w:val="14"/>
                      </w:rPr>
                    </w:pPr>
                    <w:r>
                      <w:rPr>
                        <w:w w:val="110"/>
                        <w:sz w:val="14"/>
                      </w:rPr>
                      <w:t>0.01</w:t>
                    </w:r>
                  </w:p>
                  <w:p w:rsidR="0018722C">
                    <w:pPr>
                      <w:spacing w:line="240" w:lineRule="auto" w:before="2"/>
                      <w:rPr>
                        <w:sz w:val="12"/>
                      </w:rPr>
                    </w:pPr>
                  </w:p>
                  <w:p w:rsidR="0018722C">
                    <w:pPr>
                      <w:spacing w:before="0"/>
                      <w:ind w:leftChars="0" w:left="0" w:rightChars="0" w:right="0" w:firstLineChars="0" w:firstLine="0"/>
                      <w:jc w:val="left"/>
                      <w:rPr>
                        <w:sz w:val="14"/>
                      </w:rPr>
                    </w:pPr>
                    <w:r>
                      <w:rPr>
                        <w:w w:val="110"/>
                        <w:sz w:val="14"/>
                      </w:rPr>
                      <w:t>0.005</w:t>
                    </w:r>
                  </w:p>
                  <w:p w:rsidR="0018722C">
                    <w:pPr>
                      <w:spacing w:line="240" w:lineRule="auto" w:before="12"/>
                      <w:rPr>
                        <w:sz w:val="12"/>
                      </w:rPr>
                    </w:pPr>
                  </w:p>
                  <w:p w:rsidR="0018722C">
                    <w:pPr>
                      <w:spacing w:before="0"/>
                      <w:ind w:leftChars="0" w:left="0" w:rightChars="0" w:right="18" w:firstLineChars="0" w:firstLine="0"/>
                      <w:jc w:val="right"/>
                      <w:rPr>
                        <w:sz w:val="14"/>
                      </w:rPr>
                    </w:pPr>
                    <w:r>
                      <w:rPr>
                        <w:w w:val="108"/>
                        <w:sz w:val="14"/>
                      </w:rPr>
                      <w:t>0</w:t>
                    </w:r>
                  </w:p>
                </w:txbxContent>
              </v:textbox>
              <w10:wrap type="none"/>
            </v:shape>
            <v:shape style="position:absolute;left:2540;top:7923;width:324;height:146" type="#_x0000_t202" filled="false" stroked="false">
              <v:textbox inset="0,0,0,0">
                <w:txbxContent>
                  <w:p w:rsidR="0018722C">
                    <w:pPr>
                      <w:spacing w:line="145" w:lineRule="exact" w:before="0"/>
                      <w:ind w:leftChars="0" w:left="0" w:rightChars="0" w:right="0" w:firstLineChars="0" w:firstLine="0"/>
                      <w:jc w:val="left"/>
                      <w:rPr>
                        <w:sz w:val="14"/>
                      </w:rPr>
                    </w:pPr>
                    <w:r>
                      <w:rPr>
                        <w:w w:val="110"/>
                        <w:sz w:val="14"/>
                      </w:rPr>
                      <w:t>2007</w:t>
                    </w:r>
                  </w:p>
                </w:txbxContent>
              </v:textbox>
              <w10:wrap type="none"/>
            </v:shape>
            <v:shape style="position:absolute;left:3453;top:7923;width:324;height:146" type="#_x0000_t202" filled="false" stroked="false">
              <v:textbox inset="0,0,0,0">
                <w:txbxContent>
                  <w:p w:rsidR="0018722C">
                    <w:pPr>
                      <w:spacing w:line="145" w:lineRule="exact" w:before="0"/>
                      <w:ind w:leftChars="0" w:left="0" w:rightChars="0" w:right="0" w:firstLineChars="0" w:firstLine="0"/>
                      <w:jc w:val="left"/>
                      <w:rPr>
                        <w:sz w:val="14"/>
                      </w:rPr>
                    </w:pPr>
                    <w:r>
                      <w:rPr>
                        <w:w w:val="110"/>
                        <w:sz w:val="14"/>
                      </w:rPr>
                      <w:t>2008</w:t>
                    </w:r>
                  </w:p>
                </w:txbxContent>
              </v:textbox>
              <w10:wrap type="none"/>
            </v:shape>
            <v:shape style="position:absolute;left:4366;top:7923;width:324;height:146" type="#_x0000_t202" filled="false" stroked="false">
              <v:textbox inset="0,0,0,0">
                <w:txbxContent>
                  <w:p w:rsidR="0018722C">
                    <w:pPr>
                      <w:spacing w:line="145" w:lineRule="exact" w:before="0"/>
                      <w:ind w:leftChars="0" w:left="0" w:rightChars="0" w:right="0" w:firstLineChars="0" w:firstLine="0"/>
                      <w:jc w:val="left"/>
                      <w:rPr>
                        <w:sz w:val="14"/>
                      </w:rPr>
                    </w:pPr>
                    <w:r>
                      <w:rPr>
                        <w:w w:val="110"/>
                        <w:sz w:val="14"/>
                      </w:rPr>
                      <w:t>2009</w:t>
                    </w:r>
                  </w:p>
                </w:txbxContent>
              </v:textbox>
              <w10:wrap type="none"/>
            </v:shape>
            <v:shape style="position:absolute;left:5278;top:7923;width:324;height:146" type="#_x0000_t202" filled="false" stroked="false">
              <v:textbox inset="0,0,0,0">
                <w:txbxContent>
                  <w:p w:rsidR="0018722C">
                    <w:pPr>
                      <w:spacing w:line="145" w:lineRule="exact" w:before="0"/>
                      <w:ind w:leftChars="0" w:left="0" w:rightChars="0" w:right="0" w:firstLineChars="0" w:firstLine="0"/>
                      <w:jc w:val="left"/>
                      <w:rPr>
                        <w:sz w:val="14"/>
                      </w:rPr>
                    </w:pPr>
                    <w:r>
                      <w:rPr>
                        <w:w w:val="110"/>
                        <w:sz w:val="14"/>
                      </w:rPr>
                      <w:t>2010</w:t>
                    </w:r>
                  </w:p>
                </w:txbxContent>
              </v:textbox>
              <w10:wrap type="none"/>
            </v:shape>
            <v:shape style="position:absolute;left:6180;top:7923;width:324;height:146" type="#_x0000_t202" filled="false" stroked="false">
              <v:textbox inset="0,0,0,0">
                <w:txbxContent>
                  <w:p w:rsidR="0018722C">
                    <w:pPr>
                      <w:spacing w:line="145" w:lineRule="exact" w:before="0"/>
                      <w:ind w:leftChars="0" w:left="0" w:rightChars="0" w:right="0" w:firstLineChars="0" w:firstLine="0"/>
                      <w:jc w:val="left"/>
                      <w:rPr>
                        <w:sz w:val="14"/>
                      </w:rPr>
                    </w:pPr>
                    <w:r>
                      <w:rPr>
                        <w:w w:val="110"/>
                        <w:sz w:val="14"/>
                      </w:rPr>
                      <w:t>2011</w:t>
                    </w:r>
                  </w:p>
                </w:txbxContent>
              </v:textbox>
              <w10:wrap type="none"/>
            </v:shape>
            <v:shape style="position:absolute;left:7094;top:7923;width:324;height:146" type="#_x0000_t202" filled="false" stroked="false">
              <v:textbox inset="0,0,0,0">
                <w:txbxContent>
                  <w:p w:rsidR="0018722C">
                    <w:pPr>
                      <w:spacing w:line="145" w:lineRule="exact" w:before="0"/>
                      <w:ind w:leftChars="0" w:left="0" w:rightChars="0" w:right="0" w:firstLineChars="0" w:firstLine="0"/>
                      <w:jc w:val="left"/>
                      <w:rPr>
                        <w:sz w:val="14"/>
                      </w:rPr>
                    </w:pPr>
                    <w:r>
                      <w:rPr>
                        <w:w w:val="110"/>
                        <w:sz w:val="14"/>
                      </w:rPr>
                      <w:t>2012</w:t>
                    </w:r>
                  </w:p>
                </w:txbxContent>
              </v:textbox>
              <w10:wrap type="none"/>
            </v:shape>
            <v:shape style="position:absolute;left:8006;top:7923;width:324;height:146" type="#_x0000_t202" filled="false" stroked="false">
              <v:textbox inset="0,0,0,0">
                <w:txbxContent>
                  <w:p w:rsidR="0018722C">
                    <w:pPr>
                      <w:spacing w:line="145" w:lineRule="exact" w:before="0"/>
                      <w:ind w:leftChars="0" w:left="0" w:rightChars="0" w:right="0" w:firstLineChars="0" w:firstLine="0"/>
                      <w:jc w:val="left"/>
                      <w:rPr>
                        <w:sz w:val="14"/>
                      </w:rPr>
                    </w:pPr>
                    <w:r>
                      <w:rPr>
                        <w:w w:val="110"/>
                        <w:sz w:val="14"/>
                      </w:rPr>
                      <w:t>2013</w:t>
                    </w:r>
                  </w:p>
                </w:txbxContent>
              </v:textbox>
              <w10:wrap type="none"/>
            </v:shape>
            <v:shape style="position:absolute;left:8919;top:7923;width:324;height:146" type="#_x0000_t202" filled="false" stroked="false">
              <v:textbox inset="0,0,0,0">
                <w:txbxContent>
                  <w:p w:rsidR="0018722C">
                    <w:pPr>
                      <w:spacing w:line="145" w:lineRule="exact" w:before="0"/>
                      <w:ind w:leftChars="0" w:left="0" w:rightChars="0" w:right="0" w:firstLineChars="0" w:firstLine="0"/>
                      <w:jc w:val="left"/>
                      <w:rPr>
                        <w:sz w:val="14"/>
                      </w:rPr>
                    </w:pPr>
                    <w:r>
                      <w:rPr>
                        <w:w w:val="110"/>
                        <w:sz w:val="14"/>
                      </w:rPr>
                      <w:t>2014</w:t>
                    </w:r>
                  </w:p>
                </w:txbxContent>
              </v:textbox>
              <w10:wrap type="none"/>
            </v:shape>
            <v:shape style="position:absolute;left:9652;top:4543;width:892;height:3542" type="#_x0000_t202" filled="false" stroked="false">
              <v:textbox inset="0,0,0,0">
                <w:txbxContent>
                  <w:p w:rsidR="0018722C">
                    <w:pPr>
                      <w:spacing w:line="259" w:lineRule="auto" w:before="0"/>
                      <w:ind w:leftChars="0" w:left="385" w:rightChars="0" w:right="0" w:firstLineChars="0" w:firstLine="0"/>
                      <w:jc w:val="left"/>
                      <w:rPr>
                        <w:sz w:val="14"/>
                      </w:rPr>
                    </w:pPr>
                    <w:r>
                      <w:rPr>
                        <w:w w:val="110"/>
                        <w:sz w:val="14"/>
                      </w:rPr>
                      <w:t>北 京 上 海 江 苏 南 京 宁 波 天 津 包 商 河 北 齐 鲁 徽 商 长 沙 汉 口 重 庆 德 阳 桂 林 </w:t>
                    </w:r>
                    <w:r>
                      <w:rPr>
                        <w:w w:val="105"/>
                        <w:sz w:val="14"/>
                      </w:rPr>
                      <w:t>北部湾</w:t>
                    </w:r>
                    <w:r>
                      <w:rPr>
                        <w:w w:val="110"/>
                        <w:sz w:val="14"/>
                      </w:rPr>
                      <w:t>锦 州 </w:t>
                    </w:r>
                    <w:r>
                      <w:rPr>
                        <w:w w:val="105"/>
                        <w:sz w:val="14"/>
                      </w:rPr>
                      <w:t>宁夏</w:t>
                    </w:r>
                  </w:p>
                </w:txbxContent>
              </v:textbox>
              <w10:wrap type="none"/>
            </v:shape>
            <w10:wrap type="none"/>
          </v:group>
        </w:pict>
      </w:r>
    </w:p>
    <w:p w:rsidR="0018722C">
      <w:pPr>
        <w:pStyle w:val="ae"/>
        <w:topLinePunct/>
      </w:pPr>
      <w:r>
        <w:t/>
      </w:r>
      <w:r>
        <w:t>图</w:t>
      </w:r>
      <w:r>
        <w:rPr>
          <w:rFonts w:ascii="Times New Roman" w:eastAsia="宋体"/>
        </w:rPr>
        <w:t>3</w:t>
      </w:r>
      <w:r>
        <w:rPr>
          <w:rFonts w:ascii="Times New Roman" w:eastAsia="宋体"/>
        </w:rPr>
        <w:t>.</w:t>
      </w:r>
      <w:r>
        <w:rPr>
          <w:rFonts w:ascii="Times New Roman" w:eastAsia="宋体"/>
        </w:rPr>
        <w:t>3</w:t>
      </w:r>
      <w:r>
        <w:t>为股份制银行净利差走势图，从上图可以看出资产规模大的股份制银行利差水平相当，也大多集中于</w:t>
      </w:r>
      <w:r>
        <w:rPr>
          <w:rFonts w:ascii="Times New Roman" w:eastAsia="宋体"/>
        </w:rPr>
        <w:t>2%-3%</w:t>
      </w:r>
      <w:r>
        <w:t>之间，波动趋势基本一致，基本呈现先升后降的趋势，但其波动的剧烈程度相对国有银行而言更加剧烈。其中广发银</w:t>
      </w:r>
      <w:r w:rsidR="001852F3">
        <w:t xml:space="preserve">行近几年来净利差下降幅度较大，</w:t>
      </w:r>
      <w:r>
        <w:rPr>
          <w:rFonts w:ascii="Times New Roman" w:eastAsia="宋体"/>
        </w:rPr>
        <w:t>2013-2014</w:t>
      </w:r>
      <w:r>
        <w:t>年均低于</w:t>
      </w:r>
      <w:r>
        <w:rPr>
          <w:rFonts w:ascii="Times New Roman" w:eastAsia="宋体"/>
        </w:rPr>
        <w:t>2%</w:t>
      </w:r>
      <w:r>
        <w:t>。而资产规模较小的</w:t>
      </w:r>
      <w:r>
        <w:t>股份制银行利差波动幅度较大，会出现小于</w:t>
      </w:r>
      <w:r>
        <w:rPr>
          <w:rFonts w:ascii="Times New Roman" w:eastAsia="宋体"/>
        </w:rPr>
        <w:t>1%</w:t>
      </w:r>
      <w:r>
        <w:t>或大于</w:t>
      </w:r>
      <w:r>
        <w:rPr>
          <w:rFonts w:ascii="Times New Roman" w:eastAsia="宋体"/>
        </w:rPr>
        <w:t>4%</w:t>
      </w:r>
      <w:r>
        <w:t>的情况，由此可见其受经济状况的影响较大。股份制银行中渤海银行和恒丰银行净利差相对较低，</w:t>
      </w:r>
      <w:r>
        <w:t>且渤海银行的利差波动剧烈，最低值接近</w:t>
      </w:r>
      <w:r>
        <w:rPr>
          <w:rFonts w:ascii="Times New Roman" w:eastAsia="宋体"/>
        </w:rPr>
        <w:t>1%</w:t>
      </w:r>
      <w:r>
        <w:t>，最高值超过</w:t>
      </w:r>
      <w:r>
        <w:rPr>
          <w:rFonts w:ascii="Times New Roman" w:eastAsia="宋体"/>
        </w:rPr>
        <w:t>2%</w:t>
      </w:r>
      <w:r>
        <w:t>，大多位于</w:t>
      </w:r>
      <w:r>
        <w:rPr>
          <w:rFonts w:ascii="Times New Roman" w:eastAsia="宋体"/>
        </w:rPr>
        <w:t>1</w:t>
      </w:r>
      <w:r>
        <w:rPr>
          <w:rFonts w:ascii="Times New Roman" w:eastAsia="宋体"/>
        </w:rPr>
        <w:t>.</w:t>
      </w:r>
      <w:r>
        <w:rPr>
          <w:rFonts w:ascii="Times New Roman" w:eastAsia="宋体"/>
        </w:rPr>
        <w:t>5%-2%</w:t>
      </w:r>
      <w:r>
        <w:t>之间。而恒丰银行净利差在全体银行中最低，</w:t>
      </w:r>
      <w:r>
        <w:rPr>
          <w:rFonts w:ascii="Times New Roman" w:eastAsia="宋体"/>
        </w:rPr>
        <w:t>2007-2014</w:t>
      </w:r>
      <w:r>
        <w:t>年净利差均低于</w:t>
      </w:r>
      <w:r>
        <w:rPr>
          <w:rFonts w:ascii="Times New Roman" w:eastAsia="宋体"/>
        </w:rPr>
        <w:t>1%</w:t>
      </w:r>
      <w:r>
        <w:t>，</w:t>
      </w:r>
      <w:r>
        <w:t>都在</w:t>
      </w:r>
      <w:r>
        <w:rPr>
          <w:rFonts w:ascii="Times New Roman" w:eastAsia="宋体"/>
        </w:rPr>
        <w:t>0</w:t>
      </w:r>
      <w:r>
        <w:rPr>
          <w:rFonts w:ascii="Times New Roman" w:eastAsia="宋体"/>
        </w:rPr>
        <w:t>.</w:t>
      </w:r>
      <w:r>
        <w:rPr>
          <w:rFonts w:ascii="Times New Roman" w:eastAsia="宋体"/>
        </w:rPr>
        <w:t>5%</w:t>
      </w:r>
      <w:r>
        <w:t>的水平左右波动。由此可见资产规模较小的银行获取利差的能力较弱。</w:t>
      </w:r>
    </w:p>
    <w:tbl>
      <w:tblPr>
        <w:tblW w:w="0" w:type="auto"/>
        <w:tblInd w:w="1343"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CellMar>
          <w:top w:w="0" w:type="dxa"/>
          <w:left w:w="0" w:type="dxa"/>
          <w:bottom w:w="0" w:type="dxa"/>
          <w:right w:w="0" w:type="dxa"/>
        </w:tblCellMar>
        <w:tblLook w:val="01E0"/>
      </w:tblPr>
      <w:tblGrid>
        <w:gridCol w:w="7292"/>
      </w:tblGrid>
      <w:tr>
        <w:trPr>
          <w:trHeight w:val="320" w:hRule="atLeast"/>
        </w:trPr>
        <w:tc>
          <w:tcPr>
            <w:tcW w:w="7292" w:type="dxa"/>
            <w:tcBorders>
              <w:left w:val="single" w:sz="6" w:space="0" w:color="000000"/>
              <w:bottom w:val="single" w:sz="6" w:space="0" w:color="000000"/>
            </w:tcBorders>
            <w:shd w:val="clear" w:color="auto" w:fill="C0C0C0"/>
          </w:tcPr>
          <w:p w:rsidR="0018722C">
            <w:pPr>
              <w:topLinePunct/>
              <w:ind w:leftChars="0" w:left="0" w:rightChars="0" w:right="0" w:firstLineChars="0" w:firstLine="0"/>
              <w:spacing w:line="240" w:lineRule="atLeast"/>
            </w:pPr>
          </w:p>
        </w:tc>
      </w:tr>
      <w:tr>
        <w:trPr>
          <w:trHeight w:val="320" w:hRule="atLeast"/>
        </w:trPr>
        <w:tc>
          <w:tcPr>
            <w:tcW w:w="7292" w:type="dxa"/>
            <w:tcBorders>
              <w:top w:val="single" w:sz="6" w:space="0" w:color="000000"/>
              <w:left w:val="single" w:sz="6" w:space="0" w:color="000000"/>
              <w:bottom w:val="single" w:sz="6" w:space="0" w:color="000000"/>
            </w:tcBorders>
            <w:shd w:val="clear" w:color="auto" w:fill="C0C0C0"/>
          </w:tcPr>
          <w:p w:rsidR="0018722C">
            <w:pPr>
              <w:topLinePunct/>
              <w:ind w:leftChars="0" w:left="0" w:rightChars="0" w:right="0" w:firstLineChars="0" w:firstLine="0"/>
              <w:spacing w:line="240" w:lineRule="atLeast"/>
            </w:pPr>
          </w:p>
        </w:tc>
      </w:tr>
      <w:tr>
        <w:trPr>
          <w:trHeight w:val="320" w:hRule="atLeast"/>
        </w:trPr>
        <w:tc>
          <w:tcPr>
            <w:tcW w:w="7292" w:type="dxa"/>
            <w:tcBorders>
              <w:top w:val="single" w:sz="6" w:space="0" w:color="000000"/>
              <w:left w:val="single" w:sz="6" w:space="0" w:color="000000"/>
              <w:bottom w:val="single" w:sz="6" w:space="0" w:color="000000"/>
            </w:tcBorders>
            <w:shd w:val="clear" w:color="auto" w:fill="C0C0C0"/>
          </w:tcPr>
          <w:p w:rsidR="0018722C">
            <w:pPr>
              <w:topLinePunct/>
              <w:ind w:leftChars="0" w:left="0" w:rightChars="0" w:right="0" w:firstLineChars="0" w:firstLine="0"/>
              <w:spacing w:line="240" w:lineRule="atLeast"/>
            </w:pPr>
          </w:p>
        </w:tc>
      </w:tr>
      <w:tr>
        <w:trPr>
          <w:trHeight w:val="320" w:hRule="atLeast"/>
        </w:trPr>
        <w:tc>
          <w:tcPr>
            <w:tcW w:w="7292" w:type="dxa"/>
            <w:tcBorders>
              <w:top w:val="single" w:sz="6" w:space="0" w:color="000000"/>
              <w:left w:val="single" w:sz="6" w:space="0" w:color="000000"/>
              <w:bottom w:val="single" w:sz="6" w:space="0" w:color="000000"/>
            </w:tcBorders>
            <w:shd w:val="clear" w:color="auto" w:fill="C0C0C0"/>
          </w:tcPr>
          <w:p w:rsidR="0018722C">
            <w:pPr>
              <w:topLinePunct/>
              <w:ind w:leftChars="0" w:left="0" w:rightChars="0" w:right="0" w:firstLineChars="0" w:firstLine="0"/>
              <w:spacing w:line="240" w:lineRule="atLeast"/>
            </w:pPr>
          </w:p>
        </w:tc>
      </w:tr>
      <w:tr>
        <w:trPr>
          <w:trHeight w:val="320" w:hRule="atLeast"/>
        </w:trPr>
        <w:tc>
          <w:tcPr>
            <w:tcW w:w="7292" w:type="dxa"/>
            <w:tcBorders>
              <w:top w:val="single" w:sz="6" w:space="0" w:color="000000"/>
              <w:left w:val="single" w:sz="6" w:space="0" w:color="000000"/>
              <w:bottom w:val="single" w:sz="6" w:space="0" w:color="000000"/>
            </w:tcBorders>
            <w:shd w:val="clear" w:color="auto" w:fill="C0C0C0"/>
          </w:tcPr>
          <w:p w:rsidR="0018722C">
            <w:pPr>
              <w:topLinePunct/>
              <w:ind w:leftChars="0" w:left="0" w:rightChars="0" w:right="0" w:firstLineChars="0" w:firstLine="0"/>
              <w:spacing w:line="240" w:lineRule="atLeast"/>
            </w:pPr>
          </w:p>
        </w:tc>
      </w:tr>
      <w:tr>
        <w:trPr>
          <w:trHeight w:val="320" w:hRule="atLeast"/>
        </w:trPr>
        <w:tc>
          <w:tcPr>
            <w:tcW w:w="7292" w:type="dxa"/>
            <w:tcBorders>
              <w:top w:val="single" w:sz="6" w:space="0" w:color="000000"/>
              <w:left w:val="single" w:sz="6" w:space="0" w:color="000000"/>
              <w:bottom w:val="single" w:sz="6" w:space="0" w:color="000000"/>
            </w:tcBorders>
            <w:shd w:val="clear" w:color="auto" w:fill="C0C0C0"/>
          </w:tcPr>
          <w:p w:rsidR="0018722C">
            <w:pPr>
              <w:topLinePunct/>
              <w:ind w:leftChars="0" w:left="0" w:rightChars="0" w:right="0" w:firstLineChars="0" w:firstLine="0"/>
              <w:spacing w:line="240" w:lineRule="atLeast"/>
            </w:pPr>
          </w:p>
        </w:tc>
      </w:tr>
      <w:tr>
        <w:trPr>
          <w:trHeight w:val="320" w:hRule="atLeast"/>
        </w:trPr>
        <w:tc>
          <w:tcPr>
            <w:tcW w:w="7292" w:type="dxa"/>
            <w:tcBorders>
              <w:top w:val="single" w:sz="6" w:space="0" w:color="000000"/>
              <w:left w:val="single" w:sz="6" w:space="0" w:color="000000"/>
              <w:bottom w:val="single" w:sz="6" w:space="0" w:color="000000"/>
            </w:tcBorders>
            <w:shd w:val="clear" w:color="auto" w:fill="C0C0C0"/>
          </w:tcPr>
          <w:p w:rsidR="0018722C">
            <w:pPr>
              <w:topLinePunct/>
              <w:ind w:leftChars="0" w:left="0" w:rightChars="0" w:right="0" w:firstLineChars="0" w:firstLine="0"/>
              <w:spacing w:line="240" w:lineRule="atLeast"/>
            </w:pPr>
          </w:p>
        </w:tc>
      </w:tr>
      <w:tr>
        <w:trPr>
          <w:trHeight w:val="320" w:hRule="atLeast"/>
        </w:trPr>
        <w:tc>
          <w:tcPr>
            <w:tcW w:w="7292" w:type="dxa"/>
            <w:tcBorders>
              <w:top w:val="single" w:sz="6" w:space="0" w:color="000000"/>
              <w:left w:val="single" w:sz="6" w:space="0" w:color="000000"/>
              <w:bottom w:val="single" w:sz="6" w:space="0" w:color="000000"/>
            </w:tcBorders>
            <w:shd w:val="clear" w:color="auto" w:fill="C0C0C0"/>
          </w:tcPr>
          <w:p w:rsidR="0018722C">
            <w:pPr>
              <w:topLinePunct/>
              <w:ind w:leftChars="0" w:left="0" w:rightChars="0" w:right="0" w:firstLineChars="0" w:firstLine="0"/>
              <w:spacing w:line="240" w:lineRule="atLeast"/>
            </w:pPr>
          </w:p>
        </w:tc>
      </w:tr>
      <w:tr>
        <w:trPr>
          <w:trHeight w:val="320" w:hRule="atLeast"/>
        </w:trPr>
        <w:tc>
          <w:tcPr>
            <w:tcW w:w="7292" w:type="dxa"/>
            <w:tcBorders>
              <w:top w:val="single" w:sz="6" w:space="0" w:color="000000"/>
              <w:left w:val="single" w:sz="6" w:space="0" w:color="000000"/>
              <w:bottom w:val="single" w:sz="6" w:space="0" w:color="000000"/>
            </w:tcBorders>
            <w:shd w:val="clear" w:color="auto" w:fill="C0C0C0"/>
          </w:tcPr>
          <w:p w:rsidR="0018722C">
            <w:pPr>
              <w:topLinePunct/>
              <w:ind w:leftChars="0" w:left="0" w:rightChars="0" w:right="0" w:firstLineChars="0" w:firstLine="0"/>
              <w:spacing w:line="240" w:lineRule="atLeast"/>
            </w:pPr>
          </w:p>
        </w:tc>
      </w:tr>
    </w:tbl>
    <w:p w:rsidR="0018722C">
      <w:pPr>
        <w:topLinePunct/>
        <w:pStyle w:val="affa"/>
      </w:pPr>
    </w:p>
    <w:p w:rsidR="0018722C">
      <w:pPr>
        <w:pStyle w:val="a9"/>
        <w:topLinePunct/>
      </w:pPr>
      <w:r>
        <w:rPr>
          <w:kern w:val="2"/>
          <w:sz w:val="21"/>
          <w:szCs w:val="22"/>
          <w:rFonts w:cstheme="minorBidi" w:hAnsiTheme="minorHAnsi" w:eastAsiaTheme="minorHAnsi" w:asciiTheme="minorHAnsi"/>
        </w:rPr>
        <w:t>图</w:t>
      </w:r>
      <w:r>
        <w:rPr>
          <w:kern w:val="2"/>
          <w:szCs w:val="22"/>
          <w:rFonts w:ascii="Times New Roman" w:eastAsia="Times New Roman" w:cstheme="minorBidi" w:hAnsiTheme="minorHAnsi"/>
          <w:sz w:val="21"/>
        </w:rPr>
        <w:t>3</w:t>
      </w:r>
      <w:r>
        <w:rPr>
          <w:kern w:val="2"/>
          <w:szCs w:val="22"/>
          <w:rFonts w:ascii="Times New Roman" w:eastAsia="Times New Roman" w:cstheme="minorBidi" w:hAnsiTheme="minorHAnsi"/>
          <w:sz w:val="21"/>
        </w:rPr>
        <w:t>.</w:t>
      </w:r>
      <w:r>
        <w:rPr>
          <w:kern w:val="2"/>
          <w:szCs w:val="22"/>
          <w:rFonts w:ascii="Times New Roman" w:eastAsia="Times New Roman" w:cstheme="minorBidi" w:hAnsiTheme="minorHAnsi"/>
          <w:sz w:val="21"/>
        </w:rPr>
        <w:t>4</w:t>
      </w:r>
      <w:r>
        <w:t xml:space="preserve">  </w:t>
      </w:r>
      <w:r>
        <w:rPr>
          <w:kern w:val="2"/>
          <w:szCs w:val="22"/>
          <w:rFonts w:cstheme="minorBidi" w:hAnsiTheme="minorHAnsi" w:eastAsiaTheme="minorHAnsi" w:asciiTheme="minorHAnsi"/>
          <w:sz w:val="21"/>
        </w:rPr>
        <w:t>城商行净利差趋势图</w:t>
      </w:r>
    </w:p>
    <w:p w:rsidR="0018722C">
      <w:pPr>
        <w:topLinePunct/>
      </w:pPr>
      <w:r>
        <w:t>城市商业银行的净利差趋势图呈现于上</w:t>
      </w:r>
      <w:r>
        <w:t>图</w:t>
      </w:r>
      <w:r>
        <w:rPr>
          <w:rFonts w:ascii="Times New Roman" w:eastAsia="Times New Roman"/>
        </w:rPr>
        <w:t>3</w:t>
      </w:r>
      <w:r>
        <w:rPr>
          <w:rFonts w:ascii="Times New Roman" w:eastAsia="Times New Roman"/>
        </w:rPr>
        <w:t>.</w:t>
      </w:r>
      <w:r>
        <w:rPr>
          <w:rFonts w:ascii="Times New Roman" w:eastAsia="Times New Roman"/>
        </w:rPr>
        <w:t>4</w:t>
      </w:r>
      <w:r>
        <w:t>中，和国有银行和股份制银行相同，大多数城商行的净利差处于</w:t>
      </w:r>
      <w:r>
        <w:rPr>
          <w:rFonts w:ascii="Times New Roman" w:eastAsia="Times New Roman"/>
        </w:rPr>
        <w:t>2%-3%</w:t>
      </w:r>
      <w:r>
        <w:t>之间，但其波动幅度却远大于国有行和股份制银行，且各城商行之间的波动幅度差距较大。其中宁夏银行净利差较</w:t>
      </w:r>
      <w:r>
        <w:t>高，大多处于</w:t>
      </w:r>
      <w:r>
        <w:rPr>
          <w:rFonts w:ascii="Times New Roman" w:eastAsia="Times New Roman"/>
        </w:rPr>
        <w:t>3</w:t>
      </w:r>
      <w:r>
        <w:rPr>
          <w:rFonts w:ascii="Times New Roman" w:eastAsia="Times New Roman"/>
        </w:rPr>
        <w:t>.</w:t>
      </w:r>
      <w:r>
        <w:rPr>
          <w:rFonts w:ascii="Times New Roman" w:eastAsia="Times New Roman"/>
        </w:rPr>
        <w:t>5%-4%</w:t>
      </w:r>
      <w:r>
        <w:t>之间，而包商银行净利差较低，且波动最为剧烈，</w:t>
      </w:r>
      <w:r>
        <w:rPr>
          <w:rFonts w:ascii="Times New Roman" w:eastAsia="Times New Roman"/>
        </w:rPr>
        <w:t>2011</w:t>
      </w:r>
      <w:r>
        <w:t>年以前均低于</w:t>
      </w:r>
      <w:r>
        <w:rPr>
          <w:rFonts w:ascii="Times New Roman" w:eastAsia="Times New Roman"/>
        </w:rPr>
        <w:t>2%</w:t>
      </w:r>
      <w:r>
        <w:t>，大多为</w:t>
      </w:r>
      <w:r>
        <w:rPr>
          <w:rFonts w:ascii="Times New Roman" w:eastAsia="Times New Roman"/>
        </w:rPr>
        <w:t>1</w:t>
      </w:r>
      <w:r>
        <w:rPr>
          <w:rFonts w:ascii="Times New Roman" w:eastAsia="Times New Roman"/>
        </w:rPr>
        <w:t>.</w:t>
      </w:r>
      <w:r>
        <w:rPr>
          <w:rFonts w:ascii="Times New Roman" w:eastAsia="Times New Roman"/>
        </w:rPr>
        <w:t>5%</w:t>
      </w:r>
      <w:r>
        <w:t>左右，而</w:t>
      </w:r>
      <w:r>
        <w:rPr>
          <w:rFonts w:ascii="Times New Roman" w:eastAsia="Times New Roman"/>
        </w:rPr>
        <w:t>2012</w:t>
      </w:r>
      <w:r>
        <w:t>年开始均处于</w:t>
      </w:r>
      <w:r>
        <w:rPr>
          <w:rFonts w:ascii="Times New Roman" w:eastAsia="Times New Roman"/>
        </w:rPr>
        <w:t>2</w:t>
      </w:r>
      <w:r>
        <w:rPr>
          <w:rFonts w:ascii="Times New Roman" w:eastAsia="Times New Roman"/>
        </w:rPr>
        <w:t>.</w:t>
      </w:r>
      <w:r>
        <w:rPr>
          <w:rFonts w:ascii="Times New Roman" w:eastAsia="Times New Roman"/>
        </w:rPr>
        <w:t>5%-3%</w:t>
      </w:r>
      <w:r>
        <w:t>之间，波</w:t>
      </w:r>
      <w:r>
        <w:t>动幅度相当大。同样的，北部湾银行波动也十分剧烈，</w:t>
      </w:r>
      <w:r>
        <w:rPr>
          <w:rFonts w:ascii="Times New Roman" w:eastAsia="Times New Roman"/>
        </w:rPr>
        <w:t>2011</w:t>
      </w:r>
      <w:r>
        <w:t>年以前剧烈的下降，</w:t>
      </w:r>
      <w:r>
        <w:t>而从</w:t>
      </w:r>
      <w:r>
        <w:rPr>
          <w:rFonts w:ascii="Times New Roman" w:eastAsia="Times New Roman"/>
        </w:rPr>
        <w:t>2011</w:t>
      </w:r>
      <w:r>
        <w:t>年开始逐步升高，</w:t>
      </w:r>
      <w:r>
        <w:rPr>
          <w:rFonts w:ascii="Times New Roman" w:eastAsia="Times New Roman"/>
        </w:rPr>
        <w:t>2013</w:t>
      </w:r>
      <w:r>
        <w:t>年达到最高，超过</w:t>
      </w:r>
      <w:r>
        <w:rPr>
          <w:rFonts w:ascii="Times New Roman" w:eastAsia="Times New Roman"/>
        </w:rPr>
        <w:t>4%</w:t>
      </w:r>
      <w:r>
        <w:t>的水平。整体而言城商行净利差大小不一，且波动幅度不同，整体而言在三类银行中波动幅度最大。</w:t>
      </w:r>
      <w:r w:rsidR="001852F3">
        <w:t xml:space="preserve">这也从侧面说明各城商行相互之间的实力差距较大。</w:t>
      </w:r>
    </w:p>
    <w:p w:rsidR="0018722C">
      <w:pPr>
        <w:topLinePunct/>
      </w:pPr>
      <w:r>
        <w:rPr>
          <w:rFonts w:cstheme="minorBidi" w:hAnsiTheme="minorHAnsi" w:eastAsiaTheme="minorHAnsi" w:asciiTheme="minorHAnsi"/>
        </w:rPr>
        <w:t>23</w:t>
      </w:r>
    </w:p>
    <w:p w:rsidR="0018722C">
      <w:pPr>
        <w:pStyle w:val="Heading1"/>
        <w:topLinePunct/>
      </w:pPr>
      <w:bookmarkStart w:id="235226" w:name="_Toc686235226"/>
      <w:bookmarkStart w:name="4 商业银行利差影响因素的实证分析 " w:id="84"/>
      <w:bookmarkEnd w:id="84"/>
      <w:r>
        <w:rPr>
          <w:b/>
        </w:rPr>
        <w:t>4</w:t>
      </w:r>
      <w:r>
        <w:t xml:space="preserve">  </w:t>
      </w:r>
      <w:bookmarkStart w:name="_bookmark29" w:id="85"/>
      <w:bookmarkEnd w:id="85"/>
      <w:bookmarkStart w:name="_bookmark29" w:id="86"/>
      <w:bookmarkEnd w:id="86"/>
      <w:r>
        <w:t>商业银行利差影响因素的实证分析</w:t>
      </w:r>
      <w:bookmarkEnd w:id="235226"/>
    </w:p>
    <w:p w:rsidR="0018722C">
      <w:pPr>
        <w:pStyle w:val="Heading2"/>
        <w:topLinePunct/>
        <w:ind w:left="171" w:hangingChars="171" w:hanging="171"/>
      </w:pPr>
      <w:bookmarkStart w:id="235227" w:name="_Toc686235227"/>
      <w:bookmarkStart w:name="4.1 计量模型的构建 " w:id="87"/>
      <w:bookmarkEnd w:id="87"/>
      <w:r>
        <w:rPr>
          <w:b/>
        </w:rPr>
        <w:t>4.1</w:t>
      </w:r>
      <w:r>
        <w:t xml:space="preserve"> </w:t>
      </w:r>
      <w:bookmarkStart w:name="_bookmark30" w:id="88"/>
      <w:bookmarkEnd w:id="88"/>
      <w:bookmarkStart w:name="_bookmark30" w:id="89"/>
      <w:bookmarkEnd w:id="89"/>
      <w:r>
        <w:t>计量模型的构建</w:t>
      </w:r>
      <w:bookmarkEnd w:id="235227"/>
    </w:p>
    <w:p w:rsidR="0018722C">
      <w:pPr>
        <w:pStyle w:val="Heading3"/>
        <w:topLinePunct/>
        <w:ind w:left="200" w:hangingChars="200" w:hanging="200"/>
      </w:pPr>
      <w:bookmarkStart w:id="235228" w:name="_Toc686235228"/>
      <w:bookmarkStart w:name="4.1.1 变量的选取与计量 " w:id="90"/>
      <w:bookmarkEnd w:id="90"/>
      <w:r>
        <w:rPr>
          <w:b/>
        </w:rPr>
        <w:t>4.1.1</w:t>
      </w:r>
      <w:r>
        <w:t xml:space="preserve"> </w:t>
      </w:r>
      <w:bookmarkStart w:name="_bookmark31" w:id="91"/>
      <w:bookmarkEnd w:id="91"/>
      <w:bookmarkStart w:name="_bookmark31" w:id="92"/>
      <w:bookmarkEnd w:id="92"/>
      <w:r>
        <w:t>变量的选取与计量</w:t>
      </w:r>
      <w:bookmarkEnd w:id="235228"/>
    </w:p>
    <w:p w:rsidR="0018722C">
      <w:pPr>
        <w:topLinePunct/>
      </w:pPr>
      <w:r>
        <w:t>根据</w:t>
      </w:r>
      <w:r>
        <w:rPr>
          <w:rFonts w:ascii="Times New Roman" w:eastAsia="Times New Roman"/>
        </w:rPr>
        <w:t>Maudos-Guevara</w:t>
      </w:r>
      <w:r>
        <w:t>交易者模型，影响商业银行净利差</w:t>
      </w:r>
      <w:r>
        <w:t>（</w:t>
      </w:r>
      <w:r>
        <w:rPr>
          <w:rFonts w:ascii="Times New Roman" w:eastAsia="Times New Roman"/>
        </w:rPr>
        <w:t>NIM</w:t>
      </w:r>
      <w:r>
        <w:t>）</w:t>
      </w:r>
      <w:r>
        <w:t>的因素有</w:t>
      </w:r>
      <w:r>
        <w:t>市场竞争结构</w:t>
      </w:r>
      <w:r>
        <w:t>（</w:t>
      </w:r>
      <w:r>
        <w:rPr>
          <w:rFonts w:ascii="Times New Roman" w:eastAsia="Times New Roman"/>
          <w:spacing w:val="0"/>
          <w:w w:val="99"/>
        </w:rPr>
        <w:t>HH</w:t>
      </w:r>
      <w:r>
        <w:rPr>
          <w:rFonts w:ascii="Times New Roman" w:eastAsia="Times New Roman"/>
          <w:w w:val="99"/>
        </w:rPr>
        <w:t>I</w:t>
      </w:r>
      <w:r>
        <w:t>）</w:t>
      </w:r>
      <w:r>
        <w:t>、运营成本</w:t>
      </w:r>
      <w:r>
        <w:t>（</w:t>
      </w:r>
      <w:r>
        <w:rPr>
          <w:rFonts w:ascii="Times New Roman" w:eastAsia="Times New Roman"/>
          <w:spacing w:val="0"/>
          <w:w w:val="99"/>
        </w:rPr>
        <w:t>OC</w:t>
      </w:r>
      <w:r>
        <w:t>）</w:t>
      </w:r>
      <w:r>
        <w:t>、风险厌恶程度</w:t>
      </w:r>
      <w:r>
        <w:t>（</w:t>
      </w:r>
      <w:r>
        <w:rPr>
          <w:rFonts w:ascii="Times New Roman" w:eastAsia="Times New Roman"/>
          <w:spacing w:val="0"/>
          <w:w w:val="99"/>
        </w:rPr>
        <w:t>RA</w:t>
      </w:r>
      <w:r>
        <w:t>）</w:t>
      </w:r>
      <w:r>
        <w:t>、利率风险</w:t>
      </w:r>
      <w:r>
        <w:t>（</w:t>
      </w:r>
      <w:r>
        <w:rPr>
          <w:rFonts w:ascii="Times New Roman" w:eastAsia="Times New Roman"/>
        </w:rPr>
        <w:t>IR</w:t>
      </w:r>
      <w:r>
        <w:rPr>
          <w:rFonts w:ascii="Times New Roman" w:eastAsia="Times New Roman"/>
          <w:spacing w:val="0"/>
        </w:rPr>
        <w:t>R</w:t>
      </w:r>
      <w:r>
        <w:t>）</w:t>
      </w:r>
      <w:r>
        <w:t>、</w:t>
      </w:r>
      <w:r>
        <w:t>信用风险</w:t>
      </w:r>
      <w:r>
        <w:t>（</w:t>
      </w:r>
      <w:r>
        <w:rPr>
          <w:rFonts w:ascii="Times New Roman" w:eastAsia="Times New Roman"/>
          <w:spacing w:val="0"/>
        </w:rPr>
        <w:t>CR</w:t>
      </w:r>
      <w:r>
        <w:t>）</w:t>
      </w:r>
      <w:r>
        <w:t>和交易规模</w:t>
      </w:r>
      <w:r>
        <w:t>（</w:t>
      </w:r>
      <w:r>
        <w:rPr>
          <w:rFonts w:ascii="Times New Roman" w:eastAsia="Times New Roman"/>
        </w:rPr>
        <w:t>SIZ</w:t>
      </w:r>
      <w:r>
        <w:rPr>
          <w:rFonts w:ascii="Times New Roman" w:eastAsia="Times New Roman"/>
          <w:spacing w:val="0"/>
        </w:rPr>
        <w:t>E</w:t>
      </w:r>
      <w:r>
        <w:t>）</w:t>
      </w:r>
      <w:r>
        <w:t>，因此本文首先选取以上六个主要变量。其次，由于如今互联网金融高速发展，网络借贷无疑会对商业银行盈利情况产生影响，因此将网络借贷</w:t>
      </w:r>
      <w:r>
        <w:t>（</w:t>
      </w:r>
      <w:r>
        <w:rPr>
          <w:rFonts w:ascii="Times New Roman" w:eastAsia="Times New Roman"/>
          <w:spacing w:val="-3"/>
        </w:rPr>
        <w:t>OL</w:t>
      </w:r>
      <w:r>
        <w:t>）</w:t>
      </w:r>
      <w:r>
        <w:t xml:space="preserve">引入控制变量中，以检验互联网金融高速发展给银行净利差带来的影响。最后，根据商业银行的经营现状和中国当前的经济环境，分别基于银行层面和宏观经济层面选取中间业务</w:t>
      </w:r>
      <w:r>
        <w:t>（</w:t>
      </w:r>
      <w:r>
        <w:rPr>
          <w:rFonts w:ascii="Times New Roman" w:eastAsia="Times New Roman"/>
          <w:spacing w:val="-3"/>
        </w:rPr>
        <w:t>INTER</w:t>
      </w:r>
      <w:r>
        <w:t>）</w:t>
      </w:r>
      <w:r>
        <w:t>和</w:t>
      </w:r>
      <w:r>
        <w:rPr>
          <w:rFonts w:ascii="Times New Roman" w:eastAsia="Times New Roman"/>
        </w:rPr>
        <w:t>GDP</w:t>
      </w:r>
      <w:r>
        <w:t>增长</w:t>
      </w:r>
      <w:r>
        <w:t>率</w:t>
      </w:r>
    </w:p>
    <w:p w:rsidR="0018722C">
      <w:pPr>
        <w:topLinePunct/>
      </w:pPr>
      <w:r>
        <w:t>（</w:t>
      </w:r>
      <w:r>
        <w:rPr>
          <w:rFonts w:ascii="Times New Roman" w:eastAsia="Times New Roman"/>
        </w:rPr>
        <w:t>RGDP</w:t>
      </w:r>
      <w:r>
        <w:t>）</w:t>
      </w:r>
      <w:r>
        <w:t xml:space="preserve">作为控制变量。具体变量定义和计算如</w:t>
      </w:r>
      <w:r>
        <w:t>表</w:t>
      </w:r>
      <w:r>
        <w:rPr>
          <w:rFonts w:ascii="Times New Roman" w:eastAsia="Times New Roman"/>
        </w:rPr>
        <w:t>4</w:t>
      </w:r>
      <w:r>
        <w:rPr>
          <w:rFonts w:ascii="Times New Roman" w:eastAsia="Times New Roman"/>
        </w:rPr>
        <w:t>.</w:t>
      </w:r>
      <w:r>
        <w:rPr>
          <w:rFonts w:ascii="Times New Roman" w:eastAsia="Times New Roman"/>
        </w:rPr>
        <w:t>1</w:t>
      </w:r>
      <w:r>
        <w:t>：</w:t>
      </w:r>
    </w:p>
    <w:p w:rsidR="0018722C">
      <w:pPr>
        <w:pStyle w:val="a8"/>
        <w:topLinePunct/>
      </w:pPr>
      <w:bookmarkStart w:id="182929" w:name="_Toc686182929"/>
      <w:r>
        <w:rPr>
          <w:kern w:val="2"/>
          <w:sz w:val="21"/>
          <w:szCs w:val="22"/>
          <w:rFonts w:cstheme="minorBidi" w:hAnsiTheme="minorHAnsi" w:eastAsiaTheme="minorHAnsi" w:asciiTheme="minorHAnsi"/>
          <w:spacing w:val="-14"/>
        </w:rPr>
        <w:t>表</w:t>
      </w:r>
      <w:r>
        <w:rPr>
          <w:kern w:val="2"/>
          <w:szCs w:val="22"/>
          <w:rFonts w:ascii="Times New Roman" w:eastAsia="Times New Roman" w:cstheme="minorBidi" w:hAnsiTheme="minorHAnsi"/>
          <w:sz w:val="21"/>
        </w:rPr>
        <w:t>4</w:t>
      </w:r>
      <w:r>
        <w:rPr>
          <w:kern w:val="2"/>
          <w:szCs w:val="22"/>
          <w:rFonts w:ascii="Times New Roman" w:eastAsia="Times New Roman" w:cstheme="minorBidi" w:hAnsiTheme="minorHAnsi"/>
          <w:sz w:val="21"/>
        </w:rPr>
        <w:t>.</w:t>
      </w:r>
      <w:r>
        <w:rPr>
          <w:kern w:val="2"/>
          <w:szCs w:val="22"/>
          <w:rFonts w:ascii="Times New Roman" w:eastAsia="Times New Roman" w:cstheme="minorBidi" w:hAnsiTheme="minorHAnsi"/>
          <w:sz w:val="21"/>
        </w:rPr>
        <w:t>1</w:t>
      </w:r>
      <w:r>
        <w:t xml:space="preserve">  </w:t>
      </w:r>
      <w:r>
        <w:rPr>
          <w:kern w:val="2"/>
          <w:szCs w:val="22"/>
          <w:rFonts w:cstheme="minorBidi" w:hAnsiTheme="minorHAnsi" w:eastAsiaTheme="minorHAnsi" w:asciiTheme="minorHAnsi"/>
          <w:sz w:val="21"/>
        </w:rPr>
        <w:t>变量计量</w:t>
      </w:r>
      <w:bookmarkEnd w:id="182929"/>
    </w:p>
    <w:tbl>
      <w:tblPr>
        <w:tblW w:w="5000" w:type="pct"/>
        <w:tblInd w:w="801"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783"/>
        <w:gridCol w:w="2409"/>
        <w:gridCol w:w="4303"/>
      </w:tblGrid>
      <w:tr>
        <w:trPr>
          <w:tblHeader/>
        </w:trPr>
        <w:tc>
          <w:tcPr>
            <w:tcW w:w="1049"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418" w:type="pct"/>
            <w:vAlign w:val="center"/>
            <w:tcBorders>
              <w:bottom w:val="single" w:sz="4" w:space="0" w:color="auto"/>
            </w:tcBorders>
          </w:tcPr>
          <w:p w:rsidR="0018722C">
            <w:pPr>
              <w:pStyle w:val="a7"/>
              <w:topLinePunct/>
              <w:ind w:leftChars="0" w:left="0" w:rightChars="0" w:right="0" w:firstLineChars="0" w:firstLine="0"/>
              <w:spacing w:line="240" w:lineRule="atLeast"/>
            </w:pPr>
            <w:r>
              <w:t>变量名称</w:t>
            </w:r>
          </w:p>
        </w:tc>
        <w:tc>
          <w:tcPr>
            <w:tcW w:w="2533" w:type="pct"/>
            <w:vAlign w:val="center"/>
            <w:tcBorders>
              <w:bottom w:val="single" w:sz="4" w:space="0" w:color="auto"/>
            </w:tcBorders>
          </w:tcPr>
          <w:p w:rsidR="0018722C">
            <w:pPr>
              <w:pStyle w:val="a7"/>
              <w:topLinePunct/>
              <w:ind w:leftChars="0" w:left="0" w:rightChars="0" w:right="0" w:firstLineChars="0" w:firstLine="0"/>
              <w:spacing w:line="240" w:lineRule="atLeast"/>
            </w:pPr>
            <w:r>
              <w:t>变量定义</w:t>
            </w:r>
          </w:p>
        </w:tc>
      </w:tr>
      <w:tr>
        <w:tc>
          <w:tcPr>
            <w:tcW w:w="1049" w:type="pct"/>
            <w:vAlign w:val="center"/>
          </w:tcPr>
          <w:p w:rsidR="0018722C">
            <w:pPr>
              <w:pStyle w:val="ac"/>
              <w:topLinePunct/>
              <w:ind w:leftChars="0" w:left="0" w:rightChars="0" w:right="0" w:firstLineChars="0" w:firstLine="0"/>
              <w:spacing w:line="240" w:lineRule="atLeast"/>
            </w:pPr>
            <w:r>
              <w:t>被解释变量</w:t>
            </w:r>
          </w:p>
        </w:tc>
        <w:tc>
          <w:tcPr>
            <w:tcW w:w="1418" w:type="pct"/>
            <w:vAlign w:val="center"/>
          </w:tcPr>
          <w:p w:rsidR="0018722C">
            <w:pPr>
              <w:pStyle w:val="a5"/>
              <w:topLinePunct/>
              <w:ind w:leftChars="0" w:left="0" w:rightChars="0" w:right="0" w:firstLineChars="0" w:firstLine="0"/>
              <w:spacing w:line="240" w:lineRule="atLeast"/>
            </w:pPr>
            <w:r>
              <w:t>利差</w:t>
            </w:r>
            <w:r>
              <w:t>（</w:t>
            </w:r>
            <w:r>
              <w:t>NIM</w:t>
            </w:r>
            <w:r>
              <w:t>）</w:t>
            </w:r>
          </w:p>
        </w:tc>
        <w:tc>
          <w:tcPr>
            <w:tcW w:w="2533" w:type="pct"/>
            <w:vAlign w:val="center"/>
          </w:tcPr>
          <w:p w:rsidR="0018722C">
            <w:pPr>
              <w:pStyle w:val="ad"/>
              <w:topLinePunct/>
              <w:ind w:leftChars="0" w:left="0" w:rightChars="0" w:right="0" w:firstLineChars="0" w:firstLine="0"/>
              <w:spacing w:line="240" w:lineRule="atLeast"/>
            </w:pPr>
            <w:r>
              <w:t>利息净收入</w:t>
            </w:r>
            <w:r>
              <w:t>/</w:t>
            </w:r>
            <w:r>
              <w:t>总资产</w:t>
            </w:r>
            <w:r>
              <w:t>③</w:t>
            </w:r>
          </w:p>
        </w:tc>
      </w:tr>
      <w:tr>
        <w:tc>
          <w:tcPr>
            <w:tcW w:w="1049" w:type="pct"/>
            <w:vMerge w:val="restart"/>
            <w:vAlign w:val="center"/>
          </w:tcPr>
          <w:p w:rsidR="0018722C">
            <w:pPr>
              <w:pStyle w:val="a5"/>
              <w:topLinePunct/>
              <w:ind w:leftChars="0" w:left="0" w:rightChars="0" w:right="0" w:firstLineChars="0" w:firstLine="0"/>
              <w:spacing w:line="240" w:lineRule="atLeast"/>
            </w:pPr>
            <w:r>
              <w:t>理论变量</w:t>
            </w:r>
          </w:p>
        </w:tc>
        <w:tc>
          <w:tcPr>
            <w:tcW w:w="1418" w:type="pct"/>
            <w:vAlign w:val="center"/>
          </w:tcPr>
          <w:p w:rsidR="0018722C">
            <w:pPr>
              <w:pStyle w:val="a5"/>
              <w:topLinePunct/>
              <w:ind w:leftChars="0" w:left="0" w:rightChars="0" w:right="0" w:firstLineChars="0" w:firstLine="0"/>
              <w:spacing w:line="240" w:lineRule="atLeast"/>
            </w:pPr>
            <w:r>
              <w:t>市场竞争结构</w:t>
            </w:r>
            <w:r>
              <w:t>（</w:t>
            </w:r>
            <w:r>
              <w:t>HHI</w:t>
            </w:r>
            <w:r>
              <w:t>）</w:t>
            </w:r>
          </w:p>
        </w:tc>
        <w:tc>
          <w:tcPr>
            <w:tcW w:w="2533" w:type="pct"/>
            <w:vAlign w:val="center"/>
          </w:tcPr>
          <w:p w:rsidR="0018722C">
            <w:pPr>
              <w:pStyle w:val="ad"/>
              <w:topLinePunct/>
              <w:ind w:leftChars="0" w:left="0" w:rightChars="0" w:right="0" w:firstLineChars="0" w:firstLine="0"/>
              <w:spacing w:line="240" w:lineRule="atLeast"/>
            </w:pPr>
            <w:r>
              <w:t>各银行资产占全部银行资产比例的平方和</w:t>
            </w:r>
          </w:p>
        </w:tc>
      </w:tr>
      <w:tr>
        <w:tc>
          <w:tcPr>
            <w:tcW w:w="1049" w:type="pct"/>
            <w:vMerge/>
            <w:vAlign w:val="center"/>
          </w:tcPr>
          <w:p w:rsidR="0018722C">
            <w:pPr>
              <w:pStyle w:val="ac"/>
              <w:topLinePunct/>
              <w:ind w:leftChars="0" w:left="0" w:rightChars="0" w:right="0" w:firstLineChars="0" w:firstLine="0"/>
              <w:spacing w:line="240" w:lineRule="atLeast"/>
            </w:pPr>
          </w:p>
        </w:tc>
        <w:tc>
          <w:tcPr>
            <w:tcW w:w="1418" w:type="pct"/>
            <w:vAlign w:val="center"/>
          </w:tcPr>
          <w:p w:rsidR="0018722C">
            <w:pPr>
              <w:pStyle w:val="a5"/>
              <w:topLinePunct/>
              <w:ind w:leftChars="0" w:left="0" w:rightChars="0" w:right="0" w:firstLineChars="0" w:firstLine="0"/>
              <w:spacing w:line="240" w:lineRule="atLeast"/>
            </w:pPr>
            <w:r>
              <w:t>运营成本</w:t>
            </w:r>
            <w:r>
              <w:t>（</w:t>
            </w:r>
            <w:r>
              <w:t>OC</w:t>
            </w:r>
            <w:r>
              <w:t>）</w:t>
            </w:r>
          </w:p>
        </w:tc>
        <w:tc>
          <w:tcPr>
            <w:tcW w:w="2533" w:type="pct"/>
            <w:vAlign w:val="center"/>
          </w:tcPr>
          <w:p w:rsidR="0018722C">
            <w:pPr>
              <w:pStyle w:val="ad"/>
              <w:topLinePunct/>
              <w:ind w:leftChars="0" w:left="0" w:rightChars="0" w:right="0" w:firstLineChars="0" w:firstLine="0"/>
              <w:spacing w:line="240" w:lineRule="atLeast"/>
            </w:pPr>
            <w:r>
              <w:t>业务及管理费</w:t>
            </w:r>
            <w:r>
              <w:t>/</w:t>
            </w:r>
            <w:r>
              <w:t>总资产</w:t>
            </w:r>
          </w:p>
        </w:tc>
      </w:tr>
      <w:tr>
        <w:tc>
          <w:tcPr>
            <w:tcW w:w="1049" w:type="pct"/>
            <w:vMerge/>
            <w:vAlign w:val="center"/>
          </w:tcPr>
          <w:p w:rsidR="0018722C">
            <w:pPr>
              <w:pStyle w:val="ac"/>
              <w:topLinePunct/>
              <w:ind w:leftChars="0" w:left="0" w:rightChars="0" w:right="0" w:firstLineChars="0" w:firstLine="0"/>
              <w:spacing w:line="240" w:lineRule="atLeast"/>
            </w:pPr>
          </w:p>
        </w:tc>
        <w:tc>
          <w:tcPr>
            <w:tcW w:w="1418" w:type="pct"/>
            <w:vAlign w:val="center"/>
          </w:tcPr>
          <w:p w:rsidR="0018722C">
            <w:pPr>
              <w:pStyle w:val="a5"/>
              <w:topLinePunct/>
              <w:ind w:leftChars="0" w:left="0" w:rightChars="0" w:right="0" w:firstLineChars="0" w:firstLine="0"/>
              <w:spacing w:line="240" w:lineRule="atLeast"/>
            </w:pPr>
            <w:r>
              <w:t>风险厌恶程度</w:t>
            </w:r>
            <w:r>
              <w:t>（</w:t>
            </w:r>
            <w:r>
              <w:t>RA</w:t>
            </w:r>
            <w:r>
              <w:t>）</w:t>
            </w:r>
          </w:p>
        </w:tc>
        <w:tc>
          <w:tcPr>
            <w:tcW w:w="2533" w:type="pct"/>
            <w:vAlign w:val="center"/>
          </w:tcPr>
          <w:p w:rsidR="0018722C">
            <w:pPr>
              <w:pStyle w:val="ad"/>
              <w:topLinePunct/>
              <w:ind w:leftChars="0" w:left="0" w:rightChars="0" w:right="0" w:firstLineChars="0" w:firstLine="0"/>
              <w:spacing w:line="240" w:lineRule="atLeast"/>
            </w:pPr>
            <w:r>
              <w:t>股东权益</w:t>
            </w:r>
            <w:r>
              <w:t>/</w:t>
            </w:r>
            <w:r>
              <w:t>总资产</w:t>
            </w:r>
          </w:p>
        </w:tc>
      </w:tr>
      <w:tr>
        <w:tc>
          <w:tcPr>
            <w:tcW w:w="1049" w:type="pct"/>
            <w:vMerge/>
            <w:vAlign w:val="center"/>
          </w:tcPr>
          <w:p w:rsidR="0018722C">
            <w:pPr>
              <w:pStyle w:val="ac"/>
              <w:topLinePunct/>
              <w:ind w:leftChars="0" w:left="0" w:rightChars="0" w:right="0" w:firstLineChars="0" w:firstLine="0"/>
              <w:spacing w:line="240" w:lineRule="atLeast"/>
            </w:pPr>
          </w:p>
        </w:tc>
        <w:tc>
          <w:tcPr>
            <w:tcW w:w="1418" w:type="pct"/>
            <w:vAlign w:val="center"/>
          </w:tcPr>
          <w:p w:rsidR="0018722C">
            <w:pPr>
              <w:pStyle w:val="a5"/>
              <w:topLinePunct/>
              <w:ind w:leftChars="0" w:left="0" w:rightChars="0" w:right="0" w:firstLineChars="0" w:firstLine="0"/>
              <w:spacing w:line="240" w:lineRule="atLeast"/>
            </w:pPr>
            <w:r>
              <w:t>利率风险</w:t>
            </w:r>
            <w:r>
              <w:t>（</w:t>
            </w:r>
            <w:r>
              <w:t>IRR</w:t>
            </w:r>
            <w:r>
              <w:t>）</w:t>
            </w:r>
          </w:p>
        </w:tc>
        <w:tc>
          <w:tcPr>
            <w:tcW w:w="2533" w:type="pct"/>
            <w:vAlign w:val="center"/>
          </w:tcPr>
          <w:p w:rsidR="0018722C">
            <w:pPr>
              <w:pStyle w:val="ad"/>
              <w:topLinePunct/>
              <w:ind w:leftChars="0" w:left="0" w:rightChars="0" w:right="0" w:firstLineChars="0" w:firstLine="0"/>
              <w:spacing w:line="240" w:lineRule="atLeast"/>
            </w:pPr>
            <w:r>
              <w:t>银行间市场三个月拆借利率</w:t>
            </w:r>
            <w:r>
              <w:t>-</w:t>
            </w:r>
            <w:r>
              <w:t>存款利率</w:t>
            </w:r>
          </w:p>
        </w:tc>
      </w:tr>
      <w:tr>
        <w:tc>
          <w:tcPr>
            <w:tcW w:w="1049" w:type="pct"/>
            <w:vMerge/>
            <w:vAlign w:val="center"/>
          </w:tcPr>
          <w:p w:rsidR="0018722C">
            <w:pPr>
              <w:pStyle w:val="ac"/>
              <w:topLinePunct/>
              <w:ind w:leftChars="0" w:left="0" w:rightChars="0" w:right="0" w:firstLineChars="0" w:firstLine="0"/>
              <w:spacing w:line="240" w:lineRule="atLeast"/>
            </w:pPr>
          </w:p>
        </w:tc>
        <w:tc>
          <w:tcPr>
            <w:tcW w:w="1418" w:type="pct"/>
            <w:vAlign w:val="center"/>
          </w:tcPr>
          <w:p w:rsidR="0018722C">
            <w:pPr>
              <w:pStyle w:val="a5"/>
              <w:topLinePunct/>
              <w:ind w:leftChars="0" w:left="0" w:rightChars="0" w:right="0" w:firstLineChars="0" w:firstLine="0"/>
              <w:spacing w:line="240" w:lineRule="atLeast"/>
            </w:pPr>
            <w:r>
              <w:t>信用风险</w:t>
            </w:r>
            <w:r>
              <w:t>（</w:t>
            </w:r>
            <w:r>
              <w:t>CR</w:t>
            </w:r>
            <w:r>
              <w:t>）</w:t>
            </w:r>
          </w:p>
        </w:tc>
        <w:tc>
          <w:tcPr>
            <w:tcW w:w="2533" w:type="pct"/>
            <w:vAlign w:val="center"/>
          </w:tcPr>
          <w:p w:rsidR="0018722C">
            <w:pPr>
              <w:pStyle w:val="ad"/>
              <w:topLinePunct/>
              <w:ind w:leftChars="0" w:left="0" w:rightChars="0" w:right="0" w:firstLineChars="0" w:firstLine="0"/>
              <w:spacing w:line="240" w:lineRule="atLeast"/>
            </w:pPr>
            <w:r>
              <w:t>贷款减值准备</w:t>
            </w:r>
            <w:r>
              <w:t>/</w:t>
            </w:r>
            <w:r>
              <w:t>总贷款</w:t>
            </w:r>
          </w:p>
        </w:tc>
      </w:tr>
      <w:tr>
        <w:tc>
          <w:tcPr>
            <w:tcW w:w="1049" w:type="pct"/>
            <w:vMerge/>
            <w:vAlign w:val="center"/>
          </w:tcPr>
          <w:p w:rsidR="0018722C">
            <w:pPr>
              <w:pStyle w:val="ac"/>
              <w:topLinePunct/>
              <w:ind w:leftChars="0" w:left="0" w:rightChars="0" w:right="0" w:firstLineChars="0" w:firstLine="0"/>
              <w:spacing w:line="240" w:lineRule="atLeast"/>
            </w:pPr>
          </w:p>
        </w:tc>
        <w:tc>
          <w:tcPr>
            <w:tcW w:w="1418" w:type="pct"/>
            <w:vAlign w:val="center"/>
          </w:tcPr>
          <w:p w:rsidR="0018722C">
            <w:pPr>
              <w:pStyle w:val="a5"/>
              <w:topLinePunct/>
              <w:ind w:leftChars="0" w:left="0" w:rightChars="0" w:right="0" w:firstLineChars="0" w:firstLine="0"/>
              <w:spacing w:line="240" w:lineRule="atLeast"/>
            </w:pPr>
            <w:r>
              <w:t>交易规模</w:t>
            </w:r>
            <w:r>
              <w:t>（</w:t>
            </w:r>
            <w:r>
              <w:t>SIZE</w:t>
            </w:r>
            <w:r>
              <w:t>）</w:t>
            </w:r>
          </w:p>
        </w:tc>
        <w:tc>
          <w:tcPr>
            <w:tcW w:w="2533" w:type="pct"/>
            <w:vAlign w:val="center"/>
          </w:tcPr>
          <w:p w:rsidR="0018722C">
            <w:pPr>
              <w:pStyle w:val="ad"/>
              <w:topLinePunct/>
              <w:ind w:leftChars="0" w:left="0" w:rightChars="0" w:right="0" w:firstLineChars="0" w:firstLine="0"/>
              <w:spacing w:line="240" w:lineRule="atLeast"/>
            </w:pPr>
            <w:r>
              <w:t>贷款总量取自然对数</w:t>
            </w:r>
          </w:p>
        </w:tc>
      </w:tr>
      <w:tr>
        <w:tc>
          <w:tcPr>
            <w:tcW w:w="1049" w:type="pct"/>
            <w:vMerge w:val="restart"/>
            <w:vAlign w:val="center"/>
          </w:tcPr>
          <w:p w:rsidR="0018722C">
            <w:pPr>
              <w:pStyle w:val="ac"/>
              <w:topLinePunct/>
              <w:ind w:leftChars="0" w:left="0" w:rightChars="0" w:right="0" w:firstLineChars="0" w:firstLine="0"/>
              <w:spacing w:line="240" w:lineRule="atLeast"/>
            </w:pPr>
            <w:r>
              <w:t>控制变量</w:t>
            </w:r>
          </w:p>
        </w:tc>
        <w:tc>
          <w:tcPr>
            <w:tcW w:w="1418" w:type="pct"/>
            <w:vAlign w:val="center"/>
          </w:tcPr>
          <w:p w:rsidR="0018722C">
            <w:pPr>
              <w:pStyle w:val="a5"/>
              <w:topLinePunct/>
              <w:ind w:leftChars="0" w:left="0" w:rightChars="0" w:right="0" w:firstLineChars="0" w:firstLine="0"/>
              <w:spacing w:line="240" w:lineRule="atLeast"/>
            </w:pPr>
            <w:r>
              <w:t>网络借贷</w:t>
            </w:r>
            <w:r>
              <w:t>（</w:t>
            </w:r>
            <w:r>
              <w:t>OL</w:t>
            </w:r>
            <w:r>
              <w:t>）</w:t>
            </w:r>
          </w:p>
        </w:tc>
        <w:tc>
          <w:tcPr>
            <w:tcW w:w="2533" w:type="pct"/>
            <w:vAlign w:val="center"/>
          </w:tcPr>
          <w:p w:rsidR="0018722C">
            <w:pPr>
              <w:pStyle w:val="ad"/>
              <w:topLinePunct/>
              <w:ind w:leftChars="0" w:left="0" w:rightChars="0" w:right="0" w:firstLineChars="0" w:firstLine="0"/>
              <w:spacing w:line="240" w:lineRule="atLeast"/>
            </w:pPr>
            <w:r>
              <w:t>网络贷款余额</w:t>
            </w:r>
            <w:r>
              <w:t>/</w:t>
            </w:r>
            <w:r>
              <w:t>人民币贷款余额</w:t>
            </w:r>
          </w:p>
        </w:tc>
      </w:tr>
      <w:tr>
        <w:tc>
          <w:tcPr>
            <w:tcW w:w="1049" w:type="pct"/>
            <w:vMerge/>
            <w:vAlign w:val="center"/>
          </w:tcPr>
          <w:p w:rsidR="0018722C">
            <w:pPr>
              <w:pStyle w:val="ac"/>
              <w:topLinePunct/>
              <w:ind w:leftChars="0" w:left="0" w:rightChars="0" w:right="0" w:firstLineChars="0" w:firstLine="0"/>
              <w:spacing w:line="240" w:lineRule="atLeast"/>
            </w:pPr>
          </w:p>
        </w:tc>
        <w:tc>
          <w:tcPr>
            <w:tcW w:w="1418" w:type="pct"/>
            <w:vAlign w:val="center"/>
          </w:tcPr>
          <w:p w:rsidR="0018722C">
            <w:pPr>
              <w:pStyle w:val="a5"/>
              <w:topLinePunct/>
              <w:ind w:leftChars="0" w:left="0" w:rightChars="0" w:right="0" w:firstLineChars="0" w:firstLine="0"/>
              <w:spacing w:line="240" w:lineRule="atLeast"/>
            </w:pPr>
            <w:r>
              <w:t>中间业务比</w:t>
            </w:r>
            <w:r>
              <w:t>（</w:t>
            </w:r>
            <w:r>
              <w:t>INTER</w:t>
            </w:r>
            <w:r>
              <w:t>）</w:t>
            </w:r>
          </w:p>
        </w:tc>
        <w:tc>
          <w:tcPr>
            <w:tcW w:w="2533" w:type="pct"/>
            <w:vAlign w:val="center"/>
          </w:tcPr>
          <w:p w:rsidR="0018722C">
            <w:pPr>
              <w:pStyle w:val="ad"/>
              <w:topLinePunct/>
              <w:ind w:leftChars="0" w:left="0" w:rightChars="0" w:right="0" w:firstLineChars="0" w:firstLine="0"/>
              <w:spacing w:line="240" w:lineRule="atLeast"/>
            </w:pPr>
            <w:r>
              <w:t>手续费及佣金收入</w:t>
            </w:r>
            <w:r>
              <w:t>/</w:t>
            </w:r>
            <w:r>
              <w:t>总资产</w:t>
            </w:r>
          </w:p>
        </w:tc>
      </w:tr>
      <w:tr>
        <w:tc>
          <w:tcPr>
            <w:tcW w:w="1049" w:type="pct"/>
            <w:vMerge/>
            <w:vAlign w:val="center"/>
            <w:tcBorders>
              <w:top w:val="single" w:sz="4" w:space="0" w:color="auto"/>
            </w:tcBorders>
          </w:tcPr>
          <w:p w:rsidR="0018722C">
            <w:pPr>
              <w:pStyle w:val="ac"/>
              <w:topLinePunct/>
              <w:ind w:leftChars="0" w:left="0" w:rightChars="0" w:right="0" w:firstLineChars="0" w:firstLine="0"/>
              <w:spacing w:line="240" w:lineRule="atLeast"/>
            </w:pPr>
          </w:p>
        </w:tc>
        <w:tc>
          <w:tcPr>
            <w:tcW w:w="1418" w:type="pct"/>
            <w:vAlign w:val="center"/>
            <w:tcBorders>
              <w:top w:val="single" w:sz="4" w:space="0" w:color="auto"/>
            </w:tcBorders>
          </w:tcPr>
          <w:p w:rsidR="0018722C">
            <w:pPr>
              <w:pStyle w:val="aff1"/>
              <w:topLinePunct/>
              <w:ind w:leftChars="0" w:left="0" w:rightChars="0" w:right="0" w:firstLineChars="0" w:firstLine="0"/>
              <w:spacing w:line="240" w:lineRule="atLeast"/>
            </w:pPr>
            <w:r>
              <w:t>GDP </w:t>
            </w:r>
            <w:r>
              <w:t>增长率</w:t>
            </w:r>
            <w:r>
              <w:t>（</w:t>
            </w:r>
            <w:r>
              <w:t>RGDP</w:t>
            </w:r>
            <w:r>
              <w:t>）</w:t>
            </w:r>
          </w:p>
        </w:tc>
        <w:tc>
          <w:tcPr>
            <w:tcW w:w="2533" w:type="pct"/>
            <w:vAlign w:val="center"/>
            <w:tcBorders>
              <w:top w:val="single" w:sz="4" w:space="0" w:color="auto"/>
            </w:tcBorders>
          </w:tcPr>
          <w:p w:rsidR="0018722C">
            <w:pPr>
              <w:pStyle w:val="ad"/>
              <w:topLinePunct/>
              <w:ind w:leftChars="0" w:left="0" w:rightChars="0" w:right="0" w:firstLineChars="0" w:firstLine="0"/>
              <w:spacing w:line="240" w:lineRule="atLeast"/>
            </w:pPr>
            <w:r>
              <w:t>宏观经济年鉴直接查找可得</w:t>
            </w:r>
          </w:p>
        </w:tc>
      </w:tr>
    </w:tbl>
    <w:p w:rsidR="0018722C">
      <w:pPr>
        <w:topLinePunct/>
        <w:pStyle w:val="affa"/>
      </w:pPr>
    </w:p>
    <w:p w:rsidR="0018722C">
      <w:pPr>
        <w:topLinePunct/>
      </w:pPr>
    </w:p>
    <w:p w:rsidR="0018722C">
      <w:pPr>
        <w:pStyle w:val="aff7"/>
        <w:topLinePunct/>
      </w:pPr>
      <w:r>
        <w:pict>
          <v:line style="position:absolute;mso-position-horizontal-relative:page;mso-position-vertical-relative:paragraph;z-index:4696;mso-wrap-distance-left:0;mso-wrap-distance-right:0" from="90.739998pt,19.478109pt" to="234.739998pt,19.478109pt" stroked="true" strokeweight=".66003pt" strokecolor="#000000">
            <v:stroke dashstyle="solid"/>
            <w10:wrap type="topAndBottom"/>
          </v:line>
        </w:pict>
      </w:r>
    </w:p>
    <w:p w:rsidR="0018722C">
      <w:pPr>
        <w:pStyle w:val="affff1"/>
        <w:topLinePunct/>
      </w:pPr>
      <w:r>
        <w:rPr>
          <w:rFonts w:cstheme="minorBidi" w:hAnsiTheme="minorHAnsi" w:eastAsiaTheme="minorHAnsi" w:asciiTheme="minorHAnsi"/>
        </w:rPr>
        <w:t>③</w:t>
      </w:r>
      <w:r>
        <w:rPr>
          <w:rFonts w:cstheme="minorBidi" w:hAnsiTheme="minorHAnsi" w:eastAsiaTheme="minorHAnsi" w:asciiTheme="minorHAnsi"/>
        </w:rPr>
        <w:t>国内外关于净利差研究中最常用的指标是利息净收入</w:t>
      </w:r>
      <w:r>
        <w:rPr>
          <w:rFonts w:ascii="Calibri" w:hAnsi="Calibri" w:eastAsia="Calibri" w:cstheme="minorBidi"/>
        </w:rPr>
        <w:t>/</w:t>
      </w:r>
      <w:r>
        <w:rPr>
          <w:rFonts w:cstheme="minorBidi" w:hAnsiTheme="minorHAnsi" w:eastAsiaTheme="minorHAnsi" w:asciiTheme="minorHAnsi"/>
        </w:rPr>
        <w:t>总资产，该指标能够更加合理的反映银行的实际净</w:t>
      </w:r>
    </w:p>
    <w:p w:rsidR="0018722C">
      <w:pPr>
        <w:topLinePunct/>
      </w:pPr>
      <w:r>
        <w:rPr>
          <w:rFonts w:cstheme="minorBidi" w:hAnsiTheme="minorHAnsi" w:eastAsiaTheme="minorHAnsi" w:asciiTheme="minorHAnsi"/>
        </w:rPr>
        <w:t>利差水平，因此本文也选择这一衡量指标。</w:t>
      </w:r>
    </w:p>
    <w:p w:rsidR="0018722C">
      <w:pPr>
        <w:topLinePunct/>
      </w:pPr>
      <w:r>
        <w:rPr>
          <w:rFonts w:cstheme="minorBidi" w:hAnsiTheme="minorHAnsi" w:eastAsiaTheme="minorHAnsi" w:asciiTheme="minorHAnsi"/>
        </w:rPr>
        <w:t>24</w:t>
      </w:r>
    </w:p>
    <w:p w:rsidR="0018722C">
      <w:pPr>
        <w:pStyle w:val="Heading3"/>
        <w:topLinePunct/>
        <w:ind w:left="200" w:hangingChars="200" w:hanging="200"/>
      </w:pPr>
      <w:bookmarkStart w:id="235229" w:name="_Toc686235229"/>
      <w:bookmarkStart w:name="4.1.2 理论假设 " w:id="93"/>
      <w:bookmarkEnd w:id="93"/>
      <w:r>
        <w:rPr>
          <w:b/>
        </w:rPr>
        <w:t>4.1.2</w:t>
      </w:r>
      <w:r>
        <w:t xml:space="preserve"> </w:t>
      </w:r>
      <w:bookmarkStart w:name="_bookmark32" w:id="94"/>
      <w:bookmarkEnd w:id="94"/>
      <w:bookmarkStart w:name="_bookmark32" w:id="95"/>
      <w:bookmarkEnd w:id="95"/>
      <w:r>
        <w:t>理论假设</w:t>
      </w:r>
      <w:bookmarkEnd w:id="235229"/>
    </w:p>
    <w:p w:rsidR="0018722C">
      <w:pPr>
        <w:topLinePunct/>
      </w:pPr>
      <w:r>
        <w:t>根据变量定义和现有相关理论，作出如下假设：</w:t>
      </w:r>
    </w:p>
    <w:p w:rsidR="0018722C">
      <w:pPr>
        <w:topLinePunct/>
      </w:pPr>
      <w:r>
        <w:t>假设一：市场竞争结构。衡量市场竞争结构最常用的指标是赫芬达尔</w:t>
      </w:r>
      <w:r>
        <w:rPr>
          <w:rFonts w:ascii="Times New Roman" w:eastAsia="Times New Roman"/>
        </w:rPr>
        <w:t>-</w:t>
      </w:r>
      <w:r>
        <w:t>赫希</w:t>
      </w:r>
      <w:r>
        <w:t>曼指数</w:t>
      </w:r>
      <w:r>
        <w:t>（</w:t>
      </w:r>
      <w:r>
        <w:rPr>
          <w:rFonts w:ascii="Times New Roman" w:eastAsia="Times New Roman"/>
        </w:rPr>
        <w:t>HH</w:t>
      </w:r>
      <w:r>
        <w:rPr>
          <w:rFonts w:ascii="Times New Roman" w:eastAsia="Times New Roman"/>
        </w:rPr>
        <w:t>I</w:t>
      </w:r>
      <w:r>
        <w:t>）</w:t>
      </w:r>
      <w:r>
        <w:t>，该指数计算较为复杂，本文采取各商业银行总资产占所选全部</w:t>
      </w:r>
      <w:r>
        <w:t>商业银行资产份额的平方和来表示。更高的</w:t>
      </w:r>
      <w:r>
        <w:rPr>
          <w:rFonts w:ascii="Times New Roman" w:eastAsia="Times New Roman"/>
        </w:rPr>
        <w:t>HHI</w:t>
      </w:r>
      <w:r>
        <w:t>指数意味着更高的垄断程度，</w:t>
      </w:r>
      <w:r w:rsidR="001852F3">
        <w:t xml:space="preserve">即相对较小的市场竞争程度。根据理论分析，市场竞争程度越小，银行个数越少，银行处于垄断地位而制定较高的利差。也就是说，银行价差与市场竞争程</w:t>
      </w:r>
      <w:r>
        <w:t>度呈反向关系，即与</w:t>
      </w:r>
      <w:r>
        <w:rPr>
          <w:rFonts w:ascii="Times New Roman" w:eastAsia="Times New Roman"/>
        </w:rPr>
        <w:t>HHI</w:t>
      </w:r>
      <w:r>
        <w:t>指数呈正相关关系。</w:t>
      </w:r>
    </w:p>
    <w:p w:rsidR="0018722C">
      <w:pPr>
        <w:topLinePunct/>
      </w:pPr>
      <w:r>
        <w:t>假设二：运营成本。运营成本中大部分为业务及管理费，故运营成本用商业银行的业务及管理费除以总资产表示，根据理论分析可知运营成本越高，商业银行便需要用更多的利息净收入去弥补高成本，因此运营成本与利差呈正相关关系，即运营成本越高，利差越大。</w:t>
      </w:r>
    </w:p>
    <w:p w:rsidR="0018722C">
      <w:pPr>
        <w:topLinePunct/>
      </w:pPr>
      <w:r>
        <w:t>假设三：风险厌恶程度。因从股东愿意投入资金的情况可以测度风险厌恶程度，故风险厌恶程度用股东权益总额除以银行总资产来表示。由于如果管理者的风险厌恶程度越高，就会希望得到更多的风险溢价，这时银行就会制定更高的净利差来获取风险溢价。因此风险厌恶程度越高，银行净利差越大。</w:t>
      </w:r>
    </w:p>
    <w:p w:rsidR="0018722C">
      <w:pPr>
        <w:topLinePunct/>
      </w:pPr>
      <w:r>
        <w:t>假设四：利率风险。利率风险是由于利率变动而导致存贷利率变动、从而导致银行净利差发生变化的风险，利率波动越大，银行将要求更大的利差来弥补利率风险，因此利率风险与净利差呈正相关关系，高利率风险会带来高净利差。</w:t>
      </w:r>
    </w:p>
    <w:p w:rsidR="0018722C">
      <w:pPr>
        <w:topLinePunct/>
      </w:pPr>
      <w:r>
        <w:t>假设五：信用风险。信用风险表示银行可能会因贷款人不能如期还款而遭受一定的损失，因此信用风险用贷款减值准备比贷款总额的值来表示。信贷风险越大，贷款的收回就越具有不确定性，这可能给银行带来潜在的损失，因此银行在制定贷款利率时就会将信用风险因素考虑进去而制定更高的利差，由此导致利差扩大，故信贷风险和利差呈正相关关系。</w:t>
      </w:r>
    </w:p>
    <w:p w:rsidR="0018722C">
      <w:pPr>
        <w:topLinePunct/>
      </w:pPr>
      <w:r>
        <w:t>假设六：交易规模。交易规模用贷款总量取自然对数表示。交易规模同样对净利差有正向影响，因为银行每一笔贷款业务都有面临损失的可能性，而交易规模越大，贷款业务就会越多，面临这种损失的可能性就会越大，所以随着交易规模的扩大银行会要求一个更大的利差。</w:t>
      </w:r>
    </w:p>
    <w:p w:rsidR="0018722C">
      <w:pPr>
        <w:topLinePunct/>
      </w:pPr>
      <w:r>
        <w:t>假设七：网络借贷比。互联网金融的高速发展，使得网络借贷发展越来越快，网贷的发展势必会给银行信贷造成一定的冲击，因此银行在这种竞争压</w:t>
      </w:r>
      <w:r>
        <w:t>力</w:t>
      </w:r>
    </w:p>
    <w:p w:rsidR="0018722C">
      <w:pPr>
        <w:topLinePunct/>
      </w:pPr>
      <w:r>
        <w:rPr>
          <w:rFonts w:cstheme="minorBidi" w:hAnsiTheme="minorHAnsi" w:eastAsiaTheme="minorHAnsi" w:asciiTheme="minorHAnsi"/>
        </w:rPr>
        <w:t>25</w:t>
      </w:r>
    </w:p>
    <w:p w:rsidR="0018722C">
      <w:pPr>
        <w:topLinePunct/>
      </w:pPr>
      <w:r>
        <w:t>下，会不惜牺牲一部分利差来获取客户，因此网络信贷比例越大，银行净利差越小，二者为反比关系。</w:t>
      </w:r>
    </w:p>
    <w:p w:rsidR="0018722C">
      <w:pPr>
        <w:topLinePunct/>
      </w:pPr>
      <w:r>
        <w:t>假设八：中间业务比。中间业务的发展会使银行收入更加多元化，因此中间业务增加会使银行非利息收入增加，则非利息收入所占比重增大，从而使银行能够提供更加有竞争力的利差来吸引客户，因此中间业务比增大会导致利差减少。</w:t>
      </w:r>
    </w:p>
    <w:p w:rsidR="0018722C">
      <w:pPr>
        <w:topLinePunct/>
      </w:pPr>
      <w:r>
        <w:t>假设九：宏观经济状况。宏观经济状况采取国际上最常用的衡量标准是</w:t>
      </w:r>
      <w:r>
        <w:rPr>
          <w:rFonts w:ascii="Times New Roman" w:eastAsia="Times New Roman"/>
        </w:rPr>
        <w:t>GDP</w:t>
      </w:r>
      <w:r>
        <w:t>的增长率，一般而言，经济环境越好，商业银行的经营效益也会更好，因此高经济增长率意味着高利差。</w:t>
      </w:r>
    </w:p>
    <w:p w:rsidR="0018722C">
      <w:pPr>
        <w:pStyle w:val="Heading3"/>
        <w:topLinePunct/>
        <w:ind w:left="200" w:hangingChars="200" w:hanging="200"/>
      </w:pPr>
      <w:bookmarkStart w:id="235230" w:name="_Toc686235230"/>
      <w:bookmarkStart w:name="4.1.3 模型设定 " w:id="96"/>
      <w:bookmarkEnd w:id="96"/>
      <w:r>
        <w:rPr>
          <w:b/>
        </w:rPr>
        <w:t>4.1.3</w:t>
      </w:r>
      <w:r>
        <w:t xml:space="preserve"> </w:t>
      </w:r>
      <w:bookmarkStart w:name="_bookmark33" w:id="97"/>
      <w:bookmarkEnd w:id="97"/>
      <w:bookmarkStart w:name="_bookmark33" w:id="98"/>
      <w:bookmarkEnd w:id="98"/>
      <w:r>
        <w:t>模型设定</w:t>
      </w:r>
      <w:bookmarkEnd w:id="235230"/>
    </w:p>
    <w:p w:rsidR="0018722C">
      <w:pPr>
        <w:topLinePunct/>
      </w:pPr>
      <w:r>
        <w:t>根据扩展交易者模型的推导以及</w:t>
      </w:r>
      <w:r>
        <w:rPr>
          <w:rFonts w:ascii="Times New Roman" w:eastAsia="Times New Roman"/>
        </w:rPr>
        <w:t>4</w:t>
      </w:r>
      <w:r>
        <w:rPr>
          <w:rFonts w:ascii="Times New Roman" w:eastAsia="Times New Roman"/>
        </w:rPr>
        <w:t>.</w:t>
      </w:r>
      <w:r>
        <w:rPr>
          <w:rFonts w:ascii="Times New Roman" w:eastAsia="Times New Roman"/>
        </w:rPr>
        <w:t>1</w:t>
      </w:r>
      <w:r>
        <w:rPr>
          <w:rFonts w:ascii="Times New Roman" w:eastAsia="Times New Roman"/>
        </w:rPr>
        <w:t>.</w:t>
      </w:r>
      <w:r>
        <w:rPr>
          <w:rFonts w:ascii="Times New Roman" w:eastAsia="Times New Roman"/>
        </w:rPr>
        <w:t>1</w:t>
      </w:r>
      <w:r>
        <w:t>小节对控制变量选取的分析，利用所得到的上述影响净利差的全部变量，设定如下面板数据模型：</w:t>
      </w:r>
    </w:p>
    <w:p w:rsidR="0018722C">
      <w:spacing w:beforeLines="0" w:before="0" w:afterLines="0" w:after="0" w:line="440" w:lineRule="auto"/>
      <w:pPr>
        <w:sectPr w:rsidR="00556256">
          <w:type w:val="continuous"/>
          <w:pgSz w:w="11910" w:h="16840"/>
          <w:pgMar w:header="1450" w:footer="272" w:top="1720" w:bottom="460" w:left="900" w:right="1580"/>
        </w:sectPr>
        <w:topLinePunct/>
      </w:pPr>
    </w:p>
    <w:p w:rsidR="0018722C">
      <w:pPr>
        <w:topLinePunct/>
      </w:pPr>
      <w:r>
        <w:rPr>
          <w:rFonts w:cstheme="minorBidi" w:hAnsiTheme="minorHAnsi" w:eastAsiaTheme="minorHAnsi" w:asciiTheme="minorHAnsi" w:ascii="Times New Roman" w:hAnsi="Times New Roman"/>
        </w:rPr>
        <w:t>NIM</w:t>
      </w:r>
      <w:r>
        <w:rPr>
          <w:vertAlign w:val="subscript"/>
          <w:rFonts w:ascii="Times New Roman" w:hAnsi="Times New Roman" w:cstheme="minorBidi" w:eastAsiaTheme="minorHAnsi"/>
        </w:rPr>
        <w:t>it</w:t>
      </w:r>
      <w:r>
        <w:rPr>
          <w:rFonts w:ascii="Symbol" w:hAnsi="Symbol" w:cstheme="minorBidi" w:eastAsiaTheme="minorHAnsi"/>
        </w:rPr>
        <w:t></w:t>
      </w:r>
      <w:r>
        <w:rPr>
          <w:rFonts w:ascii="Symbol" w:hAnsi="Symbol" w:cstheme="minorBidi" w:eastAsiaTheme="minorHAnsi"/>
        </w:rPr>
        <w:t></w:t>
      </w:r>
      <w:r>
        <w:rPr>
          <w:vertAlign w:val="subscript"/>
          <w:rFonts w:ascii="Times New Roman" w:hAnsi="Times New Roman" w:cstheme="minorBidi" w:eastAsiaTheme="minorHAnsi"/>
        </w:rPr>
        <w:t>i</w:t>
      </w:r>
      <w:r>
        <w:rPr>
          <w:rFonts w:ascii="Symbol" w:hAnsi="Symbol" w:cstheme="minorBidi" w:eastAsiaTheme="minorHAnsi"/>
        </w:rPr>
        <w:t></w:t>
      </w:r>
      <w:r>
        <w:rPr>
          <w:rFonts w:ascii="Symbol" w:hAnsi="Symbol" w:cstheme="minorBidi" w:eastAsiaTheme="minorHAnsi"/>
        </w:rPr>
        <w:t></w:t>
      </w:r>
      <w:r>
        <w:rPr>
          <w:vertAlign w:val="subscript"/>
          <w:rFonts w:ascii="Times New Roman" w:hAnsi="Times New Roman" w:cstheme="minorBidi" w:eastAsiaTheme="minorHAnsi"/>
        </w:rPr>
        <w:t>1</w:t>
      </w:r>
      <w:r>
        <w:rPr>
          <w:rFonts w:ascii="Times New Roman" w:hAnsi="Times New Roman" w:cstheme="minorBidi" w:eastAsiaTheme="minorHAnsi"/>
        </w:rPr>
        <w:t>HHI</w:t>
      </w:r>
      <w:r>
        <w:rPr>
          <w:vertAlign w:val="subscript"/>
          <w:rFonts w:ascii="Times New Roman" w:hAnsi="Times New Roman" w:cstheme="minorBidi" w:eastAsiaTheme="minorHAnsi"/>
        </w:rPr>
        <w:t>t</w:t>
      </w:r>
      <w:r>
        <w:rPr>
          <w:rFonts w:ascii="Symbol" w:hAnsi="Symbol" w:cstheme="minorBidi" w:eastAsiaTheme="minorHAnsi"/>
        </w:rPr>
        <w:t></w:t>
      </w:r>
      <w:r>
        <w:rPr>
          <w:rFonts w:ascii="Symbol" w:hAnsi="Symbol" w:cstheme="minorBidi" w:eastAsiaTheme="minorHAnsi"/>
        </w:rPr>
        <w:t></w:t>
      </w:r>
      <w:r>
        <w:rPr>
          <w:vertAlign w:val="subscript"/>
          <w:rFonts w:ascii="Times New Roman" w:hAnsi="Times New Roman" w:cstheme="minorBidi" w:eastAsiaTheme="minorHAnsi"/>
        </w:rPr>
        <w:t>2</w:t>
      </w:r>
      <w:r>
        <w:rPr>
          <w:rFonts w:ascii="Times New Roman" w:hAnsi="Times New Roman" w:cstheme="minorBidi" w:eastAsiaTheme="minorHAnsi"/>
        </w:rPr>
        <w:t>OC</w:t>
      </w:r>
      <w:r>
        <w:rPr>
          <w:vertAlign w:val="subscript"/>
          <w:rFonts w:ascii="Times New Roman" w:hAnsi="Times New Roman" w:cstheme="minorBidi" w:eastAsiaTheme="minorHAnsi"/>
        </w:rPr>
        <w:t>it</w:t>
      </w:r>
      <w:r>
        <w:rPr>
          <w:rFonts w:ascii="Symbol" w:hAnsi="Symbol" w:cstheme="minorBidi" w:eastAsiaTheme="minorHAnsi"/>
        </w:rPr>
        <w:t></w:t>
      </w:r>
      <w:r>
        <w:rPr>
          <w:rFonts w:ascii="Symbol" w:hAnsi="Symbol" w:cstheme="minorBidi" w:eastAsiaTheme="minorHAnsi"/>
        </w:rPr>
        <w:t></w:t>
      </w:r>
      <w:r>
        <w:rPr>
          <w:vertAlign w:val="subscript"/>
          <w:rFonts w:ascii="Times New Roman" w:hAnsi="Times New Roman" w:cstheme="minorBidi" w:eastAsiaTheme="minorHAnsi"/>
        </w:rPr>
        <w:t>3</w:t>
      </w:r>
      <w:r>
        <w:rPr>
          <w:rFonts w:ascii="Times New Roman" w:hAnsi="Times New Roman" w:cstheme="minorBidi" w:eastAsiaTheme="minorHAnsi"/>
        </w:rPr>
        <w:t>RA</w:t>
      </w:r>
      <w:r>
        <w:rPr>
          <w:vertAlign w:val="subscript"/>
          <w:rFonts w:ascii="Times New Roman" w:hAnsi="Times New Roman" w:cstheme="minorBidi" w:eastAsiaTheme="minorHAnsi"/>
        </w:rPr>
        <w:t>it</w:t>
      </w:r>
      <w:r>
        <w:rPr>
          <w:rFonts w:ascii="Symbol" w:hAnsi="Symbol" w:cstheme="minorBidi" w:eastAsiaTheme="minorHAnsi"/>
        </w:rPr>
        <w:t></w:t>
      </w:r>
      <w:r>
        <w:rPr>
          <w:rFonts w:ascii="Symbol" w:hAnsi="Symbol" w:cstheme="minorBidi" w:eastAsiaTheme="minorHAnsi"/>
        </w:rPr>
        <w:t></w:t>
      </w:r>
      <w:r>
        <w:rPr>
          <w:vertAlign w:val="subscript"/>
          <w:rFonts w:ascii="Times New Roman" w:hAnsi="Times New Roman" w:cstheme="minorBidi" w:eastAsiaTheme="minorHAnsi"/>
        </w:rPr>
        <w:t>4</w:t>
      </w:r>
      <w:r>
        <w:rPr>
          <w:vertAlign w:val="subscript"/>
          <w:rFonts w:ascii="Times New Roman" w:hAnsi="Times New Roman" w:cstheme="minorBidi" w:eastAsiaTheme="minorHAnsi"/>
        </w:rPr>
        <w:t> </w:t>
      </w:r>
      <w:r>
        <w:rPr>
          <w:rFonts w:ascii="Times New Roman" w:hAnsi="Times New Roman" w:cstheme="minorBidi" w:eastAsiaTheme="minorHAnsi"/>
        </w:rPr>
        <w:t>IRR</w:t>
      </w:r>
      <w:r>
        <w:rPr>
          <w:rFonts w:ascii="Times New Roman" w:hAnsi="Times New Roman" w:cstheme="minorBidi" w:eastAsiaTheme="minorHAnsi"/>
        </w:rPr>
        <w:t> </w:t>
      </w:r>
      <w:r>
        <w:rPr>
          <w:vertAlign w:val="subscript"/>
          <w:rFonts w:ascii="Times New Roman" w:hAnsi="Times New Roman" w:cstheme="minorBidi" w:eastAsiaTheme="minorHAnsi"/>
        </w:rPr>
        <w:t>t</w:t>
      </w:r>
      <w:r>
        <w:rPr>
          <w:rFonts w:ascii="Symbol" w:hAnsi="Symbol" w:cstheme="minorBidi" w:eastAsiaTheme="minorHAnsi"/>
        </w:rPr>
        <w:t></w:t>
      </w:r>
      <w:r>
        <w:rPr>
          <w:rFonts w:ascii="Symbol" w:hAnsi="Symbol" w:cstheme="minorBidi" w:eastAsiaTheme="minorHAnsi"/>
        </w:rPr>
        <w:t></w:t>
      </w:r>
      <w:r>
        <w:rPr>
          <w:vertAlign w:val="subscript"/>
          <w:rFonts w:ascii="Times New Roman" w:hAnsi="Times New Roman" w:cstheme="minorBidi" w:eastAsiaTheme="minorHAnsi"/>
        </w:rPr>
        <w:t>5</w:t>
      </w:r>
      <w:r>
        <w:rPr>
          <w:rFonts w:ascii="Times New Roman" w:hAnsi="Times New Roman" w:cstheme="minorBidi" w:eastAsiaTheme="minorHAnsi"/>
        </w:rPr>
        <w:t>CR</w:t>
      </w:r>
      <w:r>
        <w:rPr>
          <w:rFonts w:ascii="Times New Roman" w:hAnsi="Times New Roman" w:cstheme="minorBidi" w:eastAsiaTheme="minorHAnsi"/>
        </w:rPr>
        <w:t> </w:t>
      </w:r>
      <w:r>
        <w:rPr>
          <w:vertAlign w:val="subscript"/>
          <w:rFonts w:ascii="Times New Roman" w:hAnsi="Times New Roman" w:cstheme="minorBidi" w:eastAsiaTheme="minorHAnsi"/>
        </w:rPr>
        <w:t>it</w:t>
      </w:r>
      <w:r>
        <w:rPr>
          <w:rFonts w:ascii="Symbol" w:hAnsi="Symbol" w:cstheme="minorBidi" w:eastAsiaTheme="minorHAnsi"/>
        </w:rPr>
        <w:t></w:t>
      </w:r>
      <w:r>
        <w:rPr>
          <w:rFonts w:ascii="Symbol" w:hAnsi="Symbol" w:cstheme="minorBidi" w:eastAsiaTheme="minorHAnsi"/>
        </w:rPr>
        <w:t></w:t>
      </w:r>
      <w:r>
        <w:rPr>
          <w:vertAlign w:val="subscript"/>
          <w:rFonts w:ascii="Times New Roman" w:hAnsi="Times New Roman" w:cstheme="minorBidi" w:eastAsiaTheme="minorHAnsi"/>
        </w:rPr>
        <w:t>6</w:t>
      </w:r>
      <w:r>
        <w:rPr>
          <w:rFonts w:ascii="Times New Roman" w:hAnsi="Times New Roman" w:cstheme="minorBidi" w:eastAsiaTheme="minorHAnsi"/>
        </w:rPr>
        <w:t>SIZE</w:t>
      </w:r>
      <w:r>
        <w:rPr>
          <w:vertAlign w:val="subscript"/>
          <w:rFonts w:ascii="Times New Roman" w:hAnsi="Times New Roman" w:cstheme="minorBidi" w:eastAsiaTheme="minorHAnsi"/>
        </w:rPr>
        <w:t>it</w:t>
      </w:r>
    </w:p>
    <w:p w:rsidR="0018722C">
      <w:pPr>
        <w:pStyle w:val="cw22"/>
        <w:tabs>
          <w:tab w:pos="2256" w:val="left" w:leader="none"/>
        </w:tabs>
        <w:spacing w:line="240" w:lineRule="auto" w:before="33" w:after="0"/>
        <w:ind w:leftChars="0" w:left="2255" w:rightChars="0" w:right="0" w:hanging="168"/>
        <w:jc w:val="left"/>
        <w:rPr>
          <w:sz w:val="14"/>
        </w:rPr>
        <w:topLinePunct/>
      </w:pPr>
      <w:r w:rsidP="005B568E">
        <w:rPr>
          <w:rFonts w:hint="default" w:ascii="Symbol" w:hAnsi="Symbol" w:eastAsia="Symbol" w:cs="Symbol"/>
          <w:w w:val="102"/>
          <w:sz w:val="24"/>
          <w:szCs w:val="24"/>
        </w:rPr>
        <w:t></w:t>
      </w:r>
      <w:r>
        <w:rPr>
          <w:rFonts w:ascii="Symbol" w:hAnsi="Symbol"/>
          <w:spacing w:val="1"/>
          <w:w w:val="105"/>
          <w:sz w:val="24"/>
        </w:rPr>
        <w:t></w:t>
      </w:r>
      <w:r>
        <w:rPr>
          <w:spacing w:val="1"/>
          <w:w w:val="105"/>
          <w:position w:val="-5"/>
          <w:sz w:val="14"/>
        </w:rPr>
        <w:t>7</w:t>
      </w:r>
      <w:r>
        <w:rPr>
          <w:spacing w:val="-14"/>
          <w:w w:val="105"/>
          <w:position w:val="-5"/>
          <w:sz w:val="14"/>
        </w:rPr>
        <w:t> </w:t>
      </w:r>
      <w:r>
        <w:rPr>
          <w:spacing w:val="0"/>
          <w:w w:val="105"/>
          <w:sz w:val="24"/>
        </w:rPr>
        <w:t>OL</w:t>
      </w:r>
      <w:r>
        <w:rPr>
          <w:spacing w:val="0"/>
          <w:w w:val="105"/>
          <w:position w:val="-5"/>
          <w:sz w:val="14"/>
        </w:rPr>
        <w:t>t</w:t>
      </w:r>
      <w:r>
        <w:rPr>
          <w:rFonts w:ascii="Symbol" w:hAnsi="Symbol"/>
          <w:w w:val="105"/>
          <w:sz w:val="24"/>
        </w:rPr>
        <w:t></w:t>
      </w:r>
      <w:r>
        <w:rPr>
          <w:rFonts w:ascii="Symbol" w:hAnsi="Symbol"/>
          <w:w w:val="105"/>
          <w:sz w:val="24"/>
        </w:rPr>
        <w:t></w:t>
      </w:r>
      <w:r>
        <w:rPr>
          <w:w w:val="105"/>
          <w:position w:val="-5"/>
          <w:sz w:val="14"/>
        </w:rPr>
        <w:t>8</w:t>
      </w:r>
      <w:r>
        <w:rPr>
          <w:w w:val="105"/>
          <w:sz w:val="24"/>
        </w:rPr>
        <w:t>INTER</w:t>
      </w:r>
      <w:r>
        <w:rPr>
          <w:w w:val="105"/>
          <w:position w:val="-5"/>
          <w:sz w:val="14"/>
        </w:rPr>
        <w:t>it</w:t>
      </w:r>
      <w:r>
        <w:rPr>
          <w:rFonts w:ascii="Symbol" w:hAnsi="Symbol"/>
          <w:w w:val="105"/>
          <w:sz w:val="24"/>
        </w:rPr>
        <w:t></w:t>
      </w:r>
      <w:r>
        <w:rPr>
          <w:rFonts w:ascii="Symbol" w:hAnsi="Symbol"/>
          <w:spacing w:val="0"/>
          <w:w w:val="105"/>
          <w:sz w:val="24"/>
        </w:rPr>
        <w:t></w:t>
      </w:r>
      <w:r>
        <w:rPr>
          <w:spacing w:val="0"/>
          <w:w w:val="105"/>
          <w:position w:val="-5"/>
          <w:sz w:val="14"/>
        </w:rPr>
        <w:t>9</w:t>
      </w:r>
      <w:r>
        <w:rPr>
          <w:spacing w:val="-12"/>
          <w:w w:val="105"/>
          <w:position w:val="-5"/>
          <w:sz w:val="14"/>
        </w:rPr>
        <w:t> </w:t>
      </w:r>
      <w:r>
        <w:rPr>
          <w:spacing w:val="-3"/>
          <w:w w:val="105"/>
          <w:sz w:val="24"/>
        </w:rPr>
        <w:t>RGDP</w:t>
      </w:r>
      <w:r>
        <w:rPr>
          <w:spacing w:val="-3"/>
          <w:w w:val="105"/>
          <w:position w:val="-5"/>
          <w:sz w:val="14"/>
        </w:rPr>
        <w:t>t</w:t>
      </w:r>
      <w:r>
        <w:rPr>
          <w:rFonts w:ascii="Symbol" w:hAnsi="Symbol"/>
          <w:w w:val="105"/>
          <w:sz w:val="24"/>
        </w:rPr>
        <w:t></w:t>
      </w:r>
      <w:r>
        <w:rPr>
          <w:rFonts w:ascii="Symbol" w:hAnsi="Symbol"/>
          <w:spacing w:val="0"/>
          <w:w w:val="105"/>
          <w:sz w:val="24"/>
        </w:rPr>
        <w:t></w:t>
      </w:r>
      <w:r>
        <w:rPr>
          <w:spacing w:val="0"/>
          <w:w w:val="105"/>
          <w:position w:val="-5"/>
          <w:sz w:val="14"/>
        </w:rPr>
        <w:t>it</w:t>
      </w:r>
    </w:p>
    <w:p w:rsidR="0018722C">
      <w:pPr>
        <w:topLinePunct/>
      </w:pPr>
      <w:r>
        <w:t>（</w:t>
      </w:r>
      <w:r>
        <w:rPr>
          <w:rFonts w:ascii="Times New Roman" w:eastAsia="Times New Roman"/>
        </w:rPr>
        <w:t>4.1</w:t>
      </w:r>
      <w:r>
        <w:t>）</w:t>
      </w:r>
    </w:p>
    <w:p w:rsidR="0018722C">
      <w:spacing w:beforeLines="0" w:before="0" w:afterLines="0" w:after="0" w:line="440" w:lineRule="auto"/>
      <w:pPr>
        <w:sectPr w:rsidR="00556256">
          <w:type w:val="continuous"/>
          <w:pgSz w:w="11910" w:h="16840"/>
          <w:pgMar w:top="1580" w:bottom="460" w:left="900" w:right="1580"/>
          <w:cols w:num="2" w:equalWidth="0">
            <w:col w:w="8050" w:space="40"/>
            <w:col w:w="1340"/>
          </w:cols>
        </w:sectPr>
        <w:topLinePunct/>
      </w:pPr>
    </w:p>
    <w:p w:rsidR="0018722C">
      <w:pPr>
        <w:topLinePunct/>
      </w:pPr>
      <w:r>
        <w:t>其中，下标</w:t>
      </w:r>
      <w:r>
        <w:rPr>
          <w:rFonts w:ascii="Times New Roman" w:hAnsi="Times New Roman" w:eastAsia="宋体"/>
        </w:rPr>
        <w:t>i</w:t>
      </w:r>
      <w:r>
        <w:t>和</w:t>
      </w:r>
      <w:r>
        <w:rPr>
          <w:rFonts w:ascii="Times New Roman" w:hAnsi="Times New Roman" w:eastAsia="宋体"/>
        </w:rPr>
        <w:t>t</w:t>
      </w:r>
      <w:r>
        <w:t>分别表示银行和年度；</w:t>
      </w:r>
      <w:r>
        <w:rPr>
          <w:rFonts w:ascii="Times New Roman" w:hAnsi="Times New Roman" w:eastAsia="宋体"/>
        </w:rPr>
        <w:t>NIM</w:t>
      </w:r>
      <w:r>
        <w:rPr>
          <w:vertAlign w:val="subscript"/>
          <w:rFonts w:ascii="Times New Roman" w:hAnsi="Times New Roman" w:eastAsia="宋体"/>
        </w:rPr>
        <w:t>it</w:t>
      </w:r>
      <w:r>
        <w:t>代表第</w:t>
      </w:r>
      <w:r>
        <w:rPr>
          <w:rFonts w:ascii="Times New Roman" w:hAnsi="Times New Roman" w:eastAsia="宋体"/>
        </w:rPr>
        <w:t>i</w:t>
      </w:r>
      <w:r>
        <w:t>家银行在第</w:t>
      </w:r>
      <w:r>
        <w:rPr>
          <w:rFonts w:ascii="Times New Roman" w:hAnsi="Times New Roman" w:eastAsia="宋体"/>
        </w:rPr>
        <w:t>t</w:t>
      </w:r>
      <w:r>
        <w:t>年的净利差；</w:t>
      </w:r>
      <w:r>
        <w:rPr>
          <w:rFonts w:ascii="Times New Roman" w:hAnsi="Times New Roman" w:eastAsia="宋体"/>
        </w:rPr>
        <w:t>HHI</w:t>
      </w:r>
      <w:r>
        <w:rPr>
          <w:vertAlign w:val="subscript"/>
          <w:rFonts w:ascii="Times New Roman" w:hAnsi="Times New Roman" w:eastAsia="宋体"/>
        </w:rPr>
        <w:t>t</w:t>
      </w:r>
      <w:r>
        <w:t>表示各银行第</w:t>
      </w:r>
      <w:r>
        <w:rPr>
          <w:rFonts w:ascii="Times New Roman" w:hAnsi="Times New Roman" w:eastAsia="宋体"/>
        </w:rPr>
        <w:t>t</w:t>
      </w:r>
      <w:r>
        <w:t>年的市场集中度；</w:t>
      </w:r>
      <w:r>
        <w:rPr>
          <w:rFonts w:ascii="Times New Roman" w:hAnsi="Times New Roman" w:eastAsia="宋体"/>
        </w:rPr>
        <w:t>OC</w:t>
      </w:r>
      <w:r>
        <w:rPr>
          <w:vertAlign w:val="subscript"/>
          <w:rFonts w:ascii="Times New Roman" w:hAnsi="Times New Roman" w:eastAsia="宋体"/>
        </w:rPr>
        <w:t>it</w:t>
      </w:r>
      <w:r>
        <w:t>表示第</w:t>
      </w:r>
      <w:r>
        <w:rPr>
          <w:rFonts w:ascii="Times New Roman" w:hAnsi="Times New Roman" w:eastAsia="宋体"/>
        </w:rPr>
        <w:t>i</w:t>
      </w:r>
      <w:r>
        <w:t>个银行第</w:t>
      </w:r>
      <w:r>
        <w:rPr>
          <w:rFonts w:ascii="Times New Roman" w:hAnsi="Times New Roman" w:eastAsia="宋体"/>
        </w:rPr>
        <w:t>t</w:t>
      </w:r>
      <w:r>
        <w:t>年的运营成本；</w:t>
      </w:r>
      <w:r>
        <w:rPr>
          <w:rFonts w:ascii="Times New Roman" w:hAnsi="Times New Roman" w:eastAsia="宋体"/>
        </w:rPr>
        <w:t>RA</w:t>
      </w:r>
      <w:r>
        <w:rPr>
          <w:vertAlign w:val="subscript"/>
          <w:rFonts w:ascii="Times New Roman" w:hAnsi="Times New Roman" w:eastAsia="宋体"/>
        </w:rPr>
        <w:t>it</w:t>
      </w:r>
      <w:r>
        <w:t>表示第</w:t>
      </w:r>
      <w:r>
        <w:rPr>
          <w:rFonts w:ascii="Times New Roman" w:hAnsi="Times New Roman" w:eastAsia="宋体"/>
        </w:rPr>
        <w:t>i</w:t>
      </w:r>
      <w:r>
        <w:t>个银行第</w:t>
      </w:r>
      <w:r>
        <w:rPr>
          <w:rFonts w:ascii="Times New Roman" w:hAnsi="Times New Roman" w:eastAsia="宋体"/>
        </w:rPr>
        <w:t>t</w:t>
      </w:r>
      <w:r>
        <w:t>年的风险厌恶程度；</w:t>
      </w:r>
      <w:r>
        <w:rPr>
          <w:rFonts w:ascii="Times New Roman" w:hAnsi="Times New Roman" w:eastAsia="宋体"/>
        </w:rPr>
        <w:t>IRR </w:t>
      </w:r>
      <w:r>
        <w:rPr>
          <w:vertAlign w:val="subscript"/>
          <w:rFonts w:ascii="Times New Roman" w:hAnsi="Times New Roman" w:eastAsia="宋体"/>
        </w:rPr>
        <w:t>t</w:t>
      </w:r>
      <w:r>
        <w:t>表示各银行第</w:t>
      </w:r>
      <w:r>
        <w:rPr>
          <w:rFonts w:ascii="Times New Roman" w:hAnsi="Times New Roman" w:eastAsia="宋体"/>
        </w:rPr>
        <w:t>t</w:t>
      </w:r>
      <w:r>
        <w:t>年的利</w:t>
      </w:r>
      <w:r>
        <w:t>率风险；</w:t>
      </w:r>
      <w:r>
        <w:rPr>
          <w:rFonts w:ascii="Times New Roman" w:hAnsi="Times New Roman" w:eastAsia="宋体"/>
        </w:rPr>
        <w:t>CR </w:t>
      </w:r>
      <w:r>
        <w:rPr>
          <w:vertAlign w:val="subscript"/>
          <w:rFonts w:ascii="Times New Roman" w:hAnsi="Times New Roman" w:eastAsia="宋体"/>
        </w:rPr>
        <w:t>it</w:t>
      </w:r>
      <w:r>
        <w:t>表示第</w:t>
      </w:r>
      <w:r>
        <w:rPr>
          <w:rFonts w:ascii="Times New Roman" w:hAnsi="Times New Roman" w:eastAsia="宋体"/>
        </w:rPr>
        <w:t>i</w:t>
      </w:r>
      <w:r>
        <w:t>个银行第</w:t>
      </w:r>
      <w:r>
        <w:rPr>
          <w:rFonts w:ascii="Times New Roman" w:hAnsi="Times New Roman" w:eastAsia="宋体"/>
        </w:rPr>
        <w:t>t</w:t>
      </w:r>
      <w:r>
        <w:t>年的信用风险；</w:t>
      </w:r>
      <w:r>
        <w:rPr>
          <w:rFonts w:ascii="Times New Roman" w:hAnsi="Times New Roman" w:eastAsia="宋体"/>
        </w:rPr>
        <w:t>SIZE</w:t>
      </w:r>
      <w:r>
        <w:rPr>
          <w:vertAlign w:val="subscript"/>
          <w:rFonts w:ascii="Times New Roman" w:hAnsi="Times New Roman" w:eastAsia="宋体"/>
        </w:rPr>
        <w:t>it</w:t>
      </w:r>
      <w:r>
        <w:t>表示第</w:t>
      </w:r>
      <w:r>
        <w:rPr>
          <w:rFonts w:ascii="Times New Roman" w:hAnsi="Times New Roman" w:eastAsia="宋体"/>
        </w:rPr>
        <w:t>i</w:t>
      </w:r>
      <w:r>
        <w:t>个银行第</w:t>
      </w:r>
      <w:r>
        <w:rPr>
          <w:rFonts w:ascii="Times New Roman" w:hAnsi="Times New Roman" w:eastAsia="宋体"/>
        </w:rPr>
        <w:t>t</w:t>
      </w:r>
      <w:r>
        <w:t>年的交易规模；</w:t>
      </w:r>
      <w:r>
        <w:rPr>
          <w:rFonts w:ascii="Times New Roman" w:hAnsi="Times New Roman" w:eastAsia="宋体"/>
        </w:rPr>
        <w:t>OL</w:t>
      </w:r>
      <w:r>
        <w:rPr>
          <w:vertAlign w:val="subscript"/>
          <w:rFonts w:ascii="Times New Roman" w:hAnsi="Times New Roman" w:eastAsia="宋体"/>
        </w:rPr>
        <w:t>t</w:t>
      </w:r>
      <w:r>
        <w:t>表示各银行第</w:t>
      </w:r>
      <w:r>
        <w:rPr>
          <w:rFonts w:ascii="Times New Roman" w:hAnsi="Times New Roman" w:eastAsia="宋体"/>
        </w:rPr>
        <w:t>t</w:t>
      </w:r>
      <w:r>
        <w:t>年的网络信贷比；</w:t>
      </w:r>
      <w:r>
        <w:rPr>
          <w:rFonts w:ascii="Times New Roman" w:hAnsi="Times New Roman" w:eastAsia="宋体"/>
        </w:rPr>
        <w:t>INTER</w:t>
      </w:r>
      <w:r>
        <w:rPr>
          <w:vertAlign w:val="subscript"/>
          <w:rFonts w:ascii="Times New Roman" w:hAnsi="Times New Roman" w:eastAsia="宋体"/>
        </w:rPr>
        <w:t>it</w:t>
      </w:r>
      <w:r>
        <w:t>表示第</w:t>
      </w:r>
      <w:r>
        <w:rPr>
          <w:rFonts w:ascii="Times New Roman" w:hAnsi="Times New Roman" w:eastAsia="宋体"/>
        </w:rPr>
        <w:t>i</w:t>
      </w:r>
      <w:r>
        <w:t>个银行第</w:t>
      </w:r>
      <w:r>
        <w:rPr>
          <w:rFonts w:ascii="Times New Roman" w:hAnsi="Times New Roman" w:eastAsia="宋体"/>
        </w:rPr>
        <w:t>t</w:t>
      </w:r>
      <w:r>
        <w:t>年的中间业务比；</w:t>
      </w:r>
      <w:r>
        <w:rPr>
          <w:rFonts w:ascii="Times New Roman" w:hAnsi="Times New Roman" w:eastAsia="宋体"/>
        </w:rPr>
        <w:t>RGDP</w:t>
      </w:r>
      <w:bookmarkStart w:name="_bookmark34" w:id="99"/>
      <w:bookmarkEnd w:id="99"/>
      <w:r>
        <w:rPr>
          <w:vertAlign w:val="subscript"/>
          <w:rFonts w:ascii="Times New Roman" w:hAnsi="Times New Roman" w:eastAsia="宋体"/>
        </w:rPr>
        <w:t>t</w:t>
      </w:r>
      <w:r>
        <w:t>表示各银行第</w:t>
      </w:r>
      <w:r>
        <w:rPr>
          <w:rFonts w:ascii="Times New Roman" w:hAnsi="Times New Roman" w:eastAsia="宋体"/>
        </w:rPr>
        <w:t>t</w:t>
      </w:r>
      <w:r>
        <w:t>年的</w:t>
      </w:r>
      <w:r>
        <w:rPr>
          <w:rFonts w:ascii="Times New Roman" w:hAnsi="Times New Roman" w:eastAsia="宋体"/>
        </w:rPr>
        <w:t>GDP</w:t>
      </w:r>
      <w:r>
        <w:t>增长率；</w:t>
      </w:r>
      <w:r>
        <w:rPr>
          <w:rFonts w:ascii="Symbol" w:hAnsi="Symbol" w:eastAsia="Symbol"/>
        </w:rPr>
        <w:t></w:t>
      </w:r>
      <w:r>
        <w:rPr>
          <w:vertAlign w:val="subscript"/>
          <w:rFonts w:ascii="Times New Roman" w:hAnsi="Times New Roman" w:eastAsia="宋体"/>
        </w:rPr>
        <w:t>it</w:t>
      </w:r>
      <w:r>
        <w:t>表示残差。</w:t>
      </w:r>
    </w:p>
    <w:p w:rsidR="0018722C">
      <w:pPr>
        <w:pStyle w:val="Heading2"/>
        <w:topLinePunct/>
        <w:ind w:left="171" w:hangingChars="171" w:hanging="171"/>
      </w:pPr>
      <w:bookmarkStart w:id="235231" w:name="_Toc686235231"/>
      <w:bookmarkStart w:name="4.2 实证分析 " w:id="100"/>
      <w:bookmarkEnd w:id="100"/>
      <w:r>
        <w:rPr>
          <w:b/>
        </w:rPr>
        <w:t>4.2</w:t>
      </w:r>
      <w:r>
        <w:t xml:space="preserve"> </w:t>
      </w:r>
      <w:bookmarkStart w:name="4.2 实证分析 " w:id="101"/>
      <w:bookmarkEnd w:id="101"/>
      <w:r>
        <w:t>实证分析</w:t>
      </w:r>
      <w:bookmarkEnd w:id="235231"/>
    </w:p>
    <w:p w:rsidR="0018722C">
      <w:pPr>
        <w:pStyle w:val="Heading3"/>
        <w:topLinePunct/>
        <w:ind w:left="200" w:hangingChars="200" w:hanging="200"/>
      </w:pPr>
      <w:bookmarkStart w:id="235232" w:name="_Toc686235232"/>
      <w:bookmarkStart w:name="4.2.1 数据来源及描述性统计 " w:id="102"/>
      <w:bookmarkEnd w:id="102"/>
      <w:r>
        <w:rPr>
          <w:b/>
        </w:rPr>
        <w:t>4.2.1</w:t>
      </w:r>
      <w:r>
        <w:t xml:space="preserve"> </w:t>
      </w:r>
      <w:bookmarkStart w:name="_bookmark35" w:id="103"/>
      <w:bookmarkEnd w:id="103"/>
      <w:bookmarkStart w:name="_bookmark35" w:id="104"/>
      <w:bookmarkEnd w:id="104"/>
      <w:r>
        <w:t>数据来源及描述性统计</w:t>
      </w:r>
      <w:bookmarkEnd w:id="235232"/>
    </w:p>
    <w:p w:rsidR="0018722C">
      <w:pPr>
        <w:topLinePunct/>
      </w:pPr>
      <w:r>
        <w:t>本文选取中国</w:t>
      </w:r>
      <w:r>
        <w:rPr>
          <w:rFonts w:ascii="Times New Roman" w:eastAsia="Times New Roman"/>
        </w:rPr>
        <w:t>35</w:t>
      </w:r>
      <w:r>
        <w:t>家商业银行作为研究样本，其中包括</w:t>
      </w:r>
      <w:r>
        <w:rPr>
          <w:rFonts w:ascii="Times New Roman" w:eastAsia="Times New Roman"/>
        </w:rPr>
        <w:t>5</w:t>
      </w:r>
      <w:r>
        <w:t>家大型国有银行、</w:t>
      </w:r>
    </w:p>
    <w:p w:rsidR="0018722C">
      <w:pPr>
        <w:topLinePunct/>
      </w:pPr>
      <w:r>
        <w:rPr>
          <w:rFonts w:ascii="Times New Roman" w:hAnsi="Times New Roman" w:eastAsia="宋体"/>
        </w:rPr>
        <w:t>12</w:t>
      </w:r>
      <w:r>
        <w:t>家中型股份制银行，以及分布于全国各地的</w:t>
      </w:r>
      <w:r>
        <w:rPr>
          <w:rFonts w:ascii="Times New Roman" w:hAnsi="Times New Roman" w:eastAsia="宋体"/>
        </w:rPr>
        <w:t>18</w:t>
      </w:r>
      <w:r>
        <w:t>家城市商业银行</w:t>
      </w:r>
      <w:r>
        <w:t>④</w:t>
      </w:r>
      <w:r>
        <w:t>，样本覆盖</w:t>
      </w:r>
    </w:p>
    <w:p w:rsidR="0018722C">
      <w:pPr>
        <w:topLinePunct/>
      </w:pPr>
      <w:r>
        <w:t>年限为</w:t>
      </w:r>
      <w:r>
        <w:rPr>
          <w:rFonts w:ascii="Times New Roman" w:eastAsia="Times New Roman"/>
        </w:rPr>
        <w:t>2007-2014</w:t>
      </w:r>
      <w:r>
        <w:t>年，共</w:t>
      </w:r>
      <w:r>
        <w:rPr>
          <w:rFonts w:ascii="Times New Roman" w:eastAsia="Times New Roman"/>
        </w:rPr>
        <w:t>280</w:t>
      </w:r>
      <w:r>
        <w:t>个观察值。银行的存贷款额、总资产、利息净收入、</w:t>
      </w:r>
    </w:p>
    <w:p w:rsidR="0018722C">
      <w:pPr>
        <w:pStyle w:val="aff7"/>
        <w:topLinePunct/>
      </w:pPr>
      <w:r>
        <w:pict>
          <v:line style="position:absolute;mso-position-horizontal-relative:page;mso-position-vertical-relative:paragraph;z-index:4720;mso-wrap-distance-left:0;mso-wrap-distance-right:0" from="90.739998pt,17.352804pt" to="234.739998pt,17.352804pt" stroked="true" strokeweight=".66003pt" strokecolor="#000000">
            <v:stroke dashstyle="solid"/>
            <w10:wrap type="topAndBottom"/>
          </v:line>
        </w:pict>
      </w:r>
    </w:p>
    <w:p w:rsidR="0018722C">
      <w:pPr>
        <w:topLinePunct/>
      </w:pPr>
      <w:r>
        <w:rPr>
          <w:rFonts w:cstheme="minorBidi" w:hAnsiTheme="minorHAnsi" w:eastAsiaTheme="minorHAnsi" w:asciiTheme="minorHAnsi"/>
        </w:rPr>
        <w:t>④</w:t>
      </w:r>
      <w:r>
        <w:rPr>
          <w:rFonts w:cstheme="minorBidi" w:hAnsiTheme="minorHAnsi" w:eastAsiaTheme="minorHAnsi" w:asciiTheme="minorHAnsi"/>
        </w:rPr>
        <w:t>具体样本包括五大国有商业银行：中国工商银行、中国建设银行、中国银行、中国农业银行、交通银行；</w:t>
      </w:r>
    </w:p>
    <w:p w:rsidR="0018722C">
      <w:pPr>
        <w:topLinePunct/>
      </w:pPr>
      <w:r>
        <w:rPr>
          <w:rFonts w:cstheme="minorBidi" w:hAnsiTheme="minorHAnsi" w:eastAsiaTheme="minorHAnsi" w:asciiTheme="minorHAnsi"/>
        </w:rPr>
        <w:t>十二家全国股份制商业银行：招商银行、民生银行、光大银行、中信银行、浦发银行、兴业银行、华夏银</w:t>
      </w:r>
      <w:r>
        <w:rPr>
          <w:rFonts w:cstheme="minorBidi" w:hAnsiTheme="minorHAnsi" w:eastAsiaTheme="minorHAnsi" w:asciiTheme="minorHAnsi"/>
        </w:rPr>
        <w:t>行、广发银行、平安银行、浙商银行、渤海银行、恒丰银行；十八家城市商业银行：北京银行、上海银行、江苏银行、南京银行、宁波银行、天津银行、包商银行、河北银行、齐鲁银行、徽商银行、长沙银行、汉口银行、重庆银行、德阳银行、桂林银行、北部湾银行、锦州银行、宁夏银行。</w:t>
      </w:r>
    </w:p>
    <w:p w:rsidR="0018722C">
      <w:pPr>
        <w:topLinePunct/>
      </w:pPr>
      <w:r>
        <w:rPr>
          <w:rFonts w:cstheme="minorBidi" w:hAnsiTheme="minorHAnsi" w:eastAsiaTheme="minorHAnsi" w:asciiTheme="minorHAnsi"/>
        </w:rPr>
        <w:t>26</w:t>
      </w:r>
    </w:p>
    <w:p w:rsidR="0018722C">
      <w:pPr>
        <w:topLinePunct/>
      </w:pPr>
      <w:r>
        <w:t>业务及管理费、贷款减值准备、手续费及佣金收入和股东权益均来自于各银行</w:t>
      </w:r>
      <w:r>
        <w:rPr>
          <w:rFonts w:ascii="Times New Roman" w:eastAsia="Times New Roman"/>
        </w:rPr>
        <w:t>2007-2014</w:t>
      </w:r>
      <w:r>
        <w:t>年年报，银行间市场三个月拆借利率来自中国人民银行官方网站，网</w:t>
      </w:r>
      <w:r>
        <w:t>络贷款余额查找于盈灿咨询和网贷之家联合发布的《中国网络借贷行业年报》，</w:t>
      </w:r>
      <w:r>
        <w:t>而</w:t>
      </w:r>
      <w:r>
        <w:rPr>
          <w:rFonts w:ascii="Times New Roman" w:eastAsia="Times New Roman"/>
        </w:rPr>
        <w:t>GDP</w:t>
      </w:r>
      <w:r>
        <w:t>增长率直接查找于《中国统计年鉴》，根据所查数据计量各变量，</w:t>
      </w:r>
      <w:r>
        <w:t>表</w:t>
      </w:r>
      <w:r>
        <w:rPr>
          <w:rFonts w:ascii="Times New Roman" w:eastAsia="Times New Roman"/>
        </w:rPr>
        <w:t>4</w:t>
      </w:r>
      <w:r>
        <w:rPr>
          <w:rFonts w:ascii="Times New Roman" w:eastAsia="Times New Roman"/>
        </w:rPr>
        <w:t>.</w:t>
      </w:r>
      <w:r>
        <w:rPr>
          <w:rFonts w:ascii="Times New Roman" w:eastAsia="Times New Roman"/>
        </w:rPr>
        <w:t>2</w:t>
      </w:r>
      <w:r>
        <w:t>为各变量的描述性统计结果：</w:t>
      </w:r>
    </w:p>
    <w:p w:rsidR="0018722C">
      <w:pPr>
        <w:pStyle w:val="a8"/>
        <w:topLinePunct/>
      </w:pPr>
      <w:bookmarkStart w:id="182930" w:name="_Toc686182930"/>
      <w:r>
        <w:rPr>
          <w:kern w:val="2"/>
          <w:sz w:val="21"/>
          <w:szCs w:val="22"/>
          <w:rFonts w:cstheme="minorBidi" w:hAnsiTheme="minorHAnsi" w:eastAsiaTheme="minorHAnsi" w:asciiTheme="minorHAnsi"/>
          <w:spacing w:val="-14"/>
        </w:rPr>
        <w:t>表</w:t>
      </w:r>
      <w:r>
        <w:rPr>
          <w:kern w:val="2"/>
          <w:szCs w:val="22"/>
          <w:rFonts w:ascii="Times New Roman" w:eastAsia="Times New Roman" w:cstheme="minorBidi" w:hAnsiTheme="minorHAnsi"/>
          <w:sz w:val="21"/>
        </w:rPr>
        <w:t>4</w:t>
      </w:r>
      <w:r>
        <w:rPr>
          <w:kern w:val="2"/>
          <w:szCs w:val="22"/>
          <w:rFonts w:ascii="Times New Roman" w:eastAsia="Times New Roman" w:cstheme="minorBidi" w:hAnsiTheme="minorHAnsi"/>
          <w:sz w:val="21"/>
        </w:rPr>
        <w:t>.</w:t>
      </w:r>
      <w:r>
        <w:rPr>
          <w:kern w:val="2"/>
          <w:szCs w:val="22"/>
          <w:rFonts w:ascii="Times New Roman" w:eastAsia="Times New Roman" w:cstheme="minorBidi" w:hAnsiTheme="minorHAnsi"/>
          <w:sz w:val="21"/>
        </w:rPr>
        <w:t>2</w:t>
      </w:r>
      <w:r>
        <w:t xml:space="preserve">  </w:t>
      </w:r>
      <w:r>
        <w:rPr>
          <w:kern w:val="2"/>
          <w:szCs w:val="22"/>
          <w:rFonts w:cstheme="minorBidi" w:hAnsiTheme="minorHAnsi" w:eastAsiaTheme="minorHAnsi" w:asciiTheme="minorHAnsi"/>
          <w:sz w:val="21"/>
        </w:rPr>
        <w:t>变量描述性统计</w:t>
      </w:r>
      <w:bookmarkEnd w:id="182930"/>
    </w:p>
    <w:tbl>
      <w:tblPr>
        <w:tblW w:w="5000" w:type="pct"/>
        <w:tblInd w:w="547"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574"/>
        <w:gridCol w:w="1284"/>
        <w:gridCol w:w="1184"/>
        <w:gridCol w:w="1298"/>
        <w:gridCol w:w="1279"/>
        <w:gridCol w:w="1388"/>
      </w:tblGrid>
      <w:tr>
        <w:trPr>
          <w:tblHeader/>
        </w:trPr>
        <w:tc>
          <w:tcPr>
            <w:tcW w:w="1429" w:type="pct"/>
            <w:vAlign w:val="center"/>
            <w:tcBorders>
              <w:bottom w:val="single" w:sz="4" w:space="0" w:color="auto"/>
            </w:tcBorders>
          </w:tcPr>
          <w:p w:rsidR="0018722C">
            <w:pPr>
              <w:pStyle w:val="a7"/>
              <w:topLinePunct/>
              <w:ind w:leftChars="0" w:left="0" w:rightChars="0" w:right="0" w:firstLineChars="0" w:firstLine="0"/>
              <w:spacing w:line="240" w:lineRule="atLeast"/>
            </w:pPr>
            <w:r>
              <w:t>变量</w:t>
            </w:r>
          </w:p>
        </w:tc>
        <w:tc>
          <w:tcPr>
            <w:tcW w:w="713" w:type="pct"/>
            <w:vAlign w:val="center"/>
            <w:tcBorders>
              <w:bottom w:val="single" w:sz="4" w:space="0" w:color="auto"/>
            </w:tcBorders>
          </w:tcPr>
          <w:p w:rsidR="0018722C">
            <w:pPr>
              <w:pStyle w:val="a7"/>
              <w:topLinePunct/>
              <w:ind w:leftChars="0" w:left="0" w:rightChars="0" w:right="0" w:firstLineChars="0" w:firstLine="0"/>
              <w:spacing w:line="240" w:lineRule="atLeast"/>
            </w:pPr>
            <w:r>
              <w:t>观测值数</w:t>
            </w:r>
          </w:p>
        </w:tc>
        <w:tc>
          <w:tcPr>
            <w:tcW w:w="657" w:type="pct"/>
            <w:vAlign w:val="center"/>
            <w:tcBorders>
              <w:bottom w:val="single" w:sz="4" w:space="0" w:color="auto"/>
            </w:tcBorders>
          </w:tcPr>
          <w:p w:rsidR="0018722C">
            <w:pPr>
              <w:pStyle w:val="a7"/>
              <w:topLinePunct/>
              <w:ind w:leftChars="0" w:left="0" w:rightChars="0" w:right="0" w:firstLineChars="0" w:firstLine="0"/>
              <w:spacing w:line="240" w:lineRule="atLeast"/>
            </w:pPr>
            <w:r>
              <w:t>最大值</w:t>
            </w:r>
          </w:p>
        </w:tc>
        <w:tc>
          <w:tcPr>
            <w:tcW w:w="721" w:type="pct"/>
            <w:vAlign w:val="center"/>
            <w:tcBorders>
              <w:bottom w:val="single" w:sz="4" w:space="0" w:color="auto"/>
            </w:tcBorders>
          </w:tcPr>
          <w:p w:rsidR="0018722C">
            <w:pPr>
              <w:pStyle w:val="a7"/>
              <w:topLinePunct/>
              <w:ind w:leftChars="0" w:left="0" w:rightChars="0" w:right="0" w:firstLineChars="0" w:firstLine="0"/>
              <w:spacing w:line="240" w:lineRule="atLeast"/>
            </w:pPr>
            <w:r>
              <w:t>最小值</w:t>
            </w:r>
          </w:p>
        </w:tc>
        <w:tc>
          <w:tcPr>
            <w:tcW w:w="710" w:type="pct"/>
            <w:vAlign w:val="center"/>
            <w:tcBorders>
              <w:bottom w:val="single" w:sz="4" w:space="0" w:color="auto"/>
            </w:tcBorders>
          </w:tcPr>
          <w:p w:rsidR="0018722C">
            <w:pPr>
              <w:pStyle w:val="a7"/>
              <w:topLinePunct/>
              <w:ind w:leftChars="0" w:left="0" w:rightChars="0" w:right="0" w:firstLineChars="0" w:firstLine="0"/>
              <w:spacing w:line="240" w:lineRule="atLeast"/>
            </w:pPr>
            <w:r>
              <w:t>均值</w:t>
            </w:r>
          </w:p>
        </w:tc>
        <w:tc>
          <w:tcPr>
            <w:tcW w:w="771" w:type="pct"/>
            <w:vAlign w:val="center"/>
            <w:tcBorders>
              <w:bottom w:val="single" w:sz="4" w:space="0" w:color="auto"/>
            </w:tcBorders>
          </w:tcPr>
          <w:p w:rsidR="0018722C">
            <w:pPr>
              <w:pStyle w:val="a7"/>
              <w:topLinePunct/>
              <w:ind w:leftChars="0" w:left="0" w:rightChars="0" w:right="0" w:firstLineChars="0" w:firstLine="0"/>
              <w:spacing w:line="240" w:lineRule="atLeast"/>
            </w:pPr>
            <w:r>
              <w:t>标准差</w:t>
            </w:r>
          </w:p>
        </w:tc>
      </w:tr>
      <w:tr>
        <w:tc>
          <w:tcPr>
            <w:tcW w:w="1429" w:type="pct"/>
            <w:vAlign w:val="center"/>
          </w:tcPr>
          <w:p w:rsidR="0018722C">
            <w:pPr>
              <w:pStyle w:val="ac"/>
              <w:topLinePunct/>
              <w:ind w:leftChars="0" w:left="0" w:rightChars="0" w:right="0" w:firstLineChars="0" w:firstLine="0"/>
              <w:spacing w:line="240" w:lineRule="atLeast"/>
            </w:pPr>
            <w:r>
              <w:t>净利差</w:t>
            </w:r>
            <w:r>
              <w:t>（</w:t>
            </w:r>
            <w:r>
              <w:t>NIM</w:t>
            </w:r>
            <w:r>
              <w:t>）</w:t>
            </w:r>
          </w:p>
        </w:tc>
        <w:tc>
          <w:tcPr>
            <w:tcW w:w="713" w:type="pct"/>
            <w:vAlign w:val="center"/>
          </w:tcPr>
          <w:p w:rsidR="0018722C">
            <w:pPr>
              <w:pStyle w:val="affff9"/>
              <w:topLinePunct/>
              <w:ind w:leftChars="0" w:left="0" w:rightChars="0" w:right="0" w:firstLineChars="0" w:firstLine="0"/>
              <w:spacing w:line="240" w:lineRule="atLeast"/>
            </w:pPr>
            <w:r>
              <w:t>280</w:t>
            </w:r>
          </w:p>
        </w:tc>
        <w:tc>
          <w:tcPr>
            <w:tcW w:w="657" w:type="pct"/>
            <w:vAlign w:val="center"/>
          </w:tcPr>
          <w:p w:rsidR="0018722C">
            <w:pPr>
              <w:pStyle w:val="affff9"/>
              <w:topLinePunct/>
              <w:ind w:leftChars="0" w:left="0" w:rightChars="0" w:right="0" w:firstLineChars="0" w:firstLine="0"/>
              <w:spacing w:line="240" w:lineRule="atLeast"/>
            </w:pPr>
            <w:r>
              <w:t>0.0415</w:t>
            </w:r>
          </w:p>
        </w:tc>
        <w:tc>
          <w:tcPr>
            <w:tcW w:w="721" w:type="pct"/>
            <w:vAlign w:val="center"/>
          </w:tcPr>
          <w:p w:rsidR="0018722C">
            <w:pPr>
              <w:pStyle w:val="affff9"/>
              <w:topLinePunct/>
              <w:ind w:leftChars="0" w:left="0" w:rightChars="0" w:right="0" w:firstLineChars="0" w:firstLine="0"/>
              <w:spacing w:line="240" w:lineRule="atLeast"/>
            </w:pPr>
            <w:r>
              <w:t>0.0049</w:t>
            </w:r>
          </w:p>
        </w:tc>
        <w:tc>
          <w:tcPr>
            <w:tcW w:w="710" w:type="pct"/>
            <w:vAlign w:val="center"/>
          </w:tcPr>
          <w:p w:rsidR="0018722C">
            <w:pPr>
              <w:pStyle w:val="affff9"/>
              <w:topLinePunct/>
              <w:ind w:leftChars="0" w:left="0" w:rightChars="0" w:right="0" w:firstLineChars="0" w:firstLine="0"/>
              <w:spacing w:line="240" w:lineRule="atLeast"/>
            </w:pPr>
            <w:r>
              <w:t>0.0234</w:t>
            </w:r>
          </w:p>
        </w:tc>
        <w:tc>
          <w:tcPr>
            <w:tcW w:w="771" w:type="pct"/>
            <w:vAlign w:val="center"/>
          </w:tcPr>
          <w:p w:rsidR="0018722C">
            <w:pPr>
              <w:pStyle w:val="affff9"/>
              <w:topLinePunct/>
              <w:ind w:leftChars="0" w:left="0" w:rightChars="0" w:right="0" w:firstLineChars="0" w:firstLine="0"/>
              <w:spacing w:line="240" w:lineRule="atLeast"/>
            </w:pPr>
            <w:r>
              <w:t>0.0057</w:t>
            </w:r>
          </w:p>
        </w:tc>
      </w:tr>
      <w:tr>
        <w:tc>
          <w:tcPr>
            <w:tcW w:w="1429" w:type="pct"/>
            <w:vAlign w:val="center"/>
          </w:tcPr>
          <w:p w:rsidR="0018722C">
            <w:pPr>
              <w:pStyle w:val="ac"/>
              <w:topLinePunct/>
              <w:ind w:leftChars="0" w:left="0" w:rightChars="0" w:right="0" w:firstLineChars="0" w:firstLine="0"/>
              <w:spacing w:line="240" w:lineRule="atLeast"/>
            </w:pPr>
            <w:r>
              <w:t>市场竞争</w:t>
            </w:r>
            <w:r>
              <w:t>（</w:t>
            </w:r>
            <w:r>
              <w:t>HHI</w:t>
            </w:r>
            <w:r>
              <w:t>）</w:t>
            </w:r>
          </w:p>
        </w:tc>
        <w:tc>
          <w:tcPr>
            <w:tcW w:w="713" w:type="pct"/>
            <w:vAlign w:val="center"/>
          </w:tcPr>
          <w:p w:rsidR="0018722C">
            <w:pPr>
              <w:pStyle w:val="affff9"/>
              <w:topLinePunct/>
              <w:ind w:leftChars="0" w:left="0" w:rightChars="0" w:right="0" w:firstLineChars="0" w:firstLine="0"/>
              <w:spacing w:line="240" w:lineRule="atLeast"/>
            </w:pPr>
            <w:r>
              <w:t>280</w:t>
            </w:r>
          </w:p>
        </w:tc>
        <w:tc>
          <w:tcPr>
            <w:tcW w:w="657" w:type="pct"/>
            <w:vAlign w:val="center"/>
          </w:tcPr>
          <w:p w:rsidR="0018722C">
            <w:pPr>
              <w:pStyle w:val="affff9"/>
              <w:topLinePunct/>
              <w:ind w:leftChars="0" w:left="0" w:rightChars="0" w:right="0" w:firstLineChars="0" w:firstLine="0"/>
              <w:spacing w:line="240" w:lineRule="atLeast"/>
            </w:pPr>
            <w:r>
              <w:t>0.1361</w:t>
            </w:r>
          </w:p>
        </w:tc>
        <w:tc>
          <w:tcPr>
            <w:tcW w:w="721" w:type="pct"/>
            <w:vAlign w:val="center"/>
          </w:tcPr>
          <w:p w:rsidR="0018722C">
            <w:pPr>
              <w:pStyle w:val="affff9"/>
              <w:topLinePunct/>
              <w:ind w:leftChars="0" w:left="0" w:rightChars="0" w:right="0" w:firstLineChars="0" w:firstLine="0"/>
              <w:spacing w:line="240" w:lineRule="atLeast"/>
            </w:pPr>
            <w:r>
              <w:t>0.1013</w:t>
            </w:r>
          </w:p>
        </w:tc>
        <w:tc>
          <w:tcPr>
            <w:tcW w:w="710" w:type="pct"/>
            <w:vAlign w:val="center"/>
          </w:tcPr>
          <w:p w:rsidR="0018722C">
            <w:pPr>
              <w:pStyle w:val="affff9"/>
              <w:topLinePunct/>
              <w:ind w:leftChars="0" w:left="0" w:rightChars="0" w:right="0" w:firstLineChars="0" w:firstLine="0"/>
              <w:spacing w:line="240" w:lineRule="atLeast"/>
            </w:pPr>
            <w:r>
              <w:t>0.1184</w:t>
            </w:r>
          </w:p>
        </w:tc>
        <w:tc>
          <w:tcPr>
            <w:tcW w:w="771" w:type="pct"/>
            <w:vAlign w:val="center"/>
          </w:tcPr>
          <w:p w:rsidR="0018722C">
            <w:pPr>
              <w:pStyle w:val="affff9"/>
              <w:topLinePunct/>
              <w:ind w:leftChars="0" w:left="0" w:rightChars="0" w:right="0" w:firstLineChars="0" w:firstLine="0"/>
              <w:spacing w:line="240" w:lineRule="atLeast"/>
            </w:pPr>
            <w:r>
              <w:t>0.0120</w:t>
            </w:r>
          </w:p>
        </w:tc>
      </w:tr>
      <w:tr>
        <w:tc>
          <w:tcPr>
            <w:tcW w:w="1429" w:type="pct"/>
            <w:vAlign w:val="center"/>
          </w:tcPr>
          <w:p w:rsidR="0018722C">
            <w:pPr>
              <w:pStyle w:val="ac"/>
              <w:topLinePunct/>
              <w:ind w:leftChars="0" w:left="0" w:rightChars="0" w:right="0" w:firstLineChars="0" w:firstLine="0"/>
              <w:spacing w:line="240" w:lineRule="atLeast"/>
            </w:pPr>
            <w:r>
              <w:t>运营成本</w:t>
            </w:r>
            <w:r>
              <w:t>（</w:t>
            </w:r>
            <w:r>
              <w:t>OC</w:t>
            </w:r>
            <w:r>
              <w:t>）</w:t>
            </w:r>
          </w:p>
        </w:tc>
        <w:tc>
          <w:tcPr>
            <w:tcW w:w="713" w:type="pct"/>
            <w:vAlign w:val="center"/>
          </w:tcPr>
          <w:p w:rsidR="0018722C">
            <w:pPr>
              <w:pStyle w:val="affff9"/>
              <w:topLinePunct/>
              <w:ind w:leftChars="0" w:left="0" w:rightChars="0" w:right="0" w:firstLineChars="0" w:firstLine="0"/>
              <w:spacing w:line="240" w:lineRule="atLeast"/>
            </w:pPr>
            <w:r>
              <w:t>280</w:t>
            </w:r>
          </w:p>
        </w:tc>
        <w:tc>
          <w:tcPr>
            <w:tcW w:w="657" w:type="pct"/>
            <w:vAlign w:val="center"/>
          </w:tcPr>
          <w:p w:rsidR="0018722C">
            <w:pPr>
              <w:pStyle w:val="affff9"/>
              <w:topLinePunct/>
              <w:ind w:leftChars="0" w:left="0" w:rightChars="0" w:right="0" w:firstLineChars="0" w:firstLine="0"/>
              <w:spacing w:line="240" w:lineRule="atLeast"/>
            </w:pPr>
            <w:r>
              <w:t>0.0978</w:t>
            </w:r>
          </w:p>
        </w:tc>
        <w:tc>
          <w:tcPr>
            <w:tcW w:w="721" w:type="pct"/>
            <w:vAlign w:val="center"/>
          </w:tcPr>
          <w:p w:rsidR="0018722C">
            <w:pPr>
              <w:pStyle w:val="affff9"/>
              <w:topLinePunct/>
              <w:ind w:leftChars="0" w:left="0" w:rightChars="0" w:right="0" w:firstLineChars="0" w:firstLine="0"/>
              <w:spacing w:line="240" w:lineRule="atLeast"/>
            </w:pPr>
            <w:r>
              <w:t>0.0049</w:t>
            </w:r>
          </w:p>
        </w:tc>
        <w:tc>
          <w:tcPr>
            <w:tcW w:w="710" w:type="pct"/>
            <w:vAlign w:val="center"/>
          </w:tcPr>
          <w:p w:rsidR="0018722C">
            <w:pPr>
              <w:pStyle w:val="affff9"/>
              <w:topLinePunct/>
              <w:ind w:leftChars="0" w:left="0" w:rightChars="0" w:right="0" w:firstLineChars="0" w:firstLine="0"/>
              <w:spacing w:line="240" w:lineRule="atLeast"/>
            </w:pPr>
            <w:r>
              <w:t>0.0102</w:t>
            </w:r>
          </w:p>
        </w:tc>
        <w:tc>
          <w:tcPr>
            <w:tcW w:w="771" w:type="pct"/>
            <w:vAlign w:val="center"/>
          </w:tcPr>
          <w:p w:rsidR="0018722C">
            <w:pPr>
              <w:pStyle w:val="affff9"/>
              <w:topLinePunct/>
              <w:ind w:leftChars="0" w:left="0" w:rightChars="0" w:right="0" w:firstLineChars="0" w:firstLine="0"/>
              <w:spacing w:line="240" w:lineRule="atLeast"/>
            </w:pPr>
            <w:r>
              <w:t>0.0061</w:t>
            </w:r>
          </w:p>
        </w:tc>
      </w:tr>
      <w:tr>
        <w:tc>
          <w:tcPr>
            <w:tcW w:w="1429" w:type="pct"/>
            <w:vAlign w:val="center"/>
          </w:tcPr>
          <w:p w:rsidR="0018722C">
            <w:pPr>
              <w:pStyle w:val="ac"/>
              <w:topLinePunct/>
              <w:ind w:leftChars="0" w:left="0" w:rightChars="0" w:right="0" w:firstLineChars="0" w:firstLine="0"/>
              <w:spacing w:line="240" w:lineRule="atLeast"/>
            </w:pPr>
            <w:r>
              <w:t>风险厌恶程度</w:t>
            </w:r>
            <w:r>
              <w:t>（</w:t>
            </w:r>
            <w:r>
              <w:t>AR</w:t>
            </w:r>
            <w:r>
              <w:t>）</w:t>
            </w:r>
          </w:p>
        </w:tc>
        <w:tc>
          <w:tcPr>
            <w:tcW w:w="713" w:type="pct"/>
            <w:vAlign w:val="center"/>
          </w:tcPr>
          <w:p w:rsidR="0018722C">
            <w:pPr>
              <w:pStyle w:val="affff9"/>
              <w:topLinePunct/>
              <w:ind w:leftChars="0" w:left="0" w:rightChars="0" w:right="0" w:firstLineChars="0" w:firstLine="0"/>
              <w:spacing w:line="240" w:lineRule="atLeast"/>
            </w:pPr>
            <w:r>
              <w:t>280</w:t>
            </w:r>
          </w:p>
        </w:tc>
        <w:tc>
          <w:tcPr>
            <w:tcW w:w="657" w:type="pct"/>
            <w:vAlign w:val="center"/>
          </w:tcPr>
          <w:p w:rsidR="0018722C">
            <w:pPr>
              <w:pStyle w:val="affff9"/>
              <w:topLinePunct/>
              <w:ind w:leftChars="0" w:left="0" w:rightChars="0" w:right="0" w:firstLineChars="0" w:firstLine="0"/>
              <w:spacing w:line="240" w:lineRule="atLeast"/>
            </w:pPr>
            <w:r>
              <w:t>0.1603</w:t>
            </w:r>
          </w:p>
        </w:tc>
        <w:tc>
          <w:tcPr>
            <w:tcW w:w="721" w:type="pct"/>
            <w:vAlign w:val="center"/>
          </w:tcPr>
          <w:p w:rsidR="0018722C">
            <w:pPr>
              <w:pStyle w:val="affff9"/>
              <w:topLinePunct/>
              <w:ind w:leftChars="0" w:left="0" w:rightChars="0" w:right="0" w:firstLineChars="0" w:firstLine="0"/>
              <w:spacing w:line="240" w:lineRule="atLeast"/>
            </w:pPr>
            <w:r>
              <w:t>0.0167</w:t>
            </w:r>
          </w:p>
        </w:tc>
        <w:tc>
          <w:tcPr>
            <w:tcW w:w="710" w:type="pct"/>
            <w:vAlign w:val="center"/>
          </w:tcPr>
          <w:p w:rsidR="0018722C">
            <w:pPr>
              <w:pStyle w:val="affff9"/>
              <w:topLinePunct/>
              <w:ind w:leftChars="0" w:left="0" w:rightChars="0" w:right="0" w:firstLineChars="0" w:firstLine="0"/>
              <w:spacing w:line="240" w:lineRule="atLeast"/>
            </w:pPr>
            <w:r>
              <w:t>0.0598</w:t>
            </w:r>
          </w:p>
        </w:tc>
        <w:tc>
          <w:tcPr>
            <w:tcW w:w="771" w:type="pct"/>
            <w:vAlign w:val="center"/>
          </w:tcPr>
          <w:p w:rsidR="0018722C">
            <w:pPr>
              <w:pStyle w:val="affff9"/>
              <w:topLinePunct/>
              <w:ind w:leftChars="0" w:left="0" w:rightChars="0" w:right="0" w:firstLineChars="0" w:firstLine="0"/>
              <w:spacing w:line="240" w:lineRule="atLeast"/>
            </w:pPr>
            <w:r>
              <w:t>0.0184</w:t>
            </w:r>
          </w:p>
        </w:tc>
      </w:tr>
      <w:tr>
        <w:tc>
          <w:tcPr>
            <w:tcW w:w="1429" w:type="pct"/>
            <w:vAlign w:val="center"/>
          </w:tcPr>
          <w:p w:rsidR="0018722C">
            <w:pPr>
              <w:pStyle w:val="ac"/>
              <w:topLinePunct/>
              <w:ind w:leftChars="0" w:left="0" w:rightChars="0" w:right="0" w:firstLineChars="0" w:firstLine="0"/>
              <w:spacing w:line="240" w:lineRule="atLeast"/>
            </w:pPr>
            <w:r>
              <w:t>利率风险</w:t>
            </w:r>
            <w:r>
              <w:t>（</w:t>
            </w:r>
            <w:r>
              <w:t>IRR</w:t>
            </w:r>
            <w:r>
              <w:t>）</w:t>
            </w:r>
          </w:p>
        </w:tc>
        <w:tc>
          <w:tcPr>
            <w:tcW w:w="713" w:type="pct"/>
            <w:vAlign w:val="center"/>
          </w:tcPr>
          <w:p w:rsidR="0018722C">
            <w:pPr>
              <w:pStyle w:val="affff9"/>
              <w:topLinePunct/>
              <w:ind w:leftChars="0" w:left="0" w:rightChars="0" w:right="0" w:firstLineChars="0" w:firstLine="0"/>
              <w:spacing w:line="240" w:lineRule="atLeast"/>
            </w:pPr>
            <w:r>
              <w:t>280</w:t>
            </w:r>
          </w:p>
        </w:tc>
        <w:tc>
          <w:tcPr>
            <w:tcW w:w="657" w:type="pct"/>
            <w:vAlign w:val="center"/>
          </w:tcPr>
          <w:p w:rsidR="0018722C">
            <w:pPr>
              <w:pStyle w:val="affff9"/>
              <w:topLinePunct/>
              <w:ind w:leftChars="0" w:left="0" w:rightChars="0" w:right="0" w:firstLineChars="0" w:firstLine="0"/>
              <w:spacing w:line="240" w:lineRule="atLeast"/>
            </w:pPr>
            <w:r>
              <w:t>3.1000</w:t>
            </w:r>
          </w:p>
        </w:tc>
        <w:tc>
          <w:tcPr>
            <w:tcW w:w="721" w:type="pct"/>
            <w:vAlign w:val="center"/>
          </w:tcPr>
          <w:p w:rsidR="0018722C">
            <w:pPr>
              <w:pStyle w:val="affff9"/>
              <w:topLinePunct/>
              <w:ind w:leftChars="0" w:left="0" w:rightChars="0" w:right="0" w:firstLineChars="0" w:firstLine="0"/>
              <w:spacing w:line="240" w:lineRule="atLeast"/>
            </w:pPr>
            <w:r>
              <w:t>-0.3900</w:t>
            </w:r>
          </w:p>
        </w:tc>
        <w:tc>
          <w:tcPr>
            <w:tcW w:w="710" w:type="pct"/>
            <w:vAlign w:val="center"/>
          </w:tcPr>
          <w:p w:rsidR="0018722C">
            <w:pPr>
              <w:pStyle w:val="affff9"/>
              <w:topLinePunct/>
              <w:ind w:leftChars="0" w:left="0" w:rightChars="0" w:right="0" w:firstLineChars="0" w:firstLine="0"/>
              <w:spacing w:line="240" w:lineRule="atLeast"/>
            </w:pPr>
            <w:r>
              <w:t>1.4725</w:t>
            </w:r>
          </w:p>
        </w:tc>
        <w:tc>
          <w:tcPr>
            <w:tcW w:w="771" w:type="pct"/>
            <w:vAlign w:val="center"/>
          </w:tcPr>
          <w:p w:rsidR="0018722C">
            <w:pPr>
              <w:pStyle w:val="affff9"/>
              <w:topLinePunct/>
              <w:ind w:leftChars="0" w:left="0" w:rightChars="0" w:right="0" w:firstLineChars="0" w:firstLine="0"/>
              <w:spacing w:line="240" w:lineRule="atLeast"/>
            </w:pPr>
            <w:r>
              <w:t>1.0644</w:t>
            </w:r>
          </w:p>
        </w:tc>
      </w:tr>
      <w:tr>
        <w:tc>
          <w:tcPr>
            <w:tcW w:w="1429" w:type="pct"/>
            <w:vAlign w:val="center"/>
          </w:tcPr>
          <w:p w:rsidR="0018722C">
            <w:pPr>
              <w:pStyle w:val="ac"/>
              <w:topLinePunct/>
              <w:ind w:leftChars="0" w:left="0" w:rightChars="0" w:right="0" w:firstLineChars="0" w:firstLine="0"/>
              <w:spacing w:line="240" w:lineRule="atLeast"/>
            </w:pPr>
            <w:r>
              <w:t>信用风险</w:t>
            </w:r>
            <w:r>
              <w:t>（</w:t>
            </w:r>
            <w:r>
              <w:t>CR</w:t>
            </w:r>
            <w:r>
              <w:t>）</w:t>
            </w:r>
          </w:p>
        </w:tc>
        <w:tc>
          <w:tcPr>
            <w:tcW w:w="713" w:type="pct"/>
            <w:vAlign w:val="center"/>
          </w:tcPr>
          <w:p w:rsidR="0018722C">
            <w:pPr>
              <w:pStyle w:val="affff9"/>
              <w:topLinePunct/>
              <w:ind w:leftChars="0" w:left="0" w:rightChars="0" w:right="0" w:firstLineChars="0" w:firstLine="0"/>
              <w:spacing w:line="240" w:lineRule="atLeast"/>
            </w:pPr>
            <w:r>
              <w:t>280</w:t>
            </w:r>
          </w:p>
        </w:tc>
        <w:tc>
          <w:tcPr>
            <w:tcW w:w="657" w:type="pct"/>
            <w:vAlign w:val="center"/>
          </w:tcPr>
          <w:p w:rsidR="0018722C">
            <w:pPr>
              <w:pStyle w:val="affff9"/>
              <w:topLinePunct/>
              <w:ind w:leftChars="0" w:left="0" w:rightChars="0" w:right="0" w:firstLineChars="0" w:firstLine="0"/>
              <w:spacing w:line="240" w:lineRule="atLeast"/>
            </w:pPr>
            <w:r>
              <w:t>0.0939</w:t>
            </w:r>
          </w:p>
        </w:tc>
        <w:tc>
          <w:tcPr>
            <w:tcW w:w="721" w:type="pct"/>
            <w:vAlign w:val="center"/>
          </w:tcPr>
          <w:p w:rsidR="0018722C">
            <w:pPr>
              <w:pStyle w:val="affff9"/>
              <w:topLinePunct/>
              <w:ind w:leftChars="0" w:left="0" w:rightChars="0" w:right="0" w:firstLineChars="0" w:firstLine="0"/>
              <w:spacing w:line="240" w:lineRule="atLeast"/>
            </w:pPr>
            <w:r>
              <w:t>0.0072</w:t>
            </w:r>
          </w:p>
        </w:tc>
        <w:tc>
          <w:tcPr>
            <w:tcW w:w="710" w:type="pct"/>
            <w:vAlign w:val="center"/>
          </w:tcPr>
          <w:p w:rsidR="0018722C">
            <w:pPr>
              <w:pStyle w:val="affff9"/>
              <w:topLinePunct/>
              <w:ind w:leftChars="0" w:left="0" w:rightChars="0" w:right="0" w:firstLineChars="0" w:firstLine="0"/>
              <w:spacing w:line="240" w:lineRule="atLeast"/>
            </w:pPr>
            <w:r>
              <w:t>0.0259</w:t>
            </w:r>
          </w:p>
        </w:tc>
        <w:tc>
          <w:tcPr>
            <w:tcW w:w="771" w:type="pct"/>
            <w:vAlign w:val="center"/>
          </w:tcPr>
          <w:p w:rsidR="0018722C">
            <w:pPr>
              <w:pStyle w:val="affff9"/>
              <w:topLinePunct/>
              <w:ind w:leftChars="0" w:left="0" w:rightChars="0" w:right="0" w:firstLineChars="0" w:firstLine="0"/>
              <w:spacing w:line="240" w:lineRule="atLeast"/>
            </w:pPr>
            <w:r>
              <w:t>0.0108</w:t>
            </w:r>
          </w:p>
        </w:tc>
      </w:tr>
      <w:tr>
        <w:tc>
          <w:tcPr>
            <w:tcW w:w="1429" w:type="pct"/>
            <w:vAlign w:val="center"/>
          </w:tcPr>
          <w:p w:rsidR="0018722C">
            <w:pPr>
              <w:pStyle w:val="ac"/>
              <w:topLinePunct/>
              <w:ind w:leftChars="0" w:left="0" w:rightChars="0" w:right="0" w:firstLineChars="0" w:firstLine="0"/>
              <w:spacing w:line="240" w:lineRule="atLeast"/>
            </w:pPr>
            <w:r>
              <w:t>交易规模</w:t>
            </w:r>
            <w:r>
              <w:t>（</w:t>
            </w:r>
            <w:r>
              <w:t>SIZE</w:t>
            </w:r>
            <w:r>
              <w:t>）</w:t>
            </w:r>
          </w:p>
        </w:tc>
        <w:tc>
          <w:tcPr>
            <w:tcW w:w="713" w:type="pct"/>
            <w:vAlign w:val="center"/>
          </w:tcPr>
          <w:p w:rsidR="0018722C">
            <w:pPr>
              <w:pStyle w:val="affff9"/>
              <w:topLinePunct/>
              <w:ind w:leftChars="0" w:left="0" w:rightChars="0" w:right="0" w:firstLineChars="0" w:firstLine="0"/>
              <w:spacing w:line="240" w:lineRule="atLeast"/>
            </w:pPr>
            <w:r>
              <w:t>280</w:t>
            </w:r>
          </w:p>
        </w:tc>
        <w:tc>
          <w:tcPr>
            <w:tcW w:w="657" w:type="pct"/>
            <w:vAlign w:val="center"/>
          </w:tcPr>
          <w:p w:rsidR="0018722C">
            <w:pPr>
              <w:pStyle w:val="affff9"/>
              <w:topLinePunct/>
              <w:ind w:leftChars="0" w:left="0" w:rightChars="0" w:right="0" w:firstLineChars="0" w:firstLine="0"/>
              <w:spacing w:line="240" w:lineRule="atLeast"/>
            </w:pPr>
            <w:r>
              <w:t>7.0079</w:t>
            </w:r>
          </w:p>
        </w:tc>
        <w:tc>
          <w:tcPr>
            <w:tcW w:w="721" w:type="pct"/>
            <w:vAlign w:val="center"/>
          </w:tcPr>
          <w:p w:rsidR="0018722C">
            <w:pPr>
              <w:pStyle w:val="affff9"/>
              <w:topLinePunct/>
              <w:ind w:leftChars="0" w:left="0" w:rightChars="0" w:right="0" w:firstLineChars="0" w:firstLine="0"/>
              <w:spacing w:line="240" w:lineRule="atLeast"/>
            </w:pPr>
            <w:r>
              <w:t>3.4401</w:t>
            </w:r>
          </w:p>
        </w:tc>
        <w:tc>
          <w:tcPr>
            <w:tcW w:w="710" w:type="pct"/>
            <w:vAlign w:val="center"/>
          </w:tcPr>
          <w:p w:rsidR="0018722C">
            <w:pPr>
              <w:pStyle w:val="affff9"/>
              <w:topLinePunct/>
              <w:ind w:leftChars="0" w:left="0" w:rightChars="0" w:right="0" w:firstLineChars="0" w:firstLine="0"/>
              <w:spacing w:line="240" w:lineRule="atLeast"/>
            </w:pPr>
            <w:r>
              <w:t>5.3312</w:t>
            </w:r>
          </w:p>
        </w:tc>
        <w:tc>
          <w:tcPr>
            <w:tcW w:w="771" w:type="pct"/>
            <w:vAlign w:val="center"/>
          </w:tcPr>
          <w:p w:rsidR="0018722C">
            <w:pPr>
              <w:pStyle w:val="affff9"/>
              <w:topLinePunct/>
              <w:ind w:leftChars="0" w:left="0" w:rightChars="0" w:right="0" w:firstLineChars="0" w:firstLine="0"/>
              <w:spacing w:line="240" w:lineRule="atLeast"/>
            </w:pPr>
            <w:r>
              <w:t>0.8220</w:t>
            </w:r>
          </w:p>
        </w:tc>
      </w:tr>
      <w:tr>
        <w:tc>
          <w:tcPr>
            <w:tcW w:w="1429" w:type="pct"/>
            <w:vAlign w:val="center"/>
          </w:tcPr>
          <w:p w:rsidR="0018722C">
            <w:pPr>
              <w:pStyle w:val="ac"/>
              <w:topLinePunct/>
              <w:ind w:leftChars="0" w:left="0" w:rightChars="0" w:right="0" w:firstLineChars="0" w:firstLine="0"/>
              <w:spacing w:line="240" w:lineRule="atLeast"/>
            </w:pPr>
            <w:r>
              <w:t>网络借贷</w:t>
            </w:r>
            <w:r>
              <w:t>（</w:t>
            </w:r>
            <w:r>
              <w:t>OL</w:t>
            </w:r>
            <w:r>
              <w:t>）</w:t>
            </w:r>
          </w:p>
        </w:tc>
        <w:tc>
          <w:tcPr>
            <w:tcW w:w="713" w:type="pct"/>
            <w:vAlign w:val="center"/>
          </w:tcPr>
          <w:p w:rsidR="0018722C">
            <w:pPr>
              <w:pStyle w:val="affff9"/>
              <w:topLinePunct/>
              <w:ind w:leftChars="0" w:left="0" w:rightChars="0" w:right="0" w:firstLineChars="0" w:firstLine="0"/>
              <w:spacing w:line="240" w:lineRule="atLeast"/>
            </w:pPr>
            <w:r>
              <w:t>280</w:t>
            </w:r>
          </w:p>
        </w:tc>
        <w:tc>
          <w:tcPr>
            <w:tcW w:w="657" w:type="pct"/>
            <w:vAlign w:val="center"/>
          </w:tcPr>
          <w:p w:rsidR="0018722C">
            <w:pPr>
              <w:pStyle w:val="affff9"/>
              <w:topLinePunct/>
              <w:ind w:leftChars="0" w:left="0" w:rightChars="0" w:right="0" w:firstLineChars="0" w:firstLine="0"/>
              <w:spacing w:line="240" w:lineRule="atLeast"/>
            </w:pPr>
            <w:r>
              <w:t>0.0013</w:t>
            </w:r>
          </w:p>
        </w:tc>
        <w:tc>
          <w:tcPr>
            <w:tcW w:w="721" w:type="pct"/>
            <w:vAlign w:val="center"/>
          </w:tcPr>
          <w:p w:rsidR="0018722C">
            <w:pPr>
              <w:pStyle w:val="affff9"/>
              <w:topLinePunct/>
              <w:ind w:leftChars="0" w:left="0" w:rightChars="0" w:right="0" w:firstLineChars="0" w:firstLine="0"/>
              <w:spacing w:line="240" w:lineRule="atLeast"/>
            </w:pPr>
            <w:r>
              <w:t>0.0000</w:t>
            </w:r>
          </w:p>
        </w:tc>
        <w:tc>
          <w:tcPr>
            <w:tcW w:w="710" w:type="pct"/>
            <w:vAlign w:val="center"/>
          </w:tcPr>
          <w:p w:rsidR="0018722C">
            <w:pPr>
              <w:pStyle w:val="affff9"/>
              <w:topLinePunct/>
              <w:ind w:leftChars="0" w:left="0" w:rightChars="0" w:right="0" w:firstLineChars="0" w:firstLine="0"/>
              <w:spacing w:line="240" w:lineRule="atLeast"/>
            </w:pPr>
            <w:r>
              <w:t>0.0002</w:t>
            </w:r>
          </w:p>
        </w:tc>
        <w:tc>
          <w:tcPr>
            <w:tcW w:w="771" w:type="pct"/>
            <w:vAlign w:val="center"/>
          </w:tcPr>
          <w:p w:rsidR="0018722C">
            <w:pPr>
              <w:pStyle w:val="affff9"/>
              <w:topLinePunct/>
              <w:ind w:leftChars="0" w:left="0" w:rightChars="0" w:right="0" w:firstLineChars="0" w:firstLine="0"/>
              <w:spacing w:line="240" w:lineRule="atLeast"/>
            </w:pPr>
            <w:r>
              <w:t>0.0004</w:t>
            </w:r>
          </w:p>
        </w:tc>
      </w:tr>
      <w:tr>
        <w:tc>
          <w:tcPr>
            <w:tcW w:w="1429" w:type="pct"/>
            <w:vAlign w:val="center"/>
          </w:tcPr>
          <w:p w:rsidR="0018722C">
            <w:pPr>
              <w:pStyle w:val="ac"/>
              <w:topLinePunct/>
              <w:ind w:leftChars="0" w:left="0" w:rightChars="0" w:right="0" w:firstLineChars="0" w:firstLine="0"/>
              <w:spacing w:line="240" w:lineRule="atLeast"/>
            </w:pPr>
            <w:r>
              <w:t>中间业务比</w:t>
            </w:r>
            <w:r>
              <w:t>（</w:t>
            </w:r>
            <w:r>
              <w:t>INTER</w:t>
            </w:r>
            <w:r>
              <w:t>）</w:t>
            </w:r>
          </w:p>
        </w:tc>
        <w:tc>
          <w:tcPr>
            <w:tcW w:w="713" w:type="pct"/>
            <w:vAlign w:val="center"/>
          </w:tcPr>
          <w:p w:rsidR="0018722C">
            <w:pPr>
              <w:pStyle w:val="affff9"/>
              <w:topLinePunct/>
              <w:ind w:leftChars="0" w:left="0" w:rightChars="0" w:right="0" w:firstLineChars="0" w:firstLine="0"/>
              <w:spacing w:line="240" w:lineRule="atLeast"/>
            </w:pPr>
            <w:r>
              <w:t>280</w:t>
            </w:r>
          </w:p>
        </w:tc>
        <w:tc>
          <w:tcPr>
            <w:tcW w:w="657" w:type="pct"/>
            <w:vAlign w:val="center"/>
          </w:tcPr>
          <w:p w:rsidR="0018722C">
            <w:pPr>
              <w:pStyle w:val="affff9"/>
              <w:topLinePunct/>
              <w:ind w:leftChars="0" w:left="0" w:rightChars="0" w:right="0" w:firstLineChars="0" w:firstLine="0"/>
              <w:spacing w:line="240" w:lineRule="atLeast"/>
            </w:pPr>
            <w:r>
              <w:t>0.0100</w:t>
            </w:r>
          </w:p>
        </w:tc>
        <w:tc>
          <w:tcPr>
            <w:tcW w:w="721" w:type="pct"/>
            <w:vAlign w:val="center"/>
          </w:tcPr>
          <w:p w:rsidR="0018722C">
            <w:pPr>
              <w:pStyle w:val="affff9"/>
              <w:topLinePunct/>
              <w:ind w:leftChars="0" w:left="0" w:rightChars="0" w:right="0" w:firstLineChars="0" w:firstLine="0"/>
              <w:spacing w:line="240" w:lineRule="atLeast"/>
            </w:pPr>
            <w:r>
              <w:t>0.0001</w:t>
            </w:r>
          </w:p>
        </w:tc>
        <w:tc>
          <w:tcPr>
            <w:tcW w:w="710" w:type="pct"/>
            <w:vAlign w:val="center"/>
          </w:tcPr>
          <w:p w:rsidR="0018722C">
            <w:pPr>
              <w:pStyle w:val="affff9"/>
              <w:topLinePunct/>
              <w:ind w:leftChars="0" w:left="0" w:rightChars="0" w:right="0" w:firstLineChars="0" w:firstLine="0"/>
              <w:spacing w:line="240" w:lineRule="atLeast"/>
            </w:pPr>
            <w:r>
              <w:t>0.0028</w:t>
            </w:r>
          </w:p>
        </w:tc>
        <w:tc>
          <w:tcPr>
            <w:tcW w:w="771" w:type="pct"/>
            <w:vAlign w:val="center"/>
          </w:tcPr>
          <w:p w:rsidR="0018722C">
            <w:pPr>
              <w:pStyle w:val="affff9"/>
              <w:topLinePunct/>
              <w:ind w:leftChars="0" w:left="0" w:rightChars="0" w:right="0" w:firstLineChars="0" w:firstLine="0"/>
              <w:spacing w:line="240" w:lineRule="atLeast"/>
            </w:pPr>
            <w:r>
              <w:t>0.0020</w:t>
            </w:r>
          </w:p>
        </w:tc>
      </w:tr>
      <w:tr>
        <w:tc>
          <w:tcPr>
            <w:tcW w:w="1429" w:type="pct"/>
            <w:vAlign w:val="center"/>
            <w:tcBorders>
              <w:top w:val="single" w:sz="4" w:space="0" w:color="auto"/>
            </w:tcBorders>
          </w:tcPr>
          <w:p w:rsidR="0018722C">
            <w:pPr>
              <w:pStyle w:val="ac"/>
              <w:topLinePunct/>
              <w:ind w:leftChars="0" w:left="0" w:rightChars="0" w:right="0" w:firstLineChars="0" w:firstLine="0"/>
              <w:spacing w:line="240" w:lineRule="atLeast"/>
            </w:pPr>
            <w:r>
              <w:t>GDP </w:t>
            </w:r>
            <w:r>
              <w:t>增长率</w:t>
            </w:r>
            <w:r>
              <w:t>（</w:t>
            </w:r>
            <w:r>
              <w:t>RGDP</w:t>
            </w:r>
            <w:r>
              <w:t>）</w:t>
            </w:r>
          </w:p>
        </w:tc>
        <w:tc>
          <w:tcPr>
            <w:tcW w:w="713" w:type="pct"/>
            <w:vAlign w:val="center"/>
            <w:tcBorders>
              <w:top w:val="single" w:sz="4" w:space="0" w:color="auto"/>
            </w:tcBorders>
          </w:tcPr>
          <w:p w:rsidR="0018722C">
            <w:pPr>
              <w:pStyle w:val="affff9"/>
              <w:topLinePunct/>
              <w:ind w:leftChars="0" w:left="0" w:rightChars="0" w:right="0" w:firstLineChars="0" w:firstLine="0"/>
              <w:spacing w:line="240" w:lineRule="atLeast"/>
            </w:pPr>
            <w:r>
              <w:t>280</w:t>
            </w:r>
          </w:p>
        </w:tc>
        <w:tc>
          <w:tcPr>
            <w:tcW w:w="657" w:type="pct"/>
            <w:vAlign w:val="center"/>
            <w:tcBorders>
              <w:top w:val="single" w:sz="4" w:space="0" w:color="auto"/>
            </w:tcBorders>
          </w:tcPr>
          <w:p w:rsidR="0018722C">
            <w:pPr>
              <w:pStyle w:val="affff9"/>
              <w:topLinePunct/>
              <w:ind w:leftChars="0" w:left="0" w:rightChars="0" w:right="0" w:firstLineChars="0" w:firstLine="0"/>
              <w:spacing w:line="240" w:lineRule="atLeast"/>
            </w:pPr>
            <w:r>
              <w:t>0.1416</w:t>
            </w:r>
          </w:p>
        </w:tc>
        <w:tc>
          <w:tcPr>
            <w:tcW w:w="721" w:type="pct"/>
            <w:vAlign w:val="center"/>
            <w:tcBorders>
              <w:top w:val="single" w:sz="4" w:space="0" w:color="auto"/>
            </w:tcBorders>
          </w:tcPr>
          <w:p w:rsidR="0018722C">
            <w:pPr>
              <w:pStyle w:val="affff9"/>
              <w:topLinePunct/>
              <w:ind w:leftChars="0" w:left="0" w:rightChars="0" w:right="0" w:firstLineChars="0" w:firstLine="0"/>
              <w:spacing w:line="240" w:lineRule="atLeast"/>
            </w:pPr>
            <w:r>
              <w:t>0.0740</w:t>
            </w:r>
          </w:p>
        </w:tc>
        <w:tc>
          <w:tcPr>
            <w:tcW w:w="710" w:type="pct"/>
            <w:vAlign w:val="center"/>
            <w:tcBorders>
              <w:top w:val="single" w:sz="4" w:space="0" w:color="auto"/>
            </w:tcBorders>
          </w:tcPr>
          <w:p w:rsidR="0018722C">
            <w:pPr>
              <w:pStyle w:val="affff9"/>
              <w:topLinePunct/>
              <w:ind w:leftChars="0" w:left="0" w:rightChars="0" w:right="0" w:firstLineChars="0" w:firstLine="0"/>
              <w:spacing w:line="240" w:lineRule="atLeast"/>
            </w:pPr>
            <w:r>
              <w:t>0.0943</w:t>
            </w:r>
          </w:p>
        </w:tc>
        <w:tc>
          <w:tcPr>
            <w:tcW w:w="771" w:type="pct"/>
            <w:vAlign w:val="center"/>
            <w:tcBorders>
              <w:top w:val="single" w:sz="4" w:space="0" w:color="auto"/>
            </w:tcBorders>
          </w:tcPr>
          <w:p w:rsidR="0018722C">
            <w:pPr>
              <w:pStyle w:val="affff9"/>
              <w:topLinePunct/>
              <w:ind w:leftChars="0" w:left="0" w:rightChars="0" w:right="0" w:firstLineChars="0" w:firstLine="0"/>
              <w:spacing w:line="240" w:lineRule="atLeast"/>
            </w:pPr>
            <w:r>
              <w:t>0.0206</w:t>
            </w:r>
          </w:p>
        </w:tc>
      </w:tr>
    </w:tbl>
    <w:p w:rsidR="0018722C">
      <w:pPr>
        <w:topLinePunct/>
        <w:pStyle w:val="affa"/>
      </w:pPr>
    </w:p>
    <w:p w:rsidR="0018722C">
      <w:pPr>
        <w:pStyle w:val="a8"/>
        <w:topLinePunct/>
      </w:pPr>
      <w:bookmarkStart w:id="182931" w:name="_Toc686182931"/>
      <w:r>
        <w:rPr>
          <w:kern w:val="2"/>
          <w:sz w:val="21"/>
          <w:szCs w:val="22"/>
          <w:rFonts w:cstheme="minorBidi" w:hAnsiTheme="minorHAnsi" w:eastAsiaTheme="minorHAnsi" w:asciiTheme="minorHAnsi"/>
          <w:spacing w:val="-14"/>
        </w:rPr>
        <w:t>表</w:t>
      </w:r>
      <w:r>
        <w:rPr>
          <w:kern w:val="2"/>
          <w:szCs w:val="22"/>
          <w:rFonts w:ascii="Times New Roman" w:eastAsia="Times New Roman" w:cstheme="minorBidi" w:hAnsiTheme="minorHAnsi"/>
          <w:sz w:val="21"/>
        </w:rPr>
        <w:t>4</w:t>
      </w:r>
      <w:r>
        <w:rPr>
          <w:kern w:val="2"/>
          <w:szCs w:val="22"/>
          <w:rFonts w:ascii="Times New Roman" w:eastAsia="Times New Roman" w:cstheme="minorBidi" w:hAnsiTheme="minorHAnsi"/>
          <w:sz w:val="21"/>
        </w:rPr>
        <w:t>.</w:t>
      </w:r>
      <w:r>
        <w:rPr>
          <w:kern w:val="2"/>
          <w:szCs w:val="22"/>
          <w:rFonts w:ascii="Times New Roman" w:eastAsia="Times New Roman" w:cstheme="minorBidi" w:hAnsiTheme="minorHAnsi"/>
          <w:sz w:val="21"/>
        </w:rPr>
        <w:t>3</w:t>
      </w:r>
      <w:r>
        <w:t xml:space="preserve">  </w:t>
      </w:r>
      <w:r>
        <w:rPr>
          <w:kern w:val="2"/>
          <w:szCs w:val="22"/>
          <w:rFonts w:cstheme="minorBidi" w:hAnsiTheme="minorHAnsi" w:eastAsiaTheme="minorHAnsi" w:asciiTheme="minorHAnsi"/>
          <w:sz w:val="21"/>
        </w:rPr>
        <w:t>分年描述性统计</w:t>
      </w:r>
      <w:bookmarkEnd w:id="182931"/>
    </w:p>
    <w:tbl>
      <w:tblPr>
        <w:tblW w:w="5000" w:type="pct"/>
        <w:tblInd w:w="502"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896"/>
        <w:gridCol w:w="1039"/>
        <w:gridCol w:w="1028"/>
        <w:gridCol w:w="1082"/>
        <w:gridCol w:w="1108"/>
        <w:gridCol w:w="1040"/>
        <w:gridCol w:w="977"/>
        <w:gridCol w:w="963"/>
        <w:gridCol w:w="964"/>
      </w:tblGrid>
      <w:tr>
        <w:trPr>
          <w:tblHeader/>
        </w:trPr>
        <w:tc>
          <w:tcPr>
            <w:tcW w:w="492"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571"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2007</w:t>
            </w:r>
          </w:p>
        </w:tc>
        <w:tc>
          <w:tcPr>
            <w:tcW w:w="565"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2008</w:t>
            </w:r>
          </w:p>
        </w:tc>
        <w:tc>
          <w:tcPr>
            <w:tcW w:w="595"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2009</w:t>
            </w:r>
          </w:p>
        </w:tc>
        <w:tc>
          <w:tcPr>
            <w:tcW w:w="609"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2010</w:t>
            </w:r>
          </w:p>
        </w:tc>
        <w:tc>
          <w:tcPr>
            <w:tcW w:w="572"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2011</w:t>
            </w:r>
          </w:p>
        </w:tc>
        <w:tc>
          <w:tcPr>
            <w:tcW w:w="537"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2012</w:t>
            </w:r>
          </w:p>
        </w:tc>
        <w:tc>
          <w:tcPr>
            <w:tcW w:w="529"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2013</w:t>
            </w:r>
          </w:p>
        </w:tc>
        <w:tc>
          <w:tcPr>
            <w:tcW w:w="530"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2014</w:t>
            </w:r>
          </w:p>
        </w:tc>
      </w:tr>
      <w:tr>
        <w:tc>
          <w:tcPr>
            <w:tcW w:w="492" w:type="pct"/>
            <w:vAlign w:val="center"/>
          </w:tcPr>
          <w:p w:rsidR="0018722C">
            <w:pPr>
              <w:pStyle w:val="ac"/>
              <w:topLinePunct/>
              <w:ind w:leftChars="0" w:left="0" w:rightChars="0" w:right="0" w:firstLineChars="0" w:firstLine="0"/>
              <w:spacing w:line="240" w:lineRule="atLeast"/>
            </w:pPr>
            <w:r w:rsidRPr="00000000">
              <w:rPr>
                <w:sz w:val="24"/>
                <w:szCs w:val="24"/>
              </w:rPr>
              <w:t>NIM</w:t>
            </w:r>
          </w:p>
        </w:tc>
        <w:tc>
          <w:tcPr>
            <w:tcW w:w="571" w:type="pct"/>
            <w:vAlign w:val="center"/>
          </w:tcPr>
          <w:p w:rsidR="0018722C">
            <w:pPr>
              <w:pStyle w:val="affff9"/>
              <w:topLinePunct/>
              <w:ind w:leftChars="0" w:left="0" w:rightChars="0" w:right="0" w:firstLineChars="0" w:firstLine="0"/>
              <w:spacing w:line="240" w:lineRule="atLeast"/>
            </w:pPr>
            <w:r w:rsidRPr="00000000">
              <w:rPr>
                <w:sz w:val="24"/>
                <w:szCs w:val="24"/>
              </w:rPr>
              <w:t>0.0243</w:t>
            </w:r>
          </w:p>
        </w:tc>
        <w:tc>
          <w:tcPr>
            <w:tcW w:w="565" w:type="pct"/>
            <w:vAlign w:val="center"/>
          </w:tcPr>
          <w:p w:rsidR="0018722C">
            <w:pPr>
              <w:pStyle w:val="affff9"/>
              <w:topLinePunct/>
              <w:ind w:leftChars="0" w:left="0" w:rightChars="0" w:right="0" w:firstLineChars="0" w:firstLine="0"/>
              <w:spacing w:line="240" w:lineRule="atLeast"/>
            </w:pPr>
            <w:r w:rsidRPr="00000000">
              <w:rPr>
                <w:sz w:val="24"/>
                <w:szCs w:val="24"/>
              </w:rPr>
              <w:t>0.0261</w:t>
            </w:r>
          </w:p>
        </w:tc>
        <w:tc>
          <w:tcPr>
            <w:tcW w:w="595" w:type="pct"/>
            <w:vAlign w:val="center"/>
          </w:tcPr>
          <w:p w:rsidR="0018722C">
            <w:pPr>
              <w:pStyle w:val="affff9"/>
              <w:topLinePunct/>
              <w:ind w:leftChars="0" w:left="0" w:rightChars="0" w:right="0" w:firstLineChars="0" w:firstLine="0"/>
              <w:spacing w:line="240" w:lineRule="atLeast"/>
            </w:pPr>
            <w:r w:rsidRPr="00000000">
              <w:rPr>
                <w:sz w:val="24"/>
                <w:szCs w:val="24"/>
              </w:rPr>
              <w:t>0.0210</w:t>
            </w:r>
          </w:p>
        </w:tc>
        <w:tc>
          <w:tcPr>
            <w:tcW w:w="609" w:type="pct"/>
            <w:vAlign w:val="center"/>
          </w:tcPr>
          <w:p w:rsidR="0018722C">
            <w:pPr>
              <w:pStyle w:val="affff9"/>
              <w:topLinePunct/>
              <w:ind w:leftChars="0" w:left="0" w:rightChars="0" w:right="0" w:firstLineChars="0" w:firstLine="0"/>
              <w:spacing w:line="240" w:lineRule="atLeast"/>
            </w:pPr>
            <w:r w:rsidRPr="00000000">
              <w:rPr>
                <w:sz w:val="24"/>
                <w:szCs w:val="24"/>
              </w:rPr>
              <w:t>0.0215</w:t>
            </w:r>
          </w:p>
        </w:tc>
        <w:tc>
          <w:tcPr>
            <w:tcW w:w="572" w:type="pct"/>
            <w:vAlign w:val="center"/>
          </w:tcPr>
          <w:p w:rsidR="0018722C">
            <w:pPr>
              <w:pStyle w:val="affff9"/>
              <w:topLinePunct/>
              <w:ind w:leftChars="0" w:left="0" w:rightChars="0" w:right="0" w:firstLineChars="0" w:firstLine="0"/>
              <w:spacing w:line="240" w:lineRule="atLeast"/>
            </w:pPr>
            <w:r w:rsidRPr="00000000">
              <w:rPr>
                <w:sz w:val="24"/>
                <w:szCs w:val="24"/>
              </w:rPr>
              <w:t>0.0232</w:t>
            </w:r>
          </w:p>
        </w:tc>
        <w:tc>
          <w:tcPr>
            <w:tcW w:w="537" w:type="pct"/>
            <w:vAlign w:val="center"/>
          </w:tcPr>
          <w:p w:rsidR="0018722C">
            <w:pPr>
              <w:pStyle w:val="affff9"/>
              <w:topLinePunct/>
              <w:ind w:leftChars="0" w:left="0" w:rightChars="0" w:right="0" w:firstLineChars="0" w:firstLine="0"/>
              <w:spacing w:line="240" w:lineRule="atLeast"/>
            </w:pPr>
            <w:r w:rsidRPr="00000000">
              <w:rPr>
                <w:sz w:val="24"/>
                <w:szCs w:val="24"/>
              </w:rPr>
              <w:t>0.0233</w:t>
            </w:r>
          </w:p>
        </w:tc>
        <w:tc>
          <w:tcPr>
            <w:tcW w:w="529" w:type="pct"/>
            <w:vAlign w:val="center"/>
          </w:tcPr>
          <w:p w:rsidR="0018722C">
            <w:pPr>
              <w:pStyle w:val="affff9"/>
              <w:topLinePunct/>
              <w:ind w:leftChars="0" w:left="0" w:rightChars="0" w:right="0" w:firstLineChars="0" w:firstLine="0"/>
              <w:spacing w:line="240" w:lineRule="atLeast"/>
            </w:pPr>
            <w:r w:rsidRPr="00000000">
              <w:rPr>
                <w:sz w:val="24"/>
                <w:szCs w:val="24"/>
              </w:rPr>
              <w:t>0.0237</w:t>
            </w:r>
          </w:p>
        </w:tc>
        <w:tc>
          <w:tcPr>
            <w:tcW w:w="530" w:type="pct"/>
            <w:vAlign w:val="center"/>
          </w:tcPr>
          <w:p w:rsidR="0018722C">
            <w:pPr>
              <w:pStyle w:val="affff9"/>
              <w:topLinePunct/>
              <w:ind w:leftChars="0" w:left="0" w:rightChars="0" w:right="0" w:firstLineChars="0" w:firstLine="0"/>
              <w:spacing w:line="240" w:lineRule="atLeast"/>
            </w:pPr>
            <w:r w:rsidRPr="00000000">
              <w:rPr>
                <w:sz w:val="24"/>
                <w:szCs w:val="24"/>
              </w:rPr>
              <w:t>0.0237</w:t>
            </w:r>
          </w:p>
        </w:tc>
      </w:tr>
      <w:tr>
        <w:tc>
          <w:tcPr>
            <w:tcW w:w="492" w:type="pct"/>
            <w:vAlign w:val="center"/>
          </w:tcPr>
          <w:p w:rsidR="0018722C">
            <w:pPr>
              <w:pStyle w:val="ac"/>
              <w:topLinePunct/>
              <w:ind w:leftChars="0" w:left="0" w:rightChars="0" w:right="0" w:firstLineChars="0" w:firstLine="0"/>
              <w:spacing w:line="240" w:lineRule="atLeast"/>
            </w:pPr>
          </w:p>
        </w:tc>
        <w:tc>
          <w:tcPr>
            <w:tcW w:w="571"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0.0060</w:t>
            </w:r>
            <w:r w:rsidRPr="00000000">
              <w:rPr>
                <w:sz w:val="24"/>
                <w:szCs w:val="24"/>
              </w:rPr>
              <w:t>)</w:t>
            </w:r>
          </w:p>
        </w:tc>
        <w:tc>
          <w:tcPr>
            <w:tcW w:w="565"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0.0065</w:t>
            </w:r>
            <w:r w:rsidRPr="00000000">
              <w:rPr>
                <w:sz w:val="24"/>
                <w:szCs w:val="24"/>
              </w:rPr>
              <w:t>)</w:t>
            </w:r>
          </w:p>
        </w:tc>
        <w:tc>
          <w:tcPr>
            <w:tcW w:w="595"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0.0045</w:t>
            </w:r>
            <w:r w:rsidRPr="00000000">
              <w:rPr>
                <w:sz w:val="24"/>
                <w:szCs w:val="24"/>
              </w:rPr>
              <w:t>)</w:t>
            </w:r>
          </w:p>
        </w:tc>
        <w:tc>
          <w:tcPr>
            <w:tcW w:w="609"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0.0046</w:t>
            </w:r>
            <w:r w:rsidRPr="00000000">
              <w:rPr>
                <w:sz w:val="24"/>
                <w:szCs w:val="24"/>
              </w:rPr>
              <w:t>)</w:t>
            </w:r>
          </w:p>
        </w:tc>
        <w:tc>
          <w:tcPr>
            <w:tcW w:w="572"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0.0058</w:t>
            </w:r>
            <w:r w:rsidRPr="00000000">
              <w:rPr>
                <w:sz w:val="24"/>
                <w:szCs w:val="24"/>
              </w:rPr>
              <w:t>)</w:t>
            </w:r>
          </w:p>
        </w:tc>
        <w:tc>
          <w:tcPr>
            <w:tcW w:w="537"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0.0056</w:t>
            </w:r>
            <w:r w:rsidRPr="00000000">
              <w:rPr>
                <w:sz w:val="24"/>
                <w:szCs w:val="24"/>
              </w:rPr>
              <w:t>)</w:t>
            </w:r>
          </w:p>
        </w:tc>
        <w:tc>
          <w:tcPr>
            <w:tcW w:w="529"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0.0057</w:t>
            </w:r>
            <w:r w:rsidRPr="00000000">
              <w:rPr>
                <w:sz w:val="24"/>
                <w:szCs w:val="24"/>
              </w:rPr>
              <w:t>)</w:t>
            </w:r>
          </w:p>
        </w:tc>
        <w:tc>
          <w:tcPr>
            <w:tcW w:w="530"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0.0051</w:t>
            </w:r>
            <w:r w:rsidRPr="00000000">
              <w:rPr>
                <w:sz w:val="24"/>
                <w:szCs w:val="24"/>
              </w:rPr>
              <w:t>)</w:t>
            </w:r>
          </w:p>
        </w:tc>
      </w:tr>
      <w:tr>
        <w:tc>
          <w:tcPr>
            <w:tcW w:w="492" w:type="pct"/>
            <w:vAlign w:val="center"/>
          </w:tcPr>
          <w:p w:rsidR="0018722C">
            <w:pPr>
              <w:pStyle w:val="ac"/>
              <w:topLinePunct/>
              <w:ind w:leftChars="0" w:left="0" w:rightChars="0" w:right="0" w:firstLineChars="0" w:firstLine="0"/>
              <w:spacing w:line="240" w:lineRule="atLeast"/>
            </w:pPr>
            <w:r w:rsidRPr="00000000">
              <w:rPr>
                <w:sz w:val="24"/>
                <w:szCs w:val="24"/>
              </w:rPr>
              <w:t>HHI</w:t>
            </w:r>
          </w:p>
        </w:tc>
        <w:tc>
          <w:tcPr>
            <w:tcW w:w="571" w:type="pct"/>
            <w:vAlign w:val="center"/>
          </w:tcPr>
          <w:p w:rsidR="0018722C">
            <w:pPr>
              <w:pStyle w:val="affff9"/>
              <w:topLinePunct/>
              <w:ind w:leftChars="0" w:left="0" w:rightChars="0" w:right="0" w:firstLineChars="0" w:firstLine="0"/>
              <w:spacing w:line="240" w:lineRule="atLeast"/>
            </w:pPr>
            <w:r w:rsidRPr="00000000">
              <w:rPr>
                <w:sz w:val="24"/>
                <w:szCs w:val="24"/>
              </w:rPr>
              <w:t>0.1361</w:t>
            </w:r>
          </w:p>
        </w:tc>
        <w:tc>
          <w:tcPr>
            <w:tcW w:w="565" w:type="pct"/>
            <w:vAlign w:val="center"/>
          </w:tcPr>
          <w:p w:rsidR="0018722C">
            <w:pPr>
              <w:pStyle w:val="affff9"/>
              <w:topLinePunct/>
              <w:ind w:leftChars="0" w:left="0" w:rightChars="0" w:right="0" w:firstLineChars="0" w:firstLine="0"/>
              <w:spacing w:line="240" w:lineRule="atLeast"/>
            </w:pPr>
            <w:r w:rsidRPr="00000000">
              <w:rPr>
                <w:sz w:val="24"/>
                <w:szCs w:val="24"/>
              </w:rPr>
              <w:t>0.1316</w:t>
            </w:r>
          </w:p>
        </w:tc>
        <w:tc>
          <w:tcPr>
            <w:tcW w:w="595" w:type="pct"/>
            <w:vAlign w:val="center"/>
          </w:tcPr>
          <w:p w:rsidR="0018722C">
            <w:pPr>
              <w:pStyle w:val="affff9"/>
              <w:topLinePunct/>
              <w:ind w:leftChars="0" w:left="0" w:rightChars="0" w:right="0" w:firstLineChars="0" w:firstLine="0"/>
              <w:spacing w:line="240" w:lineRule="atLeast"/>
            </w:pPr>
            <w:r w:rsidRPr="00000000">
              <w:rPr>
                <w:sz w:val="24"/>
                <w:szCs w:val="24"/>
              </w:rPr>
              <w:t>0.1278</w:t>
            </w:r>
          </w:p>
        </w:tc>
        <w:tc>
          <w:tcPr>
            <w:tcW w:w="609" w:type="pct"/>
            <w:vAlign w:val="center"/>
          </w:tcPr>
          <w:p w:rsidR="0018722C">
            <w:pPr>
              <w:pStyle w:val="affff9"/>
              <w:topLinePunct/>
              <w:ind w:leftChars="0" w:left="0" w:rightChars="0" w:right="0" w:firstLineChars="0" w:firstLine="0"/>
              <w:spacing w:line="240" w:lineRule="atLeast"/>
            </w:pPr>
            <w:r w:rsidRPr="00000000">
              <w:rPr>
                <w:sz w:val="24"/>
                <w:szCs w:val="24"/>
              </w:rPr>
              <w:t>0.1207</w:t>
            </w:r>
          </w:p>
        </w:tc>
        <w:tc>
          <w:tcPr>
            <w:tcW w:w="572" w:type="pct"/>
            <w:vAlign w:val="center"/>
          </w:tcPr>
          <w:p w:rsidR="0018722C">
            <w:pPr>
              <w:pStyle w:val="affff9"/>
              <w:topLinePunct/>
              <w:ind w:leftChars="0" w:left="0" w:rightChars="0" w:right="0" w:firstLineChars="0" w:firstLine="0"/>
              <w:spacing w:line="240" w:lineRule="atLeast"/>
            </w:pPr>
            <w:r w:rsidRPr="00000000">
              <w:rPr>
                <w:sz w:val="24"/>
                <w:szCs w:val="24"/>
              </w:rPr>
              <w:t>0.1158</w:t>
            </w:r>
          </w:p>
        </w:tc>
        <w:tc>
          <w:tcPr>
            <w:tcW w:w="537" w:type="pct"/>
            <w:vAlign w:val="center"/>
          </w:tcPr>
          <w:p w:rsidR="0018722C">
            <w:pPr>
              <w:pStyle w:val="affff9"/>
              <w:topLinePunct/>
              <w:ind w:leftChars="0" w:left="0" w:rightChars="0" w:right="0" w:firstLineChars="0" w:firstLine="0"/>
              <w:spacing w:line="240" w:lineRule="atLeast"/>
            </w:pPr>
            <w:r w:rsidRPr="00000000">
              <w:rPr>
                <w:sz w:val="24"/>
                <w:szCs w:val="24"/>
              </w:rPr>
              <w:t>0.1090</w:t>
            </w:r>
          </w:p>
        </w:tc>
        <w:tc>
          <w:tcPr>
            <w:tcW w:w="529" w:type="pct"/>
            <w:vAlign w:val="center"/>
          </w:tcPr>
          <w:p w:rsidR="0018722C">
            <w:pPr>
              <w:pStyle w:val="affff9"/>
              <w:topLinePunct/>
              <w:ind w:leftChars="0" w:left="0" w:rightChars="0" w:right="0" w:firstLineChars="0" w:firstLine="0"/>
              <w:spacing w:line="240" w:lineRule="atLeast"/>
            </w:pPr>
            <w:r w:rsidRPr="00000000">
              <w:rPr>
                <w:sz w:val="24"/>
                <w:szCs w:val="24"/>
              </w:rPr>
              <w:t>0.1052</w:t>
            </w:r>
          </w:p>
        </w:tc>
        <w:tc>
          <w:tcPr>
            <w:tcW w:w="530" w:type="pct"/>
            <w:vAlign w:val="center"/>
          </w:tcPr>
          <w:p w:rsidR="0018722C">
            <w:pPr>
              <w:pStyle w:val="affff9"/>
              <w:topLinePunct/>
              <w:ind w:leftChars="0" w:left="0" w:rightChars="0" w:right="0" w:firstLineChars="0" w:firstLine="0"/>
              <w:spacing w:line="240" w:lineRule="atLeast"/>
            </w:pPr>
            <w:r w:rsidRPr="00000000">
              <w:rPr>
                <w:sz w:val="24"/>
                <w:szCs w:val="24"/>
              </w:rPr>
              <w:t>0.1013</w:t>
            </w:r>
          </w:p>
        </w:tc>
      </w:tr>
      <w:tr>
        <w:tc>
          <w:tcPr>
            <w:tcW w:w="492" w:type="pct"/>
            <w:vAlign w:val="center"/>
          </w:tcPr>
          <w:p w:rsidR="0018722C">
            <w:pPr>
              <w:pStyle w:val="ac"/>
              <w:topLinePunct/>
              <w:ind w:leftChars="0" w:left="0" w:rightChars="0" w:right="0" w:firstLineChars="0" w:firstLine="0"/>
              <w:spacing w:line="240" w:lineRule="atLeast"/>
            </w:pPr>
          </w:p>
        </w:tc>
        <w:tc>
          <w:tcPr>
            <w:tcW w:w="571"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0.0000</w:t>
            </w:r>
            <w:r w:rsidRPr="00000000">
              <w:rPr>
                <w:sz w:val="24"/>
                <w:szCs w:val="24"/>
              </w:rPr>
              <w:t>)</w:t>
            </w:r>
          </w:p>
        </w:tc>
        <w:tc>
          <w:tcPr>
            <w:tcW w:w="565"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0.0000</w:t>
            </w:r>
            <w:r w:rsidRPr="00000000">
              <w:rPr>
                <w:sz w:val="24"/>
                <w:szCs w:val="24"/>
              </w:rPr>
              <w:t>)</w:t>
            </w:r>
          </w:p>
        </w:tc>
        <w:tc>
          <w:tcPr>
            <w:tcW w:w="595"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0.0000</w:t>
            </w:r>
            <w:r w:rsidRPr="00000000">
              <w:rPr>
                <w:sz w:val="24"/>
                <w:szCs w:val="24"/>
              </w:rPr>
              <w:t>)</w:t>
            </w:r>
          </w:p>
        </w:tc>
        <w:tc>
          <w:tcPr>
            <w:tcW w:w="609"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0.0000</w:t>
            </w:r>
            <w:r w:rsidRPr="00000000">
              <w:rPr>
                <w:sz w:val="24"/>
                <w:szCs w:val="24"/>
              </w:rPr>
              <w:t>)</w:t>
            </w:r>
          </w:p>
        </w:tc>
        <w:tc>
          <w:tcPr>
            <w:tcW w:w="572"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0.0000</w:t>
            </w:r>
            <w:r w:rsidRPr="00000000">
              <w:rPr>
                <w:sz w:val="24"/>
                <w:szCs w:val="24"/>
              </w:rPr>
              <w:t>)</w:t>
            </w:r>
          </w:p>
        </w:tc>
        <w:tc>
          <w:tcPr>
            <w:tcW w:w="537"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0.0000</w:t>
            </w:r>
            <w:r w:rsidRPr="00000000">
              <w:rPr>
                <w:sz w:val="24"/>
                <w:szCs w:val="24"/>
              </w:rPr>
              <w:t>)</w:t>
            </w:r>
          </w:p>
        </w:tc>
        <w:tc>
          <w:tcPr>
            <w:tcW w:w="529"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0.0000</w:t>
            </w:r>
            <w:r w:rsidRPr="00000000">
              <w:rPr>
                <w:sz w:val="24"/>
                <w:szCs w:val="24"/>
              </w:rPr>
              <w:t>)</w:t>
            </w:r>
          </w:p>
        </w:tc>
        <w:tc>
          <w:tcPr>
            <w:tcW w:w="530"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0.0000</w:t>
            </w:r>
            <w:r w:rsidRPr="00000000">
              <w:rPr>
                <w:sz w:val="24"/>
                <w:szCs w:val="24"/>
              </w:rPr>
              <w:t>)</w:t>
            </w:r>
          </w:p>
        </w:tc>
      </w:tr>
      <w:tr>
        <w:tc>
          <w:tcPr>
            <w:tcW w:w="492" w:type="pct"/>
            <w:vAlign w:val="center"/>
          </w:tcPr>
          <w:p w:rsidR="0018722C">
            <w:pPr>
              <w:pStyle w:val="ac"/>
              <w:topLinePunct/>
              <w:ind w:leftChars="0" w:left="0" w:rightChars="0" w:right="0" w:firstLineChars="0" w:firstLine="0"/>
              <w:spacing w:line="240" w:lineRule="atLeast"/>
            </w:pPr>
            <w:r w:rsidRPr="00000000">
              <w:rPr>
                <w:sz w:val="24"/>
                <w:szCs w:val="24"/>
              </w:rPr>
              <w:t>OC</w:t>
            </w:r>
          </w:p>
        </w:tc>
        <w:tc>
          <w:tcPr>
            <w:tcW w:w="571" w:type="pct"/>
            <w:vAlign w:val="center"/>
          </w:tcPr>
          <w:p w:rsidR="0018722C">
            <w:pPr>
              <w:pStyle w:val="affff9"/>
              <w:topLinePunct/>
              <w:ind w:leftChars="0" w:left="0" w:rightChars="0" w:right="0" w:firstLineChars="0" w:firstLine="0"/>
              <w:spacing w:line="240" w:lineRule="atLeast"/>
            </w:pPr>
            <w:r w:rsidRPr="00000000">
              <w:rPr>
                <w:sz w:val="24"/>
                <w:szCs w:val="24"/>
              </w:rPr>
              <w:t>0.0104</w:t>
            </w:r>
          </w:p>
        </w:tc>
        <w:tc>
          <w:tcPr>
            <w:tcW w:w="565" w:type="pct"/>
            <w:vAlign w:val="center"/>
          </w:tcPr>
          <w:p w:rsidR="0018722C">
            <w:pPr>
              <w:pStyle w:val="affff9"/>
              <w:topLinePunct/>
              <w:ind w:leftChars="0" w:left="0" w:rightChars="0" w:right="0" w:firstLineChars="0" w:firstLine="0"/>
              <w:spacing w:line="240" w:lineRule="atLeast"/>
            </w:pPr>
            <w:r w:rsidRPr="00000000">
              <w:rPr>
                <w:sz w:val="24"/>
                <w:szCs w:val="24"/>
              </w:rPr>
              <w:t>0.0112</w:t>
            </w:r>
          </w:p>
        </w:tc>
        <w:tc>
          <w:tcPr>
            <w:tcW w:w="595" w:type="pct"/>
            <w:vAlign w:val="center"/>
          </w:tcPr>
          <w:p w:rsidR="0018722C">
            <w:pPr>
              <w:pStyle w:val="affff9"/>
              <w:topLinePunct/>
              <w:ind w:leftChars="0" w:left="0" w:rightChars="0" w:right="0" w:firstLineChars="0" w:firstLine="0"/>
              <w:spacing w:line="240" w:lineRule="atLeast"/>
            </w:pPr>
            <w:r w:rsidRPr="00000000">
              <w:rPr>
                <w:sz w:val="24"/>
                <w:szCs w:val="24"/>
              </w:rPr>
              <w:t>0.0121</w:t>
            </w:r>
          </w:p>
        </w:tc>
        <w:tc>
          <w:tcPr>
            <w:tcW w:w="609" w:type="pct"/>
            <w:vAlign w:val="center"/>
          </w:tcPr>
          <w:p w:rsidR="0018722C">
            <w:pPr>
              <w:pStyle w:val="affff9"/>
              <w:topLinePunct/>
              <w:ind w:leftChars="0" w:left="0" w:rightChars="0" w:right="0" w:firstLineChars="0" w:firstLine="0"/>
              <w:spacing w:line="240" w:lineRule="atLeast"/>
            </w:pPr>
            <w:r w:rsidRPr="00000000">
              <w:rPr>
                <w:sz w:val="24"/>
                <w:szCs w:val="24"/>
              </w:rPr>
              <w:t>0.0093</w:t>
            </w:r>
          </w:p>
        </w:tc>
        <w:tc>
          <w:tcPr>
            <w:tcW w:w="572" w:type="pct"/>
            <w:vAlign w:val="center"/>
          </w:tcPr>
          <w:p w:rsidR="0018722C">
            <w:pPr>
              <w:pStyle w:val="affff9"/>
              <w:topLinePunct/>
              <w:ind w:leftChars="0" w:left="0" w:rightChars="0" w:right="0" w:firstLineChars="0" w:firstLine="0"/>
              <w:spacing w:line="240" w:lineRule="atLeast"/>
            </w:pPr>
            <w:r w:rsidRPr="00000000">
              <w:rPr>
                <w:sz w:val="24"/>
                <w:szCs w:val="24"/>
              </w:rPr>
              <w:t>0.0099</w:t>
            </w:r>
          </w:p>
        </w:tc>
        <w:tc>
          <w:tcPr>
            <w:tcW w:w="537" w:type="pct"/>
            <w:vAlign w:val="center"/>
          </w:tcPr>
          <w:p w:rsidR="0018722C">
            <w:pPr>
              <w:pStyle w:val="affff9"/>
              <w:topLinePunct/>
              <w:ind w:leftChars="0" w:left="0" w:rightChars="0" w:right="0" w:firstLineChars="0" w:firstLine="0"/>
              <w:spacing w:line="240" w:lineRule="atLeast"/>
            </w:pPr>
            <w:r w:rsidRPr="00000000">
              <w:rPr>
                <w:sz w:val="24"/>
                <w:szCs w:val="24"/>
              </w:rPr>
              <w:t>0.0096</w:t>
            </w:r>
          </w:p>
        </w:tc>
        <w:tc>
          <w:tcPr>
            <w:tcW w:w="529" w:type="pct"/>
            <w:vAlign w:val="center"/>
          </w:tcPr>
          <w:p w:rsidR="0018722C">
            <w:pPr>
              <w:pStyle w:val="affff9"/>
              <w:topLinePunct/>
              <w:ind w:leftChars="0" w:left="0" w:rightChars="0" w:right="0" w:firstLineChars="0" w:firstLine="0"/>
              <w:spacing w:line="240" w:lineRule="atLeast"/>
            </w:pPr>
            <w:r w:rsidRPr="00000000">
              <w:rPr>
                <w:sz w:val="24"/>
                <w:szCs w:val="24"/>
              </w:rPr>
              <w:t>0.0096</w:t>
            </w:r>
          </w:p>
        </w:tc>
        <w:tc>
          <w:tcPr>
            <w:tcW w:w="530" w:type="pct"/>
            <w:vAlign w:val="center"/>
          </w:tcPr>
          <w:p w:rsidR="0018722C">
            <w:pPr>
              <w:pStyle w:val="affff9"/>
              <w:topLinePunct/>
              <w:ind w:leftChars="0" w:left="0" w:rightChars="0" w:right="0" w:firstLineChars="0" w:firstLine="0"/>
              <w:spacing w:line="240" w:lineRule="atLeast"/>
            </w:pPr>
            <w:r w:rsidRPr="00000000">
              <w:rPr>
                <w:sz w:val="24"/>
                <w:szCs w:val="24"/>
              </w:rPr>
              <w:t>0.0096</w:t>
            </w:r>
          </w:p>
        </w:tc>
      </w:tr>
      <w:tr>
        <w:tc>
          <w:tcPr>
            <w:tcW w:w="492" w:type="pct"/>
            <w:vAlign w:val="center"/>
          </w:tcPr>
          <w:p w:rsidR="0018722C">
            <w:pPr>
              <w:pStyle w:val="ac"/>
              <w:topLinePunct/>
              <w:ind w:leftChars="0" w:left="0" w:rightChars="0" w:right="0" w:firstLineChars="0" w:firstLine="0"/>
              <w:spacing w:line="240" w:lineRule="atLeast"/>
            </w:pPr>
          </w:p>
        </w:tc>
        <w:tc>
          <w:tcPr>
            <w:tcW w:w="571"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0.0033</w:t>
            </w:r>
            <w:r w:rsidRPr="00000000">
              <w:rPr>
                <w:sz w:val="24"/>
                <w:szCs w:val="24"/>
              </w:rPr>
              <w:t>)</w:t>
            </w:r>
          </w:p>
        </w:tc>
        <w:tc>
          <w:tcPr>
            <w:tcW w:w="565"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0.0035</w:t>
            </w:r>
            <w:r w:rsidRPr="00000000">
              <w:rPr>
                <w:sz w:val="24"/>
                <w:szCs w:val="24"/>
              </w:rPr>
              <w:t>)</w:t>
            </w:r>
          </w:p>
        </w:tc>
        <w:tc>
          <w:tcPr>
            <w:tcW w:w="595"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0.0151</w:t>
            </w:r>
            <w:r w:rsidRPr="00000000">
              <w:rPr>
                <w:sz w:val="24"/>
                <w:szCs w:val="24"/>
              </w:rPr>
              <w:t>)</w:t>
            </w:r>
          </w:p>
        </w:tc>
        <w:tc>
          <w:tcPr>
            <w:tcW w:w="609"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0.0026</w:t>
            </w:r>
            <w:r w:rsidRPr="00000000">
              <w:rPr>
                <w:sz w:val="24"/>
                <w:szCs w:val="24"/>
              </w:rPr>
              <w:t>)</w:t>
            </w:r>
          </w:p>
        </w:tc>
        <w:tc>
          <w:tcPr>
            <w:tcW w:w="572"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0.0032</w:t>
            </w:r>
            <w:r w:rsidRPr="00000000">
              <w:rPr>
                <w:sz w:val="24"/>
                <w:szCs w:val="24"/>
              </w:rPr>
              <w:t>)</w:t>
            </w:r>
          </w:p>
        </w:tc>
        <w:tc>
          <w:tcPr>
            <w:tcW w:w="537"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0.0030</w:t>
            </w:r>
            <w:r w:rsidRPr="00000000">
              <w:rPr>
                <w:sz w:val="24"/>
                <w:szCs w:val="24"/>
              </w:rPr>
              <w:t>)</w:t>
            </w:r>
          </w:p>
        </w:tc>
        <w:tc>
          <w:tcPr>
            <w:tcW w:w="529"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0.0030</w:t>
            </w:r>
            <w:r w:rsidRPr="00000000">
              <w:rPr>
                <w:sz w:val="24"/>
                <w:szCs w:val="24"/>
              </w:rPr>
              <w:t>)</w:t>
            </w:r>
          </w:p>
        </w:tc>
        <w:tc>
          <w:tcPr>
            <w:tcW w:w="530"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0.0032</w:t>
            </w:r>
            <w:r w:rsidRPr="00000000">
              <w:rPr>
                <w:sz w:val="24"/>
                <w:szCs w:val="24"/>
              </w:rPr>
              <w:t>)</w:t>
            </w:r>
          </w:p>
        </w:tc>
      </w:tr>
      <w:tr>
        <w:tc>
          <w:tcPr>
            <w:tcW w:w="492" w:type="pct"/>
            <w:vAlign w:val="center"/>
          </w:tcPr>
          <w:p w:rsidR="0018722C">
            <w:pPr>
              <w:pStyle w:val="ac"/>
              <w:topLinePunct/>
              <w:ind w:leftChars="0" w:left="0" w:rightChars="0" w:right="0" w:firstLineChars="0" w:firstLine="0"/>
              <w:spacing w:line="240" w:lineRule="atLeast"/>
            </w:pPr>
            <w:r w:rsidRPr="00000000">
              <w:rPr>
                <w:sz w:val="24"/>
                <w:szCs w:val="24"/>
              </w:rPr>
              <w:t>RA</w:t>
            </w:r>
          </w:p>
        </w:tc>
        <w:tc>
          <w:tcPr>
            <w:tcW w:w="571" w:type="pct"/>
            <w:vAlign w:val="center"/>
          </w:tcPr>
          <w:p w:rsidR="0018722C">
            <w:pPr>
              <w:pStyle w:val="affff9"/>
              <w:topLinePunct/>
              <w:ind w:leftChars="0" w:left="0" w:rightChars="0" w:right="0" w:firstLineChars="0" w:firstLine="0"/>
              <w:spacing w:line="240" w:lineRule="atLeast"/>
            </w:pPr>
            <w:r w:rsidRPr="00000000">
              <w:rPr>
                <w:sz w:val="24"/>
                <w:szCs w:val="24"/>
              </w:rPr>
              <w:t>0.0545</w:t>
            </w:r>
          </w:p>
        </w:tc>
        <w:tc>
          <w:tcPr>
            <w:tcW w:w="565" w:type="pct"/>
            <w:vAlign w:val="center"/>
          </w:tcPr>
          <w:p w:rsidR="0018722C">
            <w:pPr>
              <w:pStyle w:val="affff9"/>
              <w:topLinePunct/>
              <w:ind w:leftChars="0" w:left="0" w:rightChars="0" w:right="0" w:firstLineChars="0" w:firstLine="0"/>
              <w:spacing w:line="240" w:lineRule="atLeast"/>
            </w:pPr>
            <w:r w:rsidRPr="00000000">
              <w:rPr>
                <w:sz w:val="24"/>
                <w:szCs w:val="24"/>
              </w:rPr>
              <w:t>0.0610</w:t>
            </w:r>
          </w:p>
        </w:tc>
        <w:tc>
          <w:tcPr>
            <w:tcW w:w="595" w:type="pct"/>
            <w:vAlign w:val="center"/>
          </w:tcPr>
          <w:p w:rsidR="0018722C">
            <w:pPr>
              <w:pStyle w:val="affff9"/>
              <w:topLinePunct/>
              <w:ind w:leftChars="0" w:left="0" w:rightChars="0" w:right="0" w:firstLineChars="0" w:firstLine="0"/>
              <w:spacing w:line="240" w:lineRule="atLeast"/>
            </w:pPr>
            <w:r w:rsidRPr="00000000">
              <w:rPr>
                <w:sz w:val="24"/>
                <w:szCs w:val="24"/>
              </w:rPr>
              <w:t>0.0557</w:t>
            </w:r>
          </w:p>
        </w:tc>
        <w:tc>
          <w:tcPr>
            <w:tcW w:w="609" w:type="pct"/>
            <w:vAlign w:val="center"/>
          </w:tcPr>
          <w:p w:rsidR="0018722C">
            <w:pPr>
              <w:pStyle w:val="affff9"/>
              <w:topLinePunct/>
              <w:ind w:leftChars="0" w:left="0" w:rightChars="0" w:right="0" w:firstLineChars="0" w:firstLine="0"/>
              <w:spacing w:line="240" w:lineRule="atLeast"/>
            </w:pPr>
            <w:r w:rsidRPr="00000000">
              <w:rPr>
                <w:sz w:val="24"/>
                <w:szCs w:val="24"/>
              </w:rPr>
              <w:t>0.0587</w:t>
            </w:r>
          </w:p>
        </w:tc>
        <w:tc>
          <w:tcPr>
            <w:tcW w:w="572" w:type="pct"/>
            <w:vAlign w:val="center"/>
          </w:tcPr>
          <w:p w:rsidR="0018722C">
            <w:pPr>
              <w:pStyle w:val="affff9"/>
              <w:topLinePunct/>
              <w:ind w:leftChars="0" w:left="0" w:rightChars="0" w:right="0" w:firstLineChars="0" w:firstLine="0"/>
              <w:spacing w:line="240" w:lineRule="atLeast"/>
            </w:pPr>
            <w:r w:rsidRPr="00000000">
              <w:rPr>
                <w:sz w:val="24"/>
                <w:szCs w:val="24"/>
              </w:rPr>
              <w:t>0.0606</w:t>
            </w:r>
          </w:p>
        </w:tc>
        <w:tc>
          <w:tcPr>
            <w:tcW w:w="537" w:type="pct"/>
            <w:vAlign w:val="center"/>
          </w:tcPr>
          <w:p w:rsidR="0018722C">
            <w:pPr>
              <w:pStyle w:val="affff9"/>
              <w:topLinePunct/>
              <w:ind w:leftChars="0" w:left="0" w:rightChars="0" w:right="0" w:firstLineChars="0" w:firstLine="0"/>
              <w:spacing w:line="240" w:lineRule="atLeast"/>
            </w:pPr>
            <w:r w:rsidRPr="00000000">
              <w:rPr>
                <w:sz w:val="24"/>
                <w:szCs w:val="24"/>
              </w:rPr>
              <w:t>0.0607</w:t>
            </w:r>
          </w:p>
        </w:tc>
        <w:tc>
          <w:tcPr>
            <w:tcW w:w="529" w:type="pct"/>
            <w:vAlign w:val="center"/>
          </w:tcPr>
          <w:p w:rsidR="0018722C">
            <w:pPr>
              <w:pStyle w:val="affff9"/>
              <w:topLinePunct/>
              <w:ind w:leftChars="0" w:left="0" w:rightChars="0" w:right="0" w:firstLineChars="0" w:firstLine="0"/>
              <w:spacing w:line="240" w:lineRule="atLeast"/>
            </w:pPr>
            <w:r w:rsidRPr="00000000">
              <w:rPr>
                <w:sz w:val="24"/>
                <w:szCs w:val="24"/>
              </w:rPr>
              <w:t>0.0619</w:t>
            </w:r>
          </w:p>
        </w:tc>
        <w:tc>
          <w:tcPr>
            <w:tcW w:w="530" w:type="pct"/>
            <w:vAlign w:val="center"/>
          </w:tcPr>
          <w:p w:rsidR="0018722C">
            <w:pPr>
              <w:pStyle w:val="affff9"/>
              <w:topLinePunct/>
              <w:ind w:leftChars="0" w:left="0" w:rightChars="0" w:right="0" w:firstLineChars="0" w:firstLine="0"/>
              <w:spacing w:line="240" w:lineRule="atLeast"/>
            </w:pPr>
            <w:r w:rsidRPr="00000000">
              <w:rPr>
                <w:sz w:val="24"/>
                <w:szCs w:val="24"/>
              </w:rPr>
              <w:t>0.0656</w:t>
            </w:r>
          </w:p>
        </w:tc>
      </w:tr>
      <w:tr>
        <w:tc>
          <w:tcPr>
            <w:tcW w:w="492" w:type="pct"/>
            <w:vAlign w:val="center"/>
          </w:tcPr>
          <w:p w:rsidR="0018722C">
            <w:pPr>
              <w:pStyle w:val="ac"/>
              <w:topLinePunct/>
              <w:ind w:leftChars="0" w:left="0" w:rightChars="0" w:right="0" w:firstLineChars="0" w:firstLine="0"/>
              <w:spacing w:line="240" w:lineRule="atLeast"/>
            </w:pPr>
          </w:p>
        </w:tc>
        <w:tc>
          <w:tcPr>
            <w:tcW w:w="571"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0.0545</w:t>
            </w:r>
            <w:r w:rsidRPr="00000000">
              <w:rPr>
                <w:sz w:val="24"/>
                <w:szCs w:val="24"/>
              </w:rPr>
              <w:t>)</w:t>
            </w:r>
          </w:p>
        </w:tc>
        <w:tc>
          <w:tcPr>
            <w:tcW w:w="565"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0.0265</w:t>
            </w:r>
            <w:r w:rsidRPr="00000000">
              <w:rPr>
                <w:sz w:val="24"/>
                <w:szCs w:val="24"/>
              </w:rPr>
              <w:t>)</w:t>
            </w:r>
          </w:p>
        </w:tc>
        <w:tc>
          <w:tcPr>
            <w:tcW w:w="595"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0.0185</w:t>
            </w:r>
            <w:r w:rsidRPr="00000000">
              <w:rPr>
                <w:sz w:val="24"/>
                <w:szCs w:val="24"/>
              </w:rPr>
              <w:t>)</w:t>
            </w:r>
          </w:p>
        </w:tc>
        <w:tc>
          <w:tcPr>
            <w:tcW w:w="609"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0.0140</w:t>
            </w:r>
            <w:r w:rsidRPr="00000000">
              <w:rPr>
                <w:sz w:val="24"/>
                <w:szCs w:val="24"/>
              </w:rPr>
              <w:t>)</w:t>
            </w:r>
          </w:p>
        </w:tc>
        <w:tc>
          <w:tcPr>
            <w:tcW w:w="572"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0.0123</w:t>
            </w:r>
            <w:r w:rsidRPr="00000000">
              <w:rPr>
                <w:sz w:val="24"/>
                <w:szCs w:val="24"/>
              </w:rPr>
              <w:t>)</w:t>
            </w:r>
          </w:p>
        </w:tc>
        <w:tc>
          <w:tcPr>
            <w:tcW w:w="537"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0.0120</w:t>
            </w:r>
            <w:r w:rsidRPr="00000000">
              <w:rPr>
                <w:sz w:val="24"/>
                <w:szCs w:val="24"/>
              </w:rPr>
              <w:t>)</w:t>
            </w:r>
          </w:p>
        </w:tc>
        <w:tc>
          <w:tcPr>
            <w:tcW w:w="529"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0.0118</w:t>
            </w:r>
            <w:r w:rsidRPr="00000000">
              <w:rPr>
                <w:sz w:val="24"/>
                <w:szCs w:val="24"/>
              </w:rPr>
              <w:t>)</w:t>
            </w:r>
          </w:p>
        </w:tc>
        <w:tc>
          <w:tcPr>
            <w:tcW w:w="530"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0.0125</w:t>
            </w:r>
            <w:r w:rsidRPr="00000000">
              <w:rPr>
                <w:sz w:val="24"/>
                <w:szCs w:val="24"/>
              </w:rPr>
              <w:t>)</w:t>
            </w:r>
          </w:p>
        </w:tc>
      </w:tr>
      <w:tr>
        <w:tc>
          <w:tcPr>
            <w:tcW w:w="492" w:type="pct"/>
            <w:vAlign w:val="center"/>
          </w:tcPr>
          <w:p w:rsidR="0018722C">
            <w:pPr>
              <w:pStyle w:val="ac"/>
              <w:topLinePunct/>
              <w:ind w:leftChars="0" w:left="0" w:rightChars="0" w:right="0" w:firstLineChars="0" w:firstLine="0"/>
              <w:spacing w:line="240" w:lineRule="atLeast"/>
            </w:pPr>
            <w:r w:rsidRPr="00000000">
              <w:rPr>
                <w:sz w:val="24"/>
                <w:szCs w:val="24"/>
              </w:rPr>
              <w:t>IRR</w:t>
            </w:r>
          </w:p>
        </w:tc>
        <w:tc>
          <w:tcPr>
            <w:tcW w:w="571" w:type="pct"/>
            <w:vAlign w:val="center"/>
          </w:tcPr>
          <w:p w:rsidR="0018722C">
            <w:pPr>
              <w:pStyle w:val="affff9"/>
              <w:topLinePunct/>
              <w:ind w:leftChars="0" w:left="0" w:rightChars="0" w:right="0" w:firstLineChars="0" w:firstLine="0"/>
              <w:spacing w:line="240" w:lineRule="atLeast"/>
            </w:pPr>
            <w:r w:rsidRPr="00000000">
              <w:rPr>
                <w:sz w:val="24"/>
                <w:szCs w:val="24"/>
              </w:rPr>
              <w:t>0.6300</w:t>
            </w:r>
          </w:p>
        </w:tc>
        <w:tc>
          <w:tcPr>
            <w:tcW w:w="565" w:type="pct"/>
            <w:vAlign w:val="center"/>
          </w:tcPr>
          <w:p w:rsidR="0018722C">
            <w:pPr>
              <w:pStyle w:val="affff9"/>
              <w:topLinePunct/>
              <w:ind w:leftChars="0" w:left="0" w:rightChars="0" w:right="0" w:firstLineChars="0" w:firstLine="0"/>
              <w:spacing w:line="240" w:lineRule="atLeast"/>
            </w:pPr>
            <w:r w:rsidRPr="00000000">
              <w:rPr>
                <w:sz w:val="24"/>
                <w:szCs w:val="24"/>
              </w:rPr>
              <w:t>0.5600</w:t>
            </w:r>
          </w:p>
        </w:tc>
        <w:tc>
          <w:tcPr>
            <w:tcW w:w="595" w:type="pct"/>
            <w:vAlign w:val="center"/>
          </w:tcPr>
          <w:p w:rsidR="0018722C">
            <w:pPr>
              <w:pStyle w:val="affff9"/>
              <w:topLinePunct/>
              <w:ind w:leftChars="0" w:left="0" w:rightChars="0" w:right="0" w:firstLineChars="0" w:firstLine="0"/>
              <w:spacing w:line="240" w:lineRule="atLeast"/>
            </w:pPr>
            <w:r w:rsidRPr="00000000">
              <w:rPr>
                <w:sz w:val="24"/>
                <w:szCs w:val="24"/>
              </w:rPr>
              <w:t>-0.3900</w:t>
            </w:r>
          </w:p>
        </w:tc>
        <w:tc>
          <w:tcPr>
            <w:tcW w:w="609" w:type="pct"/>
            <w:vAlign w:val="center"/>
          </w:tcPr>
          <w:p w:rsidR="0018722C">
            <w:pPr>
              <w:pStyle w:val="affff9"/>
              <w:topLinePunct/>
              <w:ind w:leftChars="0" w:left="0" w:rightChars="0" w:right="0" w:firstLineChars="0" w:firstLine="0"/>
              <w:spacing w:line="240" w:lineRule="atLeast"/>
            </w:pPr>
            <w:r w:rsidRPr="00000000">
              <w:rPr>
                <w:sz w:val="24"/>
                <w:szCs w:val="24"/>
              </w:rPr>
              <w:t>1.7300</w:t>
            </w:r>
          </w:p>
        </w:tc>
        <w:tc>
          <w:tcPr>
            <w:tcW w:w="572" w:type="pct"/>
            <w:vAlign w:val="center"/>
          </w:tcPr>
          <w:p w:rsidR="0018722C">
            <w:pPr>
              <w:pStyle w:val="affff9"/>
              <w:topLinePunct/>
              <w:ind w:leftChars="0" w:left="0" w:rightChars="0" w:right="0" w:firstLineChars="0" w:firstLine="0"/>
              <w:spacing w:line="240" w:lineRule="atLeast"/>
            </w:pPr>
            <w:r w:rsidRPr="00000000">
              <w:rPr>
                <w:sz w:val="24"/>
                <w:szCs w:val="24"/>
              </w:rPr>
              <w:t>2.1500</w:t>
            </w:r>
          </w:p>
        </w:tc>
        <w:tc>
          <w:tcPr>
            <w:tcW w:w="537" w:type="pct"/>
            <w:vAlign w:val="center"/>
          </w:tcPr>
          <w:p w:rsidR="0018722C">
            <w:pPr>
              <w:pStyle w:val="affff9"/>
              <w:topLinePunct/>
              <w:ind w:leftChars="0" w:left="0" w:rightChars="0" w:right="0" w:firstLineChars="0" w:firstLine="0"/>
              <w:spacing w:line="240" w:lineRule="atLeast"/>
            </w:pPr>
            <w:r w:rsidRPr="00000000">
              <w:rPr>
                <w:sz w:val="24"/>
                <w:szCs w:val="24"/>
              </w:rPr>
              <w:t>1.6200</w:t>
            </w:r>
          </w:p>
        </w:tc>
        <w:tc>
          <w:tcPr>
            <w:tcW w:w="529" w:type="pct"/>
            <w:vAlign w:val="center"/>
          </w:tcPr>
          <w:p w:rsidR="0018722C">
            <w:pPr>
              <w:pStyle w:val="affff9"/>
              <w:topLinePunct/>
              <w:ind w:leftChars="0" w:left="0" w:rightChars="0" w:right="0" w:firstLineChars="0" w:firstLine="0"/>
              <w:spacing w:line="240" w:lineRule="atLeast"/>
            </w:pPr>
            <w:r w:rsidRPr="00000000">
              <w:rPr>
                <w:sz w:val="24"/>
                <w:szCs w:val="24"/>
              </w:rPr>
              <w:t>3.1000</w:t>
            </w:r>
          </w:p>
        </w:tc>
        <w:tc>
          <w:tcPr>
            <w:tcW w:w="530" w:type="pct"/>
            <w:vAlign w:val="center"/>
          </w:tcPr>
          <w:p w:rsidR="0018722C">
            <w:pPr>
              <w:pStyle w:val="affff9"/>
              <w:topLinePunct/>
              <w:ind w:leftChars="0" w:left="0" w:rightChars="0" w:right="0" w:firstLineChars="0" w:firstLine="0"/>
              <w:spacing w:line="240" w:lineRule="atLeast"/>
            </w:pPr>
            <w:r w:rsidRPr="00000000">
              <w:rPr>
                <w:sz w:val="24"/>
                <w:szCs w:val="24"/>
              </w:rPr>
              <w:t>2.3800</w:t>
            </w:r>
          </w:p>
        </w:tc>
      </w:tr>
      <w:tr>
        <w:tc>
          <w:tcPr>
            <w:tcW w:w="492" w:type="pct"/>
            <w:vAlign w:val="center"/>
            <w:tcBorders>
              <w:top w:val="single" w:sz="4" w:space="0" w:color="auto"/>
            </w:tcBorders>
          </w:tcPr>
          <w:p w:rsidR="0018722C">
            <w:pPr>
              <w:pStyle w:val="ac"/>
              <w:topLinePunct/>
              <w:ind w:leftChars="0" w:left="0" w:rightChars="0" w:right="0" w:firstLineChars="0" w:firstLine="0"/>
              <w:spacing w:line="240" w:lineRule="atLeast"/>
            </w:pPr>
          </w:p>
        </w:tc>
        <w:tc>
          <w:tcPr>
            <w:tcW w:w="571"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w:t>
            </w:r>
            <w:r w:rsidRPr="00000000">
              <w:rPr>
                <w:sz w:val="24"/>
                <w:szCs w:val="24"/>
              </w:rPr>
              <w:t xml:space="preserve">0.6300</w:t>
            </w:r>
            <w:r w:rsidRPr="00000000">
              <w:rPr>
                <w:sz w:val="24"/>
                <w:szCs w:val="24"/>
              </w:rPr>
              <w:t>)</w:t>
            </w:r>
          </w:p>
        </w:tc>
        <w:tc>
          <w:tcPr>
            <w:tcW w:w="565"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w:t>
            </w:r>
            <w:r w:rsidRPr="00000000">
              <w:rPr>
                <w:sz w:val="24"/>
                <w:szCs w:val="24"/>
              </w:rPr>
              <w:t xml:space="preserve">0.0000</w:t>
            </w:r>
            <w:r w:rsidRPr="00000000">
              <w:rPr>
                <w:sz w:val="24"/>
                <w:szCs w:val="24"/>
              </w:rPr>
              <w:t>)</w:t>
            </w:r>
          </w:p>
        </w:tc>
        <w:tc>
          <w:tcPr>
            <w:tcW w:w="595"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w:t>
            </w:r>
            <w:r w:rsidRPr="00000000">
              <w:rPr>
                <w:sz w:val="24"/>
                <w:szCs w:val="24"/>
              </w:rPr>
              <w:t xml:space="preserve">0.0000</w:t>
            </w:r>
            <w:r w:rsidRPr="00000000">
              <w:rPr>
                <w:sz w:val="24"/>
                <w:szCs w:val="24"/>
              </w:rPr>
              <w:t>)</w:t>
            </w:r>
          </w:p>
        </w:tc>
        <w:tc>
          <w:tcPr>
            <w:tcW w:w="609"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w:t>
            </w:r>
            <w:r w:rsidRPr="00000000">
              <w:rPr>
                <w:sz w:val="24"/>
                <w:szCs w:val="24"/>
              </w:rPr>
              <w:t xml:space="preserve">0.0000</w:t>
            </w:r>
            <w:r w:rsidRPr="00000000">
              <w:rPr>
                <w:sz w:val="24"/>
                <w:szCs w:val="24"/>
              </w:rPr>
              <w:t>)</w:t>
            </w:r>
          </w:p>
        </w:tc>
        <w:tc>
          <w:tcPr>
            <w:tcW w:w="572"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w:t>
            </w:r>
            <w:r w:rsidRPr="00000000">
              <w:rPr>
                <w:sz w:val="24"/>
                <w:szCs w:val="24"/>
              </w:rPr>
              <w:t xml:space="preserve">0.0000</w:t>
            </w:r>
            <w:r w:rsidRPr="00000000">
              <w:rPr>
                <w:sz w:val="24"/>
                <w:szCs w:val="24"/>
              </w:rPr>
              <w:t>)</w:t>
            </w:r>
          </w:p>
        </w:tc>
        <w:tc>
          <w:tcPr>
            <w:tcW w:w="537"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w:t>
            </w:r>
            <w:r w:rsidRPr="00000000">
              <w:rPr>
                <w:sz w:val="24"/>
                <w:szCs w:val="24"/>
              </w:rPr>
              <w:t xml:space="preserve">0.0000</w:t>
            </w:r>
            <w:r w:rsidRPr="00000000">
              <w:rPr>
                <w:sz w:val="24"/>
                <w:szCs w:val="24"/>
              </w:rPr>
              <w:t>)</w:t>
            </w:r>
          </w:p>
        </w:tc>
        <w:tc>
          <w:tcPr>
            <w:tcW w:w="529"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w:t>
            </w:r>
            <w:r w:rsidRPr="00000000">
              <w:rPr>
                <w:sz w:val="24"/>
                <w:szCs w:val="24"/>
              </w:rPr>
              <w:t xml:space="preserve">0.0000</w:t>
            </w:r>
            <w:r w:rsidRPr="00000000">
              <w:rPr>
                <w:sz w:val="24"/>
                <w:szCs w:val="24"/>
              </w:rPr>
              <w:t>)</w:t>
            </w:r>
          </w:p>
        </w:tc>
        <w:tc>
          <w:tcPr>
            <w:tcW w:w="530" w:type="pct"/>
            <w:vAlign w:val="center"/>
            <w:tcBorders>
              <w:top w:val="single" w:sz="4" w:space="0" w:color="auto"/>
            </w:tcBorders>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0.0000</w:t>
            </w:r>
            <w:r w:rsidRPr="00000000">
              <w:rPr>
                <w:sz w:val="24"/>
                <w:szCs w:val="24"/>
              </w:rPr>
              <w:t>)</w:t>
            </w:r>
          </w:p>
        </w:tc>
      </w:tr>
    </w:tbl>
    <w:p w:rsidR="0018722C">
      <w:pPr>
        <w:topLinePunct/>
        <w:pStyle w:val="affa"/>
      </w:pPr>
    </w:p>
    <w:p w:rsidR="0018722C">
      <w:pPr>
        <w:topLinePunct/>
      </w:pPr>
      <w:r>
        <w:rPr>
          <w:rFonts w:cstheme="minorBidi" w:hAnsiTheme="minorHAnsi" w:eastAsiaTheme="minorHAnsi" w:asciiTheme="minorHAnsi"/>
        </w:rPr>
        <w:t>27</w:t>
      </w:r>
    </w:p>
    <w:p w:rsidR="0018722C">
      <w:pPr>
        <w:rPr/>
        <w:topLinePunct/>
      </w:pPr>
    </w:p>
    <w:tbl>
      <w:tblPr>
        <w:tblW w:w="0" w:type="auto"/>
        <w:tblInd w:w="4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52"/>
        <w:gridCol w:w="985"/>
        <w:gridCol w:w="1027"/>
        <w:gridCol w:w="1037"/>
        <w:gridCol w:w="1193"/>
        <w:gridCol w:w="995"/>
        <w:gridCol w:w="975"/>
        <w:gridCol w:w="961"/>
        <w:gridCol w:w="962"/>
      </w:tblGrid>
      <w:tr>
        <w:trPr>
          <w:trHeight w:val="440" w:hRule="atLeast"/>
        </w:trPr>
        <w:tc>
          <w:tcPr>
            <w:tcW w:w="952" w:type="dxa"/>
            <w:tcBorders>
              <w:top w:val="single" w:sz="4" w:space="0" w:color="000000"/>
            </w:tcBorders>
          </w:tcPr>
          <w:p w:rsidR="0018722C">
            <w:pPr>
              <w:topLinePunct/>
              <w:ind w:leftChars="0" w:left="0" w:rightChars="0" w:right="0" w:firstLineChars="0" w:firstLine="0"/>
              <w:spacing w:line="240" w:lineRule="atLeast"/>
            </w:pPr>
            <w:r w:rsidRPr="00000000">
              <w:rPr>
                <w:sz w:val="24"/>
                <w:szCs w:val="24"/>
              </w:rPr>
              <w:t>CR</w:t>
            </w:r>
          </w:p>
        </w:tc>
        <w:tc>
          <w:tcPr>
            <w:tcW w:w="985" w:type="dxa"/>
            <w:tcBorders>
              <w:top w:val="single" w:sz="4" w:space="0" w:color="000000"/>
            </w:tcBorders>
          </w:tcPr>
          <w:p w:rsidR="0018722C">
            <w:pPr>
              <w:topLinePunct/>
              <w:ind w:leftChars="0" w:left="0" w:rightChars="0" w:right="0" w:firstLineChars="0" w:firstLine="0"/>
              <w:spacing w:line="240" w:lineRule="atLeast"/>
            </w:pPr>
            <w:r w:rsidRPr="00000000">
              <w:rPr>
                <w:sz w:val="24"/>
                <w:szCs w:val="24"/>
              </w:rPr>
              <w:t>0.0236</w:t>
            </w:r>
          </w:p>
        </w:tc>
        <w:tc>
          <w:tcPr>
            <w:tcW w:w="1027" w:type="dxa"/>
            <w:tcBorders>
              <w:top w:val="single" w:sz="4" w:space="0" w:color="000000"/>
            </w:tcBorders>
          </w:tcPr>
          <w:p w:rsidR="0018722C">
            <w:pPr>
              <w:topLinePunct/>
              <w:ind w:leftChars="0" w:left="0" w:rightChars="0" w:right="0" w:firstLineChars="0" w:firstLine="0"/>
              <w:spacing w:line="240" w:lineRule="atLeast"/>
            </w:pPr>
            <w:r w:rsidRPr="00000000">
              <w:rPr>
                <w:sz w:val="24"/>
                <w:szCs w:val="24"/>
              </w:rPr>
              <w:t>0.0257</w:t>
            </w:r>
          </w:p>
        </w:tc>
        <w:tc>
          <w:tcPr>
            <w:tcW w:w="1037" w:type="dxa"/>
            <w:tcBorders>
              <w:top w:val="single" w:sz="4" w:space="0" w:color="000000"/>
            </w:tcBorders>
          </w:tcPr>
          <w:p w:rsidR="0018722C">
            <w:pPr>
              <w:topLinePunct/>
              <w:ind w:leftChars="0" w:left="0" w:rightChars="0" w:right="0" w:firstLineChars="0" w:firstLine="0"/>
              <w:spacing w:line="240" w:lineRule="atLeast"/>
            </w:pPr>
            <w:r w:rsidRPr="00000000">
              <w:rPr>
                <w:sz w:val="24"/>
                <w:szCs w:val="24"/>
              </w:rPr>
              <w:t>0.0234</w:t>
            </w:r>
          </w:p>
        </w:tc>
        <w:tc>
          <w:tcPr>
            <w:tcW w:w="1193" w:type="dxa"/>
            <w:tcBorders>
              <w:top w:val="single" w:sz="4" w:space="0" w:color="000000"/>
            </w:tcBorders>
          </w:tcPr>
          <w:p w:rsidR="0018722C">
            <w:pPr>
              <w:topLinePunct/>
              <w:ind w:leftChars="0" w:left="0" w:rightChars="0" w:right="0" w:firstLineChars="0" w:firstLine="0"/>
              <w:spacing w:line="240" w:lineRule="atLeast"/>
            </w:pPr>
            <w:r w:rsidRPr="00000000">
              <w:rPr>
                <w:sz w:val="24"/>
                <w:szCs w:val="24"/>
              </w:rPr>
              <w:t>0.0244</w:t>
            </w:r>
          </w:p>
        </w:tc>
        <w:tc>
          <w:tcPr>
            <w:tcW w:w="995" w:type="dxa"/>
            <w:tcBorders>
              <w:top w:val="single" w:sz="4" w:space="0" w:color="000000"/>
            </w:tcBorders>
          </w:tcPr>
          <w:p w:rsidR="0018722C">
            <w:pPr>
              <w:topLinePunct/>
              <w:ind w:leftChars="0" w:left="0" w:rightChars="0" w:right="0" w:firstLineChars="0" w:firstLine="0"/>
              <w:spacing w:line="240" w:lineRule="atLeast"/>
            </w:pPr>
            <w:r w:rsidRPr="00000000">
              <w:rPr>
                <w:sz w:val="24"/>
                <w:szCs w:val="24"/>
              </w:rPr>
              <w:t>0.0255</w:t>
            </w:r>
          </w:p>
        </w:tc>
        <w:tc>
          <w:tcPr>
            <w:tcW w:w="975" w:type="dxa"/>
            <w:tcBorders>
              <w:top w:val="single" w:sz="4" w:space="0" w:color="000000"/>
            </w:tcBorders>
          </w:tcPr>
          <w:p w:rsidR="0018722C">
            <w:pPr>
              <w:topLinePunct/>
              <w:ind w:leftChars="0" w:left="0" w:rightChars="0" w:right="0" w:firstLineChars="0" w:firstLine="0"/>
              <w:spacing w:line="240" w:lineRule="atLeast"/>
            </w:pPr>
            <w:r w:rsidRPr="00000000">
              <w:rPr>
                <w:sz w:val="24"/>
                <w:szCs w:val="24"/>
              </w:rPr>
              <w:t>0.0261</w:t>
            </w:r>
          </w:p>
        </w:tc>
        <w:tc>
          <w:tcPr>
            <w:tcW w:w="961" w:type="dxa"/>
            <w:tcBorders>
              <w:top w:val="single" w:sz="4" w:space="0" w:color="000000"/>
            </w:tcBorders>
          </w:tcPr>
          <w:p w:rsidR="0018722C">
            <w:pPr>
              <w:topLinePunct/>
              <w:ind w:leftChars="0" w:left="0" w:rightChars="0" w:right="0" w:firstLineChars="0" w:firstLine="0"/>
              <w:spacing w:line="240" w:lineRule="atLeast"/>
            </w:pPr>
            <w:r w:rsidRPr="00000000">
              <w:rPr>
                <w:sz w:val="24"/>
                <w:szCs w:val="24"/>
              </w:rPr>
              <w:t>0.0283</w:t>
            </w:r>
          </w:p>
        </w:tc>
        <w:tc>
          <w:tcPr>
            <w:tcW w:w="962" w:type="dxa"/>
            <w:tcBorders>
              <w:top w:val="single" w:sz="4" w:space="0" w:color="000000"/>
            </w:tcBorders>
          </w:tcPr>
          <w:p w:rsidR="0018722C">
            <w:pPr>
              <w:topLinePunct/>
              <w:ind w:leftChars="0" w:left="0" w:rightChars="0" w:right="0" w:firstLineChars="0" w:firstLine="0"/>
              <w:spacing w:line="240" w:lineRule="atLeast"/>
            </w:pPr>
            <w:r w:rsidRPr="00000000">
              <w:rPr>
                <w:sz w:val="24"/>
                <w:szCs w:val="24"/>
              </w:rPr>
              <w:t>0.0302</w:t>
            </w:r>
          </w:p>
        </w:tc>
      </w:tr>
      <w:tr>
        <w:trPr>
          <w:trHeight w:val="400" w:hRule="atLeast"/>
        </w:trPr>
        <w:tc>
          <w:tcPr>
            <w:tcW w:w="952" w:type="dxa"/>
          </w:tcPr>
          <w:p w:rsidR="0018722C">
            <w:pPr>
              <w:topLinePunct/>
              <w:ind w:leftChars="0" w:left="0" w:rightChars="0" w:right="0" w:firstLineChars="0" w:firstLine="0"/>
              <w:spacing w:line="240" w:lineRule="atLeast"/>
            </w:pPr>
          </w:p>
        </w:tc>
        <w:tc>
          <w:tcPr>
            <w:tcW w:w="985"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0.0236</w:t>
            </w:r>
            <w:r w:rsidRPr="00000000">
              <w:rPr>
                <w:sz w:val="24"/>
                <w:szCs w:val="24"/>
              </w:rPr>
              <w:t>)</w:t>
            </w:r>
          </w:p>
        </w:tc>
        <w:tc>
          <w:tcPr>
            <w:tcW w:w="1027"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0.0096</w:t>
            </w:r>
            <w:r w:rsidRPr="00000000">
              <w:rPr>
                <w:sz w:val="24"/>
                <w:szCs w:val="24"/>
              </w:rPr>
              <w:t>)</w:t>
            </w:r>
          </w:p>
        </w:tc>
        <w:tc>
          <w:tcPr>
            <w:tcW w:w="1037"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0.0113</w:t>
            </w:r>
            <w:r w:rsidRPr="00000000">
              <w:rPr>
                <w:sz w:val="24"/>
                <w:szCs w:val="24"/>
              </w:rPr>
              <w:t>)</w:t>
            </w:r>
          </w:p>
        </w:tc>
        <w:tc>
          <w:tcPr>
            <w:tcW w:w="1193"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0.0139</w:t>
            </w:r>
            <w:r w:rsidRPr="00000000">
              <w:rPr>
                <w:sz w:val="24"/>
                <w:szCs w:val="24"/>
              </w:rPr>
              <w:t>)</w:t>
            </w:r>
          </w:p>
        </w:tc>
        <w:tc>
          <w:tcPr>
            <w:tcW w:w="995"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0.0089</w:t>
            </w:r>
            <w:r w:rsidRPr="00000000">
              <w:rPr>
                <w:sz w:val="24"/>
                <w:szCs w:val="24"/>
              </w:rPr>
              <w:t>)</w:t>
            </w:r>
          </w:p>
        </w:tc>
        <w:tc>
          <w:tcPr>
            <w:tcW w:w="975"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0.0070</w:t>
            </w:r>
            <w:r w:rsidRPr="00000000">
              <w:rPr>
                <w:sz w:val="24"/>
                <w:szCs w:val="24"/>
              </w:rPr>
              <w:t>)</w:t>
            </w:r>
          </w:p>
        </w:tc>
        <w:tc>
          <w:tcPr>
            <w:tcW w:w="961"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0.0123</w:t>
            </w:r>
            <w:r w:rsidRPr="00000000">
              <w:rPr>
                <w:sz w:val="24"/>
                <w:szCs w:val="24"/>
              </w:rPr>
              <w:t>)</w:t>
            </w:r>
          </w:p>
        </w:tc>
        <w:tc>
          <w:tcPr>
            <w:tcW w:w="962"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0.0121</w:t>
            </w:r>
            <w:r w:rsidRPr="00000000">
              <w:rPr>
                <w:sz w:val="24"/>
                <w:szCs w:val="24"/>
              </w:rPr>
              <w:t>)</w:t>
            </w:r>
          </w:p>
        </w:tc>
      </w:tr>
      <w:tr>
        <w:trPr>
          <w:trHeight w:val="380" w:hRule="atLeast"/>
        </w:trPr>
        <w:tc>
          <w:tcPr>
            <w:tcW w:w="952" w:type="dxa"/>
          </w:tcPr>
          <w:p w:rsidR="0018722C">
            <w:pPr>
              <w:topLinePunct/>
              <w:ind w:leftChars="0" w:left="0" w:rightChars="0" w:right="0" w:firstLineChars="0" w:firstLine="0"/>
              <w:spacing w:line="240" w:lineRule="atLeast"/>
            </w:pPr>
            <w:r w:rsidRPr="00000000">
              <w:rPr>
                <w:sz w:val="24"/>
                <w:szCs w:val="24"/>
              </w:rPr>
              <w:t>SIZE</w:t>
            </w:r>
          </w:p>
        </w:tc>
        <w:tc>
          <w:tcPr>
            <w:tcW w:w="985" w:type="dxa"/>
          </w:tcPr>
          <w:p w:rsidR="0018722C">
            <w:pPr>
              <w:topLinePunct/>
              <w:ind w:leftChars="0" w:left="0" w:rightChars="0" w:right="0" w:firstLineChars="0" w:firstLine="0"/>
              <w:spacing w:line="240" w:lineRule="atLeast"/>
            </w:pPr>
            <w:r w:rsidRPr="00000000">
              <w:rPr>
                <w:sz w:val="24"/>
                <w:szCs w:val="24"/>
              </w:rPr>
              <w:t>4.9791</w:t>
            </w:r>
          </w:p>
        </w:tc>
        <w:tc>
          <w:tcPr>
            <w:tcW w:w="1027" w:type="dxa"/>
          </w:tcPr>
          <w:p w:rsidR="0018722C">
            <w:pPr>
              <w:topLinePunct/>
              <w:ind w:leftChars="0" w:left="0" w:rightChars="0" w:right="0" w:firstLineChars="0" w:firstLine="0"/>
              <w:spacing w:line="240" w:lineRule="atLeast"/>
            </w:pPr>
            <w:r w:rsidRPr="00000000">
              <w:rPr>
                <w:sz w:val="24"/>
                <w:szCs w:val="24"/>
              </w:rPr>
              <w:t>5.0859</w:t>
            </w:r>
          </w:p>
        </w:tc>
        <w:tc>
          <w:tcPr>
            <w:tcW w:w="1037" w:type="dxa"/>
          </w:tcPr>
          <w:p w:rsidR="0018722C">
            <w:pPr>
              <w:topLinePunct/>
              <w:ind w:leftChars="0" w:left="0" w:rightChars="0" w:right="0" w:firstLineChars="0" w:firstLine="0"/>
              <w:spacing w:line="240" w:lineRule="atLeast"/>
            </w:pPr>
            <w:r w:rsidRPr="00000000">
              <w:rPr>
                <w:sz w:val="24"/>
                <w:szCs w:val="24"/>
              </w:rPr>
              <w:t>5.2341</w:t>
            </w:r>
          </w:p>
        </w:tc>
        <w:tc>
          <w:tcPr>
            <w:tcW w:w="1193" w:type="dxa"/>
          </w:tcPr>
          <w:p w:rsidR="0018722C">
            <w:pPr>
              <w:topLinePunct/>
              <w:ind w:leftChars="0" w:left="0" w:rightChars="0" w:right="0" w:firstLineChars="0" w:firstLine="0"/>
              <w:spacing w:line="240" w:lineRule="atLeast"/>
            </w:pPr>
            <w:r w:rsidRPr="00000000">
              <w:rPr>
                <w:sz w:val="24"/>
                <w:szCs w:val="24"/>
              </w:rPr>
              <w:t>5.3247</w:t>
            </w:r>
          </w:p>
        </w:tc>
        <w:tc>
          <w:tcPr>
            <w:tcW w:w="995" w:type="dxa"/>
          </w:tcPr>
          <w:p w:rsidR="0018722C">
            <w:pPr>
              <w:topLinePunct/>
              <w:ind w:leftChars="0" w:left="0" w:rightChars="0" w:right="0" w:firstLineChars="0" w:firstLine="0"/>
              <w:spacing w:line="240" w:lineRule="atLeast"/>
            </w:pPr>
            <w:r w:rsidRPr="00000000">
              <w:rPr>
                <w:sz w:val="24"/>
                <w:szCs w:val="24"/>
              </w:rPr>
              <w:t>5.3983</w:t>
            </w:r>
          </w:p>
        </w:tc>
        <w:tc>
          <w:tcPr>
            <w:tcW w:w="975" w:type="dxa"/>
          </w:tcPr>
          <w:p w:rsidR="0018722C">
            <w:pPr>
              <w:topLinePunct/>
              <w:ind w:leftChars="0" w:left="0" w:rightChars="0" w:right="0" w:firstLineChars="0" w:firstLine="0"/>
              <w:spacing w:line="240" w:lineRule="atLeast"/>
            </w:pPr>
            <w:r w:rsidRPr="00000000">
              <w:rPr>
                <w:sz w:val="24"/>
                <w:szCs w:val="24"/>
              </w:rPr>
              <w:t>5.4780</w:t>
            </w:r>
          </w:p>
        </w:tc>
        <w:tc>
          <w:tcPr>
            <w:tcW w:w="961" w:type="dxa"/>
          </w:tcPr>
          <w:p w:rsidR="0018722C">
            <w:pPr>
              <w:topLinePunct/>
              <w:ind w:leftChars="0" w:left="0" w:rightChars="0" w:right="0" w:firstLineChars="0" w:firstLine="0"/>
              <w:spacing w:line="240" w:lineRule="atLeast"/>
            </w:pPr>
            <w:r w:rsidRPr="00000000">
              <w:rPr>
                <w:sz w:val="24"/>
                <w:szCs w:val="24"/>
              </w:rPr>
              <w:t>5.5440</w:t>
            </w:r>
          </w:p>
        </w:tc>
        <w:tc>
          <w:tcPr>
            <w:tcW w:w="962" w:type="dxa"/>
          </w:tcPr>
          <w:p w:rsidR="0018722C">
            <w:pPr>
              <w:topLinePunct/>
              <w:ind w:leftChars="0" w:left="0" w:rightChars="0" w:right="0" w:firstLineChars="0" w:firstLine="0"/>
              <w:spacing w:line="240" w:lineRule="atLeast"/>
            </w:pPr>
            <w:r w:rsidRPr="00000000">
              <w:rPr>
                <w:sz w:val="24"/>
                <w:szCs w:val="24"/>
              </w:rPr>
              <w:t>5.6055</w:t>
            </w:r>
          </w:p>
        </w:tc>
      </w:tr>
      <w:tr>
        <w:trPr>
          <w:trHeight w:val="400" w:hRule="atLeast"/>
        </w:trPr>
        <w:tc>
          <w:tcPr>
            <w:tcW w:w="952" w:type="dxa"/>
          </w:tcPr>
          <w:p w:rsidR="0018722C">
            <w:pPr>
              <w:topLinePunct/>
              <w:ind w:leftChars="0" w:left="0" w:rightChars="0" w:right="0" w:firstLineChars="0" w:firstLine="0"/>
              <w:spacing w:line="240" w:lineRule="atLeast"/>
            </w:pPr>
          </w:p>
        </w:tc>
        <w:tc>
          <w:tcPr>
            <w:tcW w:w="985"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0.8688</w:t>
            </w:r>
            <w:r w:rsidRPr="00000000">
              <w:rPr>
                <w:sz w:val="24"/>
                <w:szCs w:val="24"/>
              </w:rPr>
              <w:t>)</w:t>
            </w:r>
          </w:p>
        </w:tc>
        <w:tc>
          <w:tcPr>
            <w:tcW w:w="1027"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0.8334</w:t>
            </w:r>
            <w:r w:rsidRPr="00000000">
              <w:rPr>
                <w:sz w:val="24"/>
                <w:szCs w:val="24"/>
              </w:rPr>
              <w:t>)</w:t>
            </w:r>
          </w:p>
        </w:tc>
        <w:tc>
          <w:tcPr>
            <w:tcW w:w="1037"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0.8199</w:t>
            </w:r>
            <w:r w:rsidRPr="00000000">
              <w:rPr>
                <w:sz w:val="24"/>
                <w:szCs w:val="24"/>
              </w:rPr>
              <w:t>)</w:t>
            </w:r>
          </w:p>
        </w:tc>
        <w:tc>
          <w:tcPr>
            <w:tcW w:w="1193"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0.8079</w:t>
            </w:r>
            <w:r w:rsidRPr="00000000">
              <w:rPr>
                <w:sz w:val="24"/>
                <w:szCs w:val="24"/>
              </w:rPr>
              <w:t>)</w:t>
            </w:r>
          </w:p>
        </w:tc>
        <w:tc>
          <w:tcPr>
            <w:tcW w:w="995"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0.7942</w:t>
            </w:r>
            <w:r w:rsidRPr="00000000">
              <w:rPr>
                <w:sz w:val="24"/>
                <w:szCs w:val="24"/>
              </w:rPr>
              <w:t>)</w:t>
            </w:r>
          </w:p>
        </w:tc>
        <w:tc>
          <w:tcPr>
            <w:tcW w:w="975"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0.7817</w:t>
            </w:r>
            <w:r w:rsidRPr="00000000">
              <w:rPr>
                <w:sz w:val="24"/>
                <w:szCs w:val="24"/>
              </w:rPr>
              <w:t>)</w:t>
            </w:r>
          </w:p>
        </w:tc>
        <w:tc>
          <w:tcPr>
            <w:tcW w:w="961"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0.7721</w:t>
            </w:r>
            <w:r w:rsidRPr="00000000">
              <w:rPr>
                <w:sz w:val="24"/>
                <w:szCs w:val="24"/>
              </w:rPr>
              <w:t>)</w:t>
            </w:r>
          </w:p>
        </w:tc>
        <w:tc>
          <w:tcPr>
            <w:tcW w:w="962"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0.7632</w:t>
            </w:r>
            <w:r w:rsidRPr="00000000">
              <w:rPr>
                <w:sz w:val="24"/>
                <w:szCs w:val="24"/>
              </w:rPr>
              <w:t>)</w:t>
            </w:r>
          </w:p>
        </w:tc>
      </w:tr>
      <w:tr>
        <w:trPr>
          <w:trHeight w:val="400" w:hRule="atLeast"/>
        </w:trPr>
        <w:tc>
          <w:tcPr>
            <w:tcW w:w="952" w:type="dxa"/>
          </w:tcPr>
          <w:p w:rsidR="0018722C">
            <w:pPr>
              <w:topLinePunct/>
              <w:ind w:leftChars="0" w:left="0" w:rightChars="0" w:right="0" w:firstLineChars="0" w:firstLine="0"/>
              <w:spacing w:line="240" w:lineRule="atLeast"/>
            </w:pPr>
            <w:r w:rsidRPr="00000000">
              <w:rPr>
                <w:sz w:val="24"/>
                <w:szCs w:val="24"/>
              </w:rPr>
              <w:t>OL</w:t>
            </w:r>
          </w:p>
        </w:tc>
        <w:tc>
          <w:tcPr>
            <w:tcW w:w="985" w:type="dxa"/>
          </w:tcPr>
          <w:p w:rsidR="0018722C">
            <w:pPr>
              <w:topLinePunct/>
              <w:ind w:leftChars="0" w:left="0" w:rightChars="0" w:right="0" w:firstLineChars="0" w:firstLine="0"/>
              <w:spacing w:line="240" w:lineRule="atLeast"/>
            </w:pPr>
            <w:r w:rsidRPr="00000000">
              <w:rPr>
                <w:sz w:val="24"/>
                <w:szCs w:val="24"/>
              </w:rPr>
              <w:t>0.0000</w:t>
            </w:r>
          </w:p>
        </w:tc>
        <w:tc>
          <w:tcPr>
            <w:tcW w:w="1027" w:type="dxa"/>
          </w:tcPr>
          <w:p w:rsidR="0018722C">
            <w:pPr>
              <w:topLinePunct/>
              <w:ind w:leftChars="0" w:left="0" w:rightChars="0" w:right="0" w:firstLineChars="0" w:firstLine="0"/>
              <w:spacing w:line="240" w:lineRule="atLeast"/>
            </w:pPr>
            <w:r w:rsidRPr="00000000">
              <w:rPr>
                <w:sz w:val="24"/>
                <w:szCs w:val="24"/>
              </w:rPr>
              <w:t>0.0000</w:t>
            </w:r>
          </w:p>
        </w:tc>
        <w:tc>
          <w:tcPr>
            <w:tcW w:w="1037" w:type="dxa"/>
          </w:tcPr>
          <w:p w:rsidR="0018722C">
            <w:pPr>
              <w:topLinePunct/>
              <w:ind w:leftChars="0" w:left="0" w:rightChars="0" w:right="0" w:firstLineChars="0" w:firstLine="0"/>
              <w:spacing w:line="240" w:lineRule="atLeast"/>
            </w:pPr>
            <w:r w:rsidRPr="00000000">
              <w:rPr>
                <w:sz w:val="24"/>
                <w:szCs w:val="24"/>
              </w:rPr>
              <w:t>0.0000</w:t>
            </w:r>
          </w:p>
        </w:tc>
        <w:tc>
          <w:tcPr>
            <w:tcW w:w="1193" w:type="dxa"/>
          </w:tcPr>
          <w:p w:rsidR="0018722C">
            <w:pPr>
              <w:topLinePunct/>
              <w:ind w:leftChars="0" w:left="0" w:rightChars="0" w:right="0" w:firstLineChars="0" w:firstLine="0"/>
              <w:spacing w:line="240" w:lineRule="atLeast"/>
            </w:pPr>
            <w:r w:rsidRPr="00000000">
              <w:rPr>
                <w:sz w:val="24"/>
                <w:szCs w:val="24"/>
              </w:rPr>
              <w:t>0.0000013</w:t>
            </w:r>
          </w:p>
        </w:tc>
        <w:tc>
          <w:tcPr>
            <w:tcW w:w="995" w:type="dxa"/>
          </w:tcPr>
          <w:p w:rsidR="0018722C">
            <w:pPr>
              <w:topLinePunct/>
              <w:ind w:leftChars="0" w:left="0" w:rightChars="0" w:right="0" w:firstLineChars="0" w:firstLine="0"/>
              <w:spacing w:line="240" w:lineRule="atLeast"/>
            </w:pPr>
            <w:r w:rsidRPr="00000000">
              <w:rPr>
                <w:sz w:val="24"/>
                <w:szCs w:val="24"/>
              </w:rPr>
              <w:t>0.00002</w:t>
            </w:r>
          </w:p>
        </w:tc>
        <w:tc>
          <w:tcPr>
            <w:tcW w:w="975" w:type="dxa"/>
          </w:tcPr>
          <w:p w:rsidR="0018722C">
            <w:pPr>
              <w:topLinePunct/>
              <w:ind w:leftChars="0" w:left="0" w:rightChars="0" w:right="0" w:firstLineChars="0" w:firstLine="0"/>
              <w:spacing w:line="240" w:lineRule="atLeast"/>
            </w:pPr>
            <w:r w:rsidRPr="00000000">
              <w:rPr>
                <w:sz w:val="24"/>
                <w:szCs w:val="24"/>
              </w:rPr>
              <w:t>0.00009</w:t>
            </w:r>
          </w:p>
        </w:tc>
        <w:tc>
          <w:tcPr>
            <w:tcW w:w="961" w:type="dxa"/>
          </w:tcPr>
          <w:p w:rsidR="0018722C">
            <w:pPr>
              <w:topLinePunct/>
              <w:ind w:leftChars="0" w:left="0" w:rightChars="0" w:right="0" w:firstLineChars="0" w:firstLine="0"/>
              <w:spacing w:line="240" w:lineRule="atLeast"/>
            </w:pPr>
            <w:r w:rsidRPr="00000000">
              <w:rPr>
                <w:sz w:val="24"/>
                <w:szCs w:val="24"/>
              </w:rPr>
              <w:t>0.00037</w:t>
            </w:r>
          </w:p>
        </w:tc>
        <w:tc>
          <w:tcPr>
            <w:tcW w:w="962" w:type="dxa"/>
          </w:tcPr>
          <w:p w:rsidR="0018722C">
            <w:pPr>
              <w:topLinePunct/>
              <w:ind w:leftChars="0" w:left="0" w:rightChars="0" w:right="0" w:firstLineChars="0" w:firstLine="0"/>
              <w:spacing w:line="240" w:lineRule="atLeast"/>
            </w:pPr>
            <w:r w:rsidRPr="00000000">
              <w:rPr>
                <w:sz w:val="24"/>
                <w:szCs w:val="24"/>
              </w:rPr>
              <w:t>0.00127</w:t>
            </w:r>
          </w:p>
        </w:tc>
      </w:tr>
      <w:tr>
        <w:trPr>
          <w:trHeight w:val="380" w:hRule="atLeast"/>
        </w:trPr>
        <w:tc>
          <w:tcPr>
            <w:tcW w:w="952" w:type="dxa"/>
          </w:tcPr>
          <w:p w:rsidR="0018722C">
            <w:pPr>
              <w:topLinePunct/>
              <w:ind w:leftChars="0" w:left="0" w:rightChars="0" w:right="0" w:firstLineChars="0" w:firstLine="0"/>
              <w:spacing w:line="240" w:lineRule="atLeast"/>
            </w:pPr>
          </w:p>
        </w:tc>
        <w:tc>
          <w:tcPr>
            <w:tcW w:w="985"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0.0000</w:t>
            </w:r>
            <w:r w:rsidRPr="00000000">
              <w:rPr>
                <w:sz w:val="24"/>
                <w:szCs w:val="24"/>
              </w:rPr>
              <w:t>)</w:t>
            </w:r>
          </w:p>
        </w:tc>
        <w:tc>
          <w:tcPr>
            <w:tcW w:w="1027"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0.0000</w:t>
            </w:r>
            <w:r w:rsidRPr="00000000">
              <w:rPr>
                <w:sz w:val="24"/>
                <w:szCs w:val="24"/>
              </w:rPr>
              <w:t>)</w:t>
            </w:r>
          </w:p>
        </w:tc>
        <w:tc>
          <w:tcPr>
            <w:tcW w:w="1037"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0.0000</w:t>
            </w:r>
            <w:r w:rsidRPr="00000000">
              <w:rPr>
                <w:sz w:val="24"/>
                <w:szCs w:val="24"/>
              </w:rPr>
              <w:t>)</w:t>
            </w:r>
          </w:p>
        </w:tc>
        <w:tc>
          <w:tcPr>
            <w:tcW w:w="1193"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0.0000</w:t>
            </w:r>
            <w:r w:rsidRPr="00000000">
              <w:rPr>
                <w:sz w:val="24"/>
                <w:szCs w:val="24"/>
              </w:rPr>
              <w:t>)</w:t>
            </w:r>
          </w:p>
        </w:tc>
        <w:tc>
          <w:tcPr>
            <w:tcW w:w="995"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0.0000</w:t>
            </w:r>
            <w:r w:rsidRPr="00000000">
              <w:rPr>
                <w:sz w:val="24"/>
                <w:szCs w:val="24"/>
              </w:rPr>
              <w:t>)</w:t>
            </w:r>
          </w:p>
        </w:tc>
        <w:tc>
          <w:tcPr>
            <w:tcW w:w="975"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0.0000</w:t>
            </w:r>
            <w:r w:rsidRPr="00000000">
              <w:rPr>
                <w:sz w:val="24"/>
                <w:szCs w:val="24"/>
              </w:rPr>
              <w:t>)</w:t>
            </w:r>
          </w:p>
        </w:tc>
        <w:tc>
          <w:tcPr>
            <w:tcW w:w="961"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0.0000</w:t>
            </w:r>
            <w:r w:rsidRPr="00000000">
              <w:rPr>
                <w:sz w:val="24"/>
                <w:szCs w:val="24"/>
              </w:rPr>
              <w:t>)</w:t>
            </w:r>
          </w:p>
        </w:tc>
        <w:tc>
          <w:tcPr>
            <w:tcW w:w="962"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0.0000</w:t>
            </w:r>
            <w:r w:rsidRPr="00000000">
              <w:rPr>
                <w:sz w:val="24"/>
                <w:szCs w:val="24"/>
              </w:rPr>
              <w:t>)</w:t>
            </w:r>
          </w:p>
        </w:tc>
      </w:tr>
      <w:tr>
        <w:trPr>
          <w:trHeight w:val="400" w:hRule="atLeast"/>
        </w:trPr>
        <w:tc>
          <w:tcPr>
            <w:tcW w:w="952" w:type="dxa"/>
          </w:tcPr>
          <w:p w:rsidR="0018722C">
            <w:pPr>
              <w:topLinePunct/>
              <w:ind w:leftChars="0" w:left="0" w:rightChars="0" w:right="0" w:firstLineChars="0" w:firstLine="0"/>
              <w:spacing w:line="240" w:lineRule="atLeast"/>
            </w:pPr>
            <w:r w:rsidRPr="00000000">
              <w:rPr>
                <w:sz w:val="24"/>
                <w:szCs w:val="24"/>
              </w:rPr>
              <w:t>INTER</w:t>
            </w:r>
          </w:p>
        </w:tc>
        <w:tc>
          <w:tcPr>
            <w:tcW w:w="985" w:type="dxa"/>
          </w:tcPr>
          <w:p w:rsidR="0018722C">
            <w:pPr>
              <w:topLinePunct/>
              <w:ind w:leftChars="0" w:left="0" w:rightChars="0" w:right="0" w:firstLineChars="0" w:firstLine="0"/>
              <w:spacing w:line="240" w:lineRule="atLeast"/>
            </w:pPr>
            <w:r w:rsidRPr="00000000">
              <w:rPr>
                <w:sz w:val="24"/>
                <w:szCs w:val="24"/>
              </w:rPr>
              <w:t>0.0018</w:t>
            </w:r>
          </w:p>
        </w:tc>
        <w:tc>
          <w:tcPr>
            <w:tcW w:w="1027" w:type="dxa"/>
          </w:tcPr>
          <w:p w:rsidR="0018722C">
            <w:pPr>
              <w:topLinePunct/>
              <w:ind w:leftChars="0" w:left="0" w:rightChars="0" w:right="0" w:firstLineChars="0" w:firstLine="0"/>
              <w:spacing w:line="240" w:lineRule="atLeast"/>
            </w:pPr>
            <w:r w:rsidRPr="00000000">
              <w:rPr>
                <w:sz w:val="24"/>
                <w:szCs w:val="24"/>
              </w:rPr>
              <w:t>0.0020</w:t>
            </w:r>
          </w:p>
        </w:tc>
        <w:tc>
          <w:tcPr>
            <w:tcW w:w="1037" w:type="dxa"/>
          </w:tcPr>
          <w:p w:rsidR="0018722C">
            <w:pPr>
              <w:topLinePunct/>
              <w:ind w:leftChars="0" w:left="0" w:rightChars="0" w:right="0" w:firstLineChars="0" w:firstLine="0"/>
              <w:spacing w:line="240" w:lineRule="atLeast"/>
            </w:pPr>
            <w:r w:rsidRPr="00000000">
              <w:rPr>
                <w:sz w:val="24"/>
                <w:szCs w:val="24"/>
              </w:rPr>
              <w:t>0.0020</w:t>
            </w:r>
          </w:p>
        </w:tc>
        <w:tc>
          <w:tcPr>
            <w:tcW w:w="1193" w:type="dxa"/>
          </w:tcPr>
          <w:p w:rsidR="0018722C">
            <w:pPr>
              <w:topLinePunct/>
              <w:ind w:leftChars="0" w:left="0" w:rightChars="0" w:right="0" w:firstLineChars="0" w:firstLine="0"/>
              <w:spacing w:line="240" w:lineRule="atLeast"/>
            </w:pPr>
            <w:r w:rsidRPr="00000000">
              <w:rPr>
                <w:sz w:val="24"/>
                <w:szCs w:val="24"/>
              </w:rPr>
              <w:t>0.0023</w:t>
            </w:r>
          </w:p>
        </w:tc>
        <w:tc>
          <w:tcPr>
            <w:tcW w:w="995" w:type="dxa"/>
          </w:tcPr>
          <w:p w:rsidR="0018722C">
            <w:pPr>
              <w:topLinePunct/>
              <w:ind w:leftChars="0" w:left="0" w:rightChars="0" w:right="0" w:firstLineChars="0" w:firstLine="0"/>
              <w:spacing w:line="240" w:lineRule="atLeast"/>
            </w:pPr>
            <w:r w:rsidRPr="00000000">
              <w:rPr>
                <w:sz w:val="24"/>
                <w:szCs w:val="24"/>
              </w:rPr>
              <w:t>0.0031</w:t>
            </w:r>
          </w:p>
        </w:tc>
        <w:tc>
          <w:tcPr>
            <w:tcW w:w="975" w:type="dxa"/>
          </w:tcPr>
          <w:p w:rsidR="0018722C">
            <w:pPr>
              <w:topLinePunct/>
              <w:ind w:leftChars="0" w:left="0" w:rightChars="0" w:right="0" w:firstLineChars="0" w:firstLine="0"/>
              <w:spacing w:line="240" w:lineRule="atLeast"/>
            </w:pPr>
            <w:r w:rsidRPr="00000000">
              <w:rPr>
                <w:sz w:val="24"/>
                <w:szCs w:val="24"/>
              </w:rPr>
              <w:t>0.0032</w:t>
            </w:r>
          </w:p>
        </w:tc>
        <w:tc>
          <w:tcPr>
            <w:tcW w:w="961" w:type="dxa"/>
          </w:tcPr>
          <w:p w:rsidR="0018722C">
            <w:pPr>
              <w:topLinePunct/>
              <w:ind w:leftChars="0" w:left="0" w:rightChars="0" w:right="0" w:firstLineChars="0" w:firstLine="0"/>
              <w:spacing w:line="240" w:lineRule="atLeast"/>
            </w:pPr>
            <w:r w:rsidRPr="00000000">
              <w:rPr>
                <w:sz w:val="24"/>
                <w:szCs w:val="24"/>
              </w:rPr>
              <w:t>0.0040</w:t>
            </w:r>
          </w:p>
        </w:tc>
        <w:tc>
          <w:tcPr>
            <w:tcW w:w="962" w:type="dxa"/>
          </w:tcPr>
          <w:p w:rsidR="0018722C">
            <w:pPr>
              <w:topLinePunct/>
              <w:ind w:leftChars="0" w:left="0" w:rightChars="0" w:right="0" w:firstLineChars="0" w:firstLine="0"/>
              <w:spacing w:line="240" w:lineRule="atLeast"/>
            </w:pPr>
            <w:r w:rsidRPr="00000000">
              <w:rPr>
                <w:sz w:val="24"/>
                <w:szCs w:val="24"/>
              </w:rPr>
              <w:t>0.0044</w:t>
            </w:r>
          </w:p>
        </w:tc>
      </w:tr>
      <w:tr>
        <w:trPr>
          <w:trHeight w:val="400" w:hRule="atLeast"/>
        </w:trPr>
        <w:tc>
          <w:tcPr>
            <w:tcW w:w="952" w:type="dxa"/>
          </w:tcPr>
          <w:p w:rsidR="0018722C">
            <w:pPr>
              <w:topLinePunct/>
              <w:ind w:leftChars="0" w:left="0" w:rightChars="0" w:right="0" w:firstLineChars="0" w:firstLine="0"/>
              <w:spacing w:line="240" w:lineRule="atLeast"/>
            </w:pPr>
          </w:p>
        </w:tc>
        <w:tc>
          <w:tcPr>
            <w:tcW w:w="985"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0.0018</w:t>
            </w:r>
            <w:r w:rsidRPr="00000000">
              <w:rPr>
                <w:sz w:val="24"/>
                <w:szCs w:val="24"/>
              </w:rPr>
              <w:t>)</w:t>
            </w:r>
          </w:p>
        </w:tc>
        <w:tc>
          <w:tcPr>
            <w:tcW w:w="1027"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0.0015</w:t>
            </w:r>
            <w:r w:rsidRPr="00000000">
              <w:rPr>
                <w:sz w:val="24"/>
                <w:szCs w:val="24"/>
              </w:rPr>
              <w:t>)</w:t>
            </w:r>
          </w:p>
        </w:tc>
        <w:tc>
          <w:tcPr>
            <w:tcW w:w="1037"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0.0013</w:t>
            </w:r>
            <w:r w:rsidRPr="00000000">
              <w:rPr>
                <w:sz w:val="24"/>
                <w:szCs w:val="24"/>
              </w:rPr>
              <w:t>)</w:t>
            </w:r>
          </w:p>
        </w:tc>
        <w:tc>
          <w:tcPr>
            <w:tcW w:w="1193"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0.0015</w:t>
            </w:r>
            <w:r w:rsidRPr="00000000">
              <w:rPr>
                <w:sz w:val="24"/>
                <w:szCs w:val="24"/>
              </w:rPr>
              <w:t>)</w:t>
            </w:r>
          </w:p>
        </w:tc>
        <w:tc>
          <w:tcPr>
            <w:tcW w:w="995"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0.0018</w:t>
            </w:r>
            <w:r w:rsidRPr="00000000">
              <w:rPr>
                <w:sz w:val="24"/>
                <w:szCs w:val="24"/>
              </w:rPr>
              <w:t>)</w:t>
            </w:r>
          </w:p>
        </w:tc>
        <w:tc>
          <w:tcPr>
            <w:tcW w:w="975"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0.0018</w:t>
            </w:r>
            <w:r w:rsidRPr="00000000">
              <w:rPr>
                <w:sz w:val="24"/>
                <w:szCs w:val="24"/>
              </w:rPr>
              <w:t>)</w:t>
            </w:r>
          </w:p>
        </w:tc>
        <w:tc>
          <w:tcPr>
            <w:tcW w:w="961"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0.0022</w:t>
            </w:r>
            <w:r w:rsidRPr="00000000">
              <w:rPr>
                <w:sz w:val="24"/>
                <w:szCs w:val="24"/>
              </w:rPr>
              <w:t>)</w:t>
            </w:r>
          </w:p>
        </w:tc>
        <w:tc>
          <w:tcPr>
            <w:tcW w:w="962"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0.0024</w:t>
            </w:r>
            <w:r w:rsidRPr="00000000">
              <w:rPr>
                <w:sz w:val="24"/>
                <w:szCs w:val="24"/>
              </w:rPr>
              <w:t>)</w:t>
            </w:r>
          </w:p>
        </w:tc>
      </w:tr>
      <w:tr>
        <w:trPr>
          <w:trHeight w:val="380" w:hRule="atLeast"/>
        </w:trPr>
        <w:tc>
          <w:tcPr>
            <w:tcW w:w="952" w:type="dxa"/>
          </w:tcPr>
          <w:p w:rsidR="0018722C">
            <w:pPr>
              <w:topLinePunct/>
              <w:ind w:leftChars="0" w:left="0" w:rightChars="0" w:right="0" w:firstLineChars="0" w:firstLine="0"/>
              <w:spacing w:line="240" w:lineRule="atLeast"/>
            </w:pPr>
            <w:r w:rsidRPr="00000000">
              <w:rPr>
                <w:sz w:val="24"/>
                <w:szCs w:val="24"/>
              </w:rPr>
              <w:t>RGDP</w:t>
            </w:r>
          </w:p>
        </w:tc>
        <w:tc>
          <w:tcPr>
            <w:tcW w:w="985" w:type="dxa"/>
          </w:tcPr>
          <w:p w:rsidR="0018722C">
            <w:pPr>
              <w:topLinePunct/>
              <w:ind w:leftChars="0" w:left="0" w:rightChars="0" w:right="0" w:firstLineChars="0" w:firstLine="0"/>
              <w:spacing w:line="240" w:lineRule="atLeast"/>
            </w:pPr>
            <w:r w:rsidRPr="00000000">
              <w:rPr>
                <w:sz w:val="24"/>
                <w:szCs w:val="24"/>
              </w:rPr>
              <w:t>0.1416</w:t>
            </w:r>
          </w:p>
        </w:tc>
        <w:tc>
          <w:tcPr>
            <w:tcW w:w="1027" w:type="dxa"/>
          </w:tcPr>
          <w:p w:rsidR="0018722C">
            <w:pPr>
              <w:topLinePunct/>
              <w:ind w:leftChars="0" w:left="0" w:rightChars="0" w:right="0" w:firstLineChars="0" w:firstLine="0"/>
              <w:spacing w:line="240" w:lineRule="atLeast"/>
            </w:pPr>
            <w:r w:rsidRPr="00000000">
              <w:rPr>
                <w:sz w:val="24"/>
                <w:szCs w:val="24"/>
              </w:rPr>
              <w:t>0.0963</w:t>
            </w:r>
          </w:p>
        </w:tc>
        <w:tc>
          <w:tcPr>
            <w:tcW w:w="1037" w:type="dxa"/>
          </w:tcPr>
          <w:p w:rsidR="0018722C">
            <w:pPr>
              <w:topLinePunct/>
              <w:ind w:leftChars="0" w:left="0" w:rightChars="0" w:right="0" w:firstLineChars="0" w:firstLine="0"/>
              <w:spacing w:line="240" w:lineRule="atLeast"/>
            </w:pPr>
            <w:r w:rsidRPr="00000000">
              <w:rPr>
                <w:sz w:val="24"/>
                <w:szCs w:val="24"/>
              </w:rPr>
              <w:t>0.0921</w:t>
            </w:r>
          </w:p>
        </w:tc>
        <w:tc>
          <w:tcPr>
            <w:tcW w:w="1193" w:type="dxa"/>
          </w:tcPr>
          <w:p w:rsidR="0018722C">
            <w:pPr>
              <w:topLinePunct/>
              <w:ind w:leftChars="0" w:left="0" w:rightChars="0" w:right="0" w:firstLineChars="0" w:firstLine="0"/>
              <w:spacing w:line="240" w:lineRule="atLeast"/>
            </w:pPr>
            <w:r w:rsidRPr="00000000">
              <w:rPr>
                <w:sz w:val="24"/>
                <w:szCs w:val="24"/>
              </w:rPr>
              <w:t>0.1045</w:t>
            </w:r>
          </w:p>
        </w:tc>
        <w:tc>
          <w:tcPr>
            <w:tcW w:w="995" w:type="dxa"/>
          </w:tcPr>
          <w:p w:rsidR="0018722C">
            <w:pPr>
              <w:topLinePunct/>
              <w:ind w:leftChars="0" w:left="0" w:rightChars="0" w:right="0" w:firstLineChars="0" w:firstLine="0"/>
              <w:spacing w:line="240" w:lineRule="atLeast"/>
            </w:pPr>
            <w:r w:rsidRPr="00000000">
              <w:rPr>
                <w:sz w:val="24"/>
                <w:szCs w:val="24"/>
              </w:rPr>
              <w:t>0.0930</w:t>
            </w:r>
          </w:p>
        </w:tc>
        <w:tc>
          <w:tcPr>
            <w:tcW w:w="975" w:type="dxa"/>
          </w:tcPr>
          <w:p w:rsidR="0018722C">
            <w:pPr>
              <w:topLinePunct/>
              <w:ind w:leftChars="0" w:left="0" w:rightChars="0" w:right="0" w:firstLineChars="0" w:firstLine="0"/>
              <w:spacing w:line="240" w:lineRule="atLeast"/>
            </w:pPr>
            <w:r w:rsidRPr="00000000">
              <w:rPr>
                <w:sz w:val="24"/>
                <w:szCs w:val="24"/>
              </w:rPr>
              <w:t>0.0765</w:t>
            </w:r>
          </w:p>
        </w:tc>
        <w:tc>
          <w:tcPr>
            <w:tcW w:w="961" w:type="dxa"/>
          </w:tcPr>
          <w:p w:rsidR="0018722C">
            <w:pPr>
              <w:topLinePunct/>
              <w:ind w:leftChars="0" w:left="0" w:rightChars="0" w:right="0" w:firstLineChars="0" w:firstLine="0"/>
              <w:spacing w:line="240" w:lineRule="atLeast"/>
            </w:pPr>
            <w:r w:rsidRPr="00000000">
              <w:rPr>
                <w:sz w:val="24"/>
                <w:szCs w:val="24"/>
              </w:rPr>
              <w:t>0.0767</w:t>
            </w:r>
          </w:p>
        </w:tc>
        <w:tc>
          <w:tcPr>
            <w:tcW w:w="962" w:type="dxa"/>
          </w:tcPr>
          <w:p w:rsidR="0018722C">
            <w:pPr>
              <w:topLinePunct/>
              <w:ind w:leftChars="0" w:left="0" w:rightChars="0" w:right="0" w:firstLineChars="0" w:firstLine="0"/>
              <w:spacing w:line="240" w:lineRule="atLeast"/>
            </w:pPr>
            <w:r w:rsidRPr="00000000">
              <w:rPr>
                <w:sz w:val="24"/>
                <w:szCs w:val="24"/>
              </w:rPr>
              <w:t>0.0740</w:t>
            </w:r>
          </w:p>
        </w:tc>
      </w:tr>
      <w:tr>
        <w:trPr>
          <w:trHeight w:val="340" w:hRule="atLeast"/>
        </w:trPr>
        <w:tc>
          <w:tcPr>
            <w:tcW w:w="952" w:type="dxa"/>
            <w:tcBorders>
              <w:bottom w:val="single" w:sz="4" w:space="0" w:color="000000"/>
            </w:tcBorders>
          </w:tcPr>
          <w:p w:rsidR="0018722C">
            <w:pPr>
              <w:topLinePunct/>
              <w:ind w:leftChars="0" w:left="0" w:rightChars="0" w:right="0" w:firstLineChars="0" w:firstLine="0"/>
              <w:spacing w:line="240" w:lineRule="atLeast"/>
            </w:pPr>
          </w:p>
        </w:tc>
        <w:tc>
          <w:tcPr>
            <w:tcW w:w="985"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0.0000</w:t>
            </w:r>
            <w:r w:rsidRPr="00000000">
              <w:rPr>
                <w:sz w:val="24"/>
                <w:szCs w:val="24"/>
              </w:rPr>
              <w:t>)</w:t>
            </w:r>
          </w:p>
        </w:tc>
        <w:tc>
          <w:tcPr>
            <w:tcW w:w="1027"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0.0000</w:t>
            </w:r>
            <w:r w:rsidRPr="00000000">
              <w:rPr>
                <w:sz w:val="24"/>
                <w:szCs w:val="24"/>
              </w:rPr>
              <w:t>)</w:t>
            </w:r>
          </w:p>
        </w:tc>
        <w:tc>
          <w:tcPr>
            <w:tcW w:w="1037"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0.0000</w:t>
            </w:r>
            <w:r w:rsidRPr="00000000">
              <w:rPr>
                <w:sz w:val="24"/>
                <w:szCs w:val="24"/>
              </w:rPr>
              <w:t>)</w:t>
            </w:r>
          </w:p>
        </w:tc>
        <w:tc>
          <w:tcPr>
            <w:tcW w:w="1193"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0.0000</w:t>
            </w:r>
            <w:r w:rsidRPr="00000000">
              <w:rPr>
                <w:sz w:val="24"/>
                <w:szCs w:val="24"/>
              </w:rPr>
              <w:t>)</w:t>
            </w:r>
          </w:p>
        </w:tc>
        <w:tc>
          <w:tcPr>
            <w:tcW w:w="995"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0.0000</w:t>
            </w:r>
            <w:r w:rsidRPr="00000000">
              <w:rPr>
                <w:sz w:val="24"/>
                <w:szCs w:val="24"/>
              </w:rPr>
              <w:t>)</w:t>
            </w:r>
          </w:p>
        </w:tc>
        <w:tc>
          <w:tcPr>
            <w:tcW w:w="975"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0.0000</w:t>
            </w:r>
            <w:r w:rsidRPr="00000000">
              <w:rPr>
                <w:sz w:val="24"/>
                <w:szCs w:val="24"/>
              </w:rPr>
              <w:t>)</w:t>
            </w:r>
          </w:p>
        </w:tc>
        <w:tc>
          <w:tcPr>
            <w:tcW w:w="961"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0.0000</w:t>
            </w:r>
            <w:r w:rsidRPr="00000000">
              <w:rPr>
                <w:sz w:val="24"/>
                <w:szCs w:val="24"/>
              </w:rPr>
              <w:t>)</w:t>
            </w:r>
          </w:p>
        </w:tc>
        <w:tc>
          <w:tcPr>
            <w:tcW w:w="962"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0.0000</w:t>
            </w:r>
            <w:r w:rsidRPr="00000000">
              <w:rPr>
                <w:sz w:val="24"/>
                <w:szCs w:val="24"/>
              </w:rPr>
              <w:t>)</w:t>
            </w:r>
          </w:p>
        </w:tc>
      </w:tr>
    </w:tbl>
    <w:p w:rsidR="0018722C">
      <w:pPr>
        <w:pStyle w:val="affa"/>
      </w:pPr>
    </w:p>
    <w:p w:rsidR="0018722C">
      <w:pPr>
        <w:topLinePunct/>
      </w:pPr>
      <w:r>
        <w:rPr>
          <w:rFonts w:cstheme="minorBidi" w:hAnsiTheme="minorHAnsi" w:eastAsiaTheme="minorHAnsi" w:asciiTheme="minorHAnsi"/>
        </w:rPr>
        <w:t>注：表中数据为各变量</w:t>
      </w:r>
      <w:r>
        <w:rPr>
          <w:rFonts w:ascii="Times New Roman" w:eastAsia="Times New Roman" w:cstheme="minorBidi" w:hAnsiTheme="minorHAnsi"/>
        </w:rPr>
        <w:t>2007-2014</w:t>
      </w:r>
      <w:r>
        <w:rPr>
          <w:rFonts w:cstheme="minorBidi" w:hAnsiTheme="minorHAnsi" w:eastAsiaTheme="minorHAnsi" w:asciiTheme="minorHAnsi"/>
        </w:rPr>
        <w:t>的均值，括号里为标准差</w:t>
      </w:r>
    </w:p>
    <w:p w:rsidR="0018722C">
      <w:pPr>
        <w:topLinePunct/>
      </w:pPr>
      <w:r>
        <w:t>表</w:t>
      </w:r>
      <w:r>
        <w:rPr>
          <w:rFonts w:ascii="Times New Roman" w:eastAsia="Times New Roman"/>
        </w:rPr>
        <w:t>4</w:t>
      </w:r>
      <w:r>
        <w:rPr>
          <w:rFonts w:ascii="Times New Roman" w:eastAsia="Times New Roman"/>
        </w:rPr>
        <w:t>.</w:t>
      </w:r>
      <w:r>
        <w:rPr>
          <w:rFonts w:ascii="Times New Roman" w:eastAsia="Times New Roman"/>
        </w:rPr>
        <w:t>2</w:t>
      </w:r>
      <w:r>
        <w:t>列出了各变量的总体描述性统计结果，包括各变量的最大值、最小值、</w:t>
      </w:r>
    </w:p>
    <w:p w:rsidR="0018722C">
      <w:pPr>
        <w:topLinePunct/>
      </w:pPr>
      <w:r>
        <w:t>均值和标准差。</w:t>
      </w:r>
      <w:r>
        <w:t>表</w:t>
      </w:r>
      <w:r>
        <w:rPr>
          <w:rFonts w:ascii="Times New Roman" w:eastAsia="Times New Roman"/>
        </w:rPr>
        <w:t>4</w:t>
      </w:r>
      <w:r>
        <w:rPr>
          <w:rFonts w:ascii="Times New Roman" w:eastAsia="Times New Roman"/>
        </w:rPr>
        <w:t>.</w:t>
      </w:r>
      <w:r>
        <w:rPr>
          <w:rFonts w:ascii="Times New Roman" w:eastAsia="Times New Roman"/>
        </w:rPr>
        <w:t>3</w:t>
      </w:r>
      <w:r>
        <w:t>为分年描述性统计，列出了</w:t>
      </w:r>
      <w:r>
        <w:rPr>
          <w:rFonts w:ascii="Times New Roman" w:eastAsia="Times New Roman"/>
        </w:rPr>
        <w:t>2007-2014</w:t>
      </w:r>
      <w:r>
        <w:t>年各变量的平均值</w:t>
      </w:r>
    </w:p>
    <w:p w:rsidR="0018722C">
      <w:pPr>
        <w:topLinePunct/>
      </w:pPr>
      <w:r>
        <w:t>和标准差，从</w:t>
      </w:r>
      <w:r>
        <w:t>表</w:t>
      </w:r>
      <w:r>
        <w:rPr>
          <w:rFonts w:ascii="Times New Roman" w:eastAsia="宋体"/>
        </w:rPr>
        <w:t>4</w:t>
      </w:r>
      <w:r>
        <w:rPr>
          <w:rFonts w:ascii="Times New Roman" w:eastAsia="宋体"/>
        </w:rPr>
        <w:t>.</w:t>
      </w:r>
      <w:r>
        <w:rPr>
          <w:rFonts w:ascii="Times New Roman" w:eastAsia="宋体"/>
        </w:rPr>
        <w:t>3</w:t>
      </w:r>
      <w:r>
        <w:t>中可以看出每一个变量整体上随时间变化的情况，例如商业</w:t>
      </w:r>
      <w:r>
        <w:t>银行的净利差整体水平维持在</w:t>
      </w:r>
      <w:r>
        <w:rPr>
          <w:rFonts w:ascii="Times New Roman" w:eastAsia="宋体"/>
        </w:rPr>
        <w:t>2%-3%</w:t>
      </w:r>
      <w:r>
        <w:t>之间，但结合</w:t>
      </w:r>
      <w:r>
        <w:t>表</w:t>
      </w:r>
      <w:r>
        <w:rPr>
          <w:rFonts w:ascii="Times New Roman" w:eastAsia="宋体"/>
        </w:rPr>
        <w:t>4</w:t>
      </w:r>
      <w:r>
        <w:rPr>
          <w:rFonts w:ascii="Times New Roman" w:eastAsia="宋体"/>
        </w:rPr>
        <w:t>.</w:t>
      </w:r>
      <w:r>
        <w:rPr>
          <w:rFonts w:ascii="Times New Roman" w:eastAsia="宋体"/>
        </w:rPr>
        <w:t>2</w:t>
      </w:r>
      <w:r>
        <w:t>来看，净利差最大、</w:t>
      </w:r>
      <w:r>
        <w:t>最小值相距甚远，这是不同类型的商业银行在净利差大小上面显现出来的差异，</w:t>
      </w:r>
      <w:r w:rsidR="001852F3">
        <w:t xml:space="preserve">这也是后文将对不同类型银行进行分别回归的原因。总体而言，近几年的利差</w:t>
      </w:r>
      <w:r>
        <w:t>水平整体落后于</w:t>
      </w:r>
      <w:r>
        <w:rPr>
          <w:rFonts w:ascii="Times New Roman" w:eastAsia="宋体"/>
        </w:rPr>
        <w:t>08</w:t>
      </w:r>
      <w:r>
        <w:t>年以前，这可能与近几年利率市场化改革逐步推进存在一定的联系。随时间推移，市场集中度表现出逐步降低的势态，可以看出</w:t>
      </w:r>
      <w:r>
        <w:t>近年</w:t>
      </w:r>
      <w:r>
        <w:t>来商</w:t>
      </w:r>
      <w:r w:rsidR="001852F3">
        <w:t xml:space="preserve">业银行的竞争越来越激烈。运营成本项整体呈下降趋势，且波动幅度减小，各</w:t>
      </w:r>
      <w:r w:rsidR="001852F3">
        <w:t xml:space="preserve">商业银行运营成本差距逐步减小，这可能与商业银行转变经营方式、不断提高</w:t>
      </w:r>
      <w:r w:rsidR="001852F3">
        <w:t xml:space="preserve">经营效率有关。而信用风险却明显的呈现上升趋势，可以猜测在利率市场化推</w:t>
      </w:r>
      <w:r w:rsidR="001852F3">
        <w:t xml:space="preserve">进过程中，商业银行为争取自身利益不惜降低对贷款客户的要求；信用风险各</w:t>
      </w:r>
      <w:r w:rsidR="001852F3">
        <w:t xml:space="preserve">年的标准差变化相对较大，说明每年信用风险的波动幅度呈现较大变化，也就是说银行每年面临的信用风险偏离均值的幅度一直处于变动状态。利率风险的统计结果出现不规则的变动趋势，可见由于市场环境的不断变化，银行所面临的利率风险也在时刻变化。交易规模标准差最大，说明不同银行之间的业务水平不一致，交易规模差距很大；交易规模平均值逐年上升，这与商业银行不断</w:t>
      </w:r>
      <w:r>
        <w:t>扩大自身规模的现状相吻合；而网络信贷比从</w:t>
      </w:r>
      <w:r>
        <w:rPr>
          <w:rFonts w:ascii="Times New Roman" w:eastAsia="宋体"/>
        </w:rPr>
        <w:t>2010</w:t>
      </w:r>
      <w:r>
        <w:t>年开始逐年上升，这是因</w:t>
      </w:r>
      <w:r>
        <w:t>为</w:t>
      </w:r>
    </w:p>
    <w:p w:rsidR="0018722C">
      <w:pPr>
        <w:topLinePunct/>
      </w:pPr>
      <w:r>
        <w:rPr>
          <w:rFonts w:ascii="Times New Roman" w:eastAsia="宋体"/>
        </w:rPr>
        <w:t>2010</w:t>
      </w:r>
      <w:r>
        <w:t>年至今，互联网金融开始高速发展，网络信贷平台数量猛烈增加，网贷成</w:t>
      </w:r>
    </w:p>
    <w:p w:rsidR="0018722C">
      <w:pPr>
        <w:topLinePunct/>
      </w:pPr>
      <w:r>
        <w:rPr>
          <w:rFonts w:cstheme="minorBidi" w:hAnsiTheme="minorHAnsi" w:eastAsiaTheme="minorHAnsi" w:asciiTheme="minorHAnsi"/>
        </w:rPr>
        <w:t>28</w:t>
      </w:r>
    </w:p>
    <w:p w:rsidR="0018722C">
      <w:pPr>
        <w:topLinePunct/>
      </w:pPr>
      <w:r>
        <w:t>交量也日益增多</w:t>
      </w:r>
      <w:r>
        <w:t>⑤</w:t>
      </w:r>
      <w:r>
        <w:t>，网络信贷也越来越受到借款者的青睐，这给银行放贷造成了一定的冲击，给银行发展造成了很大的影响，这也是本文在研究净利差决定因</w:t>
      </w:r>
      <w:r>
        <w:t>素时将网络信贷作为控制变量的原因。最后，从</w:t>
      </w:r>
      <w:r>
        <w:t>表</w:t>
      </w:r>
      <w:r>
        <w:rPr>
          <w:rFonts w:ascii="Times New Roman" w:hAnsi="Times New Roman" w:eastAsia="Times New Roman"/>
        </w:rPr>
        <w:t>4</w:t>
      </w:r>
      <w:r>
        <w:rPr>
          <w:rFonts w:ascii="Times New Roman" w:hAnsi="Times New Roman" w:eastAsia="Times New Roman"/>
        </w:rPr>
        <w:t>.</w:t>
      </w:r>
      <w:r>
        <w:rPr>
          <w:rFonts w:ascii="Times New Roman" w:hAnsi="Times New Roman" w:eastAsia="Times New Roman"/>
        </w:rPr>
        <w:t>3</w:t>
      </w:r>
      <w:r>
        <w:t>可以看出商业银行中间业务比逐年上升，表明商业银行在利率市场化推进过程中，由于自身所获利差收入不断减少，为了获取利益不断转变经营方式，积极努力地发展中间业务。</w:t>
      </w:r>
    </w:p>
    <w:p w:rsidR="0018722C">
      <w:pPr>
        <w:pStyle w:val="Heading3"/>
        <w:topLinePunct/>
        <w:ind w:left="200" w:hangingChars="200" w:hanging="200"/>
      </w:pPr>
      <w:bookmarkStart w:id="235233" w:name="_Toc686235233"/>
      <w:bookmarkStart w:name="4.2.2 整体回归分析 " w:id="105"/>
      <w:bookmarkEnd w:id="105"/>
      <w:r>
        <w:rPr>
          <w:b/>
        </w:rPr>
        <w:t>4.2.2</w:t>
      </w:r>
      <w:r>
        <w:t xml:space="preserve"> </w:t>
      </w:r>
      <w:bookmarkStart w:name="_bookmark36" w:id="106"/>
      <w:bookmarkEnd w:id="106"/>
      <w:bookmarkStart w:name="_bookmark36" w:id="107"/>
      <w:bookmarkEnd w:id="107"/>
      <w:r>
        <w:t>整体回归分析</w:t>
      </w:r>
      <w:bookmarkEnd w:id="235233"/>
    </w:p>
    <w:p w:rsidR="0018722C">
      <w:pPr>
        <w:topLinePunct/>
      </w:pPr>
      <w:r>
        <w:t>以上描述性统计分析只是讨论变量随时间变化的趋势，其解释也是基于理论推测，各变量是否为影响利差的因素还需要进行回归分析。本文采用的是面板数据，分别运用混合效应模型、固定效应模型、随机效应模型进行估计，将回归结果列入下</w:t>
      </w:r>
      <w:r>
        <w:t>表</w:t>
      </w:r>
      <w:r>
        <w:rPr>
          <w:rFonts w:ascii="Times New Roman" w:eastAsia="Times New Roman"/>
        </w:rPr>
        <w:t>4</w:t>
      </w:r>
      <w:r>
        <w:rPr>
          <w:rFonts w:ascii="Times New Roman" w:eastAsia="Times New Roman"/>
        </w:rPr>
        <w:t>.</w:t>
      </w:r>
      <w:r>
        <w:rPr>
          <w:rFonts w:ascii="Times New Roman" w:eastAsia="Times New Roman"/>
        </w:rPr>
        <w:t>4</w:t>
      </w:r>
      <w:r>
        <w:t>中：</w:t>
      </w:r>
    </w:p>
    <w:p w:rsidR="0018722C">
      <w:pPr>
        <w:pStyle w:val="a8"/>
        <w:topLinePunct/>
      </w:pPr>
      <w:bookmarkStart w:id="182932" w:name="_Toc686182932"/>
      <w:r>
        <w:rPr>
          <w:kern w:val="2"/>
          <w:sz w:val="21"/>
          <w:szCs w:val="22"/>
          <w:rFonts w:cstheme="minorBidi" w:hAnsiTheme="minorHAnsi" w:eastAsiaTheme="minorHAnsi" w:asciiTheme="minorHAnsi"/>
          <w:spacing w:val="-14"/>
        </w:rPr>
        <w:t>表</w:t>
      </w:r>
      <w:r>
        <w:rPr>
          <w:kern w:val="2"/>
          <w:szCs w:val="22"/>
          <w:rFonts w:ascii="Times New Roman" w:eastAsia="Times New Roman" w:cstheme="minorBidi" w:hAnsiTheme="minorHAnsi"/>
          <w:sz w:val="21"/>
        </w:rPr>
        <w:t>4</w:t>
      </w:r>
      <w:r>
        <w:rPr>
          <w:kern w:val="2"/>
          <w:szCs w:val="22"/>
          <w:rFonts w:ascii="Times New Roman" w:eastAsia="Times New Roman" w:cstheme="minorBidi" w:hAnsiTheme="minorHAnsi"/>
          <w:sz w:val="21"/>
        </w:rPr>
        <w:t>.</w:t>
      </w:r>
      <w:r>
        <w:rPr>
          <w:kern w:val="2"/>
          <w:szCs w:val="22"/>
          <w:rFonts w:ascii="Times New Roman" w:eastAsia="Times New Roman" w:cstheme="minorBidi" w:hAnsiTheme="minorHAnsi"/>
          <w:sz w:val="21"/>
        </w:rPr>
        <w:t>4</w:t>
      </w:r>
      <w:r>
        <w:t xml:space="preserve">  </w:t>
      </w:r>
      <w:r>
        <w:rPr>
          <w:kern w:val="2"/>
          <w:szCs w:val="22"/>
          <w:rFonts w:cstheme="minorBidi" w:hAnsiTheme="minorHAnsi" w:eastAsiaTheme="minorHAnsi" w:asciiTheme="minorHAnsi"/>
          <w:sz w:val="21"/>
        </w:rPr>
        <w:t>全部样本回归结果</w:t>
      </w:r>
      <w:bookmarkEnd w:id="182932"/>
    </w:p>
    <w:tbl>
      <w:tblPr>
        <w:tblW w:w="5000" w:type="pct"/>
        <w:tblInd w:w="80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951"/>
        <w:gridCol w:w="2155"/>
        <w:gridCol w:w="2210"/>
        <w:gridCol w:w="2179"/>
      </w:tblGrid>
      <w:tr>
        <w:trPr>
          <w:tblHeader/>
        </w:trPr>
        <w:tc>
          <w:tcPr>
            <w:tcW w:w="1148" w:type="pct"/>
            <w:vAlign w:val="center"/>
            <w:tcBorders>
              <w:bottom w:val="single" w:sz="4" w:space="0" w:color="auto"/>
            </w:tcBorders>
          </w:tcPr>
          <w:p w:rsidR="0018722C">
            <w:pPr>
              <w:pStyle w:val="a7"/>
              <w:topLinePunct/>
              <w:ind w:leftChars="0" w:left="0" w:rightChars="0" w:right="0" w:firstLineChars="0" w:firstLine="0"/>
              <w:spacing w:line="240" w:lineRule="atLeast"/>
            </w:pPr>
            <w:r>
              <w:t>Variable</w:t>
            </w:r>
          </w:p>
        </w:tc>
        <w:tc>
          <w:tcPr>
            <w:tcW w:w="1268" w:type="pct"/>
            <w:vAlign w:val="center"/>
            <w:tcBorders>
              <w:bottom w:val="single" w:sz="4" w:space="0" w:color="auto"/>
            </w:tcBorders>
          </w:tcPr>
          <w:p w:rsidR="0018722C">
            <w:pPr>
              <w:pStyle w:val="a7"/>
              <w:topLinePunct/>
              <w:ind w:leftChars="0" w:left="0" w:rightChars="0" w:right="0" w:firstLineChars="0" w:firstLine="0"/>
              <w:spacing w:line="240" w:lineRule="atLeast"/>
            </w:pPr>
            <w:r>
              <w:t>混合效应</w:t>
            </w:r>
          </w:p>
        </w:tc>
        <w:tc>
          <w:tcPr>
            <w:tcW w:w="1301" w:type="pct"/>
            <w:vAlign w:val="center"/>
            <w:tcBorders>
              <w:bottom w:val="single" w:sz="4" w:space="0" w:color="auto"/>
            </w:tcBorders>
          </w:tcPr>
          <w:p w:rsidR="0018722C">
            <w:pPr>
              <w:pStyle w:val="a7"/>
              <w:topLinePunct/>
              <w:ind w:leftChars="0" w:left="0" w:rightChars="0" w:right="0" w:firstLineChars="0" w:firstLine="0"/>
              <w:spacing w:line="240" w:lineRule="atLeast"/>
            </w:pPr>
            <w:r>
              <w:t>固定效应</w:t>
            </w:r>
          </w:p>
        </w:tc>
        <w:tc>
          <w:tcPr>
            <w:tcW w:w="1283" w:type="pct"/>
            <w:vAlign w:val="center"/>
            <w:tcBorders>
              <w:bottom w:val="single" w:sz="4" w:space="0" w:color="auto"/>
            </w:tcBorders>
          </w:tcPr>
          <w:p w:rsidR="0018722C">
            <w:pPr>
              <w:pStyle w:val="a7"/>
              <w:topLinePunct/>
              <w:ind w:leftChars="0" w:left="0" w:rightChars="0" w:right="0" w:firstLineChars="0" w:firstLine="0"/>
              <w:spacing w:line="240" w:lineRule="atLeast"/>
            </w:pPr>
            <w:r>
              <w:t>随机效应</w:t>
            </w:r>
          </w:p>
        </w:tc>
      </w:tr>
      <w:tr>
        <w:tc>
          <w:tcPr>
            <w:tcW w:w="1148" w:type="pct"/>
            <w:vAlign w:val="center"/>
          </w:tcPr>
          <w:p w:rsidR="0018722C">
            <w:pPr>
              <w:pStyle w:val="ac"/>
              <w:topLinePunct/>
              <w:ind w:leftChars="0" w:left="0" w:rightChars="0" w:right="0" w:firstLineChars="0" w:firstLine="0"/>
              <w:spacing w:line="240" w:lineRule="atLeast"/>
            </w:pPr>
            <w:r>
              <w:t>HHI</w:t>
            </w:r>
          </w:p>
        </w:tc>
        <w:tc>
          <w:tcPr>
            <w:tcW w:w="1268" w:type="pct"/>
            <w:vAlign w:val="center"/>
          </w:tcPr>
          <w:p w:rsidR="0018722C">
            <w:pPr>
              <w:pStyle w:val="a5"/>
              <w:topLinePunct/>
              <w:ind w:leftChars="0" w:left="0" w:rightChars="0" w:right="0" w:firstLineChars="0" w:firstLine="0"/>
              <w:spacing w:line="240" w:lineRule="atLeast"/>
            </w:pPr>
            <w:r>
              <w:t>0.2602</w:t>
            </w:r>
            <w:r>
              <w:t>**</w:t>
            </w:r>
          </w:p>
        </w:tc>
        <w:tc>
          <w:tcPr>
            <w:tcW w:w="1301" w:type="pct"/>
            <w:vAlign w:val="center"/>
          </w:tcPr>
          <w:p w:rsidR="0018722C">
            <w:pPr>
              <w:pStyle w:val="a5"/>
              <w:topLinePunct/>
              <w:ind w:leftChars="0" w:left="0" w:rightChars="0" w:right="0" w:firstLineChars="0" w:firstLine="0"/>
              <w:spacing w:line="240" w:lineRule="atLeast"/>
            </w:pPr>
            <w:r>
              <w:t>0.1809</w:t>
            </w:r>
            <w:r>
              <w:t>**</w:t>
            </w:r>
          </w:p>
        </w:tc>
        <w:tc>
          <w:tcPr>
            <w:tcW w:w="1283" w:type="pct"/>
            <w:vAlign w:val="center"/>
          </w:tcPr>
          <w:p w:rsidR="0018722C">
            <w:pPr>
              <w:pStyle w:val="ad"/>
              <w:topLinePunct/>
              <w:ind w:leftChars="0" w:left="0" w:rightChars="0" w:right="0" w:firstLineChars="0" w:firstLine="0"/>
              <w:spacing w:line="240" w:lineRule="atLeast"/>
            </w:pPr>
            <w:r>
              <w:t>0.2670</w:t>
            </w:r>
            <w:r>
              <w:t>***</w:t>
            </w:r>
          </w:p>
        </w:tc>
      </w:tr>
      <w:tr>
        <w:tc>
          <w:tcPr>
            <w:tcW w:w="1148" w:type="pct"/>
            <w:vAlign w:val="center"/>
          </w:tcPr>
          <w:p w:rsidR="0018722C">
            <w:pPr>
              <w:pStyle w:val="ac"/>
              <w:topLinePunct/>
              <w:ind w:leftChars="0" w:left="0" w:rightChars="0" w:right="0" w:firstLineChars="0" w:firstLine="0"/>
              <w:spacing w:line="240" w:lineRule="atLeast"/>
            </w:pPr>
          </w:p>
        </w:tc>
        <w:tc>
          <w:tcPr>
            <w:tcW w:w="1268" w:type="pct"/>
            <w:vAlign w:val="center"/>
          </w:tcPr>
          <w:p w:rsidR="0018722C">
            <w:pPr>
              <w:pStyle w:val="a5"/>
              <w:topLinePunct/>
              <w:ind w:leftChars="0" w:left="0" w:rightChars="0" w:right="0" w:firstLineChars="0" w:firstLine="0"/>
              <w:spacing w:line="240" w:lineRule="atLeast"/>
            </w:pPr>
            <w:r>
              <w:t>（</w:t>
            </w:r>
            <w:r>
              <w:t>2.64</w:t>
            </w:r>
            <w:r>
              <w:t>）</w:t>
            </w:r>
          </w:p>
        </w:tc>
        <w:tc>
          <w:tcPr>
            <w:tcW w:w="1301" w:type="pct"/>
            <w:vAlign w:val="center"/>
          </w:tcPr>
          <w:p w:rsidR="0018722C">
            <w:pPr>
              <w:pStyle w:val="a5"/>
              <w:topLinePunct/>
              <w:ind w:leftChars="0" w:left="0" w:rightChars="0" w:right="0" w:firstLineChars="0" w:firstLine="0"/>
              <w:spacing w:line="240" w:lineRule="atLeast"/>
            </w:pPr>
            <w:r>
              <w:t>（</w:t>
            </w:r>
            <w:r>
              <w:t>2.11</w:t>
            </w:r>
            <w:r>
              <w:t>）</w:t>
            </w:r>
          </w:p>
        </w:tc>
        <w:tc>
          <w:tcPr>
            <w:tcW w:w="1283" w:type="pct"/>
            <w:vAlign w:val="center"/>
          </w:tcPr>
          <w:p w:rsidR="0018722C">
            <w:pPr>
              <w:pStyle w:val="ad"/>
              <w:topLinePunct/>
              <w:ind w:leftChars="0" w:left="0" w:rightChars="0" w:right="0" w:firstLineChars="0" w:firstLine="0"/>
              <w:spacing w:line="240" w:lineRule="atLeast"/>
            </w:pPr>
            <w:r>
              <w:t>（</w:t>
            </w:r>
            <w:r>
              <w:t>4.13</w:t>
            </w:r>
            <w:r>
              <w:t>）</w:t>
            </w:r>
          </w:p>
        </w:tc>
      </w:tr>
      <w:tr>
        <w:tc>
          <w:tcPr>
            <w:tcW w:w="1148" w:type="pct"/>
            <w:vAlign w:val="center"/>
          </w:tcPr>
          <w:p w:rsidR="0018722C">
            <w:pPr>
              <w:pStyle w:val="ac"/>
              <w:topLinePunct/>
              <w:ind w:leftChars="0" w:left="0" w:rightChars="0" w:right="0" w:firstLineChars="0" w:firstLine="0"/>
              <w:spacing w:line="240" w:lineRule="atLeast"/>
            </w:pPr>
            <w:r>
              <w:t>OC</w:t>
            </w:r>
          </w:p>
        </w:tc>
        <w:tc>
          <w:tcPr>
            <w:tcW w:w="1268" w:type="pct"/>
            <w:vAlign w:val="center"/>
          </w:tcPr>
          <w:p w:rsidR="0018722C">
            <w:pPr>
              <w:pStyle w:val="affff9"/>
              <w:topLinePunct/>
              <w:ind w:leftChars="0" w:left="0" w:rightChars="0" w:right="0" w:firstLineChars="0" w:firstLine="0"/>
              <w:spacing w:line="240" w:lineRule="atLeast"/>
            </w:pPr>
            <w:r>
              <w:t>0.0730</w:t>
            </w:r>
          </w:p>
        </w:tc>
        <w:tc>
          <w:tcPr>
            <w:tcW w:w="1301" w:type="pct"/>
            <w:vAlign w:val="center"/>
          </w:tcPr>
          <w:p w:rsidR="0018722C">
            <w:pPr>
              <w:pStyle w:val="affff9"/>
              <w:topLinePunct/>
              <w:ind w:leftChars="0" w:left="0" w:rightChars="0" w:right="0" w:firstLineChars="0" w:firstLine="0"/>
              <w:spacing w:line="240" w:lineRule="atLeast"/>
            </w:pPr>
            <w:r>
              <w:t>0.0476</w:t>
            </w:r>
          </w:p>
        </w:tc>
        <w:tc>
          <w:tcPr>
            <w:tcW w:w="1283" w:type="pct"/>
            <w:vAlign w:val="center"/>
          </w:tcPr>
          <w:p w:rsidR="0018722C">
            <w:pPr>
              <w:pStyle w:val="affff9"/>
              <w:topLinePunct/>
              <w:ind w:leftChars="0" w:left="0" w:rightChars="0" w:right="0" w:firstLineChars="0" w:firstLine="0"/>
              <w:spacing w:line="240" w:lineRule="atLeast"/>
            </w:pPr>
            <w:r>
              <w:t>0.0555</w:t>
            </w:r>
          </w:p>
        </w:tc>
      </w:tr>
      <w:tr>
        <w:tc>
          <w:tcPr>
            <w:tcW w:w="1148" w:type="pct"/>
            <w:vAlign w:val="center"/>
          </w:tcPr>
          <w:p w:rsidR="0018722C">
            <w:pPr>
              <w:pStyle w:val="ac"/>
              <w:topLinePunct/>
              <w:ind w:leftChars="0" w:left="0" w:rightChars="0" w:right="0" w:firstLineChars="0" w:firstLine="0"/>
              <w:spacing w:line="240" w:lineRule="atLeast"/>
            </w:pPr>
          </w:p>
        </w:tc>
        <w:tc>
          <w:tcPr>
            <w:tcW w:w="1268" w:type="pct"/>
            <w:vAlign w:val="center"/>
          </w:tcPr>
          <w:p w:rsidR="0018722C">
            <w:pPr>
              <w:pStyle w:val="a5"/>
              <w:topLinePunct/>
              <w:ind w:leftChars="0" w:left="0" w:rightChars="0" w:right="0" w:firstLineChars="0" w:firstLine="0"/>
              <w:spacing w:line="240" w:lineRule="atLeast"/>
            </w:pPr>
            <w:r>
              <w:t>（</w:t>
            </w:r>
            <w:r>
              <w:t>1.52</w:t>
            </w:r>
            <w:r>
              <w:t>）</w:t>
            </w:r>
          </w:p>
        </w:tc>
        <w:tc>
          <w:tcPr>
            <w:tcW w:w="1301" w:type="pct"/>
            <w:vAlign w:val="center"/>
          </w:tcPr>
          <w:p w:rsidR="0018722C">
            <w:pPr>
              <w:pStyle w:val="a5"/>
              <w:topLinePunct/>
              <w:ind w:leftChars="0" w:left="0" w:rightChars="0" w:right="0" w:firstLineChars="0" w:firstLine="0"/>
              <w:spacing w:line="240" w:lineRule="atLeast"/>
            </w:pPr>
            <w:r>
              <w:t>（</w:t>
            </w:r>
            <w:r>
              <w:t>1.28</w:t>
            </w:r>
            <w:r>
              <w:t>）</w:t>
            </w:r>
          </w:p>
        </w:tc>
        <w:tc>
          <w:tcPr>
            <w:tcW w:w="1283" w:type="pct"/>
            <w:vAlign w:val="center"/>
          </w:tcPr>
          <w:p w:rsidR="0018722C">
            <w:pPr>
              <w:pStyle w:val="ad"/>
              <w:topLinePunct/>
              <w:ind w:leftChars="0" w:left="0" w:rightChars="0" w:right="0" w:firstLineChars="0" w:firstLine="0"/>
              <w:spacing w:line="240" w:lineRule="atLeast"/>
            </w:pPr>
            <w:r>
              <w:t>（</w:t>
            </w:r>
            <w:r>
              <w:t>1.52</w:t>
            </w:r>
            <w:r>
              <w:t>）</w:t>
            </w:r>
          </w:p>
        </w:tc>
      </w:tr>
      <w:tr>
        <w:tc>
          <w:tcPr>
            <w:tcW w:w="1148" w:type="pct"/>
            <w:vAlign w:val="center"/>
          </w:tcPr>
          <w:p w:rsidR="0018722C">
            <w:pPr>
              <w:pStyle w:val="ac"/>
              <w:topLinePunct/>
              <w:ind w:leftChars="0" w:left="0" w:rightChars="0" w:right="0" w:firstLineChars="0" w:firstLine="0"/>
              <w:spacing w:line="240" w:lineRule="atLeast"/>
            </w:pPr>
            <w:r>
              <w:t>RA</w:t>
            </w:r>
          </w:p>
        </w:tc>
        <w:tc>
          <w:tcPr>
            <w:tcW w:w="1268" w:type="pct"/>
            <w:vAlign w:val="center"/>
          </w:tcPr>
          <w:p w:rsidR="0018722C">
            <w:pPr>
              <w:pStyle w:val="a5"/>
              <w:topLinePunct/>
              <w:ind w:leftChars="0" w:left="0" w:rightChars="0" w:right="0" w:firstLineChars="0" w:firstLine="0"/>
              <w:spacing w:line="240" w:lineRule="atLeast"/>
            </w:pPr>
            <w:r>
              <w:t>0.0865</w:t>
            </w:r>
            <w:r>
              <w:t>***</w:t>
            </w:r>
          </w:p>
        </w:tc>
        <w:tc>
          <w:tcPr>
            <w:tcW w:w="1301" w:type="pct"/>
            <w:vAlign w:val="center"/>
          </w:tcPr>
          <w:p w:rsidR="0018722C">
            <w:pPr>
              <w:pStyle w:val="a5"/>
              <w:topLinePunct/>
              <w:ind w:leftChars="0" w:left="0" w:rightChars="0" w:right="0" w:firstLineChars="0" w:firstLine="0"/>
              <w:spacing w:line="240" w:lineRule="atLeast"/>
            </w:pPr>
            <w:r>
              <w:t>0.0474</w:t>
            </w:r>
            <w:r>
              <w:t>***</w:t>
            </w:r>
          </w:p>
        </w:tc>
        <w:tc>
          <w:tcPr>
            <w:tcW w:w="1283" w:type="pct"/>
            <w:vAlign w:val="center"/>
          </w:tcPr>
          <w:p w:rsidR="0018722C">
            <w:pPr>
              <w:pStyle w:val="ad"/>
              <w:topLinePunct/>
              <w:ind w:leftChars="0" w:left="0" w:rightChars="0" w:right="0" w:firstLineChars="0" w:firstLine="0"/>
              <w:spacing w:line="240" w:lineRule="atLeast"/>
            </w:pPr>
            <w:r>
              <w:t>0.0578</w:t>
            </w:r>
            <w:r>
              <w:t>***</w:t>
            </w:r>
          </w:p>
        </w:tc>
      </w:tr>
      <w:tr>
        <w:tc>
          <w:tcPr>
            <w:tcW w:w="1148" w:type="pct"/>
            <w:vAlign w:val="center"/>
          </w:tcPr>
          <w:p w:rsidR="0018722C">
            <w:pPr>
              <w:pStyle w:val="ac"/>
              <w:topLinePunct/>
              <w:ind w:leftChars="0" w:left="0" w:rightChars="0" w:right="0" w:firstLineChars="0" w:firstLine="0"/>
              <w:spacing w:line="240" w:lineRule="atLeast"/>
            </w:pPr>
          </w:p>
        </w:tc>
        <w:tc>
          <w:tcPr>
            <w:tcW w:w="1268" w:type="pct"/>
            <w:vAlign w:val="center"/>
          </w:tcPr>
          <w:p w:rsidR="0018722C">
            <w:pPr>
              <w:pStyle w:val="a5"/>
              <w:topLinePunct/>
              <w:ind w:leftChars="0" w:left="0" w:rightChars="0" w:right="0" w:firstLineChars="0" w:firstLine="0"/>
              <w:spacing w:line="240" w:lineRule="atLeast"/>
            </w:pPr>
            <w:r>
              <w:t>（</w:t>
            </w:r>
            <w:r>
              <w:t>5.44</w:t>
            </w:r>
            <w:r>
              <w:t>）</w:t>
            </w:r>
          </w:p>
        </w:tc>
        <w:tc>
          <w:tcPr>
            <w:tcW w:w="1301" w:type="pct"/>
            <w:vAlign w:val="center"/>
          </w:tcPr>
          <w:p w:rsidR="0018722C">
            <w:pPr>
              <w:pStyle w:val="a5"/>
              <w:topLinePunct/>
              <w:ind w:leftChars="0" w:left="0" w:rightChars="0" w:right="0" w:firstLineChars="0" w:firstLine="0"/>
              <w:spacing w:line="240" w:lineRule="atLeast"/>
            </w:pPr>
            <w:r>
              <w:t>（</w:t>
            </w:r>
            <w:r>
              <w:t>3.47</w:t>
            </w:r>
            <w:r>
              <w:t>）</w:t>
            </w:r>
          </w:p>
        </w:tc>
        <w:tc>
          <w:tcPr>
            <w:tcW w:w="1283" w:type="pct"/>
            <w:vAlign w:val="center"/>
          </w:tcPr>
          <w:p w:rsidR="0018722C">
            <w:pPr>
              <w:pStyle w:val="ad"/>
              <w:topLinePunct/>
              <w:ind w:leftChars="0" w:left="0" w:rightChars="0" w:right="0" w:firstLineChars="0" w:firstLine="0"/>
              <w:spacing w:line="240" w:lineRule="atLeast"/>
            </w:pPr>
            <w:r>
              <w:t>（</w:t>
            </w:r>
            <w:r>
              <w:t>4.49</w:t>
            </w:r>
            <w:r>
              <w:t>）</w:t>
            </w:r>
          </w:p>
        </w:tc>
      </w:tr>
      <w:tr>
        <w:tc>
          <w:tcPr>
            <w:tcW w:w="1148" w:type="pct"/>
            <w:vAlign w:val="center"/>
          </w:tcPr>
          <w:p w:rsidR="0018722C">
            <w:pPr>
              <w:pStyle w:val="ac"/>
              <w:topLinePunct/>
              <w:ind w:leftChars="0" w:left="0" w:rightChars="0" w:right="0" w:firstLineChars="0" w:firstLine="0"/>
              <w:spacing w:line="240" w:lineRule="atLeast"/>
            </w:pPr>
            <w:r>
              <w:t>IRR</w:t>
            </w:r>
          </w:p>
        </w:tc>
        <w:tc>
          <w:tcPr>
            <w:tcW w:w="1268" w:type="pct"/>
            <w:vAlign w:val="center"/>
          </w:tcPr>
          <w:p w:rsidR="0018722C">
            <w:pPr>
              <w:pStyle w:val="a5"/>
              <w:topLinePunct/>
              <w:ind w:leftChars="0" w:left="0" w:rightChars="0" w:right="0" w:firstLineChars="0" w:firstLine="0"/>
              <w:spacing w:line="240" w:lineRule="atLeast"/>
            </w:pPr>
            <w:r>
              <w:t>0.0014</w:t>
            </w:r>
            <w:r>
              <w:t>*</w:t>
            </w:r>
          </w:p>
        </w:tc>
        <w:tc>
          <w:tcPr>
            <w:tcW w:w="1301" w:type="pct"/>
            <w:vAlign w:val="center"/>
          </w:tcPr>
          <w:p w:rsidR="0018722C">
            <w:pPr>
              <w:pStyle w:val="a5"/>
              <w:topLinePunct/>
              <w:ind w:leftChars="0" w:left="0" w:rightChars="0" w:right="0" w:firstLineChars="0" w:firstLine="0"/>
              <w:spacing w:line="240" w:lineRule="atLeast"/>
            </w:pPr>
            <w:r>
              <w:t>0.0015</w:t>
            </w:r>
            <w:r>
              <w:t>***</w:t>
            </w:r>
          </w:p>
        </w:tc>
        <w:tc>
          <w:tcPr>
            <w:tcW w:w="1283" w:type="pct"/>
            <w:vAlign w:val="center"/>
          </w:tcPr>
          <w:p w:rsidR="0018722C">
            <w:pPr>
              <w:pStyle w:val="ad"/>
              <w:topLinePunct/>
              <w:ind w:leftChars="0" w:left="0" w:rightChars="0" w:right="0" w:firstLineChars="0" w:firstLine="0"/>
              <w:spacing w:line="240" w:lineRule="atLeast"/>
            </w:pPr>
            <w:r>
              <w:t>0.0015</w:t>
            </w:r>
            <w:r>
              <w:t>***</w:t>
            </w:r>
          </w:p>
        </w:tc>
      </w:tr>
      <w:tr>
        <w:tc>
          <w:tcPr>
            <w:tcW w:w="1148" w:type="pct"/>
            <w:vAlign w:val="center"/>
          </w:tcPr>
          <w:p w:rsidR="0018722C">
            <w:pPr>
              <w:pStyle w:val="ac"/>
              <w:topLinePunct/>
              <w:ind w:leftChars="0" w:left="0" w:rightChars="0" w:right="0" w:firstLineChars="0" w:firstLine="0"/>
              <w:spacing w:line="240" w:lineRule="atLeast"/>
            </w:pPr>
          </w:p>
        </w:tc>
        <w:tc>
          <w:tcPr>
            <w:tcW w:w="1268" w:type="pct"/>
            <w:vAlign w:val="center"/>
          </w:tcPr>
          <w:p w:rsidR="0018722C">
            <w:pPr>
              <w:pStyle w:val="a5"/>
              <w:topLinePunct/>
              <w:ind w:leftChars="0" w:left="0" w:rightChars="0" w:right="0" w:firstLineChars="0" w:firstLine="0"/>
              <w:spacing w:line="240" w:lineRule="atLeast"/>
            </w:pPr>
            <w:r>
              <w:t>（</w:t>
            </w:r>
            <w:r>
              <w:t>2.17</w:t>
            </w:r>
            <w:r>
              <w:t>）</w:t>
            </w:r>
          </w:p>
        </w:tc>
        <w:tc>
          <w:tcPr>
            <w:tcW w:w="1301" w:type="pct"/>
            <w:vAlign w:val="center"/>
          </w:tcPr>
          <w:p w:rsidR="0018722C">
            <w:pPr>
              <w:pStyle w:val="a5"/>
              <w:topLinePunct/>
              <w:ind w:leftChars="0" w:left="0" w:rightChars="0" w:right="0" w:firstLineChars="0" w:firstLine="0"/>
              <w:spacing w:line="240" w:lineRule="atLeast"/>
            </w:pPr>
            <w:r>
              <w:t>（</w:t>
            </w:r>
            <w:r>
              <w:t>3.53</w:t>
            </w:r>
            <w:r>
              <w:t>）</w:t>
            </w:r>
          </w:p>
        </w:tc>
        <w:tc>
          <w:tcPr>
            <w:tcW w:w="1283" w:type="pct"/>
            <w:vAlign w:val="center"/>
          </w:tcPr>
          <w:p w:rsidR="0018722C">
            <w:pPr>
              <w:pStyle w:val="ad"/>
              <w:topLinePunct/>
              <w:ind w:leftChars="0" w:left="0" w:rightChars="0" w:right="0" w:firstLineChars="0" w:firstLine="0"/>
              <w:spacing w:line="240" w:lineRule="atLeast"/>
            </w:pPr>
            <w:r>
              <w:t>（</w:t>
            </w:r>
            <w:r>
              <w:t>3.69</w:t>
            </w:r>
            <w:r>
              <w:t>）</w:t>
            </w:r>
          </w:p>
        </w:tc>
      </w:tr>
      <w:tr>
        <w:tc>
          <w:tcPr>
            <w:tcW w:w="1148" w:type="pct"/>
            <w:vAlign w:val="center"/>
          </w:tcPr>
          <w:p w:rsidR="0018722C">
            <w:pPr>
              <w:pStyle w:val="ac"/>
              <w:topLinePunct/>
              <w:ind w:leftChars="0" w:left="0" w:rightChars="0" w:right="0" w:firstLineChars="0" w:firstLine="0"/>
              <w:spacing w:line="240" w:lineRule="atLeast"/>
            </w:pPr>
            <w:r>
              <w:t>CR</w:t>
            </w:r>
          </w:p>
        </w:tc>
        <w:tc>
          <w:tcPr>
            <w:tcW w:w="1268" w:type="pct"/>
            <w:vAlign w:val="center"/>
          </w:tcPr>
          <w:p w:rsidR="0018722C">
            <w:pPr>
              <w:pStyle w:val="a5"/>
              <w:topLinePunct/>
              <w:ind w:leftChars="0" w:left="0" w:rightChars="0" w:right="0" w:firstLineChars="0" w:firstLine="0"/>
              <w:spacing w:line="240" w:lineRule="atLeast"/>
            </w:pPr>
            <w:r>
              <w:t>0.2387</w:t>
            </w:r>
            <w:r>
              <w:t>***</w:t>
            </w:r>
          </w:p>
        </w:tc>
        <w:tc>
          <w:tcPr>
            <w:tcW w:w="1301" w:type="pct"/>
            <w:vAlign w:val="center"/>
          </w:tcPr>
          <w:p w:rsidR="0018722C">
            <w:pPr>
              <w:pStyle w:val="a5"/>
              <w:topLinePunct/>
              <w:ind w:leftChars="0" w:left="0" w:rightChars="0" w:right="0" w:firstLineChars="0" w:firstLine="0"/>
              <w:spacing w:line="240" w:lineRule="atLeast"/>
            </w:pPr>
            <w:r>
              <w:t>0.1648</w:t>
            </w:r>
            <w:r>
              <w:t>***</w:t>
            </w:r>
          </w:p>
        </w:tc>
        <w:tc>
          <w:tcPr>
            <w:tcW w:w="1283" w:type="pct"/>
            <w:vAlign w:val="center"/>
          </w:tcPr>
          <w:p w:rsidR="0018722C">
            <w:pPr>
              <w:pStyle w:val="ad"/>
              <w:topLinePunct/>
              <w:ind w:leftChars="0" w:left="0" w:rightChars="0" w:right="0" w:firstLineChars="0" w:firstLine="0"/>
              <w:spacing w:line="240" w:lineRule="atLeast"/>
            </w:pPr>
            <w:r>
              <w:t>0.1705</w:t>
            </w:r>
            <w:r>
              <w:t>***</w:t>
            </w:r>
          </w:p>
        </w:tc>
      </w:tr>
      <w:tr>
        <w:tc>
          <w:tcPr>
            <w:tcW w:w="1148" w:type="pct"/>
            <w:vAlign w:val="center"/>
          </w:tcPr>
          <w:p w:rsidR="0018722C">
            <w:pPr>
              <w:pStyle w:val="ac"/>
              <w:topLinePunct/>
              <w:ind w:leftChars="0" w:left="0" w:rightChars="0" w:right="0" w:firstLineChars="0" w:firstLine="0"/>
              <w:spacing w:line="240" w:lineRule="atLeast"/>
            </w:pPr>
          </w:p>
        </w:tc>
        <w:tc>
          <w:tcPr>
            <w:tcW w:w="1268" w:type="pct"/>
            <w:vAlign w:val="center"/>
          </w:tcPr>
          <w:p w:rsidR="0018722C">
            <w:pPr>
              <w:pStyle w:val="a5"/>
              <w:topLinePunct/>
              <w:ind w:leftChars="0" w:left="0" w:rightChars="0" w:right="0" w:firstLineChars="0" w:firstLine="0"/>
              <w:spacing w:line="240" w:lineRule="atLeast"/>
            </w:pPr>
            <w:r>
              <w:t>（</w:t>
            </w:r>
            <w:r>
              <w:t>8.86</w:t>
            </w:r>
            <w:r>
              <w:t>）</w:t>
            </w:r>
          </w:p>
        </w:tc>
        <w:tc>
          <w:tcPr>
            <w:tcW w:w="1301" w:type="pct"/>
            <w:vAlign w:val="center"/>
          </w:tcPr>
          <w:p w:rsidR="0018722C">
            <w:pPr>
              <w:pStyle w:val="a5"/>
              <w:topLinePunct/>
              <w:ind w:leftChars="0" w:left="0" w:rightChars="0" w:right="0" w:firstLineChars="0" w:firstLine="0"/>
              <w:spacing w:line="240" w:lineRule="atLeast"/>
            </w:pPr>
            <w:r>
              <w:t>（</w:t>
            </w:r>
            <w:r>
              <w:t>6.74</w:t>
            </w:r>
            <w:r>
              <w:t>）</w:t>
            </w:r>
          </w:p>
        </w:tc>
        <w:tc>
          <w:tcPr>
            <w:tcW w:w="1283" w:type="pct"/>
            <w:vAlign w:val="center"/>
          </w:tcPr>
          <w:p w:rsidR="0018722C">
            <w:pPr>
              <w:pStyle w:val="ad"/>
              <w:topLinePunct/>
              <w:ind w:leftChars="0" w:left="0" w:rightChars="0" w:right="0" w:firstLineChars="0" w:firstLine="0"/>
              <w:spacing w:line="240" w:lineRule="atLeast"/>
            </w:pPr>
            <w:r>
              <w:t>（</w:t>
            </w:r>
            <w:r>
              <w:t>7.26</w:t>
            </w:r>
            <w:r>
              <w:t>）</w:t>
            </w:r>
          </w:p>
        </w:tc>
      </w:tr>
      <w:tr>
        <w:tc>
          <w:tcPr>
            <w:tcW w:w="1148" w:type="pct"/>
            <w:vAlign w:val="center"/>
          </w:tcPr>
          <w:p w:rsidR="0018722C">
            <w:pPr>
              <w:pStyle w:val="ac"/>
              <w:topLinePunct/>
              <w:ind w:leftChars="0" w:left="0" w:rightChars="0" w:right="0" w:firstLineChars="0" w:firstLine="0"/>
              <w:spacing w:line="240" w:lineRule="atLeast"/>
            </w:pPr>
            <w:r>
              <w:t>SIZE</w:t>
            </w:r>
          </w:p>
        </w:tc>
        <w:tc>
          <w:tcPr>
            <w:tcW w:w="1268" w:type="pct"/>
            <w:vAlign w:val="center"/>
          </w:tcPr>
          <w:p w:rsidR="0018722C">
            <w:pPr>
              <w:pStyle w:val="affff9"/>
              <w:topLinePunct/>
              <w:ind w:leftChars="0" w:left="0" w:rightChars="0" w:right="0" w:firstLineChars="0" w:firstLine="0"/>
              <w:spacing w:line="240" w:lineRule="atLeast"/>
            </w:pPr>
            <w:r>
              <w:t>-0.0002</w:t>
            </w:r>
          </w:p>
        </w:tc>
        <w:tc>
          <w:tcPr>
            <w:tcW w:w="1301" w:type="pct"/>
            <w:vAlign w:val="center"/>
          </w:tcPr>
          <w:p w:rsidR="0018722C">
            <w:pPr>
              <w:pStyle w:val="a5"/>
              <w:topLinePunct/>
              <w:ind w:leftChars="0" w:left="0" w:rightChars="0" w:right="0" w:firstLineChars="0" w:firstLine="0"/>
              <w:spacing w:line="240" w:lineRule="atLeast"/>
            </w:pPr>
            <w:r>
              <w:t>-0.0056</w:t>
            </w:r>
            <w:r>
              <w:t>*</w:t>
            </w:r>
          </w:p>
        </w:tc>
        <w:tc>
          <w:tcPr>
            <w:tcW w:w="1283" w:type="pct"/>
            <w:vAlign w:val="center"/>
          </w:tcPr>
          <w:p w:rsidR="0018722C">
            <w:pPr>
              <w:pStyle w:val="affff9"/>
              <w:topLinePunct/>
              <w:ind w:leftChars="0" w:left="0" w:rightChars="0" w:right="0" w:firstLineChars="0" w:firstLine="0"/>
              <w:spacing w:line="240" w:lineRule="atLeast"/>
            </w:pPr>
            <w:r>
              <w:t>-0.0007</w:t>
            </w:r>
          </w:p>
        </w:tc>
      </w:tr>
      <w:tr>
        <w:tc>
          <w:tcPr>
            <w:tcW w:w="1148" w:type="pct"/>
            <w:vAlign w:val="center"/>
          </w:tcPr>
          <w:p w:rsidR="0018722C">
            <w:pPr>
              <w:pStyle w:val="ac"/>
              <w:topLinePunct/>
              <w:ind w:leftChars="0" w:left="0" w:rightChars="0" w:right="0" w:firstLineChars="0" w:firstLine="0"/>
              <w:spacing w:line="240" w:lineRule="atLeast"/>
            </w:pPr>
          </w:p>
        </w:tc>
        <w:tc>
          <w:tcPr>
            <w:tcW w:w="1268" w:type="pct"/>
            <w:vAlign w:val="center"/>
          </w:tcPr>
          <w:p w:rsidR="0018722C">
            <w:pPr>
              <w:pStyle w:val="a5"/>
              <w:topLinePunct/>
              <w:ind w:leftChars="0" w:left="0" w:rightChars="0" w:right="0" w:firstLineChars="0" w:firstLine="0"/>
              <w:spacing w:line="240" w:lineRule="atLeast"/>
            </w:pPr>
            <w:r>
              <w:t>（</w:t>
            </w:r>
            <w:r>
              <w:t>-0.37</w:t>
            </w:r>
            <w:r>
              <w:t>）</w:t>
            </w:r>
          </w:p>
        </w:tc>
        <w:tc>
          <w:tcPr>
            <w:tcW w:w="1301" w:type="pct"/>
            <w:vAlign w:val="center"/>
          </w:tcPr>
          <w:p w:rsidR="0018722C">
            <w:pPr>
              <w:pStyle w:val="a5"/>
              <w:topLinePunct/>
              <w:ind w:leftChars="0" w:left="0" w:rightChars="0" w:right="0" w:firstLineChars="0" w:firstLine="0"/>
              <w:spacing w:line="240" w:lineRule="atLeast"/>
            </w:pPr>
            <w:r>
              <w:t>（</w:t>
            </w:r>
            <w:r>
              <w:t>-1.82</w:t>
            </w:r>
            <w:r>
              <w:t>）</w:t>
            </w:r>
          </w:p>
        </w:tc>
        <w:tc>
          <w:tcPr>
            <w:tcW w:w="1283" w:type="pct"/>
            <w:vAlign w:val="center"/>
          </w:tcPr>
          <w:p w:rsidR="0018722C">
            <w:pPr>
              <w:pStyle w:val="ad"/>
              <w:topLinePunct/>
              <w:ind w:leftChars="0" w:left="0" w:rightChars="0" w:right="0" w:firstLineChars="0" w:firstLine="0"/>
              <w:spacing w:line="240" w:lineRule="atLeast"/>
            </w:pPr>
            <w:r>
              <w:t>（</w:t>
            </w:r>
            <w:r>
              <w:t>-0.83</w:t>
            </w:r>
            <w:r>
              <w:t>）</w:t>
            </w:r>
          </w:p>
        </w:tc>
      </w:tr>
      <w:tr>
        <w:tc>
          <w:tcPr>
            <w:tcW w:w="1148" w:type="pct"/>
            <w:vAlign w:val="center"/>
          </w:tcPr>
          <w:p w:rsidR="0018722C">
            <w:pPr>
              <w:pStyle w:val="ac"/>
              <w:topLinePunct/>
              <w:ind w:leftChars="0" w:left="0" w:rightChars="0" w:right="0" w:firstLineChars="0" w:firstLine="0"/>
              <w:spacing w:line="240" w:lineRule="atLeast"/>
            </w:pPr>
            <w:r>
              <w:t>OL</w:t>
            </w:r>
          </w:p>
        </w:tc>
        <w:tc>
          <w:tcPr>
            <w:tcW w:w="1268" w:type="pct"/>
            <w:vAlign w:val="center"/>
          </w:tcPr>
          <w:p w:rsidR="0018722C">
            <w:pPr>
              <w:pStyle w:val="affff9"/>
              <w:topLinePunct/>
              <w:ind w:leftChars="0" w:left="0" w:rightChars="0" w:right="0" w:firstLineChars="0" w:firstLine="0"/>
              <w:spacing w:line="240" w:lineRule="atLeast"/>
            </w:pPr>
            <w:r>
              <w:t>-1.1624</w:t>
            </w:r>
          </w:p>
        </w:tc>
        <w:tc>
          <w:tcPr>
            <w:tcW w:w="1301" w:type="pct"/>
            <w:vAlign w:val="center"/>
          </w:tcPr>
          <w:p w:rsidR="0018722C">
            <w:pPr>
              <w:pStyle w:val="a5"/>
              <w:topLinePunct/>
              <w:ind w:leftChars="0" w:left="0" w:rightChars="0" w:right="0" w:firstLineChars="0" w:firstLine="0"/>
              <w:spacing w:line="240" w:lineRule="atLeast"/>
            </w:pPr>
            <w:r>
              <w:t>-1.4293</w:t>
            </w:r>
            <w:r>
              <w:t>**</w:t>
            </w:r>
          </w:p>
        </w:tc>
        <w:tc>
          <w:tcPr>
            <w:tcW w:w="1283" w:type="pct"/>
            <w:vAlign w:val="center"/>
          </w:tcPr>
          <w:p w:rsidR="0018722C">
            <w:pPr>
              <w:pStyle w:val="ad"/>
              <w:topLinePunct/>
              <w:ind w:leftChars="0" w:left="0" w:rightChars="0" w:right="0" w:firstLineChars="0" w:firstLine="0"/>
              <w:spacing w:line="240" w:lineRule="atLeast"/>
            </w:pPr>
            <w:r>
              <w:t>-1.5343</w:t>
            </w:r>
            <w:r>
              <w:t>**</w:t>
            </w:r>
          </w:p>
        </w:tc>
      </w:tr>
      <w:tr>
        <w:tc>
          <w:tcPr>
            <w:tcW w:w="1148" w:type="pct"/>
            <w:vAlign w:val="center"/>
          </w:tcPr>
          <w:p w:rsidR="0018722C">
            <w:pPr>
              <w:pStyle w:val="ac"/>
              <w:topLinePunct/>
              <w:ind w:leftChars="0" w:left="0" w:rightChars="0" w:right="0" w:firstLineChars="0" w:firstLine="0"/>
              <w:spacing w:line="240" w:lineRule="atLeast"/>
            </w:pPr>
          </w:p>
        </w:tc>
        <w:tc>
          <w:tcPr>
            <w:tcW w:w="1268" w:type="pct"/>
            <w:vAlign w:val="center"/>
          </w:tcPr>
          <w:p w:rsidR="0018722C">
            <w:pPr>
              <w:pStyle w:val="a5"/>
              <w:topLinePunct/>
              <w:ind w:leftChars="0" w:left="0" w:rightChars="0" w:right="0" w:firstLineChars="0" w:firstLine="0"/>
              <w:spacing w:line="240" w:lineRule="atLeast"/>
            </w:pPr>
            <w:r>
              <w:t>（</w:t>
            </w:r>
            <w:r>
              <w:t>1.10</w:t>
            </w:r>
            <w:r>
              <w:t>）</w:t>
            </w:r>
          </w:p>
        </w:tc>
        <w:tc>
          <w:tcPr>
            <w:tcW w:w="1301" w:type="pct"/>
            <w:vAlign w:val="center"/>
          </w:tcPr>
          <w:p w:rsidR="0018722C">
            <w:pPr>
              <w:pStyle w:val="a5"/>
              <w:topLinePunct/>
              <w:ind w:leftChars="0" w:left="0" w:rightChars="0" w:right="0" w:firstLineChars="0" w:firstLine="0"/>
              <w:spacing w:line="240" w:lineRule="atLeast"/>
            </w:pPr>
            <w:r>
              <w:t>（</w:t>
            </w:r>
            <w:r>
              <w:t>2.04</w:t>
            </w:r>
            <w:r>
              <w:t>）</w:t>
            </w:r>
          </w:p>
        </w:tc>
        <w:tc>
          <w:tcPr>
            <w:tcW w:w="1283" w:type="pct"/>
            <w:vAlign w:val="center"/>
          </w:tcPr>
          <w:p w:rsidR="0018722C">
            <w:pPr>
              <w:pStyle w:val="ad"/>
              <w:topLinePunct/>
              <w:ind w:leftChars="0" w:left="0" w:rightChars="0" w:right="0" w:firstLineChars="0" w:firstLine="0"/>
              <w:spacing w:line="240" w:lineRule="atLeast"/>
            </w:pPr>
            <w:r>
              <w:t>（</w:t>
            </w:r>
            <w:r>
              <w:t>2.21</w:t>
            </w:r>
            <w:r>
              <w:t>）</w:t>
            </w:r>
          </w:p>
        </w:tc>
      </w:tr>
      <w:tr>
        <w:tc>
          <w:tcPr>
            <w:tcW w:w="1148" w:type="pct"/>
            <w:vAlign w:val="center"/>
            <w:tcBorders>
              <w:top w:val="single" w:sz="4" w:space="0" w:color="auto"/>
            </w:tcBorders>
          </w:tcPr>
          <w:p w:rsidR="0018722C">
            <w:pPr>
              <w:pStyle w:val="ac"/>
              <w:topLinePunct/>
              <w:ind w:leftChars="0" w:left="0" w:rightChars="0" w:right="0" w:firstLineChars="0" w:firstLine="0"/>
              <w:spacing w:line="240" w:lineRule="atLeast"/>
            </w:pPr>
            <w:r>
              <w:t>INTER</w:t>
            </w:r>
          </w:p>
        </w:tc>
        <w:tc>
          <w:tcPr>
            <w:tcW w:w="1268" w:type="pct"/>
            <w:vAlign w:val="center"/>
            <w:tcBorders>
              <w:top w:val="single" w:sz="4" w:space="0" w:color="auto"/>
            </w:tcBorders>
          </w:tcPr>
          <w:p w:rsidR="0018722C">
            <w:pPr>
              <w:pStyle w:val="affff9"/>
              <w:topLinePunct/>
              <w:ind w:leftChars="0" w:left="0" w:rightChars="0" w:right="0" w:firstLineChars="0" w:firstLine="0"/>
              <w:spacing w:line="240" w:lineRule="atLeast"/>
            </w:pPr>
            <w:r>
              <w:t>0.1377</w:t>
            </w:r>
          </w:p>
        </w:tc>
        <w:tc>
          <w:tcPr>
            <w:tcW w:w="1301" w:type="pct"/>
            <w:vAlign w:val="center"/>
            <w:tcBorders>
              <w:top w:val="single" w:sz="4" w:space="0" w:color="auto"/>
            </w:tcBorders>
          </w:tcPr>
          <w:p w:rsidR="0018722C">
            <w:pPr>
              <w:pStyle w:val="affff9"/>
              <w:topLinePunct/>
              <w:ind w:leftChars="0" w:left="0" w:rightChars="0" w:right="0" w:firstLineChars="0" w:firstLine="0"/>
              <w:spacing w:line="240" w:lineRule="atLeast"/>
            </w:pPr>
            <w:r>
              <w:t>0.1137</w:t>
            </w:r>
          </w:p>
        </w:tc>
        <w:tc>
          <w:tcPr>
            <w:tcW w:w="1283" w:type="pct"/>
            <w:vAlign w:val="center"/>
            <w:tcBorders>
              <w:top w:val="single" w:sz="4" w:space="0" w:color="auto"/>
            </w:tcBorders>
          </w:tcPr>
          <w:p w:rsidR="0018722C">
            <w:pPr>
              <w:pStyle w:val="affff9"/>
              <w:topLinePunct/>
              <w:ind w:leftChars="0" w:left="0" w:rightChars="0" w:right="0" w:firstLineChars="0" w:firstLine="0"/>
              <w:spacing w:line="240" w:lineRule="atLeast"/>
            </w:pPr>
            <w:r>
              <w:t>0.1595</w:t>
            </w:r>
          </w:p>
        </w:tc>
      </w:tr>
    </w:tbl>
    <w:p w:rsidR="0018722C">
      <w:pPr>
        <w:topLinePunct/>
      </w:pPr>
    </w:p>
    <w:p w:rsidR="0018722C">
      <w:pPr>
        <w:pStyle w:val="aff7"/>
        <w:topLinePunct/>
      </w:pPr>
      <w:r>
        <w:pict>
          <v:line style="position:absolute;mso-position-horizontal-relative:page;mso-position-vertical-relative:paragraph;z-index:4744;mso-wrap-distance-left:0;mso-wrap-distance-right:0" from="90.739998pt,12.112807pt" to="234.739998pt,12.112807pt" stroked="true" strokeweight=".66003pt" strokecolor="#000000">
            <v:stroke dashstyle="solid"/>
            <w10:wrap type="topAndBottom"/>
          </v:line>
        </w:pict>
      </w:r>
    </w:p>
    <w:p w:rsidR="0018722C">
      <w:pPr>
        <w:topLinePunct/>
      </w:pPr>
      <w:r>
        <w:rPr>
          <w:rFonts w:cstheme="minorBidi" w:hAnsiTheme="minorHAnsi" w:eastAsiaTheme="minorHAnsi" w:asciiTheme="minorHAnsi"/>
        </w:rPr>
        <w:t>⑤</w:t>
      </w:r>
      <w:r>
        <w:rPr>
          <w:rFonts w:cstheme="minorBidi" w:hAnsiTheme="minorHAnsi" w:eastAsiaTheme="minorHAnsi" w:asciiTheme="minorHAnsi"/>
        </w:rPr>
        <w:t>《中国网络借贷行业年报》显示，</w:t>
      </w:r>
      <w:r>
        <w:rPr>
          <w:rFonts w:ascii="Calibri" w:hAnsi="Calibri" w:eastAsia="Calibri" w:cstheme="minorBidi"/>
        </w:rPr>
        <w:t>2010-2014</w:t>
      </w:r>
      <w:r>
        <w:rPr>
          <w:rFonts w:cstheme="minorBidi" w:hAnsiTheme="minorHAnsi" w:eastAsiaTheme="minorHAnsi" w:asciiTheme="minorHAnsi"/>
        </w:rPr>
        <w:t>年网贷运营平台数量依次为：</w:t>
      </w:r>
      <w:r>
        <w:rPr>
          <w:rFonts w:ascii="Calibri" w:hAnsi="Calibri" w:eastAsia="Calibri" w:cstheme="minorBidi"/>
        </w:rPr>
        <w:t>10</w:t>
      </w:r>
      <w:r>
        <w:rPr>
          <w:rFonts w:cstheme="minorBidi" w:hAnsiTheme="minorHAnsi" w:eastAsiaTheme="minorHAnsi" w:asciiTheme="minorHAnsi"/>
        </w:rPr>
        <w:t>家、</w:t>
      </w:r>
      <w:r>
        <w:rPr>
          <w:rFonts w:ascii="Calibri" w:hAnsi="Calibri" w:eastAsia="Calibri" w:cstheme="minorBidi"/>
        </w:rPr>
        <w:t>50</w:t>
      </w:r>
      <w:r>
        <w:rPr>
          <w:rFonts w:cstheme="minorBidi" w:hAnsiTheme="minorHAnsi" w:eastAsiaTheme="minorHAnsi" w:asciiTheme="minorHAnsi"/>
        </w:rPr>
        <w:t>家、</w:t>
      </w:r>
      <w:r>
        <w:rPr>
          <w:rFonts w:ascii="Calibri" w:hAnsi="Calibri" w:eastAsia="Calibri" w:cstheme="minorBidi"/>
        </w:rPr>
        <w:t>200</w:t>
      </w:r>
      <w:r>
        <w:rPr>
          <w:rFonts w:cstheme="minorBidi" w:hAnsiTheme="minorHAnsi" w:eastAsiaTheme="minorHAnsi" w:asciiTheme="minorHAnsi"/>
        </w:rPr>
        <w:t>家、</w:t>
      </w:r>
      <w:r>
        <w:rPr>
          <w:rFonts w:ascii="Calibri" w:hAnsi="Calibri" w:eastAsia="Calibri" w:cstheme="minorBidi"/>
        </w:rPr>
        <w:t>800</w:t>
      </w:r>
      <w:r>
        <w:rPr>
          <w:rFonts w:cstheme="minorBidi" w:hAnsiTheme="minorHAnsi" w:eastAsiaTheme="minorHAnsi" w:asciiTheme="minorHAnsi"/>
        </w:rPr>
        <w:t>家、</w:t>
      </w:r>
      <w:r>
        <w:rPr>
          <w:rFonts w:ascii="Calibri" w:hAnsi="Calibri" w:eastAsia="Calibri" w:cstheme="minorBidi"/>
        </w:rPr>
        <w:t>1575</w:t>
      </w:r>
      <w:r>
        <w:rPr>
          <w:rFonts w:cstheme="minorBidi" w:hAnsiTheme="minorHAnsi" w:eastAsiaTheme="minorHAnsi" w:asciiTheme="minorHAnsi"/>
        </w:rPr>
        <w:t>家；网贷成交量依次为为：</w:t>
      </w:r>
      <w:r>
        <w:rPr>
          <w:rFonts w:ascii="Calibri" w:hAnsi="Calibri" w:eastAsia="Calibri" w:cstheme="minorBidi"/>
        </w:rPr>
        <w:t>6</w:t>
      </w:r>
      <w:r>
        <w:rPr>
          <w:rFonts w:cstheme="minorBidi" w:hAnsiTheme="minorHAnsi" w:eastAsiaTheme="minorHAnsi" w:asciiTheme="minorHAnsi"/>
        </w:rPr>
        <w:t>亿、</w:t>
      </w:r>
      <w:r>
        <w:rPr>
          <w:rFonts w:ascii="Calibri" w:hAnsi="Calibri" w:eastAsia="Calibri" w:cstheme="minorBidi"/>
        </w:rPr>
        <w:t>31</w:t>
      </w:r>
      <w:r>
        <w:rPr>
          <w:rFonts w:cstheme="minorBidi" w:hAnsiTheme="minorHAnsi" w:eastAsiaTheme="minorHAnsi" w:asciiTheme="minorHAnsi"/>
        </w:rPr>
        <w:t>亿、</w:t>
      </w:r>
      <w:r>
        <w:rPr>
          <w:rFonts w:ascii="Calibri" w:hAnsi="Calibri" w:eastAsia="Calibri" w:cstheme="minorBidi"/>
        </w:rPr>
        <w:t>212</w:t>
      </w:r>
      <w:r>
        <w:rPr>
          <w:rFonts w:cstheme="minorBidi" w:hAnsiTheme="minorHAnsi" w:eastAsiaTheme="minorHAnsi" w:asciiTheme="minorHAnsi"/>
        </w:rPr>
        <w:t>亿、</w:t>
      </w:r>
      <w:r>
        <w:rPr>
          <w:rFonts w:ascii="Calibri" w:hAnsi="Calibri" w:eastAsia="Calibri" w:cstheme="minorBidi"/>
        </w:rPr>
        <w:t>1058</w:t>
      </w:r>
      <w:r>
        <w:rPr>
          <w:rFonts w:cstheme="minorBidi" w:hAnsiTheme="minorHAnsi" w:eastAsiaTheme="minorHAnsi" w:asciiTheme="minorHAnsi"/>
        </w:rPr>
        <w:t>亿、</w:t>
      </w:r>
      <w:r>
        <w:rPr>
          <w:rFonts w:ascii="Calibri" w:hAnsi="Calibri" w:eastAsia="Calibri" w:cstheme="minorBidi"/>
        </w:rPr>
        <w:t>2528</w:t>
      </w:r>
      <w:r>
        <w:rPr>
          <w:rFonts w:cstheme="minorBidi" w:hAnsiTheme="minorHAnsi" w:eastAsiaTheme="minorHAnsi" w:asciiTheme="minorHAnsi"/>
        </w:rPr>
        <w:t>亿。由此可见网贷运营平台数量、网贷成交量增速之快。</w:t>
      </w:r>
    </w:p>
    <w:p w:rsidR="0018722C">
      <w:pPr>
        <w:topLinePunct/>
      </w:pPr>
      <w:r>
        <w:rPr>
          <w:rFonts w:cstheme="minorBidi" w:hAnsiTheme="minorHAnsi" w:eastAsiaTheme="minorHAnsi" w:asciiTheme="minorHAnsi"/>
        </w:rPr>
        <w:t>29</w:t>
      </w:r>
    </w:p>
    <w:p w:rsidR="0018722C">
      <w:pPr>
        <w:rPr/>
        <w:topLinePunct/>
      </w:pPr>
    </w:p>
    <w:tbl>
      <w:tblPr>
        <w:tblW w:w="0" w:type="auto"/>
        <w:tblInd w:w="7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78"/>
        <w:gridCol w:w="2156"/>
        <w:gridCol w:w="2196"/>
        <w:gridCol w:w="2179"/>
      </w:tblGrid>
      <w:tr>
        <w:trPr>
          <w:trHeight w:val="280" w:hRule="atLeast"/>
        </w:trPr>
        <w:tc>
          <w:tcPr>
            <w:tcW w:w="1978" w:type="dxa"/>
          </w:tcPr>
          <w:p w:rsidR="0018722C">
            <w:pPr>
              <w:topLinePunct/>
              <w:ind w:leftChars="0" w:left="0" w:rightChars="0" w:right="0" w:firstLineChars="0" w:firstLine="0"/>
              <w:spacing w:line="240" w:lineRule="atLeast"/>
            </w:pPr>
          </w:p>
        </w:tc>
        <w:tc>
          <w:tcPr>
            <w:tcW w:w="2156" w:type="dxa"/>
          </w:tcPr>
          <w:p w:rsidR="0018722C">
            <w:pPr>
              <w:topLinePunct/>
              <w:ind w:leftChars="0" w:left="0" w:rightChars="0" w:right="0" w:firstLineChars="0" w:firstLine="0"/>
              <w:spacing w:line="240" w:lineRule="atLeast"/>
            </w:pPr>
            <w:r>
              <w:rPr>
                <w:rFonts w:ascii="宋体" w:eastAsia="宋体" w:hint="eastAsia"/>
              </w:rPr>
              <w:t>（</w:t>
            </w:r>
            <w:r>
              <w:t>0.59</w:t>
            </w:r>
            <w:r>
              <w:rPr>
                <w:rFonts w:ascii="宋体" w:eastAsia="宋体" w:hint="eastAsia"/>
              </w:rPr>
              <w:t>）</w:t>
            </w:r>
          </w:p>
        </w:tc>
        <w:tc>
          <w:tcPr>
            <w:tcW w:w="2196" w:type="dxa"/>
          </w:tcPr>
          <w:p w:rsidR="0018722C">
            <w:pPr>
              <w:topLinePunct/>
              <w:ind w:leftChars="0" w:left="0" w:rightChars="0" w:right="0" w:firstLineChars="0" w:firstLine="0"/>
              <w:spacing w:line="240" w:lineRule="atLeast"/>
            </w:pPr>
            <w:r>
              <w:rPr>
                <w:rFonts w:ascii="宋体" w:eastAsia="宋体" w:hint="eastAsia"/>
              </w:rPr>
              <w:t>（</w:t>
            </w:r>
            <w:r>
              <w:t>0.52</w:t>
            </w:r>
            <w:r>
              <w:rPr>
                <w:rFonts w:ascii="宋体" w:eastAsia="宋体" w:hint="eastAsia"/>
              </w:rPr>
              <w:t>）</w:t>
            </w:r>
          </w:p>
        </w:tc>
        <w:tc>
          <w:tcPr>
            <w:tcW w:w="2179" w:type="dxa"/>
          </w:tcPr>
          <w:p w:rsidR="0018722C">
            <w:pPr>
              <w:topLinePunct/>
              <w:ind w:leftChars="0" w:left="0" w:rightChars="0" w:right="0" w:firstLineChars="0" w:firstLine="0"/>
              <w:spacing w:line="240" w:lineRule="atLeast"/>
            </w:pPr>
            <w:r>
              <w:rPr>
                <w:rFonts w:ascii="宋体" w:eastAsia="宋体" w:hint="eastAsia"/>
              </w:rPr>
              <w:t>（</w:t>
            </w:r>
            <w:r>
              <w:t>0.76</w:t>
            </w:r>
            <w:r>
              <w:rPr>
                <w:rFonts w:ascii="宋体" w:eastAsia="宋体" w:hint="eastAsia"/>
              </w:rPr>
              <w:t>）</w:t>
            </w:r>
          </w:p>
        </w:tc>
      </w:tr>
      <w:tr>
        <w:trPr>
          <w:trHeight w:val="400" w:hRule="atLeast"/>
        </w:trPr>
        <w:tc>
          <w:tcPr>
            <w:tcW w:w="1978" w:type="dxa"/>
          </w:tcPr>
          <w:p w:rsidR="0018722C">
            <w:pPr>
              <w:topLinePunct/>
              <w:ind w:leftChars="0" w:left="0" w:rightChars="0" w:right="0" w:firstLineChars="0" w:firstLine="0"/>
              <w:spacing w:line="240" w:lineRule="atLeast"/>
            </w:pPr>
            <w:r>
              <w:t>RGDP</w:t>
            </w:r>
          </w:p>
        </w:tc>
        <w:tc>
          <w:tcPr>
            <w:tcW w:w="2156" w:type="dxa"/>
          </w:tcPr>
          <w:p w:rsidR="0018722C">
            <w:pPr>
              <w:topLinePunct/>
              <w:ind w:leftChars="0" w:left="0" w:rightChars="0" w:right="0" w:firstLineChars="0" w:firstLine="0"/>
              <w:spacing w:line="240" w:lineRule="atLeast"/>
            </w:pPr>
            <w:r>
              <w:t>-0.0399</w:t>
            </w:r>
          </w:p>
        </w:tc>
        <w:tc>
          <w:tcPr>
            <w:tcW w:w="2196" w:type="dxa"/>
          </w:tcPr>
          <w:p w:rsidR="0018722C">
            <w:pPr>
              <w:topLinePunct/>
              <w:ind w:leftChars="0" w:left="0" w:rightChars="0" w:right="0" w:firstLineChars="0" w:firstLine="0"/>
              <w:spacing w:line="240" w:lineRule="atLeast"/>
            </w:pPr>
            <w:r>
              <w:t>-0.0543</w:t>
            </w:r>
            <w:r>
              <w:t>***</w:t>
            </w:r>
          </w:p>
        </w:tc>
        <w:tc>
          <w:tcPr>
            <w:tcW w:w="2179" w:type="dxa"/>
          </w:tcPr>
          <w:p w:rsidR="0018722C">
            <w:pPr>
              <w:topLinePunct/>
              <w:ind w:leftChars="0" w:left="0" w:rightChars="0" w:right="0" w:firstLineChars="0" w:firstLine="0"/>
              <w:spacing w:line="240" w:lineRule="atLeast"/>
            </w:pPr>
            <w:r>
              <w:t>-0.0493</w:t>
            </w:r>
            <w:r>
              <w:t>**</w:t>
            </w:r>
          </w:p>
        </w:tc>
      </w:tr>
      <w:tr>
        <w:trPr>
          <w:trHeight w:val="400" w:hRule="atLeast"/>
        </w:trPr>
        <w:tc>
          <w:tcPr>
            <w:tcW w:w="1978" w:type="dxa"/>
          </w:tcPr>
          <w:p w:rsidR="0018722C">
            <w:pPr>
              <w:topLinePunct/>
              <w:ind w:leftChars="0" w:left="0" w:rightChars="0" w:right="0" w:firstLineChars="0" w:firstLine="0"/>
              <w:spacing w:line="240" w:lineRule="atLeast"/>
            </w:pPr>
          </w:p>
        </w:tc>
        <w:tc>
          <w:tcPr>
            <w:tcW w:w="2156" w:type="dxa"/>
          </w:tcPr>
          <w:p w:rsidR="0018722C">
            <w:pPr>
              <w:topLinePunct/>
              <w:ind w:leftChars="0" w:left="0" w:rightChars="0" w:right="0" w:firstLineChars="0" w:firstLine="0"/>
              <w:spacing w:line="240" w:lineRule="atLeast"/>
            </w:pPr>
            <w:r>
              <w:rPr>
                <w:rFonts w:ascii="宋体" w:eastAsia="宋体" w:hint="eastAsia"/>
              </w:rPr>
              <w:t>（</w:t>
            </w:r>
            <w:r>
              <w:t>-1.25</w:t>
            </w:r>
            <w:r>
              <w:rPr>
                <w:rFonts w:ascii="宋体" w:eastAsia="宋体" w:hint="eastAsia"/>
              </w:rPr>
              <w:t>）</w:t>
            </w:r>
          </w:p>
        </w:tc>
        <w:tc>
          <w:tcPr>
            <w:tcW w:w="2196" w:type="dxa"/>
          </w:tcPr>
          <w:p w:rsidR="0018722C">
            <w:pPr>
              <w:topLinePunct/>
              <w:ind w:leftChars="0" w:left="0" w:rightChars="0" w:right="0" w:firstLineChars="0" w:firstLine="0"/>
              <w:spacing w:line="240" w:lineRule="atLeast"/>
            </w:pPr>
            <w:r>
              <w:rPr>
                <w:rFonts w:ascii="宋体" w:eastAsia="宋体" w:hint="eastAsia"/>
              </w:rPr>
              <w:t>（</w:t>
            </w:r>
            <w:r>
              <w:t>-2.61</w:t>
            </w:r>
            <w:r>
              <w:rPr>
                <w:rFonts w:ascii="宋体" w:eastAsia="宋体" w:hint="eastAsia"/>
              </w:rPr>
              <w:t>）</w:t>
            </w:r>
          </w:p>
        </w:tc>
        <w:tc>
          <w:tcPr>
            <w:tcW w:w="2179" w:type="dxa"/>
          </w:tcPr>
          <w:p w:rsidR="0018722C">
            <w:pPr>
              <w:topLinePunct/>
              <w:ind w:leftChars="0" w:left="0" w:rightChars="0" w:right="0" w:firstLineChars="0" w:firstLine="0"/>
              <w:spacing w:line="240" w:lineRule="atLeast"/>
            </w:pPr>
            <w:r>
              <w:rPr>
                <w:rFonts w:ascii="宋体" w:eastAsia="宋体" w:hint="eastAsia"/>
              </w:rPr>
              <w:t>（</w:t>
            </w:r>
            <w:r>
              <w:t>-2.37</w:t>
            </w:r>
            <w:r>
              <w:rPr>
                <w:rFonts w:ascii="宋体" w:eastAsia="宋体" w:hint="eastAsia"/>
              </w:rPr>
              <w:t>）</w:t>
            </w:r>
          </w:p>
        </w:tc>
      </w:tr>
      <w:tr>
        <w:trPr>
          <w:trHeight w:val="380" w:hRule="atLeast"/>
        </w:trPr>
        <w:tc>
          <w:tcPr>
            <w:tcW w:w="1978" w:type="dxa"/>
          </w:tcPr>
          <w:p w:rsidR="0018722C">
            <w:pPr>
              <w:topLinePunct/>
              <w:ind w:leftChars="0" w:left="0" w:rightChars="0" w:right="0" w:firstLineChars="0" w:firstLine="0"/>
              <w:spacing w:line="240" w:lineRule="atLeast"/>
            </w:pPr>
            <w:r>
              <w:t>Cons</w:t>
            </w:r>
          </w:p>
        </w:tc>
        <w:tc>
          <w:tcPr>
            <w:tcW w:w="2156" w:type="dxa"/>
          </w:tcPr>
          <w:p w:rsidR="0018722C">
            <w:pPr>
              <w:topLinePunct/>
              <w:ind w:leftChars="0" w:left="0" w:rightChars="0" w:right="0" w:firstLineChars="0" w:firstLine="0"/>
              <w:spacing w:line="240" w:lineRule="atLeast"/>
            </w:pPr>
            <w:r>
              <w:t>-0.0175</w:t>
            </w:r>
          </w:p>
        </w:tc>
        <w:tc>
          <w:tcPr>
            <w:tcW w:w="2196" w:type="dxa"/>
          </w:tcPr>
          <w:p w:rsidR="0018722C">
            <w:pPr>
              <w:topLinePunct/>
              <w:ind w:leftChars="0" w:left="0" w:rightChars="0" w:right="0" w:firstLineChars="0" w:firstLine="0"/>
              <w:spacing w:line="240" w:lineRule="atLeast"/>
            </w:pPr>
            <w:r>
              <w:t>0.0264</w:t>
            </w:r>
          </w:p>
        </w:tc>
        <w:tc>
          <w:tcPr>
            <w:tcW w:w="2179" w:type="dxa"/>
          </w:tcPr>
          <w:p w:rsidR="0018722C">
            <w:pPr>
              <w:topLinePunct/>
              <w:ind w:leftChars="0" w:left="0" w:rightChars="0" w:right="0" w:firstLineChars="0" w:firstLine="0"/>
              <w:spacing w:line="240" w:lineRule="atLeast"/>
            </w:pPr>
            <w:r>
              <w:t>-0.0116</w:t>
            </w:r>
          </w:p>
        </w:tc>
      </w:tr>
      <w:tr>
        <w:trPr>
          <w:trHeight w:val="380" w:hRule="atLeast"/>
        </w:trPr>
        <w:tc>
          <w:tcPr>
            <w:tcW w:w="1978" w:type="dxa"/>
          </w:tcPr>
          <w:p w:rsidR="0018722C">
            <w:pPr>
              <w:topLinePunct/>
              <w:ind w:leftChars="0" w:left="0" w:rightChars="0" w:right="0" w:firstLineChars="0" w:firstLine="0"/>
              <w:spacing w:line="240" w:lineRule="atLeast"/>
            </w:pPr>
          </w:p>
        </w:tc>
        <w:tc>
          <w:tcPr>
            <w:tcW w:w="2156" w:type="dxa"/>
          </w:tcPr>
          <w:p w:rsidR="0018722C">
            <w:pPr>
              <w:topLinePunct/>
              <w:ind w:leftChars="0" w:left="0" w:rightChars="0" w:right="0" w:firstLineChars="0" w:firstLine="0"/>
              <w:spacing w:line="240" w:lineRule="atLeast"/>
            </w:pPr>
            <w:r>
              <w:rPr>
                <w:rFonts w:ascii="宋体" w:eastAsia="宋体" w:hint="eastAsia"/>
              </w:rPr>
              <w:t>（</w:t>
            </w:r>
            <w:r>
              <w:t>-1.64</w:t>
            </w:r>
            <w:r>
              <w:rPr>
                <w:rFonts w:ascii="宋体" w:eastAsia="宋体" w:hint="eastAsia"/>
              </w:rPr>
              <w:t>）</w:t>
            </w:r>
          </w:p>
        </w:tc>
        <w:tc>
          <w:tcPr>
            <w:tcW w:w="2196" w:type="dxa"/>
          </w:tcPr>
          <w:p w:rsidR="0018722C">
            <w:pPr>
              <w:topLinePunct/>
              <w:ind w:leftChars="0" w:left="0" w:rightChars="0" w:right="0" w:firstLineChars="0" w:firstLine="0"/>
              <w:spacing w:line="240" w:lineRule="atLeast"/>
            </w:pPr>
            <w:r>
              <w:rPr>
                <w:rFonts w:ascii="宋体" w:eastAsia="宋体" w:hint="eastAsia"/>
              </w:rPr>
              <w:t>（</w:t>
            </w:r>
            <w:r>
              <w:t>1.08</w:t>
            </w:r>
            <w:r>
              <w:rPr>
                <w:rFonts w:ascii="宋体" w:eastAsia="宋体" w:hint="eastAsia"/>
              </w:rPr>
              <w:t>）</w:t>
            </w:r>
          </w:p>
        </w:tc>
        <w:tc>
          <w:tcPr>
            <w:tcW w:w="2179" w:type="dxa"/>
          </w:tcPr>
          <w:p w:rsidR="0018722C">
            <w:pPr>
              <w:topLinePunct/>
              <w:ind w:leftChars="0" w:left="0" w:rightChars="0" w:right="0" w:firstLineChars="0" w:firstLine="0"/>
              <w:spacing w:line="240" w:lineRule="atLeast"/>
            </w:pPr>
            <w:r>
              <w:rPr>
                <w:rFonts w:ascii="宋体" w:eastAsia="宋体" w:hint="eastAsia"/>
              </w:rPr>
              <w:t>（</w:t>
            </w:r>
            <w:r>
              <w:t>-1.28</w:t>
            </w:r>
            <w:r>
              <w:rPr>
                <w:rFonts w:ascii="宋体" w:eastAsia="宋体" w:hint="eastAsia"/>
              </w:rPr>
              <w:t>）</w:t>
            </w:r>
          </w:p>
        </w:tc>
      </w:tr>
      <w:tr>
        <w:trPr>
          <w:trHeight w:val="360" w:hRule="atLeast"/>
        </w:trPr>
        <w:tc>
          <w:tcPr>
            <w:tcW w:w="1978" w:type="dxa"/>
            <w:tcBorders>
              <w:bottom w:val="single" w:sz="4" w:space="0" w:color="000000"/>
            </w:tcBorders>
          </w:tcPr>
          <w:p w:rsidR="0018722C">
            <w:pPr>
              <w:topLinePunct/>
              <w:ind w:leftChars="0" w:left="0" w:rightChars="0" w:right="0" w:firstLineChars="0" w:firstLine="0"/>
              <w:spacing w:line="240" w:lineRule="atLeast"/>
            </w:pPr>
            <w:r>
              <w:t>R</w:t>
            </w:r>
            <w:r>
              <w:t>2</w:t>
            </w:r>
          </w:p>
        </w:tc>
        <w:tc>
          <w:tcPr>
            <w:tcW w:w="2156" w:type="dxa"/>
            <w:tcBorders>
              <w:bottom w:val="single" w:sz="4" w:space="0" w:color="000000"/>
            </w:tcBorders>
          </w:tcPr>
          <w:p w:rsidR="0018722C">
            <w:pPr>
              <w:topLinePunct/>
              <w:ind w:leftChars="0" w:left="0" w:rightChars="0" w:right="0" w:firstLineChars="0" w:firstLine="0"/>
              <w:spacing w:line="240" w:lineRule="atLeast"/>
            </w:pPr>
            <w:r>
              <w:t>0.33</w:t>
            </w:r>
          </w:p>
        </w:tc>
        <w:tc>
          <w:tcPr>
            <w:tcW w:w="2196" w:type="dxa"/>
            <w:tcBorders>
              <w:bottom w:val="single" w:sz="4" w:space="0" w:color="000000"/>
            </w:tcBorders>
          </w:tcPr>
          <w:p w:rsidR="0018722C">
            <w:pPr>
              <w:topLinePunct/>
              <w:ind w:leftChars="0" w:left="0" w:rightChars="0" w:right="0" w:firstLineChars="0" w:firstLine="0"/>
              <w:spacing w:line="240" w:lineRule="atLeast"/>
            </w:pPr>
            <w:r>
              <w:t>0.30</w:t>
            </w:r>
          </w:p>
        </w:tc>
        <w:tc>
          <w:tcPr>
            <w:tcW w:w="2179" w:type="dxa"/>
            <w:tcBorders>
              <w:bottom w:val="single" w:sz="4" w:space="0" w:color="000000"/>
            </w:tcBorders>
          </w:tcPr>
          <w:p w:rsidR="0018722C">
            <w:pPr>
              <w:topLinePunct/>
              <w:ind w:leftChars="0" w:left="0" w:rightChars="0" w:right="0" w:firstLineChars="0" w:firstLine="0"/>
              <w:spacing w:line="240" w:lineRule="atLeast"/>
            </w:pPr>
            <w:r>
              <w:t>0.38</w:t>
            </w:r>
          </w:p>
        </w:tc>
      </w:tr>
    </w:tbl>
    <w:p w:rsidR="0018722C">
      <w:pPr>
        <w:pStyle w:val="affa"/>
      </w:pPr>
    </w:p>
    <w:p w:rsidR="0018722C">
      <w:pPr>
        <w:topLinePunct/>
      </w:pPr>
      <w:r>
        <w:rPr>
          <w:rFonts w:cstheme="minorBidi" w:hAnsiTheme="minorHAnsi" w:eastAsiaTheme="minorHAnsi" w:asciiTheme="minorHAnsi"/>
        </w:rPr>
        <w:t>注：</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w:t>
      </w:r>
      <w:r>
        <w:rPr>
          <w:rFonts w:cstheme="minorBidi" w:hAnsiTheme="minorHAnsi" w:eastAsiaTheme="minorHAnsi" w:asciiTheme="minorHAnsi"/>
        </w:rPr>
        <w:t>分别表示在</w:t>
      </w:r>
      <w:r>
        <w:rPr>
          <w:rFonts w:ascii="Times New Roman" w:eastAsia="Times New Roman" w:cstheme="minorBidi" w:hAnsiTheme="minorHAnsi"/>
        </w:rPr>
        <w:t>10%</w:t>
      </w:r>
      <w:r>
        <w:rPr>
          <w:rFonts w:cstheme="minorBidi" w:hAnsiTheme="minorHAnsi" w:eastAsiaTheme="minorHAnsi" w:asciiTheme="minorHAnsi"/>
        </w:rPr>
        <w:t>、</w:t>
      </w:r>
      <w:r>
        <w:rPr>
          <w:rFonts w:ascii="Times New Roman" w:eastAsia="Times New Roman" w:cstheme="minorBidi" w:hAnsiTheme="minorHAnsi"/>
        </w:rPr>
        <w:t>5%</w:t>
      </w:r>
      <w:r>
        <w:rPr>
          <w:rFonts w:cstheme="minorBidi" w:hAnsiTheme="minorHAnsi" w:eastAsiaTheme="minorHAnsi" w:asciiTheme="minorHAnsi"/>
        </w:rPr>
        <w:t>、</w:t>
      </w:r>
      <w:r>
        <w:rPr>
          <w:rFonts w:ascii="Times New Roman" w:eastAsia="Times New Roman" w:cstheme="minorBidi" w:hAnsiTheme="minorHAnsi"/>
        </w:rPr>
        <w:t>1%</w:t>
      </w:r>
      <w:r>
        <w:rPr>
          <w:rFonts w:cstheme="minorBidi" w:hAnsiTheme="minorHAnsi" w:eastAsiaTheme="minorHAnsi" w:asciiTheme="minorHAnsi"/>
        </w:rPr>
        <w:t>的显著性水平上显著。</w:t>
      </w:r>
    </w:p>
    <w:p w:rsidR="0018722C">
      <w:pPr>
        <w:topLinePunct/>
      </w:pPr>
      <w:r>
        <w:t>根据豪斯曼检验，随机效应模型优于固定效应模型，且从上表中的结果可以看出随机效应的计量结果明显优于固定效应和混合效应。从随机效应模型的</w:t>
      </w:r>
      <w:r>
        <w:t>估计结果</w:t>
      </w:r>
      <w:r>
        <w:t>（</w:t>
      </w:r>
      <w:r>
        <w:t>表</w:t>
      </w:r>
      <w:r>
        <w:rPr>
          <w:rFonts w:ascii="Times New Roman" w:eastAsia="Times New Roman"/>
        </w:rPr>
        <w:t>4</w:t>
      </w:r>
      <w:r>
        <w:rPr>
          <w:rFonts w:ascii="Times New Roman" w:eastAsia="Times New Roman"/>
        </w:rPr>
        <w:t>.</w:t>
      </w:r>
      <w:r>
        <w:rPr>
          <w:rFonts w:ascii="Times New Roman" w:eastAsia="Times New Roman"/>
        </w:rPr>
        <w:t>4</w:t>
      </w:r>
      <w:r>
        <w:t>最后一列</w:t>
      </w:r>
      <w:r>
        <w:t>）</w:t>
      </w:r>
      <w:r>
        <w:t>来看，市场垄断程度对净利差的影响为正，与理论</w:t>
      </w:r>
      <w:r>
        <w:t>假设相一致，且在</w:t>
      </w:r>
      <w:r>
        <w:rPr>
          <w:rFonts w:ascii="Times New Roman" w:eastAsia="Times New Roman"/>
        </w:rPr>
        <w:t>1%</w:t>
      </w:r>
      <w:r>
        <w:t>的显著性水平上显著，表明</w:t>
      </w:r>
      <w:r>
        <w:rPr>
          <w:rFonts w:ascii="Times New Roman" w:eastAsia="Times New Roman"/>
        </w:rPr>
        <w:t>HHI</w:t>
      </w:r>
      <w:r>
        <w:t>指数越大，市场势力越垄断，银行就会获取更高的垄断利润，利差也就越大。也就是说，银行净利差</w:t>
      </w:r>
      <w:r>
        <w:t>和</w:t>
      </w:r>
    </w:p>
    <w:p w:rsidR="0018722C">
      <w:pPr>
        <w:topLinePunct/>
      </w:pPr>
      <w:r>
        <w:rPr>
          <w:rFonts w:ascii="Times New Roman" w:eastAsia="宋体"/>
        </w:rPr>
        <w:t>HHI</w:t>
      </w:r>
      <w:r>
        <w:t>指数呈现正相关关系。而运营成本系数与预期一致，却不显著，这是因为虽然成本增加会导致商业银行有扩大利差的动机，但由于目前商业银行之间竞</w:t>
      </w:r>
      <w:r w:rsidR="001852F3">
        <w:t xml:space="preserve">争越来越激烈，资产规模较小的银行没有足够的市场垄断地位去扩大利差，所</w:t>
      </w:r>
      <w:r w:rsidR="001852F3">
        <w:t xml:space="preserve">以运营成本对净利差的影响程度微弱。风险厌恶程度回归结果表明风险厌恶程</w:t>
      </w:r>
      <w:r>
        <w:t>度与银行净利差呈正相关关系，同样在</w:t>
      </w:r>
      <w:r>
        <w:rPr>
          <w:rFonts w:ascii="Times New Roman" w:eastAsia="宋体"/>
        </w:rPr>
        <w:t>1%</w:t>
      </w:r>
      <w:r>
        <w:t>的显著性水平上显著，与预期结果一致。这是由于管理者的风险厌恶程度越高，希望得到的风险溢价就会更多，所</w:t>
      </w:r>
      <w:r w:rsidR="001852F3">
        <w:t xml:space="preserve">以银行一般会确定更高的净利差来弥补可能面临的风险。利率风险和信用风险</w:t>
      </w:r>
      <w:r>
        <w:t>系数均为正，且在</w:t>
      </w:r>
      <w:r>
        <w:rPr>
          <w:rFonts w:ascii="Times New Roman" w:eastAsia="宋体"/>
        </w:rPr>
        <w:t>1%</w:t>
      </w:r>
      <w:r>
        <w:t>的显著性水平上显著，表明利率风险越大，银行面临损失的可能性越大，故净利差越大。而信贷风险越大，贷款的收回就越具有不确定</w:t>
      </w:r>
      <w:r w:rsidR="001852F3">
        <w:t xml:space="preserve">性，这可能给银行带来潜在的损失，因此银行在制定贷款利率时就会将信用风</w:t>
      </w:r>
      <w:r w:rsidR="001852F3">
        <w:t xml:space="preserve">险因素考虑进去，从而制定更高的利差，由此导致利差扩大，故信贷风险对利</w:t>
      </w:r>
      <w:r w:rsidR="001852F3">
        <w:t xml:space="preserve">差的影响呈现为正相关关系。交易规模与银行净利差呈现负向关系，但不显著，</w:t>
      </w:r>
      <w:r w:rsidR="001852F3">
        <w:t xml:space="preserve">这与我们的理论预期不一致，这说明从对全体银行的回归结果来看，交易规模</w:t>
      </w:r>
      <w:r>
        <w:t>的扩大并没有使银行增加净利差水平。网络借贷比与净利差呈反向关系，且</w:t>
      </w:r>
      <w:r>
        <w:rPr>
          <w:rFonts w:ascii="Times New Roman" w:eastAsia="宋体"/>
        </w:rPr>
        <w:t>5%</w:t>
      </w:r>
      <w:r>
        <w:t>的显著性水平上显著，这是因为互联网金融的高速发展使得网络借贷发展越来</w:t>
      </w:r>
      <w:r w:rsidR="001852F3">
        <w:t xml:space="preserve">越快，网络借贷的发展势必会给银行信贷造成一定的冲击，因此银行在这种竞</w:t>
      </w:r>
      <w:r w:rsidR="001852F3">
        <w:t xml:space="preserve">争压力下，会不惜牺牲一部分利差来获取客户，因此网络借贷所占全部信贷的</w:t>
      </w:r>
      <w:r w:rsidR="001852F3">
        <w:t xml:space="preserve">比例越大，银行净利差就会越小。此外，中间业务比的回归结果同样与先前预测结果不一致。国际经验与理论分析表明，中间业务的发展会使银行收入更</w:t>
      </w:r>
      <w:r w:rsidR="001852F3">
        <w:t>加</w:t>
      </w:r>
    </w:p>
    <w:p w:rsidR="0018722C">
      <w:pPr>
        <w:topLinePunct/>
      </w:pPr>
      <w:r>
        <w:rPr>
          <w:rFonts w:cstheme="minorBidi" w:hAnsiTheme="minorHAnsi" w:eastAsiaTheme="minorHAnsi" w:asciiTheme="minorHAnsi"/>
        </w:rPr>
        <w:t>30</w:t>
      </w:r>
    </w:p>
    <w:p w:rsidR="0018722C">
      <w:pPr>
        <w:topLinePunct/>
      </w:pPr>
      <w:r>
        <w:t>多元化，银行的非利息收入增加，银行利息净收入在总收入中的比例减小，利差减小。但由于我国银行业中间业务的发展尚处于探索阶段，因此其对银行净</w:t>
      </w:r>
      <w:r w:rsidR="001852F3">
        <w:t xml:space="preserve">利差的影响作用较小，这也提示我们在利率市场化背景下，积极发展中间业务、促进业务多元化是商业银行经营转型的关键。宏观经济状况</w:t>
      </w:r>
      <w:r>
        <w:t>（</w:t>
      </w:r>
      <w:r>
        <w:rPr>
          <w:rFonts w:ascii="Times New Roman" w:eastAsia="宋体"/>
        </w:rPr>
        <w:t>GDP</w:t>
      </w:r>
      <w:r>
        <w:t>增长率</w:t>
      </w:r>
      <w:r>
        <w:t>）</w:t>
      </w:r>
      <w:r>
        <w:t>在</w:t>
      </w:r>
    </w:p>
    <w:p w:rsidR="0018722C">
      <w:pPr>
        <w:topLinePunct/>
      </w:pPr>
      <w:r>
        <w:rPr>
          <w:rFonts w:ascii="Times New Roman" w:eastAsia="Times New Roman"/>
        </w:rPr>
        <w:t>10%</w:t>
      </w:r>
      <w:r>
        <w:t>显著性水平上显著。但结果显示随宏观经济增长，商业银行净利差却在降低，</w:t>
      </w:r>
      <w:r w:rsidR="001852F3">
        <w:t xml:space="preserve">这其实与我国目前互联网金融高速发展息息相关。虽然经济在不断的增长，但</w:t>
      </w:r>
      <w:r w:rsidR="001852F3">
        <w:t xml:space="preserve">近年</w:t>
      </w:r>
      <w:r w:rsidR="001852F3">
        <w:t>来，随着互联网金融的发展，银行的发展受到制约，银行业出现不景气的</w:t>
      </w:r>
      <w:r>
        <w:t>现象，这也导致银行业净利差呈现下降的趋势。</w:t>
      </w:r>
    </w:p>
    <w:p w:rsidR="0018722C">
      <w:pPr>
        <w:pStyle w:val="Heading3"/>
        <w:topLinePunct/>
        <w:ind w:left="200" w:hangingChars="200" w:hanging="200"/>
      </w:pPr>
      <w:bookmarkStart w:id="235234" w:name="_Toc686235234"/>
      <w:bookmarkStart w:name="4.2.3 分类回归分析 " w:id="108"/>
      <w:bookmarkEnd w:id="108"/>
      <w:r>
        <w:rPr>
          <w:b/>
        </w:rPr>
        <w:t>4.2.3</w:t>
      </w:r>
      <w:r>
        <w:t xml:space="preserve"> </w:t>
      </w:r>
      <w:bookmarkStart w:name="_bookmark37" w:id="109"/>
      <w:bookmarkEnd w:id="109"/>
      <w:bookmarkStart w:name="_bookmark37" w:id="110"/>
      <w:bookmarkEnd w:id="110"/>
      <w:r>
        <w:t>分类回归分析</w:t>
      </w:r>
      <w:bookmarkEnd w:id="235234"/>
    </w:p>
    <w:p w:rsidR="0018722C">
      <w:pPr>
        <w:topLinePunct/>
      </w:pPr>
      <w:r>
        <w:t>为了分析利率市场化逐步完善背景下不同类型商业银行利差的影响因素，</w:t>
      </w:r>
      <w:r w:rsidR="001852F3">
        <w:t xml:space="preserve">除进行上一小节的整体回归外还将进行分类回归。将全体银行样本分为国有银行、全国性股份制银行和城市商业银行，国有银行包括国有五大行，股份制银</w:t>
      </w:r>
      <w:r>
        <w:t>行为全国</w:t>
      </w:r>
      <w:r>
        <w:rPr>
          <w:rFonts w:ascii="Times New Roman" w:eastAsia="Times New Roman"/>
        </w:rPr>
        <w:t>12</w:t>
      </w:r>
      <w:r>
        <w:t>家股份制商业银行，而城市商业银行是在尽量覆盖各省份的原则</w:t>
      </w:r>
      <w:r>
        <w:t>上</w:t>
      </w:r>
    </w:p>
    <w:p w:rsidR="0018722C">
      <w:pPr>
        <w:topLinePunct/>
      </w:pPr>
      <w:r>
        <w:t>选取的是位于全国各地的</w:t>
      </w:r>
      <w:r>
        <w:rPr>
          <w:rFonts w:ascii="Times New Roman" w:eastAsia="Times New Roman"/>
        </w:rPr>
        <w:t>18</w:t>
      </w:r>
      <w:r>
        <w:t>家城商行。通过逐一进行分类回归分析，得到下表</w:t>
      </w:r>
    </w:p>
    <w:p w:rsidR="0018722C">
      <w:pPr>
        <w:topLinePunct/>
      </w:pPr>
      <w:r>
        <w:rPr>
          <w:rFonts w:ascii="Times New Roman" w:eastAsia="Times New Roman"/>
        </w:rPr>
        <w:t>4.5</w:t>
      </w:r>
      <w:r>
        <w:t>中的回归结果：</w:t>
      </w:r>
    </w:p>
    <w:p w:rsidR="0018722C">
      <w:pPr>
        <w:pStyle w:val="a8"/>
        <w:topLinePunct/>
      </w:pPr>
      <w:bookmarkStart w:id="182933" w:name="_Toc686182933"/>
      <w:r>
        <w:rPr>
          <w:kern w:val="2"/>
          <w:sz w:val="21"/>
          <w:szCs w:val="22"/>
          <w:rFonts w:cstheme="minorBidi" w:hAnsiTheme="minorHAnsi" w:eastAsiaTheme="minorHAnsi" w:asciiTheme="minorHAnsi"/>
          <w:spacing w:val="-14"/>
        </w:rPr>
        <w:t>表</w:t>
      </w:r>
      <w:r>
        <w:rPr>
          <w:kern w:val="2"/>
          <w:szCs w:val="22"/>
          <w:rFonts w:ascii="Times New Roman" w:eastAsia="Times New Roman" w:cstheme="minorBidi" w:hAnsiTheme="minorHAnsi"/>
          <w:sz w:val="21"/>
        </w:rPr>
        <w:t>4</w:t>
      </w:r>
      <w:r>
        <w:rPr>
          <w:kern w:val="2"/>
          <w:szCs w:val="22"/>
          <w:rFonts w:ascii="Times New Roman" w:eastAsia="Times New Roman" w:cstheme="minorBidi" w:hAnsiTheme="minorHAnsi"/>
          <w:sz w:val="21"/>
        </w:rPr>
        <w:t>.</w:t>
      </w:r>
      <w:r>
        <w:rPr>
          <w:kern w:val="2"/>
          <w:szCs w:val="22"/>
          <w:rFonts w:ascii="Times New Roman" w:eastAsia="Times New Roman" w:cstheme="minorBidi" w:hAnsiTheme="minorHAnsi"/>
          <w:sz w:val="21"/>
        </w:rPr>
        <w:t>5</w:t>
      </w:r>
      <w:r>
        <w:t xml:space="preserve">  </w:t>
      </w:r>
      <w:r>
        <w:rPr>
          <w:kern w:val="2"/>
          <w:szCs w:val="22"/>
          <w:rFonts w:cstheme="minorBidi" w:hAnsiTheme="minorHAnsi" w:eastAsiaTheme="minorHAnsi" w:asciiTheme="minorHAnsi"/>
          <w:sz w:val="21"/>
        </w:rPr>
        <w:t>分类回归结果</w:t>
      </w:r>
      <w:bookmarkEnd w:id="182933"/>
    </w:p>
    <w:tbl>
      <w:tblPr>
        <w:tblW w:w="5000" w:type="pct"/>
        <w:tblInd w:w="80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951"/>
        <w:gridCol w:w="2120"/>
        <w:gridCol w:w="2294"/>
        <w:gridCol w:w="2130"/>
      </w:tblGrid>
      <w:tr>
        <w:trPr>
          <w:tblHeader/>
        </w:trPr>
        <w:tc>
          <w:tcPr>
            <w:tcW w:w="1148" w:type="pct"/>
            <w:vAlign w:val="center"/>
            <w:tcBorders>
              <w:bottom w:val="single" w:sz="4" w:space="0" w:color="auto"/>
            </w:tcBorders>
          </w:tcPr>
          <w:p w:rsidR="0018722C">
            <w:pPr>
              <w:pStyle w:val="a7"/>
              <w:topLinePunct/>
              <w:ind w:leftChars="0" w:left="0" w:rightChars="0" w:right="0" w:firstLineChars="0" w:firstLine="0"/>
              <w:spacing w:line="240" w:lineRule="atLeast"/>
            </w:pPr>
            <w:r>
              <w:t>Variable</w:t>
            </w:r>
          </w:p>
        </w:tc>
        <w:tc>
          <w:tcPr>
            <w:tcW w:w="1248" w:type="pct"/>
            <w:vAlign w:val="center"/>
            <w:tcBorders>
              <w:bottom w:val="single" w:sz="4" w:space="0" w:color="auto"/>
            </w:tcBorders>
          </w:tcPr>
          <w:p w:rsidR="0018722C">
            <w:pPr>
              <w:pStyle w:val="a7"/>
              <w:topLinePunct/>
              <w:ind w:leftChars="0" w:left="0" w:rightChars="0" w:right="0" w:firstLineChars="0" w:firstLine="0"/>
              <w:spacing w:line="240" w:lineRule="atLeast"/>
            </w:pPr>
            <w:r>
              <w:t>国有银行</w:t>
            </w:r>
          </w:p>
        </w:tc>
        <w:tc>
          <w:tcPr>
            <w:tcW w:w="1350" w:type="pct"/>
            <w:vAlign w:val="center"/>
            <w:tcBorders>
              <w:bottom w:val="single" w:sz="4" w:space="0" w:color="auto"/>
            </w:tcBorders>
          </w:tcPr>
          <w:p w:rsidR="0018722C">
            <w:pPr>
              <w:pStyle w:val="a7"/>
              <w:topLinePunct/>
              <w:ind w:leftChars="0" w:left="0" w:rightChars="0" w:right="0" w:firstLineChars="0" w:firstLine="0"/>
              <w:spacing w:line="240" w:lineRule="atLeast"/>
            </w:pPr>
            <w:r>
              <w:t>股份制银行</w:t>
            </w:r>
          </w:p>
        </w:tc>
        <w:tc>
          <w:tcPr>
            <w:tcW w:w="1254" w:type="pct"/>
            <w:vAlign w:val="center"/>
            <w:tcBorders>
              <w:bottom w:val="single" w:sz="4" w:space="0" w:color="auto"/>
            </w:tcBorders>
          </w:tcPr>
          <w:p w:rsidR="0018722C">
            <w:pPr>
              <w:pStyle w:val="a7"/>
              <w:topLinePunct/>
              <w:ind w:leftChars="0" w:left="0" w:rightChars="0" w:right="0" w:firstLineChars="0" w:firstLine="0"/>
              <w:spacing w:line="240" w:lineRule="atLeast"/>
            </w:pPr>
            <w:r>
              <w:t>城商行</w:t>
            </w:r>
          </w:p>
        </w:tc>
      </w:tr>
      <w:tr>
        <w:tc>
          <w:tcPr>
            <w:tcW w:w="1148" w:type="pct"/>
            <w:vAlign w:val="center"/>
          </w:tcPr>
          <w:p w:rsidR="0018722C">
            <w:pPr>
              <w:pStyle w:val="ac"/>
              <w:topLinePunct/>
              <w:ind w:leftChars="0" w:left="0" w:rightChars="0" w:right="0" w:firstLineChars="0" w:firstLine="0"/>
              <w:spacing w:line="240" w:lineRule="atLeast"/>
            </w:pPr>
            <w:r>
              <w:t>HHI</w:t>
            </w:r>
          </w:p>
        </w:tc>
        <w:tc>
          <w:tcPr>
            <w:tcW w:w="1248" w:type="pct"/>
            <w:vAlign w:val="center"/>
          </w:tcPr>
          <w:p w:rsidR="0018722C">
            <w:pPr>
              <w:pStyle w:val="a5"/>
              <w:topLinePunct/>
              <w:ind w:leftChars="0" w:left="0" w:rightChars="0" w:right="0" w:firstLineChars="0" w:firstLine="0"/>
              <w:spacing w:line="240" w:lineRule="atLeast"/>
            </w:pPr>
            <w:r>
              <w:t>0.3684</w:t>
            </w:r>
            <w:r>
              <w:t>**</w:t>
            </w:r>
          </w:p>
        </w:tc>
        <w:tc>
          <w:tcPr>
            <w:tcW w:w="1350" w:type="pct"/>
            <w:vAlign w:val="center"/>
          </w:tcPr>
          <w:p w:rsidR="0018722C">
            <w:pPr>
              <w:pStyle w:val="affff9"/>
              <w:topLinePunct/>
              <w:ind w:leftChars="0" w:left="0" w:rightChars="0" w:right="0" w:firstLineChars="0" w:firstLine="0"/>
              <w:spacing w:line="240" w:lineRule="atLeast"/>
            </w:pPr>
            <w:r>
              <w:t>0.1283</w:t>
            </w:r>
          </w:p>
        </w:tc>
        <w:tc>
          <w:tcPr>
            <w:tcW w:w="1254" w:type="pct"/>
            <w:vAlign w:val="center"/>
          </w:tcPr>
          <w:p w:rsidR="0018722C">
            <w:pPr>
              <w:pStyle w:val="affff9"/>
              <w:topLinePunct/>
              <w:ind w:leftChars="0" w:left="0" w:rightChars="0" w:right="0" w:firstLineChars="0" w:firstLine="0"/>
              <w:spacing w:line="240" w:lineRule="atLeast"/>
            </w:pPr>
            <w:r>
              <w:t>-0.3134</w:t>
            </w:r>
          </w:p>
        </w:tc>
      </w:tr>
      <w:tr>
        <w:tc>
          <w:tcPr>
            <w:tcW w:w="1148" w:type="pct"/>
            <w:vAlign w:val="center"/>
          </w:tcPr>
          <w:p w:rsidR="0018722C">
            <w:pPr>
              <w:pStyle w:val="ac"/>
              <w:topLinePunct/>
              <w:ind w:leftChars="0" w:left="0" w:rightChars="0" w:right="0" w:firstLineChars="0" w:firstLine="0"/>
              <w:spacing w:line="240" w:lineRule="atLeast"/>
            </w:pPr>
          </w:p>
        </w:tc>
        <w:tc>
          <w:tcPr>
            <w:tcW w:w="1248" w:type="pct"/>
            <w:vAlign w:val="center"/>
          </w:tcPr>
          <w:p w:rsidR="0018722C">
            <w:pPr>
              <w:pStyle w:val="a5"/>
              <w:topLinePunct/>
              <w:ind w:leftChars="0" w:left="0" w:rightChars="0" w:right="0" w:firstLineChars="0" w:firstLine="0"/>
              <w:spacing w:line="240" w:lineRule="atLeast"/>
            </w:pPr>
            <w:r>
              <w:t>（</w:t>
            </w:r>
            <w:r>
              <w:t>-2.38</w:t>
            </w:r>
            <w:r>
              <w:t>）</w:t>
            </w:r>
          </w:p>
        </w:tc>
        <w:tc>
          <w:tcPr>
            <w:tcW w:w="1350" w:type="pct"/>
            <w:vAlign w:val="center"/>
          </w:tcPr>
          <w:p w:rsidR="0018722C">
            <w:pPr>
              <w:pStyle w:val="a5"/>
              <w:topLinePunct/>
              <w:ind w:leftChars="0" w:left="0" w:rightChars="0" w:right="0" w:firstLineChars="0" w:firstLine="0"/>
              <w:spacing w:line="240" w:lineRule="atLeast"/>
            </w:pPr>
            <w:r>
              <w:t>(</w:t>
            </w:r>
            <w:r>
              <w:t xml:space="preserve">1.50</w:t>
            </w:r>
            <w:r>
              <w:t>)</w:t>
            </w:r>
          </w:p>
        </w:tc>
        <w:tc>
          <w:tcPr>
            <w:tcW w:w="1254" w:type="pct"/>
            <w:vAlign w:val="center"/>
          </w:tcPr>
          <w:p w:rsidR="0018722C">
            <w:pPr>
              <w:pStyle w:val="ad"/>
              <w:topLinePunct/>
              <w:ind w:leftChars="0" w:left="0" w:rightChars="0" w:right="0" w:firstLineChars="0" w:firstLine="0"/>
              <w:spacing w:line="240" w:lineRule="atLeast"/>
            </w:pPr>
            <w:r>
              <w:t>(</w:t>
            </w:r>
            <w:r>
              <w:t xml:space="preserve">0.22</w:t>
            </w:r>
            <w:r>
              <w:t>)</w:t>
            </w:r>
          </w:p>
        </w:tc>
      </w:tr>
      <w:tr>
        <w:tc>
          <w:tcPr>
            <w:tcW w:w="1148" w:type="pct"/>
            <w:vAlign w:val="center"/>
          </w:tcPr>
          <w:p w:rsidR="0018722C">
            <w:pPr>
              <w:pStyle w:val="ac"/>
              <w:topLinePunct/>
              <w:ind w:leftChars="0" w:left="0" w:rightChars="0" w:right="0" w:firstLineChars="0" w:firstLine="0"/>
              <w:spacing w:line="240" w:lineRule="atLeast"/>
            </w:pPr>
            <w:r>
              <w:t>OC</w:t>
            </w:r>
          </w:p>
        </w:tc>
        <w:tc>
          <w:tcPr>
            <w:tcW w:w="1248" w:type="pct"/>
            <w:vAlign w:val="center"/>
          </w:tcPr>
          <w:p w:rsidR="0018722C">
            <w:pPr>
              <w:pStyle w:val="a5"/>
              <w:topLinePunct/>
              <w:ind w:leftChars="0" w:left="0" w:rightChars="0" w:right="0" w:firstLineChars="0" w:firstLine="0"/>
              <w:spacing w:line="240" w:lineRule="atLeast"/>
            </w:pPr>
            <w:r>
              <w:t>1.2861</w:t>
            </w:r>
            <w:r>
              <w:t>**</w:t>
            </w:r>
          </w:p>
        </w:tc>
        <w:tc>
          <w:tcPr>
            <w:tcW w:w="1350" w:type="pct"/>
            <w:vAlign w:val="center"/>
          </w:tcPr>
          <w:p w:rsidR="0018722C">
            <w:pPr>
              <w:pStyle w:val="a5"/>
              <w:topLinePunct/>
              <w:ind w:leftChars="0" w:left="0" w:rightChars="0" w:right="0" w:firstLineChars="0" w:firstLine="0"/>
              <w:spacing w:line="240" w:lineRule="atLeast"/>
            </w:pPr>
            <w:r>
              <w:t>1.7657</w:t>
            </w:r>
            <w:r>
              <w:t>***</w:t>
            </w:r>
          </w:p>
        </w:tc>
        <w:tc>
          <w:tcPr>
            <w:tcW w:w="1254" w:type="pct"/>
            <w:vAlign w:val="center"/>
          </w:tcPr>
          <w:p w:rsidR="0018722C">
            <w:pPr>
              <w:pStyle w:val="affff9"/>
              <w:topLinePunct/>
              <w:ind w:leftChars="0" w:left="0" w:rightChars="0" w:right="0" w:firstLineChars="0" w:firstLine="0"/>
              <w:spacing w:line="240" w:lineRule="atLeast"/>
            </w:pPr>
            <w:r>
              <w:t>0.0279</w:t>
            </w:r>
          </w:p>
        </w:tc>
      </w:tr>
      <w:tr>
        <w:tc>
          <w:tcPr>
            <w:tcW w:w="1148" w:type="pct"/>
            <w:vAlign w:val="center"/>
          </w:tcPr>
          <w:p w:rsidR="0018722C">
            <w:pPr>
              <w:pStyle w:val="ac"/>
              <w:topLinePunct/>
              <w:ind w:leftChars="0" w:left="0" w:rightChars="0" w:right="0" w:firstLineChars="0" w:firstLine="0"/>
              <w:spacing w:line="240" w:lineRule="atLeast"/>
            </w:pPr>
          </w:p>
        </w:tc>
        <w:tc>
          <w:tcPr>
            <w:tcW w:w="1248" w:type="pct"/>
            <w:vAlign w:val="center"/>
          </w:tcPr>
          <w:p w:rsidR="0018722C">
            <w:pPr>
              <w:pStyle w:val="a5"/>
              <w:topLinePunct/>
              <w:ind w:leftChars="0" w:left="0" w:rightChars="0" w:right="0" w:firstLineChars="0" w:firstLine="0"/>
              <w:spacing w:line="240" w:lineRule="atLeast"/>
            </w:pPr>
            <w:r>
              <w:t>（</w:t>
            </w:r>
            <w:r>
              <w:t>2.39</w:t>
            </w:r>
            <w:r>
              <w:t>）</w:t>
            </w:r>
          </w:p>
        </w:tc>
        <w:tc>
          <w:tcPr>
            <w:tcW w:w="1350" w:type="pct"/>
            <w:vAlign w:val="center"/>
          </w:tcPr>
          <w:p w:rsidR="0018722C">
            <w:pPr>
              <w:pStyle w:val="a5"/>
              <w:topLinePunct/>
              <w:ind w:leftChars="0" w:left="0" w:rightChars="0" w:right="0" w:firstLineChars="0" w:firstLine="0"/>
              <w:spacing w:line="240" w:lineRule="atLeast"/>
            </w:pPr>
            <w:r>
              <w:t>(</w:t>
            </w:r>
            <w:r>
              <w:t xml:space="preserve">7.63</w:t>
            </w:r>
            <w:r>
              <w:t>)</w:t>
            </w:r>
          </w:p>
        </w:tc>
        <w:tc>
          <w:tcPr>
            <w:tcW w:w="1254" w:type="pct"/>
            <w:vAlign w:val="center"/>
          </w:tcPr>
          <w:p w:rsidR="0018722C">
            <w:pPr>
              <w:pStyle w:val="ad"/>
              <w:topLinePunct/>
              <w:ind w:leftChars="0" w:left="0" w:rightChars="0" w:right="0" w:firstLineChars="0" w:firstLine="0"/>
              <w:spacing w:line="240" w:lineRule="atLeast"/>
            </w:pPr>
            <w:r>
              <w:t>(</w:t>
            </w:r>
            <w:r>
              <w:t xml:space="preserve">0.63</w:t>
            </w:r>
            <w:r>
              <w:t>)</w:t>
            </w:r>
          </w:p>
        </w:tc>
      </w:tr>
      <w:tr>
        <w:tc>
          <w:tcPr>
            <w:tcW w:w="1148" w:type="pct"/>
            <w:vAlign w:val="center"/>
          </w:tcPr>
          <w:p w:rsidR="0018722C">
            <w:pPr>
              <w:pStyle w:val="ac"/>
              <w:topLinePunct/>
              <w:ind w:leftChars="0" w:left="0" w:rightChars="0" w:right="0" w:firstLineChars="0" w:firstLine="0"/>
              <w:spacing w:line="240" w:lineRule="atLeast"/>
            </w:pPr>
            <w:r>
              <w:t>RA</w:t>
            </w:r>
          </w:p>
        </w:tc>
        <w:tc>
          <w:tcPr>
            <w:tcW w:w="1248" w:type="pct"/>
            <w:vAlign w:val="center"/>
          </w:tcPr>
          <w:p w:rsidR="0018722C">
            <w:pPr>
              <w:pStyle w:val="affff9"/>
              <w:topLinePunct/>
              <w:ind w:leftChars="0" w:left="0" w:rightChars="0" w:right="0" w:firstLineChars="0" w:firstLine="0"/>
              <w:spacing w:line="240" w:lineRule="atLeast"/>
            </w:pPr>
            <w:r>
              <w:t>-0.1185</w:t>
            </w:r>
          </w:p>
        </w:tc>
        <w:tc>
          <w:tcPr>
            <w:tcW w:w="1350" w:type="pct"/>
            <w:vAlign w:val="center"/>
          </w:tcPr>
          <w:p w:rsidR="0018722C">
            <w:pPr>
              <w:pStyle w:val="affff9"/>
              <w:topLinePunct/>
              <w:ind w:leftChars="0" w:left="0" w:rightChars="0" w:right="0" w:firstLineChars="0" w:firstLine="0"/>
              <w:spacing w:line="240" w:lineRule="atLeast"/>
            </w:pPr>
            <w:r>
              <w:t>-0.0195</w:t>
            </w:r>
          </w:p>
        </w:tc>
        <w:tc>
          <w:tcPr>
            <w:tcW w:w="1254" w:type="pct"/>
            <w:vAlign w:val="center"/>
          </w:tcPr>
          <w:p w:rsidR="0018722C">
            <w:pPr>
              <w:pStyle w:val="ad"/>
              <w:topLinePunct/>
              <w:ind w:leftChars="0" w:left="0" w:rightChars="0" w:right="0" w:firstLineChars="0" w:firstLine="0"/>
              <w:spacing w:line="240" w:lineRule="atLeast"/>
            </w:pPr>
            <w:r>
              <w:t>0.0756</w:t>
            </w:r>
            <w:r>
              <w:t>***</w:t>
            </w:r>
          </w:p>
        </w:tc>
      </w:tr>
      <w:tr>
        <w:tc>
          <w:tcPr>
            <w:tcW w:w="1148" w:type="pct"/>
            <w:vAlign w:val="center"/>
          </w:tcPr>
          <w:p w:rsidR="0018722C">
            <w:pPr>
              <w:pStyle w:val="ac"/>
              <w:topLinePunct/>
              <w:ind w:leftChars="0" w:left="0" w:rightChars="0" w:right="0" w:firstLineChars="0" w:firstLine="0"/>
              <w:spacing w:line="240" w:lineRule="atLeast"/>
            </w:pPr>
          </w:p>
        </w:tc>
        <w:tc>
          <w:tcPr>
            <w:tcW w:w="1248" w:type="pct"/>
            <w:vAlign w:val="center"/>
          </w:tcPr>
          <w:p w:rsidR="0018722C">
            <w:pPr>
              <w:pStyle w:val="a5"/>
              <w:topLinePunct/>
              <w:ind w:leftChars="0" w:left="0" w:rightChars="0" w:right="0" w:firstLineChars="0" w:firstLine="0"/>
              <w:spacing w:line="240" w:lineRule="atLeast"/>
            </w:pPr>
            <w:r>
              <w:t>（</w:t>
            </w:r>
            <w:r>
              <w:t>-1.08</w:t>
            </w:r>
            <w:r>
              <w:t>）</w:t>
            </w:r>
          </w:p>
        </w:tc>
        <w:tc>
          <w:tcPr>
            <w:tcW w:w="1350" w:type="pct"/>
            <w:vAlign w:val="center"/>
          </w:tcPr>
          <w:p w:rsidR="0018722C">
            <w:pPr>
              <w:pStyle w:val="a5"/>
              <w:topLinePunct/>
              <w:ind w:leftChars="0" w:left="0" w:rightChars="0" w:right="0" w:firstLineChars="0" w:firstLine="0"/>
              <w:spacing w:line="240" w:lineRule="atLeast"/>
            </w:pPr>
            <w:r>
              <w:t>(</w:t>
            </w:r>
            <w:r>
              <w:t xml:space="preserve">-1.17</w:t>
            </w:r>
            <w:r>
              <w:t>)</w:t>
            </w:r>
          </w:p>
        </w:tc>
        <w:tc>
          <w:tcPr>
            <w:tcW w:w="1254" w:type="pct"/>
            <w:vAlign w:val="center"/>
          </w:tcPr>
          <w:p w:rsidR="0018722C">
            <w:pPr>
              <w:pStyle w:val="ad"/>
              <w:topLinePunct/>
              <w:ind w:leftChars="0" w:left="0" w:rightChars="0" w:right="0" w:firstLineChars="0" w:firstLine="0"/>
              <w:spacing w:line="240" w:lineRule="atLeast"/>
            </w:pPr>
            <w:r>
              <w:t>(</w:t>
            </w:r>
            <w:r>
              <w:t xml:space="preserve">3.86</w:t>
            </w:r>
            <w:r>
              <w:t>)</w:t>
            </w:r>
          </w:p>
        </w:tc>
      </w:tr>
      <w:tr>
        <w:tc>
          <w:tcPr>
            <w:tcW w:w="1148" w:type="pct"/>
            <w:vAlign w:val="center"/>
          </w:tcPr>
          <w:p w:rsidR="0018722C">
            <w:pPr>
              <w:pStyle w:val="ac"/>
              <w:topLinePunct/>
              <w:ind w:leftChars="0" w:left="0" w:rightChars="0" w:right="0" w:firstLineChars="0" w:firstLine="0"/>
              <w:spacing w:line="240" w:lineRule="atLeast"/>
            </w:pPr>
            <w:r>
              <w:t>IRR</w:t>
            </w:r>
          </w:p>
        </w:tc>
        <w:tc>
          <w:tcPr>
            <w:tcW w:w="1248" w:type="pct"/>
            <w:vAlign w:val="center"/>
          </w:tcPr>
          <w:p w:rsidR="0018722C">
            <w:pPr>
              <w:pStyle w:val="a5"/>
              <w:topLinePunct/>
              <w:ind w:leftChars="0" w:left="0" w:rightChars="0" w:right="0" w:firstLineChars="0" w:firstLine="0"/>
              <w:spacing w:line="240" w:lineRule="atLeast"/>
            </w:pPr>
            <w:r>
              <w:t>0.0007</w:t>
            </w:r>
            <w:r>
              <w:t>**</w:t>
            </w:r>
          </w:p>
        </w:tc>
        <w:tc>
          <w:tcPr>
            <w:tcW w:w="1350" w:type="pct"/>
            <w:vAlign w:val="center"/>
          </w:tcPr>
          <w:p w:rsidR="0018722C">
            <w:pPr>
              <w:pStyle w:val="a5"/>
              <w:topLinePunct/>
              <w:ind w:leftChars="0" w:left="0" w:rightChars="0" w:right="0" w:firstLineChars="0" w:firstLine="0"/>
              <w:spacing w:line="240" w:lineRule="atLeast"/>
            </w:pPr>
            <w:r>
              <w:t>0.0015</w:t>
            </w:r>
            <w:r>
              <w:t>***</w:t>
            </w:r>
          </w:p>
        </w:tc>
        <w:tc>
          <w:tcPr>
            <w:tcW w:w="1254" w:type="pct"/>
            <w:vAlign w:val="center"/>
          </w:tcPr>
          <w:p w:rsidR="0018722C">
            <w:pPr>
              <w:pStyle w:val="ad"/>
              <w:topLinePunct/>
              <w:ind w:leftChars="0" w:left="0" w:rightChars="0" w:right="0" w:firstLineChars="0" w:firstLine="0"/>
              <w:spacing w:line="240" w:lineRule="atLeast"/>
            </w:pPr>
            <w:r>
              <w:t>0.0009</w:t>
            </w:r>
            <w:r>
              <w:t>**</w:t>
            </w:r>
          </w:p>
        </w:tc>
      </w:tr>
      <w:tr>
        <w:tc>
          <w:tcPr>
            <w:tcW w:w="1148" w:type="pct"/>
            <w:vAlign w:val="center"/>
          </w:tcPr>
          <w:p w:rsidR="0018722C">
            <w:pPr>
              <w:pStyle w:val="ac"/>
              <w:topLinePunct/>
              <w:ind w:leftChars="0" w:left="0" w:rightChars="0" w:right="0" w:firstLineChars="0" w:firstLine="0"/>
              <w:spacing w:line="240" w:lineRule="atLeast"/>
            </w:pPr>
          </w:p>
        </w:tc>
        <w:tc>
          <w:tcPr>
            <w:tcW w:w="1248" w:type="pct"/>
            <w:vAlign w:val="center"/>
          </w:tcPr>
          <w:p w:rsidR="0018722C">
            <w:pPr>
              <w:pStyle w:val="a5"/>
              <w:topLinePunct/>
              <w:ind w:leftChars="0" w:left="0" w:rightChars="0" w:right="0" w:firstLineChars="0" w:firstLine="0"/>
              <w:spacing w:line="240" w:lineRule="atLeast"/>
            </w:pPr>
            <w:r>
              <w:t>（</w:t>
            </w:r>
            <w:r>
              <w:t>2.46</w:t>
            </w:r>
            <w:r>
              <w:t>）</w:t>
            </w:r>
          </w:p>
        </w:tc>
        <w:tc>
          <w:tcPr>
            <w:tcW w:w="1350" w:type="pct"/>
            <w:vAlign w:val="center"/>
          </w:tcPr>
          <w:p w:rsidR="0018722C">
            <w:pPr>
              <w:pStyle w:val="a5"/>
              <w:topLinePunct/>
              <w:ind w:leftChars="0" w:left="0" w:rightChars="0" w:right="0" w:firstLineChars="0" w:firstLine="0"/>
              <w:spacing w:line="240" w:lineRule="atLeast"/>
            </w:pPr>
            <w:r>
              <w:t>(</w:t>
            </w:r>
            <w:r>
              <w:t xml:space="preserve">3.22</w:t>
            </w:r>
            <w:r>
              <w:t>)</w:t>
            </w:r>
          </w:p>
        </w:tc>
        <w:tc>
          <w:tcPr>
            <w:tcW w:w="1254" w:type="pct"/>
            <w:vAlign w:val="center"/>
          </w:tcPr>
          <w:p w:rsidR="0018722C">
            <w:pPr>
              <w:pStyle w:val="ad"/>
              <w:topLinePunct/>
              <w:ind w:leftChars="0" w:left="0" w:rightChars="0" w:right="0" w:firstLineChars="0" w:firstLine="0"/>
              <w:spacing w:line="240" w:lineRule="atLeast"/>
            </w:pPr>
            <w:r>
              <w:t>(</w:t>
            </w:r>
            <w:r>
              <w:t xml:space="preserve">2.35</w:t>
            </w:r>
            <w:r>
              <w:t>)</w:t>
            </w:r>
          </w:p>
        </w:tc>
      </w:tr>
      <w:tr>
        <w:tc>
          <w:tcPr>
            <w:tcW w:w="1148" w:type="pct"/>
            <w:vAlign w:val="center"/>
          </w:tcPr>
          <w:p w:rsidR="0018722C">
            <w:pPr>
              <w:pStyle w:val="ac"/>
              <w:topLinePunct/>
              <w:ind w:leftChars="0" w:left="0" w:rightChars="0" w:right="0" w:firstLineChars="0" w:firstLine="0"/>
              <w:spacing w:line="240" w:lineRule="atLeast"/>
            </w:pPr>
            <w:r>
              <w:t>CR</w:t>
            </w:r>
          </w:p>
        </w:tc>
        <w:tc>
          <w:tcPr>
            <w:tcW w:w="1248" w:type="pct"/>
            <w:vAlign w:val="center"/>
          </w:tcPr>
          <w:p w:rsidR="0018722C">
            <w:pPr>
              <w:pStyle w:val="affff9"/>
              <w:topLinePunct/>
              <w:ind w:leftChars="0" w:left="0" w:rightChars="0" w:right="0" w:firstLineChars="0" w:firstLine="0"/>
              <w:spacing w:line="240" w:lineRule="atLeast"/>
            </w:pPr>
            <w:r>
              <w:t>0.1158</w:t>
            </w:r>
          </w:p>
        </w:tc>
        <w:tc>
          <w:tcPr>
            <w:tcW w:w="1350" w:type="pct"/>
            <w:vAlign w:val="center"/>
          </w:tcPr>
          <w:p w:rsidR="0018722C">
            <w:pPr>
              <w:pStyle w:val="a5"/>
              <w:topLinePunct/>
              <w:ind w:leftChars="0" w:left="0" w:rightChars="0" w:right="0" w:firstLineChars="0" w:firstLine="0"/>
              <w:spacing w:line="240" w:lineRule="atLeast"/>
            </w:pPr>
            <w:r>
              <w:t>0.1479</w:t>
            </w:r>
            <w:r>
              <w:t>***</w:t>
            </w:r>
          </w:p>
        </w:tc>
        <w:tc>
          <w:tcPr>
            <w:tcW w:w="1254" w:type="pct"/>
            <w:vAlign w:val="center"/>
          </w:tcPr>
          <w:p w:rsidR="0018722C">
            <w:pPr>
              <w:pStyle w:val="ad"/>
              <w:topLinePunct/>
              <w:ind w:leftChars="0" w:left="0" w:rightChars="0" w:right="0" w:firstLineChars="0" w:firstLine="0"/>
              <w:spacing w:line="240" w:lineRule="atLeast"/>
            </w:pPr>
            <w:r>
              <w:t>0.1554</w:t>
            </w:r>
            <w:r>
              <w:t>***</w:t>
            </w:r>
          </w:p>
        </w:tc>
      </w:tr>
      <w:tr>
        <w:tc>
          <w:tcPr>
            <w:tcW w:w="1148" w:type="pct"/>
            <w:vAlign w:val="center"/>
          </w:tcPr>
          <w:p w:rsidR="0018722C">
            <w:pPr>
              <w:pStyle w:val="ac"/>
              <w:topLinePunct/>
              <w:ind w:leftChars="0" w:left="0" w:rightChars="0" w:right="0" w:firstLineChars="0" w:firstLine="0"/>
              <w:spacing w:line="240" w:lineRule="atLeast"/>
            </w:pPr>
          </w:p>
        </w:tc>
        <w:tc>
          <w:tcPr>
            <w:tcW w:w="1248" w:type="pct"/>
            <w:vAlign w:val="center"/>
          </w:tcPr>
          <w:p w:rsidR="0018722C">
            <w:pPr>
              <w:pStyle w:val="a5"/>
              <w:topLinePunct/>
              <w:ind w:leftChars="0" w:left="0" w:rightChars="0" w:right="0" w:firstLineChars="0" w:firstLine="0"/>
              <w:spacing w:line="240" w:lineRule="atLeast"/>
            </w:pPr>
            <w:r>
              <w:t>（</w:t>
            </w:r>
            <w:r>
              <w:t>1.62</w:t>
            </w:r>
            <w:r>
              <w:t>）</w:t>
            </w:r>
          </w:p>
        </w:tc>
        <w:tc>
          <w:tcPr>
            <w:tcW w:w="1350" w:type="pct"/>
            <w:vAlign w:val="center"/>
          </w:tcPr>
          <w:p w:rsidR="0018722C">
            <w:pPr>
              <w:pStyle w:val="a5"/>
              <w:topLinePunct/>
              <w:ind w:leftChars="0" w:left="0" w:rightChars="0" w:right="0" w:firstLineChars="0" w:firstLine="0"/>
              <w:spacing w:line="240" w:lineRule="atLeast"/>
            </w:pPr>
            <w:r>
              <w:t>(</w:t>
            </w:r>
            <w:r>
              <w:t xml:space="preserve">3.90</w:t>
            </w:r>
            <w:r>
              <w:t>)</w:t>
            </w:r>
          </w:p>
        </w:tc>
        <w:tc>
          <w:tcPr>
            <w:tcW w:w="1254" w:type="pct"/>
            <w:vAlign w:val="center"/>
          </w:tcPr>
          <w:p w:rsidR="0018722C">
            <w:pPr>
              <w:pStyle w:val="ad"/>
              <w:topLinePunct/>
              <w:ind w:leftChars="0" w:left="0" w:rightChars="0" w:right="0" w:firstLineChars="0" w:firstLine="0"/>
              <w:spacing w:line="240" w:lineRule="atLeast"/>
            </w:pPr>
            <w:r>
              <w:t>(</w:t>
            </w:r>
            <w:r>
              <w:t xml:space="preserve">4.70</w:t>
            </w:r>
            <w:r>
              <w:t>)</w:t>
            </w:r>
          </w:p>
        </w:tc>
      </w:tr>
      <w:tr>
        <w:tc>
          <w:tcPr>
            <w:tcW w:w="1148" w:type="pct"/>
            <w:vAlign w:val="center"/>
          </w:tcPr>
          <w:p w:rsidR="0018722C">
            <w:pPr>
              <w:pStyle w:val="ac"/>
              <w:topLinePunct/>
              <w:ind w:leftChars="0" w:left="0" w:rightChars="0" w:right="0" w:firstLineChars="0" w:firstLine="0"/>
              <w:spacing w:line="240" w:lineRule="atLeast"/>
            </w:pPr>
            <w:r>
              <w:t>SIZE</w:t>
            </w:r>
          </w:p>
        </w:tc>
        <w:tc>
          <w:tcPr>
            <w:tcW w:w="1248" w:type="pct"/>
            <w:vAlign w:val="center"/>
          </w:tcPr>
          <w:p w:rsidR="0018722C">
            <w:pPr>
              <w:pStyle w:val="a5"/>
              <w:topLinePunct/>
              <w:ind w:leftChars="0" w:left="0" w:rightChars="0" w:right="0" w:firstLineChars="0" w:firstLine="0"/>
              <w:spacing w:line="240" w:lineRule="atLeast"/>
            </w:pPr>
            <w:r>
              <w:t>0.0313</w:t>
            </w:r>
            <w:r>
              <w:t>***</w:t>
            </w:r>
          </w:p>
        </w:tc>
        <w:tc>
          <w:tcPr>
            <w:tcW w:w="1350" w:type="pct"/>
            <w:vAlign w:val="center"/>
          </w:tcPr>
          <w:p w:rsidR="0018722C">
            <w:pPr>
              <w:pStyle w:val="a5"/>
              <w:topLinePunct/>
              <w:ind w:leftChars="0" w:left="0" w:rightChars="0" w:right="0" w:firstLineChars="0" w:firstLine="0"/>
              <w:spacing w:line="240" w:lineRule="atLeast"/>
            </w:pPr>
            <w:r>
              <w:t>0.0050</w:t>
            </w:r>
            <w:r>
              <w:t>***</w:t>
            </w:r>
          </w:p>
        </w:tc>
        <w:tc>
          <w:tcPr>
            <w:tcW w:w="1254" w:type="pct"/>
            <w:vAlign w:val="center"/>
          </w:tcPr>
          <w:p w:rsidR="0018722C">
            <w:pPr>
              <w:pStyle w:val="ad"/>
              <w:topLinePunct/>
              <w:ind w:leftChars="0" w:left="0" w:rightChars="0" w:right="0" w:firstLineChars="0" w:firstLine="0"/>
              <w:spacing w:line="240" w:lineRule="atLeast"/>
            </w:pPr>
            <w:r>
              <w:t>-0.0116</w:t>
            </w:r>
            <w:r>
              <w:t>**</w:t>
            </w:r>
          </w:p>
        </w:tc>
      </w:tr>
      <w:tr>
        <w:tc>
          <w:tcPr>
            <w:tcW w:w="1148" w:type="pct"/>
            <w:vAlign w:val="center"/>
          </w:tcPr>
          <w:p w:rsidR="0018722C">
            <w:pPr>
              <w:pStyle w:val="ac"/>
              <w:topLinePunct/>
              <w:ind w:leftChars="0" w:left="0" w:rightChars="0" w:right="0" w:firstLineChars="0" w:firstLine="0"/>
              <w:spacing w:line="240" w:lineRule="atLeast"/>
            </w:pPr>
          </w:p>
        </w:tc>
        <w:tc>
          <w:tcPr>
            <w:tcW w:w="1248" w:type="pct"/>
            <w:vAlign w:val="center"/>
          </w:tcPr>
          <w:p w:rsidR="0018722C">
            <w:pPr>
              <w:pStyle w:val="a5"/>
              <w:topLinePunct/>
              <w:ind w:leftChars="0" w:left="0" w:rightChars="0" w:right="0" w:firstLineChars="0" w:firstLine="0"/>
              <w:spacing w:line="240" w:lineRule="atLeast"/>
            </w:pPr>
            <w:r>
              <w:t>（</w:t>
            </w:r>
            <w:r>
              <w:t>-3.49</w:t>
            </w:r>
            <w:r>
              <w:t>）</w:t>
            </w:r>
          </w:p>
        </w:tc>
        <w:tc>
          <w:tcPr>
            <w:tcW w:w="1350" w:type="pct"/>
            <w:vAlign w:val="center"/>
          </w:tcPr>
          <w:p w:rsidR="0018722C">
            <w:pPr>
              <w:pStyle w:val="a5"/>
              <w:topLinePunct/>
              <w:ind w:leftChars="0" w:left="0" w:rightChars="0" w:right="0" w:firstLineChars="0" w:firstLine="0"/>
              <w:spacing w:line="240" w:lineRule="atLeast"/>
            </w:pPr>
            <w:r>
              <w:t>(</w:t>
            </w:r>
            <w:r>
              <w:t xml:space="preserve">2.91</w:t>
            </w:r>
            <w:r>
              <w:t>)</w:t>
            </w:r>
          </w:p>
        </w:tc>
        <w:tc>
          <w:tcPr>
            <w:tcW w:w="1254" w:type="pct"/>
            <w:vAlign w:val="center"/>
          </w:tcPr>
          <w:p w:rsidR="0018722C">
            <w:pPr>
              <w:pStyle w:val="ad"/>
              <w:topLinePunct/>
              <w:ind w:leftChars="0" w:left="0" w:rightChars="0" w:right="0" w:firstLineChars="0" w:firstLine="0"/>
              <w:spacing w:line="240" w:lineRule="atLeast"/>
            </w:pPr>
            <w:r>
              <w:t>(</w:t>
            </w:r>
            <w:r>
              <w:t xml:space="preserve">-2.38</w:t>
            </w:r>
            <w:r>
              <w:t>)</w:t>
            </w:r>
          </w:p>
        </w:tc>
      </w:tr>
      <w:tr>
        <w:tc>
          <w:tcPr>
            <w:tcW w:w="1148" w:type="pct"/>
            <w:vAlign w:val="center"/>
            <w:tcBorders>
              <w:top w:val="single" w:sz="4" w:space="0" w:color="auto"/>
            </w:tcBorders>
          </w:tcPr>
          <w:p w:rsidR="0018722C">
            <w:pPr>
              <w:pStyle w:val="ac"/>
              <w:topLinePunct/>
              <w:ind w:leftChars="0" w:left="0" w:rightChars="0" w:right="0" w:firstLineChars="0" w:firstLine="0"/>
              <w:spacing w:line="240" w:lineRule="atLeast"/>
            </w:pPr>
            <w:r>
              <w:t>OL</w:t>
            </w:r>
          </w:p>
        </w:tc>
        <w:tc>
          <w:tcPr>
            <w:tcW w:w="1248" w:type="pct"/>
            <w:vAlign w:val="center"/>
            <w:tcBorders>
              <w:top w:val="single" w:sz="4" w:space="0" w:color="auto"/>
            </w:tcBorders>
          </w:tcPr>
          <w:p w:rsidR="0018722C">
            <w:pPr>
              <w:pStyle w:val="affff9"/>
              <w:topLinePunct/>
              <w:ind w:leftChars="0" w:left="0" w:rightChars="0" w:right="0" w:firstLineChars="0" w:firstLine="0"/>
              <w:spacing w:line="240" w:lineRule="atLeast"/>
            </w:pPr>
            <w:r>
              <w:t>-1.3477</w:t>
            </w:r>
          </w:p>
        </w:tc>
        <w:tc>
          <w:tcPr>
            <w:tcW w:w="1350" w:type="pct"/>
            <w:vAlign w:val="center"/>
            <w:tcBorders>
              <w:top w:val="single" w:sz="4" w:space="0" w:color="auto"/>
            </w:tcBorders>
          </w:tcPr>
          <w:p w:rsidR="0018722C">
            <w:pPr>
              <w:pStyle w:val="affff9"/>
              <w:topLinePunct/>
              <w:ind w:leftChars="0" w:left="0" w:rightChars="0" w:right="0" w:firstLineChars="0" w:firstLine="0"/>
              <w:spacing w:line="240" w:lineRule="atLeast"/>
            </w:pPr>
            <w:r>
              <w:t>-0.7806</w:t>
            </w:r>
          </w:p>
        </w:tc>
        <w:tc>
          <w:tcPr>
            <w:tcW w:w="1254" w:type="pct"/>
            <w:vAlign w:val="center"/>
            <w:tcBorders>
              <w:top w:val="single" w:sz="4" w:space="0" w:color="auto"/>
            </w:tcBorders>
          </w:tcPr>
          <w:p w:rsidR="0018722C">
            <w:pPr>
              <w:pStyle w:val="ad"/>
              <w:topLinePunct/>
              <w:ind w:leftChars="0" w:left="0" w:rightChars="0" w:right="0" w:firstLineChars="0" w:firstLine="0"/>
              <w:spacing w:line="240" w:lineRule="atLeast"/>
            </w:pPr>
            <w:r>
              <w:t>-1.1811</w:t>
            </w:r>
            <w:r>
              <w:t>***</w:t>
            </w:r>
          </w:p>
        </w:tc>
      </w:tr>
    </w:tbl>
    <w:p w:rsidR="0018722C">
      <w:pPr>
        <w:topLinePunct/>
        <w:pStyle w:val="affa"/>
      </w:pPr>
    </w:p>
    <w:p w:rsidR="0018722C">
      <w:pPr>
        <w:topLinePunct/>
      </w:pPr>
      <w:r>
        <w:rPr>
          <w:rFonts w:cstheme="minorBidi" w:hAnsiTheme="minorHAnsi" w:eastAsiaTheme="minorHAnsi" w:asciiTheme="minorHAnsi"/>
        </w:rPr>
        <w:t>31</w:t>
      </w:r>
    </w:p>
    <w:p w:rsidR="0018722C">
      <w:pPr>
        <w:rPr/>
        <w:topLinePunct/>
      </w:pPr>
    </w:p>
    <w:tbl>
      <w:tblPr>
        <w:tblW w:w="0" w:type="auto"/>
        <w:tblInd w:w="7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57"/>
        <w:gridCol w:w="2177"/>
        <w:gridCol w:w="2205"/>
        <w:gridCol w:w="2170"/>
      </w:tblGrid>
      <w:tr>
        <w:trPr>
          <w:trHeight w:val="280" w:hRule="atLeast"/>
        </w:trPr>
        <w:tc>
          <w:tcPr>
            <w:tcW w:w="1957" w:type="dxa"/>
          </w:tcPr>
          <w:p w:rsidR="0018722C">
            <w:pPr>
              <w:topLinePunct/>
              <w:ind w:leftChars="0" w:left="0" w:rightChars="0" w:right="0" w:firstLineChars="0" w:firstLine="0"/>
              <w:spacing w:line="240" w:lineRule="atLeast"/>
            </w:pPr>
          </w:p>
        </w:tc>
        <w:tc>
          <w:tcPr>
            <w:tcW w:w="2177" w:type="dxa"/>
          </w:tcPr>
          <w:p w:rsidR="0018722C">
            <w:pPr>
              <w:topLinePunct/>
              <w:ind w:leftChars="0" w:left="0" w:rightChars="0" w:right="0" w:firstLineChars="0" w:firstLine="0"/>
              <w:spacing w:line="240" w:lineRule="atLeast"/>
            </w:pPr>
            <w:r>
              <w:rPr>
                <w:rFonts w:ascii="宋体" w:eastAsia="宋体" w:hint="eastAsia"/>
              </w:rPr>
              <w:t>（</w:t>
            </w:r>
            <w:r>
              <w:t>1.54</w:t>
            </w:r>
            <w:r>
              <w:rPr>
                <w:rFonts w:ascii="宋体" w:eastAsia="宋体" w:hint="eastAsia"/>
              </w:rPr>
              <w:t>）</w:t>
            </w:r>
          </w:p>
        </w:tc>
        <w:tc>
          <w:tcPr>
            <w:tcW w:w="2205" w:type="dxa"/>
          </w:tcPr>
          <w:p w:rsidR="0018722C">
            <w:pPr>
              <w:topLinePunct/>
              <w:ind w:leftChars="0" w:left="0" w:rightChars="0" w:right="0" w:firstLineChars="0" w:firstLine="0"/>
              <w:spacing w:line="240" w:lineRule="atLeast"/>
            </w:pPr>
            <w:r>
              <w:rPr>
                <w:rFonts w:ascii="宋体" w:eastAsia="宋体" w:hint="eastAsia"/>
              </w:rPr>
              <w:t>（</w:t>
            </w:r>
            <w:r>
              <w:t>1.61</w:t>
            </w:r>
            <w:r>
              <w:rPr>
                <w:rFonts w:ascii="宋体" w:eastAsia="宋体" w:hint="eastAsia"/>
              </w:rPr>
              <w:t>）</w:t>
            </w:r>
          </w:p>
        </w:tc>
        <w:tc>
          <w:tcPr>
            <w:tcW w:w="2170" w:type="dxa"/>
          </w:tcPr>
          <w:p w:rsidR="0018722C">
            <w:pPr>
              <w:topLinePunct/>
              <w:ind w:leftChars="0" w:left="0" w:rightChars="0" w:right="0" w:firstLineChars="0" w:firstLine="0"/>
              <w:spacing w:line="240" w:lineRule="atLeast"/>
            </w:pPr>
            <w:r>
              <w:t>(</w:t>
            </w:r>
            <w:r>
              <w:t xml:space="preserve">3.83</w:t>
            </w:r>
            <w:r>
              <w:t>)</w:t>
            </w:r>
          </w:p>
        </w:tc>
      </w:tr>
      <w:tr>
        <w:trPr>
          <w:trHeight w:val="400" w:hRule="atLeast"/>
        </w:trPr>
        <w:tc>
          <w:tcPr>
            <w:tcW w:w="1957" w:type="dxa"/>
          </w:tcPr>
          <w:p w:rsidR="0018722C">
            <w:pPr>
              <w:topLinePunct/>
              <w:ind w:leftChars="0" w:left="0" w:rightChars="0" w:right="0" w:firstLineChars="0" w:firstLine="0"/>
              <w:spacing w:line="240" w:lineRule="atLeast"/>
            </w:pPr>
            <w:r>
              <w:t>INTER</w:t>
            </w:r>
          </w:p>
        </w:tc>
        <w:tc>
          <w:tcPr>
            <w:tcW w:w="2177" w:type="dxa"/>
          </w:tcPr>
          <w:p w:rsidR="0018722C">
            <w:pPr>
              <w:topLinePunct/>
              <w:ind w:leftChars="0" w:left="0" w:rightChars="0" w:right="0" w:firstLineChars="0" w:firstLine="0"/>
              <w:spacing w:line="240" w:lineRule="atLeast"/>
            </w:pPr>
            <w:r>
              <w:t>-0.1903</w:t>
            </w:r>
          </w:p>
        </w:tc>
        <w:tc>
          <w:tcPr>
            <w:tcW w:w="2205" w:type="dxa"/>
          </w:tcPr>
          <w:p w:rsidR="0018722C">
            <w:pPr>
              <w:topLinePunct/>
              <w:ind w:leftChars="0" w:left="0" w:rightChars="0" w:right="0" w:firstLineChars="0" w:firstLine="0"/>
              <w:spacing w:line="240" w:lineRule="atLeast"/>
            </w:pPr>
            <w:r>
              <w:t>-0.5431</w:t>
            </w:r>
            <w:r>
              <w:t>*</w:t>
            </w:r>
          </w:p>
        </w:tc>
        <w:tc>
          <w:tcPr>
            <w:tcW w:w="2170" w:type="dxa"/>
          </w:tcPr>
          <w:p w:rsidR="0018722C">
            <w:pPr>
              <w:topLinePunct/>
              <w:ind w:leftChars="0" w:left="0" w:rightChars="0" w:right="0" w:firstLineChars="0" w:firstLine="0"/>
              <w:spacing w:line="240" w:lineRule="atLeast"/>
            </w:pPr>
            <w:r>
              <w:t>0.87713</w:t>
            </w:r>
            <w:r>
              <w:t>*</w:t>
            </w:r>
          </w:p>
        </w:tc>
      </w:tr>
      <w:tr>
        <w:trPr>
          <w:trHeight w:val="380" w:hRule="atLeast"/>
        </w:trPr>
        <w:tc>
          <w:tcPr>
            <w:tcW w:w="1957" w:type="dxa"/>
          </w:tcPr>
          <w:p w:rsidR="0018722C">
            <w:pPr>
              <w:topLinePunct/>
              <w:ind w:leftChars="0" w:left="0" w:rightChars="0" w:right="0" w:firstLineChars="0" w:firstLine="0"/>
              <w:spacing w:line="240" w:lineRule="atLeast"/>
            </w:pPr>
          </w:p>
        </w:tc>
        <w:tc>
          <w:tcPr>
            <w:tcW w:w="2177" w:type="dxa"/>
          </w:tcPr>
          <w:p w:rsidR="0018722C">
            <w:pPr>
              <w:topLinePunct/>
              <w:ind w:leftChars="0" w:left="0" w:rightChars="0" w:right="0" w:firstLineChars="0" w:firstLine="0"/>
              <w:spacing w:line="240" w:lineRule="atLeast"/>
            </w:pPr>
            <w:r>
              <w:t>(</w:t>
            </w:r>
            <w:r>
              <w:t xml:space="preserve">-0.33</w:t>
            </w:r>
            <w:r>
              <w:t>)</w:t>
            </w:r>
          </w:p>
        </w:tc>
        <w:tc>
          <w:tcPr>
            <w:tcW w:w="2205" w:type="dxa"/>
          </w:tcPr>
          <w:p w:rsidR="0018722C">
            <w:pPr>
              <w:topLinePunct/>
              <w:ind w:leftChars="0" w:left="0" w:rightChars="0" w:right="0" w:firstLineChars="0" w:firstLine="0"/>
              <w:spacing w:line="240" w:lineRule="atLeast"/>
            </w:pPr>
            <w:r>
              <w:t>(</w:t>
            </w:r>
            <w:r>
              <w:t xml:space="preserve">-1.84</w:t>
            </w:r>
            <w:r>
              <w:t>)</w:t>
            </w:r>
          </w:p>
        </w:tc>
        <w:tc>
          <w:tcPr>
            <w:tcW w:w="2170" w:type="dxa"/>
          </w:tcPr>
          <w:p w:rsidR="0018722C">
            <w:pPr>
              <w:topLinePunct/>
              <w:ind w:leftChars="0" w:left="0" w:rightChars="0" w:right="0" w:firstLineChars="0" w:firstLine="0"/>
              <w:spacing w:line="240" w:lineRule="atLeast"/>
            </w:pPr>
            <w:r>
              <w:t>(</w:t>
            </w:r>
            <w:r>
              <w:t xml:space="preserve">1.81</w:t>
            </w:r>
            <w:r>
              <w:t>)</w:t>
            </w:r>
          </w:p>
        </w:tc>
      </w:tr>
      <w:tr>
        <w:trPr>
          <w:trHeight w:val="400" w:hRule="atLeast"/>
        </w:trPr>
        <w:tc>
          <w:tcPr>
            <w:tcW w:w="1957" w:type="dxa"/>
          </w:tcPr>
          <w:p w:rsidR="0018722C">
            <w:pPr>
              <w:topLinePunct/>
              <w:ind w:leftChars="0" w:left="0" w:rightChars="0" w:right="0" w:firstLineChars="0" w:firstLine="0"/>
              <w:spacing w:line="240" w:lineRule="atLeast"/>
            </w:pPr>
            <w:r>
              <w:t>RGDP</w:t>
            </w:r>
          </w:p>
        </w:tc>
        <w:tc>
          <w:tcPr>
            <w:tcW w:w="2177" w:type="dxa"/>
          </w:tcPr>
          <w:p w:rsidR="0018722C">
            <w:pPr>
              <w:topLinePunct/>
              <w:ind w:leftChars="0" w:left="0" w:rightChars="0" w:right="0" w:firstLineChars="0" w:firstLine="0"/>
              <w:spacing w:line="240" w:lineRule="atLeast"/>
            </w:pPr>
            <w:r>
              <w:t>0.0127</w:t>
            </w:r>
          </w:p>
        </w:tc>
        <w:tc>
          <w:tcPr>
            <w:tcW w:w="2205" w:type="dxa"/>
          </w:tcPr>
          <w:p w:rsidR="0018722C">
            <w:pPr>
              <w:topLinePunct/>
              <w:ind w:leftChars="0" w:left="0" w:rightChars="0" w:right="0" w:firstLineChars="0" w:firstLine="0"/>
              <w:spacing w:line="240" w:lineRule="atLeast"/>
            </w:pPr>
            <w:r>
              <w:t>-0.0193</w:t>
            </w:r>
          </w:p>
        </w:tc>
        <w:tc>
          <w:tcPr>
            <w:tcW w:w="2170" w:type="dxa"/>
          </w:tcPr>
          <w:p w:rsidR="0018722C">
            <w:pPr>
              <w:topLinePunct/>
              <w:ind w:leftChars="0" w:left="0" w:rightChars="0" w:right="0" w:firstLineChars="0" w:firstLine="0"/>
              <w:spacing w:line="240" w:lineRule="atLeast"/>
            </w:pPr>
            <w:r>
              <w:t>-0.0575</w:t>
            </w:r>
            <w:r>
              <w:t>*</w:t>
            </w:r>
          </w:p>
        </w:tc>
      </w:tr>
      <w:tr>
        <w:trPr>
          <w:trHeight w:val="380" w:hRule="atLeast"/>
        </w:trPr>
        <w:tc>
          <w:tcPr>
            <w:tcW w:w="1957" w:type="dxa"/>
          </w:tcPr>
          <w:p w:rsidR="0018722C">
            <w:pPr>
              <w:topLinePunct/>
              <w:ind w:leftChars="0" w:left="0" w:rightChars="0" w:right="0" w:firstLineChars="0" w:firstLine="0"/>
              <w:spacing w:line="240" w:lineRule="atLeast"/>
            </w:pPr>
          </w:p>
        </w:tc>
        <w:tc>
          <w:tcPr>
            <w:tcW w:w="2177" w:type="dxa"/>
          </w:tcPr>
          <w:p w:rsidR="0018722C">
            <w:pPr>
              <w:topLinePunct/>
              <w:ind w:leftChars="0" w:left="0" w:rightChars="0" w:right="0" w:firstLineChars="0" w:firstLine="0"/>
              <w:spacing w:line="240" w:lineRule="atLeast"/>
            </w:pPr>
            <w:r>
              <w:rPr>
                <w:rFonts w:ascii="宋体" w:eastAsia="宋体" w:hint="eastAsia"/>
              </w:rPr>
              <w:t>（</w:t>
            </w:r>
            <w:r>
              <w:t>0.56</w:t>
            </w:r>
            <w:r>
              <w:rPr>
                <w:rFonts w:ascii="宋体" w:eastAsia="宋体" w:hint="eastAsia"/>
              </w:rPr>
              <w:t>）</w:t>
            </w:r>
          </w:p>
        </w:tc>
        <w:tc>
          <w:tcPr>
            <w:tcW w:w="2205" w:type="dxa"/>
          </w:tcPr>
          <w:p w:rsidR="0018722C">
            <w:pPr>
              <w:topLinePunct/>
              <w:ind w:leftChars="0" w:left="0" w:rightChars="0" w:right="0" w:firstLineChars="0" w:firstLine="0"/>
              <w:spacing w:line="240" w:lineRule="atLeast"/>
            </w:pPr>
            <w:r>
              <w:t>(</w:t>
            </w:r>
            <w:r>
              <w:t xml:space="preserve">-0.85</w:t>
            </w:r>
            <w:r>
              <w:t>)</w:t>
            </w:r>
          </w:p>
        </w:tc>
        <w:tc>
          <w:tcPr>
            <w:tcW w:w="2170" w:type="dxa"/>
          </w:tcPr>
          <w:p w:rsidR="0018722C">
            <w:pPr>
              <w:topLinePunct/>
              <w:ind w:leftChars="0" w:left="0" w:rightChars="0" w:right="0" w:firstLineChars="0" w:firstLine="0"/>
              <w:spacing w:line="240" w:lineRule="atLeast"/>
            </w:pPr>
            <w:r>
              <w:t>(</w:t>
            </w:r>
            <w:r>
              <w:t xml:space="preserve">-1.67</w:t>
            </w:r>
            <w:r>
              <w:t>)</w:t>
            </w:r>
          </w:p>
        </w:tc>
      </w:tr>
      <w:tr>
        <w:trPr>
          <w:trHeight w:val="400" w:hRule="atLeast"/>
        </w:trPr>
        <w:tc>
          <w:tcPr>
            <w:tcW w:w="1957" w:type="dxa"/>
          </w:tcPr>
          <w:p w:rsidR="0018722C">
            <w:pPr>
              <w:topLinePunct/>
              <w:ind w:leftChars="0" w:left="0" w:rightChars="0" w:right="0" w:firstLineChars="0" w:firstLine="0"/>
              <w:spacing w:line="240" w:lineRule="atLeast"/>
            </w:pPr>
            <w:r>
              <w:t>Cons</w:t>
            </w:r>
          </w:p>
        </w:tc>
        <w:tc>
          <w:tcPr>
            <w:tcW w:w="2177" w:type="dxa"/>
          </w:tcPr>
          <w:p w:rsidR="0018722C">
            <w:pPr>
              <w:topLinePunct/>
              <w:ind w:leftChars="0" w:left="0" w:rightChars="0" w:right="0" w:firstLineChars="0" w:firstLine="0"/>
              <w:spacing w:line="240" w:lineRule="atLeast"/>
            </w:pPr>
            <w:r>
              <w:t>0.2637</w:t>
            </w:r>
            <w:r>
              <w:t>***</w:t>
            </w:r>
          </w:p>
        </w:tc>
        <w:tc>
          <w:tcPr>
            <w:tcW w:w="2205" w:type="dxa"/>
          </w:tcPr>
          <w:p w:rsidR="0018722C">
            <w:pPr>
              <w:topLinePunct/>
              <w:ind w:leftChars="0" w:left="0" w:rightChars="0" w:right="0" w:firstLineChars="0" w:firstLine="0"/>
              <w:spacing w:line="240" w:lineRule="atLeast"/>
            </w:pPr>
            <w:r>
              <w:t>-0.0400</w:t>
            </w:r>
            <w:r>
              <w:t>**</w:t>
            </w:r>
          </w:p>
        </w:tc>
        <w:tc>
          <w:tcPr>
            <w:tcW w:w="2170" w:type="dxa"/>
          </w:tcPr>
          <w:p w:rsidR="0018722C">
            <w:pPr>
              <w:topLinePunct/>
              <w:ind w:leftChars="0" w:left="0" w:rightChars="0" w:right="0" w:firstLineChars="0" w:firstLine="0"/>
              <w:spacing w:line="240" w:lineRule="atLeast"/>
            </w:pPr>
            <w:r>
              <w:t>0.0687</w:t>
            </w:r>
            <w:r>
              <w:t>*</w:t>
            </w:r>
          </w:p>
        </w:tc>
      </w:tr>
      <w:tr>
        <w:trPr>
          <w:trHeight w:val="380" w:hRule="atLeast"/>
        </w:trPr>
        <w:tc>
          <w:tcPr>
            <w:tcW w:w="1957" w:type="dxa"/>
          </w:tcPr>
          <w:p w:rsidR="0018722C">
            <w:pPr>
              <w:topLinePunct/>
              <w:ind w:leftChars="0" w:left="0" w:rightChars="0" w:right="0" w:firstLineChars="0" w:firstLine="0"/>
              <w:spacing w:line="240" w:lineRule="atLeast"/>
            </w:pPr>
          </w:p>
        </w:tc>
        <w:tc>
          <w:tcPr>
            <w:tcW w:w="2177" w:type="dxa"/>
          </w:tcPr>
          <w:p w:rsidR="0018722C">
            <w:pPr>
              <w:topLinePunct/>
              <w:ind w:leftChars="0" w:left="0" w:rightChars="0" w:right="0" w:firstLineChars="0" w:firstLine="0"/>
              <w:spacing w:line="240" w:lineRule="atLeast"/>
            </w:pPr>
            <w:r>
              <w:rPr>
                <w:rFonts w:ascii="宋体" w:eastAsia="宋体" w:hint="eastAsia"/>
              </w:rPr>
              <w:t>（</w:t>
            </w:r>
            <w:r>
              <w:t>3.31</w:t>
            </w:r>
            <w:r>
              <w:rPr>
                <w:rFonts w:ascii="宋体" w:eastAsia="宋体" w:hint="eastAsia"/>
              </w:rPr>
              <w:t>）</w:t>
            </w:r>
          </w:p>
        </w:tc>
        <w:tc>
          <w:tcPr>
            <w:tcW w:w="2205" w:type="dxa"/>
          </w:tcPr>
          <w:p w:rsidR="0018722C">
            <w:pPr>
              <w:topLinePunct/>
              <w:ind w:leftChars="0" w:left="0" w:rightChars="0" w:right="0" w:firstLineChars="0" w:firstLine="0"/>
              <w:spacing w:line="240" w:lineRule="atLeast"/>
            </w:pPr>
            <w:r>
              <w:t>(</w:t>
            </w:r>
            <w:r>
              <w:t xml:space="preserve">-2.54</w:t>
            </w:r>
            <w:r>
              <w:t>)</w:t>
            </w:r>
          </w:p>
        </w:tc>
        <w:tc>
          <w:tcPr>
            <w:tcW w:w="2170" w:type="dxa"/>
          </w:tcPr>
          <w:p w:rsidR="0018722C">
            <w:pPr>
              <w:topLinePunct/>
              <w:ind w:leftChars="0" w:left="0" w:rightChars="0" w:right="0" w:firstLineChars="0" w:firstLine="0"/>
              <w:spacing w:line="240" w:lineRule="atLeast"/>
            </w:pPr>
            <w:r>
              <w:t>(</w:t>
            </w:r>
            <w:r>
              <w:t xml:space="preserve">1.89</w:t>
            </w:r>
            <w:r>
              <w:t>)</w:t>
            </w:r>
          </w:p>
        </w:tc>
      </w:tr>
      <w:tr>
        <w:trPr>
          <w:trHeight w:val="360" w:hRule="atLeast"/>
        </w:trPr>
        <w:tc>
          <w:tcPr>
            <w:tcW w:w="1957" w:type="dxa"/>
            <w:tcBorders>
              <w:bottom w:val="single" w:sz="4" w:space="0" w:color="000000"/>
            </w:tcBorders>
          </w:tcPr>
          <w:p w:rsidR="0018722C">
            <w:pPr>
              <w:topLinePunct/>
              <w:ind w:leftChars="0" w:left="0" w:rightChars="0" w:right="0" w:firstLineChars="0" w:firstLine="0"/>
              <w:spacing w:line="240" w:lineRule="atLeast"/>
            </w:pPr>
            <w:r>
              <w:t>R</w:t>
            </w:r>
            <w:r>
              <w:t>2</w:t>
            </w:r>
          </w:p>
        </w:tc>
        <w:tc>
          <w:tcPr>
            <w:tcW w:w="2177" w:type="dxa"/>
            <w:tcBorders>
              <w:bottom w:val="single" w:sz="4" w:space="0" w:color="000000"/>
            </w:tcBorders>
          </w:tcPr>
          <w:p w:rsidR="0018722C">
            <w:pPr>
              <w:topLinePunct/>
              <w:ind w:leftChars="0" w:left="0" w:rightChars="0" w:right="0" w:firstLineChars="0" w:firstLine="0"/>
              <w:spacing w:line="240" w:lineRule="atLeast"/>
            </w:pPr>
            <w:r>
              <w:t>0.81</w:t>
            </w:r>
          </w:p>
        </w:tc>
        <w:tc>
          <w:tcPr>
            <w:tcW w:w="2205" w:type="dxa"/>
            <w:tcBorders>
              <w:bottom w:val="single" w:sz="4" w:space="0" w:color="000000"/>
            </w:tcBorders>
          </w:tcPr>
          <w:p w:rsidR="0018722C">
            <w:pPr>
              <w:topLinePunct/>
              <w:ind w:leftChars="0" w:left="0" w:rightChars="0" w:right="0" w:firstLineChars="0" w:firstLine="0"/>
              <w:spacing w:line="240" w:lineRule="atLeast"/>
            </w:pPr>
            <w:r>
              <w:t>0.74</w:t>
            </w:r>
          </w:p>
        </w:tc>
        <w:tc>
          <w:tcPr>
            <w:tcW w:w="2170" w:type="dxa"/>
            <w:tcBorders>
              <w:bottom w:val="single" w:sz="4" w:space="0" w:color="000000"/>
            </w:tcBorders>
          </w:tcPr>
          <w:p w:rsidR="0018722C">
            <w:pPr>
              <w:topLinePunct/>
              <w:ind w:leftChars="0" w:left="0" w:rightChars="0" w:right="0" w:firstLineChars="0" w:firstLine="0"/>
              <w:spacing w:line="240" w:lineRule="atLeast"/>
            </w:pPr>
            <w:r>
              <w:t>0.35</w:t>
            </w:r>
          </w:p>
        </w:tc>
      </w:tr>
    </w:tbl>
    <w:p w:rsidR="0018722C">
      <w:pPr>
        <w:pStyle w:val="affa"/>
      </w:pPr>
    </w:p>
    <w:p w:rsidR="0018722C">
      <w:pPr>
        <w:topLinePunct/>
      </w:pPr>
      <w:r>
        <w:rPr>
          <w:rFonts w:cstheme="minorBidi" w:hAnsiTheme="minorHAnsi" w:eastAsiaTheme="minorHAnsi" w:asciiTheme="minorHAnsi"/>
        </w:rPr>
        <w:t>注：</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w:t>
      </w:r>
      <w:r>
        <w:rPr>
          <w:rFonts w:cstheme="minorBidi" w:hAnsiTheme="minorHAnsi" w:eastAsiaTheme="minorHAnsi" w:asciiTheme="minorHAnsi"/>
        </w:rPr>
        <w:t>分别表示在</w:t>
      </w:r>
      <w:r>
        <w:rPr>
          <w:rFonts w:ascii="Times New Roman" w:eastAsia="Times New Roman" w:cstheme="minorBidi" w:hAnsiTheme="minorHAnsi"/>
        </w:rPr>
        <w:t>10%</w:t>
      </w:r>
      <w:r>
        <w:rPr>
          <w:rFonts w:cstheme="minorBidi" w:hAnsiTheme="minorHAnsi" w:eastAsiaTheme="minorHAnsi" w:asciiTheme="minorHAnsi"/>
        </w:rPr>
        <w:t>、</w:t>
      </w:r>
      <w:r>
        <w:rPr>
          <w:rFonts w:ascii="Times New Roman" w:eastAsia="Times New Roman" w:cstheme="minorBidi" w:hAnsiTheme="minorHAnsi"/>
        </w:rPr>
        <w:t>5%</w:t>
      </w:r>
      <w:r>
        <w:rPr>
          <w:rFonts w:cstheme="minorBidi" w:hAnsiTheme="minorHAnsi" w:eastAsiaTheme="minorHAnsi" w:asciiTheme="minorHAnsi"/>
        </w:rPr>
        <w:t>、</w:t>
      </w:r>
      <w:r>
        <w:rPr>
          <w:rFonts w:ascii="Times New Roman" w:eastAsia="Times New Roman" w:cstheme="minorBidi" w:hAnsiTheme="minorHAnsi"/>
        </w:rPr>
        <w:t>1%</w:t>
      </w:r>
      <w:r>
        <w:rPr>
          <w:rFonts w:cstheme="minorBidi" w:hAnsiTheme="minorHAnsi" w:eastAsiaTheme="minorHAnsi" w:asciiTheme="minorHAnsi"/>
        </w:rPr>
        <w:t>的显著性水平上显著。</w:t>
      </w:r>
    </w:p>
    <w:p w:rsidR="0018722C">
      <w:pPr>
        <w:topLinePunct/>
      </w:pPr>
      <w:r>
        <w:t>从上述回归结果中可以看出不同性质的银行利差决定因素是有很大区别</w:t>
      </w:r>
      <w:r>
        <w:t>的，这也证实了我们进行分类回归分析的重要性。从市场集中度来看，国有银</w:t>
      </w:r>
      <w:r>
        <w:t>行市场集中度系数为正，且在</w:t>
      </w:r>
      <w:r>
        <w:rPr>
          <w:rFonts w:ascii="Times New Roman" w:eastAsia="宋体"/>
        </w:rPr>
        <w:t>5%</w:t>
      </w:r>
      <w:r>
        <w:t>显著性水平上显著，这与我们先前的预期一致。股份制银行市场集中度虽与利差呈正相关却不显著。值得关注的是城商行市场</w:t>
      </w:r>
      <w:r w:rsidR="001852F3">
        <w:t xml:space="preserve">集中度虽不显著，但其系数却与我们预测的结果恰好相反，回归显示结果为负，</w:t>
      </w:r>
      <w:r w:rsidR="001852F3">
        <w:t xml:space="preserve">这个结果值得我们关注。根据现有理论，</w:t>
      </w:r>
      <w:r>
        <w:rPr>
          <w:rFonts w:ascii="Times New Roman" w:eastAsia="宋体"/>
        </w:rPr>
        <w:t>HHI</w:t>
      </w:r>
      <w:r>
        <w:t>值越大，银行间的竞争越不激烈，</w:t>
      </w:r>
      <w:r w:rsidR="001852F3">
        <w:t xml:space="preserve">那么银行会制定一个较高的利差来获取利益，然而回归结果恰好相反，一个合</w:t>
      </w:r>
      <w:r w:rsidR="001852F3">
        <w:t xml:space="preserve">理的解释是：在较高市场集中度环境下，运营效率高的大银行有更低的成本，</w:t>
      </w:r>
      <w:r w:rsidR="001852F3">
        <w:t xml:space="preserve">他们拥有质量更高的贷款者，能够在市场中占有更大的份额，因此诸如国有银</w:t>
      </w:r>
      <w:r>
        <w:t>行一类的大型银行有能力制定较大的利差，但这种竞争环境却迫使资产份额小、管理效率相对较低的小银行减少运营成本以便为客户提供更有竞争力的利差，</w:t>
      </w:r>
      <w:r w:rsidR="001852F3">
        <w:t xml:space="preserve">从而资产份额相对较小的银行有缩小利差水平的动机。由于国有银行的交易规</w:t>
      </w:r>
      <w:r w:rsidR="001852F3">
        <w:t xml:space="preserve">模所占份额较大，所以从整体上来说，市场集中度和净利差是呈正相关关系的，</w:t>
      </w:r>
      <w:r w:rsidR="001852F3">
        <w:t xml:space="preserve">这与上一小节中的整体回归结果相一致。</w:t>
      </w:r>
    </w:p>
    <w:p w:rsidR="0018722C">
      <w:pPr>
        <w:topLinePunct/>
      </w:pPr>
      <w:r>
        <w:t>从整体回归中可知运营成本与净利差的关系不显著，具体原因我们可以从分类回归中看出。上述回归结果显示国有银行、股份制银行运营成本与净利差</w:t>
      </w:r>
      <w:r>
        <w:t>呈正相关关系，且分别在</w:t>
      </w:r>
      <w:r>
        <w:rPr>
          <w:rFonts w:ascii="Times New Roman" w:eastAsia="Times New Roman"/>
        </w:rPr>
        <w:t>5%</w:t>
      </w:r>
      <w:r>
        <w:t>和</w:t>
      </w:r>
      <w:r>
        <w:rPr>
          <w:rFonts w:ascii="Times New Roman" w:eastAsia="Times New Roman"/>
        </w:rPr>
        <w:t>1%</w:t>
      </w:r>
      <w:r>
        <w:t>的显著性水平上显著。而对于城商行来说，</w:t>
      </w:r>
      <w:r w:rsidR="001852F3">
        <w:t xml:space="preserve">运营成本与净利差之间的关系却不显著。由此可见对于大型银行来说运营成本增加确实会导致其扩大利差来弥补增加的成本，但对于城商行来说，其资产规模较小，由于目前商业银行之间竞争越来越激烈，城商行没有足够的市场垄断地位去扩大利差，因此对于城商行来说运营成本对利差的影响程度有限。</w:t>
      </w:r>
    </w:p>
    <w:p w:rsidR="0018722C">
      <w:pPr>
        <w:topLinePunct/>
      </w:pPr>
      <w:r>
        <w:t>风险厌恶程度项的回归结果表明只有城商行的风险厌恶程度和净利差呈正</w:t>
      </w:r>
    </w:p>
    <w:p w:rsidR="0018722C">
      <w:pPr>
        <w:topLinePunct/>
      </w:pPr>
      <w:r>
        <w:rPr>
          <w:rFonts w:cstheme="minorBidi" w:hAnsiTheme="minorHAnsi" w:eastAsiaTheme="minorHAnsi" w:asciiTheme="minorHAnsi"/>
        </w:rPr>
        <w:t>32</w:t>
      </w:r>
    </w:p>
    <w:p w:rsidR="0018722C">
      <w:pPr>
        <w:topLinePunct/>
      </w:pPr>
      <w:r>
        <w:t>相关关系且在</w:t>
      </w:r>
      <w:r>
        <w:rPr>
          <w:rFonts w:ascii="Times New Roman" w:eastAsia="Times New Roman"/>
        </w:rPr>
        <w:t>1%</w:t>
      </w:r>
      <w:r>
        <w:t>显著性水平上显著。而国有银行和股份制银行的回归结果均不显著。这是因为城商行的资产规模较小，股东投资时十分看重盈利能力，对于风险厌恶程度高的股东来说，他们偏好稳定的收益，只有保证高利差、高盈利水平，他们才愿意投资，因此风险厌恶程度越大，净利差就会越大。而国有银行和股份制银行资产相对雄厚，银行实力较强，股东相对而言不会担心破产或是盈利低的问题，他们更看重未来长远的发展，因此对大型银行来说，风险厌恶程度对净利差的影响比较微弱。</w:t>
      </w:r>
    </w:p>
    <w:p w:rsidR="0018722C">
      <w:pPr>
        <w:topLinePunct/>
      </w:pPr>
      <w:r>
        <w:t>利率风险方面，国有银行、股份制银行、城商行显示出一致的结果，三类银行面临的利率风险均与净利差呈现显著的正相关关系。这表明市场中各类银行都无法避免市场变化带来的市场利率波动风险，利率波动对各银行均有同样的影响。</w:t>
      </w:r>
    </w:p>
    <w:p w:rsidR="0018722C">
      <w:pPr>
        <w:topLinePunct/>
      </w:pPr>
      <w:r>
        <w:t>信用风险项的结果与风险厌恶程度相似，信用风险对国有银行的影响不显著，却对股份制银行、城商行都有显著的正向影响。这是因为对于中小银行来说，信贷风险越大，贷款的收回就越具有不确定性，这可能给银行带来潜在的损失，因此银行在制定贷款利率时就会将信用风险因素考虑进去，从而制定更高的利差，由此导致利差扩大。而大型国有银行信用评估更加系统全面，能够更准确的判断客户的质量和还款能力，因此国有银行为获取更多优质的客户，</w:t>
      </w:r>
      <w:r w:rsidR="001852F3">
        <w:t xml:space="preserve">不会因面临信用风险而提高利差，从而国有银行的行为减弱了信用风险对净利差的影响。</w:t>
      </w:r>
    </w:p>
    <w:p w:rsidR="0018722C">
      <w:pPr>
        <w:topLinePunct/>
      </w:pPr>
      <w:r>
        <w:t>各类银行交易规模对净利差均有显著的影响，但其系数符号却不尽相同。国有银行和股份制银行交易规模对净利差有显著正影响，而城商行交易规模却</w:t>
      </w:r>
      <w:r w:rsidR="001852F3">
        <w:t xml:space="preserve">对净利差有显著负影响。这说明大型银行经营过程中随着交易规模的扩大，面临的风险更大，再次放出一笔贷款时会对可能面临的风险采取更加谨慎的态度，</w:t>
      </w:r>
      <w:r w:rsidR="001852F3">
        <w:t xml:space="preserve">因此在贷款达到一定的规模后，会制定相对较高的贷款利率，平均利差也会随</w:t>
      </w:r>
      <w:r w:rsidR="001852F3">
        <w:t xml:space="preserve">之而扩大。而城商行交易规模的扩大并没有使净利差水平提高，这是因为城商</w:t>
      </w:r>
      <w:r w:rsidR="001852F3">
        <w:t xml:space="preserve">行获得客户的能力也不如大型银行，只能牺牲一部分利差来吸引客户，故城商行的利差不会随着规模的增大而提高。</w:t>
      </w:r>
    </w:p>
    <w:p w:rsidR="0018722C">
      <w:pPr>
        <w:topLinePunct/>
      </w:pPr>
      <w:r>
        <w:t>互联网金融中网络贷款的发展对各类银行净利差均有负向影响，但其影响的程度不尽相同，可以看出网络借贷对国有银行和股份制银行影响作用微弱，</w:t>
      </w:r>
      <w:r w:rsidR="001852F3">
        <w:t xml:space="preserve">而对城商行却有显著影响，这是因为在互联网金融高速发展的同时，资产规</w:t>
      </w:r>
      <w:r w:rsidR="001852F3">
        <w:t>模</w:t>
      </w:r>
    </w:p>
    <w:p w:rsidR="0018722C">
      <w:pPr>
        <w:topLinePunct/>
      </w:pPr>
      <w:r>
        <w:rPr>
          <w:rFonts w:cstheme="minorBidi" w:hAnsiTheme="minorHAnsi" w:eastAsiaTheme="minorHAnsi" w:asciiTheme="minorHAnsi"/>
        </w:rPr>
        <w:t>33</w:t>
      </w:r>
    </w:p>
    <w:p w:rsidR="0018722C">
      <w:pPr>
        <w:topLinePunct/>
      </w:pPr>
      <w:r>
        <w:t>大、具有实力的银行也开始追赶互联网金融的潮流</w:t>
      </w:r>
      <w:r>
        <w:t>⑥</w:t>
      </w:r>
      <w:r>
        <w:t>，一些大银行已经设立自己的网贷平台</w:t>
      </w:r>
      <w:r>
        <w:t>⑦</w:t>
      </w:r>
      <w:r>
        <w:t>，因此大银行虽然在传统信贷上缩小了净利差，但在网络信贷方面又可以获取较高的利差，故综合线上线下两种业务来看，网络借贷的发展对大银行的净利差影响较小。而大多城商行尚没有能力发展互联网金融，因此受其影响相对较大。</w:t>
      </w:r>
    </w:p>
    <w:p w:rsidR="0018722C">
      <w:pPr>
        <w:topLinePunct/>
      </w:pPr>
      <w:r>
        <w:t>根据理论假设，中间业务的发展会使银行收入多元化，银行的非利息收入增加，银行利息净收入在总收入中的比例减小，从而导致利差减少。而回归结果中国有银行、股份制银行结果与预期一致，但却不显著。城商行结果甚至与预期完全相反，这表明在我国中间业务对净利差的影响尚且微弱，这是由于我国银行尤其是城商行中间业务的发展尚处于探索阶段，因此其对银行净利差的影响作用较小，这也提示我们在利率市场化背景下，积极发展中间业务、促进业务多元化是商业银行经营转型的关键。</w:t>
      </w:r>
    </w:p>
    <w:p w:rsidR="0018722C">
      <w:pPr>
        <w:topLinePunct/>
      </w:pPr>
      <w:r>
        <w:t>宏观经济状况</w:t>
      </w:r>
      <w:r>
        <w:t>（</w:t>
      </w:r>
      <w:r>
        <w:rPr>
          <w:rFonts w:ascii="Times New Roman" w:eastAsia="宋体"/>
        </w:rPr>
        <w:t>GDP</w:t>
      </w:r>
      <w:r>
        <w:t>增长率</w:t>
      </w:r>
      <w:r>
        <w:t>）</w:t>
      </w:r>
      <w:r>
        <w:t>对国有银行影响为正、对股份制和城商行影响为负。虽然</w:t>
      </w:r>
      <w:r>
        <w:t>近年</w:t>
      </w:r>
      <w:r>
        <w:t>来我国经济持续增长，但随着互联网金融的发展，银行的发展受到制约，银行业出现不景气的现象，宏观经济增长创造的有利环境无法给银行业带来显著的正能量。此外，小型银行由于自身的经营效率不高，轻易提高利差会失去客户，在互联网金融的变革环境中受影响更大，出现利差不升反降的情况。</w:t>
      </w:r>
    </w:p>
    <w:p w:rsidR="0018722C">
      <w:pPr>
        <w:pStyle w:val="Heading3"/>
        <w:topLinePunct/>
        <w:ind w:left="200" w:hangingChars="200" w:hanging="200"/>
      </w:pPr>
      <w:bookmarkStart w:id="235235" w:name="_Toc686235235"/>
      <w:bookmarkStart w:name="4.2.4 稳健性检验 " w:id="111"/>
      <w:bookmarkEnd w:id="111"/>
      <w:bookmarkStart w:name="_bookmark38" w:id="112"/>
      <w:bookmarkEnd w:id="112"/>
      <w:r>
        <w:rPr>
          <w:b/>
        </w:rPr>
        <w:t>4.2.4</w:t>
      </w:r>
      <w:r>
        <w:rPr>
          <w:b/>
        </w:rPr>
        <w:t> </w:t>
      </w:r>
      <w:r>
        <w:t>稳健性检验</w:t>
      </w:r>
      <w:bookmarkEnd w:id="235235"/>
    </w:p>
    <w:p w:rsidR="0018722C">
      <w:pPr>
        <w:topLinePunct/>
      </w:pPr>
      <w:r>
        <w:t>为加强上述回归结果的可靠性，需对回归结果进行稳健性检验。有的变量具有多种衡量标准，因此我们采用改变量化方式的方法来进行回归结果的稳健</w:t>
      </w:r>
      <w:r>
        <w:t>性检验。首先是变量中的市场竞争结构常用量化指标有两种：</w:t>
      </w:r>
      <w:r>
        <w:rPr>
          <w:rFonts w:ascii="Times New Roman" w:eastAsia="宋体"/>
        </w:rPr>
        <w:t>HHI</w:t>
      </w:r>
      <w:r>
        <w:t>指数和</w:t>
      </w:r>
      <w:r>
        <w:rPr>
          <w:rFonts w:ascii="Times New Roman" w:eastAsia="宋体"/>
        </w:rPr>
        <w:t>CR4</w:t>
      </w:r>
      <w:r>
        <w:t>，</w:t>
      </w:r>
      <w:r>
        <w:t>前文回归使用的是</w:t>
      </w:r>
      <w:r>
        <w:rPr>
          <w:rFonts w:ascii="Times New Roman" w:eastAsia="宋体"/>
        </w:rPr>
        <w:t>HH</w:t>
      </w:r>
      <w:r>
        <w:rPr>
          <w:rFonts w:ascii="Times New Roman" w:eastAsia="宋体"/>
        </w:rPr>
        <w:t>I</w:t>
      </w:r>
      <w:r>
        <w:t>，故将模型中的核心解释变量市场集中度</w:t>
      </w:r>
      <w:r>
        <w:rPr>
          <w:rFonts w:ascii="Times New Roman" w:eastAsia="宋体"/>
        </w:rPr>
        <w:t>HH</w:t>
      </w:r>
      <w:r>
        <w:rPr>
          <w:rFonts w:ascii="Times New Roman" w:eastAsia="宋体"/>
        </w:rPr>
        <w:t>I</w:t>
      </w:r>
      <w:r>
        <w:t>替换为</w:t>
      </w:r>
      <w:r>
        <w:rPr>
          <w:rFonts w:ascii="Times New Roman" w:eastAsia="宋体"/>
        </w:rPr>
        <w:t>CR4</w:t>
      </w:r>
      <w:r>
        <w:t>重新估计。</w:t>
      </w:r>
      <w:r>
        <w:rPr>
          <w:rFonts w:ascii="Times New Roman" w:eastAsia="宋体"/>
        </w:rPr>
        <w:t>CR4</w:t>
      </w:r>
      <w:r>
        <w:t>表示行业中前四名的份额，由于商业银行中资产规模超过十万</w:t>
      </w:r>
      <w:r>
        <w:t>亿的包括工商银行、建设银行、中国银行、农业银行，因此</w:t>
      </w:r>
      <w:r>
        <w:rPr>
          <w:rFonts w:ascii="Times New Roman" w:eastAsia="宋体"/>
        </w:rPr>
        <w:t>CR4</w:t>
      </w:r>
      <w:r>
        <w:t>的计算采用这四大行的资产总值除以全体银行的资产总值。其次，网络借贷发展的另一种</w:t>
      </w:r>
      <w:r>
        <w:t>衡</w:t>
      </w:r>
    </w:p>
    <w:p w:rsidR="0018722C">
      <w:pPr>
        <w:topLinePunct/>
      </w:pPr>
    </w:p>
    <w:p w:rsidR="0018722C">
      <w:pPr>
        <w:pStyle w:val="aff7"/>
        <w:topLinePunct/>
      </w:pPr>
      <w:r>
        <w:pict>
          <v:line style="position:absolute;mso-position-horizontal-relative:page;mso-position-vertical-relative:paragraph;z-index:4768;mso-wrap-distance-left:0;mso-wrap-distance-right:0" from="90.739998pt,11.773007pt" to="234.739998pt,11.773007pt" stroked="true" strokeweight=".65997pt" strokecolor="#000000">
            <v:stroke dashstyle="solid"/>
            <w10:wrap type="topAndBottom"/>
          </v:line>
        </w:pict>
      </w:r>
    </w:p>
    <w:p w:rsidR="0018722C">
      <w:pPr>
        <w:topLinePunct/>
      </w:pPr>
      <w:r>
        <w:rPr>
          <w:rFonts w:cstheme="minorBidi" w:hAnsiTheme="minorHAnsi" w:eastAsiaTheme="minorHAnsi" w:asciiTheme="minorHAnsi"/>
        </w:rPr>
        <w:t>⑥</w:t>
      </w:r>
      <w:r>
        <w:rPr>
          <w:rFonts w:cstheme="minorBidi" w:hAnsiTheme="minorHAnsi" w:eastAsiaTheme="minorHAnsi" w:asciiTheme="minorHAnsi"/>
        </w:rPr>
        <w:t>根据《中国网络借贷行业报告》显示，</w:t>
      </w:r>
      <w:r>
        <w:rPr>
          <w:rFonts w:ascii="Calibri" w:hAnsi="Calibri" w:eastAsia="Calibri" w:cstheme="minorBidi"/>
        </w:rPr>
        <w:t>2014</w:t>
      </w:r>
      <w:r>
        <w:rPr>
          <w:rFonts w:cstheme="minorBidi" w:hAnsiTheme="minorHAnsi" w:eastAsiaTheme="minorHAnsi" w:asciiTheme="minorHAnsi"/>
        </w:rPr>
        <w:t>年入股的网贷运营平台中银行系背景平台达</w:t>
      </w:r>
      <w:r>
        <w:rPr>
          <w:rFonts w:ascii="Calibri" w:hAnsi="Calibri" w:eastAsia="Calibri" w:cstheme="minorBidi"/>
        </w:rPr>
        <w:t>12</w:t>
      </w:r>
      <w:r>
        <w:rPr>
          <w:rFonts w:cstheme="minorBidi" w:hAnsiTheme="minorHAnsi" w:eastAsiaTheme="minorHAnsi" w:asciiTheme="minorHAnsi"/>
        </w:rPr>
        <w:t>家，占总入股</w:t>
      </w:r>
      <w:r>
        <w:rPr>
          <w:rFonts w:cstheme="minorBidi" w:hAnsiTheme="minorHAnsi" w:eastAsiaTheme="minorHAnsi" w:asciiTheme="minorHAnsi"/>
        </w:rPr>
        <w:t>数的</w:t>
      </w:r>
      <w:r>
        <w:rPr>
          <w:rFonts w:ascii="Calibri" w:hAnsi="Calibri" w:eastAsia="Calibri" w:cstheme="minorBidi"/>
        </w:rPr>
        <w:t>16%</w:t>
      </w:r>
      <w:r>
        <w:rPr>
          <w:rFonts w:cstheme="minorBidi" w:hAnsiTheme="minorHAnsi" w:eastAsiaTheme="minorHAnsi" w:asciiTheme="minorHAnsi"/>
        </w:rPr>
        <w:t>。</w:t>
      </w:r>
    </w:p>
    <w:p w:rsidR="0018722C">
      <w:pPr>
        <w:topLinePunct/>
      </w:pPr>
      <w:r>
        <w:rPr>
          <w:rFonts w:cstheme="minorBidi" w:hAnsiTheme="minorHAnsi" w:eastAsiaTheme="minorHAnsi" w:asciiTheme="minorHAnsi"/>
        </w:rPr>
        <w:t>⑦</w:t>
      </w:r>
      <w:r>
        <w:rPr>
          <w:rFonts w:cstheme="minorBidi" w:hAnsiTheme="minorHAnsi" w:eastAsiaTheme="minorHAnsi" w:asciiTheme="minorHAnsi"/>
        </w:rPr>
        <w:t>例如民生银行的“民代天下”、国家开发银行的“金开贷”、平安银行的“陆金所”、招商银行的“小企业</w:t>
      </w:r>
    </w:p>
    <w:p w:rsidR="0018722C">
      <w:pPr>
        <w:topLinePunct/>
      </w:pPr>
      <w:r>
        <w:rPr>
          <w:rFonts w:cstheme="minorBidi" w:hAnsiTheme="minorHAnsi" w:eastAsiaTheme="minorHAnsi" w:asciiTheme="minorHAnsi" w:ascii="Calibri" w:hAnsi="Calibri" w:eastAsia="Calibri"/>
        </w:rPr>
        <w:t>e</w:t>
      </w:r>
      <w:r>
        <w:rPr>
          <w:rFonts w:cstheme="minorBidi" w:hAnsiTheme="minorHAnsi" w:eastAsiaTheme="minorHAnsi" w:asciiTheme="minorHAnsi"/>
        </w:rPr>
        <w:t>家</w:t>
      </w:r>
      <w:r>
        <w:rPr>
          <w:rFonts w:hint="eastAsia"/>
        </w:rPr>
        <w:t>“</w:t>
      </w:r>
      <w:r>
        <w:rPr>
          <w:rFonts w:cstheme="minorBidi" w:hAnsiTheme="minorHAnsi" w:eastAsiaTheme="minorHAnsi" w:asciiTheme="minorHAnsi"/>
        </w:rPr>
        <w:t>等。</w:t>
      </w:r>
    </w:p>
    <w:p w:rsidR="0018722C">
      <w:pPr>
        <w:topLinePunct/>
      </w:pPr>
      <w:r>
        <w:rPr>
          <w:rFonts w:cstheme="minorBidi" w:hAnsiTheme="minorHAnsi" w:eastAsiaTheme="minorHAnsi" w:asciiTheme="minorHAnsi"/>
        </w:rPr>
        <w:t>34</w:t>
      </w:r>
    </w:p>
    <w:p w:rsidR="0018722C">
      <w:pPr>
        <w:topLinePunct/>
      </w:pPr>
      <w:r>
        <w:t>量方式为网络借贷运营平台的数量</w:t>
      </w:r>
      <w:r>
        <w:t>⑧</w:t>
      </w:r>
      <w:r>
        <w:t>，替换两个变量后分混合效应、固定效应和随机效应再次进行回归，回归结果分别列于</w:t>
      </w:r>
      <w:r>
        <w:t>表</w:t>
      </w:r>
      <w:r>
        <w:rPr>
          <w:rFonts w:ascii="Times New Roman" w:hAnsi="Times New Roman" w:eastAsia="Times New Roman"/>
        </w:rPr>
        <w:t>4</w:t>
      </w:r>
      <w:r>
        <w:rPr>
          <w:rFonts w:ascii="Times New Roman" w:hAnsi="Times New Roman" w:eastAsia="Times New Roman"/>
        </w:rPr>
        <w:t>.</w:t>
      </w:r>
      <w:r>
        <w:rPr>
          <w:rFonts w:ascii="Times New Roman" w:hAnsi="Times New Roman" w:eastAsia="Times New Roman"/>
        </w:rPr>
        <w:t>6</w:t>
      </w:r>
      <w:r>
        <w:t>：</w:t>
      </w:r>
    </w:p>
    <w:p w:rsidR="0018722C">
      <w:pPr>
        <w:pStyle w:val="a8"/>
        <w:topLinePunct/>
      </w:pPr>
      <w:bookmarkStart w:id="182934" w:name="_Toc686182934"/>
      <w:r>
        <w:rPr>
          <w:kern w:val="2"/>
          <w:sz w:val="21"/>
          <w:szCs w:val="22"/>
          <w:rFonts w:cstheme="minorBidi" w:hAnsiTheme="minorHAnsi" w:eastAsiaTheme="minorHAnsi" w:asciiTheme="minorHAnsi"/>
          <w:spacing w:val="-14"/>
        </w:rPr>
        <w:t>表</w:t>
      </w:r>
      <w:r>
        <w:rPr>
          <w:kern w:val="2"/>
          <w:szCs w:val="22"/>
          <w:rFonts w:ascii="Times New Roman" w:eastAsia="Times New Roman" w:cstheme="minorBidi" w:hAnsiTheme="minorHAnsi"/>
          <w:sz w:val="21"/>
        </w:rPr>
        <w:t>4</w:t>
      </w:r>
      <w:r>
        <w:rPr>
          <w:kern w:val="2"/>
          <w:szCs w:val="22"/>
          <w:rFonts w:ascii="Times New Roman" w:eastAsia="Times New Roman" w:cstheme="minorBidi" w:hAnsiTheme="minorHAnsi"/>
          <w:sz w:val="21"/>
        </w:rPr>
        <w:t>.</w:t>
      </w:r>
      <w:r>
        <w:rPr>
          <w:kern w:val="2"/>
          <w:szCs w:val="22"/>
          <w:rFonts w:ascii="Times New Roman" w:eastAsia="Times New Roman" w:cstheme="minorBidi" w:hAnsiTheme="minorHAnsi"/>
          <w:sz w:val="21"/>
        </w:rPr>
        <w:t>6</w:t>
      </w:r>
      <w:r>
        <w:t xml:space="preserve">  </w:t>
      </w:r>
      <w:r>
        <w:rPr>
          <w:kern w:val="2"/>
          <w:szCs w:val="22"/>
          <w:rFonts w:cstheme="minorBidi" w:hAnsiTheme="minorHAnsi" w:eastAsiaTheme="minorHAnsi" w:asciiTheme="minorHAnsi"/>
          <w:sz w:val="21"/>
        </w:rPr>
        <w:t>稳健性检验</w:t>
      </w:r>
      <w:bookmarkEnd w:id="182934"/>
    </w:p>
    <w:tbl>
      <w:tblPr>
        <w:tblW w:w="5000" w:type="pct"/>
        <w:tblInd w:w="795"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962"/>
        <w:gridCol w:w="2169"/>
        <w:gridCol w:w="2200"/>
        <w:gridCol w:w="2175"/>
      </w:tblGrid>
      <w:tr>
        <w:trPr>
          <w:tblHeader/>
        </w:trPr>
        <w:tc>
          <w:tcPr>
            <w:tcW w:w="1153" w:type="pct"/>
            <w:vAlign w:val="center"/>
            <w:tcBorders>
              <w:bottom w:val="single" w:sz="4" w:space="0" w:color="auto"/>
            </w:tcBorders>
          </w:tcPr>
          <w:p w:rsidR="0018722C">
            <w:pPr>
              <w:pStyle w:val="a7"/>
              <w:topLinePunct/>
              <w:ind w:leftChars="0" w:left="0" w:rightChars="0" w:right="0" w:firstLineChars="0" w:firstLine="0"/>
              <w:spacing w:line="240" w:lineRule="atLeast"/>
            </w:pPr>
            <w:r>
              <w:t>Variable</w:t>
            </w:r>
          </w:p>
        </w:tc>
        <w:tc>
          <w:tcPr>
            <w:tcW w:w="1275" w:type="pct"/>
            <w:vAlign w:val="center"/>
            <w:tcBorders>
              <w:bottom w:val="single" w:sz="4" w:space="0" w:color="auto"/>
            </w:tcBorders>
          </w:tcPr>
          <w:p w:rsidR="0018722C">
            <w:pPr>
              <w:pStyle w:val="a7"/>
              <w:topLinePunct/>
              <w:ind w:leftChars="0" w:left="0" w:rightChars="0" w:right="0" w:firstLineChars="0" w:firstLine="0"/>
              <w:spacing w:line="240" w:lineRule="atLeast"/>
            </w:pPr>
            <w:r>
              <w:t>混合效应</w:t>
            </w:r>
          </w:p>
        </w:tc>
        <w:tc>
          <w:tcPr>
            <w:tcW w:w="1293" w:type="pct"/>
            <w:vAlign w:val="center"/>
            <w:tcBorders>
              <w:bottom w:val="single" w:sz="4" w:space="0" w:color="auto"/>
            </w:tcBorders>
          </w:tcPr>
          <w:p w:rsidR="0018722C">
            <w:pPr>
              <w:pStyle w:val="a7"/>
              <w:topLinePunct/>
              <w:ind w:leftChars="0" w:left="0" w:rightChars="0" w:right="0" w:firstLineChars="0" w:firstLine="0"/>
              <w:spacing w:line="240" w:lineRule="atLeast"/>
            </w:pPr>
            <w:r>
              <w:t>固定效应</w:t>
            </w:r>
          </w:p>
        </w:tc>
        <w:tc>
          <w:tcPr>
            <w:tcW w:w="1279" w:type="pct"/>
            <w:vAlign w:val="center"/>
            <w:tcBorders>
              <w:bottom w:val="single" w:sz="4" w:space="0" w:color="auto"/>
            </w:tcBorders>
          </w:tcPr>
          <w:p w:rsidR="0018722C">
            <w:pPr>
              <w:pStyle w:val="a7"/>
              <w:topLinePunct/>
              <w:ind w:leftChars="0" w:left="0" w:rightChars="0" w:right="0" w:firstLineChars="0" w:firstLine="0"/>
              <w:spacing w:line="240" w:lineRule="atLeast"/>
            </w:pPr>
            <w:r>
              <w:t>随机效应</w:t>
            </w:r>
          </w:p>
        </w:tc>
      </w:tr>
      <w:tr>
        <w:tc>
          <w:tcPr>
            <w:tcW w:w="1153" w:type="pct"/>
            <w:vAlign w:val="center"/>
          </w:tcPr>
          <w:p w:rsidR="0018722C">
            <w:pPr>
              <w:pStyle w:val="ac"/>
              <w:topLinePunct/>
              <w:ind w:leftChars="0" w:left="0" w:rightChars="0" w:right="0" w:firstLineChars="0" w:firstLine="0"/>
              <w:spacing w:line="240" w:lineRule="atLeast"/>
            </w:pPr>
            <w:r>
              <w:t>CR4</w:t>
            </w:r>
          </w:p>
        </w:tc>
        <w:tc>
          <w:tcPr>
            <w:tcW w:w="1275" w:type="pct"/>
            <w:vAlign w:val="center"/>
          </w:tcPr>
          <w:p w:rsidR="0018722C">
            <w:pPr>
              <w:pStyle w:val="a5"/>
              <w:topLinePunct/>
              <w:ind w:leftChars="0" w:left="0" w:rightChars="0" w:right="0" w:firstLineChars="0" w:firstLine="0"/>
              <w:spacing w:line="240" w:lineRule="atLeast"/>
            </w:pPr>
            <w:r>
              <w:t>0.0557</w:t>
            </w:r>
            <w:r>
              <w:t>*</w:t>
            </w:r>
          </w:p>
        </w:tc>
        <w:tc>
          <w:tcPr>
            <w:tcW w:w="1293" w:type="pct"/>
            <w:vAlign w:val="center"/>
          </w:tcPr>
          <w:p w:rsidR="0018722C">
            <w:pPr>
              <w:pStyle w:val="affff9"/>
              <w:topLinePunct/>
              <w:ind w:leftChars="0" w:left="0" w:rightChars="0" w:right="0" w:firstLineChars="0" w:firstLine="0"/>
              <w:spacing w:line="240" w:lineRule="atLeast"/>
            </w:pPr>
            <w:r>
              <w:t>0.0194</w:t>
            </w:r>
          </w:p>
        </w:tc>
        <w:tc>
          <w:tcPr>
            <w:tcW w:w="1279" w:type="pct"/>
            <w:vAlign w:val="center"/>
          </w:tcPr>
          <w:p w:rsidR="0018722C">
            <w:pPr>
              <w:pStyle w:val="ad"/>
              <w:topLinePunct/>
              <w:ind w:leftChars="0" w:left="0" w:rightChars="0" w:right="0" w:firstLineChars="0" w:firstLine="0"/>
              <w:spacing w:line="240" w:lineRule="atLeast"/>
            </w:pPr>
            <w:r>
              <w:t>0.0564</w:t>
            </w:r>
            <w:r>
              <w:t>***</w:t>
            </w:r>
          </w:p>
        </w:tc>
      </w:tr>
      <w:tr>
        <w:tc>
          <w:tcPr>
            <w:tcW w:w="1153" w:type="pct"/>
            <w:vAlign w:val="center"/>
          </w:tcPr>
          <w:p w:rsidR="0018722C">
            <w:pPr>
              <w:pStyle w:val="ac"/>
              <w:topLinePunct/>
              <w:ind w:leftChars="0" w:left="0" w:rightChars="0" w:right="0" w:firstLineChars="0" w:firstLine="0"/>
              <w:spacing w:line="240" w:lineRule="atLeast"/>
            </w:pPr>
          </w:p>
        </w:tc>
        <w:tc>
          <w:tcPr>
            <w:tcW w:w="1275" w:type="pct"/>
            <w:vAlign w:val="center"/>
          </w:tcPr>
          <w:p w:rsidR="0018722C">
            <w:pPr>
              <w:pStyle w:val="a5"/>
              <w:topLinePunct/>
              <w:ind w:leftChars="0" w:left="0" w:rightChars="0" w:right="0" w:firstLineChars="0" w:firstLine="0"/>
              <w:spacing w:line="240" w:lineRule="atLeast"/>
            </w:pPr>
            <w:r>
              <w:t>（</w:t>
            </w:r>
            <w:r>
              <w:t>1.88</w:t>
            </w:r>
            <w:r>
              <w:t>）</w:t>
            </w:r>
          </w:p>
        </w:tc>
        <w:tc>
          <w:tcPr>
            <w:tcW w:w="1293" w:type="pct"/>
            <w:vAlign w:val="center"/>
          </w:tcPr>
          <w:p w:rsidR="0018722C">
            <w:pPr>
              <w:pStyle w:val="a5"/>
              <w:topLinePunct/>
              <w:ind w:leftChars="0" w:left="0" w:rightChars="0" w:right="0" w:firstLineChars="0" w:firstLine="0"/>
              <w:spacing w:line="240" w:lineRule="atLeast"/>
            </w:pPr>
            <w:r>
              <w:t>(</w:t>
            </w:r>
            <w:r>
              <w:t xml:space="preserve">0.82</w:t>
            </w:r>
            <w:r>
              <w:t>)</w:t>
            </w:r>
          </w:p>
        </w:tc>
        <w:tc>
          <w:tcPr>
            <w:tcW w:w="1279" w:type="pct"/>
            <w:vAlign w:val="center"/>
          </w:tcPr>
          <w:p w:rsidR="0018722C">
            <w:pPr>
              <w:pStyle w:val="ad"/>
              <w:topLinePunct/>
              <w:ind w:leftChars="0" w:left="0" w:rightChars="0" w:right="0" w:firstLineChars="0" w:firstLine="0"/>
              <w:spacing w:line="240" w:lineRule="atLeast"/>
            </w:pPr>
            <w:r>
              <w:t>(</w:t>
            </w:r>
            <w:r>
              <w:t xml:space="preserve">2.86</w:t>
            </w:r>
            <w:r>
              <w:t>)</w:t>
            </w:r>
          </w:p>
        </w:tc>
      </w:tr>
      <w:tr>
        <w:tc>
          <w:tcPr>
            <w:tcW w:w="1153" w:type="pct"/>
            <w:vAlign w:val="center"/>
          </w:tcPr>
          <w:p w:rsidR="0018722C">
            <w:pPr>
              <w:pStyle w:val="ac"/>
              <w:topLinePunct/>
              <w:ind w:leftChars="0" w:left="0" w:rightChars="0" w:right="0" w:firstLineChars="0" w:firstLine="0"/>
              <w:spacing w:line="240" w:lineRule="atLeast"/>
            </w:pPr>
            <w:r>
              <w:t>OC</w:t>
            </w:r>
          </w:p>
        </w:tc>
        <w:tc>
          <w:tcPr>
            <w:tcW w:w="1275" w:type="pct"/>
            <w:vAlign w:val="center"/>
          </w:tcPr>
          <w:p w:rsidR="0018722C">
            <w:pPr>
              <w:pStyle w:val="affff9"/>
              <w:topLinePunct/>
              <w:ind w:leftChars="0" w:left="0" w:rightChars="0" w:right="0" w:firstLineChars="0" w:firstLine="0"/>
              <w:spacing w:line="240" w:lineRule="atLeast"/>
            </w:pPr>
            <w:r>
              <w:t>0.0736</w:t>
            </w:r>
          </w:p>
        </w:tc>
        <w:tc>
          <w:tcPr>
            <w:tcW w:w="1293" w:type="pct"/>
            <w:vAlign w:val="center"/>
          </w:tcPr>
          <w:p w:rsidR="0018722C">
            <w:pPr>
              <w:pStyle w:val="affff9"/>
              <w:topLinePunct/>
              <w:ind w:leftChars="0" w:left="0" w:rightChars="0" w:right="0" w:firstLineChars="0" w:firstLine="0"/>
              <w:spacing w:line="240" w:lineRule="atLeast"/>
            </w:pPr>
            <w:r>
              <w:t>0.0454</w:t>
            </w:r>
          </w:p>
        </w:tc>
        <w:tc>
          <w:tcPr>
            <w:tcW w:w="1279" w:type="pct"/>
            <w:vAlign w:val="center"/>
          </w:tcPr>
          <w:p w:rsidR="0018722C">
            <w:pPr>
              <w:pStyle w:val="affff9"/>
              <w:topLinePunct/>
              <w:ind w:leftChars="0" w:left="0" w:rightChars="0" w:right="0" w:firstLineChars="0" w:firstLine="0"/>
              <w:spacing w:line="240" w:lineRule="atLeast"/>
            </w:pPr>
            <w:r>
              <w:t>0.0564</w:t>
            </w:r>
          </w:p>
        </w:tc>
      </w:tr>
      <w:tr>
        <w:tc>
          <w:tcPr>
            <w:tcW w:w="1153" w:type="pct"/>
            <w:vAlign w:val="center"/>
          </w:tcPr>
          <w:p w:rsidR="0018722C">
            <w:pPr>
              <w:pStyle w:val="ac"/>
              <w:topLinePunct/>
              <w:ind w:leftChars="0" w:left="0" w:rightChars="0" w:right="0" w:firstLineChars="0" w:firstLine="0"/>
              <w:spacing w:line="240" w:lineRule="atLeast"/>
            </w:pPr>
          </w:p>
        </w:tc>
        <w:tc>
          <w:tcPr>
            <w:tcW w:w="1275" w:type="pct"/>
            <w:vAlign w:val="center"/>
          </w:tcPr>
          <w:p w:rsidR="0018722C">
            <w:pPr>
              <w:pStyle w:val="a5"/>
              <w:topLinePunct/>
              <w:ind w:leftChars="0" w:left="0" w:rightChars="0" w:right="0" w:firstLineChars="0" w:firstLine="0"/>
              <w:spacing w:line="240" w:lineRule="atLeast"/>
            </w:pPr>
            <w:r>
              <w:t>（</w:t>
            </w:r>
            <w:r>
              <w:t>1.52</w:t>
            </w:r>
            <w:r>
              <w:t>）</w:t>
            </w:r>
          </w:p>
        </w:tc>
        <w:tc>
          <w:tcPr>
            <w:tcW w:w="1293" w:type="pct"/>
            <w:vAlign w:val="center"/>
          </w:tcPr>
          <w:p w:rsidR="0018722C">
            <w:pPr>
              <w:pStyle w:val="a5"/>
              <w:topLinePunct/>
              <w:ind w:leftChars="0" w:left="0" w:rightChars="0" w:right="0" w:firstLineChars="0" w:firstLine="0"/>
              <w:spacing w:line="240" w:lineRule="atLeast"/>
            </w:pPr>
            <w:r>
              <w:t>(</w:t>
            </w:r>
            <w:r>
              <w:t xml:space="preserve">1.22</w:t>
            </w:r>
            <w:r>
              <w:t>)</w:t>
            </w:r>
          </w:p>
        </w:tc>
        <w:tc>
          <w:tcPr>
            <w:tcW w:w="1279" w:type="pct"/>
            <w:vAlign w:val="center"/>
          </w:tcPr>
          <w:p w:rsidR="0018722C">
            <w:pPr>
              <w:pStyle w:val="ad"/>
              <w:topLinePunct/>
              <w:ind w:leftChars="0" w:left="0" w:rightChars="0" w:right="0" w:firstLineChars="0" w:firstLine="0"/>
              <w:spacing w:line="240" w:lineRule="atLeast"/>
            </w:pPr>
            <w:r>
              <w:t>(</w:t>
            </w:r>
            <w:r>
              <w:t xml:space="preserve">1.52</w:t>
            </w:r>
            <w:r>
              <w:t>)</w:t>
            </w:r>
          </w:p>
        </w:tc>
      </w:tr>
      <w:tr>
        <w:tc>
          <w:tcPr>
            <w:tcW w:w="1153" w:type="pct"/>
            <w:vAlign w:val="center"/>
          </w:tcPr>
          <w:p w:rsidR="0018722C">
            <w:pPr>
              <w:pStyle w:val="ac"/>
              <w:topLinePunct/>
              <w:ind w:leftChars="0" w:left="0" w:rightChars="0" w:right="0" w:firstLineChars="0" w:firstLine="0"/>
              <w:spacing w:line="240" w:lineRule="atLeast"/>
            </w:pPr>
            <w:r>
              <w:t>RA</w:t>
            </w:r>
          </w:p>
        </w:tc>
        <w:tc>
          <w:tcPr>
            <w:tcW w:w="1275" w:type="pct"/>
            <w:vAlign w:val="center"/>
          </w:tcPr>
          <w:p w:rsidR="0018722C">
            <w:pPr>
              <w:pStyle w:val="a5"/>
              <w:topLinePunct/>
              <w:ind w:leftChars="0" w:left="0" w:rightChars="0" w:right="0" w:firstLineChars="0" w:firstLine="0"/>
              <w:spacing w:line="240" w:lineRule="atLeast"/>
            </w:pPr>
            <w:r>
              <w:t>0.0871</w:t>
            </w:r>
            <w:r>
              <w:t>***</w:t>
            </w:r>
          </w:p>
        </w:tc>
        <w:tc>
          <w:tcPr>
            <w:tcW w:w="1293" w:type="pct"/>
            <w:vAlign w:val="center"/>
          </w:tcPr>
          <w:p w:rsidR="0018722C">
            <w:pPr>
              <w:pStyle w:val="a5"/>
              <w:topLinePunct/>
              <w:ind w:leftChars="0" w:left="0" w:rightChars="0" w:right="0" w:firstLineChars="0" w:firstLine="0"/>
              <w:spacing w:line="240" w:lineRule="atLeast"/>
            </w:pPr>
            <w:r>
              <w:t>0.0446</w:t>
            </w:r>
            <w:r>
              <w:t>***</w:t>
            </w:r>
          </w:p>
        </w:tc>
        <w:tc>
          <w:tcPr>
            <w:tcW w:w="1279" w:type="pct"/>
            <w:vAlign w:val="center"/>
          </w:tcPr>
          <w:p w:rsidR="0018722C">
            <w:pPr>
              <w:pStyle w:val="ad"/>
              <w:topLinePunct/>
              <w:ind w:leftChars="0" w:left="0" w:rightChars="0" w:right="0" w:firstLineChars="0" w:firstLine="0"/>
              <w:spacing w:line="240" w:lineRule="atLeast"/>
            </w:pPr>
            <w:r>
              <w:t>0.0585</w:t>
            </w:r>
            <w:r>
              <w:t>***</w:t>
            </w:r>
          </w:p>
        </w:tc>
      </w:tr>
      <w:tr>
        <w:tc>
          <w:tcPr>
            <w:tcW w:w="1153" w:type="pct"/>
            <w:vAlign w:val="center"/>
          </w:tcPr>
          <w:p w:rsidR="0018722C">
            <w:pPr>
              <w:pStyle w:val="ac"/>
              <w:topLinePunct/>
              <w:ind w:leftChars="0" w:left="0" w:rightChars="0" w:right="0" w:firstLineChars="0" w:firstLine="0"/>
              <w:spacing w:line="240" w:lineRule="atLeast"/>
            </w:pPr>
          </w:p>
        </w:tc>
        <w:tc>
          <w:tcPr>
            <w:tcW w:w="1275" w:type="pct"/>
            <w:vAlign w:val="center"/>
          </w:tcPr>
          <w:p w:rsidR="0018722C">
            <w:pPr>
              <w:pStyle w:val="a5"/>
              <w:topLinePunct/>
              <w:ind w:leftChars="0" w:left="0" w:rightChars="0" w:right="0" w:firstLineChars="0" w:firstLine="0"/>
              <w:spacing w:line="240" w:lineRule="atLeast"/>
            </w:pPr>
            <w:r>
              <w:t>（</w:t>
            </w:r>
            <w:r>
              <w:t>5.44</w:t>
            </w:r>
            <w:r>
              <w:t>）</w:t>
            </w:r>
          </w:p>
        </w:tc>
        <w:tc>
          <w:tcPr>
            <w:tcW w:w="1293" w:type="pct"/>
            <w:vAlign w:val="center"/>
          </w:tcPr>
          <w:p w:rsidR="0018722C">
            <w:pPr>
              <w:pStyle w:val="a5"/>
              <w:topLinePunct/>
              <w:ind w:leftChars="0" w:left="0" w:rightChars="0" w:right="0" w:firstLineChars="0" w:firstLine="0"/>
              <w:spacing w:line="240" w:lineRule="atLeast"/>
            </w:pPr>
            <w:r>
              <w:t>(</w:t>
            </w:r>
            <w:r>
              <w:t xml:space="preserve">3.26</w:t>
            </w:r>
            <w:r>
              <w:t>)</w:t>
            </w:r>
          </w:p>
        </w:tc>
        <w:tc>
          <w:tcPr>
            <w:tcW w:w="1279" w:type="pct"/>
            <w:vAlign w:val="center"/>
          </w:tcPr>
          <w:p w:rsidR="0018722C">
            <w:pPr>
              <w:pStyle w:val="ad"/>
              <w:topLinePunct/>
              <w:ind w:leftChars="0" w:left="0" w:rightChars="0" w:right="0" w:firstLineChars="0" w:firstLine="0"/>
              <w:spacing w:line="240" w:lineRule="atLeast"/>
            </w:pPr>
            <w:r>
              <w:t>(</w:t>
            </w:r>
            <w:r>
              <w:t xml:space="preserve">4.48</w:t>
            </w:r>
            <w:r>
              <w:t>)</w:t>
            </w:r>
          </w:p>
        </w:tc>
      </w:tr>
      <w:tr>
        <w:tc>
          <w:tcPr>
            <w:tcW w:w="1153" w:type="pct"/>
            <w:vAlign w:val="center"/>
          </w:tcPr>
          <w:p w:rsidR="0018722C">
            <w:pPr>
              <w:pStyle w:val="ac"/>
              <w:topLinePunct/>
              <w:ind w:leftChars="0" w:left="0" w:rightChars="0" w:right="0" w:firstLineChars="0" w:firstLine="0"/>
              <w:spacing w:line="240" w:lineRule="atLeast"/>
            </w:pPr>
            <w:r>
              <w:t>IRR</w:t>
            </w:r>
          </w:p>
        </w:tc>
        <w:tc>
          <w:tcPr>
            <w:tcW w:w="1275" w:type="pct"/>
            <w:vAlign w:val="center"/>
          </w:tcPr>
          <w:p w:rsidR="0018722C">
            <w:pPr>
              <w:pStyle w:val="affff9"/>
              <w:topLinePunct/>
              <w:ind w:leftChars="0" w:left="0" w:rightChars="0" w:right="0" w:firstLineChars="0" w:firstLine="0"/>
              <w:spacing w:line="240" w:lineRule="atLeast"/>
            </w:pPr>
            <w:r>
              <w:t>0.0009</w:t>
            </w:r>
          </w:p>
        </w:tc>
        <w:tc>
          <w:tcPr>
            <w:tcW w:w="1293" w:type="pct"/>
            <w:vAlign w:val="center"/>
          </w:tcPr>
          <w:p w:rsidR="0018722C">
            <w:pPr>
              <w:pStyle w:val="a5"/>
              <w:topLinePunct/>
              <w:ind w:leftChars="0" w:left="0" w:rightChars="0" w:right="0" w:firstLineChars="0" w:firstLine="0"/>
              <w:spacing w:line="240" w:lineRule="atLeast"/>
            </w:pPr>
            <w:r>
              <w:t>0.0010</w:t>
            </w:r>
            <w:r>
              <w:t>**</w:t>
            </w:r>
          </w:p>
        </w:tc>
        <w:tc>
          <w:tcPr>
            <w:tcW w:w="1279" w:type="pct"/>
            <w:vAlign w:val="center"/>
          </w:tcPr>
          <w:p w:rsidR="0018722C">
            <w:pPr>
              <w:pStyle w:val="ad"/>
              <w:topLinePunct/>
              <w:ind w:leftChars="0" w:left="0" w:rightChars="0" w:right="0" w:firstLineChars="0" w:firstLine="0"/>
              <w:spacing w:line="240" w:lineRule="atLeast"/>
            </w:pPr>
            <w:r>
              <w:t>0.0009</w:t>
            </w:r>
            <w:r>
              <w:t>**</w:t>
            </w:r>
          </w:p>
        </w:tc>
      </w:tr>
      <w:tr>
        <w:tc>
          <w:tcPr>
            <w:tcW w:w="1153" w:type="pct"/>
            <w:vAlign w:val="center"/>
          </w:tcPr>
          <w:p w:rsidR="0018722C">
            <w:pPr>
              <w:pStyle w:val="ac"/>
              <w:topLinePunct/>
              <w:ind w:leftChars="0" w:left="0" w:rightChars="0" w:right="0" w:firstLineChars="0" w:firstLine="0"/>
              <w:spacing w:line="240" w:lineRule="atLeast"/>
            </w:pPr>
          </w:p>
        </w:tc>
        <w:tc>
          <w:tcPr>
            <w:tcW w:w="1275" w:type="pct"/>
            <w:vAlign w:val="center"/>
          </w:tcPr>
          <w:p w:rsidR="0018722C">
            <w:pPr>
              <w:pStyle w:val="a5"/>
              <w:topLinePunct/>
              <w:ind w:leftChars="0" w:left="0" w:rightChars="0" w:right="0" w:firstLineChars="0" w:firstLine="0"/>
              <w:spacing w:line="240" w:lineRule="atLeast"/>
            </w:pPr>
            <w:r>
              <w:t>（</w:t>
            </w:r>
            <w:r>
              <w:t>1.46</w:t>
            </w:r>
            <w:r>
              <w:t>）</w:t>
            </w:r>
          </w:p>
        </w:tc>
        <w:tc>
          <w:tcPr>
            <w:tcW w:w="1293" w:type="pct"/>
            <w:vAlign w:val="center"/>
          </w:tcPr>
          <w:p w:rsidR="0018722C">
            <w:pPr>
              <w:pStyle w:val="a5"/>
              <w:topLinePunct/>
              <w:ind w:leftChars="0" w:left="0" w:rightChars="0" w:right="0" w:firstLineChars="0" w:firstLine="0"/>
              <w:spacing w:line="240" w:lineRule="atLeast"/>
            </w:pPr>
            <w:r>
              <w:t>(</w:t>
            </w:r>
            <w:r>
              <w:t xml:space="preserve">2.59</w:t>
            </w:r>
            <w:r>
              <w:t>)</w:t>
            </w:r>
          </w:p>
        </w:tc>
        <w:tc>
          <w:tcPr>
            <w:tcW w:w="1279" w:type="pct"/>
            <w:vAlign w:val="center"/>
          </w:tcPr>
          <w:p w:rsidR="0018722C">
            <w:pPr>
              <w:pStyle w:val="ad"/>
              <w:topLinePunct/>
              <w:ind w:leftChars="0" w:left="0" w:rightChars="0" w:right="0" w:firstLineChars="0" w:firstLine="0"/>
              <w:spacing w:line="240" w:lineRule="atLeast"/>
            </w:pPr>
            <w:r>
              <w:t>(</w:t>
            </w:r>
            <w:r>
              <w:t xml:space="preserve">2.51</w:t>
            </w:r>
            <w:r>
              <w:t>)</w:t>
            </w:r>
          </w:p>
        </w:tc>
      </w:tr>
      <w:tr>
        <w:tc>
          <w:tcPr>
            <w:tcW w:w="1153" w:type="pct"/>
            <w:vAlign w:val="center"/>
          </w:tcPr>
          <w:p w:rsidR="0018722C">
            <w:pPr>
              <w:pStyle w:val="ac"/>
              <w:topLinePunct/>
              <w:ind w:leftChars="0" w:left="0" w:rightChars="0" w:right="0" w:firstLineChars="0" w:firstLine="0"/>
              <w:spacing w:line="240" w:lineRule="atLeast"/>
            </w:pPr>
            <w:r>
              <w:t>CR</w:t>
            </w:r>
          </w:p>
        </w:tc>
        <w:tc>
          <w:tcPr>
            <w:tcW w:w="1275" w:type="pct"/>
            <w:vAlign w:val="center"/>
          </w:tcPr>
          <w:p w:rsidR="0018722C">
            <w:pPr>
              <w:pStyle w:val="a5"/>
              <w:topLinePunct/>
              <w:ind w:leftChars="0" w:left="0" w:rightChars="0" w:right="0" w:firstLineChars="0" w:firstLine="0"/>
              <w:spacing w:line="240" w:lineRule="atLeast"/>
            </w:pPr>
            <w:r>
              <w:t>0.2394</w:t>
            </w:r>
            <w:r>
              <w:t>***</w:t>
            </w:r>
          </w:p>
        </w:tc>
        <w:tc>
          <w:tcPr>
            <w:tcW w:w="1293" w:type="pct"/>
            <w:vAlign w:val="center"/>
          </w:tcPr>
          <w:p w:rsidR="0018722C">
            <w:pPr>
              <w:pStyle w:val="a5"/>
              <w:topLinePunct/>
              <w:ind w:leftChars="0" w:left="0" w:rightChars="0" w:right="0" w:firstLineChars="0" w:firstLine="0"/>
              <w:spacing w:line="240" w:lineRule="atLeast"/>
            </w:pPr>
            <w:r>
              <w:t>0.1691</w:t>
            </w:r>
            <w:r>
              <w:t>***</w:t>
            </w:r>
          </w:p>
        </w:tc>
        <w:tc>
          <w:tcPr>
            <w:tcW w:w="1279" w:type="pct"/>
            <w:vAlign w:val="center"/>
          </w:tcPr>
          <w:p w:rsidR="0018722C">
            <w:pPr>
              <w:pStyle w:val="ad"/>
              <w:topLinePunct/>
              <w:ind w:leftChars="0" w:left="0" w:rightChars="0" w:right="0" w:firstLineChars="0" w:firstLine="0"/>
              <w:spacing w:line="240" w:lineRule="atLeast"/>
            </w:pPr>
            <w:r>
              <w:t>0.1723</w:t>
            </w:r>
            <w:r>
              <w:t>***</w:t>
            </w:r>
          </w:p>
        </w:tc>
      </w:tr>
      <w:tr>
        <w:tc>
          <w:tcPr>
            <w:tcW w:w="1153" w:type="pct"/>
            <w:vAlign w:val="center"/>
          </w:tcPr>
          <w:p w:rsidR="0018722C">
            <w:pPr>
              <w:pStyle w:val="ac"/>
              <w:topLinePunct/>
              <w:ind w:leftChars="0" w:left="0" w:rightChars="0" w:right="0" w:firstLineChars="0" w:firstLine="0"/>
              <w:spacing w:line="240" w:lineRule="atLeast"/>
            </w:pPr>
          </w:p>
        </w:tc>
        <w:tc>
          <w:tcPr>
            <w:tcW w:w="1275" w:type="pct"/>
            <w:vAlign w:val="center"/>
          </w:tcPr>
          <w:p w:rsidR="0018722C">
            <w:pPr>
              <w:pStyle w:val="a5"/>
              <w:topLinePunct/>
              <w:ind w:leftChars="0" w:left="0" w:rightChars="0" w:right="0" w:firstLineChars="0" w:firstLine="0"/>
              <w:spacing w:line="240" w:lineRule="atLeast"/>
            </w:pPr>
            <w:r>
              <w:t>（</w:t>
            </w:r>
            <w:r>
              <w:t>8.83</w:t>
            </w:r>
            <w:r>
              <w:t>）</w:t>
            </w:r>
          </w:p>
        </w:tc>
        <w:tc>
          <w:tcPr>
            <w:tcW w:w="1293" w:type="pct"/>
            <w:vAlign w:val="center"/>
          </w:tcPr>
          <w:p w:rsidR="0018722C">
            <w:pPr>
              <w:pStyle w:val="a5"/>
              <w:topLinePunct/>
              <w:ind w:leftChars="0" w:left="0" w:rightChars="0" w:right="0" w:firstLineChars="0" w:firstLine="0"/>
              <w:spacing w:line="240" w:lineRule="atLeast"/>
            </w:pPr>
            <w:r>
              <w:t>(</w:t>
            </w:r>
            <w:r>
              <w:t xml:space="preserve">6.88</w:t>
            </w:r>
            <w:r>
              <w:t>)</w:t>
            </w:r>
          </w:p>
        </w:tc>
        <w:tc>
          <w:tcPr>
            <w:tcW w:w="1279" w:type="pct"/>
            <w:vAlign w:val="center"/>
          </w:tcPr>
          <w:p w:rsidR="0018722C">
            <w:pPr>
              <w:pStyle w:val="ad"/>
              <w:topLinePunct/>
              <w:ind w:leftChars="0" w:left="0" w:rightChars="0" w:right="0" w:firstLineChars="0" w:firstLine="0"/>
              <w:spacing w:line="240" w:lineRule="atLeast"/>
            </w:pPr>
            <w:r>
              <w:t>(</w:t>
            </w:r>
            <w:r>
              <w:t xml:space="preserve">7.22</w:t>
            </w:r>
            <w:r>
              <w:t>)</w:t>
            </w:r>
          </w:p>
        </w:tc>
      </w:tr>
      <w:tr>
        <w:tc>
          <w:tcPr>
            <w:tcW w:w="1153" w:type="pct"/>
            <w:vAlign w:val="center"/>
          </w:tcPr>
          <w:p w:rsidR="0018722C">
            <w:pPr>
              <w:pStyle w:val="ac"/>
              <w:topLinePunct/>
              <w:ind w:leftChars="0" w:left="0" w:rightChars="0" w:right="0" w:firstLineChars="0" w:firstLine="0"/>
              <w:spacing w:line="240" w:lineRule="atLeast"/>
            </w:pPr>
            <w:r>
              <w:t>SIZE</w:t>
            </w:r>
          </w:p>
        </w:tc>
        <w:tc>
          <w:tcPr>
            <w:tcW w:w="1275" w:type="pct"/>
            <w:vAlign w:val="center"/>
          </w:tcPr>
          <w:p w:rsidR="0018722C">
            <w:pPr>
              <w:pStyle w:val="affff9"/>
              <w:topLinePunct/>
              <w:ind w:leftChars="0" w:left="0" w:rightChars="0" w:right="0" w:firstLineChars="0" w:firstLine="0"/>
              <w:spacing w:line="240" w:lineRule="atLeast"/>
            </w:pPr>
            <w:r>
              <w:t>-0.0002</w:t>
            </w:r>
          </w:p>
        </w:tc>
        <w:tc>
          <w:tcPr>
            <w:tcW w:w="1293" w:type="pct"/>
            <w:vAlign w:val="center"/>
          </w:tcPr>
          <w:p w:rsidR="0018722C">
            <w:pPr>
              <w:pStyle w:val="a5"/>
              <w:topLinePunct/>
              <w:ind w:leftChars="0" w:left="0" w:rightChars="0" w:right="0" w:firstLineChars="0" w:firstLine="0"/>
              <w:spacing w:line="240" w:lineRule="atLeast"/>
            </w:pPr>
            <w:r>
              <w:t>-0.0085</w:t>
            </w:r>
            <w:r>
              <w:t>***</w:t>
            </w:r>
          </w:p>
        </w:tc>
        <w:tc>
          <w:tcPr>
            <w:tcW w:w="1279" w:type="pct"/>
            <w:vAlign w:val="center"/>
          </w:tcPr>
          <w:p w:rsidR="0018722C">
            <w:pPr>
              <w:pStyle w:val="affff9"/>
              <w:topLinePunct/>
              <w:ind w:leftChars="0" w:left="0" w:rightChars="0" w:right="0" w:firstLineChars="0" w:firstLine="0"/>
              <w:spacing w:line="240" w:lineRule="atLeast"/>
            </w:pPr>
            <w:r>
              <w:t>-0.0010</w:t>
            </w:r>
          </w:p>
        </w:tc>
      </w:tr>
      <w:tr>
        <w:tc>
          <w:tcPr>
            <w:tcW w:w="1153" w:type="pct"/>
            <w:vAlign w:val="center"/>
          </w:tcPr>
          <w:p w:rsidR="0018722C">
            <w:pPr>
              <w:pStyle w:val="ac"/>
              <w:topLinePunct/>
              <w:ind w:leftChars="0" w:left="0" w:rightChars="0" w:right="0" w:firstLineChars="0" w:firstLine="0"/>
              <w:spacing w:line="240" w:lineRule="atLeast"/>
            </w:pPr>
          </w:p>
        </w:tc>
        <w:tc>
          <w:tcPr>
            <w:tcW w:w="1275" w:type="pct"/>
            <w:vAlign w:val="center"/>
          </w:tcPr>
          <w:p w:rsidR="0018722C">
            <w:pPr>
              <w:pStyle w:val="a5"/>
              <w:topLinePunct/>
              <w:ind w:leftChars="0" w:left="0" w:rightChars="0" w:right="0" w:firstLineChars="0" w:firstLine="0"/>
              <w:spacing w:line="240" w:lineRule="atLeast"/>
            </w:pPr>
            <w:r>
              <w:t>（</w:t>
            </w:r>
            <w:r>
              <w:t>-0.41</w:t>
            </w:r>
            <w:r>
              <w:t>）</w:t>
            </w:r>
          </w:p>
        </w:tc>
        <w:tc>
          <w:tcPr>
            <w:tcW w:w="1293" w:type="pct"/>
            <w:vAlign w:val="center"/>
          </w:tcPr>
          <w:p w:rsidR="0018722C">
            <w:pPr>
              <w:pStyle w:val="a5"/>
              <w:topLinePunct/>
              <w:ind w:leftChars="0" w:left="0" w:rightChars="0" w:right="0" w:firstLineChars="0" w:firstLine="0"/>
              <w:spacing w:line="240" w:lineRule="atLeast"/>
            </w:pPr>
            <w:r>
              <w:t>(</w:t>
            </w:r>
            <w:r>
              <w:t xml:space="preserve">-3.00</w:t>
            </w:r>
            <w:r>
              <w:t>)</w:t>
            </w:r>
          </w:p>
        </w:tc>
        <w:tc>
          <w:tcPr>
            <w:tcW w:w="1279" w:type="pct"/>
            <w:vAlign w:val="center"/>
          </w:tcPr>
          <w:p w:rsidR="0018722C">
            <w:pPr>
              <w:pStyle w:val="ad"/>
              <w:topLinePunct/>
              <w:ind w:leftChars="0" w:left="0" w:rightChars="0" w:right="0" w:firstLineChars="0" w:firstLine="0"/>
              <w:spacing w:line="240" w:lineRule="atLeast"/>
            </w:pPr>
            <w:r>
              <w:t>(</w:t>
            </w:r>
            <w:r>
              <w:t xml:space="preserve">-1.15</w:t>
            </w:r>
            <w:r>
              <w:t>)</w:t>
            </w:r>
          </w:p>
        </w:tc>
      </w:tr>
      <w:tr>
        <w:tc>
          <w:tcPr>
            <w:tcW w:w="1153" w:type="pct"/>
            <w:vAlign w:val="center"/>
          </w:tcPr>
          <w:p w:rsidR="0018722C">
            <w:pPr>
              <w:pStyle w:val="ac"/>
              <w:topLinePunct/>
              <w:ind w:leftChars="0" w:left="0" w:rightChars="0" w:right="0" w:firstLineChars="0" w:firstLine="0"/>
              <w:spacing w:line="240" w:lineRule="atLeast"/>
            </w:pPr>
            <w:r>
              <w:t>OLN</w:t>
            </w:r>
          </w:p>
        </w:tc>
        <w:tc>
          <w:tcPr>
            <w:tcW w:w="1275" w:type="pct"/>
            <w:vAlign w:val="center"/>
          </w:tcPr>
          <w:p w:rsidR="0018722C">
            <w:pPr>
              <w:pStyle w:val="affff9"/>
              <w:topLinePunct/>
              <w:ind w:leftChars="0" w:left="0" w:rightChars="0" w:right="0" w:firstLineChars="0" w:firstLine="0"/>
              <w:spacing w:line="240" w:lineRule="atLeast"/>
            </w:pPr>
            <w:r>
              <w:t>-0.8975</w:t>
            </w:r>
          </w:p>
        </w:tc>
        <w:tc>
          <w:tcPr>
            <w:tcW w:w="1293" w:type="pct"/>
            <w:vAlign w:val="center"/>
          </w:tcPr>
          <w:p w:rsidR="0018722C">
            <w:pPr>
              <w:pStyle w:val="a5"/>
              <w:topLinePunct/>
              <w:ind w:leftChars="0" w:left="0" w:rightChars="0" w:right="0" w:firstLineChars="0" w:firstLine="0"/>
              <w:spacing w:line="240" w:lineRule="atLeast"/>
            </w:pPr>
            <w:r>
              <w:t>-0.9020</w:t>
            </w:r>
            <w:r>
              <w:t>**</w:t>
            </w:r>
          </w:p>
        </w:tc>
        <w:tc>
          <w:tcPr>
            <w:tcW w:w="1279" w:type="pct"/>
            <w:vAlign w:val="center"/>
          </w:tcPr>
          <w:p w:rsidR="0018722C">
            <w:pPr>
              <w:pStyle w:val="ad"/>
              <w:topLinePunct/>
              <w:ind w:leftChars="0" w:left="0" w:rightChars="0" w:right="0" w:firstLineChars="0" w:firstLine="0"/>
              <w:spacing w:line="240" w:lineRule="atLeast"/>
            </w:pPr>
            <w:r>
              <w:t>-1.1830</w:t>
            </w:r>
            <w:r>
              <w:t>**</w:t>
            </w:r>
          </w:p>
        </w:tc>
      </w:tr>
      <w:tr>
        <w:tc>
          <w:tcPr>
            <w:tcW w:w="1153" w:type="pct"/>
            <w:vAlign w:val="center"/>
          </w:tcPr>
          <w:p w:rsidR="0018722C">
            <w:pPr>
              <w:pStyle w:val="ac"/>
              <w:topLinePunct/>
              <w:ind w:leftChars="0" w:left="0" w:rightChars="0" w:right="0" w:firstLineChars="0" w:firstLine="0"/>
              <w:spacing w:line="240" w:lineRule="atLeast"/>
            </w:pPr>
          </w:p>
        </w:tc>
        <w:tc>
          <w:tcPr>
            <w:tcW w:w="1275" w:type="pct"/>
            <w:vAlign w:val="center"/>
          </w:tcPr>
          <w:p w:rsidR="0018722C">
            <w:pPr>
              <w:pStyle w:val="a5"/>
              <w:topLinePunct/>
              <w:ind w:leftChars="0" w:left="0" w:rightChars="0" w:right="0" w:firstLineChars="0" w:firstLine="0"/>
              <w:spacing w:line="240" w:lineRule="atLeast"/>
            </w:pPr>
            <w:r>
              <w:t>(</w:t>
            </w:r>
            <w:r>
              <w:t xml:space="preserve">1.38</w:t>
            </w:r>
            <w:r>
              <w:t>)</w:t>
            </w:r>
          </w:p>
        </w:tc>
        <w:tc>
          <w:tcPr>
            <w:tcW w:w="1293" w:type="pct"/>
            <w:vAlign w:val="center"/>
          </w:tcPr>
          <w:p w:rsidR="0018722C">
            <w:pPr>
              <w:pStyle w:val="a5"/>
              <w:topLinePunct/>
              <w:ind w:leftChars="0" w:left="0" w:rightChars="0" w:right="0" w:firstLineChars="0" w:firstLine="0"/>
              <w:spacing w:line="240" w:lineRule="atLeast"/>
            </w:pPr>
            <w:r>
              <w:t>(</w:t>
            </w:r>
            <w:r>
              <w:t xml:space="preserve">2.28</w:t>
            </w:r>
            <w:r>
              <w:t>)</w:t>
            </w:r>
          </w:p>
        </w:tc>
        <w:tc>
          <w:tcPr>
            <w:tcW w:w="1279" w:type="pct"/>
            <w:vAlign w:val="center"/>
          </w:tcPr>
          <w:p w:rsidR="0018722C">
            <w:pPr>
              <w:pStyle w:val="ad"/>
              <w:topLinePunct/>
              <w:ind w:leftChars="0" w:left="0" w:rightChars="0" w:right="0" w:firstLineChars="0" w:firstLine="0"/>
              <w:spacing w:line="240" w:lineRule="atLeast"/>
            </w:pPr>
            <w:r>
              <w:t>(</w:t>
            </w:r>
            <w:r>
              <w:t xml:space="preserve">2.32</w:t>
            </w:r>
            <w:r>
              <w:t>)</w:t>
            </w:r>
          </w:p>
        </w:tc>
      </w:tr>
      <w:tr>
        <w:tc>
          <w:tcPr>
            <w:tcW w:w="1153" w:type="pct"/>
            <w:vAlign w:val="center"/>
          </w:tcPr>
          <w:p w:rsidR="0018722C">
            <w:pPr>
              <w:pStyle w:val="ac"/>
              <w:topLinePunct/>
              <w:ind w:leftChars="0" w:left="0" w:rightChars="0" w:right="0" w:firstLineChars="0" w:firstLine="0"/>
              <w:spacing w:line="240" w:lineRule="atLeast"/>
            </w:pPr>
            <w:r>
              <w:t>INTER</w:t>
            </w:r>
          </w:p>
        </w:tc>
        <w:tc>
          <w:tcPr>
            <w:tcW w:w="1275" w:type="pct"/>
            <w:vAlign w:val="center"/>
          </w:tcPr>
          <w:p w:rsidR="0018722C">
            <w:pPr>
              <w:pStyle w:val="affff9"/>
              <w:topLinePunct/>
              <w:ind w:leftChars="0" w:left="0" w:rightChars="0" w:right="0" w:firstLineChars="0" w:firstLine="0"/>
              <w:spacing w:line="240" w:lineRule="atLeast"/>
            </w:pPr>
            <w:r>
              <w:t>0.1386</w:t>
            </w:r>
          </w:p>
        </w:tc>
        <w:tc>
          <w:tcPr>
            <w:tcW w:w="1293" w:type="pct"/>
            <w:vAlign w:val="center"/>
          </w:tcPr>
          <w:p w:rsidR="0018722C">
            <w:pPr>
              <w:pStyle w:val="affff9"/>
              <w:topLinePunct/>
              <w:ind w:leftChars="0" w:left="0" w:rightChars="0" w:right="0" w:firstLineChars="0" w:firstLine="0"/>
              <w:spacing w:line="240" w:lineRule="atLeast"/>
            </w:pPr>
            <w:r>
              <w:t>0.0806</w:t>
            </w:r>
          </w:p>
        </w:tc>
        <w:tc>
          <w:tcPr>
            <w:tcW w:w="1279" w:type="pct"/>
            <w:vAlign w:val="center"/>
          </w:tcPr>
          <w:p w:rsidR="0018722C">
            <w:pPr>
              <w:pStyle w:val="affff9"/>
              <w:topLinePunct/>
              <w:ind w:leftChars="0" w:left="0" w:rightChars="0" w:right="0" w:firstLineChars="0" w:firstLine="0"/>
              <w:spacing w:line="240" w:lineRule="atLeast"/>
            </w:pPr>
            <w:r>
              <w:t>0.1594</w:t>
            </w:r>
          </w:p>
        </w:tc>
      </w:tr>
      <w:tr>
        <w:tc>
          <w:tcPr>
            <w:tcW w:w="1153" w:type="pct"/>
            <w:vAlign w:val="center"/>
          </w:tcPr>
          <w:p w:rsidR="0018722C">
            <w:pPr>
              <w:pStyle w:val="ac"/>
              <w:topLinePunct/>
              <w:ind w:leftChars="0" w:left="0" w:rightChars="0" w:right="0" w:firstLineChars="0" w:firstLine="0"/>
              <w:spacing w:line="240" w:lineRule="atLeast"/>
            </w:pPr>
          </w:p>
        </w:tc>
        <w:tc>
          <w:tcPr>
            <w:tcW w:w="1275" w:type="pct"/>
            <w:vAlign w:val="center"/>
          </w:tcPr>
          <w:p w:rsidR="0018722C">
            <w:pPr>
              <w:pStyle w:val="a5"/>
              <w:topLinePunct/>
              <w:ind w:leftChars="0" w:left="0" w:rightChars="0" w:right="0" w:firstLineChars="0" w:firstLine="0"/>
              <w:spacing w:line="240" w:lineRule="atLeast"/>
            </w:pPr>
            <w:r>
              <w:t>（</w:t>
            </w:r>
            <w:r>
              <w:t>0.58</w:t>
            </w:r>
            <w:r>
              <w:t>）</w:t>
            </w:r>
          </w:p>
        </w:tc>
        <w:tc>
          <w:tcPr>
            <w:tcW w:w="1293" w:type="pct"/>
            <w:vAlign w:val="center"/>
          </w:tcPr>
          <w:p w:rsidR="0018722C">
            <w:pPr>
              <w:pStyle w:val="a5"/>
              <w:topLinePunct/>
              <w:ind w:leftChars="0" w:left="0" w:rightChars="0" w:right="0" w:firstLineChars="0" w:firstLine="0"/>
              <w:spacing w:line="240" w:lineRule="atLeast"/>
            </w:pPr>
            <w:r>
              <w:t>(</w:t>
            </w:r>
            <w:r>
              <w:t xml:space="preserve">0.36</w:t>
            </w:r>
            <w:r>
              <w:t>)</w:t>
            </w:r>
          </w:p>
        </w:tc>
        <w:tc>
          <w:tcPr>
            <w:tcW w:w="1279" w:type="pct"/>
            <w:vAlign w:val="center"/>
          </w:tcPr>
          <w:p w:rsidR="0018722C">
            <w:pPr>
              <w:pStyle w:val="ad"/>
              <w:topLinePunct/>
              <w:ind w:leftChars="0" w:left="0" w:rightChars="0" w:right="0" w:firstLineChars="0" w:firstLine="0"/>
              <w:spacing w:line="240" w:lineRule="atLeast"/>
            </w:pPr>
            <w:r>
              <w:t>(</w:t>
            </w:r>
            <w:r>
              <w:t xml:space="preserve">0.74</w:t>
            </w:r>
            <w:r>
              <w:t>)</w:t>
            </w:r>
          </w:p>
        </w:tc>
      </w:tr>
      <w:tr>
        <w:tc>
          <w:tcPr>
            <w:tcW w:w="1153" w:type="pct"/>
            <w:vAlign w:val="center"/>
          </w:tcPr>
          <w:p w:rsidR="0018722C">
            <w:pPr>
              <w:pStyle w:val="ac"/>
              <w:topLinePunct/>
              <w:ind w:leftChars="0" w:left="0" w:rightChars="0" w:right="0" w:firstLineChars="0" w:firstLine="0"/>
              <w:spacing w:line="240" w:lineRule="atLeast"/>
            </w:pPr>
            <w:r>
              <w:t>RGDP</w:t>
            </w:r>
          </w:p>
        </w:tc>
        <w:tc>
          <w:tcPr>
            <w:tcW w:w="1275" w:type="pct"/>
            <w:vAlign w:val="center"/>
          </w:tcPr>
          <w:p w:rsidR="0018722C">
            <w:pPr>
              <w:pStyle w:val="affff9"/>
              <w:topLinePunct/>
              <w:ind w:leftChars="0" w:left="0" w:rightChars="0" w:right="0" w:firstLineChars="0" w:firstLine="0"/>
              <w:spacing w:line="240" w:lineRule="atLeast"/>
            </w:pPr>
            <w:r>
              <w:t>0.0086</w:t>
            </w:r>
          </w:p>
        </w:tc>
        <w:tc>
          <w:tcPr>
            <w:tcW w:w="1293" w:type="pct"/>
            <w:vAlign w:val="center"/>
          </w:tcPr>
          <w:p w:rsidR="0018722C">
            <w:pPr>
              <w:pStyle w:val="a5"/>
              <w:topLinePunct/>
              <w:ind w:leftChars="0" w:left="0" w:rightChars="0" w:right="0" w:firstLineChars="0" w:firstLine="0"/>
              <w:spacing w:line="240" w:lineRule="atLeast"/>
            </w:pPr>
            <w:r>
              <w:t>-0.0348</w:t>
            </w:r>
            <w:r>
              <w:t>*</w:t>
            </w:r>
          </w:p>
        </w:tc>
        <w:tc>
          <w:tcPr>
            <w:tcW w:w="1279" w:type="pct"/>
            <w:vAlign w:val="center"/>
          </w:tcPr>
          <w:p w:rsidR="0018722C">
            <w:pPr>
              <w:pStyle w:val="affff9"/>
              <w:topLinePunct/>
              <w:ind w:leftChars="0" w:left="0" w:rightChars="0" w:right="0" w:firstLineChars="0" w:firstLine="0"/>
              <w:spacing w:line="240" w:lineRule="atLeast"/>
            </w:pPr>
            <w:r>
              <w:t>-0.0169</w:t>
            </w:r>
          </w:p>
        </w:tc>
      </w:tr>
      <w:tr>
        <w:tc>
          <w:tcPr>
            <w:tcW w:w="1153" w:type="pct"/>
            <w:vAlign w:val="center"/>
          </w:tcPr>
          <w:p w:rsidR="0018722C">
            <w:pPr>
              <w:pStyle w:val="ac"/>
              <w:topLinePunct/>
              <w:ind w:leftChars="0" w:left="0" w:rightChars="0" w:right="0" w:firstLineChars="0" w:firstLine="0"/>
              <w:spacing w:line="240" w:lineRule="atLeast"/>
            </w:pPr>
          </w:p>
        </w:tc>
        <w:tc>
          <w:tcPr>
            <w:tcW w:w="1275" w:type="pct"/>
            <w:vAlign w:val="center"/>
          </w:tcPr>
          <w:p w:rsidR="0018722C">
            <w:pPr>
              <w:pStyle w:val="a5"/>
              <w:topLinePunct/>
              <w:ind w:leftChars="0" w:left="0" w:rightChars="0" w:right="0" w:firstLineChars="0" w:firstLine="0"/>
              <w:spacing w:line="240" w:lineRule="atLeast"/>
            </w:pPr>
            <w:r>
              <w:t>（</w:t>
            </w:r>
            <w:r>
              <w:t>-0.31</w:t>
            </w:r>
            <w:r>
              <w:t>）</w:t>
            </w:r>
          </w:p>
        </w:tc>
        <w:tc>
          <w:tcPr>
            <w:tcW w:w="1293" w:type="pct"/>
            <w:vAlign w:val="center"/>
          </w:tcPr>
          <w:p w:rsidR="0018722C">
            <w:pPr>
              <w:pStyle w:val="a5"/>
              <w:topLinePunct/>
              <w:ind w:leftChars="0" w:left="0" w:rightChars="0" w:right="0" w:firstLineChars="0" w:firstLine="0"/>
              <w:spacing w:line="240" w:lineRule="atLeast"/>
            </w:pPr>
            <w:r>
              <w:t>(</w:t>
            </w:r>
            <w:r>
              <w:t xml:space="preserve">-1.84</w:t>
            </w:r>
            <w:r>
              <w:t>)</w:t>
            </w:r>
          </w:p>
        </w:tc>
        <w:tc>
          <w:tcPr>
            <w:tcW w:w="1279" w:type="pct"/>
            <w:vAlign w:val="center"/>
          </w:tcPr>
          <w:p w:rsidR="0018722C">
            <w:pPr>
              <w:pStyle w:val="ad"/>
              <w:topLinePunct/>
              <w:ind w:leftChars="0" w:left="0" w:rightChars="0" w:right="0" w:firstLineChars="0" w:firstLine="0"/>
              <w:spacing w:line="240" w:lineRule="atLeast"/>
            </w:pPr>
            <w:r>
              <w:t>(</w:t>
            </w:r>
            <w:r>
              <w:t xml:space="preserve">-0.93</w:t>
            </w:r>
            <w:r>
              <w:t>)</w:t>
            </w:r>
          </w:p>
        </w:tc>
      </w:tr>
      <w:tr>
        <w:tc>
          <w:tcPr>
            <w:tcW w:w="1153" w:type="pct"/>
            <w:vAlign w:val="center"/>
          </w:tcPr>
          <w:p w:rsidR="0018722C">
            <w:pPr>
              <w:pStyle w:val="ac"/>
              <w:topLinePunct/>
              <w:ind w:leftChars="0" w:left="0" w:rightChars="0" w:right="0" w:firstLineChars="0" w:firstLine="0"/>
              <w:spacing w:line="240" w:lineRule="atLeast"/>
            </w:pPr>
            <w:r>
              <w:t>Cons</w:t>
            </w:r>
          </w:p>
        </w:tc>
        <w:tc>
          <w:tcPr>
            <w:tcW w:w="1275" w:type="pct"/>
            <w:vAlign w:val="center"/>
          </w:tcPr>
          <w:p w:rsidR="0018722C">
            <w:pPr>
              <w:pStyle w:val="affff9"/>
              <w:topLinePunct/>
              <w:ind w:leftChars="0" w:left="0" w:rightChars="0" w:right="0" w:firstLineChars="0" w:firstLine="0"/>
              <w:spacing w:line="240" w:lineRule="atLeast"/>
            </w:pPr>
            <w:r>
              <w:t>-0.0250</w:t>
            </w:r>
          </w:p>
        </w:tc>
        <w:tc>
          <w:tcPr>
            <w:tcW w:w="1293" w:type="pct"/>
            <w:vAlign w:val="center"/>
          </w:tcPr>
          <w:p w:rsidR="0018722C">
            <w:pPr>
              <w:pStyle w:val="a5"/>
              <w:topLinePunct/>
              <w:ind w:leftChars="0" w:left="0" w:rightChars="0" w:right="0" w:firstLineChars="0" w:firstLine="0"/>
              <w:spacing w:line="240" w:lineRule="atLeast"/>
            </w:pPr>
            <w:r>
              <w:t>0.0496</w:t>
            </w:r>
            <w:r>
              <w:t>*</w:t>
            </w:r>
          </w:p>
        </w:tc>
        <w:tc>
          <w:tcPr>
            <w:tcW w:w="1279" w:type="pct"/>
            <w:vAlign w:val="center"/>
          </w:tcPr>
          <w:p w:rsidR="0018722C">
            <w:pPr>
              <w:pStyle w:val="affff9"/>
              <w:topLinePunct/>
              <w:ind w:leftChars="0" w:left="0" w:rightChars="0" w:right="0" w:firstLineChars="0" w:firstLine="0"/>
              <w:spacing w:line="240" w:lineRule="atLeast"/>
            </w:pPr>
            <w:r>
              <w:t>-0.0172</w:t>
            </w:r>
          </w:p>
        </w:tc>
      </w:tr>
      <w:tr>
        <w:tc>
          <w:tcPr>
            <w:tcW w:w="1153" w:type="pct"/>
            <w:vAlign w:val="center"/>
          </w:tcPr>
          <w:p w:rsidR="0018722C">
            <w:pPr>
              <w:pStyle w:val="ac"/>
              <w:topLinePunct/>
              <w:ind w:leftChars="0" w:left="0" w:rightChars="0" w:right="0" w:firstLineChars="0" w:firstLine="0"/>
              <w:spacing w:line="240" w:lineRule="atLeast"/>
            </w:pPr>
          </w:p>
        </w:tc>
        <w:tc>
          <w:tcPr>
            <w:tcW w:w="1275" w:type="pct"/>
            <w:vAlign w:val="center"/>
          </w:tcPr>
          <w:p w:rsidR="0018722C">
            <w:pPr>
              <w:pStyle w:val="a5"/>
              <w:topLinePunct/>
              <w:ind w:leftChars="0" w:left="0" w:rightChars="0" w:right="0" w:firstLineChars="0" w:firstLine="0"/>
              <w:spacing w:line="240" w:lineRule="atLeast"/>
            </w:pPr>
            <w:r>
              <w:t>（</w:t>
            </w:r>
            <w:r>
              <w:t>-1.36</w:t>
            </w:r>
            <w:r>
              <w:t>）</w:t>
            </w:r>
          </w:p>
        </w:tc>
        <w:tc>
          <w:tcPr>
            <w:tcW w:w="1293" w:type="pct"/>
            <w:vAlign w:val="center"/>
          </w:tcPr>
          <w:p w:rsidR="0018722C">
            <w:pPr>
              <w:pStyle w:val="a5"/>
              <w:topLinePunct/>
              <w:ind w:leftChars="0" w:left="0" w:rightChars="0" w:right="0" w:firstLineChars="0" w:firstLine="0"/>
              <w:spacing w:line="240" w:lineRule="atLeast"/>
            </w:pPr>
            <w:r>
              <w:t>(</w:t>
            </w:r>
            <w:r>
              <w:t xml:space="preserve">1.80</w:t>
            </w:r>
            <w:r>
              <w:t>)</w:t>
            </w:r>
          </w:p>
        </w:tc>
        <w:tc>
          <w:tcPr>
            <w:tcW w:w="1279" w:type="pct"/>
            <w:vAlign w:val="center"/>
          </w:tcPr>
          <w:p w:rsidR="0018722C">
            <w:pPr>
              <w:pStyle w:val="ad"/>
              <w:topLinePunct/>
              <w:ind w:leftChars="0" w:left="0" w:rightChars="0" w:right="0" w:firstLineChars="0" w:firstLine="0"/>
              <w:spacing w:line="240" w:lineRule="atLeast"/>
            </w:pPr>
            <w:r>
              <w:t>(</w:t>
            </w:r>
            <w:r>
              <w:t xml:space="preserve">-1.24</w:t>
            </w:r>
            <w:r>
              <w:t>)</w:t>
            </w:r>
          </w:p>
        </w:tc>
      </w:tr>
      <w:tr>
        <w:tc>
          <w:tcPr>
            <w:tcW w:w="1153" w:type="pct"/>
            <w:vAlign w:val="center"/>
            <w:tcBorders>
              <w:top w:val="single" w:sz="4" w:space="0" w:color="auto"/>
            </w:tcBorders>
          </w:tcPr>
          <w:p w:rsidR="0018722C">
            <w:pPr>
              <w:pStyle w:val="ac"/>
              <w:topLinePunct/>
              <w:ind w:leftChars="0" w:left="0" w:rightChars="0" w:right="0" w:firstLineChars="0" w:firstLine="0"/>
              <w:spacing w:line="240" w:lineRule="atLeast"/>
            </w:pPr>
            <w:r>
              <w:t>R</w:t>
            </w:r>
            <w:r>
              <w:t>2</w:t>
            </w:r>
          </w:p>
        </w:tc>
        <w:tc>
          <w:tcPr>
            <w:tcW w:w="1275" w:type="pct"/>
            <w:vAlign w:val="center"/>
            <w:tcBorders>
              <w:top w:val="single" w:sz="4" w:space="0" w:color="auto"/>
            </w:tcBorders>
          </w:tcPr>
          <w:p w:rsidR="0018722C">
            <w:pPr>
              <w:pStyle w:val="affff9"/>
              <w:topLinePunct/>
              <w:ind w:leftChars="0" w:left="0" w:rightChars="0" w:right="0" w:firstLineChars="0" w:firstLine="0"/>
              <w:spacing w:line="240" w:lineRule="atLeast"/>
            </w:pPr>
            <w:r>
              <w:t>0.32</w:t>
            </w:r>
          </w:p>
        </w:tc>
        <w:tc>
          <w:tcPr>
            <w:tcW w:w="1293" w:type="pct"/>
            <w:vAlign w:val="center"/>
            <w:tcBorders>
              <w:top w:val="single" w:sz="4" w:space="0" w:color="auto"/>
            </w:tcBorders>
          </w:tcPr>
          <w:p w:rsidR="0018722C">
            <w:pPr>
              <w:pStyle w:val="affff9"/>
              <w:topLinePunct/>
              <w:ind w:leftChars="0" w:left="0" w:rightChars="0" w:right="0" w:firstLineChars="0" w:firstLine="0"/>
              <w:spacing w:line="240" w:lineRule="atLeast"/>
            </w:pPr>
            <w:r>
              <w:t>0.28</w:t>
            </w:r>
          </w:p>
        </w:tc>
        <w:tc>
          <w:tcPr>
            <w:tcW w:w="1279" w:type="pct"/>
            <w:vAlign w:val="center"/>
            <w:tcBorders>
              <w:top w:val="single" w:sz="4" w:space="0" w:color="auto"/>
            </w:tcBorders>
          </w:tcPr>
          <w:p w:rsidR="0018722C">
            <w:pPr>
              <w:pStyle w:val="affff9"/>
              <w:topLinePunct/>
              <w:ind w:leftChars="0" w:left="0" w:rightChars="0" w:right="0" w:firstLineChars="0" w:firstLine="0"/>
              <w:spacing w:line="240" w:lineRule="atLeast"/>
            </w:pPr>
            <w:r>
              <w:t>0.35</w:t>
            </w:r>
          </w:p>
        </w:tc>
      </w:tr>
    </w:tbl>
    <w:p w:rsidR="0018722C">
      <w:pPr>
        <w:pStyle w:val="aff3"/>
        <w:topLinePunct/>
      </w:pPr>
      <w:r>
        <w:rPr>
          <w:rFonts w:cstheme="minorBidi" w:hAnsiTheme="minorHAnsi" w:eastAsiaTheme="minorHAnsi" w:asciiTheme="minorHAnsi"/>
        </w:rPr>
        <w:t>注：</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w:t>
      </w:r>
      <w:r>
        <w:rPr>
          <w:rFonts w:cstheme="minorBidi" w:hAnsiTheme="minorHAnsi" w:eastAsiaTheme="minorHAnsi" w:asciiTheme="minorHAnsi"/>
        </w:rPr>
        <w:t>分别表示在</w:t>
      </w:r>
      <w:r>
        <w:rPr>
          <w:rFonts w:ascii="Times New Roman" w:eastAsia="Times New Roman" w:cstheme="minorBidi" w:hAnsiTheme="minorHAnsi"/>
        </w:rPr>
        <w:t>10%</w:t>
      </w:r>
      <w:r>
        <w:rPr>
          <w:rFonts w:cstheme="minorBidi" w:hAnsiTheme="minorHAnsi" w:eastAsiaTheme="minorHAnsi" w:asciiTheme="minorHAnsi"/>
        </w:rPr>
        <w:t>、</w:t>
      </w:r>
      <w:r>
        <w:rPr>
          <w:rFonts w:ascii="Times New Roman" w:eastAsia="Times New Roman" w:cstheme="minorBidi" w:hAnsiTheme="minorHAnsi"/>
        </w:rPr>
        <w:t>5%</w:t>
      </w:r>
      <w:r>
        <w:rPr>
          <w:rFonts w:cstheme="minorBidi" w:hAnsiTheme="minorHAnsi" w:eastAsiaTheme="minorHAnsi" w:asciiTheme="minorHAnsi"/>
        </w:rPr>
        <w:t>、</w:t>
      </w:r>
      <w:r>
        <w:rPr>
          <w:rFonts w:ascii="Times New Roman" w:eastAsia="Times New Roman" w:cstheme="minorBidi" w:hAnsiTheme="minorHAnsi"/>
        </w:rPr>
        <w:t>1%</w:t>
      </w:r>
      <w:r>
        <w:rPr>
          <w:rFonts w:cstheme="minorBidi" w:hAnsiTheme="minorHAnsi" w:eastAsiaTheme="minorHAnsi" w:asciiTheme="minorHAnsi"/>
        </w:rPr>
        <w:t>的显著性水平上显著。</w:t>
      </w:r>
    </w:p>
    <w:p w:rsidR="0018722C">
      <w:pPr>
        <w:topLinePunct/>
      </w:pPr>
      <w:r>
        <w:t>对上述回归进行豪斯曼检验同样得出随机效应最优，从而从稳健性检验结果中可以看出整体回归结果和首次估计结果一致，市场集中度仍然对净利差有</w:t>
      </w:r>
      <w:r>
        <w:t>显著的正向影响，网络借贷对净利差的影响仍然为负，且同样在</w:t>
      </w:r>
      <w:r>
        <w:rPr>
          <w:rFonts w:ascii="Times New Roman" w:eastAsia="Times New Roman"/>
        </w:rPr>
        <w:t>5%</w:t>
      </w:r>
      <w:r>
        <w:t>的显著性</w:t>
      </w:r>
      <w:r>
        <w:t>水</w:t>
      </w:r>
    </w:p>
    <w:p w:rsidR="0018722C">
      <w:pPr>
        <w:pStyle w:val="aff7"/>
        <w:topLinePunct/>
      </w:pPr>
      <w:r>
        <w:pict>
          <v:line style="position:absolute;mso-position-horizontal-relative:page;mso-position-vertical-relative:paragraph;z-index:4792;mso-wrap-distance-left:0;mso-wrap-distance-right:0" from="90.739998pt,19.823128pt" to="234.739998pt,19.823128pt" stroked="true" strokeweight=".65997pt" strokecolor="#000000">
            <v:stroke dashstyle="solid"/>
            <w10:wrap type="topAndBottom"/>
          </v:line>
        </w:pict>
      </w:r>
    </w:p>
    <w:p w:rsidR="0018722C">
      <w:pPr>
        <w:topLinePunct/>
      </w:pPr>
      <w:r>
        <w:rPr>
          <w:rFonts w:cstheme="minorBidi" w:hAnsiTheme="minorHAnsi" w:eastAsiaTheme="minorHAnsi" w:asciiTheme="minorHAnsi"/>
        </w:rPr>
        <w:t>⑧</w:t>
      </w:r>
      <w:r>
        <w:rPr>
          <w:rFonts w:cstheme="minorBidi" w:hAnsiTheme="minorHAnsi" w:eastAsiaTheme="minorHAnsi" w:asciiTheme="minorHAnsi"/>
        </w:rPr>
        <w:t>网络信贷运营平台数量直接查找于《中国网络借贷行业年报》。</w:t>
      </w:r>
    </w:p>
    <w:p w:rsidR="0018722C">
      <w:pPr>
        <w:topLinePunct/>
      </w:pPr>
      <w:r>
        <w:rPr>
          <w:rFonts w:cstheme="minorBidi" w:hAnsiTheme="minorHAnsi" w:eastAsiaTheme="minorHAnsi" w:asciiTheme="minorHAnsi"/>
        </w:rPr>
        <w:t>35</w:t>
      </w:r>
    </w:p>
    <w:p w:rsidR="0018722C">
      <w:pPr>
        <w:topLinePunct/>
      </w:pPr>
      <w:r>
        <w:t>平上显著。余下所有变量对净利差的影响也未发生变化。因此，认为首次计量结果是稳健的。</w:t>
      </w:r>
    </w:p>
    <w:p w:rsidR="0018722C">
      <w:pPr>
        <w:topLinePunct/>
      </w:pPr>
      <w:r>
        <w:rPr>
          <w:rFonts w:cstheme="minorBidi" w:hAnsiTheme="minorHAnsi" w:eastAsiaTheme="minorHAnsi" w:asciiTheme="minorHAnsi"/>
        </w:rPr>
        <w:t>36</w:t>
      </w:r>
    </w:p>
    <w:p w:rsidR="0018722C">
      <w:pPr>
        <w:pStyle w:val="Heading1"/>
        <w:topLinePunct/>
      </w:pPr>
      <w:bookmarkStart w:id="235236" w:name="_Toc686235236"/>
      <w:bookmarkStart w:name="5 结论与建议 " w:id="113"/>
      <w:bookmarkEnd w:id="113"/>
      <w:bookmarkStart w:name="_bookmark39" w:id="114"/>
      <w:bookmarkEnd w:id="114"/>
      <w:r>
        <w:rPr>
          <w:b/>
        </w:rPr>
        <w:t>5  </w:t>
      </w:r>
      <w:r>
        <w:t>结论与建议</w:t>
      </w:r>
      <w:bookmarkEnd w:id="235236"/>
    </w:p>
    <w:p w:rsidR="0018722C">
      <w:pPr>
        <w:pStyle w:val="Heading2"/>
        <w:topLinePunct/>
        <w:ind w:left="171" w:hangingChars="171" w:hanging="171"/>
      </w:pPr>
      <w:bookmarkStart w:id="235237" w:name="_Toc686235237"/>
      <w:bookmarkStart w:name="5.1 结论 " w:id="115"/>
      <w:bookmarkEnd w:id="115"/>
      <w:r>
        <w:rPr>
          <w:b/>
        </w:rPr>
        <w:t>5.1</w:t>
      </w:r>
      <w:r>
        <w:t xml:space="preserve"> </w:t>
      </w:r>
      <w:bookmarkStart w:name="_bookmark40" w:id="116"/>
      <w:bookmarkEnd w:id="116"/>
      <w:bookmarkStart w:name="_bookmark40" w:id="117"/>
      <w:bookmarkEnd w:id="117"/>
      <w:r>
        <w:t>结论</w:t>
      </w:r>
      <w:bookmarkEnd w:id="235237"/>
    </w:p>
    <w:p w:rsidR="0018722C">
      <w:pPr>
        <w:topLinePunct/>
      </w:pPr>
      <w:r>
        <w:t>在利率市场化改革完善阶段，商业银行将面临不同的市场环境，基于此背</w:t>
      </w:r>
      <w:r>
        <w:t>景，运用</w:t>
      </w:r>
      <w:r>
        <w:rPr>
          <w:rFonts w:ascii="Times New Roman" w:eastAsia="Times New Roman"/>
        </w:rPr>
        <w:t>Maudos-Guevara</w:t>
      </w:r>
      <w:r>
        <w:t>交易者模型，推导商业银行利差的影响因素，并结合</w:t>
      </w:r>
      <w:r>
        <w:t>中国经济特点选定变量进行回归分析，得到以下结论：</w:t>
      </w:r>
    </w:p>
    <w:p w:rsidR="0018722C">
      <w:pPr>
        <w:topLinePunct/>
      </w:pPr>
      <w:r>
        <w:t>（</w:t>
      </w:r>
      <w:r>
        <w:rPr>
          <w:rFonts w:ascii="Times New Roman" w:eastAsia="Times New Roman"/>
        </w:rPr>
        <w:t>1</w:t>
      </w:r>
      <w:r>
        <w:t>）</w:t>
      </w:r>
      <w:r>
        <w:t xml:space="preserve">从整体回归来看，影响商业银行净利差的主要因素有：市场集中度、风险厌恶程度、利率风险、信用风险和网络借贷。市场垄断程度越高，银行就会获取更大的垄断利润，利差越大。风险厌恶程度与银行净利差呈正相关关系，</w:t>
      </w:r>
      <w:r w:rsidR="001852F3">
        <w:t xml:space="preserve">风险厌恶程度越高，希望得到的风险溢价就更多，银行就会制定更高的净利差。利率风险、信贷风险越大，银行面临损失的可能性越大，设定的净利差越大。网络借贷对净利差有显著的影响，网络借贷比越大，银行净利差越小。</w:t>
      </w:r>
    </w:p>
    <w:p w:rsidR="0018722C">
      <w:pPr>
        <w:topLinePunct/>
      </w:pPr>
      <w:r>
        <w:t>（</w:t>
      </w:r>
      <w:r>
        <w:rPr>
          <w:rFonts w:ascii="Times New Roman" w:eastAsia="Times New Roman"/>
        </w:rPr>
        <w:t>2</w:t>
      </w:r>
      <w:r>
        <w:t>）</w:t>
      </w:r>
      <w:r>
        <w:t>分类回归结果显示除了利率风险对三类银行都有正向影响外，不同性质的银行利差决定因素有较大差异：</w:t>
      </w:r>
    </w:p>
    <w:p w:rsidR="0018722C">
      <w:pPr>
        <w:topLinePunct/>
      </w:pPr>
      <w:r>
        <w:t>国有银行净利差的主要影响因素为市场集中度、运营成本和交易规模。市场集中度对净利差有正向影响，这反应了国有行具有垄断势力去提高利差；运营成本增加会导致国有银行扩大利差来弥补增加的成本，因此运营成本对净利差有正向影响；交易规模的影响是由于大型银行经营情况随着交易规模的扩大产生规模经济，利差也随之扩大。</w:t>
      </w:r>
    </w:p>
    <w:p w:rsidR="0018722C">
      <w:pPr>
        <w:topLinePunct/>
      </w:pPr>
      <w:r>
        <w:t>股份制银行的净利差决定因素主要是运营成本、信用风险和交易规模。和国有银行一样，对于股份制银行来说，运营成本的增加和交易规模的扩大会导致净利差扩大。但与国有银行不同的是股份制银行的信用风险对净利差有显著正影响，这是因为对于中小银行来说，没有大型国那样系统全面的信用评估系统，对客户的质量和还款能力判断不如国有银行准确，面临的信贷风险就会越大，贷款不能收回的风险也就越大，所以银行就会要求更高的利差。</w:t>
      </w:r>
    </w:p>
    <w:p w:rsidR="0018722C">
      <w:pPr>
        <w:topLinePunct/>
      </w:pPr>
      <w:r>
        <w:t>对于城商行来说，影响净利差的主要因素为风险厌恶程度、信用风险、交易规模和网络借贷。风险厌恶程度越高，净利差越大，这是因为城商行的资产规模较小，盈利能力不稳定，对于风险厌恶程度高的股东和投资者来说，他们偏好稳定的高利差收益。信用风险项的回归结果和股份制银行相似。网络借贷对城商行的影响最大，这是因为城商行大多尚没有能力发展互联网金融，因</w:t>
      </w:r>
      <w:r>
        <w:t>此</w:t>
      </w:r>
    </w:p>
    <w:p w:rsidR="0018722C">
      <w:pPr>
        <w:topLinePunct/>
      </w:pPr>
      <w:r>
        <w:rPr>
          <w:rFonts w:cstheme="minorBidi" w:hAnsiTheme="minorHAnsi" w:eastAsiaTheme="minorHAnsi" w:asciiTheme="minorHAnsi"/>
        </w:rPr>
        <w:t>37</w:t>
      </w:r>
    </w:p>
    <w:p w:rsidR="0018722C">
      <w:pPr>
        <w:topLinePunct/>
      </w:pPr>
      <w:r>
        <w:t>受到的影响相对较大。与前两类银行不同的是交易规模对净利差的影响为负，</w:t>
      </w:r>
      <w:r w:rsidR="001852F3">
        <w:t xml:space="preserve">这是因为对于城商行来说由于管理水平和效率不如大型银行，故随着银行规模的扩大，银行面临的各项风险和管理成本也会逐渐增大，可能导致平均成本上升，产生规模不经济。</w:t>
      </w:r>
    </w:p>
    <w:p w:rsidR="0018722C">
      <w:pPr>
        <w:pStyle w:val="Heading2"/>
        <w:topLinePunct/>
        <w:ind w:left="171" w:hangingChars="171" w:hanging="171"/>
      </w:pPr>
      <w:bookmarkStart w:id="235238" w:name="_Toc686235238"/>
      <w:bookmarkStart w:name="5.2 对策建议 " w:id="118"/>
      <w:bookmarkEnd w:id="118"/>
      <w:r>
        <w:rPr>
          <w:b/>
        </w:rPr>
        <w:t>5.2</w:t>
      </w:r>
      <w:r>
        <w:t xml:space="preserve"> </w:t>
      </w:r>
      <w:bookmarkStart w:name="_bookmark41" w:id="119"/>
      <w:bookmarkEnd w:id="119"/>
      <w:bookmarkStart w:name="_bookmark41" w:id="120"/>
      <w:bookmarkEnd w:id="120"/>
      <w:r>
        <w:t>对策建议</w:t>
      </w:r>
      <w:bookmarkEnd w:id="235238"/>
    </w:p>
    <w:p w:rsidR="0018722C">
      <w:pPr>
        <w:topLinePunct/>
      </w:pPr>
      <w:r>
        <w:t>通过对上述结论的分析，为商业银行的经营管理提供以下对策建议：</w:t>
      </w:r>
    </w:p>
    <w:p w:rsidR="0018722C">
      <w:pPr>
        <w:pStyle w:val="Heading4"/>
        <w:topLinePunct/>
        <w:ind w:left="200" w:hangingChars="200" w:hanging="200"/>
      </w:pPr>
      <w:r>
        <w:t>（</w:t>
      </w:r>
      <w:r>
        <w:t>1</w:t>
      </w:r>
      <w:r>
        <w:t>）</w:t>
      </w:r>
      <w:r>
        <w:t>减少成本费用，提高经营效率</w:t>
      </w:r>
    </w:p>
    <w:p w:rsidR="0018722C">
      <w:pPr>
        <w:topLinePunct/>
      </w:pPr>
      <w:r>
        <w:t>目前商业银行经营成本过高，而经营效率较低。因此商业银行应该制定成本管理策略，加强经营过程中的成本控制，减少成本费用的产生，并积极优化自身业务结构，提高经营管理效率。首先合理配置全部资本，提高资产管理效率，达到资产利用率最大化；其次，对银行内部组织进行规范化整合，重新规划设计内部组织结构，对每一部门进行合理配资，并优化银行内部人力、技术等资源，优化业务操作流程，提升经营效率；最后，将传统业务线上化，减少人力资本费用，扩大网银业务范围，促使客户更多的使用自助服务，将结算型网点转变为结算和营销服务综合型网点，通过利用线下来引导线上、线下线上相结合的模式减少总成本。</w:t>
      </w:r>
    </w:p>
    <w:p w:rsidR="0018722C">
      <w:pPr>
        <w:pStyle w:val="Heading4"/>
        <w:topLinePunct/>
        <w:ind w:left="200" w:hangingChars="200" w:hanging="200"/>
      </w:pPr>
      <w:r>
        <w:t>（</w:t>
      </w:r>
      <w:r>
        <w:t>2</w:t>
      </w:r>
      <w:r>
        <w:t>）</w:t>
      </w:r>
      <w:r>
        <w:t>建立管理机制，加强风险管理</w:t>
      </w:r>
    </w:p>
    <w:p w:rsidR="0018722C">
      <w:pPr>
        <w:topLinePunct/>
      </w:pPr>
      <w:r>
        <w:t>信用风险对净利差有显著影响，商业银行应建立完善的风险管理机制，提高风险管理水平，提高把控贷款质量的能力，努力降低不良贷款率。首先，应</w:t>
      </w:r>
      <w:r w:rsidR="001852F3">
        <w:t xml:space="preserve">当建立完善的风险评估系统，对每一名客户进行详细的信用评级，做好贷前调查、贷中审查、贷后调查工作。其次，应对银行员工加强风险意识教育，强化信贷人员的风险意识。尤其是客户经理和信贷审批人员应具备强烈的风险意识，</w:t>
      </w:r>
      <w:r w:rsidR="001852F3">
        <w:t xml:space="preserve">授信前对客户还款能力进行深入调查，谨慎开展信贷工作；最后，应对银行资</w:t>
      </w:r>
      <w:r w:rsidR="001852F3">
        <w:t xml:space="preserve">产进行合理的投资，以便规避可能面临的利率风险。</w:t>
      </w:r>
    </w:p>
    <w:p w:rsidR="0018722C">
      <w:pPr>
        <w:pStyle w:val="Heading4"/>
        <w:topLinePunct/>
        <w:ind w:left="200" w:hangingChars="200" w:hanging="200"/>
      </w:pPr>
      <w:r>
        <w:t>（</w:t>
      </w:r>
      <w:r>
        <w:t>3</w:t>
      </w:r>
      <w:r>
        <w:t>）</w:t>
      </w:r>
      <w:r>
        <w:t>发展中间业务，达到业务创新</w:t>
      </w:r>
    </w:p>
    <w:p w:rsidR="0018722C">
      <w:pPr>
        <w:topLinePunct/>
      </w:pPr>
      <w:r>
        <w:t>我国中间业务对净利差的影响微弱，这是由于我国中间业务对净利差的影</w:t>
      </w:r>
      <w:r>
        <w:t>响尚且微弱，这是由于我国银行尤其是城商行中间业务的发展尚处于探索阶段，</w:t>
      </w:r>
      <w:r w:rsidR="001852F3">
        <w:t xml:space="preserve">因此其对银行净利差的影响作用较小，这也提示我们在利率市场化背景下，积极发展中间业务、促进业务多元化是商业银行经营转型的关键。中间业务有着投资少、风险低、收益稳定的优点，大力发展中间业务，既可以节约银行运</w:t>
      </w:r>
      <w:r w:rsidR="001852F3">
        <w:t>营</w:t>
      </w:r>
    </w:p>
    <w:p w:rsidR="0018722C">
      <w:pPr>
        <w:topLinePunct/>
      </w:pPr>
      <w:r>
        <w:rPr>
          <w:rFonts w:cstheme="minorBidi" w:hAnsiTheme="minorHAnsi" w:eastAsiaTheme="minorHAnsi" w:asciiTheme="minorHAnsi"/>
        </w:rPr>
        <w:t>38</w:t>
      </w:r>
    </w:p>
    <w:p w:rsidR="0018722C">
      <w:pPr>
        <w:topLinePunct/>
      </w:pPr>
      <w:r>
        <w:t>成本，又能获得非利息收入增加银行盈利。因此要积极进行业务创新，扩大中间业务的业务品种、发展规模、业务范围，提升中间业务的竞争实力，建立传统业务和新兴业务相结合的多元化盈利模式。</w:t>
      </w:r>
    </w:p>
    <w:p w:rsidR="0018722C">
      <w:pPr>
        <w:pStyle w:val="Heading4"/>
        <w:topLinePunct/>
        <w:ind w:left="200" w:hangingChars="200" w:hanging="200"/>
      </w:pPr>
      <w:r>
        <w:t>（</w:t>
      </w:r>
      <w:r>
        <w:t>4</w:t>
      </w:r>
      <w:r>
        <w:t>）</w:t>
      </w:r>
      <w:r>
        <w:t>重互联网金融，开展混业经营</w:t>
      </w:r>
    </w:p>
    <w:p w:rsidR="0018722C">
      <w:pPr>
        <w:topLinePunct/>
      </w:pPr>
      <w:r>
        <w:t>利率市场化改革逐步完善以及互联网金融、网络借贷高速发展的今天，银行传统盈利方式受到重大挑战，在此环境下银行应当注重业务创新、逐步发展</w:t>
      </w:r>
      <w:r w:rsidR="001852F3">
        <w:t xml:space="preserve">互联网金融，努力实现网络借贷、网上商城、网络支付等多元化经营模式。与</w:t>
      </w:r>
      <w:r w:rsidR="001852F3">
        <w:t xml:space="preserve">此同时，银行应实质性推进混业经营，混业经营有利于银行多元化发展。首先可以设立金融租赁公司、消费金融公司，实现银行原有业务的高附加值转换。</w:t>
      </w:r>
      <w:r w:rsidR="001852F3">
        <w:t xml:space="preserve">其次，可以和证券公司、保险公司以及信托行业合作，以增加银行的收入渠道。</w:t>
      </w:r>
    </w:p>
    <w:p w:rsidR="0018722C">
      <w:pPr>
        <w:pStyle w:val="Heading4"/>
        <w:topLinePunct/>
        <w:ind w:left="200" w:hangingChars="200" w:hanging="200"/>
      </w:pPr>
      <w:r>
        <w:t>（</w:t>
      </w:r>
      <w:r>
        <w:t>5</w:t>
      </w:r>
      <w:r>
        <w:t>）</w:t>
      </w:r>
      <w:r>
        <w:t>各类银行进行针对性管理</w:t>
      </w:r>
    </w:p>
    <w:p w:rsidR="0018722C">
      <w:pPr>
        <w:topLinePunct/>
      </w:pPr>
      <w:r>
        <w:t>各类银行影响因素有所不同，故应分别进行有针对性的管理。国有银行规模较大，相对中小银行有规模优势，故国有银行应利用自身平台优势挖掘优质客户，着力提高经营效率，减少各种成本和费用，并致力于扩大交易规模产生规模经济，提高利润率。在防范好风险的同时，利用规模优势，事先大力发展中间业务，进一步发展互联网金融。</w:t>
      </w:r>
    </w:p>
    <w:p w:rsidR="0018722C">
      <w:pPr>
        <w:topLinePunct/>
      </w:pPr>
      <w:r>
        <w:t>由于股份制银行的净利差受信用风险的影响较大，因此股份制银行在提高经营效率、减少成本费用的同时，应着重加强风险管理，建立完善的风险管理机制和信用风险评估系统，提高风险管理水平，并加强贷款风险审查，努力控制贷款风险，做好对信贷风险的防范措施，降低不良贷款率。</w:t>
      </w:r>
    </w:p>
    <w:p w:rsidR="0018722C">
      <w:pPr>
        <w:topLinePunct/>
      </w:pPr>
      <w:r>
        <w:t>对于城商行来说，风险厌恶程度、信用风险和交易规模对其都有显著影响。因此和股份制银行一样，城商行同样应当加强风险管理，提高对借款客户信用</w:t>
      </w:r>
      <w:r w:rsidR="001852F3">
        <w:t xml:space="preserve">的判断能力，加强贷款风险审查，努力提高贷款质量，控制不良贷款率。此外，</w:t>
      </w:r>
      <w:r>
        <w:t>由于城商行相对大银行具有一定的资产规模劣势，故应不断努力提升资产规模，</w:t>
      </w:r>
      <w:r w:rsidR="001852F3">
        <w:t xml:space="preserve">提高自身的竞争力，力争达到规模经济，并注重发展互联网金融，探索互联网</w:t>
      </w:r>
      <w:r w:rsidR="001852F3">
        <w:t xml:space="preserve">借贷，达到业务多元化，吸引更多的投资者。</w:t>
      </w:r>
    </w:p>
    <w:p w:rsidR="0018722C">
      <w:pPr>
        <w:topLinePunct/>
      </w:pPr>
      <w:r>
        <w:t>总之，在利率市场化完善阶段，银行净利差受到诸多因素的影响，在此阶段必须加强对银行业的正确引导，进一步推进银行业改革。商业银行应当致力于转变自身经营模式，提高利率定价能力和经营效率，努力寻找利率市场化背景下的最佳经营模式。</w:t>
      </w:r>
    </w:p>
    <w:p w:rsidR="0018722C">
      <w:pPr>
        <w:topLinePunct/>
      </w:pPr>
      <w:r>
        <w:rPr>
          <w:rFonts w:cstheme="minorBidi" w:hAnsiTheme="minorHAnsi" w:eastAsiaTheme="minorHAnsi" w:asciiTheme="minorHAnsi"/>
        </w:rPr>
        <w:t>39</w:t>
      </w:r>
    </w:p>
    <w:p w:rsidR="0018722C">
      <w:pPr>
        <w:pStyle w:val="afff1"/>
        <w:topLinePunct/>
      </w:pPr>
      <w:bookmarkStart w:id="235239" w:name="_Toc686235239"/>
      <w:bookmarkStart w:name="参考文献 " w:id="121"/>
      <w:bookmarkEnd w:id="121"/>
      <w:bookmarkStart w:name="_bookmark42" w:id="122"/>
      <w:bookmarkEnd w:id="122"/>
      <w:r>
        <w:t>参考文献</w:t>
      </w:r>
      <w:bookmarkEnd w:id="235239"/>
    </w:p>
    <w:p w:rsidR="0018722C">
      <w:pPr>
        <w:pStyle w:val="ab"/>
        <w:topLinePunct/>
        <w:ind w:left="200" w:hangingChars="200" w:hanging="200"/>
      </w:pPr>
      <w:bookmarkStart w:name="_bookmark43" w:id="123"/>
      <w:bookmarkEnd w:id="123"/>
      <w:r>
        <w:t xml:space="preserve">[</w:t>
      </w:r>
      <w:r>
        <w:t xml:space="preserve">1</w:t>
      </w:r>
      <w:r>
        <w:t xml:space="preserve">]</w:t>
      </w:r>
      <w:r w:rsidRPr="00281126">
        <w:t xml:space="preserve">  </w:t>
      </w:r>
      <w:r/>
      <w:bookmarkStart w:name="_bookmark43" w:id="124"/>
      <w:bookmarkEnd w:id="124"/>
      <w:r>
        <w:t xml:space="preserve">Tho</w:t>
      </w:r>
      <w:r>
        <w:t xml:space="preserve">mas </w:t>
      </w:r>
      <w:r>
        <w:t xml:space="preserve">S.</w:t>
      </w:r>
      <w:r>
        <w:t xml:space="preserve"> </w:t>
      </w:r>
      <w:r>
        <w:t xml:space="preserve">Y. </w:t>
      </w:r>
      <w:r>
        <w:t xml:space="preserve">Ho.</w:t>
      </w:r>
      <w:r>
        <w:t xml:space="preserve"> </w:t>
      </w:r>
      <w:r>
        <w:t xml:space="preserve">Anthony Saunders.</w:t>
      </w:r>
      <w:r>
        <w:t xml:space="preserve"> </w:t>
      </w:r>
      <w:r>
        <w:t xml:space="preserve">The Determinants of Bank Interest Margins. Theory and Empirical Evidence </w:t>
      </w:r>
      <w:r>
        <w:t xml:space="preserve">[</w:t>
      </w:r>
      <w:r>
        <w:t xml:space="preserve">J</w:t>
      </w:r>
      <w:r>
        <w:t xml:space="preserve">]</w:t>
      </w:r>
      <w:r>
        <w:t xml:space="preserve">. Journal of Financial and Quantitative</w:t>
      </w:r>
      <w:r>
        <w:t xml:space="preserve"> </w:t>
      </w:r>
      <w:r>
        <w:t xml:space="preserve">Analysis.</w:t>
      </w:r>
      <w:r>
        <w:t xml:space="preserve"> </w:t>
      </w:r>
      <w:r>
        <w:t>1981</w:t>
      </w:r>
      <w:r>
        <w:t xml:space="preserve">(</w:t>
      </w:r>
      <w:r>
        <w:t xml:space="preserve">4</w:t>
      </w:r>
      <w:r>
        <w:t xml:space="preserve">)</w:t>
      </w:r>
      <w:r>
        <w:t xml:space="preserve">:</w:t>
      </w:r>
      <w:r>
        <w:t xml:space="preserve"> </w:t>
      </w:r>
      <w:r>
        <w:t>581-600</w:t>
      </w:r>
    </w:p>
    <w:p w:rsidR="0018722C">
      <w:pPr>
        <w:pStyle w:val="ab"/>
        <w:topLinePunct/>
        <w:ind w:left="200" w:hangingChars="200" w:hanging="200"/>
      </w:pPr>
      <w:bookmarkStart w:name="_bookmark44" w:id="125"/>
      <w:bookmarkEnd w:id="125"/>
      <w:r>
        <w:t>[</w:t>
      </w:r>
      <w:r>
        <w:t xml:space="preserve">2</w:t>
      </w:r>
      <w:r>
        <w:t>]</w:t>
      </w:r>
      <w:r w:rsidRPr="00281126">
        <w:t xml:space="preserve">  </w:t>
      </w:r>
      <w:r/>
      <w:bookmarkStart w:name="_bookmark44" w:id="126"/>
      <w:bookmarkEnd w:id="126"/>
      <w:r>
        <w:t>Antho</w:t>
      </w:r>
      <w:r>
        <w:t xml:space="preserve">ny Saunders.</w:t>
      </w:r>
      <w:r>
        <w:t xml:space="preserve"> </w:t>
      </w:r>
      <w:r>
        <w:t xml:space="preserve">Liliana Schumacher.</w:t>
      </w:r>
      <w:r>
        <w:t xml:space="preserve"> </w:t>
      </w:r>
      <w:r>
        <w:t xml:space="preserve">The Determinants of Bank Interest Rate Margins.</w:t>
      </w:r>
      <w:r>
        <w:t xml:space="preserve"> </w:t>
      </w:r>
      <w:r>
        <w:t xml:space="preserve">An International Study</w:t>
      </w:r>
      <w:r>
        <w:t>[</w:t>
      </w:r>
      <w:r>
        <w:rPr>
          <w:sz w:val="21"/>
        </w:rPr>
        <w:t xml:space="preserve">J</w:t>
      </w:r>
      <w:r>
        <w:t>]</w:t>
      </w:r>
      <w:r>
        <w:t xml:space="preserve">.</w:t>
      </w:r>
      <w:r>
        <w:t xml:space="preserve"> </w:t>
      </w:r>
      <w:r>
        <w:t xml:space="preserve">Department of Finance </w:t>
      </w:r>
      <w:r>
        <w:t>Working </w:t>
      </w:r>
      <w:r>
        <w:t>Paper</w:t>
      </w:r>
      <w:r>
        <w:t> </w:t>
      </w:r>
      <w:r>
        <w:t xml:space="preserve">Series.</w:t>
      </w:r>
      <w:r>
        <w:t xml:space="preserve"> </w:t>
      </w:r>
      <w:r>
        <w:t>1998</w:t>
      </w:r>
    </w:p>
    <w:p w:rsidR="0018722C">
      <w:pPr>
        <w:pStyle w:val="ab"/>
        <w:topLinePunct/>
        <w:ind w:left="200" w:hangingChars="200" w:hanging="200"/>
      </w:pPr>
      <w:bookmarkStart w:name="_bookmark45" w:id="127"/>
      <w:bookmarkEnd w:id="127"/>
      <w:r>
        <w:t xml:space="preserve">[</w:t>
      </w:r>
      <w:r>
        <w:t xml:space="preserve">3</w:t>
      </w:r>
      <w:r>
        <w:t xml:space="preserve">]</w:t>
      </w:r>
      <w:r w:rsidRPr="00281126">
        <w:t xml:space="preserve">  </w:t>
      </w:r>
      <w:r/>
      <w:bookmarkStart w:name="_bookmark45" w:id="128"/>
      <w:bookmarkEnd w:id="128"/>
      <w:r>
        <w:t xml:space="preserve">T</w:t>
      </w:r>
      <w:r>
        <w:t xml:space="preserve">arsila </w:t>
      </w:r>
      <w:r>
        <w:t xml:space="preserve">Segalla Afanasieff. Priscilla Maria </w:t>
      </w:r>
      <w:r>
        <w:t xml:space="preserve">Villa </w:t>
      </w:r>
      <w:r>
        <w:t xml:space="preserve">Lhacer.</w:t>
      </w:r>
      <w:r>
        <w:t xml:space="preserve"> </w:t>
      </w:r>
      <w:r>
        <w:t xml:space="preserve">Marcio I. Nakane.</w:t>
      </w:r>
      <w:r>
        <w:t xml:space="preserve"> </w:t>
      </w:r>
      <w:r>
        <w:t>The</w:t>
      </w:r>
      <w:r>
        <w:t xml:space="preserve"> </w:t>
      </w:r>
      <w:r>
        <w:t xml:space="preserve">Determinants of Bank Interest Spread in Brazil </w:t>
      </w:r>
      <w:r>
        <w:t xml:space="preserve">[</w:t>
      </w:r>
      <w:r>
        <w:rPr>
          <w:sz w:val="21"/>
        </w:rPr>
        <w:t xml:space="preserve">J</w:t>
      </w:r>
      <w:r>
        <w:t xml:space="preserve">]</w:t>
      </w:r>
      <w:r>
        <w:t xml:space="preserve">. </w:t>
      </w:r>
      <w:r>
        <w:t xml:space="preserve">Working </w:t>
      </w:r>
      <w:r>
        <w:t xml:space="preserve">Paper</w:t>
      </w:r>
      <w:r>
        <w:t xml:space="preserve"> </w:t>
      </w:r>
      <w:r>
        <w:t xml:space="preserve">Series.</w:t>
      </w:r>
      <w:r>
        <w:t xml:space="preserve"> </w:t>
      </w:r>
      <w:r>
        <w:t>2002.46</w:t>
      </w:r>
    </w:p>
    <w:p w:rsidR="0018722C">
      <w:pPr>
        <w:pStyle w:val="ab"/>
        <w:topLinePunct/>
        <w:ind w:left="200" w:hangingChars="200" w:hanging="200"/>
      </w:pPr>
      <w:bookmarkStart w:name="_bookmark46" w:id="129"/>
      <w:bookmarkEnd w:id="129"/>
      <w:r>
        <w:t>[</w:t>
      </w:r>
      <w:r>
        <w:t xml:space="preserve">4</w:t>
      </w:r>
      <w:r>
        <w:t>]</w:t>
      </w:r>
      <w:r w:rsidRPr="00281126">
        <w:t xml:space="preserve">  </w:t>
      </w:r>
      <w:r/>
      <w:bookmarkStart w:name="_bookmark46" w:id="130"/>
      <w:bookmarkEnd w:id="130"/>
      <w:r>
        <w:t>McShane.</w:t>
      </w:r>
      <w:r>
        <w:t> R. </w:t>
      </w:r>
      <w:r>
        <w:t xml:space="preserve">W.</w:t>
      </w:r>
      <w:r>
        <w:t xml:space="preserve"> </w:t>
      </w:r>
      <w:r>
        <w:t xml:space="preserve">I. </w:t>
      </w:r>
      <w:r>
        <w:t>G. </w:t>
      </w:r>
      <w:r>
        <w:t xml:space="preserve">Sharpe.</w:t>
      </w:r>
      <w:r>
        <w:t xml:space="preserve"> </w:t>
      </w:r>
      <w:r>
        <w:t xml:space="preserve">A </w:t>
      </w:r>
      <w:r>
        <w:t>Time </w:t>
      </w:r>
      <w:r>
        <w:t>Series</w:t>
      </w:r>
      <w:r>
        <w:t>/</w:t>
      </w:r>
      <w:r>
        <w:t>Cross section Analysis of The Determinants</w:t>
      </w:r>
      <w:r>
        <w:t> </w:t>
      </w:r>
      <w:r>
        <w:t>of Australian Trading Bank Loan</w:t>
      </w:r>
      <w:r>
        <w:t>/</w:t>
      </w:r>
      <w:r>
        <w:t xml:space="preserve">Deposit Interest margins.</w:t>
      </w:r>
      <w:r>
        <w:t xml:space="preserve"> </w:t>
      </w:r>
      <w:r>
        <w:t>1962-1981</w:t>
      </w:r>
      <w:r>
        <w:t>[</w:t>
      </w:r>
      <w:r>
        <w:t>J</w:t>
      </w:r>
      <w:r>
        <w:t>]</w:t>
      </w:r>
      <w:r>
        <w:t>. Journal of</w:t>
      </w:r>
      <w:r>
        <w:t> </w:t>
      </w:r>
      <w:r>
        <w:t xml:space="preserve">Banking &amp;Finance.</w:t>
      </w:r>
      <w:r>
        <w:t xml:space="preserve"> </w:t>
      </w:r>
      <w:r>
        <w:t>1985</w:t>
      </w:r>
      <w:r>
        <w:t>(</w:t>
      </w:r>
      <w:r>
        <w:t>9</w:t>
      </w:r>
      <w:r>
        <w:t>)</w:t>
      </w:r>
      <w:r>
        <w:t>:</w:t>
      </w:r>
      <w:r>
        <w:t> </w:t>
      </w:r>
      <w:r>
        <w:t>115-136.</w:t>
      </w:r>
    </w:p>
    <w:p w:rsidR="0018722C">
      <w:pPr>
        <w:pStyle w:val="ab"/>
        <w:topLinePunct/>
        <w:ind w:left="200" w:hangingChars="200" w:hanging="200"/>
      </w:pPr>
      <w:bookmarkStart w:name="_bookmark47" w:id="131"/>
      <w:bookmarkEnd w:id="131"/>
      <w:r>
        <w:t xml:space="preserve">[</w:t>
      </w:r>
      <w:r>
        <w:t xml:space="preserve">5</w:t>
      </w:r>
      <w:r>
        <w:t xml:space="preserve">]</w:t>
      </w:r>
      <w:r w:rsidRPr="00281126">
        <w:t xml:space="preserve">  </w:t>
      </w:r>
      <w:r/>
      <w:bookmarkStart w:name="_bookmark47" w:id="132"/>
      <w:bookmarkEnd w:id="132"/>
      <w:r>
        <w:t xml:space="preserve">Linda</w:t>
      </w:r>
      <w:r>
        <w:t xml:space="preserve">Allen.</w:t>
      </w:r>
      <w:r>
        <w:t xml:space="preserve"> </w:t>
      </w:r>
      <w:r>
        <w:t xml:space="preserve">The Determinants of Bank Interest Margins:</w:t>
      </w:r>
      <w:r>
        <w:t xml:space="preserve"> </w:t>
      </w:r>
      <w:r>
        <w:t xml:space="preserve">A Note </w:t>
      </w:r>
      <w:r>
        <w:t xml:space="preserve">[</w:t>
      </w:r>
      <w:r>
        <w:t xml:space="preserve">J</w:t>
      </w:r>
      <w:r>
        <w:t xml:space="preserve">]</w:t>
      </w:r>
      <w:r>
        <w:t xml:space="preserve">. Journal of Financial</w:t>
      </w:r>
      <w:r>
        <w:t xml:space="preserve"> </w:t>
      </w:r>
      <w:r>
        <w:t xml:space="preserve">and Quantitative Analysis</w:t>
      </w:r>
      <w:r/>
      <w:r>
        <w:t xml:space="preserve">.</w:t>
      </w:r>
      <w:r>
        <w:t xml:space="preserve"> </w:t>
      </w:r>
      <w:r>
        <w:t>198</w:t>
      </w:r>
      <w:r>
        <w:t xml:space="preserve">(</w:t>
      </w:r>
      <w:r>
        <w:t xml:space="preserve">23</w:t>
      </w:r>
      <w:r>
        <w:t xml:space="preserve">)</w:t>
      </w:r>
      <w:r>
        <w:t xml:space="preserve">:</w:t>
      </w:r>
      <w:r>
        <w:t xml:space="preserve"> </w:t>
      </w:r>
      <w:r>
        <w:t>231-235</w:t>
      </w:r>
    </w:p>
    <w:p w:rsidR="0018722C">
      <w:pPr>
        <w:pStyle w:val="ab"/>
        <w:topLinePunct/>
        <w:ind w:left="200" w:hangingChars="200" w:hanging="200"/>
      </w:pPr>
      <w:bookmarkStart w:name="_bookmark48" w:id="133"/>
      <w:bookmarkEnd w:id="133"/>
      <w:r>
        <w:t xml:space="preserve">[</w:t>
      </w:r>
      <w:r>
        <w:t xml:space="preserve">6</w:t>
      </w:r>
      <w:r>
        <w:t xml:space="preserve">]</w:t>
      </w:r>
      <w:r w:rsidRPr="00281126">
        <w:t xml:space="preserve">  </w:t>
      </w:r>
      <w:r/>
      <w:bookmarkStart w:name="_bookmark48" w:id="134"/>
      <w:bookmarkEnd w:id="134"/>
      <w:r>
        <w:t xml:space="preserve">Lazaru</w:t>
      </w:r>
      <w:r>
        <w:t xml:space="preserve">s Angbazo.</w:t>
      </w:r>
      <w:r w:rsidR="001852F3">
        <w:t xml:space="preserve"> </w:t>
      </w:r>
      <w:r w:rsidR="001852F3">
        <w:t xml:space="preserve">Commercial Bank Net Interest Margins. Default Risk. Interest Rate Risk. and Off Balance Sheet Banking </w:t>
      </w:r>
      <w:r>
        <w:t xml:space="preserve">[</w:t>
      </w:r>
      <w:r>
        <w:t xml:space="preserve">J</w:t>
      </w:r>
      <w:r>
        <w:t xml:space="preserve">]</w:t>
      </w:r>
      <w:r>
        <w:t xml:space="preserve">. Journal of Banking and Finance.</w:t>
      </w:r>
      <w:r>
        <w:t xml:space="preserve"> </w:t>
      </w:r>
      <w:r>
        <w:t>1997</w:t>
      </w:r>
      <w:r>
        <w:t xml:space="preserve">(</w:t>
      </w:r>
      <w:r>
        <w:t xml:space="preserve">21</w:t>
      </w:r>
      <w:r>
        <w:t xml:space="preserve">)</w:t>
      </w:r>
      <w:r>
        <w:t xml:space="preserve">: 55</w:t>
      </w:r>
      <w:r w:rsidR="001852F3">
        <w:t xml:space="preserve">–</w:t>
      </w:r>
      <w:r/>
      <w:r>
        <w:t xml:space="preserve">871.</w:t>
      </w:r>
    </w:p>
    <w:p w:rsidR="0018722C">
      <w:pPr>
        <w:pStyle w:val="ab"/>
        <w:topLinePunct/>
        <w:ind w:left="200" w:hangingChars="200" w:hanging="200"/>
      </w:pPr>
      <w:bookmarkStart w:name="_bookmark49" w:id="135"/>
      <w:bookmarkEnd w:id="135"/>
      <w:r>
        <w:t xml:space="preserve">[</w:t>
      </w:r>
      <w:r>
        <w:t xml:space="preserve">7</w:t>
      </w:r>
      <w:r>
        <w:t xml:space="preserve">]</w:t>
      </w:r>
      <w:r w:rsidRPr="00281126">
        <w:t xml:space="preserve">  </w:t>
      </w:r>
      <w:r/>
      <w:bookmarkStart w:name="_bookmark49" w:id="136"/>
      <w:bookmarkEnd w:id="136"/>
      <w:r>
        <w:t xml:space="preserve">Maudos.</w:t>
      </w:r>
      <w:r>
        <w:t xml:space="preserve"> J. and Guevara J.. Factors Explaining the Interest Margin in the Banking Sectors of the European Union </w:t>
      </w:r>
      <w:r>
        <w:t xml:space="preserve">[</w:t>
      </w:r>
      <w:r>
        <w:t xml:space="preserve">J</w:t>
      </w:r>
      <w:r>
        <w:t xml:space="preserve">]</w:t>
      </w:r>
      <w:r>
        <w:t xml:space="preserve">. Journal of Banking and Finance F.</w:t>
      </w:r>
      <w:r>
        <w:t xml:space="preserve"> </w:t>
      </w:r>
      <w:r>
        <w:t xml:space="preserve">2004</w:t>
      </w:r>
      <w:r>
        <w:t xml:space="preserve">(</w:t>
      </w:r>
      <w:r>
        <w:t xml:space="preserve">28</w:t>
      </w:r>
      <w:r>
        <w:t xml:space="preserve">)</w:t>
      </w:r>
      <w:r>
        <w:t xml:space="preserve">:</w:t>
      </w:r>
      <w:r>
        <w:t xml:space="preserve"> </w:t>
      </w:r>
      <w:r>
        <w:t>2259-2281</w:t>
      </w:r>
    </w:p>
    <w:p w:rsidR="0018722C">
      <w:pPr>
        <w:pStyle w:val="ab"/>
        <w:topLinePunct/>
        <w:ind w:left="200" w:hangingChars="200" w:hanging="200"/>
      </w:pPr>
      <w:bookmarkStart w:name="_bookmark50" w:id="137"/>
      <w:bookmarkEnd w:id="137"/>
      <w:r>
        <w:t xml:space="preserve">[</w:t>
      </w:r>
      <w:r>
        <w:t xml:space="preserve">8</w:t>
      </w:r>
      <w:r>
        <w:t xml:space="preserve">]</w:t>
      </w:r>
      <w:r w:rsidRPr="00281126">
        <w:t xml:space="preserve">  </w:t>
      </w:r>
      <w:r/>
      <w:bookmarkStart w:name="_bookmark50" w:id="138"/>
      <w:bookmarkEnd w:id="138"/>
      <w:r>
        <w:t xml:space="preserve">Mi</w:t>
      </w:r>
      <w:r>
        <w:t xml:space="preserve">chael A. Klein.</w:t>
      </w:r>
      <w:r>
        <w:t xml:space="preserve"> </w:t>
      </w:r>
      <w:r>
        <w:t xml:space="preserve">A Theory of the Banking Firm </w:t>
      </w:r>
      <w:r>
        <w:t xml:space="preserve">[</w:t>
      </w:r>
      <w:r>
        <w:t xml:space="preserve">J</w:t>
      </w:r>
      <w:r>
        <w:t xml:space="preserve">]</w:t>
      </w:r>
      <w:r>
        <w:t xml:space="preserve">. Journal of Money, Credit and Bank- ing.</w:t>
      </w:r>
      <w:r>
        <w:t xml:space="preserve"> </w:t>
      </w:r>
      <w:r>
        <w:t>1971</w:t>
      </w:r>
      <w:r>
        <w:t xml:space="preserve">(</w:t>
      </w:r>
      <w:r>
        <w:t xml:space="preserve">3</w:t>
      </w:r>
      <w:r>
        <w:t xml:space="preserve">)</w:t>
      </w:r>
      <w:r>
        <w:t xml:space="preserve">:</w:t>
      </w:r>
      <w:r>
        <w:t xml:space="preserve"> </w:t>
      </w:r>
      <w:r>
        <w:t xml:space="preserve">205-218</w:t>
      </w:r>
    </w:p>
    <w:p w:rsidR="0018722C">
      <w:pPr>
        <w:pStyle w:val="ab"/>
        <w:topLinePunct/>
        <w:ind w:left="200" w:hangingChars="200" w:hanging="200"/>
      </w:pPr>
      <w:bookmarkStart w:name="_bookmark51" w:id="139"/>
      <w:bookmarkEnd w:id="139"/>
      <w:r>
        <w:t xml:space="preserve">[</w:t>
      </w:r>
      <w:r>
        <w:t xml:space="preserve">9</w:t>
      </w:r>
      <w:r>
        <w:t xml:space="preserve">]</w:t>
      </w:r>
      <w:r w:rsidRPr="00281126">
        <w:t xml:space="preserve">  </w:t>
      </w:r>
      <w:r/>
      <w:bookmarkStart w:name="_bookmark51" w:id="140"/>
      <w:bookmarkEnd w:id="140"/>
      <w:r>
        <w:t xml:space="preserve">Zarruck</w:t>
      </w:r>
      <w:r>
        <w:t xml:space="preserve"> E. R.. Bank Margin with Uncertain Deposit Level and Risk Aversion </w:t>
      </w:r>
      <w:r>
        <w:t xml:space="preserve">[</w:t>
      </w:r>
      <w:r>
        <w:t xml:space="preserve">J</w:t>
      </w:r>
      <w:r>
        <w:t xml:space="preserve">]</w:t>
      </w:r>
      <w:r>
        <w:t xml:space="preserve">. Journal of Banking and Finance</w:t>
      </w:r>
      <w:r w:rsidR="004B696B">
        <w:t xml:space="preserve">.</w:t>
      </w:r>
      <w:r>
        <w:t xml:space="preserve"> </w:t>
      </w:r>
      <w:r>
        <w:t xml:space="preserve">1989</w:t>
      </w:r>
      <w:r>
        <w:t xml:space="preserve">(</w:t>
      </w:r>
      <w:r>
        <w:t xml:space="preserve">13</w:t>
      </w:r>
      <w:r>
        <w:t xml:space="preserve">)</w:t>
      </w:r>
      <w:r>
        <w:t xml:space="preserve">:</w:t>
      </w:r>
      <w:r>
        <w:t xml:space="preserve"> </w:t>
      </w:r>
      <w:r>
        <w:t>797-810</w:t>
      </w:r>
    </w:p>
    <w:p w:rsidR="0018722C">
      <w:pPr>
        <w:pStyle w:val="ab"/>
        <w:topLinePunct/>
        <w:ind w:left="200" w:hangingChars="200" w:hanging="200"/>
      </w:pPr>
      <w:bookmarkStart w:name="_bookmark52" w:id="141"/>
      <w:bookmarkEnd w:id="141"/>
      <w:r>
        <w:t>[</w:t>
      </w:r>
      <w:r>
        <w:t xml:space="preserve">10</w:t>
      </w:r>
      <w:r>
        <w:t>]</w:t>
      </w:r>
      <w:r w:rsidRPr="00281126">
        <w:t xml:space="preserve"> </w:t>
      </w:r>
      <w:r/>
      <w:bookmarkStart w:name="_bookmark52" w:id="142"/>
      <w:bookmarkEnd w:id="142"/>
      <w:r>
        <w:t>Kit</w:t>
      </w:r>
      <w:r>
        <w:t xml:space="preserve"> Pong Wong.</w:t>
      </w:r>
      <w:r>
        <w:t xml:space="preserve"> </w:t>
      </w:r>
      <w:r>
        <w:t xml:space="preserve">On the determinants of bank interest margins under credit and interest rate risks</w:t>
      </w:r>
      <w:r>
        <w:t>[</w:t>
      </w:r>
      <w:r>
        <w:t>J</w:t>
      </w:r>
      <w:r>
        <w:t>]</w:t>
      </w:r>
      <w:r>
        <w:t>. Journal of Banking and</w:t>
      </w:r>
      <w:r>
        <w:t> </w:t>
      </w:r>
      <w:r>
        <w:t xml:space="preserve">Finance.</w:t>
      </w:r>
      <w:r>
        <w:t xml:space="preserve"> </w:t>
      </w:r>
      <w:r>
        <w:t>1997</w:t>
      </w:r>
      <w:r>
        <w:t>(</w:t>
      </w:r>
      <w:r>
        <w:t>21</w:t>
      </w:r>
      <w:r>
        <w:t>)</w:t>
      </w:r>
      <w:r>
        <w:t xml:space="preserve">:</w:t>
      </w:r>
      <w:r>
        <w:t xml:space="preserve"> </w:t>
      </w:r>
      <w:r>
        <w:t>251-271</w:t>
      </w:r>
    </w:p>
    <w:p w:rsidR="0018722C">
      <w:pPr>
        <w:pStyle w:val="ab"/>
        <w:topLinePunct/>
        <w:ind w:left="200" w:hangingChars="200" w:hanging="200"/>
      </w:pPr>
      <w:bookmarkStart w:name="_bookmark53" w:id="143"/>
      <w:bookmarkEnd w:id="143"/>
      <w:r>
        <w:t xml:space="preserve">[</w:t>
      </w:r>
      <w:r>
        <w:t xml:space="preserve">11</w:t>
      </w:r>
      <w:r>
        <w:t xml:space="preserve">]</w:t>
      </w:r>
      <w:r w:rsidRPr="00281126">
        <w:t xml:space="preserve"> </w:t>
      </w:r>
      <w:r/>
      <w:bookmarkStart w:name="_bookmark53" w:id="144"/>
      <w:bookmarkEnd w:id="144"/>
      <w:r>
        <w:t xml:space="preserve">Ko</w:t>
      </w:r>
      <w:r>
        <w:t xml:space="preserve">ffie Ben Nassar. Edder Martinez. Anabel Pineda. Determinants of Banks' Net Interest Margins in Honduras </w:t>
      </w:r>
      <w:r>
        <w:t xml:space="preserve">[</w:t>
      </w:r>
      <w:r>
        <w:rPr>
          <w:sz w:val="21"/>
        </w:rPr>
        <w:t xml:space="preserve">J</w:t>
      </w:r>
      <w:r>
        <w:t xml:space="preserve">]</w:t>
      </w:r>
      <w:r>
        <w:t xml:space="preserve">. IMF working</w:t>
      </w:r>
      <w:r>
        <w:t xml:space="preserve"> </w:t>
      </w:r>
      <w:r>
        <w:t xml:space="preserve">paper.</w:t>
      </w:r>
      <w:r>
        <w:t xml:space="preserve"> </w:t>
      </w:r>
      <w:r>
        <w:t>2014</w:t>
      </w:r>
    </w:p>
    <w:p w:rsidR="0018722C">
      <w:pPr>
        <w:pStyle w:val="ab"/>
        <w:topLinePunct/>
        <w:ind w:left="200" w:hangingChars="200" w:hanging="200"/>
      </w:pPr>
      <w:bookmarkStart w:name="_bookmark54" w:id="145"/>
      <w:bookmarkEnd w:id="145"/>
      <w:r>
        <w:t xml:space="preserve">[</w:t>
      </w:r>
      <w:r>
        <w:t xml:space="preserve">12</w:t>
      </w:r>
      <w:r>
        <w:t xml:space="preserve">]</w:t>
      </w:r>
      <w:r w:rsidRPr="00281126">
        <w:t xml:space="preserve"> </w:t>
      </w:r>
      <w:r/>
      <w:bookmarkStart w:name="_bookmark54" w:id="146"/>
      <w:bookmarkEnd w:id="146"/>
      <w:r>
        <w:t xml:space="preserve">De</w:t>
      </w:r>
      <w:r>
        <w:t xml:space="preserve">mirguc-Kunt, A. and Harry Huizinga.</w:t>
      </w:r>
      <w:r>
        <w:t xml:space="preserve"> </w:t>
      </w:r>
      <w:r>
        <w:t xml:space="preserve">Determinants of Commercial Bank Interest Margins and Profitability: Some International Evidence </w:t>
      </w:r>
      <w:r>
        <w:t xml:space="preserve">[</w:t>
      </w:r>
      <w:r>
        <w:t xml:space="preserve">J</w:t>
      </w:r>
      <w:r>
        <w:t xml:space="preserve">]</w:t>
      </w:r>
      <w:r>
        <w:t xml:space="preserve">.</w:t>
      </w:r>
      <w:r>
        <w:t xml:space="preserve"> </w:t>
      </w:r>
      <w:r>
        <w:t xml:space="preserve">The </w:t>
      </w:r>
      <w:r>
        <w:t xml:space="preserve">World </w:t>
      </w:r>
      <w:r>
        <w:t xml:space="preserve">Bank Economic Re- view.</w:t>
      </w:r>
      <w:r>
        <w:t xml:space="preserve"> </w:t>
      </w:r>
      <w:r>
        <w:t>1999</w:t>
      </w:r>
      <w:r>
        <w:t xml:space="preserve">(</w:t>
      </w:r>
      <w:r>
        <w:t xml:space="preserve">2</w:t>
      </w:r>
      <w:r>
        <w:t xml:space="preserve">)</w:t>
      </w:r>
      <w:r>
        <w:t xml:space="preserve">:</w:t>
      </w:r>
      <w:r>
        <w:t xml:space="preserve"> </w:t>
      </w:r>
      <w:r>
        <w:t>379-408</w:t>
      </w:r>
    </w:p>
    <w:p w:rsidR="0018722C">
      <w:pPr>
        <w:pStyle w:val="ab"/>
        <w:topLinePunct/>
        <w:ind w:left="200" w:hangingChars="200" w:hanging="200"/>
      </w:pPr>
      <w:bookmarkStart w:name="_bookmark55" w:id="147"/>
      <w:bookmarkEnd w:id="147"/>
      <w:r>
        <w:t xml:space="preserve">[</w:t>
      </w:r>
      <w:r>
        <w:t xml:space="preserve">13</w:t>
      </w:r>
      <w:r>
        <w:t xml:space="preserve">]</w:t>
      </w:r>
      <w:r w:rsidRPr="00281126">
        <w:t xml:space="preserve"> </w:t>
      </w:r>
      <w:r/>
      <w:bookmarkStart w:name="_bookmark55" w:id="148"/>
      <w:bookmarkEnd w:id="148"/>
      <w:r>
        <w:t xml:space="preserve">Ephraim</w:t>
      </w:r>
      <w:r>
        <w:t xml:space="preserve"> </w:t>
      </w:r>
      <w:r>
        <w:t xml:space="preserve">W. </w:t>
      </w:r>
      <w:r>
        <w:t xml:space="preserve">Chirwa.</w:t>
      </w:r>
      <w:r>
        <w:t xml:space="preserve"> </w:t>
      </w:r>
      <w:r>
        <w:t xml:space="preserve">Montfort Mlachila.</w:t>
      </w:r>
      <w:r>
        <w:t xml:space="preserve"> </w:t>
      </w:r>
      <w:r>
        <w:t xml:space="preserve">Financial Reforms and Interest Rate Spreads in the Commercial Banking System in Malawi </w:t>
      </w:r>
      <w:r>
        <w:t xml:space="preserve">[</w:t>
      </w:r>
      <w:r>
        <w:t xml:space="preserve">J</w:t>
      </w:r>
      <w:r>
        <w:t xml:space="preserve">]</w:t>
      </w:r>
      <w:r>
        <w:t xml:space="preserve">. IMF Staff</w:t>
      </w:r>
      <w:r>
        <w:t xml:space="preserve"> </w:t>
      </w:r>
      <w:r>
        <w:t xml:space="preserve">Papers.</w:t>
      </w:r>
      <w:r>
        <w:t xml:space="preserve"> </w:t>
      </w:r>
      <w:r>
        <w:t>2004</w:t>
      </w:r>
      <w:r>
        <w:t xml:space="preserve">(</w:t>
      </w:r>
      <w:r>
        <w:t xml:space="preserve">51</w:t>
      </w:r>
      <w:r>
        <w:t xml:space="preserve">)</w:t>
      </w:r>
      <w:r>
        <w:t xml:space="preserve">:</w:t>
      </w:r>
      <w:r>
        <w:t xml:space="preserve"> </w:t>
      </w:r>
      <w:r>
        <w:t>96-122</w:t>
      </w:r>
    </w:p>
    <w:p w:rsidR="0018722C">
      <w:pPr>
        <w:pStyle w:val="ab"/>
        <w:topLinePunct/>
        <w:ind w:left="200" w:hangingChars="200" w:hanging="200"/>
      </w:pPr>
      <w:bookmarkStart w:name="_bookmark56" w:id="149"/>
      <w:bookmarkEnd w:id="149"/>
      <w:r>
        <w:t xml:space="preserve">[</w:t>
      </w:r>
      <w:r>
        <w:t xml:space="preserve">14</w:t>
      </w:r>
      <w:r>
        <w:t xml:space="preserve">]</w:t>
      </w:r>
      <w:r w:rsidRPr="00281126">
        <w:t xml:space="preserve"> </w:t>
      </w:r>
      <w:r/>
      <w:bookmarkStart w:name="_bookmark56" w:id="150"/>
      <w:bookmarkEnd w:id="150"/>
      <w:r>
        <w:t xml:space="preserve">Husn</w:t>
      </w:r>
      <w:r>
        <w:t xml:space="preserve">i Khrawish. Mohammad Al-Abadi.</w:t>
      </w:r>
      <w:r>
        <w:t xml:space="preserve"> </w:t>
      </w:r>
      <w:r>
        <w:t xml:space="preserve">Maysoon Hejazi. Determinants of Commercial Bank Interest Rate Margins.</w:t>
      </w:r>
      <w:r>
        <w:t xml:space="preserve"> </w:t>
      </w:r>
      <w:r>
        <w:t xml:space="preserve">Evidence from Jordan </w:t>
      </w:r>
      <w:r>
        <w:t xml:space="preserve">[</w:t>
      </w:r>
      <w:r>
        <w:t xml:space="preserve">J</w:t>
      </w:r>
      <w:r>
        <w:t xml:space="preserve">]</w:t>
      </w:r>
      <w:r>
        <w:t xml:space="preserve">.</w:t>
      </w:r>
      <w:r>
        <w:t xml:space="preserve"> </w:t>
      </w:r>
      <w:r>
        <w:t xml:space="preserve">Journal of Business Administra- tion.</w:t>
      </w:r>
      <w:r>
        <w:t xml:space="preserve"> </w:t>
      </w:r>
      <w:r>
        <w:t>2008</w:t>
      </w:r>
      <w:r>
        <w:t xml:space="preserve">(</w:t>
      </w:r>
      <w:r>
        <w:t xml:space="preserve">4</w:t>
      </w:r>
      <w:r>
        <w:t xml:space="preserve">)</w:t>
      </w:r>
      <w:r>
        <w:t xml:space="preserve">:</w:t>
      </w:r>
      <w:r>
        <w:t xml:space="preserve"> </w:t>
      </w:r>
      <w:r>
        <w:t>485-502</w:t>
      </w:r>
    </w:p>
    <w:p w:rsidR="0018722C">
      <w:pPr>
        <w:pStyle w:val="ab"/>
        <w:topLinePunct/>
        <w:ind w:left="200" w:hangingChars="200" w:hanging="200"/>
      </w:pPr>
      <w:bookmarkStart w:name="_bookmark57" w:id="151"/>
      <w:bookmarkEnd w:id="151"/>
      <w:r>
        <w:t xml:space="preserve">[</w:t>
      </w:r>
      <w:r>
        <w:t xml:space="preserve">15</w:t>
      </w:r>
      <w:r>
        <w:t xml:space="preserve">]</w:t>
      </w:r>
      <w:r w:rsidRPr="00281126">
        <w:t xml:space="preserve"> </w:t>
      </w:r>
      <w:r/>
      <w:bookmarkStart w:name="_bookmark57" w:id="152"/>
      <w:bookmarkEnd w:id="152"/>
      <w:r>
        <w:t xml:space="preserve">Dani</w:t>
      </w:r>
      <w:r>
        <w:t xml:space="preserve">el K.</w:t>
      </w:r>
      <w:r>
        <w:t xml:space="preserve"> </w:t>
      </w:r>
      <w:r>
        <w:t>Tarus.</w:t>
      </w:r>
      <w:r>
        <w:t xml:space="preserve"> </w:t>
      </w:r>
      <w:r>
        <w:t>Yonas.</w:t>
      </w:r>
      <w:r>
        <w:t xml:space="preserve"> </w:t>
      </w:r>
      <w:r>
        <w:t>B.</w:t>
      </w:r>
      <w:r>
        <w:t xml:space="preserve"> </w:t>
      </w:r>
      <w:r>
        <w:t>Chekol.</w:t>
      </w:r>
      <w:r>
        <w:t xml:space="preserve"> </w:t>
      </w:r>
      <w:r>
        <w:t xml:space="preserve">Milcah Mutwol.</w:t>
      </w:r>
      <w:r>
        <w:t xml:space="preserve"> </w:t>
      </w:r>
      <w:r>
        <w:t xml:space="preserve">Determinants of Net Interest Margins of Commercial Banks in Kenya:</w:t>
      </w:r>
      <w:r>
        <w:t xml:space="preserve"> </w:t>
      </w:r>
      <w:r>
        <w:t xml:space="preserve">A Panel Study </w:t>
      </w:r>
      <w:r>
        <w:t xml:space="preserve">[</w:t>
      </w:r>
      <w:r>
        <w:t xml:space="preserve">J</w:t>
      </w:r>
      <w:r>
        <w:t xml:space="preserve">]</w:t>
      </w:r>
      <w:r>
        <w:t xml:space="preserve">. Procedia Economics and Fi- nance.</w:t>
      </w:r>
      <w:r>
        <w:t xml:space="preserve"> </w:t>
      </w:r>
      <w:r>
        <w:t>2012</w:t>
      </w:r>
      <w:r>
        <w:t xml:space="preserve">(</w:t>
      </w:r>
      <w:r>
        <w:t xml:space="preserve">2</w:t>
      </w:r>
      <w:r>
        <w:t xml:space="preserve">)</w:t>
      </w:r>
      <w:r>
        <w:t xml:space="preserve">:</w:t>
      </w:r>
      <w:r>
        <w:t xml:space="preserve"> </w:t>
      </w:r>
      <w:r>
        <w:t>199-208</w:t>
      </w:r>
    </w:p>
    <w:p w:rsidR="0018722C">
      <w:pPr>
        <w:pStyle w:val="ab"/>
        <w:topLinePunct/>
        <w:ind w:left="200" w:hangingChars="200" w:hanging="200"/>
      </w:pPr>
      <w:bookmarkStart w:name="_bookmark58" w:id="153"/>
      <w:bookmarkEnd w:id="153"/>
      <w:r>
        <w:t>[</w:t>
      </w:r>
      <w:r>
        <w:t xml:space="preserve">16</w:t>
      </w:r>
      <w:r>
        <w:t>]</w:t>
      </w:r>
      <w:r w:rsidRPr="00281126">
        <w:t xml:space="preserve"> </w:t>
      </w:r>
      <w:r/>
      <w:bookmarkStart w:name="_bookmark58" w:id="154"/>
      <w:bookmarkEnd w:id="154"/>
      <w:r>
        <w:rPr>
          <w:rFonts w:ascii="宋体" w:eastAsia="宋体" w:hint="eastAsia"/>
        </w:rPr>
        <w:t>盛松成</w:t>
      </w:r>
      <w:bookmarkStart w:name="_bookmark58" w:id="154"/>
      <w:bookmarkEnd w:id="154"/>
      <w:r>
        <w:rPr>
          <w:rFonts w:ascii="宋体" w:eastAsia="宋体" w:hint="eastAsia"/>
        </w:rPr>
        <w:t xml:space="preserve">, </w:t>
      </w:r>
      <w:bookmarkStart w:name="_bookmark58" w:id="154"/>
      <w:bookmarkEnd w:id="154"/>
      <w:r>
        <w:rPr>
          <w:rFonts w:ascii="宋体" w:eastAsia="宋体" w:hint="eastAsia"/>
        </w:rPr>
        <w:t xml:space="preserve">童士清．</w:t>
      </w:r>
      <w:r>
        <w:rPr>
          <w:rFonts w:ascii="宋体" w:eastAsia="宋体" w:hint="eastAsia"/>
        </w:rPr>
        <w:t xml:space="preserve"> </w:t>
      </w:r>
      <w:r>
        <w:rPr>
          <w:rFonts w:ascii="宋体" w:eastAsia="宋体" w:hint="eastAsia"/>
        </w:rPr>
        <w:t>商业银行存贷利差</w:t>
      </w:r>
      <w:r>
        <w:t xml:space="preserve">:</w:t>
      </w:r>
      <w:r>
        <w:t xml:space="preserve"> </w:t>
      </w:r>
      <w:r/>
      <w:r>
        <w:rPr>
          <w:rFonts w:ascii="宋体" w:eastAsia="宋体" w:hint="eastAsia"/>
        </w:rPr>
        <w:t>扩大还是缩小</w:t>
      </w:r>
      <w:r/>
      <w:r>
        <w:t>[</w:t>
      </w:r>
      <w:r>
        <w:t>J</w:t>
      </w:r>
      <w:r>
        <w:t>]</w:t>
      </w:r>
      <w:r>
        <w:rPr>
          <w:rFonts w:ascii="宋体" w:eastAsia="宋体" w:hint="eastAsia"/>
        </w:rPr>
        <w:t xml:space="preserve">．</w:t>
      </w:r>
      <w:r>
        <w:rPr>
          <w:rFonts w:ascii="宋体" w:eastAsia="宋体" w:hint="eastAsia"/>
        </w:rPr>
        <w:t xml:space="preserve"> </w:t>
      </w:r>
      <w:r>
        <w:rPr>
          <w:rFonts w:ascii="宋体" w:eastAsia="宋体" w:hint="eastAsia"/>
        </w:rPr>
        <w:t>金融研究</w:t>
      </w:r>
      <w:r>
        <w:rPr>
          <w:rFonts w:ascii="宋体" w:eastAsia="宋体" w:hint="eastAsia"/>
        </w:rPr>
        <w:t xml:space="preserve">, </w:t>
      </w:r>
      <w:r>
        <w:t>2007</w:t>
      </w:r>
      <w:r>
        <w:rPr>
          <w:rFonts w:ascii="宋体" w:eastAsia="宋体" w:hint="eastAsia"/>
          <w:rFonts w:ascii="宋体" w:eastAsia="宋体" w:hint="eastAsia"/>
          <w:w w:val="95"/>
          <w:sz w:val="21"/>
        </w:rPr>
        <w:t xml:space="preserve">, </w:t>
      </w:r>
      <w:r>
        <w:t>(</w:t>
      </w:r>
      <w:r>
        <w:t xml:space="preserve">11</w:t>
      </w:r>
      <w:r>
        <w:t>)</w:t>
      </w:r>
      <w:r>
        <w:t xml:space="preserve">:</w:t>
      </w:r>
      <w:r>
        <w:t xml:space="preserve"> </w:t>
      </w:r>
      <w:r>
        <w:t>14-20</w:t>
      </w:r>
    </w:p>
    <w:p w:rsidR="0018722C">
      <w:pPr>
        <w:pStyle w:val="ab"/>
        <w:topLinePunct/>
        <w:ind w:left="200" w:hangingChars="200" w:hanging="200"/>
      </w:pPr>
      <w:bookmarkStart w:name="_bookmark59" w:id="155"/>
      <w:bookmarkEnd w:id="155"/>
      <w:r>
        <w:rPr>
          <w:rFonts w:ascii="宋体" w:eastAsia="宋体" w:hint="eastAsia"/>
        </w:rPr>
        <w:t>[</w:t>
      </w:r>
      <w:r>
        <w:rPr>
          <w:rFonts w:ascii="宋体" w:eastAsia="宋体" w:hint="eastAsia"/>
        </w:rPr>
        <w:t xml:space="preserve">17</w:t>
      </w:r>
      <w:r>
        <w:rPr>
          <w:rFonts w:ascii="宋体" w:eastAsia="宋体" w:hint="eastAsia"/>
        </w:rPr>
        <w:t>]</w:t>
      </w:r>
      <w:r w:rsidRPr="00281126">
        <w:t xml:space="preserve"> </w:t>
      </w:r>
      <w:bookmarkStart w:name="_bookmark59" w:id="156"/>
      <w:bookmarkEnd w:id="156"/>
      <w:r>
        <w:rPr>
          <w:rFonts w:ascii="宋体" w:eastAsia="宋体" w:hint="eastAsia"/>
        </w:rPr>
        <w:t>郭梅亮</w:t>
      </w:r>
      <w:bookmarkStart w:name="_bookmark59" w:id="156"/>
      <w:bookmarkEnd w:id="156"/>
      <w:r>
        <w:rPr>
          <w:rFonts w:ascii="宋体" w:eastAsia="宋体" w:hint="eastAsia"/>
        </w:rPr>
        <w:t xml:space="preserve">, </w:t>
      </w:r>
      <w:bookmarkStart w:name="_bookmark59" w:id="156"/>
      <w:bookmarkEnd w:id="156"/>
      <w:r>
        <w:rPr>
          <w:rFonts w:ascii="宋体" w:eastAsia="宋体" w:hint="eastAsia"/>
        </w:rPr>
        <w:t xml:space="preserve">徐璋勇．</w:t>
      </w:r>
      <w:r>
        <w:rPr>
          <w:rFonts w:ascii="宋体" w:eastAsia="宋体" w:hint="eastAsia"/>
        </w:rPr>
        <w:t xml:space="preserve"> </w:t>
      </w:r>
      <w:r>
        <w:rPr>
          <w:rFonts w:ascii="宋体" w:eastAsia="宋体" w:hint="eastAsia"/>
        </w:rPr>
        <w:t>商业银行净利差决定因素研究的进展与评述</w:t>
      </w:r>
      <w:r>
        <w:t>[</w:t>
      </w:r>
      <w:r>
        <w:rPr>
          <w:spacing w:val="-8"/>
          <w:sz w:val="21"/>
        </w:rPr>
        <w:t xml:space="preserve">J</w:t>
      </w:r>
      <w:r>
        <w:t>]</w:t>
      </w:r>
      <w:r>
        <w:rPr>
          <w:rFonts w:ascii="宋体" w:eastAsia="宋体" w:hint="eastAsia"/>
        </w:rPr>
        <w:t xml:space="preserve">．</w:t>
      </w:r>
      <w:r>
        <w:rPr>
          <w:rFonts w:ascii="宋体" w:eastAsia="宋体" w:hint="eastAsia"/>
        </w:rPr>
        <w:t xml:space="preserve"> </w:t>
      </w:r>
      <w:r>
        <w:rPr>
          <w:rFonts w:ascii="宋体" w:eastAsia="宋体" w:hint="eastAsia"/>
        </w:rPr>
        <w:t>国际金融研究</w:t>
      </w:r>
      <w:r>
        <w:rPr>
          <w:rFonts w:ascii="宋体" w:eastAsia="宋体" w:hint="eastAsia"/>
        </w:rPr>
        <w:t xml:space="preserve">, </w:t>
      </w:r>
      <w:r>
        <w:t>2012</w:t>
      </w:r>
      <w:r>
        <w:rPr>
          <w:rFonts w:ascii="宋体" w:eastAsia="宋体" w:hint="eastAsia"/>
          <w:rFonts w:ascii="宋体" w:eastAsia="宋体" w:hint="eastAsia"/>
          <w:spacing w:val="-5"/>
          <w:sz w:val="21"/>
        </w:rPr>
        <w:t xml:space="preserve">, </w:t>
      </w:r>
      <w:r>
        <w:rPr>
          <w:rFonts w:cstheme="minorBidi" w:hAnsiTheme="minorHAnsi" w:eastAsiaTheme="minorHAnsi" w:asciiTheme="minorHAnsi"/>
        </w:rPr>
        <w:t>40</w:t>
      </w:r>
    </w:p>
    <w:p w:rsidR="0018722C">
      <w:pPr>
        <w:topLinePunct/>
      </w:pPr>
      <w:r>
        <w:rPr>
          <w:rFonts w:cstheme="minorBidi" w:hAnsiTheme="minorHAnsi" w:eastAsiaTheme="minorHAnsi" w:asciiTheme="minorHAnsi" w:ascii="Times New Roman"/>
        </w:rPr>
        <w:t>(</w:t>
      </w:r>
      <w:r>
        <w:rPr>
          <w:rFonts w:cstheme="minorBidi" w:hAnsiTheme="minorHAnsi" w:eastAsiaTheme="minorHAnsi" w:asciiTheme="minorHAnsi" w:ascii="Times New Roman"/>
        </w:rPr>
        <w:t xml:space="preserve">2</w:t>
      </w:r>
      <w:r>
        <w:rPr>
          <w:rFonts w:cstheme="minorBidi" w:hAnsiTheme="minorHAnsi" w:eastAsiaTheme="minorHAnsi" w:asciiTheme="minorHAnsi" w:ascii="Times New Roman"/>
        </w:rPr>
        <w:t>)</w:t>
      </w:r>
      <w:r>
        <w:rPr>
          <w:rFonts w:cstheme="minorBidi" w:hAnsiTheme="minorHAnsi" w:eastAsiaTheme="minorHAnsi" w:asciiTheme="minorHAnsi" w:ascii="Times New Roman"/>
        </w:rPr>
        <w:t>:50-8</w:t>
      </w:r>
    </w:p>
    <w:p w:rsidR="0018722C">
      <w:pPr>
        <w:pStyle w:val="ab"/>
        <w:topLinePunct/>
        <w:ind w:left="200" w:hangingChars="200" w:hanging="200"/>
      </w:pPr>
      <w:bookmarkStart w:name="_bookmark60" w:id="157"/>
      <w:bookmarkEnd w:id="157"/>
      <w:r>
        <w:t>[</w:t>
      </w:r>
      <w:r>
        <w:t xml:space="preserve">18</w:t>
      </w:r>
      <w:r>
        <w:t>]</w:t>
      </w:r>
      <w:r w:rsidRPr="00281126">
        <w:t xml:space="preserve"> </w:t>
      </w:r>
      <w:r/>
      <w:bookmarkStart w:name="_bookmark60" w:id="158"/>
      <w:bookmarkEnd w:id="158"/>
      <w:r>
        <w:rPr>
          <w:rFonts w:ascii="宋体" w:eastAsia="宋体" w:hint="eastAsia"/>
        </w:rPr>
        <w:t>张彦</w:t>
      </w:r>
      <w:bookmarkStart w:name="_bookmark60" w:id="158"/>
      <w:bookmarkEnd w:id="158"/>
      <w:r>
        <w:rPr>
          <w:rFonts w:ascii="宋体" w:eastAsia="宋体" w:hint="eastAsia"/>
        </w:rPr>
        <w:t xml:space="preserve">, </w:t>
      </w:r>
      <w:bookmarkStart w:name="_bookmark60" w:id="158"/>
      <w:bookmarkEnd w:id="158"/>
      <w:r>
        <w:rPr>
          <w:rFonts w:ascii="宋体" w:eastAsia="宋体" w:hint="eastAsia"/>
        </w:rPr>
        <w:t>我国商业银行利差的合理水平及其结构优化</w:t>
      </w:r>
      <w:r>
        <w:t>[</w:t>
      </w:r>
      <w:r>
        <w:t xml:space="preserve">J</w:t>
      </w:r>
      <w:r>
        <w:t>]</w:t>
      </w:r>
      <w:r>
        <w:rPr>
          <w:rFonts w:ascii="宋体" w:eastAsia="宋体" w:hint="eastAsia"/>
        </w:rPr>
        <w:t xml:space="preserve">．</w:t>
      </w:r>
      <w:r>
        <w:rPr>
          <w:rFonts w:ascii="宋体" w:eastAsia="宋体" w:hint="eastAsia"/>
        </w:rPr>
        <w:t xml:space="preserve"> </w:t>
      </w:r>
      <w:r>
        <w:rPr>
          <w:rFonts w:ascii="宋体" w:eastAsia="宋体" w:hint="eastAsia"/>
        </w:rPr>
        <w:t>上海金融</w:t>
      </w:r>
      <w:r>
        <w:rPr>
          <w:rFonts w:ascii="宋体" w:eastAsia="宋体" w:hint="eastAsia"/>
        </w:rPr>
        <w:t xml:space="preserve">, </w:t>
      </w:r>
      <w:r>
        <w:t>2006</w:t>
      </w:r>
      <w:r>
        <w:rPr>
          <w:rFonts w:ascii="宋体" w:eastAsia="宋体" w:hint="eastAsia"/>
          <w:rFonts w:ascii="宋体" w:eastAsia="宋体" w:hint="eastAsia"/>
          <w:w w:val="95"/>
          <w:sz w:val="21"/>
        </w:rPr>
        <w:t xml:space="preserve">, </w:t>
      </w:r>
      <w:r>
        <w:t>(</w:t>
      </w:r>
      <w:r>
        <w:t xml:space="preserve">1</w:t>
      </w:r>
      <w:r>
        <w:t>)</w:t>
      </w:r>
      <w:r>
        <w:t xml:space="preserve">:</w:t>
      </w:r>
      <w:r>
        <w:t xml:space="preserve"> </w:t>
      </w:r>
      <w:r>
        <w:t>25-27</w:t>
      </w:r>
    </w:p>
    <w:p w:rsidR="0018722C">
      <w:pPr>
        <w:pStyle w:val="ab"/>
        <w:topLinePunct/>
        <w:ind w:left="200" w:hangingChars="200" w:hanging="200"/>
      </w:pPr>
      <w:bookmarkStart w:name="_bookmark61" w:id="159"/>
      <w:bookmarkEnd w:id="159"/>
      <w:r>
        <w:rPr>
          <w:rFonts w:ascii="宋体" w:eastAsia="宋体" w:hint="eastAsia"/>
        </w:rPr>
        <w:t>[</w:t>
      </w:r>
      <w:r>
        <w:rPr>
          <w:rFonts w:ascii="宋体" w:eastAsia="宋体" w:hint="eastAsia"/>
        </w:rPr>
        <w:t xml:space="preserve">19</w:t>
      </w:r>
      <w:r>
        <w:rPr>
          <w:rFonts w:ascii="宋体" w:eastAsia="宋体" w:hint="eastAsia"/>
        </w:rPr>
        <w:t>]</w:t>
      </w:r>
      <w:r w:rsidRPr="00281126">
        <w:t xml:space="preserve"> </w:t>
      </w:r>
      <w:bookmarkStart w:name="_bookmark61" w:id="160"/>
      <w:bookmarkEnd w:id="160"/>
      <w:r>
        <w:rPr>
          <w:rFonts w:ascii="宋体" w:eastAsia="宋体" w:hint="eastAsia"/>
        </w:rPr>
        <w:t>钟伟</w:t>
      </w:r>
      <w:bookmarkStart w:name="_bookmark61" w:id="160"/>
      <w:bookmarkEnd w:id="160"/>
      <w:r>
        <w:rPr>
          <w:rFonts w:ascii="宋体" w:eastAsia="宋体" w:hint="eastAsia"/>
        </w:rPr>
        <w:t xml:space="preserve">, </w:t>
      </w:r>
      <w:bookmarkStart w:name="_bookmark61" w:id="160"/>
      <w:bookmarkEnd w:id="160"/>
      <w:r>
        <w:rPr>
          <w:rFonts w:ascii="宋体" w:eastAsia="宋体" w:hint="eastAsia"/>
        </w:rPr>
        <w:t xml:space="preserve">沈闻一．</w:t>
      </w:r>
      <w:r>
        <w:rPr>
          <w:rFonts w:ascii="宋体" w:eastAsia="宋体" w:hint="eastAsia"/>
        </w:rPr>
        <w:t xml:space="preserve"> </w:t>
      </w:r>
      <w:r>
        <w:rPr>
          <w:rFonts w:ascii="宋体" w:eastAsia="宋体" w:hint="eastAsia"/>
        </w:rPr>
        <w:t>银行业净利差的国际比较及对中国的实证分析</w:t>
      </w:r>
      <w:r>
        <w:t>[</w:t>
      </w:r>
      <w:r>
        <w:rPr>
          <w:sz w:val="21"/>
        </w:rPr>
        <w:t xml:space="preserve">J</w:t>
      </w:r>
      <w:r>
        <w:t>]</w:t>
      </w:r>
      <w:r>
        <w:rPr>
          <w:rFonts w:ascii="宋体" w:eastAsia="宋体" w:hint="eastAsia"/>
        </w:rPr>
        <w:t xml:space="preserve">．</w:t>
      </w:r>
      <w:r>
        <w:rPr>
          <w:rFonts w:ascii="宋体" w:eastAsia="宋体" w:hint="eastAsia"/>
        </w:rPr>
        <w:t xml:space="preserve"> </w:t>
      </w:r>
      <w:r>
        <w:rPr>
          <w:rFonts w:ascii="宋体" w:eastAsia="宋体" w:hint="eastAsia"/>
        </w:rPr>
        <w:t>管理世界</w:t>
      </w:r>
      <w:r>
        <w:rPr>
          <w:rFonts w:ascii="宋体" w:eastAsia="宋体" w:hint="eastAsia"/>
        </w:rPr>
        <w:t xml:space="preserve">, </w:t>
      </w:r>
      <w:r>
        <w:t>2006</w:t>
      </w:r>
      <w:r>
        <w:rPr>
          <w:rFonts w:ascii="宋体" w:eastAsia="宋体" w:hint="eastAsia"/>
          <w:rFonts w:ascii="宋体" w:eastAsia="宋体" w:hint="eastAsia"/>
          <w:sz w:val="21"/>
        </w:rPr>
        <w:t xml:space="preserve">, </w:t>
      </w:r>
      <w:r>
        <w:rPr>
          <w:rFonts w:cstheme="minorBidi" w:hAnsiTheme="minorHAnsi" w:eastAsiaTheme="minorHAnsi" w:asciiTheme="minorHAnsi" w:ascii="Times New Roman"/>
        </w:rPr>
        <w:t>(</w:t>
      </w:r>
      <w:r>
        <w:rPr>
          <w:rFonts w:cstheme="minorBidi" w:hAnsiTheme="minorHAnsi" w:eastAsiaTheme="minorHAnsi" w:asciiTheme="minorHAnsi" w:ascii="Times New Roman"/>
        </w:rPr>
        <w:t xml:space="preserve">9</w:t>
      </w:r>
      <w:r>
        <w:rPr>
          <w:rFonts w:cstheme="minorBidi" w:hAnsiTheme="minorHAnsi" w:eastAsiaTheme="minorHAnsi" w:asciiTheme="minorHAnsi" w:ascii="Times New Roman"/>
        </w:rPr>
        <w:t>)</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 </w:t>
      </w:r>
      <w:r>
        <w:rPr>
          <w:rFonts w:cstheme="minorBidi" w:hAnsiTheme="minorHAnsi" w:eastAsiaTheme="minorHAnsi" w:asciiTheme="minorHAnsi" w:ascii="Times New Roman"/>
        </w:rPr>
        <w:t>27-33</w:t>
      </w:r>
    </w:p>
    <w:p w:rsidR="0018722C">
      <w:pPr>
        <w:pStyle w:val="ab"/>
        <w:topLinePunct/>
        <w:ind w:left="200" w:hangingChars="200" w:hanging="200"/>
      </w:pPr>
      <w:bookmarkStart w:name="_bookmark62" w:id="161"/>
      <w:bookmarkEnd w:id="161"/>
      <w:r>
        <w:rPr>
          <w:rFonts w:ascii="Times New Roman" w:eastAsia="Times New Roman" w:cstheme="minorBidi" w:hAnsiTheme="minorHAnsi"/>
        </w:rPr>
        <w:t>[</w:t>
      </w:r>
      <w:r>
        <w:rPr>
          <w:rFonts w:ascii="Times New Roman" w:eastAsia="Times New Roman" w:cstheme="minorBidi" w:hAnsiTheme="minorHAnsi"/>
        </w:rPr>
        <w:t xml:space="preserve">20</w:t>
      </w:r>
      <w:r>
        <w:rPr>
          <w:rFonts w:ascii="Times New Roman" w:eastAsia="Times New Roman" w:cstheme="minorBidi" w:hAnsiTheme="minorHAnsi"/>
        </w:rPr>
        <w:t>]</w:t>
      </w:r>
      <w:r w:rsidRPr="00281126">
        <w:t xml:space="preserve"> </w:t>
      </w:r>
      <w:r>
        <w:rPr>
          <w:rFonts w:cstheme="minorBidi" w:hAnsiTheme="minorHAnsi" w:eastAsiaTheme="minorHAnsi" w:asciiTheme="minorHAnsi"/>
        </w:rPr>
        <w:t>邓超</w:t>
      </w:r>
      <w:r>
        <w:rPr>
          <w:rFonts w:cstheme="minorBidi" w:hAnsiTheme="minorHAnsi" w:eastAsiaTheme="minorHAnsi" w:asciiTheme="minorHAnsi"/>
        </w:rPr>
        <w:t xml:space="preserve">, </w:t>
      </w:r>
      <w:r>
        <w:rPr>
          <w:rFonts w:cstheme="minorBidi" w:hAnsiTheme="minorHAnsi" w:eastAsiaTheme="minorHAnsi" w:asciiTheme="minorHAnsi"/>
        </w:rPr>
        <w:t xml:space="preserve">代军勋．</w:t>
      </w:r>
      <w:r>
        <w:rPr>
          <w:rFonts w:cstheme="minorBidi" w:hAnsiTheme="minorHAnsi" w:eastAsiaTheme="minorHAnsi" w:asciiTheme="minorHAnsi"/>
        </w:rPr>
        <w:t xml:space="preserve"> </w:t>
      </w:r>
      <w:r>
        <w:rPr>
          <w:rFonts w:cstheme="minorBidi" w:hAnsiTheme="minorHAnsi" w:eastAsiaTheme="minorHAnsi" w:asciiTheme="minorHAnsi"/>
        </w:rPr>
        <w:t>银行存贷款利差分析</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金融研究</w:t>
      </w:r>
      <w:r>
        <w:rPr>
          <w:rFonts w:cstheme="minorBidi" w:hAnsiTheme="minorHAnsi" w:eastAsiaTheme="minorHAnsi" w:asciiTheme="minorHAnsi"/>
        </w:rPr>
        <w:t xml:space="preserve">, </w:t>
      </w:r>
      <w:r>
        <w:rPr>
          <w:rFonts w:ascii="Times New Roman" w:eastAsia="Times New Roman" w:cstheme="minorBidi" w:hAnsiTheme="minorHAnsi"/>
        </w:rPr>
        <w:t>2008</w:t>
      </w:r>
      <w:r>
        <w:rPr>
          <w:rFonts w:cstheme="minorBidi" w:hAnsiTheme="minorHAnsi" w:eastAsiaTheme="minorHAnsi" w:asciiTheme="minorHAnsi"/>
          <w:kern w:val="2"/>
          <w:sz w:val="21"/>
        </w:rPr>
        <w:t xml:space="preserve">, </w:t>
      </w:r>
      <w:r>
        <w:rPr>
          <w:rFonts w:ascii="Times New Roman" w:eastAsia="Times New Roman" w:cstheme="minorBidi" w:hAnsiTheme="minorHAnsi"/>
        </w:rPr>
        <w:t>(</w:t>
      </w:r>
      <w:r>
        <w:rPr>
          <w:rFonts w:ascii="Times New Roman" w:eastAsia="Times New Roman" w:cstheme="minorBidi" w:hAnsiTheme="minorHAnsi"/>
        </w:rPr>
        <w:t xml:space="preserve">3</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71-79</w:t>
      </w:r>
    </w:p>
    <w:p w:rsidR="0018722C">
      <w:pPr>
        <w:pStyle w:val="ab"/>
        <w:topLinePunct/>
        <w:ind w:left="200" w:hangingChars="200" w:hanging="200"/>
      </w:pPr>
      <w:bookmarkStart w:name="_bookmark63" w:id="162"/>
      <w:bookmarkEnd w:id="162"/>
      <w:r>
        <w:t>[</w:t>
      </w:r>
      <w:r>
        <w:t xml:space="preserve">21</w:t>
      </w:r>
      <w:r>
        <w:t>]</w:t>
      </w:r>
      <w:r w:rsidRPr="00281126">
        <w:t xml:space="preserve"> </w:t>
      </w:r>
      <w:r/>
      <w:bookmarkStart w:name="_bookmark63" w:id="163"/>
      <w:bookmarkEnd w:id="163"/>
      <w:r>
        <w:rPr>
          <w:rFonts w:ascii="宋体" w:eastAsia="宋体" w:hint="eastAsia"/>
        </w:rPr>
        <w:t xml:space="preserve">郭妍．</w:t>
      </w:r>
      <w:r>
        <w:rPr>
          <w:rFonts w:ascii="宋体" w:eastAsia="宋体" w:hint="eastAsia"/>
        </w:rPr>
        <w:t xml:space="preserve"> </w:t>
      </w:r>
      <w:r>
        <w:rPr>
          <w:rFonts w:ascii="宋体" w:eastAsia="宋体" w:hint="eastAsia"/>
        </w:rPr>
        <w:t>我国商业银行存贷利差合理性的实证分析</w:t>
      </w:r>
      <w:r>
        <w:t>[</w:t>
      </w:r>
      <w:r>
        <w:t xml:space="preserve">J</w:t>
      </w:r>
      <w:r>
        <w:t>]</w:t>
      </w:r>
      <w:r>
        <w:rPr>
          <w:rFonts w:ascii="宋体" w:eastAsia="宋体" w:hint="eastAsia"/>
        </w:rPr>
        <w:t xml:space="preserve">．</w:t>
      </w:r>
      <w:r>
        <w:rPr>
          <w:rFonts w:ascii="宋体" w:eastAsia="宋体" w:hint="eastAsia"/>
        </w:rPr>
        <w:t xml:space="preserve"> </w:t>
      </w:r>
      <w:r>
        <w:rPr>
          <w:rFonts w:ascii="宋体" w:eastAsia="宋体" w:hint="eastAsia"/>
        </w:rPr>
        <w:t>上海金融</w:t>
      </w:r>
      <w:r>
        <w:rPr>
          <w:rFonts w:ascii="宋体" w:eastAsia="宋体" w:hint="eastAsia"/>
        </w:rPr>
        <w:t xml:space="preserve">, </w:t>
      </w:r>
      <w:r>
        <w:t>2007</w:t>
      </w:r>
      <w:r>
        <w:rPr>
          <w:rFonts w:ascii="宋体" w:eastAsia="宋体" w:hint="eastAsia"/>
          <w:rFonts w:ascii="宋体" w:eastAsia="宋体" w:hint="eastAsia"/>
          <w:w w:val="95"/>
          <w:sz w:val="21"/>
        </w:rPr>
        <w:t xml:space="preserve">, </w:t>
      </w:r>
      <w:r>
        <w:t>(</w:t>
      </w:r>
      <w:r>
        <w:t xml:space="preserve">2</w:t>
      </w:r>
      <w:r>
        <w:t>)</w:t>
      </w:r>
    </w:p>
    <w:p w:rsidR="0018722C">
      <w:pPr>
        <w:pStyle w:val="ab"/>
        <w:topLinePunct/>
        <w:ind w:left="200" w:hangingChars="200" w:hanging="200"/>
      </w:pPr>
      <w:bookmarkStart w:name="_bookmark64" w:id="164"/>
      <w:bookmarkEnd w:id="164"/>
      <w:r>
        <w:t>[</w:t>
      </w:r>
      <w:r>
        <w:t xml:space="preserve">22</w:t>
      </w:r>
      <w:r>
        <w:t>]</w:t>
      </w:r>
      <w:r w:rsidRPr="00281126">
        <w:t xml:space="preserve"> </w:t>
      </w:r>
      <w:r/>
      <w:bookmarkStart w:name="_bookmark64" w:id="165"/>
      <w:bookmarkEnd w:id="165"/>
      <w:r>
        <w:rPr>
          <w:rFonts w:ascii="宋体" w:eastAsia="宋体" w:hint="eastAsia"/>
        </w:rPr>
        <w:t xml:space="preserve">白当伟．</w:t>
      </w:r>
      <w:r>
        <w:rPr>
          <w:rFonts w:ascii="宋体" w:eastAsia="宋体" w:hint="eastAsia"/>
        </w:rPr>
        <w:t xml:space="preserve"> </w:t>
      </w:r>
      <w:r>
        <w:rPr>
          <w:rFonts w:ascii="宋体" w:eastAsia="宋体" w:hint="eastAsia"/>
        </w:rPr>
        <w:t>中国银行业利差水平的市场结构因素与利率市场化改革</w:t>
      </w:r>
      <w:r>
        <w:t>[</w:t>
      </w:r>
      <w:r>
        <w:rPr>
          <w:spacing w:val="-2"/>
          <w:w w:val="95"/>
          <w:sz w:val="21"/>
        </w:rPr>
        <w:t xml:space="preserve">J</w:t>
      </w:r>
      <w:r>
        <w:t>]</w:t>
      </w:r>
      <w:r>
        <w:rPr>
          <w:rFonts w:ascii="宋体" w:eastAsia="宋体" w:hint="eastAsia"/>
        </w:rPr>
        <w:t xml:space="preserve">．</w:t>
      </w:r>
      <w:r>
        <w:rPr>
          <w:rFonts w:ascii="宋体" w:eastAsia="宋体" w:hint="eastAsia"/>
        </w:rPr>
        <w:t xml:space="preserve"> </w:t>
      </w:r>
      <w:r>
        <w:rPr>
          <w:rFonts w:ascii="宋体" w:eastAsia="宋体" w:hint="eastAsia"/>
        </w:rPr>
        <w:t>上海金融</w:t>
      </w:r>
      <w:r>
        <w:rPr>
          <w:rFonts w:ascii="宋体" w:eastAsia="宋体" w:hint="eastAsia"/>
        </w:rPr>
        <w:t xml:space="preserve">, </w:t>
      </w:r>
      <w:r>
        <w:t>2007</w:t>
      </w:r>
      <w:r>
        <w:rPr>
          <w:rFonts w:ascii="宋体" w:eastAsia="宋体" w:hint="eastAsia"/>
          <w:rFonts w:ascii="宋体" w:eastAsia="宋体" w:hint="eastAsia"/>
          <w:w w:val="95"/>
          <w:sz w:val="21"/>
        </w:rPr>
        <w:t xml:space="preserve">, </w:t>
      </w:r>
      <w:r>
        <w:rPr>
          <w:rFonts w:cstheme="minorBidi" w:hAnsiTheme="minorHAnsi" w:eastAsiaTheme="minorHAnsi" w:asciiTheme="minorHAnsi" w:ascii="Times New Roman"/>
        </w:rPr>
        <w:t>(</w:t>
      </w:r>
      <w:r>
        <w:rPr>
          <w:rFonts w:cstheme="minorBidi" w:hAnsiTheme="minorHAnsi" w:eastAsiaTheme="minorHAnsi" w:asciiTheme="minorHAnsi" w:ascii="Times New Roman"/>
        </w:rPr>
        <w:t xml:space="preserve">2</w:t>
      </w:r>
      <w:r>
        <w:rPr>
          <w:rFonts w:cstheme="minorBidi" w:hAnsiTheme="minorHAnsi" w:eastAsiaTheme="minorHAnsi" w:asciiTheme="minorHAnsi" w:ascii="Times New Roman"/>
        </w:rPr>
        <w:t>)</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 </w:t>
      </w:r>
      <w:r>
        <w:rPr>
          <w:rFonts w:cstheme="minorBidi" w:hAnsiTheme="minorHAnsi" w:eastAsiaTheme="minorHAnsi" w:asciiTheme="minorHAnsi" w:ascii="Times New Roman"/>
        </w:rPr>
        <w:t>19-22</w:t>
      </w:r>
    </w:p>
    <w:p w:rsidR="0018722C">
      <w:pPr>
        <w:pStyle w:val="ab"/>
        <w:topLinePunct/>
        <w:ind w:left="200" w:hangingChars="200" w:hanging="200"/>
      </w:pPr>
      <w:bookmarkStart w:name="_bookmark65" w:id="166"/>
      <w:bookmarkEnd w:id="166"/>
      <w:r>
        <w:t>[</w:t>
      </w:r>
      <w:r>
        <w:t xml:space="preserve">23</w:t>
      </w:r>
      <w:r>
        <w:t>]</w:t>
      </w:r>
      <w:r w:rsidRPr="00281126">
        <w:t xml:space="preserve"> </w:t>
      </w:r>
      <w:r/>
      <w:bookmarkStart w:name="_bookmark65" w:id="167"/>
      <w:bookmarkEnd w:id="167"/>
      <w:r>
        <w:rPr>
          <w:rFonts w:ascii="宋体" w:eastAsia="宋体" w:hint="eastAsia"/>
        </w:rPr>
        <w:t>牟怡楠</w:t>
      </w:r>
      <w:bookmarkStart w:name="_bookmark65" w:id="167"/>
      <w:bookmarkEnd w:id="167"/>
      <w:r>
        <w:rPr>
          <w:rFonts w:ascii="宋体" w:eastAsia="宋体" w:hint="eastAsia"/>
        </w:rPr>
        <w:t xml:space="preserve">, </w:t>
      </w:r>
      <w:bookmarkStart w:name="_bookmark65" w:id="167"/>
      <w:bookmarkEnd w:id="167"/>
      <w:r>
        <w:rPr>
          <w:rFonts w:ascii="宋体" w:eastAsia="宋体" w:hint="eastAsia"/>
        </w:rPr>
        <w:t xml:space="preserve">周好文．</w:t>
      </w:r>
      <w:r>
        <w:rPr>
          <w:rFonts w:ascii="宋体" w:eastAsia="宋体" w:hint="eastAsia"/>
        </w:rPr>
        <w:t xml:space="preserve"> </w:t>
      </w:r>
      <w:r>
        <w:rPr>
          <w:rFonts w:ascii="宋体" w:eastAsia="宋体" w:hint="eastAsia"/>
        </w:rPr>
        <w:t>中国商业银行的利差及其影响因素</w:t>
      </w:r>
      <w:r>
        <w:t>[</w:t>
      </w:r>
      <w:r>
        <w:t xml:space="preserve">J</w:t>
      </w:r>
      <w:r>
        <w:t>]</w:t>
      </w:r>
      <w:r>
        <w:rPr>
          <w:rFonts w:ascii="宋体" w:eastAsia="宋体" w:hint="eastAsia"/>
        </w:rPr>
        <w:t xml:space="preserve">．</w:t>
      </w:r>
      <w:r>
        <w:rPr>
          <w:rFonts w:ascii="宋体" w:eastAsia="宋体" w:hint="eastAsia"/>
        </w:rPr>
        <w:t xml:space="preserve"> </w:t>
      </w:r>
      <w:r>
        <w:rPr>
          <w:rFonts w:ascii="宋体" w:eastAsia="宋体" w:hint="eastAsia"/>
        </w:rPr>
        <w:t>金融论坛</w:t>
      </w:r>
      <w:r>
        <w:rPr>
          <w:rFonts w:ascii="宋体" w:eastAsia="宋体" w:hint="eastAsia"/>
        </w:rPr>
        <w:t xml:space="preserve">, </w:t>
      </w:r>
      <w:r>
        <w:t>2007</w:t>
      </w:r>
      <w:r>
        <w:rPr>
          <w:rFonts w:ascii="宋体" w:eastAsia="宋体" w:hint="eastAsia"/>
          <w:rFonts w:ascii="宋体" w:eastAsia="宋体" w:hint="eastAsia"/>
          <w:w w:val="95"/>
          <w:sz w:val="21"/>
        </w:rPr>
        <w:t xml:space="preserve">, </w:t>
      </w:r>
      <w:r>
        <w:t>(</w:t>
      </w:r>
      <w:r>
        <w:t xml:space="preserve">8</w:t>
      </w:r>
      <w:r>
        <w:t>)</w:t>
      </w:r>
      <w:r>
        <w:t xml:space="preserve">:</w:t>
      </w:r>
      <w:r>
        <w:t xml:space="preserve"> </w:t>
      </w:r>
      <w:r>
        <w:t>39-44</w:t>
      </w:r>
    </w:p>
    <w:p w:rsidR="0018722C">
      <w:pPr>
        <w:pStyle w:val="ab"/>
        <w:topLinePunct/>
        <w:ind w:left="200" w:hangingChars="200" w:hanging="200"/>
      </w:pPr>
      <w:bookmarkStart w:name="_bookmark66" w:id="168"/>
      <w:bookmarkEnd w:id="168"/>
      <w:r>
        <w:t>[</w:t>
      </w:r>
      <w:r>
        <w:t xml:space="preserve">24</w:t>
      </w:r>
      <w:r>
        <w:t>]</w:t>
      </w:r>
      <w:r w:rsidRPr="00281126">
        <w:t xml:space="preserve"> </w:t>
      </w:r>
      <w:r/>
      <w:bookmarkStart w:name="_bookmark66" w:id="169"/>
      <w:bookmarkEnd w:id="169"/>
      <w:r>
        <w:rPr>
          <w:rFonts w:ascii="宋体" w:eastAsia="宋体" w:hint="eastAsia"/>
        </w:rPr>
        <w:t xml:space="preserve">何娜．</w:t>
      </w:r>
      <w:r>
        <w:rPr>
          <w:rFonts w:ascii="宋体" w:eastAsia="宋体" w:hint="eastAsia"/>
        </w:rPr>
        <w:t xml:space="preserve"> </w:t>
      </w:r>
      <w:r>
        <w:rPr>
          <w:rFonts w:ascii="宋体" w:eastAsia="宋体" w:hint="eastAsia"/>
        </w:rPr>
        <w:t>对中国商业银行净利差决定因素的实证分析</w:t>
      </w:r>
      <w:r>
        <w:t>[</w:t>
      </w:r>
      <w:r>
        <w:t xml:space="preserve">J</w:t>
      </w:r>
      <w:r>
        <w:t>]</w:t>
      </w:r>
      <w:r>
        <w:rPr>
          <w:rFonts w:ascii="宋体" w:eastAsia="宋体" w:hint="eastAsia"/>
        </w:rPr>
        <w:t xml:space="preserve">．</w:t>
      </w:r>
      <w:r>
        <w:rPr>
          <w:rFonts w:ascii="宋体" w:eastAsia="宋体" w:hint="eastAsia"/>
        </w:rPr>
        <w:t xml:space="preserve"> </w:t>
      </w:r>
      <w:r>
        <w:rPr>
          <w:rFonts w:ascii="宋体" w:eastAsia="宋体" w:hint="eastAsia"/>
        </w:rPr>
        <w:t>金融论坛</w:t>
      </w:r>
      <w:r>
        <w:rPr>
          <w:rFonts w:ascii="宋体" w:eastAsia="宋体" w:hint="eastAsia"/>
        </w:rPr>
        <w:t xml:space="preserve">, </w:t>
      </w:r>
      <w:r>
        <w:t>2009</w:t>
      </w:r>
      <w:r>
        <w:rPr>
          <w:rFonts w:ascii="宋体" w:eastAsia="宋体" w:hint="eastAsia"/>
          <w:rFonts w:ascii="宋体" w:eastAsia="宋体" w:hint="eastAsia"/>
          <w:w w:val="95"/>
          <w:sz w:val="21"/>
        </w:rPr>
        <w:t xml:space="preserve">, </w:t>
      </w:r>
      <w:r>
        <w:t>(</w:t>
      </w:r>
      <w:r>
        <w:t xml:space="preserve">8</w:t>
      </w:r>
      <w:r>
        <w:t>)</w:t>
      </w:r>
    </w:p>
    <w:p w:rsidR="0018722C">
      <w:pPr>
        <w:pStyle w:val="ab"/>
        <w:topLinePunct/>
        <w:ind w:left="200" w:hangingChars="200" w:hanging="200"/>
      </w:pPr>
      <w:r>
        <w:t>[</w:t>
      </w:r>
      <w:r>
        <w:t xml:space="preserve">25</w:t>
      </w:r>
      <w:r>
        <w:t>]</w:t>
      </w:r>
      <w:r w:rsidRPr="00281126">
        <w:t xml:space="preserve"> </w:t>
      </w:r>
      <w:r/>
      <w:r>
        <w:rPr>
          <w:rFonts w:ascii="宋体" w:eastAsia="宋体" w:hint="eastAsia"/>
        </w:rPr>
        <w:t xml:space="preserve">张丽华．</w:t>
      </w:r>
      <w:r>
        <w:rPr>
          <w:rFonts w:ascii="宋体" w:eastAsia="宋体" w:hint="eastAsia"/>
        </w:rPr>
        <w:t xml:space="preserve"> </w:t>
      </w:r>
      <w:r>
        <w:rPr>
          <w:rFonts w:ascii="宋体" w:eastAsia="宋体" w:hint="eastAsia"/>
        </w:rPr>
        <w:t>我国商业银行净利差决定因家的实证研究</w:t>
      </w:r>
      <w:r>
        <w:t>[</w:t>
      </w:r>
      <w:r>
        <w:t xml:space="preserve">J</w:t>
      </w:r>
      <w:r>
        <w:t>]</w:t>
      </w:r>
      <w:r>
        <w:rPr>
          <w:rFonts w:ascii="宋体" w:eastAsia="宋体" w:hint="eastAsia"/>
        </w:rPr>
        <w:t xml:space="preserve">．</w:t>
      </w:r>
      <w:r>
        <w:rPr>
          <w:rFonts w:ascii="宋体" w:eastAsia="宋体" w:hint="eastAsia"/>
        </w:rPr>
        <w:t xml:space="preserve"> </w:t>
      </w:r>
      <w:r>
        <w:rPr>
          <w:rFonts w:ascii="宋体" w:eastAsia="宋体" w:hint="eastAsia"/>
        </w:rPr>
        <w:t>上海金融</w:t>
      </w:r>
      <w:r>
        <w:rPr>
          <w:rFonts w:ascii="宋体" w:eastAsia="宋体" w:hint="eastAsia"/>
        </w:rPr>
        <w:t xml:space="preserve">, </w:t>
      </w:r>
      <w:r>
        <w:t>2007</w:t>
      </w:r>
      <w:r>
        <w:rPr>
          <w:rFonts w:ascii="宋体" w:eastAsia="宋体" w:hint="eastAsia"/>
          <w:rFonts w:ascii="宋体" w:eastAsia="宋体" w:hint="eastAsia"/>
          <w:w w:val="95"/>
          <w:sz w:val="21"/>
        </w:rPr>
        <w:t xml:space="preserve">, </w:t>
      </w:r>
      <w:r>
        <w:t>(</w:t>
      </w:r>
      <w:r>
        <w:t xml:space="preserve">5</w:t>
      </w:r>
      <w:r>
        <w:t>)</w:t>
      </w:r>
      <w:r>
        <w:t xml:space="preserve">:</w:t>
      </w:r>
      <w:r>
        <w:t xml:space="preserve"> </w:t>
      </w:r>
      <w:r>
        <w:t>19-23</w:t>
      </w:r>
    </w:p>
    <w:p w:rsidR="0018722C">
      <w:pPr>
        <w:pStyle w:val="ab"/>
        <w:topLinePunct/>
        <w:ind w:left="200" w:hangingChars="200" w:hanging="200"/>
      </w:pPr>
      <w:r>
        <w:t>[</w:t>
      </w:r>
      <w:r>
        <w:t xml:space="preserve">26</w:t>
      </w:r>
      <w:r>
        <w:t>]</w:t>
      </w:r>
      <w:r w:rsidRPr="00281126">
        <w:t xml:space="preserve"> </w:t>
      </w:r>
      <w:r/>
      <w:r>
        <w:rPr>
          <w:rFonts w:ascii="宋体" w:eastAsia="宋体" w:hint="eastAsia"/>
        </w:rPr>
        <w:t>周鸿卫</w:t>
      </w:r>
      <w:r>
        <w:rPr>
          <w:rFonts w:ascii="宋体" w:eastAsia="宋体" w:hint="eastAsia"/>
        </w:rPr>
        <w:t xml:space="preserve">, </w:t>
      </w:r>
      <w:r>
        <w:rPr>
          <w:rFonts w:ascii="宋体" w:eastAsia="宋体" w:hint="eastAsia"/>
        </w:rPr>
        <w:t>韩忠</w:t>
      </w:r>
      <w:r>
        <w:rPr>
          <w:rFonts w:ascii="宋体" w:eastAsia="宋体" w:hint="eastAsia"/>
        </w:rPr>
        <w:t xml:space="preserve">, </w:t>
      </w:r>
      <w:r>
        <w:rPr>
          <w:rFonts w:ascii="宋体" w:eastAsia="宋体" w:hint="eastAsia"/>
        </w:rPr>
        <w:t xml:space="preserve">伟张蓉．</w:t>
      </w:r>
      <w:r>
        <w:rPr>
          <w:rFonts w:ascii="宋体" w:eastAsia="宋体" w:hint="eastAsia"/>
        </w:rPr>
        <w:t xml:space="preserve"> </w:t>
      </w:r>
      <w:r>
        <w:rPr>
          <w:rFonts w:ascii="宋体" w:eastAsia="宋体" w:hint="eastAsia"/>
        </w:rPr>
        <w:t>中国商业银行净利差率影响因素研究</w:t>
      </w:r>
      <w:r>
        <w:t>[</w:t>
      </w:r>
      <w:r>
        <w:rPr>
          <w:sz w:val="21"/>
        </w:rPr>
        <w:t xml:space="preserve">J</w:t>
      </w:r>
      <w:r>
        <w:t>]</w:t>
      </w:r>
      <w:r>
        <w:rPr>
          <w:rFonts w:ascii="宋体" w:eastAsia="宋体" w:hint="eastAsia"/>
        </w:rPr>
        <w:t xml:space="preserve">．</w:t>
      </w:r>
      <w:r>
        <w:rPr>
          <w:rFonts w:ascii="宋体" w:eastAsia="宋体" w:hint="eastAsia"/>
        </w:rPr>
        <w:t xml:space="preserve"> </w:t>
      </w:r>
      <w:r>
        <w:rPr>
          <w:rFonts w:ascii="宋体" w:eastAsia="宋体" w:hint="eastAsia"/>
        </w:rPr>
        <w:t>金融研究</w:t>
      </w:r>
      <w:r>
        <w:rPr>
          <w:rFonts w:ascii="宋体" w:eastAsia="宋体" w:hint="eastAsia"/>
        </w:rPr>
        <w:t xml:space="preserve">, </w:t>
      </w:r>
      <w:r>
        <w:t>2008</w:t>
      </w:r>
      <w:r>
        <w:rPr>
          <w:rFonts w:ascii="宋体" w:eastAsia="宋体" w:hint="eastAsia"/>
          <w:rFonts w:ascii="宋体" w:eastAsia="宋体" w:hint="eastAsia"/>
          <w:sz w:val="21"/>
        </w:rPr>
        <w:t xml:space="preserve">, </w:t>
      </w:r>
      <w:r>
        <w:rPr>
          <w:rFonts w:cstheme="minorBidi" w:hAnsiTheme="minorHAnsi" w:eastAsiaTheme="minorHAnsi" w:asciiTheme="minorHAnsi" w:ascii="Times New Roman"/>
        </w:rPr>
        <w:t>(</w:t>
      </w:r>
      <w:r>
        <w:rPr>
          <w:rFonts w:cstheme="minorBidi" w:hAnsiTheme="minorHAnsi" w:eastAsiaTheme="minorHAnsi" w:asciiTheme="minorHAnsi" w:ascii="Times New Roman"/>
        </w:rPr>
        <w:t xml:space="preserve">4</w:t>
      </w:r>
      <w:r>
        <w:rPr>
          <w:rFonts w:cstheme="minorBidi" w:hAnsiTheme="minorHAnsi" w:eastAsiaTheme="minorHAnsi" w:asciiTheme="minorHAnsi" w:ascii="Times New Roman"/>
        </w:rPr>
        <w:t>)</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 </w:t>
      </w:r>
      <w:r>
        <w:rPr>
          <w:rFonts w:cstheme="minorBidi" w:hAnsiTheme="minorHAnsi" w:eastAsiaTheme="minorHAnsi" w:asciiTheme="minorHAnsi" w:ascii="Times New Roman"/>
        </w:rPr>
        <w:t>70-85</w:t>
      </w:r>
    </w:p>
    <w:p w:rsidR="0018722C">
      <w:pPr>
        <w:pStyle w:val="ab"/>
        <w:topLinePunct/>
        <w:ind w:left="200" w:hangingChars="200" w:hanging="200"/>
      </w:pPr>
      <w:r>
        <w:t>[</w:t>
      </w:r>
      <w:r>
        <w:t xml:space="preserve">27</w:t>
      </w:r>
      <w:r>
        <w:t>]</w:t>
      </w:r>
      <w:r w:rsidRPr="00281126">
        <w:t xml:space="preserve"> </w:t>
      </w:r>
      <w:r/>
      <w:r>
        <w:rPr>
          <w:rFonts w:ascii="宋体" w:eastAsia="宋体" w:hint="eastAsia"/>
        </w:rPr>
        <w:t>程茂勇</w:t>
      </w:r>
      <w:r>
        <w:rPr>
          <w:rFonts w:ascii="宋体" w:eastAsia="宋体" w:hint="eastAsia"/>
        </w:rPr>
        <w:t xml:space="preserve">, </w:t>
      </w:r>
      <w:r>
        <w:rPr>
          <w:rFonts w:ascii="宋体" w:eastAsia="宋体" w:hint="eastAsia"/>
        </w:rPr>
        <w:t xml:space="preserve">赵红．</w:t>
      </w:r>
      <w:r>
        <w:rPr>
          <w:rFonts w:ascii="宋体" w:eastAsia="宋体" w:hint="eastAsia"/>
        </w:rPr>
        <w:t xml:space="preserve"> </w:t>
      </w:r>
      <w:r>
        <w:rPr>
          <w:rFonts w:ascii="宋体" w:eastAsia="宋体" w:hint="eastAsia"/>
        </w:rPr>
        <w:t>我国商业银行利差影响因素研究</w:t>
      </w:r>
      <w:r>
        <w:t>[</w:t>
      </w:r>
      <w:r>
        <w:rPr>
          <w:sz w:val="21"/>
        </w:rPr>
        <w:t xml:space="preserve">J</w:t>
      </w:r>
      <w:r>
        <w:t>]</w:t>
      </w:r>
      <w:r>
        <w:rPr>
          <w:rFonts w:ascii="宋体" w:eastAsia="宋体" w:hint="eastAsia"/>
        </w:rPr>
        <w:t xml:space="preserve">．</w:t>
      </w:r>
      <w:r>
        <w:rPr>
          <w:rFonts w:ascii="宋体" w:eastAsia="宋体" w:hint="eastAsia"/>
        </w:rPr>
        <w:t xml:space="preserve"> </w:t>
      </w:r>
      <w:r>
        <w:rPr>
          <w:rFonts w:ascii="宋体" w:eastAsia="宋体" w:hint="eastAsia"/>
        </w:rPr>
        <w:t>数量经济技术经济研究</w:t>
      </w:r>
      <w:r>
        <w:rPr>
          <w:rFonts w:ascii="宋体" w:eastAsia="宋体" w:hint="eastAsia"/>
        </w:rPr>
        <w:t xml:space="preserve">, </w:t>
      </w:r>
      <w:r>
        <w:t>2010</w:t>
      </w:r>
      <w:r>
        <w:rPr>
          <w:rFonts w:ascii="宋体" w:eastAsia="宋体" w:hint="eastAsia"/>
          <w:rFonts w:ascii="宋体" w:eastAsia="宋体" w:hint="eastAsia"/>
          <w:sz w:val="21"/>
        </w:rPr>
        <w:t xml:space="preserve">, </w:t>
      </w:r>
      <w:r>
        <w:rPr>
          <w:rFonts w:cstheme="minorBidi" w:hAnsiTheme="minorHAnsi" w:eastAsiaTheme="minorHAnsi" w:asciiTheme="minorHAnsi" w:ascii="Times New Roman"/>
        </w:rPr>
        <w:t>(</w:t>
      </w:r>
      <w:r>
        <w:rPr>
          <w:rFonts w:cstheme="minorBidi" w:hAnsiTheme="minorHAnsi" w:eastAsiaTheme="minorHAnsi" w:asciiTheme="minorHAnsi" w:ascii="Times New Roman"/>
        </w:rPr>
        <w:t xml:space="preserve">5</w:t>
      </w:r>
      <w:r>
        <w:rPr>
          <w:rFonts w:cstheme="minorBidi" w:hAnsiTheme="minorHAnsi" w:eastAsiaTheme="minorHAnsi" w:asciiTheme="minorHAnsi" w:ascii="Times New Roman"/>
        </w:rPr>
        <w:t>)</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 </w:t>
      </w:r>
      <w:r>
        <w:rPr>
          <w:rFonts w:cstheme="minorBidi" w:hAnsiTheme="minorHAnsi" w:eastAsiaTheme="minorHAnsi" w:asciiTheme="minorHAnsi" w:ascii="Times New Roman"/>
        </w:rPr>
        <w:t>74-88</w:t>
      </w:r>
    </w:p>
    <w:p w:rsidR="0018722C">
      <w:pPr>
        <w:pStyle w:val="ab"/>
        <w:topLinePunct/>
        <w:ind w:left="200" w:hangingChars="200" w:hanging="200"/>
      </w:pPr>
      <w:r>
        <w:t>[</w:t>
      </w:r>
      <w:r>
        <w:t xml:space="preserve">28</w:t>
      </w:r>
      <w:r>
        <w:t>]</w:t>
      </w:r>
      <w:r w:rsidRPr="00281126">
        <w:t xml:space="preserve"> </w:t>
      </w:r>
      <w:r/>
      <w:r>
        <w:rPr>
          <w:rFonts w:ascii="宋体" w:eastAsia="宋体" w:hint="eastAsia"/>
        </w:rPr>
        <w:t>张育红</w:t>
      </w:r>
      <w:r>
        <w:rPr>
          <w:rFonts w:ascii="宋体" w:eastAsia="宋体" w:hint="eastAsia"/>
        </w:rPr>
        <w:t xml:space="preserve">, </w:t>
      </w:r>
      <w:r>
        <w:rPr>
          <w:rFonts w:ascii="宋体" w:eastAsia="宋体" w:hint="eastAsia"/>
        </w:rPr>
        <w:t xml:space="preserve">张宗益．</w:t>
      </w:r>
      <w:r>
        <w:rPr>
          <w:rFonts w:ascii="宋体" w:eastAsia="宋体" w:hint="eastAsia"/>
        </w:rPr>
        <w:t xml:space="preserve"> </w:t>
      </w:r>
      <w:r>
        <w:rPr>
          <w:rFonts w:ascii="宋体" w:eastAsia="宋体" w:hint="eastAsia"/>
        </w:rPr>
        <w:t>中国银行业净利差的影响因素</w:t>
      </w:r>
      <w:r>
        <w:t>[</w:t>
      </w:r>
      <w:r>
        <w:t xml:space="preserve">J</w:t>
      </w:r>
      <w:r>
        <w:t>]</w:t>
      </w:r>
      <w:r>
        <w:rPr>
          <w:rFonts w:ascii="宋体" w:eastAsia="宋体" w:hint="eastAsia"/>
        </w:rPr>
        <w:t xml:space="preserve">．</w:t>
      </w:r>
      <w:r>
        <w:rPr>
          <w:rFonts w:ascii="宋体" w:eastAsia="宋体" w:hint="eastAsia"/>
        </w:rPr>
        <w:t xml:space="preserve"> </w:t>
      </w:r>
      <w:r>
        <w:rPr>
          <w:rFonts w:ascii="宋体" w:eastAsia="宋体" w:hint="eastAsia"/>
        </w:rPr>
        <w:t>金融论坛</w:t>
      </w:r>
      <w:r>
        <w:rPr>
          <w:rFonts w:ascii="宋体" w:eastAsia="宋体" w:hint="eastAsia"/>
        </w:rPr>
        <w:t xml:space="preserve">, </w:t>
      </w:r>
      <w:r>
        <w:t>2010</w:t>
      </w:r>
      <w:r>
        <w:rPr>
          <w:rFonts w:ascii="宋体" w:eastAsia="宋体" w:hint="eastAsia"/>
          <w:rFonts w:ascii="宋体" w:eastAsia="宋体" w:hint="eastAsia"/>
          <w:w w:val="95"/>
          <w:sz w:val="21"/>
        </w:rPr>
        <w:t xml:space="preserve">, </w:t>
      </w:r>
      <w:r>
        <w:t>(</w:t>
      </w:r>
      <w:r>
        <w:t xml:space="preserve">6</w:t>
      </w:r>
      <w:r>
        <w:t>)</w:t>
      </w:r>
    </w:p>
    <w:p w:rsidR="0018722C">
      <w:pPr>
        <w:pStyle w:val="ab"/>
        <w:topLinePunct/>
        <w:ind w:left="200" w:hangingChars="200" w:hanging="200"/>
      </w:pPr>
      <w:r>
        <w:t>[</w:t>
      </w:r>
      <w:r>
        <w:t xml:space="preserve">29</w:t>
      </w:r>
      <w:r>
        <w:t>]</w:t>
      </w:r>
      <w:r w:rsidRPr="00281126">
        <w:t xml:space="preserve"> </w:t>
      </w:r>
      <w:r/>
      <w:r>
        <w:rPr>
          <w:rFonts w:ascii="宋体" w:eastAsia="宋体" w:hint="eastAsia"/>
        </w:rPr>
        <w:t xml:space="preserve">赵旭．</w:t>
      </w:r>
      <w:r>
        <w:rPr>
          <w:rFonts w:ascii="宋体" w:eastAsia="宋体" w:hint="eastAsia"/>
        </w:rPr>
        <w:t xml:space="preserve"> </w:t>
      </w:r>
      <w:r>
        <w:rPr>
          <w:rFonts w:ascii="宋体" w:eastAsia="宋体" w:hint="eastAsia"/>
        </w:rPr>
        <w:t>银行利差多维度量及影响因素</w:t>
      </w:r>
      <w:r>
        <w:t xml:space="preserve">:</w:t>
      </w:r>
      <w:r>
        <w:t xml:space="preserve"> </w:t>
      </w:r>
      <w:r/>
      <w:r>
        <w:rPr>
          <w:rFonts w:ascii="宋体" w:eastAsia="宋体" w:hint="eastAsia"/>
        </w:rPr>
        <w:t>基于中国银行业</w:t>
      </w:r>
      <w:r>
        <w:t>1998-2006</w:t>
      </w:r>
      <w:r/>
      <w:r>
        <w:rPr>
          <w:rFonts w:ascii="宋体" w:eastAsia="宋体" w:hint="eastAsia"/>
        </w:rPr>
        <w:t>年经验证据</w:t>
      </w:r>
      <w:r>
        <w:t>[</w:t>
      </w:r>
      <w:r>
        <w:t xml:space="preserve">J</w:t>
      </w:r>
      <w:r>
        <w:t>]</w:t>
      </w:r>
      <w:r>
        <w:rPr>
          <w:rFonts w:ascii="宋体" w:eastAsia="宋体" w:hint="eastAsia"/>
        </w:rPr>
        <w:t xml:space="preserve">．</w:t>
      </w:r>
      <w:r>
        <w:rPr>
          <w:rFonts w:ascii="宋体" w:eastAsia="宋体" w:hint="eastAsia"/>
        </w:rPr>
        <w:t xml:space="preserve"> </w:t>
      </w:r>
      <w:r>
        <w:rPr>
          <w:rFonts w:ascii="宋体" w:eastAsia="宋体" w:hint="eastAsia"/>
        </w:rPr>
        <w:t>金融</w:t>
      </w:r>
      <w:r>
        <w:rPr>
          <w:rFonts w:ascii="宋体" w:eastAsia="宋体" w:hint="eastAsia"/>
        </w:rPr>
        <w:t>研究</w:t>
      </w:r>
      <w:r>
        <w:rPr>
          <w:rFonts w:ascii="宋体" w:eastAsia="宋体" w:hint="eastAsia"/>
        </w:rPr>
        <w:t xml:space="preserve">, </w:t>
      </w:r>
      <w:r>
        <w:t>2009</w:t>
      </w:r>
      <w:r>
        <w:rPr>
          <w:rFonts w:ascii="宋体" w:eastAsia="宋体" w:hint="eastAsia"/>
          <w:rFonts w:ascii="宋体" w:eastAsia="宋体" w:hint="eastAsia"/>
          <w:sz w:val="21"/>
        </w:rPr>
        <w:t xml:space="preserve">, </w:t>
      </w:r>
      <w:r>
        <w:t>(</w:t>
      </w:r>
      <w:r>
        <w:t xml:space="preserve">1</w:t>
      </w:r>
      <w:r>
        <w:t>)</w:t>
      </w:r>
      <w:r>
        <w:t xml:space="preserve">:</w:t>
      </w:r>
      <w:r>
        <w:t xml:space="preserve"> </w:t>
      </w:r>
      <w:r>
        <w:t>65-79</w:t>
      </w:r>
    </w:p>
    <w:p w:rsidR="0018722C">
      <w:pPr>
        <w:pStyle w:val="ab"/>
        <w:topLinePunct/>
        <w:ind w:left="200" w:hangingChars="200" w:hanging="200"/>
      </w:pPr>
      <w:r>
        <w:t>[</w:t>
      </w:r>
      <w:r>
        <w:t xml:space="preserve">30</w:t>
      </w:r>
      <w:r>
        <w:t>]</w:t>
      </w:r>
      <w:r w:rsidRPr="00281126">
        <w:t xml:space="preserve"> </w:t>
      </w:r>
      <w:r/>
      <w:r>
        <w:rPr>
          <w:rFonts w:ascii="宋体" w:eastAsia="宋体" w:hint="eastAsia"/>
        </w:rPr>
        <w:t>周开国</w:t>
      </w:r>
      <w:r>
        <w:rPr>
          <w:rFonts w:ascii="宋体" w:eastAsia="宋体" w:hint="eastAsia"/>
        </w:rPr>
        <w:t xml:space="preserve">, </w:t>
      </w:r>
      <w:r>
        <w:rPr>
          <w:rFonts w:ascii="宋体" w:eastAsia="宋体" w:hint="eastAsia"/>
        </w:rPr>
        <w:t>李涛</w:t>
      </w:r>
      <w:r>
        <w:rPr>
          <w:rFonts w:ascii="宋体" w:eastAsia="宋体" w:hint="eastAsia"/>
        </w:rPr>
        <w:t xml:space="preserve">, </w:t>
      </w:r>
      <w:r>
        <w:rPr>
          <w:rFonts w:ascii="宋体" w:eastAsia="宋体" w:hint="eastAsia"/>
        </w:rPr>
        <w:t xml:space="preserve">何兴强．</w:t>
      </w:r>
      <w:r>
        <w:rPr>
          <w:rFonts w:ascii="宋体" w:eastAsia="宋体" w:hint="eastAsia"/>
        </w:rPr>
        <w:t xml:space="preserve"> </w:t>
      </w:r>
      <w:r>
        <w:rPr>
          <w:rFonts w:ascii="宋体" w:eastAsia="宋体" w:hint="eastAsia"/>
        </w:rPr>
        <w:t>什么决定了中国商业银行的净利差</w:t>
      </w:r>
      <w:r/>
      <w:r>
        <w:t>[</w:t>
      </w:r>
      <w:r>
        <w:t>J</w:t>
      </w:r>
      <w:r>
        <w:t>]</w:t>
      </w:r>
      <w:r>
        <w:rPr>
          <w:rFonts w:ascii="宋体" w:eastAsia="宋体" w:hint="eastAsia"/>
        </w:rPr>
        <w:t xml:space="preserve">．</w:t>
      </w:r>
      <w:r>
        <w:rPr>
          <w:rFonts w:ascii="宋体" w:eastAsia="宋体" w:hint="eastAsia"/>
        </w:rPr>
        <w:t xml:space="preserve"> </w:t>
      </w:r>
      <w:r>
        <w:rPr>
          <w:rFonts w:ascii="宋体" w:eastAsia="宋体" w:hint="eastAsia"/>
        </w:rPr>
        <w:t>经济研究</w:t>
      </w:r>
      <w:r>
        <w:rPr>
          <w:rFonts w:ascii="宋体" w:eastAsia="宋体" w:hint="eastAsia"/>
        </w:rPr>
        <w:t xml:space="preserve">, </w:t>
      </w:r>
      <w:r>
        <w:t>2008</w:t>
      </w:r>
      <w:r>
        <w:t>(</w:t>
      </w:r>
      <w:r>
        <w:t>8</w:t>
      </w:r>
      <w:r>
        <w:t>)</w:t>
      </w:r>
      <w:r>
        <w:t xml:space="preserve">:</w:t>
      </w:r>
      <w:r>
        <w:t xml:space="preserve"> </w:t>
      </w:r>
      <w:r>
        <w:t>65-76</w:t>
      </w:r>
    </w:p>
    <w:p w:rsidR="0018722C">
      <w:pPr>
        <w:pStyle w:val="ab"/>
        <w:topLinePunct/>
        <w:ind w:left="200" w:hangingChars="200" w:hanging="200"/>
      </w:pPr>
      <w:bookmarkStart w:name="_bookmark67" w:id="170"/>
      <w:bookmarkEnd w:id="170"/>
      <w:r>
        <w:t>[</w:t>
      </w:r>
      <w:r>
        <w:t xml:space="preserve">31</w:t>
      </w:r>
      <w:r>
        <w:t>]</w:t>
      </w:r>
      <w:r w:rsidRPr="00281126">
        <w:t xml:space="preserve"> </w:t>
      </w:r>
      <w:r/>
      <w:bookmarkStart w:name="_bookmark67" w:id="171"/>
      <w:bookmarkEnd w:id="171"/>
      <w:r>
        <w:t>Brock</w:t>
      </w:r>
      <w:r>
        <w:t xml:space="preserve"> P. L.</w:t>
      </w:r>
      <w:r>
        <w:t xml:space="preserve"> </w:t>
      </w:r>
      <w:r>
        <w:t xml:space="preserve">&amp; Suarez L.</w:t>
      </w:r>
      <w:r>
        <w:t xml:space="preserve"> </w:t>
      </w:r>
      <w:r>
        <w:t>R.</w:t>
      </w:r>
      <w:r>
        <w:t xml:space="preserve"> </w:t>
      </w:r>
      <w:r>
        <w:t xml:space="preserve">Understanding the Behavior of Bank Spreads in Latin America</w:t>
      </w:r>
      <w:r>
        <w:t> </w:t>
      </w:r>
      <w:r>
        <w:t>[</w:t>
      </w:r>
      <w:r>
        <w:rPr>
          <w:sz w:val="21"/>
        </w:rPr>
        <w:t xml:space="preserve">J</w:t>
      </w:r>
      <w:r>
        <w:t>]</w:t>
      </w:r>
      <w:r>
        <w:t xml:space="preserve">.</w:t>
      </w:r>
      <w:r>
        <w:t xml:space="preserve"> </w:t>
      </w:r>
      <w:r/>
      <w:r>
        <w:rPr>
          <w:rFonts w:cstheme="minorBidi" w:hAnsiTheme="minorHAnsi" w:eastAsiaTheme="minorHAnsi" w:asciiTheme="minorHAnsi" w:ascii="Times New Roman"/>
        </w:rPr>
        <w:t xml:space="preserve">Journal of Development Economics, 2000</w:t>
      </w:r>
      <w:r>
        <w:rPr>
          <w:rFonts w:cstheme="minorBidi" w:hAnsiTheme="minorHAnsi" w:eastAsiaTheme="minorHAnsi" w:asciiTheme="minorHAnsi" w:ascii="Times New Roman"/>
        </w:rPr>
        <w:t>(</w:t>
      </w:r>
      <w:r>
        <w:rPr>
          <w:rFonts w:cstheme="minorBidi" w:hAnsiTheme="minorHAnsi" w:eastAsiaTheme="minorHAnsi" w:asciiTheme="minorHAnsi" w:ascii="Times New Roman"/>
        </w:rPr>
        <w:t>63</w:t>
      </w:r>
      <w:r>
        <w:rPr>
          <w:rFonts w:cstheme="minorBidi" w:hAnsiTheme="minorHAnsi" w:eastAsiaTheme="minorHAnsi" w:asciiTheme="minorHAnsi" w:ascii="Times New Roman"/>
        </w:rPr>
        <w:t>)</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 </w:t>
      </w:r>
      <w:r>
        <w:rPr>
          <w:rFonts w:cstheme="minorBidi" w:hAnsiTheme="minorHAnsi" w:eastAsiaTheme="minorHAnsi" w:asciiTheme="minorHAnsi" w:ascii="Times New Roman"/>
        </w:rPr>
        <w:t>113-135</w:t>
      </w:r>
    </w:p>
    <w:p w:rsidR="0018722C">
      <w:pPr>
        <w:pStyle w:val="ab"/>
        <w:topLinePunct/>
        <w:ind w:left="200" w:hangingChars="200" w:hanging="200"/>
      </w:pPr>
      <w:bookmarkStart w:name="_bookmark68" w:id="172"/>
      <w:bookmarkEnd w:id="172"/>
      <w:r>
        <w:t>[</w:t>
      </w:r>
      <w:r>
        <w:t xml:space="preserve">32</w:t>
      </w:r>
      <w:r>
        <w:t>]</w:t>
      </w:r>
      <w:r w:rsidRPr="00281126">
        <w:t xml:space="preserve"> </w:t>
      </w:r>
      <w:hyperlink r:id="rId22">
        <w:bookmarkStart w:name="_bookmark68" w:id="173"/>
        <w:bookmarkEnd w:id="173"/>
        <w:r>
          <w:t>Sant</w:t>
        </w:r>
        <w:r>
          <w:t>iago Carbo Valverde, </w:t>
        </w:r>
      </w:hyperlink>
      <w:hyperlink r:id="rId22">
        <w:r>
          <w:t>Francisco Rodriguez Fernandez</w:t>
        </w:r>
      </w:hyperlink>
      <w:r>
        <w:t xml:space="preserve">.</w:t>
      </w:r>
      <w:r>
        <w:t xml:space="preserve"> </w:t>
      </w:r>
      <w:r>
        <w:t xml:space="preserve">The determinants of bank</w:t>
      </w:r>
      <w:r>
        <w:t> </w:t>
      </w:r>
      <w:r>
        <w:t>margins</w:t>
      </w:r>
    </w:p>
    <w:p w:rsidR="0018722C">
      <w:pPr>
        <w:topLinePunct/>
      </w:pPr>
      <w:r>
        <w:rPr>
          <w:rFonts w:cstheme="minorBidi" w:hAnsiTheme="minorHAnsi" w:eastAsiaTheme="minorHAnsi" w:asciiTheme="minorHAnsi"/>
        </w:rPr>
        <w:t>41</w:t>
      </w:r>
    </w:p>
    <w:p w:rsidR="0018722C">
      <w:pPr>
        <w:pStyle w:val="aff2"/>
        <w:topLinePunct/>
      </w:pPr>
      <w:bookmarkStart w:name="致谢 " w:id="174"/>
      <w:bookmarkEnd w:id="174"/>
      <w:r>
        <w:t>致</w:t>
      </w:r>
      <w:r w:rsidR="004F241D">
        <w:rPr>
          <w:b/>
        </w:rPr>
        <w:t xml:space="preserve">  </w:t>
      </w:r>
      <w:r w:rsidR="004F241D">
        <w:rPr>
          <w:b/>
        </w:rPr>
        <w:t xml:space="preserve">谢</w:t>
      </w:r>
    </w:p>
    <w:p w:rsidR="0018722C">
      <w:pPr>
        <w:topLinePunct/>
      </w:pPr>
      <w:r>
        <w:rPr>
          <w:rFonts w:ascii="Times New Roman" w:eastAsia="Times New Roman"/>
        </w:rPr>
        <w:t>2016</w:t>
      </w:r>
      <w:r>
        <w:t>年的到来，意味着我们的身份将进行转变，我们将离开美丽的校园、踏入社会工作，三月春意盎然，如今的我们虽然依旧能够有机会穿梭于校园中，但却多了一份不</w:t>
      </w:r>
      <w:r>
        <w:t>舍与忧伤，学生生涯的一切仿佛都要开始进入倒计时。回顾自己三年的研究生生涯，映</w:t>
      </w:r>
      <w:r>
        <w:t>入眼帘的仿佛还是</w:t>
      </w:r>
      <w:r>
        <w:rPr>
          <w:rFonts w:ascii="Times New Roman" w:eastAsia="Times New Roman"/>
        </w:rPr>
        <w:t>13</w:t>
      </w:r>
      <w:r>
        <w:t>年刚开学迎新时同学们刚见面的情景，但事实上却不是这样的，</w:t>
      </w:r>
      <w:r>
        <w:t>现在已经到了要离开的</w:t>
      </w:r>
      <w:r>
        <w:t>时候</w:t>
      </w:r>
      <w:r>
        <w:t>。三年的时间里，我进步了许多，收获了许多，成长了许多，</w:t>
      </w:r>
      <w:r>
        <w:t>从迷茫到目标明确，三年的收获离不开这三年中陪伴我老师、同学、家人。在这里我要真诚的向你们致谢。</w:t>
      </w:r>
    </w:p>
    <w:p w:rsidR="0018722C">
      <w:pPr>
        <w:topLinePunct/>
      </w:pPr>
      <w:r>
        <w:t>首先，我要感谢我的导师韩振国教授，在研究生期间，一直悉心指导我的学习和论</w:t>
      </w:r>
      <w:r>
        <w:t>文写作，无论有多忙总是能够很快给予我指导和帮助，无论我有何疑问都耐心帮助我解</w:t>
      </w:r>
      <w:r>
        <w:t>决；当然您除了关心我的学习外，平时也关怀和启迪我的生活，为我指引人生前进的方向。在临近毕业时刻，我要诚挚的感谢韩老师一直以来对我的教导和帮助，谢谢您！</w:t>
      </w:r>
    </w:p>
    <w:p w:rsidR="0018722C">
      <w:pPr>
        <w:topLinePunct/>
      </w:pPr>
      <w:r>
        <w:t>感谢经济学院的任课老师们，是你们孜孜不倦的教导让我在三年学习过程中汲取了</w:t>
      </w:r>
      <w:r>
        <w:t>专业知识、提升了综合能力，是你们在课堂上竭尽全力传授知识、悉心指导我们的论文，</w:t>
      </w:r>
      <w:r>
        <w:t>给我们提</w:t>
      </w:r>
      <w:r>
        <w:t>出问题</w:t>
      </w:r>
      <w:r>
        <w:t>和建议，让我们可以不断的改进，感谢你们在开题答辩时为我们提出宝</w:t>
      </w:r>
      <w:r>
        <w:t>贵意见，谢谢你们无私的付出。感谢辅导员徐艾洁老师，你不仅是一位辅导员，更像是我们的知心姐姐，在研究生期间一直对我们有着无微不至的关爱，生活中常常跟我们谈</w:t>
      </w:r>
      <w:r>
        <w:t>心，在迷茫时总可以从你那里得到明确的方向，为我们排忧解难，三年来你一直为我们</w:t>
      </w:r>
      <w:r>
        <w:t>的班集体默默的奉献，无论是生活上还是人生道路上都对我们进行悉心的指导，你的温暖、热情与爱感染着我们每一个人，感谢你一直以来的关爱和帮助。</w:t>
      </w:r>
    </w:p>
    <w:p w:rsidR="0018722C">
      <w:pPr>
        <w:topLinePunct/>
      </w:pPr>
      <w:r>
        <w:t>感谢陪伴我三年的室友，你们身上有着不同的优点，勤奋努力、简单善良、目标明</w:t>
      </w:r>
      <w:r>
        <w:t>确，从你们身上我学到了很多，感谢三年来你们在生活中给予的帮助，也许生活中有些</w:t>
      </w:r>
      <w:r>
        <w:t>做的不好的地方，谢谢你们对我的体谅，我相信多年以后，我仍会记得这三年我们一起</w:t>
      </w:r>
      <w:r>
        <w:t>度过的快乐时光。感谢</w:t>
      </w:r>
      <w:r>
        <w:rPr>
          <w:rFonts w:ascii="Times New Roman" w:eastAsia="Times New Roman"/>
        </w:rPr>
        <w:t>2013</w:t>
      </w:r>
      <w:r>
        <w:t>级全体同学，让我感受到这个集体温暖的爱。感谢在学习和找工作过程中一直默默陪伴我的朋友们，是你们的鼓励让我勇往直前、积极向上。</w:t>
      </w:r>
    </w:p>
    <w:p w:rsidR="0018722C">
      <w:pPr>
        <w:topLinePunct/>
      </w:pPr>
      <w:r>
        <w:t>最后，我要特别感谢我的父母，从小学到初高中、大学、研究生阶段，无论什么</w:t>
      </w:r>
      <w:r>
        <w:t>时</w:t>
      </w:r>
      <w:r>
        <w:t>候</w:t>
      </w:r>
      <w:r>
        <w:t>，无论什么事情，你们一直以来始终无条件的支持我，让我可以去做任何我想做的事</w:t>
      </w:r>
      <w:r>
        <w:t>情，让我有学习成长的机会，感谢你们的信任以及对我的默默付出，感谢你们的养育之恩。种种恩情，无以回报，只愿你们身体健康，生活无忧！</w:t>
      </w:r>
    </w:p>
    <w:p w:rsidR="0018722C">
      <w:pPr>
        <w:pStyle w:val="BodyText"/>
        <w:spacing w:before="20"/>
        <w:ind w:rightChars="0" w:right="235"/>
        <w:jc w:val="right"/>
        <w:topLinePunct/>
      </w:pPr>
      <w:r>
        <w:t>王亚军</w:t>
      </w:r>
    </w:p>
    <w:p w:rsidR="0018722C">
      <w:pPr>
        <w:topLinePunct/>
      </w:pPr>
      <w:r>
        <w:rPr>
          <w:rFonts w:ascii="Times New Roman" w:eastAsia="Times New Roman"/>
        </w:rPr>
        <w:t>2016</w:t>
      </w:r>
      <w:r>
        <w:t>年</w:t>
      </w:r>
      <w:r>
        <w:rPr>
          <w:rFonts w:ascii="Times New Roman" w:eastAsia="Times New Roman"/>
        </w:rPr>
        <w:t>3</w:t>
      </w:r>
      <w:r>
        <w:t>月于西南政法大学</w:t>
      </w:r>
    </w:p>
    <w:p w:rsidR="0018722C">
      <w:pPr>
        <w:topLinePunct/>
      </w:pPr>
      <w:r>
        <w:rPr>
          <w:rFonts w:cstheme="minorBidi" w:hAnsiTheme="minorHAnsi" w:eastAsiaTheme="minorHAnsi" w:asciiTheme="minorHAnsi"/>
        </w:rPr>
        <w:t>42</w:t>
      </w:r>
    </w:p>
    <w:p w:rsidR="0018722C">
      <w:pPr>
        <w:pStyle w:val="aff7"/>
        <w:topLinePunct/>
      </w:pPr>
      <w:r>
        <w:rPr>
          <w:sz w:val="2"/>
        </w:rPr>
        <w:pict>
          <v:group style="width:456.55pt;height:.75pt;mso-position-horizontal-relative:char;mso-position-vertical-relative:line" coordorigin="0,0" coordsize="9131,15">
            <v:line style="position:absolute" from="0,7" to="9131,7" stroked="true" strokeweight=".71999pt" strokecolor="#000000">
              <v:stroke dashstyle="solid"/>
            </v:line>
          </v:group>
        </w:pict>
      </w:r>
      <w:r/>
    </w:p>
    <w:p w:rsidR="0018722C">
      <w:pPr>
        <w:pStyle w:val="a4"/>
        <w:topLinePunct/>
      </w:pPr>
      <w:bookmarkStart w:id="235240" w:name="_Toc686235240"/>
      <w:bookmarkStart w:name="附录 " w:id="175"/>
      <w:bookmarkEnd w:id="175"/>
      <w:bookmarkStart w:name="_bookmark69" w:id="176"/>
      <w:bookmarkEnd w:id="176"/>
      <w:r>
        <w:t>附</w:t>
      </w:r>
      <w:r w:rsidR="004F241D">
        <w:rPr>
          <w:b/>
        </w:rPr>
        <w:t xml:space="preserve">  </w:t>
      </w:r>
      <w:r w:rsidR="004F241D">
        <w:rPr>
          <w:b/>
        </w:rPr>
        <w:t xml:space="preserve">录</w:t>
      </w:r>
      <w:bookmarkEnd w:id="235240"/>
    </w:p>
    <w:tbl>
      <w:tblPr>
        <w:tblW w:w="0" w:type="auto"/>
        <w:tblInd w:w="4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26"/>
        <w:gridCol w:w="1274"/>
        <w:gridCol w:w="1431"/>
        <w:gridCol w:w="1182"/>
        <w:gridCol w:w="1511"/>
        <w:gridCol w:w="1182"/>
        <w:gridCol w:w="1377"/>
      </w:tblGrid>
      <w:tr>
        <w:trPr>
          <w:trHeight w:val="320" w:hRule="atLeast"/>
        </w:trPr>
        <w:tc>
          <w:tcPr>
            <w:tcW w:w="9283" w:type="dxa"/>
            <w:gridSpan w:val="7"/>
            <w:tcBorders>
              <w:bottom w:val="single" w:sz="4" w:space="0" w:color="000000"/>
            </w:tcBorders>
          </w:tcPr>
          <w:p w:rsidR="0018722C">
            <w:pPr>
              <w:topLinePunct/>
              <w:ind w:leftChars="0" w:left="0" w:rightChars="0" w:right="0" w:firstLineChars="0" w:firstLine="0"/>
              <w:spacing w:line="240" w:lineRule="atLeast"/>
            </w:pPr>
            <w:r>
              <w:t>2007-2014 </w:t>
            </w:r>
            <w:r>
              <w:rPr>
                <w:rFonts w:ascii="宋体" w:eastAsia="宋体" w:hint="eastAsia"/>
              </w:rPr>
              <w:t>年各银行净利差计算值</w:t>
            </w:r>
          </w:p>
        </w:tc>
      </w:tr>
      <w:tr>
        <w:trPr>
          <w:trHeight w:val="340" w:hRule="atLeast"/>
        </w:trPr>
        <w:tc>
          <w:tcPr>
            <w:tcW w:w="1326"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年份</w:t>
            </w:r>
          </w:p>
        </w:tc>
        <w:tc>
          <w:tcPr>
            <w:tcW w:w="1274"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银行</w:t>
            </w:r>
          </w:p>
        </w:tc>
        <w:tc>
          <w:tcPr>
            <w:tcW w:w="1431"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净利差</w:t>
            </w:r>
          </w:p>
        </w:tc>
        <w:tc>
          <w:tcPr>
            <w:tcW w:w="1182"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银行</w:t>
            </w:r>
          </w:p>
        </w:tc>
        <w:tc>
          <w:tcPr>
            <w:tcW w:w="1511"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净利差</w:t>
            </w:r>
          </w:p>
        </w:tc>
        <w:tc>
          <w:tcPr>
            <w:tcW w:w="1182"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银行</w:t>
            </w:r>
          </w:p>
        </w:tc>
        <w:tc>
          <w:tcPr>
            <w:tcW w:w="1377"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净利差</w:t>
            </w:r>
          </w:p>
        </w:tc>
      </w:tr>
      <w:tr>
        <w:trPr>
          <w:trHeight w:val="320" w:hRule="atLeast"/>
        </w:trPr>
        <w:tc>
          <w:tcPr>
            <w:tcW w:w="1326" w:type="dxa"/>
            <w:tcBorders>
              <w:top w:val="single" w:sz="4" w:space="0" w:color="000000"/>
            </w:tcBorders>
          </w:tcPr>
          <w:p w:rsidR="0018722C">
            <w:pPr>
              <w:topLinePunct/>
              <w:ind w:leftChars="0" w:left="0" w:rightChars="0" w:right="0" w:firstLineChars="0" w:firstLine="0"/>
              <w:spacing w:line="240" w:lineRule="atLeast"/>
            </w:pPr>
            <w:r>
              <w:t>2007</w:t>
            </w:r>
          </w:p>
        </w:tc>
        <w:tc>
          <w:tcPr>
            <w:tcW w:w="1274" w:type="dxa"/>
            <w:tcBorders>
              <w:top w:val="single" w:sz="4" w:space="0" w:color="000000"/>
            </w:tcBorders>
          </w:tcPr>
          <w:p w:rsidR="0018722C">
            <w:pPr>
              <w:topLinePunct/>
              <w:ind w:leftChars="0" w:left="0" w:rightChars="0" w:right="0" w:firstLineChars="0" w:firstLine="0"/>
              <w:spacing w:line="240" w:lineRule="atLeast"/>
            </w:pPr>
            <w:r>
              <w:rPr>
                <w:rFonts w:ascii="宋体" w:eastAsia="宋体" w:hint="eastAsia"/>
              </w:rPr>
              <w:t>工行</w:t>
            </w:r>
          </w:p>
        </w:tc>
        <w:tc>
          <w:tcPr>
            <w:tcW w:w="1431" w:type="dxa"/>
            <w:tcBorders>
              <w:top w:val="single" w:sz="4" w:space="0" w:color="000000"/>
            </w:tcBorders>
          </w:tcPr>
          <w:p w:rsidR="0018722C">
            <w:pPr>
              <w:topLinePunct/>
              <w:ind w:leftChars="0" w:left="0" w:rightChars="0" w:right="0" w:firstLineChars="0" w:firstLine="0"/>
              <w:spacing w:line="240" w:lineRule="atLeast"/>
            </w:pPr>
            <w:r>
              <w:t>0.0260</w:t>
            </w:r>
          </w:p>
        </w:tc>
        <w:tc>
          <w:tcPr>
            <w:tcW w:w="1182" w:type="dxa"/>
            <w:tcBorders>
              <w:top w:val="single" w:sz="4" w:space="0" w:color="000000"/>
            </w:tcBorders>
          </w:tcPr>
          <w:p w:rsidR="0018722C">
            <w:pPr>
              <w:topLinePunct/>
              <w:ind w:leftChars="0" w:left="0" w:rightChars="0" w:right="0" w:firstLineChars="0" w:firstLine="0"/>
              <w:spacing w:line="240" w:lineRule="atLeast"/>
            </w:pPr>
            <w:r>
              <w:rPr>
                <w:rFonts w:ascii="宋体" w:eastAsia="宋体" w:hint="eastAsia"/>
              </w:rPr>
              <w:t>广发</w:t>
            </w:r>
          </w:p>
        </w:tc>
        <w:tc>
          <w:tcPr>
            <w:tcW w:w="1511" w:type="dxa"/>
            <w:tcBorders>
              <w:top w:val="single" w:sz="4" w:space="0" w:color="000000"/>
            </w:tcBorders>
          </w:tcPr>
          <w:p w:rsidR="0018722C">
            <w:pPr>
              <w:topLinePunct/>
              <w:ind w:leftChars="0" w:left="0" w:rightChars="0" w:right="0" w:firstLineChars="0" w:firstLine="0"/>
              <w:spacing w:line="240" w:lineRule="atLeast"/>
            </w:pPr>
            <w:r>
              <w:t>0.025868</w:t>
            </w:r>
          </w:p>
        </w:tc>
        <w:tc>
          <w:tcPr>
            <w:tcW w:w="1182" w:type="dxa"/>
            <w:tcBorders>
              <w:top w:val="single" w:sz="4" w:space="0" w:color="000000"/>
            </w:tcBorders>
          </w:tcPr>
          <w:p w:rsidR="0018722C">
            <w:pPr>
              <w:topLinePunct/>
              <w:ind w:leftChars="0" w:left="0" w:rightChars="0" w:right="0" w:firstLineChars="0" w:firstLine="0"/>
              <w:spacing w:line="240" w:lineRule="atLeast"/>
            </w:pPr>
            <w:r>
              <w:rPr>
                <w:rFonts w:ascii="宋体" w:eastAsia="宋体" w:hint="eastAsia"/>
              </w:rPr>
              <w:t>河北</w:t>
            </w:r>
          </w:p>
        </w:tc>
        <w:tc>
          <w:tcPr>
            <w:tcW w:w="1377" w:type="dxa"/>
            <w:tcBorders>
              <w:top w:val="single" w:sz="4" w:space="0" w:color="000000"/>
            </w:tcBorders>
          </w:tcPr>
          <w:p w:rsidR="0018722C">
            <w:pPr>
              <w:topLinePunct/>
              <w:ind w:leftChars="0" w:left="0" w:rightChars="0" w:right="0" w:firstLineChars="0" w:firstLine="0"/>
              <w:spacing w:line="240" w:lineRule="atLeast"/>
            </w:pPr>
            <w:r>
              <w:t>0.0090</w:t>
            </w:r>
          </w:p>
        </w:tc>
      </w:tr>
      <w:tr>
        <w:trPr>
          <w:trHeight w:val="340" w:hRule="atLeast"/>
        </w:trPr>
        <w:tc>
          <w:tcPr>
            <w:tcW w:w="1326" w:type="dxa"/>
          </w:tcPr>
          <w:p w:rsidR="0018722C">
            <w:pPr>
              <w:topLinePunct/>
              <w:ind w:leftChars="0" w:left="0" w:rightChars="0" w:right="0" w:firstLineChars="0" w:firstLine="0"/>
              <w:spacing w:line="240" w:lineRule="atLeast"/>
            </w:pPr>
            <w:r>
              <w:t>2008</w:t>
            </w:r>
          </w:p>
        </w:tc>
        <w:tc>
          <w:tcPr>
            <w:tcW w:w="1274" w:type="dxa"/>
          </w:tcPr>
          <w:p w:rsidR="0018722C">
            <w:pPr>
              <w:topLinePunct/>
              <w:ind w:leftChars="0" w:left="0" w:rightChars="0" w:right="0" w:firstLineChars="0" w:firstLine="0"/>
              <w:spacing w:line="240" w:lineRule="atLeast"/>
            </w:pPr>
            <w:r>
              <w:rPr>
                <w:rFonts w:ascii="宋体" w:eastAsia="宋体" w:hint="eastAsia"/>
              </w:rPr>
              <w:t>工行</w:t>
            </w:r>
          </w:p>
        </w:tc>
        <w:tc>
          <w:tcPr>
            <w:tcW w:w="1431" w:type="dxa"/>
          </w:tcPr>
          <w:p w:rsidR="0018722C">
            <w:pPr>
              <w:topLinePunct/>
              <w:ind w:leftChars="0" w:left="0" w:rightChars="0" w:right="0" w:firstLineChars="0" w:firstLine="0"/>
              <w:spacing w:line="240" w:lineRule="atLeast"/>
            </w:pPr>
            <w:r>
              <w:t>0.0271</w:t>
            </w:r>
          </w:p>
        </w:tc>
        <w:tc>
          <w:tcPr>
            <w:tcW w:w="1182" w:type="dxa"/>
          </w:tcPr>
          <w:p w:rsidR="0018722C">
            <w:pPr>
              <w:topLinePunct/>
              <w:ind w:leftChars="0" w:left="0" w:rightChars="0" w:right="0" w:firstLineChars="0" w:firstLine="0"/>
              <w:spacing w:line="240" w:lineRule="atLeast"/>
            </w:pPr>
            <w:r>
              <w:rPr>
                <w:rFonts w:ascii="宋体" w:eastAsia="宋体" w:hint="eastAsia"/>
              </w:rPr>
              <w:t>广发</w:t>
            </w:r>
          </w:p>
        </w:tc>
        <w:tc>
          <w:tcPr>
            <w:tcW w:w="1511" w:type="dxa"/>
          </w:tcPr>
          <w:p w:rsidR="0018722C">
            <w:pPr>
              <w:topLinePunct/>
              <w:ind w:leftChars="0" w:left="0" w:rightChars="0" w:right="0" w:firstLineChars="0" w:firstLine="0"/>
              <w:spacing w:line="240" w:lineRule="atLeast"/>
            </w:pPr>
            <w:r>
              <w:t>0.028783</w:t>
            </w:r>
          </w:p>
        </w:tc>
        <w:tc>
          <w:tcPr>
            <w:tcW w:w="1182" w:type="dxa"/>
          </w:tcPr>
          <w:p w:rsidR="0018722C">
            <w:pPr>
              <w:topLinePunct/>
              <w:ind w:leftChars="0" w:left="0" w:rightChars="0" w:right="0" w:firstLineChars="0" w:firstLine="0"/>
              <w:spacing w:line="240" w:lineRule="atLeast"/>
            </w:pPr>
            <w:r>
              <w:rPr>
                <w:rFonts w:ascii="宋体" w:eastAsia="宋体" w:hint="eastAsia"/>
              </w:rPr>
              <w:t>河北</w:t>
            </w:r>
          </w:p>
        </w:tc>
        <w:tc>
          <w:tcPr>
            <w:tcW w:w="1377" w:type="dxa"/>
          </w:tcPr>
          <w:p w:rsidR="0018722C">
            <w:pPr>
              <w:topLinePunct/>
              <w:ind w:leftChars="0" w:left="0" w:rightChars="0" w:right="0" w:firstLineChars="0" w:firstLine="0"/>
              <w:spacing w:line="240" w:lineRule="atLeast"/>
            </w:pPr>
            <w:r>
              <w:t>0.0129</w:t>
            </w:r>
          </w:p>
        </w:tc>
      </w:tr>
      <w:tr>
        <w:trPr>
          <w:trHeight w:val="340" w:hRule="atLeast"/>
        </w:trPr>
        <w:tc>
          <w:tcPr>
            <w:tcW w:w="1326" w:type="dxa"/>
          </w:tcPr>
          <w:p w:rsidR="0018722C">
            <w:pPr>
              <w:topLinePunct/>
              <w:ind w:leftChars="0" w:left="0" w:rightChars="0" w:right="0" w:firstLineChars="0" w:firstLine="0"/>
              <w:spacing w:line="240" w:lineRule="atLeast"/>
            </w:pPr>
            <w:r>
              <w:t>2009</w:t>
            </w:r>
          </w:p>
        </w:tc>
        <w:tc>
          <w:tcPr>
            <w:tcW w:w="1274" w:type="dxa"/>
          </w:tcPr>
          <w:p w:rsidR="0018722C">
            <w:pPr>
              <w:topLinePunct/>
              <w:ind w:leftChars="0" w:left="0" w:rightChars="0" w:right="0" w:firstLineChars="0" w:firstLine="0"/>
              <w:spacing w:line="240" w:lineRule="atLeast"/>
            </w:pPr>
            <w:r>
              <w:rPr>
                <w:rFonts w:ascii="宋体" w:eastAsia="宋体" w:hint="eastAsia"/>
              </w:rPr>
              <w:t>工行</w:t>
            </w:r>
          </w:p>
        </w:tc>
        <w:tc>
          <w:tcPr>
            <w:tcW w:w="1431" w:type="dxa"/>
          </w:tcPr>
          <w:p w:rsidR="0018722C">
            <w:pPr>
              <w:topLinePunct/>
              <w:ind w:leftChars="0" w:left="0" w:rightChars="0" w:right="0" w:firstLineChars="0" w:firstLine="0"/>
              <w:spacing w:line="240" w:lineRule="atLeast"/>
            </w:pPr>
            <w:r>
              <w:t>0.0209</w:t>
            </w:r>
          </w:p>
        </w:tc>
        <w:tc>
          <w:tcPr>
            <w:tcW w:w="1182" w:type="dxa"/>
          </w:tcPr>
          <w:p w:rsidR="0018722C">
            <w:pPr>
              <w:topLinePunct/>
              <w:ind w:leftChars="0" w:left="0" w:rightChars="0" w:right="0" w:firstLineChars="0" w:firstLine="0"/>
              <w:spacing w:line="240" w:lineRule="atLeast"/>
            </w:pPr>
            <w:r>
              <w:rPr>
                <w:rFonts w:ascii="宋体" w:eastAsia="宋体" w:hint="eastAsia"/>
              </w:rPr>
              <w:t>广发</w:t>
            </w:r>
          </w:p>
        </w:tc>
        <w:tc>
          <w:tcPr>
            <w:tcW w:w="1511" w:type="dxa"/>
          </w:tcPr>
          <w:p w:rsidR="0018722C">
            <w:pPr>
              <w:topLinePunct/>
              <w:ind w:leftChars="0" w:left="0" w:rightChars="0" w:right="0" w:firstLineChars="0" w:firstLine="0"/>
              <w:spacing w:line="240" w:lineRule="atLeast"/>
            </w:pPr>
            <w:r>
              <w:t>0.019652</w:t>
            </w:r>
          </w:p>
        </w:tc>
        <w:tc>
          <w:tcPr>
            <w:tcW w:w="1182" w:type="dxa"/>
          </w:tcPr>
          <w:p w:rsidR="0018722C">
            <w:pPr>
              <w:topLinePunct/>
              <w:ind w:leftChars="0" w:left="0" w:rightChars="0" w:right="0" w:firstLineChars="0" w:firstLine="0"/>
              <w:spacing w:line="240" w:lineRule="atLeast"/>
            </w:pPr>
            <w:r>
              <w:rPr>
                <w:rFonts w:ascii="宋体" w:eastAsia="宋体" w:hint="eastAsia"/>
              </w:rPr>
              <w:t>河北</w:t>
            </w:r>
          </w:p>
        </w:tc>
        <w:tc>
          <w:tcPr>
            <w:tcW w:w="1377" w:type="dxa"/>
          </w:tcPr>
          <w:p w:rsidR="0018722C">
            <w:pPr>
              <w:topLinePunct/>
              <w:ind w:leftChars="0" w:left="0" w:rightChars="0" w:right="0" w:firstLineChars="0" w:firstLine="0"/>
              <w:spacing w:line="240" w:lineRule="atLeast"/>
            </w:pPr>
            <w:r>
              <w:t>0.0197</w:t>
            </w:r>
          </w:p>
        </w:tc>
      </w:tr>
      <w:tr>
        <w:trPr>
          <w:trHeight w:val="340" w:hRule="atLeast"/>
        </w:trPr>
        <w:tc>
          <w:tcPr>
            <w:tcW w:w="1326" w:type="dxa"/>
          </w:tcPr>
          <w:p w:rsidR="0018722C">
            <w:pPr>
              <w:topLinePunct/>
              <w:ind w:leftChars="0" w:left="0" w:rightChars="0" w:right="0" w:firstLineChars="0" w:firstLine="0"/>
              <w:spacing w:line="240" w:lineRule="atLeast"/>
            </w:pPr>
            <w:r>
              <w:t>2010</w:t>
            </w:r>
          </w:p>
        </w:tc>
        <w:tc>
          <w:tcPr>
            <w:tcW w:w="1274" w:type="dxa"/>
          </w:tcPr>
          <w:p w:rsidR="0018722C">
            <w:pPr>
              <w:topLinePunct/>
              <w:ind w:leftChars="0" w:left="0" w:rightChars="0" w:right="0" w:firstLineChars="0" w:firstLine="0"/>
              <w:spacing w:line="240" w:lineRule="atLeast"/>
            </w:pPr>
            <w:r>
              <w:rPr>
                <w:rFonts w:ascii="宋体" w:eastAsia="宋体" w:hint="eastAsia"/>
              </w:rPr>
              <w:t>工行</w:t>
            </w:r>
          </w:p>
        </w:tc>
        <w:tc>
          <w:tcPr>
            <w:tcW w:w="1431" w:type="dxa"/>
          </w:tcPr>
          <w:p w:rsidR="0018722C">
            <w:pPr>
              <w:topLinePunct/>
              <w:ind w:leftChars="0" w:left="0" w:rightChars="0" w:right="0" w:firstLineChars="0" w:firstLine="0"/>
              <w:spacing w:line="240" w:lineRule="atLeast"/>
            </w:pPr>
            <w:r>
              <w:t>0.0227</w:t>
            </w:r>
          </w:p>
        </w:tc>
        <w:tc>
          <w:tcPr>
            <w:tcW w:w="1182" w:type="dxa"/>
          </w:tcPr>
          <w:p w:rsidR="0018722C">
            <w:pPr>
              <w:topLinePunct/>
              <w:ind w:leftChars="0" w:left="0" w:rightChars="0" w:right="0" w:firstLineChars="0" w:firstLine="0"/>
              <w:spacing w:line="240" w:lineRule="atLeast"/>
            </w:pPr>
            <w:r>
              <w:rPr>
                <w:rFonts w:ascii="宋体" w:eastAsia="宋体" w:hint="eastAsia"/>
              </w:rPr>
              <w:t>广发</w:t>
            </w:r>
          </w:p>
        </w:tc>
        <w:tc>
          <w:tcPr>
            <w:tcW w:w="1511" w:type="dxa"/>
          </w:tcPr>
          <w:p w:rsidR="0018722C">
            <w:pPr>
              <w:topLinePunct/>
              <w:ind w:leftChars="0" w:left="0" w:rightChars="0" w:right="0" w:firstLineChars="0" w:firstLine="0"/>
              <w:spacing w:line="240" w:lineRule="atLeast"/>
            </w:pPr>
            <w:r>
              <w:t>0.023775</w:t>
            </w:r>
          </w:p>
        </w:tc>
        <w:tc>
          <w:tcPr>
            <w:tcW w:w="1182" w:type="dxa"/>
          </w:tcPr>
          <w:p w:rsidR="0018722C">
            <w:pPr>
              <w:topLinePunct/>
              <w:ind w:leftChars="0" w:left="0" w:rightChars="0" w:right="0" w:firstLineChars="0" w:firstLine="0"/>
              <w:spacing w:line="240" w:lineRule="atLeast"/>
            </w:pPr>
            <w:r>
              <w:rPr>
                <w:rFonts w:ascii="宋体" w:eastAsia="宋体" w:hint="eastAsia"/>
              </w:rPr>
              <w:t>河北</w:t>
            </w:r>
          </w:p>
        </w:tc>
        <w:tc>
          <w:tcPr>
            <w:tcW w:w="1377" w:type="dxa"/>
          </w:tcPr>
          <w:p w:rsidR="0018722C">
            <w:pPr>
              <w:topLinePunct/>
              <w:ind w:leftChars="0" w:left="0" w:rightChars="0" w:right="0" w:firstLineChars="0" w:firstLine="0"/>
              <w:spacing w:line="240" w:lineRule="atLeast"/>
            </w:pPr>
            <w:r>
              <w:t>0.0236</w:t>
            </w:r>
          </w:p>
        </w:tc>
      </w:tr>
      <w:tr>
        <w:trPr>
          <w:trHeight w:val="340" w:hRule="atLeast"/>
        </w:trPr>
        <w:tc>
          <w:tcPr>
            <w:tcW w:w="1326" w:type="dxa"/>
          </w:tcPr>
          <w:p w:rsidR="0018722C">
            <w:pPr>
              <w:topLinePunct/>
              <w:ind w:leftChars="0" w:left="0" w:rightChars="0" w:right="0" w:firstLineChars="0" w:firstLine="0"/>
              <w:spacing w:line="240" w:lineRule="atLeast"/>
            </w:pPr>
            <w:r>
              <w:t>2011</w:t>
            </w:r>
          </w:p>
        </w:tc>
        <w:tc>
          <w:tcPr>
            <w:tcW w:w="1274" w:type="dxa"/>
          </w:tcPr>
          <w:p w:rsidR="0018722C">
            <w:pPr>
              <w:topLinePunct/>
              <w:ind w:leftChars="0" w:left="0" w:rightChars="0" w:right="0" w:firstLineChars="0" w:firstLine="0"/>
              <w:spacing w:line="240" w:lineRule="atLeast"/>
            </w:pPr>
            <w:r>
              <w:rPr>
                <w:rFonts w:ascii="宋体" w:eastAsia="宋体" w:hint="eastAsia"/>
              </w:rPr>
              <w:t>工行</w:t>
            </w:r>
          </w:p>
        </w:tc>
        <w:tc>
          <w:tcPr>
            <w:tcW w:w="1431" w:type="dxa"/>
          </w:tcPr>
          <w:p w:rsidR="0018722C">
            <w:pPr>
              <w:topLinePunct/>
              <w:ind w:leftChars="0" w:left="0" w:rightChars="0" w:right="0" w:firstLineChars="0" w:firstLine="0"/>
              <w:spacing w:line="240" w:lineRule="atLeast"/>
            </w:pPr>
            <w:r>
              <w:t>0.0238</w:t>
            </w:r>
          </w:p>
        </w:tc>
        <w:tc>
          <w:tcPr>
            <w:tcW w:w="1182" w:type="dxa"/>
          </w:tcPr>
          <w:p w:rsidR="0018722C">
            <w:pPr>
              <w:topLinePunct/>
              <w:ind w:leftChars="0" w:left="0" w:rightChars="0" w:right="0" w:firstLineChars="0" w:firstLine="0"/>
              <w:spacing w:line="240" w:lineRule="atLeast"/>
            </w:pPr>
            <w:r>
              <w:rPr>
                <w:rFonts w:ascii="宋体" w:eastAsia="宋体" w:hint="eastAsia"/>
              </w:rPr>
              <w:t>广发</w:t>
            </w:r>
          </w:p>
        </w:tc>
        <w:tc>
          <w:tcPr>
            <w:tcW w:w="1511" w:type="dxa"/>
          </w:tcPr>
          <w:p w:rsidR="0018722C">
            <w:pPr>
              <w:topLinePunct/>
              <w:ind w:leftChars="0" w:left="0" w:rightChars="0" w:right="0" w:firstLineChars="0" w:firstLine="0"/>
              <w:spacing w:line="240" w:lineRule="atLeast"/>
            </w:pPr>
            <w:r>
              <w:t>0.025799</w:t>
            </w:r>
          </w:p>
        </w:tc>
        <w:tc>
          <w:tcPr>
            <w:tcW w:w="1182" w:type="dxa"/>
          </w:tcPr>
          <w:p w:rsidR="0018722C">
            <w:pPr>
              <w:topLinePunct/>
              <w:ind w:leftChars="0" w:left="0" w:rightChars="0" w:right="0" w:firstLineChars="0" w:firstLine="0"/>
              <w:spacing w:line="240" w:lineRule="atLeast"/>
            </w:pPr>
            <w:r>
              <w:rPr>
                <w:rFonts w:ascii="宋体" w:eastAsia="宋体" w:hint="eastAsia"/>
              </w:rPr>
              <w:t>河北</w:t>
            </w:r>
          </w:p>
        </w:tc>
        <w:tc>
          <w:tcPr>
            <w:tcW w:w="1377" w:type="dxa"/>
          </w:tcPr>
          <w:p w:rsidR="0018722C">
            <w:pPr>
              <w:topLinePunct/>
              <w:ind w:leftChars="0" w:left="0" w:rightChars="0" w:right="0" w:firstLineChars="0" w:firstLine="0"/>
              <w:spacing w:line="240" w:lineRule="atLeast"/>
            </w:pPr>
            <w:r>
              <w:t>0.0227</w:t>
            </w:r>
          </w:p>
        </w:tc>
      </w:tr>
      <w:tr>
        <w:trPr>
          <w:trHeight w:val="340" w:hRule="atLeast"/>
        </w:trPr>
        <w:tc>
          <w:tcPr>
            <w:tcW w:w="1326" w:type="dxa"/>
          </w:tcPr>
          <w:p w:rsidR="0018722C">
            <w:pPr>
              <w:topLinePunct/>
              <w:ind w:leftChars="0" w:left="0" w:rightChars="0" w:right="0" w:firstLineChars="0" w:firstLine="0"/>
              <w:spacing w:line="240" w:lineRule="atLeast"/>
            </w:pPr>
            <w:r>
              <w:t>2012</w:t>
            </w:r>
          </w:p>
        </w:tc>
        <w:tc>
          <w:tcPr>
            <w:tcW w:w="1274" w:type="dxa"/>
          </w:tcPr>
          <w:p w:rsidR="0018722C">
            <w:pPr>
              <w:topLinePunct/>
              <w:ind w:leftChars="0" w:left="0" w:rightChars="0" w:right="0" w:firstLineChars="0" w:firstLine="0"/>
              <w:spacing w:line="240" w:lineRule="atLeast"/>
            </w:pPr>
            <w:r>
              <w:rPr>
                <w:rFonts w:ascii="宋体" w:eastAsia="宋体" w:hint="eastAsia"/>
              </w:rPr>
              <w:t>工行</w:t>
            </w:r>
          </w:p>
        </w:tc>
        <w:tc>
          <w:tcPr>
            <w:tcW w:w="1431" w:type="dxa"/>
          </w:tcPr>
          <w:p w:rsidR="0018722C">
            <w:pPr>
              <w:topLinePunct/>
              <w:ind w:leftChars="0" w:left="0" w:rightChars="0" w:right="0" w:firstLineChars="0" w:firstLine="0"/>
              <w:spacing w:line="240" w:lineRule="atLeast"/>
            </w:pPr>
            <w:r>
              <w:t>0.0243</w:t>
            </w:r>
          </w:p>
        </w:tc>
        <w:tc>
          <w:tcPr>
            <w:tcW w:w="1182" w:type="dxa"/>
          </w:tcPr>
          <w:p w:rsidR="0018722C">
            <w:pPr>
              <w:topLinePunct/>
              <w:ind w:leftChars="0" w:left="0" w:rightChars="0" w:right="0" w:firstLineChars="0" w:firstLine="0"/>
              <w:spacing w:line="240" w:lineRule="atLeast"/>
            </w:pPr>
            <w:r>
              <w:rPr>
                <w:rFonts w:ascii="宋体" w:eastAsia="宋体" w:hint="eastAsia"/>
              </w:rPr>
              <w:t>广发</w:t>
            </w:r>
          </w:p>
        </w:tc>
        <w:tc>
          <w:tcPr>
            <w:tcW w:w="1511" w:type="dxa"/>
          </w:tcPr>
          <w:p w:rsidR="0018722C">
            <w:pPr>
              <w:topLinePunct/>
              <w:ind w:leftChars="0" w:left="0" w:rightChars="0" w:right="0" w:firstLineChars="0" w:firstLine="0"/>
              <w:spacing w:line="240" w:lineRule="atLeast"/>
            </w:pPr>
            <w:r>
              <w:t>0.021056</w:t>
            </w:r>
          </w:p>
        </w:tc>
        <w:tc>
          <w:tcPr>
            <w:tcW w:w="1182" w:type="dxa"/>
          </w:tcPr>
          <w:p w:rsidR="0018722C">
            <w:pPr>
              <w:topLinePunct/>
              <w:ind w:leftChars="0" w:left="0" w:rightChars="0" w:right="0" w:firstLineChars="0" w:firstLine="0"/>
              <w:spacing w:line="240" w:lineRule="atLeast"/>
            </w:pPr>
            <w:r>
              <w:rPr>
                <w:rFonts w:ascii="宋体" w:eastAsia="宋体" w:hint="eastAsia"/>
              </w:rPr>
              <w:t>河北</w:t>
            </w:r>
          </w:p>
        </w:tc>
        <w:tc>
          <w:tcPr>
            <w:tcW w:w="1377" w:type="dxa"/>
          </w:tcPr>
          <w:p w:rsidR="0018722C">
            <w:pPr>
              <w:topLinePunct/>
              <w:ind w:leftChars="0" w:left="0" w:rightChars="0" w:right="0" w:firstLineChars="0" w:firstLine="0"/>
              <w:spacing w:line="240" w:lineRule="atLeast"/>
            </w:pPr>
            <w:r>
              <w:t>0.0245</w:t>
            </w:r>
          </w:p>
        </w:tc>
      </w:tr>
      <w:tr>
        <w:trPr>
          <w:trHeight w:val="340" w:hRule="atLeast"/>
        </w:trPr>
        <w:tc>
          <w:tcPr>
            <w:tcW w:w="1326" w:type="dxa"/>
          </w:tcPr>
          <w:p w:rsidR="0018722C">
            <w:pPr>
              <w:topLinePunct/>
              <w:ind w:leftChars="0" w:left="0" w:rightChars="0" w:right="0" w:firstLineChars="0" w:firstLine="0"/>
              <w:spacing w:line="240" w:lineRule="atLeast"/>
            </w:pPr>
            <w:r>
              <w:t>2013</w:t>
            </w:r>
          </w:p>
        </w:tc>
        <w:tc>
          <w:tcPr>
            <w:tcW w:w="1274" w:type="dxa"/>
          </w:tcPr>
          <w:p w:rsidR="0018722C">
            <w:pPr>
              <w:topLinePunct/>
              <w:ind w:leftChars="0" w:left="0" w:rightChars="0" w:right="0" w:firstLineChars="0" w:firstLine="0"/>
              <w:spacing w:line="240" w:lineRule="atLeast"/>
            </w:pPr>
            <w:r>
              <w:rPr>
                <w:rFonts w:ascii="宋体" w:eastAsia="宋体" w:hint="eastAsia"/>
              </w:rPr>
              <w:t>工行</w:t>
            </w:r>
          </w:p>
        </w:tc>
        <w:tc>
          <w:tcPr>
            <w:tcW w:w="1431" w:type="dxa"/>
          </w:tcPr>
          <w:p w:rsidR="0018722C">
            <w:pPr>
              <w:topLinePunct/>
              <w:ind w:leftChars="0" w:left="0" w:rightChars="0" w:right="0" w:firstLineChars="0" w:firstLine="0"/>
              <w:spacing w:line="240" w:lineRule="atLeast"/>
            </w:pPr>
            <w:r>
              <w:t>0.0238</w:t>
            </w:r>
          </w:p>
        </w:tc>
        <w:tc>
          <w:tcPr>
            <w:tcW w:w="1182" w:type="dxa"/>
          </w:tcPr>
          <w:p w:rsidR="0018722C">
            <w:pPr>
              <w:topLinePunct/>
              <w:ind w:leftChars="0" w:left="0" w:rightChars="0" w:right="0" w:firstLineChars="0" w:firstLine="0"/>
              <w:spacing w:line="240" w:lineRule="atLeast"/>
            </w:pPr>
            <w:r>
              <w:rPr>
                <w:rFonts w:ascii="宋体" w:eastAsia="宋体" w:hint="eastAsia"/>
              </w:rPr>
              <w:t>广发</w:t>
            </w:r>
          </w:p>
        </w:tc>
        <w:tc>
          <w:tcPr>
            <w:tcW w:w="1511" w:type="dxa"/>
          </w:tcPr>
          <w:p w:rsidR="0018722C">
            <w:pPr>
              <w:topLinePunct/>
              <w:ind w:leftChars="0" w:left="0" w:rightChars="0" w:right="0" w:firstLineChars="0" w:firstLine="0"/>
              <w:spacing w:line="240" w:lineRule="atLeast"/>
            </w:pPr>
            <w:r>
              <w:t>0.017691</w:t>
            </w:r>
          </w:p>
        </w:tc>
        <w:tc>
          <w:tcPr>
            <w:tcW w:w="1182" w:type="dxa"/>
          </w:tcPr>
          <w:p w:rsidR="0018722C">
            <w:pPr>
              <w:topLinePunct/>
              <w:ind w:leftChars="0" w:left="0" w:rightChars="0" w:right="0" w:firstLineChars="0" w:firstLine="0"/>
              <w:spacing w:line="240" w:lineRule="atLeast"/>
            </w:pPr>
            <w:r>
              <w:rPr>
                <w:rFonts w:ascii="宋体" w:eastAsia="宋体" w:hint="eastAsia"/>
              </w:rPr>
              <w:t>河北</w:t>
            </w:r>
          </w:p>
        </w:tc>
        <w:tc>
          <w:tcPr>
            <w:tcW w:w="1377" w:type="dxa"/>
          </w:tcPr>
          <w:p w:rsidR="0018722C">
            <w:pPr>
              <w:topLinePunct/>
              <w:ind w:leftChars="0" w:left="0" w:rightChars="0" w:right="0" w:firstLineChars="0" w:firstLine="0"/>
              <w:spacing w:line="240" w:lineRule="atLeast"/>
            </w:pPr>
            <w:r>
              <w:t>0.0252</w:t>
            </w:r>
          </w:p>
        </w:tc>
      </w:tr>
      <w:tr>
        <w:trPr>
          <w:trHeight w:val="340" w:hRule="atLeast"/>
        </w:trPr>
        <w:tc>
          <w:tcPr>
            <w:tcW w:w="1326" w:type="dxa"/>
          </w:tcPr>
          <w:p w:rsidR="0018722C">
            <w:pPr>
              <w:topLinePunct/>
              <w:ind w:leftChars="0" w:left="0" w:rightChars="0" w:right="0" w:firstLineChars="0" w:firstLine="0"/>
              <w:spacing w:line="240" w:lineRule="atLeast"/>
            </w:pPr>
            <w:r>
              <w:t>2014</w:t>
            </w:r>
          </w:p>
        </w:tc>
        <w:tc>
          <w:tcPr>
            <w:tcW w:w="1274" w:type="dxa"/>
          </w:tcPr>
          <w:p w:rsidR="0018722C">
            <w:pPr>
              <w:topLinePunct/>
              <w:ind w:leftChars="0" w:left="0" w:rightChars="0" w:right="0" w:firstLineChars="0" w:firstLine="0"/>
              <w:spacing w:line="240" w:lineRule="atLeast"/>
            </w:pPr>
            <w:r>
              <w:rPr>
                <w:rFonts w:ascii="宋体" w:eastAsia="宋体" w:hint="eastAsia"/>
              </w:rPr>
              <w:t>工行</w:t>
            </w:r>
          </w:p>
        </w:tc>
        <w:tc>
          <w:tcPr>
            <w:tcW w:w="1431" w:type="dxa"/>
          </w:tcPr>
          <w:p w:rsidR="0018722C">
            <w:pPr>
              <w:topLinePunct/>
              <w:ind w:leftChars="0" w:left="0" w:rightChars="0" w:right="0" w:firstLineChars="0" w:firstLine="0"/>
              <w:spacing w:line="240" w:lineRule="atLeast"/>
            </w:pPr>
            <w:r>
              <w:t>0.0244</w:t>
            </w:r>
          </w:p>
        </w:tc>
        <w:tc>
          <w:tcPr>
            <w:tcW w:w="1182" w:type="dxa"/>
          </w:tcPr>
          <w:p w:rsidR="0018722C">
            <w:pPr>
              <w:topLinePunct/>
              <w:ind w:leftChars="0" w:left="0" w:rightChars="0" w:right="0" w:firstLineChars="0" w:firstLine="0"/>
              <w:spacing w:line="240" w:lineRule="atLeast"/>
            </w:pPr>
            <w:r>
              <w:rPr>
                <w:rFonts w:ascii="宋体" w:eastAsia="宋体" w:hint="eastAsia"/>
              </w:rPr>
              <w:t>广发</w:t>
            </w:r>
          </w:p>
        </w:tc>
        <w:tc>
          <w:tcPr>
            <w:tcW w:w="1511" w:type="dxa"/>
          </w:tcPr>
          <w:p w:rsidR="0018722C">
            <w:pPr>
              <w:topLinePunct/>
              <w:ind w:leftChars="0" w:left="0" w:rightChars="0" w:right="0" w:firstLineChars="0" w:firstLine="0"/>
              <w:spacing w:line="240" w:lineRule="atLeast"/>
            </w:pPr>
            <w:r>
              <w:t>0.01774</w:t>
            </w:r>
          </w:p>
        </w:tc>
        <w:tc>
          <w:tcPr>
            <w:tcW w:w="1182" w:type="dxa"/>
          </w:tcPr>
          <w:p w:rsidR="0018722C">
            <w:pPr>
              <w:topLinePunct/>
              <w:ind w:leftChars="0" w:left="0" w:rightChars="0" w:right="0" w:firstLineChars="0" w:firstLine="0"/>
              <w:spacing w:line="240" w:lineRule="atLeast"/>
            </w:pPr>
            <w:r>
              <w:rPr>
                <w:rFonts w:ascii="宋体" w:eastAsia="宋体" w:hint="eastAsia"/>
              </w:rPr>
              <w:t>河北</w:t>
            </w:r>
          </w:p>
        </w:tc>
        <w:tc>
          <w:tcPr>
            <w:tcW w:w="1377" w:type="dxa"/>
          </w:tcPr>
          <w:p w:rsidR="0018722C">
            <w:pPr>
              <w:topLinePunct/>
              <w:ind w:leftChars="0" w:left="0" w:rightChars="0" w:right="0" w:firstLineChars="0" w:firstLine="0"/>
              <w:spacing w:line="240" w:lineRule="atLeast"/>
            </w:pPr>
            <w:r>
              <w:t>0.0287</w:t>
            </w:r>
          </w:p>
        </w:tc>
      </w:tr>
      <w:tr>
        <w:trPr>
          <w:trHeight w:val="340" w:hRule="atLeast"/>
        </w:trPr>
        <w:tc>
          <w:tcPr>
            <w:tcW w:w="1326" w:type="dxa"/>
          </w:tcPr>
          <w:p w:rsidR="0018722C">
            <w:pPr>
              <w:topLinePunct/>
              <w:ind w:leftChars="0" w:left="0" w:rightChars="0" w:right="0" w:firstLineChars="0" w:firstLine="0"/>
              <w:spacing w:line="240" w:lineRule="atLeast"/>
            </w:pPr>
            <w:r>
              <w:t>2007</w:t>
            </w:r>
          </w:p>
        </w:tc>
        <w:tc>
          <w:tcPr>
            <w:tcW w:w="1274" w:type="dxa"/>
          </w:tcPr>
          <w:p w:rsidR="0018722C">
            <w:pPr>
              <w:topLinePunct/>
              <w:ind w:leftChars="0" w:left="0" w:rightChars="0" w:right="0" w:firstLineChars="0" w:firstLine="0"/>
              <w:spacing w:line="240" w:lineRule="atLeast"/>
            </w:pPr>
            <w:r>
              <w:rPr>
                <w:rFonts w:ascii="宋体" w:eastAsia="宋体" w:hint="eastAsia"/>
              </w:rPr>
              <w:t>建行</w:t>
            </w:r>
          </w:p>
        </w:tc>
        <w:tc>
          <w:tcPr>
            <w:tcW w:w="1431" w:type="dxa"/>
          </w:tcPr>
          <w:p w:rsidR="0018722C">
            <w:pPr>
              <w:topLinePunct/>
              <w:ind w:leftChars="0" w:left="0" w:rightChars="0" w:right="0" w:firstLineChars="0" w:firstLine="0"/>
              <w:spacing w:line="240" w:lineRule="atLeast"/>
            </w:pPr>
            <w:r>
              <w:t>0.0291</w:t>
            </w:r>
          </w:p>
        </w:tc>
        <w:tc>
          <w:tcPr>
            <w:tcW w:w="1182" w:type="dxa"/>
          </w:tcPr>
          <w:p w:rsidR="0018722C">
            <w:pPr>
              <w:topLinePunct/>
              <w:ind w:leftChars="0" w:left="0" w:rightChars="0" w:right="0" w:firstLineChars="0" w:firstLine="0"/>
              <w:spacing w:line="240" w:lineRule="atLeast"/>
            </w:pPr>
            <w:r>
              <w:rPr>
                <w:rFonts w:ascii="宋体" w:eastAsia="宋体" w:hint="eastAsia"/>
              </w:rPr>
              <w:t>平安</w:t>
            </w:r>
          </w:p>
        </w:tc>
        <w:tc>
          <w:tcPr>
            <w:tcW w:w="1511" w:type="dxa"/>
          </w:tcPr>
          <w:p w:rsidR="0018722C">
            <w:pPr>
              <w:topLinePunct/>
              <w:ind w:leftChars="0" w:left="0" w:rightChars="0" w:right="0" w:firstLineChars="0" w:firstLine="0"/>
              <w:spacing w:line="240" w:lineRule="atLeast"/>
            </w:pPr>
            <w:r>
              <w:t>0.027248</w:t>
            </w:r>
          </w:p>
        </w:tc>
        <w:tc>
          <w:tcPr>
            <w:tcW w:w="1182" w:type="dxa"/>
          </w:tcPr>
          <w:p w:rsidR="0018722C">
            <w:pPr>
              <w:topLinePunct/>
              <w:ind w:leftChars="0" w:left="0" w:rightChars="0" w:right="0" w:firstLineChars="0" w:firstLine="0"/>
              <w:spacing w:line="240" w:lineRule="atLeast"/>
            </w:pPr>
            <w:r>
              <w:rPr>
                <w:rFonts w:ascii="宋体" w:eastAsia="宋体" w:hint="eastAsia"/>
              </w:rPr>
              <w:t>齐鲁</w:t>
            </w:r>
          </w:p>
        </w:tc>
        <w:tc>
          <w:tcPr>
            <w:tcW w:w="1377" w:type="dxa"/>
          </w:tcPr>
          <w:p w:rsidR="0018722C">
            <w:pPr>
              <w:topLinePunct/>
              <w:ind w:leftChars="0" w:left="0" w:rightChars="0" w:right="0" w:firstLineChars="0" w:firstLine="0"/>
              <w:spacing w:line="240" w:lineRule="atLeast"/>
            </w:pPr>
            <w:r>
              <w:t>0.0347</w:t>
            </w:r>
          </w:p>
        </w:tc>
      </w:tr>
      <w:tr>
        <w:trPr>
          <w:trHeight w:val="340" w:hRule="atLeast"/>
        </w:trPr>
        <w:tc>
          <w:tcPr>
            <w:tcW w:w="1326" w:type="dxa"/>
          </w:tcPr>
          <w:p w:rsidR="0018722C">
            <w:pPr>
              <w:topLinePunct/>
              <w:ind w:leftChars="0" w:left="0" w:rightChars="0" w:right="0" w:firstLineChars="0" w:firstLine="0"/>
              <w:spacing w:line="240" w:lineRule="atLeast"/>
            </w:pPr>
            <w:r>
              <w:t>2008</w:t>
            </w:r>
          </w:p>
        </w:tc>
        <w:tc>
          <w:tcPr>
            <w:tcW w:w="1274" w:type="dxa"/>
          </w:tcPr>
          <w:p w:rsidR="0018722C">
            <w:pPr>
              <w:topLinePunct/>
              <w:ind w:leftChars="0" w:left="0" w:rightChars="0" w:right="0" w:firstLineChars="0" w:firstLine="0"/>
              <w:spacing w:line="240" w:lineRule="atLeast"/>
            </w:pPr>
            <w:r>
              <w:rPr>
                <w:rFonts w:ascii="宋体" w:eastAsia="宋体" w:hint="eastAsia"/>
              </w:rPr>
              <w:t>建行</w:t>
            </w:r>
          </w:p>
        </w:tc>
        <w:tc>
          <w:tcPr>
            <w:tcW w:w="1431" w:type="dxa"/>
          </w:tcPr>
          <w:p w:rsidR="0018722C">
            <w:pPr>
              <w:topLinePunct/>
              <w:ind w:leftChars="0" w:left="0" w:rightChars="0" w:right="0" w:firstLineChars="0" w:firstLine="0"/>
              <w:spacing w:line="240" w:lineRule="atLeast"/>
            </w:pPr>
            <w:r>
              <w:t>0.0297</w:t>
            </w:r>
          </w:p>
        </w:tc>
        <w:tc>
          <w:tcPr>
            <w:tcW w:w="1182" w:type="dxa"/>
          </w:tcPr>
          <w:p w:rsidR="0018722C">
            <w:pPr>
              <w:topLinePunct/>
              <w:ind w:leftChars="0" w:left="0" w:rightChars="0" w:right="0" w:firstLineChars="0" w:firstLine="0"/>
              <w:spacing w:line="240" w:lineRule="atLeast"/>
            </w:pPr>
            <w:r>
              <w:rPr>
                <w:rFonts w:ascii="宋体" w:eastAsia="宋体" w:hint="eastAsia"/>
              </w:rPr>
              <w:t>平安</w:t>
            </w:r>
          </w:p>
        </w:tc>
        <w:tc>
          <w:tcPr>
            <w:tcW w:w="1511" w:type="dxa"/>
          </w:tcPr>
          <w:p w:rsidR="0018722C">
            <w:pPr>
              <w:topLinePunct/>
              <w:ind w:leftChars="0" w:left="0" w:rightChars="0" w:right="0" w:firstLineChars="0" w:firstLine="0"/>
              <w:spacing w:line="240" w:lineRule="atLeast"/>
            </w:pPr>
            <w:r>
              <w:t>0.026553</w:t>
            </w:r>
          </w:p>
        </w:tc>
        <w:tc>
          <w:tcPr>
            <w:tcW w:w="1182" w:type="dxa"/>
          </w:tcPr>
          <w:p w:rsidR="0018722C">
            <w:pPr>
              <w:topLinePunct/>
              <w:ind w:leftChars="0" w:left="0" w:rightChars="0" w:right="0" w:firstLineChars="0" w:firstLine="0"/>
              <w:spacing w:line="240" w:lineRule="atLeast"/>
            </w:pPr>
            <w:r>
              <w:rPr>
                <w:rFonts w:ascii="宋体" w:eastAsia="宋体" w:hint="eastAsia"/>
              </w:rPr>
              <w:t>齐鲁</w:t>
            </w:r>
          </w:p>
        </w:tc>
        <w:tc>
          <w:tcPr>
            <w:tcW w:w="1377" w:type="dxa"/>
          </w:tcPr>
          <w:p w:rsidR="0018722C">
            <w:pPr>
              <w:topLinePunct/>
              <w:ind w:leftChars="0" w:left="0" w:rightChars="0" w:right="0" w:firstLineChars="0" w:firstLine="0"/>
              <w:spacing w:line="240" w:lineRule="atLeast"/>
            </w:pPr>
            <w:r>
              <w:t>0.0367</w:t>
            </w:r>
          </w:p>
        </w:tc>
      </w:tr>
      <w:tr>
        <w:trPr>
          <w:trHeight w:val="340" w:hRule="atLeast"/>
        </w:trPr>
        <w:tc>
          <w:tcPr>
            <w:tcW w:w="1326" w:type="dxa"/>
          </w:tcPr>
          <w:p w:rsidR="0018722C">
            <w:pPr>
              <w:topLinePunct/>
              <w:ind w:leftChars="0" w:left="0" w:rightChars="0" w:right="0" w:firstLineChars="0" w:firstLine="0"/>
              <w:spacing w:line="240" w:lineRule="atLeast"/>
            </w:pPr>
            <w:r>
              <w:t>2009</w:t>
            </w:r>
          </w:p>
        </w:tc>
        <w:tc>
          <w:tcPr>
            <w:tcW w:w="1274" w:type="dxa"/>
          </w:tcPr>
          <w:p w:rsidR="0018722C">
            <w:pPr>
              <w:topLinePunct/>
              <w:ind w:leftChars="0" w:left="0" w:rightChars="0" w:right="0" w:firstLineChars="0" w:firstLine="0"/>
              <w:spacing w:line="240" w:lineRule="atLeast"/>
            </w:pPr>
            <w:r>
              <w:rPr>
                <w:rFonts w:ascii="宋体" w:eastAsia="宋体" w:hint="eastAsia"/>
              </w:rPr>
              <w:t>建行</w:t>
            </w:r>
          </w:p>
        </w:tc>
        <w:tc>
          <w:tcPr>
            <w:tcW w:w="1431" w:type="dxa"/>
          </w:tcPr>
          <w:p w:rsidR="0018722C">
            <w:pPr>
              <w:topLinePunct/>
              <w:ind w:leftChars="0" w:left="0" w:rightChars="0" w:right="0" w:firstLineChars="0" w:firstLine="0"/>
              <w:spacing w:line="240" w:lineRule="atLeast"/>
            </w:pPr>
            <w:r>
              <w:t>0.0220</w:t>
            </w:r>
          </w:p>
        </w:tc>
        <w:tc>
          <w:tcPr>
            <w:tcW w:w="1182" w:type="dxa"/>
          </w:tcPr>
          <w:p w:rsidR="0018722C">
            <w:pPr>
              <w:topLinePunct/>
              <w:ind w:leftChars="0" w:left="0" w:rightChars="0" w:right="0" w:firstLineChars="0" w:firstLine="0"/>
              <w:spacing w:line="240" w:lineRule="atLeast"/>
            </w:pPr>
            <w:r>
              <w:rPr>
                <w:rFonts w:ascii="宋体" w:eastAsia="宋体" w:hint="eastAsia"/>
              </w:rPr>
              <w:t>平安</w:t>
            </w:r>
          </w:p>
        </w:tc>
        <w:tc>
          <w:tcPr>
            <w:tcW w:w="1511" w:type="dxa"/>
          </w:tcPr>
          <w:p w:rsidR="0018722C">
            <w:pPr>
              <w:topLinePunct/>
              <w:ind w:leftChars="0" w:left="0" w:rightChars="0" w:right="0" w:firstLineChars="0" w:firstLine="0"/>
              <w:spacing w:line="240" w:lineRule="atLeast"/>
            </w:pPr>
            <w:r>
              <w:t>0.022089</w:t>
            </w:r>
          </w:p>
        </w:tc>
        <w:tc>
          <w:tcPr>
            <w:tcW w:w="1182" w:type="dxa"/>
          </w:tcPr>
          <w:p w:rsidR="0018722C">
            <w:pPr>
              <w:topLinePunct/>
              <w:ind w:leftChars="0" w:left="0" w:rightChars="0" w:right="0" w:firstLineChars="0" w:firstLine="0"/>
              <w:spacing w:line="240" w:lineRule="atLeast"/>
            </w:pPr>
            <w:r>
              <w:rPr>
                <w:rFonts w:ascii="宋体" w:eastAsia="宋体" w:hint="eastAsia"/>
              </w:rPr>
              <w:t>齐鲁</w:t>
            </w:r>
          </w:p>
        </w:tc>
        <w:tc>
          <w:tcPr>
            <w:tcW w:w="1377" w:type="dxa"/>
          </w:tcPr>
          <w:p w:rsidR="0018722C">
            <w:pPr>
              <w:topLinePunct/>
              <w:ind w:leftChars="0" w:left="0" w:rightChars="0" w:right="0" w:firstLineChars="0" w:firstLine="0"/>
              <w:spacing w:line="240" w:lineRule="atLeast"/>
            </w:pPr>
            <w:r>
              <w:t>0.0275</w:t>
            </w:r>
          </w:p>
        </w:tc>
      </w:tr>
      <w:tr>
        <w:trPr>
          <w:trHeight w:val="340" w:hRule="atLeast"/>
        </w:trPr>
        <w:tc>
          <w:tcPr>
            <w:tcW w:w="1326" w:type="dxa"/>
          </w:tcPr>
          <w:p w:rsidR="0018722C">
            <w:pPr>
              <w:topLinePunct/>
              <w:ind w:leftChars="0" w:left="0" w:rightChars="0" w:right="0" w:firstLineChars="0" w:firstLine="0"/>
              <w:spacing w:line="240" w:lineRule="atLeast"/>
            </w:pPr>
            <w:r>
              <w:t>2010</w:t>
            </w:r>
          </w:p>
        </w:tc>
        <w:tc>
          <w:tcPr>
            <w:tcW w:w="1274" w:type="dxa"/>
          </w:tcPr>
          <w:p w:rsidR="0018722C">
            <w:pPr>
              <w:topLinePunct/>
              <w:ind w:leftChars="0" w:left="0" w:rightChars="0" w:right="0" w:firstLineChars="0" w:firstLine="0"/>
              <w:spacing w:line="240" w:lineRule="atLeast"/>
            </w:pPr>
            <w:r>
              <w:rPr>
                <w:rFonts w:ascii="宋体" w:eastAsia="宋体" w:hint="eastAsia"/>
              </w:rPr>
              <w:t>建行</w:t>
            </w:r>
          </w:p>
        </w:tc>
        <w:tc>
          <w:tcPr>
            <w:tcW w:w="1431" w:type="dxa"/>
          </w:tcPr>
          <w:p w:rsidR="0018722C">
            <w:pPr>
              <w:topLinePunct/>
              <w:ind w:leftChars="0" w:left="0" w:rightChars="0" w:right="0" w:firstLineChars="0" w:firstLine="0"/>
              <w:spacing w:line="240" w:lineRule="atLeast"/>
            </w:pPr>
            <w:r>
              <w:t>0.0232</w:t>
            </w:r>
          </w:p>
        </w:tc>
        <w:tc>
          <w:tcPr>
            <w:tcW w:w="1182" w:type="dxa"/>
          </w:tcPr>
          <w:p w:rsidR="0018722C">
            <w:pPr>
              <w:topLinePunct/>
              <w:ind w:leftChars="0" w:left="0" w:rightChars="0" w:right="0" w:firstLineChars="0" w:firstLine="0"/>
              <w:spacing w:line="240" w:lineRule="atLeast"/>
            </w:pPr>
            <w:r>
              <w:rPr>
                <w:rFonts w:ascii="宋体" w:eastAsia="宋体" w:hint="eastAsia"/>
              </w:rPr>
              <w:t>平安</w:t>
            </w:r>
          </w:p>
        </w:tc>
        <w:tc>
          <w:tcPr>
            <w:tcW w:w="1511" w:type="dxa"/>
          </w:tcPr>
          <w:p w:rsidR="0018722C">
            <w:pPr>
              <w:topLinePunct/>
              <w:ind w:leftChars="0" w:left="0" w:rightChars="0" w:right="0" w:firstLineChars="0" w:firstLine="0"/>
              <w:spacing w:line="240" w:lineRule="atLeast"/>
            </w:pPr>
            <w:r>
              <w:t>0.021755</w:t>
            </w:r>
          </w:p>
        </w:tc>
        <w:tc>
          <w:tcPr>
            <w:tcW w:w="1182" w:type="dxa"/>
          </w:tcPr>
          <w:p w:rsidR="0018722C">
            <w:pPr>
              <w:topLinePunct/>
              <w:ind w:leftChars="0" w:left="0" w:rightChars="0" w:right="0" w:firstLineChars="0" w:firstLine="0"/>
              <w:spacing w:line="240" w:lineRule="atLeast"/>
            </w:pPr>
            <w:r>
              <w:rPr>
                <w:rFonts w:ascii="宋体" w:eastAsia="宋体" w:hint="eastAsia"/>
              </w:rPr>
              <w:t>齐鲁</w:t>
            </w:r>
          </w:p>
        </w:tc>
        <w:tc>
          <w:tcPr>
            <w:tcW w:w="1377" w:type="dxa"/>
          </w:tcPr>
          <w:p w:rsidR="0018722C">
            <w:pPr>
              <w:topLinePunct/>
              <w:ind w:leftChars="0" w:left="0" w:rightChars="0" w:right="0" w:firstLineChars="0" w:firstLine="0"/>
              <w:spacing w:line="240" w:lineRule="atLeast"/>
            </w:pPr>
            <w:r>
              <w:t>0.0253</w:t>
            </w:r>
          </w:p>
        </w:tc>
      </w:tr>
      <w:tr>
        <w:trPr>
          <w:trHeight w:val="340" w:hRule="atLeast"/>
        </w:trPr>
        <w:tc>
          <w:tcPr>
            <w:tcW w:w="1326" w:type="dxa"/>
          </w:tcPr>
          <w:p w:rsidR="0018722C">
            <w:pPr>
              <w:topLinePunct/>
              <w:ind w:leftChars="0" w:left="0" w:rightChars="0" w:right="0" w:firstLineChars="0" w:firstLine="0"/>
              <w:spacing w:line="240" w:lineRule="atLeast"/>
            </w:pPr>
            <w:r>
              <w:t>2011</w:t>
            </w:r>
          </w:p>
        </w:tc>
        <w:tc>
          <w:tcPr>
            <w:tcW w:w="1274" w:type="dxa"/>
          </w:tcPr>
          <w:p w:rsidR="0018722C">
            <w:pPr>
              <w:topLinePunct/>
              <w:ind w:leftChars="0" w:left="0" w:rightChars="0" w:right="0" w:firstLineChars="0" w:firstLine="0"/>
              <w:spacing w:line="240" w:lineRule="atLeast"/>
            </w:pPr>
            <w:r>
              <w:rPr>
                <w:rFonts w:ascii="宋体" w:eastAsia="宋体" w:hint="eastAsia"/>
              </w:rPr>
              <w:t>建行</w:t>
            </w:r>
          </w:p>
        </w:tc>
        <w:tc>
          <w:tcPr>
            <w:tcW w:w="1431" w:type="dxa"/>
          </w:tcPr>
          <w:p w:rsidR="0018722C">
            <w:pPr>
              <w:topLinePunct/>
              <w:ind w:leftChars="0" w:left="0" w:rightChars="0" w:right="0" w:firstLineChars="0" w:firstLine="0"/>
              <w:spacing w:line="240" w:lineRule="atLeast"/>
            </w:pPr>
            <w:r>
              <w:t>0.0248</w:t>
            </w:r>
          </w:p>
        </w:tc>
        <w:tc>
          <w:tcPr>
            <w:tcW w:w="1182" w:type="dxa"/>
          </w:tcPr>
          <w:p w:rsidR="0018722C">
            <w:pPr>
              <w:topLinePunct/>
              <w:ind w:leftChars="0" w:left="0" w:rightChars="0" w:right="0" w:firstLineChars="0" w:firstLine="0"/>
              <w:spacing w:line="240" w:lineRule="atLeast"/>
            </w:pPr>
            <w:r>
              <w:rPr>
                <w:rFonts w:ascii="宋体" w:eastAsia="宋体" w:hint="eastAsia"/>
              </w:rPr>
              <w:t>平安</w:t>
            </w:r>
          </w:p>
        </w:tc>
        <w:tc>
          <w:tcPr>
            <w:tcW w:w="1511" w:type="dxa"/>
          </w:tcPr>
          <w:p w:rsidR="0018722C">
            <w:pPr>
              <w:topLinePunct/>
              <w:ind w:leftChars="0" w:left="0" w:rightChars="0" w:right="0" w:firstLineChars="0" w:firstLine="0"/>
              <w:spacing w:line="240" w:lineRule="atLeast"/>
            </w:pPr>
            <w:r>
              <w:t>0.021794</w:t>
            </w:r>
          </w:p>
        </w:tc>
        <w:tc>
          <w:tcPr>
            <w:tcW w:w="1182" w:type="dxa"/>
          </w:tcPr>
          <w:p w:rsidR="0018722C">
            <w:pPr>
              <w:topLinePunct/>
              <w:ind w:leftChars="0" w:left="0" w:rightChars="0" w:right="0" w:firstLineChars="0" w:firstLine="0"/>
              <w:spacing w:line="240" w:lineRule="atLeast"/>
            </w:pPr>
            <w:r>
              <w:rPr>
                <w:rFonts w:ascii="宋体" w:eastAsia="宋体" w:hint="eastAsia"/>
              </w:rPr>
              <w:t>齐鲁</w:t>
            </w:r>
          </w:p>
        </w:tc>
        <w:tc>
          <w:tcPr>
            <w:tcW w:w="1377" w:type="dxa"/>
          </w:tcPr>
          <w:p w:rsidR="0018722C">
            <w:pPr>
              <w:topLinePunct/>
              <w:ind w:leftChars="0" w:left="0" w:rightChars="0" w:right="0" w:firstLineChars="0" w:firstLine="0"/>
              <w:spacing w:line="240" w:lineRule="atLeast"/>
            </w:pPr>
            <w:r>
              <w:t>0.0258</w:t>
            </w:r>
          </w:p>
        </w:tc>
      </w:tr>
      <w:tr>
        <w:trPr>
          <w:trHeight w:val="340" w:hRule="atLeast"/>
        </w:trPr>
        <w:tc>
          <w:tcPr>
            <w:tcW w:w="1326" w:type="dxa"/>
          </w:tcPr>
          <w:p w:rsidR="0018722C">
            <w:pPr>
              <w:topLinePunct/>
              <w:ind w:leftChars="0" w:left="0" w:rightChars="0" w:right="0" w:firstLineChars="0" w:firstLine="0"/>
              <w:spacing w:line="240" w:lineRule="atLeast"/>
            </w:pPr>
            <w:r>
              <w:t>2012</w:t>
            </w:r>
          </w:p>
        </w:tc>
        <w:tc>
          <w:tcPr>
            <w:tcW w:w="1274" w:type="dxa"/>
          </w:tcPr>
          <w:p w:rsidR="0018722C">
            <w:pPr>
              <w:topLinePunct/>
              <w:ind w:leftChars="0" w:left="0" w:rightChars="0" w:right="0" w:firstLineChars="0" w:firstLine="0"/>
              <w:spacing w:line="240" w:lineRule="atLeast"/>
            </w:pPr>
            <w:r>
              <w:rPr>
                <w:rFonts w:ascii="宋体" w:eastAsia="宋体" w:hint="eastAsia"/>
              </w:rPr>
              <w:t>建行</w:t>
            </w:r>
          </w:p>
        </w:tc>
        <w:tc>
          <w:tcPr>
            <w:tcW w:w="1431" w:type="dxa"/>
          </w:tcPr>
          <w:p w:rsidR="0018722C">
            <w:pPr>
              <w:topLinePunct/>
              <w:ind w:leftChars="0" w:left="0" w:rightChars="0" w:right="0" w:firstLineChars="0" w:firstLine="0"/>
              <w:spacing w:line="240" w:lineRule="atLeast"/>
            </w:pPr>
            <w:r>
              <w:t>0.0253</w:t>
            </w:r>
          </w:p>
        </w:tc>
        <w:tc>
          <w:tcPr>
            <w:tcW w:w="1182" w:type="dxa"/>
          </w:tcPr>
          <w:p w:rsidR="0018722C">
            <w:pPr>
              <w:topLinePunct/>
              <w:ind w:leftChars="0" w:left="0" w:rightChars="0" w:right="0" w:firstLineChars="0" w:firstLine="0"/>
              <w:spacing w:line="240" w:lineRule="atLeast"/>
            </w:pPr>
            <w:r>
              <w:rPr>
                <w:rFonts w:ascii="宋体" w:eastAsia="宋体" w:hint="eastAsia"/>
              </w:rPr>
              <w:t>平安</w:t>
            </w:r>
          </w:p>
        </w:tc>
        <w:tc>
          <w:tcPr>
            <w:tcW w:w="1511" w:type="dxa"/>
          </w:tcPr>
          <w:p w:rsidR="0018722C">
            <w:pPr>
              <w:topLinePunct/>
              <w:ind w:leftChars="0" w:left="0" w:rightChars="0" w:right="0" w:firstLineChars="0" w:firstLine="0"/>
              <w:spacing w:line="240" w:lineRule="atLeast"/>
            </w:pPr>
            <w:r>
              <w:t>0.018519</w:t>
            </w:r>
          </w:p>
        </w:tc>
        <w:tc>
          <w:tcPr>
            <w:tcW w:w="1182" w:type="dxa"/>
          </w:tcPr>
          <w:p w:rsidR="0018722C">
            <w:pPr>
              <w:topLinePunct/>
              <w:ind w:leftChars="0" w:left="0" w:rightChars="0" w:right="0" w:firstLineChars="0" w:firstLine="0"/>
              <w:spacing w:line="240" w:lineRule="atLeast"/>
            </w:pPr>
            <w:r>
              <w:rPr>
                <w:rFonts w:ascii="宋体" w:eastAsia="宋体" w:hint="eastAsia"/>
              </w:rPr>
              <w:t>齐鲁</w:t>
            </w:r>
          </w:p>
        </w:tc>
        <w:tc>
          <w:tcPr>
            <w:tcW w:w="1377" w:type="dxa"/>
          </w:tcPr>
          <w:p w:rsidR="0018722C">
            <w:pPr>
              <w:topLinePunct/>
              <w:ind w:leftChars="0" w:left="0" w:rightChars="0" w:right="0" w:firstLineChars="0" w:firstLine="0"/>
              <w:spacing w:line="240" w:lineRule="atLeast"/>
            </w:pPr>
            <w:r>
              <w:t>0.0273</w:t>
            </w:r>
          </w:p>
        </w:tc>
      </w:tr>
      <w:tr>
        <w:trPr>
          <w:trHeight w:val="340" w:hRule="atLeast"/>
        </w:trPr>
        <w:tc>
          <w:tcPr>
            <w:tcW w:w="1326" w:type="dxa"/>
          </w:tcPr>
          <w:p w:rsidR="0018722C">
            <w:pPr>
              <w:topLinePunct/>
              <w:ind w:leftChars="0" w:left="0" w:rightChars="0" w:right="0" w:firstLineChars="0" w:firstLine="0"/>
              <w:spacing w:line="240" w:lineRule="atLeast"/>
            </w:pPr>
            <w:r>
              <w:t>2013</w:t>
            </w:r>
          </w:p>
        </w:tc>
        <w:tc>
          <w:tcPr>
            <w:tcW w:w="1274" w:type="dxa"/>
          </w:tcPr>
          <w:p w:rsidR="0018722C">
            <w:pPr>
              <w:topLinePunct/>
              <w:ind w:leftChars="0" w:left="0" w:rightChars="0" w:right="0" w:firstLineChars="0" w:firstLine="0"/>
              <w:spacing w:line="240" w:lineRule="atLeast"/>
            </w:pPr>
            <w:r>
              <w:rPr>
                <w:rFonts w:ascii="宋体" w:eastAsia="宋体" w:hint="eastAsia"/>
              </w:rPr>
              <w:t>建行</w:t>
            </w:r>
          </w:p>
        </w:tc>
        <w:tc>
          <w:tcPr>
            <w:tcW w:w="1431" w:type="dxa"/>
          </w:tcPr>
          <w:p w:rsidR="0018722C">
            <w:pPr>
              <w:topLinePunct/>
              <w:ind w:leftChars="0" w:left="0" w:rightChars="0" w:right="0" w:firstLineChars="0" w:firstLine="0"/>
              <w:spacing w:line="240" w:lineRule="atLeast"/>
            </w:pPr>
            <w:r>
              <w:t>0.0254</w:t>
            </w:r>
          </w:p>
        </w:tc>
        <w:tc>
          <w:tcPr>
            <w:tcW w:w="1182" w:type="dxa"/>
          </w:tcPr>
          <w:p w:rsidR="0018722C">
            <w:pPr>
              <w:topLinePunct/>
              <w:ind w:leftChars="0" w:left="0" w:rightChars="0" w:right="0" w:firstLineChars="0" w:firstLine="0"/>
              <w:spacing w:line="240" w:lineRule="atLeast"/>
            </w:pPr>
            <w:r>
              <w:rPr>
                <w:rFonts w:ascii="宋体" w:eastAsia="宋体" w:hint="eastAsia"/>
              </w:rPr>
              <w:t>平安</w:t>
            </w:r>
          </w:p>
        </w:tc>
        <w:tc>
          <w:tcPr>
            <w:tcW w:w="1511" w:type="dxa"/>
          </w:tcPr>
          <w:p w:rsidR="0018722C">
            <w:pPr>
              <w:topLinePunct/>
              <w:ind w:leftChars="0" w:left="0" w:rightChars="0" w:right="0" w:firstLineChars="0" w:firstLine="0"/>
              <w:spacing w:line="240" w:lineRule="atLeast"/>
            </w:pPr>
            <w:r>
              <w:t>0.021508</w:t>
            </w:r>
          </w:p>
        </w:tc>
        <w:tc>
          <w:tcPr>
            <w:tcW w:w="1182" w:type="dxa"/>
          </w:tcPr>
          <w:p w:rsidR="0018722C">
            <w:pPr>
              <w:topLinePunct/>
              <w:ind w:leftChars="0" w:left="0" w:rightChars="0" w:right="0" w:firstLineChars="0" w:firstLine="0"/>
              <w:spacing w:line="240" w:lineRule="atLeast"/>
            </w:pPr>
            <w:r>
              <w:rPr>
                <w:rFonts w:ascii="宋体" w:eastAsia="宋体" w:hint="eastAsia"/>
              </w:rPr>
              <w:t>齐鲁</w:t>
            </w:r>
          </w:p>
        </w:tc>
        <w:tc>
          <w:tcPr>
            <w:tcW w:w="1377" w:type="dxa"/>
          </w:tcPr>
          <w:p w:rsidR="0018722C">
            <w:pPr>
              <w:topLinePunct/>
              <w:ind w:leftChars="0" w:left="0" w:rightChars="0" w:right="0" w:firstLineChars="0" w:firstLine="0"/>
              <w:spacing w:line="240" w:lineRule="atLeast"/>
            </w:pPr>
            <w:r>
              <w:t>0.0272</w:t>
            </w:r>
          </w:p>
        </w:tc>
      </w:tr>
      <w:tr>
        <w:trPr>
          <w:trHeight w:val="340" w:hRule="atLeast"/>
        </w:trPr>
        <w:tc>
          <w:tcPr>
            <w:tcW w:w="1326" w:type="dxa"/>
          </w:tcPr>
          <w:p w:rsidR="0018722C">
            <w:pPr>
              <w:topLinePunct/>
              <w:ind w:leftChars="0" w:left="0" w:rightChars="0" w:right="0" w:firstLineChars="0" w:firstLine="0"/>
              <w:spacing w:line="240" w:lineRule="atLeast"/>
            </w:pPr>
            <w:r>
              <w:t>2014</w:t>
            </w:r>
          </w:p>
        </w:tc>
        <w:tc>
          <w:tcPr>
            <w:tcW w:w="1274" w:type="dxa"/>
          </w:tcPr>
          <w:p w:rsidR="0018722C">
            <w:pPr>
              <w:topLinePunct/>
              <w:ind w:leftChars="0" w:left="0" w:rightChars="0" w:right="0" w:firstLineChars="0" w:firstLine="0"/>
              <w:spacing w:line="240" w:lineRule="atLeast"/>
            </w:pPr>
            <w:r>
              <w:rPr>
                <w:rFonts w:ascii="宋体" w:eastAsia="宋体" w:hint="eastAsia"/>
              </w:rPr>
              <w:t>建行</w:t>
            </w:r>
          </w:p>
        </w:tc>
        <w:tc>
          <w:tcPr>
            <w:tcW w:w="1431" w:type="dxa"/>
          </w:tcPr>
          <w:p w:rsidR="0018722C">
            <w:pPr>
              <w:topLinePunct/>
              <w:ind w:leftChars="0" w:left="0" w:rightChars="0" w:right="0" w:firstLineChars="0" w:firstLine="0"/>
              <w:spacing w:line="240" w:lineRule="atLeast"/>
            </w:pPr>
            <w:r>
              <w:t>0.0263</w:t>
            </w:r>
          </w:p>
        </w:tc>
        <w:tc>
          <w:tcPr>
            <w:tcW w:w="1182" w:type="dxa"/>
          </w:tcPr>
          <w:p w:rsidR="0018722C">
            <w:pPr>
              <w:topLinePunct/>
              <w:ind w:leftChars="0" w:left="0" w:rightChars="0" w:right="0" w:firstLineChars="0" w:firstLine="0"/>
              <w:spacing w:line="240" w:lineRule="atLeast"/>
            </w:pPr>
            <w:r>
              <w:rPr>
                <w:rFonts w:ascii="宋体" w:eastAsia="宋体" w:hint="eastAsia"/>
              </w:rPr>
              <w:t>平安</w:t>
            </w:r>
          </w:p>
        </w:tc>
        <w:tc>
          <w:tcPr>
            <w:tcW w:w="1511" w:type="dxa"/>
          </w:tcPr>
          <w:p w:rsidR="0018722C">
            <w:pPr>
              <w:topLinePunct/>
              <w:ind w:leftChars="0" w:left="0" w:rightChars="0" w:right="0" w:firstLineChars="0" w:firstLine="0"/>
              <w:spacing w:line="240" w:lineRule="atLeast"/>
            </w:pPr>
            <w:r>
              <w:t>0.024261</w:t>
            </w:r>
          </w:p>
        </w:tc>
        <w:tc>
          <w:tcPr>
            <w:tcW w:w="1182" w:type="dxa"/>
          </w:tcPr>
          <w:p w:rsidR="0018722C">
            <w:pPr>
              <w:topLinePunct/>
              <w:ind w:leftChars="0" w:left="0" w:rightChars="0" w:right="0" w:firstLineChars="0" w:firstLine="0"/>
              <w:spacing w:line="240" w:lineRule="atLeast"/>
            </w:pPr>
            <w:r>
              <w:rPr>
                <w:rFonts w:ascii="宋体" w:eastAsia="宋体" w:hint="eastAsia"/>
              </w:rPr>
              <w:t>齐鲁</w:t>
            </w:r>
          </w:p>
        </w:tc>
        <w:tc>
          <w:tcPr>
            <w:tcW w:w="1377" w:type="dxa"/>
          </w:tcPr>
          <w:p w:rsidR="0018722C">
            <w:pPr>
              <w:topLinePunct/>
              <w:ind w:leftChars="0" w:left="0" w:rightChars="0" w:right="0" w:firstLineChars="0" w:firstLine="0"/>
              <w:spacing w:line="240" w:lineRule="atLeast"/>
            </w:pPr>
            <w:r>
              <w:t>0.0253</w:t>
            </w:r>
          </w:p>
        </w:tc>
      </w:tr>
      <w:tr>
        <w:trPr>
          <w:trHeight w:val="340" w:hRule="atLeast"/>
        </w:trPr>
        <w:tc>
          <w:tcPr>
            <w:tcW w:w="1326" w:type="dxa"/>
          </w:tcPr>
          <w:p w:rsidR="0018722C">
            <w:pPr>
              <w:topLinePunct/>
              <w:ind w:leftChars="0" w:left="0" w:rightChars="0" w:right="0" w:firstLineChars="0" w:firstLine="0"/>
              <w:spacing w:line="240" w:lineRule="atLeast"/>
            </w:pPr>
            <w:r>
              <w:t>2007</w:t>
            </w:r>
          </w:p>
        </w:tc>
        <w:tc>
          <w:tcPr>
            <w:tcW w:w="1274" w:type="dxa"/>
          </w:tcPr>
          <w:p w:rsidR="0018722C">
            <w:pPr>
              <w:topLinePunct/>
              <w:ind w:leftChars="0" w:left="0" w:rightChars="0" w:right="0" w:firstLineChars="0" w:firstLine="0"/>
              <w:spacing w:line="240" w:lineRule="atLeast"/>
            </w:pPr>
            <w:r>
              <w:rPr>
                <w:rFonts w:ascii="宋体" w:eastAsia="宋体" w:hint="eastAsia"/>
              </w:rPr>
              <w:t>中行</w:t>
            </w:r>
          </w:p>
        </w:tc>
        <w:tc>
          <w:tcPr>
            <w:tcW w:w="1431" w:type="dxa"/>
          </w:tcPr>
          <w:p w:rsidR="0018722C">
            <w:pPr>
              <w:topLinePunct/>
              <w:ind w:leftChars="0" w:left="0" w:rightChars="0" w:right="0" w:firstLineChars="0" w:firstLine="0"/>
              <w:spacing w:line="240" w:lineRule="atLeast"/>
            </w:pPr>
            <w:r>
              <w:t>0.0267</w:t>
            </w:r>
          </w:p>
        </w:tc>
        <w:tc>
          <w:tcPr>
            <w:tcW w:w="1182" w:type="dxa"/>
          </w:tcPr>
          <w:p w:rsidR="0018722C">
            <w:pPr>
              <w:topLinePunct/>
              <w:ind w:leftChars="0" w:left="0" w:rightChars="0" w:right="0" w:firstLineChars="0" w:firstLine="0"/>
              <w:spacing w:line="240" w:lineRule="atLeast"/>
            </w:pPr>
            <w:r>
              <w:rPr>
                <w:rFonts w:ascii="宋体" w:eastAsia="宋体" w:hint="eastAsia"/>
              </w:rPr>
              <w:t>浙商</w:t>
            </w:r>
          </w:p>
        </w:tc>
        <w:tc>
          <w:tcPr>
            <w:tcW w:w="1511" w:type="dxa"/>
          </w:tcPr>
          <w:p w:rsidR="0018722C">
            <w:pPr>
              <w:topLinePunct/>
              <w:ind w:leftChars="0" w:left="0" w:rightChars="0" w:right="0" w:firstLineChars="0" w:firstLine="0"/>
              <w:spacing w:line="240" w:lineRule="atLeast"/>
            </w:pPr>
            <w:r>
              <w:t>0.024836</w:t>
            </w:r>
          </w:p>
        </w:tc>
        <w:tc>
          <w:tcPr>
            <w:tcW w:w="1182" w:type="dxa"/>
          </w:tcPr>
          <w:p w:rsidR="0018722C">
            <w:pPr>
              <w:topLinePunct/>
              <w:ind w:leftChars="0" w:left="0" w:rightChars="0" w:right="0" w:firstLineChars="0" w:firstLine="0"/>
              <w:spacing w:line="240" w:lineRule="atLeast"/>
            </w:pPr>
            <w:r>
              <w:rPr>
                <w:rFonts w:ascii="宋体" w:eastAsia="宋体" w:hint="eastAsia"/>
              </w:rPr>
              <w:t>徽商</w:t>
            </w:r>
          </w:p>
        </w:tc>
        <w:tc>
          <w:tcPr>
            <w:tcW w:w="1377" w:type="dxa"/>
          </w:tcPr>
          <w:p w:rsidR="0018722C">
            <w:pPr>
              <w:topLinePunct/>
              <w:ind w:leftChars="0" w:left="0" w:rightChars="0" w:right="0" w:firstLineChars="0" w:firstLine="0"/>
              <w:spacing w:line="240" w:lineRule="atLeast"/>
            </w:pPr>
            <w:r>
              <w:t>0.0208</w:t>
            </w:r>
          </w:p>
        </w:tc>
      </w:tr>
      <w:tr>
        <w:trPr>
          <w:trHeight w:val="340" w:hRule="atLeast"/>
        </w:trPr>
        <w:tc>
          <w:tcPr>
            <w:tcW w:w="1326" w:type="dxa"/>
          </w:tcPr>
          <w:p w:rsidR="0018722C">
            <w:pPr>
              <w:topLinePunct/>
              <w:ind w:leftChars="0" w:left="0" w:rightChars="0" w:right="0" w:firstLineChars="0" w:firstLine="0"/>
              <w:spacing w:line="240" w:lineRule="atLeast"/>
            </w:pPr>
            <w:r>
              <w:t>2008</w:t>
            </w:r>
          </w:p>
        </w:tc>
        <w:tc>
          <w:tcPr>
            <w:tcW w:w="1274" w:type="dxa"/>
          </w:tcPr>
          <w:p w:rsidR="0018722C">
            <w:pPr>
              <w:topLinePunct/>
              <w:ind w:leftChars="0" w:left="0" w:rightChars="0" w:right="0" w:firstLineChars="0" w:firstLine="0"/>
              <w:spacing w:line="240" w:lineRule="atLeast"/>
            </w:pPr>
            <w:r>
              <w:rPr>
                <w:rFonts w:ascii="宋体" w:eastAsia="宋体" w:hint="eastAsia"/>
              </w:rPr>
              <w:t>中行</w:t>
            </w:r>
          </w:p>
        </w:tc>
        <w:tc>
          <w:tcPr>
            <w:tcW w:w="1431" w:type="dxa"/>
          </w:tcPr>
          <w:p w:rsidR="0018722C">
            <w:pPr>
              <w:topLinePunct/>
              <w:ind w:leftChars="0" w:left="0" w:rightChars="0" w:right="0" w:firstLineChars="0" w:firstLine="0"/>
              <w:spacing w:line="240" w:lineRule="atLeast"/>
            </w:pPr>
            <w:r>
              <w:t>0.0237</w:t>
            </w:r>
          </w:p>
        </w:tc>
        <w:tc>
          <w:tcPr>
            <w:tcW w:w="1182" w:type="dxa"/>
          </w:tcPr>
          <w:p w:rsidR="0018722C">
            <w:pPr>
              <w:topLinePunct/>
              <w:ind w:leftChars="0" w:left="0" w:rightChars="0" w:right="0" w:firstLineChars="0" w:firstLine="0"/>
              <w:spacing w:line="240" w:lineRule="atLeast"/>
            </w:pPr>
            <w:r>
              <w:rPr>
                <w:rFonts w:ascii="宋体" w:eastAsia="宋体" w:hint="eastAsia"/>
              </w:rPr>
              <w:t>浙商</w:t>
            </w:r>
          </w:p>
        </w:tc>
        <w:tc>
          <w:tcPr>
            <w:tcW w:w="1511" w:type="dxa"/>
          </w:tcPr>
          <w:p w:rsidR="0018722C">
            <w:pPr>
              <w:topLinePunct/>
              <w:ind w:leftChars="0" w:left="0" w:rightChars="0" w:right="0" w:firstLineChars="0" w:firstLine="0"/>
              <w:spacing w:line="240" w:lineRule="atLeast"/>
            </w:pPr>
            <w:r>
              <w:t>0.025118</w:t>
            </w:r>
          </w:p>
        </w:tc>
        <w:tc>
          <w:tcPr>
            <w:tcW w:w="1182" w:type="dxa"/>
          </w:tcPr>
          <w:p w:rsidR="0018722C">
            <w:pPr>
              <w:topLinePunct/>
              <w:ind w:leftChars="0" w:left="0" w:rightChars="0" w:right="0" w:firstLineChars="0" w:firstLine="0"/>
              <w:spacing w:line="240" w:lineRule="atLeast"/>
            </w:pPr>
            <w:r>
              <w:rPr>
                <w:rFonts w:ascii="宋体" w:eastAsia="宋体" w:hint="eastAsia"/>
              </w:rPr>
              <w:t>徽商</w:t>
            </w:r>
          </w:p>
        </w:tc>
        <w:tc>
          <w:tcPr>
            <w:tcW w:w="1377" w:type="dxa"/>
          </w:tcPr>
          <w:p w:rsidR="0018722C">
            <w:pPr>
              <w:topLinePunct/>
              <w:ind w:leftChars="0" w:left="0" w:rightChars="0" w:right="0" w:firstLineChars="0" w:firstLine="0"/>
              <w:spacing w:line="240" w:lineRule="atLeast"/>
            </w:pPr>
            <w:r>
              <w:t>0.0250</w:t>
            </w:r>
          </w:p>
        </w:tc>
      </w:tr>
      <w:tr>
        <w:trPr>
          <w:trHeight w:val="340" w:hRule="atLeast"/>
        </w:trPr>
        <w:tc>
          <w:tcPr>
            <w:tcW w:w="1326" w:type="dxa"/>
          </w:tcPr>
          <w:p w:rsidR="0018722C">
            <w:pPr>
              <w:topLinePunct/>
              <w:ind w:leftChars="0" w:left="0" w:rightChars="0" w:right="0" w:firstLineChars="0" w:firstLine="0"/>
              <w:spacing w:line="240" w:lineRule="atLeast"/>
            </w:pPr>
            <w:r>
              <w:t>2009</w:t>
            </w:r>
          </w:p>
        </w:tc>
        <w:tc>
          <w:tcPr>
            <w:tcW w:w="1274" w:type="dxa"/>
          </w:tcPr>
          <w:p w:rsidR="0018722C">
            <w:pPr>
              <w:topLinePunct/>
              <w:ind w:leftChars="0" w:left="0" w:rightChars="0" w:right="0" w:firstLineChars="0" w:firstLine="0"/>
              <w:spacing w:line="240" w:lineRule="atLeast"/>
            </w:pPr>
            <w:r>
              <w:rPr>
                <w:rFonts w:ascii="宋体" w:eastAsia="宋体" w:hint="eastAsia"/>
              </w:rPr>
              <w:t>中行</w:t>
            </w:r>
          </w:p>
        </w:tc>
        <w:tc>
          <w:tcPr>
            <w:tcW w:w="1431" w:type="dxa"/>
          </w:tcPr>
          <w:p w:rsidR="0018722C">
            <w:pPr>
              <w:topLinePunct/>
              <w:ind w:leftChars="0" w:left="0" w:rightChars="0" w:right="0" w:firstLineChars="0" w:firstLine="0"/>
              <w:spacing w:line="240" w:lineRule="atLeast"/>
            </w:pPr>
            <w:r>
              <w:t>0.0182</w:t>
            </w:r>
          </w:p>
        </w:tc>
        <w:tc>
          <w:tcPr>
            <w:tcW w:w="1182" w:type="dxa"/>
          </w:tcPr>
          <w:p w:rsidR="0018722C">
            <w:pPr>
              <w:topLinePunct/>
              <w:ind w:leftChars="0" w:left="0" w:rightChars="0" w:right="0" w:firstLineChars="0" w:firstLine="0"/>
              <w:spacing w:line="240" w:lineRule="atLeast"/>
            </w:pPr>
            <w:r>
              <w:rPr>
                <w:rFonts w:ascii="宋体" w:eastAsia="宋体" w:hint="eastAsia"/>
              </w:rPr>
              <w:t>浙商</w:t>
            </w:r>
          </w:p>
        </w:tc>
        <w:tc>
          <w:tcPr>
            <w:tcW w:w="1511" w:type="dxa"/>
          </w:tcPr>
          <w:p w:rsidR="0018722C">
            <w:pPr>
              <w:topLinePunct/>
              <w:ind w:leftChars="0" w:left="0" w:rightChars="0" w:right="0" w:firstLineChars="0" w:firstLine="0"/>
              <w:spacing w:line="240" w:lineRule="atLeast"/>
            </w:pPr>
            <w:r>
              <w:t>0.018603</w:t>
            </w:r>
          </w:p>
        </w:tc>
        <w:tc>
          <w:tcPr>
            <w:tcW w:w="1182" w:type="dxa"/>
          </w:tcPr>
          <w:p w:rsidR="0018722C">
            <w:pPr>
              <w:topLinePunct/>
              <w:ind w:leftChars="0" w:left="0" w:rightChars="0" w:right="0" w:firstLineChars="0" w:firstLine="0"/>
              <w:spacing w:line="240" w:lineRule="atLeast"/>
            </w:pPr>
            <w:r>
              <w:rPr>
                <w:rFonts w:ascii="宋体" w:eastAsia="宋体" w:hint="eastAsia"/>
              </w:rPr>
              <w:t>徽商</w:t>
            </w:r>
          </w:p>
        </w:tc>
        <w:tc>
          <w:tcPr>
            <w:tcW w:w="1377" w:type="dxa"/>
          </w:tcPr>
          <w:p w:rsidR="0018722C">
            <w:pPr>
              <w:topLinePunct/>
              <w:ind w:leftChars="0" w:left="0" w:rightChars="0" w:right="0" w:firstLineChars="0" w:firstLine="0"/>
              <w:spacing w:line="240" w:lineRule="atLeast"/>
            </w:pPr>
            <w:r>
              <w:t>0.0212</w:t>
            </w:r>
          </w:p>
        </w:tc>
      </w:tr>
      <w:tr>
        <w:trPr>
          <w:trHeight w:val="340" w:hRule="atLeast"/>
        </w:trPr>
        <w:tc>
          <w:tcPr>
            <w:tcW w:w="1326" w:type="dxa"/>
          </w:tcPr>
          <w:p w:rsidR="0018722C">
            <w:pPr>
              <w:topLinePunct/>
              <w:ind w:leftChars="0" w:left="0" w:rightChars="0" w:right="0" w:firstLineChars="0" w:firstLine="0"/>
              <w:spacing w:line="240" w:lineRule="atLeast"/>
            </w:pPr>
            <w:r>
              <w:t>2010</w:t>
            </w:r>
          </w:p>
        </w:tc>
        <w:tc>
          <w:tcPr>
            <w:tcW w:w="1274" w:type="dxa"/>
          </w:tcPr>
          <w:p w:rsidR="0018722C">
            <w:pPr>
              <w:topLinePunct/>
              <w:ind w:leftChars="0" w:left="0" w:rightChars="0" w:right="0" w:firstLineChars="0" w:firstLine="0"/>
              <w:spacing w:line="240" w:lineRule="atLeast"/>
            </w:pPr>
            <w:r>
              <w:rPr>
                <w:rFonts w:ascii="宋体" w:eastAsia="宋体" w:hint="eastAsia"/>
              </w:rPr>
              <w:t>中行</w:t>
            </w:r>
          </w:p>
        </w:tc>
        <w:tc>
          <w:tcPr>
            <w:tcW w:w="1431" w:type="dxa"/>
          </w:tcPr>
          <w:p w:rsidR="0018722C">
            <w:pPr>
              <w:topLinePunct/>
              <w:ind w:leftChars="0" w:left="0" w:rightChars="0" w:right="0" w:firstLineChars="0" w:firstLine="0"/>
              <w:spacing w:line="240" w:lineRule="atLeast"/>
            </w:pPr>
            <w:r>
              <w:t>0.0193</w:t>
            </w:r>
          </w:p>
        </w:tc>
        <w:tc>
          <w:tcPr>
            <w:tcW w:w="1182" w:type="dxa"/>
          </w:tcPr>
          <w:p w:rsidR="0018722C">
            <w:pPr>
              <w:topLinePunct/>
              <w:ind w:leftChars="0" w:left="0" w:rightChars="0" w:right="0" w:firstLineChars="0" w:firstLine="0"/>
              <w:spacing w:line="240" w:lineRule="atLeast"/>
            </w:pPr>
            <w:r>
              <w:rPr>
                <w:rFonts w:ascii="宋体" w:eastAsia="宋体" w:hint="eastAsia"/>
              </w:rPr>
              <w:t>浙商</w:t>
            </w:r>
          </w:p>
        </w:tc>
        <w:tc>
          <w:tcPr>
            <w:tcW w:w="1511" w:type="dxa"/>
          </w:tcPr>
          <w:p w:rsidR="0018722C">
            <w:pPr>
              <w:topLinePunct/>
              <w:ind w:leftChars="0" w:left="0" w:rightChars="0" w:right="0" w:firstLineChars="0" w:firstLine="0"/>
              <w:spacing w:line="240" w:lineRule="atLeast"/>
            </w:pPr>
            <w:r>
              <w:t>0.022175</w:t>
            </w:r>
          </w:p>
        </w:tc>
        <w:tc>
          <w:tcPr>
            <w:tcW w:w="1182" w:type="dxa"/>
          </w:tcPr>
          <w:p w:rsidR="0018722C">
            <w:pPr>
              <w:topLinePunct/>
              <w:ind w:leftChars="0" w:left="0" w:rightChars="0" w:right="0" w:firstLineChars="0" w:firstLine="0"/>
              <w:spacing w:line="240" w:lineRule="atLeast"/>
            </w:pPr>
            <w:r>
              <w:rPr>
                <w:rFonts w:ascii="宋体" w:eastAsia="宋体" w:hint="eastAsia"/>
              </w:rPr>
              <w:t>徽商</w:t>
            </w:r>
          </w:p>
        </w:tc>
        <w:tc>
          <w:tcPr>
            <w:tcW w:w="1377" w:type="dxa"/>
          </w:tcPr>
          <w:p w:rsidR="0018722C">
            <w:pPr>
              <w:topLinePunct/>
              <w:ind w:leftChars="0" w:left="0" w:rightChars="0" w:right="0" w:firstLineChars="0" w:firstLine="0"/>
              <w:spacing w:line="240" w:lineRule="atLeast"/>
            </w:pPr>
            <w:r>
              <w:t>0.0219</w:t>
            </w:r>
          </w:p>
        </w:tc>
      </w:tr>
      <w:tr>
        <w:trPr>
          <w:trHeight w:val="340" w:hRule="atLeast"/>
        </w:trPr>
        <w:tc>
          <w:tcPr>
            <w:tcW w:w="1326" w:type="dxa"/>
          </w:tcPr>
          <w:p w:rsidR="0018722C">
            <w:pPr>
              <w:topLinePunct/>
              <w:ind w:leftChars="0" w:left="0" w:rightChars="0" w:right="0" w:firstLineChars="0" w:firstLine="0"/>
              <w:spacing w:line="240" w:lineRule="atLeast"/>
            </w:pPr>
            <w:r>
              <w:t>2011</w:t>
            </w:r>
          </w:p>
        </w:tc>
        <w:tc>
          <w:tcPr>
            <w:tcW w:w="1274" w:type="dxa"/>
          </w:tcPr>
          <w:p w:rsidR="0018722C">
            <w:pPr>
              <w:topLinePunct/>
              <w:ind w:leftChars="0" w:left="0" w:rightChars="0" w:right="0" w:firstLineChars="0" w:firstLine="0"/>
              <w:spacing w:line="240" w:lineRule="atLeast"/>
            </w:pPr>
            <w:r>
              <w:rPr>
                <w:rFonts w:ascii="宋体" w:eastAsia="宋体" w:hint="eastAsia"/>
              </w:rPr>
              <w:t>中行</w:t>
            </w:r>
          </w:p>
        </w:tc>
        <w:tc>
          <w:tcPr>
            <w:tcW w:w="1431" w:type="dxa"/>
          </w:tcPr>
          <w:p w:rsidR="0018722C">
            <w:pPr>
              <w:topLinePunct/>
              <w:ind w:leftChars="0" w:left="0" w:rightChars="0" w:right="0" w:firstLineChars="0" w:firstLine="0"/>
              <w:spacing w:line="240" w:lineRule="atLeast"/>
            </w:pPr>
            <w:r>
              <w:t>0.0199</w:t>
            </w:r>
          </w:p>
        </w:tc>
        <w:tc>
          <w:tcPr>
            <w:tcW w:w="1182" w:type="dxa"/>
          </w:tcPr>
          <w:p w:rsidR="0018722C">
            <w:pPr>
              <w:topLinePunct/>
              <w:ind w:leftChars="0" w:left="0" w:rightChars="0" w:right="0" w:firstLineChars="0" w:firstLine="0"/>
              <w:spacing w:line="240" w:lineRule="atLeast"/>
            </w:pPr>
            <w:r>
              <w:rPr>
                <w:rFonts w:ascii="宋体" w:eastAsia="宋体" w:hint="eastAsia"/>
              </w:rPr>
              <w:t>浙商</w:t>
            </w:r>
          </w:p>
        </w:tc>
        <w:tc>
          <w:tcPr>
            <w:tcW w:w="1511" w:type="dxa"/>
          </w:tcPr>
          <w:p w:rsidR="0018722C">
            <w:pPr>
              <w:topLinePunct/>
              <w:ind w:leftChars="0" w:left="0" w:rightChars="0" w:right="0" w:firstLineChars="0" w:firstLine="0"/>
              <w:spacing w:line="240" w:lineRule="atLeast"/>
            </w:pPr>
            <w:r>
              <w:t>0.025439</w:t>
            </w:r>
          </w:p>
        </w:tc>
        <w:tc>
          <w:tcPr>
            <w:tcW w:w="1182" w:type="dxa"/>
          </w:tcPr>
          <w:p w:rsidR="0018722C">
            <w:pPr>
              <w:topLinePunct/>
              <w:ind w:leftChars="0" w:left="0" w:rightChars="0" w:right="0" w:firstLineChars="0" w:firstLine="0"/>
              <w:spacing w:line="240" w:lineRule="atLeast"/>
            </w:pPr>
            <w:r>
              <w:rPr>
                <w:rFonts w:ascii="宋体" w:eastAsia="宋体" w:hint="eastAsia"/>
              </w:rPr>
              <w:t>徽商</w:t>
            </w:r>
          </w:p>
        </w:tc>
        <w:tc>
          <w:tcPr>
            <w:tcW w:w="1377" w:type="dxa"/>
          </w:tcPr>
          <w:p w:rsidR="0018722C">
            <w:pPr>
              <w:topLinePunct/>
              <w:ind w:leftChars="0" w:left="0" w:rightChars="0" w:right="0" w:firstLineChars="0" w:firstLine="0"/>
              <w:spacing w:line="240" w:lineRule="atLeast"/>
            </w:pPr>
            <w:r>
              <w:t>0.0202</w:t>
            </w:r>
          </w:p>
        </w:tc>
      </w:tr>
      <w:tr>
        <w:trPr>
          <w:trHeight w:val="340" w:hRule="atLeast"/>
        </w:trPr>
        <w:tc>
          <w:tcPr>
            <w:tcW w:w="1326" w:type="dxa"/>
          </w:tcPr>
          <w:p w:rsidR="0018722C">
            <w:pPr>
              <w:topLinePunct/>
              <w:ind w:leftChars="0" w:left="0" w:rightChars="0" w:right="0" w:firstLineChars="0" w:firstLine="0"/>
              <w:spacing w:line="240" w:lineRule="atLeast"/>
            </w:pPr>
            <w:r>
              <w:t>2012</w:t>
            </w:r>
          </w:p>
        </w:tc>
        <w:tc>
          <w:tcPr>
            <w:tcW w:w="1274" w:type="dxa"/>
          </w:tcPr>
          <w:p w:rsidR="0018722C">
            <w:pPr>
              <w:topLinePunct/>
              <w:ind w:leftChars="0" w:left="0" w:rightChars="0" w:right="0" w:firstLineChars="0" w:firstLine="0"/>
              <w:spacing w:line="240" w:lineRule="atLeast"/>
            </w:pPr>
            <w:r>
              <w:rPr>
                <w:rFonts w:ascii="宋体" w:eastAsia="宋体" w:hint="eastAsia"/>
              </w:rPr>
              <w:t>中行</w:t>
            </w:r>
          </w:p>
        </w:tc>
        <w:tc>
          <w:tcPr>
            <w:tcW w:w="1431" w:type="dxa"/>
          </w:tcPr>
          <w:p w:rsidR="0018722C">
            <w:pPr>
              <w:topLinePunct/>
              <w:ind w:leftChars="0" w:left="0" w:rightChars="0" w:right="0" w:firstLineChars="0" w:firstLine="0"/>
              <w:spacing w:line="240" w:lineRule="atLeast"/>
            </w:pPr>
            <w:r>
              <w:t>0.0209</w:t>
            </w:r>
          </w:p>
        </w:tc>
        <w:tc>
          <w:tcPr>
            <w:tcW w:w="1182" w:type="dxa"/>
          </w:tcPr>
          <w:p w:rsidR="0018722C">
            <w:pPr>
              <w:topLinePunct/>
              <w:ind w:leftChars="0" w:left="0" w:rightChars="0" w:right="0" w:firstLineChars="0" w:firstLine="0"/>
              <w:spacing w:line="240" w:lineRule="atLeast"/>
            </w:pPr>
            <w:r>
              <w:rPr>
                <w:rFonts w:ascii="宋体" w:eastAsia="宋体" w:hint="eastAsia"/>
              </w:rPr>
              <w:t>浙商</w:t>
            </w:r>
          </w:p>
        </w:tc>
        <w:tc>
          <w:tcPr>
            <w:tcW w:w="1511" w:type="dxa"/>
          </w:tcPr>
          <w:p w:rsidR="0018722C">
            <w:pPr>
              <w:topLinePunct/>
              <w:ind w:leftChars="0" w:left="0" w:rightChars="0" w:right="0" w:firstLineChars="0" w:firstLine="0"/>
              <w:spacing w:line="240" w:lineRule="atLeast"/>
            </w:pPr>
            <w:r>
              <w:t>0.023436</w:t>
            </w:r>
          </w:p>
        </w:tc>
        <w:tc>
          <w:tcPr>
            <w:tcW w:w="1182" w:type="dxa"/>
          </w:tcPr>
          <w:p w:rsidR="0018722C">
            <w:pPr>
              <w:topLinePunct/>
              <w:ind w:leftChars="0" w:left="0" w:rightChars="0" w:right="0" w:firstLineChars="0" w:firstLine="0"/>
              <w:spacing w:line="240" w:lineRule="atLeast"/>
            </w:pPr>
            <w:r>
              <w:rPr>
                <w:rFonts w:ascii="宋体" w:eastAsia="宋体" w:hint="eastAsia"/>
              </w:rPr>
              <w:t>徽商</w:t>
            </w:r>
          </w:p>
        </w:tc>
        <w:tc>
          <w:tcPr>
            <w:tcW w:w="1377" w:type="dxa"/>
          </w:tcPr>
          <w:p w:rsidR="0018722C">
            <w:pPr>
              <w:topLinePunct/>
              <w:ind w:leftChars="0" w:left="0" w:rightChars="0" w:right="0" w:firstLineChars="0" w:firstLine="0"/>
              <w:spacing w:line="240" w:lineRule="atLeast"/>
            </w:pPr>
            <w:r>
              <w:t>0.0196</w:t>
            </w:r>
          </w:p>
        </w:tc>
      </w:tr>
      <w:tr>
        <w:trPr>
          <w:trHeight w:val="340" w:hRule="atLeast"/>
        </w:trPr>
        <w:tc>
          <w:tcPr>
            <w:tcW w:w="1326" w:type="dxa"/>
          </w:tcPr>
          <w:p w:rsidR="0018722C">
            <w:pPr>
              <w:topLinePunct/>
              <w:ind w:leftChars="0" w:left="0" w:rightChars="0" w:right="0" w:firstLineChars="0" w:firstLine="0"/>
              <w:spacing w:line="240" w:lineRule="atLeast"/>
            </w:pPr>
            <w:r>
              <w:t>2013</w:t>
            </w:r>
          </w:p>
        </w:tc>
        <w:tc>
          <w:tcPr>
            <w:tcW w:w="1274" w:type="dxa"/>
          </w:tcPr>
          <w:p w:rsidR="0018722C">
            <w:pPr>
              <w:topLinePunct/>
              <w:ind w:leftChars="0" w:left="0" w:rightChars="0" w:right="0" w:firstLineChars="0" w:firstLine="0"/>
              <w:spacing w:line="240" w:lineRule="atLeast"/>
            </w:pPr>
            <w:r>
              <w:rPr>
                <w:rFonts w:ascii="宋体" w:eastAsia="宋体" w:hint="eastAsia"/>
              </w:rPr>
              <w:t>中行</w:t>
            </w:r>
          </w:p>
        </w:tc>
        <w:tc>
          <w:tcPr>
            <w:tcW w:w="1431" w:type="dxa"/>
          </w:tcPr>
          <w:p w:rsidR="0018722C">
            <w:pPr>
              <w:topLinePunct/>
              <w:ind w:leftChars="0" w:left="0" w:rightChars="0" w:right="0" w:firstLineChars="0" w:firstLine="0"/>
              <w:spacing w:line="240" w:lineRule="atLeast"/>
            </w:pPr>
            <w:r>
              <w:t>0.0210</w:t>
            </w:r>
          </w:p>
        </w:tc>
        <w:tc>
          <w:tcPr>
            <w:tcW w:w="1182" w:type="dxa"/>
          </w:tcPr>
          <w:p w:rsidR="0018722C">
            <w:pPr>
              <w:topLinePunct/>
              <w:ind w:leftChars="0" w:left="0" w:rightChars="0" w:right="0" w:firstLineChars="0" w:firstLine="0"/>
              <w:spacing w:line="240" w:lineRule="atLeast"/>
            </w:pPr>
            <w:r>
              <w:rPr>
                <w:rFonts w:ascii="宋体" w:eastAsia="宋体" w:hint="eastAsia"/>
              </w:rPr>
              <w:t>浙商</w:t>
            </w:r>
          </w:p>
        </w:tc>
        <w:tc>
          <w:tcPr>
            <w:tcW w:w="1511" w:type="dxa"/>
          </w:tcPr>
          <w:p w:rsidR="0018722C">
            <w:pPr>
              <w:topLinePunct/>
              <w:ind w:leftChars="0" w:left="0" w:rightChars="0" w:right="0" w:firstLineChars="0" w:firstLine="0"/>
              <w:spacing w:line="240" w:lineRule="atLeast"/>
            </w:pPr>
            <w:r>
              <w:t>0.02214</w:t>
            </w:r>
          </w:p>
        </w:tc>
        <w:tc>
          <w:tcPr>
            <w:tcW w:w="1182" w:type="dxa"/>
          </w:tcPr>
          <w:p w:rsidR="0018722C">
            <w:pPr>
              <w:topLinePunct/>
              <w:ind w:leftChars="0" w:left="0" w:rightChars="0" w:right="0" w:firstLineChars="0" w:firstLine="0"/>
              <w:spacing w:line="240" w:lineRule="atLeast"/>
            </w:pPr>
            <w:r>
              <w:rPr>
                <w:rFonts w:ascii="宋体" w:eastAsia="宋体" w:hint="eastAsia"/>
              </w:rPr>
              <w:t>徽商</w:t>
            </w:r>
          </w:p>
        </w:tc>
        <w:tc>
          <w:tcPr>
            <w:tcW w:w="1377" w:type="dxa"/>
          </w:tcPr>
          <w:p w:rsidR="0018722C">
            <w:pPr>
              <w:topLinePunct/>
              <w:ind w:leftChars="0" w:left="0" w:rightChars="0" w:right="0" w:firstLineChars="0" w:firstLine="0"/>
              <w:spacing w:line="240" w:lineRule="atLeast"/>
            </w:pPr>
            <w:r>
              <w:t>0.0251</w:t>
            </w:r>
          </w:p>
        </w:tc>
      </w:tr>
      <w:tr>
        <w:trPr>
          <w:trHeight w:val="340" w:hRule="atLeast"/>
        </w:trPr>
        <w:tc>
          <w:tcPr>
            <w:tcW w:w="1326" w:type="dxa"/>
          </w:tcPr>
          <w:p w:rsidR="0018722C">
            <w:pPr>
              <w:topLinePunct/>
              <w:ind w:leftChars="0" w:left="0" w:rightChars="0" w:right="0" w:firstLineChars="0" w:firstLine="0"/>
              <w:spacing w:line="240" w:lineRule="atLeast"/>
            </w:pPr>
            <w:r>
              <w:t>2014</w:t>
            </w:r>
          </w:p>
        </w:tc>
        <w:tc>
          <w:tcPr>
            <w:tcW w:w="1274" w:type="dxa"/>
          </w:tcPr>
          <w:p w:rsidR="0018722C">
            <w:pPr>
              <w:topLinePunct/>
              <w:ind w:leftChars="0" w:left="0" w:rightChars="0" w:right="0" w:firstLineChars="0" w:firstLine="0"/>
              <w:spacing w:line="240" w:lineRule="atLeast"/>
            </w:pPr>
            <w:r>
              <w:rPr>
                <w:rFonts w:ascii="宋体" w:eastAsia="宋体" w:hint="eastAsia"/>
              </w:rPr>
              <w:t>中行</w:t>
            </w:r>
          </w:p>
        </w:tc>
        <w:tc>
          <w:tcPr>
            <w:tcW w:w="1431" w:type="dxa"/>
          </w:tcPr>
          <w:p w:rsidR="0018722C">
            <w:pPr>
              <w:topLinePunct/>
              <w:ind w:leftChars="0" w:left="0" w:rightChars="0" w:right="0" w:firstLineChars="0" w:firstLine="0"/>
              <w:spacing w:line="240" w:lineRule="atLeast"/>
            </w:pPr>
            <w:r>
              <w:t>0.0215</w:t>
            </w:r>
          </w:p>
        </w:tc>
        <w:tc>
          <w:tcPr>
            <w:tcW w:w="1182" w:type="dxa"/>
          </w:tcPr>
          <w:p w:rsidR="0018722C">
            <w:pPr>
              <w:topLinePunct/>
              <w:ind w:leftChars="0" w:left="0" w:rightChars="0" w:right="0" w:firstLineChars="0" w:firstLine="0"/>
              <w:spacing w:line="240" w:lineRule="atLeast"/>
            </w:pPr>
            <w:r>
              <w:rPr>
                <w:rFonts w:ascii="宋体" w:eastAsia="宋体" w:hint="eastAsia"/>
              </w:rPr>
              <w:t>浙商</w:t>
            </w:r>
          </w:p>
        </w:tc>
        <w:tc>
          <w:tcPr>
            <w:tcW w:w="1511" w:type="dxa"/>
          </w:tcPr>
          <w:p w:rsidR="0018722C">
            <w:pPr>
              <w:topLinePunct/>
              <w:ind w:leftChars="0" w:left="0" w:rightChars="0" w:right="0" w:firstLineChars="0" w:firstLine="0"/>
              <w:spacing w:line="240" w:lineRule="atLeast"/>
            </w:pPr>
            <w:r>
              <w:t>0.019697</w:t>
            </w:r>
          </w:p>
        </w:tc>
        <w:tc>
          <w:tcPr>
            <w:tcW w:w="1182" w:type="dxa"/>
          </w:tcPr>
          <w:p w:rsidR="0018722C">
            <w:pPr>
              <w:topLinePunct/>
              <w:ind w:leftChars="0" w:left="0" w:rightChars="0" w:right="0" w:firstLineChars="0" w:firstLine="0"/>
              <w:spacing w:line="240" w:lineRule="atLeast"/>
            </w:pPr>
            <w:r>
              <w:rPr>
                <w:rFonts w:ascii="宋体" w:eastAsia="宋体" w:hint="eastAsia"/>
              </w:rPr>
              <w:t>徽商</w:t>
            </w:r>
          </w:p>
        </w:tc>
        <w:tc>
          <w:tcPr>
            <w:tcW w:w="1377" w:type="dxa"/>
          </w:tcPr>
          <w:p w:rsidR="0018722C">
            <w:pPr>
              <w:topLinePunct/>
              <w:ind w:leftChars="0" w:left="0" w:rightChars="0" w:right="0" w:firstLineChars="0" w:firstLine="0"/>
              <w:spacing w:line="240" w:lineRule="atLeast"/>
            </w:pPr>
            <w:r>
              <w:t>0.0238</w:t>
            </w:r>
          </w:p>
        </w:tc>
      </w:tr>
      <w:tr>
        <w:trPr>
          <w:trHeight w:val="340" w:hRule="atLeast"/>
        </w:trPr>
        <w:tc>
          <w:tcPr>
            <w:tcW w:w="1326" w:type="dxa"/>
          </w:tcPr>
          <w:p w:rsidR="0018722C">
            <w:pPr>
              <w:topLinePunct/>
              <w:ind w:leftChars="0" w:left="0" w:rightChars="0" w:right="0" w:firstLineChars="0" w:firstLine="0"/>
              <w:spacing w:line="240" w:lineRule="atLeast"/>
            </w:pPr>
            <w:r>
              <w:t>2007</w:t>
            </w:r>
          </w:p>
        </w:tc>
        <w:tc>
          <w:tcPr>
            <w:tcW w:w="1274" w:type="dxa"/>
          </w:tcPr>
          <w:p w:rsidR="0018722C">
            <w:pPr>
              <w:topLinePunct/>
              <w:ind w:leftChars="0" w:left="0" w:rightChars="0" w:right="0" w:firstLineChars="0" w:firstLine="0"/>
              <w:spacing w:line="240" w:lineRule="atLeast"/>
            </w:pPr>
            <w:r>
              <w:rPr>
                <w:rFonts w:ascii="宋体" w:eastAsia="宋体" w:hint="eastAsia"/>
              </w:rPr>
              <w:t>农行</w:t>
            </w:r>
          </w:p>
        </w:tc>
        <w:tc>
          <w:tcPr>
            <w:tcW w:w="1431" w:type="dxa"/>
          </w:tcPr>
          <w:p w:rsidR="0018722C">
            <w:pPr>
              <w:topLinePunct/>
              <w:ind w:leftChars="0" w:left="0" w:rightChars="0" w:right="0" w:firstLineChars="0" w:firstLine="0"/>
              <w:spacing w:line="240" w:lineRule="atLeast"/>
            </w:pPr>
            <w:r>
              <w:t>0.0297</w:t>
            </w:r>
          </w:p>
        </w:tc>
        <w:tc>
          <w:tcPr>
            <w:tcW w:w="1182" w:type="dxa"/>
          </w:tcPr>
          <w:p w:rsidR="0018722C">
            <w:pPr>
              <w:topLinePunct/>
              <w:ind w:leftChars="0" w:left="0" w:rightChars="0" w:right="0" w:firstLineChars="0" w:firstLine="0"/>
              <w:spacing w:line="240" w:lineRule="atLeast"/>
            </w:pPr>
            <w:r>
              <w:rPr>
                <w:rFonts w:ascii="宋体" w:eastAsia="宋体" w:hint="eastAsia"/>
              </w:rPr>
              <w:t>渤海</w:t>
            </w:r>
          </w:p>
        </w:tc>
        <w:tc>
          <w:tcPr>
            <w:tcW w:w="1511" w:type="dxa"/>
          </w:tcPr>
          <w:p w:rsidR="0018722C">
            <w:pPr>
              <w:topLinePunct/>
              <w:ind w:leftChars="0" w:left="0" w:rightChars="0" w:right="0" w:firstLineChars="0" w:firstLine="0"/>
              <w:spacing w:line="240" w:lineRule="atLeast"/>
            </w:pPr>
            <w:r>
              <w:t>0.015915</w:t>
            </w:r>
          </w:p>
        </w:tc>
        <w:tc>
          <w:tcPr>
            <w:tcW w:w="1182" w:type="dxa"/>
          </w:tcPr>
          <w:p w:rsidR="0018722C">
            <w:pPr>
              <w:topLinePunct/>
              <w:ind w:leftChars="0" w:left="0" w:rightChars="0" w:right="0" w:firstLineChars="0" w:firstLine="0"/>
              <w:spacing w:line="240" w:lineRule="atLeast"/>
            </w:pPr>
            <w:r>
              <w:rPr>
                <w:rFonts w:ascii="宋体" w:eastAsia="宋体" w:hint="eastAsia"/>
              </w:rPr>
              <w:t>长沙</w:t>
            </w:r>
          </w:p>
        </w:tc>
        <w:tc>
          <w:tcPr>
            <w:tcW w:w="1377" w:type="dxa"/>
          </w:tcPr>
          <w:p w:rsidR="0018722C">
            <w:pPr>
              <w:topLinePunct/>
              <w:ind w:leftChars="0" w:left="0" w:rightChars="0" w:right="0" w:firstLineChars="0" w:firstLine="0"/>
              <w:spacing w:line="240" w:lineRule="atLeast"/>
            </w:pPr>
            <w:r>
              <w:t>0.0187</w:t>
            </w:r>
          </w:p>
        </w:tc>
      </w:tr>
      <w:tr>
        <w:trPr>
          <w:trHeight w:val="340" w:hRule="atLeast"/>
        </w:trPr>
        <w:tc>
          <w:tcPr>
            <w:tcW w:w="1326" w:type="dxa"/>
          </w:tcPr>
          <w:p w:rsidR="0018722C">
            <w:pPr>
              <w:topLinePunct/>
              <w:ind w:leftChars="0" w:left="0" w:rightChars="0" w:right="0" w:firstLineChars="0" w:firstLine="0"/>
              <w:spacing w:line="240" w:lineRule="atLeast"/>
            </w:pPr>
            <w:r>
              <w:t>2008</w:t>
            </w:r>
          </w:p>
        </w:tc>
        <w:tc>
          <w:tcPr>
            <w:tcW w:w="1274" w:type="dxa"/>
          </w:tcPr>
          <w:p w:rsidR="0018722C">
            <w:pPr>
              <w:topLinePunct/>
              <w:ind w:leftChars="0" w:left="0" w:rightChars="0" w:right="0" w:firstLineChars="0" w:firstLine="0"/>
              <w:spacing w:line="240" w:lineRule="atLeast"/>
            </w:pPr>
            <w:r>
              <w:rPr>
                <w:rFonts w:ascii="宋体" w:eastAsia="宋体" w:hint="eastAsia"/>
              </w:rPr>
              <w:t>农行</w:t>
            </w:r>
          </w:p>
        </w:tc>
        <w:tc>
          <w:tcPr>
            <w:tcW w:w="1431" w:type="dxa"/>
          </w:tcPr>
          <w:p w:rsidR="0018722C">
            <w:pPr>
              <w:topLinePunct/>
              <w:ind w:leftChars="0" w:left="0" w:rightChars="0" w:right="0" w:firstLineChars="0" w:firstLine="0"/>
              <w:spacing w:line="240" w:lineRule="atLeast"/>
            </w:pPr>
            <w:r>
              <w:t>0.0276</w:t>
            </w:r>
          </w:p>
        </w:tc>
        <w:tc>
          <w:tcPr>
            <w:tcW w:w="1182" w:type="dxa"/>
          </w:tcPr>
          <w:p w:rsidR="0018722C">
            <w:pPr>
              <w:topLinePunct/>
              <w:ind w:leftChars="0" w:left="0" w:rightChars="0" w:right="0" w:firstLineChars="0" w:firstLine="0"/>
              <w:spacing w:line="240" w:lineRule="atLeast"/>
            </w:pPr>
            <w:r>
              <w:rPr>
                <w:rFonts w:ascii="宋体" w:eastAsia="宋体" w:hint="eastAsia"/>
              </w:rPr>
              <w:t>渤海</w:t>
            </w:r>
          </w:p>
        </w:tc>
        <w:tc>
          <w:tcPr>
            <w:tcW w:w="1511" w:type="dxa"/>
          </w:tcPr>
          <w:p w:rsidR="0018722C">
            <w:pPr>
              <w:topLinePunct/>
              <w:ind w:leftChars="0" w:left="0" w:rightChars="0" w:right="0" w:firstLineChars="0" w:firstLine="0"/>
              <w:spacing w:line="240" w:lineRule="atLeast"/>
            </w:pPr>
            <w:r>
              <w:t>0.015924</w:t>
            </w:r>
          </w:p>
        </w:tc>
        <w:tc>
          <w:tcPr>
            <w:tcW w:w="1182" w:type="dxa"/>
          </w:tcPr>
          <w:p w:rsidR="0018722C">
            <w:pPr>
              <w:topLinePunct/>
              <w:ind w:leftChars="0" w:left="0" w:rightChars="0" w:right="0" w:firstLineChars="0" w:firstLine="0"/>
              <w:spacing w:line="240" w:lineRule="atLeast"/>
            </w:pPr>
            <w:r>
              <w:rPr>
                <w:rFonts w:ascii="宋体" w:eastAsia="宋体" w:hint="eastAsia"/>
              </w:rPr>
              <w:t>长沙</w:t>
            </w:r>
          </w:p>
        </w:tc>
        <w:tc>
          <w:tcPr>
            <w:tcW w:w="1377" w:type="dxa"/>
          </w:tcPr>
          <w:p w:rsidR="0018722C">
            <w:pPr>
              <w:topLinePunct/>
              <w:ind w:leftChars="0" w:left="0" w:rightChars="0" w:right="0" w:firstLineChars="0" w:firstLine="0"/>
              <w:spacing w:line="240" w:lineRule="atLeast"/>
            </w:pPr>
            <w:r>
              <w:t>0.0262</w:t>
            </w:r>
          </w:p>
        </w:tc>
      </w:tr>
      <w:tr>
        <w:trPr>
          <w:trHeight w:val="340" w:hRule="atLeast"/>
        </w:trPr>
        <w:tc>
          <w:tcPr>
            <w:tcW w:w="1326" w:type="dxa"/>
          </w:tcPr>
          <w:p w:rsidR="0018722C">
            <w:pPr>
              <w:topLinePunct/>
              <w:ind w:leftChars="0" w:left="0" w:rightChars="0" w:right="0" w:firstLineChars="0" w:firstLine="0"/>
              <w:spacing w:line="240" w:lineRule="atLeast"/>
            </w:pPr>
            <w:r>
              <w:t>2009</w:t>
            </w:r>
          </w:p>
        </w:tc>
        <w:tc>
          <w:tcPr>
            <w:tcW w:w="1274" w:type="dxa"/>
          </w:tcPr>
          <w:p w:rsidR="0018722C">
            <w:pPr>
              <w:topLinePunct/>
              <w:ind w:leftChars="0" w:left="0" w:rightChars="0" w:right="0" w:firstLineChars="0" w:firstLine="0"/>
              <w:spacing w:line="240" w:lineRule="atLeast"/>
            </w:pPr>
            <w:r>
              <w:rPr>
                <w:rFonts w:ascii="宋体" w:eastAsia="宋体" w:hint="eastAsia"/>
              </w:rPr>
              <w:t>农行</w:t>
            </w:r>
          </w:p>
        </w:tc>
        <w:tc>
          <w:tcPr>
            <w:tcW w:w="1431" w:type="dxa"/>
          </w:tcPr>
          <w:p w:rsidR="0018722C">
            <w:pPr>
              <w:topLinePunct/>
              <w:ind w:leftChars="0" w:left="0" w:rightChars="0" w:right="0" w:firstLineChars="0" w:firstLine="0"/>
              <w:spacing w:line="240" w:lineRule="atLeast"/>
            </w:pPr>
            <w:r>
              <w:t>0.0205</w:t>
            </w:r>
          </w:p>
        </w:tc>
        <w:tc>
          <w:tcPr>
            <w:tcW w:w="1182" w:type="dxa"/>
          </w:tcPr>
          <w:p w:rsidR="0018722C">
            <w:pPr>
              <w:topLinePunct/>
              <w:ind w:leftChars="0" w:left="0" w:rightChars="0" w:right="0" w:firstLineChars="0" w:firstLine="0"/>
              <w:spacing w:line="240" w:lineRule="atLeast"/>
            </w:pPr>
            <w:r>
              <w:rPr>
                <w:rFonts w:ascii="宋体" w:eastAsia="宋体" w:hint="eastAsia"/>
              </w:rPr>
              <w:t>渤海</w:t>
            </w:r>
          </w:p>
        </w:tc>
        <w:tc>
          <w:tcPr>
            <w:tcW w:w="1511" w:type="dxa"/>
          </w:tcPr>
          <w:p w:rsidR="0018722C">
            <w:pPr>
              <w:topLinePunct/>
              <w:ind w:leftChars="0" w:left="0" w:rightChars="0" w:right="0" w:firstLineChars="0" w:firstLine="0"/>
              <w:spacing w:line="240" w:lineRule="atLeast"/>
            </w:pPr>
            <w:r>
              <w:t>0.015385</w:t>
            </w:r>
          </w:p>
        </w:tc>
        <w:tc>
          <w:tcPr>
            <w:tcW w:w="1182" w:type="dxa"/>
          </w:tcPr>
          <w:p w:rsidR="0018722C">
            <w:pPr>
              <w:topLinePunct/>
              <w:ind w:leftChars="0" w:left="0" w:rightChars="0" w:right="0" w:firstLineChars="0" w:firstLine="0"/>
              <w:spacing w:line="240" w:lineRule="atLeast"/>
            </w:pPr>
            <w:r>
              <w:rPr>
                <w:rFonts w:ascii="宋体" w:eastAsia="宋体" w:hint="eastAsia"/>
              </w:rPr>
              <w:t>长沙</w:t>
            </w:r>
          </w:p>
        </w:tc>
        <w:tc>
          <w:tcPr>
            <w:tcW w:w="1377" w:type="dxa"/>
          </w:tcPr>
          <w:p w:rsidR="0018722C">
            <w:pPr>
              <w:topLinePunct/>
              <w:ind w:leftChars="0" w:left="0" w:rightChars="0" w:right="0" w:firstLineChars="0" w:firstLine="0"/>
              <w:spacing w:line="240" w:lineRule="atLeast"/>
            </w:pPr>
            <w:r>
              <w:t>0.0221</w:t>
            </w:r>
          </w:p>
        </w:tc>
      </w:tr>
      <w:tr>
        <w:trPr>
          <w:trHeight w:val="340" w:hRule="atLeast"/>
        </w:trPr>
        <w:tc>
          <w:tcPr>
            <w:tcW w:w="1326" w:type="dxa"/>
          </w:tcPr>
          <w:p w:rsidR="0018722C">
            <w:pPr>
              <w:topLinePunct/>
              <w:ind w:leftChars="0" w:left="0" w:rightChars="0" w:right="0" w:firstLineChars="0" w:firstLine="0"/>
              <w:spacing w:line="240" w:lineRule="atLeast"/>
            </w:pPr>
            <w:r>
              <w:t>2010</w:t>
            </w:r>
          </w:p>
        </w:tc>
        <w:tc>
          <w:tcPr>
            <w:tcW w:w="1274" w:type="dxa"/>
          </w:tcPr>
          <w:p w:rsidR="0018722C">
            <w:pPr>
              <w:topLinePunct/>
              <w:ind w:leftChars="0" w:left="0" w:rightChars="0" w:right="0" w:firstLineChars="0" w:firstLine="0"/>
              <w:spacing w:line="240" w:lineRule="atLeast"/>
            </w:pPr>
            <w:r>
              <w:rPr>
                <w:rFonts w:ascii="宋体" w:eastAsia="宋体" w:hint="eastAsia"/>
              </w:rPr>
              <w:t>农行</w:t>
            </w:r>
          </w:p>
        </w:tc>
        <w:tc>
          <w:tcPr>
            <w:tcW w:w="1431" w:type="dxa"/>
          </w:tcPr>
          <w:p w:rsidR="0018722C">
            <w:pPr>
              <w:topLinePunct/>
              <w:ind w:leftChars="0" w:left="0" w:rightChars="0" w:right="0" w:firstLineChars="0" w:firstLine="0"/>
              <w:spacing w:line="240" w:lineRule="atLeast"/>
            </w:pPr>
            <w:r>
              <w:t>0.0234</w:t>
            </w:r>
          </w:p>
        </w:tc>
        <w:tc>
          <w:tcPr>
            <w:tcW w:w="1182" w:type="dxa"/>
          </w:tcPr>
          <w:p w:rsidR="0018722C">
            <w:pPr>
              <w:topLinePunct/>
              <w:ind w:leftChars="0" w:left="0" w:rightChars="0" w:right="0" w:firstLineChars="0" w:firstLine="0"/>
              <w:spacing w:line="240" w:lineRule="atLeast"/>
            </w:pPr>
            <w:r>
              <w:rPr>
                <w:rFonts w:ascii="宋体" w:eastAsia="宋体" w:hint="eastAsia"/>
              </w:rPr>
              <w:t>渤海</w:t>
            </w:r>
          </w:p>
        </w:tc>
        <w:tc>
          <w:tcPr>
            <w:tcW w:w="1511" w:type="dxa"/>
          </w:tcPr>
          <w:p w:rsidR="0018722C">
            <w:pPr>
              <w:topLinePunct/>
              <w:ind w:leftChars="0" w:left="0" w:rightChars="0" w:right="0" w:firstLineChars="0" w:firstLine="0"/>
              <w:spacing w:line="240" w:lineRule="atLeast"/>
            </w:pPr>
            <w:r>
              <w:t>0.010649</w:t>
            </w:r>
          </w:p>
        </w:tc>
        <w:tc>
          <w:tcPr>
            <w:tcW w:w="1182" w:type="dxa"/>
          </w:tcPr>
          <w:p w:rsidR="0018722C">
            <w:pPr>
              <w:topLinePunct/>
              <w:ind w:leftChars="0" w:left="0" w:rightChars="0" w:right="0" w:firstLineChars="0" w:firstLine="0"/>
              <w:spacing w:line="240" w:lineRule="atLeast"/>
            </w:pPr>
            <w:r>
              <w:rPr>
                <w:rFonts w:ascii="宋体" w:eastAsia="宋体" w:hint="eastAsia"/>
              </w:rPr>
              <w:t>长沙</w:t>
            </w:r>
          </w:p>
        </w:tc>
        <w:tc>
          <w:tcPr>
            <w:tcW w:w="1377" w:type="dxa"/>
          </w:tcPr>
          <w:p w:rsidR="0018722C">
            <w:pPr>
              <w:topLinePunct/>
              <w:ind w:leftChars="0" w:left="0" w:rightChars="0" w:right="0" w:firstLineChars="0" w:firstLine="0"/>
              <w:spacing w:line="240" w:lineRule="atLeast"/>
            </w:pPr>
            <w:r>
              <w:t>0.0243</w:t>
            </w:r>
          </w:p>
        </w:tc>
      </w:tr>
      <w:tr>
        <w:trPr>
          <w:trHeight w:val="340" w:hRule="atLeast"/>
        </w:trPr>
        <w:tc>
          <w:tcPr>
            <w:tcW w:w="1326" w:type="dxa"/>
          </w:tcPr>
          <w:p w:rsidR="0018722C">
            <w:pPr>
              <w:topLinePunct/>
              <w:ind w:leftChars="0" w:left="0" w:rightChars="0" w:right="0" w:firstLineChars="0" w:firstLine="0"/>
              <w:spacing w:line="240" w:lineRule="atLeast"/>
            </w:pPr>
            <w:r>
              <w:t>2011</w:t>
            </w:r>
          </w:p>
        </w:tc>
        <w:tc>
          <w:tcPr>
            <w:tcW w:w="1274" w:type="dxa"/>
          </w:tcPr>
          <w:p w:rsidR="0018722C">
            <w:pPr>
              <w:topLinePunct/>
              <w:ind w:leftChars="0" w:left="0" w:rightChars="0" w:right="0" w:firstLineChars="0" w:firstLine="0"/>
              <w:spacing w:line="240" w:lineRule="atLeast"/>
            </w:pPr>
            <w:r>
              <w:rPr>
                <w:rFonts w:ascii="宋体" w:eastAsia="宋体" w:hint="eastAsia"/>
              </w:rPr>
              <w:t>农行</w:t>
            </w:r>
          </w:p>
        </w:tc>
        <w:tc>
          <w:tcPr>
            <w:tcW w:w="1431" w:type="dxa"/>
          </w:tcPr>
          <w:p w:rsidR="0018722C">
            <w:pPr>
              <w:topLinePunct/>
              <w:ind w:leftChars="0" w:left="0" w:rightChars="0" w:right="0" w:firstLineChars="0" w:firstLine="0"/>
              <w:spacing w:line="240" w:lineRule="atLeast"/>
            </w:pPr>
            <w:r>
              <w:t>0.0263</w:t>
            </w:r>
          </w:p>
        </w:tc>
        <w:tc>
          <w:tcPr>
            <w:tcW w:w="1182" w:type="dxa"/>
          </w:tcPr>
          <w:p w:rsidR="0018722C">
            <w:pPr>
              <w:topLinePunct/>
              <w:ind w:leftChars="0" w:left="0" w:rightChars="0" w:right="0" w:firstLineChars="0" w:firstLine="0"/>
              <w:spacing w:line="240" w:lineRule="atLeast"/>
            </w:pPr>
            <w:r>
              <w:rPr>
                <w:rFonts w:ascii="宋体" w:eastAsia="宋体" w:hint="eastAsia"/>
              </w:rPr>
              <w:t>渤海</w:t>
            </w:r>
          </w:p>
        </w:tc>
        <w:tc>
          <w:tcPr>
            <w:tcW w:w="1511" w:type="dxa"/>
          </w:tcPr>
          <w:p w:rsidR="0018722C">
            <w:pPr>
              <w:topLinePunct/>
              <w:ind w:leftChars="0" w:left="0" w:rightChars="0" w:right="0" w:firstLineChars="0" w:firstLine="0"/>
              <w:spacing w:line="240" w:lineRule="atLeast"/>
            </w:pPr>
            <w:r>
              <w:t>0.018004</w:t>
            </w:r>
          </w:p>
        </w:tc>
        <w:tc>
          <w:tcPr>
            <w:tcW w:w="1182" w:type="dxa"/>
          </w:tcPr>
          <w:p w:rsidR="0018722C">
            <w:pPr>
              <w:topLinePunct/>
              <w:ind w:leftChars="0" w:left="0" w:rightChars="0" w:right="0" w:firstLineChars="0" w:firstLine="0"/>
              <w:spacing w:line="240" w:lineRule="atLeast"/>
            </w:pPr>
            <w:r>
              <w:rPr>
                <w:rFonts w:ascii="宋体" w:eastAsia="宋体" w:hint="eastAsia"/>
              </w:rPr>
              <w:t>长沙</w:t>
            </w:r>
          </w:p>
        </w:tc>
        <w:tc>
          <w:tcPr>
            <w:tcW w:w="1377" w:type="dxa"/>
          </w:tcPr>
          <w:p w:rsidR="0018722C">
            <w:pPr>
              <w:topLinePunct/>
              <w:ind w:leftChars="0" w:left="0" w:rightChars="0" w:right="0" w:firstLineChars="0" w:firstLine="0"/>
              <w:spacing w:line="240" w:lineRule="atLeast"/>
            </w:pPr>
            <w:r>
              <w:t>0.0238</w:t>
            </w:r>
          </w:p>
        </w:tc>
      </w:tr>
      <w:tr>
        <w:trPr>
          <w:trHeight w:val="340" w:hRule="atLeast"/>
        </w:trPr>
        <w:tc>
          <w:tcPr>
            <w:tcW w:w="1326" w:type="dxa"/>
          </w:tcPr>
          <w:p w:rsidR="0018722C">
            <w:pPr>
              <w:topLinePunct/>
              <w:ind w:leftChars="0" w:left="0" w:rightChars="0" w:right="0" w:firstLineChars="0" w:firstLine="0"/>
              <w:spacing w:line="240" w:lineRule="atLeast"/>
            </w:pPr>
            <w:r>
              <w:t>2012</w:t>
            </w:r>
          </w:p>
        </w:tc>
        <w:tc>
          <w:tcPr>
            <w:tcW w:w="1274" w:type="dxa"/>
          </w:tcPr>
          <w:p w:rsidR="0018722C">
            <w:pPr>
              <w:topLinePunct/>
              <w:ind w:leftChars="0" w:left="0" w:rightChars="0" w:right="0" w:firstLineChars="0" w:firstLine="0"/>
              <w:spacing w:line="240" w:lineRule="atLeast"/>
            </w:pPr>
            <w:r>
              <w:rPr>
                <w:rFonts w:ascii="宋体" w:eastAsia="宋体" w:hint="eastAsia"/>
              </w:rPr>
              <w:t>农行</w:t>
            </w:r>
          </w:p>
        </w:tc>
        <w:tc>
          <w:tcPr>
            <w:tcW w:w="1431" w:type="dxa"/>
          </w:tcPr>
          <w:p w:rsidR="0018722C">
            <w:pPr>
              <w:topLinePunct/>
              <w:ind w:leftChars="0" w:left="0" w:rightChars="0" w:right="0" w:firstLineChars="0" w:firstLine="0"/>
              <w:spacing w:line="240" w:lineRule="atLeast"/>
            </w:pPr>
            <w:r>
              <w:t>0.0259</w:t>
            </w:r>
          </w:p>
        </w:tc>
        <w:tc>
          <w:tcPr>
            <w:tcW w:w="1182" w:type="dxa"/>
          </w:tcPr>
          <w:p w:rsidR="0018722C">
            <w:pPr>
              <w:topLinePunct/>
              <w:ind w:leftChars="0" w:left="0" w:rightChars="0" w:right="0" w:firstLineChars="0" w:firstLine="0"/>
              <w:spacing w:line="240" w:lineRule="atLeast"/>
            </w:pPr>
            <w:r>
              <w:rPr>
                <w:rFonts w:ascii="宋体" w:eastAsia="宋体" w:hint="eastAsia"/>
              </w:rPr>
              <w:t>渤海</w:t>
            </w:r>
          </w:p>
        </w:tc>
        <w:tc>
          <w:tcPr>
            <w:tcW w:w="1511" w:type="dxa"/>
          </w:tcPr>
          <w:p w:rsidR="0018722C">
            <w:pPr>
              <w:topLinePunct/>
              <w:ind w:leftChars="0" w:left="0" w:rightChars="0" w:right="0" w:firstLineChars="0" w:firstLine="0"/>
              <w:spacing w:line="240" w:lineRule="atLeast"/>
            </w:pPr>
            <w:r>
              <w:t>0.015984</w:t>
            </w:r>
          </w:p>
        </w:tc>
        <w:tc>
          <w:tcPr>
            <w:tcW w:w="1182" w:type="dxa"/>
          </w:tcPr>
          <w:p w:rsidR="0018722C">
            <w:pPr>
              <w:topLinePunct/>
              <w:ind w:leftChars="0" w:left="0" w:rightChars="0" w:right="0" w:firstLineChars="0" w:firstLine="0"/>
              <w:spacing w:line="240" w:lineRule="atLeast"/>
            </w:pPr>
            <w:r>
              <w:rPr>
                <w:rFonts w:ascii="宋体" w:eastAsia="宋体" w:hint="eastAsia"/>
              </w:rPr>
              <w:t>长沙</w:t>
            </w:r>
          </w:p>
        </w:tc>
        <w:tc>
          <w:tcPr>
            <w:tcW w:w="1377" w:type="dxa"/>
          </w:tcPr>
          <w:p w:rsidR="0018722C">
            <w:pPr>
              <w:topLinePunct/>
              <w:ind w:leftChars="0" w:left="0" w:rightChars="0" w:right="0" w:firstLineChars="0" w:firstLine="0"/>
              <w:spacing w:line="240" w:lineRule="atLeast"/>
            </w:pPr>
            <w:r>
              <w:t>0.0233</w:t>
            </w:r>
          </w:p>
        </w:tc>
      </w:tr>
      <w:tr>
        <w:trPr>
          <w:trHeight w:val="340" w:hRule="atLeast"/>
        </w:trPr>
        <w:tc>
          <w:tcPr>
            <w:tcW w:w="1326" w:type="dxa"/>
          </w:tcPr>
          <w:p w:rsidR="0018722C">
            <w:pPr>
              <w:topLinePunct/>
              <w:ind w:leftChars="0" w:left="0" w:rightChars="0" w:right="0" w:firstLineChars="0" w:firstLine="0"/>
              <w:spacing w:line="240" w:lineRule="atLeast"/>
            </w:pPr>
            <w:r>
              <w:t>2013</w:t>
            </w:r>
          </w:p>
        </w:tc>
        <w:tc>
          <w:tcPr>
            <w:tcW w:w="1274" w:type="dxa"/>
          </w:tcPr>
          <w:p w:rsidR="0018722C">
            <w:pPr>
              <w:topLinePunct/>
              <w:ind w:leftChars="0" w:left="0" w:rightChars="0" w:right="0" w:firstLineChars="0" w:firstLine="0"/>
              <w:spacing w:line="240" w:lineRule="atLeast"/>
            </w:pPr>
            <w:r>
              <w:rPr>
                <w:rFonts w:ascii="宋体" w:eastAsia="宋体" w:hint="eastAsia"/>
              </w:rPr>
              <w:t>农行</w:t>
            </w:r>
          </w:p>
        </w:tc>
        <w:tc>
          <w:tcPr>
            <w:tcW w:w="1431" w:type="dxa"/>
          </w:tcPr>
          <w:p w:rsidR="0018722C">
            <w:pPr>
              <w:topLinePunct/>
              <w:ind w:leftChars="0" w:left="0" w:rightChars="0" w:right="0" w:firstLineChars="0" w:firstLine="0"/>
              <w:spacing w:line="240" w:lineRule="atLeast"/>
            </w:pPr>
            <w:r>
              <w:t>0.0258</w:t>
            </w:r>
          </w:p>
        </w:tc>
        <w:tc>
          <w:tcPr>
            <w:tcW w:w="1182" w:type="dxa"/>
          </w:tcPr>
          <w:p w:rsidR="0018722C">
            <w:pPr>
              <w:topLinePunct/>
              <w:ind w:leftChars="0" w:left="0" w:rightChars="0" w:right="0" w:firstLineChars="0" w:firstLine="0"/>
              <w:spacing w:line="240" w:lineRule="atLeast"/>
            </w:pPr>
            <w:r>
              <w:rPr>
                <w:rFonts w:ascii="宋体" w:eastAsia="宋体" w:hint="eastAsia"/>
              </w:rPr>
              <w:t>渤海</w:t>
            </w:r>
          </w:p>
        </w:tc>
        <w:tc>
          <w:tcPr>
            <w:tcW w:w="1511" w:type="dxa"/>
          </w:tcPr>
          <w:p w:rsidR="0018722C">
            <w:pPr>
              <w:topLinePunct/>
              <w:ind w:leftChars="0" w:left="0" w:rightChars="0" w:right="0" w:firstLineChars="0" w:firstLine="0"/>
              <w:spacing w:line="240" w:lineRule="atLeast"/>
            </w:pPr>
            <w:r>
              <w:t>0.018505</w:t>
            </w:r>
          </w:p>
        </w:tc>
        <w:tc>
          <w:tcPr>
            <w:tcW w:w="1182" w:type="dxa"/>
          </w:tcPr>
          <w:p w:rsidR="0018722C">
            <w:pPr>
              <w:topLinePunct/>
              <w:ind w:leftChars="0" w:left="0" w:rightChars="0" w:right="0" w:firstLineChars="0" w:firstLine="0"/>
              <w:spacing w:line="240" w:lineRule="atLeast"/>
            </w:pPr>
            <w:r>
              <w:rPr>
                <w:rFonts w:ascii="宋体" w:eastAsia="宋体" w:hint="eastAsia"/>
              </w:rPr>
              <w:t>长沙</w:t>
            </w:r>
          </w:p>
        </w:tc>
        <w:tc>
          <w:tcPr>
            <w:tcW w:w="1377" w:type="dxa"/>
          </w:tcPr>
          <w:p w:rsidR="0018722C">
            <w:pPr>
              <w:topLinePunct/>
              <w:ind w:leftChars="0" w:left="0" w:rightChars="0" w:right="0" w:firstLineChars="0" w:firstLine="0"/>
              <w:spacing w:line="240" w:lineRule="atLeast"/>
            </w:pPr>
            <w:r>
              <w:t>0.0247</w:t>
            </w:r>
          </w:p>
        </w:tc>
      </w:tr>
      <w:tr>
        <w:trPr>
          <w:trHeight w:val="280" w:hRule="atLeast"/>
        </w:trPr>
        <w:tc>
          <w:tcPr>
            <w:tcW w:w="1326" w:type="dxa"/>
          </w:tcPr>
          <w:p w:rsidR="0018722C">
            <w:pPr>
              <w:topLinePunct/>
              <w:ind w:leftChars="0" w:left="0" w:rightChars="0" w:right="0" w:firstLineChars="0" w:firstLine="0"/>
              <w:spacing w:line="240" w:lineRule="atLeast"/>
            </w:pPr>
            <w:r>
              <w:t>2014</w:t>
            </w:r>
          </w:p>
        </w:tc>
        <w:tc>
          <w:tcPr>
            <w:tcW w:w="1274" w:type="dxa"/>
          </w:tcPr>
          <w:p w:rsidR="0018722C">
            <w:pPr>
              <w:topLinePunct/>
              <w:ind w:leftChars="0" w:left="0" w:rightChars="0" w:right="0" w:firstLineChars="0" w:firstLine="0"/>
              <w:spacing w:line="240" w:lineRule="atLeast"/>
            </w:pPr>
            <w:r>
              <w:rPr>
                <w:rFonts w:ascii="宋体" w:eastAsia="宋体" w:hint="eastAsia"/>
              </w:rPr>
              <w:t>农行</w:t>
            </w:r>
          </w:p>
        </w:tc>
        <w:tc>
          <w:tcPr>
            <w:tcW w:w="1431" w:type="dxa"/>
          </w:tcPr>
          <w:p w:rsidR="0018722C">
            <w:pPr>
              <w:topLinePunct/>
              <w:ind w:leftChars="0" w:left="0" w:rightChars="0" w:right="0" w:firstLineChars="0" w:firstLine="0"/>
              <w:spacing w:line="240" w:lineRule="atLeast"/>
            </w:pPr>
            <w:r>
              <w:t>0.0269</w:t>
            </w:r>
          </w:p>
        </w:tc>
        <w:tc>
          <w:tcPr>
            <w:tcW w:w="1182" w:type="dxa"/>
          </w:tcPr>
          <w:p w:rsidR="0018722C">
            <w:pPr>
              <w:topLinePunct/>
              <w:ind w:leftChars="0" w:left="0" w:rightChars="0" w:right="0" w:firstLineChars="0" w:firstLine="0"/>
              <w:spacing w:line="240" w:lineRule="atLeast"/>
            </w:pPr>
            <w:r>
              <w:rPr>
                <w:rFonts w:ascii="宋体" w:eastAsia="宋体" w:hint="eastAsia"/>
              </w:rPr>
              <w:t>渤海</w:t>
            </w:r>
          </w:p>
        </w:tc>
        <w:tc>
          <w:tcPr>
            <w:tcW w:w="1511" w:type="dxa"/>
          </w:tcPr>
          <w:p w:rsidR="0018722C">
            <w:pPr>
              <w:topLinePunct/>
              <w:ind w:leftChars="0" w:left="0" w:rightChars="0" w:right="0" w:firstLineChars="0" w:firstLine="0"/>
              <w:spacing w:line="240" w:lineRule="atLeast"/>
            </w:pPr>
            <w:r>
              <w:t>0.020133</w:t>
            </w:r>
          </w:p>
        </w:tc>
        <w:tc>
          <w:tcPr>
            <w:tcW w:w="1182" w:type="dxa"/>
          </w:tcPr>
          <w:p w:rsidR="0018722C">
            <w:pPr>
              <w:topLinePunct/>
              <w:ind w:leftChars="0" w:left="0" w:rightChars="0" w:right="0" w:firstLineChars="0" w:firstLine="0"/>
              <w:spacing w:line="240" w:lineRule="atLeast"/>
            </w:pPr>
            <w:r>
              <w:rPr>
                <w:rFonts w:ascii="宋体" w:eastAsia="宋体" w:hint="eastAsia"/>
              </w:rPr>
              <w:t>长沙</w:t>
            </w:r>
          </w:p>
        </w:tc>
        <w:tc>
          <w:tcPr>
            <w:tcW w:w="1377" w:type="dxa"/>
          </w:tcPr>
          <w:p w:rsidR="0018722C">
            <w:pPr>
              <w:topLinePunct/>
              <w:ind w:leftChars="0" w:left="0" w:rightChars="0" w:right="0" w:firstLineChars="0" w:firstLine="0"/>
              <w:spacing w:line="240" w:lineRule="atLeast"/>
            </w:pPr>
            <w:r>
              <w:t>0.0272</w:t>
            </w:r>
          </w:p>
        </w:tc>
      </w:tr>
    </w:tbl>
    <w:p w:rsidR="0018722C">
      <w:pPr>
        <w:topLinePunct/>
        <w:pStyle w:val="affa"/>
      </w:pPr>
    </w:p>
    <w:p w:rsidR="0018722C">
      <w:pPr>
        <w:topLinePunct/>
      </w:pPr>
      <w:r>
        <w:rPr>
          <w:rFonts w:cstheme="minorBidi" w:hAnsiTheme="minorHAnsi" w:eastAsiaTheme="minorHAnsi" w:asciiTheme="minorHAnsi"/>
        </w:rPr>
        <w:t>43</w:t>
      </w:r>
    </w:p>
    <w:p w:rsidR="0018722C">
      <w:pPr>
        <w:rPr/>
        <w:topLinePunct/>
      </w:pPr>
    </w:p>
    <w:tbl>
      <w:tblPr>
        <w:tblW w:w="0" w:type="auto"/>
        <w:tblInd w:w="4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48"/>
        <w:gridCol w:w="1287"/>
        <w:gridCol w:w="1406"/>
        <w:gridCol w:w="1196"/>
        <w:gridCol w:w="1459"/>
        <w:gridCol w:w="1299"/>
        <w:gridCol w:w="1233"/>
      </w:tblGrid>
      <w:tr>
        <w:trPr>
          <w:trHeight w:val="600" w:hRule="atLeast"/>
        </w:trPr>
        <w:tc>
          <w:tcPr>
            <w:tcW w:w="1248" w:type="dxa"/>
            <w:tcBorders>
              <w:top w:val="single" w:sz="6"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2007</w:t>
            </w:r>
          </w:p>
        </w:tc>
        <w:tc>
          <w:tcPr>
            <w:tcW w:w="1287" w:type="dxa"/>
            <w:tcBorders>
              <w:top w:val="single" w:sz="6"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eastAsia="宋体" w:hint="eastAsia"/>
              </w:rPr>
              <w:t>交行</w:t>
            </w:r>
          </w:p>
        </w:tc>
        <w:tc>
          <w:tcPr>
            <w:tcW w:w="1406" w:type="dxa"/>
            <w:tcBorders>
              <w:top w:val="single" w:sz="6"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0.0255</w:t>
            </w:r>
          </w:p>
        </w:tc>
        <w:tc>
          <w:tcPr>
            <w:tcW w:w="1196" w:type="dxa"/>
            <w:tcBorders>
              <w:top w:val="single" w:sz="6"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eastAsia="宋体" w:hint="eastAsia"/>
              </w:rPr>
              <w:t>恒丰</w:t>
            </w:r>
          </w:p>
        </w:tc>
        <w:tc>
          <w:tcPr>
            <w:tcW w:w="1459" w:type="dxa"/>
            <w:tcBorders>
              <w:top w:val="single" w:sz="6"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0.005804</w:t>
            </w:r>
          </w:p>
        </w:tc>
        <w:tc>
          <w:tcPr>
            <w:tcW w:w="1299" w:type="dxa"/>
            <w:tcBorders>
              <w:top w:val="single" w:sz="6"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eastAsia="宋体" w:hint="eastAsia"/>
              </w:rPr>
              <w:t>汉口</w:t>
            </w:r>
          </w:p>
        </w:tc>
        <w:tc>
          <w:tcPr>
            <w:tcW w:w="1233" w:type="dxa"/>
            <w:tcBorders>
              <w:top w:val="single" w:sz="6"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0.0254</w:t>
            </w:r>
          </w:p>
        </w:tc>
      </w:tr>
      <w:tr>
        <w:trPr>
          <w:trHeight w:val="340" w:hRule="atLeast"/>
        </w:trPr>
        <w:tc>
          <w:tcPr>
            <w:tcW w:w="1248" w:type="dxa"/>
          </w:tcPr>
          <w:p w:rsidR="0018722C">
            <w:pPr>
              <w:topLinePunct/>
              <w:ind w:leftChars="0" w:left="0" w:rightChars="0" w:right="0" w:firstLineChars="0" w:firstLine="0"/>
              <w:spacing w:line="240" w:lineRule="atLeast"/>
            </w:pPr>
            <w:r>
              <w:t>2008</w:t>
            </w:r>
          </w:p>
        </w:tc>
        <w:tc>
          <w:tcPr>
            <w:tcW w:w="1287" w:type="dxa"/>
          </w:tcPr>
          <w:p w:rsidR="0018722C">
            <w:pPr>
              <w:topLinePunct/>
              <w:ind w:leftChars="0" w:left="0" w:rightChars="0" w:right="0" w:firstLineChars="0" w:firstLine="0"/>
              <w:spacing w:line="240" w:lineRule="atLeast"/>
            </w:pPr>
            <w:r>
              <w:rPr>
                <w:rFonts w:ascii="宋体" w:eastAsia="宋体" w:hint="eastAsia"/>
              </w:rPr>
              <w:t>交行</w:t>
            </w:r>
          </w:p>
        </w:tc>
        <w:tc>
          <w:tcPr>
            <w:tcW w:w="1406" w:type="dxa"/>
          </w:tcPr>
          <w:p w:rsidR="0018722C">
            <w:pPr>
              <w:topLinePunct/>
              <w:ind w:leftChars="0" w:left="0" w:rightChars="0" w:right="0" w:firstLineChars="0" w:firstLine="0"/>
              <w:spacing w:line="240" w:lineRule="atLeast"/>
            </w:pPr>
            <w:r>
              <w:t>0.0246</w:t>
            </w:r>
          </w:p>
        </w:tc>
        <w:tc>
          <w:tcPr>
            <w:tcW w:w="1196" w:type="dxa"/>
          </w:tcPr>
          <w:p w:rsidR="0018722C">
            <w:pPr>
              <w:topLinePunct/>
              <w:ind w:leftChars="0" w:left="0" w:rightChars="0" w:right="0" w:firstLineChars="0" w:firstLine="0"/>
              <w:spacing w:line="240" w:lineRule="atLeast"/>
            </w:pPr>
            <w:r>
              <w:rPr>
                <w:rFonts w:ascii="宋体" w:eastAsia="宋体" w:hint="eastAsia"/>
              </w:rPr>
              <w:t>恒丰</w:t>
            </w:r>
          </w:p>
        </w:tc>
        <w:tc>
          <w:tcPr>
            <w:tcW w:w="1459" w:type="dxa"/>
          </w:tcPr>
          <w:p w:rsidR="0018722C">
            <w:pPr>
              <w:topLinePunct/>
              <w:ind w:leftChars="0" w:left="0" w:rightChars="0" w:right="0" w:firstLineChars="0" w:firstLine="0"/>
              <w:spacing w:line="240" w:lineRule="atLeast"/>
            </w:pPr>
            <w:r>
              <w:t>0.006073</w:t>
            </w:r>
          </w:p>
        </w:tc>
        <w:tc>
          <w:tcPr>
            <w:tcW w:w="1299" w:type="dxa"/>
          </w:tcPr>
          <w:p w:rsidR="0018722C">
            <w:pPr>
              <w:topLinePunct/>
              <w:ind w:leftChars="0" w:left="0" w:rightChars="0" w:right="0" w:firstLineChars="0" w:firstLine="0"/>
              <w:spacing w:line="240" w:lineRule="atLeast"/>
            </w:pPr>
            <w:r>
              <w:rPr>
                <w:rFonts w:ascii="宋体" w:eastAsia="宋体" w:hint="eastAsia"/>
              </w:rPr>
              <w:t>汉口</w:t>
            </w:r>
          </w:p>
        </w:tc>
        <w:tc>
          <w:tcPr>
            <w:tcW w:w="1233" w:type="dxa"/>
          </w:tcPr>
          <w:p w:rsidR="0018722C">
            <w:pPr>
              <w:topLinePunct/>
              <w:ind w:leftChars="0" w:left="0" w:rightChars="0" w:right="0" w:firstLineChars="0" w:firstLine="0"/>
              <w:spacing w:line="240" w:lineRule="atLeast"/>
            </w:pPr>
            <w:r>
              <w:t>0.0273</w:t>
            </w:r>
          </w:p>
        </w:tc>
      </w:tr>
      <w:tr>
        <w:trPr>
          <w:trHeight w:val="340" w:hRule="atLeast"/>
        </w:trPr>
        <w:tc>
          <w:tcPr>
            <w:tcW w:w="1248" w:type="dxa"/>
          </w:tcPr>
          <w:p w:rsidR="0018722C">
            <w:pPr>
              <w:topLinePunct/>
              <w:ind w:leftChars="0" w:left="0" w:rightChars="0" w:right="0" w:firstLineChars="0" w:firstLine="0"/>
              <w:spacing w:line="240" w:lineRule="atLeast"/>
            </w:pPr>
            <w:r>
              <w:t>2009</w:t>
            </w:r>
          </w:p>
        </w:tc>
        <w:tc>
          <w:tcPr>
            <w:tcW w:w="1287" w:type="dxa"/>
          </w:tcPr>
          <w:p w:rsidR="0018722C">
            <w:pPr>
              <w:topLinePunct/>
              <w:ind w:leftChars="0" w:left="0" w:rightChars="0" w:right="0" w:firstLineChars="0" w:firstLine="0"/>
              <w:spacing w:line="240" w:lineRule="atLeast"/>
            </w:pPr>
            <w:r>
              <w:rPr>
                <w:rFonts w:ascii="宋体" w:eastAsia="宋体" w:hint="eastAsia"/>
              </w:rPr>
              <w:t>交行</w:t>
            </w:r>
          </w:p>
        </w:tc>
        <w:tc>
          <w:tcPr>
            <w:tcW w:w="1406" w:type="dxa"/>
          </w:tcPr>
          <w:p w:rsidR="0018722C">
            <w:pPr>
              <w:topLinePunct/>
              <w:ind w:leftChars="0" w:left="0" w:rightChars="0" w:right="0" w:firstLineChars="0" w:firstLine="0"/>
              <w:spacing w:line="240" w:lineRule="atLeast"/>
            </w:pPr>
            <w:r>
              <w:t>0.0201</w:t>
            </w:r>
          </w:p>
        </w:tc>
        <w:tc>
          <w:tcPr>
            <w:tcW w:w="1196" w:type="dxa"/>
          </w:tcPr>
          <w:p w:rsidR="0018722C">
            <w:pPr>
              <w:topLinePunct/>
              <w:ind w:leftChars="0" w:left="0" w:rightChars="0" w:right="0" w:firstLineChars="0" w:firstLine="0"/>
              <w:spacing w:line="240" w:lineRule="atLeast"/>
            </w:pPr>
            <w:r>
              <w:rPr>
                <w:rFonts w:ascii="宋体" w:eastAsia="宋体" w:hint="eastAsia"/>
              </w:rPr>
              <w:t>恒丰</w:t>
            </w:r>
          </w:p>
        </w:tc>
        <w:tc>
          <w:tcPr>
            <w:tcW w:w="1459" w:type="dxa"/>
          </w:tcPr>
          <w:p w:rsidR="0018722C">
            <w:pPr>
              <w:topLinePunct/>
              <w:ind w:leftChars="0" w:left="0" w:rightChars="0" w:right="0" w:firstLineChars="0" w:firstLine="0"/>
              <w:spacing w:line="240" w:lineRule="atLeast"/>
            </w:pPr>
            <w:r>
              <w:t>0.005176</w:t>
            </w:r>
          </w:p>
        </w:tc>
        <w:tc>
          <w:tcPr>
            <w:tcW w:w="1299" w:type="dxa"/>
          </w:tcPr>
          <w:p w:rsidR="0018722C">
            <w:pPr>
              <w:topLinePunct/>
              <w:ind w:leftChars="0" w:left="0" w:rightChars="0" w:right="0" w:firstLineChars="0" w:firstLine="0"/>
              <w:spacing w:line="240" w:lineRule="atLeast"/>
            </w:pPr>
            <w:r>
              <w:rPr>
                <w:rFonts w:ascii="宋体" w:eastAsia="宋体" w:hint="eastAsia"/>
              </w:rPr>
              <w:t>汉口</w:t>
            </w:r>
          </w:p>
        </w:tc>
        <w:tc>
          <w:tcPr>
            <w:tcW w:w="1233" w:type="dxa"/>
          </w:tcPr>
          <w:p w:rsidR="0018722C">
            <w:pPr>
              <w:topLinePunct/>
              <w:ind w:leftChars="0" w:left="0" w:rightChars="0" w:right="0" w:firstLineChars="0" w:firstLine="0"/>
              <w:spacing w:line="240" w:lineRule="atLeast"/>
            </w:pPr>
            <w:r>
              <w:t>0.0213</w:t>
            </w:r>
          </w:p>
        </w:tc>
      </w:tr>
      <w:tr>
        <w:trPr>
          <w:trHeight w:val="340" w:hRule="atLeast"/>
        </w:trPr>
        <w:tc>
          <w:tcPr>
            <w:tcW w:w="1248" w:type="dxa"/>
          </w:tcPr>
          <w:p w:rsidR="0018722C">
            <w:pPr>
              <w:topLinePunct/>
              <w:ind w:leftChars="0" w:left="0" w:rightChars="0" w:right="0" w:firstLineChars="0" w:firstLine="0"/>
              <w:spacing w:line="240" w:lineRule="atLeast"/>
            </w:pPr>
            <w:r>
              <w:t>2010</w:t>
            </w:r>
          </w:p>
        </w:tc>
        <w:tc>
          <w:tcPr>
            <w:tcW w:w="1287" w:type="dxa"/>
          </w:tcPr>
          <w:p w:rsidR="0018722C">
            <w:pPr>
              <w:topLinePunct/>
              <w:ind w:leftChars="0" w:left="0" w:rightChars="0" w:right="0" w:firstLineChars="0" w:firstLine="0"/>
              <w:spacing w:line="240" w:lineRule="atLeast"/>
            </w:pPr>
            <w:r>
              <w:rPr>
                <w:rFonts w:ascii="宋体" w:eastAsia="宋体" w:hint="eastAsia"/>
              </w:rPr>
              <w:t>交行</w:t>
            </w:r>
          </w:p>
        </w:tc>
        <w:tc>
          <w:tcPr>
            <w:tcW w:w="1406" w:type="dxa"/>
          </w:tcPr>
          <w:p w:rsidR="0018722C">
            <w:pPr>
              <w:topLinePunct/>
              <w:ind w:leftChars="0" w:left="0" w:rightChars="0" w:right="0" w:firstLineChars="0" w:firstLine="0"/>
              <w:spacing w:line="240" w:lineRule="atLeast"/>
            </w:pPr>
            <w:r>
              <w:t>0.0214</w:t>
            </w:r>
          </w:p>
        </w:tc>
        <w:tc>
          <w:tcPr>
            <w:tcW w:w="1196" w:type="dxa"/>
          </w:tcPr>
          <w:p w:rsidR="0018722C">
            <w:pPr>
              <w:topLinePunct/>
              <w:ind w:leftChars="0" w:left="0" w:rightChars="0" w:right="0" w:firstLineChars="0" w:firstLine="0"/>
              <w:spacing w:line="240" w:lineRule="atLeast"/>
            </w:pPr>
            <w:r>
              <w:rPr>
                <w:rFonts w:ascii="宋体" w:eastAsia="宋体" w:hint="eastAsia"/>
              </w:rPr>
              <w:t>恒丰</w:t>
            </w:r>
          </w:p>
        </w:tc>
        <w:tc>
          <w:tcPr>
            <w:tcW w:w="1459" w:type="dxa"/>
          </w:tcPr>
          <w:p w:rsidR="0018722C">
            <w:pPr>
              <w:topLinePunct/>
              <w:ind w:leftChars="0" w:left="0" w:rightChars="0" w:right="0" w:firstLineChars="0" w:firstLine="0"/>
              <w:spacing w:line="240" w:lineRule="atLeast"/>
            </w:pPr>
            <w:r>
              <w:t>0.006249</w:t>
            </w:r>
          </w:p>
        </w:tc>
        <w:tc>
          <w:tcPr>
            <w:tcW w:w="1299" w:type="dxa"/>
          </w:tcPr>
          <w:p w:rsidR="0018722C">
            <w:pPr>
              <w:topLinePunct/>
              <w:ind w:leftChars="0" w:left="0" w:rightChars="0" w:right="0" w:firstLineChars="0" w:firstLine="0"/>
              <w:spacing w:line="240" w:lineRule="atLeast"/>
            </w:pPr>
            <w:r>
              <w:rPr>
                <w:rFonts w:ascii="宋体" w:eastAsia="宋体" w:hint="eastAsia"/>
              </w:rPr>
              <w:t>汉口</w:t>
            </w:r>
          </w:p>
        </w:tc>
        <w:tc>
          <w:tcPr>
            <w:tcW w:w="1233" w:type="dxa"/>
          </w:tcPr>
          <w:p w:rsidR="0018722C">
            <w:pPr>
              <w:topLinePunct/>
              <w:ind w:leftChars="0" w:left="0" w:rightChars="0" w:right="0" w:firstLineChars="0" w:firstLine="0"/>
              <w:spacing w:line="240" w:lineRule="atLeast"/>
            </w:pPr>
            <w:r>
              <w:t>0.0179</w:t>
            </w:r>
          </w:p>
        </w:tc>
      </w:tr>
      <w:tr>
        <w:trPr>
          <w:trHeight w:val="340" w:hRule="atLeast"/>
        </w:trPr>
        <w:tc>
          <w:tcPr>
            <w:tcW w:w="1248" w:type="dxa"/>
          </w:tcPr>
          <w:p w:rsidR="0018722C">
            <w:pPr>
              <w:topLinePunct/>
              <w:ind w:leftChars="0" w:left="0" w:rightChars="0" w:right="0" w:firstLineChars="0" w:firstLine="0"/>
              <w:spacing w:line="240" w:lineRule="atLeast"/>
            </w:pPr>
            <w:r>
              <w:t>2011</w:t>
            </w:r>
          </w:p>
        </w:tc>
        <w:tc>
          <w:tcPr>
            <w:tcW w:w="1287" w:type="dxa"/>
          </w:tcPr>
          <w:p w:rsidR="0018722C">
            <w:pPr>
              <w:topLinePunct/>
              <w:ind w:leftChars="0" w:left="0" w:rightChars="0" w:right="0" w:firstLineChars="0" w:firstLine="0"/>
              <w:spacing w:line="240" w:lineRule="atLeast"/>
            </w:pPr>
            <w:r>
              <w:rPr>
                <w:rFonts w:ascii="宋体" w:eastAsia="宋体" w:hint="eastAsia"/>
              </w:rPr>
              <w:t>交行</w:t>
            </w:r>
          </w:p>
        </w:tc>
        <w:tc>
          <w:tcPr>
            <w:tcW w:w="1406" w:type="dxa"/>
          </w:tcPr>
          <w:p w:rsidR="0018722C">
            <w:pPr>
              <w:topLinePunct/>
              <w:ind w:leftChars="0" w:left="0" w:rightChars="0" w:right="0" w:firstLineChars="0" w:firstLine="0"/>
              <w:spacing w:line="240" w:lineRule="atLeast"/>
            </w:pPr>
            <w:r>
              <w:t>0.0224</w:t>
            </w:r>
          </w:p>
        </w:tc>
        <w:tc>
          <w:tcPr>
            <w:tcW w:w="1196" w:type="dxa"/>
          </w:tcPr>
          <w:p w:rsidR="0018722C">
            <w:pPr>
              <w:topLinePunct/>
              <w:ind w:leftChars="0" w:left="0" w:rightChars="0" w:right="0" w:firstLineChars="0" w:firstLine="0"/>
              <w:spacing w:line="240" w:lineRule="atLeast"/>
            </w:pPr>
            <w:r>
              <w:rPr>
                <w:rFonts w:ascii="宋体" w:eastAsia="宋体" w:hint="eastAsia"/>
              </w:rPr>
              <w:t>恒丰</w:t>
            </w:r>
          </w:p>
        </w:tc>
        <w:tc>
          <w:tcPr>
            <w:tcW w:w="1459" w:type="dxa"/>
          </w:tcPr>
          <w:p w:rsidR="0018722C">
            <w:pPr>
              <w:topLinePunct/>
              <w:ind w:leftChars="0" w:left="0" w:rightChars="0" w:right="0" w:firstLineChars="0" w:firstLine="0"/>
              <w:spacing w:line="240" w:lineRule="atLeast"/>
            </w:pPr>
            <w:r>
              <w:t>0.005324</w:t>
            </w:r>
          </w:p>
        </w:tc>
        <w:tc>
          <w:tcPr>
            <w:tcW w:w="1299" w:type="dxa"/>
          </w:tcPr>
          <w:p w:rsidR="0018722C">
            <w:pPr>
              <w:topLinePunct/>
              <w:ind w:leftChars="0" w:left="0" w:rightChars="0" w:right="0" w:firstLineChars="0" w:firstLine="0"/>
              <w:spacing w:line="240" w:lineRule="atLeast"/>
            </w:pPr>
            <w:r>
              <w:rPr>
                <w:rFonts w:ascii="宋体" w:eastAsia="宋体" w:hint="eastAsia"/>
              </w:rPr>
              <w:t>汉口</w:t>
            </w:r>
          </w:p>
        </w:tc>
        <w:tc>
          <w:tcPr>
            <w:tcW w:w="1233" w:type="dxa"/>
          </w:tcPr>
          <w:p w:rsidR="0018722C">
            <w:pPr>
              <w:topLinePunct/>
              <w:ind w:leftChars="0" w:left="0" w:rightChars="0" w:right="0" w:firstLineChars="0" w:firstLine="0"/>
              <w:spacing w:line="240" w:lineRule="atLeast"/>
            </w:pPr>
            <w:r>
              <w:t>0.0204</w:t>
            </w:r>
          </w:p>
        </w:tc>
      </w:tr>
      <w:tr>
        <w:trPr>
          <w:trHeight w:val="340" w:hRule="atLeast"/>
        </w:trPr>
        <w:tc>
          <w:tcPr>
            <w:tcW w:w="1248" w:type="dxa"/>
          </w:tcPr>
          <w:p w:rsidR="0018722C">
            <w:pPr>
              <w:topLinePunct/>
              <w:ind w:leftChars="0" w:left="0" w:rightChars="0" w:right="0" w:firstLineChars="0" w:firstLine="0"/>
              <w:spacing w:line="240" w:lineRule="atLeast"/>
            </w:pPr>
            <w:r>
              <w:t>2012</w:t>
            </w:r>
          </w:p>
        </w:tc>
        <w:tc>
          <w:tcPr>
            <w:tcW w:w="1287" w:type="dxa"/>
          </w:tcPr>
          <w:p w:rsidR="0018722C">
            <w:pPr>
              <w:topLinePunct/>
              <w:ind w:leftChars="0" w:left="0" w:rightChars="0" w:right="0" w:firstLineChars="0" w:firstLine="0"/>
              <w:spacing w:line="240" w:lineRule="atLeast"/>
            </w:pPr>
            <w:r>
              <w:rPr>
                <w:rFonts w:ascii="宋体" w:eastAsia="宋体" w:hint="eastAsia"/>
              </w:rPr>
              <w:t>交行</w:t>
            </w:r>
          </w:p>
        </w:tc>
        <w:tc>
          <w:tcPr>
            <w:tcW w:w="1406" w:type="dxa"/>
          </w:tcPr>
          <w:p w:rsidR="0018722C">
            <w:pPr>
              <w:topLinePunct/>
              <w:ind w:leftChars="0" w:left="0" w:rightChars="0" w:right="0" w:firstLineChars="0" w:firstLine="0"/>
              <w:spacing w:line="240" w:lineRule="atLeast"/>
            </w:pPr>
            <w:r>
              <w:t>0.0228</w:t>
            </w:r>
          </w:p>
        </w:tc>
        <w:tc>
          <w:tcPr>
            <w:tcW w:w="1196" w:type="dxa"/>
          </w:tcPr>
          <w:p w:rsidR="0018722C">
            <w:pPr>
              <w:topLinePunct/>
              <w:ind w:leftChars="0" w:left="0" w:rightChars="0" w:right="0" w:firstLineChars="0" w:firstLine="0"/>
              <w:spacing w:line="240" w:lineRule="atLeast"/>
            </w:pPr>
            <w:r>
              <w:rPr>
                <w:rFonts w:ascii="宋体" w:eastAsia="宋体" w:hint="eastAsia"/>
              </w:rPr>
              <w:t>恒丰</w:t>
            </w:r>
          </w:p>
        </w:tc>
        <w:tc>
          <w:tcPr>
            <w:tcW w:w="1459" w:type="dxa"/>
          </w:tcPr>
          <w:p w:rsidR="0018722C">
            <w:pPr>
              <w:topLinePunct/>
              <w:ind w:leftChars="0" w:left="0" w:rightChars="0" w:right="0" w:firstLineChars="0" w:firstLine="0"/>
              <w:spacing w:line="240" w:lineRule="atLeast"/>
            </w:pPr>
            <w:r>
              <w:t>0.004946</w:t>
            </w:r>
          </w:p>
        </w:tc>
        <w:tc>
          <w:tcPr>
            <w:tcW w:w="1299" w:type="dxa"/>
          </w:tcPr>
          <w:p w:rsidR="0018722C">
            <w:pPr>
              <w:topLinePunct/>
              <w:ind w:leftChars="0" w:left="0" w:rightChars="0" w:right="0" w:firstLineChars="0" w:firstLine="0"/>
              <w:spacing w:line="240" w:lineRule="atLeast"/>
            </w:pPr>
            <w:r>
              <w:rPr>
                <w:rFonts w:ascii="宋体" w:eastAsia="宋体" w:hint="eastAsia"/>
              </w:rPr>
              <w:t>汉口</w:t>
            </w:r>
          </w:p>
        </w:tc>
        <w:tc>
          <w:tcPr>
            <w:tcW w:w="1233" w:type="dxa"/>
          </w:tcPr>
          <w:p w:rsidR="0018722C">
            <w:pPr>
              <w:topLinePunct/>
              <w:ind w:leftChars="0" w:left="0" w:rightChars="0" w:right="0" w:firstLineChars="0" w:firstLine="0"/>
              <w:spacing w:line="240" w:lineRule="atLeast"/>
            </w:pPr>
            <w:r>
              <w:t>0.0208</w:t>
            </w:r>
          </w:p>
        </w:tc>
      </w:tr>
      <w:tr>
        <w:trPr>
          <w:trHeight w:val="340" w:hRule="atLeast"/>
        </w:trPr>
        <w:tc>
          <w:tcPr>
            <w:tcW w:w="1248" w:type="dxa"/>
          </w:tcPr>
          <w:p w:rsidR="0018722C">
            <w:pPr>
              <w:topLinePunct/>
              <w:ind w:leftChars="0" w:left="0" w:rightChars="0" w:right="0" w:firstLineChars="0" w:firstLine="0"/>
              <w:spacing w:line="240" w:lineRule="atLeast"/>
            </w:pPr>
            <w:r>
              <w:t>2013</w:t>
            </w:r>
          </w:p>
        </w:tc>
        <w:tc>
          <w:tcPr>
            <w:tcW w:w="1287" w:type="dxa"/>
          </w:tcPr>
          <w:p w:rsidR="0018722C">
            <w:pPr>
              <w:topLinePunct/>
              <w:ind w:leftChars="0" w:left="0" w:rightChars="0" w:right="0" w:firstLineChars="0" w:firstLine="0"/>
              <w:spacing w:line="240" w:lineRule="atLeast"/>
            </w:pPr>
            <w:r>
              <w:rPr>
                <w:rFonts w:ascii="宋体" w:eastAsia="宋体" w:hint="eastAsia"/>
              </w:rPr>
              <w:t>交行</w:t>
            </w:r>
          </w:p>
        </w:tc>
        <w:tc>
          <w:tcPr>
            <w:tcW w:w="1406" w:type="dxa"/>
          </w:tcPr>
          <w:p w:rsidR="0018722C">
            <w:pPr>
              <w:topLinePunct/>
              <w:ind w:leftChars="0" w:left="0" w:rightChars="0" w:right="0" w:firstLineChars="0" w:firstLine="0"/>
              <w:spacing w:line="240" w:lineRule="atLeast"/>
            </w:pPr>
            <w:r>
              <w:t>0.0219</w:t>
            </w:r>
          </w:p>
        </w:tc>
        <w:tc>
          <w:tcPr>
            <w:tcW w:w="1196" w:type="dxa"/>
          </w:tcPr>
          <w:p w:rsidR="0018722C">
            <w:pPr>
              <w:topLinePunct/>
              <w:ind w:leftChars="0" w:left="0" w:rightChars="0" w:right="0" w:firstLineChars="0" w:firstLine="0"/>
              <w:spacing w:line="240" w:lineRule="atLeast"/>
            </w:pPr>
            <w:r>
              <w:rPr>
                <w:rFonts w:ascii="宋体" w:eastAsia="宋体" w:hint="eastAsia"/>
              </w:rPr>
              <w:t>恒丰</w:t>
            </w:r>
          </w:p>
        </w:tc>
        <w:tc>
          <w:tcPr>
            <w:tcW w:w="1459" w:type="dxa"/>
          </w:tcPr>
          <w:p w:rsidR="0018722C">
            <w:pPr>
              <w:topLinePunct/>
              <w:ind w:leftChars="0" w:left="0" w:rightChars="0" w:right="0" w:firstLineChars="0" w:firstLine="0"/>
              <w:spacing w:line="240" w:lineRule="atLeast"/>
            </w:pPr>
            <w:r>
              <w:t>0.005109</w:t>
            </w:r>
          </w:p>
        </w:tc>
        <w:tc>
          <w:tcPr>
            <w:tcW w:w="1299" w:type="dxa"/>
          </w:tcPr>
          <w:p w:rsidR="0018722C">
            <w:pPr>
              <w:topLinePunct/>
              <w:ind w:leftChars="0" w:left="0" w:rightChars="0" w:right="0" w:firstLineChars="0" w:firstLine="0"/>
              <w:spacing w:line="240" w:lineRule="atLeast"/>
            </w:pPr>
            <w:r>
              <w:rPr>
                <w:rFonts w:ascii="宋体" w:eastAsia="宋体" w:hint="eastAsia"/>
              </w:rPr>
              <w:t>汉口</w:t>
            </w:r>
          </w:p>
        </w:tc>
        <w:tc>
          <w:tcPr>
            <w:tcW w:w="1233" w:type="dxa"/>
          </w:tcPr>
          <w:p w:rsidR="0018722C">
            <w:pPr>
              <w:topLinePunct/>
              <w:ind w:leftChars="0" w:left="0" w:rightChars="0" w:right="0" w:firstLineChars="0" w:firstLine="0"/>
              <w:spacing w:line="240" w:lineRule="atLeast"/>
            </w:pPr>
            <w:r>
              <w:t>0.0255</w:t>
            </w:r>
          </w:p>
        </w:tc>
      </w:tr>
      <w:tr>
        <w:trPr>
          <w:trHeight w:val="340" w:hRule="atLeast"/>
        </w:trPr>
        <w:tc>
          <w:tcPr>
            <w:tcW w:w="1248" w:type="dxa"/>
          </w:tcPr>
          <w:p w:rsidR="0018722C">
            <w:pPr>
              <w:topLinePunct/>
              <w:ind w:leftChars="0" w:left="0" w:rightChars="0" w:right="0" w:firstLineChars="0" w:firstLine="0"/>
              <w:spacing w:line="240" w:lineRule="atLeast"/>
            </w:pPr>
            <w:r>
              <w:t>2014</w:t>
            </w:r>
          </w:p>
        </w:tc>
        <w:tc>
          <w:tcPr>
            <w:tcW w:w="1287" w:type="dxa"/>
          </w:tcPr>
          <w:p w:rsidR="0018722C">
            <w:pPr>
              <w:topLinePunct/>
              <w:ind w:leftChars="0" w:left="0" w:rightChars="0" w:right="0" w:firstLineChars="0" w:firstLine="0"/>
              <w:spacing w:line="240" w:lineRule="atLeast"/>
            </w:pPr>
            <w:r>
              <w:rPr>
                <w:rFonts w:ascii="宋体" w:eastAsia="宋体" w:hint="eastAsia"/>
              </w:rPr>
              <w:t>交行</w:t>
            </w:r>
          </w:p>
        </w:tc>
        <w:tc>
          <w:tcPr>
            <w:tcW w:w="1406" w:type="dxa"/>
          </w:tcPr>
          <w:p w:rsidR="0018722C">
            <w:pPr>
              <w:topLinePunct/>
              <w:ind w:leftChars="0" w:left="0" w:rightChars="0" w:right="0" w:firstLineChars="0" w:firstLine="0"/>
              <w:spacing w:line="240" w:lineRule="atLeast"/>
            </w:pPr>
            <w:r>
              <w:t>0.0216</w:t>
            </w:r>
          </w:p>
        </w:tc>
        <w:tc>
          <w:tcPr>
            <w:tcW w:w="1196" w:type="dxa"/>
          </w:tcPr>
          <w:p w:rsidR="0018722C">
            <w:pPr>
              <w:topLinePunct/>
              <w:ind w:leftChars="0" w:left="0" w:rightChars="0" w:right="0" w:firstLineChars="0" w:firstLine="0"/>
              <w:spacing w:line="240" w:lineRule="atLeast"/>
            </w:pPr>
            <w:r>
              <w:rPr>
                <w:rFonts w:ascii="宋体" w:eastAsia="宋体" w:hint="eastAsia"/>
              </w:rPr>
              <w:t>恒丰</w:t>
            </w:r>
          </w:p>
        </w:tc>
        <w:tc>
          <w:tcPr>
            <w:tcW w:w="1459" w:type="dxa"/>
          </w:tcPr>
          <w:p w:rsidR="0018722C">
            <w:pPr>
              <w:topLinePunct/>
              <w:ind w:leftChars="0" w:left="0" w:rightChars="0" w:right="0" w:firstLineChars="0" w:firstLine="0"/>
              <w:spacing w:line="240" w:lineRule="atLeast"/>
            </w:pPr>
            <w:r>
              <w:t>0.006888</w:t>
            </w:r>
          </w:p>
        </w:tc>
        <w:tc>
          <w:tcPr>
            <w:tcW w:w="1299" w:type="dxa"/>
          </w:tcPr>
          <w:p w:rsidR="0018722C">
            <w:pPr>
              <w:topLinePunct/>
              <w:ind w:leftChars="0" w:left="0" w:rightChars="0" w:right="0" w:firstLineChars="0" w:firstLine="0"/>
              <w:spacing w:line="240" w:lineRule="atLeast"/>
            </w:pPr>
            <w:r>
              <w:rPr>
                <w:rFonts w:ascii="宋体" w:eastAsia="宋体" w:hint="eastAsia"/>
              </w:rPr>
              <w:t>汉口</w:t>
            </w:r>
          </w:p>
        </w:tc>
        <w:tc>
          <w:tcPr>
            <w:tcW w:w="1233" w:type="dxa"/>
          </w:tcPr>
          <w:p w:rsidR="0018722C">
            <w:pPr>
              <w:topLinePunct/>
              <w:ind w:leftChars="0" w:left="0" w:rightChars="0" w:right="0" w:firstLineChars="0" w:firstLine="0"/>
              <w:spacing w:line="240" w:lineRule="atLeast"/>
            </w:pPr>
            <w:r>
              <w:t>0.0284</w:t>
            </w:r>
          </w:p>
        </w:tc>
      </w:tr>
      <w:tr>
        <w:trPr>
          <w:trHeight w:val="340" w:hRule="atLeast"/>
        </w:trPr>
        <w:tc>
          <w:tcPr>
            <w:tcW w:w="1248" w:type="dxa"/>
          </w:tcPr>
          <w:p w:rsidR="0018722C">
            <w:pPr>
              <w:topLinePunct/>
              <w:ind w:leftChars="0" w:left="0" w:rightChars="0" w:right="0" w:firstLineChars="0" w:firstLine="0"/>
              <w:spacing w:line="240" w:lineRule="atLeast"/>
            </w:pPr>
            <w:r>
              <w:t>2007</w:t>
            </w:r>
          </w:p>
        </w:tc>
        <w:tc>
          <w:tcPr>
            <w:tcW w:w="1287" w:type="dxa"/>
          </w:tcPr>
          <w:p w:rsidR="0018722C">
            <w:pPr>
              <w:topLinePunct/>
              <w:ind w:leftChars="0" w:left="0" w:rightChars="0" w:right="0" w:firstLineChars="0" w:firstLine="0"/>
              <w:spacing w:line="240" w:lineRule="atLeast"/>
            </w:pPr>
            <w:r>
              <w:rPr>
                <w:rFonts w:ascii="宋体" w:eastAsia="宋体" w:hint="eastAsia"/>
              </w:rPr>
              <w:t>招行</w:t>
            </w:r>
          </w:p>
        </w:tc>
        <w:tc>
          <w:tcPr>
            <w:tcW w:w="1406" w:type="dxa"/>
          </w:tcPr>
          <w:p w:rsidR="0018722C">
            <w:pPr>
              <w:topLinePunct/>
              <w:ind w:leftChars="0" w:left="0" w:rightChars="0" w:right="0" w:firstLineChars="0" w:firstLine="0"/>
              <w:spacing w:line="240" w:lineRule="atLeast"/>
            </w:pPr>
            <w:r>
              <w:t>0.0259</w:t>
            </w:r>
          </w:p>
        </w:tc>
        <w:tc>
          <w:tcPr>
            <w:tcW w:w="1196" w:type="dxa"/>
          </w:tcPr>
          <w:p w:rsidR="0018722C">
            <w:pPr>
              <w:topLinePunct/>
              <w:ind w:leftChars="0" w:left="0" w:rightChars="0" w:right="0" w:firstLineChars="0" w:firstLine="0"/>
              <w:spacing w:line="240" w:lineRule="atLeast"/>
            </w:pPr>
            <w:r>
              <w:rPr>
                <w:rFonts w:ascii="宋体" w:eastAsia="宋体" w:hint="eastAsia"/>
              </w:rPr>
              <w:t>北京</w:t>
            </w:r>
          </w:p>
        </w:tc>
        <w:tc>
          <w:tcPr>
            <w:tcW w:w="1459" w:type="dxa"/>
          </w:tcPr>
          <w:p w:rsidR="0018722C">
            <w:pPr>
              <w:topLinePunct/>
              <w:ind w:leftChars="0" w:left="0" w:rightChars="0" w:right="0" w:firstLineChars="0" w:firstLine="0"/>
              <w:spacing w:line="240" w:lineRule="atLeast"/>
            </w:pPr>
            <w:r>
              <w:t>0.020326</w:t>
            </w:r>
          </w:p>
        </w:tc>
        <w:tc>
          <w:tcPr>
            <w:tcW w:w="1299" w:type="dxa"/>
          </w:tcPr>
          <w:p w:rsidR="0018722C">
            <w:pPr>
              <w:topLinePunct/>
              <w:ind w:leftChars="0" w:left="0" w:rightChars="0" w:right="0" w:firstLineChars="0" w:firstLine="0"/>
              <w:spacing w:line="240" w:lineRule="atLeast"/>
            </w:pPr>
            <w:r>
              <w:rPr>
                <w:rFonts w:ascii="宋体" w:eastAsia="宋体" w:hint="eastAsia"/>
              </w:rPr>
              <w:t>重庆</w:t>
            </w:r>
          </w:p>
        </w:tc>
        <w:tc>
          <w:tcPr>
            <w:tcW w:w="1233" w:type="dxa"/>
          </w:tcPr>
          <w:p w:rsidR="0018722C">
            <w:pPr>
              <w:topLinePunct/>
              <w:ind w:leftChars="0" w:left="0" w:rightChars="0" w:right="0" w:firstLineChars="0" w:firstLine="0"/>
              <w:spacing w:line="240" w:lineRule="atLeast"/>
            </w:pPr>
            <w:r>
              <w:t>0.0289</w:t>
            </w:r>
          </w:p>
        </w:tc>
      </w:tr>
      <w:tr>
        <w:trPr>
          <w:trHeight w:val="340" w:hRule="atLeast"/>
        </w:trPr>
        <w:tc>
          <w:tcPr>
            <w:tcW w:w="1248" w:type="dxa"/>
          </w:tcPr>
          <w:p w:rsidR="0018722C">
            <w:pPr>
              <w:topLinePunct/>
              <w:ind w:leftChars="0" w:left="0" w:rightChars="0" w:right="0" w:firstLineChars="0" w:firstLine="0"/>
              <w:spacing w:line="240" w:lineRule="atLeast"/>
            </w:pPr>
            <w:r>
              <w:t>2008</w:t>
            </w:r>
          </w:p>
        </w:tc>
        <w:tc>
          <w:tcPr>
            <w:tcW w:w="1287" w:type="dxa"/>
          </w:tcPr>
          <w:p w:rsidR="0018722C">
            <w:pPr>
              <w:topLinePunct/>
              <w:ind w:leftChars="0" w:left="0" w:rightChars="0" w:right="0" w:firstLineChars="0" w:firstLine="0"/>
              <w:spacing w:line="240" w:lineRule="atLeast"/>
            </w:pPr>
            <w:r>
              <w:rPr>
                <w:rFonts w:ascii="宋体" w:eastAsia="宋体" w:hint="eastAsia"/>
              </w:rPr>
              <w:t>招行</w:t>
            </w:r>
          </w:p>
        </w:tc>
        <w:tc>
          <w:tcPr>
            <w:tcW w:w="1406" w:type="dxa"/>
          </w:tcPr>
          <w:p w:rsidR="0018722C">
            <w:pPr>
              <w:topLinePunct/>
              <w:ind w:leftChars="0" w:left="0" w:rightChars="0" w:right="0" w:firstLineChars="0" w:firstLine="0"/>
              <w:spacing w:line="240" w:lineRule="atLeast"/>
            </w:pPr>
            <w:r>
              <w:t>0.0311</w:t>
            </w:r>
          </w:p>
        </w:tc>
        <w:tc>
          <w:tcPr>
            <w:tcW w:w="1196" w:type="dxa"/>
          </w:tcPr>
          <w:p w:rsidR="0018722C">
            <w:pPr>
              <w:topLinePunct/>
              <w:ind w:leftChars="0" w:left="0" w:rightChars="0" w:right="0" w:firstLineChars="0" w:firstLine="0"/>
              <w:spacing w:line="240" w:lineRule="atLeast"/>
            </w:pPr>
            <w:r>
              <w:rPr>
                <w:rFonts w:ascii="宋体" w:eastAsia="宋体" w:hint="eastAsia"/>
              </w:rPr>
              <w:t>北京</w:t>
            </w:r>
          </w:p>
        </w:tc>
        <w:tc>
          <w:tcPr>
            <w:tcW w:w="1459" w:type="dxa"/>
          </w:tcPr>
          <w:p w:rsidR="0018722C">
            <w:pPr>
              <w:topLinePunct/>
              <w:ind w:leftChars="0" w:left="0" w:rightChars="0" w:right="0" w:firstLineChars="0" w:firstLine="0"/>
              <w:spacing w:line="240" w:lineRule="atLeast"/>
            </w:pPr>
            <w:r>
              <w:t>0.026589</w:t>
            </w:r>
          </w:p>
        </w:tc>
        <w:tc>
          <w:tcPr>
            <w:tcW w:w="1299" w:type="dxa"/>
          </w:tcPr>
          <w:p w:rsidR="0018722C">
            <w:pPr>
              <w:topLinePunct/>
              <w:ind w:leftChars="0" w:left="0" w:rightChars="0" w:right="0" w:firstLineChars="0" w:firstLine="0"/>
              <w:spacing w:line="240" w:lineRule="atLeast"/>
            </w:pPr>
            <w:r>
              <w:rPr>
                <w:rFonts w:ascii="宋体" w:eastAsia="宋体" w:hint="eastAsia"/>
              </w:rPr>
              <w:t>重庆</w:t>
            </w:r>
          </w:p>
        </w:tc>
        <w:tc>
          <w:tcPr>
            <w:tcW w:w="1233" w:type="dxa"/>
          </w:tcPr>
          <w:p w:rsidR="0018722C">
            <w:pPr>
              <w:topLinePunct/>
              <w:ind w:leftChars="0" w:left="0" w:rightChars="0" w:right="0" w:firstLineChars="0" w:firstLine="0"/>
              <w:spacing w:line="240" w:lineRule="atLeast"/>
            </w:pPr>
            <w:r>
              <w:t>0.0323</w:t>
            </w:r>
          </w:p>
        </w:tc>
      </w:tr>
      <w:tr>
        <w:trPr>
          <w:trHeight w:val="340" w:hRule="atLeast"/>
        </w:trPr>
        <w:tc>
          <w:tcPr>
            <w:tcW w:w="1248" w:type="dxa"/>
          </w:tcPr>
          <w:p w:rsidR="0018722C">
            <w:pPr>
              <w:topLinePunct/>
              <w:ind w:leftChars="0" w:left="0" w:rightChars="0" w:right="0" w:firstLineChars="0" w:firstLine="0"/>
              <w:spacing w:line="240" w:lineRule="atLeast"/>
            </w:pPr>
            <w:r>
              <w:t>2009</w:t>
            </w:r>
          </w:p>
        </w:tc>
        <w:tc>
          <w:tcPr>
            <w:tcW w:w="1287" w:type="dxa"/>
          </w:tcPr>
          <w:p w:rsidR="0018722C">
            <w:pPr>
              <w:topLinePunct/>
              <w:ind w:leftChars="0" w:left="0" w:rightChars="0" w:right="0" w:firstLineChars="0" w:firstLine="0"/>
              <w:spacing w:line="240" w:lineRule="atLeast"/>
            </w:pPr>
            <w:r>
              <w:rPr>
                <w:rFonts w:ascii="宋体" w:eastAsia="宋体" w:hint="eastAsia"/>
              </w:rPr>
              <w:t>招行</w:t>
            </w:r>
          </w:p>
        </w:tc>
        <w:tc>
          <w:tcPr>
            <w:tcW w:w="1406" w:type="dxa"/>
          </w:tcPr>
          <w:p w:rsidR="0018722C">
            <w:pPr>
              <w:topLinePunct/>
              <w:ind w:leftChars="0" w:left="0" w:rightChars="0" w:right="0" w:firstLineChars="0" w:firstLine="0"/>
              <w:spacing w:line="240" w:lineRule="atLeast"/>
            </w:pPr>
            <w:r>
              <w:t>0.0198</w:t>
            </w:r>
          </w:p>
        </w:tc>
        <w:tc>
          <w:tcPr>
            <w:tcW w:w="1196" w:type="dxa"/>
          </w:tcPr>
          <w:p w:rsidR="0018722C">
            <w:pPr>
              <w:topLinePunct/>
              <w:ind w:leftChars="0" w:left="0" w:rightChars="0" w:right="0" w:firstLineChars="0" w:firstLine="0"/>
              <w:spacing w:line="240" w:lineRule="atLeast"/>
            </w:pPr>
            <w:r>
              <w:rPr>
                <w:rFonts w:ascii="宋体" w:eastAsia="宋体" w:hint="eastAsia"/>
              </w:rPr>
              <w:t>北京</w:t>
            </w:r>
          </w:p>
        </w:tc>
        <w:tc>
          <w:tcPr>
            <w:tcW w:w="1459" w:type="dxa"/>
          </w:tcPr>
          <w:p w:rsidR="0018722C">
            <w:pPr>
              <w:topLinePunct/>
              <w:ind w:leftChars="0" w:left="0" w:rightChars="0" w:right="0" w:firstLineChars="0" w:firstLine="0"/>
              <w:spacing w:line="240" w:lineRule="atLeast"/>
            </w:pPr>
            <w:r>
              <w:t>0.020533</w:t>
            </w:r>
          </w:p>
        </w:tc>
        <w:tc>
          <w:tcPr>
            <w:tcW w:w="1299" w:type="dxa"/>
          </w:tcPr>
          <w:p w:rsidR="0018722C">
            <w:pPr>
              <w:topLinePunct/>
              <w:ind w:leftChars="0" w:left="0" w:rightChars="0" w:right="0" w:firstLineChars="0" w:firstLine="0"/>
              <w:spacing w:line="240" w:lineRule="atLeast"/>
            </w:pPr>
            <w:r>
              <w:rPr>
                <w:rFonts w:ascii="宋体" w:eastAsia="宋体" w:hint="eastAsia"/>
              </w:rPr>
              <w:t>重庆</w:t>
            </w:r>
          </w:p>
        </w:tc>
        <w:tc>
          <w:tcPr>
            <w:tcW w:w="1233" w:type="dxa"/>
          </w:tcPr>
          <w:p w:rsidR="0018722C">
            <w:pPr>
              <w:topLinePunct/>
              <w:ind w:leftChars="0" w:left="0" w:rightChars="0" w:right="0" w:firstLineChars="0" w:firstLine="0"/>
              <w:spacing w:line="240" w:lineRule="atLeast"/>
            </w:pPr>
            <w:r>
              <w:t>0.0239</w:t>
            </w:r>
          </w:p>
        </w:tc>
      </w:tr>
      <w:tr>
        <w:trPr>
          <w:trHeight w:val="340" w:hRule="atLeast"/>
        </w:trPr>
        <w:tc>
          <w:tcPr>
            <w:tcW w:w="1248" w:type="dxa"/>
          </w:tcPr>
          <w:p w:rsidR="0018722C">
            <w:pPr>
              <w:topLinePunct/>
              <w:ind w:leftChars="0" w:left="0" w:rightChars="0" w:right="0" w:firstLineChars="0" w:firstLine="0"/>
              <w:spacing w:line="240" w:lineRule="atLeast"/>
            </w:pPr>
            <w:r>
              <w:t>2010</w:t>
            </w:r>
          </w:p>
        </w:tc>
        <w:tc>
          <w:tcPr>
            <w:tcW w:w="1287" w:type="dxa"/>
          </w:tcPr>
          <w:p w:rsidR="0018722C">
            <w:pPr>
              <w:topLinePunct/>
              <w:ind w:leftChars="0" w:left="0" w:rightChars="0" w:right="0" w:firstLineChars="0" w:firstLine="0"/>
              <w:spacing w:line="240" w:lineRule="atLeast"/>
            </w:pPr>
            <w:r>
              <w:rPr>
                <w:rFonts w:ascii="宋体" w:eastAsia="宋体" w:hint="eastAsia"/>
              </w:rPr>
              <w:t>招行</w:t>
            </w:r>
          </w:p>
        </w:tc>
        <w:tc>
          <w:tcPr>
            <w:tcW w:w="1406" w:type="dxa"/>
          </w:tcPr>
          <w:p w:rsidR="0018722C">
            <w:pPr>
              <w:topLinePunct/>
              <w:ind w:leftChars="0" w:left="0" w:rightChars="0" w:right="0" w:firstLineChars="0" w:firstLine="0"/>
              <w:spacing w:line="240" w:lineRule="atLeast"/>
            </w:pPr>
            <w:r>
              <w:t>0.0242</w:t>
            </w:r>
          </w:p>
        </w:tc>
        <w:tc>
          <w:tcPr>
            <w:tcW w:w="1196" w:type="dxa"/>
          </w:tcPr>
          <w:p w:rsidR="0018722C">
            <w:pPr>
              <w:topLinePunct/>
              <w:ind w:leftChars="0" w:left="0" w:rightChars="0" w:right="0" w:firstLineChars="0" w:firstLine="0"/>
              <w:spacing w:line="240" w:lineRule="atLeast"/>
            </w:pPr>
            <w:r>
              <w:rPr>
                <w:rFonts w:ascii="宋体" w:eastAsia="宋体" w:hint="eastAsia"/>
              </w:rPr>
              <w:t>北京</w:t>
            </w:r>
          </w:p>
        </w:tc>
        <w:tc>
          <w:tcPr>
            <w:tcW w:w="1459" w:type="dxa"/>
          </w:tcPr>
          <w:p w:rsidR="0018722C">
            <w:pPr>
              <w:topLinePunct/>
              <w:ind w:leftChars="0" w:left="0" w:rightChars="0" w:right="0" w:firstLineChars="0" w:firstLine="0"/>
              <w:spacing w:line="240" w:lineRule="atLeast"/>
            </w:pPr>
            <w:r>
              <w:t>0.019728</w:t>
            </w:r>
          </w:p>
        </w:tc>
        <w:tc>
          <w:tcPr>
            <w:tcW w:w="1299" w:type="dxa"/>
          </w:tcPr>
          <w:p w:rsidR="0018722C">
            <w:pPr>
              <w:topLinePunct/>
              <w:ind w:leftChars="0" w:left="0" w:rightChars="0" w:right="0" w:firstLineChars="0" w:firstLine="0"/>
              <w:spacing w:line="240" w:lineRule="atLeast"/>
            </w:pPr>
            <w:r>
              <w:rPr>
                <w:rFonts w:ascii="宋体" w:eastAsia="宋体" w:hint="eastAsia"/>
              </w:rPr>
              <w:t>重庆</w:t>
            </w:r>
          </w:p>
        </w:tc>
        <w:tc>
          <w:tcPr>
            <w:tcW w:w="1233" w:type="dxa"/>
          </w:tcPr>
          <w:p w:rsidR="0018722C">
            <w:pPr>
              <w:topLinePunct/>
              <w:ind w:leftChars="0" w:left="0" w:rightChars="0" w:right="0" w:firstLineChars="0" w:firstLine="0"/>
              <w:spacing w:line="240" w:lineRule="atLeast"/>
            </w:pPr>
            <w:r>
              <w:t>0.0235</w:t>
            </w:r>
          </w:p>
        </w:tc>
      </w:tr>
      <w:tr>
        <w:trPr>
          <w:trHeight w:val="340" w:hRule="atLeast"/>
        </w:trPr>
        <w:tc>
          <w:tcPr>
            <w:tcW w:w="1248" w:type="dxa"/>
          </w:tcPr>
          <w:p w:rsidR="0018722C">
            <w:pPr>
              <w:topLinePunct/>
              <w:ind w:leftChars="0" w:left="0" w:rightChars="0" w:right="0" w:firstLineChars="0" w:firstLine="0"/>
              <w:spacing w:line="240" w:lineRule="atLeast"/>
            </w:pPr>
            <w:r>
              <w:t>2011</w:t>
            </w:r>
          </w:p>
        </w:tc>
        <w:tc>
          <w:tcPr>
            <w:tcW w:w="1287" w:type="dxa"/>
          </w:tcPr>
          <w:p w:rsidR="0018722C">
            <w:pPr>
              <w:topLinePunct/>
              <w:ind w:leftChars="0" w:left="0" w:rightChars="0" w:right="0" w:firstLineChars="0" w:firstLine="0"/>
              <w:spacing w:line="240" w:lineRule="atLeast"/>
            </w:pPr>
            <w:r>
              <w:rPr>
                <w:rFonts w:ascii="宋体" w:eastAsia="宋体" w:hint="eastAsia"/>
              </w:rPr>
              <w:t>招行</w:t>
            </w:r>
          </w:p>
        </w:tc>
        <w:tc>
          <w:tcPr>
            <w:tcW w:w="1406" w:type="dxa"/>
          </w:tcPr>
          <w:p w:rsidR="0018722C">
            <w:pPr>
              <w:topLinePunct/>
              <w:ind w:leftChars="0" w:left="0" w:rightChars="0" w:right="0" w:firstLineChars="0" w:firstLine="0"/>
              <w:spacing w:line="240" w:lineRule="atLeast"/>
            </w:pPr>
            <w:r>
              <w:t>0.0279</w:t>
            </w:r>
          </w:p>
        </w:tc>
        <w:tc>
          <w:tcPr>
            <w:tcW w:w="1196" w:type="dxa"/>
          </w:tcPr>
          <w:p w:rsidR="0018722C">
            <w:pPr>
              <w:topLinePunct/>
              <w:ind w:leftChars="0" w:left="0" w:rightChars="0" w:right="0" w:firstLineChars="0" w:firstLine="0"/>
              <w:spacing w:line="240" w:lineRule="atLeast"/>
            </w:pPr>
            <w:r>
              <w:rPr>
                <w:rFonts w:ascii="宋体" w:eastAsia="宋体" w:hint="eastAsia"/>
              </w:rPr>
              <w:t>北京</w:t>
            </w:r>
          </w:p>
        </w:tc>
        <w:tc>
          <w:tcPr>
            <w:tcW w:w="1459" w:type="dxa"/>
          </w:tcPr>
          <w:p w:rsidR="0018722C">
            <w:pPr>
              <w:topLinePunct/>
              <w:ind w:leftChars="0" w:left="0" w:rightChars="0" w:right="0" w:firstLineChars="0" w:firstLine="0"/>
              <w:spacing w:line="240" w:lineRule="atLeast"/>
            </w:pPr>
            <w:r>
              <w:t>0.019596</w:t>
            </w:r>
          </w:p>
        </w:tc>
        <w:tc>
          <w:tcPr>
            <w:tcW w:w="1299" w:type="dxa"/>
          </w:tcPr>
          <w:p w:rsidR="0018722C">
            <w:pPr>
              <w:topLinePunct/>
              <w:ind w:leftChars="0" w:left="0" w:rightChars="0" w:right="0" w:firstLineChars="0" w:firstLine="0"/>
              <w:spacing w:line="240" w:lineRule="atLeast"/>
            </w:pPr>
            <w:r>
              <w:rPr>
                <w:rFonts w:ascii="宋体" w:eastAsia="宋体" w:hint="eastAsia"/>
              </w:rPr>
              <w:t>重庆</w:t>
            </w:r>
          </w:p>
        </w:tc>
        <w:tc>
          <w:tcPr>
            <w:tcW w:w="1233" w:type="dxa"/>
          </w:tcPr>
          <w:p w:rsidR="0018722C">
            <w:pPr>
              <w:topLinePunct/>
              <w:ind w:leftChars="0" w:left="0" w:rightChars="0" w:right="0" w:firstLineChars="0" w:firstLine="0"/>
              <w:spacing w:line="240" w:lineRule="atLeast"/>
            </w:pPr>
            <w:r>
              <w:t>0.0261</w:t>
            </w:r>
          </w:p>
        </w:tc>
      </w:tr>
      <w:tr>
        <w:trPr>
          <w:trHeight w:val="340" w:hRule="atLeast"/>
        </w:trPr>
        <w:tc>
          <w:tcPr>
            <w:tcW w:w="1248" w:type="dxa"/>
          </w:tcPr>
          <w:p w:rsidR="0018722C">
            <w:pPr>
              <w:topLinePunct/>
              <w:ind w:leftChars="0" w:left="0" w:rightChars="0" w:right="0" w:firstLineChars="0" w:firstLine="0"/>
              <w:spacing w:line="240" w:lineRule="atLeast"/>
            </w:pPr>
            <w:r>
              <w:t>2012</w:t>
            </w:r>
          </w:p>
        </w:tc>
        <w:tc>
          <w:tcPr>
            <w:tcW w:w="1287" w:type="dxa"/>
          </w:tcPr>
          <w:p w:rsidR="0018722C">
            <w:pPr>
              <w:topLinePunct/>
              <w:ind w:leftChars="0" w:left="0" w:rightChars="0" w:right="0" w:firstLineChars="0" w:firstLine="0"/>
              <w:spacing w:line="240" w:lineRule="atLeast"/>
            </w:pPr>
            <w:r>
              <w:rPr>
                <w:rFonts w:ascii="宋体" w:eastAsia="宋体" w:hint="eastAsia"/>
              </w:rPr>
              <w:t>招行</w:t>
            </w:r>
          </w:p>
        </w:tc>
        <w:tc>
          <w:tcPr>
            <w:tcW w:w="1406" w:type="dxa"/>
          </w:tcPr>
          <w:p w:rsidR="0018722C">
            <w:pPr>
              <w:topLinePunct/>
              <w:ind w:leftChars="0" w:left="0" w:rightChars="0" w:right="0" w:firstLineChars="0" w:firstLine="0"/>
              <w:spacing w:line="240" w:lineRule="atLeast"/>
            </w:pPr>
            <w:r>
              <w:t>0.0264</w:t>
            </w:r>
          </w:p>
        </w:tc>
        <w:tc>
          <w:tcPr>
            <w:tcW w:w="1196" w:type="dxa"/>
          </w:tcPr>
          <w:p w:rsidR="0018722C">
            <w:pPr>
              <w:topLinePunct/>
              <w:ind w:leftChars="0" w:left="0" w:rightChars="0" w:right="0" w:firstLineChars="0" w:firstLine="0"/>
              <w:spacing w:line="240" w:lineRule="atLeast"/>
            </w:pPr>
            <w:r>
              <w:rPr>
                <w:rFonts w:ascii="宋体" w:eastAsia="宋体" w:hint="eastAsia"/>
              </w:rPr>
              <w:t>北京</w:t>
            </w:r>
          </w:p>
        </w:tc>
        <w:tc>
          <w:tcPr>
            <w:tcW w:w="1459" w:type="dxa"/>
          </w:tcPr>
          <w:p w:rsidR="0018722C">
            <w:pPr>
              <w:topLinePunct/>
              <w:ind w:leftChars="0" w:left="0" w:rightChars="0" w:right="0" w:firstLineChars="0" w:firstLine="0"/>
              <w:spacing w:line="240" w:lineRule="atLeast"/>
            </w:pPr>
            <w:r>
              <w:t>0.021917</w:t>
            </w:r>
          </w:p>
        </w:tc>
        <w:tc>
          <w:tcPr>
            <w:tcW w:w="1299" w:type="dxa"/>
          </w:tcPr>
          <w:p w:rsidR="0018722C">
            <w:pPr>
              <w:topLinePunct/>
              <w:ind w:leftChars="0" w:left="0" w:rightChars="0" w:right="0" w:firstLineChars="0" w:firstLine="0"/>
              <w:spacing w:line="240" w:lineRule="atLeast"/>
            </w:pPr>
            <w:r>
              <w:rPr>
                <w:rFonts w:ascii="宋体" w:eastAsia="宋体" w:hint="eastAsia"/>
              </w:rPr>
              <w:t>重庆</w:t>
            </w:r>
          </w:p>
        </w:tc>
        <w:tc>
          <w:tcPr>
            <w:tcW w:w="1233" w:type="dxa"/>
          </w:tcPr>
          <w:p w:rsidR="0018722C">
            <w:pPr>
              <w:topLinePunct/>
              <w:ind w:leftChars="0" w:left="0" w:rightChars="0" w:right="0" w:firstLineChars="0" w:firstLine="0"/>
              <w:spacing w:line="240" w:lineRule="atLeast"/>
            </w:pPr>
            <w:r>
              <w:t>0.0266</w:t>
            </w:r>
          </w:p>
        </w:tc>
      </w:tr>
      <w:tr>
        <w:trPr>
          <w:trHeight w:val="340" w:hRule="atLeast"/>
        </w:trPr>
        <w:tc>
          <w:tcPr>
            <w:tcW w:w="1248" w:type="dxa"/>
          </w:tcPr>
          <w:p w:rsidR="0018722C">
            <w:pPr>
              <w:topLinePunct/>
              <w:ind w:leftChars="0" w:left="0" w:rightChars="0" w:right="0" w:firstLineChars="0" w:firstLine="0"/>
              <w:spacing w:line="240" w:lineRule="atLeast"/>
            </w:pPr>
            <w:r>
              <w:t>2013</w:t>
            </w:r>
          </w:p>
        </w:tc>
        <w:tc>
          <w:tcPr>
            <w:tcW w:w="1287" w:type="dxa"/>
          </w:tcPr>
          <w:p w:rsidR="0018722C">
            <w:pPr>
              <w:topLinePunct/>
              <w:ind w:leftChars="0" w:left="0" w:rightChars="0" w:right="0" w:firstLineChars="0" w:firstLine="0"/>
              <w:spacing w:line="240" w:lineRule="atLeast"/>
            </w:pPr>
            <w:r>
              <w:rPr>
                <w:rFonts w:ascii="宋体" w:eastAsia="宋体" w:hint="eastAsia"/>
              </w:rPr>
              <w:t>招行</w:t>
            </w:r>
          </w:p>
        </w:tc>
        <w:tc>
          <w:tcPr>
            <w:tcW w:w="1406" w:type="dxa"/>
          </w:tcPr>
          <w:p w:rsidR="0018722C">
            <w:pPr>
              <w:topLinePunct/>
              <w:ind w:leftChars="0" w:left="0" w:rightChars="0" w:right="0" w:firstLineChars="0" w:firstLine="0"/>
              <w:spacing w:line="240" w:lineRule="atLeast"/>
            </w:pPr>
            <w:r>
              <w:t>0.0251</w:t>
            </w:r>
          </w:p>
        </w:tc>
        <w:tc>
          <w:tcPr>
            <w:tcW w:w="1196" w:type="dxa"/>
          </w:tcPr>
          <w:p w:rsidR="0018722C">
            <w:pPr>
              <w:topLinePunct/>
              <w:ind w:leftChars="0" w:left="0" w:rightChars="0" w:right="0" w:firstLineChars="0" w:firstLine="0"/>
              <w:spacing w:line="240" w:lineRule="atLeast"/>
            </w:pPr>
            <w:r>
              <w:rPr>
                <w:rFonts w:ascii="宋体" w:eastAsia="宋体" w:hint="eastAsia"/>
              </w:rPr>
              <w:t>北京</w:t>
            </w:r>
          </w:p>
        </w:tc>
        <w:tc>
          <w:tcPr>
            <w:tcW w:w="1459" w:type="dxa"/>
          </w:tcPr>
          <w:p w:rsidR="0018722C">
            <w:pPr>
              <w:topLinePunct/>
              <w:ind w:leftChars="0" w:left="0" w:rightChars="0" w:right="0" w:firstLineChars="0" w:firstLine="0"/>
              <w:spacing w:line="240" w:lineRule="atLeast"/>
            </w:pPr>
            <w:r>
              <w:t>0.019576</w:t>
            </w:r>
          </w:p>
        </w:tc>
        <w:tc>
          <w:tcPr>
            <w:tcW w:w="1299" w:type="dxa"/>
          </w:tcPr>
          <w:p w:rsidR="0018722C">
            <w:pPr>
              <w:topLinePunct/>
              <w:ind w:leftChars="0" w:left="0" w:rightChars="0" w:right="0" w:firstLineChars="0" w:firstLine="0"/>
              <w:spacing w:line="240" w:lineRule="atLeast"/>
            </w:pPr>
            <w:r>
              <w:rPr>
                <w:rFonts w:ascii="宋体" w:eastAsia="宋体" w:hint="eastAsia"/>
              </w:rPr>
              <w:t>重庆</w:t>
            </w:r>
          </w:p>
        </w:tc>
        <w:tc>
          <w:tcPr>
            <w:tcW w:w="1233" w:type="dxa"/>
          </w:tcPr>
          <w:p w:rsidR="0018722C">
            <w:pPr>
              <w:topLinePunct/>
              <w:ind w:leftChars="0" w:left="0" w:rightChars="0" w:right="0" w:firstLineChars="0" w:firstLine="0"/>
              <w:spacing w:line="240" w:lineRule="atLeast"/>
            </w:pPr>
            <w:r>
              <w:t>0.0250</w:t>
            </w:r>
          </w:p>
        </w:tc>
      </w:tr>
      <w:tr>
        <w:trPr>
          <w:trHeight w:val="340" w:hRule="atLeast"/>
        </w:trPr>
        <w:tc>
          <w:tcPr>
            <w:tcW w:w="1248" w:type="dxa"/>
          </w:tcPr>
          <w:p w:rsidR="0018722C">
            <w:pPr>
              <w:topLinePunct/>
              <w:ind w:leftChars="0" w:left="0" w:rightChars="0" w:right="0" w:firstLineChars="0" w:firstLine="0"/>
              <w:spacing w:line="240" w:lineRule="atLeast"/>
            </w:pPr>
            <w:r>
              <w:t>2014</w:t>
            </w:r>
          </w:p>
        </w:tc>
        <w:tc>
          <w:tcPr>
            <w:tcW w:w="1287" w:type="dxa"/>
          </w:tcPr>
          <w:p w:rsidR="0018722C">
            <w:pPr>
              <w:topLinePunct/>
              <w:ind w:leftChars="0" w:left="0" w:rightChars="0" w:right="0" w:firstLineChars="0" w:firstLine="0"/>
              <w:spacing w:line="240" w:lineRule="atLeast"/>
            </w:pPr>
            <w:r>
              <w:rPr>
                <w:rFonts w:ascii="宋体" w:eastAsia="宋体" w:hint="eastAsia"/>
              </w:rPr>
              <w:t>招行</w:t>
            </w:r>
          </w:p>
        </w:tc>
        <w:tc>
          <w:tcPr>
            <w:tcW w:w="1406" w:type="dxa"/>
          </w:tcPr>
          <w:p w:rsidR="0018722C">
            <w:pPr>
              <w:topLinePunct/>
              <w:ind w:leftChars="0" w:left="0" w:rightChars="0" w:right="0" w:firstLineChars="0" w:firstLine="0"/>
              <w:spacing w:line="240" w:lineRule="atLeast"/>
            </w:pPr>
            <w:r>
              <w:t>0.0240</w:t>
            </w:r>
          </w:p>
        </w:tc>
        <w:tc>
          <w:tcPr>
            <w:tcW w:w="1196" w:type="dxa"/>
          </w:tcPr>
          <w:p w:rsidR="0018722C">
            <w:pPr>
              <w:topLinePunct/>
              <w:ind w:leftChars="0" w:left="0" w:rightChars="0" w:right="0" w:firstLineChars="0" w:firstLine="0"/>
              <w:spacing w:line="240" w:lineRule="atLeast"/>
            </w:pPr>
            <w:r>
              <w:rPr>
                <w:rFonts w:ascii="宋体" w:eastAsia="宋体" w:hint="eastAsia"/>
              </w:rPr>
              <w:t>北京</w:t>
            </w:r>
          </w:p>
        </w:tc>
        <w:tc>
          <w:tcPr>
            <w:tcW w:w="1459" w:type="dxa"/>
          </w:tcPr>
          <w:p w:rsidR="0018722C">
            <w:pPr>
              <w:topLinePunct/>
              <w:ind w:leftChars="0" w:left="0" w:rightChars="0" w:right="0" w:firstLineChars="0" w:firstLine="0"/>
              <w:spacing w:line="240" w:lineRule="atLeast"/>
            </w:pPr>
            <w:r>
              <w:t>0.020516</w:t>
            </w:r>
          </w:p>
        </w:tc>
        <w:tc>
          <w:tcPr>
            <w:tcW w:w="1299" w:type="dxa"/>
          </w:tcPr>
          <w:p w:rsidR="0018722C">
            <w:pPr>
              <w:topLinePunct/>
              <w:ind w:leftChars="0" w:left="0" w:rightChars="0" w:right="0" w:firstLineChars="0" w:firstLine="0"/>
              <w:spacing w:line="240" w:lineRule="atLeast"/>
            </w:pPr>
            <w:r>
              <w:rPr>
                <w:rFonts w:ascii="宋体" w:eastAsia="宋体" w:hint="eastAsia"/>
              </w:rPr>
              <w:t>重庆</w:t>
            </w:r>
          </w:p>
        </w:tc>
        <w:tc>
          <w:tcPr>
            <w:tcW w:w="1233" w:type="dxa"/>
          </w:tcPr>
          <w:p w:rsidR="0018722C">
            <w:pPr>
              <w:topLinePunct/>
              <w:ind w:leftChars="0" w:left="0" w:rightChars="0" w:right="0" w:firstLineChars="0" w:firstLine="0"/>
              <w:spacing w:line="240" w:lineRule="atLeast"/>
            </w:pPr>
            <w:r>
              <w:t>0.0290</w:t>
            </w:r>
          </w:p>
        </w:tc>
      </w:tr>
      <w:tr>
        <w:trPr>
          <w:trHeight w:val="340" w:hRule="atLeast"/>
        </w:trPr>
        <w:tc>
          <w:tcPr>
            <w:tcW w:w="1248" w:type="dxa"/>
          </w:tcPr>
          <w:p w:rsidR="0018722C">
            <w:pPr>
              <w:topLinePunct/>
              <w:ind w:leftChars="0" w:left="0" w:rightChars="0" w:right="0" w:firstLineChars="0" w:firstLine="0"/>
              <w:spacing w:line="240" w:lineRule="atLeast"/>
            </w:pPr>
            <w:r>
              <w:t>2007</w:t>
            </w:r>
          </w:p>
        </w:tc>
        <w:tc>
          <w:tcPr>
            <w:tcW w:w="1287" w:type="dxa"/>
          </w:tcPr>
          <w:p w:rsidR="0018722C">
            <w:pPr>
              <w:topLinePunct/>
              <w:ind w:leftChars="0" w:left="0" w:rightChars="0" w:right="0" w:firstLineChars="0" w:firstLine="0"/>
              <w:spacing w:line="240" w:lineRule="atLeast"/>
            </w:pPr>
            <w:r>
              <w:rPr>
                <w:rFonts w:ascii="宋体" w:eastAsia="宋体" w:hint="eastAsia"/>
              </w:rPr>
              <w:t>民生</w:t>
            </w:r>
          </w:p>
        </w:tc>
        <w:tc>
          <w:tcPr>
            <w:tcW w:w="1406" w:type="dxa"/>
          </w:tcPr>
          <w:p w:rsidR="0018722C">
            <w:pPr>
              <w:topLinePunct/>
              <w:ind w:leftChars="0" w:left="0" w:rightChars="0" w:right="0" w:firstLineChars="0" w:firstLine="0"/>
              <w:spacing w:line="240" w:lineRule="atLeast"/>
            </w:pPr>
            <w:r>
              <w:t>0.0246</w:t>
            </w:r>
          </w:p>
        </w:tc>
        <w:tc>
          <w:tcPr>
            <w:tcW w:w="1196" w:type="dxa"/>
          </w:tcPr>
          <w:p w:rsidR="0018722C">
            <w:pPr>
              <w:topLinePunct/>
              <w:ind w:leftChars="0" w:left="0" w:rightChars="0" w:right="0" w:firstLineChars="0" w:firstLine="0"/>
              <w:spacing w:line="240" w:lineRule="atLeast"/>
            </w:pPr>
            <w:r>
              <w:rPr>
                <w:rFonts w:ascii="宋体" w:eastAsia="宋体" w:hint="eastAsia"/>
              </w:rPr>
              <w:t>上海</w:t>
            </w:r>
          </w:p>
        </w:tc>
        <w:tc>
          <w:tcPr>
            <w:tcW w:w="1459" w:type="dxa"/>
          </w:tcPr>
          <w:p w:rsidR="0018722C">
            <w:pPr>
              <w:topLinePunct/>
              <w:ind w:leftChars="0" w:left="0" w:rightChars="0" w:right="0" w:firstLineChars="0" w:firstLine="0"/>
              <w:spacing w:line="240" w:lineRule="atLeast"/>
            </w:pPr>
            <w:r>
              <w:t>0.024244</w:t>
            </w:r>
          </w:p>
        </w:tc>
        <w:tc>
          <w:tcPr>
            <w:tcW w:w="1299" w:type="dxa"/>
          </w:tcPr>
          <w:p w:rsidR="0018722C">
            <w:pPr>
              <w:topLinePunct/>
              <w:ind w:leftChars="0" w:left="0" w:rightChars="0" w:right="0" w:firstLineChars="0" w:firstLine="0"/>
              <w:spacing w:line="240" w:lineRule="atLeast"/>
            </w:pPr>
            <w:r>
              <w:rPr>
                <w:rFonts w:ascii="宋体" w:eastAsia="宋体" w:hint="eastAsia"/>
              </w:rPr>
              <w:t>德阳</w:t>
            </w:r>
          </w:p>
        </w:tc>
        <w:tc>
          <w:tcPr>
            <w:tcW w:w="1233" w:type="dxa"/>
          </w:tcPr>
          <w:p w:rsidR="0018722C">
            <w:pPr>
              <w:topLinePunct/>
              <w:ind w:leftChars="0" w:left="0" w:rightChars="0" w:right="0" w:firstLineChars="0" w:firstLine="0"/>
              <w:spacing w:line="240" w:lineRule="atLeast"/>
            </w:pPr>
            <w:r>
              <w:t>0.0262</w:t>
            </w:r>
          </w:p>
        </w:tc>
      </w:tr>
      <w:tr>
        <w:trPr>
          <w:trHeight w:val="340" w:hRule="atLeast"/>
        </w:trPr>
        <w:tc>
          <w:tcPr>
            <w:tcW w:w="1248" w:type="dxa"/>
          </w:tcPr>
          <w:p w:rsidR="0018722C">
            <w:pPr>
              <w:topLinePunct/>
              <w:ind w:leftChars="0" w:left="0" w:rightChars="0" w:right="0" w:firstLineChars="0" w:firstLine="0"/>
              <w:spacing w:line="240" w:lineRule="atLeast"/>
            </w:pPr>
            <w:r>
              <w:t>2008</w:t>
            </w:r>
          </w:p>
        </w:tc>
        <w:tc>
          <w:tcPr>
            <w:tcW w:w="1287" w:type="dxa"/>
          </w:tcPr>
          <w:p w:rsidR="0018722C">
            <w:pPr>
              <w:topLinePunct/>
              <w:ind w:leftChars="0" w:left="0" w:rightChars="0" w:right="0" w:firstLineChars="0" w:firstLine="0"/>
              <w:spacing w:line="240" w:lineRule="atLeast"/>
            </w:pPr>
            <w:r>
              <w:rPr>
                <w:rFonts w:ascii="宋体" w:eastAsia="宋体" w:hint="eastAsia"/>
              </w:rPr>
              <w:t>民生</w:t>
            </w:r>
          </w:p>
        </w:tc>
        <w:tc>
          <w:tcPr>
            <w:tcW w:w="1406" w:type="dxa"/>
          </w:tcPr>
          <w:p w:rsidR="0018722C">
            <w:pPr>
              <w:topLinePunct/>
              <w:ind w:leftChars="0" w:left="0" w:rightChars="0" w:right="0" w:firstLineChars="0" w:firstLine="0"/>
              <w:spacing w:line="240" w:lineRule="atLeast"/>
            </w:pPr>
            <w:r>
              <w:t>0.0288</w:t>
            </w:r>
          </w:p>
        </w:tc>
        <w:tc>
          <w:tcPr>
            <w:tcW w:w="1196" w:type="dxa"/>
          </w:tcPr>
          <w:p w:rsidR="0018722C">
            <w:pPr>
              <w:topLinePunct/>
              <w:ind w:leftChars="0" w:left="0" w:rightChars="0" w:right="0" w:firstLineChars="0" w:firstLine="0"/>
              <w:spacing w:line="240" w:lineRule="atLeast"/>
            </w:pPr>
            <w:r>
              <w:rPr>
                <w:rFonts w:ascii="宋体" w:eastAsia="宋体" w:hint="eastAsia"/>
              </w:rPr>
              <w:t>上海</w:t>
            </w:r>
          </w:p>
        </w:tc>
        <w:tc>
          <w:tcPr>
            <w:tcW w:w="1459" w:type="dxa"/>
          </w:tcPr>
          <w:p w:rsidR="0018722C">
            <w:pPr>
              <w:topLinePunct/>
              <w:ind w:leftChars="0" w:left="0" w:rightChars="0" w:right="0" w:firstLineChars="0" w:firstLine="0"/>
              <w:spacing w:line="240" w:lineRule="atLeast"/>
            </w:pPr>
            <w:r>
              <w:t>0.025241</w:t>
            </w:r>
          </w:p>
        </w:tc>
        <w:tc>
          <w:tcPr>
            <w:tcW w:w="1299" w:type="dxa"/>
          </w:tcPr>
          <w:p w:rsidR="0018722C">
            <w:pPr>
              <w:topLinePunct/>
              <w:ind w:leftChars="0" w:left="0" w:rightChars="0" w:right="0" w:firstLineChars="0" w:firstLine="0"/>
              <w:spacing w:line="240" w:lineRule="atLeast"/>
            </w:pPr>
            <w:r>
              <w:rPr>
                <w:rFonts w:ascii="宋体" w:eastAsia="宋体" w:hint="eastAsia"/>
              </w:rPr>
              <w:t>德阳</w:t>
            </w:r>
          </w:p>
        </w:tc>
        <w:tc>
          <w:tcPr>
            <w:tcW w:w="1233" w:type="dxa"/>
          </w:tcPr>
          <w:p w:rsidR="0018722C">
            <w:pPr>
              <w:topLinePunct/>
              <w:ind w:leftChars="0" w:left="0" w:rightChars="0" w:right="0" w:firstLineChars="0" w:firstLine="0"/>
              <w:spacing w:line="240" w:lineRule="atLeast"/>
            </w:pPr>
            <w:r>
              <w:t>0.0296</w:t>
            </w:r>
          </w:p>
        </w:tc>
      </w:tr>
      <w:tr>
        <w:trPr>
          <w:trHeight w:val="340" w:hRule="atLeast"/>
        </w:trPr>
        <w:tc>
          <w:tcPr>
            <w:tcW w:w="1248" w:type="dxa"/>
          </w:tcPr>
          <w:p w:rsidR="0018722C">
            <w:pPr>
              <w:topLinePunct/>
              <w:ind w:leftChars="0" w:left="0" w:rightChars="0" w:right="0" w:firstLineChars="0" w:firstLine="0"/>
              <w:spacing w:line="240" w:lineRule="atLeast"/>
            </w:pPr>
            <w:r>
              <w:t>2009</w:t>
            </w:r>
          </w:p>
        </w:tc>
        <w:tc>
          <w:tcPr>
            <w:tcW w:w="1287" w:type="dxa"/>
          </w:tcPr>
          <w:p w:rsidR="0018722C">
            <w:pPr>
              <w:topLinePunct/>
              <w:ind w:leftChars="0" w:left="0" w:rightChars="0" w:right="0" w:firstLineChars="0" w:firstLine="0"/>
              <w:spacing w:line="240" w:lineRule="atLeast"/>
            </w:pPr>
            <w:r>
              <w:rPr>
                <w:rFonts w:ascii="宋体" w:eastAsia="宋体" w:hint="eastAsia"/>
              </w:rPr>
              <w:t>民生</w:t>
            </w:r>
          </w:p>
        </w:tc>
        <w:tc>
          <w:tcPr>
            <w:tcW w:w="1406" w:type="dxa"/>
          </w:tcPr>
          <w:p w:rsidR="0018722C">
            <w:pPr>
              <w:topLinePunct/>
              <w:ind w:leftChars="0" w:left="0" w:rightChars="0" w:right="0" w:firstLineChars="0" w:firstLine="0"/>
              <w:spacing w:line="240" w:lineRule="atLeast"/>
            </w:pPr>
            <w:r>
              <w:t>0.0226</w:t>
            </w:r>
          </w:p>
        </w:tc>
        <w:tc>
          <w:tcPr>
            <w:tcW w:w="1196" w:type="dxa"/>
          </w:tcPr>
          <w:p w:rsidR="0018722C">
            <w:pPr>
              <w:topLinePunct/>
              <w:ind w:leftChars="0" w:left="0" w:rightChars="0" w:right="0" w:firstLineChars="0" w:firstLine="0"/>
              <w:spacing w:line="240" w:lineRule="atLeast"/>
            </w:pPr>
            <w:r>
              <w:rPr>
                <w:rFonts w:ascii="宋体" w:eastAsia="宋体" w:hint="eastAsia"/>
              </w:rPr>
              <w:t>上海</w:t>
            </w:r>
          </w:p>
        </w:tc>
        <w:tc>
          <w:tcPr>
            <w:tcW w:w="1459" w:type="dxa"/>
          </w:tcPr>
          <w:p w:rsidR="0018722C">
            <w:pPr>
              <w:topLinePunct/>
              <w:ind w:leftChars="0" w:left="0" w:rightChars="0" w:right="0" w:firstLineChars="0" w:firstLine="0"/>
              <w:spacing w:line="240" w:lineRule="atLeast"/>
            </w:pPr>
            <w:r>
              <w:t>0.019423</w:t>
            </w:r>
          </w:p>
        </w:tc>
        <w:tc>
          <w:tcPr>
            <w:tcW w:w="1299" w:type="dxa"/>
          </w:tcPr>
          <w:p w:rsidR="0018722C">
            <w:pPr>
              <w:topLinePunct/>
              <w:ind w:leftChars="0" w:left="0" w:rightChars="0" w:right="0" w:firstLineChars="0" w:firstLine="0"/>
              <w:spacing w:line="240" w:lineRule="atLeast"/>
            </w:pPr>
            <w:r>
              <w:rPr>
                <w:rFonts w:ascii="宋体" w:eastAsia="宋体" w:hint="eastAsia"/>
              </w:rPr>
              <w:t>德阳</w:t>
            </w:r>
          </w:p>
        </w:tc>
        <w:tc>
          <w:tcPr>
            <w:tcW w:w="1233" w:type="dxa"/>
          </w:tcPr>
          <w:p w:rsidR="0018722C">
            <w:pPr>
              <w:topLinePunct/>
              <w:ind w:leftChars="0" w:left="0" w:rightChars="0" w:right="0" w:firstLineChars="0" w:firstLine="0"/>
              <w:spacing w:line="240" w:lineRule="atLeast"/>
            </w:pPr>
            <w:r>
              <w:t>0.0275</w:t>
            </w:r>
          </w:p>
        </w:tc>
      </w:tr>
      <w:tr>
        <w:trPr>
          <w:trHeight w:val="340" w:hRule="atLeast"/>
        </w:trPr>
        <w:tc>
          <w:tcPr>
            <w:tcW w:w="1248" w:type="dxa"/>
          </w:tcPr>
          <w:p w:rsidR="0018722C">
            <w:pPr>
              <w:topLinePunct/>
              <w:ind w:leftChars="0" w:left="0" w:rightChars="0" w:right="0" w:firstLineChars="0" w:firstLine="0"/>
              <w:spacing w:line="240" w:lineRule="atLeast"/>
            </w:pPr>
            <w:r>
              <w:t>2010</w:t>
            </w:r>
          </w:p>
        </w:tc>
        <w:tc>
          <w:tcPr>
            <w:tcW w:w="1287" w:type="dxa"/>
          </w:tcPr>
          <w:p w:rsidR="0018722C">
            <w:pPr>
              <w:topLinePunct/>
              <w:ind w:leftChars="0" w:left="0" w:rightChars="0" w:right="0" w:firstLineChars="0" w:firstLine="0"/>
              <w:spacing w:line="240" w:lineRule="atLeast"/>
            </w:pPr>
            <w:r>
              <w:rPr>
                <w:rFonts w:ascii="宋体" w:eastAsia="宋体" w:hint="eastAsia"/>
              </w:rPr>
              <w:t>民生</w:t>
            </w:r>
          </w:p>
        </w:tc>
        <w:tc>
          <w:tcPr>
            <w:tcW w:w="1406" w:type="dxa"/>
          </w:tcPr>
          <w:p w:rsidR="0018722C">
            <w:pPr>
              <w:topLinePunct/>
              <w:ind w:leftChars="0" w:left="0" w:rightChars="0" w:right="0" w:firstLineChars="0" w:firstLine="0"/>
              <w:spacing w:line="240" w:lineRule="atLeast"/>
            </w:pPr>
            <w:r>
              <w:t>0.0252</w:t>
            </w:r>
          </w:p>
        </w:tc>
        <w:tc>
          <w:tcPr>
            <w:tcW w:w="1196" w:type="dxa"/>
          </w:tcPr>
          <w:p w:rsidR="0018722C">
            <w:pPr>
              <w:topLinePunct/>
              <w:ind w:leftChars="0" w:left="0" w:rightChars="0" w:right="0" w:firstLineChars="0" w:firstLine="0"/>
              <w:spacing w:line="240" w:lineRule="atLeast"/>
            </w:pPr>
            <w:r>
              <w:rPr>
                <w:rFonts w:ascii="宋体" w:eastAsia="宋体" w:hint="eastAsia"/>
              </w:rPr>
              <w:t>上海</w:t>
            </w:r>
          </w:p>
        </w:tc>
        <w:tc>
          <w:tcPr>
            <w:tcW w:w="1459" w:type="dxa"/>
          </w:tcPr>
          <w:p w:rsidR="0018722C">
            <w:pPr>
              <w:topLinePunct/>
              <w:ind w:leftChars="0" w:left="0" w:rightChars="0" w:right="0" w:firstLineChars="0" w:firstLine="0"/>
              <w:spacing w:line="240" w:lineRule="atLeast"/>
            </w:pPr>
            <w:r>
              <w:t>0.021531</w:t>
            </w:r>
          </w:p>
        </w:tc>
        <w:tc>
          <w:tcPr>
            <w:tcW w:w="1299" w:type="dxa"/>
          </w:tcPr>
          <w:p w:rsidR="0018722C">
            <w:pPr>
              <w:topLinePunct/>
              <w:ind w:leftChars="0" w:left="0" w:rightChars="0" w:right="0" w:firstLineChars="0" w:firstLine="0"/>
              <w:spacing w:line="240" w:lineRule="atLeast"/>
            </w:pPr>
            <w:r>
              <w:rPr>
                <w:rFonts w:ascii="宋体" w:eastAsia="宋体" w:hint="eastAsia"/>
              </w:rPr>
              <w:t>德阳</w:t>
            </w:r>
          </w:p>
        </w:tc>
        <w:tc>
          <w:tcPr>
            <w:tcW w:w="1233" w:type="dxa"/>
          </w:tcPr>
          <w:p w:rsidR="0018722C">
            <w:pPr>
              <w:topLinePunct/>
              <w:ind w:leftChars="0" w:left="0" w:rightChars="0" w:right="0" w:firstLineChars="0" w:firstLine="0"/>
              <w:spacing w:line="240" w:lineRule="atLeast"/>
            </w:pPr>
            <w:r>
              <w:t>0.0234</w:t>
            </w:r>
          </w:p>
        </w:tc>
      </w:tr>
      <w:tr>
        <w:trPr>
          <w:trHeight w:val="340" w:hRule="atLeast"/>
        </w:trPr>
        <w:tc>
          <w:tcPr>
            <w:tcW w:w="1248" w:type="dxa"/>
          </w:tcPr>
          <w:p w:rsidR="0018722C">
            <w:pPr>
              <w:topLinePunct/>
              <w:ind w:leftChars="0" w:left="0" w:rightChars="0" w:right="0" w:firstLineChars="0" w:firstLine="0"/>
              <w:spacing w:line="240" w:lineRule="atLeast"/>
            </w:pPr>
            <w:r>
              <w:t>2011</w:t>
            </w:r>
          </w:p>
        </w:tc>
        <w:tc>
          <w:tcPr>
            <w:tcW w:w="1287" w:type="dxa"/>
          </w:tcPr>
          <w:p w:rsidR="0018722C">
            <w:pPr>
              <w:topLinePunct/>
              <w:ind w:leftChars="0" w:left="0" w:rightChars="0" w:right="0" w:firstLineChars="0" w:firstLine="0"/>
              <w:spacing w:line="240" w:lineRule="atLeast"/>
            </w:pPr>
            <w:r>
              <w:rPr>
                <w:rFonts w:ascii="宋体" w:eastAsia="宋体" w:hint="eastAsia"/>
              </w:rPr>
              <w:t>民生</w:t>
            </w:r>
          </w:p>
        </w:tc>
        <w:tc>
          <w:tcPr>
            <w:tcW w:w="1406" w:type="dxa"/>
          </w:tcPr>
          <w:p w:rsidR="0018722C">
            <w:pPr>
              <w:topLinePunct/>
              <w:ind w:leftChars="0" w:left="0" w:rightChars="0" w:right="0" w:firstLineChars="0" w:firstLine="0"/>
              <w:spacing w:line="240" w:lineRule="atLeast"/>
            </w:pPr>
            <w:r>
              <w:t>0.0292</w:t>
            </w:r>
          </w:p>
        </w:tc>
        <w:tc>
          <w:tcPr>
            <w:tcW w:w="1196" w:type="dxa"/>
          </w:tcPr>
          <w:p w:rsidR="0018722C">
            <w:pPr>
              <w:topLinePunct/>
              <w:ind w:leftChars="0" w:left="0" w:rightChars="0" w:right="0" w:firstLineChars="0" w:firstLine="0"/>
              <w:spacing w:line="240" w:lineRule="atLeast"/>
            </w:pPr>
            <w:r>
              <w:rPr>
                <w:rFonts w:ascii="宋体" w:eastAsia="宋体" w:hint="eastAsia"/>
              </w:rPr>
              <w:t>上海</w:t>
            </w:r>
          </w:p>
        </w:tc>
        <w:tc>
          <w:tcPr>
            <w:tcW w:w="1459" w:type="dxa"/>
          </w:tcPr>
          <w:p w:rsidR="0018722C">
            <w:pPr>
              <w:topLinePunct/>
              <w:ind w:leftChars="0" w:left="0" w:rightChars="0" w:right="0" w:firstLineChars="0" w:firstLine="0"/>
              <w:spacing w:line="240" w:lineRule="atLeast"/>
            </w:pPr>
            <w:r>
              <w:t>0.02015</w:t>
            </w:r>
          </w:p>
        </w:tc>
        <w:tc>
          <w:tcPr>
            <w:tcW w:w="1299" w:type="dxa"/>
          </w:tcPr>
          <w:p w:rsidR="0018722C">
            <w:pPr>
              <w:topLinePunct/>
              <w:ind w:leftChars="0" w:left="0" w:rightChars="0" w:right="0" w:firstLineChars="0" w:firstLine="0"/>
              <w:spacing w:line="240" w:lineRule="atLeast"/>
            </w:pPr>
            <w:r>
              <w:rPr>
                <w:rFonts w:ascii="宋体" w:eastAsia="宋体" w:hint="eastAsia"/>
              </w:rPr>
              <w:t>德阳</w:t>
            </w:r>
          </w:p>
        </w:tc>
        <w:tc>
          <w:tcPr>
            <w:tcW w:w="1233" w:type="dxa"/>
          </w:tcPr>
          <w:p w:rsidR="0018722C">
            <w:pPr>
              <w:topLinePunct/>
              <w:ind w:leftChars="0" w:left="0" w:rightChars="0" w:right="0" w:firstLineChars="0" w:firstLine="0"/>
              <w:spacing w:line="240" w:lineRule="atLeast"/>
            </w:pPr>
            <w:r>
              <w:t>0.0289</w:t>
            </w:r>
          </w:p>
        </w:tc>
      </w:tr>
      <w:tr>
        <w:trPr>
          <w:trHeight w:val="340" w:hRule="atLeast"/>
        </w:trPr>
        <w:tc>
          <w:tcPr>
            <w:tcW w:w="1248" w:type="dxa"/>
          </w:tcPr>
          <w:p w:rsidR="0018722C">
            <w:pPr>
              <w:topLinePunct/>
              <w:ind w:leftChars="0" w:left="0" w:rightChars="0" w:right="0" w:firstLineChars="0" w:firstLine="0"/>
              <w:spacing w:line="240" w:lineRule="atLeast"/>
            </w:pPr>
            <w:r>
              <w:t>2012</w:t>
            </w:r>
          </w:p>
        </w:tc>
        <w:tc>
          <w:tcPr>
            <w:tcW w:w="1287" w:type="dxa"/>
          </w:tcPr>
          <w:p w:rsidR="0018722C">
            <w:pPr>
              <w:topLinePunct/>
              <w:ind w:leftChars="0" w:left="0" w:rightChars="0" w:right="0" w:firstLineChars="0" w:firstLine="0"/>
              <w:spacing w:line="240" w:lineRule="atLeast"/>
            </w:pPr>
            <w:r>
              <w:rPr>
                <w:rFonts w:ascii="宋体" w:eastAsia="宋体" w:hint="eastAsia"/>
              </w:rPr>
              <w:t>民生</w:t>
            </w:r>
          </w:p>
        </w:tc>
        <w:tc>
          <w:tcPr>
            <w:tcW w:w="1406" w:type="dxa"/>
          </w:tcPr>
          <w:p w:rsidR="0018722C">
            <w:pPr>
              <w:topLinePunct/>
              <w:ind w:leftChars="0" w:left="0" w:rightChars="0" w:right="0" w:firstLineChars="0" w:firstLine="0"/>
              <w:spacing w:line="240" w:lineRule="atLeast"/>
            </w:pPr>
            <w:r>
              <w:t>0.0240</w:t>
            </w:r>
          </w:p>
        </w:tc>
        <w:tc>
          <w:tcPr>
            <w:tcW w:w="1196" w:type="dxa"/>
          </w:tcPr>
          <w:p w:rsidR="0018722C">
            <w:pPr>
              <w:topLinePunct/>
              <w:ind w:leftChars="0" w:left="0" w:rightChars="0" w:right="0" w:firstLineChars="0" w:firstLine="0"/>
              <w:spacing w:line="240" w:lineRule="atLeast"/>
            </w:pPr>
            <w:r>
              <w:rPr>
                <w:rFonts w:ascii="宋体" w:eastAsia="宋体" w:hint="eastAsia"/>
              </w:rPr>
              <w:t>上海</w:t>
            </w:r>
          </w:p>
        </w:tc>
        <w:tc>
          <w:tcPr>
            <w:tcW w:w="1459" w:type="dxa"/>
          </w:tcPr>
          <w:p w:rsidR="0018722C">
            <w:pPr>
              <w:topLinePunct/>
              <w:ind w:leftChars="0" w:left="0" w:rightChars="0" w:right="0" w:firstLineChars="0" w:firstLine="0"/>
              <w:spacing w:line="240" w:lineRule="atLeast"/>
            </w:pPr>
            <w:r>
              <w:t>0.019144</w:t>
            </w:r>
          </w:p>
        </w:tc>
        <w:tc>
          <w:tcPr>
            <w:tcW w:w="1299" w:type="dxa"/>
          </w:tcPr>
          <w:p w:rsidR="0018722C">
            <w:pPr>
              <w:topLinePunct/>
              <w:ind w:leftChars="0" w:left="0" w:rightChars="0" w:right="0" w:firstLineChars="0" w:firstLine="0"/>
              <w:spacing w:line="240" w:lineRule="atLeast"/>
            </w:pPr>
            <w:r>
              <w:rPr>
                <w:rFonts w:ascii="宋体" w:eastAsia="宋体" w:hint="eastAsia"/>
              </w:rPr>
              <w:t>德阳</w:t>
            </w:r>
          </w:p>
        </w:tc>
        <w:tc>
          <w:tcPr>
            <w:tcW w:w="1233" w:type="dxa"/>
          </w:tcPr>
          <w:p w:rsidR="0018722C">
            <w:pPr>
              <w:topLinePunct/>
              <w:ind w:leftChars="0" w:left="0" w:rightChars="0" w:right="0" w:firstLineChars="0" w:firstLine="0"/>
              <w:spacing w:line="240" w:lineRule="atLeast"/>
            </w:pPr>
            <w:r>
              <w:t>0.0302</w:t>
            </w:r>
          </w:p>
        </w:tc>
      </w:tr>
      <w:tr>
        <w:trPr>
          <w:trHeight w:val="340" w:hRule="atLeast"/>
        </w:trPr>
        <w:tc>
          <w:tcPr>
            <w:tcW w:w="1248" w:type="dxa"/>
          </w:tcPr>
          <w:p w:rsidR="0018722C">
            <w:pPr>
              <w:topLinePunct/>
              <w:ind w:leftChars="0" w:left="0" w:rightChars="0" w:right="0" w:firstLineChars="0" w:firstLine="0"/>
              <w:spacing w:line="240" w:lineRule="atLeast"/>
            </w:pPr>
            <w:r>
              <w:t>2013</w:t>
            </w:r>
          </w:p>
        </w:tc>
        <w:tc>
          <w:tcPr>
            <w:tcW w:w="1287" w:type="dxa"/>
          </w:tcPr>
          <w:p w:rsidR="0018722C">
            <w:pPr>
              <w:topLinePunct/>
              <w:ind w:leftChars="0" w:left="0" w:rightChars="0" w:right="0" w:firstLineChars="0" w:firstLine="0"/>
              <w:spacing w:line="240" w:lineRule="atLeast"/>
            </w:pPr>
            <w:r>
              <w:rPr>
                <w:rFonts w:ascii="宋体" w:eastAsia="宋体" w:hint="eastAsia"/>
              </w:rPr>
              <w:t>民生</w:t>
            </w:r>
          </w:p>
        </w:tc>
        <w:tc>
          <w:tcPr>
            <w:tcW w:w="1406" w:type="dxa"/>
          </w:tcPr>
          <w:p w:rsidR="0018722C">
            <w:pPr>
              <w:topLinePunct/>
              <w:ind w:leftChars="0" w:left="0" w:rightChars="0" w:right="0" w:firstLineChars="0" w:firstLine="0"/>
              <w:spacing w:line="240" w:lineRule="atLeast"/>
            </w:pPr>
            <w:r>
              <w:t>0.0256</w:t>
            </w:r>
          </w:p>
        </w:tc>
        <w:tc>
          <w:tcPr>
            <w:tcW w:w="1196" w:type="dxa"/>
          </w:tcPr>
          <w:p w:rsidR="0018722C">
            <w:pPr>
              <w:topLinePunct/>
              <w:ind w:leftChars="0" w:left="0" w:rightChars="0" w:right="0" w:firstLineChars="0" w:firstLine="0"/>
              <w:spacing w:line="240" w:lineRule="atLeast"/>
            </w:pPr>
            <w:r>
              <w:rPr>
                <w:rFonts w:ascii="宋体" w:eastAsia="宋体" w:hint="eastAsia"/>
              </w:rPr>
              <w:t>上海</w:t>
            </w:r>
          </w:p>
        </w:tc>
        <w:tc>
          <w:tcPr>
            <w:tcW w:w="1459" w:type="dxa"/>
          </w:tcPr>
          <w:p w:rsidR="0018722C">
            <w:pPr>
              <w:topLinePunct/>
              <w:ind w:leftChars="0" w:left="0" w:rightChars="0" w:right="0" w:firstLineChars="0" w:firstLine="0"/>
              <w:spacing w:line="240" w:lineRule="atLeast"/>
            </w:pPr>
            <w:r>
              <w:t>0.019441</w:t>
            </w:r>
          </w:p>
        </w:tc>
        <w:tc>
          <w:tcPr>
            <w:tcW w:w="1299" w:type="dxa"/>
          </w:tcPr>
          <w:p w:rsidR="0018722C">
            <w:pPr>
              <w:topLinePunct/>
              <w:ind w:leftChars="0" w:left="0" w:rightChars="0" w:right="0" w:firstLineChars="0" w:firstLine="0"/>
              <w:spacing w:line="240" w:lineRule="atLeast"/>
            </w:pPr>
            <w:r>
              <w:rPr>
                <w:rFonts w:ascii="宋体" w:eastAsia="宋体" w:hint="eastAsia"/>
              </w:rPr>
              <w:t>德阳</w:t>
            </w:r>
          </w:p>
        </w:tc>
        <w:tc>
          <w:tcPr>
            <w:tcW w:w="1233" w:type="dxa"/>
          </w:tcPr>
          <w:p w:rsidR="0018722C">
            <w:pPr>
              <w:topLinePunct/>
              <w:ind w:leftChars="0" w:left="0" w:rightChars="0" w:right="0" w:firstLineChars="0" w:firstLine="0"/>
              <w:spacing w:line="240" w:lineRule="atLeast"/>
            </w:pPr>
            <w:r>
              <w:t>0.0261</w:t>
            </w:r>
          </w:p>
        </w:tc>
      </w:tr>
      <w:tr>
        <w:trPr>
          <w:trHeight w:val="340" w:hRule="atLeast"/>
        </w:trPr>
        <w:tc>
          <w:tcPr>
            <w:tcW w:w="1248" w:type="dxa"/>
          </w:tcPr>
          <w:p w:rsidR="0018722C">
            <w:pPr>
              <w:topLinePunct/>
              <w:ind w:leftChars="0" w:left="0" w:rightChars="0" w:right="0" w:firstLineChars="0" w:firstLine="0"/>
              <w:spacing w:line="240" w:lineRule="atLeast"/>
            </w:pPr>
            <w:r>
              <w:t>2014</w:t>
            </w:r>
          </w:p>
        </w:tc>
        <w:tc>
          <w:tcPr>
            <w:tcW w:w="1287" w:type="dxa"/>
          </w:tcPr>
          <w:p w:rsidR="0018722C">
            <w:pPr>
              <w:topLinePunct/>
              <w:ind w:leftChars="0" w:left="0" w:rightChars="0" w:right="0" w:firstLineChars="0" w:firstLine="0"/>
              <w:spacing w:line="240" w:lineRule="atLeast"/>
            </w:pPr>
            <w:r>
              <w:rPr>
                <w:rFonts w:ascii="宋体" w:eastAsia="宋体" w:hint="eastAsia"/>
              </w:rPr>
              <w:t>民生</w:t>
            </w:r>
          </w:p>
        </w:tc>
        <w:tc>
          <w:tcPr>
            <w:tcW w:w="1406" w:type="dxa"/>
          </w:tcPr>
          <w:p w:rsidR="0018722C">
            <w:pPr>
              <w:topLinePunct/>
              <w:ind w:leftChars="0" w:left="0" w:rightChars="0" w:right="0" w:firstLineChars="0" w:firstLine="0"/>
              <w:spacing w:line="240" w:lineRule="atLeast"/>
            </w:pPr>
            <w:r>
              <w:t>0.0231</w:t>
            </w:r>
          </w:p>
        </w:tc>
        <w:tc>
          <w:tcPr>
            <w:tcW w:w="1196" w:type="dxa"/>
          </w:tcPr>
          <w:p w:rsidR="0018722C">
            <w:pPr>
              <w:topLinePunct/>
              <w:ind w:leftChars="0" w:left="0" w:rightChars="0" w:right="0" w:firstLineChars="0" w:firstLine="0"/>
              <w:spacing w:line="240" w:lineRule="atLeast"/>
            </w:pPr>
            <w:r>
              <w:rPr>
                <w:rFonts w:ascii="宋体" w:eastAsia="宋体" w:hint="eastAsia"/>
              </w:rPr>
              <w:t>上海</w:t>
            </w:r>
          </w:p>
        </w:tc>
        <w:tc>
          <w:tcPr>
            <w:tcW w:w="1459" w:type="dxa"/>
          </w:tcPr>
          <w:p w:rsidR="0018722C">
            <w:pPr>
              <w:topLinePunct/>
              <w:ind w:leftChars="0" w:left="0" w:rightChars="0" w:right="0" w:firstLineChars="0" w:firstLine="0"/>
              <w:spacing w:line="240" w:lineRule="atLeast"/>
            </w:pPr>
            <w:r>
              <w:t>0.019774</w:t>
            </w:r>
          </w:p>
        </w:tc>
        <w:tc>
          <w:tcPr>
            <w:tcW w:w="1299" w:type="dxa"/>
          </w:tcPr>
          <w:p w:rsidR="0018722C">
            <w:pPr>
              <w:topLinePunct/>
              <w:ind w:leftChars="0" w:left="0" w:rightChars="0" w:right="0" w:firstLineChars="0" w:firstLine="0"/>
              <w:spacing w:line="240" w:lineRule="atLeast"/>
            </w:pPr>
            <w:r>
              <w:rPr>
                <w:rFonts w:ascii="宋体" w:eastAsia="宋体" w:hint="eastAsia"/>
              </w:rPr>
              <w:t>德阳</w:t>
            </w:r>
          </w:p>
        </w:tc>
        <w:tc>
          <w:tcPr>
            <w:tcW w:w="1233" w:type="dxa"/>
          </w:tcPr>
          <w:p w:rsidR="0018722C">
            <w:pPr>
              <w:topLinePunct/>
              <w:ind w:leftChars="0" w:left="0" w:rightChars="0" w:right="0" w:firstLineChars="0" w:firstLine="0"/>
              <w:spacing w:line="240" w:lineRule="atLeast"/>
            </w:pPr>
            <w:r>
              <w:t>0.0269</w:t>
            </w:r>
          </w:p>
        </w:tc>
      </w:tr>
      <w:tr>
        <w:trPr>
          <w:trHeight w:val="340" w:hRule="atLeast"/>
        </w:trPr>
        <w:tc>
          <w:tcPr>
            <w:tcW w:w="1248" w:type="dxa"/>
          </w:tcPr>
          <w:p w:rsidR="0018722C">
            <w:pPr>
              <w:topLinePunct/>
              <w:ind w:leftChars="0" w:left="0" w:rightChars="0" w:right="0" w:firstLineChars="0" w:firstLine="0"/>
              <w:spacing w:line="240" w:lineRule="atLeast"/>
            </w:pPr>
            <w:r>
              <w:t>2007</w:t>
            </w:r>
          </w:p>
        </w:tc>
        <w:tc>
          <w:tcPr>
            <w:tcW w:w="1287" w:type="dxa"/>
          </w:tcPr>
          <w:p w:rsidR="0018722C">
            <w:pPr>
              <w:topLinePunct/>
              <w:ind w:leftChars="0" w:left="0" w:rightChars="0" w:right="0" w:firstLineChars="0" w:firstLine="0"/>
              <w:spacing w:line="240" w:lineRule="atLeast"/>
            </w:pPr>
            <w:r>
              <w:rPr>
                <w:rFonts w:ascii="宋体" w:eastAsia="宋体" w:hint="eastAsia"/>
              </w:rPr>
              <w:t>光大</w:t>
            </w:r>
          </w:p>
        </w:tc>
        <w:tc>
          <w:tcPr>
            <w:tcW w:w="1406" w:type="dxa"/>
          </w:tcPr>
          <w:p w:rsidR="0018722C">
            <w:pPr>
              <w:topLinePunct/>
              <w:ind w:leftChars="0" w:left="0" w:rightChars="0" w:right="0" w:firstLineChars="0" w:firstLine="0"/>
              <w:spacing w:line="240" w:lineRule="atLeast"/>
            </w:pPr>
            <w:r>
              <w:t>0.0240</w:t>
            </w:r>
          </w:p>
        </w:tc>
        <w:tc>
          <w:tcPr>
            <w:tcW w:w="1196" w:type="dxa"/>
          </w:tcPr>
          <w:p w:rsidR="0018722C">
            <w:pPr>
              <w:topLinePunct/>
              <w:ind w:leftChars="0" w:left="0" w:rightChars="0" w:right="0" w:firstLineChars="0" w:firstLine="0"/>
              <w:spacing w:line="240" w:lineRule="atLeast"/>
            </w:pPr>
            <w:r>
              <w:rPr>
                <w:rFonts w:ascii="宋体" w:eastAsia="宋体" w:hint="eastAsia"/>
              </w:rPr>
              <w:t>江苏</w:t>
            </w:r>
          </w:p>
        </w:tc>
        <w:tc>
          <w:tcPr>
            <w:tcW w:w="1459" w:type="dxa"/>
          </w:tcPr>
          <w:p w:rsidR="0018722C">
            <w:pPr>
              <w:topLinePunct/>
              <w:ind w:leftChars="0" w:left="0" w:rightChars="0" w:right="0" w:firstLineChars="0" w:firstLine="0"/>
              <w:spacing w:line="240" w:lineRule="atLeast"/>
            </w:pPr>
            <w:r>
              <w:t>0.025846</w:t>
            </w:r>
          </w:p>
        </w:tc>
        <w:tc>
          <w:tcPr>
            <w:tcW w:w="1299" w:type="dxa"/>
          </w:tcPr>
          <w:p w:rsidR="0018722C">
            <w:pPr>
              <w:topLinePunct/>
              <w:ind w:leftChars="0" w:left="0" w:rightChars="0" w:right="0" w:firstLineChars="0" w:firstLine="0"/>
              <w:spacing w:line="240" w:lineRule="atLeast"/>
            </w:pPr>
            <w:r>
              <w:rPr>
                <w:rFonts w:ascii="宋体" w:eastAsia="宋体" w:hint="eastAsia"/>
              </w:rPr>
              <w:t>桂林</w:t>
            </w:r>
          </w:p>
        </w:tc>
        <w:tc>
          <w:tcPr>
            <w:tcW w:w="1233" w:type="dxa"/>
          </w:tcPr>
          <w:p w:rsidR="0018722C">
            <w:pPr>
              <w:topLinePunct/>
              <w:ind w:leftChars="0" w:left="0" w:rightChars="0" w:right="0" w:firstLineChars="0" w:firstLine="0"/>
              <w:spacing w:line="240" w:lineRule="atLeast"/>
            </w:pPr>
            <w:r>
              <w:t>0.0275</w:t>
            </w:r>
          </w:p>
        </w:tc>
      </w:tr>
      <w:tr>
        <w:trPr>
          <w:trHeight w:val="340" w:hRule="atLeast"/>
        </w:trPr>
        <w:tc>
          <w:tcPr>
            <w:tcW w:w="1248" w:type="dxa"/>
          </w:tcPr>
          <w:p w:rsidR="0018722C">
            <w:pPr>
              <w:topLinePunct/>
              <w:ind w:leftChars="0" w:left="0" w:rightChars="0" w:right="0" w:firstLineChars="0" w:firstLine="0"/>
              <w:spacing w:line="240" w:lineRule="atLeast"/>
            </w:pPr>
            <w:r>
              <w:t>2008</w:t>
            </w:r>
          </w:p>
        </w:tc>
        <w:tc>
          <w:tcPr>
            <w:tcW w:w="1287" w:type="dxa"/>
          </w:tcPr>
          <w:p w:rsidR="0018722C">
            <w:pPr>
              <w:topLinePunct/>
              <w:ind w:leftChars="0" w:left="0" w:rightChars="0" w:right="0" w:firstLineChars="0" w:firstLine="0"/>
              <w:spacing w:line="240" w:lineRule="atLeast"/>
            </w:pPr>
            <w:r>
              <w:rPr>
                <w:rFonts w:ascii="宋体" w:eastAsia="宋体" w:hint="eastAsia"/>
              </w:rPr>
              <w:t>光大</w:t>
            </w:r>
          </w:p>
        </w:tc>
        <w:tc>
          <w:tcPr>
            <w:tcW w:w="1406" w:type="dxa"/>
          </w:tcPr>
          <w:p w:rsidR="0018722C">
            <w:pPr>
              <w:topLinePunct/>
              <w:ind w:leftChars="0" w:left="0" w:rightChars="0" w:right="0" w:firstLineChars="0" w:firstLine="0"/>
              <w:spacing w:line="240" w:lineRule="atLeast"/>
            </w:pPr>
            <w:r>
              <w:t>0.0262</w:t>
            </w:r>
          </w:p>
        </w:tc>
        <w:tc>
          <w:tcPr>
            <w:tcW w:w="1196" w:type="dxa"/>
          </w:tcPr>
          <w:p w:rsidR="0018722C">
            <w:pPr>
              <w:topLinePunct/>
              <w:ind w:leftChars="0" w:left="0" w:rightChars="0" w:right="0" w:firstLineChars="0" w:firstLine="0"/>
              <w:spacing w:line="240" w:lineRule="atLeast"/>
            </w:pPr>
            <w:r>
              <w:rPr>
                <w:rFonts w:ascii="宋体" w:eastAsia="宋体" w:hint="eastAsia"/>
              </w:rPr>
              <w:t>江苏</w:t>
            </w:r>
          </w:p>
        </w:tc>
        <w:tc>
          <w:tcPr>
            <w:tcW w:w="1459" w:type="dxa"/>
          </w:tcPr>
          <w:p w:rsidR="0018722C">
            <w:pPr>
              <w:topLinePunct/>
              <w:ind w:leftChars="0" w:left="0" w:rightChars="0" w:right="0" w:firstLineChars="0" w:firstLine="0"/>
              <w:spacing w:line="240" w:lineRule="atLeast"/>
            </w:pPr>
            <w:r>
              <w:t>0.030052</w:t>
            </w:r>
          </w:p>
        </w:tc>
        <w:tc>
          <w:tcPr>
            <w:tcW w:w="1299" w:type="dxa"/>
          </w:tcPr>
          <w:p w:rsidR="0018722C">
            <w:pPr>
              <w:topLinePunct/>
              <w:ind w:leftChars="0" w:left="0" w:rightChars="0" w:right="0" w:firstLineChars="0" w:firstLine="0"/>
              <w:spacing w:line="240" w:lineRule="atLeast"/>
            </w:pPr>
            <w:r>
              <w:rPr>
                <w:rFonts w:ascii="宋体" w:eastAsia="宋体" w:hint="eastAsia"/>
              </w:rPr>
              <w:t>桂林</w:t>
            </w:r>
          </w:p>
        </w:tc>
        <w:tc>
          <w:tcPr>
            <w:tcW w:w="1233" w:type="dxa"/>
          </w:tcPr>
          <w:p w:rsidR="0018722C">
            <w:pPr>
              <w:topLinePunct/>
              <w:ind w:leftChars="0" w:left="0" w:rightChars="0" w:right="0" w:firstLineChars="0" w:firstLine="0"/>
              <w:spacing w:line="240" w:lineRule="atLeast"/>
            </w:pPr>
            <w:r>
              <w:t>0.0316</w:t>
            </w:r>
          </w:p>
        </w:tc>
      </w:tr>
      <w:tr>
        <w:trPr>
          <w:trHeight w:val="340" w:hRule="atLeast"/>
        </w:trPr>
        <w:tc>
          <w:tcPr>
            <w:tcW w:w="1248" w:type="dxa"/>
          </w:tcPr>
          <w:p w:rsidR="0018722C">
            <w:pPr>
              <w:topLinePunct/>
              <w:ind w:leftChars="0" w:left="0" w:rightChars="0" w:right="0" w:firstLineChars="0" w:firstLine="0"/>
              <w:spacing w:line="240" w:lineRule="atLeast"/>
            </w:pPr>
            <w:r>
              <w:t>2009</w:t>
            </w:r>
          </w:p>
        </w:tc>
        <w:tc>
          <w:tcPr>
            <w:tcW w:w="1287" w:type="dxa"/>
          </w:tcPr>
          <w:p w:rsidR="0018722C">
            <w:pPr>
              <w:topLinePunct/>
              <w:ind w:leftChars="0" w:left="0" w:rightChars="0" w:right="0" w:firstLineChars="0" w:firstLine="0"/>
              <w:spacing w:line="240" w:lineRule="atLeast"/>
            </w:pPr>
            <w:r>
              <w:rPr>
                <w:rFonts w:ascii="宋体" w:eastAsia="宋体" w:hint="eastAsia"/>
              </w:rPr>
              <w:t>光大</w:t>
            </w:r>
          </w:p>
        </w:tc>
        <w:tc>
          <w:tcPr>
            <w:tcW w:w="1406" w:type="dxa"/>
          </w:tcPr>
          <w:p w:rsidR="0018722C">
            <w:pPr>
              <w:topLinePunct/>
              <w:ind w:leftChars="0" w:left="0" w:rightChars="0" w:right="0" w:firstLineChars="0" w:firstLine="0"/>
              <w:spacing w:line="240" w:lineRule="atLeast"/>
            </w:pPr>
            <w:r>
              <w:t>0.0164</w:t>
            </w:r>
          </w:p>
        </w:tc>
        <w:tc>
          <w:tcPr>
            <w:tcW w:w="1196" w:type="dxa"/>
          </w:tcPr>
          <w:p w:rsidR="0018722C">
            <w:pPr>
              <w:topLinePunct/>
              <w:ind w:leftChars="0" w:left="0" w:rightChars="0" w:right="0" w:firstLineChars="0" w:firstLine="0"/>
              <w:spacing w:line="240" w:lineRule="atLeast"/>
            </w:pPr>
            <w:r>
              <w:rPr>
                <w:rFonts w:ascii="宋体" w:eastAsia="宋体" w:hint="eastAsia"/>
              </w:rPr>
              <w:t>江苏</w:t>
            </w:r>
          </w:p>
        </w:tc>
        <w:tc>
          <w:tcPr>
            <w:tcW w:w="1459" w:type="dxa"/>
          </w:tcPr>
          <w:p w:rsidR="0018722C">
            <w:pPr>
              <w:topLinePunct/>
              <w:ind w:leftChars="0" w:left="0" w:rightChars="0" w:right="0" w:firstLineChars="0" w:firstLine="0"/>
              <w:spacing w:line="240" w:lineRule="atLeast"/>
            </w:pPr>
            <w:r>
              <w:t>0.023621</w:t>
            </w:r>
          </w:p>
        </w:tc>
        <w:tc>
          <w:tcPr>
            <w:tcW w:w="1299" w:type="dxa"/>
          </w:tcPr>
          <w:p w:rsidR="0018722C">
            <w:pPr>
              <w:topLinePunct/>
              <w:ind w:leftChars="0" w:left="0" w:rightChars="0" w:right="0" w:firstLineChars="0" w:firstLine="0"/>
              <w:spacing w:line="240" w:lineRule="atLeast"/>
            </w:pPr>
            <w:r>
              <w:rPr>
                <w:rFonts w:ascii="宋体" w:eastAsia="宋体" w:hint="eastAsia"/>
              </w:rPr>
              <w:t>桂林</w:t>
            </w:r>
          </w:p>
        </w:tc>
        <w:tc>
          <w:tcPr>
            <w:tcW w:w="1233" w:type="dxa"/>
          </w:tcPr>
          <w:p w:rsidR="0018722C">
            <w:pPr>
              <w:topLinePunct/>
              <w:ind w:leftChars="0" w:left="0" w:rightChars="0" w:right="0" w:firstLineChars="0" w:firstLine="0"/>
              <w:spacing w:line="240" w:lineRule="atLeast"/>
            </w:pPr>
            <w:r>
              <w:t>0.0227</w:t>
            </w:r>
          </w:p>
        </w:tc>
      </w:tr>
      <w:tr>
        <w:trPr>
          <w:trHeight w:val="340" w:hRule="atLeast"/>
        </w:trPr>
        <w:tc>
          <w:tcPr>
            <w:tcW w:w="1248" w:type="dxa"/>
          </w:tcPr>
          <w:p w:rsidR="0018722C">
            <w:pPr>
              <w:topLinePunct/>
              <w:ind w:leftChars="0" w:left="0" w:rightChars="0" w:right="0" w:firstLineChars="0" w:firstLine="0"/>
              <w:spacing w:line="240" w:lineRule="atLeast"/>
            </w:pPr>
            <w:r>
              <w:t>2010</w:t>
            </w:r>
          </w:p>
        </w:tc>
        <w:tc>
          <w:tcPr>
            <w:tcW w:w="1287" w:type="dxa"/>
          </w:tcPr>
          <w:p w:rsidR="0018722C">
            <w:pPr>
              <w:topLinePunct/>
              <w:ind w:leftChars="0" w:left="0" w:rightChars="0" w:right="0" w:firstLineChars="0" w:firstLine="0"/>
              <w:spacing w:line="240" w:lineRule="atLeast"/>
            </w:pPr>
            <w:r>
              <w:rPr>
                <w:rFonts w:ascii="宋体" w:eastAsia="宋体" w:hint="eastAsia"/>
              </w:rPr>
              <w:t>光大</w:t>
            </w:r>
          </w:p>
        </w:tc>
        <w:tc>
          <w:tcPr>
            <w:tcW w:w="1406" w:type="dxa"/>
          </w:tcPr>
          <w:p w:rsidR="0018722C">
            <w:pPr>
              <w:topLinePunct/>
              <w:ind w:leftChars="0" w:left="0" w:rightChars="0" w:right="0" w:firstLineChars="0" w:firstLine="0"/>
              <w:spacing w:line="240" w:lineRule="atLeast"/>
            </w:pPr>
            <w:r>
              <w:t>0.0205</w:t>
            </w:r>
          </w:p>
        </w:tc>
        <w:tc>
          <w:tcPr>
            <w:tcW w:w="1196" w:type="dxa"/>
          </w:tcPr>
          <w:p w:rsidR="0018722C">
            <w:pPr>
              <w:topLinePunct/>
              <w:ind w:leftChars="0" w:left="0" w:rightChars="0" w:right="0" w:firstLineChars="0" w:firstLine="0"/>
              <w:spacing w:line="240" w:lineRule="atLeast"/>
            </w:pPr>
            <w:r>
              <w:rPr>
                <w:rFonts w:ascii="宋体" w:eastAsia="宋体" w:hint="eastAsia"/>
              </w:rPr>
              <w:t>江苏</w:t>
            </w:r>
          </w:p>
        </w:tc>
        <w:tc>
          <w:tcPr>
            <w:tcW w:w="1459" w:type="dxa"/>
          </w:tcPr>
          <w:p w:rsidR="0018722C">
            <w:pPr>
              <w:topLinePunct/>
              <w:ind w:leftChars="0" w:left="0" w:rightChars="0" w:right="0" w:firstLineChars="0" w:firstLine="0"/>
              <w:spacing w:line="240" w:lineRule="atLeast"/>
            </w:pPr>
            <w:r>
              <w:t>0.024489</w:t>
            </w:r>
          </w:p>
        </w:tc>
        <w:tc>
          <w:tcPr>
            <w:tcW w:w="1299" w:type="dxa"/>
          </w:tcPr>
          <w:p w:rsidR="0018722C">
            <w:pPr>
              <w:topLinePunct/>
              <w:ind w:leftChars="0" w:left="0" w:rightChars="0" w:right="0" w:firstLineChars="0" w:firstLine="0"/>
              <w:spacing w:line="240" w:lineRule="atLeast"/>
            </w:pPr>
            <w:r>
              <w:rPr>
                <w:rFonts w:ascii="宋体" w:eastAsia="宋体" w:hint="eastAsia"/>
              </w:rPr>
              <w:t>桂林</w:t>
            </w:r>
          </w:p>
        </w:tc>
        <w:tc>
          <w:tcPr>
            <w:tcW w:w="1233" w:type="dxa"/>
          </w:tcPr>
          <w:p w:rsidR="0018722C">
            <w:pPr>
              <w:topLinePunct/>
              <w:ind w:leftChars="0" w:left="0" w:rightChars="0" w:right="0" w:firstLineChars="0" w:firstLine="0"/>
              <w:spacing w:line="240" w:lineRule="atLeast"/>
            </w:pPr>
            <w:r>
              <w:t>0.0216</w:t>
            </w:r>
          </w:p>
        </w:tc>
      </w:tr>
      <w:tr>
        <w:trPr>
          <w:trHeight w:val="340" w:hRule="atLeast"/>
        </w:trPr>
        <w:tc>
          <w:tcPr>
            <w:tcW w:w="1248" w:type="dxa"/>
          </w:tcPr>
          <w:p w:rsidR="0018722C">
            <w:pPr>
              <w:topLinePunct/>
              <w:ind w:leftChars="0" w:left="0" w:rightChars="0" w:right="0" w:firstLineChars="0" w:firstLine="0"/>
              <w:spacing w:line="240" w:lineRule="atLeast"/>
            </w:pPr>
            <w:r>
              <w:t>2011</w:t>
            </w:r>
          </w:p>
        </w:tc>
        <w:tc>
          <w:tcPr>
            <w:tcW w:w="1287" w:type="dxa"/>
          </w:tcPr>
          <w:p w:rsidR="0018722C">
            <w:pPr>
              <w:topLinePunct/>
              <w:ind w:leftChars="0" w:left="0" w:rightChars="0" w:right="0" w:firstLineChars="0" w:firstLine="0"/>
              <w:spacing w:line="240" w:lineRule="atLeast"/>
            </w:pPr>
            <w:r>
              <w:rPr>
                <w:rFonts w:ascii="宋体" w:eastAsia="宋体" w:hint="eastAsia"/>
              </w:rPr>
              <w:t>光大</w:t>
            </w:r>
          </w:p>
        </w:tc>
        <w:tc>
          <w:tcPr>
            <w:tcW w:w="1406" w:type="dxa"/>
          </w:tcPr>
          <w:p w:rsidR="0018722C">
            <w:pPr>
              <w:topLinePunct/>
              <w:ind w:leftChars="0" w:left="0" w:rightChars="0" w:right="0" w:firstLineChars="0" w:firstLine="0"/>
              <w:spacing w:line="240" w:lineRule="atLeast"/>
            </w:pPr>
            <w:r>
              <w:t>0.0227</w:t>
            </w:r>
          </w:p>
        </w:tc>
        <w:tc>
          <w:tcPr>
            <w:tcW w:w="1196" w:type="dxa"/>
          </w:tcPr>
          <w:p w:rsidR="0018722C">
            <w:pPr>
              <w:topLinePunct/>
              <w:ind w:leftChars="0" w:left="0" w:rightChars="0" w:right="0" w:firstLineChars="0" w:firstLine="0"/>
              <w:spacing w:line="240" w:lineRule="atLeast"/>
            </w:pPr>
            <w:r>
              <w:rPr>
                <w:rFonts w:ascii="宋体" w:eastAsia="宋体" w:hint="eastAsia"/>
              </w:rPr>
              <w:t>江苏</w:t>
            </w:r>
          </w:p>
        </w:tc>
        <w:tc>
          <w:tcPr>
            <w:tcW w:w="1459" w:type="dxa"/>
          </w:tcPr>
          <w:p w:rsidR="0018722C">
            <w:pPr>
              <w:topLinePunct/>
              <w:ind w:leftChars="0" w:left="0" w:rightChars="0" w:right="0" w:firstLineChars="0" w:firstLine="0"/>
              <w:spacing w:line="240" w:lineRule="atLeast"/>
            </w:pPr>
            <w:r>
              <w:t>0.028941</w:t>
            </w:r>
          </w:p>
        </w:tc>
        <w:tc>
          <w:tcPr>
            <w:tcW w:w="1299" w:type="dxa"/>
          </w:tcPr>
          <w:p w:rsidR="0018722C">
            <w:pPr>
              <w:topLinePunct/>
              <w:ind w:leftChars="0" w:left="0" w:rightChars="0" w:right="0" w:firstLineChars="0" w:firstLine="0"/>
              <w:spacing w:line="240" w:lineRule="atLeast"/>
            </w:pPr>
            <w:r>
              <w:rPr>
                <w:rFonts w:ascii="宋体" w:eastAsia="宋体" w:hint="eastAsia"/>
              </w:rPr>
              <w:t>桂林</w:t>
            </w:r>
          </w:p>
        </w:tc>
        <w:tc>
          <w:tcPr>
            <w:tcW w:w="1233" w:type="dxa"/>
          </w:tcPr>
          <w:p w:rsidR="0018722C">
            <w:pPr>
              <w:topLinePunct/>
              <w:ind w:leftChars="0" w:left="0" w:rightChars="0" w:right="0" w:firstLineChars="0" w:firstLine="0"/>
              <w:spacing w:line="240" w:lineRule="atLeast"/>
            </w:pPr>
            <w:r>
              <w:t>0.0208</w:t>
            </w:r>
          </w:p>
        </w:tc>
      </w:tr>
      <w:tr>
        <w:trPr>
          <w:trHeight w:val="340" w:hRule="atLeast"/>
        </w:trPr>
        <w:tc>
          <w:tcPr>
            <w:tcW w:w="1248" w:type="dxa"/>
          </w:tcPr>
          <w:p w:rsidR="0018722C">
            <w:pPr>
              <w:topLinePunct/>
              <w:ind w:leftChars="0" w:left="0" w:rightChars="0" w:right="0" w:firstLineChars="0" w:firstLine="0"/>
              <w:spacing w:line="240" w:lineRule="atLeast"/>
            </w:pPr>
            <w:r>
              <w:t>2012</w:t>
            </w:r>
          </w:p>
        </w:tc>
        <w:tc>
          <w:tcPr>
            <w:tcW w:w="1287" w:type="dxa"/>
          </w:tcPr>
          <w:p w:rsidR="0018722C">
            <w:pPr>
              <w:topLinePunct/>
              <w:ind w:leftChars="0" w:left="0" w:rightChars="0" w:right="0" w:firstLineChars="0" w:firstLine="0"/>
              <w:spacing w:line="240" w:lineRule="atLeast"/>
            </w:pPr>
            <w:r>
              <w:rPr>
                <w:rFonts w:ascii="宋体" w:eastAsia="宋体" w:hint="eastAsia"/>
              </w:rPr>
              <w:t>光大</w:t>
            </w:r>
          </w:p>
        </w:tc>
        <w:tc>
          <w:tcPr>
            <w:tcW w:w="1406" w:type="dxa"/>
          </w:tcPr>
          <w:p w:rsidR="0018722C">
            <w:pPr>
              <w:topLinePunct/>
              <w:ind w:leftChars="0" w:left="0" w:rightChars="0" w:right="0" w:firstLineChars="0" w:firstLine="0"/>
              <w:spacing w:line="240" w:lineRule="atLeast"/>
            </w:pPr>
            <w:r>
              <w:t>0.0220</w:t>
            </w:r>
          </w:p>
        </w:tc>
        <w:tc>
          <w:tcPr>
            <w:tcW w:w="1196" w:type="dxa"/>
          </w:tcPr>
          <w:p w:rsidR="0018722C">
            <w:pPr>
              <w:topLinePunct/>
              <w:ind w:leftChars="0" w:left="0" w:rightChars="0" w:right="0" w:firstLineChars="0" w:firstLine="0"/>
              <w:spacing w:line="240" w:lineRule="atLeast"/>
            </w:pPr>
            <w:r>
              <w:rPr>
                <w:rFonts w:ascii="宋体" w:eastAsia="宋体" w:hint="eastAsia"/>
              </w:rPr>
              <w:t>江苏</w:t>
            </w:r>
          </w:p>
        </w:tc>
        <w:tc>
          <w:tcPr>
            <w:tcW w:w="1459" w:type="dxa"/>
          </w:tcPr>
          <w:p w:rsidR="0018722C">
            <w:pPr>
              <w:topLinePunct/>
              <w:ind w:leftChars="0" w:left="0" w:rightChars="0" w:right="0" w:firstLineChars="0" w:firstLine="0"/>
              <w:spacing w:line="240" w:lineRule="atLeast"/>
            </w:pPr>
            <w:r>
              <w:t>0.02707</w:t>
            </w:r>
          </w:p>
        </w:tc>
        <w:tc>
          <w:tcPr>
            <w:tcW w:w="1299" w:type="dxa"/>
          </w:tcPr>
          <w:p w:rsidR="0018722C">
            <w:pPr>
              <w:topLinePunct/>
              <w:ind w:leftChars="0" w:left="0" w:rightChars="0" w:right="0" w:firstLineChars="0" w:firstLine="0"/>
              <w:spacing w:line="240" w:lineRule="atLeast"/>
            </w:pPr>
            <w:r>
              <w:rPr>
                <w:rFonts w:ascii="宋体" w:eastAsia="宋体" w:hint="eastAsia"/>
              </w:rPr>
              <w:t>桂林</w:t>
            </w:r>
          </w:p>
        </w:tc>
        <w:tc>
          <w:tcPr>
            <w:tcW w:w="1233" w:type="dxa"/>
          </w:tcPr>
          <w:p w:rsidR="0018722C">
            <w:pPr>
              <w:topLinePunct/>
              <w:ind w:leftChars="0" w:left="0" w:rightChars="0" w:right="0" w:firstLineChars="0" w:firstLine="0"/>
              <w:spacing w:line="240" w:lineRule="atLeast"/>
            </w:pPr>
            <w:r>
              <w:t>0.0135</w:t>
            </w:r>
          </w:p>
        </w:tc>
      </w:tr>
      <w:tr>
        <w:trPr>
          <w:trHeight w:val="340" w:hRule="atLeast"/>
        </w:trPr>
        <w:tc>
          <w:tcPr>
            <w:tcW w:w="1248" w:type="dxa"/>
          </w:tcPr>
          <w:p w:rsidR="0018722C">
            <w:pPr>
              <w:topLinePunct/>
              <w:ind w:leftChars="0" w:left="0" w:rightChars="0" w:right="0" w:firstLineChars="0" w:firstLine="0"/>
              <w:spacing w:line="240" w:lineRule="atLeast"/>
            </w:pPr>
            <w:r>
              <w:t>2013</w:t>
            </w:r>
          </w:p>
        </w:tc>
        <w:tc>
          <w:tcPr>
            <w:tcW w:w="1287" w:type="dxa"/>
          </w:tcPr>
          <w:p w:rsidR="0018722C">
            <w:pPr>
              <w:topLinePunct/>
              <w:ind w:leftChars="0" w:left="0" w:rightChars="0" w:right="0" w:firstLineChars="0" w:firstLine="0"/>
              <w:spacing w:line="240" w:lineRule="atLeast"/>
            </w:pPr>
            <w:r>
              <w:rPr>
                <w:rFonts w:ascii="宋体" w:eastAsia="宋体" w:hint="eastAsia"/>
              </w:rPr>
              <w:t>光大</w:t>
            </w:r>
          </w:p>
        </w:tc>
        <w:tc>
          <w:tcPr>
            <w:tcW w:w="1406" w:type="dxa"/>
          </w:tcPr>
          <w:p w:rsidR="0018722C">
            <w:pPr>
              <w:topLinePunct/>
              <w:ind w:leftChars="0" w:left="0" w:rightChars="0" w:right="0" w:firstLineChars="0" w:firstLine="0"/>
              <w:spacing w:line="240" w:lineRule="atLeast"/>
            </w:pPr>
            <w:r>
              <w:t>0.0210</w:t>
            </w:r>
          </w:p>
        </w:tc>
        <w:tc>
          <w:tcPr>
            <w:tcW w:w="1196" w:type="dxa"/>
          </w:tcPr>
          <w:p w:rsidR="0018722C">
            <w:pPr>
              <w:topLinePunct/>
              <w:ind w:leftChars="0" w:left="0" w:rightChars="0" w:right="0" w:firstLineChars="0" w:firstLine="0"/>
              <w:spacing w:line="240" w:lineRule="atLeast"/>
            </w:pPr>
            <w:r>
              <w:rPr>
                <w:rFonts w:ascii="宋体" w:eastAsia="宋体" w:hint="eastAsia"/>
              </w:rPr>
              <w:t>江苏</w:t>
            </w:r>
          </w:p>
        </w:tc>
        <w:tc>
          <w:tcPr>
            <w:tcW w:w="1459" w:type="dxa"/>
          </w:tcPr>
          <w:p w:rsidR="0018722C">
            <w:pPr>
              <w:topLinePunct/>
              <w:ind w:leftChars="0" w:left="0" w:rightChars="0" w:right="0" w:firstLineChars="0" w:firstLine="0"/>
              <w:spacing w:line="240" w:lineRule="atLeast"/>
            </w:pPr>
            <w:r>
              <w:t>0.025972</w:t>
            </w:r>
          </w:p>
        </w:tc>
        <w:tc>
          <w:tcPr>
            <w:tcW w:w="1299" w:type="dxa"/>
          </w:tcPr>
          <w:p w:rsidR="0018722C">
            <w:pPr>
              <w:topLinePunct/>
              <w:ind w:leftChars="0" w:left="0" w:rightChars="0" w:right="0" w:firstLineChars="0" w:firstLine="0"/>
              <w:spacing w:line="240" w:lineRule="atLeast"/>
            </w:pPr>
            <w:r>
              <w:rPr>
                <w:rFonts w:ascii="宋体" w:eastAsia="宋体" w:hint="eastAsia"/>
              </w:rPr>
              <w:t>桂林</w:t>
            </w:r>
          </w:p>
        </w:tc>
        <w:tc>
          <w:tcPr>
            <w:tcW w:w="1233" w:type="dxa"/>
          </w:tcPr>
          <w:p w:rsidR="0018722C">
            <w:pPr>
              <w:topLinePunct/>
              <w:ind w:leftChars="0" w:left="0" w:rightChars="0" w:right="0" w:firstLineChars="0" w:firstLine="0"/>
              <w:spacing w:line="240" w:lineRule="atLeast"/>
            </w:pPr>
            <w:r>
              <w:t>0.0226</w:t>
            </w:r>
          </w:p>
        </w:tc>
      </w:tr>
      <w:tr>
        <w:trPr>
          <w:trHeight w:val="340" w:hRule="atLeast"/>
        </w:trPr>
        <w:tc>
          <w:tcPr>
            <w:tcW w:w="1248" w:type="dxa"/>
          </w:tcPr>
          <w:p w:rsidR="0018722C">
            <w:pPr>
              <w:topLinePunct/>
              <w:ind w:leftChars="0" w:left="0" w:rightChars="0" w:right="0" w:firstLineChars="0" w:firstLine="0"/>
              <w:spacing w:line="240" w:lineRule="atLeast"/>
            </w:pPr>
            <w:r>
              <w:t>2014</w:t>
            </w:r>
          </w:p>
        </w:tc>
        <w:tc>
          <w:tcPr>
            <w:tcW w:w="1287" w:type="dxa"/>
          </w:tcPr>
          <w:p w:rsidR="0018722C">
            <w:pPr>
              <w:topLinePunct/>
              <w:ind w:leftChars="0" w:left="0" w:rightChars="0" w:right="0" w:firstLineChars="0" w:firstLine="0"/>
              <w:spacing w:line="240" w:lineRule="atLeast"/>
            </w:pPr>
            <w:r>
              <w:rPr>
                <w:rFonts w:ascii="宋体" w:eastAsia="宋体" w:hint="eastAsia"/>
              </w:rPr>
              <w:t>光大</w:t>
            </w:r>
          </w:p>
        </w:tc>
        <w:tc>
          <w:tcPr>
            <w:tcW w:w="1406" w:type="dxa"/>
          </w:tcPr>
          <w:p w:rsidR="0018722C">
            <w:pPr>
              <w:topLinePunct/>
              <w:ind w:leftChars="0" w:left="0" w:rightChars="0" w:right="0" w:firstLineChars="0" w:firstLine="0"/>
              <w:spacing w:line="240" w:lineRule="atLeast"/>
            </w:pPr>
            <w:r>
              <w:t>0.0213</w:t>
            </w:r>
          </w:p>
        </w:tc>
        <w:tc>
          <w:tcPr>
            <w:tcW w:w="1196" w:type="dxa"/>
          </w:tcPr>
          <w:p w:rsidR="0018722C">
            <w:pPr>
              <w:topLinePunct/>
              <w:ind w:leftChars="0" w:left="0" w:rightChars="0" w:right="0" w:firstLineChars="0" w:firstLine="0"/>
              <w:spacing w:line="240" w:lineRule="atLeast"/>
            </w:pPr>
            <w:r>
              <w:rPr>
                <w:rFonts w:ascii="宋体" w:eastAsia="宋体" w:hint="eastAsia"/>
              </w:rPr>
              <w:t>江苏</w:t>
            </w:r>
          </w:p>
        </w:tc>
        <w:tc>
          <w:tcPr>
            <w:tcW w:w="1459" w:type="dxa"/>
          </w:tcPr>
          <w:p w:rsidR="0018722C">
            <w:pPr>
              <w:topLinePunct/>
              <w:ind w:leftChars="0" w:left="0" w:rightChars="0" w:right="0" w:firstLineChars="0" w:firstLine="0"/>
              <w:spacing w:line="240" w:lineRule="atLeast"/>
            </w:pPr>
            <w:r>
              <w:t>0.021528</w:t>
            </w:r>
          </w:p>
        </w:tc>
        <w:tc>
          <w:tcPr>
            <w:tcW w:w="1299" w:type="dxa"/>
          </w:tcPr>
          <w:p w:rsidR="0018722C">
            <w:pPr>
              <w:topLinePunct/>
              <w:ind w:leftChars="0" w:left="0" w:rightChars="0" w:right="0" w:firstLineChars="0" w:firstLine="0"/>
              <w:spacing w:line="240" w:lineRule="atLeast"/>
            </w:pPr>
            <w:r>
              <w:rPr>
                <w:rFonts w:ascii="宋体" w:eastAsia="宋体" w:hint="eastAsia"/>
              </w:rPr>
              <w:t>桂林</w:t>
            </w:r>
          </w:p>
        </w:tc>
        <w:tc>
          <w:tcPr>
            <w:tcW w:w="1233" w:type="dxa"/>
          </w:tcPr>
          <w:p w:rsidR="0018722C">
            <w:pPr>
              <w:topLinePunct/>
              <w:ind w:leftChars="0" w:left="0" w:rightChars="0" w:right="0" w:firstLineChars="0" w:firstLine="0"/>
              <w:spacing w:line="240" w:lineRule="atLeast"/>
            </w:pPr>
            <w:r>
              <w:t>0.0221</w:t>
            </w:r>
          </w:p>
        </w:tc>
      </w:tr>
      <w:tr>
        <w:trPr>
          <w:trHeight w:val="340" w:hRule="atLeast"/>
        </w:trPr>
        <w:tc>
          <w:tcPr>
            <w:tcW w:w="1248" w:type="dxa"/>
          </w:tcPr>
          <w:p w:rsidR="0018722C">
            <w:pPr>
              <w:topLinePunct/>
              <w:ind w:leftChars="0" w:left="0" w:rightChars="0" w:right="0" w:firstLineChars="0" w:firstLine="0"/>
              <w:spacing w:line="240" w:lineRule="atLeast"/>
            </w:pPr>
            <w:r>
              <w:t>2007</w:t>
            </w:r>
          </w:p>
        </w:tc>
        <w:tc>
          <w:tcPr>
            <w:tcW w:w="1287" w:type="dxa"/>
          </w:tcPr>
          <w:p w:rsidR="0018722C">
            <w:pPr>
              <w:topLinePunct/>
              <w:ind w:leftChars="0" w:left="0" w:rightChars="0" w:right="0" w:firstLineChars="0" w:firstLine="0"/>
              <w:spacing w:line="240" w:lineRule="atLeast"/>
            </w:pPr>
            <w:r>
              <w:rPr>
                <w:rFonts w:ascii="宋体" w:eastAsia="宋体" w:hint="eastAsia"/>
              </w:rPr>
              <w:t>中信</w:t>
            </w:r>
          </w:p>
        </w:tc>
        <w:tc>
          <w:tcPr>
            <w:tcW w:w="1406" w:type="dxa"/>
          </w:tcPr>
          <w:p w:rsidR="0018722C">
            <w:pPr>
              <w:topLinePunct/>
              <w:ind w:leftChars="0" w:left="0" w:rightChars="0" w:right="0" w:firstLineChars="0" w:firstLine="0"/>
              <w:spacing w:line="240" w:lineRule="atLeast"/>
            </w:pPr>
            <w:r>
              <w:t>0.0259</w:t>
            </w:r>
          </w:p>
        </w:tc>
        <w:tc>
          <w:tcPr>
            <w:tcW w:w="1196" w:type="dxa"/>
          </w:tcPr>
          <w:p w:rsidR="0018722C">
            <w:pPr>
              <w:topLinePunct/>
              <w:ind w:leftChars="0" w:left="0" w:rightChars="0" w:right="0" w:firstLineChars="0" w:firstLine="0"/>
              <w:spacing w:line="240" w:lineRule="atLeast"/>
            </w:pPr>
            <w:r>
              <w:rPr>
                <w:rFonts w:ascii="宋体" w:eastAsia="宋体" w:hint="eastAsia"/>
              </w:rPr>
              <w:t>南京</w:t>
            </w:r>
          </w:p>
        </w:tc>
        <w:tc>
          <w:tcPr>
            <w:tcW w:w="1459" w:type="dxa"/>
          </w:tcPr>
          <w:p w:rsidR="0018722C">
            <w:pPr>
              <w:topLinePunct/>
              <w:ind w:leftChars="0" w:left="0" w:rightChars="0" w:right="0" w:firstLineChars="0" w:firstLine="0"/>
              <w:spacing w:line="240" w:lineRule="atLeast"/>
            </w:pPr>
            <w:r>
              <w:t>0.025715</w:t>
            </w:r>
          </w:p>
        </w:tc>
        <w:tc>
          <w:tcPr>
            <w:tcW w:w="1299" w:type="dxa"/>
          </w:tcPr>
          <w:p w:rsidR="0018722C">
            <w:pPr>
              <w:topLinePunct/>
              <w:ind w:leftChars="0" w:left="0" w:rightChars="0" w:right="0" w:firstLineChars="0" w:firstLine="0"/>
              <w:spacing w:line="240" w:lineRule="atLeast"/>
            </w:pPr>
            <w:r>
              <w:rPr>
                <w:rFonts w:ascii="宋体" w:eastAsia="宋体" w:hint="eastAsia"/>
              </w:rPr>
              <w:t>北部湾</w:t>
            </w:r>
          </w:p>
        </w:tc>
        <w:tc>
          <w:tcPr>
            <w:tcW w:w="1233" w:type="dxa"/>
          </w:tcPr>
          <w:p w:rsidR="0018722C">
            <w:pPr>
              <w:topLinePunct/>
              <w:ind w:leftChars="0" w:left="0" w:rightChars="0" w:right="0" w:firstLineChars="0" w:firstLine="0"/>
              <w:spacing w:line="240" w:lineRule="atLeast"/>
            </w:pPr>
            <w:r>
              <w:t>0.0332</w:t>
            </w:r>
          </w:p>
        </w:tc>
      </w:tr>
      <w:tr>
        <w:trPr>
          <w:trHeight w:val="340" w:hRule="atLeast"/>
        </w:trPr>
        <w:tc>
          <w:tcPr>
            <w:tcW w:w="1248" w:type="dxa"/>
          </w:tcPr>
          <w:p w:rsidR="0018722C">
            <w:pPr>
              <w:topLinePunct/>
              <w:ind w:leftChars="0" w:left="0" w:rightChars="0" w:right="0" w:firstLineChars="0" w:firstLine="0"/>
              <w:spacing w:line="240" w:lineRule="atLeast"/>
            </w:pPr>
            <w:r>
              <w:t>2008</w:t>
            </w:r>
          </w:p>
        </w:tc>
        <w:tc>
          <w:tcPr>
            <w:tcW w:w="1287" w:type="dxa"/>
          </w:tcPr>
          <w:p w:rsidR="0018722C">
            <w:pPr>
              <w:topLinePunct/>
              <w:ind w:leftChars="0" w:left="0" w:rightChars="0" w:right="0" w:firstLineChars="0" w:firstLine="0"/>
              <w:spacing w:line="240" w:lineRule="atLeast"/>
            </w:pPr>
            <w:r>
              <w:rPr>
                <w:rFonts w:ascii="宋体" w:eastAsia="宋体" w:hint="eastAsia"/>
              </w:rPr>
              <w:t>中信</w:t>
            </w:r>
          </w:p>
        </w:tc>
        <w:tc>
          <w:tcPr>
            <w:tcW w:w="1406" w:type="dxa"/>
          </w:tcPr>
          <w:p w:rsidR="0018722C">
            <w:pPr>
              <w:topLinePunct/>
              <w:ind w:leftChars="0" w:left="0" w:rightChars="0" w:right="0" w:firstLineChars="0" w:firstLine="0"/>
              <w:spacing w:line="240" w:lineRule="atLeast"/>
            </w:pPr>
            <w:r>
              <w:t>0.0304</w:t>
            </w:r>
          </w:p>
        </w:tc>
        <w:tc>
          <w:tcPr>
            <w:tcW w:w="1196" w:type="dxa"/>
          </w:tcPr>
          <w:p w:rsidR="0018722C">
            <w:pPr>
              <w:topLinePunct/>
              <w:ind w:leftChars="0" w:left="0" w:rightChars="0" w:right="0" w:firstLineChars="0" w:firstLine="0"/>
              <w:spacing w:line="240" w:lineRule="atLeast"/>
            </w:pPr>
            <w:r>
              <w:rPr>
                <w:rFonts w:ascii="宋体" w:eastAsia="宋体" w:hint="eastAsia"/>
              </w:rPr>
              <w:t>南京</w:t>
            </w:r>
          </w:p>
        </w:tc>
        <w:tc>
          <w:tcPr>
            <w:tcW w:w="1459" w:type="dxa"/>
          </w:tcPr>
          <w:p w:rsidR="0018722C">
            <w:pPr>
              <w:topLinePunct/>
              <w:ind w:leftChars="0" w:left="0" w:rightChars="0" w:right="0" w:firstLineChars="0" w:firstLine="0"/>
              <w:spacing w:line="240" w:lineRule="atLeast"/>
            </w:pPr>
            <w:r>
              <w:t>0.027701</w:t>
            </w:r>
          </w:p>
        </w:tc>
        <w:tc>
          <w:tcPr>
            <w:tcW w:w="1299" w:type="dxa"/>
          </w:tcPr>
          <w:p w:rsidR="0018722C">
            <w:pPr>
              <w:topLinePunct/>
              <w:ind w:leftChars="0" w:left="0" w:rightChars="0" w:right="0" w:firstLineChars="0" w:firstLine="0"/>
              <w:spacing w:line="240" w:lineRule="atLeast"/>
            </w:pPr>
            <w:r>
              <w:rPr>
                <w:rFonts w:ascii="宋体" w:eastAsia="宋体" w:hint="eastAsia"/>
              </w:rPr>
              <w:t>北部湾</w:t>
            </w:r>
          </w:p>
        </w:tc>
        <w:tc>
          <w:tcPr>
            <w:tcW w:w="1233" w:type="dxa"/>
          </w:tcPr>
          <w:p w:rsidR="0018722C">
            <w:pPr>
              <w:topLinePunct/>
              <w:ind w:leftChars="0" w:left="0" w:rightChars="0" w:right="0" w:firstLineChars="0" w:firstLine="0"/>
              <w:spacing w:line="240" w:lineRule="atLeast"/>
            </w:pPr>
            <w:r>
              <w:t>0.0283</w:t>
            </w:r>
          </w:p>
        </w:tc>
      </w:tr>
      <w:tr>
        <w:trPr>
          <w:trHeight w:val="340" w:hRule="atLeast"/>
        </w:trPr>
        <w:tc>
          <w:tcPr>
            <w:tcW w:w="1248" w:type="dxa"/>
          </w:tcPr>
          <w:p w:rsidR="0018722C">
            <w:pPr>
              <w:topLinePunct/>
              <w:ind w:leftChars="0" w:left="0" w:rightChars="0" w:right="0" w:firstLineChars="0" w:firstLine="0"/>
              <w:spacing w:line="240" w:lineRule="atLeast"/>
            </w:pPr>
            <w:r>
              <w:t>2009</w:t>
            </w:r>
          </w:p>
        </w:tc>
        <w:tc>
          <w:tcPr>
            <w:tcW w:w="1287" w:type="dxa"/>
          </w:tcPr>
          <w:p w:rsidR="0018722C">
            <w:pPr>
              <w:topLinePunct/>
              <w:ind w:leftChars="0" w:left="0" w:rightChars="0" w:right="0" w:firstLineChars="0" w:firstLine="0"/>
              <w:spacing w:line="240" w:lineRule="atLeast"/>
            </w:pPr>
            <w:r>
              <w:rPr>
                <w:rFonts w:ascii="宋体" w:eastAsia="宋体" w:hint="eastAsia"/>
              </w:rPr>
              <w:t>中信</w:t>
            </w:r>
          </w:p>
        </w:tc>
        <w:tc>
          <w:tcPr>
            <w:tcW w:w="1406" w:type="dxa"/>
          </w:tcPr>
          <w:p w:rsidR="0018722C">
            <w:pPr>
              <w:topLinePunct/>
              <w:ind w:leftChars="0" w:left="0" w:rightChars="0" w:right="0" w:firstLineChars="0" w:firstLine="0"/>
              <w:spacing w:line="240" w:lineRule="atLeast"/>
            </w:pPr>
            <w:r>
              <w:t>0.0204</w:t>
            </w:r>
          </w:p>
        </w:tc>
        <w:tc>
          <w:tcPr>
            <w:tcW w:w="1196" w:type="dxa"/>
          </w:tcPr>
          <w:p w:rsidR="0018722C">
            <w:pPr>
              <w:topLinePunct/>
              <w:ind w:leftChars="0" w:left="0" w:rightChars="0" w:right="0" w:firstLineChars="0" w:firstLine="0"/>
              <w:spacing w:line="240" w:lineRule="atLeast"/>
            </w:pPr>
            <w:r>
              <w:rPr>
                <w:rFonts w:ascii="宋体" w:eastAsia="宋体" w:hint="eastAsia"/>
              </w:rPr>
              <w:t>南京</w:t>
            </w:r>
          </w:p>
        </w:tc>
        <w:tc>
          <w:tcPr>
            <w:tcW w:w="1459" w:type="dxa"/>
          </w:tcPr>
          <w:p w:rsidR="0018722C">
            <w:pPr>
              <w:topLinePunct/>
              <w:ind w:leftChars="0" w:left="0" w:rightChars="0" w:right="0" w:firstLineChars="0" w:firstLine="0"/>
              <w:spacing w:line="240" w:lineRule="atLeast"/>
            </w:pPr>
            <w:r>
              <w:t>0.021172</w:t>
            </w:r>
          </w:p>
        </w:tc>
        <w:tc>
          <w:tcPr>
            <w:tcW w:w="1299" w:type="dxa"/>
          </w:tcPr>
          <w:p w:rsidR="0018722C">
            <w:pPr>
              <w:topLinePunct/>
              <w:ind w:leftChars="0" w:left="0" w:rightChars="0" w:right="0" w:firstLineChars="0" w:firstLine="0"/>
              <w:spacing w:line="240" w:lineRule="atLeast"/>
            </w:pPr>
            <w:r>
              <w:rPr>
                <w:rFonts w:ascii="宋体" w:eastAsia="宋体" w:hint="eastAsia"/>
              </w:rPr>
              <w:t>北部湾</w:t>
            </w:r>
          </w:p>
        </w:tc>
        <w:tc>
          <w:tcPr>
            <w:tcW w:w="1233" w:type="dxa"/>
          </w:tcPr>
          <w:p w:rsidR="0018722C">
            <w:pPr>
              <w:topLinePunct/>
              <w:ind w:leftChars="0" w:left="0" w:rightChars="0" w:right="0" w:firstLineChars="0" w:firstLine="0"/>
              <w:spacing w:line="240" w:lineRule="atLeast"/>
            </w:pPr>
            <w:r>
              <w:t>0.0260</w:t>
            </w:r>
          </w:p>
        </w:tc>
      </w:tr>
      <w:tr>
        <w:trPr>
          <w:trHeight w:val="340" w:hRule="atLeast"/>
        </w:trPr>
        <w:tc>
          <w:tcPr>
            <w:tcW w:w="1248" w:type="dxa"/>
          </w:tcPr>
          <w:p w:rsidR="0018722C">
            <w:pPr>
              <w:topLinePunct/>
              <w:ind w:leftChars="0" w:left="0" w:rightChars="0" w:right="0" w:firstLineChars="0" w:firstLine="0"/>
              <w:spacing w:line="240" w:lineRule="atLeast"/>
            </w:pPr>
            <w:r>
              <w:t>2010</w:t>
            </w:r>
          </w:p>
        </w:tc>
        <w:tc>
          <w:tcPr>
            <w:tcW w:w="1287" w:type="dxa"/>
          </w:tcPr>
          <w:p w:rsidR="0018722C">
            <w:pPr>
              <w:topLinePunct/>
              <w:ind w:leftChars="0" w:left="0" w:rightChars="0" w:right="0" w:firstLineChars="0" w:firstLine="0"/>
              <w:spacing w:line="240" w:lineRule="atLeast"/>
            </w:pPr>
            <w:r>
              <w:rPr>
                <w:rFonts w:ascii="宋体" w:eastAsia="宋体" w:hint="eastAsia"/>
              </w:rPr>
              <w:t>中信</w:t>
            </w:r>
          </w:p>
        </w:tc>
        <w:tc>
          <w:tcPr>
            <w:tcW w:w="1406" w:type="dxa"/>
          </w:tcPr>
          <w:p w:rsidR="0018722C">
            <w:pPr>
              <w:topLinePunct/>
              <w:ind w:leftChars="0" w:left="0" w:rightChars="0" w:right="0" w:firstLineChars="0" w:firstLine="0"/>
              <w:spacing w:line="240" w:lineRule="atLeast"/>
            </w:pPr>
            <w:r>
              <w:t>0.0237</w:t>
            </w:r>
          </w:p>
        </w:tc>
        <w:tc>
          <w:tcPr>
            <w:tcW w:w="1196" w:type="dxa"/>
          </w:tcPr>
          <w:p w:rsidR="0018722C">
            <w:pPr>
              <w:topLinePunct/>
              <w:ind w:leftChars="0" w:left="0" w:rightChars="0" w:right="0" w:firstLineChars="0" w:firstLine="0"/>
              <w:spacing w:line="240" w:lineRule="atLeast"/>
            </w:pPr>
            <w:r>
              <w:rPr>
                <w:rFonts w:ascii="宋体" w:eastAsia="宋体" w:hint="eastAsia"/>
              </w:rPr>
              <w:t>南京</w:t>
            </w:r>
          </w:p>
        </w:tc>
        <w:tc>
          <w:tcPr>
            <w:tcW w:w="1459" w:type="dxa"/>
          </w:tcPr>
          <w:p w:rsidR="0018722C">
            <w:pPr>
              <w:topLinePunct/>
              <w:ind w:leftChars="0" w:left="0" w:rightChars="0" w:right="0" w:firstLineChars="0" w:firstLine="0"/>
              <w:spacing w:line="240" w:lineRule="atLeast"/>
            </w:pPr>
            <w:r>
              <w:t>0.020802</w:t>
            </w:r>
          </w:p>
        </w:tc>
        <w:tc>
          <w:tcPr>
            <w:tcW w:w="1299" w:type="dxa"/>
          </w:tcPr>
          <w:p w:rsidR="0018722C">
            <w:pPr>
              <w:topLinePunct/>
              <w:ind w:leftChars="0" w:left="0" w:rightChars="0" w:right="0" w:firstLineChars="0" w:firstLine="0"/>
              <w:spacing w:line="240" w:lineRule="atLeast"/>
            </w:pPr>
            <w:r>
              <w:rPr>
                <w:rFonts w:ascii="宋体" w:eastAsia="宋体" w:hint="eastAsia"/>
              </w:rPr>
              <w:t>北部湾</w:t>
            </w:r>
          </w:p>
        </w:tc>
        <w:tc>
          <w:tcPr>
            <w:tcW w:w="1233" w:type="dxa"/>
          </w:tcPr>
          <w:p w:rsidR="0018722C">
            <w:pPr>
              <w:topLinePunct/>
              <w:ind w:leftChars="0" w:left="0" w:rightChars="0" w:right="0" w:firstLineChars="0" w:firstLine="0"/>
              <w:spacing w:line="240" w:lineRule="atLeast"/>
            </w:pPr>
            <w:r>
              <w:t>0.0187</w:t>
            </w:r>
          </w:p>
        </w:tc>
      </w:tr>
      <w:tr>
        <w:trPr>
          <w:trHeight w:val="280" w:hRule="atLeast"/>
        </w:trPr>
        <w:tc>
          <w:tcPr>
            <w:tcW w:w="1248" w:type="dxa"/>
          </w:tcPr>
          <w:p w:rsidR="0018722C">
            <w:pPr>
              <w:topLinePunct/>
              <w:ind w:leftChars="0" w:left="0" w:rightChars="0" w:right="0" w:firstLineChars="0" w:firstLine="0"/>
              <w:spacing w:line="240" w:lineRule="atLeast"/>
            </w:pPr>
            <w:r>
              <w:t>2011</w:t>
            </w:r>
          </w:p>
        </w:tc>
        <w:tc>
          <w:tcPr>
            <w:tcW w:w="1287" w:type="dxa"/>
          </w:tcPr>
          <w:p w:rsidR="0018722C">
            <w:pPr>
              <w:topLinePunct/>
              <w:ind w:leftChars="0" w:left="0" w:rightChars="0" w:right="0" w:firstLineChars="0" w:firstLine="0"/>
              <w:spacing w:line="240" w:lineRule="atLeast"/>
            </w:pPr>
            <w:r>
              <w:rPr>
                <w:rFonts w:ascii="宋体" w:eastAsia="宋体" w:hint="eastAsia"/>
              </w:rPr>
              <w:t>中信</w:t>
            </w:r>
          </w:p>
        </w:tc>
        <w:tc>
          <w:tcPr>
            <w:tcW w:w="1406" w:type="dxa"/>
          </w:tcPr>
          <w:p w:rsidR="0018722C">
            <w:pPr>
              <w:topLinePunct/>
              <w:ind w:leftChars="0" w:left="0" w:rightChars="0" w:right="0" w:firstLineChars="0" w:firstLine="0"/>
              <w:spacing w:line="240" w:lineRule="atLeast"/>
            </w:pPr>
            <w:r>
              <w:t>0.0241</w:t>
            </w:r>
          </w:p>
        </w:tc>
        <w:tc>
          <w:tcPr>
            <w:tcW w:w="1196" w:type="dxa"/>
          </w:tcPr>
          <w:p w:rsidR="0018722C">
            <w:pPr>
              <w:topLinePunct/>
              <w:ind w:leftChars="0" w:left="0" w:rightChars="0" w:right="0" w:firstLineChars="0" w:firstLine="0"/>
              <w:spacing w:line="240" w:lineRule="atLeast"/>
            </w:pPr>
            <w:r>
              <w:rPr>
                <w:rFonts w:ascii="宋体" w:eastAsia="宋体" w:hint="eastAsia"/>
              </w:rPr>
              <w:t>南京</w:t>
            </w:r>
          </w:p>
        </w:tc>
        <w:tc>
          <w:tcPr>
            <w:tcW w:w="1459" w:type="dxa"/>
          </w:tcPr>
          <w:p w:rsidR="0018722C">
            <w:pPr>
              <w:topLinePunct/>
              <w:ind w:leftChars="0" w:left="0" w:rightChars="0" w:right="0" w:firstLineChars="0" w:firstLine="0"/>
              <w:spacing w:line="240" w:lineRule="atLeast"/>
            </w:pPr>
            <w:r>
              <w:t>0.022922</w:t>
            </w:r>
          </w:p>
        </w:tc>
        <w:tc>
          <w:tcPr>
            <w:tcW w:w="1299" w:type="dxa"/>
          </w:tcPr>
          <w:p w:rsidR="0018722C">
            <w:pPr>
              <w:topLinePunct/>
              <w:ind w:leftChars="0" w:left="0" w:rightChars="0" w:right="0" w:firstLineChars="0" w:firstLine="0"/>
              <w:spacing w:line="240" w:lineRule="atLeast"/>
            </w:pPr>
            <w:r>
              <w:rPr>
                <w:rFonts w:ascii="宋体" w:eastAsia="宋体" w:hint="eastAsia"/>
              </w:rPr>
              <w:t>北部湾</w:t>
            </w:r>
          </w:p>
        </w:tc>
        <w:tc>
          <w:tcPr>
            <w:tcW w:w="1233" w:type="dxa"/>
          </w:tcPr>
          <w:p w:rsidR="0018722C">
            <w:pPr>
              <w:topLinePunct/>
              <w:ind w:leftChars="0" w:left="0" w:rightChars="0" w:right="0" w:firstLineChars="0" w:firstLine="0"/>
              <w:spacing w:line="240" w:lineRule="atLeast"/>
            </w:pPr>
            <w:r>
              <w:t>0.0165</w:t>
            </w:r>
          </w:p>
        </w:tc>
      </w:tr>
    </w:tbl>
    <w:p w:rsidR="0018722C">
      <w:pPr>
        <w:topLinePunct/>
        <w:pStyle w:val="affa"/>
      </w:pPr>
    </w:p>
    <w:p w:rsidR="0018722C">
      <w:pPr>
        <w:topLinePunct/>
      </w:pPr>
      <w:r>
        <w:rPr>
          <w:rFonts w:cstheme="minorBidi" w:hAnsiTheme="minorHAnsi" w:eastAsiaTheme="minorHAnsi" w:asciiTheme="minorHAnsi"/>
        </w:rPr>
        <w:t>44</w:t>
      </w:r>
    </w:p>
    <w:p w:rsidR="0018722C">
      <w:pPr>
        <w:rPr/>
        <w:topLinePunct/>
      </w:pPr>
    </w:p>
    <w:tbl>
      <w:tblPr>
        <w:tblW w:w="0" w:type="auto"/>
        <w:tblInd w:w="3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41"/>
        <w:gridCol w:w="1287"/>
        <w:gridCol w:w="1406"/>
        <w:gridCol w:w="1196"/>
        <w:gridCol w:w="1459"/>
        <w:gridCol w:w="1300"/>
        <w:gridCol w:w="1312"/>
      </w:tblGrid>
      <w:tr>
        <w:trPr>
          <w:trHeight w:val="600" w:hRule="atLeast"/>
        </w:trPr>
        <w:tc>
          <w:tcPr>
            <w:tcW w:w="1341" w:type="dxa"/>
            <w:tcBorders>
              <w:top w:val="single" w:sz="6"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2012</w:t>
            </w:r>
          </w:p>
        </w:tc>
        <w:tc>
          <w:tcPr>
            <w:tcW w:w="1287" w:type="dxa"/>
            <w:tcBorders>
              <w:top w:val="single" w:sz="6"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eastAsia="宋体" w:hint="eastAsia"/>
              </w:rPr>
              <w:t>中信</w:t>
            </w:r>
          </w:p>
        </w:tc>
        <w:tc>
          <w:tcPr>
            <w:tcW w:w="1406" w:type="dxa"/>
            <w:tcBorders>
              <w:top w:val="single" w:sz="6"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0.0259</w:t>
            </w:r>
          </w:p>
        </w:tc>
        <w:tc>
          <w:tcPr>
            <w:tcW w:w="1196" w:type="dxa"/>
            <w:tcBorders>
              <w:top w:val="single" w:sz="6"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eastAsia="宋体" w:hint="eastAsia"/>
              </w:rPr>
              <w:t>南京</w:t>
            </w:r>
          </w:p>
        </w:tc>
        <w:tc>
          <w:tcPr>
            <w:tcW w:w="1459" w:type="dxa"/>
            <w:tcBorders>
              <w:top w:val="single" w:sz="6"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0.022158</w:t>
            </w:r>
          </w:p>
        </w:tc>
        <w:tc>
          <w:tcPr>
            <w:tcW w:w="1300" w:type="dxa"/>
            <w:tcBorders>
              <w:top w:val="single" w:sz="6"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eastAsia="宋体" w:hint="eastAsia"/>
              </w:rPr>
              <w:t>北部湾</w:t>
            </w:r>
          </w:p>
        </w:tc>
        <w:tc>
          <w:tcPr>
            <w:tcW w:w="1312" w:type="dxa"/>
            <w:tcBorders>
              <w:top w:val="single" w:sz="6"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0.0267</w:t>
            </w:r>
          </w:p>
        </w:tc>
      </w:tr>
      <w:tr>
        <w:trPr>
          <w:trHeight w:val="340" w:hRule="atLeast"/>
        </w:trPr>
        <w:tc>
          <w:tcPr>
            <w:tcW w:w="1341" w:type="dxa"/>
          </w:tcPr>
          <w:p w:rsidR="0018722C">
            <w:pPr>
              <w:topLinePunct/>
              <w:ind w:leftChars="0" w:left="0" w:rightChars="0" w:right="0" w:firstLineChars="0" w:firstLine="0"/>
              <w:spacing w:line="240" w:lineRule="atLeast"/>
            </w:pPr>
            <w:r>
              <w:t>2013</w:t>
            </w:r>
          </w:p>
        </w:tc>
        <w:tc>
          <w:tcPr>
            <w:tcW w:w="1287" w:type="dxa"/>
          </w:tcPr>
          <w:p w:rsidR="0018722C">
            <w:pPr>
              <w:topLinePunct/>
              <w:ind w:leftChars="0" w:left="0" w:rightChars="0" w:right="0" w:firstLineChars="0" w:firstLine="0"/>
              <w:spacing w:line="240" w:lineRule="atLeast"/>
            </w:pPr>
            <w:r>
              <w:rPr>
                <w:rFonts w:ascii="宋体" w:eastAsia="宋体" w:hint="eastAsia"/>
              </w:rPr>
              <w:t>中信</w:t>
            </w:r>
          </w:p>
        </w:tc>
        <w:tc>
          <w:tcPr>
            <w:tcW w:w="1406" w:type="dxa"/>
          </w:tcPr>
          <w:p w:rsidR="0018722C">
            <w:pPr>
              <w:topLinePunct/>
              <w:ind w:leftChars="0" w:left="0" w:rightChars="0" w:right="0" w:firstLineChars="0" w:firstLine="0"/>
              <w:spacing w:line="240" w:lineRule="atLeast"/>
            </w:pPr>
            <w:r>
              <w:t>0.0238</w:t>
            </w:r>
          </w:p>
        </w:tc>
        <w:tc>
          <w:tcPr>
            <w:tcW w:w="1196" w:type="dxa"/>
          </w:tcPr>
          <w:p w:rsidR="0018722C">
            <w:pPr>
              <w:topLinePunct/>
              <w:ind w:leftChars="0" w:left="0" w:rightChars="0" w:right="0" w:firstLineChars="0" w:firstLine="0"/>
              <w:spacing w:line="240" w:lineRule="atLeast"/>
            </w:pPr>
            <w:r>
              <w:rPr>
                <w:rFonts w:ascii="宋体" w:eastAsia="宋体" w:hint="eastAsia"/>
              </w:rPr>
              <w:t>南京</w:t>
            </w:r>
          </w:p>
        </w:tc>
        <w:tc>
          <w:tcPr>
            <w:tcW w:w="1459" w:type="dxa"/>
          </w:tcPr>
          <w:p w:rsidR="0018722C">
            <w:pPr>
              <w:topLinePunct/>
              <w:ind w:leftChars="0" w:left="0" w:rightChars="0" w:right="0" w:firstLineChars="0" w:firstLine="0"/>
              <w:spacing w:line="240" w:lineRule="atLeast"/>
            </w:pPr>
            <w:r>
              <w:t>0.020711</w:t>
            </w:r>
          </w:p>
        </w:tc>
        <w:tc>
          <w:tcPr>
            <w:tcW w:w="1300" w:type="dxa"/>
          </w:tcPr>
          <w:p w:rsidR="0018722C">
            <w:pPr>
              <w:topLinePunct/>
              <w:ind w:leftChars="0" w:left="0" w:rightChars="0" w:right="0" w:firstLineChars="0" w:firstLine="0"/>
              <w:spacing w:line="240" w:lineRule="atLeast"/>
            </w:pPr>
            <w:r>
              <w:rPr>
                <w:rFonts w:ascii="宋体" w:eastAsia="宋体" w:hint="eastAsia"/>
              </w:rPr>
              <w:t>北部湾</w:t>
            </w:r>
          </w:p>
        </w:tc>
        <w:tc>
          <w:tcPr>
            <w:tcW w:w="1312" w:type="dxa"/>
          </w:tcPr>
          <w:p w:rsidR="0018722C">
            <w:pPr>
              <w:topLinePunct/>
              <w:ind w:leftChars="0" w:left="0" w:rightChars="0" w:right="0" w:firstLineChars="0" w:firstLine="0"/>
              <w:spacing w:line="240" w:lineRule="atLeast"/>
            </w:pPr>
            <w:r>
              <w:t>0.0413</w:t>
            </w:r>
          </w:p>
        </w:tc>
      </w:tr>
      <w:tr>
        <w:trPr>
          <w:trHeight w:val="340" w:hRule="atLeast"/>
        </w:trPr>
        <w:tc>
          <w:tcPr>
            <w:tcW w:w="1341" w:type="dxa"/>
          </w:tcPr>
          <w:p w:rsidR="0018722C">
            <w:pPr>
              <w:topLinePunct/>
              <w:ind w:leftChars="0" w:left="0" w:rightChars="0" w:right="0" w:firstLineChars="0" w:firstLine="0"/>
              <w:spacing w:line="240" w:lineRule="atLeast"/>
            </w:pPr>
            <w:r>
              <w:t>2014</w:t>
            </w:r>
          </w:p>
        </w:tc>
        <w:tc>
          <w:tcPr>
            <w:tcW w:w="1287" w:type="dxa"/>
          </w:tcPr>
          <w:p w:rsidR="0018722C">
            <w:pPr>
              <w:topLinePunct/>
              <w:ind w:leftChars="0" w:left="0" w:rightChars="0" w:right="0" w:firstLineChars="0" w:firstLine="0"/>
              <w:spacing w:line="240" w:lineRule="atLeast"/>
            </w:pPr>
            <w:r>
              <w:rPr>
                <w:rFonts w:ascii="宋体" w:eastAsia="宋体" w:hint="eastAsia"/>
              </w:rPr>
              <w:t>中信</w:t>
            </w:r>
          </w:p>
        </w:tc>
        <w:tc>
          <w:tcPr>
            <w:tcW w:w="1406" w:type="dxa"/>
          </w:tcPr>
          <w:p w:rsidR="0018722C">
            <w:pPr>
              <w:topLinePunct/>
              <w:ind w:leftChars="0" w:left="0" w:rightChars="0" w:right="0" w:firstLineChars="0" w:firstLine="0"/>
              <w:spacing w:line="240" w:lineRule="atLeast"/>
            </w:pPr>
            <w:r>
              <w:t>0.0231</w:t>
            </w:r>
          </w:p>
        </w:tc>
        <w:tc>
          <w:tcPr>
            <w:tcW w:w="1196" w:type="dxa"/>
          </w:tcPr>
          <w:p w:rsidR="0018722C">
            <w:pPr>
              <w:topLinePunct/>
              <w:ind w:leftChars="0" w:left="0" w:rightChars="0" w:right="0" w:firstLineChars="0" w:firstLine="0"/>
              <w:spacing w:line="240" w:lineRule="atLeast"/>
            </w:pPr>
            <w:r>
              <w:rPr>
                <w:rFonts w:ascii="宋体" w:eastAsia="宋体" w:hint="eastAsia"/>
              </w:rPr>
              <w:t>南京</w:t>
            </w:r>
          </w:p>
        </w:tc>
        <w:tc>
          <w:tcPr>
            <w:tcW w:w="1459" w:type="dxa"/>
          </w:tcPr>
          <w:p w:rsidR="0018722C">
            <w:pPr>
              <w:topLinePunct/>
              <w:ind w:leftChars="0" w:left="0" w:rightChars="0" w:right="0" w:firstLineChars="0" w:firstLine="0"/>
              <w:spacing w:line="240" w:lineRule="atLeast"/>
            </w:pPr>
            <w:r>
              <w:t>0.023253</w:t>
            </w:r>
          </w:p>
        </w:tc>
        <w:tc>
          <w:tcPr>
            <w:tcW w:w="1300" w:type="dxa"/>
          </w:tcPr>
          <w:p w:rsidR="0018722C">
            <w:pPr>
              <w:topLinePunct/>
              <w:ind w:leftChars="0" w:left="0" w:rightChars="0" w:right="0" w:firstLineChars="0" w:firstLine="0"/>
              <w:spacing w:line="240" w:lineRule="atLeast"/>
            </w:pPr>
            <w:r>
              <w:rPr>
                <w:rFonts w:ascii="宋体" w:eastAsia="宋体" w:hint="eastAsia"/>
              </w:rPr>
              <w:t>北部湾</w:t>
            </w:r>
          </w:p>
        </w:tc>
        <w:tc>
          <w:tcPr>
            <w:tcW w:w="1312" w:type="dxa"/>
          </w:tcPr>
          <w:p w:rsidR="0018722C">
            <w:pPr>
              <w:topLinePunct/>
              <w:ind w:leftChars="0" w:left="0" w:rightChars="0" w:right="0" w:firstLineChars="0" w:firstLine="0"/>
              <w:spacing w:line="240" w:lineRule="atLeast"/>
            </w:pPr>
            <w:r>
              <w:t>0.0390</w:t>
            </w:r>
          </w:p>
        </w:tc>
      </w:tr>
      <w:tr>
        <w:trPr>
          <w:trHeight w:val="340" w:hRule="atLeast"/>
        </w:trPr>
        <w:tc>
          <w:tcPr>
            <w:tcW w:w="1341" w:type="dxa"/>
          </w:tcPr>
          <w:p w:rsidR="0018722C">
            <w:pPr>
              <w:topLinePunct/>
              <w:ind w:leftChars="0" w:left="0" w:rightChars="0" w:right="0" w:firstLineChars="0" w:firstLine="0"/>
              <w:spacing w:line="240" w:lineRule="atLeast"/>
            </w:pPr>
            <w:r>
              <w:t>2007</w:t>
            </w:r>
          </w:p>
        </w:tc>
        <w:tc>
          <w:tcPr>
            <w:tcW w:w="1287" w:type="dxa"/>
          </w:tcPr>
          <w:p w:rsidR="0018722C">
            <w:pPr>
              <w:topLinePunct/>
              <w:ind w:leftChars="0" w:left="0" w:rightChars="0" w:right="0" w:firstLineChars="0" w:firstLine="0"/>
              <w:spacing w:line="240" w:lineRule="atLeast"/>
            </w:pPr>
            <w:r>
              <w:rPr>
                <w:rFonts w:ascii="宋体" w:eastAsia="宋体" w:hint="eastAsia"/>
              </w:rPr>
              <w:t>浦发</w:t>
            </w:r>
          </w:p>
        </w:tc>
        <w:tc>
          <w:tcPr>
            <w:tcW w:w="1406" w:type="dxa"/>
          </w:tcPr>
          <w:p w:rsidR="0018722C">
            <w:pPr>
              <w:topLinePunct/>
              <w:ind w:leftChars="0" w:left="0" w:rightChars="0" w:right="0" w:firstLineChars="0" w:firstLine="0"/>
              <w:spacing w:line="240" w:lineRule="atLeast"/>
            </w:pPr>
            <w:r>
              <w:t>0.0264</w:t>
            </w:r>
          </w:p>
        </w:tc>
        <w:tc>
          <w:tcPr>
            <w:tcW w:w="1196" w:type="dxa"/>
          </w:tcPr>
          <w:p w:rsidR="0018722C">
            <w:pPr>
              <w:topLinePunct/>
              <w:ind w:leftChars="0" w:left="0" w:rightChars="0" w:right="0" w:firstLineChars="0" w:firstLine="0"/>
              <w:spacing w:line="240" w:lineRule="atLeast"/>
            </w:pPr>
            <w:r>
              <w:rPr>
                <w:rFonts w:ascii="宋体" w:eastAsia="宋体" w:hint="eastAsia"/>
              </w:rPr>
              <w:t>宁波</w:t>
            </w:r>
          </w:p>
        </w:tc>
        <w:tc>
          <w:tcPr>
            <w:tcW w:w="1459" w:type="dxa"/>
          </w:tcPr>
          <w:p w:rsidR="0018722C">
            <w:pPr>
              <w:topLinePunct/>
              <w:ind w:leftChars="0" w:left="0" w:rightChars="0" w:right="0" w:firstLineChars="0" w:firstLine="0"/>
              <w:spacing w:line="240" w:lineRule="atLeast"/>
            </w:pPr>
            <w:r>
              <w:t>0.027307</w:t>
            </w:r>
          </w:p>
        </w:tc>
        <w:tc>
          <w:tcPr>
            <w:tcW w:w="1300" w:type="dxa"/>
          </w:tcPr>
          <w:p w:rsidR="0018722C">
            <w:pPr>
              <w:topLinePunct/>
              <w:ind w:leftChars="0" w:left="0" w:rightChars="0" w:right="0" w:firstLineChars="0" w:firstLine="0"/>
              <w:spacing w:line="240" w:lineRule="atLeast"/>
            </w:pPr>
            <w:r>
              <w:rPr>
                <w:rFonts w:ascii="宋体" w:eastAsia="宋体" w:hint="eastAsia"/>
              </w:rPr>
              <w:t>锦州</w:t>
            </w:r>
          </w:p>
        </w:tc>
        <w:tc>
          <w:tcPr>
            <w:tcW w:w="1312" w:type="dxa"/>
          </w:tcPr>
          <w:p w:rsidR="0018722C">
            <w:pPr>
              <w:topLinePunct/>
              <w:ind w:leftChars="0" w:left="0" w:rightChars="0" w:right="0" w:firstLineChars="0" w:firstLine="0"/>
              <w:spacing w:line="240" w:lineRule="atLeast"/>
            </w:pPr>
            <w:r>
              <w:t>0.0276</w:t>
            </w:r>
          </w:p>
        </w:tc>
      </w:tr>
      <w:tr>
        <w:trPr>
          <w:trHeight w:val="340" w:hRule="atLeast"/>
        </w:trPr>
        <w:tc>
          <w:tcPr>
            <w:tcW w:w="1341" w:type="dxa"/>
          </w:tcPr>
          <w:p w:rsidR="0018722C">
            <w:pPr>
              <w:topLinePunct/>
              <w:ind w:leftChars="0" w:left="0" w:rightChars="0" w:right="0" w:firstLineChars="0" w:firstLine="0"/>
              <w:spacing w:line="240" w:lineRule="atLeast"/>
            </w:pPr>
            <w:r>
              <w:t>2008</w:t>
            </w:r>
          </w:p>
        </w:tc>
        <w:tc>
          <w:tcPr>
            <w:tcW w:w="1287" w:type="dxa"/>
          </w:tcPr>
          <w:p w:rsidR="0018722C">
            <w:pPr>
              <w:topLinePunct/>
              <w:ind w:leftChars="0" w:left="0" w:rightChars="0" w:right="0" w:firstLineChars="0" w:firstLine="0"/>
              <w:spacing w:line="240" w:lineRule="atLeast"/>
            </w:pPr>
            <w:r>
              <w:rPr>
                <w:rFonts w:ascii="宋体" w:eastAsia="宋体" w:hint="eastAsia"/>
              </w:rPr>
              <w:t>浦发</w:t>
            </w:r>
          </w:p>
        </w:tc>
        <w:tc>
          <w:tcPr>
            <w:tcW w:w="1406" w:type="dxa"/>
          </w:tcPr>
          <w:p w:rsidR="0018722C">
            <w:pPr>
              <w:topLinePunct/>
              <w:ind w:leftChars="0" w:left="0" w:rightChars="0" w:right="0" w:firstLineChars="0" w:firstLine="0"/>
              <w:spacing w:line="240" w:lineRule="atLeast"/>
            </w:pPr>
            <w:r>
              <w:t>0.0241</w:t>
            </w:r>
          </w:p>
        </w:tc>
        <w:tc>
          <w:tcPr>
            <w:tcW w:w="1196" w:type="dxa"/>
          </w:tcPr>
          <w:p w:rsidR="0018722C">
            <w:pPr>
              <w:topLinePunct/>
              <w:ind w:leftChars="0" w:left="0" w:rightChars="0" w:right="0" w:firstLineChars="0" w:firstLine="0"/>
              <w:spacing w:line="240" w:lineRule="atLeast"/>
            </w:pPr>
            <w:r>
              <w:rPr>
                <w:rFonts w:ascii="宋体" w:eastAsia="宋体" w:hint="eastAsia"/>
              </w:rPr>
              <w:t>宁波</w:t>
            </w:r>
          </w:p>
        </w:tc>
        <w:tc>
          <w:tcPr>
            <w:tcW w:w="1459" w:type="dxa"/>
          </w:tcPr>
          <w:p w:rsidR="0018722C">
            <w:pPr>
              <w:topLinePunct/>
              <w:ind w:leftChars="0" w:left="0" w:rightChars="0" w:right="0" w:firstLineChars="0" w:firstLine="0"/>
              <w:spacing w:line="240" w:lineRule="atLeast"/>
            </w:pPr>
            <w:r>
              <w:t>0.027996</w:t>
            </w:r>
          </w:p>
        </w:tc>
        <w:tc>
          <w:tcPr>
            <w:tcW w:w="1300" w:type="dxa"/>
          </w:tcPr>
          <w:p w:rsidR="0018722C">
            <w:pPr>
              <w:topLinePunct/>
              <w:ind w:leftChars="0" w:left="0" w:rightChars="0" w:right="0" w:firstLineChars="0" w:firstLine="0"/>
              <w:spacing w:line="240" w:lineRule="atLeast"/>
            </w:pPr>
            <w:r>
              <w:rPr>
                <w:rFonts w:ascii="宋体" w:eastAsia="宋体" w:hint="eastAsia"/>
              </w:rPr>
              <w:t>锦州</w:t>
            </w:r>
          </w:p>
        </w:tc>
        <w:tc>
          <w:tcPr>
            <w:tcW w:w="1312" w:type="dxa"/>
          </w:tcPr>
          <w:p w:rsidR="0018722C">
            <w:pPr>
              <w:topLinePunct/>
              <w:ind w:leftChars="0" w:left="0" w:rightChars="0" w:right="0" w:firstLineChars="0" w:firstLine="0"/>
              <w:spacing w:line="240" w:lineRule="atLeast"/>
            </w:pPr>
            <w:r>
              <w:t>0.0302</w:t>
            </w:r>
          </w:p>
        </w:tc>
      </w:tr>
      <w:tr>
        <w:trPr>
          <w:trHeight w:val="340" w:hRule="atLeast"/>
        </w:trPr>
        <w:tc>
          <w:tcPr>
            <w:tcW w:w="1341" w:type="dxa"/>
          </w:tcPr>
          <w:p w:rsidR="0018722C">
            <w:pPr>
              <w:topLinePunct/>
              <w:ind w:leftChars="0" w:left="0" w:rightChars="0" w:right="0" w:firstLineChars="0" w:firstLine="0"/>
              <w:spacing w:line="240" w:lineRule="atLeast"/>
            </w:pPr>
            <w:r>
              <w:t>2009</w:t>
            </w:r>
          </w:p>
        </w:tc>
        <w:tc>
          <w:tcPr>
            <w:tcW w:w="1287" w:type="dxa"/>
          </w:tcPr>
          <w:p w:rsidR="0018722C">
            <w:pPr>
              <w:topLinePunct/>
              <w:ind w:leftChars="0" w:left="0" w:rightChars="0" w:right="0" w:firstLineChars="0" w:firstLine="0"/>
              <w:spacing w:line="240" w:lineRule="atLeast"/>
            </w:pPr>
            <w:r>
              <w:rPr>
                <w:rFonts w:ascii="宋体" w:eastAsia="宋体" w:hint="eastAsia"/>
              </w:rPr>
              <w:t>浦发</w:t>
            </w:r>
          </w:p>
        </w:tc>
        <w:tc>
          <w:tcPr>
            <w:tcW w:w="1406" w:type="dxa"/>
          </w:tcPr>
          <w:p w:rsidR="0018722C">
            <w:pPr>
              <w:topLinePunct/>
              <w:ind w:leftChars="0" w:left="0" w:rightChars="0" w:right="0" w:firstLineChars="0" w:firstLine="0"/>
              <w:spacing w:line="240" w:lineRule="atLeast"/>
            </w:pPr>
            <w:r>
              <w:t>0.0207</w:t>
            </w:r>
          </w:p>
        </w:tc>
        <w:tc>
          <w:tcPr>
            <w:tcW w:w="1196" w:type="dxa"/>
          </w:tcPr>
          <w:p w:rsidR="0018722C">
            <w:pPr>
              <w:topLinePunct/>
              <w:ind w:leftChars="0" w:left="0" w:rightChars="0" w:right="0" w:firstLineChars="0" w:firstLine="0"/>
              <w:spacing w:line="240" w:lineRule="atLeast"/>
            </w:pPr>
            <w:r>
              <w:rPr>
                <w:rFonts w:ascii="宋体" w:eastAsia="宋体" w:hint="eastAsia"/>
              </w:rPr>
              <w:t>宁波</w:t>
            </w:r>
          </w:p>
        </w:tc>
        <w:tc>
          <w:tcPr>
            <w:tcW w:w="1459" w:type="dxa"/>
          </w:tcPr>
          <w:p w:rsidR="0018722C">
            <w:pPr>
              <w:topLinePunct/>
              <w:ind w:leftChars="0" w:left="0" w:rightChars="0" w:right="0" w:firstLineChars="0" w:firstLine="0"/>
              <w:spacing w:line="240" w:lineRule="atLeast"/>
            </w:pPr>
            <w:r>
              <w:t>0.021757</w:t>
            </w:r>
          </w:p>
        </w:tc>
        <w:tc>
          <w:tcPr>
            <w:tcW w:w="1300" w:type="dxa"/>
          </w:tcPr>
          <w:p w:rsidR="0018722C">
            <w:pPr>
              <w:topLinePunct/>
              <w:ind w:leftChars="0" w:left="0" w:rightChars="0" w:right="0" w:firstLineChars="0" w:firstLine="0"/>
              <w:spacing w:line="240" w:lineRule="atLeast"/>
            </w:pPr>
            <w:r>
              <w:rPr>
                <w:rFonts w:ascii="宋体" w:eastAsia="宋体" w:hint="eastAsia"/>
              </w:rPr>
              <w:t>锦州</w:t>
            </w:r>
          </w:p>
        </w:tc>
        <w:tc>
          <w:tcPr>
            <w:tcW w:w="1312" w:type="dxa"/>
          </w:tcPr>
          <w:p w:rsidR="0018722C">
            <w:pPr>
              <w:topLinePunct/>
              <w:ind w:leftChars="0" w:left="0" w:rightChars="0" w:right="0" w:firstLineChars="0" w:firstLine="0"/>
              <w:spacing w:line="240" w:lineRule="atLeast"/>
            </w:pPr>
            <w:r>
              <w:t>0.0248</w:t>
            </w:r>
          </w:p>
        </w:tc>
      </w:tr>
      <w:tr>
        <w:trPr>
          <w:trHeight w:val="340" w:hRule="atLeast"/>
        </w:trPr>
        <w:tc>
          <w:tcPr>
            <w:tcW w:w="1341" w:type="dxa"/>
          </w:tcPr>
          <w:p w:rsidR="0018722C">
            <w:pPr>
              <w:topLinePunct/>
              <w:ind w:leftChars="0" w:left="0" w:rightChars="0" w:right="0" w:firstLineChars="0" w:firstLine="0"/>
              <w:spacing w:line="240" w:lineRule="atLeast"/>
            </w:pPr>
            <w:r>
              <w:t>2010</w:t>
            </w:r>
          </w:p>
        </w:tc>
        <w:tc>
          <w:tcPr>
            <w:tcW w:w="1287" w:type="dxa"/>
          </w:tcPr>
          <w:p w:rsidR="0018722C">
            <w:pPr>
              <w:topLinePunct/>
              <w:ind w:leftChars="0" w:left="0" w:rightChars="0" w:right="0" w:firstLineChars="0" w:firstLine="0"/>
              <w:spacing w:line="240" w:lineRule="atLeast"/>
            </w:pPr>
            <w:r>
              <w:rPr>
                <w:rFonts w:ascii="宋体" w:eastAsia="宋体" w:hint="eastAsia"/>
              </w:rPr>
              <w:t>浦发</w:t>
            </w:r>
          </w:p>
        </w:tc>
        <w:tc>
          <w:tcPr>
            <w:tcW w:w="1406" w:type="dxa"/>
          </w:tcPr>
          <w:p w:rsidR="0018722C">
            <w:pPr>
              <w:topLinePunct/>
              <w:ind w:leftChars="0" w:left="0" w:rightChars="0" w:right="0" w:firstLineChars="0" w:firstLine="0"/>
              <w:spacing w:line="240" w:lineRule="atLeast"/>
            </w:pPr>
            <w:r>
              <w:t>0.0206</w:t>
            </w:r>
          </w:p>
        </w:tc>
        <w:tc>
          <w:tcPr>
            <w:tcW w:w="1196" w:type="dxa"/>
          </w:tcPr>
          <w:p w:rsidR="0018722C">
            <w:pPr>
              <w:topLinePunct/>
              <w:ind w:leftChars="0" w:left="0" w:rightChars="0" w:right="0" w:firstLineChars="0" w:firstLine="0"/>
              <w:spacing w:line="240" w:lineRule="atLeast"/>
            </w:pPr>
            <w:r>
              <w:rPr>
                <w:rFonts w:ascii="宋体" w:eastAsia="宋体" w:hint="eastAsia"/>
              </w:rPr>
              <w:t>宁波</w:t>
            </w:r>
          </w:p>
        </w:tc>
        <w:tc>
          <w:tcPr>
            <w:tcW w:w="1459" w:type="dxa"/>
          </w:tcPr>
          <w:p w:rsidR="0018722C">
            <w:pPr>
              <w:topLinePunct/>
              <w:ind w:leftChars="0" w:left="0" w:rightChars="0" w:right="0" w:firstLineChars="0" w:firstLine="0"/>
              <w:spacing w:line="240" w:lineRule="atLeast"/>
            </w:pPr>
            <w:r>
              <w:t>0.019428</w:t>
            </w:r>
          </w:p>
        </w:tc>
        <w:tc>
          <w:tcPr>
            <w:tcW w:w="1300" w:type="dxa"/>
          </w:tcPr>
          <w:p w:rsidR="0018722C">
            <w:pPr>
              <w:topLinePunct/>
              <w:ind w:leftChars="0" w:left="0" w:rightChars="0" w:right="0" w:firstLineChars="0" w:firstLine="0"/>
              <w:spacing w:line="240" w:lineRule="atLeast"/>
            </w:pPr>
            <w:r>
              <w:rPr>
                <w:rFonts w:ascii="宋体" w:eastAsia="宋体" w:hint="eastAsia"/>
              </w:rPr>
              <w:t>锦州</w:t>
            </w:r>
          </w:p>
        </w:tc>
        <w:tc>
          <w:tcPr>
            <w:tcW w:w="1312" w:type="dxa"/>
          </w:tcPr>
          <w:p w:rsidR="0018722C">
            <w:pPr>
              <w:topLinePunct/>
              <w:ind w:leftChars="0" w:left="0" w:rightChars="0" w:right="0" w:firstLineChars="0" w:firstLine="0"/>
              <w:spacing w:line="240" w:lineRule="atLeast"/>
            </w:pPr>
            <w:r>
              <w:t>0.0228</w:t>
            </w:r>
          </w:p>
        </w:tc>
      </w:tr>
      <w:tr>
        <w:trPr>
          <w:trHeight w:val="340" w:hRule="atLeast"/>
        </w:trPr>
        <w:tc>
          <w:tcPr>
            <w:tcW w:w="1341" w:type="dxa"/>
          </w:tcPr>
          <w:p w:rsidR="0018722C">
            <w:pPr>
              <w:topLinePunct/>
              <w:ind w:leftChars="0" w:left="0" w:rightChars="0" w:right="0" w:firstLineChars="0" w:firstLine="0"/>
              <w:spacing w:line="240" w:lineRule="atLeast"/>
            </w:pPr>
            <w:r>
              <w:t>2011</w:t>
            </w:r>
          </w:p>
        </w:tc>
        <w:tc>
          <w:tcPr>
            <w:tcW w:w="1287" w:type="dxa"/>
          </w:tcPr>
          <w:p w:rsidR="0018722C">
            <w:pPr>
              <w:topLinePunct/>
              <w:ind w:leftChars="0" w:left="0" w:rightChars="0" w:right="0" w:firstLineChars="0" w:firstLine="0"/>
              <w:spacing w:line="240" w:lineRule="atLeast"/>
            </w:pPr>
            <w:r>
              <w:rPr>
                <w:rFonts w:ascii="宋体" w:eastAsia="宋体" w:hint="eastAsia"/>
              </w:rPr>
              <w:t>浦发</w:t>
            </w:r>
          </w:p>
        </w:tc>
        <w:tc>
          <w:tcPr>
            <w:tcW w:w="1406" w:type="dxa"/>
          </w:tcPr>
          <w:p w:rsidR="0018722C">
            <w:pPr>
              <w:topLinePunct/>
              <w:ind w:leftChars="0" w:left="0" w:rightChars="0" w:right="0" w:firstLineChars="0" w:firstLine="0"/>
              <w:spacing w:line="240" w:lineRule="atLeast"/>
            </w:pPr>
            <w:r>
              <w:t>0.0228</w:t>
            </w:r>
          </w:p>
        </w:tc>
        <w:tc>
          <w:tcPr>
            <w:tcW w:w="1196" w:type="dxa"/>
          </w:tcPr>
          <w:p w:rsidR="0018722C">
            <w:pPr>
              <w:topLinePunct/>
              <w:ind w:leftChars="0" w:left="0" w:rightChars="0" w:right="0" w:firstLineChars="0" w:firstLine="0"/>
              <w:spacing w:line="240" w:lineRule="atLeast"/>
            </w:pPr>
            <w:r>
              <w:rPr>
                <w:rFonts w:ascii="宋体" w:eastAsia="宋体" w:hint="eastAsia"/>
              </w:rPr>
              <w:t>宁波</w:t>
            </w:r>
          </w:p>
        </w:tc>
        <w:tc>
          <w:tcPr>
            <w:tcW w:w="1459" w:type="dxa"/>
          </w:tcPr>
          <w:p w:rsidR="0018722C">
            <w:pPr>
              <w:topLinePunct/>
              <w:ind w:leftChars="0" w:left="0" w:rightChars="0" w:right="0" w:firstLineChars="0" w:firstLine="0"/>
              <w:spacing w:line="240" w:lineRule="atLeast"/>
            </w:pPr>
            <w:r>
              <w:t>0.026231</w:t>
            </w:r>
          </w:p>
        </w:tc>
        <w:tc>
          <w:tcPr>
            <w:tcW w:w="1300" w:type="dxa"/>
          </w:tcPr>
          <w:p w:rsidR="0018722C">
            <w:pPr>
              <w:topLinePunct/>
              <w:ind w:leftChars="0" w:left="0" w:rightChars="0" w:right="0" w:firstLineChars="0" w:firstLine="0"/>
              <w:spacing w:line="240" w:lineRule="atLeast"/>
            </w:pPr>
            <w:r>
              <w:rPr>
                <w:rFonts w:ascii="宋体" w:eastAsia="宋体" w:hint="eastAsia"/>
              </w:rPr>
              <w:t>锦州</w:t>
            </w:r>
          </w:p>
        </w:tc>
        <w:tc>
          <w:tcPr>
            <w:tcW w:w="1312" w:type="dxa"/>
          </w:tcPr>
          <w:p w:rsidR="0018722C">
            <w:pPr>
              <w:topLinePunct/>
              <w:ind w:leftChars="0" w:left="0" w:rightChars="0" w:right="0" w:firstLineChars="0" w:firstLine="0"/>
              <w:spacing w:line="240" w:lineRule="atLeast"/>
            </w:pPr>
            <w:r>
              <w:t>0.0298</w:t>
            </w:r>
          </w:p>
        </w:tc>
      </w:tr>
      <w:tr>
        <w:trPr>
          <w:trHeight w:val="340" w:hRule="atLeast"/>
        </w:trPr>
        <w:tc>
          <w:tcPr>
            <w:tcW w:w="1341" w:type="dxa"/>
          </w:tcPr>
          <w:p w:rsidR="0018722C">
            <w:pPr>
              <w:topLinePunct/>
              <w:ind w:leftChars="0" w:left="0" w:rightChars="0" w:right="0" w:firstLineChars="0" w:firstLine="0"/>
              <w:spacing w:line="240" w:lineRule="atLeast"/>
            </w:pPr>
            <w:r>
              <w:t>2012</w:t>
            </w:r>
          </w:p>
        </w:tc>
        <w:tc>
          <w:tcPr>
            <w:tcW w:w="1287" w:type="dxa"/>
          </w:tcPr>
          <w:p w:rsidR="0018722C">
            <w:pPr>
              <w:topLinePunct/>
              <w:ind w:leftChars="0" w:left="0" w:rightChars="0" w:right="0" w:firstLineChars="0" w:firstLine="0"/>
              <w:spacing w:line="240" w:lineRule="atLeast"/>
            </w:pPr>
            <w:r>
              <w:rPr>
                <w:rFonts w:ascii="宋体" w:eastAsia="宋体" w:hint="eastAsia"/>
              </w:rPr>
              <w:t>浦发</w:t>
            </w:r>
          </w:p>
        </w:tc>
        <w:tc>
          <w:tcPr>
            <w:tcW w:w="1406" w:type="dxa"/>
          </w:tcPr>
          <w:p w:rsidR="0018722C">
            <w:pPr>
              <w:topLinePunct/>
              <w:ind w:leftChars="0" w:left="0" w:rightChars="0" w:right="0" w:firstLineChars="0" w:firstLine="0"/>
              <w:spacing w:line="240" w:lineRule="atLeast"/>
            </w:pPr>
            <w:r>
              <w:t>0.0232</w:t>
            </w:r>
          </w:p>
        </w:tc>
        <w:tc>
          <w:tcPr>
            <w:tcW w:w="1196" w:type="dxa"/>
          </w:tcPr>
          <w:p w:rsidR="0018722C">
            <w:pPr>
              <w:topLinePunct/>
              <w:ind w:leftChars="0" w:left="0" w:rightChars="0" w:right="0" w:firstLineChars="0" w:firstLine="0"/>
              <w:spacing w:line="240" w:lineRule="atLeast"/>
            </w:pPr>
            <w:r>
              <w:rPr>
                <w:rFonts w:ascii="宋体" w:eastAsia="宋体" w:hint="eastAsia"/>
              </w:rPr>
              <w:t>宁波</w:t>
            </w:r>
          </w:p>
        </w:tc>
        <w:tc>
          <w:tcPr>
            <w:tcW w:w="1459" w:type="dxa"/>
          </w:tcPr>
          <w:p w:rsidR="0018722C">
            <w:pPr>
              <w:topLinePunct/>
              <w:ind w:leftChars="0" w:left="0" w:rightChars="0" w:right="0" w:firstLineChars="0" w:firstLine="0"/>
              <w:spacing w:line="240" w:lineRule="atLeast"/>
            </w:pPr>
            <w:r>
              <w:t>0.024672</w:t>
            </w:r>
          </w:p>
        </w:tc>
        <w:tc>
          <w:tcPr>
            <w:tcW w:w="1300" w:type="dxa"/>
          </w:tcPr>
          <w:p w:rsidR="0018722C">
            <w:pPr>
              <w:topLinePunct/>
              <w:ind w:leftChars="0" w:left="0" w:rightChars="0" w:right="0" w:firstLineChars="0" w:firstLine="0"/>
              <w:spacing w:line="240" w:lineRule="atLeast"/>
            </w:pPr>
            <w:r>
              <w:rPr>
                <w:rFonts w:ascii="宋体" w:eastAsia="宋体" w:hint="eastAsia"/>
              </w:rPr>
              <w:t>锦州</w:t>
            </w:r>
          </w:p>
        </w:tc>
        <w:tc>
          <w:tcPr>
            <w:tcW w:w="1312" w:type="dxa"/>
          </w:tcPr>
          <w:p w:rsidR="0018722C">
            <w:pPr>
              <w:topLinePunct/>
              <w:ind w:leftChars="0" w:left="0" w:rightChars="0" w:right="0" w:firstLineChars="0" w:firstLine="0"/>
              <w:spacing w:line="240" w:lineRule="atLeast"/>
            </w:pPr>
            <w:r>
              <w:t>0.0264</w:t>
            </w:r>
          </w:p>
        </w:tc>
      </w:tr>
      <w:tr>
        <w:trPr>
          <w:trHeight w:val="340" w:hRule="atLeast"/>
        </w:trPr>
        <w:tc>
          <w:tcPr>
            <w:tcW w:w="1341" w:type="dxa"/>
          </w:tcPr>
          <w:p w:rsidR="0018722C">
            <w:pPr>
              <w:topLinePunct/>
              <w:ind w:leftChars="0" w:left="0" w:rightChars="0" w:right="0" w:firstLineChars="0" w:firstLine="0"/>
              <w:spacing w:line="240" w:lineRule="atLeast"/>
            </w:pPr>
            <w:r>
              <w:t>2013</w:t>
            </w:r>
          </w:p>
        </w:tc>
        <w:tc>
          <w:tcPr>
            <w:tcW w:w="1287" w:type="dxa"/>
          </w:tcPr>
          <w:p w:rsidR="0018722C">
            <w:pPr>
              <w:topLinePunct/>
              <w:ind w:leftChars="0" w:left="0" w:rightChars="0" w:right="0" w:firstLineChars="0" w:firstLine="0"/>
              <w:spacing w:line="240" w:lineRule="atLeast"/>
            </w:pPr>
            <w:r>
              <w:rPr>
                <w:rFonts w:ascii="宋体" w:eastAsia="宋体" w:hint="eastAsia"/>
              </w:rPr>
              <w:t>浦发</w:t>
            </w:r>
          </w:p>
        </w:tc>
        <w:tc>
          <w:tcPr>
            <w:tcW w:w="1406" w:type="dxa"/>
          </w:tcPr>
          <w:p w:rsidR="0018722C">
            <w:pPr>
              <w:topLinePunct/>
              <w:ind w:leftChars="0" w:left="0" w:rightChars="0" w:right="0" w:firstLineChars="0" w:firstLine="0"/>
              <w:spacing w:line="240" w:lineRule="atLeast"/>
            </w:pPr>
            <w:r>
              <w:t>0.0257</w:t>
            </w:r>
          </w:p>
        </w:tc>
        <w:tc>
          <w:tcPr>
            <w:tcW w:w="1196" w:type="dxa"/>
          </w:tcPr>
          <w:p w:rsidR="0018722C">
            <w:pPr>
              <w:topLinePunct/>
              <w:ind w:leftChars="0" w:left="0" w:rightChars="0" w:right="0" w:firstLineChars="0" w:firstLine="0"/>
              <w:spacing w:line="240" w:lineRule="atLeast"/>
            </w:pPr>
            <w:r>
              <w:rPr>
                <w:rFonts w:ascii="宋体" w:eastAsia="宋体" w:hint="eastAsia"/>
              </w:rPr>
              <w:t>宁波</w:t>
            </w:r>
          </w:p>
        </w:tc>
        <w:tc>
          <w:tcPr>
            <w:tcW w:w="1459" w:type="dxa"/>
          </w:tcPr>
          <w:p w:rsidR="0018722C">
            <w:pPr>
              <w:topLinePunct/>
              <w:ind w:leftChars="0" w:left="0" w:rightChars="0" w:right="0" w:firstLineChars="0" w:firstLine="0"/>
              <w:spacing w:line="240" w:lineRule="atLeast"/>
            </w:pPr>
            <w:r>
              <w:t>0.02436</w:t>
            </w:r>
          </w:p>
        </w:tc>
        <w:tc>
          <w:tcPr>
            <w:tcW w:w="1300" w:type="dxa"/>
          </w:tcPr>
          <w:p w:rsidR="0018722C">
            <w:pPr>
              <w:topLinePunct/>
              <w:ind w:leftChars="0" w:left="0" w:rightChars="0" w:right="0" w:firstLineChars="0" w:firstLine="0"/>
              <w:spacing w:line="240" w:lineRule="atLeast"/>
            </w:pPr>
            <w:r>
              <w:rPr>
                <w:rFonts w:ascii="宋体" w:eastAsia="宋体" w:hint="eastAsia"/>
              </w:rPr>
              <w:t>锦州</w:t>
            </w:r>
          </w:p>
        </w:tc>
        <w:tc>
          <w:tcPr>
            <w:tcW w:w="1312" w:type="dxa"/>
          </w:tcPr>
          <w:p w:rsidR="0018722C">
            <w:pPr>
              <w:topLinePunct/>
              <w:ind w:leftChars="0" w:left="0" w:rightChars="0" w:right="0" w:firstLineChars="0" w:firstLine="0"/>
              <w:spacing w:line="240" w:lineRule="atLeast"/>
            </w:pPr>
            <w:r>
              <w:t>0.0218</w:t>
            </w:r>
          </w:p>
        </w:tc>
      </w:tr>
      <w:tr>
        <w:trPr>
          <w:trHeight w:val="340" w:hRule="atLeast"/>
        </w:trPr>
        <w:tc>
          <w:tcPr>
            <w:tcW w:w="1341" w:type="dxa"/>
          </w:tcPr>
          <w:p w:rsidR="0018722C">
            <w:pPr>
              <w:topLinePunct/>
              <w:ind w:leftChars="0" w:left="0" w:rightChars="0" w:right="0" w:firstLineChars="0" w:firstLine="0"/>
              <w:spacing w:line="240" w:lineRule="atLeast"/>
            </w:pPr>
            <w:r>
              <w:t>2014</w:t>
            </w:r>
          </w:p>
        </w:tc>
        <w:tc>
          <w:tcPr>
            <w:tcW w:w="1287" w:type="dxa"/>
          </w:tcPr>
          <w:p w:rsidR="0018722C">
            <w:pPr>
              <w:topLinePunct/>
              <w:ind w:leftChars="0" w:left="0" w:rightChars="0" w:right="0" w:firstLineChars="0" w:firstLine="0"/>
              <w:spacing w:line="240" w:lineRule="atLeast"/>
            </w:pPr>
            <w:r>
              <w:rPr>
                <w:rFonts w:ascii="宋体" w:eastAsia="宋体" w:hint="eastAsia"/>
              </w:rPr>
              <w:t>浦发</w:t>
            </w:r>
          </w:p>
        </w:tc>
        <w:tc>
          <w:tcPr>
            <w:tcW w:w="1406" w:type="dxa"/>
          </w:tcPr>
          <w:p w:rsidR="0018722C">
            <w:pPr>
              <w:topLinePunct/>
              <w:ind w:leftChars="0" w:left="0" w:rightChars="0" w:right="0" w:firstLineChars="0" w:firstLine="0"/>
              <w:spacing w:line="240" w:lineRule="atLeast"/>
            </w:pPr>
            <w:r>
              <w:t>0.0233</w:t>
            </w:r>
          </w:p>
        </w:tc>
        <w:tc>
          <w:tcPr>
            <w:tcW w:w="1196" w:type="dxa"/>
          </w:tcPr>
          <w:p w:rsidR="0018722C">
            <w:pPr>
              <w:topLinePunct/>
              <w:ind w:leftChars="0" w:left="0" w:rightChars="0" w:right="0" w:firstLineChars="0" w:firstLine="0"/>
              <w:spacing w:line="240" w:lineRule="atLeast"/>
            </w:pPr>
            <w:r>
              <w:rPr>
                <w:rFonts w:ascii="宋体" w:eastAsia="宋体" w:hint="eastAsia"/>
              </w:rPr>
              <w:t>宁波</w:t>
            </w:r>
          </w:p>
        </w:tc>
        <w:tc>
          <w:tcPr>
            <w:tcW w:w="1459" w:type="dxa"/>
          </w:tcPr>
          <w:p w:rsidR="0018722C">
            <w:pPr>
              <w:topLinePunct/>
              <w:ind w:leftChars="0" w:left="0" w:rightChars="0" w:right="0" w:firstLineChars="0" w:firstLine="0"/>
              <w:spacing w:line="240" w:lineRule="atLeast"/>
            </w:pPr>
            <w:r>
              <w:t>0.024102</w:t>
            </w:r>
          </w:p>
        </w:tc>
        <w:tc>
          <w:tcPr>
            <w:tcW w:w="1300" w:type="dxa"/>
          </w:tcPr>
          <w:p w:rsidR="0018722C">
            <w:pPr>
              <w:topLinePunct/>
              <w:ind w:leftChars="0" w:left="0" w:rightChars="0" w:right="0" w:firstLineChars="0" w:firstLine="0"/>
              <w:spacing w:line="240" w:lineRule="atLeast"/>
            </w:pPr>
            <w:r>
              <w:rPr>
                <w:rFonts w:ascii="宋体" w:eastAsia="宋体" w:hint="eastAsia"/>
              </w:rPr>
              <w:t>锦州</w:t>
            </w:r>
          </w:p>
        </w:tc>
        <w:tc>
          <w:tcPr>
            <w:tcW w:w="1312" w:type="dxa"/>
          </w:tcPr>
          <w:p w:rsidR="0018722C">
            <w:pPr>
              <w:topLinePunct/>
              <w:ind w:leftChars="0" w:left="0" w:rightChars="0" w:right="0" w:firstLineChars="0" w:firstLine="0"/>
              <w:spacing w:line="240" w:lineRule="atLeast"/>
            </w:pPr>
            <w:r>
              <w:t>0.0224</w:t>
            </w:r>
          </w:p>
        </w:tc>
      </w:tr>
      <w:tr>
        <w:trPr>
          <w:trHeight w:val="340" w:hRule="atLeast"/>
        </w:trPr>
        <w:tc>
          <w:tcPr>
            <w:tcW w:w="1341" w:type="dxa"/>
          </w:tcPr>
          <w:p w:rsidR="0018722C">
            <w:pPr>
              <w:topLinePunct/>
              <w:ind w:leftChars="0" w:left="0" w:rightChars="0" w:right="0" w:firstLineChars="0" w:firstLine="0"/>
              <w:spacing w:line="240" w:lineRule="atLeast"/>
            </w:pPr>
            <w:r>
              <w:t>2007</w:t>
            </w:r>
          </w:p>
        </w:tc>
        <w:tc>
          <w:tcPr>
            <w:tcW w:w="1287" w:type="dxa"/>
          </w:tcPr>
          <w:p w:rsidR="0018722C">
            <w:pPr>
              <w:topLinePunct/>
              <w:ind w:leftChars="0" w:left="0" w:rightChars="0" w:right="0" w:firstLineChars="0" w:firstLine="0"/>
              <w:spacing w:line="240" w:lineRule="atLeast"/>
            </w:pPr>
            <w:r>
              <w:rPr>
                <w:rFonts w:ascii="宋体" w:eastAsia="宋体" w:hint="eastAsia"/>
              </w:rPr>
              <w:t>兴业</w:t>
            </w:r>
          </w:p>
        </w:tc>
        <w:tc>
          <w:tcPr>
            <w:tcW w:w="1406" w:type="dxa"/>
          </w:tcPr>
          <w:p w:rsidR="0018722C">
            <w:pPr>
              <w:topLinePunct/>
              <w:ind w:leftChars="0" w:left="0" w:rightChars="0" w:right="0" w:firstLineChars="0" w:firstLine="0"/>
              <w:spacing w:line="240" w:lineRule="atLeast"/>
            </w:pPr>
            <w:r>
              <w:t>0.0245</w:t>
            </w:r>
          </w:p>
        </w:tc>
        <w:tc>
          <w:tcPr>
            <w:tcW w:w="1196" w:type="dxa"/>
          </w:tcPr>
          <w:p w:rsidR="0018722C">
            <w:pPr>
              <w:topLinePunct/>
              <w:ind w:leftChars="0" w:left="0" w:rightChars="0" w:right="0" w:firstLineChars="0" w:firstLine="0"/>
              <w:spacing w:line="240" w:lineRule="atLeast"/>
            </w:pPr>
            <w:r>
              <w:rPr>
                <w:rFonts w:ascii="宋体" w:eastAsia="宋体" w:hint="eastAsia"/>
              </w:rPr>
              <w:t>天津</w:t>
            </w:r>
          </w:p>
        </w:tc>
        <w:tc>
          <w:tcPr>
            <w:tcW w:w="1459" w:type="dxa"/>
          </w:tcPr>
          <w:p w:rsidR="0018722C">
            <w:pPr>
              <w:topLinePunct/>
              <w:ind w:leftChars="0" w:left="0" w:rightChars="0" w:right="0" w:firstLineChars="0" w:firstLine="0"/>
              <w:spacing w:line="240" w:lineRule="atLeast"/>
            </w:pPr>
            <w:r>
              <w:t>0.022125</w:t>
            </w:r>
          </w:p>
        </w:tc>
        <w:tc>
          <w:tcPr>
            <w:tcW w:w="1300" w:type="dxa"/>
          </w:tcPr>
          <w:p w:rsidR="0018722C">
            <w:pPr>
              <w:topLinePunct/>
              <w:ind w:leftChars="0" w:left="0" w:rightChars="0" w:right="0" w:firstLineChars="0" w:firstLine="0"/>
              <w:spacing w:line="240" w:lineRule="atLeast"/>
            </w:pPr>
            <w:r>
              <w:rPr>
                <w:rFonts w:ascii="宋体" w:eastAsia="宋体" w:hint="eastAsia"/>
              </w:rPr>
              <w:t>宁夏</w:t>
            </w:r>
          </w:p>
        </w:tc>
        <w:tc>
          <w:tcPr>
            <w:tcW w:w="1312" w:type="dxa"/>
          </w:tcPr>
          <w:p w:rsidR="0018722C">
            <w:pPr>
              <w:topLinePunct/>
              <w:ind w:leftChars="0" w:left="0" w:rightChars="0" w:right="0" w:firstLineChars="0" w:firstLine="0"/>
              <w:spacing w:line="240" w:lineRule="atLeast"/>
            </w:pPr>
            <w:r>
              <w:t>0.0319</w:t>
            </w:r>
          </w:p>
        </w:tc>
      </w:tr>
      <w:tr>
        <w:trPr>
          <w:trHeight w:val="340" w:hRule="atLeast"/>
        </w:trPr>
        <w:tc>
          <w:tcPr>
            <w:tcW w:w="1341" w:type="dxa"/>
          </w:tcPr>
          <w:p w:rsidR="0018722C">
            <w:pPr>
              <w:topLinePunct/>
              <w:ind w:leftChars="0" w:left="0" w:rightChars="0" w:right="0" w:firstLineChars="0" w:firstLine="0"/>
              <w:spacing w:line="240" w:lineRule="atLeast"/>
            </w:pPr>
            <w:r>
              <w:t>2008</w:t>
            </w:r>
          </w:p>
        </w:tc>
        <w:tc>
          <w:tcPr>
            <w:tcW w:w="1287" w:type="dxa"/>
          </w:tcPr>
          <w:p w:rsidR="0018722C">
            <w:pPr>
              <w:topLinePunct/>
              <w:ind w:leftChars="0" w:left="0" w:rightChars="0" w:right="0" w:firstLineChars="0" w:firstLine="0"/>
              <w:spacing w:line="240" w:lineRule="atLeast"/>
            </w:pPr>
            <w:r>
              <w:rPr>
                <w:rFonts w:ascii="宋体" w:eastAsia="宋体" w:hint="eastAsia"/>
              </w:rPr>
              <w:t>兴业</w:t>
            </w:r>
          </w:p>
        </w:tc>
        <w:tc>
          <w:tcPr>
            <w:tcW w:w="1406" w:type="dxa"/>
          </w:tcPr>
          <w:p w:rsidR="0018722C">
            <w:pPr>
              <w:topLinePunct/>
              <w:ind w:leftChars="0" w:left="0" w:rightChars="0" w:right="0" w:firstLineChars="0" w:firstLine="0"/>
              <w:spacing w:line="240" w:lineRule="atLeast"/>
            </w:pPr>
            <w:r>
              <w:t>0.0257</w:t>
            </w:r>
          </w:p>
        </w:tc>
        <w:tc>
          <w:tcPr>
            <w:tcW w:w="1196" w:type="dxa"/>
          </w:tcPr>
          <w:p w:rsidR="0018722C">
            <w:pPr>
              <w:topLinePunct/>
              <w:ind w:leftChars="0" w:left="0" w:rightChars="0" w:right="0" w:firstLineChars="0" w:firstLine="0"/>
              <w:spacing w:line="240" w:lineRule="atLeast"/>
            </w:pPr>
            <w:r>
              <w:rPr>
                <w:rFonts w:ascii="宋体" w:eastAsia="宋体" w:hint="eastAsia"/>
              </w:rPr>
              <w:t>天津</w:t>
            </w:r>
          </w:p>
        </w:tc>
        <w:tc>
          <w:tcPr>
            <w:tcW w:w="1459" w:type="dxa"/>
          </w:tcPr>
          <w:p w:rsidR="0018722C">
            <w:pPr>
              <w:topLinePunct/>
              <w:ind w:leftChars="0" w:left="0" w:rightChars="0" w:right="0" w:firstLineChars="0" w:firstLine="0"/>
              <w:spacing w:line="240" w:lineRule="atLeast"/>
            </w:pPr>
            <w:r>
              <w:t>0.025142</w:t>
            </w:r>
          </w:p>
        </w:tc>
        <w:tc>
          <w:tcPr>
            <w:tcW w:w="1300" w:type="dxa"/>
          </w:tcPr>
          <w:p w:rsidR="0018722C">
            <w:pPr>
              <w:topLinePunct/>
              <w:ind w:leftChars="0" w:left="0" w:rightChars="0" w:right="0" w:firstLineChars="0" w:firstLine="0"/>
              <w:spacing w:line="240" w:lineRule="atLeast"/>
            </w:pPr>
            <w:r>
              <w:rPr>
                <w:rFonts w:ascii="宋体" w:eastAsia="宋体" w:hint="eastAsia"/>
              </w:rPr>
              <w:t>宁夏</w:t>
            </w:r>
          </w:p>
        </w:tc>
        <w:tc>
          <w:tcPr>
            <w:tcW w:w="1312" w:type="dxa"/>
          </w:tcPr>
          <w:p w:rsidR="0018722C">
            <w:pPr>
              <w:topLinePunct/>
              <w:ind w:leftChars="0" w:left="0" w:rightChars="0" w:right="0" w:firstLineChars="0" w:firstLine="0"/>
              <w:spacing w:line="240" w:lineRule="atLeast"/>
            </w:pPr>
            <w:r>
              <w:t>0.0402</w:t>
            </w:r>
          </w:p>
        </w:tc>
      </w:tr>
      <w:tr>
        <w:trPr>
          <w:trHeight w:val="340" w:hRule="atLeast"/>
        </w:trPr>
        <w:tc>
          <w:tcPr>
            <w:tcW w:w="1341" w:type="dxa"/>
          </w:tcPr>
          <w:p w:rsidR="0018722C">
            <w:pPr>
              <w:topLinePunct/>
              <w:ind w:leftChars="0" w:left="0" w:rightChars="0" w:right="0" w:firstLineChars="0" w:firstLine="0"/>
              <w:spacing w:line="240" w:lineRule="atLeast"/>
            </w:pPr>
            <w:r>
              <w:t>2009</w:t>
            </w:r>
          </w:p>
        </w:tc>
        <w:tc>
          <w:tcPr>
            <w:tcW w:w="1287" w:type="dxa"/>
          </w:tcPr>
          <w:p w:rsidR="0018722C">
            <w:pPr>
              <w:topLinePunct/>
              <w:ind w:leftChars="0" w:left="0" w:rightChars="0" w:right="0" w:firstLineChars="0" w:firstLine="0"/>
              <w:spacing w:line="240" w:lineRule="atLeast"/>
            </w:pPr>
            <w:r>
              <w:rPr>
                <w:rFonts w:ascii="宋体" w:eastAsia="宋体" w:hint="eastAsia"/>
              </w:rPr>
              <w:t>兴业</w:t>
            </w:r>
          </w:p>
        </w:tc>
        <w:tc>
          <w:tcPr>
            <w:tcW w:w="1406" w:type="dxa"/>
          </w:tcPr>
          <w:p w:rsidR="0018722C">
            <w:pPr>
              <w:topLinePunct/>
              <w:ind w:leftChars="0" w:left="0" w:rightChars="0" w:right="0" w:firstLineChars="0" w:firstLine="0"/>
              <w:spacing w:line="240" w:lineRule="atLeast"/>
            </w:pPr>
            <w:r>
              <w:t>0.0204</w:t>
            </w:r>
          </w:p>
        </w:tc>
        <w:tc>
          <w:tcPr>
            <w:tcW w:w="1196" w:type="dxa"/>
          </w:tcPr>
          <w:p w:rsidR="0018722C">
            <w:pPr>
              <w:topLinePunct/>
              <w:ind w:leftChars="0" w:left="0" w:rightChars="0" w:right="0" w:firstLineChars="0" w:firstLine="0"/>
              <w:spacing w:line="240" w:lineRule="atLeast"/>
            </w:pPr>
            <w:r>
              <w:rPr>
                <w:rFonts w:ascii="宋体" w:eastAsia="宋体" w:hint="eastAsia"/>
              </w:rPr>
              <w:t>天津</w:t>
            </w:r>
          </w:p>
        </w:tc>
        <w:tc>
          <w:tcPr>
            <w:tcW w:w="1459" w:type="dxa"/>
          </w:tcPr>
          <w:p w:rsidR="0018722C">
            <w:pPr>
              <w:topLinePunct/>
              <w:ind w:leftChars="0" w:left="0" w:rightChars="0" w:right="0" w:firstLineChars="0" w:firstLine="0"/>
              <w:spacing w:line="240" w:lineRule="atLeast"/>
            </w:pPr>
            <w:r>
              <w:t>0.023378</w:t>
            </w:r>
          </w:p>
        </w:tc>
        <w:tc>
          <w:tcPr>
            <w:tcW w:w="1300" w:type="dxa"/>
          </w:tcPr>
          <w:p w:rsidR="0018722C">
            <w:pPr>
              <w:topLinePunct/>
              <w:ind w:leftChars="0" w:left="0" w:rightChars="0" w:right="0" w:firstLineChars="0" w:firstLine="0"/>
              <w:spacing w:line="240" w:lineRule="atLeast"/>
            </w:pPr>
            <w:r>
              <w:rPr>
                <w:rFonts w:ascii="宋体" w:eastAsia="宋体" w:hint="eastAsia"/>
              </w:rPr>
              <w:t>宁夏</w:t>
            </w:r>
          </w:p>
        </w:tc>
        <w:tc>
          <w:tcPr>
            <w:tcW w:w="1312" w:type="dxa"/>
          </w:tcPr>
          <w:p w:rsidR="0018722C">
            <w:pPr>
              <w:topLinePunct/>
              <w:ind w:leftChars="0" w:left="0" w:rightChars="0" w:right="0" w:firstLineChars="0" w:firstLine="0"/>
              <w:spacing w:line="240" w:lineRule="atLeast"/>
            </w:pPr>
            <w:r>
              <w:t>0.0337</w:t>
            </w:r>
          </w:p>
        </w:tc>
      </w:tr>
      <w:tr>
        <w:trPr>
          <w:trHeight w:val="340" w:hRule="atLeast"/>
        </w:trPr>
        <w:tc>
          <w:tcPr>
            <w:tcW w:w="1341" w:type="dxa"/>
          </w:tcPr>
          <w:p w:rsidR="0018722C">
            <w:pPr>
              <w:topLinePunct/>
              <w:ind w:leftChars="0" w:left="0" w:rightChars="0" w:right="0" w:firstLineChars="0" w:firstLine="0"/>
              <w:spacing w:line="240" w:lineRule="atLeast"/>
            </w:pPr>
            <w:r>
              <w:t>2010</w:t>
            </w:r>
          </w:p>
        </w:tc>
        <w:tc>
          <w:tcPr>
            <w:tcW w:w="1287" w:type="dxa"/>
          </w:tcPr>
          <w:p w:rsidR="0018722C">
            <w:pPr>
              <w:topLinePunct/>
              <w:ind w:leftChars="0" w:left="0" w:rightChars="0" w:right="0" w:firstLineChars="0" w:firstLine="0"/>
              <w:spacing w:line="240" w:lineRule="atLeast"/>
            </w:pPr>
            <w:r>
              <w:rPr>
                <w:rFonts w:ascii="宋体" w:eastAsia="宋体" w:hint="eastAsia"/>
              </w:rPr>
              <w:t>兴业</w:t>
            </w:r>
          </w:p>
        </w:tc>
        <w:tc>
          <w:tcPr>
            <w:tcW w:w="1406" w:type="dxa"/>
          </w:tcPr>
          <w:p w:rsidR="0018722C">
            <w:pPr>
              <w:topLinePunct/>
              <w:ind w:leftChars="0" w:left="0" w:rightChars="0" w:right="0" w:firstLineChars="0" w:firstLine="0"/>
              <w:spacing w:line="240" w:lineRule="atLeast"/>
            </w:pPr>
            <w:r>
              <w:t>0.0206</w:t>
            </w:r>
          </w:p>
        </w:tc>
        <w:tc>
          <w:tcPr>
            <w:tcW w:w="1196" w:type="dxa"/>
          </w:tcPr>
          <w:p w:rsidR="0018722C">
            <w:pPr>
              <w:topLinePunct/>
              <w:ind w:leftChars="0" w:left="0" w:rightChars="0" w:right="0" w:firstLineChars="0" w:firstLine="0"/>
              <w:spacing w:line="240" w:lineRule="atLeast"/>
            </w:pPr>
            <w:r>
              <w:rPr>
                <w:rFonts w:ascii="宋体" w:eastAsia="宋体" w:hint="eastAsia"/>
              </w:rPr>
              <w:t>天津</w:t>
            </w:r>
          </w:p>
        </w:tc>
        <w:tc>
          <w:tcPr>
            <w:tcW w:w="1459" w:type="dxa"/>
          </w:tcPr>
          <w:p w:rsidR="0018722C">
            <w:pPr>
              <w:topLinePunct/>
              <w:ind w:leftChars="0" w:left="0" w:rightChars="0" w:right="0" w:firstLineChars="0" w:firstLine="0"/>
              <w:spacing w:line="240" w:lineRule="atLeast"/>
            </w:pPr>
            <w:r>
              <w:t>0.019629</w:t>
            </w:r>
          </w:p>
        </w:tc>
        <w:tc>
          <w:tcPr>
            <w:tcW w:w="1300" w:type="dxa"/>
          </w:tcPr>
          <w:p w:rsidR="0018722C">
            <w:pPr>
              <w:topLinePunct/>
              <w:ind w:leftChars="0" w:left="0" w:rightChars="0" w:right="0" w:firstLineChars="0" w:firstLine="0"/>
              <w:spacing w:line="240" w:lineRule="atLeast"/>
            </w:pPr>
            <w:r>
              <w:rPr>
                <w:rFonts w:ascii="宋体" w:eastAsia="宋体" w:hint="eastAsia"/>
              </w:rPr>
              <w:t>宁夏</w:t>
            </w:r>
          </w:p>
        </w:tc>
        <w:tc>
          <w:tcPr>
            <w:tcW w:w="1312" w:type="dxa"/>
          </w:tcPr>
          <w:p w:rsidR="0018722C">
            <w:pPr>
              <w:topLinePunct/>
              <w:ind w:leftChars="0" w:left="0" w:rightChars="0" w:right="0" w:firstLineChars="0" w:firstLine="0"/>
              <w:spacing w:line="240" w:lineRule="atLeast"/>
            </w:pPr>
            <w:r>
              <w:t>0.0362</w:t>
            </w:r>
          </w:p>
        </w:tc>
      </w:tr>
      <w:tr>
        <w:trPr>
          <w:trHeight w:val="340" w:hRule="atLeast"/>
        </w:trPr>
        <w:tc>
          <w:tcPr>
            <w:tcW w:w="1341" w:type="dxa"/>
          </w:tcPr>
          <w:p w:rsidR="0018722C">
            <w:pPr>
              <w:topLinePunct/>
              <w:ind w:leftChars="0" w:left="0" w:rightChars="0" w:right="0" w:firstLineChars="0" w:firstLine="0"/>
              <w:spacing w:line="240" w:lineRule="atLeast"/>
            </w:pPr>
            <w:r>
              <w:t>2011</w:t>
            </w:r>
          </w:p>
        </w:tc>
        <w:tc>
          <w:tcPr>
            <w:tcW w:w="1287" w:type="dxa"/>
          </w:tcPr>
          <w:p w:rsidR="0018722C">
            <w:pPr>
              <w:topLinePunct/>
              <w:ind w:leftChars="0" w:left="0" w:rightChars="0" w:right="0" w:firstLineChars="0" w:firstLine="0"/>
              <w:spacing w:line="240" w:lineRule="atLeast"/>
            </w:pPr>
            <w:r>
              <w:rPr>
                <w:rFonts w:ascii="宋体" w:eastAsia="宋体" w:hint="eastAsia"/>
              </w:rPr>
              <w:t>兴业</w:t>
            </w:r>
          </w:p>
        </w:tc>
        <w:tc>
          <w:tcPr>
            <w:tcW w:w="1406" w:type="dxa"/>
          </w:tcPr>
          <w:p w:rsidR="0018722C">
            <w:pPr>
              <w:topLinePunct/>
              <w:ind w:leftChars="0" w:left="0" w:rightChars="0" w:right="0" w:firstLineChars="0" w:firstLine="0"/>
              <w:spacing w:line="240" w:lineRule="atLeast"/>
            </w:pPr>
            <w:r>
              <w:t>0.0209</w:t>
            </w:r>
          </w:p>
        </w:tc>
        <w:tc>
          <w:tcPr>
            <w:tcW w:w="1196" w:type="dxa"/>
          </w:tcPr>
          <w:p w:rsidR="0018722C">
            <w:pPr>
              <w:topLinePunct/>
              <w:ind w:leftChars="0" w:left="0" w:rightChars="0" w:right="0" w:firstLineChars="0" w:firstLine="0"/>
              <w:spacing w:line="240" w:lineRule="atLeast"/>
            </w:pPr>
            <w:r>
              <w:rPr>
                <w:rFonts w:ascii="宋体" w:eastAsia="宋体" w:hint="eastAsia"/>
              </w:rPr>
              <w:t>天津</w:t>
            </w:r>
          </w:p>
        </w:tc>
        <w:tc>
          <w:tcPr>
            <w:tcW w:w="1459" w:type="dxa"/>
          </w:tcPr>
          <w:p w:rsidR="0018722C">
            <w:pPr>
              <w:topLinePunct/>
              <w:ind w:leftChars="0" w:left="0" w:rightChars="0" w:right="0" w:firstLineChars="0" w:firstLine="0"/>
              <w:spacing w:line="240" w:lineRule="atLeast"/>
            </w:pPr>
            <w:r>
              <w:t>0.019653</w:t>
            </w:r>
          </w:p>
        </w:tc>
        <w:tc>
          <w:tcPr>
            <w:tcW w:w="1300" w:type="dxa"/>
          </w:tcPr>
          <w:p w:rsidR="0018722C">
            <w:pPr>
              <w:topLinePunct/>
              <w:ind w:leftChars="0" w:left="0" w:rightChars="0" w:right="0" w:firstLineChars="0" w:firstLine="0"/>
              <w:spacing w:line="240" w:lineRule="atLeast"/>
            </w:pPr>
            <w:r>
              <w:rPr>
                <w:rFonts w:ascii="宋体" w:eastAsia="宋体" w:hint="eastAsia"/>
              </w:rPr>
              <w:t>宁夏</w:t>
            </w:r>
          </w:p>
        </w:tc>
        <w:tc>
          <w:tcPr>
            <w:tcW w:w="1312" w:type="dxa"/>
          </w:tcPr>
          <w:p w:rsidR="0018722C">
            <w:pPr>
              <w:topLinePunct/>
              <w:ind w:leftChars="0" w:left="0" w:rightChars="0" w:right="0" w:firstLineChars="0" w:firstLine="0"/>
              <w:spacing w:line="240" w:lineRule="atLeast"/>
            </w:pPr>
            <w:r>
              <w:t>0.0415</w:t>
            </w:r>
          </w:p>
        </w:tc>
      </w:tr>
      <w:tr>
        <w:trPr>
          <w:trHeight w:val="340" w:hRule="atLeast"/>
        </w:trPr>
        <w:tc>
          <w:tcPr>
            <w:tcW w:w="1341" w:type="dxa"/>
          </w:tcPr>
          <w:p w:rsidR="0018722C">
            <w:pPr>
              <w:topLinePunct/>
              <w:ind w:leftChars="0" w:left="0" w:rightChars="0" w:right="0" w:firstLineChars="0" w:firstLine="0"/>
              <w:spacing w:line="240" w:lineRule="atLeast"/>
            </w:pPr>
            <w:r>
              <w:t>2012</w:t>
            </w:r>
          </w:p>
        </w:tc>
        <w:tc>
          <w:tcPr>
            <w:tcW w:w="1287" w:type="dxa"/>
          </w:tcPr>
          <w:p w:rsidR="0018722C">
            <w:pPr>
              <w:topLinePunct/>
              <w:ind w:leftChars="0" w:left="0" w:rightChars="0" w:right="0" w:firstLineChars="0" w:firstLine="0"/>
              <w:spacing w:line="240" w:lineRule="atLeast"/>
            </w:pPr>
            <w:r>
              <w:rPr>
                <w:rFonts w:ascii="宋体" w:eastAsia="宋体" w:hint="eastAsia"/>
              </w:rPr>
              <w:t>兴业</w:t>
            </w:r>
          </w:p>
        </w:tc>
        <w:tc>
          <w:tcPr>
            <w:tcW w:w="1406" w:type="dxa"/>
          </w:tcPr>
          <w:p w:rsidR="0018722C">
            <w:pPr>
              <w:topLinePunct/>
              <w:ind w:leftChars="0" w:left="0" w:rightChars="0" w:right="0" w:firstLineChars="0" w:firstLine="0"/>
              <w:spacing w:line="240" w:lineRule="atLeast"/>
            </w:pPr>
            <w:r>
              <w:t>0.0220</w:t>
            </w:r>
          </w:p>
        </w:tc>
        <w:tc>
          <w:tcPr>
            <w:tcW w:w="1196" w:type="dxa"/>
          </w:tcPr>
          <w:p w:rsidR="0018722C">
            <w:pPr>
              <w:topLinePunct/>
              <w:ind w:leftChars="0" w:left="0" w:rightChars="0" w:right="0" w:firstLineChars="0" w:firstLine="0"/>
              <w:spacing w:line="240" w:lineRule="atLeast"/>
            </w:pPr>
            <w:r>
              <w:rPr>
                <w:rFonts w:ascii="宋体" w:eastAsia="宋体" w:hint="eastAsia"/>
              </w:rPr>
              <w:t>天津</w:t>
            </w:r>
          </w:p>
        </w:tc>
        <w:tc>
          <w:tcPr>
            <w:tcW w:w="1459" w:type="dxa"/>
          </w:tcPr>
          <w:p w:rsidR="0018722C">
            <w:pPr>
              <w:topLinePunct/>
              <w:ind w:leftChars="0" w:left="0" w:rightChars="0" w:right="0" w:firstLineChars="0" w:firstLine="0"/>
              <w:spacing w:line="240" w:lineRule="atLeast"/>
            </w:pPr>
            <w:r>
              <w:t>0.020045</w:t>
            </w:r>
          </w:p>
        </w:tc>
        <w:tc>
          <w:tcPr>
            <w:tcW w:w="1300" w:type="dxa"/>
          </w:tcPr>
          <w:p w:rsidR="0018722C">
            <w:pPr>
              <w:topLinePunct/>
              <w:ind w:leftChars="0" w:left="0" w:rightChars="0" w:right="0" w:firstLineChars="0" w:firstLine="0"/>
              <w:spacing w:line="240" w:lineRule="atLeast"/>
            </w:pPr>
            <w:r>
              <w:rPr>
                <w:rFonts w:ascii="宋体" w:eastAsia="宋体" w:hint="eastAsia"/>
              </w:rPr>
              <w:t>宁夏</w:t>
            </w:r>
          </w:p>
        </w:tc>
        <w:tc>
          <w:tcPr>
            <w:tcW w:w="1312" w:type="dxa"/>
          </w:tcPr>
          <w:p w:rsidR="0018722C">
            <w:pPr>
              <w:topLinePunct/>
              <w:ind w:leftChars="0" w:left="0" w:rightChars="0" w:right="0" w:firstLineChars="0" w:firstLine="0"/>
              <w:spacing w:line="240" w:lineRule="atLeast"/>
            </w:pPr>
            <w:r>
              <w:t>0.0407</w:t>
            </w:r>
          </w:p>
        </w:tc>
      </w:tr>
      <w:tr>
        <w:trPr>
          <w:trHeight w:val="340" w:hRule="atLeast"/>
        </w:trPr>
        <w:tc>
          <w:tcPr>
            <w:tcW w:w="1341" w:type="dxa"/>
          </w:tcPr>
          <w:p w:rsidR="0018722C">
            <w:pPr>
              <w:topLinePunct/>
              <w:ind w:leftChars="0" w:left="0" w:rightChars="0" w:right="0" w:firstLineChars="0" w:firstLine="0"/>
              <w:spacing w:line="240" w:lineRule="atLeast"/>
            </w:pPr>
            <w:r>
              <w:t>2013</w:t>
            </w:r>
          </w:p>
        </w:tc>
        <w:tc>
          <w:tcPr>
            <w:tcW w:w="1287" w:type="dxa"/>
          </w:tcPr>
          <w:p w:rsidR="0018722C">
            <w:pPr>
              <w:topLinePunct/>
              <w:ind w:leftChars="0" w:left="0" w:rightChars="0" w:right="0" w:firstLineChars="0" w:firstLine="0"/>
              <w:spacing w:line="240" w:lineRule="atLeast"/>
            </w:pPr>
            <w:r>
              <w:rPr>
                <w:rFonts w:ascii="宋体" w:eastAsia="宋体" w:hint="eastAsia"/>
              </w:rPr>
              <w:t>兴业</w:t>
            </w:r>
          </w:p>
        </w:tc>
        <w:tc>
          <w:tcPr>
            <w:tcW w:w="1406" w:type="dxa"/>
          </w:tcPr>
          <w:p w:rsidR="0018722C">
            <w:pPr>
              <w:topLinePunct/>
              <w:ind w:leftChars="0" w:left="0" w:rightChars="0" w:right="0" w:firstLineChars="0" w:firstLine="0"/>
              <w:spacing w:line="240" w:lineRule="atLeast"/>
            </w:pPr>
            <w:r>
              <w:t>0.0232</w:t>
            </w:r>
          </w:p>
        </w:tc>
        <w:tc>
          <w:tcPr>
            <w:tcW w:w="1196" w:type="dxa"/>
          </w:tcPr>
          <w:p w:rsidR="0018722C">
            <w:pPr>
              <w:topLinePunct/>
              <w:ind w:leftChars="0" w:left="0" w:rightChars="0" w:right="0" w:firstLineChars="0" w:firstLine="0"/>
              <w:spacing w:line="240" w:lineRule="atLeast"/>
            </w:pPr>
            <w:r>
              <w:rPr>
                <w:rFonts w:ascii="宋体" w:eastAsia="宋体" w:hint="eastAsia"/>
              </w:rPr>
              <w:t>天津</w:t>
            </w:r>
          </w:p>
        </w:tc>
        <w:tc>
          <w:tcPr>
            <w:tcW w:w="1459" w:type="dxa"/>
          </w:tcPr>
          <w:p w:rsidR="0018722C">
            <w:pPr>
              <w:topLinePunct/>
              <w:ind w:leftChars="0" w:left="0" w:rightChars="0" w:right="0" w:firstLineChars="0" w:firstLine="0"/>
              <w:spacing w:line="240" w:lineRule="atLeast"/>
            </w:pPr>
            <w:r>
              <w:t>0.019214</w:t>
            </w:r>
          </w:p>
        </w:tc>
        <w:tc>
          <w:tcPr>
            <w:tcW w:w="1300" w:type="dxa"/>
          </w:tcPr>
          <w:p w:rsidR="0018722C">
            <w:pPr>
              <w:topLinePunct/>
              <w:ind w:leftChars="0" w:left="0" w:rightChars="0" w:right="0" w:firstLineChars="0" w:firstLine="0"/>
              <w:spacing w:line="240" w:lineRule="atLeast"/>
            </w:pPr>
            <w:r>
              <w:rPr>
                <w:rFonts w:ascii="宋体" w:eastAsia="宋体" w:hint="eastAsia"/>
              </w:rPr>
              <w:t>宁夏</w:t>
            </w:r>
          </w:p>
        </w:tc>
        <w:tc>
          <w:tcPr>
            <w:tcW w:w="1312" w:type="dxa"/>
          </w:tcPr>
          <w:p w:rsidR="0018722C">
            <w:pPr>
              <w:topLinePunct/>
              <w:ind w:leftChars="0" w:left="0" w:rightChars="0" w:right="0" w:firstLineChars="0" w:firstLine="0"/>
              <w:spacing w:line="240" w:lineRule="atLeast"/>
            </w:pPr>
            <w:r>
              <w:t>0.0386</w:t>
            </w:r>
          </w:p>
        </w:tc>
      </w:tr>
      <w:tr>
        <w:trPr>
          <w:trHeight w:val="340" w:hRule="atLeast"/>
        </w:trPr>
        <w:tc>
          <w:tcPr>
            <w:tcW w:w="1341" w:type="dxa"/>
          </w:tcPr>
          <w:p w:rsidR="0018722C">
            <w:pPr>
              <w:topLinePunct/>
              <w:ind w:leftChars="0" w:left="0" w:rightChars="0" w:right="0" w:firstLineChars="0" w:firstLine="0"/>
              <w:spacing w:line="240" w:lineRule="atLeast"/>
            </w:pPr>
            <w:r>
              <w:t>2014</w:t>
            </w:r>
          </w:p>
        </w:tc>
        <w:tc>
          <w:tcPr>
            <w:tcW w:w="1287" w:type="dxa"/>
          </w:tcPr>
          <w:p w:rsidR="0018722C">
            <w:pPr>
              <w:topLinePunct/>
              <w:ind w:leftChars="0" w:left="0" w:rightChars="0" w:right="0" w:firstLineChars="0" w:firstLine="0"/>
              <w:spacing w:line="240" w:lineRule="atLeast"/>
            </w:pPr>
            <w:r>
              <w:rPr>
                <w:rFonts w:ascii="宋体" w:eastAsia="宋体" w:hint="eastAsia"/>
              </w:rPr>
              <w:t>兴业</w:t>
            </w:r>
          </w:p>
        </w:tc>
        <w:tc>
          <w:tcPr>
            <w:tcW w:w="1406" w:type="dxa"/>
          </w:tcPr>
          <w:p w:rsidR="0018722C">
            <w:pPr>
              <w:topLinePunct/>
              <w:ind w:leftChars="0" w:left="0" w:rightChars="0" w:right="0" w:firstLineChars="0" w:firstLine="0"/>
              <w:spacing w:line="240" w:lineRule="atLeast"/>
            </w:pPr>
            <w:r>
              <w:t>0.0216</w:t>
            </w:r>
          </w:p>
        </w:tc>
        <w:tc>
          <w:tcPr>
            <w:tcW w:w="1196" w:type="dxa"/>
          </w:tcPr>
          <w:p w:rsidR="0018722C">
            <w:pPr>
              <w:topLinePunct/>
              <w:ind w:leftChars="0" w:left="0" w:rightChars="0" w:right="0" w:firstLineChars="0" w:firstLine="0"/>
              <w:spacing w:line="240" w:lineRule="atLeast"/>
            </w:pPr>
            <w:r>
              <w:rPr>
                <w:rFonts w:ascii="宋体" w:eastAsia="宋体" w:hint="eastAsia"/>
              </w:rPr>
              <w:t>天津</w:t>
            </w:r>
          </w:p>
        </w:tc>
        <w:tc>
          <w:tcPr>
            <w:tcW w:w="1459" w:type="dxa"/>
          </w:tcPr>
          <w:p w:rsidR="0018722C">
            <w:pPr>
              <w:topLinePunct/>
              <w:ind w:leftChars="0" w:left="0" w:rightChars="0" w:right="0" w:firstLineChars="0" w:firstLine="0"/>
              <w:spacing w:line="240" w:lineRule="atLeast"/>
            </w:pPr>
            <w:r>
              <w:t>0.019032</w:t>
            </w:r>
          </w:p>
        </w:tc>
        <w:tc>
          <w:tcPr>
            <w:tcW w:w="1300" w:type="dxa"/>
          </w:tcPr>
          <w:p w:rsidR="0018722C">
            <w:pPr>
              <w:topLinePunct/>
              <w:ind w:leftChars="0" w:left="0" w:rightChars="0" w:right="0" w:firstLineChars="0" w:firstLine="0"/>
              <w:spacing w:line="240" w:lineRule="atLeast"/>
            </w:pPr>
            <w:r>
              <w:rPr>
                <w:rFonts w:ascii="宋体" w:eastAsia="宋体" w:hint="eastAsia"/>
              </w:rPr>
              <w:t>宁夏</w:t>
            </w:r>
          </w:p>
        </w:tc>
        <w:tc>
          <w:tcPr>
            <w:tcW w:w="1312" w:type="dxa"/>
          </w:tcPr>
          <w:p w:rsidR="0018722C">
            <w:pPr>
              <w:topLinePunct/>
              <w:ind w:leftChars="0" w:left="0" w:rightChars="0" w:right="0" w:firstLineChars="0" w:firstLine="0"/>
              <w:spacing w:line="240" w:lineRule="atLeast"/>
            </w:pPr>
            <w:r>
              <w:t>0.0341</w:t>
            </w:r>
          </w:p>
        </w:tc>
      </w:tr>
      <w:tr>
        <w:trPr>
          <w:trHeight w:val="340" w:hRule="atLeast"/>
        </w:trPr>
        <w:tc>
          <w:tcPr>
            <w:tcW w:w="1341" w:type="dxa"/>
          </w:tcPr>
          <w:p w:rsidR="0018722C">
            <w:pPr>
              <w:topLinePunct/>
              <w:ind w:leftChars="0" w:left="0" w:rightChars="0" w:right="0" w:firstLineChars="0" w:firstLine="0"/>
              <w:spacing w:line="240" w:lineRule="atLeast"/>
            </w:pPr>
            <w:r>
              <w:t>2007</w:t>
            </w:r>
          </w:p>
        </w:tc>
        <w:tc>
          <w:tcPr>
            <w:tcW w:w="1287" w:type="dxa"/>
          </w:tcPr>
          <w:p w:rsidR="0018722C">
            <w:pPr>
              <w:topLinePunct/>
              <w:ind w:leftChars="0" w:left="0" w:rightChars="0" w:right="0" w:firstLineChars="0" w:firstLine="0"/>
              <w:spacing w:line="240" w:lineRule="atLeast"/>
            </w:pPr>
            <w:r>
              <w:rPr>
                <w:rFonts w:ascii="宋体" w:eastAsia="宋体" w:hint="eastAsia"/>
              </w:rPr>
              <w:t>华夏</w:t>
            </w:r>
          </w:p>
        </w:tc>
        <w:tc>
          <w:tcPr>
            <w:tcW w:w="1406" w:type="dxa"/>
          </w:tcPr>
          <w:p w:rsidR="0018722C">
            <w:pPr>
              <w:topLinePunct/>
              <w:ind w:leftChars="0" w:left="0" w:rightChars="0" w:right="0" w:firstLineChars="0" w:firstLine="0"/>
              <w:spacing w:line="240" w:lineRule="atLeast"/>
            </w:pPr>
            <w:r>
              <w:t>0.0190</w:t>
            </w:r>
          </w:p>
        </w:tc>
        <w:tc>
          <w:tcPr>
            <w:tcW w:w="1196" w:type="dxa"/>
          </w:tcPr>
          <w:p w:rsidR="0018722C">
            <w:pPr>
              <w:topLinePunct/>
              <w:ind w:leftChars="0" w:left="0" w:rightChars="0" w:right="0" w:firstLineChars="0" w:firstLine="0"/>
              <w:spacing w:line="240" w:lineRule="atLeast"/>
            </w:pPr>
            <w:r>
              <w:rPr>
                <w:rFonts w:ascii="宋体" w:eastAsia="宋体" w:hint="eastAsia"/>
              </w:rPr>
              <w:t>包商</w:t>
            </w:r>
          </w:p>
        </w:tc>
        <w:tc>
          <w:tcPr>
            <w:tcW w:w="1459" w:type="dxa"/>
          </w:tcPr>
          <w:p w:rsidR="0018722C">
            <w:pPr>
              <w:topLinePunct/>
              <w:ind w:leftChars="0" w:left="0" w:rightChars="0" w:right="0" w:firstLineChars="0" w:firstLine="0"/>
              <w:spacing w:line="240" w:lineRule="atLeast"/>
            </w:pPr>
            <w:r>
              <w:t>0.014076</w:t>
            </w:r>
          </w:p>
        </w:tc>
        <w:tc>
          <w:tcPr>
            <w:tcW w:w="1300" w:type="dxa"/>
          </w:tcPr>
          <w:p w:rsidR="0018722C">
            <w:pPr>
              <w:topLinePunct/>
              <w:ind w:leftChars="0" w:left="0" w:rightChars="0" w:right="0" w:firstLineChars="0" w:firstLine="0"/>
              <w:spacing w:line="240" w:lineRule="atLeast"/>
            </w:pPr>
          </w:p>
        </w:tc>
        <w:tc>
          <w:tcPr>
            <w:tcW w:w="1312" w:type="dxa"/>
          </w:tcPr>
          <w:p w:rsidR="0018722C">
            <w:pPr>
              <w:topLinePunct/>
              <w:ind w:leftChars="0" w:left="0" w:rightChars="0" w:right="0" w:firstLineChars="0" w:firstLine="0"/>
              <w:spacing w:line="240" w:lineRule="atLeast"/>
            </w:pPr>
          </w:p>
        </w:tc>
      </w:tr>
      <w:tr>
        <w:trPr>
          <w:trHeight w:val="340" w:hRule="atLeast"/>
        </w:trPr>
        <w:tc>
          <w:tcPr>
            <w:tcW w:w="1341" w:type="dxa"/>
          </w:tcPr>
          <w:p w:rsidR="0018722C">
            <w:pPr>
              <w:topLinePunct/>
              <w:ind w:leftChars="0" w:left="0" w:rightChars="0" w:right="0" w:firstLineChars="0" w:firstLine="0"/>
              <w:spacing w:line="240" w:lineRule="atLeast"/>
            </w:pPr>
            <w:r>
              <w:t>2008</w:t>
            </w:r>
          </w:p>
        </w:tc>
        <w:tc>
          <w:tcPr>
            <w:tcW w:w="1287" w:type="dxa"/>
          </w:tcPr>
          <w:p w:rsidR="0018722C">
            <w:pPr>
              <w:topLinePunct/>
              <w:ind w:leftChars="0" w:left="0" w:rightChars="0" w:right="0" w:firstLineChars="0" w:firstLine="0"/>
              <w:spacing w:line="240" w:lineRule="atLeast"/>
            </w:pPr>
            <w:r>
              <w:rPr>
                <w:rFonts w:ascii="宋体" w:eastAsia="宋体" w:hint="eastAsia"/>
              </w:rPr>
              <w:t>华夏</w:t>
            </w:r>
          </w:p>
        </w:tc>
        <w:tc>
          <w:tcPr>
            <w:tcW w:w="1406" w:type="dxa"/>
          </w:tcPr>
          <w:p w:rsidR="0018722C">
            <w:pPr>
              <w:topLinePunct/>
              <w:ind w:leftChars="0" w:left="0" w:rightChars="0" w:right="0" w:firstLineChars="0" w:firstLine="0"/>
              <w:spacing w:line="240" w:lineRule="atLeast"/>
            </w:pPr>
            <w:r>
              <w:t>0.0184</w:t>
            </w:r>
          </w:p>
        </w:tc>
        <w:tc>
          <w:tcPr>
            <w:tcW w:w="1196" w:type="dxa"/>
          </w:tcPr>
          <w:p w:rsidR="0018722C">
            <w:pPr>
              <w:topLinePunct/>
              <w:ind w:leftChars="0" w:left="0" w:rightChars="0" w:right="0" w:firstLineChars="0" w:firstLine="0"/>
              <w:spacing w:line="240" w:lineRule="atLeast"/>
            </w:pPr>
            <w:r>
              <w:rPr>
                <w:rFonts w:ascii="宋体" w:eastAsia="宋体" w:hint="eastAsia"/>
              </w:rPr>
              <w:t>包商</w:t>
            </w:r>
          </w:p>
        </w:tc>
        <w:tc>
          <w:tcPr>
            <w:tcW w:w="1459" w:type="dxa"/>
          </w:tcPr>
          <w:p w:rsidR="0018722C">
            <w:pPr>
              <w:topLinePunct/>
              <w:ind w:leftChars="0" w:left="0" w:rightChars="0" w:right="0" w:firstLineChars="0" w:firstLine="0"/>
              <w:spacing w:line="240" w:lineRule="atLeast"/>
            </w:pPr>
            <w:r>
              <w:t>0.012287</w:t>
            </w:r>
          </w:p>
        </w:tc>
        <w:tc>
          <w:tcPr>
            <w:tcW w:w="1300" w:type="dxa"/>
          </w:tcPr>
          <w:p w:rsidR="0018722C">
            <w:pPr>
              <w:topLinePunct/>
              <w:ind w:leftChars="0" w:left="0" w:rightChars="0" w:right="0" w:firstLineChars="0" w:firstLine="0"/>
              <w:spacing w:line="240" w:lineRule="atLeast"/>
            </w:pPr>
          </w:p>
        </w:tc>
        <w:tc>
          <w:tcPr>
            <w:tcW w:w="1312" w:type="dxa"/>
          </w:tcPr>
          <w:p w:rsidR="0018722C">
            <w:pPr>
              <w:topLinePunct/>
              <w:ind w:leftChars="0" w:left="0" w:rightChars="0" w:right="0" w:firstLineChars="0" w:firstLine="0"/>
              <w:spacing w:line="240" w:lineRule="atLeast"/>
            </w:pPr>
          </w:p>
        </w:tc>
      </w:tr>
      <w:tr>
        <w:trPr>
          <w:trHeight w:val="340" w:hRule="atLeast"/>
        </w:trPr>
        <w:tc>
          <w:tcPr>
            <w:tcW w:w="1341" w:type="dxa"/>
          </w:tcPr>
          <w:p w:rsidR="0018722C">
            <w:pPr>
              <w:topLinePunct/>
              <w:ind w:leftChars="0" w:left="0" w:rightChars="0" w:right="0" w:firstLineChars="0" w:firstLine="0"/>
              <w:spacing w:line="240" w:lineRule="atLeast"/>
            </w:pPr>
            <w:r>
              <w:t>2009</w:t>
            </w:r>
          </w:p>
        </w:tc>
        <w:tc>
          <w:tcPr>
            <w:tcW w:w="1287" w:type="dxa"/>
          </w:tcPr>
          <w:p w:rsidR="0018722C">
            <w:pPr>
              <w:topLinePunct/>
              <w:ind w:leftChars="0" w:left="0" w:rightChars="0" w:right="0" w:firstLineChars="0" w:firstLine="0"/>
              <w:spacing w:line="240" w:lineRule="atLeast"/>
            </w:pPr>
            <w:r>
              <w:rPr>
                <w:rFonts w:ascii="宋体" w:eastAsia="宋体" w:hint="eastAsia"/>
              </w:rPr>
              <w:t>华夏</w:t>
            </w:r>
          </w:p>
        </w:tc>
        <w:tc>
          <w:tcPr>
            <w:tcW w:w="1406" w:type="dxa"/>
          </w:tcPr>
          <w:p w:rsidR="0018722C">
            <w:pPr>
              <w:topLinePunct/>
              <w:ind w:leftChars="0" w:left="0" w:rightChars="0" w:right="0" w:firstLineChars="0" w:firstLine="0"/>
              <w:spacing w:line="240" w:lineRule="atLeast"/>
            </w:pPr>
            <w:r>
              <w:t>0.0187</w:t>
            </w:r>
          </w:p>
        </w:tc>
        <w:tc>
          <w:tcPr>
            <w:tcW w:w="1196" w:type="dxa"/>
          </w:tcPr>
          <w:p w:rsidR="0018722C">
            <w:pPr>
              <w:topLinePunct/>
              <w:ind w:leftChars="0" w:left="0" w:rightChars="0" w:right="0" w:firstLineChars="0" w:firstLine="0"/>
              <w:spacing w:line="240" w:lineRule="atLeast"/>
            </w:pPr>
            <w:r>
              <w:rPr>
                <w:rFonts w:ascii="宋体" w:eastAsia="宋体" w:hint="eastAsia"/>
              </w:rPr>
              <w:t>包商</w:t>
            </w:r>
          </w:p>
        </w:tc>
        <w:tc>
          <w:tcPr>
            <w:tcW w:w="1459" w:type="dxa"/>
          </w:tcPr>
          <w:p w:rsidR="0018722C">
            <w:pPr>
              <w:topLinePunct/>
              <w:ind w:leftChars="0" w:left="0" w:rightChars="0" w:right="0" w:firstLineChars="0" w:firstLine="0"/>
              <w:spacing w:line="240" w:lineRule="atLeast"/>
            </w:pPr>
            <w:r>
              <w:t>0.014807</w:t>
            </w:r>
          </w:p>
        </w:tc>
        <w:tc>
          <w:tcPr>
            <w:tcW w:w="1300" w:type="dxa"/>
          </w:tcPr>
          <w:p w:rsidR="0018722C">
            <w:pPr>
              <w:topLinePunct/>
              <w:ind w:leftChars="0" w:left="0" w:rightChars="0" w:right="0" w:firstLineChars="0" w:firstLine="0"/>
              <w:spacing w:line="240" w:lineRule="atLeast"/>
            </w:pPr>
          </w:p>
        </w:tc>
        <w:tc>
          <w:tcPr>
            <w:tcW w:w="1312" w:type="dxa"/>
          </w:tcPr>
          <w:p w:rsidR="0018722C">
            <w:pPr>
              <w:topLinePunct/>
              <w:ind w:leftChars="0" w:left="0" w:rightChars="0" w:right="0" w:firstLineChars="0" w:firstLine="0"/>
              <w:spacing w:line="240" w:lineRule="atLeast"/>
            </w:pPr>
          </w:p>
        </w:tc>
      </w:tr>
      <w:tr>
        <w:trPr>
          <w:trHeight w:val="340" w:hRule="atLeast"/>
        </w:trPr>
        <w:tc>
          <w:tcPr>
            <w:tcW w:w="1341" w:type="dxa"/>
          </w:tcPr>
          <w:p w:rsidR="0018722C">
            <w:pPr>
              <w:topLinePunct/>
              <w:ind w:leftChars="0" w:left="0" w:rightChars="0" w:right="0" w:firstLineChars="0" w:firstLine="0"/>
              <w:spacing w:line="240" w:lineRule="atLeast"/>
            </w:pPr>
            <w:r>
              <w:t>2010</w:t>
            </w:r>
          </w:p>
        </w:tc>
        <w:tc>
          <w:tcPr>
            <w:tcW w:w="1287" w:type="dxa"/>
          </w:tcPr>
          <w:p w:rsidR="0018722C">
            <w:pPr>
              <w:topLinePunct/>
              <w:ind w:leftChars="0" w:left="0" w:rightChars="0" w:right="0" w:firstLineChars="0" w:firstLine="0"/>
              <w:spacing w:line="240" w:lineRule="atLeast"/>
            </w:pPr>
            <w:r>
              <w:rPr>
                <w:rFonts w:ascii="宋体" w:eastAsia="宋体" w:hint="eastAsia"/>
              </w:rPr>
              <w:t>华夏</w:t>
            </w:r>
          </w:p>
        </w:tc>
        <w:tc>
          <w:tcPr>
            <w:tcW w:w="1406" w:type="dxa"/>
          </w:tcPr>
          <w:p w:rsidR="0018722C">
            <w:pPr>
              <w:topLinePunct/>
              <w:ind w:leftChars="0" w:left="0" w:rightChars="0" w:right="0" w:firstLineChars="0" w:firstLine="0"/>
              <w:spacing w:line="240" w:lineRule="atLeast"/>
            </w:pPr>
            <w:r>
              <w:t>0.0219</w:t>
            </w:r>
          </w:p>
        </w:tc>
        <w:tc>
          <w:tcPr>
            <w:tcW w:w="1196" w:type="dxa"/>
          </w:tcPr>
          <w:p w:rsidR="0018722C">
            <w:pPr>
              <w:topLinePunct/>
              <w:ind w:leftChars="0" w:left="0" w:rightChars="0" w:right="0" w:firstLineChars="0" w:firstLine="0"/>
              <w:spacing w:line="240" w:lineRule="atLeast"/>
            </w:pPr>
            <w:r>
              <w:rPr>
                <w:rFonts w:ascii="宋体" w:eastAsia="宋体" w:hint="eastAsia"/>
              </w:rPr>
              <w:t>包商</w:t>
            </w:r>
          </w:p>
        </w:tc>
        <w:tc>
          <w:tcPr>
            <w:tcW w:w="1459" w:type="dxa"/>
          </w:tcPr>
          <w:p w:rsidR="0018722C">
            <w:pPr>
              <w:topLinePunct/>
              <w:ind w:leftChars="0" w:left="0" w:rightChars="0" w:right="0" w:firstLineChars="0" w:firstLine="0"/>
              <w:spacing w:line="240" w:lineRule="atLeast"/>
            </w:pPr>
            <w:r>
              <w:t>0.015351</w:t>
            </w:r>
          </w:p>
        </w:tc>
        <w:tc>
          <w:tcPr>
            <w:tcW w:w="1300" w:type="dxa"/>
          </w:tcPr>
          <w:p w:rsidR="0018722C">
            <w:pPr>
              <w:topLinePunct/>
              <w:ind w:leftChars="0" w:left="0" w:rightChars="0" w:right="0" w:firstLineChars="0" w:firstLine="0"/>
              <w:spacing w:line="240" w:lineRule="atLeast"/>
            </w:pPr>
          </w:p>
        </w:tc>
        <w:tc>
          <w:tcPr>
            <w:tcW w:w="1312" w:type="dxa"/>
          </w:tcPr>
          <w:p w:rsidR="0018722C">
            <w:pPr>
              <w:topLinePunct/>
              <w:ind w:leftChars="0" w:left="0" w:rightChars="0" w:right="0" w:firstLineChars="0" w:firstLine="0"/>
              <w:spacing w:line="240" w:lineRule="atLeast"/>
            </w:pPr>
          </w:p>
        </w:tc>
      </w:tr>
      <w:tr>
        <w:trPr>
          <w:trHeight w:val="340" w:hRule="atLeast"/>
        </w:trPr>
        <w:tc>
          <w:tcPr>
            <w:tcW w:w="1341" w:type="dxa"/>
          </w:tcPr>
          <w:p w:rsidR="0018722C">
            <w:pPr>
              <w:topLinePunct/>
              <w:ind w:leftChars="0" w:left="0" w:rightChars="0" w:right="0" w:firstLineChars="0" w:firstLine="0"/>
              <w:spacing w:line="240" w:lineRule="atLeast"/>
            </w:pPr>
            <w:r>
              <w:t>2011</w:t>
            </w:r>
          </w:p>
        </w:tc>
        <w:tc>
          <w:tcPr>
            <w:tcW w:w="1287" w:type="dxa"/>
          </w:tcPr>
          <w:p w:rsidR="0018722C">
            <w:pPr>
              <w:topLinePunct/>
              <w:ind w:leftChars="0" w:left="0" w:rightChars="0" w:right="0" w:firstLineChars="0" w:firstLine="0"/>
              <w:spacing w:line="240" w:lineRule="atLeast"/>
            </w:pPr>
            <w:r>
              <w:rPr>
                <w:rFonts w:ascii="宋体" w:eastAsia="宋体" w:hint="eastAsia"/>
              </w:rPr>
              <w:t>华夏</w:t>
            </w:r>
          </w:p>
        </w:tc>
        <w:tc>
          <w:tcPr>
            <w:tcW w:w="1406" w:type="dxa"/>
          </w:tcPr>
          <w:p w:rsidR="0018722C">
            <w:pPr>
              <w:topLinePunct/>
              <w:ind w:leftChars="0" w:left="0" w:rightChars="0" w:right="0" w:firstLineChars="0" w:firstLine="0"/>
              <w:spacing w:line="240" w:lineRule="atLeast"/>
            </w:pPr>
            <w:r>
              <w:t>0.0243</w:t>
            </w:r>
          </w:p>
        </w:tc>
        <w:tc>
          <w:tcPr>
            <w:tcW w:w="1196" w:type="dxa"/>
          </w:tcPr>
          <w:p w:rsidR="0018722C">
            <w:pPr>
              <w:topLinePunct/>
              <w:ind w:leftChars="0" w:left="0" w:rightChars="0" w:right="0" w:firstLineChars="0" w:firstLine="0"/>
              <w:spacing w:line="240" w:lineRule="atLeast"/>
            </w:pPr>
            <w:r>
              <w:rPr>
                <w:rFonts w:ascii="宋体" w:eastAsia="宋体" w:hint="eastAsia"/>
              </w:rPr>
              <w:t>包商</w:t>
            </w:r>
          </w:p>
        </w:tc>
        <w:tc>
          <w:tcPr>
            <w:tcW w:w="1459" w:type="dxa"/>
          </w:tcPr>
          <w:p w:rsidR="0018722C">
            <w:pPr>
              <w:topLinePunct/>
              <w:ind w:leftChars="0" w:left="0" w:rightChars="0" w:right="0" w:firstLineChars="0" w:firstLine="0"/>
              <w:spacing w:line="240" w:lineRule="atLeast"/>
            </w:pPr>
            <w:r>
              <w:t>0.011746</w:t>
            </w:r>
          </w:p>
        </w:tc>
        <w:tc>
          <w:tcPr>
            <w:tcW w:w="1300" w:type="dxa"/>
          </w:tcPr>
          <w:p w:rsidR="0018722C">
            <w:pPr>
              <w:topLinePunct/>
              <w:ind w:leftChars="0" w:left="0" w:rightChars="0" w:right="0" w:firstLineChars="0" w:firstLine="0"/>
              <w:spacing w:line="240" w:lineRule="atLeast"/>
            </w:pPr>
          </w:p>
        </w:tc>
        <w:tc>
          <w:tcPr>
            <w:tcW w:w="1312" w:type="dxa"/>
          </w:tcPr>
          <w:p w:rsidR="0018722C">
            <w:pPr>
              <w:topLinePunct/>
              <w:ind w:leftChars="0" w:left="0" w:rightChars="0" w:right="0" w:firstLineChars="0" w:firstLine="0"/>
              <w:spacing w:line="240" w:lineRule="atLeast"/>
            </w:pPr>
          </w:p>
        </w:tc>
      </w:tr>
      <w:tr>
        <w:trPr>
          <w:trHeight w:val="340" w:hRule="atLeast"/>
        </w:trPr>
        <w:tc>
          <w:tcPr>
            <w:tcW w:w="1341" w:type="dxa"/>
          </w:tcPr>
          <w:p w:rsidR="0018722C">
            <w:pPr>
              <w:topLinePunct/>
              <w:ind w:leftChars="0" w:left="0" w:rightChars="0" w:right="0" w:firstLineChars="0" w:firstLine="0"/>
              <w:spacing w:line="240" w:lineRule="atLeast"/>
            </w:pPr>
            <w:r>
              <w:t>2012</w:t>
            </w:r>
          </w:p>
        </w:tc>
        <w:tc>
          <w:tcPr>
            <w:tcW w:w="1287" w:type="dxa"/>
          </w:tcPr>
          <w:p w:rsidR="0018722C">
            <w:pPr>
              <w:topLinePunct/>
              <w:ind w:leftChars="0" w:left="0" w:rightChars="0" w:right="0" w:firstLineChars="0" w:firstLine="0"/>
              <w:spacing w:line="240" w:lineRule="atLeast"/>
            </w:pPr>
            <w:r>
              <w:rPr>
                <w:rFonts w:ascii="宋体" w:eastAsia="宋体" w:hint="eastAsia"/>
              </w:rPr>
              <w:t>华夏</w:t>
            </w:r>
          </w:p>
        </w:tc>
        <w:tc>
          <w:tcPr>
            <w:tcW w:w="1406" w:type="dxa"/>
          </w:tcPr>
          <w:p w:rsidR="0018722C">
            <w:pPr>
              <w:topLinePunct/>
              <w:ind w:leftChars="0" w:left="0" w:rightChars="0" w:right="0" w:firstLineChars="0" w:firstLine="0"/>
              <w:spacing w:line="240" w:lineRule="atLeast"/>
            </w:pPr>
            <w:r>
              <w:t>0.0237</w:t>
            </w:r>
          </w:p>
        </w:tc>
        <w:tc>
          <w:tcPr>
            <w:tcW w:w="1196" w:type="dxa"/>
          </w:tcPr>
          <w:p w:rsidR="0018722C">
            <w:pPr>
              <w:topLinePunct/>
              <w:ind w:leftChars="0" w:left="0" w:rightChars="0" w:right="0" w:firstLineChars="0" w:firstLine="0"/>
              <w:spacing w:line="240" w:lineRule="atLeast"/>
            </w:pPr>
            <w:r>
              <w:rPr>
                <w:rFonts w:ascii="宋体" w:eastAsia="宋体" w:hint="eastAsia"/>
              </w:rPr>
              <w:t>包商</w:t>
            </w:r>
          </w:p>
        </w:tc>
        <w:tc>
          <w:tcPr>
            <w:tcW w:w="1459" w:type="dxa"/>
          </w:tcPr>
          <w:p w:rsidR="0018722C">
            <w:pPr>
              <w:topLinePunct/>
              <w:ind w:leftChars="0" w:left="0" w:rightChars="0" w:right="0" w:firstLineChars="0" w:firstLine="0"/>
              <w:spacing w:line="240" w:lineRule="atLeast"/>
            </w:pPr>
            <w:r>
              <w:t>0.029752</w:t>
            </w:r>
          </w:p>
        </w:tc>
        <w:tc>
          <w:tcPr>
            <w:tcW w:w="1300" w:type="dxa"/>
          </w:tcPr>
          <w:p w:rsidR="0018722C">
            <w:pPr>
              <w:topLinePunct/>
              <w:ind w:leftChars="0" w:left="0" w:rightChars="0" w:right="0" w:firstLineChars="0" w:firstLine="0"/>
              <w:spacing w:line="240" w:lineRule="atLeast"/>
            </w:pPr>
          </w:p>
        </w:tc>
        <w:tc>
          <w:tcPr>
            <w:tcW w:w="1312" w:type="dxa"/>
          </w:tcPr>
          <w:p w:rsidR="0018722C">
            <w:pPr>
              <w:topLinePunct/>
              <w:ind w:leftChars="0" w:left="0" w:rightChars="0" w:right="0" w:firstLineChars="0" w:firstLine="0"/>
              <w:spacing w:line="240" w:lineRule="atLeast"/>
            </w:pPr>
          </w:p>
        </w:tc>
      </w:tr>
      <w:tr>
        <w:trPr>
          <w:trHeight w:val="340" w:hRule="atLeast"/>
        </w:trPr>
        <w:tc>
          <w:tcPr>
            <w:tcW w:w="1341" w:type="dxa"/>
          </w:tcPr>
          <w:p w:rsidR="0018722C">
            <w:pPr>
              <w:topLinePunct/>
              <w:ind w:leftChars="0" w:left="0" w:rightChars="0" w:right="0" w:firstLineChars="0" w:firstLine="0"/>
              <w:spacing w:line="240" w:lineRule="atLeast"/>
            </w:pPr>
            <w:r>
              <w:t>2013</w:t>
            </w:r>
          </w:p>
        </w:tc>
        <w:tc>
          <w:tcPr>
            <w:tcW w:w="1287" w:type="dxa"/>
          </w:tcPr>
          <w:p w:rsidR="0018722C">
            <w:pPr>
              <w:topLinePunct/>
              <w:ind w:leftChars="0" w:left="0" w:rightChars="0" w:right="0" w:firstLineChars="0" w:firstLine="0"/>
              <w:spacing w:line="240" w:lineRule="atLeast"/>
            </w:pPr>
            <w:r>
              <w:rPr>
                <w:rFonts w:ascii="宋体" w:eastAsia="宋体" w:hint="eastAsia"/>
              </w:rPr>
              <w:t>华夏</w:t>
            </w:r>
          </w:p>
        </w:tc>
        <w:tc>
          <w:tcPr>
            <w:tcW w:w="1406" w:type="dxa"/>
          </w:tcPr>
          <w:p w:rsidR="0018722C">
            <w:pPr>
              <w:topLinePunct/>
              <w:ind w:leftChars="0" w:left="0" w:rightChars="0" w:right="0" w:firstLineChars="0" w:firstLine="0"/>
              <w:spacing w:line="240" w:lineRule="atLeast"/>
            </w:pPr>
            <w:r>
              <w:t>0.0233</w:t>
            </w:r>
          </w:p>
        </w:tc>
        <w:tc>
          <w:tcPr>
            <w:tcW w:w="1196" w:type="dxa"/>
          </w:tcPr>
          <w:p w:rsidR="0018722C">
            <w:pPr>
              <w:topLinePunct/>
              <w:ind w:leftChars="0" w:left="0" w:rightChars="0" w:right="0" w:firstLineChars="0" w:firstLine="0"/>
              <w:spacing w:line="240" w:lineRule="atLeast"/>
            </w:pPr>
            <w:r>
              <w:rPr>
                <w:rFonts w:ascii="宋体" w:eastAsia="宋体" w:hint="eastAsia"/>
              </w:rPr>
              <w:t>包商</w:t>
            </w:r>
          </w:p>
        </w:tc>
        <w:tc>
          <w:tcPr>
            <w:tcW w:w="1459" w:type="dxa"/>
          </w:tcPr>
          <w:p w:rsidR="0018722C">
            <w:pPr>
              <w:topLinePunct/>
              <w:ind w:leftChars="0" w:left="0" w:rightChars="0" w:right="0" w:firstLineChars="0" w:firstLine="0"/>
              <w:spacing w:line="240" w:lineRule="atLeast"/>
            </w:pPr>
            <w:r>
              <w:t>0.025672</w:t>
            </w:r>
          </w:p>
        </w:tc>
        <w:tc>
          <w:tcPr>
            <w:tcW w:w="1300" w:type="dxa"/>
          </w:tcPr>
          <w:p w:rsidR="0018722C">
            <w:pPr>
              <w:topLinePunct/>
              <w:ind w:leftChars="0" w:left="0" w:rightChars="0" w:right="0" w:firstLineChars="0" w:firstLine="0"/>
              <w:spacing w:line="240" w:lineRule="atLeast"/>
            </w:pPr>
          </w:p>
        </w:tc>
        <w:tc>
          <w:tcPr>
            <w:tcW w:w="1312" w:type="dxa"/>
          </w:tcPr>
          <w:p w:rsidR="0018722C">
            <w:pPr>
              <w:topLinePunct/>
              <w:ind w:leftChars="0" w:left="0" w:rightChars="0" w:right="0" w:firstLineChars="0" w:firstLine="0"/>
              <w:spacing w:line="240" w:lineRule="atLeast"/>
            </w:pPr>
          </w:p>
        </w:tc>
      </w:tr>
      <w:tr>
        <w:trPr>
          <w:trHeight w:val="380" w:hRule="atLeast"/>
        </w:trPr>
        <w:tc>
          <w:tcPr>
            <w:tcW w:w="1341" w:type="dxa"/>
            <w:tcBorders>
              <w:bottom w:val="single" w:sz="4" w:space="0" w:color="000000"/>
            </w:tcBorders>
          </w:tcPr>
          <w:p w:rsidR="0018722C">
            <w:pPr>
              <w:topLinePunct/>
              <w:ind w:leftChars="0" w:left="0" w:rightChars="0" w:right="0" w:firstLineChars="0" w:firstLine="0"/>
              <w:spacing w:line="240" w:lineRule="atLeast"/>
            </w:pPr>
            <w:r>
              <w:t>2014</w:t>
            </w:r>
          </w:p>
        </w:tc>
        <w:tc>
          <w:tcPr>
            <w:tcW w:w="1287" w:type="dxa"/>
            <w:tcBorders>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华夏</w:t>
            </w:r>
          </w:p>
        </w:tc>
        <w:tc>
          <w:tcPr>
            <w:tcW w:w="1406" w:type="dxa"/>
            <w:tcBorders>
              <w:bottom w:val="single" w:sz="4" w:space="0" w:color="000000"/>
            </w:tcBorders>
          </w:tcPr>
          <w:p w:rsidR="0018722C">
            <w:pPr>
              <w:topLinePunct/>
              <w:ind w:leftChars="0" w:left="0" w:rightChars="0" w:right="0" w:firstLineChars="0" w:firstLine="0"/>
              <w:spacing w:line="240" w:lineRule="atLeast"/>
            </w:pPr>
            <w:r>
              <w:t>0.0251</w:t>
            </w:r>
          </w:p>
        </w:tc>
        <w:tc>
          <w:tcPr>
            <w:tcW w:w="1196" w:type="dxa"/>
            <w:tcBorders>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包商</w:t>
            </w:r>
          </w:p>
        </w:tc>
        <w:tc>
          <w:tcPr>
            <w:tcW w:w="1459" w:type="dxa"/>
            <w:tcBorders>
              <w:bottom w:val="single" w:sz="4" w:space="0" w:color="000000"/>
            </w:tcBorders>
          </w:tcPr>
          <w:p w:rsidR="0018722C">
            <w:pPr>
              <w:topLinePunct/>
              <w:ind w:leftChars="0" w:left="0" w:rightChars="0" w:right="0" w:firstLineChars="0" w:firstLine="0"/>
              <w:spacing w:line="240" w:lineRule="atLeast"/>
            </w:pPr>
            <w:r>
              <w:t>0.024928</w:t>
            </w:r>
          </w:p>
        </w:tc>
        <w:tc>
          <w:tcPr>
            <w:tcW w:w="1300" w:type="dxa"/>
            <w:tcBorders>
              <w:bottom w:val="single" w:sz="4" w:space="0" w:color="000000"/>
            </w:tcBorders>
          </w:tcPr>
          <w:p w:rsidR="0018722C">
            <w:pPr>
              <w:topLinePunct/>
              <w:ind w:leftChars="0" w:left="0" w:rightChars="0" w:right="0" w:firstLineChars="0" w:firstLine="0"/>
              <w:spacing w:line="240" w:lineRule="atLeast"/>
            </w:pPr>
          </w:p>
        </w:tc>
        <w:tc>
          <w:tcPr>
            <w:tcW w:w="1312" w:type="dxa"/>
            <w:tcBorders>
              <w:bottom w:val="single" w:sz="4" w:space="0" w:color="000000"/>
            </w:tcBorders>
          </w:tcPr>
          <w:p w:rsidR="0018722C">
            <w:pPr>
              <w:topLinePunct/>
              <w:ind w:leftChars="0" w:left="0" w:rightChars="0" w:right="0" w:firstLineChars="0" w:firstLine="0"/>
              <w:spacing w:line="240" w:lineRule="atLeast"/>
            </w:pPr>
          </w:p>
        </w:tc>
      </w:tr>
    </w:tbl>
    <w:p w:rsidR="0018722C">
      <w:pPr>
        <w:topLinePunct/>
        <w:pStyle w:val="affa"/>
      </w:pPr>
    </w:p>
    <w:p w:rsidR="0018722C">
      <w:pPr>
        <w:topLinePunct/>
      </w:pPr>
      <w:r>
        <w:rPr>
          <w:rFonts w:cstheme="minorBidi" w:hAnsiTheme="minorHAnsi" w:eastAsiaTheme="minorHAnsi" w:asciiTheme="minorHAnsi"/>
        </w:rPr>
        <w:t>45</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4840;mso-wrap-distance-left:0;mso-wrap-distance-right:0" from="69.419998pt,16.021727pt" to="525.959998pt,16.021727pt" stroked="true" strokeweight=".71999pt" strokecolor="#000000">
            <v:stroke dashstyle="solid"/>
            <w10:wrap type="topAndBottom"/>
          </v:line>
        </w:pict>
      </w:r>
      <w:r>
        <w:rPr>
          <w:kern w:val="2"/>
          <w:szCs w:val="22"/>
          <w:rFonts w:cstheme="minorBidi" w:hAnsiTheme="minorHAnsi" w:eastAsiaTheme="minorHAnsi" w:asciiTheme="minorHAnsi"/>
          <w:sz w:val="18"/>
        </w:rPr>
        <w:t>个人简历及在学期间发表的学术论文与研究成果</w:t>
      </w:r>
    </w:p>
    <w:p w:rsidR="0018722C">
      <w:pPr>
        <w:topLinePunct/>
      </w:pPr>
      <w:bookmarkStart w:name="个人简历及在学期间发表的学术论文与研究成果 " w:id="177"/>
      <w:bookmarkEnd w:id="177"/>
      <w:r>
        <w:rPr>
          <w:b/>
          <w:rFonts w:ascii="黑体" w:eastAsia="黑体" w:hint="eastAsia" w:cstheme="minorBidi" w:hAnsiTheme="minorHAnsi" w:hAnsi="Times New Roman" w:cs="Times New Roman"/>
        </w:rPr>
        <w:t>个人简历及在学期间发表的学术论文与研究成果</w:t>
      </w:r>
    </w:p>
    <w:p w:rsidR="0018722C">
      <w:pPr>
        <w:outlineLvl w:val="9"/>
        <w:topLinePunct/>
      </w:pPr>
      <w:r>
        <w:rPr>
          <w:kern w:val="2"/>
          <w:sz w:val="28"/>
          <w:szCs w:val="28"/>
          <w:rFonts w:cstheme="minorBidi" w:hAnsiTheme="minorHAnsi" w:eastAsiaTheme="minorHAnsi" w:asciiTheme="minorHAnsi" w:ascii="宋体" w:hAnsi="黑体" w:eastAsia="宋体" w:cs="黑体" w:hint="eastAsia"/>
          <w:b/>
          <w:bCs/>
          <w:w w:val="95"/>
        </w:rPr>
        <w:t>个人简历</w:t>
      </w:r>
    </w:p>
    <w:p w:rsidR="0018722C">
      <w:pPr>
        <w:topLinePunct/>
      </w:pPr>
      <w:r>
        <w:t>王亚军，女，汉族，</w:t>
      </w:r>
      <w:r>
        <w:rPr>
          <w:rFonts w:ascii="Times New Roman" w:eastAsia="Times New Roman"/>
        </w:rPr>
        <w:t>1990</w:t>
      </w:r>
      <w:r>
        <w:t>年</w:t>
      </w:r>
      <w:r>
        <w:rPr>
          <w:rFonts w:ascii="Times New Roman" w:eastAsia="Times New Roman"/>
        </w:rPr>
        <w:t>09</w:t>
      </w:r>
      <w:r>
        <w:t>月</w:t>
      </w:r>
      <w:r>
        <w:rPr>
          <w:rFonts w:ascii="Times New Roman" w:eastAsia="Times New Roman"/>
        </w:rPr>
        <w:t>22</w:t>
      </w:r>
      <w:r>
        <w:t>日，出生于四川省成都市。</w:t>
      </w:r>
      <w:r>
        <w:rPr>
          <w:rFonts w:ascii="Times New Roman" w:eastAsia="Times New Roman"/>
        </w:rPr>
        <w:t>2013</w:t>
      </w:r>
      <w:r>
        <w:t>年</w:t>
      </w:r>
      <w:r>
        <w:rPr>
          <w:rFonts w:ascii="Times New Roman" w:eastAsia="Times New Roman"/>
        </w:rPr>
        <w:t>7</w:t>
      </w:r>
      <w:r>
        <w:t>月，获</w:t>
      </w:r>
    </w:p>
    <w:p w:rsidR="0018722C">
      <w:pPr>
        <w:topLinePunct/>
      </w:pPr>
      <w:r>
        <w:t>得西南政法大学经济学学士学位。</w:t>
      </w:r>
      <w:r>
        <w:rPr>
          <w:rFonts w:ascii="Times New Roman" w:eastAsia="Times New Roman"/>
        </w:rPr>
        <w:t>2013</w:t>
      </w:r>
      <w:r>
        <w:t>年</w:t>
      </w:r>
      <w:r>
        <w:rPr>
          <w:rFonts w:ascii="Times New Roman" w:eastAsia="Times New Roman"/>
        </w:rPr>
        <w:t>9</w:t>
      </w:r>
      <w:r>
        <w:t>月至</w:t>
      </w:r>
      <w:r>
        <w:rPr>
          <w:rFonts w:ascii="Times New Roman" w:eastAsia="Times New Roman"/>
        </w:rPr>
        <w:t>2016</w:t>
      </w:r>
      <w:r>
        <w:t>年</w:t>
      </w:r>
      <w:r>
        <w:rPr>
          <w:rFonts w:ascii="Times New Roman" w:eastAsia="Times New Roman"/>
        </w:rPr>
        <w:t>6</w:t>
      </w:r>
      <w:r>
        <w:t>月于西南政法大学经济学院攻读应用经济学硕士学位。主要研究方向为商业银行、金融市场。</w:t>
      </w:r>
    </w:p>
    <w:p w:rsidR="0018722C">
      <w:pPr>
        <w:topLinePunct/>
      </w:pPr>
      <w:r>
        <w:rPr>
          <w:rFonts w:cstheme="minorBidi" w:hAnsiTheme="minorHAnsi" w:eastAsiaTheme="minorHAnsi" w:asciiTheme="minorHAnsi" w:ascii="宋体" w:hAnsi="黑体" w:eastAsia="宋体" w:cs="黑体" w:hint="eastAsia"/>
          <w:b/>
        </w:rPr>
        <w:t>作者在攻读硕士学位期间参研项目</w:t>
      </w:r>
    </w:p>
    <w:p w:rsidR="0018722C">
      <w:pPr>
        <w:topLinePunct/>
      </w:pPr>
      <w:r>
        <w:t>主持</w:t>
      </w:r>
      <w:r>
        <w:rPr>
          <w:rFonts w:ascii="Calibri" w:eastAsia="Calibri"/>
        </w:rPr>
        <w:t>2014</w:t>
      </w:r>
      <w:r>
        <w:t>年重庆市研究生科研创新项目</w:t>
      </w:r>
      <w:r>
        <w:rPr>
          <w:rFonts w:ascii="Calibri" w:eastAsia="Calibri"/>
          <w:rFonts w:hint="eastAsia"/>
        </w:rPr>
        <w:t>：</w:t>
      </w:r>
      <w:r>
        <w:t>《利率市场化对商业银行盈利影响的实证分析》，项目编号：</w:t>
      </w:r>
      <w:r>
        <w:rPr>
          <w:rFonts w:ascii="Calibri" w:eastAsia="Calibri"/>
        </w:rPr>
        <w:t>CYS14094</w:t>
      </w:r>
      <w:r>
        <w:t>；</w:t>
      </w:r>
    </w:p>
    <w:p w:rsidR="0018722C">
      <w:pPr>
        <w:topLinePunct/>
      </w:pPr>
      <w:r>
        <w:t>论文《利率市场化背景下商业银行利差影响因素研究》于《首都经济贸易大学学报》</w:t>
      </w:r>
    </w:p>
    <w:p w:rsidR="0018722C">
      <w:pPr>
        <w:topLinePunct/>
      </w:pPr>
      <w:r>
        <w:rPr>
          <w:rFonts w:ascii="Calibri" w:eastAsia="Calibri"/>
        </w:rPr>
        <w:t>2016</w:t>
      </w:r>
      <w:r>
        <w:t>年第</w:t>
      </w:r>
      <w:r>
        <w:rPr>
          <w:rFonts w:ascii="Calibri" w:eastAsia="Calibri"/>
        </w:rPr>
        <w:t>5</w:t>
      </w:r>
      <w:r>
        <w:t>期发表。</w:t>
      </w:r>
    </w:p>
    <w:p w:rsidR="0018722C">
      <w:pPr>
        <w:topLinePunct/>
      </w:pPr>
      <w:r>
        <w:rPr>
          <w:rFonts w:cstheme="minorBidi" w:hAnsiTheme="minorHAnsi" w:eastAsiaTheme="minorHAnsi" w:asciiTheme="minorHAnsi"/>
        </w:rPr>
        <w:t>46</w:t>
      </w:r>
    </w:p>
    <w:sectPr w:rsidR="00556256">
      <w:type w:val="continuous"/>
      <w:pgSz w:w="11906" w:h="16838" w:code="9"/>
      <w:pgMar w:top="1418" w:right="1134" w:bottom="1134" w:left="1418" w:header="851" w:footer="907" w:gutter="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Arial">
    <w:altName w:val="Arial"/>
    <w:charset w:val="0"/>
    <w:family w:val="swiss"/>
    <w:pitch w:val="variable"/>
  </w:font>
  <w:font w:name="楷体">
    <w:altName w:val="楷体"/>
    <w:charset w:val="86"/>
    <w:family w:val="modern"/>
    <w:pitch w:val="fixed"/>
  </w:font>
  <w:font w:name="黑体">
    <w:altName w:val="黑体"/>
    <w:charset w:val="86"/>
    <w:family w:val="modern"/>
    <w:pitch w:val="fixed"/>
  </w:font>
  <w:font w:name="Symbol">
    <w:altName w:val="Symbol"/>
    <w:charset w:val="2"/>
    <w:family w:val="roman"/>
    <w:pitch w:val="variable"/>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49pt;margin-top:817.326233pt;width:42pt;height:12pt;mso-position-horizontal-relative:page;mso-position-vertical-relative:page;z-index:-168088"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167584"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8064" from="89.239998pt,85.919983pt" to="506.159998pt,85.919983pt" stroked="true" strokeweight=".72pt" strokecolor="#000000">
          <v:stroke dashstyle="solid"/>
          <w10:wrap type="none"/>
        </v:line>
      </w:pict>
    </w:r>
    <w:r>
      <w:rPr/>
      <w:pict>
        <v:shape style="position:absolute;margin-left:286.200012pt;margin-top:71.516548pt;width:23pt;height:12.5pt;mso-position-horizontal-relative:page;mso-position-vertical-relative:page;z-index:-168040" type="#_x0000_t202" filled="false" stroked="false">
          <v:textbox inset="0,0,0,0">
            <w:txbxContent>
              <w:p>
                <w:pPr>
                  <w:spacing w:line="230" w:lineRule="exact" w:before="0"/>
                  <w:ind w:left="20" w:right="0" w:firstLine="0"/>
                  <w:jc w:val="left"/>
                  <w:rPr>
                    <w:sz w:val="21"/>
                  </w:rPr>
                </w:pPr>
                <w:r>
                  <w:rPr>
                    <w:sz w:val="21"/>
                  </w:rPr>
                  <w:t>摘要</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7656" from="69.419998pt,84.899986pt" to="525.959998pt,84.899986pt" stroked="true" strokeweight=".71999pt" strokecolor="#000000">
          <v:stroke dashstyle="solid"/>
          <w10:wrap type="none"/>
        </v:line>
      </w:pict>
    </w:r>
    <w:r>
      <w:rPr/>
      <w:pict>
        <v:shape style="position:absolute;margin-left:286.200012pt;margin-top:71.456543pt;width:23pt;height:12.5pt;mso-position-horizontal-relative:page;mso-position-vertical-relative:page;z-index:-167632" type="#_x0000_t202" filled="false" stroked="false">
          <v:textbox inset="0,0,0,0">
            <w:txbxContent>
              <w:p>
                <w:pPr>
                  <w:spacing w:line="230" w:lineRule="exact" w:before="0"/>
                  <w:ind w:left="20" w:right="0" w:firstLine="0"/>
                  <w:jc w:val="left"/>
                  <w:rPr>
                    <w:sz w:val="21"/>
                  </w:rPr>
                </w:pPr>
                <w:r>
                  <w:rPr>
                    <w:sz w:val="21"/>
                  </w:rPr>
                  <w:t>致谢</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6.200012pt;margin-top:71.456543pt;width:23pt;height:12.5pt;mso-position-horizontal-relative:page;mso-position-vertical-relative:page;z-index:-167608" type="#_x0000_t202" filled="false" stroked="false">
          <v:textbox inset="0,0,0,0">
            <w:txbxContent>
              <w:p>
                <w:pPr>
                  <w:spacing w:line="230" w:lineRule="exact" w:before="0"/>
                  <w:ind w:left="20" w:right="0" w:firstLine="0"/>
                  <w:jc w:val="left"/>
                  <w:rPr>
                    <w:sz w:val="21"/>
                  </w:rPr>
                </w:pPr>
                <w:r>
                  <w:rPr>
                    <w:sz w:val="21"/>
                  </w:rPr>
                  <w:t>附录</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7968" from="89.239998pt,85.859985pt" to="506.159998pt,85.859985pt" stroked="true" strokeweight=".72pt" strokecolor="#000000">
          <v:stroke dashstyle="solid"/>
          <w10:wrap type="none"/>
        </v:line>
      </w:pict>
    </w:r>
    <w:r>
      <w:rPr/>
      <w:pict>
        <v:shape style="position:absolute;margin-left:286.200012pt;margin-top:71.456543pt;width:23pt;height:12.5pt;mso-position-horizontal-relative:page;mso-position-vertical-relative:page;z-index:-167944" type="#_x0000_t202" filled="false" stroked="false">
          <v:textbox inset="0,0,0,0">
            <w:txbxContent>
              <w:p>
                <w:pPr>
                  <w:spacing w:line="230" w:lineRule="exact" w:before="0"/>
                  <w:ind w:left="20" w:right="0" w:firstLine="0"/>
                  <w:jc w:val="left"/>
                  <w:rPr>
                    <w:sz w:val="21"/>
                  </w:rPr>
                </w:pPr>
                <w:r>
                  <w:rPr>
                    <w:sz w:val="21"/>
                  </w:rPr>
                  <w:t>目录</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7920" from="89.239998pt,85.859985pt" to="506.159998pt,85.859985pt" stroked="true" strokeweight=".72pt" strokecolor="#000000">
          <v:stroke dashstyle="solid"/>
          <w10:wrap type="none"/>
        </v:line>
      </w:pict>
    </w:r>
    <w:r>
      <w:rPr/>
      <w:pict>
        <v:shape style="position:absolute;margin-left:280.920013pt;margin-top:71.456543pt;width:33.65pt;height:13.65pt;mso-position-horizontal-relative:page;mso-position-vertical-relative:page;z-index:-167896" type="#_x0000_t202" filled="false" stroked="false">
          <v:textbox inset="0,0,0,0">
            <w:txbxContent>
              <w:p>
                <w:pPr>
                  <w:spacing w:line="257" w:lineRule="exact" w:before="0"/>
                  <w:ind w:left="20" w:right="0" w:firstLine="0"/>
                  <w:jc w:val="left"/>
                  <w:rPr>
                    <w:sz w:val="21"/>
                  </w:rPr>
                </w:pPr>
                <w:r>
                  <w:rPr>
                    <w:rFonts w:ascii="Calibri" w:eastAsia="Calibri"/>
                    <w:sz w:val="21"/>
                  </w:rPr>
                  <w:t>1  </w:t>
                </w:r>
                <w:r>
                  <w:rPr>
                    <w:sz w:val="21"/>
                  </w:rPr>
                  <w:t>绪论</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7872" from="89.239998pt,85.859985pt" to="506.159998pt,85.859985pt" stroked="true" strokeweight=".72pt" strokecolor="#000000">
          <v:stroke dashstyle="solid"/>
          <w10:wrap type="none"/>
        </v:line>
      </w:pict>
    </w:r>
    <w:r>
      <w:rPr/>
      <w:pict>
        <v:shape style="position:absolute;margin-left:244.139999pt;margin-top:71.456543pt;width:107.1pt;height:13.65pt;mso-position-horizontal-relative:page;mso-position-vertical-relative:page;z-index:-167848" type="#_x0000_t202" filled="false" stroked="false">
          <v:textbox inset="0,0,0,0">
            <w:txbxContent>
              <w:p>
                <w:pPr>
                  <w:spacing w:line="257" w:lineRule="exact" w:before="0"/>
                  <w:ind w:left="20" w:right="0" w:firstLine="0"/>
                  <w:jc w:val="left"/>
                  <w:rPr>
                    <w:sz w:val="21"/>
                  </w:rPr>
                </w:pPr>
                <w:r>
                  <w:rPr>
                    <w:rFonts w:ascii="Calibri" w:eastAsia="Calibri"/>
                    <w:sz w:val="21"/>
                  </w:rPr>
                  <w:t>2  </w:t>
                </w:r>
                <w:r>
                  <w:rPr>
                    <w:sz w:val="21"/>
                  </w:rPr>
                  <w:t>净利差相关理论分析</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7824" from="89.239998pt,85.859985pt" to="506.159998pt,85.859985pt" stroked="true" strokeweight=".72pt" strokecolor="#000000">
          <v:stroke dashstyle="solid"/>
          <w10:wrap type="none"/>
        </v:line>
      </w:pict>
    </w:r>
    <w:r>
      <w:rPr/>
      <w:pict>
        <v:shape style="position:absolute;margin-left:217.899994pt;margin-top:71.456543pt;width:159.6pt;height:13.65pt;mso-position-horizontal-relative:page;mso-position-vertical-relative:page;z-index:-167800" type="#_x0000_t202" filled="false" stroked="false">
          <v:textbox inset="0,0,0,0">
            <w:txbxContent>
              <w:p>
                <w:pPr>
                  <w:spacing w:line="257" w:lineRule="exact" w:before="0"/>
                  <w:ind w:left="20" w:right="0" w:firstLine="0"/>
                  <w:jc w:val="left"/>
                  <w:rPr>
                    <w:sz w:val="21"/>
                  </w:rPr>
                </w:pPr>
                <w:r>
                  <w:rPr>
                    <w:rFonts w:ascii="Calibri" w:eastAsia="Calibri"/>
                    <w:sz w:val="21"/>
                  </w:rPr>
                  <w:t>3  </w:t>
                </w:r>
                <w:r>
                  <w:rPr>
                    <w:sz w:val="21"/>
                  </w:rPr>
                  <w:t>利率市场化与净利差的趋势分析</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7776" from="89.239998pt,85.919983pt" to="506.159998pt,85.919983pt" stroked="true" strokeweight=".72pt" strokecolor="#000000">
          <v:stroke dashstyle="solid"/>
          <w10:wrap type="none"/>
        </v:line>
      </w:pict>
    </w:r>
    <w:r>
      <w:rPr/>
      <w:pict>
        <v:shape style="position:absolute;margin-left:207.399994pt;margin-top:71.516548pt;width:180.6pt;height:13.65pt;mso-position-horizontal-relative:page;mso-position-vertical-relative:page;z-index:-167752" type="#_x0000_t202" filled="false" stroked="false">
          <v:textbox inset="0,0,0,0">
            <w:txbxContent>
              <w:p>
                <w:pPr>
                  <w:spacing w:line="257" w:lineRule="exact" w:before="0"/>
                  <w:ind w:left="20" w:right="0" w:firstLine="0"/>
                  <w:jc w:val="left"/>
                  <w:rPr>
                    <w:sz w:val="21"/>
                  </w:rPr>
                </w:pPr>
                <w:r>
                  <w:rPr>
                    <w:rFonts w:ascii="Calibri" w:eastAsia="Calibri"/>
                    <w:sz w:val="21"/>
                  </w:rPr>
                  <w:t>4  </w:t>
                </w:r>
                <w:r>
                  <w:rPr>
                    <w:sz w:val="21"/>
                  </w:rPr>
                  <w:t>商业银行净利差影响因素的实证分析</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8.239998pt;margin-top:71.456543pt;width:418.95pt;height:13.65pt;mso-position-horizontal-relative:page;mso-position-vertical-relative:page;z-index:-167728" type="#_x0000_t202" filled="false" stroked="false">
          <v:textbox inset="0,0,0,0">
            <w:txbxContent>
              <w:p>
                <w:pPr>
                  <w:tabs>
                    <w:tab w:pos="3557" w:val="left" w:leader="none"/>
                    <w:tab w:pos="8358" w:val="left" w:leader="none"/>
                  </w:tabs>
                  <w:spacing w:line="257" w:lineRule="exact" w:before="0"/>
                  <w:ind w:left="20" w:right="0" w:firstLine="0"/>
                  <w:jc w:val="left"/>
                  <w:rPr>
                    <w:sz w:val="21"/>
                  </w:rPr>
                </w:pPr>
                <w:r>
                  <w:rPr>
                    <w:rFonts w:ascii="Calibri" w:eastAsia="Calibri"/>
                    <w:sz w:val="21"/>
                    <w:u w:val="single"/>
                  </w:rPr>
                  <w:t> </w:t>
                  <w:tab/>
                  <w:t>5 </w:t>
                </w:r>
                <w:r>
                  <w:rPr>
                    <w:rFonts w:ascii="Calibri" w:eastAsia="Calibri"/>
                    <w:spacing w:val="8"/>
                    <w:sz w:val="21"/>
                    <w:u w:val="single"/>
                  </w:rPr>
                  <w:t> </w:t>
                </w:r>
                <w:r>
                  <w:rPr>
                    <w:sz w:val="21"/>
                    <w:u w:val="single"/>
                  </w:rPr>
                  <w:t>结论与建议</w:t>
                  <w:tab/>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7704" from="89.239998pt,84.899986pt" to="506.159998pt,84.899986pt" stroked="true" strokeweight=".71999pt" strokecolor="#000000">
          <v:stroke dashstyle="solid"/>
          <w10:wrap type="none"/>
        </v:line>
      </w:pict>
    </w:r>
    <w:r>
      <w:rPr/>
      <w:pict>
        <v:shape style="position:absolute;margin-left:275.700012pt;margin-top:71.456543pt;width:44pt;height:12.5pt;mso-position-horizontal-relative:page;mso-position-vertical-relative:page;z-index:-167680" type="#_x0000_t202" filled="false" stroked="false">
          <v:textbox inset="0,0,0,0">
            <w:txbxContent>
              <w:p>
                <w:pPr>
                  <w:spacing w:line="230" w:lineRule="exact" w:before="0"/>
                  <w:ind w:left="20" w:right="0" w:firstLine="0"/>
                  <w:jc w:val="left"/>
                  <w:rPr>
                    <w:sz w:val="21"/>
                  </w:rPr>
                </w:pPr>
                <w:r>
                  <w:rPr>
                    <w:sz w:val="21"/>
                  </w:rPr>
                  <w:t>参考文献</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8016" from="89.239998pt,85.079987pt" to="506.159998pt,85.079987pt" stroked="true" strokeweight=".71999pt" strokecolor="#000000">
          <v:stroke dashstyle="solid"/>
          <w10:wrap type="none"/>
        </v:line>
      </w:pict>
    </w:r>
    <w:r>
      <w:rPr/>
      <w:pict>
        <v:shape style="position:absolute;margin-left:278.940002pt;margin-top:72.004982pt;width:37.450pt;height:12.5pt;mso-position-horizontal-relative:page;mso-position-vertical-relative:page;z-index:-167992" type="#_x0000_t202" filled="false" stroked="false">
          <v:textbox inset="0,0,0,0">
            <w:txbxContent>
              <w:p>
                <w:pPr>
                  <w:spacing w:line="234" w:lineRule="exact" w:before="0"/>
                  <w:ind w:left="20" w:right="0" w:firstLine="0"/>
                  <w:jc w:val="left"/>
                  <w:rPr>
                    <w:rFonts w:ascii="Calibri"/>
                    <w:sz w:val="21"/>
                  </w:rPr>
                </w:pPr>
                <w:r>
                  <w:rPr>
                    <w:rFonts w:ascii="Calibri"/>
                    <w:sz w:val="21"/>
                  </w:rPr>
                  <w:t>Abstract</w:t>
                </w:r>
              </w:p>
            </w:txbxContent>
          </v:textbox>
          <w10:wrap type="non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6.200012pt;margin-top:71.456543pt;width:23pt;height:12.5pt;mso-position-horizontal-relative:page;mso-position-vertical-relative:page;z-index:-167608" type="#_x0000_t202" filled="false" stroked="false">
          <v:textbox inset="0,0,0,0">
            <w:txbxContent>
              <w:p>
                <w:pPr>
                  <w:spacing w:line="230" w:lineRule="exact" w:before="0"/>
                  <w:ind w:left="20" w:right="0" w:firstLine="0"/>
                  <w:jc w:val="left"/>
                  <w:rPr>
                    <w:sz w:val="21"/>
                  </w:rPr>
                </w:pPr>
                <w:r>
                  <w:rPr>
                    <w:sz w:val="21"/>
                  </w:rPr>
                  <w:t>附录</w:t>
                </w:r>
              </w:p>
            </w:txbxContent>
          </v:textbox>
          <w10:wrap type="none"/>
        </v:shape>
      </w:pic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_Ref665290440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签字日期：年月日签字日期：年月日</w:t>
    </w:r>
    <w:r>
      <w:rPr>
        <w:kern w:val="2"/>
        <w:sz w:val="21"/>
        <w:szCs w:val="21"/>
        <w:rFonts w:eastAsia="华文中宋"/>
      </w:rPr>
      <w:fldChar w:fldCharType="end"/>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REF _Ref665290441 \h</w:instrText>
    </w:r>
    <w:r>
      <w:rPr>
        <w:kern w:val="2"/>
        <w:sz w:val="21"/>
        <w:szCs w:val="24"/>
        <w:rFonts w:eastAsia="华文中宋"/>
      </w:rPr>
      <w:instrText xml:space="preserve"> \* MERGEFORMAT </w:instrText>
    </w:r>
    <w:r>
      <w:rPr>
        <w:kern w:val="2"/>
        <w:sz w:val="21"/>
        <w:szCs w:val="24"/>
        <w:rFonts w:eastAsia="华文中宋"/>
      </w:rPr>
      <w:fldChar w:fldCharType="separate"/>
    </w:r>
    <w:r>
      <w:rPr>
        <w:kern w:val="2"/>
        <w:sz w:val="21"/>
        <w:szCs w:val="24"/>
        <w:rFonts w:eastAsia="华文中宋"/>
      </w:rPr>
      <w:t>附录43</w:t>
    </w:r>
    <w:r>
      <w:rPr>
        <w:kern w:val="2"/>
        <w:sz w:val="21"/>
        <w:szCs w:val="24"/>
        <w:rFonts w:eastAsia="华文中宋"/>
      </w:rPr>
      <w:fldChar w:fldCharType="end"/>
    </w:r>
  </w:p>
</w:hdr>
</file>

<file path=word/header2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7968" from="89.239998pt,85.859985pt" to="506.159998pt,85.859985pt" stroked="true" strokeweight=".72pt" strokecolor="#000000">
          <v:stroke dashstyle="solid"/>
          <w10:wrap type="none"/>
        </v:line>
      </w:pict>
    </w:r>
    <w:r>
      <w:rPr/>
      <w:pict>
        <v:shape style="position:absolute;margin-left:286.200012pt;margin-top:71.456543pt;width:23pt;height:12.5pt;mso-position-horizontal-relative:page;mso-position-vertical-relative:page;z-index:-167944" type="#_x0000_t202" filled="false" stroked="false">
          <v:textbox inset="0,0,0,0">
            <w:txbxContent>
              <w:p>
                <w:pPr>
                  <w:spacing w:line="230" w:lineRule="exact" w:before="0"/>
                  <w:ind w:left="20" w:right="0" w:firstLine="0"/>
                  <w:jc w:val="left"/>
                  <w:rPr>
                    <w:sz w:val="21"/>
                  </w:rPr>
                </w:pPr>
                <w:r>
                  <w:rPr>
                    <w:sz w:val="21"/>
                  </w:rPr>
                  <w:t>目录</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7920" from="89.239998pt,85.859985pt" to="506.159998pt,85.859985pt" stroked="true" strokeweight=".72pt" strokecolor="#000000">
          <v:stroke dashstyle="solid"/>
          <w10:wrap type="none"/>
        </v:line>
      </w:pict>
    </w:r>
    <w:r>
      <w:rPr/>
      <w:pict>
        <v:shape style="position:absolute;margin-left:280.920013pt;margin-top:71.456543pt;width:33.65pt;height:13.65pt;mso-position-horizontal-relative:page;mso-position-vertical-relative:page;z-index:-167896" type="#_x0000_t202" filled="false" stroked="false">
          <v:textbox inset="0,0,0,0">
            <w:txbxContent>
              <w:p>
                <w:pPr>
                  <w:spacing w:line="257" w:lineRule="exact" w:before="0"/>
                  <w:ind w:left="20" w:right="0" w:firstLine="0"/>
                  <w:jc w:val="left"/>
                  <w:rPr>
                    <w:sz w:val="21"/>
                  </w:rPr>
                </w:pPr>
                <w:r>
                  <w:rPr>
                    <w:rFonts w:ascii="Calibri" w:eastAsia="Calibri"/>
                    <w:sz w:val="21"/>
                  </w:rPr>
                  <w:t>1  </w:t>
                </w:r>
                <w:r>
                  <w:rPr>
                    <w:sz w:val="21"/>
                  </w:rPr>
                  <w:t>绪论</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7872" from="89.239998pt,85.859985pt" to="506.159998pt,85.859985pt" stroked="true" strokeweight=".72pt" strokecolor="#000000">
          <v:stroke dashstyle="solid"/>
          <w10:wrap type="none"/>
        </v:line>
      </w:pict>
    </w:r>
    <w:r>
      <w:rPr/>
      <w:pict>
        <v:shape style="position:absolute;margin-left:244.139999pt;margin-top:71.456543pt;width:107.1pt;height:13.65pt;mso-position-horizontal-relative:page;mso-position-vertical-relative:page;z-index:-167848" type="#_x0000_t202" filled="false" stroked="false">
          <v:textbox inset="0,0,0,0">
            <w:txbxContent>
              <w:p>
                <w:pPr>
                  <w:spacing w:line="257" w:lineRule="exact" w:before="0"/>
                  <w:ind w:left="20" w:right="0" w:firstLine="0"/>
                  <w:jc w:val="left"/>
                  <w:rPr>
                    <w:sz w:val="21"/>
                  </w:rPr>
                </w:pPr>
                <w:r>
                  <w:rPr>
                    <w:rFonts w:ascii="Calibri" w:eastAsia="Calibri"/>
                    <w:sz w:val="21"/>
                  </w:rPr>
                  <w:t>2  </w:t>
                </w:r>
                <w:r>
                  <w:rPr>
                    <w:sz w:val="21"/>
                  </w:rPr>
                  <w:t>净利差相关理论分析</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7824" from="89.239998pt,85.859985pt" to="506.159998pt,85.859985pt" stroked="true" strokeweight=".72pt" strokecolor="#000000">
          <v:stroke dashstyle="solid"/>
          <w10:wrap type="none"/>
        </v:line>
      </w:pict>
    </w:r>
    <w:r>
      <w:rPr/>
      <w:pict>
        <v:shape style="position:absolute;margin-left:217.899994pt;margin-top:71.456543pt;width:159.6pt;height:13.65pt;mso-position-horizontal-relative:page;mso-position-vertical-relative:page;z-index:-167800" type="#_x0000_t202" filled="false" stroked="false">
          <v:textbox inset="0,0,0,0">
            <w:txbxContent>
              <w:p>
                <w:pPr>
                  <w:spacing w:line="257" w:lineRule="exact" w:before="0"/>
                  <w:ind w:left="20" w:right="0" w:firstLine="0"/>
                  <w:jc w:val="left"/>
                  <w:rPr>
                    <w:sz w:val="21"/>
                  </w:rPr>
                </w:pPr>
                <w:r>
                  <w:rPr>
                    <w:rFonts w:ascii="Calibri" w:eastAsia="Calibri"/>
                    <w:sz w:val="21"/>
                  </w:rPr>
                  <w:t>3  </w:t>
                </w:r>
                <w:r>
                  <w:rPr>
                    <w:sz w:val="21"/>
                  </w:rPr>
                  <w:t>利率市场化与净利差的趋势分析</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7776" from="89.239998pt,85.919983pt" to="506.159998pt,85.919983pt" stroked="true" strokeweight=".72pt" strokecolor="#000000">
          <v:stroke dashstyle="solid"/>
          <w10:wrap type="none"/>
        </v:line>
      </w:pict>
    </w:r>
    <w:r>
      <w:rPr/>
      <w:pict>
        <v:shape style="position:absolute;margin-left:207.399994pt;margin-top:71.516548pt;width:180.6pt;height:13.65pt;mso-position-horizontal-relative:page;mso-position-vertical-relative:page;z-index:-167752" type="#_x0000_t202" filled="false" stroked="false">
          <v:textbox inset="0,0,0,0">
            <w:txbxContent>
              <w:p>
                <w:pPr>
                  <w:spacing w:line="257" w:lineRule="exact" w:before="0"/>
                  <w:ind w:left="20" w:right="0" w:firstLine="0"/>
                  <w:jc w:val="left"/>
                  <w:rPr>
                    <w:sz w:val="21"/>
                  </w:rPr>
                </w:pPr>
                <w:r>
                  <w:rPr>
                    <w:rFonts w:ascii="Calibri" w:eastAsia="Calibri"/>
                    <w:sz w:val="21"/>
                  </w:rPr>
                  <w:t>4  </w:t>
                </w:r>
                <w:r>
                  <w:rPr>
                    <w:sz w:val="21"/>
                  </w:rPr>
                  <w:t>商业银行净利差影响因素的实证分析</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8.239998pt;margin-top:71.456543pt;width:418.95pt;height:13.65pt;mso-position-horizontal-relative:page;mso-position-vertical-relative:page;z-index:-167728" type="#_x0000_t202" filled="false" stroked="false">
          <v:textbox inset="0,0,0,0">
            <w:txbxContent>
              <w:p>
                <w:pPr>
                  <w:tabs>
                    <w:tab w:pos="3557" w:val="left" w:leader="none"/>
                    <w:tab w:pos="8358" w:val="left" w:leader="none"/>
                  </w:tabs>
                  <w:spacing w:line="257" w:lineRule="exact" w:before="0"/>
                  <w:ind w:left="20" w:right="0" w:firstLine="0"/>
                  <w:jc w:val="left"/>
                  <w:rPr>
                    <w:sz w:val="21"/>
                  </w:rPr>
                </w:pPr>
                <w:r>
                  <w:rPr>
                    <w:rFonts w:ascii="Calibri" w:eastAsia="Calibri"/>
                    <w:sz w:val="21"/>
                    <w:u w:val="single"/>
                  </w:rPr>
                  <w:t> </w:t>
                  <w:tab/>
                  <w:t>5 </w:t>
                </w:r>
                <w:r>
                  <w:rPr>
                    <w:rFonts w:ascii="Calibri" w:eastAsia="Calibri"/>
                    <w:spacing w:val="8"/>
                    <w:sz w:val="21"/>
                    <w:u w:val="single"/>
                  </w:rPr>
                  <w:t> </w:t>
                </w:r>
                <w:r>
                  <w:rPr>
                    <w:sz w:val="21"/>
                    <w:u w:val="single"/>
                  </w:rPr>
                  <w:t>结论与建议</w:t>
                  <w:tab/>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7704" from="89.239998pt,84.899986pt" to="506.159998pt,84.899986pt" stroked="true" strokeweight=".71999pt" strokecolor="#000000">
          <v:stroke dashstyle="solid"/>
          <w10:wrap type="none"/>
        </v:line>
      </w:pict>
    </w:r>
    <w:r>
      <w:rPr/>
      <w:pict>
        <v:shape style="position:absolute;margin-left:275.700012pt;margin-top:71.456543pt;width:44pt;height:12.5pt;mso-position-horizontal-relative:page;mso-position-vertical-relative:page;z-index:-167680" type="#_x0000_t202" filled="false" stroked="false">
          <v:textbox inset="0,0,0,0">
            <w:txbxContent>
              <w:p>
                <w:pPr>
                  <w:spacing w:line="230" w:lineRule="exact" w:before="0"/>
                  <w:ind w:left="20" w:right="0" w:firstLine="0"/>
                  <w:jc w:val="left"/>
                  <w:rPr>
                    <w:sz w:val="21"/>
                  </w:rPr>
                </w:pPr>
                <w:r>
                  <w:rPr>
                    <w:sz w:val="21"/>
                  </w:rPr>
                  <w:t>参考文献</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3">
    <w:multiLevelType w:val="hybridMultilevel"/>
    <w:lvl w:ilvl="0">
      <w:start w:val="21"/>
      <w:numFmt w:val="decimal"/>
      <w:lvlText w:val="[%1]"/>
      <w:lvlJc w:val="left"/>
      <w:pPr>
        <w:ind w:left="1334" w:hanging="420"/>
        <w:jc w:val="left"/>
      </w:pPr>
      <w:rPr>
        <w:rFonts w:hint="default"/>
        <w:w w:val="99"/>
      </w:rPr>
    </w:lvl>
    <w:lvl w:ilvl="1">
      <w:start w:val="0"/>
      <w:numFmt w:val="bullet"/>
      <w:lvlText w:val="•"/>
      <w:lvlJc w:val="left"/>
      <w:pPr>
        <w:ind w:left="2146" w:hanging="420"/>
      </w:pPr>
      <w:rPr>
        <w:rFonts w:hint="default"/>
      </w:rPr>
    </w:lvl>
    <w:lvl w:ilvl="2">
      <w:start w:val="0"/>
      <w:numFmt w:val="bullet"/>
      <w:lvlText w:val="•"/>
      <w:lvlJc w:val="left"/>
      <w:pPr>
        <w:ind w:left="2953" w:hanging="420"/>
      </w:pPr>
      <w:rPr>
        <w:rFonts w:hint="default"/>
      </w:rPr>
    </w:lvl>
    <w:lvl w:ilvl="3">
      <w:start w:val="0"/>
      <w:numFmt w:val="bullet"/>
      <w:lvlText w:val="•"/>
      <w:lvlJc w:val="left"/>
      <w:pPr>
        <w:ind w:left="3759" w:hanging="420"/>
      </w:pPr>
      <w:rPr>
        <w:rFonts w:hint="default"/>
      </w:rPr>
    </w:lvl>
    <w:lvl w:ilvl="4">
      <w:start w:val="0"/>
      <w:numFmt w:val="bullet"/>
      <w:lvlText w:val="•"/>
      <w:lvlJc w:val="left"/>
      <w:pPr>
        <w:ind w:left="4566" w:hanging="420"/>
      </w:pPr>
      <w:rPr>
        <w:rFonts w:hint="default"/>
      </w:rPr>
    </w:lvl>
    <w:lvl w:ilvl="5">
      <w:start w:val="0"/>
      <w:numFmt w:val="bullet"/>
      <w:lvlText w:val="•"/>
      <w:lvlJc w:val="left"/>
      <w:pPr>
        <w:ind w:left="5373" w:hanging="420"/>
      </w:pPr>
      <w:rPr>
        <w:rFonts w:hint="default"/>
      </w:rPr>
    </w:lvl>
    <w:lvl w:ilvl="6">
      <w:start w:val="0"/>
      <w:numFmt w:val="bullet"/>
      <w:lvlText w:val="•"/>
      <w:lvlJc w:val="left"/>
      <w:pPr>
        <w:ind w:left="6179" w:hanging="420"/>
      </w:pPr>
      <w:rPr>
        <w:rFonts w:hint="default"/>
      </w:rPr>
    </w:lvl>
    <w:lvl w:ilvl="7">
      <w:start w:val="0"/>
      <w:numFmt w:val="bullet"/>
      <w:lvlText w:val="•"/>
      <w:lvlJc w:val="left"/>
      <w:pPr>
        <w:ind w:left="6986" w:hanging="420"/>
      </w:pPr>
      <w:rPr>
        <w:rFonts w:hint="default"/>
      </w:rPr>
    </w:lvl>
    <w:lvl w:ilvl="8">
      <w:start w:val="0"/>
      <w:numFmt w:val="bullet"/>
      <w:lvlText w:val="•"/>
      <w:lvlJc w:val="left"/>
      <w:pPr>
        <w:ind w:left="7793" w:hanging="420"/>
      </w:pPr>
      <w:rPr>
        <w:rFonts w:hint="default"/>
      </w:rPr>
    </w:lvl>
  </w:abstractNum>
  <w:abstractNum w:abstractNumId="12">
    <w:multiLevelType w:val="hybridMultilevel"/>
    <w:lvl w:ilvl="0">
      <w:start w:val="1"/>
      <w:numFmt w:val="decimal"/>
      <w:lvlText w:val="[%1]"/>
      <w:lvlJc w:val="left"/>
      <w:pPr>
        <w:ind w:left="1334" w:hanging="420"/>
        <w:jc w:val="left"/>
      </w:pPr>
      <w:rPr>
        <w:rFonts w:hint="default" w:ascii="Times New Roman" w:hAnsi="Times New Roman" w:eastAsia="Times New Roman" w:cs="Times New Roman"/>
        <w:spacing w:val="-29"/>
        <w:w w:val="99"/>
        <w:sz w:val="21"/>
        <w:szCs w:val="21"/>
      </w:rPr>
    </w:lvl>
    <w:lvl w:ilvl="1">
      <w:start w:val="0"/>
      <w:numFmt w:val="bullet"/>
      <w:lvlText w:val="•"/>
      <w:lvlJc w:val="left"/>
      <w:pPr>
        <w:ind w:left="2146" w:hanging="420"/>
      </w:pPr>
      <w:rPr>
        <w:rFonts w:hint="default"/>
      </w:rPr>
    </w:lvl>
    <w:lvl w:ilvl="2">
      <w:start w:val="0"/>
      <w:numFmt w:val="bullet"/>
      <w:lvlText w:val="•"/>
      <w:lvlJc w:val="left"/>
      <w:pPr>
        <w:ind w:left="2953" w:hanging="420"/>
      </w:pPr>
      <w:rPr>
        <w:rFonts w:hint="default"/>
      </w:rPr>
    </w:lvl>
    <w:lvl w:ilvl="3">
      <w:start w:val="0"/>
      <w:numFmt w:val="bullet"/>
      <w:lvlText w:val="•"/>
      <w:lvlJc w:val="left"/>
      <w:pPr>
        <w:ind w:left="3759" w:hanging="420"/>
      </w:pPr>
      <w:rPr>
        <w:rFonts w:hint="default"/>
      </w:rPr>
    </w:lvl>
    <w:lvl w:ilvl="4">
      <w:start w:val="0"/>
      <w:numFmt w:val="bullet"/>
      <w:lvlText w:val="•"/>
      <w:lvlJc w:val="left"/>
      <w:pPr>
        <w:ind w:left="4566" w:hanging="420"/>
      </w:pPr>
      <w:rPr>
        <w:rFonts w:hint="default"/>
      </w:rPr>
    </w:lvl>
    <w:lvl w:ilvl="5">
      <w:start w:val="0"/>
      <w:numFmt w:val="bullet"/>
      <w:lvlText w:val="•"/>
      <w:lvlJc w:val="left"/>
      <w:pPr>
        <w:ind w:left="5373" w:hanging="420"/>
      </w:pPr>
      <w:rPr>
        <w:rFonts w:hint="default"/>
      </w:rPr>
    </w:lvl>
    <w:lvl w:ilvl="6">
      <w:start w:val="0"/>
      <w:numFmt w:val="bullet"/>
      <w:lvlText w:val="•"/>
      <w:lvlJc w:val="left"/>
      <w:pPr>
        <w:ind w:left="6179" w:hanging="420"/>
      </w:pPr>
      <w:rPr>
        <w:rFonts w:hint="default"/>
      </w:rPr>
    </w:lvl>
    <w:lvl w:ilvl="7">
      <w:start w:val="0"/>
      <w:numFmt w:val="bullet"/>
      <w:lvlText w:val="•"/>
      <w:lvlJc w:val="left"/>
      <w:pPr>
        <w:ind w:left="6986" w:hanging="420"/>
      </w:pPr>
      <w:rPr>
        <w:rFonts w:hint="default"/>
      </w:rPr>
    </w:lvl>
    <w:lvl w:ilvl="8">
      <w:start w:val="0"/>
      <w:numFmt w:val="bullet"/>
      <w:lvlText w:val="•"/>
      <w:lvlJc w:val="left"/>
      <w:pPr>
        <w:ind w:left="7793" w:hanging="420"/>
      </w:pPr>
      <w:rPr>
        <w:rFonts w:hint="default"/>
      </w:rPr>
    </w:lvl>
  </w:abstractNum>
  <w:abstractNum w:abstractNumId="11">
    <w:multiLevelType w:val="hybridMultilevel"/>
    <w:lvl w:ilvl="0">
      <w:start w:val="5"/>
      <w:numFmt w:val="decimal"/>
      <w:lvlText w:val="%1"/>
      <w:lvlJc w:val="left"/>
      <w:pPr>
        <w:ind w:left="1441" w:hanging="527"/>
        <w:jc w:val="left"/>
      </w:pPr>
      <w:rPr>
        <w:rFonts w:hint="default"/>
      </w:rPr>
    </w:lvl>
    <w:lvl w:ilvl="1">
      <w:start w:val="1"/>
      <w:numFmt w:val="decimal"/>
      <w:lvlText w:val="%1.%2"/>
      <w:lvlJc w:val="left"/>
      <w:pPr>
        <w:ind w:left="1441" w:hanging="527"/>
        <w:jc w:val="left"/>
      </w:pPr>
      <w:rPr>
        <w:rFonts w:hint="default" w:ascii="Times New Roman" w:hAnsi="Times New Roman" w:eastAsia="Times New Roman" w:cs="Times New Roman"/>
        <w:b/>
        <w:bCs/>
        <w:w w:val="99"/>
        <w:sz w:val="30"/>
        <w:szCs w:val="30"/>
      </w:rPr>
    </w:lvl>
    <w:lvl w:ilvl="2">
      <w:start w:val="0"/>
      <w:numFmt w:val="bullet"/>
      <w:lvlText w:val="•"/>
      <w:lvlJc w:val="left"/>
      <w:pPr>
        <w:ind w:left="3037" w:hanging="527"/>
      </w:pPr>
      <w:rPr>
        <w:rFonts w:hint="default"/>
      </w:rPr>
    </w:lvl>
    <w:lvl w:ilvl="3">
      <w:start w:val="0"/>
      <w:numFmt w:val="bullet"/>
      <w:lvlText w:val="•"/>
      <w:lvlJc w:val="left"/>
      <w:pPr>
        <w:ind w:left="3835" w:hanging="527"/>
      </w:pPr>
      <w:rPr>
        <w:rFonts w:hint="default"/>
      </w:rPr>
    </w:lvl>
    <w:lvl w:ilvl="4">
      <w:start w:val="0"/>
      <w:numFmt w:val="bullet"/>
      <w:lvlText w:val="•"/>
      <w:lvlJc w:val="left"/>
      <w:pPr>
        <w:ind w:left="4634" w:hanging="527"/>
      </w:pPr>
      <w:rPr>
        <w:rFonts w:hint="default"/>
      </w:rPr>
    </w:lvl>
    <w:lvl w:ilvl="5">
      <w:start w:val="0"/>
      <w:numFmt w:val="bullet"/>
      <w:lvlText w:val="•"/>
      <w:lvlJc w:val="left"/>
      <w:pPr>
        <w:ind w:left="5433" w:hanging="527"/>
      </w:pPr>
      <w:rPr>
        <w:rFonts w:hint="default"/>
      </w:rPr>
    </w:lvl>
    <w:lvl w:ilvl="6">
      <w:start w:val="0"/>
      <w:numFmt w:val="bullet"/>
      <w:lvlText w:val="•"/>
      <w:lvlJc w:val="left"/>
      <w:pPr>
        <w:ind w:left="6231" w:hanging="527"/>
      </w:pPr>
      <w:rPr>
        <w:rFonts w:hint="default"/>
      </w:rPr>
    </w:lvl>
    <w:lvl w:ilvl="7">
      <w:start w:val="0"/>
      <w:numFmt w:val="bullet"/>
      <w:lvlText w:val="•"/>
      <w:lvlJc w:val="left"/>
      <w:pPr>
        <w:ind w:left="7030" w:hanging="527"/>
      </w:pPr>
      <w:rPr>
        <w:rFonts w:hint="default"/>
      </w:rPr>
    </w:lvl>
    <w:lvl w:ilvl="8">
      <w:start w:val="0"/>
      <w:numFmt w:val="bullet"/>
      <w:lvlText w:val="•"/>
      <w:lvlJc w:val="left"/>
      <w:pPr>
        <w:ind w:left="7829" w:hanging="527"/>
      </w:pPr>
      <w:rPr>
        <w:rFonts w:hint="default"/>
      </w:rPr>
    </w:lvl>
  </w:abstractNum>
  <w:abstractNum w:abstractNumId="10">
    <w:multiLevelType w:val="hybridMultilevel"/>
    <w:lvl w:ilvl="0">
      <w:start w:val="4"/>
      <w:numFmt w:val="decimal"/>
      <w:lvlText w:val="%1"/>
      <w:lvlJc w:val="left"/>
      <w:pPr>
        <w:ind w:left="1441" w:hanging="527"/>
        <w:jc w:val="left"/>
      </w:pPr>
      <w:rPr>
        <w:rFonts w:hint="default"/>
      </w:rPr>
    </w:lvl>
    <w:lvl w:ilvl="1">
      <w:start w:val="2"/>
      <w:numFmt w:val="decimal"/>
      <w:lvlText w:val="%1.%2"/>
      <w:lvlJc w:val="left"/>
      <w:pPr>
        <w:ind w:left="1441" w:hanging="527"/>
        <w:jc w:val="left"/>
      </w:pPr>
      <w:rPr>
        <w:rFonts w:hint="default" w:ascii="Times New Roman" w:hAnsi="Times New Roman" w:eastAsia="Times New Roman" w:cs="Times New Roman"/>
        <w:b/>
        <w:bCs/>
        <w:w w:val="99"/>
        <w:sz w:val="30"/>
        <w:szCs w:val="30"/>
      </w:rPr>
    </w:lvl>
    <w:lvl w:ilvl="2">
      <w:start w:val="1"/>
      <w:numFmt w:val="decimal"/>
      <w:lvlText w:val="%1.%2.%3"/>
      <w:lvlJc w:val="left"/>
      <w:pPr>
        <w:ind w:left="1615" w:hanging="701"/>
        <w:jc w:val="left"/>
      </w:pPr>
      <w:rPr>
        <w:rFonts w:hint="default" w:ascii="Times New Roman" w:hAnsi="Times New Roman" w:eastAsia="Times New Roman" w:cs="Times New Roman"/>
        <w:b/>
        <w:bCs/>
        <w:w w:val="99"/>
        <w:sz w:val="28"/>
        <w:szCs w:val="28"/>
      </w:rPr>
    </w:lvl>
    <w:lvl w:ilvl="3">
      <w:start w:val="0"/>
      <w:numFmt w:val="bullet"/>
      <w:lvlText w:val="•"/>
      <w:lvlJc w:val="left"/>
      <w:pPr>
        <w:ind w:left="3354" w:hanging="701"/>
      </w:pPr>
      <w:rPr>
        <w:rFonts w:hint="default"/>
      </w:rPr>
    </w:lvl>
    <w:lvl w:ilvl="4">
      <w:start w:val="0"/>
      <w:numFmt w:val="bullet"/>
      <w:lvlText w:val="•"/>
      <w:lvlJc w:val="left"/>
      <w:pPr>
        <w:ind w:left="4222" w:hanging="701"/>
      </w:pPr>
      <w:rPr>
        <w:rFonts w:hint="default"/>
      </w:rPr>
    </w:lvl>
    <w:lvl w:ilvl="5">
      <w:start w:val="0"/>
      <w:numFmt w:val="bullet"/>
      <w:lvlText w:val="•"/>
      <w:lvlJc w:val="left"/>
      <w:pPr>
        <w:ind w:left="5089" w:hanging="701"/>
      </w:pPr>
      <w:rPr>
        <w:rFonts w:hint="default"/>
      </w:rPr>
    </w:lvl>
    <w:lvl w:ilvl="6">
      <w:start w:val="0"/>
      <w:numFmt w:val="bullet"/>
      <w:lvlText w:val="•"/>
      <w:lvlJc w:val="left"/>
      <w:pPr>
        <w:ind w:left="5956" w:hanging="701"/>
      </w:pPr>
      <w:rPr>
        <w:rFonts w:hint="default"/>
      </w:rPr>
    </w:lvl>
    <w:lvl w:ilvl="7">
      <w:start w:val="0"/>
      <w:numFmt w:val="bullet"/>
      <w:lvlText w:val="•"/>
      <w:lvlJc w:val="left"/>
      <w:pPr>
        <w:ind w:left="6824" w:hanging="701"/>
      </w:pPr>
      <w:rPr>
        <w:rFonts w:hint="default"/>
      </w:rPr>
    </w:lvl>
    <w:lvl w:ilvl="8">
      <w:start w:val="0"/>
      <w:numFmt w:val="bullet"/>
      <w:lvlText w:val="•"/>
      <w:lvlJc w:val="left"/>
      <w:pPr>
        <w:ind w:left="7691" w:hanging="701"/>
      </w:pPr>
      <w:rPr>
        <w:rFonts w:hint="default"/>
      </w:rPr>
    </w:lvl>
  </w:abstractNum>
  <w:abstractNum w:abstractNumId="9">
    <w:multiLevelType w:val="hybridMultilevel"/>
    <w:lvl w:ilvl="0">
      <w:start w:val="4"/>
      <w:numFmt w:val="decimal"/>
      <w:lvlText w:val="%1"/>
      <w:lvlJc w:val="left"/>
      <w:pPr>
        <w:ind w:left="1441" w:hanging="527"/>
        <w:jc w:val="left"/>
      </w:pPr>
      <w:rPr>
        <w:rFonts w:hint="default"/>
      </w:rPr>
    </w:lvl>
    <w:lvl w:ilvl="1">
      <w:start w:val="1"/>
      <w:numFmt w:val="decimal"/>
      <w:lvlText w:val="%1.%2"/>
      <w:lvlJc w:val="left"/>
      <w:pPr>
        <w:ind w:left="1441" w:hanging="527"/>
        <w:jc w:val="left"/>
      </w:pPr>
      <w:rPr>
        <w:rFonts w:hint="default" w:ascii="Times New Roman" w:hAnsi="Times New Roman" w:eastAsia="Times New Roman" w:cs="Times New Roman"/>
        <w:b/>
        <w:bCs/>
        <w:w w:val="99"/>
        <w:sz w:val="30"/>
        <w:szCs w:val="30"/>
      </w:rPr>
    </w:lvl>
    <w:lvl w:ilvl="2">
      <w:start w:val="1"/>
      <w:numFmt w:val="decimal"/>
      <w:lvlText w:val="%1.%2.%3"/>
      <w:lvlJc w:val="left"/>
      <w:pPr>
        <w:ind w:left="1615" w:hanging="701"/>
        <w:jc w:val="left"/>
      </w:pPr>
      <w:rPr>
        <w:rFonts w:hint="default" w:ascii="Times New Roman" w:hAnsi="Times New Roman" w:eastAsia="Times New Roman" w:cs="Times New Roman"/>
        <w:b/>
        <w:bCs/>
        <w:w w:val="99"/>
        <w:sz w:val="28"/>
        <w:szCs w:val="28"/>
      </w:rPr>
    </w:lvl>
    <w:lvl w:ilvl="3">
      <w:start w:val="0"/>
      <w:numFmt w:val="bullet"/>
      <w:lvlText w:val=""/>
      <w:lvlJc w:val="left"/>
      <w:pPr>
        <w:ind w:left="2255" w:hanging="168"/>
      </w:pPr>
      <w:rPr>
        <w:rFonts w:hint="default" w:ascii="Symbol" w:hAnsi="Symbol" w:eastAsia="Symbol" w:cs="Symbol"/>
        <w:w w:val="102"/>
        <w:sz w:val="24"/>
        <w:szCs w:val="24"/>
      </w:rPr>
    </w:lvl>
    <w:lvl w:ilvl="4">
      <w:start w:val="0"/>
      <w:numFmt w:val="bullet"/>
      <w:lvlText w:val="•"/>
      <w:lvlJc w:val="left"/>
      <w:pPr>
        <w:ind w:left="3707" w:hanging="168"/>
      </w:pPr>
      <w:rPr>
        <w:rFonts w:hint="default"/>
      </w:rPr>
    </w:lvl>
    <w:lvl w:ilvl="5">
      <w:start w:val="0"/>
      <w:numFmt w:val="bullet"/>
      <w:lvlText w:val="•"/>
      <w:lvlJc w:val="left"/>
      <w:pPr>
        <w:ind w:left="4430" w:hanging="168"/>
      </w:pPr>
      <w:rPr>
        <w:rFonts w:hint="default"/>
      </w:rPr>
    </w:lvl>
    <w:lvl w:ilvl="6">
      <w:start w:val="0"/>
      <w:numFmt w:val="bullet"/>
      <w:lvlText w:val="•"/>
      <w:lvlJc w:val="left"/>
      <w:pPr>
        <w:ind w:left="5154" w:hanging="168"/>
      </w:pPr>
      <w:rPr>
        <w:rFonts w:hint="default"/>
      </w:rPr>
    </w:lvl>
    <w:lvl w:ilvl="7">
      <w:start w:val="0"/>
      <w:numFmt w:val="bullet"/>
      <w:lvlText w:val="•"/>
      <w:lvlJc w:val="left"/>
      <w:pPr>
        <w:ind w:left="5878" w:hanging="168"/>
      </w:pPr>
      <w:rPr>
        <w:rFonts w:hint="default"/>
      </w:rPr>
    </w:lvl>
    <w:lvl w:ilvl="8">
      <w:start w:val="0"/>
      <w:numFmt w:val="bullet"/>
      <w:lvlText w:val="•"/>
      <w:lvlJc w:val="left"/>
      <w:pPr>
        <w:ind w:left="6601" w:hanging="168"/>
      </w:pPr>
      <w:rPr>
        <w:rFonts w:hint="default"/>
      </w:rPr>
    </w:lvl>
  </w:abstractNum>
  <w:abstractNum w:abstractNumId="8">
    <w:multiLevelType w:val="hybridMultilevel"/>
    <w:lvl w:ilvl="0">
      <w:start w:val="3"/>
      <w:numFmt w:val="decimal"/>
      <w:lvlText w:val="%1"/>
      <w:lvlJc w:val="left"/>
      <w:pPr>
        <w:ind w:left="1441" w:hanging="527"/>
        <w:jc w:val="right"/>
      </w:pPr>
      <w:rPr>
        <w:rFonts w:hint="default"/>
      </w:rPr>
    </w:lvl>
    <w:lvl w:ilvl="1">
      <w:start w:val="1"/>
      <w:numFmt w:val="decimal"/>
      <w:lvlText w:val="%1.%2"/>
      <w:lvlJc w:val="left"/>
      <w:pPr>
        <w:ind w:left="1441" w:hanging="527"/>
        <w:jc w:val="left"/>
      </w:pPr>
      <w:rPr>
        <w:rFonts w:hint="default" w:ascii="Times New Roman" w:hAnsi="Times New Roman" w:eastAsia="Times New Roman" w:cs="Times New Roman"/>
        <w:b/>
        <w:bCs/>
        <w:w w:val="99"/>
        <w:sz w:val="30"/>
        <w:szCs w:val="30"/>
      </w:rPr>
    </w:lvl>
    <w:lvl w:ilvl="2">
      <w:start w:val="0"/>
      <w:numFmt w:val="bullet"/>
      <w:lvlText w:val="•"/>
      <w:lvlJc w:val="left"/>
      <w:pPr>
        <w:ind w:left="3049" w:hanging="527"/>
      </w:pPr>
      <w:rPr>
        <w:rFonts w:hint="default"/>
      </w:rPr>
    </w:lvl>
    <w:lvl w:ilvl="3">
      <w:start w:val="0"/>
      <w:numFmt w:val="bullet"/>
      <w:lvlText w:val="•"/>
      <w:lvlJc w:val="left"/>
      <w:pPr>
        <w:ind w:left="3853" w:hanging="527"/>
      </w:pPr>
      <w:rPr>
        <w:rFonts w:hint="default"/>
      </w:rPr>
    </w:lvl>
    <w:lvl w:ilvl="4">
      <w:start w:val="0"/>
      <w:numFmt w:val="bullet"/>
      <w:lvlText w:val="•"/>
      <w:lvlJc w:val="left"/>
      <w:pPr>
        <w:ind w:left="4658" w:hanging="527"/>
      </w:pPr>
      <w:rPr>
        <w:rFonts w:hint="default"/>
      </w:rPr>
    </w:lvl>
    <w:lvl w:ilvl="5">
      <w:start w:val="0"/>
      <w:numFmt w:val="bullet"/>
      <w:lvlText w:val="•"/>
      <w:lvlJc w:val="left"/>
      <w:pPr>
        <w:ind w:left="5463" w:hanging="527"/>
      </w:pPr>
      <w:rPr>
        <w:rFonts w:hint="default"/>
      </w:rPr>
    </w:lvl>
    <w:lvl w:ilvl="6">
      <w:start w:val="0"/>
      <w:numFmt w:val="bullet"/>
      <w:lvlText w:val="•"/>
      <w:lvlJc w:val="left"/>
      <w:pPr>
        <w:ind w:left="6267" w:hanging="527"/>
      </w:pPr>
      <w:rPr>
        <w:rFonts w:hint="default"/>
      </w:rPr>
    </w:lvl>
    <w:lvl w:ilvl="7">
      <w:start w:val="0"/>
      <w:numFmt w:val="bullet"/>
      <w:lvlText w:val="•"/>
      <w:lvlJc w:val="left"/>
      <w:pPr>
        <w:ind w:left="7072" w:hanging="527"/>
      </w:pPr>
      <w:rPr>
        <w:rFonts w:hint="default"/>
      </w:rPr>
    </w:lvl>
    <w:lvl w:ilvl="8">
      <w:start w:val="0"/>
      <w:numFmt w:val="bullet"/>
      <w:lvlText w:val="•"/>
      <w:lvlJc w:val="left"/>
      <w:pPr>
        <w:ind w:left="7877" w:hanging="527"/>
      </w:pPr>
      <w:rPr>
        <w:rFonts w:hint="default"/>
      </w:rPr>
    </w:lvl>
  </w:abstractNum>
  <w:abstractNum w:abstractNumId="7">
    <w:multiLevelType w:val="hybridMultilevel"/>
    <w:lvl w:ilvl="0">
      <w:start w:val="0"/>
      <w:numFmt w:val="bullet"/>
      <w:lvlText w:val=""/>
      <w:lvlJc w:val="left"/>
      <w:pPr>
        <w:ind w:left="314" w:hanging="176"/>
      </w:pPr>
      <w:rPr>
        <w:rFonts w:hint="default" w:ascii="Symbol" w:hAnsi="Symbol" w:eastAsia="Symbol" w:cs="Symbol"/>
        <w:w w:val="107"/>
        <w:sz w:val="23"/>
        <w:szCs w:val="23"/>
      </w:rPr>
    </w:lvl>
    <w:lvl w:ilvl="1">
      <w:start w:val="0"/>
      <w:numFmt w:val="bullet"/>
      <w:lvlText w:val="•"/>
      <w:lvlJc w:val="left"/>
      <w:pPr>
        <w:ind w:left="420" w:hanging="176"/>
      </w:pPr>
      <w:rPr>
        <w:rFonts w:hint="default"/>
      </w:rPr>
    </w:lvl>
    <w:lvl w:ilvl="2">
      <w:start w:val="0"/>
      <w:numFmt w:val="bullet"/>
      <w:lvlText w:val="•"/>
      <w:lvlJc w:val="left"/>
      <w:pPr>
        <w:ind w:left="520" w:hanging="176"/>
      </w:pPr>
      <w:rPr>
        <w:rFonts w:hint="default"/>
      </w:rPr>
    </w:lvl>
    <w:lvl w:ilvl="3">
      <w:start w:val="0"/>
      <w:numFmt w:val="bullet"/>
      <w:lvlText w:val="•"/>
      <w:lvlJc w:val="left"/>
      <w:pPr>
        <w:ind w:left="620" w:hanging="176"/>
      </w:pPr>
      <w:rPr>
        <w:rFonts w:hint="default"/>
      </w:rPr>
    </w:lvl>
    <w:lvl w:ilvl="4">
      <w:start w:val="0"/>
      <w:numFmt w:val="bullet"/>
      <w:lvlText w:val="•"/>
      <w:lvlJc w:val="left"/>
      <w:pPr>
        <w:ind w:left="720" w:hanging="176"/>
      </w:pPr>
      <w:rPr>
        <w:rFonts w:hint="default"/>
      </w:rPr>
    </w:lvl>
    <w:lvl w:ilvl="5">
      <w:start w:val="0"/>
      <w:numFmt w:val="bullet"/>
      <w:lvlText w:val="•"/>
      <w:lvlJc w:val="left"/>
      <w:pPr>
        <w:ind w:left="820" w:hanging="176"/>
      </w:pPr>
      <w:rPr>
        <w:rFonts w:hint="default"/>
      </w:rPr>
    </w:lvl>
    <w:lvl w:ilvl="6">
      <w:start w:val="0"/>
      <w:numFmt w:val="bullet"/>
      <w:lvlText w:val="•"/>
      <w:lvlJc w:val="left"/>
      <w:pPr>
        <w:ind w:left="920" w:hanging="176"/>
      </w:pPr>
      <w:rPr>
        <w:rFonts w:hint="default"/>
      </w:rPr>
    </w:lvl>
    <w:lvl w:ilvl="7">
      <w:start w:val="0"/>
      <w:numFmt w:val="bullet"/>
      <w:lvlText w:val="•"/>
      <w:lvlJc w:val="left"/>
      <w:pPr>
        <w:ind w:left="1020" w:hanging="176"/>
      </w:pPr>
      <w:rPr>
        <w:rFonts w:hint="default"/>
      </w:rPr>
    </w:lvl>
    <w:lvl w:ilvl="8">
      <w:start w:val="0"/>
      <w:numFmt w:val="bullet"/>
      <w:lvlText w:val="•"/>
      <w:lvlJc w:val="left"/>
      <w:pPr>
        <w:ind w:left="1120" w:hanging="176"/>
      </w:pPr>
      <w:rPr>
        <w:rFonts w:hint="default"/>
      </w:rPr>
    </w:lvl>
  </w:abstractNum>
  <w:abstractNum w:abstractNumId="6">
    <w:multiLevelType w:val="hybridMultilevel"/>
    <w:lvl w:ilvl="0">
      <w:start w:val="12"/>
      <w:numFmt w:val="upperLetter"/>
      <w:lvlText w:val="%1)"/>
      <w:lvlJc w:val="left"/>
      <w:pPr>
        <w:ind w:left="598" w:hanging="393"/>
        <w:jc w:val="left"/>
      </w:pPr>
      <w:rPr>
        <w:rFonts w:hint="default" w:ascii="Times New Roman" w:hAnsi="Times New Roman" w:eastAsia="Times New Roman" w:cs="Times New Roman"/>
        <w:spacing w:val="0"/>
        <w:w w:val="100"/>
        <w:sz w:val="24"/>
        <w:szCs w:val="24"/>
      </w:rPr>
    </w:lvl>
    <w:lvl w:ilvl="1">
      <w:start w:val="1"/>
      <w:numFmt w:val="decimal"/>
      <w:lvlText w:val="（%2）"/>
      <w:lvlJc w:val="left"/>
      <w:pPr>
        <w:ind w:left="1634" w:hanging="720"/>
        <w:jc w:val="left"/>
      </w:pPr>
      <w:rPr>
        <w:rFonts w:hint="default" w:ascii="宋体" w:hAnsi="宋体" w:eastAsia="宋体" w:cs="宋体"/>
        <w:spacing w:val="-44"/>
        <w:w w:val="100"/>
        <w:sz w:val="24"/>
        <w:szCs w:val="24"/>
      </w:rPr>
    </w:lvl>
    <w:lvl w:ilvl="2">
      <w:start w:val="0"/>
      <w:numFmt w:val="bullet"/>
      <w:lvlText w:val="•"/>
      <w:lvlJc w:val="left"/>
      <w:pPr>
        <w:ind w:left="1817" w:hanging="720"/>
      </w:pPr>
      <w:rPr>
        <w:rFonts w:hint="default"/>
      </w:rPr>
    </w:lvl>
    <w:lvl w:ilvl="3">
      <w:start w:val="0"/>
      <w:numFmt w:val="bullet"/>
      <w:lvlText w:val="•"/>
      <w:lvlJc w:val="left"/>
      <w:pPr>
        <w:ind w:left="1994" w:hanging="720"/>
      </w:pPr>
      <w:rPr>
        <w:rFonts w:hint="default"/>
      </w:rPr>
    </w:lvl>
    <w:lvl w:ilvl="4">
      <w:start w:val="0"/>
      <w:numFmt w:val="bullet"/>
      <w:lvlText w:val="•"/>
      <w:lvlJc w:val="left"/>
      <w:pPr>
        <w:ind w:left="2172" w:hanging="720"/>
      </w:pPr>
      <w:rPr>
        <w:rFonts w:hint="default"/>
      </w:rPr>
    </w:lvl>
    <w:lvl w:ilvl="5">
      <w:start w:val="0"/>
      <w:numFmt w:val="bullet"/>
      <w:lvlText w:val="•"/>
      <w:lvlJc w:val="left"/>
      <w:pPr>
        <w:ind w:left="2349" w:hanging="720"/>
      </w:pPr>
      <w:rPr>
        <w:rFonts w:hint="default"/>
      </w:rPr>
    </w:lvl>
    <w:lvl w:ilvl="6">
      <w:start w:val="0"/>
      <w:numFmt w:val="bullet"/>
      <w:lvlText w:val="•"/>
      <w:lvlJc w:val="left"/>
      <w:pPr>
        <w:ind w:left="2527" w:hanging="720"/>
      </w:pPr>
      <w:rPr>
        <w:rFonts w:hint="default"/>
      </w:rPr>
    </w:lvl>
    <w:lvl w:ilvl="7">
      <w:start w:val="0"/>
      <w:numFmt w:val="bullet"/>
      <w:lvlText w:val="•"/>
      <w:lvlJc w:val="left"/>
      <w:pPr>
        <w:ind w:left="2704" w:hanging="720"/>
      </w:pPr>
      <w:rPr>
        <w:rFonts w:hint="default"/>
      </w:rPr>
    </w:lvl>
    <w:lvl w:ilvl="8">
      <w:start w:val="0"/>
      <w:numFmt w:val="bullet"/>
      <w:lvlText w:val="•"/>
      <w:lvlJc w:val="left"/>
      <w:pPr>
        <w:ind w:left="2882" w:hanging="720"/>
      </w:pPr>
      <w:rPr>
        <w:rFonts w:hint="default"/>
      </w:rPr>
    </w:lvl>
  </w:abstractNum>
  <w:abstractNum w:abstractNumId="5">
    <w:multiLevelType w:val="hybridMultilevel"/>
    <w:lvl w:ilvl="0">
      <w:start w:val="2"/>
      <w:numFmt w:val="decimal"/>
      <w:lvlText w:val="%1"/>
      <w:lvlJc w:val="left"/>
      <w:pPr>
        <w:ind w:left="1441" w:hanging="527"/>
        <w:jc w:val="left"/>
      </w:pPr>
      <w:rPr>
        <w:rFonts w:hint="default"/>
      </w:rPr>
    </w:lvl>
    <w:lvl w:ilvl="1">
      <w:start w:val="1"/>
      <w:numFmt w:val="decimal"/>
      <w:lvlText w:val="%1.%2"/>
      <w:lvlJc w:val="left"/>
      <w:pPr>
        <w:ind w:left="1441" w:hanging="527"/>
        <w:jc w:val="left"/>
      </w:pPr>
      <w:rPr>
        <w:rFonts w:hint="default" w:ascii="Times New Roman" w:hAnsi="Times New Roman" w:eastAsia="Times New Roman" w:cs="Times New Roman"/>
        <w:b/>
        <w:bCs/>
        <w:w w:val="99"/>
        <w:sz w:val="30"/>
        <w:szCs w:val="30"/>
      </w:rPr>
    </w:lvl>
    <w:lvl w:ilvl="2">
      <w:start w:val="1"/>
      <w:numFmt w:val="decimal"/>
      <w:lvlText w:val="%1.%2.%3"/>
      <w:lvlJc w:val="left"/>
      <w:pPr>
        <w:ind w:left="1544" w:hanging="630"/>
        <w:jc w:val="left"/>
      </w:pPr>
      <w:rPr>
        <w:rFonts w:hint="default" w:ascii="Times New Roman" w:hAnsi="Times New Roman" w:eastAsia="Times New Roman" w:cs="Times New Roman"/>
        <w:b/>
        <w:bCs/>
        <w:w w:val="99"/>
        <w:sz w:val="28"/>
        <w:szCs w:val="28"/>
      </w:rPr>
    </w:lvl>
    <w:lvl w:ilvl="3">
      <w:start w:val="0"/>
      <w:numFmt w:val="bullet"/>
      <w:lvlText w:val="•"/>
      <w:lvlJc w:val="left"/>
      <w:pPr>
        <w:ind w:left="7565" w:hanging="630"/>
      </w:pPr>
      <w:rPr>
        <w:rFonts w:hint="default"/>
      </w:rPr>
    </w:lvl>
    <w:lvl w:ilvl="4">
      <w:start w:val="0"/>
      <w:numFmt w:val="bullet"/>
      <w:lvlText w:val="•"/>
      <w:lvlJc w:val="left"/>
      <w:pPr>
        <w:ind w:left="7831" w:hanging="630"/>
      </w:pPr>
      <w:rPr>
        <w:rFonts w:hint="default"/>
      </w:rPr>
    </w:lvl>
    <w:lvl w:ilvl="5">
      <w:start w:val="0"/>
      <w:numFmt w:val="bullet"/>
      <w:lvlText w:val="•"/>
      <w:lvlJc w:val="left"/>
      <w:pPr>
        <w:ind w:left="8097" w:hanging="630"/>
      </w:pPr>
      <w:rPr>
        <w:rFonts w:hint="default"/>
      </w:rPr>
    </w:lvl>
    <w:lvl w:ilvl="6">
      <w:start w:val="0"/>
      <w:numFmt w:val="bullet"/>
      <w:lvlText w:val="•"/>
      <w:lvlJc w:val="left"/>
      <w:pPr>
        <w:ind w:left="8363" w:hanging="630"/>
      </w:pPr>
      <w:rPr>
        <w:rFonts w:hint="default"/>
      </w:rPr>
    </w:lvl>
    <w:lvl w:ilvl="7">
      <w:start w:val="0"/>
      <w:numFmt w:val="bullet"/>
      <w:lvlText w:val="•"/>
      <w:lvlJc w:val="left"/>
      <w:pPr>
        <w:ind w:left="8629" w:hanging="630"/>
      </w:pPr>
      <w:rPr>
        <w:rFonts w:hint="default"/>
      </w:rPr>
    </w:lvl>
    <w:lvl w:ilvl="8">
      <w:start w:val="0"/>
      <w:numFmt w:val="bullet"/>
      <w:lvlText w:val="•"/>
      <w:lvlJc w:val="left"/>
      <w:pPr>
        <w:ind w:left="8894" w:hanging="630"/>
      </w:pPr>
      <w:rPr>
        <w:rFonts w:hint="default"/>
      </w:rPr>
    </w:lvl>
  </w:abstractNum>
  <w:abstractNum w:abstractNumId="4">
    <w:multiLevelType w:val="hybridMultilevel"/>
    <w:lvl w:ilvl="0">
      <w:start w:val="1"/>
      <w:numFmt w:val="decimal"/>
      <w:lvlText w:val="%1"/>
      <w:lvlJc w:val="left"/>
      <w:pPr>
        <w:ind w:left="1441" w:hanging="527"/>
        <w:jc w:val="right"/>
      </w:pPr>
      <w:rPr>
        <w:rFonts w:hint="default"/>
      </w:rPr>
    </w:lvl>
    <w:lvl w:ilvl="1">
      <w:start w:val="4"/>
      <w:numFmt w:val="decimal"/>
      <w:lvlText w:val="%1.%2"/>
      <w:lvlJc w:val="left"/>
      <w:pPr>
        <w:ind w:left="1441" w:hanging="527"/>
        <w:jc w:val="left"/>
      </w:pPr>
      <w:rPr>
        <w:rFonts w:hint="default" w:ascii="Times New Roman" w:hAnsi="Times New Roman" w:eastAsia="Times New Roman" w:cs="Times New Roman"/>
        <w:b/>
        <w:bCs/>
        <w:w w:val="99"/>
        <w:sz w:val="30"/>
        <w:szCs w:val="30"/>
      </w:rPr>
    </w:lvl>
    <w:lvl w:ilvl="2">
      <w:start w:val="1"/>
      <w:numFmt w:val="decimal"/>
      <w:lvlText w:val="%1.%2.%3"/>
      <w:lvlJc w:val="left"/>
      <w:pPr>
        <w:ind w:left="1615" w:hanging="701"/>
        <w:jc w:val="left"/>
      </w:pPr>
      <w:rPr>
        <w:rFonts w:hint="default" w:ascii="Times New Roman" w:hAnsi="Times New Roman" w:eastAsia="Times New Roman" w:cs="Times New Roman"/>
        <w:b/>
        <w:bCs/>
        <w:w w:val="99"/>
        <w:sz w:val="28"/>
        <w:szCs w:val="28"/>
      </w:rPr>
    </w:lvl>
    <w:lvl w:ilvl="3">
      <w:start w:val="0"/>
      <w:numFmt w:val="bullet"/>
      <w:lvlText w:val="•"/>
      <w:lvlJc w:val="left"/>
      <w:pPr>
        <w:ind w:left="3354" w:hanging="701"/>
      </w:pPr>
      <w:rPr>
        <w:rFonts w:hint="default"/>
      </w:rPr>
    </w:lvl>
    <w:lvl w:ilvl="4">
      <w:start w:val="0"/>
      <w:numFmt w:val="bullet"/>
      <w:lvlText w:val="•"/>
      <w:lvlJc w:val="left"/>
      <w:pPr>
        <w:ind w:left="4222" w:hanging="701"/>
      </w:pPr>
      <w:rPr>
        <w:rFonts w:hint="default"/>
      </w:rPr>
    </w:lvl>
    <w:lvl w:ilvl="5">
      <w:start w:val="0"/>
      <w:numFmt w:val="bullet"/>
      <w:lvlText w:val="•"/>
      <w:lvlJc w:val="left"/>
      <w:pPr>
        <w:ind w:left="5089" w:hanging="701"/>
      </w:pPr>
      <w:rPr>
        <w:rFonts w:hint="default"/>
      </w:rPr>
    </w:lvl>
    <w:lvl w:ilvl="6">
      <w:start w:val="0"/>
      <w:numFmt w:val="bullet"/>
      <w:lvlText w:val="•"/>
      <w:lvlJc w:val="left"/>
      <w:pPr>
        <w:ind w:left="5956" w:hanging="701"/>
      </w:pPr>
      <w:rPr>
        <w:rFonts w:hint="default"/>
      </w:rPr>
    </w:lvl>
    <w:lvl w:ilvl="7">
      <w:start w:val="0"/>
      <w:numFmt w:val="bullet"/>
      <w:lvlText w:val="•"/>
      <w:lvlJc w:val="left"/>
      <w:pPr>
        <w:ind w:left="6824" w:hanging="701"/>
      </w:pPr>
      <w:rPr>
        <w:rFonts w:hint="default"/>
      </w:rPr>
    </w:lvl>
    <w:lvl w:ilvl="8">
      <w:start w:val="0"/>
      <w:numFmt w:val="bullet"/>
      <w:lvlText w:val="•"/>
      <w:lvlJc w:val="left"/>
      <w:pPr>
        <w:ind w:left="7691" w:hanging="701"/>
      </w:pPr>
      <w:rPr>
        <w:rFonts w:hint="default"/>
      </w:rPr>
    </w:lvl>
  </w:abstractNum>
  <w:abstractNum w:abstractNumId="3">
    <w:multiLevelType w:val="hybridMultilevel"/>
    <w:lvl w:ilvl="0">
      <w:start w:val="1"/>
      <w:numFmt w:val="decimal"/>
      <w:lvlText w:val="%1"/>
      <w:lvlJc w:val="left"/>
      <w:pPr>
        <w:ind w:left="1441" w:hanging="527"/>
        <w:jc w:val="left"/>
      </w:pPr>
      <w:rPr>
        <w:rFonts w:hint="default"/>
      </w:rPr>
    </w:lvl>
    <w:lvl w:ilvl="1">
      <w:start w:val="3"/>
      <w:numFmt w:val="decimal"/>
      <w:lvlText w:val="%1.%2"/>
      <w:lvlJc w:val="left"/>
      <w:pPr>
        <w:ind w:left="1441" w:hanging="527"/>
        <w:jc w:val="left"/>
      </w:pPr>
      <w:rPr>
        <w:rFonts w:hint="default" w:ascii="Times New Roman" w:hAnsi="Times New Roman" w:eastAsia="Times New Roman" w:cs="Times New Roman"/>
        <w:b/>
        <w:bCs/>
        <w:w w:val="99"/>
        <w:sz w:val="30"/>
        <w:szCs w:val="30"/>
      </w:rPr>
    </w:lvl>
    <w:lvl w:ilvl="2">
      <w:start w:val="1"/>
      <w:numFmt w:val="decimal"/>
      <w:lvlText w:val="%1.%2.%3"/>
      <w:lvlJc w:val="left"/>
      <w:pPr>
        <w:ind w:left="1615" w:hanging="701"/>
        <w:jc w:val="left"/>
      </w:pPr>
      <w:rPr>
        <w:rFonts w:hint="default" w:ascii="Times New Roman" w:hAnsi="Times New Roman" w:eastAsia="Times New Roman" w:cs="Times New Roman"/>
        <w:b/>
        <w:bCs/>
        <w:w w:val="99"/>
        <w:sz w:val="28"/>
        <w:szCs w:val="28"/>
      </w:rPr>
    </w:lvl>
    <w:lvl w:ilvl="3">
      <w:start w:val="0"/>
      <w:numFmt w:val="bullet"/>
      <w:lvlText w:val="•"/>
      <w:lvlJc w:val="left"/>
      <w:pPr>
        <w:ind w:left="3354" w:hanging="701"/>
      </w:pPr>
      <w:rPr>
        <w:rFonts w:hint="default"/>
      </w:rPr>
    </w:lvl>
    <w:lvl w:ilvl="4">
      <w:start w:val="0"/>
      <w:numFmt w:val="bullet"/>
      <w:lvlText w:val="•"/>
      <w:lvlJc w:val="left"/>
      <w:pPr>
        <w:ind w:left="4222" w:hanging="701"/>
      </w:pPr>
      <w:rPr>
        <w:rFonts w:hint="default"/>
      </w:rPr>
    </w:lvl>
    <w:lvl w:ilvl="5">
      <w:start w:val="0"/>
      <w:numFmt w:val="bullet"/>
      <w:lvlText w:val="•"/>
      <w:lvlJc w:val="left"/>
      <w:pPr>
        <w:ind w:left="5089" w:hanging="701"/>
      </w:pPr>
      <w:rPr>
        <w:rFonts w:hint="default"/>
      </w:rPr>
    </w:lvl>
    <w:lvl w:ilvl="6">
      <w:start w:val="0"/>
      <w:numFmt w:val="bullet"/>
      <w:lvlText w:val="•"/>
      <w:lvlJc w:val="left"/>
      <w:pPr>
        <w:ind w:left="5956" w:hanging="701"/>
      </w:pPr>
      <w:rPr>
        <w:rFonts w:hint="default"/>
      </w:rPr>
    </w:lvl>
    <w:lvl w:ilvl="7">
      <w:start w:val="0"/>
      <w:numFmt w:val="bullet"/>
      <w:lvlText w:val="•"/>
      <w:lvlJc w:val="left"/>
      <w:pPr>
        <w:ind w:left="6824" w:hanging="701"/>
      </w:pPr>
      <w:rPr>
        <w:rFonts w:hint="default"/>
      </w:rPr>
    </w:lvl>
    <w:lvl w:ilvl="8">
      <w:start w:val="0"/>
      <w:numFmt w:val="bullet"/>
      <w:lvlText w:val="•"/>
      <w:lvlJc w:val="left"/>
      <w:pPr>
        <w:ind w:left="7691" w:hanging="701"/>
      </w:pPr>
      <w:rPr>
        <w:rFonts w:hint="default"/>
      </w:rPr>
    </w:lvl>
  </w:abstractNum>
  <w:abstractNum w:abstractNumId="2">
    <w:multiLevelType w:val="hybridMultilevel"/>
    <w:lvl w:ilvl="0">
      <w:start w:val="1"/>
      <w:numFmt w:val="decimal"/>
      <w:lvlText w:val="%1"/>
      <w:lvlJc w:val="left"/>
      <w:pPr>
        <w:ind w:left="1441" w:hanging="527"/>
        <w:jc w:val="left"/>
      </w:pPr>
      <w:rPr>
        <w:rFonts w:hint="default"/>
      </w:rPr>
    </w:lvl>
    <w:lvl w:ilvl="1">
      <w:start w:val="2"/>
      <w:numFmt w:val="decimal"/>
      <w:lvlText w:val="%1.%2"/>
      <w:lvlJc w:val="left"/>
      <w:pPr>
        <w:ind w:left="1441" w:hanging="527"/>
        <w:jc w:val="left"/>
      </w:pPr>
      <w:rPr>
        <w:rFonts w:hint="default" w:ascii="Times New Roman" w:hAnsi="Times New Roman" w:eastAsia="Times New Roman" w:cs="Times New Roman"/>
        <w:b/>
        <w:bCs/>
        <w:w w:val="99"/>
        <w:sz w:val="30"/>
        <w:szCs w:val="30"/>
      </w:rPr>
    </w:lvl>
    <w:lvl w:ilvl="2">
      <w:start w:val="1"/>
      <w:numFmt w:val="decimal"/>
      <w:lvlText w:val="%1.%2.%3"/>
      <w:lvlJc w:val="left"/>
      <w:pPr>
        <w:ind w:left="1615" w:hanging="701"/>
        <w:jc w:val="left"/>
      </w:pPr>
      <w:rPr>
        <w:rFonts w:hint="default" w:ascii="Times New Roman" w:hAnsi="Times New Roman" w:eastAsia="Times New Roman" w:cs="Times New Roman"/>
        <w:b/>
        <w:bCs/>
        <w:w w:val="99"/>
        <w:sz w:val="28"/>
        <w:szCs w:val="28"/>
      </w:rPr>
    </w:lvl>
    <w:lvl w:ilvl="3">
      <w:start w:val="0"/>
      <w:numFmt w:val="bullet"/>
      <w:lvlText w:val="•"/>
      <w:lvlJc w:val="left"/>
      <w:pPr>
        <w:ind w:left="3332" w:hanging="701"/>
      </w:pPr>
      <w:rPr>
        <w:rFonts w:hint="default"/>
      </w:rPr>
    </w:lvl>
    <w:lvl w:ilvl="4">
      <w:start w:val="0"/>
      <w:numFmt w:val="bullet"/>
      <w:lvlText w:val="•"/>
      <w:lvlJc w:val="left"/>
      <w:pPr>
        <w:ind w:left="4188" w:hanging="701"/>
      </w:pPr>
      <w:rPr>
        <w:rFonts w:hint="default"/>
      </w:rPr>
    </w:lvl>
    <w:lvl w:ilvl="5">
      <w:start w:val="0"/>
      <w:numFmt w:val="bullet"/>
      <w:lvlText w:val="•"/>
      <w:lvlJc w:val="left"/>
      <w:pPr>
        <w:ind w:left="5045" w:hanging="701"/>
      </w:pPr>
      <w:rPr>
        <w:rFonts w:hint="default"/>
      </w:rPr>
    </w:lvl>
    <w:lvl w:ilvl="6">
      <w:start w:val="0"/>
      <w:numFmt w:val="bullet"/>
      <w:lvlText w:val="•"/>
      <w:lvlJc w:val="left"/>
      <w:pPr>
        <w:ind w:left="5901" w:hanging="701"/>
      </w:pPr>
      <w:rPr>
        <w:rFonts w:hint="default"/>
      </w:rPr>
    </w:lvl>
    <w:lvl w:ilvl="7">
      <w:start w:val="0"/>
      <w:numFmt w:val="bullet"/>
      <w:lvlText w:val="•"/>
      <w:lvlJc w:val="left"/>
      <w:pPr>
        <w:ind w:left="6757" w:hanging="701"/>
      </w:pPr>
      <w:rPr>
        <w:rFonts w:hint="default"/>
      </w:rPr>
    </w:lvl>
    <w:lvl w:ilvl="8">
      <w:start w:val="0"/>
      <w:numFmt w:val="bullet"/>
      <w:lvlText w:val="•"/>
      <w:lvlJc w:val="left"/>
      <w:pPr>
        <w:ind w:left="7613" w:hanging="701"/>
      </w:pPr>
      <w:rPr>
        <w:rFonts w:hint="default"/>
      </w:rPr>
    </w:lvl>
  </w:abstractNum>
  <w:abstractNum w:abstractNumId="1">
    <w:multiLevelType w:val="hybridMultilevel"/>
    <w:lvl w:ilvl="0">
      <w:start w:val="1"/>
      <w:numFmt w:val="decimal"/>
      <w:lvlText w:val="%1"/>
      <w:lvlJc w:val="left"/>
      <w:pPr>
        <w:ind w:left="1441" w:hanging="527"/>
        <w:jc w:val="left"/>
      </w:pPr>
      <w:rPr>
        <w:rFonts w:hint="default"/>
      </w:rPr>
    </w:lvl>
    <w:lvl w:ilvl="1">
      <w:start w:val="1"/>
      <w:numFmt w:val="decimal"/>
      <w:lvlText w:val="%1.%2"/>
      <w:lvlJc w:val="left"/>
      <w:pPr>
        <w:ind w:left="1441" w:hanging="527"/>
        <w:jc w:val="left"/>
      </w:pPr>
      <w:rPr>
        <w:rFonts w:hint="default" w:ascii="Times New Roman" w:hAnsi="Times New Roman" w:eastAsia="Times New Roman" w:cs="Times New Roman"/>
        <w:b/>
        <w:bCs/>
        <w:w w:val="99"/>
        <w:sz w:val="30"/>
        <w:szCs w:val="30"/>
      </w:rPr>
    </w:lvl>
    <w:lvl w:ilvl="2">
      <w:start w:val="1"/>
      <w:numFmt w:val="decimal"/>
      <w:lvlText w:val="%1.%2.%3"/>
      <w:lvlJc w:val="left"/>
      <w:pPr>
        <w:ind w:left="1615" w:hanging="701"/>
        <w:jc w:val="left"/>
      </w:pPr>
      <w:rPr>
        <w:rFonts w:hint="default" w:ascii="Times New Roman" w:hAnsi="Times New Roman" w:eastAsia="Times New Roman" w:cs="Times New Roman"/>
        <w:b/>
        <w:bCs/>
        <w:w w:val="99"/>
        <w:sz w:val="28"/>
        <w:szCs w:val="28"/>
      </w:rPr>
    </w:lvl>
    <w:lvl w:ilvl="3">
      <w:start w:val="0"/>
      <w:numFmt w:val="bullet"/>
      <w:lvlText w:val="•"/>
      <w:lvlJc w:val="left"/>
      <w:pPr>
        <w:ind w:left="3332" w:hanging="701"/>
      </w:pPr>
      <w:rPr>
        <w:rFonts w:hint="default"/>
      </w:rPr>
    </w:lvl>
    <w:lvl w:ilvl="4">
      <w:start w:val="0"/>
      <w:numFmt w:val="bullet"/>
      <w:lvlText w:val="•"/>
      <w:lvlJc w:val="left"/>
      <w:pPr>
        <w:ind w:left="4188" w:hanging="701"/>
      </w:pPr>
      <w:rPr>
        <w:rFonts w:hint="default"/>
      </w:rPr>
    </w:lvl>
    <w:lvl w:ilvl="5">
      <w:start w:val="0"/>
      <w:numFmt w:val="bullet"/>
      <w:lvlText w:val="•"/>
      <w:lvlJc w:val="left"/>
      <w:pPr>
        <w:ind w:left="5045" w:hanging="701"/>
      </w:pPr>
      <w:rPr>
        <w:rFonts w:hint="default"/>
      </w:rPr>
    </w:lvl>
    <w:lvl w:ilvl="6">
      <w:start w:val="0"/>
      <w:numFmt w:val="bullet"/>
      <w:lvlText w:val="•"/>
      <w:lvlJc w:val="left"/>
      <w:pPr>
        <w:ind w:left="5901" w:hanging="701"/>
      </w:pPr>
      <w:rPr>
        <w:rFonts w:hint="default"/>
      </w:rPr>
    </w:lvl>
    <w:lvl w:ilvl="7">
      <w:start w:val="0"/>
      <w:numFmt w:val="bullet"/>
      <w:lvlText w:val="•"/>
      <w:lvlJc w:val="left"/>
      <w:pPr>
        <w:ind w:left="6757" w:hanging="701"/>
      </w:pPr>
      <w:rPr>
        <w:rFonts w:hint="default"/>
      </w:rPr>
    </w:lvl>
    <w:lvl w:ilvl="8">
      <w:start w:val="0"/>
      <w:numFmt w:val="bullet"/>
      <w:lvlText w:val="•"/>
      <w:lvlJc w:val="left"/>
      <w:pPr>
        <w:ind w:left="7613" w:hanging="701"/>
      </w:pPr>
      <w:rPr>
        <w:rFonts w:hint="default"/>
      </w:rPr>
    </w:lvl>
  </w:abstractNum>
  <w:abstractNum w:abstractNumId="0">
    <w:multiLevelType w:val="hybridMultilevel"/>
    <w:lvl w:ilvl="0">
      <w:start w:val="1"/>
      <w:numFmt w:val="decimal"/>
      <w:lvlText w:val="%1"/>
      <w:lvlJc w:val="left"/>
      <w:pPr>
        <w:ind w:left="1195" w:hanging="281"/>
        <w:jc w:val="left"/>
      </w:pPr>
      <w:rPr>
        <w:rFonts w:hint="default" w:ascii="宋体" w:hAnsi="宋体" w:eastAsia="宋体" w:cs="宋体"/>
        <w:w w:val="99"/>
        <w:sz w:val="28"/>
        <w:szCs w:val="28"/>
      </w:rPr>
    </w:lvl>
    <w:lvl w:ilvl="1">
      <w:start w:val="1"/>
      <w:numFmt w:val="decimal"/>
      <w:lvlText w:val="%1.%2"/>
      <w:lvlJc w:val="left"/>
      <w:pPr>
        <w:ind w:left="1814" w:hanging="480"/>
        <w:jc w:val="left"/>
      </w:pPr>
      <w:rPr>
        <w:rFonts w:hint="default" w:ascii="宋体" w:hAnsi="宋体" w:eastAsia="宋体" w:cs="宋体"/>
        <w:w w:val="100"/>
        <w:sz w:val="24"/>
        <w:szCs w:val="24"/>
      </w:rPr>
    </w:lvl>
    <w:lvl w:ilvl="2">
      <w:start w:val="1"/>
      <w:numFmt w:val="decimal"/>
      <w:lvlText w:val="%1.%2.%3"/>
      <w:lvlJc w:val="left"/>
      <w:pPr>
        <w:ind w:left="2386" w:hanging="632"/>
        <w:jc w:val="left"/>
      </w:pPr>
      <w:rPr>
        <w:rFonts w:hint="default" w:ascii="宋体" w:hAnsi="宋体" w:eastAsia="宋体" w:cs="宋体"/>
        <w:w w:val="100"/>
        <w:sz w:val="21"/>
        <w:szCs w:val="21"/>
      </w:rPr>
    </w:lvl>
    <w:lvl w:ilvl="3">
      <w:start w:val="0"/>
      <w:numFmt w:val="bullet"/>
      <w:lvlText w:val="•"/>
      <w:lvlJc w:val="left"/>
      <w:pPr>
        <w:ind w:left="3248" w:hanging="632"/>
      </w:pPr>
      <w:rPr>
        <w:rFonts w:hint="default"/>
      </w:rPr>
    </w:lvl>
    <w:lvl w:ilvl="4">
      <w:start w:val="0"/>
      <w:numFmt w:val="bullet"/>
      <w:lvlText w:val="•"/>
      <w:lvlJc w:val="left"/>
      <w:pPr>
        <w:ind w:left="4116" w:hanging="632"/>
      </w:pPr>
      <w:rPr>
        <w:rFonts w:hint="default"/>
      </w:rPr>
    </w:lvl>
    <w:lvl w:ilvl="5">
      <w:start w:val="0"/>
      <w:numFmt w:val="bullet"/>
      <w:lvlText w:val="•"/>
      <w:lvlJc w:val="left"/>
      <w:pPr>
        <w:ind w:left="4984" w:hanging="632"/>
      </w:pPr>
      <w:rPr>
        <w:rFonts w:hint="default"/>
      </w:rPr>
    </w:lvl>
    <w:lvl w:ilvl="6">
      <w:start w:val="0"/>
      <w:numFmt w:val="bullet"/>
      <w:lvlText w:val="•"/>
      <w:lvlJc w:val="left"/>
      <w:pPr>
        <w:ind w:left="5853" w:hanging="632"/>
      </w:pPr>
      <w:rPr>
        <w:rFonts w:hint="default"/>
      </w:rPr>
    </w:lvl>
    <w:lvl w:ilvl="7">
      <w:start w:val="0"/>
      <w:numFmt w:val="bullet"/>
      <w:lvlText w:val="•"/>
      <w:lvlJc w:val="left"/>
      <w:pPr>
        <w:ind w:left="6721" w:hanging="632"/>
      </w:pPr>
      <w:rPr>
        <w:rFonts w:hint="default"/>
      </w:rPr>
    </w:lvl>
    <w:lvl w:ilvl="8">
      <w:start w:val="0"/>
      <w:numFmt w:val="bullet"/>
      <w:lvlText w:val="•"/>
      <w:lvlJc w:val="left"/>
      <w:pPr>
        <w:ind w:left="7589" w:hanging="632"/>
      </w:pPr>
      <w:rPr>
        <w:rFonts w:hint="default"/>
      </w:rPr>
    </w:lvl>
  </w:abstract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Heading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styleId="ListParagraph" w:type="paragraph">
    <w:name w:val="List Paragraph"/>
    <w:basedOn w:val="Normal"/>
    <w:uiPriority w:val="1"/>
    <w:qFormat/>
    <w:pPr>
      <w:spacing w:before="90"/>
      <w:ind w:leftChars="0" w:left="1334" w:hanging="420"/>
    </w:pPr>
    <w:rPr>
      <w:rFonts w:ascii="Times New Roman" w:hAnsi="Times New Roman" w:eastAsia="Times New Roman" w:cs="Times New Roman"/>
    </w:rPr>
  </w:style>
  <w:style w:styleId="TableParagraph" w:type="paragraph">
    <w:name w:val="Table Paragraph"/>
    <w:basedOn w:val="Normal"/>
    <w:uiPriority w:val="1"/>
    <w:qFormat/>
    <w:pPr>
      <w:jc w:val="center"/>
    </w:pPr>
    <w:rPr>
      <w:rFonts w:ascii="Times New Roman" w:hAnsi="Times New Roman" w:eastAsia="Times New Roman" w:cs="Times New Roman"/>
    </w:rPr>
  </w:style>
  <w:style w:type="paragraph" w:styleId="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Heading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2">
    <w:name w:val="英文大标题"/>
    <w:basedOn w:val="Normal"/>
    <w:rsid w:val="00AB18CF"/>
    <w:pPr>
      <w:widowControl/>
    </w:pPr>
    <w:rPr>
      <w:bCs/>
    </w:rPr>
    <w:semiHidden/>
    <w:unhideWhenUsed/>
  </w:style>
  <w:style w:type="paragraph" w:customStyle="1" w:styleId="cw13">
    <w:name w:val="英文副标题"/>
    <w:basedOn w:val="Normal"/>
    <w:rsid w:val="00AB18CF"/>
    <w:pPr>
      <w:widowControl/>
    </w:pPr>
    <w:rPr>
      <w:bCs/>
    </w:rPr>
    <w:semiHidden/>
    <w:unhideWhenUsed/>
  </w:style>
  <w:style w:type="paragraph" w:customStyle="1" w:styleId="cw14">
    <w:name w:val="英文作者段"/>
    <w:basedOn w:val="Normal"/>
    <w:rsid w:val="00AB18CF"/>
    <w:pPr>
      <w:widowControl/>
    </w:pPr>
    <w:rPr>
      <w:bCs/>
    </w:rPr>
    <w:semiHidden/>
    <w:unhideWhenUsed/>
  </w:style>
  <w:style w:type="paragraph" w:customStyle="1" w:styleId="cw15">
    <w:name w:val="英文单位段"/>
    <w:basedOn w:val="Normal"/>
    <w:rsid w:val="00AB18CF"/>
    <w:pPr>
      <w:widowControl/>
    </w:pPr>
    <w:rPr>
      <w:bCs/>
    </w:rPr>
    <w:semiHidden/>
    <w:unhideWhenUsed/>
  </w:style>
  <w:style w:type="paragraph" w:customStyle="1" w:styleId="cw16">
    <w:name w:val="辅文献段落"/>
    <w:basedOn w:val="Normal"/>
    <w:rsid w:val="00AB18CF"/>
    <w:pPr>
      <w:widowControl/>
    </w:pPr>
    <w:rPr>
      <w:bCs/>
    </w:rPr>
    <w:semiHidden/>
    <w:unhideWhenUsed/>
  </w:style>
  <w:style w:type="paragraph" w:customStyle="1" w:styleId="cw17">
    <w:name w:val="多图段落"/>
    <w:basedOn w:val="Normal"/>
    <w:rsid w:val="00AB18CF"/>
    <w:pPr>
      <w:widowControl/>
    </w:pPr>
    <w:rPr>
      <w:bCs/>
    </w:rPr>
  </w:style>
  <w:style w:type="paragraph" w:customStyle="1" w:styleId="cw18">
    <w:name w:val="英文图题"/>
    <w:basedOn w:val="Normal"/>
    <w:rsid w:val="00AB18CF"/>
    <w:pPr>
      <w:widowControl/>
    </w:pPr>
    <w:rPr>
      <w:bCs/>
    </w:rPr>
    <w:semiHidden/>
    <w:unhideWhenUsed/>
  </w:style>
  <w:style w:type="paragraph" w:customStyle="1" w:styleId="cw19">
    <w:name w:val="英文表题"/>
    <w:basedOn w:val="Normal"/>
    <w:rsid w:val="00AB18CF"/>
    <w:pPr>
      <w:widowControl/>
    </w:pPr>
    <w:rPr>
      <w:bCs/>
    </w:rPr>
    <w:semiHidden/>
    <w:unhideWhenUsed/>
  </w:style>
  <w:style w:type="paragraph" w:customStyle="1" w:styleId="cw20">
    <w:name w:val="引用段落"/>
    <w:basedOn w:val="Normal"/>
    <w:rsid w:val="00AB18CF"/>
    <w:pPr>
      <w:widowControl/>
    </w:pPr>
    <w:rPr>
      <w:bCs/>
    </w:rPr>
    <w:semiHidden/>
    <w:unhideWhenUsed/>
  </w:style>
  <w:style w:type="paragraph" w:customStyle="1" w:styleId="cw21">
    <w:name w:val="说明段落"/>
    <w:basedOn w:val="Normal"/>
    <w:rsid w:val="00AB18CF"/>
    <w:pPr>
      <w:widowControl/>
    </w:pPr>
    <w:rPr>
      <w:bCs/>
    </w:rPr>
    <w:semiHidden/>
    <w:unhideWhenUsed/>
  </w:style>
  <w:style w:type="paragraph" w:customStyle="1" w:styleId="cw22">
    <w:name w:val="单级列表"/>
    <w:basedOn w:val="Normal"/>
    <w:rsid w:val="00AB18CF"/>
    <w:pPr>
      <w:widowControl/>
    </w:pPr>
    <w:rPr>
      <w:bCs/>
    </w:rPr>
  </w:style>
  <w:style w:type="paragraph" w:customStyle="1" w:styleId="cw23">
    <w:name w:val="项目列表"/>
    <w:basedOn w:val="Normal"/>
    <w:rsid w:val="00AB18CF"/>
    <w:pPr>
      <w:widowControl/>
    </w:pPr>
    <w:rPr>
      <w:bCs/>
    </w:rPr>
    <w:semiHidden/>
    <w:unhideWhenUsed/>
  </w:style>
  <w:style w:type="paragraph" w:customStyle="1" w:styleId="cw24">
    <w:name w:val="代码段落"/>
    <w:basedOn w:val="Normal"/>
    <w:rsid w:val="00AB18CF"/>
    <w:pPr>
      <w:widowControl/>
    </w:pPr>
    <w:rPr>
      <w:bCs/>
    </w:rPr>
    <w:semiHidden/>
    <w:unhideWhenUsed/>
  </w:style>
  <w:style w:type="character" w:customStyle="1" w:styleId="cw25">
    <w:name w:val="内文突出"/>
    <w:basedOn w:val="Normal"/>
    <w:rsid w:val="00AB18CF"/>
    <w:pPr>
      <w:widowControl/>
    </w:pPr>
    <w:rPr>
      <w:bCs/>
    </w:rPr>
    <w:semiHidden/>
    <w:unhideWhenUsed/>
  </w:style>
  <w:style w:type="character" w:customStyle="1" w:styleId="cw26">
    <w:name w:val="公式样式"/>
    <w:basedOn w:val="Normal"/>
    <w:rsid w:val="00AB18CF"/>
    <w:pPr>
      <w:widowControl/>
    </w:pPr>
    <w:rPr>
      <w:bCs/>
    </w:rPr>
    <w:semiHidden/>
    <w:unhideWhenUsed/>
  </w:style>
  <w:style w:type="character" w:customStyle="1" w:styleId="cw27">
    <w:name w:val="脚注编号"/>
    <w:basedOn w:val="Normal"/>
    <w:rsid w:val="00AB18CF"/>
    <w:pPr>
      <w:widowControl/>
    </w:pPr>
    <w:rPr>
      <w:bCs/>
    </w:rPr>
    <w:semiHidden/>
    <w:unhideWhenUsed/>
  </w:style>
  <w:style w:type="character" w:customStyle="1" w:styleId="cw28">
    <w:name w:val="标题括号内容"/>
    <w:basedOn w:val="Normal"/>
    <w:rsid w:val="00AB18CF"/>
    <w:pPr>
      <w:widowControl/>
    </w:pPr>
    <w:rPr>
      <w:bCs/>
    </w:rPr>
    <w:semiHidden/>
    <w:unhideWhenUsed/>
  </w:style>
  <w:style w:type="paragraph" w:customStyle="1" w:styleId="cw29">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header" Target="header4.xml"/><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header" Target="header5.xml"/><Relationship Id="rId17" Type="http://schemas.openxmlformats.org/officeDocument/2006/relationships/header" Target="header6.xml"/><Relationship Id="rId18" Type="http://schemas.openxmlformats.org/officeDocument/2006/relationships/image" Target="media/image7.png"/><Relationship Id="rId19" Type="http://schemas.openxmlformats.org/officeDocument/2006/relationships/header" Target="header7.xml"/><Relationship Id="rId20" Type="http://schemas.openxmlformats.org/officeDocument/2006/relationships/header" Target="header8.xml"/><Relationship Id="rId21" Type="http://schemas.openxmlformats.org/officeDocument/2006/relationships/header" Target="header9.xml"/><Relationship Id="rId22" Type="http://schemas.openxmlformats.org/officeDocument/2006/relationships/hyperlink" Target="http://www.sciencedirect.com/science/article/pii/S0378426607000131" TargetMode="External"/><Relationship Id="rId23" Type="http://schemas.openxmlformats.org/officeDocument/2006/relationships/header" Target="header10.xml"/><Relationship Id="rId24" Type="http://schemas.openxmlformats.org/officeDocument/2006/relationships/header" Target="header11.xml"/><Relationship Id="rId25" Type="http://schemas.openxmlformats.org/officeDocument/2006/relationships/header" Target="header12.xml"/><Relationship Id="rId26" Type="http://schemas.openxmlformats.org/officeDocument/2006/relationships/footer" Target="footer2.xml"/><Relationship Id="rId27" Type="http://schemas.openxmlformats.org/officeDocument/2006/relationships/numbering" Target="numbering.xml"/><Relationship Id="rId28" Type="http://schemas.openxmlformats.org/officeDocument/2006/relationships/endnotes" Target="endnotes.xml"/><Relationship Id="rId29" Type="http://schemas.openxmlformats.org/officeDocument/2006/relationships/header" Target="header13.xml"/><Relationship Id="rId30" Type="http://schemas.openxmlformats.org/officeDocument/2006/relationships/header" Target="header14.xml"/><Relationship Id="rId31" Type="http://schemas.openxmlformats.org/officeDocument/2006/relationships/header" Target="header15.xml"/><Relationship Id="rId32" Type="http://schemas.openxmlformats.org/officeDocument/2006/relationships/header" Target="header16.xml"/><Relationship Id="rId33" Type="http://schemas.openxmlformats.org/officeDocument/2006/relationships/header" Target="header17.xml"/><Relationship Id="rId34" Type="http://schemas.openxmlformats.org/officeDocument/2006/relationships/header" Target="header18.xml"/><Relationship Id="rId35" Type="http://schemas.openxmlformats.org/officeDocument/2006/relationships/header" Target="header19.xml"/><Relationship Id="rId36" Type="http://schemas.openxmlformats.org/officeDocument/2006/relationships/header" Target="header20.xml"/><Relationship Id="rId38" Type="http://schemas.openxmlformats.org/officeDocument/2006/relationships/footer" Target="footer7.xml"/><Relationship Id="rId39" Type="http://schemas.openxmlformats.org/officeDocument/2006/relationships/header" Target="header21.xml"/><Relationship Id="rId40" Type="http://schemas.openxmlformats.org/officeDocument/2006/relationships/footer" Target="footer8.xml"/><Relationship Id="rId41" Type="http://schemas.openxmlformats.org/officeDocument/2006/relationships/footer" Target="footer9.xml"/><Relationship Id="rId42" Type="http://schemas.openxmlformats.org/officeDocument/2006/relationships/footer" Target="footer10.xml"/><Relationship Id="rId43" Type="http://schemas.openxmlformats.org/officeDocument/2006/relationships/footer" Target="footer11.xml"/><Relationship Id="rId44" Type="http://schemas.openxmlformats.org/officeDocument/2006/relationships/header" Target="header22.xml"/><Relationship Id="rId45" Type="http://schemas.openxmlformats.org/officeDocument/2006/relationships/header" Target="header23.xml"/><Relationship Id="rId46" Type="http://schemas.openxmlformats.org/officeDocument/2006/relationships/footer" Target="footer12.xml"/><Relationship Id="rId47" Type="http://schemas.openxmlformats.org/officeDocument/2006/relationships/header" Target="header24.xml"/><Relationship Id="rId48" Type="http://schemas.openxmlformats.org/officeDocument/2006/relationships/header" Target="header25.xml"/><Relationship Id="rId49" Type="http://schemas.openxmlformats.org/officeDocument/2006/relationships/header" Target="header26.xml"/><Relationship Id="rId50"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dc:title>利率市场化背景下商业银行利差影响因素研究</dc:title>
  <dcterms:created xsi:type="dcterms:W3CDTF">2017-03-17T22:34:45Z</dcterms:created>
  <dcterms:modified xsi:type="dcterms:W3CDTF">2017-03-17T22:34:45Z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2016-09-18T00:00:00Z</vt:filetime>
  </property>
  <property fmtid="{D5CDD505-2E9C-101B-9397-08002B2CF9AE}" pid="3" name="Creator">
    <vt:lpwstr>Microsoft® Word 2010</vt:lpwstr>
  </property>
  <property fmtid="{D5CDD505-2E9C-101B-9397-08002B2CF9AE}" pid="4" name="LastSaved">
    <vt:filetime>2017-03-17T00:00:00Z</vt:filetime>
  </property>
</Properties>
</file>