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20.xml" ContentType="application/vnd.openxmlformats-officedocument.wordprocessingml.footer+xml"/>
  <Override PartName="/word/header41.xml" ContentType="application/vnd.openxmlformats-officedocument.wordprocessingml.header+xml"/>
  <Override PartName="/word/footer2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51.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28.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35.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282"/>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795713" cy="76695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95713" cy="766952"/>
                    </a:xfrm>
                    <a:prstGeom prst="rect">
                      <a:avLst/>
                    </a:prstGeom>
                  </pic:spPr>
                </pic:pic>
              </a:graphicData>
            </a:graphic>
          </wp:inline>
        </w:drawing>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p>
    <w:p w:rsidR="0018722C">
      <w:pPr>
        <w:tabs>
          <w:tab w:pos="7129" w:val="left" w:leader="none"/>
        </w:tabs>
        <w:spacing w:before="15"/>
        <w:ind w:leftChars="0" w:left="943" w:rightChars="0" w:right="0" w:firstLineChars="0" w:firstLine="0"/>
        <w:jc w:val="left"/>
        <w:rPr>
          <w:rFonts w:ascii="仿宋" w:eastAsia="仿宋" w:hint="eastAsia"/>
          <w:b/>
          <w:sz w:val="28"/>
        </w:rPr>
      </w:pPr>
      <w:bookmarkStart w:name="封面 " w:id="1"/>
      <w:bookmarkEnd w:id="1"/>
      <w:r/>
      <w:r>
        <w:rPr>
          <w:rFonts w:ascii="仿宋" w:eastAsia="仿宋" w:hint="eastAsia"/>
          <w:b/>
          <w:sz w:val="28"/>
        </w:rPr>
        <w:t>分类号：</w:t>
      </w:r>
      <w:r w:rsidRPr="00000000">
        <w:tab/>
        <w:t>密级：</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仿宋" w:hAnsi="宋体" w:eastAsia="宋体" w:cs="宋体"/>
          <w:b/>
        </w:rPr>
      </w:pPr>
    </w:p>
    <w:p w:rsidR="0018722C">
      <w:pPr>
        <w:tabs>
          <w:tab w:pos="7150" w:val="left" w:leader="none"/>
        </w:tabs>
        <w:spacing w:before="0"/>
        <w:ind w:leftChars="0" w:left="943" w:rightChars="0" w:right="0" w:firstLineChars="0" w:firstLine="0"/>
        <w:jc w:val="left"/>
        <w:rPr>
          <w:rFonts w:ascii="Times New Roman" w:eastAsia="Times New Roman"/>
          <w:b/>
          <w:sz w:val="28"/>
        </w:rPr>
      </w:pPr>
      <w:r>
        <w:rPr>
          <w:rFonts w:ascii="仿宋" w:eastAsia="仿宋" w:hint="eastAsia"/>
          <w:b/>
          <w:w w:val="99"/>
          <w:sz w:val="28"/>
        </w:rPr>
        <w:t>论文</w:t>
      </w:r>
      <w:r>
        <w:rPr>
          <w:rFonts w:ascii="仿宋" w:eastAsia="仿宋" w:hint="eastAsia"/>
          <w:b/>
          <w:spacing w:val="0"/>
          <w:w w:val="99"/>
          <w:sz w:val="28"/>
        </w:rPr>
        <w:t>编</w:t>
      </w:r>
      <w:r>
        <w:rPr>
          <w:rFonts w:ascii="仿宋" w:eastAsia="仿宋" w:hint="eastAsia"/>
          <w:b/>
          <w:w w:val="99"/>
          <w:sz w:val="28"/>
        </w:rPr>
        <w:t>号：</w:t>
      </w:r>
      <w:r>
        <w:rPr>
          <w:rFonts w:ascii="仿宋" w:eastAsia="仿宋" w:hint="eastAsia"/>
          <w:b/>
          <w:sz w:val="28"/>
        </w:rPr>
        <w:tab/>
      </w:r>
      <w:r>
        <w:rPr>
          <w:rFonts w:ascii="仿宋" w:eastAsia="仿宋" w:hint="eastAsia"/>
          <w:b/>
          <w:spacing w:val="0"/>
          <w:w w:val="99"/>
          <w:sz w:val="28"/>
        </w:rPr>
        <w:t>学</w:t>
      </w:r>
      <w:r>
        <w:rPr>
          <w:rFonts w:ascii="仿宋" w:eastAsia="仿宋" w:hint="eastAsia"/>
          <w:b/>
          <w:w w:val="99"/>
          <w:sz w:val="28"/>
        </w:rPr>
        <w:t>号</w:t>
      </w:r>
      <w:r>
        <w:rPr>
          <w:rFonts w:ascii="仿宋" w:eastAsia="仿宋" w:hint="eastAsia"/>
          <w:b/>
          <w:spacing w:val="-59"/>
          <w:w w:val="99"/>
          <w:sz w:val="28"/>
        </w:rPr>
        <w:t>：</w:t>
      </w:r>
      <w:r>
        <w:rPr>
          <w:rFonts w:ascii="Times New Roman" w:eastAsia="Times New Roman"/>
          <w:b/>
          <w:spacing w:val="-1"/>
          <w:w w:val="100"/>
          <w:sz w:val="28"/>
        </w:rPr>
        <w:t>51</w:t>
      </w:r>
      <w:r>
        <w:rPr>
          <w:rFonts w:ascii="Times New Roman" w:eastAsia="Times New Roman"/>
          <w:b/>
          <w:w w:val="100"/>
          <w:sz w:val="28"/>
        </w:rPr>
        <w:t>3</w:t>
      </w:r>
      <w:r>
        <w:rPr>
          <w:rFonts w:ascii="Times New Roman" w:eastAsia="Times New Roman"/>
          <w:b/>
          <w:spacing w:val="-1"/>
          <w:w w:val="100"/>
          <w:sz w:val="28"/>
        </w:rPr>
        <w:t>06</w:t>
      </w:r>
      <w:r>
        <w:rPr>
          <w:rFonts w:ascii="Times New Roman" w:eastAsia="Times New Roman"/>
          <w:b/>
          <w:w w:val="100"/>
          <w:sz w:val="28"/>
        </w:rPr>
        <w:t>4</w:t>
      </w:r>
      <w:r>
        <w:rPr>
          <w:rFonts w:ascii="Times New Roman" w:eastAsia="Times New Roman"/>
          <w:b/>
          <w:spacing w:val="-1"/>
          <w:w w:val="100"/>
          <w:sz w:val="28"/>
        </w:rPr>
        <w:t>7010</w:t>
      </w:r>
      <w:r>
        <w:rPr>
          <w:rFonts w:ascii="Times New Roman" w:eastAsia="Times New Roman"/>
          <w:b/>
          <w:w w:val="100"/>
          <w:sz w:val="28"/>
        </w:rPr>
        <w:t>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spacing w:before="1"/>
        <w:ind w:leftChars="0" w:left="2698" w:rightChars="0" w:right="0" w:firstLineChars="0" w:firstLine="0"/>
        <w:jc w:val="left"/>
        <w:rPr>
          <w:rFonts w:ascii="隶书" w:eastAsia="隶书" w:hint="eastAsia"/>
          <w:b/>
          <w:sz w:val="48"/>
        </w:rPr>
      </w:pPr>
      <w:r>
        <w:rPr>
          <w:rFonts w:ascii="隶书" w:eastAsia="隶书" w:hint="eastAsia"/>
          <w:b/>
          <w:w w:val="95"/>
          <w:sz w:val="48"/>
        </w:rPr>
        <w:t>重庆理工大学硕士学位论文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61"/>
          <w:szCs w:val="24"/>
          <w:rFonts w:cstheme="minorBidi" w:ascii="隶书" w:hAnsi="宋体" w:eastAsia="宋体" w:cs="宋体"/>
          <w:b/>
        </w:rPr>
      </w:pPr>
    </w:p>
    <w:p w:rsidR="0018722C">
      <w:pPr>
        <w:spacing w:line="345" w:lineRule="auto" w:before="0"/>
        <w:ind w:leftChars="0" w:left="3279" w:rightChars="0" w:right="226" w:hanging="1304"/>
        <w:jc w:val="left"/>
        <w:rPr>
          <w:rFonts w:ascii="黑体" w:eastAsia="黑体" w:hint="eastAsia"/>
          <w:b/>
          <w:sz w:val="52"/>
        </w:rPr>
      </w:pPr>
      <w:r>
        <w:rPr>
          <w:rFonts w:ascii="黑体" w:eastAsia="黑体" w:hint="eastAsia"/>
          <w:b/>
          <w:sz w:val="52"/>
        </w:rPr>
        <w:t>管理层权力、企业风险承担与高</w:t>
      </w:r>
      <w:r>
        <w:rPr>
          <w:rFonts w:ascii="黑体" w:eastAsia="黑体" w:hint="eastAsia"/>
          <w:b/>
          <w:w w:val="95"/>
          <w:sz w:val="52"/>
        </w:rPr>
        <w:t>管薪酬粘性研究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b/>
        </w:rPr>
      </w:pPr>
    </w:p>
    <w:tbl>
      <w:tblPr>
        <w:tblW w:w="0" w:type="auto"/>
        <w:jc w:val="left"/>
        <w:tblInd w:w="2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643"/>
        <w:gridCol w:w="402"/>
        <w:gridCol w:w="1045"/>
        <w:gridCol w:w="721"/>
        <w:gridCol w:w="482"/>
        <w:gridCol w:w="482"/>
        <w:gridCol w:w="930"/>
      </w:tblGrid>
      <w:tr>
        <w:trPr>
          <w:trHeight w:val="48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研</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究</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生:</w:t>
            </w:r>
          </w:p>
        </w:tc>
        <w:tc>
          <w:tcPr>
            <w:tcW w:w="72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何</w:t>
            </w:r>
          </w:p>
        </w:tc>
        <w:tc>
          <w:tcPr>
            <w:tcW w:w="4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敏</w:t>
            </w:r>
          </w:p>
        </w:tc>
        <w:tc>
          <w:tcPr>
            <w:tcW w:w="1412"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r>
      <w:tr>
        <w:trPr>
          <w:trHeight w:val="64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指</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导</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教</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师：</w:t>
            </w:r>
          </w:p>
        </w:tc>
        <w:tc>
          <w:tcPr>
            <w:tcW w:w="72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何</w:t>
            </w:r>
          </w:p>
        </w:tc>
        <w:tc>
          <w:tcPr>
            <w:tcW w:w="4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雪</w:t>
            </w: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锋</w:t>
            </w:r>
          </w:p>
        </w:tc>
        <w:tc>
          <w:tcPr>
            <w:tcW w:w="9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教 授</w:t>
            </w:r>
          </w:p>
        </w:tc>
      </w:tr>
      <w:tr>
        <w:trPr>
          <w:trHeight w:val="64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位</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类</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型：</w:t>
            </w:r>
          </w:p>
        </w:tc>
        <w:tc>
          <w:tcPr>
            <w:tcW w:w="72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4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术</w:t>
            </w: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9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位</w:t>
            </w:r>
          </w:p>
        </w:tc>
      </w:tr>
      <w:tr>
        <w:trPr>
          <w:trHeight w:val="64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科</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专</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业：</w:t>
            </w:r>
          </w:p>
        </w:tc>
        <w:tc>
          <w:tcPr>
            <w:tcW w:w="72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会</w:t>
            </w:r>
          </w:p>
        </w:tc>
        <w:tc>
          <w:tcPr>
            <w:tcW w:w="4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计</w:t>
            </w: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9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r>
      <w:tr>
        <w:trPr>
          <w:trHeight w:val="64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研</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究</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方</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向：</w:t>
            </w:r>
          </w:p>
        </w:tc>
        <w:tc>
          <w:tcPr>
            <w:tcW w:w="72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财</w:t>
            </w:r>
          </w:p>
        </w:tc>
        <w:tc>
          <w:tcPr>
            <w:tcW w:w="4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务</w:t>
            </w: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管</w:t>
            </w:r>
          </w:p>
        </w:tc>
        <w:tc>
          <w:tcPr>
            <w:tcW w:w="9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理</w:t>
            </w:r>
          </w:p>
        </w:tc>
      </w:tr>
      <w:tr>
        <w:trPr>
          <w:trHeight w:val="480" w:hRule="atLeast"/>
        </w:trPr>
        <w:tc>
          <w:tcPr>
            <w:tcW w:w="53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培</w:t>
            </w:r>
          </w:p>
        </w:tc>
        <w:tc>
          <w:tcPr>
            <w:tcW w:w="6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养</w:t>
            </w:r>
          </w:p>
        </w:tc>
        <w:tc>
          <w:tcPr>
            <w:tcW w:w="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单</w:t>
            </w:r>
          </w:p>
        </w:tc>
        <w:tc>
          <w:tcPr>
            <w:tcW w:w="10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位：</w:t>
            </w:r>
          </w:p>
        </w:tc>
        <w:tc>
          <w:tcPr>
            <w:tcW w:w="72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会</w:t>
            </w:r>
          </w:p>
        </w:tc>
        <w:tc>
          <w:tcPr>
            <w:tcW w:w="4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计</w:t>
            </w:r>
          </w:p>
        </w:tc>
        <w:tc>
          <w:tcPr>
            <w:tcW w:w="4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学</w:t>
            </w:r>
          </w:p>
        </w:tc>
        <w:tc>
          <w:tcPr>
            <w:tcW w:w="9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9"/>
                <w:sz w:val="32"/>
              </w:rPr>
              <w:t>院</w:t>
            </w:r>
          </w:p>
        </w:tc>
      </w:tr>
    </w:tbl>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2086"/>
        <w:jc w:val="left"/>
        <w:autoSpaceDE w:val="0"/>
        <w:autoSpaceDN w:val="0"/>
        <w:tabs>
          <w:tab w:pos="4978" w:val="left" w:leader="none"/>
        </w:tabs>
        <w:pBdr>
          <w:bottom w:val="none" w:sz="0" w:space="0" w:color="auto"/>
        </w:pBdr>
        <w:rPr>
          <w:kern w:val="2"/>
          <w:sz w:val="32"/>
          <w:szCs w:val="32"/>
          <w:rFonts w:cstheme="minorBidi" w:ascii="仿宋" w:hAnsi="Times New Roman" w:eastAsia="仿宋" w:cs="Times New Roman" w:hint="eastAsia"/>
          <w:b/>
          <w:bCs/>
        </w:rPr>
      </w:pPr>
      <w:r>
        <w:rPr>
          <w:kern w:val="2"/>
          <w:sz w:val="32"/>
          <w:szCs w:val="32"/>
          <w:b/>
          <w:bCs/>
          <w:rFonts w:ascii="仿宋" w:eastAsia="仿宋" w:hint="eastAsia" w:cstheme="minorBidi" w:hAnsi="Times New Roman" w:cs="Times New Roman"/>
        </w:rPr>
        <w:t>论文完成时间：</w:t>
      </w:r>
      <w:r w:rsidRPr="00000000">
        <w:rPr>
          <w:kern w:val="2"/>
          <w:sz w:val="32"/>
          <w:szCs w:val="32"/>
          <w:rFonts w:cstheme="minorBidi" w:ascii="Times New Roman" w:hAnsi="Times New Roman" w:eastAsia="Times New Roman" w:cs="Times New Roman"/>
          <w:b/>
          <w:bCs/>
        </w:rPr>
        <w:tab/>
        <w:t>2016</w:t>
      </w:r>
      <w:r>
        <w:rPr>
          <w:kern w:val="2"/>
          <w:sz w:val="32"/>
          <w:szCs w:val="32"/>
          <w:b/>
          <w:bCs/>
          <w:rFonts w:ascii="仿宋" w:eastAsia="仿宋" w:hint="eastAsia" w:cstheme="minorBidi" w:hAnsi="Times New Roman" w:cs="Times New Roman"/>
          <w:spacing w:val="-42"/>
        </w:rPr>
        <w:t> </w:t>
      </w:r>
      <w:r>
        <w:rPr>
          <w:kern w:val="2"/>
          <w:sz w:val="32"/>
          <w:szCs w:val="32"/>
          <w:b/>
          <w:bCs/>
          <w:rFonts w:ascii="仿宋" w:eastAsia="仿宋" w:hint="eastAsia" w:cstheme="minorBidi" w:hAnsi="Times New Roman" w:cs="Times New Roman"/>
        </w:rPr>
        <w:t>年</w:t>
      </w:r>
      <w:r>
        <w:rPr>
          <w:kern w:val="2"/>
          <w:sz w:val="32"/>
          <w:szCs w:val="32"/>
          <w:b/>
          <w:bCs/>
          <w:rFonts w:ascii="仿宋" w:eastAsia="仿宋" w:hint="eastAsia" w:cstheme="minorBidi" w:hAnsi="Times New Roman" w:cs="Times New Roman"/>
          <w:spacing w:val="-40"/>
        </w:rPr>
        <w:t> </w:t>
      </w:r>
      <w:r>
        <w:rPr>
          <w:kern w:val="2"/>
          <w:sz w:val="32"/>
          <w:szCs w:val="32"/>
          <w:b/>
          <w:bCs/>
          <w:rFonts w:ascii="仿宋" w:eastAsia="仿宋" w:hint="eastAsia" w:cstheme="minorBidi" w:hAnsi="Times New Roman" w:cs="Times New Roman"/>
        </w:rPr>
        <w:t>3</w:t>
      </w:r>
      <w:r>
        <w:rPr>
          <w:kern w:val="2"/>
          <w:sz w:val="32"/>
          <w:szCs w:val="32"/>
          <w:b/>
          <w:bCs/>
          <w:rFonts w:ascii="仿宋" w:eastAsia="仿宋" w:hint="eastAsia" w:cstheme="minorBidi" w:hAnsi="Times New Roman" w:cs="Times New Roman"/>
          <w:spacing w:val="-42"/>
        </w:rPr>
        <w:t> </w:t>
      </w:r>
      <w:r>
        <w:rPr>
          <w:kern w:val="2"/>
          <w:sz w:val="32"/>
          <w:szCs w:val="32"/>
          <w:b/>
          <w:bCs/>
          <w:rFonts w:ascii="仿宋" w:eastAsia="仿宋" w:hint="eastAsia" w:cstheme="minorBidi" w:hAnsi="Times New Roman" w:cs="Times New Roman"/>
        </w:rPr>
        <w:t>月</w:t>
      </w:r>
      <w:r>
        <w:rPr>
          <w:kern w:val="2"/>
          <w:sz w:val="32"/>
          <w:szCs w:val="32"/>
          <w:b/>
          <w:bCs/>
          <w:rFonts w:ascii="仿宋" w:eastAsia="仿宋" w:hint="eastAsia" w:cstheme="minorBidi" w:hAnsi="Times New Roman" w:cs="Times New Roman"/>
          <w:spacing w:val="-40"/>
        </w:rPr>
        <w:t> </w:t>
      </w:r>
      <w:r>
        <w:rPr>
          <w:kern w:val="2"/>
          <w:sz w:val="32"/>
          <w:szCs w:val="32"/>
          <w:b/>
          <w:bCs/>
          <w:rFonts w:ascii="仿宋" w:eastAsia="仿宋" w:hint="eastAsia" w:cstheme="minorBidi" w:hAnsi="Times New Roman" w:cs="Times New Roman"/>
        </w:rPr>
        <w:t>25</w:t>
      </w:r>
      <w:r>
        <w:rPr>
          <w:kern w:val="2"/>
          <w:sz w:val="32"/>
          <w:szCs w:val="32"/>
          <w:b/>
          <w:bCs/>
          <w:rFonts w:ascii="仿宋" w:eastAsia="仿宋" w:hint="eastAsia" w:cstheme="minorBidi" w:hAnsi="Times New Roman" w:cs="Times New Roman"/>
          <w:spacing w:val="-41"/>
        </w:rPr>
        <w:t> </w:t>
      </w:r>
      <w:r>
        <w:rPr>
          <w:kern w:val="2"/>
          <w:sz w:val="32"/>
          <w:szCs w:val="32"/>
          <w:b/>
          <w:bCs/>
          <w:rFonts w:ascii="仿宋" w:eastAsia="仿宋" w:hint="eastAsia" w:cstheme="minorBidi" w:hAnsi="Times New Roman" w:cs="Times New Roman"/>
        </w:rPr>
        <w:t>日</w:t>
      </w:r>
    </w:p>
    <w:p w:rsidR="0018722C">
      <w:pPr>
        <w:tabs>
          <w:tab w:pos="4978" w:val="left" w:leader="none"/>
        </w:tabs>
        <w:spacing w:before="231"/>
        <w:ind w:leftChars="0" w:left="2086" w:rightChars="0" w:right="0" w:firstLineChars="0" w:firstLine="0"/>
        <w:jc w:val="left"/>
        <w:rPr>
          <w:rFonts w:ascii="仿宋" w:eastAsia="仿宋" w:hint="eastAsia"/>
          <w:b/>
          <w:sz w:val="32"/>
        </w:rPr>
      </w:pPr>
      <w:r>
        <w:rPr>
          <w:rFonts w:ascii="仿宋" w:eastAsia="仿宋" w:hint="eastAsia"/>
          <w:b/>
          <w:sz w:val="32"/>
        </w:rPr>
        <w:t>论文答辩日期：</w:t>
      </w:r>
      <w:r w:rsidRPr="00000000">
        <w:tab/>
        <w:t>2016</w:t>
      </w:r>
      <w:r>
        <w:rPr>
          <w:rFonts w:ascii="仿宋" w:eastAsia="仿宋" w:hint="eastAsia"/>
          <w:b/>
          <w:spacing w:val="-42"/>
          <w:sz w:val="32"/>
        </w:rPr>
        <w:t> </w:t>
      </w:r>
      <w:r>
        <w:rPr>
          <w:rFonts w:ascii="仿宋" w:eastAsia="仿宋" w:hint="eastAsia"/>
          <w:b/>
          <w:sz w:val="32"/>
        </w:rPr>
        <w:t>年</w:t>
      </w:r>
      <w:r>
        <w:rPr>
          <w:rFonts w:ascii="仿宋" w:eastAsia="仿宋" w:hint="eastAsia"/>
          <w:b/>
          <w:spacing w:val="-40"/>
          <w:sz w:val="32"/>
        </w:rPr>
        <w:t> </w:t>
      </w:r>
      <w:r>
        <w:rPr>
          <w:rFonts w:ascii="仿宋" w:eastAsia="仿宋" w:hint="eastAsia"/>
          <w:b/>
          <w:sz w:val="32"/>
        </w:rPr>
        <w:t>6</w:t>
      </w:r>
      <w:r>
        <w:rPr>
          <w:rFonts w:ascii="仿宋" w:eastAsia="仿宋" w:hint="eastAsia"/>
          <w:b/>
          <w:spacing w:val="-42"/>
          <w:sz w:val="32"/>
        </w:rPr>
        <w:t> </w:t>
      </w:r>
      <w:r>
        <w:rPr>
          <w:rFonts w:ascii="仿宋" w:eastAsia="仿宋" w:hint="eastAsia"/>
          <w:b/>
          <w:sz w:val="32"/>
        </w:rPr>
        <w:t>月</w:t>
      </w:r>
      <w:r>
        <w:rPr>
          <w:rFonts w:ascii="仿宋" w:eastAsia="仿宋" w:hint="eastAsia"/>
          <w:b/>
          <w:spacing w:val="-42"/>
          <w:sz w:val="32"/>
        </w:rPr>
        <w:t> </w:t>
      </w:r>
      <w:r>
        <w:rPr>
          <w:rFonts w:ascii="仿宋" w:eastAsia="仿宋" w:hint="eastAsia"/>
          <w:b/>
          <w:sz w:val="32"/>
        </w:rPr>
        <w:t>6</w:t>
      </w:r>
      <w:r>
        <w:rPr>
          <w:rFonts w:ascii="仿宋" w:eastAsia="仿宋" w:hint="eastAsia"/>
          <w:b/>
          <w:spacing w:val="-41"/>
          <w:sz w:val="32"/>
        </w:rPr>
        <w:t> </w:t>
      </w:r>
      <w:r>
        <w:rPr>
          <w:rFonts w:ascii="仿宋" w:eastAsia="仿宋" w:hint="eastAsia"/>
          <w:b/>
          <w:sz w:val="32"/>
        </w:rPr>
        <w:t>日</w:t>
      </w:r>
    </w:p>
    <w:p w:rsidR="0018722C">
      <w:pPr>
        <w:spacing w:after="0"/>
        <w:jc w:val="left"/>
        <w:rPr>
          <w:rFonts w:ascii="仿宋" w:eastAsia="仿宋" w:hint="eastAsia"/>
          <w:sz w:val="32"/>
        </w:rPr>
        <w:sectPr w:rsidR="00556256">
          <w:pgSz w:w="11910" w:h="16840"/>
          <w:pgMar w:footer="272" w:top="1580" w:bottom="460" w:left="900" w:right="14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footer="0" w:header="0" w:top="1580" w:bottom="280" w:left="1680" w:right="1680"/>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tabs>
          <w:tab w:pos="5780" w:val="left" w:leader="none"/>
        </w:tabs>
        <w:spacing w:before="23"/>
        <w:ind w:leftChars="0" w:left="1363" w:rightChars="0" w:right="0" w:firstLineChars="0" w:firstLine="0"/>
        <w:jc w:val="left"/>
        <w:rPr>
          <w:rFonts w:ascii="仿宋" w:eastAsia="仿宋" w:hint="eastAsia"/>
          <w:b/>
          <w:sz w:val="28"/>
        </w:rPr>
      </w:pPr>
      <w:r>
        <w:rPr>
          <w:rFonts w:ascii="Times New Roman" w:eastAsia="Times New Roman"/>
          <w:b/>
          <w:sz w:val="28"/>
        </w:rPr>
        <w:t>Category</w:t>
      </w:r>
      <w:r>
        <w:rPr>
          <w:rFonts w:ascii="Times New Roman" w:eastAsia="Times New Roman"/>
          <w:b/>
          <w:spacing w:val="-1"/>
          <w:sz w:val="28"/>
        </w:rPr>
        <w:t> </w:t>
      </w:r>
      <w:r>
        <w:rPr>
          <w:rFonts w:ascii="Times New Roman" w:eastAsia="Times New Roman"/>
          <w:b/>
          <w:sz w:val="28"/>
        </w:rPr>
        <w:t>Number</w:t>
      </w:r>
      <w:r>
        <w:rPr>
          <w:rFonts w:ascii="仿宋" w:eastAsia="仿宋" w:hint="eastAsia"/>
          <w:b/>
          <w:sz w:val="28"/>
        </w:rPr>
        <w:t>：</w:t>
      </w:r>
      <w:r w:rsidRPr="00000000">
        <w:tab/>
      </w:r>
      <w:r>
        <w:rPr>
          <w:rFonts w:ascii="Times New Roman" w:eastAsia="Times New Roman"/>
          <w:b/>
          <w:sz w:val="28"/>
        </w:rPr>
        <w:t>Level of</w:t>
      </w:r>
      <w:r>
        <w:rPr>
          <w:rFonts w:ascii="Times New Roman" w:eastAsia="Times New Roman"/>
          <w:b/>
          <w:spacing w:val="0"/>
          <w:sz w:val="28"/>
        </w:rPr>
        <w:t> </w:t>
      </w:r>
      <w:r>
        <w:rPr>
          <w:rFonts w:ascii="Times New Roman" w:eastAsia="Times New Roman"/>
          <w:b/>
          <w:sz w:val="28"/>
        </w:rPr>
        <w:t>Secrecy</w:t>
      </w:r>
      <w:r>
        <w:rPr>
          <w:rFonts w:ascii="仿宋" w:eastAsia="仿宋" w:hint="eastAsia"/>
          <w:b/>
          <w:sz w:val="28"/>
        </w:rPr>
        <w:t>：</w:t>
      </w:r>
    </w:p>
    <w:p w:rsidR="0018722C">
      <w:pPr>
        <w:tabs>
          <w:tab w:pos="5582" w:val="left" w:leader="none"/>
        </w:tabs>
        <w:spacing w:before="262"/>
        <w:ind w:leftChars="0" w:left="1252" w:rightChars="0" w:right="0" w:firstLineChars="0" w:firstLine="0"/>
        <w:jc w:val="center"/>
        <w:rPr>
          <w:rFonts w:ascii="Times New Roman" w:eastAsia="Times New Roman"/>
          <w:b/>
          <w:sz w:val="28"/>
        </w:rPr>
      </w:pPr>
      <w:r>
        <w:rPr>
          <w:rFonts w:ascii="Times New Roman" w:eastAsia="Times New Roman"/>
          <w:b/>
          <w:sz w:val="28"/>
        </w:rPr>
        <w:t>Serial Number</w:t>
      </w:r>
      <w:r>
        <w:rPr>
          <w:rFonts w:ascii="Times New Roman" w:eastAsia="Times New Roman"/>
          <w:b/>
          <w:spacing w:val="32"/>
          <w:sz w:val="28"/>
        </w:rPr>
        <w:t> </w:t>
      </w:r>
      <w:r>
        <w:rPr>
          <w:rFonts w:ascii="仿宋" w:eastAsia="仿宋" w:hint="eastAsia"/>
          <w:b/>
          <w:sz w:val="28"/>
        </w:rPr>
        <w:t>：</w:t>
      </w:r>
      <w:r w:rsidRPr="00000000">
        <w:tab/>
      </w:r>
      <w:r>
        <w:rPr>
          <w:rFonts w:ascii="Times New Roman" w:eastAsia="Times New Roman"/>
          <w:b/>
          <w:sz w:val="28"/>
        </w:rPr>
        <w:t>Student</w:t>
      </w:r>
      <w:r>
        <w:rPr>
          <w:rFonts w:ascii="Times New Roman" w:eastAsia="Times New Roman"/>
          <w:b/>
          <w:spacing w:val="8"/>
          <w:sz w:val="28"/>
        </w:rPr>
        <w:t> </w:t>
      </w:r>
      <w:r>
        <w:rPr>
          <w:rFonts w:ascii="Times New Roman" w:eastAsia="Times New Roman"/>
          <w:b/>
          <w:spacing w:val="-4"/>
          <w:sz w:val="28"/>
        </w:rPr>
        <w:t>Number</w:t>
      </w:r>
      <w:r>
        <w:rPr>
          <w:rFonts w:ascii="仿宋" w:eastAsia="仿宋" w:hint="eastAsia"/>
          <w:b/>
          <w:spacing w:val="-4"/>
          <w:sz w:val="28"/>
        </w:rPr>
        <w:t>：</w:t>
      </w:r>
      <w:r>
        <w:rPr>
          <w:rFonts w:ascii="Times New Roman" w:eastAsia="Times New Roman"/>
          <w:b/>
          <w:spacing w:val="-4"/>
          <w:sz w:val="28"/>
        </w:rPr>
        <w:t>51306470108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after="0" w:before="233"/>
        <w:ind w:firstLineChars="0" w:firstLine="0" w:rightChars="0" w:right="0" w:leftChars="0" w:left="1326"/>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Master's Dissertation of Chongqing University of</w:t>
      </w:r>
    </w:p>
    <w:p w:rsidR="0018722C">
      <w:pPr>
        <w:spacing w:before="285"/>
        <w:ind w:leftChars="0" w:left="688" w:rightChars="0" w:right="0" w:firstLineChars="0" w:firstLine="0"/>
        <w:jc w:val="center"/>
        <w:rPr>
          <w:rFonts w:ascii="Times New Roman"/>
          <w:b/>
          <w:sz w:val="32"/>
        </w:rPr>
      </w:pPr>
      <w:r>
        <w:rPr>
          <w:rFonts w:ascii="Times New Roman"/>
          <w:b/>
          <w:sz w:val="32"/>
        </w:rPr>
        <w:t>Technology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b/>
        </w:rPr>
      </w:pPr>
    </w:p>
    <w:p w:rsidR="0018722C">
      <w:pPr>
        <w:spacing w:line="278" w:lineRule="auto" w:before="0"/>
        <w:ind w:leftChars="0" w:left="859" w:rightChars="0" w:right="170" w:firstLineChars="0" w:firstLine="1495"/>
        <w:jc w:val="left"/>
        <w:rPr>
          <w:rFonts w:ascii="Times New Roman" w:eastAsia="Times New Roman"/>
          <w:b/>
          <w:sz w:val="48"/>
        </w:rPr>
      </w:pPr>
      <w:r>
        <w:rPr>
          <w:rFonts w:ascii="Times New Roman" w:eastAsia="Times New Roman"/>
          <w:b/>
          <w:sz w:val="48"/>
        </w:rPr>
        <w:t>Managerial Power</w:t>
      </w:r>
      <w:r>
        <w:rPr>
          <w:b/>
          <w:sz w:val="48"/>
        </w:rPr>
        <w:t>，</w:t>
      </w:r>
      <w:r>
        <w:rPr>
          <w:rFonts w:ascii="Times New Roman" w:eastAsia="Times New Roman"/>
          <w:b/>
          <w:sz w:val="48"/>
        </w:rPr>
        <w:t>Enterprise Risk-taking and Executive Compensation</w:t>
      </w:r>
    </w:p>
    <w:p w:rsidR="0018722C">
      <w:pPr>
        <w:spacing w:before="15"/>
        <w:ind w:leftChars="0" w:left="688" w:rightChars="0" w:right="0" w:firstLineChars="0" w:firstLine="0"/>
        <w:jc w:val="center"/>
        <w:rPr>
          <w:rFonts w:ascii="Times New Roman"/>
          <w:b/>
          <w:sz w:val="48"/>
        </w:rPr>
      </w:pPr>
      <w:r>
        <w:rPr>
          <w:rFonts w:ascii="Times New Roman"/>
          <w:b/>
          <w:sz w:val="48"/>
        </w:rPr>
        <w:t>Stickiness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77"/>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2976"/>
        <w:jc w:val="left"/>
        <w:autoSpaceDE w:val="0"/>
        <w:autoSpaceDN w:val="0"/>
        <w:tabs>
          <w:tab w:pos="5842" w:val="left" w:leader="none"/>
        </w:tabs>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Postgraduate:</w:t>
      </w:r>
      <w:r w:rsidRPr="00000000">
        <w:rPr>
          <w:kern w:val="2"/>
          <w:sz w:val="32"/>
          <w:szCs w:val="32"/>
          <w:rFonts w:cstheme="minorBidi" w:ascii="Times New Roman" w:hAnsi="Times New Roman" w:eastAsia="Times New Roman" w:cs="Times New Roman"/>
          <w:b/>
          <w:bCs/>
        </w:rPr>
        <w:tab/>
        <w:t>He</w:t>
      </w:r>
      <w:r>
        <w:rPr>
          <w:kern w:val="2"/>
          <w:sz w:val="32"/>
          <w:szCs w:val="32"/>
          <w:rFonts w:cstheme="minorBidi" w:ascii="Times New Roman" w:hAnsi="Times New Roman" w:eastAsia="Times New Roman" w:cs="Times New Roman"/>
          <w:b/>
          <w:bCs/>
          <w:spacing w:val="-3"/>
        </w:rPr>
        <w:t> </w:t>
      </w:r>
      <w:r>
        <w:rPr>
          <w:kern w:val="2"/>
          <w:sz w:val="32"/>
          <w:szCs w:val="32"/>
          <w:rFonts w:cstheme="minorBidi" w:ascii="Times New Roman" w:hAnsi="Times New Roman" w:eastAsia="Times New Roman" w:cs="Times New Roman"/>
          <w:b/>
          <w:bCs/>
        </w:rPr>
        <w:t>Min</w:t>
      </w:r>
    </w:p>
    <w:p w:rsidR="0018722C">
      <w:pPr>
        <w:tabs>
          <w:tab w:pos="5842" w:val="left" w:leader="none"/>
        </w:tabs>
        <w:spacing w:line="386" w:lineRule="auto" w:before="282"/>
        <w:ind w:leftChars="0" w:left="2976" w:rightChars="0" w:right="1298" w:firstLineChars="0" w:firstLine="0"/>
        <w:jc w:val="left"/>
        <w:rPr>
          <w:rFonts w:ascii="Times New Roman" w:eastAsia="Times New Roman"/>
          <w:b/>
          <w:sz w:val="32"/>
        </w:rPr>
      </w:pPr>
      <w:r>
        <w:rPr>
          <w:rFonts w:ascii="Times New Roman" w:eastAsia="Times New Roman"/>
          <w:b/>
          <w:sz w:val="32"/>
        </w:rPr>
        <w:t>Supervisor:</w:t>
      </w:r>
      <w:r w:rsidRPr="00000000">
        <w:tab/>
        <w:t>Pro.He</w:t>
      </w:r>
      <w:r>
        <w:rPr>
          <w:rFonts w:ascii="Times New Roman" w:eastAsia="Times New Roman"/>
          <w:b/>
          <w:spacing w:val="-6"/>
          <w:sz w:val="32"/>
        </w:rPr>
        <w:t> </w:t>
      </w:r>
      <w:r>
        <w:rPr>
          <w:rFonts w:ascii="Times New Roman" w:eastAsia="Times New Roman"/>
          <w:b/>
          <w:sz w:val="32"/>
        </w:rPr>
        <w:t>Xuefeng</w:t>
      </w:r>
      <w:r>
        <w:rPr>
          <w:rFonts w:ascii="Times New Roman" w:eastAsia="Times New Roman"/>
          <w:b/>
          <w:w w:val="99"/>
          <w:sz w:val="32"/>
        </w:rPr>
        <w:t> </w:t>
      </w:r>
      <w:r>
        <w:rPr>
          <w:rFonts w:ascii="Times New Roman" w:eastAsia="Times New Roman"/>
          <w:b/>
          <w:sz w:val="32"/>
        </w:rPr>
        <w:t>Degree</w:t>
      </w:r>
      <w:r>
        <w:rPr>
          <w:rFonts w:ascii="Times New Roman" w:eastAsia="Times New Roman"/>
          <w:b/>
          <w:spacing w:val="-2"/>
          <w:sz w:val="32"/>
        </w:rPr>
        <w:t> </w:t>
      </w:r>
      <w:r>
        <w:rPr>
          <w:rFonts w:ascii="Times New Roman" w:eastAsia="Times New Roman"/>
          <w:b/>
          <w:sz w:val="32"/>
        </w:rPr>
        <w:t>Category</w:t>
      </w:r>
      <w:r>
        <w:rPr>
          <w:rFonts w:ascii="仿宋" w:eastAsia="仿宋" w:hint="eastAsia"/>
          <w:b/>
          <w:sz w:val="32"/>
        </w:rPr>
        <w:t>：</w:t>
      </w:r>
      <w:r w:rsidRPr="00000000">
        <w:tab/>
      </w:r>
      <w:r>
        <w:rPr>
          <w:rFonts w:ascii="Times New Roman" w:eastAsia="Times New Roman"/>
          <w:b/>
          <w:sz w:val="32"/>
        </w:rPr>
        <w:t>Academic</w:t>
      </w:r>
      <w:r>
        <w:rPr>
          <w:rFonts w:ascii="Times New Roman" w:eastAsia="Times New Roman"/>
          <w:b/>
          <w:spacing w:val="-6"/>
          <w:sz w:val="32"/>
        </w:rPr>
        <w:t> </w:t>
      </w:r>
      <w:r>
        <w:rPr>
          <w:rFonts w:ascii="Times New Roman" w:eastAsia="Times New Roman"/>
          <w:b/>
          <w:sz w:val="32"/>
        </w:rPr>
        <w:t>Degree</w:t>
      </w:r>
      <w:r>
        <w:rPr>
          <w:rFonts w:ascii="Times New Roman" w:eastAsia="Times New Roman"/>
          <w:b/>
          <w:w w:val="99"/>
          <w:sz w:val="32"/>
        </w:rPr>
        <w:t> </w:t>
      </w:r>
      <w:r>
        <w:rPr>
          <w:rFonts w:ascii="Times New Roman" w:eastAsia="Times New Roman"/>
          <w:b/>
          <w:sz w:val="32"/>
        </w:rPr>
        <w:t>Specialty:</w:t>
      </w:r>
      <w:r w:rsidRPr="00000000">
        <w:tab/>
        <w:t>Accounting</w:t>
      </w:r>
    </w:p>
    <w:p w:rsidR="0018722C">
      <w:pPr>
        <w:tabs>
          <w:tab w:pos="5842" w:val="left" w:leader="none"/>
          <w:tab w:pos="5926" w:val="left" w:leader="none"/>
        </w:tabs>
        <w:spacing w:line="410" w:lineRule="auto" w:before="66"/>
        <w:ind w:leftChars="0" w:left="2976" w:rightChars="0" w:right="444" w:firstLineChars="0" w:firstLine="0"/>
        <w:jc w:val="left"/>
        <w:rPr>
          <w:rFonts w:ascii="Times New Roman"/>
          <w:b/>
          <w:sz w:val="32"/>
        </w:rPr>
      </w:pPr>
      <w:r>
        <w:rPr>
          <w:rFonts w:ascii="Times New Roman"/>
          <w:b/>
          <w:sz w:val="32"/>
        </w:rPr>
        <w:t>Research</w:t>
      </w:r>
      <w:r>
        <w:rPr>
          <w:rFonts w:ascii="Times New Roman"/>
          <w:b/>
          <w:spacing w:val="0"/>
          <w:sz w:val="32"/>
        </w:rPr>
        <w:t> </w:t>
      </w:r>
      <w:r>
        <w:rPr>
          <w:rFonts w:ascii="Times New Roman"/>
          <w:b/>
          <w:sz w:val="32"/>
        </w:rPr>
        <w:t>Direction:</w:t>
      </w:r>
      <w:r w:rsidRPr="00000000">
        <w:tab/>
        <w:tab/>
        <w:t>Financial</w:t>
      </w:r>
      <w:r>
        <w:rPr>
          <w:rFonts w:ascii="Times New Roman"/>
          <w:b/>
          <w:spacing w:val="-6"/>
          <w:sz w:val="32"/>
        </w:rPr>
        <w:t> </w:t>
      </w:r>
      <w:r>
        <w:rPr>
          <w:rFonts w:ascii="Times New Roman"/>
          <w:b/>
          <w:sz w:val="32"/>
        </w:rPr>
        <w:t>Management</w:t>
      </w:r>
      <w:r>
        <w:rPr>
          <w:rFonts w:ascii="Times New Roman"/>
          <w:b/>
          <w:w w:val="99"/>
          <w:sz w:val="32"/>
        </w:rPr>
        <w:t> </w:t>
      </w:r>
      <w:r>
        <w:rPr>
          <w:rFonts w:ascii="Times New Roman"/>
          <w:b/>
          <w:sz w:val="32"/>
        </w:rPr>
        <w:t>Training</w:t>
      </w:r>
      <w:r>
        <w:rPr>
          <w:rFonts w:ascii="Times New Roman"/>
          <w:b/>
          <w:spacing w:val="0"/>
          <w:sz w:val="32"/>
        </w:rPr>
        <w:t> </w:t>
      </w:r>
      <w:r>
        <w:rPr>
          <w:rFonts w:ascii="Times New Roman"/>
          <w:b/>
          <w:sz w:val="32"/>
        </w:rPr>
        <w:t>Unit:</w:t>
      </w:r>
      <w:r w:rsidRPr="00000000">
        <w:tab/>
        <w:t>Accounting</w:t>
      </w:r>
      <w:r>
        <w:rPr>
          <w:rFonts w:ascii="Times New Roman"/>
          <w:b/>
          <w:spacing w:val="-3"/>
          <w:sz w:val="32"/>
        </w:rPr>
        <w:t> </w:t>
      </w:r>
      <w:r>
        <w:rPr>
          <w:rFonts w:ascii="Times New Roman"/>
          <w:b/>
          <w:sz w:val="32"/>
        </w:rPr>
        <w:t>School</w:t>
      </w:r>
      <w:r>
        <w:rPr>
          <w:rFonts w:ascii="Times New Roman"/>
          <w:b/>
          <w:w w:val="99"/>
          <w:sz w:val="32"/>
        </w:rPr>
        <w:t> </w:t>
      </w:r>
      <w:r>
        <w:rPr>
          <w:rFonts w:ascii="Times New Roman"/>
          <w:b/>
          <w:sz w:val="32"/>
        </w:rPr>
        <w:t>Thesis</w:t>
      </w:r>
      <w:r>
        <w:rPr>
          <w:rFonts w:ascii="Times New Roman"/>
          <w:b/>
          <w:spacing w:val="-2"/>
          <w:sz w:val="32"/>
        </w:rPr>
        <w:t> </w:t>
      </w:r>
      <w:r>
        <w:rPr>
          <w:rFonts w:ascii="Times New Roman"/>
          <w:b/>
          <w:sz w:val="32"/>
        </w:rPr>
        <w:t>Deadline:</w:t>
      </w:r>
      <w:r w:rsidRPr="00000000">
        <w:tab/>
        <w:t>March 25</w:t>
      </w:r>
      <w:r>
        <w:rPr>
          <w:rFonts w:ascii="Times New Roman"/>
          <w:b/>
          <w:position w:val="15"/>
          <w:sz w:val="21"/>
        </w:rPr>
        <w:t>th</w:t>
      </w:r>
      <w:r>
        <w:rPr>
          <w:rFonts w:ascii="Times New Roman"/>
          <w:b/>
          <w:sz w:val="32"/>
        </w:rPr>
        <w:t>,</w:t>
      </w:r>
      <w:r>
        <w:rPr>
          <w:rFonts w:ascii="Times New Roman"/>
          <w:b/>
          <w:spacing w:val="-6"/>
          <w:sz w:val="32"/>
        </w:rPr>
        <w:t> </w:t>
      </w:r>
      <w:r>
        <w:rPr>
          <w:rFonts w:ascii="Times New Roman"/>
          <w:b/>
          <w:sz w:val="32"/>
        </w:rPr>
        <w:t>2016</w:t>
      </w:r>
    </w:p>
    <w:p w:rsidR="0018722C">
      <w:pPr>
        <w:tabs>
          <w:tab w:pos="5842" w:val="left" w:leader="none"/>
        </w:tabs>
        <w:spacing w:line="362" w:lineRule="exact" w:before="0"/>
        <w:ind w:leftChars="0" w:left="2976" w:rightChars="0" w:right="0" w:firstLineChars="0" w:firstLine="0"/>
        <w:jc w:val="left"/>
        <w:rPr>
          <w:rFonts w:ascii="Times New Roman"/>
          <w:b/>
          <w:sz w:val="32"/>
        </w:rPr>
      </w:pPr>
      <w:r>
        <w:rPr>
          <w:rFonts w:ascii="Times New Roman"/>
          <w:b/>
          <w:sz w:val="32"/>
        </w:rPr>
        <w:t>Oral</w:t>
      </w:r>
      <w:r>
        <w:rPr>
          <w:rFonts w:ascii="Times New Roman"/>
          <w:b/>
          <w:spacing w:val="-2"/>
          <w:sz w:val="32"/>
        </w:rPr>
        <w:t> </w:t>
      </w:r>
      <w:r>
        <w:rPr>
          <w:rFonts w:ascii="Times New Roman"/>
          <w:b/>
          <w:sz w:val="32"/>
        </w:rPr>
        <w:t>Defense</w:t>
      </w:r>
      <w:r>
        <w:rPr>
          <w:rFonts w:ascii="Times New Roman"/>
          <w:b/>
          <w:spacing w:val="0"/>
          <w:sz w:val="32"/>
        </w:rPr>
        <w:t> </w:t>
      </w:r>
      <w:r>
        <w:rPr>
          <w:rFonts w:ascii="Times New Roman"/>
          <w:b/>
          <w:sz w:val="32"/>
        </w:rPr>
        <w:t>Date:</w:t>
      </w:r>
      <w:r w:rsidRPr="00000000">
        <w:tab/>
        <w:t>June 6</w:t>
      </w:r>
      <w:r>
        <w:rPr>
          <w:rFonts w:ascii="Times New Roman"/>
          <w:b/>
          <w:position w:val="15"/>
          <w:sz w:val="21"/>
        </w:rPr>
        <w:t>th </w:t>
      </w:r>
      <w:r>
        <w:rPr>
          <w:rFonts w:ascii="Times New Roman"/>
          <w:b/>
          <w:sz w:val="32"/>
        </w:rPr>
        <w:t>,</w:t>
      </w:r>
      <w:r>
        <w:rPr>
          <w:rFonts w:ascii="Times New Roman"/>
          <w:b/>
          <w:spacing w:val="-2"/>
          <w:sz w:val="32"/>
        </w:rPr>
        <w:t> </w:t>
      </w:r>
      <w:r>
        <w:rPr>
          <w:rFonts w:ascii="Times New Roman"/>
          <w:b/>
          <w:sz w:val="32"/>
        </w:rPr>
        <w:t>2016</w:t>
      </w:r>
    </w:p>
    <w:p w:rsidR="0018722C">
      <w:pPr>
        <w:spacing w:after="0" w:line="362" w:lineRule="exact"/>
        <w:jc w:val="left"/>
        <w:rPr>
          <w:rFonts w:ascii="Times New Roman"/>
          <w:sz w:val="32"/>
        </w:rPr>
        <w:sectPr w:rsidR="00556256">
          <w:pgSz w:w="11910" w:h="16840"/>
          <w:pgMar w:footer="272" w:header="0" w:top="1580" w:bottom="460" w:left="900" w:right="14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footer="0" w:header="0"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92"/>
        <w:ind w:rightChars="0" w:right="0" w:hanging="489" w:leftChars="0" w:left="3147" w:firstLineChars="0" w:firstLine="0"/>
        <w:jc w:val="left"/>
        <w:autoSpaceDE w:val="0"/>
        <w:autoSpaceDN w:val="0"/>
        <w:pBdr>
          <w:bottom w:val="none" w:sz="0" w:space="0" w:color="auto"/>
        </w:pBdr>
        <w:rPr>
          <w:kern w:val="2"/>
          <w:sz w:val="28"/>
          <w:szCs w:val="28"/>
          <w:rFonts w:cstheme="minorBidi" w:ascii="黑体" w:hAnsi="黑体" w:eastAsia="黑体" w:cs="黑体"/>
        </w:rPr>
      </w:pPr>
      <w:bookmarkStart w:name="声明 " w:id="2"/>
      <w:bookmarkEnd w:id="2"/>
      <w:r>
        <w:rPr>
          <w:kern w:val="2"/>
          <w:sz w:val="28"/>
          <w:szCs w:val="28"/>
          <w:rFonts w:cstheme="minorBidi" w:ascii="黑体" w:hAnsi="黑体" w:eastAsia="黑体" w:cs="黑体"/>
        </w:rPr>
        <w:t>学位论文原创性声明及使用授权声明</w:t>
      </w:r>
    </w:p>
    <w:p w:rsidR="0018722C">
      <w:pPr>
        <w:spacing w:before="109"/>
        <w:ind w:leftChars="0" w:left="4726" w:rightChars="0" w:right="3509" w:firstLineChars="0" w:firstLine="0"/>
        <w:jc w:val="center"/>
        <w:rPr>
          <w:b/>
          <w:sz w:val="24"/>
        </w:rPr>
      </w:pPr>
      <w:r>
        <w:pict>
          <v:group style="position:absolute;margin-left:87.384003pt;margin-top:4.465622pt;width:434.5pt;height:601.65pt;mso-position-horizontal-relative:page;mso-position-vertical-relative:paragraph;z-index:-253024" coordorigin="1748,89" coordsize="8690,12033">
            <v:rect style="position:absolute;left:1747;top:89;width:10;height:10" filled="true" fillcolor="#000000" stroked="false">
              <v:fill type="solid"/>
            </v:rect>
            <v:line style="position:absolute" from="1757,94" to="10427,94" stroked="true" strokeweight=".48pt" strokecolor="#000000">
              <v:stroke dashstyle="solid"/>
            </v:line>
            <v:rect style="position:absolute;left:10427;top:89;width:10;height:10" filled="true" fillcolor="#000000" stroked="false">
              <v:fill type="solid"/>
            </v:rect>
            <v:line style="position:absolute" from="1752,99" to="1752,12122" stroked="true" strokeweight=".48pt" strokecolor="#000000">
              <v:stroke dashstyle="solid"/>
            </v:line>
            <v:line style="position:absolute" from="1757,12117" to="10427,12117" stroked="true" strokeweight=".48004pt" strokecolor="#000000">
              <v:stroke dashstyle="solid"/>
            </v:line>
            <v:line style="position:absolute" from="10432,99" to="10432,12122" stroked="true" strokeweight=".48004pt" strokecolor="#000000">
              <v:stroke dashstyle="solid"/>
            </v:line>
            <w10:wrap type="none"/>
          </v:group>
        </w:pict>
      </w:r>
      <w:r>
        <w:rPr>
          <w:b/>
          <w:w w:val="95"/>
          <w:sz w:val="24"/>
        </w:rPr>
        <w:t>重庆理工大学</w:t>
      </w:r>
    </w:p>
    <w:p w:rsidR="0018722C">
      <w:pPr>
        <w:spacing w:before="45"/>
        <w:ind w:leftChars="0" w:left="4347" w:rightChars="0" w:right="0" w:firstLineChars="0" w:firstLine="0"/>
        <w:jc w:val="left"/>
        <w:rPr>
          <w:b/>
          <w:sz w:val="24"/>
        </w:rPr>
      </w:pPr>
      <w:r>
        <w:rPr>
          <w:b/>
          <w:w w:val="95"/>
          <w:sz w:val="2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b/>
        </w:rPr>
      </w:pPr>
    </w:p>
    <w:p w:rsidR="0018722C">
      <w:pPr>
        <w:widowControl w:val="0"/>
        <w:snapToGrid w:val="1"/>
        <w:spacing w:beforeLines="0" w:afterLines="0" w:before="0" w:after="0" w:line="276" w:lineRule="auto"/>
        <w:ind w:leftChars="0" w:left="960" w:rightChars="0" w:right="219"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学位论文是本人在导师的指导下，独立进行研究所取得的成果。除文中特别加以标注引用的内容外，本论文不包含任何其他个人或集体已经发表或撰写的成果、作品。对本文的研究做出重要贡献的集体和个人， 均已在文中以明确方式标明。</w:t>
      </w:r>
    </w:p>
    <w:p w:rsidR="0018722C">
      <w:pPr>
        <w:widowControl w:val="0"/>
        <w:snapToGrid w:val="1"/>
        <w:spacing w:beforeLines="0" w:afterLines="0" w:lineRule="auto" w:line="240" w:after="0" w:before="10"/>
        <w:ind w:firstLineChars="0" w:firstLine="0" w:rightChars="0" w:right="0" w:leftChars="0" w:left="14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本人承担本声明的法律后果。</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721"/>
        <w:jc w:val="left"/>
        <w:autoSpaceDE w:val="0"/>
        <w:autoSpaceDN w:val="0"/>
        <w:tabs>
          <w:tab w:pos="5400" w:val="left" w:leader="none"/>
          <w:tab w:pos="6601" w:val="left" w:leader="none"/>
          <w:tab w:pos="7321" w:val="left" w:leader="none"/>
          <w:tab w:pos="804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sidRPr="00000000">
        <w:rPr>
          <w:kern w:val="2"/>
          <w:sz w:val="24"/>
          <w:szCs w:val="24"/>
          <w:rFonts w:cstheme="minorBidi" w:ascii="宋体" w:hAnsi="宋体" w:eastAsia="宋体" w:cs="宋体"/>
        </w:rPr>
        <w:tab/>
        <w:t>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4227" w:rightChars="0" w:right="0" w:firstLineChars="0" w:firstLine="0"/>
        <w:jc w:val="left"/>
        <w:rPr>
          <w:b/>
          <w:sz w:val="24"/>
        </w:rPr>
      </w:pPr>
      <w:r>
        <w:rPr>
          <w:b/>
          <w:w w:val="95"/>
          <w:sz w:val="24"/>
        </w:rPr>
        <w:t>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b/>
        </w:rPr>
      </w:pPr>
    </w:p>
    <w:p w:rsidR="0018722C">
      <w:pPr>
        <w:widowControl w:val="0"/>
        <w:snapToGrid w:val="1"/>
        <w:spacing w:beforeLines="0" w:afterLines="0" w:before="0" w:after="0" w:line="276" w:lineRule="auto"/>
        <w:ind w:leftChars="0" w:left="960" w:rightChars="0" w:right="73"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本学位论文作者完全了解学校有关保留、使用学位论文的规定，同意学校保</w:t>
      </w:r>
      <w:r>
        <w:rPr>
          <w:kern w:val="2"/>
          <w:sz w:val="24"/>
          <w:szCs w:val="24"/>
          <w:rFonts w:cstheme="minorBidi" w:ascii="宋体" w:hAnsi="宋体" w:eastAsia="宋体" w:cs="宋体"/>
          <w:spacing w:val="-2"/>
        </w:rPr>
        <w:t>留并向国家有关部门或机构送交论文的复印件和电子版，允许论文被查阅和借阅。本人授权重庆理工大学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4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本学位论文属于（请在以下相应方框内打“√</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p>
    <w:p w:rsidR="0018722C">
      <w:pPr>
        <w:widowControl w:val="0"/>
        <w:snapToGrid w:val="1"/>
        <w:spacing w:beforeLines="0" w:afterLines="0" w:lineRule="auto" w:line="240" w:after="0" w:before="46"/>
        <w:ind w:firstLineChars="0" w:firstLine="0" w:rightChars="0" w:right="0" w:leftChars="0" w:left="312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1.保密□，在年解密后适用本授权书。</w:t>
      </w:r>
    </w:p>
    <w:p w:rsidR="0018722C">
      <w:pPr>
        <w:widowControl w:val="0"/>
        <w:snapToGrid w:val="1"/>
        <w:spacing w:beforeLines="0" w:afterLines="0" w:lineRule="auto" w:line="240" w:after="0" w:before="46"/>
        <w:ind w:firstLineChars="0" w:firstLine="0" w:rightChars="0" w:right="0" w:leftChars="0" w:left="312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2.不保密</w:t>
      </w:r>
      <w:r>
        <w:rPr>
          <w:kern w:val="2"/>
          <w:sz w:val="24"/>
          <w:szCs w:val="24"/>
          <w:rFonts w:cstheme="minorBidi" w:ascii="宋体" w:hAnsi="宋体" w:eastAsia="宋体"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tbl>
      <w:tblPr>
        <w:tblW w:w="0" w:type="auto"/>
        <w:jc w:val="left"/>
        <w:tblInd w:w="3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1200"/>
        <w:gridCol w:w="720"/>
        <w:gridCol w:w="720"/>
        <w:gridCol w:w="530"/>
      </w:tblGrid>
      <w:tr>
        <w:trPr>
          <w:trHeight w:val="380" w:hRule="atLeast"/>
        </w:trPr>
        <w:tc>
          <w:tcPr>
            <w:tcW w:w="149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作者签名：</w:t>
            </w:r>
          </w:p>
        </w:tc>
        <w:tc>
          <w:tcPr>
            <w:tcW w:w="12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日期：</w:t>
            </w:r>
          </w:p>
        </w:tc>
        <w:tc>
          <w:tcPr>
            <w:tcW w:w="72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72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53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r>
        <w:trPr>
          <w:trHeight w:val="380" w:hRule="atLeast"/>
        </w:trPr>
        <w:tc>
          <w:tcPr>
            <w:tcW w:w="149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导师签名：</w:t>
            </w:r>
          </w:p>
        </w:tc>
        <w:tc>
          <w:tcPr>
            <w:tcW w:w="12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日期：</w:t>
            </w:r>
          </w:p>
        </w:tc>
        <w:tc>
          <w:tcPr>
            <w:tcW w:w="72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72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53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bl>
    <w:p w:rsidR="0018722C">
      <w:pPr>
        <w:spacing w:after="0" w:line="294" w:lineRule="exact"/>
        <w:rPr>
          <w:rFonts w:ascii="宋体" w:eastAsia="宋体" w:hint="eastAsia"/>
          <w:sz w:val="24"/>
        </w:rPr>
        <w:sectPr w:rsidR="00556256">
          <w:pgSz w:w="11910" w:h="16840"/>
          <w:pgMar w:footer="272" w:header="0" w:top="1580" w:bottom="460" w:left="900" w:right="1360"/>
        </w:sectPr>
      </w:pPr>
    </w:p>
    <w:p w:rsidR="0018722C">
      <w:pPr>
        <w:pStyle w:val="af6"/>
        <w:textAlignment w:val="center"/>
        <w:topLinePunct/>
      </w:pPr>
      <w:bookmarkStart w:id="639392" w:name="_Ref665639392"/>
      <w:bookmarkStart w:id="39477" w:name="_Toc68639477"/>
      <w:r>
        <w:pict>
          <v:line style="position:absolute;mso-position-horizontal-relative:page;mso-position-vertical-relative:paragraph;z-index:1048;mso-wrap-distance-left:0;mso-wrap-distance-right:0" from="83.664001pt,18.793652pt" to="525.934001pt,18.793652pt" stroked="true" strokeweight=".72pt" strokecolor="#000000">
            <v:stroke dashstyle="solid"/>
            <w10:wrap type="topAndBottom"/>
          </v:line>
        </w:pict>
      </w:r>
      <w:r>
        <w:t>摘要</w:t>
      </w:r>
      <w:bookmarkEnd w:id="39477"/>
    </w:p>
    <w:bookmarkEnd w:id="639392"/>
    <w:p w:rsidR="0018722C">
      <w:pPr>
        <w:pStyle w:val="af6"/>
        <w:topLinePunct/>
      </w:pPr>
      <w:bookmarkStart w:id="39478" w:name="_Toc68639478"/>
      <w:bookmarkStart w:name="中文摘要 " w:id="3"/>
      <w:bookmarkEnd w:id="3"/>
      <w:r/>
      <w:bookmarkStart w:name="_bookmark0" w:id="4"/>
      <w:bookmarkEnd w:id="4"/>
      <w:r/>
      <w:r>
        <w:t>摘</w:t>
      </w:r>
      <w:r w:rsidR="004F241D">
        <w:t xml:space="preserve">  </w:t>
      </w:r>
      <w:r w:rsidR="004F241D">
        <w:t xml:space="preserve">要</w:t>
      </w:r>
      <w:bookmarkEnd w:id="39478"/>
    </w:p>
    <w:p w:rsidR="0018722C">
      <w:pPr>
        <w:pStyle w:val="aff0"/>
        <w:topLinePunct/>
      </w:pPr>
      <w:r>
        <w:t/>
      </w:r>
      <w:r>
        <w:t>近年</w:t>
      </w:r>
      <w:r>
        <w:t>来，上市公司高管薪酬成为国内外学者关注的热点问题。特别是高管“天</w:t>
      </w:r>
      <w:r>
        <w:t>价”薪酬事件的频发更引起大众对薪酬合理性的普遍质疑。已有研究发现，高管薪</w:t>
      </w:r>
      <w:r>
        <w:t>酬与企业业绩之间呈现“粘性”特点，即业绩下降时高管薪酬的减少幅度要显著低</w:t>
      </w:r>
      <w:r>
        <w:t>于业绩上升时高管薪酬的增加幅度。薪酬粘性的存在意味着我国的高管薪酬机制中</w:t>
      </w:r>
      <w:r>
        <w:t>存在“奖优不惩劣”的现象，这也说明上市公司的高管薪酬契约不仅不能成为企业</w:t>
      </w:r>
      <w:r>
        <w:t>降低代理成本的工具，反而本身就沦为代理问题的一部分。传统的委托代理理论和</w:t>
      </w:r>
      <w:r>
        <w:t>最优契约理论无法完全解释高管薪酬粘性问题，基于此，本文引入管理层权力理论、</w:t>
      </w:r>
      <w:r>
        <w:t>企业风险承担相关理论，来深入分析高管薪酬粘性产生的原因，并进一步研究管理</w:t>
      </w:r>
      <w:r>
        <w:t>层权力、企业风险承担对高管薪酬粘性的影响，以期为科学合理地治理高管薪酬粘性和完善高管薪酬机制提供更具有针对性的建议。</w:t>
      </w:r>
    </w:p>
    <w:p w:rsidR="0018722C">
      <w:pPr>
        <w:pStyle w:val="aff0"/>
        <w:topLinePunct/>
      </w:pPr>
      <w:r>
        <w:t>本文以我国</w:t>
      </w:r>
      <w:r>
        <w:rPr>
          <w:rFonts w:ascii="Times New Roman" w:eastAsia="Times New Roman"/>
        </w:rPr>
        <w:t>A</w:t>
      </w:r>
      <w:r>
        <w:t>股主板上市公司</w:t>
      </w:r>
      <w:r>
        <w:rPr>
          <w:rFonts w:ascii="Times New Roman" w:eastAsia="Times New Roman"/>
        </w:rPr>
        <w:t>2009-2014</w:t>
      </w:r>
      <w:r>
        <w:t>年数据为研究样本，采用理论分析与</w:t>
      </w:r>
      <w:r>
        <w:t>实证相结合的方法进行研究。首先在界定相关概念的基础上，对管理层权力、企业</w:t>
      </w:r>
      <w:r>
        <w:t>风险承担与高管薪酬粘性相关研究现状进行了文献回顾与述评，结合相关理论分析</w:t>
      </w:r>
      <w:r>
        <w:t>了管理层权力和企业风险承担对高管薪酬粘性的影响以及三者之间的内在联系，并提出相应的假设，在实证部分通过描述性统计、相关性分析及全样本和分样本回归</w:t>
      </w:r>
      <w:r>
        <w:t>分析进一步验证假设。研究结果表明：</w:t>
      </w:r>
      <w:r>
        <w:t>（</w:t>
      </w:r>
      <w:r>
        <w:rPr>
          <w:rFonts w:ascii="Times New Roman" w:eastAsia="Times New Roman"/>
        </w:rPr>
        <w:t>1</w:t>
      </w:r>
      <w:r>
        <w:t>）</w:t>
      </w:r>
      <w:r>
        <w:t>我国上市公司普遍存在显著的高管薪酬</w:t>
      </w:r>
      <w:r>
        <w:t>粘性，在国有上市公司中，地方国企的高管薪酬粘性比央企的更显著</w:t>
      </w:r>
      <w:r>
        <w:t>；</w:t>
      </w:r>
      <w:r>
        <w:t>（</w:t>
      </w:r>
      <w:r>
        <w:rPr>
          <w:rFonts w:ascii="Times New Roman" w:eastAsia="Times New Roman"/>
        </w:rPr>
        <w:t>2</w:t>
      </w:r>
      <w:r>
        <w:t>）</w:t>
      </w:r>
      <w:r>
        <w:t>在董事</w:t>
      </w:r>
      <w:r>
        <w:t>长和总经理两职兼任和股权较分散的公司中，管理层权力越大，高管薪酬粘性也越</w:t>
      </w:r>
      <w:r>
        <w:t>大，表明管理层权力显著增加了高管薪酬粘性；进一步通过分样本研究表明，相较于央企和非国企，管理层权力和高管薪酬粘性的正相关关系在地方国企中更显著；</w:t>
      </w:r>
    </w:p>
    <w:p w:rsidR="0018722C">
      <w:pPr>
        <w:pStyle w:val="aff0"/>
        <w:topLinePunct/>
      </w:pPr>
      <w:r>
        <w:t>（</w:t>
      </w:r>
      <w:r>
        <w:rPr>
          <w:rFonts w:ascii="Times New Roman" w:eastAsia="Times New Roman"/>
        </w:rPr>
        <w:t>3</w:t>
      </w:r>
      <w:r>
        <w:t>）</w:t>
      </w:r>
      <w:r>
        <w:t>企业风险承担显著降低了我国上市公司的高管薪酬粘性，尤其是地方国企和</w:t>
      </w:r>
      <w:r>
        <w:t>非国企的高管薪酬粘性，说明企业风险承担对地方国企和非国企的高管薪酬粘性有</w:t>
      </w:r>
      <w:r>
        <w:t>显著的抑制作用；</w:t>
      </w:r>
      <w:r>
        <w:t>（</w:t>
      </w:r>
      <w:r>
        <w:rPr>
          <w:rFonts w:ascii="Times New Roman" w:eastAsia="Times New Roman"/>
        </w:rPr>
        <w:t>4</w:t>
      </w:r>
      <w:r>
        <w:t>）</w:t>
      </w:r>
      <w:r>
        <w:t>按企业风险承担分组检验后发现，企业风险承担负向调节了</w:t>
      </w:r>
      <w:r>
        <w:t>管理层权力与高管薪酬粘性的正相关关系。最后，基于以上结论，本文提出了治理</w:t>
      </w:r>
      <w:r>
        <w:t>我国上市公司高管薪酬粘性及完善高管薪酬机制的政策建议，可为解决我国目前的薪酬机制问题提供决策参考。</w:t>
      </w:r>
    </w:p>
    <w:p w:rsidR="0018722C">
      <w:pPr>
        <w:pStyle w:val="aff"/>
        <w:topLinePunct/>
      </w:pPr>
      <w:r>
        <w:rPr>
          <w:rFonts w:eastAsia="黑体" w:ascii="Times New Roman"/>
          <w:rStyle w:val="afe"/>
          <w:b/>
        </w:rPr>
        <w:t>关键词：</w:t>
      </w:r>
      <w:r>
        <w:t>管理层权力；企业风险承担；高管薪酬；高管薪酬粘性</w:t>
      </w:r>
      <w:r>
        <w:t xml:space="preserve"> </w:t>
      </w:r>
      <w:r/>
      <w:r>
        <w:t xml:space="preserve"> </w:t>
      </w:r>
      <w:r/>
      <w:r>
        <w:t xml:space="preserve"> </w:t>
      </w:r>
      <w:r/>
    </w:p>
    <w:p w:rsidR="0018722C">
      <w:pPr>
        <w:topLinePunct/>
      </w:pPr>
      <w:r>
        <w:rPr>
          <w:rFonts w:cstheme="minorBidi" w:hAnsiTheme="minorHAnsi" w:eastAsiaTheme="minorHAnsi" w:asciiTheme="minorHAnsi"/>
        </w:rPr>
        <w:t>I</w:t>
      </w:r>
    </w:p>
    <w:p w:rsidR="0018722C">
      <w:pPr>
        <w:pStyle w:val="afff2"/>
        <w:textAlignment w:val="center"/>
        <w:topLinePunct/>
      </w:pPr>
      <w:bookmarkStart w:id="39479" w:name="_Toc68639479"/>
      <w:r>
        <w:pict>
          <v:line style="position:absolute;mso-position-horizontal-relative:page;mso-position-vertical-relative:paragraph;z-index:1072;mso-wrap-distance-left:0;mso-wrap-distance-right:0" from="83.664001pt,18.782715pt" to="525.934001pt,18.782715pt" stroked="true" strokeweight=".72pt" strokecolor="#000000">
            <v:stroke dashstyle="solid"/>
            <w10:wrap type="topAndBottom"/>
          </v:line>
        </w:pict>
      </w:r>
      <w:r>
        <w:t>Abstract</w:t>
      </w:r>
      <w:bookmarkEnd w:id="39479"/>
    </w:p>
    <w:p w:rsidR="0018722C">
      <w:pPr>
        <w:pStyle w:val="afff2"/>
        <w:topLinePunct/>
      </w:pPr>
      <w:bookmarkStart w:id="39480" w:name="_Toc68639480"/>
      <w:bookmarkStart w:name="英文摘要 " w:id="5"/>
      <w:bookmarkEnd w:id="5"/>
      <w:r/>
      <w:bookmarkStart w:name="_bookmark1" w:id="6"/>
      <w:bookmarkEnd w:id="6"/>
      <w:r/>
      <w:r>
        <w:t>Abstract</w:t>
      </w:r>
      <w:bookmarkEnd w:id="39480"/>
    </w:p>
    <w:p w:rsidR="0018722C">
      <w:pPr>
        <w:pStyle w:val="afc"/>
        <w:topLinePunct/>
      </w:pPr>
      <w:r>
        <w:rPr>
          <w:rFonts w:ascii="Times New Roman" w:hAnsi="Times New Roman"/>
        </w:rPr>
        <w:t>Recently, </w:t>
      </w:r>
      <w:r>
        <w:rPr>
          <w:rFonts w:ascii="Times New Roman" w:hAnsi="Times New Roman"/>
        </w:rPr>
        <w:t>the executive compensation of listed companies has become the hot issue concerned by scholars at home and abroad. Especially the frequently happened event of</w:t>
      </w:r>
      <w:r>
        <w:rPr>
          <w:rFonts w:ascii="Times New Roman" w:hAnsi="Times New Roman"/>
        </w:rPr>
        <w:t>"</w:t>
      </w:r>
      <w:r w:rsidR="001852F3">
        <w:rPr>
          <w:rFonts w:ascii="Times New Roman" w:hAnsi="Times New Roman"/>
        </w:rPr>
        <w:t xml:space="preserve"> </w:t>
      </w:r>
      <w:r>
        <w:rPr>
          <w:rFonts w:ascii="Times New Roman" w:hAnsi="Times New Roman"/>
        </w:rPr>
        <w:t>exorbitant price</w:t>
      </w:r>
      <w:r>
        <w:rPr>
          <w:rFonts w:ascii="Times New Roman" w:hAnsi="Times New Roman"/>
        </w:rPr>
        <w:t>"</w:t>
      </w:r>
      <w:r>
        <w:rPr>
          <w:rFonts w:ascii="Times New Roman" w:hAnsi="Times New Roman"/>
        </w:rPr>
        <w:t> of executive compensation has already aroused public suspicion on the rationality of compensation. Research suggests that it presents</w:t>
      </w:r>
      <w:r>
        <w:rPr>
          <w:rFonts w:ascii="Times New Roman" w:hAnsi="Times New Roman"/>
        </w:rPr>
        <w:t>"</w:t>
      </w:r>
      <w:r w:rsidR="001852F3">
        <w:rPr>
          <w:rFonts w:ascii="Times New Roman" w:hAnsi="Times New Roman"/>
        </w:rPr>
        <w:t xml:space="preserve"> </w:t>
      </w:r>
      <w:r>
        <w:rPr>
          <w:rFonts w:ascii="Times New Roman" w:hAnsi="Times New Roman"/>
        </w:rPr>
        <w:t>stickiness</w:t>
      </w:r>
      <w:r>
        <w:rPr>
          <w:rFonts w:ascii="Times New Roman" w:hAnsi="Times New Roman"/>
        </w:rPr>
        <w:t>"</w:t>
      </w:r>
      <w:r>
        <w:rPr>
          <w:rFonts w:ascii="Times New Roman" w:hAnsi="Times New Roman"/>
        </w:rPr>
        <w:t> feature between executive compensation and corporate performance, </w:t>
      </w:r>
      <w:r>
        <w:rPr>
          <w:rFonts w:ascii="Times New Roman" w:hAnsi="Times New Roman"/>
        </w:rPr>
        <w:t>namely, </w:t>
      </w:r>
      <w:r>
        <w:rPr>
          <w:rFonts w:ascii="Times New Roman" w:hAnsi="Times New Roman"/>
        </w:rPr>
        <w:t>the reductions in executive pay when performance declines are significantly less than the increases in executive pay when performance rises. Compensation stickiness implies the existence of</w:t>
      </w:r>
      <w:r w:rsidR="004B696B">
        <w:rPr>
          <w:rFonts w:ascii="Times New Roman" w:hAnsi="Times New Roman"/>
        </w:rPr>
        <w:t>"</w:t>
      </w:r>
      <w:r w:rsidR="001852F3">
        <w:rPr>
          <w:rFonts w:ascii="Times New Roman" w:hAnsi="Times New Roman"/>
        </w:rPr>
        <w:t xml:space="preserve"> </w:t>
      </w:r>
      <w:r w:rsidR="001852F3">
        <w:rPr>
          <w:rFonts w:ascii="Times New Roman" w:hAnsi="Times New Roman"/>
        </w:rPr>
        <w:t xml:space="preserve">awards not punish bad" phenomenon in China's executive compensation mechanism, it also shows that the listed companies</w:t>
      </w:r>
      <w:r>
        <w:rPr>
          <w:rFonts w:ascii="Times New Roman" w:hAnsi="Times New Roman"/>
        </w:rPr>
        <w:t>'</w:t>
      </w:r>
      <w:r>
        <w:rPr>
          <w:rFonts w:ascii="Times New Roman" w:hAnsi="Times New Roman"/>
        </w:rPr>
        <w:t> executive compensation contracts not only cannot become a tool for enterprises to reduce the agency costs, but itself became a part of the agency problems. The principal-agent theory and optimal contract theory cannot completely explained executive compensation stickiness, based on which, this paper introduces managerial power theory and enterprise risk-taking related theory to investigate the causes of executive compensation stickiness, and to make further research on the influence of managerial power and enterprise risk-taking on executive compensation stickiness, looking forward to provides more targeted recommendations</w:t>
      </w:r>
      <w:r w:rsidR="001852F3">
        <w:rPr>
          <w:rFonts w:ascii="Times New Roman" w:hAnsi="Times New Roman"/>
        </w:rPr>
        <w:t xml:space="preserve"> for governing executive compensation stickiness scientifically and reasonably and improving executives compensation</w:t>
      </w:r>
      <w:r>
        <w:rPr>
          <w:rFonts w:ascii="Times New Roman" w:hAnsi="Times New Roman"/>
        </w:rPr>
        <w:t> </w:t>
      </w:r>
      <w:r>
        <w:rPr>
          <w:rFonts w:ascii="Times New Roman" w:hAnsi="Times New Roman"/>
        </w:rPr>
        <w:t>mechanism.</w:t>
      </w:r>
    </w:p>
    <w:p w:rsidR="0018722C">
      <w:pPr>
        <w:pStyle w:val="afc"/>
        <w:topLinePunct/>
      </w:pPr>
      <w:r>
        <w:rPr>
          <w:rFonts w:ascii="Times New Roman" w:hAnsi="Times New Roman"/>
        </w:rPr>
        <w:t xml:space="preserve">Taking data of A-share listed companies of China during 2009-2014 as the research sample, this paper used the method of theoretical analysis and empirical research. Firstly, on the basis of defining the relevant concepts, this paper reviews and summarizes the related research status of management power, enterprise risk management and executive compensation, and unifies the related theory to analyze how the managerial power and enterprise risk-taking influence the executive compensation stickiness and the intrinsic link between them, and put forward the corresponding hypo</w:t>
      </w:r>
      <w:r>
        <w:rPr>
          <w:rFonts w:ascii="Times New Roman" w:hAnsi="Times New Roman"/>
        </w:rPr>
        <w:t xml:space="preserve">thesis</w:t>
      </w:r>
      <w:r>
        <w:rPr>
          <w:rFonts w:ascii="Times New Roman" w:hAnsi="Times New Roman"/>
        </w:rPr>
        <w:t xml:space="preserve"> in the empirical part, through descriptive statistics, correlation analysis and the full sample and sub sample regression analysis to testify the hypotheses. The results show that: </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Chinese listed company generally exists significant executive compensation stickiness, in state-owned listed companies, local state-owned companies</w:t>
      </w:r>
      <w:r>
        <w:rPr>
          <w:rFonts w:ascii="Times New Roman" w:hAnsi="Times New Roman"/>
        </w:rPr>
        <w:t xml:space="preserve">'</w:t>
      </w:r>
      <w:r>
        <w:rPr>
          <w:rFonts w:ascii="Times New Roman" w:hAnsi="Times New Roman"/>
        </w:rPr>
        <w:t xml:space="preserve"> executive compensation stickiness is more significant than central enterprises;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In corporations with CEO duality and a</w:t>
      </w:r>
    </w:p>
    <w:p w:rsidR="0018722C">
      <w:pPr>
        <w:pStyle w:val="afc"/>
        <w:topLinePunct/>
      </w:pPr>
      <w:r>
        <w:rPr>
          <w:rFonts w:cstheme="minorBidi" w:hAnsiTheme="minorHAnsi" w:eastAsiaTheme="minorHAnsi" w:asciiTheme="minorHAnsi"/>
        </w:rPr>
        <w:t>III</w:t>
      </w:r>
    </w:p>
    <w:p w:rsidR="0018722C">
      <w:pPr>
        <w:pStyle w:val="afc"/>
        <w:topLinePunct/>
      </w:pPr>
      <w:r>
        <w:rPr>
          <w:rFonts w:ascii="Times New Roman" w:hAnsi="Times New Roman"/>
        </w:rPr>
        <w:t/>
      </w:r>
      <w:r>
        <w:rPr>
          <w:rFonts w:ascii="Times New Roman" w:hAnsi="Times New Roman"/>
        </w:rPr>
        <w:t>H</w:t>
      </w:r>
      <w:r>
        <w:rPr>
          <w:rFonts w:ascii="Times New Roman" w:hAnsi="Times New Roman"/>
        </w:rPr>
        <w:t>igher degree of equity dispersion, the management holds greater power, and the executive compensation stickiness is also more significant, which shows that managerial power significantly increased executive compensation stickiness; further</w:t>
      </w:r>
      <w:r w:rsidR="001852F3">
        <w:rPr>
          <w:rFonts w:ascii="Times New Roman" w:hAnsi="Times New Roman"/>
        </w:rPr>
        <w:t xml:space="preserve"> study shows that compared to the central enterprises and non state-owned enterprises, the positive correlation between managerial power and executive compensation stickiness is more significant in the local state-owned enterprises;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Pr>
          <w:rFonts w:ascii="Times New Roman" w:hAnsi="Times New Roman"/>
        </w:rPr>
        <w:t xml:space="preserve"> Enterprise risk-taking has</w:t>
      </w:r>
      <w:r w:rsidR="001852F3">
        <w:rPr>
          <w:rFonts w:ascii="Times New Roman" w:hAnsi="Times New Roman"/>
        </w:rPr>
        <w:t xml:space="preserve"> significantly reduced executive compensation stickiness of Chinese listed companies, especially executive compensation stickiness of local state-owned enterprises and non-state-owned enterprises, which suggests that enterprise risk-taking has obvious inhibiting action to executive compensation stickiness of local state-owned enterprises and non state-owned enterprises; </w:t>
      </w:r>
      <w:r>
        <w:rPr>
          <w:rFonts w:ascii="Times New Roman" w:hAnsi="Times New Roman"/>
        </w:rPr>
        <w:t xml:space="preserve">(</w:t>
      </w:r>
      <w:r>
        <w:rPr>
          <w:rFonts w:ascii="Times New Roman" w:hAnsi="Times New Roman"/>
        </w:rPr>
        <w:t xml:space="preserve">4</w:t>
      </w:r>
      <w:r>
        <w:rPr>
          <w:rFonts w:ascii="Times New Roman" w:hAnsi="Times New Roman"/>
        </w:rPr>
        <w:t xml:space="preserve">)</w:t>
      </w:r>
      <w:r>
        <w:rPr>
          <w:rFonts w:ascii="Times New Roman" w:hAnsi="Times New Roman"/>
        </w:rPr>
        <w:t xml:space="preserve"> After grouped testing by enterprise risk-taking, we found that enterprise risk-taking has negatively adjusted the positive relation between managerial power and executive compensation stickiness. </w:t>
      </w:r>
      <w:r>
        <w:rPr>
          <w:rFonts w:ascii="Times New Roman" w:hAnsi="Times New Roman"/>
        </w:rPr>
        <w:t xml:space="preserve">Finally, </w:t>
      </w:r>
      <w:r>
        <w:rPr>
          <w:rFonts w:ascii="Times New Roman" w:hAnsi="Times New Roman"/>
        </w:rPr>
        <w:t xml:space="preserve">based on the above conclusions, this paper proposed some political suggestions to solve executive compensation stickiness and improve executives</w:t>
      </w:r>
      <w:r>
        <w:rPr>
          <w:rFonts w:ascii="Times New Roman" w:hAnsi="Times New Roman"/>
        </w:rPr>
        <w:t xml:space="preserve">'</w:t>
      </w:r>
      <w:r>
        <w:rPr>
          <w:rFonts w:ascii="Times New Roman" w:hAnsi="Times New Roman"/>
        </w:rPr>
        <w:t xml:space="preserve"> compensation mechanism of Chinese listed companies, in order to provide decision reference for solving the problem of compensation mechanism in</w:t>
      </w:r>
      <w:r>
        <w:rPr>
          <w:rFonts w:ascii="Times New Roman" w:hAnsi="Times New Roman"/>
        </w:rPr>
        <w:t xml:space="preserve"> </w:t>
      </w:r>
      <w:r>
        <w:rPr>
          <w:rFonts w:ascii="Times New Roman" w:hAnsi="Times New Roman"/>
        </w:rPr>
        <w:t xml:space="preserve">China.</w:t>
      </w:r>
    </w:p>
    <w:p w:rsidR="0018722C">
      <w:pPr>
        <w:pStyle w:val="aff"/>
        <w:topLinePunct/>
      </w:pPr>
      <w:r>
        <w:rPr>
          <w:rStyle w:val="afe"/>
          <w:rFonts w:eastAsia="黑体" w:ascii="Times New Roman"/>
          <w:b/>
        </w:rPr>
        <w:t>Keywords</w:t>
      </w:r>
      <w:r>
        <w:rPr>
          <w:rStyle w:val="afe"/>
          <w:rFonts w:eastAsia="黑体" w:ascii="Times New Roman"/>
        </w:rPr>
        <w:t xml:space="preserve">:</w:t>
      </w:r>
      <w:r>
        <w:rPr>
          <w:rFonts w:ascii="Times New Roman"/>
        </w:rPr>
        <w:t xml:space="preserve"> managerial power; </w:t>
      </w:r>
      <w:r>
        <w:rPr>
          <w:rFonts w:ascii="Times New Roman"/>
        </w:rPr>
        <w:t>E</w:t>
      </w:r>
      <w:r>
        <w:rPr>
          <w:rFonts w:ascii="Times New Roman"/>
        </w:rPr>
        <w:t xml:space="preserve">nterprise risk-taking; </w:t>
      </w:r>
      <w:r>
        <w:rPr>
          <w:rFonts w:ascii="Times New Roman"/>
        </w:rPr>
        <w:t>E</w:t>
      </w:r>
      <w:r>
        <w:rPr>
          <w:rFonts w:ascii="Times New Roman"/>
        </w:rPr>
        <w:t xml:space="preserve">xecutive compensation; </w:t>
      </w:r>
      <w:r>
        <w:rPr>
          <w:rFonts w:ascii="Times New Roman"/>
        </w:rPr>
        <w:t>E</w:t>
      </w:r>
      <w:r>
        <w:rPr>
          <w:rFonts w:ascii="Times New Roman"/>
        </w:rPr>
        <w:t>xecutive compensation stickiness</w:t>
      </w:r>
    </w:p>
    <w:p w:rsidR="0018722C">
      <w:pPr>
        <w:topLinePunct/>
      </w:pPr>
      <w:r>
        <w:rPr>
          <w:rFonts w:cstheme="minorBidi" w:hAnsiTheme="minorHAnsi" w:eastAsiaTheme="minorHAnsi" w:asciiTheme="minorHAnsi"/>
        </w:rPr>
        <w:t>IV</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"_Toc68639477"</w:instrText>
      </w:r>
      <w:r>
        <w:fldChar w:fldCharType="separate"/>
      </w:r>
      <w:r>
        <w:pict>
          <v:line style="position:absolute;mso-position-horizontal-relative:page;mso-position-vertical-relative:paragraph;z-index:1048;mso-wrap-distance-left:0;mso-wrap-distance-right:0" from="83.664001pt,18.793652pt" to="525.934001pt,18.793652pt" stroked="true" strokeweight=".72pt" strokecolor="#000000">
            <v:stroke dashstyle="solid"/>
            <w10:wrap type="topAndBottom"/>
          </v:line>
        </w:pict>
      </w:r>
      <w:r>
        <w:t>摘要</w:t>
      </w:r>
      <w:r>
        <w:fldChar w:fldCharType="end"/>
      </w:r>
      <w:r>
        <w:rPr>
          <w:noProof/>
          <w:webHidden/>
        </w:rPr>
        <w:tab/>
      </w:r>
      <w:r>
        <w:rPr>
          <w:noProof/>
          <w:webHidden/>
        </w:rPr>
        <w:fldChar w:fldCharType="begin"/>
      </w:r>
      <w:r>
        <w:rPr>
          <w:noProof/>
          <w:webHidden/>
        </w:rPr>
        <w:instrText> PAGEREF _Toc68639477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"_Toc68639478"</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_Toc68639478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"_Toc68639479"</w:instrText>
      </w:r>
      <w:r>
        <w:fldChar w:fldCharType="separate"/>
      </w:r>
      <w:r>
        <w:pict>
          <v:line style="position:absolute;mso-position-horizontal-relative:page;mso-position-vertical-relative:paragraph;z-index:1072;mso-wrap-distance-left:0;mso-wrap-distance-right:0" from="83.664001pt,18.782715pt" to="525.934001pt,18.782715pt" stroked="true" strokeweight=".72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_Toc68639479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"_Toc68639480"</w:instrText>
      </w:r>
      <w:r>
        <w:fldChar w:fldCharType="separate"/>
      </w:r>
      <w:r/>
      <w:r/>
      <w:r>
        <w:t>Abstract</w:t>
      </w:r>
      <w:r>
        <w:fldChar w:fldCharType="end"/>
      </w:r>
      <w:r>
        <w:rPr>
          <w:noProof/>
          <w:webHidden/>
        </w:rPr>
        <w:tab/>
      </w:r>
      <w:r>
        <w:rPr>
          <w:noProof/>
          <w:webHidden/>
        </w:rPr>
        <w:fldChar w:fldCharType="begin"/>
      </w:r>
      <w:r>
        <w:rPr>
          <w:noProof/>
          <w:webHidden/>
        </w:rPr>
        <w:instrText> PAGEREF _Toc68639480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"_Toc68639481"</w:instrText>
      </w:r>
      <w:r>
        <w:fldChar w:fldCharType="separate"/>
      </w:r>
      <w:r/>
      <w:r/>
      <w:r>
        <w:t>1</w:t>
      </w:r>
      <w:r>
        <w:t xml:space="preserve"> </w:t>
      </w:r>
      <w:r>
        <w:t>绪论</w:t>
      </w:r>
      <w:r>
        <w:fldChar w:fldCharType="end"/>
      </w:r>
      <w:r>
        <w:rPr>
          <w:noProof/>
          <w:webHidden/>
        </w:rPr>
        <w:tab/>
      </w:r>
      <w:r>
        <w:rPr>
          <w:noProof/>
          <w:webHidden/>
        </w:rPr>
        <w:fldChar w:fldCharType="begin"/>
      </w:r>
      <w:r>
        <w:rPr>
          <w:noProof/>
          <w:webHidden/>
        </w:rPr>
        <w:instrText> PAGEREF _Toc68639481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"_Toc68639482"</w:instrText>
      </w:r>
      <w:r>
        <w:fldChar w:fldCharType="separate"/>
      </w:r>
      <w:r>
        <w:t>1.1</w:t>
      </w:r>
      <w:r>
        <w:t xml:space="preserve"> </w:t>
      </w:r>
      <w:r/>
      <w:r/>
      <w:r>
        <w:t>研究背景及问题的提出</w:t>
      </w:r>
      <w:r>
        <w:fldChar w:fldCharType="end"/>
      </w:r>
      <w:r>
        <w:rPr>
          <w:noProof/>
          <w:webHidden/>
        </w:rPr>
        <w:tab/>
      </w:r>
      <w:r>
        <w:rPr>
          <w:noProof/>
          <w:webHidden/>
        </w:rPr>
        <w:fldChar w:fldCharType="begin"/>
      </w:r>
      <w:r>
        <w:rPr>
          <w:noProof/>
          <w:webHidden/>
        </w:rPr>
        <w:instrText> PAGEREF _Toc68639482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"_Toc68639483"</w:instrText>
      </w:r>
      <w:r>
        <w:fldChar w:fldCharType="separate"/>
      </w:r>
      <w:r>
        <w:t>1.2</w:t>
      </w:r>
      <w:r>
        <w:t xml:space="preserve"> </w:t>
      </w:r>
      <w:r/>
      <w:r/>
      <w:r>
        <w:t>研究意义</w:t>
      </w:r>
      <w:r>
        <w:fldChar w:fldCharType="end"/>
      </w:r>
      <w:r>
        <w:rPr>
          <w:noProof/>
          <w:webHidden/>
        </w:rPr>
        <w:tab/>
      </w:r>
      <w:r>
        <w:rPr>
          <w:noProof/>
          <w:webHidden/>
        </w:rPr>
        <w:fldChar w:fldCharType="begin"/>
      </w:r>
      <w:r>
        <w:rPr>
          <w:noProof/>
          <w:webHidden/>
        </w:rPr>
        <w:instrText> PAGEREF _Toc68639483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"_Toc68639484"</w:instrText>
      </w:r>
      <w:r>
        <w:fldChar w:fldCharType="separate"/>
      </w:r>
      <w:r>
        <w:t>1.2.1</w:t>
      </w:r>
      <w:r>
        <w:t xml:space="preserve"> </w:t>
      </w:r>
      <w:r>
        <w:t>理论意义</w:t>
      </w:r>
      <w:r>
        <w:fldChar w:fldCharType="end"/>
      </w:r>
      <w:r>
        <w:rPr>
          <w:noProof/>
          <w:webHidden/>
        </w:rPr>
        <w:tab/>
      </w:r>
      <w:r>
        <w:rPr>
          <w:noProof/>
          <w:webHidden/>
        </w:rPr>
        <w:fldChar w:fldCharType="begin"/>
      </w:r>
      <w:r>
        <w:rPr>
          <w:noProof/>
          <w:webHidden/>
        </w:rPr>
        <w:instrText> PAGEREF _Toc68639484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"_Toc68639485"</w:instrText>
      </w:r>
      <w:r>
        <w:fldChar w:fldCharType="separate"/>
      </w:r>
      <w:r>
        <w:t>1.2.2</w:t>
      </w:r>
      <w:r>
        <w:t xml:space="preserve"> </w:t>
      </w:r>
      <w:r>
        <w:t>实践意义</w:t>
      </w:r>
      <w:r>
        <w:fldChar w:fldCharType="end"/>
      </w:r>
      <w:r>
        <w:rPr>
          <w:noProof/>
          <w:webHidden/>
        </w:rPr>
        <w:tab/>
      </w:r>
      <w:r>
        <w:rPr>
          <w:noProof/>
          <w:webHidden/>
        </w:rPr>
        <w:fldChar w:fldCharType="begin"/>
      </w:r>
      <w:r>
        <w:rPr>
          <w:noProof/>
          <w:webHidden/>
        </w:rPr>
        <w:instrText> PAGEREF _Toc68639485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"_Toc68639486"</w:instrText>
      </w:r>
      <w:r>
        <w:fldChar w:fldCharType="separate"/>
      </w:r>
      <w:r>
        <w:t>1.3</w:t>
      </w:r>
      <w:r>
        <w:t xml:space="preserve"> </w:t>
      </w:r>
      <w:r/>
      <w:r/>
      <w:r>
        <w:t>概念界定</w:t>
      </w:r>
      <w:r>
        <w:fldChar w:fldCharType="end"/>
      </w:r>
      <w:r>
        <w:rPr>
          <w:noProof/>
          <w:webHidden/>
        </w:rPr>
        <w:tab/>
      </w:r>
      <w:r>
        <w:rPr>
          <w:noProof/>
          <w:webHidden/>
        </w:rPr>
        <w:fldChar w:fldCharType="begin"/>
      </w:r>
      <w:r>
        <w:rPr>
          <w:noProof/>
          <w:webHidden/>
        </w:rPr>
        <w:instrText> PAGEREF _Toc68639486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"_Toc68639487"</w:instrText>
      </w:r>
      <w:r>
        <w:fldChar w:fldCharType="separate"/>
      </w:r>
      <w:r>
        <w:t>1.4</w:t>
      </w:r>
      <w:r>
        <w:t xml:space="preserve"> </w:t>
      </w:r>
      <w:r/>
      <w:r/>
      <w:r>
        <w:t>研究内容和研究框架</w:t>
      </w:r>
      <w:r>
        <w:fldChar w:fldCharType="end"/>
      </w:r>
      <w:r>
        <w:rPr>
          <w:noProof/>
          <w:webHidden/>
        </w:rPr>
        <w:tab/>
      </w:r>
      <w:r>
        <w:rPr>
          <w:noProof/>
          <w:webHidden/>
        </w:rPr>
        <w:fldChar w:fldCharType="begin"/>
      </w:r>
      <w:r>
        <w:rPr>
          <w:noProof/>
          <w:webHidden/>
        </w:rPr>
        <w:instrText> PAGEREF _Toc68639487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"_Toc68639488"</w:instrText>
      </w:r>
      <w:r>
        <w:fldChar w:fldCharType="separate"/>
      </w:r>
      <w:r>
        <w:t>1.5</w:t>
      </w:r>
      <w:r>
        <w:t xml:space="preserve"> </w:t>
      </w:r>
      <w:r/>
      <w:r/>
      <w:r>
        <w:t>研究思路和研究方法</w:t>
      </w:r>
      <w:r>
        <w:fldChar w:fldCharType="end"/>
      </w:r>
      <w:r>
        <w:rPr>
          <w:noProof/>
          <w:webHidden/>
        </w:rPr>
        <w:tab/>
      </w:r>
      <w:r>
        <w:rPr>
          <w:noProof/>
          <w:webHidden/>
        </w:rPr>
        <w:fldChar w:fldCharType="begin"/>
      </w:r>
      <w:r>
        <w:rPr>
          <w:noProof/>
          <w:webHidden/>
        </w:rPr>
        <w:instrText> PAGEREF _Toc68639488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"_Toc68639489"</w:instrText>
      </w:r>
      <w:r>
        <w:fldChar w:fldCharType="separate"/>
      </w:r>
      <w:r>
        <w:t>1.5.1</w:t>
      </w:r>
      <w:r>
        <w:t xml:space="preserve"> </w:t>
      </w:r>
      <w:r>
        <w:t>研究思路</w:t>
      </w:r>
      <w:r>
        <w:fldChar w:fldCharType="end"/>
      </w:r>
      <w:r>
        <w:rPr>
          <w:noProof/>
          <w:webHidden/>
        </w:rPr>
        <w:tab/>
      </w:r>
      <w:r>
        <w:rPr>
          <w:noProof/>
          <w:webHidden/>
        </w:rPr>
        <w:fldChar w:fldCharType="begin"/>
      </w:r>
      <w:r>
        <w:rPr>
          <w:noProof/>
          <w:webHidden/>
        </w:rPr>
        <w:instrText> PAGEREF _Toc68639489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"_Toc68639490"</w:instrText>
      </w:r>
      <w:r>
        <w:fldChar w:fldCharType="separate"/>
      </w:r>
      <w:r>
        <w:t>1.5.2</w:t>
      </w:r>
      <w:r>
        <w:t xml:space="preserve"> </w:t>
      </w:r>
      <w:r>
        <w:t>研究方法</w:t>
      </w:r>
      <w:r>
        <w:fldChar w:fldCharType="end"/>
      </w:r>
      <w:r>
        <w:rPr>
          <w:noProof/>
          <w:webHidden/>
        </w:rPr>
        <w:tab/>
      </w:r>
      <w:r>
        <w:rPr>
          <w:noProof/>
          <w:webHidden/>
        </w:rPr>
        <w:fldChar w:fldCharType="begin"/>
      </w:r>
      <w:r>
        <w:rPr>
          <w:noProof/>
          <w:webHidden/>
        </w:rPr>
        <w:instrText> PAGEREF _Toc68639490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"_Toc68639491"</w:instrText>
      </w:r>
      <w:r>
        <w:fldChar w:fldCharType="separate"/>
      </w:r>
      <w:r/>
      <w:r/>
      <w:r>
        <w:t>1.6</w:t>
      </w:r>
      <w:r>
        <w:t xml:space="preserve"> </w:t>
      </w:r>
      <w:r>
        <w:t>主要的创新点</w:t>
      </w:r>
      <w:r>
        <w:fldChar w:fldCharType="end"/>
      </w:r>
      <w:r>
        <w:rPr>
          <w:noProof/>
          <w:webHidden/>
        </w:rPr>
        <w:tab/>
      </w:r>
      <w:r>
        <w:rPr>
          <w:noProof/>
          <w:webHidden/>
        </w:rPr>
        <w:fldChar w:fldCharType="begin"/>
      </w:r>
      <w:r>
        <w:rPr>
          <w:noProof/>
          <w:webHidden/>
        </w:rPr>
        <w:instrText> PAGEREF _Toc68639491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"_Toc68639492"</w:instrText>
      </w:r>
      <w:r>
        <w:fldChar w:fldCharType="separate"/>
      </w:r>
      <w:r>
        <w:t>2</w:t>
      </w:r>
      <w:r>
        <w:t xml:space="preserve"> </w:t>
      </w:r>
      <w:r/>
      <w:r/>
      <w:r>
        <w:t>文献综述</w:t>
      </w:r>
      <w:r>
        <w:fldChar w:fldCharType="end"/>
      </w:r>
      <w:r>
        <w:rPr>
          <w:noProof/>
          <w:webHidden/>
        </w:rPr>
        <w:tab/>
      </w:r>
      <w:r>
        <w:rPr>
          <w:noProof/>
          <w:webHidden/>
        </w:rPr>
        <w:fldChar w:fldCharType="begin"/>
      </w:r>
      <w:r>
        <w:rPr>
          <w:noProof/>
          <w:webHidden/>
        </w:rPr>
        <w:instrText> PAGEREF _Toc68639492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"_Toc68639493"</w:instrText>
      </w:r>
      <w:r>
        <w:fldChar w:fldCharType="separate"/>
      </w:r>
      <w:r>
        <w:t>2.1</w:t>
      </w:r>
      <w:r>
        <w:t xml:space="preserve"> </w:t>
      </w:r>
      <w:r/>
      <w:r/>
      <w:r>
        <w:t>高管薪酬与企业业绩研究现状</w:t>
      </w:r>
      <w:r>
        <w:fldChar w:fldCharType="end"/>
      </w:r>
      <w:r>
        <w:rPr>
          <w:noProof/>
          <w:webHidden/>
        </w:rPr>
        <w:tab/>
      </w:r>
      <w:r>
        <w:rPr>
          <w:noProof/>
          <w:webHidden/>
        </w:rPr>
        <w:fldChar w:fldCharType="begin"/>
      </w:r>
      <w:r>
        <w:rPr>
          <w:noProof/>
          <w:webHidden/>
        </w:rPr>
        <w:instrText> PAGEREF _Toc68639493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"_Toc68639494"</w:instrText>
      </w:r>
      <w:r>
        <w:fldChar w:fldCharType="separate"/>
      </w:r>
      <w:r>
        <w:t>2.1.1</w:t>
      </w:r>
      <w:r>
        <w:t xml:space="preserve"> </w:t>
      </w:r>
      <w:r>
        <w:t>国外研究现状</w:t>
      </w:r>
      <w:r>
        <w:fldChar w:fldCharType="end"/>
      </w:r>
      <w:r>
        <w:rPr>
          <w:noProof/>
          <w:webHidden/>
        </w:rPr>
        <w:tab/>
      </w:r>
      <w:r>
        <w:rPr>
          <w:noProof/>
          <w:webHidden/>
        </w:rPr>
        <w:fldChar w:fldCharType="begin"/>
      </w:r>
      <w:r>
        <w:rPr>
          <w:noProof/>
          <w:webHidden/>
        </w:rPr>
        <w:instrText> PAGEREF _Toc68639494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"_Toc68639495"</w:instrText>
      </w:r>
      <w:r>
        <w:fldChar w:fldCharType="separate"/>
      </w:r>
      <w:r>
        <w:t>2.1.2</w:t>
      </w:r>
      <w:r>
        <w:t xml:space="preserve"> </w:t>
      </w:r>
      <w:r>
        <w:t>国内研究现状</w:t>
      </w:r>
      <w:r>
        <w:fldChar w:fldCharType="end"/>
      </w:r>
      <w:r>
        <w:rPr>
          <w:noProof/>
          <w:webHidden/>
        </w:rPr>
        <w:tab/>
      </w:r>
      <w:r>
        <w:rPr>
          <w:noProof/>
          <w:webHidden/>
        </w:rPr>
        <w:fldChar w:fldCharType="begin"/>
      </w:r>
      <w:r>
        <w:rPr>
          <w:noProof/>
          <w:webHidden/>
        </w:rPr>
        <w:instrText> PAGEREF _Toc68639495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"_Toc68639496"</w:instrText>
      </w:r>
      <w:r>
        <w:fldChar w:fldCharType="separate"/>
      </w:r>
      <w:r>
        <w:t>2.2</w:t>
      </w:r>
      <w:r>
        <w:t xml:space="preserve"> </w:t>
      </w:r>
      <w:r/>
      <w:r/>
      <w:r>
        <w:t>管理层权力与高管薪酬研究现状</w:t>
      </w:r>
      <w:r>
        <w:fldChar w:fldCharType="end"/>
      </w:r>
      <w:r>
        <w:rPr>
          <w:noProof/>
          <w:webHidden/>
        </w:rPr>
        <w:tab/>
      </w:r>
      <w:r>
        <w:rPr>
          <w:noProof/>
          <w:webHidden/>
        </w:rPr>
        <w:fldChar w:fldCharType="begin"/>
      </w:r>
      <w:r>
        <w:rPr>
          <w:noProof/>
          <w:webHidden/>
        </w:rPr>
        <w:instrText> PAGEREF _Toc68639496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"_Toc68639497"</w:instrText>
      </w:r>
      <w:r>
        <w:fldChar w:fldCharType="separate"/>
      </w:r>
      <w:r>
        <w:t>2.2.1</w:t>
      </w:r>
      <w:r>
        <w:t xml:space="preserve"> </w:t>
      </w:r>
      <w:r>
        <w:t>国外研究现状</w:t>
      </w:r>
      <w:r>
        <w:fldChar w:fldCharType="end"/>
      </w:r>
      <w:r>
        <w:rPr>
          <w:noProof/>
          <w:webHidden/>
        </w:rPr>
        <w:tab/>
      </w:r>
      <w:r>
        <w:rPr>
          <w:noProof/>
          <w:webHidden/>
        </w:rPr>
        <w:fldChar w:fldCharType="begin"/>
      </w:r>
      <w:r>
        <w:rPr>
          <w:noProof/>
          <w:webHidden/>
        </w:rPr>
        <w:instrText> PAGEREF _Toc68639497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"_Toc68639498"</w:instrText>
      </w:r>
      <w:r>
        <w:fldChar w:fldCharType="separate"/>
      </w:r>
      <w:r>
        <w:t>2.2.2</w:t>
      </w:r>
      <w:r>
        <w:t xml:space="preserve"> </w:t>
      </w:r>
      <w:r>
        <w:t>国内研究现状</w:t>
      </w:r>
      <w:r>
        <w:fldChar w:fldCharType="end"/>
      </w:r>
      <w:r>
        <w:rPr>
          <w:noProof/>
          <w:webHidden/>
        </w:rPr>
        <w:tab/>
      </w:r>
      <w:r>
        <w:rPr>
          <w:noProof/>
          <w:webHidden/>
        </w:rPr>
        <w:fldChar w:fldCharType="begin"/>
      </w:r>
      <w:r>
        <w:rPr>
          <w:noProof/>
          <w:webHidden/>
        </w:rPr>
        <w:instrText> PAGEREF _Toc68639498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"_Toc68639499"</w:instrText>
      </w:r>
      <w:r>
        <w:fldChar w:fldCharType="separate"/>
      </w:r>
      <w:r>
        <w:t>2.3</w:t>
      </w:r>
      <w:r>
        <w:t xml:space="preserve"> </w:t>
      </w:r>
      <w:r/>
      <w:r/>
      <w:r>
        <w:t>企业风险承担与高管薪酬研究现状</w:t>
      </w:r>
      <w:r>
        <w:fldChar w:fldCharType="end"/>
      </w:r>
      <w:r>
        <w:rPr>
          <w:noProof/>
          <w:webHidden/>
        </w:rPr>
        <w:tab/>
      </w:r>
      <w:r>
        <w:rPr>
          <w:noProof/>
          <w:webHidden/>
        </w:rPr>
        <w:fldChar w:fldCharType="begin"/>
      </w:r>
      <w:r>
        <w:rPr>
          <w:noProof/>
          <w:webHidden/>
        </w:rPr>
        <w:instrText> PAGEREF _Toc68639499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"_Toc68639500"</w:instrText>
      </w:r>
      <w:r>
        <w:fldChar w:fldCharType="separate"/>
      </w:r>
      <w:r>
        <w:t>2.3.1</w:t>
      </w:r>
      <w:r>
        <w:t xml:space="preserve"> </w:t>
      </w:r>
      <w:r>
        <w:t>国外研究现状</w:t>
      </w:r>
      <w:r>
        <w:fldChar w:fldCharType="end"/>
      </w:r>
      <w:r>
        <w:rPr>
          <w:noProof/>
          <w:webHidden/>
        </w:rPr>
        <w:tab/>
      </w:r>
      <w:r>
        <w:rPr>
          <w:noProof/>
          <w:webHidden/>
        </w:rPr>
        <w:fldChar w:fldCharType="begin"/>
      </w:r>
      <w:r>
        <w:rPr>
          <w:noProof/>
          <w:webHidden/>
        </w:rPr>
        <w:instrText> PAGEREF _Toc68639500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"_Toc68639501"</w:instrText>
      </w:r>
      <w:r>
        <w:fldChar w:fldCharType="separate"/>
      </w:r>
      <w:r>
        <w:t>2.3.2</w:t>
      </w:r>
      <w:r>
        <w:t xml:space="preserve"> </w:t>
      </w:r>
      <w:r>
        <w:t>国内研究现状</w:t>
      </w:r>
      <w:r>
        <w:fldChar w:fldCharType="end"/>
      </w:r>
      <w:r>
        <w:rPr>
          <w:noProof/>
          <w:webHidden/>
        </w:rPr>
        <w:tab/>
      </w:r>
      <w:r>
        <w:rPr>
          <w:noProof/>
          <w:webHidden/>
        </w:rPr>
        <w:fldChar w:fldCharType="begin"/>
      </w:r>
      <w:r>
        <w:rPr>
          <w:noProof/>
          <w:webHidden/>
        </w:rPr>
        <w:instrText> PAGEREF _Toc68639501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"_Toc68639502"</w:instrText>
      </w:r>
      <w:r>
        <w:fldChar w:fldCharType="separate"/>
      </w:r>
      <w:r>
        <w:t>2.4</w:t>
      </w:r>
      <w:r>
        <w:t xml:space="preserve"> </w:t>
      </w:r>
      <w:r/>
      <w:r/>
      <w:r>
        <w:t>文献述评</w:t>
      </w:r>
      <w:r>
        <w:fldChar w:fldCharType="end"/>
      </w:r>
      <w:r>
        <w:rPr>
          <w:noProof/>
          <w:webHidden/>
        </w:rPr>
        <w:tab/>
      </w:r>
      <w:r>
        <w:rPr>
          <w:noProof/>
          <w:webHidden/>
        </w:rPr>
        <w:fldChar w:fldCharType="begin"/>
      </w:r>
      <w:r>
        <w:rPr>
          <w:noProof/>
          <w:webHidden/>
        </w:rPr>
        <w:instrText> PAGEREF _Toc68639502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"_Toc68639503"</w:instrText>
      </w:r>
      <w:r>
        <w:fldChar w:fldCharType="separate"/>
      </w:r>
      <w:r>
        <w:t>3</w:t>
      </w:r>
      <w:r>
        <w:t xml:space="preserve"> </w:t>
      </w:r>
      <w:r/>
      <w:r/>
      <w:r>
        <w:t>理论基础</w:t>
      </w:r>
      <w:r>
        <w:fldChar w:fldCharType="end"/>
      </w:r>
      <w:r>
        <w:rPr>
          <w:noProof/>
          <w:webHidden/>
        </w:rPr>
        <w:tab/>
      </w:r>
      <w:r>
        <w:rPr>
          <w:noProof/>
          <w:webHidden/>
        </w:rPr>
        <w:fldChar w:fldCharType="begin"/>
      </w:r>
      <w:r>
        <w:rPr>
          <w:noProof/>
          <w:webHidden/>
        </w:rPr>
        <w:instrText> PAGEREF _Toc68639503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"_Toc68639504"</w:instrText>
      </w:r>
      <w:r>
        <w:fldChar w:fldCharType="separate"/>
      </w:r>
      <w:r>
        <w:t>3.1</w:t>
      </w:r>
      <w:r>
        <w:t xml:space="preserve"> </w:t>
      </w:r>
      <w:r/>
      <w:r/>
      <w:r>
        <w:t>委托代理理论</w:t>
      </w:r>
      <w:r>
        <w:fldChar w:fldCharType="end"/>
      </w:r>
      <w:r>
        <w:rPr>
          <w:noProof/>
          <w:webHidden/>
        </w:rPr>
        <w:tab/>
      </w:r>
      <w:r>
        <w:rPr>
          <w:noProof/>
          <w:webHidden/>
        </w:rPr>
        <w:fldChar w:fldCharType="begin"/>
      </w:r>
      <w:r>
        <w:rPr>
          <w:noProof/>
          <w:webHidden/>
        </w:rPr>
        <w:instrText> PAGEREF _Toc68639504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"_Toc68639505"</w:instrText>
      </w:r>
      <w:r>
        <w:fldChar w:fldCharType="separate"/>
      </w:r>
      <w:r>
        <w:t>3.2</w:t>
      </w:r>
      <w:r>
        <w:t xml:space="preserve"> </w:t>
      </w:r>
      <w:r/>
      <w:r/>
      <w:r>
        <w:t>激励理论</w:t>
      </w:r>
      <w:r>
        <w:fldChar w:fldCharType="end"/>
      </w:r>
      <w:r>
        <w:rPr>
          <w:noProof/>
          <w:webHidden/>
        </w:rPr>
        <w:tab/>
      </w:r>
      <w:r>
        <w:rPr>
          <w:noProof/>
          <w:webHidden/>
        </w:rPr>
        <w:fldChar w:fldCharType="begin"/>
      </w:r>
      <w:r>
        <w:rPr>
          <w:noProof/>
          <w:webHidden/>
        </w:rPr>
        <w:instrText> PAGEREF _Toc68639505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"_Toc68639506"</w:instrText>
      </w:r>
      <w:r>
        <w:fldChar w:fldCharType="separate"/>
      </w:r>
      <w:r>
        <w:t>3.3</w:t>
      </w:r>
      <w:r>
        <w:t xml:space="preserve"> </w:t>
      </w:r>
      <w:r/>
      <w:r/>
      <w:r>
        <w:t>管理层权力理论</w:t>
      </w:r>
      <w:r>
        <w:fldChar w:fldCharType="end"/>
      </w:r>
      <w:r>
        <w:rPr>
          <w:noProof/>
          <w:webHidden/>
        </w:rPr>
        <w:tab/>
      </w:r>
      <w:r>
        <w:rPr>
          <w:noProof/>
          <w:webHidden/>
        </w:rPr>
        <w:fldChar w:fldCharType="begin"/>
      </w:r>
      <w:r>
        <w:rPr>
          <w:noProof/>
          <w:webHidden/>
        </w:rPr>
        <w:instrText> PAGEREF _Toc68639506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"_Toc68639507"</w:instrText>
      </w:r>
      <w:r>
        <w:fldChar w:fldCharType="separate"/>
      </w:r>
      <w:r>
        <w:t>3.4</w:t>
      </w:r>
      <w:r>
        <w:t xml:space="preserve"> </w:t>
      </w:r>
      <w:r/>
      <w:r/>
      <w:r>
        <w:t>企业风险承担相关理论</w:t>
      </w:r>
      <w:r>
        <w:fldChar w:fldCharType="end"/>
      </w:r>
      <w:r>
        <w:rPr>
          <w:noProof/>
          <w:webHidden/>
        </w:rPr>
        <w:tab/>
      </w:r>
      <w:r>
        <w:rPr>
          <w:noProof/>
          <w:webHidden/>
        </w:rPr>
        <w:fldChar w:fldCharType="begin"/>
      </w:r>
      <w:r>
        <w:rPr>
          <w:noProof/>
          <w:webHidden/>
        </w:rPr>
        <w:instrText> PAGEREF _Toc68639507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"_Toc68639508"</w:instrText>
      </w:r>
      <w:r>
        <w:fldChar w:fldCharType="separate"/>
      </w:r>
      <w:r>
        <w:t>4</w:t>
      </w:r>
      <w:r>
        <w:t xml:space="preserve"> </w:t>
      </w:r>
      <w:r/>
      <w:r/>
      <w:r>
        <w:t>研究设计</w:t>
      </w:r>
      <w:r>
        <w:fldChar w:fldCharType="end"/>
      </w:r>
      <w:r>
        <w:rPr>
          <w:noProof/>
          <w:webHidden/>
        </w:rPr>
        <w:tab/>
      </w:r>
      <w:r>
        <w:rPr>
          <w:noProof/>
          <w:webHidden/>
        </w:rPr>
        <w:fldChar w:fldCharType="begin"/>
      </w:r>
      <w:r>
        <w:rPr>
          <w:noProof/>
          <w:webHidden/>
        </w:rPr>
        <w:instrText> PAGEREF _Toc68639508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"_Toc68639509"</w:instrText>
      </w:r>
      <w:r>
        <w:fldChar w:fldCharType="separate"/>
      </w:r>
      <w:r>
        <w:t>4.1</w:t>
      </w:r>
      <w:r>
        <w:t xml:space="preserve"> </w:t>
      </w:r>
      <w:r/>
      <w:r/>
      <w:r>
        <w:t>研究假设</w:t>
      </w:r>
      <w:r>
        <w:fldChar w:fldCharType="end"/>
      </w:r>
      <w:r>
        <w:rPr>
          <w:noProof/>
          <w:webHidden/>
        </w:rPr>
        <w:tab/>
      </w:r>
      <w:r>
        <w:rPr>
          <w:noProof/>
          <w:webHidden/>
        </w:rPr>
        <w:fldChar w:fldCharType="begin"/>
      </w:r>
      <w:r>
        <w:rPr>
          <w:noProof/>
          <w:webHidden/>
        </w:rPr>
        <w:instrText> PAGEREF _Toc68639509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"_Toc68639510"</w:instrText>
      </w:r>
      <w:r>
        <w:fldChar w:fldCharType="separate"/>
      </w:r>
      <w:r>
        <w:t>4.2</w:t>
      </w:r>
      <w:r>
        <w:t xml:space="preserve"> </w:t>
      </w:r>
      <w:r/>
      <w:r/>
      <w:r>
        <w:t>数据来源与样本选取</w:t>
      </w:r>
      <w:r>
        <w:fldChar w:fldCharType="end"/>
      </w:r>
      <w:r>
        <w:rPr>
          <w:noProof/>
          <w:webHidden/>
        </w:rPr>
        <w:tab/>
      </w:r>
      <w:r>
        <w:rPr>
          <w:noProof/>
          <w:webHidden/>
        </w:rPr>
        <w:fldChar w:fldCharType="begin"/>
      </w:r>
      <w:r>
        <w:rPr>
          <w:noProof/>
          <w:webHidden/>
        </w:rPr>
        <w:instrText> PAGEREF _Toc68639510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"_Toc68639511"</w:instrText>
      </w:r>
      <w:r>
        <w:fldChar w:fldCharType="separate"/>
      </w:r>
      <w:r>
        <w:t>4.3</w:t>
      </w:r>
      <w:r>
        <w:t xml:space="preserve"> </w:t>
      </w:r>
      <w:r/>
      <w:r/>
      <w:r>
        <w:t>变量选取及界定</w:t>
      </w:r>
      <w:r>
        <w:fldChar w:fldCharType="end"/>
      </w:r>
      <w:r>
        <w:rPr>
          <w:noProof/>
          <w:webHidden/>
        </w:rPr>
        <w:tab/>
      </w:r>
      <w:r>
        <w:rPr>
          <w:noProof/>
          <w:webHidden/>
        </w:rPr>
        <w:fldChar w:fldCharType="begin"/>
      </w:r>
      <w:r>
        <w:rPr>
          <w:noProof/>
          <w:webHidden/>
        </w:rPr>
        <w:instrText> PAGEREF _Toc68639511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"_Toc68639512"</w:instrText>
      </w:r>
      <w:r>
        <w:fldChar w:fldCharType="separate"/>
      </w:r>
      <w:r/>
      <w:r/>
      <w:r>
        <w:t>4.4</w:t>
      </w:r>
      <w:r>
        <w:t xml:space="preserve"> </w:t>
      </w:r>
      <w:r>
        <w:t>模型设定</w:t>
      </w:r>
      <w:r>
        <w:fldChar w:fldCharType="end"/>
      </w:r>
      <w:r>
        <w:rPr>
          <w:noProof/>
          <w:webHidden/>
        </w:rPr>
        <w:tab/>
      </w:r>
      <w:r>
        <w:rPr>
          <w:noProof/>
          <w:webHidden/>
        </w:rPr>
        <w:fldChar w:fldCharType="begin"/>
      </w:r>
      <w:r>
        <w:rPr>
          <w:noProof/>
          <w:webHidden/>
        </w:rPr>
        <w:instrText> PAGEREF _Toc68639512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"_Toc68639513"</w:instrText>
      </w:r>
      <w:r>
        <w:fldChar w:fldCharType="separate"/>
      </w:r>
      <w:r/>
      <w:r/>
      <w:r>
        <w:t>5</w:t>
      </w:r>
      <w:r>
        <w:t> </w:t>
      </w:r>
      <w:r>
        <w:t>实证结果与分析</w:t>
      </w:r>
      <w:r>
        <w:fldChar w:fldCharType="end"/>
      </w:r>
      <w:r>
        <w:rPr>
          <w:noProof/>
          <w:webHidden/>
        </w:rPr>
        <w:tab/>
      </w:r>
      <w:r>
        <w:rPr>
          <w:noProof/>
          <w:webHidden/>
        </w:rPr>
        <w:fldChar w:fldCharType="begin"/>
      </w:r>
      <w:r>
        <w:rPr>
          <w:noProof/>
          <w:webHidden/>
        </w:rPr>
        <w:instrText> PAGEREF _Toc68639513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"_Toc68639514"</w:instrText>
      </w:r>
      <w:r>
        <w:fldChar w:fldCharType="separate"/>
      </w:r>
      <w:r/>
      <w:r/>
      <w:r>
        <w:t>5.1</w:t>
      </w:r>
      <w:r>
        <w:t xml:space="preserve"> </w:t>
      </w:r>
      <w:r>
        <w:t>描述性统计及相关性分析</w:t>
      </w:r>
      <w:r>
        <w:fldChar w:fldCharType="end"/>
      </w:r>
      <w:r>
        <w:rPr>
          <w:noProof/>
          <w:webHidden/>
        </w:rPr>
        <w:tab/>
      </w:r>
      <w:r>
        <w:rPr>
          <w:noProof/>
          <w:webHidden/>
        </w:rPr>
        <w:fldChar w:fldCharType="begin"/>
      </w:r>
      <w:r>
        <w:rPr>
          <w:noProof/>
          <w:webHidden/>
        </w:rPr>
        <w:instrText> PAGEREF _Toc68639514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"_Toc68639515"</w:instrText>
      </w:r>
      <w:r>
        <w:fldChar w:fldCharType="separate"/>
      </w:r>
      <w:r>
        <w:t>5.1.1</w:t>
      </w:r>
      <w:r>
        <w:t> </w:t>
      </w:r>
      <w:r>
        <w:t>变量的描述性统计</w:t>
      </w:r>
      <w:r>
        <w:fldChar w:fldCharType="end"/>
      </w:r>
      <w:r>
        <w:rPr>
          <w:noProof/>
          <w:webHidden/>
        </w:rPr>
        <w:tab/>
      </w:r>
      <w:r>
        <w:rPr>
          <w:noProof/>
          <w:webHidden/>
        </w:rPr>
        <w:fldChar w:fldCharType="begin"/>
      </w:r>
      <w:r>
        <w:rPr>
          <w:noProof/>
          <w:webHidden/>
        </w:rPr>
        <w:instrText> PAGEREF _Toc68639515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"_Toc68639516"</w:instrText>
      </w:r>
      <w:r>
        <w:fldChar w:fldCharType="separate"/>
      </w:r>
      <w:r>
        <w:t>5.1.2</w:t>
      </w:r>
      <w:r>
        <w:t> </w:t>
      </w:r>
      <w:r>
        <w:t>变量相关性分析</w:t>
      </w:r>
      <w:r>
        <w:fldChar w:fldCharType="end"/>
      </w:r>
      <w:r>
        <w:rPr>
          <w:noProof/>
          <w:webHidden/>
        </w:rPr>
        <w:tab/>
      </w:r>
      <w:r>
        <w:rPr>
          <w:noProof/>
          <w:webHidden/>
        </w:rPr>
        <w:fldChar w:fldCharType="begin"/>
      </w:r>
      <w:r>
        <w:rPr>
          <w:noProof/>
          <w:webHidden/>
        </w:rPr>
        <w:instrText> PAGEREF _Toc68639516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"_Toc68639517"</w:instrText>
      </w:r>
      <w:r>
        <w:fldChar w:fldCharType="separate"/>
      </w:r>
      <w:r>
        <w:t>5.2</w:t>
      </w:r>
      <w:r>
        <w:t xml:space="preserve"> </w:t>
      </w:r>
      <w:r/>
      <w:r/>
      <w:r>
        <w:t>回归结果与分析</w:t>
      </w:r>
      <w:r>
        <w:fldChar w:fldCharType="end"/>
      </w:r>
      <w:r>
        <w:rPr>
          <w:noProof/>
          <w:webHidden/>
        </w:rPr>
        <w:tab/>
      </w:r>
      <w:r>
        <w:rPr>
          <w:noProof/>
          <w:webHidden/>
        </w:rPr>
        <w:fldChar w:fldCharType="begin"/>
      </w:r>
      <w:r>
        <w:rPr>
          <w:noProof/>
          <w:webHidden/>
        </w:rPr>
        <w:instrText> PAGEREF _Toc68639517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"_Toc68639518"</w:instrText>
      </w:r>
      <w:r>
        <w:fldChar w:fldCharType="separate"/>
      </w:r>
      <w:r>
        <w:t>5.2.1</w:t>
      </w:r>
      <w:r>
        <w:t xml:space="preserve"> </w:t>
      </w:r>
      <w:r>
        <w:t>高管薪酬粘性的存在性回归结果分析</w:t>
      </w:r>
      <w:r>
        <w:fldChar w:fldCharType="end"/>
      </w:r>
      <w:r>
        <w:rPr>
          <w:noProof/>
          <w:webHidden/>
        </w:rPr>
        <w:tab/>
      </w:r>
      <w:r>
        <w:rPr>
          <w:noProof/>
          <w:webHidden/>
        </w:rPr>
        <w:fldChar w:fldCharType="begin"/>
      </w:r>
      <w:r>
        <w:rPr>
          <w:noProof/>
          <w:webHidden/>
        </w:rPr>
        <w:instrText> PAGEREF _Toc68639518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"_Toc68639519"</w:instrText>
      </w:r>
      <w:r>
        <w:fldChar w:fldCharType="separate"/>
      </w:r>
      <w:r>
        <w:t>5.2.2</w:t>
      </w:r>
      <w:r>
        <w:t xml:space="preserve"> </w:t>
      </w:r>
      <w:r>
        <w:t>管理层权力与高管薪酬粘性回归结果分析</w:t>
      </w:r>
      <w:r>
        <w:fldChar w:fldCharType="end"/>
      </w:r>
      <w:r>
        <w:rPr>
          <w:noProof/>
          <w:webHidden/>
        </w:rPr>
        <w:tab/>
      </w:r>
      <w:r>
        <w:rPr>
          <w:noProof/>
          <w:webHidden/>
        </w:rPr>
        <w:fldChar w:fldCharType="begin"/>
      </w:r>
      <w:r>
        <w:rPr>
          <w:noProof/>
          <w:webHidden/>
        </w:rPr>
        <w:instrText> PAGEREF _Toc68639519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"_Toc68639520"</w:instrText>
      </w:r>
      <w:r>
        <w:fldChar w:fldCharType="separate"/>
      </w:r>
      <w:r>
        <w:t>5.2.3</w:t>
      </w:r>
      <w:r>
        <w:t xml:space="preserve"> </w:t>
      </w:r>
      <w:r>
        <w:t>企业风险承担与高管薪酬粘性回归结果分析</w:t>
      </w:r>
      <w:r>
        <w:fldChar w:fldCharType="end"/>
      </w:r>
      <w:r>
        <w:rPr>
          <w:noProof/>
          <w:webHidden/>
        </w:rPr>
        <w:tab/>
      </w:r>
      <w:r>
        <w:rPr>
          <w:noProof/>
          <w:webHidden/>
        </w:rPr>
        <w:fldChar w:fldCharType="begin"/>
      </w:r>
      <w:r>
        <w:rPr>
          <w:noProof/>
          <w:webHidden/>
        </w:rPr>
        <w:instrText> PAGEREF _Toc68639520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"_Toc68639521"</w:instrText>
      </w:r>
      <w:r>
        <w:fldChar w:fldCharType="separate"/>
      </w:r>
      <w:r>
        <w:t>5.2.4</w:t>
      </w:r>
      <w:r>
        <w:t xml:space="preserve"> </w:t>
      </w:r>
      <w:r>
        <w:t>管理层权力、企业风险承担与高管薪酬粘性回归结果分析</w:t>
      </w:r>
      <w:r>
        <w:fldChar w:fldCharType="end"/>
      </w:r>
      <w:r>
        <w:rPr>
          <w:noProof/>
          <w:webHidden/>
        </w:rPr>
        <w:tab/>
      </w:r>
      <w:r>
        <w:rPr>
          <w:noProof/>
          <w:webHidden/>
        </w:rPr>
        <w:fldChar w:fldCharType="begin"/>
      </w:r>
      <w:r>
        <w:rPr>
          <w:noProof/>
          <w:webHidden/>
        </w:rPr>
        <w:instrText> PAGEREF _Toc68639521 \h </w:instrText>
      </w:r>
      <w:r>
        <w:rPr>
          <w:noProof/>
          <w:webHidden/>
        </w:rPr>
        <w:fldChar w:fldCharType="separate"/>
      </w:r>
      <w:r>
        <w:rPr>
          <w:noProof/>
          <w:webHidden/>
        </w:rPr>
        <w:t>73</w:t>
      </w:r>
      <w:r>
        <w:rPr>
          <w:noProof/>
          <w:webHidden/>
        </w:rPr>
        <w:fldChar w:fldCharType="end"/>
      </w:r>
    </w:p>
    <w:p w:rsidR="0018722C">
      <w:pPr>
        <w:pStyle w:val="TOC2"/>
        <w:topLinePunct/>
      </w:pPr>
      <w:r>
        <w:fldChar w:fldCharType="begin"/>
      </w:r>
      <w:r>
        <w:instrText>HYPERLINK \l "_Toc68639522"</w:instrText>
      </w:r>
      <w:r>
        <w:fldChar w:fldCharType="separate"/>
      </w:r>
      <w:r/>
      <w:r>
        <w:t>5.3</w:t>
      </w:r>
      <w:r>
        <w:t xml:space="preserve"> </w:t>
      </w:r>
      <w:r>
        <w:t>稳健性检验</w:t>
      </w:r>
      <w:r>
        <w:fldChar w:fldCharType="end"/>
      </w:r>
      <w:r>
        <w:rPr>
          <w:noProof/>
          <w:webHidden/>
        </w:rPr>
        <w:tab/>
      </w:r>
      <w:r>
        <w:rPr>
          <w:noProof/>
          <w:webHidden/>
        </w:rPr>
        <w:fldChar w:fldCharType="begin"/>
      </w:r>
      <w:r>
        <w:rPr>
          <w:noProof/>
          <w:webHidden/>
        </w:rPr>
        <w:instrText> PAGEREF _Toc68639522 \h </w:instrText>
      </w:r>
      <w:r>
        <w:rPr>
          <w:noProof/>
          <w:webHidden/>
        </w:rPr>
        <w:fldChar w:fldCharType="separate"/>
      </w:r>
      <w:r>
        <w:rPr>
          <w:noProof/>
          <w:webHidden/>
        </w:rPr>
        <w:t>81</w:t>
      </w:r>
      <w:r>
        <w:rPr>
          <w:noProof/>
          <w:webHidden/>
        </w:rPr>
        <w:fldChar w:fldCharType="end"/>
      </w:r>
    </w:p>
    <w:p w:rsidR="0018722C">
      <w:pPr>
        <w:pStyle w:val="TOC1"/>
        <w:topLinePunct/>
      </w:pPr>
      <w:r>
        <w:fldChar w:fldCharType="begin"/>
      </w:r>
      <w:r>
        <w:instrText>HYPERLINK \l "_Toc68639523"</w:instrText>
      </w:r>
      <w:r>
        <w:fldChar w:fldCharType="separate"/>
      </w:r>
      <w:r>
        <w:t>6</w:t>
      </w:r>
      <w:r>
        <w:t xml:space="preserve"> </w:t>
      </w:r>
      <w:r/>
      <w:r/>
      <w:r>
        <w:t>研究结论与政策建议</w:t>
      </w:r>
      <w:r>
        <w:fldChar w:fldCharType="end"/>
      </w:r>
      <w:r>
        <w:rPr>
          <w:noProof/>
          <w:webHidden/>
        </w:rPr>
        <w:tab/>
      </w:r>
      <w:r>
        <w:rPr>
          <w:noProof/>
          <w:webHidden/>
        </w:rPr>
        <w:fldChar w:fldCharType="begin"/>
      </w:r>
      <w:r>
        <w:rPr>
          <w:noProof/>
          <w:webHidden/>
        </w:rPr>
        <w:instrText> PAGEREF _Toc68639523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"_Toc68639524"</w:instrText>
      </w:r>
      <w:r>
        <w:fldChar w:fldCharType="separate"/>
      </w:r>
      <w:r>
        <w:t>6.1</w:t>
      </w:r>
      <w:r>
        <w:t xml:space="preserve"> </w:t>
      </w:r>
      <w:r/>
      <w:r/>
      <w:r>
        <w:t>研究结论</w:t>
      </w:r>
      <w:r>
        <w:fldChar w:fldCharType="end"/>
      </w:r>
      <w:r>
        <w:rPr>
          <w:noProof/>
          <w:webHidden/>
        </w:rPr>
        <w:tab/>
      </w:r>
      <w:r>
        <w:rPr>
          <w:noProof/>
          <w:webHidden/>
        </w:rPr>
        <w:fldChar w:fldCharType="begin"/>
      </w:r>
      <w:r>
        <w:rPr>
          <w:noProof/>
          <w:webHidden/>
        </w:rPr>
        <w:instrText> PAGEREF _Toc68639524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"_Toc68639525"</w:instrText>
      </w:r>
      <w:r>
        <w:fldChar w:fldCharType="separate"/>
      </w:r>
      <w:r>
        <w:t>6.2</w:t>
      </w:r>
      <w:r>
        <w:t xml:space="preserve"> </w:t>
      </w:r>
      <w:r/>
      <w:r/>
      <w:r>
        <w:t>政策建议</w:t>
      </w:r>
      <w:r>
        <w:fldChar w:fldCharType="end"/>
      </w:r>
      <w:r>
        <w:rPr>
          <w:noProof/>
          <w:webHidden/>
        </w:rPr>
        <w:tab/>
      </w:r>
      <w:r>
        <w:rPr>
          <w:noProof/>
          <w:webHidden/>
        </w:rPr>
        <w:fldChar w:fldCharType="begin"/>
      </w:r>
      <w:r>
        <w:rPr>
          <w:noProof/>
          <w:webHidden/>
        </w:rPr>
        <w:instrText> PAGEREF _Toc68639525 \h </w:instrText>
      </w:r>
      <w:r>
        <w:rPr>
          <w:noProof/>
          <w:webHidden/>
        </w:rPr>
        <w:fldChar w:fldCharType="separate"/>
      </w:r>
      <w:r>
        <w:rPr>
          <w:noProof/>
          <w:webHidden/>
        </w:rPr>
        <w:t>84</w:t>
      </w:r>
      <w:r>
        <w:rPr>
          <w:noProof/>
          <w:webHidden/>
        </w:rPr>
        <w:fldChar w:fldCharType="end"/>
      </w:r>
    </w:p>
    <w:p w:rsidR="0018722C">
      <w:pPr>
        <w:pStyle w:val="TOC2"/>
        <w:topLinePunct/>
      </w:pPr>
      <w:r>
        <w:fldChar w:fldCharType="begin"/>
      </w:r>
      <w:r>
        <w:instrText>HYPERLINK \l "_Toc68639526"</w:instrText>
      </w:r>
      <w:r>
        <w:fldChar w:fldCharType="separate"/>
      </w:r>
      <w:r>
        <w:t>6.3</w:t>
      </w:r>
      <w:r>
        <w:t xml:space="preserve"> </w:t>
      </w:r>
      <w:r/>
      <w:r/>
      <w:r>
        <w:t>研究局限及未来展望</w:t>
      </w:r>
      <w:r>
        <w:fldChar w:fldCharType="end"/>
      </w:r>
      <w:r>
        <w:rPr>
          <w:noProof/>
          <w:webHidden/>
        </w:rPr>
        <w:tab/>
      </w:r>
      <w:r>
        <w:rPr>
          <w:noProof/>
          <w:webHidden/>
        </w:rPr>
        <w:fldChar w:fldCharType="begin"/>
      </w:r>
      <w:r>
        <w:rPr>
          <w:noProof/>
          <w:webHidden/>
        </w:rPr>
        <w:instrText> PAGEREF _Toc68639526 \h </w:instrText>
      </w:r>
      <w:r>
        <w:rPr>
          <w:noProof/>
          <w:webHidden/>
        </w:rPr>
        <w:fldChar w:fldCharType="separate"/>
      </w:r>
      <w:r>
        <w:rPr>
          <w:noProof/>
          <w:webHidden/>
        </w:rPr>
        <w:t>84</w:t>
      </w:r>
      <w:r>
        <w:rPr>
          <w:noProof/>
          <w:webHidden/>
        </w:rPr>
        <w:fldChar w:fldCharType="end"/>
      </w:r>
    </w:p>
    <w:p w:rsidR="0018722C">
      <w:pPr>
        <w:pStyle w:val="TOC1"/>
        <w:topLinePunct/>
      </w:pPr>
      <w:r>
        <w:fldChar w:fldCharType="begin"/>
      </w:r>
      <w:r>
        <w:instrText>HYPERLINK \l "_Toc68639527"</w:instrText>
      </w:r>
      <w:r>
        <w:fldChar w:fldCharType="separate"/>
      </w:r>
      <w:r>
        <w:t>参考文献</w:t>
      </w:r>
      <w:r>
        <w:fldChar w:fldCharType="end"/>
      </w:r>
      <w:r>
        <w:rPr>
          <w:noProof/>
          <w:webHidden/>
        </w:rPr>
        <w:tab/>
      </w:r>
      <w:r>
        <w:rPr>
          <w:noProof/>
          <w:webHidden/>
        </w:rPr>
        <w:fldChar w:fldCharType="begin"/>
      </w:r>
      <w:r>
        <w:rPr>
          <w:noProof/>
          <w:webHidden/>
        </w:rPr>
        <w:instrText> PAGEREF _Toc68639527 \h </w:instrText>
      </w:r>
      <w:r>
        <w:rPr>
          <w:noProof/>
          <w:webHidden/>
        </w:rPr>
        <w:fldChar w:fldCharType="separate"/>
      </w:r>
      <w:r>
        <w:rPr>
          <w:noProof/>
          <w:webHidden/>
        </w:rPr>
        <w:t>86</w:t>
      </w:r>
      <w:r>
        <w:rPr>
          <w:noProof/>
          <w:webHidden/>
        </w:rPr>
        <w:fldChar w:fldCharType="end"/>
      </w:r>
    </w:p>
    <w:p w:rsidR="0018722C">
      <w:pPr>
        <w:pStyle w:val="TOC1"/>
        <w:topLinePunct/>
      </w:pPr>
      <w:r>
        <w:fldChar w:fldCharType="begin"/>
      </w:r>
      <w:r>
        <w:instrText>HYPERLINK \l "_Toc68639528"</w:instrText>
      </w:r>
      <w:r>
        <w:fldChar w:fldCharType="separate"/>
      </w:r>
      <w:r/>
      <w:r/>
      <w:r>
        <w:t>个人简历、在学期间发表的学术论文及取得的研究成果</w:t>
      </w:r>
      <w:r>
        <w:fldChar w:fldCharType="end"/>
      </w:r>
      <w:r>
        <w:rPr>
          <w:noProof/>
          <w:webHidden/>
        </w:rPr>
        <w:tab/>
      </w:r>
      <w:r>
        <w:rPr>
          <w:noProof/>
          <w:webHidden/>
        </w:rPr>
        <w:fldChar w:fldCharType="begin"/>
      </w:r>
      <w:r>
        <w:rPr>
          <w:noProof/>
          <w:webHidden/>
        </w:rPr>
        <w:instrText> PAGEREF _Toc68639528 \h </w:instrText>
      </w:r>
      <w:r>
        <w:rPr>
          <w:noProof/>
          <w:webHidden/>
        </w:rPr>
        <w:fldChar w:fldCharType="separate"/>
      </w:r>
      <w:r>
        <w:rPr>
          <w:noProof/>
          <w:webHidden/>
        </w:rPr>
        <w:t>90</w:t>
      </w:r>
      <w:r>
        <w:rPr>
          <w:noProof/>
          <w:webHidden/>
        </w:rPr>
        <w:fldChar w:fldCharType="end"/>
      </w:r>
      <w:r>
        <w:fldChar w:fldCharType="end"/>
      </w:r>
    </w:p>
    <w:p w:rsidR="009F338D">
      <w:pPr>
        <w:sectPr w:rsidR="00556256">
          <w:headerReference w:type="even" r:id="rId120"/>
          <w:headerReference w:type="default" r:id="rId118"/>
          <w:footerReference w:type="even" r:id="rId116"/>
          <w:footerReference w:type="default" r:id="rId113"/>
          <w:footerReference w:type="first" r:id="rId111"/>
          <w:headerReference w:type="first" r:id="rId122"/>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VI</w:t>
      </w:r>
    </w:p>
    <w:p w:rsidR="0018722C">
      <w:pPr>
        <w:pStyle w:val="Heading1"/>
        <w:topLinePunct/>
      </w:pPr>
      <w:bookmarkStart w:id="639393" w:name="_Ref665639393"/>
      <w:bookmarkStart w:id="39481" w:name="_Toc68639481"/>
      <w:bookmarkStart w:name="1 绪论 " w:id="8"/>
      <w:bookmarkEnd w:id="8"/>
      <w:r/>
      <w:bookmarkStart w:name="_bookmark2" w:id="9"/>
      <w:bookmarkEnd w:id="9"/>
      <w:r/>
      <w:r>
        <w:t>1</w:t>
      </w:r>
      <w:r>
        <w:t xml:space="preserve"> </w:t>
      </w:r>
      <w:r>
        <w:t>绪论</w:t>
      </w:r>
      <w:bookmarkEnd w:id="39481"/>
    </w:p>
    <w:bookmarkEnd w:id="639393"/>
    <w:p w:rsidR="0018722C">
      <w:pPr>
        <w:pStyle w:val="Heading2"/>
        <w:topLinePunct/>
        <w:ind w:left="171" w:hangingChars="171" w:hanging="171"/>
      </w:pPr>
      <w:bookmarkStart w:id="39482" w:name="_Toc68639482"/>
      <w:bookmarkStart w:name="1.1 研究背景及问题的提出 " w:id="10"/>
      <w:bookmarkEnd w:id="10"/>
      <w:r>
        <w:t>1.1</w:t>
      </w:r>
      <w:r>
        <w:t xml:space="preserve"> </w:t>
      </w:r>
      <w:r/>
      <w:bookmarkStart w:name="_bookmark3" w:id="11"/>
      <w:bookmarkEnd w:id="11"/>
      <w:r/>
      <w:bookmarkStart w:name="_bookmark3" w:id="12"/>
      <w:bookmarkEnd w:id="12"/>
      <w:r>
        <w:t>研究背景及问题的提出</w:t>
      </w:r>
      <w:bookmarkEnd w:id="39482"/>
    </w:p>
    <w:p w:rsidR="0018722C">
      <w:pPr>
        <w:topLinePunct/>
      </w:pPr>
      <w:r>
        <w:t>近年</w:t>
      </w:r>
      <w:r>
        <w:t>来，企业薪酬改革已经成为理论界和实务界研究的热点问题，尤其是在</w:t>
      </w:r>
    </w:p>
    <w:p w:rsidR="0018722C">
      <w:pPr>
        <w:topLinePunct/>
      </w:pPr>
      <w:r>
        <w:rPr>
          <w:rFonts w:ascii="Times New Roman" w:hAnsi="Times New Roman" w:eastAsia="Times New Roman"/>
        </w:rPr>
        <w:t>2008</w:t>
      </w:r>
      <w:r>
        <w:t>年经济危机的爆发与股市的震荡之后，全球经济萧条，中国的经济也受到巨大</w:t>
      </w:r>
      <w:r>
        <w:t>的负面冲击，许多上市公司的业绩出现严重下滑，与此同时高管的“天价薪酬”却</w:t>
      </w:r>
      <w:r>
        <w:t>频见报端，先是中国平安的马哲明，再是联想集团的杨元庆等，其天价薪酬的曝光将高管薪酬推向了舆论的风口浪尖</w:t>
      </w:r>
      <w:r>
        <w:t>（</w:t>
      </w:r>
      <w:r>
        <w:rPr>
          <w:spacing w:val="-4"/>
        </w:rPr>
        <w:t>宛玲羽，</w:t>
      </w:r>
      <w:r>
        <w:rPr>
          <w:rFonts w:ascii="Times New Roman" w:hAnsi="Times New Roman" w:eastAsia="Times New Roman"/>
          <w:spacing w:val="-4"/>
        </w:rPr>
        <w:t>2015</w:t>
      </w:r>
      <w:r>
        <w:t>）</w:t>
      </w:r>
      <w:r>
        <w:rPr>
          <w:vertAlign w:val="superscript"/>
          /&gt;
        </w:rPr>
        <w:t>[</w:t>
      </w:r>
      <w:r>
        <w:rPr>
          <w:rFonts w:ascii="Times New Roman" w:hAnsi="Times New Roman" w:eastAsia="Times New Roman"/>
          <w:vertAlign w:val="superscript"/>
          <w:position w:val="11"/>
        </w:rPr>
        <w:t xml:space="preserve">1</w:t>
      </w:r>
      <w:r>
        <w:rPr>
          <w:vertAlign w:val="superscript"/>
          /&gt;
        </w:rPr>
        <w:t>]</w:t>
      </w:r>
      <w:r>
        <w:t>，在遭遇社会各界的质疑之</w:t>
      </w:r>
      <w:r>
        <w:t>后，滑稽的是，后来又出现</w:t>
      </w:r>
      <w:r>
        <w:rPr>
          <w:rFonts w:ascii="Times New Roman" w:hAnsi="Times New Roman" w:eastAsia="Times New Roman"/>
        </w:rPr>
        <w:t>448</w:t>
      </w:r>
      <w:r>
        <w:t>位董事相继放弃领取上一年度薪酬的新闻</w:t>
      </w:r>
      <w:r>
        <w:t>①</w:t>
      </w:r>
      <w:r>
        <w:t>。这</w:t>
      </w:r>
      <w:r>
        <w:t>种</w:t>
      </w:r>
    </w:p>
    <w:p w:rsidR="0018722C">
      <w:pPr>
        <w:topLinePunct/>
      </w:pPr>
      <w:r>
        <w:t>“天价薪酬”和“零薪酬”并存的现象充分反映了我国企业高管薪酬制定具有较强</w:t>
      </w:r>
      <w:r>
        <w:t>的随意性</w:t>
      </w:r>
      <w:r>
        <w:t>（</w:t>
      </w:r>
      <w:r>
        <w:rPr>
          <w:spacing w:val="-1"/>
        </w:rPr>
        <w:t>陈修德，</w:t>
      </w:r>
      <w:r>
        <w:rPr>
          <w:rFonts w:ascii="Times New Roman" w:hAnsi="Times New Roman" w:eastAsia="宋体"/>
          <w:spacing w:val="-3"/>
        </w:rPr>
        <w:t>2012</w:t>
      </w:r>
      <w:r>
        <w:t>）</w:t>
      </w:r>
      <w:r>
        <w:rPr>
          <w:vertAlign w:val="superscript"/>
          /&gt;
        </w:rPr>
        <w:t>[</w:t>
      </w:r>
      <w:r>
        <w:rPr>
          <w:vertAlign w:val="superscript"/>
          /&gt;
        </w:rPr>
        <w:t xml:space="preserve">2</w:t>
      </w:r>
      <w:r>
        <w:rPr>
          <w:vertAlign w:val="superscript"/>
          /&gt;
        </w:rPr>
        <w:t>]</w:t>
      </w:r>
      <w:r>
        <w:t>。在所有权与经营权高度分离的现代企业经营体制下，</w:t>
      </w:r>
      <w:r w:rsidR="001852F3">
        <w:t xml:space="preserve">企业的经理人</w:t>
      </w:r>
      <w:r>
        <w:t>（</w:t>
      </w:r>
      <w:r>
        <w:t>代理方</w:t>
      </w:r>
      <w:r>
        <w:t>）</w:t>
      </w:r>
      <w:r>
        <w:t>与公司股东</w:t>
      </w:r>
      <w:r>
        <w:t>（</w:t>
      </w:r>
      <w:r>
        <w:rPr>
          <w:spacing w:val="0"/>
        </w:rPr>
        <w:t>委托方</w:t>
      </w:r>
      <w:r>
        <w:t>）</w:t>
      </w:r>
      <w:r>
        <w:t>利益目标不一致，经理人往往不会</w:t>
      </w:r>
      <w:r>
        <w:t>对公司的股东真正负责</w:t>
      </w:r>
      <w:r>
        <w:t>（</w:t>
      </w:r>
      <w:r>
        <w:rPr>
          <w:rFonts w:ascii="Times New Roman" w:hAnsi="Times New Roman" w:eastAsia="宋体"/>
        </w:rPr>
        <w:t>Berle et al., 1932; Jensen et al., </w:t>
      </w:r>
      <w:r>
        <w:rPr>
          <w:rFonts w:ascii="Times New Roman" w:hAnsi="Times New Roman" w:eastAsia="宋体"/>
          <w:spacing w:val="-2"/>
        </w:rPr>
        <w:t>1976</w:t>
      </w:r>
      <w:r>
        <w:t>）</w:t>
      </w:r>
      <w:r>
        <w:rPr>
          <w:vertAlign w:val="superscript"/>
          /&gt;
        </w:rPr>
        <w:t>[</w:t>
      </w:r>
      <w:r>
        <w:rPr>
          <w:vertAlign w:val="superscript"/>
          /&gt;
        </w:rPr>
        <w:t xml:space="preserve">3-4</w:t>
      </w:r>
      <w:r>
        <w:rPr>
          <w:vertAlign w:val="superscript"/>
          /&gt;
        </w:rPr>
        <w:t>]</w:t>
      </w:r>
      <w:r>
        <w:t>，在经营过程中只</w:t>
      </w:r>
      <w:r>
        <w:t>顾自身利益最大化，而忽视公司股东利益最大化，由此产生了委托代理问题</w:t>
      </w:r>
      <w:r>
        <w:t>（</w:t>
      </w:r>
      <w:r>
        <w:t>卢锐</w:t>
      </w:r>
      <w:r>
        <w:rPr>
          <w:spacing w:val="-2"/>
        </w:rPr>
        <w:t>等，</w:t>
      </w:r>
      <w:r>
        <w:rPr>
          <w:rFonts w:ascii="Times New Roman" w:hAnsi="Times New Roman" w:eastAsia="宋体"/>
          <w:spacing w:val="-4"/>
        </w:rPr>
        <w:t>2011</w:t>
      </w:r>
      <w:r>
        <w:t>）</w:t>
      </w:r>
      <w:r>
        <w:rPr>
          <w:vertAlign w:val="superscript"/>
          /&gt;
        </w:rPr>
        <w:t>[</w:t>
      </w:r>
      <w:r>
        <w:rPr>
          <w:vertAlign w:val="superscript"/>
          /&gt;
        </w:rPr>
        <w:t xml:space="preserve">5</w:t>
      </w:r>
      <w:r>
        <w:rPr>
          <w:vertAlign w:val="superscript"/>
          /&gt;
        </w:rPr>
        <w:t>]</w:t>
      </w:r>
      <w:r>
        <w:t>。制定高管薪酬的根本目的是对公司高管的经营活动进行激励和约束，</w:t>
      </w:r>
      <w:r w:rsidR="001852F3">
        <w:t xml:space="preserve">最大限度统一企业管理者</w:t>
      </w:r>
      <w:r>
        <w:t>（</w:t>
      </w:r>
      <w:r>
        <w:t>代理人</w:t>
      </w:r>
      <w:r>
        <w:t>）</w:t>
      </w:r>
      <w:r>
        <w:t>和股东</w:t>
      </w:r>
      <w:r>
        <w:t>（</w:t>
      </w:r>
      <w:r>
        <w:t>委托人</w:t>
      </w:r>
      <w:r>
        <w:t>）</w:t>
      </w:r>
      <w:r>
        <w:t>的利益目标，从而降低不必</w:t>
      </w:r>
      <w:r>
        <w:t>要的代理成本。因此，如果一个公司的薪酬契约制定不合理，那么高管薪酬不仅不</w:t>
      </w:r>
      <w:r>
        <w:t>能有效解决代理问题，反而本身就沦为代理问题的一部分，薪酬契约由此成为高管</w:t>
      </w:r>
      <w:r>
        <w:t>侵占上市公司和股东利益的工具。在代理理论基础上发展起来的最优契约理论认</w:t>
      </w:r>
      <w:r>
        <w:t>为，股东在确定经理人的薪酬时，可以利用薪酬契约来增加经理人与股东利益的相</w:t>
      </w:r>
      <w:r>
        <w:t>关程度，如建立基于公司业绩的薪酬契约，提高薪酬和业绩的敏感性，从而有效缓解两者冲突</w:t>
      </w:r>
      <w:r>
        <w:t>（</w:t>
      </w:r>
      <w:r>
        <w:rPr>
          <w:rFonts w:ascii="Times New Roman" w:hAnsi="Times New Roman" w:eastAsia="宋体"/>
          <w:spacing w:val="-4"/>
        </w:rPr>
        <w:t>Holmstorm </w:t>
      </w:r>
      <w:r>
        <w:rPr>
          <w:rFonts w:ascii="Times New Roman" w:hAnsi="Times New Roman" w:eastAsia="宋体"/>
        </w:rPr>
        <w:t>et al., 1979; Bertrand et al., 1999; Bertrand et al., 2000;</w:t>
      </w:r>
      <w:r>
        <w:t>谢德仁等</w:t>
      </w:r>
      <w:r>
        <w:t xml:space="preserve">, </w:t>
      </w:r>
      <w:r>
        <w:rPr>
          <w:rFonts w:ascii="Times New Roman" w:hAnsi="Times New Roman" w:eastAsia="宋体"/>
        </w:rPr>
        <w:t>2012</w:t>
      </w:r>
      <w:r>
        <w:t xml:space="preserve">;</w:t>
      </w:r>
      <w:r>
        <w:t>王新等</w:t>
      </w:r>
      <w:r>
        <w:t xml:space="preserve">, </w:t>
      </w:r>
      <w:r>
        <w:rPr>
          <w:rFonts w:ascii="Times New Roman" w:hAnsi="Times New Roman" w:eastAsia="宋体"/>
        </w:rPr>
        <w:t>2015</w:t>
      </w:r>
      <w:r>
        <w:t>）</w:t>
      </w:r>
      <w:r>
        <w:rPr>
          <w:vertAlign w:val="superscript"/>
          /&gt;
        </w:rPr>
        <w:t>[</w:t>
      </w:r>
      <w:r>
        <w:rPr>
          <w:rFonts w:ascii="Times New Roman" w:hAnsi="Times New Roman" w:eastAsia="宋体"/>
          <w:vertAlign w:val="superscript"/>
          <w:position w:val="11"/>
        </w:rPr>
        <w:t xml:space="preserve">6-10</w:t>
      </w:r>
      <w:r>
        <w:rPr>
          <w:vertAlign w:val="superscript"/>
          /&gt;
        </w:rPr>
        <w:t>]</w:t>
      </w:r>
      <w:r>
        <w:t>。在我国的薪酬改革历史中，很长一段时间内在委托代理理论和最优契约理论的指导下进行了一系列的政策制度等改革探索。</w:t>
      </w:r>
    </w:p>
    <w:p w:rsidR="0018722C">
      <w:pPr>
        <w:pStyle w:val="ae"/>
        <w:topLinePunct/>
      </w:pPr>
      <w:r>
        <w:pict>
          <v:line style="position:absolute;mso-position-horizontal-relative:page;mso-position-vertical-relative:paragraph;z-index:1096;mso-wrap-distance-left:0;mso-wrap-distance-right:0" from="109.099998pt,127.175598pt" to="253.119998pt,127.175598pt" stroked="true" strokeweight=".48004pt" strokecolor="#000000">
            <v:stroke dashstyle="solid"/>
            <w10:wrap type="topAndBottom"/>
          </v:line>
        </w:pict>
      </w:r>
      <w:r>
        <w:rPr>
          <w:spacing w:val="-15"/>
        </w:rPr>
        <w:t>自</w:t>
      </w:r>
      <w:r>
        <w:rPr>
          <w:rFonts w:ascii="Times New Roman" w:hAnsi="Times New Roman" w:eastAsia="Times New Roman"/>
        </w:rPr>
        <w:t>2003</w:t>
      </w:r>
      <w:r>
        <w:rPr>
          <w:spacing w:val="-2"/>
        </w:rPr>
        <w:t>年底，我国拉开了薪酬改革的帷幕</w:t>
      </w:r>
      <w:r>
        <w:rPr>
          <w:spacing w:val="-6"/>
        </w:rPr>
        <w:t>，《中央企业负责人经营业绩考核暂</w:t>
      </w:r>
      <w:r>
        <w:rPr>
          <w:spacing w:val="-4"/>
        </w:rPr>
        <w:t>行办法》的发布，要求将央企负责人的薪酬和企业的经营业绩联系起来。随着薪酬</w:t>
      </w:r>
      <w:r>
        <w:rPr>
          <w:spacing w:val="-5"/>
        </w:rPr>
        <w:t>改革体制的逐步深化以及社会舆论普遍关注与监督，有关部门相继出台了许多薪酬</w:t>
      </w:r>
      <w:r>
        <w:rPr>
          <w:spacing w:val="-8"/>
        </w:rPr>
        <w:t>制度方面的新政策如“八项规定”、各项“限薪令”等。此后，在众多的实证研究</w:t>
      </w:r>
      <w:r>
        <w:rPr>
          <w:spacing w:val="-3"/>
        </w:rPr>
        <w:t>中，高管薪酬和企业业绩之间开始表现出显著的正相关关系</w:t>
      </w:r>
      <w:r>
        <w:t>（</w:t>
      </w:r>
      <w:r>
        <w:rPr>
          <w:spacing w:val="0"/>
        </w:rPr>
        <w:t>张俊瑞等，</w:t>
      </w:r>
      <w:r>
        <w:rPr>
          <w:rFonts w:ascii="Times New Roman" w:hAnsi="Times New Roman" w:eastAsia="Times New Roman"/>
          <w:spacing w:val="-2"/>
        </w:rPr>
        <w:t>2003</w:t>
      </w:r>
      <w:r>
        <w:rPr>
          <w:spacing w:val="-3"/>
        </w:rPr>
        <w:t>；杜</w:t>
      </w:r>
      <w:r>
        <w:rPr>
          <w:spacing w:val="0"/>
        </w:rPr>
        <w:t>兴强等，</w:t>
      </w:r>
      <w:r>
        <w:rPr>
          <w:rFonts w:ascii="Times New Roman" w:hAnsi="Times New Roman" w:eastAsia="Times New Roman"/>
          <w:spacing w:val="0"/>
        </w:rPr>
        <w:t>2007</w:t>
      </w:r>
      <w:r>
        <w:rPr>
          <w:spacing w:val="0"/>
        </w:rPr>
        <w:t>；杜胜利等，</w:t>
      </w:r>
      <w:r>
        <w:rPr>
          <w:rFonts w:ascii="Times New Roman" w:hAnsi="Times New Roman" w:eastAsia="Times New Roman"/>
          <w:spacing w:val="0"/>
        </w:rPr>
        <w:t>2008</w:t>
      </w:r>
      <w:r>
        <w:rPr>
          <w:spacing w:val="0"/>
        </w:rPr>
        <w:t>）</w:t>
      </w:r>
      <w:r>
        <w:rPr>
          <w:rFonts w:ascii="Times New Roman" w:hAnsi="Times New Roman" w:eastAsia="Times New Roman"/>
          <w:vertAlign w:val="superscript"/>
        </w:rPr>
        <w:t>[11-13</w:t>
      </w:r>
      <w:r>
        <w:rPr>
          <w:rFonts w:ascii="Times New Roman" w:hAnsi="Times New Roman" w:eastAsia="Times New Roman"/>
          <w:vertAlign w:val="superscript"/>
        </w:rPr>
        <w:t>]</w:t>
      </w:r>
      <w:r>
        <w:rPr>
          <w:spacing w:val="-2"/>
        </w:rPr>
        <w:t>。这在一定程度上表明我国业绩型薪酬机制</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相关信息来自王珍：《国企高管薪酬：双轨制下两难抉择》，《第一财经日报》，</w:t>
      </w:r>
      <w:r>
        <w:rPr>
          <w:rFonts w:ascii="Times New Roman" w:hAnsi="Times New Roman" w:eastAsia="Times New Roman" w:cstheme="minorBidi"/>
        </w:rPr>
        <w:t>2009</w:t>
      </w:r>
      <w:r>
        <w:rPr>
          <w:rFonts w:cstheme="minorBidi" w:hAnsiTheme="minorHAnsi" w:eastAsiaTheme="minorHAnsi" w:asciiTheme="minorHAnsi"/>
        </w:rPr>
        <w:t>年</w:t>
      </w:r>
      <w:r>
        <w:rPr>
          <w:rFonts w:ascii="Times New Roman" w:hAnsi="Times New Roman" w:eastAsia="Times New Roman" w:cstheme="minorBidi"/>
        </w:rPr>
        <w:t>4</w:t>
      </w:r>
      <w:r>
        <w:rPr>
          <w:rFonts w:cstheme="minorBidi" w:hAnsiTheme="minorHAnsi" w:eastAsiaTheme="minorHAnsi" w:asciiTheme="minorHAnsi"/>
        </w:rPr>
        <w:t>月</w:t>
      </w:r>
      <w:r>
        <w:rPr>
          <w:rFonts w:ascii="Times New Roman" w:hAnsi="Times New Roman" w:eastAsia="Times New Roman" w:cstheme="minorBidi"/>
        </w:rPr>
        <w:t>8</w:t>
      </w:r>
      <w:r>
        <w:rPr>
          <w:rFonts w:cstheme="minorBidi" w:hAnsiTheme="minorHAnsi" w:eastAsiaTheme="minorHAnsi" w:asciiTheme="minorHAnsi"/>
        </w:rPr>
        <w:t>日。</w:t>
      </w:r>
    </w:p>
    <w:p w:rsidR="0018722C">
      <w:pPr>
        <w:topLinePunct/>
      </w:pPr>
      <w:r>
        <w:rPr>
          <w:rFonts w:cstheme="minorBidi" w:hAnsiTheme="minorHAnsi" w:eastAsiaTheme="minorHAnsi" w:asciiTheme="minorHAnsi"/>
        </w:rPr>
        <w:t>1</w:t>
      </w:r>
    </w:p>
    <w:p w:rsidR="0018722C">
      <w:pPr>
        <w:topLinePunct/>
      </w:pPr>
      <w:r>
        <w:t>已初步建立起来，并取得一定成效。后来，在辛清泉，谭伟强</w:t>
      </w:r>
      <w:r>
        <w:t>（</w:t>
      </w:r>
      <w:r>
        <w:rPr>
          <w:rFonts w:ascii="Times New Roman" w:eastAsia="Times New Roman"/>
        </w:rPr>
        <w:t>2009</w:t>
      </w:r>
      <w:r>
        <w:t>）</w:t>
      </w:r>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r>
        <w:t>的研究中</w:t>
      </w:r>
      <w:r>
        <w:t>发现，随着我国市场化程度的增强，我国国有企业经理薪酬与业绩的敏感性也随之</w:t>
      </w:r>
      <w:r>
        <w:t>增强。然而在这些研究没有关注高管薪酬随企业业绩的变化而变化的幅度。直</w:t>
      </w:r>
      <w:r>
        <w:t>到</w:t>
      </w:r>
    </w:p>
    <w:p w:rsidR="0018722C">
      <w:pPr>
        <w:topLinePunct/>
      </w:pPr>
      <w:r>
        <w:t>2009</w:t>
      </w:r>
      <w:r/>
      <w:r w:rsidR="001852F3">
        <w:t xml:space="preserve">年，学者方军雄</w:t>
      </w:r>
      <w:r>
        <w:t>（</w:t>
      </w:r>
      <w:r>
        <w:t>2009</w:t>
      </w:r>
      <w:r>
        <w:t>）</w:t>
      </w:r>
      <w:r>
        <w:rPr>
          <w:rFonts w:ascii="Times New Roman" w:eastAsia="宋体"/>
          <w:vertAlign w:val="superscript"/>
        </w:rPr>
        <w:t>[</w:t>
      </w:r>
      <w:r>
        <w:rPr>
          <w:rFonts w:ascii="Times New Roman" w:eastAsia="宋体"/>
          <w:vertAlign w:val="superscript"/>
        </w:rPr>
        <w:t xml:space="preserve">15</w:t>
      </w:r>
      <w:r>
        <w:rPr>
          <w:rFonts w:ascii="Times New Roman" w:eastAsia="宋体"/>
          <w:vertAlign w:val="superscript"/>
        </w:rPr>
        <w:t>]</w:t>
      </w:r>
      <w:r>
        <w:t>首先发现我国上市公司存在显著的高管薪酬粘性，</w:t>
      </w:r>
      <w:r>
        <w:t>即企业业绩上升时，高管薪酬上升的边际显著高于企业业绩下降时高管薪酬下降的</w:t>
      </w:r>
      <w:r>
        <w:t>边际，后来高文亮等</w:t>
      </w:r>
      <w:r>
        <w:t>（</w:t>
      </w:r>
      <w:r>
        <w:rPr>
          <w:spacing w:val="-2"/>
        </w:rPr>
        <w:t xml:space="preserve">2011</w:t>
      </w:r>
      <w:r>
        <w:t>）</w:t>
      </w:r>
      <w:r>
        <w:rPr>
          <w:rFonts w:ascii="Times New Roman" w:eastAsia="宋体"/>
          <w:vertAlign w:val="superscript"/>
        </w:rPr>
        <w:t>[</w:t>
      </w:r>
      <w:r>
        <w:rPr>
          <w:rFonts w:ascii="Times New Roman" w:eastAsia="宋体"/>
          <w:vertAlign w:val="superscript"/>
        </w:rPr>
        <w:t xml:space="preserve">16</w:t>
      </w:r>
      <w:r>
        <w:rPr>
          <w:rFonts w:ascii="Times New Roman" w:eastAsia="宋体"/>
          <w:vertAlign w:val="superscript"/>
        </w:rPr>
        <w:t>]</w:t>
      </w:r>
      <w:r>
        <w:t>，陈胜军等</w:t>
      </w:r>
      <w:r>
        <w:t>（</w:t>
      </w:r>
      <w:r>
        <w:t>2015</w:t>
      </w:r>
      <w:r>
        <w:t>）</w:t>
      </w:r>
      <w:r>
        <w:rPr>
          <w:rFonts w:ascii="Times New Roman" w:eastAsia="宋体"/>
          <w:vertAlign w:val="superscript"/>
        </w:rPr>
        <w:t>[</w:t>
      </w:r>
      <w:r>
        <w:rPr>
          <w:rFonts w:ascii="Times New Roman" w:eastAsia="宋体"/>
          <w:vertAlign w:val="superscript"/>
        </w:rPr>
        <w:t xml:space="preserve">17</w:t>
      </w:r>
      <w:r>
        <w:rPr>
          <w:rFonts w:ascii="Times New Roman" w:eastAsia="宋体"/>
          <w:vertAlign w:val="superscript"/>
        </w:rPr>
        <w:t>]</w:t>
      </w:r>
      <w:r>
        <w:t>、罗莉等</w:t>
      </w:r>
      <w:r>
        <w:t>（</w:t>
      </w:r>
      <w:r>
        <w:t>2015</w:t>
      </w:r>
      <w:r>
        <w:t>）</w:t>
      </w:r>
      <w:r>
        <w:rPr>
          <w:rFonts w:ascii="Times New Roman" w:eastAsia="宋体"/>
          <w:vertAlign w:val="superscript"/>
        </w:rPr>
        <w:t>[</w:t>
      </w:r>
      <w:r>
        <w:rPr>
          <w:rFonts w:ascii="Times New Roman" w:eastAsia="宋体"/>
          <w:vertAlign w:val="superscript"/>
          <w:position w:val="11"/>
        </w:rPr>
        <w:t xml:space="preserve">18</w:t>
      </w:r>
      <w:r>
        <w:rPr>
          <w:rFonts w:ascii="Times New Roman" w:eastAsia="宋体"/>
          <w:vertAlign w:val="superscript"/>
        </w:rPr>
        <w:t>]</w:t>
      </w:r>
      <w:r>
        <w:t>学者的</w:t>
      </w:r>
      <w:r>
        <w:t>研究也证实了这一结论，并进一步深化了研究内容，这表明我国上市公司普遍存在</w:t>
      </w:r>
      <w:r>
        <w:t>高管薪酬粘性。高管薪酬粘性属于非正常的薪酬契约，其存在使我国现有的业绩型</w:t>
      </w:r>
      <w:r>
        <w:t>薪酬机制的激励作用大打折扣，这非但没能成为降低代理成本的措施，反而因薪酬</w:t>
      </w:r>
      <w:r>
        <w:t>契约的设计不合理增加了代理成本，这严重偏离了最优契约理论的预期结果。因此</w:t>
      </w:r>
      <w:r>
        <w:t>如何正确认识和治理高管薪酬粘性，确保高管薪酬的设计符合激励目标，以降低代</w:t>
      </w:r>
      <w:r>
        <w:t>理成本成为一个新的问题。要解决这些问题，研究高管薪酬粘性的影响因素以及这些因素对高管薪酬粘性具体有哪些影响，显得非常重要。</w:t>
      </w:r>
    </w:p>
    <w:p w:rsidR="0018722C">
      <w:pPr>
        <w:topLinePunct/>
      </w:pPr>
      <w:r>
        <w:t>传统的委托代理理论和最优契约理论无法完全解释高管薪酬粘性等问题，而在</w:t>
      </w:r>
      <w:r>
        <w:t>实践中，管理层利用权力以权谋私的现象逐渐凸显，由此管理层权力理论作为解释</w:t>
      </w:r>
      <w:r>
        <w:t>高管薪酬机制中的异常现象的另一种理论逐步兴起，在管理层权力理论框架下，董</w:t>
      </w:r>
      <w:r>
        <w:t>事会作为企业的外部治理机制，面对权力强大的高管团队，谈判能力常常有限，因</w:t>
      </w:r>
      <w:r>
        <w:t>而无法有效制约管理层权力，而且在我国，国有企业经历了国企改革的“放权让利”</w:t>
      </w:r>
      <w:r>
        <w:t>后，“所有者缺位”现象严重，最终导致国企高管手握重权却又得不到有效的制约；</w:t>
      </w:r>
      <w:r>
        <w:t>另一方面，民营企业家族式的控制方式让民营企业家更是面对权力具有与生俱来的</w:t>
      </w:r>
      <w:r>
        <w:t>欲望，在得不到有效的外部治理机制和法律等约束的情况下，民营企业的管理层权</w:t>
      </w:r>
      <w:r>
        <w:t>力同样得不到有效制约，加之还不成熟的经理市场难以实现对高管的声誉约束，这一系列的原因为高管利用权力寻租影响薪酬契约制定创造了良好的条件</w:t>
      </w:r>
      <w:r>
        <w:t>（</w:t>
      </w:r>
      <w:r>
        <w:t>陈修德</w:t>
      </w:r>
      <w:r>
        <w:t>，</w:t>
      </w:r>
    </w:p>
    <w:p w:rsidR="0018722C">
      <w:pPr>
        <w:topLinePunct/>
      </w:pPr>
      <w:r>
        <w:t>2012</w:t>
      </w:r>
      <w:r>
        <w:t>）</w:t>
      </w:r>
      <w:r>
        <w:rPr>
          <w:rFonts w:ascii="Times New Roman" w:eastAsia="Times New Roman"/>
        </w:rPr>
        <w:t>[</w:t>
      </w:r>
      <w:r>
        <w:rPr>
          <w:rFonts w:ascii="Times New Roman" w:eastAsia="Times New Roman"/>
        </w:rPr>
        <w:t xml:space="preserve">2</w:t>
      </w:r>
      <w:r>
        <w:rPr>
          <w:rFonts w:ascii="Times New Roman" w:eastAsia="Times New Roman"/>
        </w:rPr>
        <w:t>]</w:t>
      </w:r>
      <w:r>
        <w:t>，由此管理者薪酬制定就变成了由管理者自定薪酬。因此，探究管理层权</w:t>
      </w:r>
      <w:r>
        <w:t>力对高管薪酬契约以及目前普遍存在的薪酬粘性问题的影响具有较强的理论和现</w:t>
      </w:r>
      <w:r>
        <w:t>实意义，在已有的研究中，有部分学者已经检验了管理层权力与高管薪酬粘性的关</w:t>
      </w:r>
      <w:r>
        <w:t>系，但研究不够深入，得出的结论并未统一，有待进一步研究。</w:t>
      </w:r>
    </w:p>
    <w:p w:rsidR="0018722C">
      <w:pPr>
        <w:topLinePunct/>
      </w:pPr>
      <w:r>
        <w:t>另一方面，经典代理理论认为，设计和制定基于企业业绩的薪酬契约，是为了</w:t>
      </w:r>
      <w:r>
        <w:t>激励企业高管尽最大努力提升企业价值。但风险厌恶的管理者会因为承担了风险而</w:t>
      </w:r>
      <w:r>
        <w:t>要求更高的补偿，从而使得激励成本随风险的上升而增加，当企业的风险承担水平</w:t>
      </w:r>
      <w:r>
        <w:t>越高时，企业风险越大，为降低高管的薪酬风险，保障其基本收入水平及工作稳定，</w:t>
      </w:r>
      <w:r>
        <w:t>此时，科学合理的薪酬契约设计应给予更低的高管薪酬业绩敏感度，否则高管在决</w:t>
      </w:r>
      <w:r>
        <w:t>策时会倾向于选择风险较小收益较稳定的项目，放弃风险大但能给企业创造巨大价</w:t>
      </w:r>
      <w:r>
        <w:t>值的项目，进而侵害股东权益，因此本文从风险的角度来讨论并检验目前薪酬契</w:t>
      </w:r>
      <w:r>
        <w:t>约</w:t>
      </w:r>
    </w:p>
    <w:p w:rsidR="0018722C">
      <w:pPr>
        <w:topLinePunct/>
      </w:pPr>
      <w:r>
        <w:rPr>
          <w:rFonts w:cstheme="minorBidi" w:hAnsiTheme="minorHAnsi" w:eastAsiaTheme="minorHAnsi" w:asciiTheme="minorHAnsi"/>
        </w:rPr>
        <w:t>2</w:t>
      </w:r>
    </w:p>
    <w:p w:rsidR="0018722C">
      <w:pPr>
        <w:topLinePunct/>
      </w:pPr>
      <w:r>
        <w:t>制定的合理性，并进一步检验企业风险承担对高管薪酬粘性的影响具有重要的现实</w:t>
      </w:r>
      <w:r>
        <w:t>意义。另外，在委托代理模型中引入管理层权力因素后，管理层的权力过大，使其</w:t>
      </w:r>
      <w:r>
        <w:t>愿意接受具有高或较低报酬业绩敏感度的薪酬，这对高管薪酬粘性又会产生什么影响？如果管理层权力和高管薪酬粘性相关，在该理论框架中引入企业风险承担后，</w:t>
      </w:r>
      <w:r>
        <w:t>二者之间的相关关系会发生怎样的变化？探讨这些问题对于科学合理的治理高管</w:t>
      </w:r>
      <w:r>
        <w:t>薪酬粘性问题，完善薪酬激励机制有非常重要的意义。</w:t>
      </w:r>
    </w:p>
    <w:p w:rsidR="0018722C">
      <w:pPr>
        <w:pStyle w:val="Heading2"/>
        <w:topLinePunct/>
        <w:ind w:left="171" w:hangingChars="171" w:hanging="171"/>
      </w:pPr>
      <w:bookmarkStart w:id="39483" w:name="_Toc68639483"/>
      <w:bookmarkStart w:name="1.2 研究意义 " w:id="13"/>
      <w:bookmarkEnd w:id="13"/>
      <w:r>
        <w:t>1.2</w:t>
      </w:r>
      <w:r>
        <w:t xml:space="preserve"> </w:t>
      </w:r>
      <w:r/>
      <w:bookmarkStart w:name="_bookmark4" w:id="14"/>
      <w:bookmarkEnd w:id="14"/>
      <w:r/>
      <w:bookmarkStart w:name="_bookmark4" w:id="15"/>
      <w:bookmarkEnd w:id="15"/>
      <w:r>
        <w:t>研究意义</w:t>
      </w:r>
      <w:bookmarkEnd w:id="39483"/>
    </w:p>
    <w:p w:rsidR="0018722C">
      <w:pPr>
        <w:pStyle w:val="Heading3"/>
        <w:topLinePunct/>
        <w:ind w:left="200" w:hangingChars="200" w:hanging="200"/>
      </w:pPr>
      <w:bookmarkStart w:id="39484" w:name="_Toc68639484"/>
      <w:bookmarkStart w:name="_bookmark5" w:id="16"/>
      <w:bookmarkEnd w:id="16"/>
      <w:r>
        <w:t>1.2.1</w:t>
      </w:r>
      <w:r>
        <w:t xml:space="preserve"> </w:t>
      </w:r>
      <w:bookmarkStart w:name="_bookmark5" w:id="17"/>
      <w:bookmarkEnd w:id="17"/>
      <w:r>
        <w:t>理论意义</w:t>
      </w:r>
      <w:bookmarkEnd w:id="39484"/>
    </w:p>
    <w:p w:rsidR="0018722C">
      <w:pPr>
        <w:topLinePunct/>
      </w:pPr>
      <w:r>
        <w:t>高管薪酬激励问题是</w:t>
      </w:r>
      <w:r>
        <w:t>近年</w:t>
      </w:r>
      <w:r>
        <w:t>来理论界和实务界研究的热点问题，以往学者的研究</w:t>
      </w:r>
      <w:r>
        <w:t>主要是在委托代理理论和最优契约理论框架下展开，认为存在最优的薪酬契约能有</w:t>
      </w:r>
      <w:r>
        <w:t>效缓解上市公司股东与经理人之间的代理问题。然而，</w:t>
      </w:r>
      <w:r>
        <w:t>近年</w:t>
      </w:r>
      <w:r>
        <w:t>来高管薪酬粘性问题的</w:t>
      </w:r>
      <w:r>
        <w:t>产生使最优契约的预期结果难以实现，这表明传统的委托代理理论和最优契约理论</w:t>
      </w:r>
      <w:r>
        <w:t>已无法完全解释高管薪酬激励中存在的问题。管理层权力理论作为解释高管薪酬机</w:t>
      </w:r>
      <w:r>
        <w:t>制中的异常现象的另一种理论逐步兴起，但相关的研究不够深入。本文在研究高管薪酬粘性的基础上，引入了管理层权力理论和企业风险承担相关理论，进一步丰富</w:t>
      </w:r>
      <w:r>
        <w:t>了高管薪酬激励相关研究的理论框架。</w:t>
      </w:r>
    </w:p>
    <w:p w:rsidR="0018722C">
      <w:pPr>
        <w:topLinePunct/>
      </w:pPr>
      <w:r>
        <w:t>具体来讲，本文一方面研究管理层权力对高管薪酬粘性的影响，虽然已有研究</w:t>
      </w:r>
      <w:r>
        <w:t>证明管理层权力型企业的高管具有更高薪酬，也有少部分研究考察了管理层权力对</w:t>
      </w:r>
      <w:r>
        <w:t>高管薪酬粘性的作用，但相关的研究并不多，且其研究结论在学术界并未统一，还</w:t>
      </w:r>
      <w:r>
        <w:t>有待进一步研究。其次，通过已有文献可以发现，现有的国内外大量关于该领域的</w:t>
      </w:r>
      <w:r>
        <w:t>研究均是从高管薪酬粘性的存在性验证和高管薪酬粘性与其他因素的关系研究。其</w:t>
      </w:r>
      <w:r>
        <w:t>中，一部分人研究了高管薪酬粘性对企业投资、公司价值等的影响，另一部分人主</w:t>
      </w:r>
      <w:r>
        <w:t>要研究了企业产权性性质、内部控制等因素对高管薪酬粘性的影响，但极少有人从</w:t>
      </w:r>
      <w:r>
        <w:t>企业风险承担视角来研究高管薪酬粘性的治理问题。本文将管理层权力和企业所处</w:t>
      </w:r>
      <w:r>
        <w:t>的风险承担水平引入高管薪酬粘性的研究，并在此基础上，进一步研究管理层权力、</w:t>
      </w:r>
      <w:r>
        <w:t>企业风险承担与高管薪酬粘性三者之间的关系，这是在传统代理理论上的又一次创新尝试，丰富了高管薪酬研究的文献。</w:t>
      </w:r>
    </w:p>
    <w:p w:rsidR="0018722C">
      <w:pPr>
        <w:pStyle w:val="Heading3"/>
        <w:topLinePunct/>
        <w:ind w:left="200" w:hangingChars="200" w:hanging="200"/>
      </w:pPr>
      <w:bookmarkStart w:id="39485" w:name="_Toc68639485"/>
      <w:bookmarkStart w:name="_bookmark6" w:id="18"/>
      <w:bookmarkEnd w:id="18"/>
      <w:r>
        <w:t>1.2.2</w:t>
      </w:r>
      <w:r>
        <w:t xml:space="preserve"> </w:t>
      </w:r>
      <w:bookmarkStart w:name="_bookmark6" w:id="19"/>
      <w:bookmarkEnd w:id="19"/>
      <w:r>
        <w:t>实践意义</w:t>
      </w:r>
      <w:bookmarkEnd w:id="39485"/>
    </w:p>
    <w:p w:rsidR="0018722C">
      <w:pPr>
        <w:topLinePunct/>
      </w:pPr>
      <w:r>
        <w:t>本文研究了目前高管薪酬激励机制中普遍存在的高管薪酬粘性问题的影响因素及其治理，总体上讲有利于进一步认识上市公司高管薪酬契约目前存在的问题，</w:t>
      </w:r>
      <w:r w:rsidR="001852F3">
        <w:t xml:space="preserve">为科学合理的治理上市公司的高管薪酬粘性问题，设计和制定有效的薪酬契约，</w:t>
      </w:r>
      <w:r w:rsidR="001852F3">
        <w:t>缓</w:t>
      </w:r>
    </w:p>
    <w:p w:rsidR="0018722C">
      <w:pPr>
        <w:topLinePunct/>
      </w:pPr>
      <w:r>
        <w:rPr>
          <w:rFonts w:cstheme="minorBidi" w:hAnsiTheme="minorHAnsi" w:eastAsiaTheme="minorHAnsi" w:asciiTheme="minorHAnsi"/>
        </w:rPr>
        <w:t>3</w:t>
      </w:r>
    </w:p>
    <w:p w:rsidR="0018722C">
      <w:pPr>
        <w:topLinePunct/>
      </w:pPr>
      <w:r>
        <w:t>解股东和经理人之间的代理问题提供一定的指导。具体来讲，研究管理层权力对高</w:t>
      </w:r>
      <w:r>
        <w:t>管薪酬粘性的影响，一方面可以促使上市公司所有者重视公司内部管理层权力和合</w:t>
      </w:r>
      <w:r>
        <w:t>理配置，防止管理层权力过高或过低产生不必要的代理成本；另一方面，有助于优</w:t>
      </w:r>
      <w:r>
        <w:t>化上市公司的股权结构，通过合理配置上市公司的股权，强化股东对公司高管的制约和影响，提高上市公司的内外部治理效率。研究企业风险承担对高管薪酬粘性的</w:t>
      </w:r>
      <w:r>
        <w:t>影响，以及管理层权力、企业风险承担和高管薪酬粘性三者之间的内在联系，有利</w:t>
      </w:r>
      <w:r>
        <w:t>于从企业风险的角度考虑公司高管薪酬契约的优化及公司股权和管理层力层权力</w:t>
      </w:r>
      <w:r>
        <w:t>的合理配置，帮助股东针对处在不同风险水平的企业设计出不同的薪酬契约，以便</w:t>
      </w:r>
      <w:r>
        <w:t>有效激励公司高管为提升企业价值作出更大的努力。最后，本文研究有助于政府以</w:t>
      </w:r>
      <w:r>
        <w:t>及其他监管部门审视目前上市公司，尤其是国有上市公司的高管薪酬制度，从而为</w:t>
      </w:r>
      <w:r>
        <w:t>规范我国企业的高管薪酬制度制定出科学合理的政策，促进经济环境以及企业的健康有序发展。</w:t>
      </w:r>
    </w:p>
    <w:p w:rsidR="0018722C">
      <w:pPr>
        <w:pStyle w:val="Heading2"/>
        <w:topLinePunct/>
        <w:ind w:left="171" w:hangingChars="171" w:hanging="171"/>
      </w:pPr>
      <w:bookmarkStart w:id="39486" w:name="_Toc68639486"/>
      <w:bookmarkStart w:name="1.3 概念界定 " w:id="20"/>
      <w:bookmarkEnd w:id="20"/>
      <w:r>
        <w:t>1.3</w:t>
      </w:r>
      <w:r>
        <w:t xml:space="preserve"> </w:t>
      </w:r>
      <w:r/>
      <w:bookmarkStart w:name="_bookmark7" w:id="21"/>
      <w:bookmarkEnd w:id="21"/>
      <w:r/>
      <w:bookmarkStart w:name="_bookmark7" w:id="22"/>
      <w:bookmarkEnd w:id="22"/>
      <w:r>
        <w:t>概念界定</w:t>
      </w:r>
      <w:bookmarkEnd w:id="39486"/>
    </w:p>
    <w:p w:rsidR="0018722C">
      <w:pPr>
        <w:topLinePunct/>
      </w:pPr>
      <w:r>
        <w:t>（</w:t>
      </w:r>
      <w:r>
        <w:rPr>
          <w:rFonts w:ascii="Times New Roman" w:eastAsia="Times New Roman"/>
        </w:rPr>
        <w:t>1</w:t>
      </w:r>
      <w:r>
        <w:t>）</w:t>
      </w:r>
      <w:r>
        <w:t>高管的界定</w:t>
      </w:r>
    </w:p>
    <w:p w:rsidR="0018722C">
      <w:pPr>
        <w:topLinePunct/>
      </w:pPr>
      <w:r>
        <w:t>在国外有关高管薪酬激励的研究中，学者们主要以总经理为研究对象，但相关</w:t>
      </w:r>
      <w:r>
        <w:t>的研究需要建立在发展成熟和完善的资本市场和经理人市场的基础之上。目前，我</w:t>
      </w:r>
      <w:r>
        <w:t>国有关高管的概念界定，意见并未统一。例如在我国《企业会计准则第</w:t>
      </w:r>
      <w:r>
        <w:rPr>
          <w:rFonts w:ascii="Times New Roman" w:hAnsi="Times New Roman" w:eastAsia="Times New Roman"/>
        </w:rPr>
        <w:t>36</w:t>
      </w:r>
      <w:r>
        <w:t>号——</w:t>
      </w:r>
      <w:r>
        <w:t>关联方披露》中对企业关键管理人员的概念进行了界定，认为企业关键管理人员包括董事长、总经理、财务总监、负责企业各项事务的副总经理、董事、总会计师，</w:t>
      </w:r>
      <w:r>
        <w:t>其中，企业监事不属于关键管理人员的范畴。而在我国《公司法》第</w:t>
      </w:r>
      <w:r>
        <w:rPr>
          <w:rFonts w:ascii="Times New Roman" w:hAnsi="Times New Roman" w:eastAsia="Times New Roman"/>
        </w:rPr>
        <w:t>216</w:t>
      </w:r>
      <w:r>
        <w:t>条的规定</w:t>
      </w:r>
      <w:r>
        <w:t>中，明确将公司的高级管理人员界定为公司的经理人员、副经理、董事会秘书、财</w:t>
      </w:r>
      <w:r>
        <w:t>务负责人以及出现在公司章程规定中的其他人员。我国学者在研究高管薪酬激励</w:t>
      </w:r>
      <w:r>
        <w:t>时，对高管人员的界定主要分为四种方式：一是把高管看为一个包括企业董事会人</w:t>
      </w:r>
      <w:r>
        <w:t>员、监事会人员和高级管理人员在内的高管团队；二是以董事长和总经理作为高管</w:t>
      </w:r>
      <w:r>
        <w:t>进行研究；三是将高管限定为公司的高级管理人员，但在具体的研究中一般将董事</w:t>
      </w:r>
      <w:r>
        <w:t>会和监事会人员排除在外；四是仅把总经理作为高管进行研究。</w:t>
      </w:r>
    </w:p>
    <w:p w:rsidR="0018722C">
      <w:pPr>
        <w:topLinePunct/>
      </w:pPr>
      <w:r>
        <w:t>在本文研究中，所提到的高管和管理层是指公司的董事、监事和高级管理人员。</w:t>
      </w:r>
    </w:p>
    <w:p w:rsidR="0018722C">
      <w:pPr>
        <w:topLinePunct/>
      </w:pPr>
      <w:r>
        <w:t>（</w:t>
      </w:r>
      <w:r>
        <w:rPr>
          <w:rFonts w:ascii="Times New Roman" w:eastAsia="Times New Roman"/>
        </w:rPr>
        <w:t>2</w:t>
      </w:r>
      <w:r>
        <w:t>）</w:t>
      </w:r>
      <w:r>
        <w:t>高管薪酬的界定</w:t>
      </w:r>
    </w:p>
    <w:p w:rsidR="0018722C">
      <w:pPr>
        <w:topLinePunct/>
      </w:pPr>
      <w:r>
        <w:t>在界定高管薪酬粘性之前，首先需弄清高管薪酬的概念。所谓高管薪酬，是指</w:t>
      </w:r>
      <w:r>
        <w:t>股东为降低代理成本，缓解委托代理矛盾，而支付给公司高管的劳动报酬。在我国，</w:t>
      </w:r>
      <w:r>
        <w:t>股票期权、高管持股、货币薪酬和在职消费等各种显性和隐性的薪酬均属于高管薪酬的表现形式。由于在国外上市公司开始实施高管股权激励的时间较早，范围也</w:t>
      </w:r>
      <w:r>
        <w:t>比</w:t>
      </w:r>
    </w:p>
    <w:p w:rsidR="0018722C">
      <w:pPr>
        <w:topLinePunct/>
      </w:pPr>
      <w:r>
        <w:rPr>
          <w:rFonts w:cstheme="minorBidi" w:hAnsiTheme="minorHAnsi" w:eastAsiaTheme="minorHAnsi" w:asciiTheme="minorHAnsi"/>
        </w:rPr>
        <w:t>4</w:t>
      </w:r>
    </w:p>
    <w:p w:rsidR="0018722C">
      <w:pPr>
        <w:topLinePunct/>
      </w:pPr>
      <w:r>
        <w:t>较普遍，因此在国外的大部分研究表明，在上市公司高管激励中股票期权和高管持</w:t>
      </w:r>
      <w:r>
        <w:t>股形式所占的比重较大。而在我国实施股权激励起步较晚，而且实施股票期权和高</w:t>
      </w:r>
      <w:r>
        <w:t>管持股等股权激励的上市公司数量很少，股权激励形式发展不够成熟，并且在仅有</w:t>
      </w:r>
      <w:r>
        <w:t>的实施股权激励的上市公司中，很少有高管对股票期权完全行权，因此，在我国研究高管薪酬激励时学者们主要考虑高管的货币薪酬，对股权薪酬的研究较少。</w:t>
      </w:r>
    </w:p>
    <w:p w:rsidR="0018722C">
      <w:pPr>
        <w:topLinePunct/>
      </w:pPr>
      <w:r>
        <w:t>在本研究中，借鉴以往学者的做法，仅以高管的货币薪酬为研究对象。</w:t>
      </w:r>
    </w:p>
    <w:p w:rsidR="0018722C">
      <w:pPr>
        <w:topLinePunct/>
      </w:pPr>
      <w:r>
        <w:t>（</w:t>
      </w:r>
      <w:r>
        <w:rPr>
          <w:rFonts w:ascii="Times New Roman" w:eastAsia="Times New Roman"/>
        </w:rPr>
        <w:t>3</w:t>
      </w:r>
      <w:r>
        <w:t>）</w:t>
      </w:r>
      <w:r>
        <w:t>高管薪酬粘性的界定</w:t>
      </w:r>
    </w:p>
    <w:p w:rsidR="0018722C">
      <w:pPr>
        <w:topLinePunct/>
      </w:pPr>
      <w:r>
        <w:t>对高管薪酬粘性的界定，在本文中借鉴方军雄</w:t>
      </w:r>
      <w:r>
        <w:t>（</w:t>
      </w:r>
      <w:r>
        <w:rPr>
          <w:rFonts w:ascii="Times New Roman" w:eastAsia="Times New Roman"/>
        </w:rPr>
        <w:t>2009</w:t>
      </w:r>
      <w:r>
        <w:t>）</w:t>
      </w:r>
      <w:r>
        <w:rPr>
          <w:rFonts w:ascii="Times New Roman" w:eastAsia="Times New Roman"/>
          <w:vertAlign w:val="superscript"/>
        </w:rPr>
        <w:t>[</w:t>
      </w:r>
      <w:r>
        <w:rPr>
          <w:rFonts w:ascii="Times New Roman" w:eastAsia="Times New Roman"/>
          <w:vertAlign w:val="superscript"/>
        </w:rPr>
        <w:t xml:space="preserve">15</w:t>
      </w:r>
      <w:r>
        <w:rPr>
          <w:rFonts w:ascii="Times New Roman" w:eastAsia="Times New Roman"/>
          <w:vertAlign w:val="superscript"/>
        </w:rPr>
        <w:t>]</w:t>
      </w:r>
      <w:r>
        <w:t>的研究，把高管薪酬</w:t>
      </w:r>
      <w:r>
        <w:t>粘性定义为，企业业绩上升</w:t>
      </w:r>
      <w:r>
        <w:t>（</w:t>
      </w:r>
      <w:r>
        <w:t>盈利</w:t>
      </w:r>
      <w:r>
        <w:t>）</w:t>
      </w:r>
      <w:r>
        <w:t>时高管薪酬上升的边际大于企业业绩下降</w:t>
      </w:r>
      <w:r>
        <w:t>（</w:t>
      </w:r>
      <w:r>
        <w:t>亏损</w:t>
      </w:r>
      <w:r>
        <w:t>）</w:t>
      </w:r>
      <w:r>
        <w:t>时高管薪酬下降的边际。对于高管薪酬粘性的衡量，目前国内外学者主要采取</w:t>
      </w:r>
      <w:r>
        <w:t>两种方式：一是间接法。以</w:t>
      </w:r>
      <w:r>
        <w:rPr>
          <w:rFonts w:ascii="Times New Roman" w:eastAsia="Times New Roman"/>
        </w:rPr>
        <w:t>L</w:t>
      </w:r>
      <w:r>
        <w:rPr>
          <w:rFonts w:ascii="Times New Roman" w:eastAsia="Times New Roman"/>
        </w:rPr>
        <w:t>e</w:t>
      </w:r>
      <w:r>
        <w:rPr>
          <w:rFonts w:ascii="Times New Roman" w:eastAsia="Times New Roman"/>
        </w:rPr>
        <w:t>one</w:t>
      </w:r>
      <w:r>
        <w:t>等</w:t>
      </w:r>
      <w:r>
        <w:t>（</w:t>
      </w:r>
      <w:r>
        <w:rPr>
          <w:rFonts w:ascii="Times New Roman" w:eastAsia="Times New Roman"/>
        </w:rPr>
        <w:t>2005</w:t>
      </w:r>
      <w:r>
        <w:t>）</w:t>
      </w:r>
      <w:r>
        <w:rPr>
          <w:rFonts w:ascii="Times New Roman" w:eastAsia="Times New Roman"/>
          <w:vertAlign w:val="superscript"/>
        </w:rPr>
        <w:t>[</w:t>
      </w:r>
      <w:r>
        <w:rPr>
          <w:rFonts w:ascii="Times New Roman" w:eastAsia="Times New Roman"/>
          <w:vertAlign w:val="superscript"/>
        </w:rPr>
        <w:t>1</w:t>
      </w:r>
      <w:r>
        <w:rPr>
          <w:rFonts w:ascii="Times New Roman" w:eastAsia="Times New Roman"/>
          <w:vertAlign w:val="superscript"/>
        </w:rPr>
        <w:t>9</w:t>
      </w:r>
      <w:r>
        <w:rPr>
          <w:rFonts w:ascii="Times New Roman" w:eastAsia="Times New Roman"/>
          <w:vertAlign w:val="superscript"/>
        </w:rPr>
        <w:t>]</w:t>
      </w:r>
      <w:r>
        <w:t>，辛清泉等</w:t>
      </w:r>
      <w:r>
        <w:t>（</w:t>
      </w:r>
      <w:r>
        <w:rPr>
          <w:rFonts w:ascii="Times New Roman" w:eastAsia="Times New Roman"/>
        </w:rPr>
        <w:t>2007</w:t>
      </w:r>
      <w:r>
        <w:t>）</w:t>
      </w:r>
      <w:r>
        <w:rPr>
          <w:rFonts w:ascii="Times New Roman" w:eastAsia="Times New Roman"/>
          <w:vertAlign w:val="superscript"/>
        </w:rPr>
        <w:t>[</w:t>
      </w:r>
      <w:r>
        <w:rPr>
          <w:rFonts w:ascii="Times New Roman" w:eastAsia="Times New Roman"/>
          <w:vertAlign w:val="superscript"/>
        </w:rPr>
        <w:t>2</w:t>
      </w:r>
      <w:r>
        <w:rPr>
          <w:rFonts w:ascii="Times New Roman" w:eastAsia="Times New Roman"/>
          <w:vertAlign w:val="superscript"/>
        </w:rPr>
        <w:t>0</w:t>
      </w:r>
      <w:r>
        <w:rPr>
          <w:rFonts w:ascii="Times New Roman" w:eastAsia="Times New Roman"/>
          <w:vertAlign w:val="superscript"/>
        </w:rPr>
        <w:t>]</w:t>
      </w:r>
      <w:r>
        <w:t>，方军雄</w:t>
      </w:r>
      <w:r>
        <w:t>（</w:t>
      </w:r>
      <w:r>
        <w:rPr>
          <w:rFonts w:ascii="Times New Roman" w:eastAsia="Times New Roman"/>
        </w:rPr>
        <w:t>2009</w:t>
      </w:r>
      <w:r>
        <w:t>）</w:t>
      </w:r>
    </w:p>
    <w:p w:rsidR="0018722C">
      <w:pPr>
        <w:topLinePunct/>
      </w:pPr>
      <w:r>
        <w:rPr>
          <w:rFonts w:ascii="Times New Roman" w:eastAsia="Times New Roman"/>
        </w:rPr>
        <w:t>[</w:t>
      </w:r>
      <w:r>
        <w:rPr>
          <w:rFonts w:ascii="Times New Roman" w:eastAsia="Times New Roman"/>
        </w:rPr>
        <w:t xml:space="preserve">15</w:t>
      </w:r>
      <w:r>
        <w:rPr>
          <w:rFonts w:ascii="Times New Roman" w:eastAsia="Times New Roman"/>
        </w:rPr>
        <w:t>]</w:t>
      </w:r>
      <w:r>
        <w:t>等为代表的学者采用间接法衡量高管薪酬，具体做法是在回归模型中加入业绩下</w:t>
      </w:r>
    </w:p>
    <w:p w:rsidR="0018722C">
      <w:pPr>
        <w:topLinePunct/>
      </w:pPr>
      <w:r>
        <w:t>降变量及业绩下降变量和企业业绩的交乘项，通过判断交乘项的符号和显著性来判</w:t>
      </w:r>
      <w:r>
        <w:t>断是否存在高管薪酬粘性，同时从回归结果中还可以计算出相应的高管薪酬粘性</w:t>
      </w:r>
      <w:r>
        <w:t>值，这在后文回归分析中会涉及具体算法，在此不再赘述。二是直接法。直接法是</w:t>
      </w:r>
      <w:r>
        <w:t>从高管薪酬粘性的定义出发，通过设计公式来计算高管薪酬粘性，以步丹璐</w:t>
      </w:r>
      <w:r>
        <w:t>等</w:t>
      </w:r>
    </w:p>
    <w:p w:rsidR="0018722C">
      <w:pPr>
        <w:topLinePunct/>
      </w:pPr>
      <w:r>
        <w:t>（</w:t>
      </w:r>
      <w:r>
        <w:rPr>
          <w:rFonts w:ascii="Times New Roman" w:eastAsia="Times New Roman"/>
        </w:rPr>
        <w:t>2013</w:t>
      </w:r>
      <w:r>
        <w:t>）</w:t>
      </w:r>
      <w:r>
        <w:rPr>
          <w:rFonts w:ascii="Times New Roman" w:eastAsia="Times New Roman"/>
        </w:rPr>
        <w:t>[</w:t>
      </w:r>
      <w:r>
        <w:rPr>
          <w:rFonts w:ascii="Times New Roman" w:eastAsia="Times New Roman"/>
        </w:rPr>
        <w:t xml:space="preserve">21</w:t>
      </w:r>
      <w:r>
        <w:rPr>
          <w:rFonts w:ascii="Times New Roman" w:eastAsia="Times New Roman"/>
        </w:rPr>
        <w:t>]</w:t>
      </w:r>
      <w:r>
        <w:t>，赵纯祥等</w:t>
      </w:r>
      <w:r>
        <w:t>（</w:t>
      </w:r>
      <w:r>
        <w:rPr>
          <w:rFonts w:ascii="Times New Roman" w:eastAsia="Times New Roman"/>
          <w:spacing w:val="-2"/>
        </w:rPr>
        <w:t>2013</w:t>
      </w:r>
      <w:r>
        <w:t>）</w:t>
      </w:r>
      <w:r>
        <w:rPr>
          <w:rFonts w:ascii="Times New Roman" w:eastAsia="Times New Roman"/>
          <w:vertAlign w:val="superscript"/>
        </w:rPr>
        <w:t>[</w:t>
      </w:r>
      <w:r>
        <w:rPr>
          <w:rFonts w:ascii="Times New Roman" w:eastAsia="Times New Roman"/>
          <w:vertAlign w:val="superscript"/>
          <w:position w:val="11"/>
        </w:rPr>
        <w:t xml:space="preserve">22</w:t>
      </w:r>
      <w:r>
        <w:rPr>
          <w:rFonts w:ascii="Times New Roman" w:eastAsia="Times New Roman"/>
          <w:vertAlign w:val="superscript"/>
        </w:rPr>
        <w:t>]</w:t>
      </w:r>
      <w:r>
        <w:t>学者为代表的主要采取直接法，具体做法是首先</w:t>
      </w:r>
      <w:r>
        <w:t>计算出某个样本公司每年的高管薪酬随业绩变化的弹性，再分别计算出该公司业绩</w:t>
      </w:r>
      <w:r>
        <w:t>上升和下降时的弹性均值，最后用业绩上升时的高管薪酬弹性均值减去或除以业绩</w:t>
      </w:r>
      <w:r>
        <w:t>下降时的高管薪酬弹性均值，即得到高管薪酬粘性的数值。对比上述两种方法，在</w:t>
      </w:r>
      <w:r>
        <w:t>直接法中首先需要剔除在研究期间内业绩单调上升和单调下降的公司，这样样本量</w:t>
      </w:r>
      <w:r>
        <w:t>会大大减少，且经计算后相当于每个公司只有一个高管薪酬粘性的数值，与此对应其他的变量也要取平均值，最终得到的数据相当于截面数据，代表性不够强，且所有指标的数据经过平均处理过后，可能难以真实反映存在的问题。</w:t>
      </w:r>
    </w:p>
    <w:p w:rsidR="0018722C">
      <w:pPr>
        <w:topLinePunct/>
      </w:pPr>
      <w:r>
        <w:t>为最大程度降低样本的损失率，提高结果的真实性，本文中借鉴以往学者的研究，采用间接法来衡量上市公司的高管薪酬粘性。</w:t>
      </w:r>
    </w:p>
    <w:p w:rsidR="0018722C">
      <w:pPr>
        <w:pStyle w:val="Heading2"/>
        <w:topLinePunct/>
        <w:ind w:left="171" w:hangingChars="171" w:hanging="171"/>
      </w:pPr>
      <w:bookmarkStart w:id="39487" w:name="_Toc68639487"/>
      <w:bookmarkStart w:name="1.4 研究内容和研究框架 " w:id="23"/>
      <w:bookmarkEnd w:id="23"/>
      <w:r>
        <w:t>1.4</w:t>
      </w:r>
      <w:r>
        <w:t xml:space="preserve"> </w:t>
      </w:r>
      <w:r/>
      <w:bookmarkStart w:name="_bookmark8" w:id="24"/>
      <w:bookmarkEnd w:id="24"/>
      <w:r/>
      <w:bookmarkStart w:name="_bookmark8" w:id="25"/>
      <w:bookmarkEnd w:id="25"/>
      <w:r>
        <w:t>研究内容和研究框架</w:t>
      </w:r>
      <w:bookmarkEnd w:id="39487"/>
    </w:p>
    <w:p w:rsidR="0018722C">
      <w:pPr>
        <w:topLinePunct/>
      </w:pPr>
      <w:r>
        <w:t>本研究共分为六个部分：</w:t>
      </w:r>
    </w:p>
    <w:p w:rsidR="0018722C">
      <w:pPr>
        <w:topLinePunct/>
      </w:pPr>
      <w:r>
        <w:t>第一部分：绪论。该部分主要介绍了研究背景和研究意义，核心概念的界定，</w:t>
      </w:r>
      <w:r w:rsidR="001852F3">
        <w:t xml:space="preserve">研究内容和研究框架，研究思路和研究方法，以及本文的主要创新点等。</w:t>
      </w:r>
    </w:p>
    <w:p w:rsidR="0018722C">
      <w:pPr>
        <w:topLinePunct/>
      </w:pPr>
      <w:r>
        <w:t>第二部分：文献综述。该部分主要对国内外有关管理层权力、企业风险承担与高管薪酬粘性的研究进行归纳和梳理，通过对国内外学者在该领域的研究现状和</w:t>
      </w:r>
      <w:r>
        <w:t>研</w:t>
      </w:r>
    </w:p>
    <w:p w:rsidR="0018722C">
      <w:pPr>
        <w:topLinePunct/>
      </w:pPr>
      <w:r>
        <w:rPr>
          <w:rFonts w:cstheme="minorBidi" w:hAnsiTheme="minorHAnsi" w:eastAsiaTheme="minorHAnsi" w:asciiTheme="minorHAnsi"/>
        </w:rPr>
        <w:t>5</w:t>
      </w:r>
    </w:p>
    <w:p w:rsidR="0018722C">
      <w:pPr>
        <w:topLinePunct/>
      </w:pPr>
      <w:r>
        <w:t>究成果进行总结，为本文的研究提供研究的基础。</w:t>
      </w:r>
    </w:p>
    <w:p w:rsidR="0018722C">
      <w:pPr>
        <w:topLinePunct/>
      </w:pPr>
      <w:bookmarkStart w:id="639394" w:name="_cwCmt1"/>
      <w:r>
        <w:t>第三部分：理论基础。该部分主要对委托代理理论、激励理论、管理层权力理论、企业风险承担相关理论等进行阐述和分析，为后文的实证研究提供理论支撑。第四部分：研究设计。该部分主要包括研究假设的提出，实证研究的设计，</w:t>
      </w:r>
      <w:r>
        <w:t>如</w:t>
      </w:r>
      <w:bookmarkEnd w:id="639394"/>
    </w:p>
    <w:p w:rsidR="0018722C">
      <w:pPr>
        <w:topLinePunct/>
      </w:pPr>
      <w:r>
        <w:t>样本选取及数据来源、变量选取和定义、模型设计等内容。</w:t>
      </w:r>
    </w:p>
    <w:p w:rsidR="0018722C">
      <w:pPr>
        <w:topLinePunct/>
      </w:pPr>
      <w:r>
        <w:t>第五部分：实证结果与分析。该部分主要报告了实证结果，并对结果进行相关分析。</w:t>
      </w:r>
    </w:p>
    <w:p w:rsidR="0018722C">
      <w:pPr>
        <w:topLinePunct/>
      </w:pPr>
      <w:r>
        <w:t>第六部分：研究结论与政策建议。总结研究结论，针对性地提出政策建议，并</w:t>
      </w:r>
      <w:r>
        <w:t>进一步分析本文研究的局限性及对未来的展望。</w:t>
      </w:r>
    </w:p>
    <w:p w:rsidR="0018722C">
      <w:pPr>
        <w:pStyle w:val="ae"/>
        <w:topLinePunct/>
      </w:pPr>
      <w:r>
        <w:pict>
          <v:group style="margin-left:135.679993pt;margin-top:70.750641pt;width:329.9pt;height:68.75pt;mso-position-horizontal-relative:page;mso-position-vertical-relative:paragraph;z-index:-252472" coordorigin="2714,1415" coordsize="6598,1375">
            <v:line style="position:absolute" from="2773,2116" to="9256,2116" stroked="true" strokeweight=".75pt" strokecolor="#000000">
              <v:stroke dashstyle="solid"/>
            </v:line>
            <v:shape style="position:absolute;left:5901;top:1849;width:120;height:265" type="#_x0000_t75" stroked="false">
              <v:imagedata r:id="rId21" o:title=""/>
            </v:shape>
            <v:shape style="position:absolute;left:4719;top:2102;width:120;height:266" type="#_x0000_t75" stroked="false">
              <v:imagedata r:id="rId22" o:title=""/>
            </v:shape>
            <v:shape style="position:absolute;left:6661;top:2119;width:120;height:267" type="#_x0000_t75" stroked="false">
              <v:imagedata r:id="rId23" o:title=""/>
            </v:shape>
            <v:shape style="position:absolute;left:2713;top:2104;width:120;height:266" type="#_x0000_t75" stroked="false">
              <v:imagedata r:id="rId24" o:title=""/>
            </v:shape>
            <v:shape style="position:absolute;left:9191;top:2104;width:120;height:266" type="#_x0000_t75" stroked="false">
              <v:imagedata r:id="rId24" o:title=""/>
            </v:shape>
            <v:rect style="position:absolute;left:5800;top:2355;width:1818;height:434" filled="true" fillcolor="#ffffff" stroked="false">
              <v:fill type="solid"/>
            </v:rect>
            <v:shape style="position:absolute;left:3323;top:1422;width:5250;height:437" type="#_x0000_t202" filled="false" stroked="true" strokeweight=".75pt" strokecolor="#000000">
              <v:textbox inset="0,0,0,0">
                <w:txbxContent>
                  <w:p w:rsidR="0018722C">
                    <w:pPr>
                      <w:spacing w:before="69"/>
                      <w:ind w:leftChars="0" w:left="200" w:rightChars="0" w:right="0" w:firstLineChars="0" w:firstLine="0"/>
                      <w:jc w:val="left"/>
                      <w:rPr>
                        <w:sz w:val="21"/>
                      </w:rPr>
                    </w:pPr>
                    <w:r>
                      <w:rPr>
                        <w:sz w:val="21"/>
                      </w:rPr>
                      <w:t>管理层权力、企业风险承担与高管薪酬粘性理论基础</w:t>
                    </w:r>
                  </w:p>
                </w:txbxContent>
              </v:textbox>
              <v:stroke dashstyle="solid"/>
              <w10:wrap type="none"/>
            </v:shape>
            <w10:wrap type="none"/>
          </v:group>
        </w:pict>
      </w:r>
    </w:p>
    <w:p w:rsidR="0018722C">
      <w:pPr>
        <w:pStyle w:val="ae"/>
        <w:topLinePunct/>
      </w:pPr>
      <w:r>
        <w:t>本文基本研究框架如图</w:t>
      </w:r>
      <w:r>
        <w:rPr>
          <w:rFonts w:ascii="Times New Roman" w:eastAsia="Times New Roman"/>
        </w:rPr>
        <w:t>1</w:t>
      </w:r>
      <w:r>
        <w:rPr>
          <w:rFonts w:ascii="Times New Roman" w:eastAsia="Times New Roman"/>
        </w:rPr>
        <w:t>.</w:t>
      </w:r>
      <w:r>
        <w:rPr>
          <w:rFonts w:ascii="Times New Roman" w:eastAsia="Times New Roman"/>
        </w:rPr>
        <w:t>1</w:t>
      </w:r>
      <w:r>
        <w:t>所示：</w:t>
      </w:r>
    </w:p>
    <w:p w:rsidR="0018722C">
      <w:pPr>
        <w:pStyle w:val="aff7"/>
        <w:topLinePunct/>
      </w:pPr>
      <w:r>
        <w:pict>
          <v:shape style="margin-left:166.300003pt;margin-top:14.571572pt;width:262.5pt;height:21.85pt;mso-position-horizontal-relative:page;mso-position-vertical-relative:paragraph;z-index:1120;mso-wrap-distance-left:0;mso-wrap-distance-right:0" type="#_x0000_t202" filled="false" stroked="true" strokeweight=".75pt" strokecolor="#000000">
            <v:textbox inset="0,0,0,0">
              <w:txbxContent>
                <w:p w:rsidR="0018722C">
                  <w:pPr>
                    <w:spacing w:before="69"/>
                    <w:ind w:leftChars="0" w:left="144" w:rightChars="0" w:right="0" w:firstLineChars="0" w:firstLine="0"/>
                    <w:jc w:val="left"/>
                    <w:rPr>
                      <w:sz w:val="21"/>
                    </w:rPr>
                  </w:pPr>
                  <w:r>
                    <w:rPr>
                      <w:sz w:val="21"/>
                    </w:rPr>
                    <w:t>研究背景及意义、研究内容和框架、研究思路和方法等</w:t>
                  </w:r>
                </w:p>
              </w:txbxContent>
            </v:textbox>
            <v:stroke dashstyle="solid"/>
            <w10:wrap type="topAndBottom"/>
          </v:shape>
        </w:pict>
      </w:r>
    </w:p>
    <w:p w:rsidR="0018722C">
      <w:pPr>
        <w:pStyle w:val="aff7"/>
        <w:topLinePunct/>
      </w:pPr>
      <w:r>
        <w:drawing>
          <wp:inline>
            <wp:extent cx="76092" cy="22383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0" cstate="print"/>
                    <a:stretch>
                      <a:fillRect/>
                    </a:stretch>
                  </pic:blipFill>
                  <pic:spPr>
                    <a:xfrm>
                      <a:off x="0" y="0"/>
                      <a:ext cx="76092" cy="223837"/>
                    </a:xfrm>
                    <a:prstGeom prst="rect">
                      <a:avLst/>
                    </a:prstGeom>
                  </pic:spPr>
                </pic:pic>
              </a:graphicData>
            </a:graphic>
          </wp:inline>
        </w:drawing>
      </w:r>
    </w:p>
    <w:p w:rsidR="0018722C">
      <w:pPr>
        <w:pStyle w:val="aff7"/>
        <w:topLinePunct/>
      </w:pPr>
      <w:r>
        <w:pict>
          <v:group style="margin-left:93.175003pt;margin-top:9.231250pt;width:429.1pt;height:64.2pt;mso-position-horizontal-relative:page;mso-position-vertical-relative:paragraph;z-index:1264;mso-wrap-distance-left:0;mso-wrap-distance-right:0" coordorigin="1864,185" coordsize="8582,1284">
            <v:line style="position:absolute" from="2775,639" to="2773,814" stroked="true" strokeweight=".75pt" strokecolor="#000000">
              <v:stroke dashstyle="solid"/>
            </v:line>
            <v:line style="position:absolute" from="9259,641" to="9257,816" stroked="true" strokeweight=".75pt" strokecolor="#000000">
              <v:stroke dashstyle="solid"/>
            </v:line>
            <v:shape style="position:absolute;left:5898;top:803;width:120;height:221" type="#_x0000_t75" stroked="false">
              <v:imagedata r:id="rId25" o:title=""/>
            </v:shape>
            <v:line style="position:absolute" from="2775,814" to="9256,814" stroked="true" strokeweight="10" strokecolor="#000000">
              <v:stroke dashstyle="solid"/>
            </v:line>
            <v:shape style="position:absolute;left:1871;top:208;width:1904;height:434" type="#_x0000_t202" filled="false" stroked="true" strokeweight=".75pt" strokecolor="#000000">
              <v:textbox inset="0,0,0,0">
                <w:txbxContent>
                  <w:p w:rsidR="0018722C">
                    <w:pPr>
                      <w:spacing w:before="68"/>
                      <w:ind w:leftChars="0" w:left="250" w:rightChars="0" w:right="0" w:firstLineChars="0" w:firstLine="0"/>
                      <w:jc w:val="left"/>
                      <w:rPr>
                        <w:sz w:val="21"/>
                      </w:rPr>
                    </w:pPr>
                    <w:r>
                      <w:rPr>
                        <w:sz w:val="21"/>
                      </w:rPr>
                      <w:t>委托代理理论</w:t>
                    </w:r>
                  </w:p>
                </w:txbxContent>
              </v:textbox>
              <v:stroke dashstyle="solid"/>
              <w10:wrap type="none"/>
            </v:shape>
            <v:shape style="position:absolute;left:4031;top:205;width:1559;height:437" type="#_x0000_t202" filled="false" stroked="true" strokeweight=".75pt" strokecolor="#000000">
              <v:textbox inset="0,0,0,0">
                <w:txbxContent>
                  <w:p w:rsidR="0018722C">
                    <w:pPr>
                      <w:spacing w:before="68"/>
                      <w:ind w:leftChars="0" w:left="352" w:rightChars="0" w:right="0" w:firstLineChars="0" w:firstLine="0"/>
                      <w:jc w:val="left"/>
                      <w:rPr>
                        <w:sz w:val="21"/>
                      </w:rPr>
                    </w:pPr>
                    <w:r>
                      <w:rPr>
                        <w:sz w:val="21"/>
                      </w:rPr>
                      <w:t>激励理论</w:t>
                    </w:r>
                  </w:p>
                </w:txbxContent>
              </v:textbox>
              <v:stroke dashstyle="solid"/>
              <w10:wrap type="none"/>
            </v:shape>
            <v:shape style="position:absolute;left:5800;top:192;width:1818;height:434" type="#_x0000_t202" filled="false" stroked="true" strokeweight=".75pt" strokecolor="#000000">
              <v:textbox inset="0,0,0,0">
                <w:txbxContent>
                  <w:p w:rsidR="0018722C">
                    <w:pPr>
                      <w:spacing w:before="67"/>
                      <w:ind w:leftChars="0" w:left="145" w:rightChars="0" w:right="0" w:firstLineChars="0" w:firstLine="0"/>
                      <w:jc w:val="left"/>
                      <w:rPr>
                        <w:sz w:val="21"/>
                      </w:rPr>
                    </w:pPr>
                    <w:r>
                      <w:rPr>
                        <w:sz w:val="21"/>
                      </w:rPr>
                      <w:t>管理层权力理论</w:t>
                    </w:r>
                  </w:p>
                </w:txbxContent>
              </v:textbox>
              <v:stroke dashstyle="solid"/>
              <w10:wrap type="none"/>
            </v:shape>
            <v:shape style="position:absolute;left:8018;top:192;width:2420;height:434" type="#_x0000_t202" filled="false" stroked="true" strokeweight=".75pt" strokecolor="#000000">
              <v:textbox inset="0,0,0,0">
                <w:txbxContent>
                  <w:p w:rsidR="0018722C">
                    <w:pPr>
                      <w:spacing w:before="67"/>
                      <w:ind w:leftChars="0" w:left="145" w:rightChars="0" w:right="0" w:firstLineChars="0" w:firstLine="0"/>
                      <w:jc w:val="left"/>
                      <w:rPr>
                        <w:sz w:val="21"/>
                      </w:rPr>
                    </w:pPr>
                    <w:r>
                      <w:rPr>
                        <w:sz w:val="21"/>
                      </w:rPr>
                      <w:t>企业风险承担相关理论</w:t>
                    </w:r>
                  </w:p>
                </w:txbxContent>
              </v:textbox>
              <v:stroke dashstyle="solid"/>
              <w10:wrap type="none"/>
            </v:shape>
            <v:shape style="position:absolute;left:3820;top:1024;width:4260;height:437" type="#_x0000_t202" filled="false" stroked="true" strokeweight=".75pt" strokecolor="#000000">
              <v:textbox inset="0,0,0,0">
                <w:txbxContent>
                  <w:p w:rsidR="0018722C">
                    <w:pPr>
                      <w:spacing w:before="68"/>
                      <w:ind w:leftChars="0" w:left="1177" w:rightChars="0" w:right="0" w:firstLineChars="0" w:firstLine="0"/>
                      <w:jc w:val="left"/>
                      <w:rPr>
                        <w:sz w:val="21"/>
                      </w:rPr>
                    </w:pPr>
                    <w:r>
                      <w:rPr>
                        <w:sz w:val="21"/>
                      </w:rPr>
                      <w:t>理论分析和研究假设</w:t>
                    </w:r>
                  </w:p>
                </w:txbxContent>
              </v:textbox>
              <v:stroke dashstyle="solid"/>
              <w10:wrap type="none"/>
            </v:shape>
            <w10:wrap type="topAndBottom"/>
          </v:group>
        </w:pict>
      </w:r>
      <w:r>
        <w:pict>
          <v:shape style="margin-left:244.300003pt;margin-top:84.40625pt;width:106pt;height:21.85pt;mso-position-horizontal-relative:page;mso-position-vertical-relative:paragraph;z-index:1288;mso-wrap-distance-left:0;mso-wrap-distance-right:0" type="#_x0000_t202" filled="false" stroked="true" strokeweight=".75pt" strokecolor="#000000">
            <v:textbox inset="0,0,0,0">
              <w:txbxContent>
                <w:p w:rsidR="0018722C">
                  <w:pPr>
                    <w:spacing w:before="69"/>
                    <w:ind w:leftChars="0" w:left="317" w:rightChars="0" w:right="0" w:firstLineChars="0" w:firstLine="0"/>
                    <w:jc w:val="left"/>
                    <w:rPr>
                      <w:sz w:val="21"/>
                    </w:rPr>
                  </w:pPr>
                  <w:r>
                    <w:rPr>
                      <w:sz w:val="21"/>
                    </w:rPr>
                    <w:t>实证结果与分析</w:t>
                  </w:r>
                </w:p>
              </w:txbxContent>
            </v:textbox>
            <v:stroke dashstyle="solid"/>
            <w10:wrap type="topAndBottom"/>
          </v:shape>
        </w:pict>
      </w:r>
    </w:p>
    <w:p w:rsidR="0018722C">
      <w:pPr>
        <w:pStyle w:val="aff7"/>
        <w:topLinePunct/>
      </w:pPr>
      <w:r>
        <w:pict>
          <v:shape style="margin-left:109.113739pt;margin-top:19.146360pt;width:82.5pt;height:16.7pt;mso-position-horizontal-relative:page;mso-position-vertical-relative:paragraph;z-index:1312;mso-wrap-distance-left:0;mso-wrap-distance-right:0" type="#_x0000_t202" filled="false" stroked="true" strokeweight=".627195pt" strokecolor="#000000">
            <v:textbox inset="0,0,0,0">
              <w:txbxContent>
                <w:p w:rsidR="0018722C">
                  <w:pPr>
                    <w:spacing w:before="4"/>
                    <w:ind w:leftChars="0" w:left="190" w:rightChars="0" w:right="0" w:firstLineChars="0" w:firstLine="0"/>
                    <w:jc w:val="left"/>
                    <w:rPr>
                      <w:sz w:val="18"/>
                    </w:rPr>
                  </w:pPr>
                  <w:r>
                    <w:rPr>
                      <w:sz w:val="18"/>
                    </w:rPr>
                    <w:t>样本选择与数据</w:t>
                  </w:r>
                </w:p>
              </w:txbxContent>
            </v:textbox>
            <v:stroke dashstyle="solid"/>
            <w10:wrap type="topAndBottom"/>
          </v:shape>
        </w:pict>
      </w:r>
    </w:p>
    <w:p w:rsidR="00000000">
      <w:pPr>
        <w:pStyle w:val="aff7"/>
        <w:spacing w:line="240" w:lineRule="atLeast"/>
        <w:topLinePunct/>
      </w:pPr>
      <w:r>
        <w:rPr>
          <w:kern w:val="2"/>
          <w:sz w:val="22"/>
          <w:szCs w:val="22"/>
          <w:rFonts w:cstheme="minorBidi" w:hAnsiTheme="minorHAnsi" w:eastAsiaTheme="minorHAnsi" w:asciiTheme="minorHAnsi"/>
        </w:rPr>
        <w:drawing>
          <wp:inline>
            <wp:extent cx="75528" cy="142875"/>
            <wp:effectExtent l="0" t="0" r="0" b="0"/>
            <wp:docPr id="5" name="image10.png" descr=""/>
            <wp:cNvGraphicFramePr>
              <a:graphicFrameLocks noChangeAspect="1"/>
            </wp:cNvGraphicFramePr>
            <a:graphic>
              <a:graphicData uri="http://schemas.openxmlformats.org/drawingml/2006/picture">
                <pic:pic>
                  <pic:nvPicPr>
                    <pic:cNvPr id="6" name="image10.png"/>
                    <pic:cNvPicPr/>
                  </pic:nvPicPr>
                  <pic:blipFill>
                    <a:blip r:embed="rId28" cstate="print"/>
                    <a:stretch>
                      <a:fillRect/>
                    </a:stretch>
                  </pic:blipFill>
                  <pic:spPr>
                    <a:xfrm>
                      <a:off x="0" y="0"/>
                      <a:ext cx="75528" cy="142875"/>
                    </a:xfrm>
                    <a:prstGeom prst="rect">
                      <a:avLst/>
                    </a:prstGeom>
                  </pic:spPr>
                </pic:pic>
              </a:graphicData>
            </a:graphic>
          </wp:inline>
        </w:drawing>
      </w:r>
    </w:p>
    <w:p w:rsidR="0018722C">
      <w:pPr>
        <w:textAlignment w:val="center"/>
        <w:topLinePunct/>
      </w:pPr>
      <w:r>
        <w:rPr>
          <w:kern w:val="2"/>
          <w:sz w:val="22"/>
          <w:szCs w:val="22"/>
          <w:rFonts w:cstheme="minorBidi" w:hAnsiTheme="minorHAnsi" w:eastAsiaTheme="minorHAnsi" w:asciiTheme="minorHAnsi"/>
        </w:rPr>
        <w:pict>
          <v:group style="position:absolute;margin-left:99.925003pt;margin-top:-106.786339pt;width:333.26pt;height:40.050pt;mso-position-horizontal-relative:page;mso-position-vertical-relative:paragraph;z-index:1408" coordorigin="1999,-2136" coordsize="8504,801">
            <v:line style="position:absolute" from="5666,-1991" to="5657,-1991" stroked="true" strokeweight=".75pt" strokecolor="#000000">
              <v:stroke dashstyle="solid"/>
            </v:line>
            <v:shape style="position:absolute;left:2967;top:-2007;width:120;height:229" type="#_x0000_t75" stroked="false">
              <v:imagedata r:id="rId26" o:title=""/>
            </v:shape>
            <v:shape style="position:absolute;left:9447;top:-2007;width:120;height:229" type="#_x0000_t75" stroked="false">
              <v:imagedata r:id="rId26" o:title=""/>
            </v:shape>
            <v:shape style="position:absolute;left:5896;top:-2136;width:120;height:365" type="#_x0000_t75" stroked="false">
              <v:imagedata r:id="rId27" o:title=""/>
            </v:shape>
            <v:line style="position:absolute" from="3027,-2006" to="9507,-2005" stroked="true" strokeweight=".75pt" strokecolor="#000000">
              <v:stroke dashstyle="solid"/>
            </v:line>
            <v:shape style="position:absolute;left:4944;top:-1778;width:1995;height:435" type="#_x0000_t202" filled="false" stroked="true" strokeweight=".75pt" strokecolor="#000000">
              <v:textbox inset="0,0,0,0">
                <w:txbxContent>
                  <w:p w:rsidR="0018722C">
                    <w:pPr>
                      <w:spacing w:before="68"/>
                      <w:ind w:leftChars="0" w:left="149" w:rightChars="0" w:right="0" w:firstLineChars="0" w:firstLine="0"/>
                      <w:jc w:val="left"/>
                      <w:rPr>
                        <w:sz w:val="21"/>
                      </w:rPr>
                    </w:pPr>
                    <w:r>
                      <w:rPr>
                        <w:sz w:val="21"/>
                      </w:rPr>
                      <w:t>模型设计及变量定</w:t>
                    </w:r>
                  </w:p>
                </w:txbxContent>
              </v:textbox>
              <v:stroke dashstyle="solid"/>
              <w10:wrap type="none"/>
            </v:shape>
            <v:shape style="position:absolute;left:2006;top:-1778;width:1995;height:435" type="#_x0000_t202" filled="false" stroked="true" strokeweight=".75pt" strokecolor="#000000">
              <v:textbox inset="0,0,0,0">
                <w:txbxContent>
                  <w:p w:rsidR="0018722C">
                    <w:pPr>
                      <w:spacing w:before="68"/>
                      <w:ind w:leftChars="0" w:left="254" w:rightChars="0" w:right="0" w:firstLineChars="0" w:firstLine="0"/>
                      <w:jc w:val="left"/>
                      <w:rPr>
                        <w:sz w:val="21"/>
                      </w:rPr>
                    </w:pPr>
                    <w:r>
                      <w:rPr>
                        <w:sz w:val="21"/>
                      </w:rPr>
                      <w:t>样本选择与数据</w:t>
                    </w:r>
                  </w:p>
                </w:txbxContent>
              </v:textbox>
              <v:stroke dashstyle="solid"/>
              <w10:wrap type="none"/>
            </v:shape>
            <v:shape style="position:absolute;left:8360;top:-1778;width:2135;height:435" type="#_x0000_t202" filled="false" stroked="true" strokeweight=".75pt" strokecolor="#000000">
              <v:textbox inset="0,0,0,0">
                <w:txbxContent>
                  <w:p w:rsidR="0018722C">
                    <w:pPr>
                      <w:spacing w:before="68"/>
                      <w:ind w:leftChars="0" w:left="326" w:rightChars="0" w:right="0" w:firstLineChars="0" w:firstLine="0"/>
                      <w:jc w:val="left"/>
                      <w:rPr>
                        <w:sz w:val="21"/>
                      </w:rPr>
                    </w:pPr>
                    <w:r>
                      <w:rPr>
                        <w:sz w:val="21"/>
                      </w:rPr>
                      <w:t>实证结果与分析</w:t>
                    </w:r>
                  </w:p>
                </w:txbxContent>
              </v:textbox>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group style="position:absolute;margin-left:191.585007pt;margin-top:-67.626335pt;width:284.25pt;height:47.85pt;mso-position-horizontal-relative:page;mso-position-vertical-relative:paragraph;z-index:1480" coordorigin="3832,-1353" coordsize="5685,957">
            <v:line style="position:absolute" from="9507,-1343" to="9507,-1152" stroked="true" strokeweight="16" strokecolor="#000000">
              <v:stroke dashstyle="solid"/>
            </v:line>
            <v:line style="position:absolute" from="6769,-1159" to="9517,-1159" stroked="true" strokeweight="16" strokecolor="#000000">
              <v:stroke dashstyle="solid"/>
            </v:line>
            <v:line style="position:absolute" from="3832,-1159" to="5119,-1159" stroked="true" strokeweight="16" strokecolor="#000000">
              <v:stroke dashstyle="solid"/>
            </v:line>
            <v:rect style="position:absolute;left:4905;top:-841;width:2120;height:437" filled="false" stroked="true" strokeweight=".75pt" strokecolor="#000000">
              <v:stroke dashstyle="solid"/>
            </v:rect>
            <v:shape style="position:absolute;left:5897;top:-1353;width:120;height:512" coordorigin="5898,-1353" coordsize="120,512" path="m5898,-961l5957,-841,6003,-931,5952,-931,5948,-935,5948,-961,5898,-961xm5948,-961l5948,-935,5952,-931,5963,-931,5968,-935,5968,-960,5948,-961xm5968,-960l5968,-935,5963,-931,6003,-931,6018,-960,5968,-960xm5966,-1353l5955,-1353,5950,-1348,5950,-1343,5948,-961,5968,-960,5970,-1343,5970,-1348,5966,-1353xe" filled="true" fillcolor="#000000" stroked="false">
              <v:path arrowok="t"/>
              <v:fill type="solid"/>
            </v:shape>
            <v:rect style="position:absolute;left:5119;top:-1233;width:1650;height:364" filled="true" fillcolor="#ffffff" stroked="false">
              <v:fill type="solid"/>
            </v:rect>
            <v:rect style="position:absolute;left:5119;top:-1233;width:1650;height:364" filled="false" stroked="true" strokeweight=".627165pt" strokecolor="#000000">
              <v:stroke dashstyle="solid"/>
            </v:rect>
            <v:shape style="position:absolute;left:5125;top:-1189;width:1637;height:320" type="#_x0000_t202" filled="false" stroked="false">
              <v:textbox inset="0,0,0,0">
                <w:txbxContent>
                  <w:p w:rsidR="0018722C">
                    <w:pPr>
                      <w:spacing w:before="4"/>
                      <w:ind w:leftChars="0" w:left="190" w:rightChars="0" w:right="0" w:firstLineChars="0" w:firstLine="0"/>
                      <w:jc w:val="left"/>
                      <w:rPr>
                        <w:sz w:val="18"/>
                      </w:rPr>
                    </w:pPr>
                    <w:r>
                      <w:rPr>
                        <w:sz w:val="18"/>
                      </w:rPr>
                      <w:t>样本选择与数据</w:t>
                    </w:r>
                  </w:p>
                </w:txbxContent>
              </v:textbox>
              <w10:wrap type="none"/>
            </v:shape>
            <v:shape style="position:absolute;left:4912;top:-855;width:2105;height:444" type="#_x0000_t202" filled="false" stroked="false">
              <v:textbox inset="0,0,0,0">
                <w:txbxContent>
                  <w:p w:rsidR="0018722C">
                    <w:pPr>
                      <w:spacing w:before="90"/>
                      <w:ind w:leftChars="0" w:left="250" w:rightChars="0" w:right="0" w:firstLineChars="0" w:firstLine="0"/>
                      <w:jc w:val="left"/>
                      <w:rPr>
                        <w:sz w:val="21"/>
                      </w:rPr>
                    </w:pPr>
                    <w:r>
                      <w:rPr>
                        <w:sz w:val="21"/>
                      </w:rPr>
                      <w:t>研究结论及建议</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504" from="151.375pt,-67.126335pt" to="151.375pt,-61.647998pt" stroked="true" strokeweight="16" strokecolor="#000000">
            <v:stroke dashstyle="solid"/>
            <w10:wrap type="none"/>
          </v:lin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文章研究框架图</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pStyle w:val="Heading2"/>
        <w:topLinePunct/>
        <w:ind w:left="171" w:hangingChars="171" w:hanging="171"/>
      </w:pPr>
      <w:bookmarkStart w:id="39488" w:name="_Toc68639488"/>
      <w:bookmarkStart w:name="1.5 研究思路和研究方法 " w:id="26"/>
      <w:bookmarkEnd w:id="26"/>
      <w:r>
        <w:t>1.5</w:t>
      </w:r>
      <w:r>
        <w:t xml:space="preserve"> </w:t>
      </w:r>
      <w:r/>
      <w:bookmarkStart w:name="_bookmark9" w:id="27"/>
      <w:bookmarkEnd w:id="27"/>
      <w:r/>
      <w:bookmarkStart w:name="_bookmark9" w:id="28"/>
      <w:bookmarkEnd w:id="28"/>
      <w:r>
        <w:t>研究思路和研究方法</w:t>
      </w:r>
      <w:bookmarkEnd w:id="39488"/>
    </w:p>
    <w:p w:rsidR="0018722C">
      <w:pPr>
        <w:pStyle w:val="Heading3"/>
        <w:topLinePunct/>
        <w:ind w:left="200" w:hangingChars="200" w:hanging="200"/>
      </w:pPr>
      <w:bookmarkStart w:id="39489" w:name="_Toc68639489"/>
      <w:bookmarkStart w:name="_bookmark10" w:id="29"/>
      <w:bookmarkEnd w:id="29"/>
      <w:r>
        <w:t>1.5.1</w:t>
      </w:r>
      <w:r>
        <w:t xml:space="preserve"> </w:t>
      </w:r>
      <w:bookmarkStart w:name="_bookmark10" w:id="30"/>
      <w:bookmarkEnd w:id="30"/>
      <w:r>
        <w:t>研究思路</w:t>
      </w:r>
      <w:bookmarkEnd w:id="39489"/>
    </w:p>
    <w:p w:rsidR="0018722C">
      <w:pPr>
        <w:topLinePunct/>
      </w:pPr>
      <w:r>
        <w:t>本文的研究思路是，首先对国内外相关研究现状进行分析，以委托代理理论、激励理论、管理层权力论、企业风险承担相关理论为基础，并根据理论分析和前人的研究提出理论假设，选取样本对管理层权力、企业风险承担对高管薪酬粘性的</w:t>
      </w:r>
      <w:r>
        <w:t>影</w:t>
      </w:r>
    </w:p>
    <w:p w:rsidR="0018722C">
      <w:pPr>
        <w:topLinePunct/>
      </w:pPr>
      <w:r>
        <w:rPr>
          <w:rFonts w:cstheme="minorBidi" w:hAnsiTheme="minorHAnsi" w:eastAsiaTheme="minorHAnsi" w:asciiTheme="minorHAnsi"/>
        </w:rPr>
        <w:t>6</w:t>
      </w:r>
    </w:p>
    <w:p w:rsidR="0018722C">
      <w:pPr>
        <w:topLinePunct/>
      </w:pPr>
      <w:r>
        <w:t>响进行研究，首先检验了高管薪酬粘性的存在性，然后先分别以管理层权力、企业</w:t>
      </w:r>
      <w:r>
        <w:t>风险承担为解释变量研究二者对高管薪酬粘性产生的影响，再将企业风险承担作为</w:t>
      </w:r>
      <w:r>
        <w:t>调节变量，研究企业风险承担是否会在管理层权力与高管薪酬粘性之间发挥调节作</w:t>
      </w:r>
      <w:r>
        <w:t>用，由此得出结论验证假设。最后，基于理论分析与实证结果提出相应的政策建议。</w:t>
      </w:r>
    </w:p>
    <w:p w:rsidR="0018722C">
      <w:pPr>
        <w:pStyle w:val="Heading3"/>
        <w:topLinePunct/>
        <w:ind w:left="200" w:hangingChars="200" w:hanging="200"/>
      </w:pPr>
      <w:bookmarkStart w:id="39490" w:name="_Toc68639490"/>
      <w:bookmarkStart w:name="_bookmark11" w:id="31"/>
      <w:bookmarkEnd w:id="31"/>
      <w:r>
        <w:t>1.5.2</w:t>
      </w:r>
      <w:r>
        <w:t xml:space="preserve"> </w:t>
      </w:r>
      <w:bookmarkStart w:name="_bookmark11" w:id="32"/>
      <w:bookmarkEnd w:id="32"/>
      <w:r>
        <w:t>研究方法</w:t>
      </w:r>
      <w:bookmarkEnd w:id="39490"/>
    </w:p>
    <w:p w:rsidR="0018722C">
      <w:pPr>
        <w:topLinePunct/>
      </w:pPr>
      <w:r>
        <w:t>本文拟采用规范研究与实证研究、定性研究与定量研究相结合的方法。</w:t>
      </w:r>
    </w:p>
    <w:p w:rsidR="0018722C">
      <w:pPr>
        <w:topLinePunct/>
      </w:pPr>
      <w:r>
        <w:t>首先，在相关文献的引导下，探讨了管理层权力、企业风险承担与高管薪酬粘</w:t>
      </w:r>
      <w:r>
        <w:t>性之间关系的相关研究及三者之间潜在的相关性，进一步以理论分析为基础，对三</w:t>
      </w:r>
      <w:r>
        <w:t>者关系进行分析，在理论上证明了管理层权力、企业风险承担与高管薪酬粘性具有密切的相关性，但仅限于理论论证。</w:t>
      </w:r>
    </w:p>
    <w:p w:rsidR="0018722C">
      <w:pPr>
        <w:topLinePunct/>
      </w:pPr>
      <w:r>
        <w:t>其次，在实证分析方面，通过建立多元线性回归模型，利用搜集的管理层权力、企业风险承担与高管薪酬粘性相关数据，构建模型进行检验，通过分析实证结果、运用规范方法得出结论，并对我国企业应如何治理高管薪酬粘性问题提出建议，为解决高管薪酬机制存在的问题提供指导。</w:t>
      </w:r>
    </w:p>
    <w:p w:rsidR="0018722C">
      <w:pPr>
        <w:pStyle w:val="Heading2"/>
        <w:topLinePunct/>
        <w:ind w:left="171" w:hangingChars="171" w:hanging="171"/>
      </w:pPr>
      <w:bookmarkStart w:id="39491" w:name="_Toc68639491"/>
      <w:bookmarkStart w:name="1.6 主要的创新点 " w:id="33"/>
      <w:bookmarkEnd w:id="33"/>
      <w:r/>
      <w:bookmarkStart w:name="_bookmark12" w:id="34"/>
      <w:bookmarkEnd w:id="34"/>
      <w:r/>
      <w:r>
        <w:t>1.6</w:t>
      </w:r>
      <w:r>
        <w:t xml:space="preserve"> </w:t>
      </w:r>
      <w:r>
        <w:t>主要的创新点</w:t>
      </w:r>
      <w:bookmarkEnd w:id="39491"/>
    </w:p>
    <w:p w:rsidR="0018722C">
      <w:pPr>
        <w:topLinePunct/>
      </w:pPr>
      <w:r>
        <w:t>在本文的研究中主要从以下两个方面创新：</w:t>
      </w:r>
    </w:p>
    <w:p w:rsidR="0018722C">
      <w:pPr>
        <w:topLinePunct/>
      </w:pPr>
      <w:r>
        <w:t>（</w:t>
      </w:r>
      <w:r>
        <w:rPr>
          <w:rFonts w:ascii="Times New Roman" w:eastAsia="Times New Roman"/>
        </w:rPr>
        <w:t>1</w:t>
      </w:r>
      <w:r>
        <w:t>）</w:t>
      </w:r>
      <w:r>
        <w:t>从研究对象方面，本文选取目前研究相对不足的高管薪酬粘性作为研究</w:t>
      </w:r>
      <w:r>
        <w:t>对象。在以往有关高管薪酬与企业业绩的研究中，主要围绕委托代理理论和最优契</w:t>
      </w:r>
      <w:r>
        <w:t>约理论框架展开，研究高管薪酬与企业业绩之间的相关关系，及高管薪酬业绩敏感</w:t>
      </w:r>
      <w:r>
        <w:t>性，较少有人从高管薪酬和企业业绩变化幅度出发，研究高管薪酬和企业业绩变化</w:t>
      </w:r>
      <w:r>
        <w:t>存在的非对称性，即高管薪酬粘性。在仅有的研究高管薪酬粘性的文献中，主要讨</w:t>
      </w:r>
      <w:r>
        <w:t>论了高管薪酬粘性的存在性及影响因素，较少有人研究如何科学合理的治理高管薪</w:t>
      </w:r>
      <w:r>
        <w:t>酬粘性。本文将在前人研究的基础上验证高管薪酬粘性的存在性，并进一步分样本</w:t>
      </w:r>
      <w:r>
        <w:t>检验在不同类型的企业中高管薪酬粘性的存在情况，以便提出针对性的建议来治理异常的高管薪酬粘性，因此，本文的研究较以往研究更加深入。</w:t>
      </w:r>
    </w:p>
    <w:p w:rsidR="0018722C">
      <w:pPr>
        <w:topLinePunct/>
      </w:pPr>
      <w:r>
        <w:t>（</w:t>
      </w:r>
      <w:r>
        <w:rPr>
          <w:rFonts w:ascii="Times New Roman" w:eastAsia="Times New Roman"/>
        </w:rPr>
        <w:t>2</w:t>
      </w:r>
      <w:r>
        <w:t>）</w:t>
      </w:r>
      <w:r>
        <w:t>从研究视角方面，本文引入管理层权力理论和企业风险承担相关理论来</w:t>
      </w:r>
      <w:r>
        <w:t>解释高管薪酬机制存在的问题。在以往有关高管薪酬机制的研究中主要围绕委托代</w:t>
      </w:r>
      <w:r>
        <w:t>理理论和最优契约理论展开，</w:t>
      </w:r>
      <w:r>
        <w:t>近年</w:t>
      </w:r>
      <w:r>
        <w:t>来，有少部分学者将管理层权力理论引入高管薪</w:t>
      </w:r>
      <w:r>
        <w:t>酬机制的研究中，但对有关管理层权力对高管薪酬粘性影响的研究寥寥无几，且未</w:t>
      </w:r>
      <w:r>
        <w:t>能得出统一的结论。本文在已有的基础上，选取最新样本数据检验管理层权力与高</w:t>
      </w:r>
      <w:r>
        <w:t>管薪酬粘性的关系，进一步分样本检验二者的关系，是对以前研究的进一步检验</w:t>
      </w:r>
      <w:r>
        <w:t>和</w:t>
      </w:r>
    </w:p>
    <w:p w:rsidR="0018722C">
      <w:pPr>
        <w:topLinePunct/>
      </w:pPr>
      <w:r>
        <w:rPr>
          <w:rFonts w:cstheme="minorBidi" w:hAnsiTheme="minorHAnsi" w:eastAsiaTheme="minorHAnsi" w:asciiTheme="minorHAnsi"/>
        </w:rPr>
        <w:t>7</w:t>
      </w:r>
    </w:p>
    <w:p w:rsidR="0018722C">
      <w:pPr>
        <w:topLinePunct/>
      </w:pPr>
      <w:r>
        <w:t>深化。另一方面，极少有人将企业风险承担相关理论引入高管薪酬机制的研究中，</w:t>
      </w:r>
      <w:r w:rsidR="001852F3">
        <w:t xml:space="preserve">以往的研究中有少部分学者研究了企业风险与高管薪酬业绩敏感性之间的关系，但对于企业风险承担和高管薪酬粘性的关系，乃至同时探讨管理层权力、企业风险承担和高管薪酬粘性三者之间内在关系的更是寥寥无几，这方面是本文的一次大胆探索和创</w:t>
      </w:r>
      <w:r w:rsidR="001852F3">
        <w:t>新</w:t>
      </w:r>
    </w:p>
    <w:p w:rsidR="0018722C">
      <w:pPr>
        <w:topLinePunct/>
      </w:pPr>
      <w:r>
        <w:rPr>
          <w:rFonts w:cstheme="minorBidi" w:hAnsiTheme="minorHAnsi" w:eastAsiaTheme="minorHAnsi" w:asciiTheme="minorHAnsi"/>
        </w:rPr>
        <w:t>8</w:t>
      </w:r>
    </w:p>
    <w:p w:rsidR="0018722C">
      <w:pPr>
        <w:pStyle w:val="Heading1"/>
        <w:topLinePunct/>
      </w:pPr>
      <w:bookmarkStart w:id="39492" w:name="_Toc68639492"/>
      <w:bookmarkStart w:name="2 文献综述 " w:id="35"/>
      <w:bookmarkEnd w:id="35"/>
      <w:r>
        <w:t>2</w:t>
      </w:r>
      <w:r>
        <w:t xml:space="preserve"> </w:t>
      </w:r>
      <w:r/>
      <w:bookmarkStart w:name="_bookmark13" w:id="36"/>
      <w:bookmarkEnd w:id="36"/>
      <w:r/>
      <w:bookmarkStart w:name="_bookmark13" w:id="37"/>
      <w:bookmarkEnd w:id="37"/>
      <w:r>
        <w:t>文献综述</w:t>
      </w:r>
      <w:bookmarkEnd w:id="39492"/>
    </w:p>
    <w:p w:rsidR="0018722C">
      <w:pPr>
        <w:pStyle w:val="Heading2"/>
        <w:topLinePunct/>
        <w:ind w:left="171" w:hangingChars="171" w:hanging="171"/>
      </w:pPr>
      <w:bookmarkStart w:id="39493" w:name="_Toc68639493"/>
      <w:bookmarkStart w:name="2.1 高管薪酬与企业业绩研究现状 " w:id="38"/>
      <w:bookmarkEnd w:id="38"/>
      <w:r>
        <w:t>2.1</w:t>
      </w:r>
      <w:r>
        <w:t xml:space="preserve"> </w:t>
      </w:r>
      <w:r/>
      <w:bookmarkStart w:name="_bookmark14" w:id="39"/>
      <w:bookmarkEnd w:id="39"/>
      <w:r/>
      <w:bookmarkStart w:name="_bookmark14" w:id="40"/>
      <w:bookmarkEnd w:id="40"/>
      <w:r>
        <w:t>高管薪酬与企业业绩研究现状</w:t>
      </w:r>
      <w:bookmarkEnd w:id="39493"/>
    </w:p>
    <w:p w:rsidR="0018722C">
      <w:pPr>
        <w:pStyle w:val="Heading3"/>
        <w:topLinePunct/>
        <w:ind w:left="200" w:hangingChars="200" w:hanging="200"/>
      </w:pPr>
      <w:bookmarkStart w:id="39494" w:name="_Toc68639494"/>
      <w:bookmarkStart w:name="_bookmark15" w:id="41"/>
      <w:bookmarkEnd w:id="41"/>
      <w:r>
        <w:t>2.1.1</w:t>
      </w:r>
      <w:r>
        <w:t xml:space="preserve"> </w:t>
      </w:r>
      <w:bookmarkStart w:name="_bookmark15" w:id="42"/>
      <w:bookmarkEnd w:id="42"/>
      <w:r>
        <w:t>国外研究现状</w:t>
      </w:r>
      <w:bookmarkEnd w:id="39494"/>
    </w:p>
    <w:p w:rsidR="0018722C">
      <w:pPr>
        <w:topLinePunct/>
      </w:pPr>
      <w:r>
        <w:t>对于高管薪酬与企业业绩之间关系的研究，国外起步较早。其研究主要分为两</w:t>
      </w:r>
      <w:r>
        <w:t>个方面：</w:t>
      </w:r>
    </w:p>
    <w:p w:rsidR="0018722C">
      <w:pPr>
        <w:topLinePunct/>
      </w:pPr>
      <w:r>
        <w:t>一是对高管薪酬和公司业绩相关性的研究。早在年</w:t>
      </w:r>
      <w:r>
        <w:rPr>
          <w:rFonts w:ascii="Times New Roman" w:eastAsia="Times New Roman"/>
        </w:rPr>
        <w:t>1925</w:t>
      </w:r>
      <w:r>
        <w:t>年，</w:t>
      </w:r>
      <w:r>
        <w:rPr>
          <w:rFonts w:ascii="Times New Roman" w:eastAsia="Times New Roman"/>
        </w:rPr>
        <w:t>Taussing</w:t>
      </w:r>
      <w:r>
        <w:t>和</w:t>
      </w:r>
      <w:r>
        <w:rPr>
          <w:rFonts w:ascii="Times New Roman" w:eastAsia="Times New Roman"/>
        </w:rPr>
        <w:t>Baker</w:t>
      </w:r>
      <w:r>
        <w:t>研究发现，企业的经营业绩与企业经营管理者的薪酬之间存在着很小的相关性，该</w:t>
      </w:r>
      <w:r>
        <w:t>研究结论掀起了各界学者们研究高管薪酬与企业绩效之间关系的热潮</w:t>
      </w:r>
      <w:r>
        <w:t>（</w:t>
      </w:r>
      <w:r>
        <w:t>王雨芹</w:t>
      </w:r>
      <w:r>
        <w:t>，</w:t>
      </w:r>
    </w:p>
    <w:p w:rsidR="0018722C">
      <w:pPr>
        <w:topLinePunct/>
      </w:pPr>
      <w:r>
        <w:rPr>
          <w:rFonts w:ascii="Times New Roman" w:eastAsia="宋体"/>
        </w:rPr>
        <w:t>2014</w:t>
      </w:r>
      <w:r>
        <w:t>）</w:t>
      </w:r>
      <w:r>
        <w:rPr>
          <w:rFonts w:ascii="Times New Roman" w:eastAsia="宋体"/>
        </w:rPr>
        <w:t>[</w:t>
      </w:r>
      <w:r>
        <w:rPr>
          <w:rFonts w:ascii="Times New Roman" w:eastAsia="宋体"/>
          <w:spacing w:val="-2"/>
          <w:position w:val="11"/>
          <w:sz w:val="16"/>
        </w:rPr>
        <w:t xml:space="preserve">23</w:t>
      </w:r>
      <w:r>
        <w:rPr>
          <w:rFonts w:ascii="Times New Roman" w:eastAsia="宋体"/>
        </w:rPr>
        <w:t>]</w:t>
      </w:r>
      <w:r>
        <w:t>。</w:t>
      </w:r>
      <w:r>
        <w:rPr>
          <w:rFonts w:ascii="Times New Roman" w:eastAsia="宋体"/>
        </w:rPr>
        <w:t>Baker et</w:t>
      </w:r>
      <w:r>
        <w:rPr>
          <w:rFonts w:ascii="Times New Roman" w:eastAsia="宋体"/>
        </w:rPr>
        <w:t> </w:t>
      </w:r>
      <w:r>
        <w:rPr>
          <w:rFonts w:ascii="Times New Roman" w:eastAsia="宋体"/>
        </w:rPr>
        <w:t>al.</w:t>
      </w:r>
      <w:r>
        <w:t>（</w:t>
      </w:r>
      <w:r>
        <w:rPr>
          <w:rFonts w:ascii="Times New Roman" w:eastAsia="宋体"/>
        </w:rPr>
        <w:t>1988</w:t>
      </w:r>
      <w:r>
        <w:t>）</w:t>
      </w:r>
      <w:r>
        <w:rPr>
          <w:rFonts w:ascii="Times New Roman" w:eastAsia="宋体"/>
          <w:vertAlign w:val="superscript"/>
        </w:rPr>
        <w:t>[</w:t>
      </w:r>
      <w:r>
        <w:rPr>
          <w:rFonts w:ascii="Times New Roman" w:eastAsia="宋体"/>
          <w:vertAlign w:val="superscript"/>
          <w:position w:val="11"/>
        </w:rPr>
        <w:t xml:space="preserve">24</w:t>
      </w:r>
      <w:r>
        <w:rPr>
          <w:rFonts w:ascii="Times New Roman" w:eastAsia="宋体"/>
          <w:vertAlign w:val="superscript"/>
        </w:rPr>
        <w:t>]</w:t>
      </w:r>
      <w:r>
        <w:t>研究了美国</w:t>
      </w:r>
      <w:r>
        <w:rPr>
          <w:rFonts w:ascii="Times New Roman" w:eastAsia="宋体"/>
        </w:rPr>
        <w:t>CEO</w:t>
      </w:r>
      <w:r>
        <w:t>薪酬弹性与公司业绩的关系，发现二者之间具有稳定的相关性。</w:t>
      </w:r>
      <w:r>
        <w:rPr>
          <w:rFonts w:ascii="Times New Roman" w:eastAsia="宋体"/>
        </w:rPr>
        <w:t>Jerry</w:t>
      </w:r>
      <w:r>
        <w:rPr>
          <w:rFonts w:ascii="Times New Roman" w:eastAsia="宋体"/>
        </w:rPr>
        <w:t> </w:t>
      </w:r>
      <w:r>
        <w:rPr>
          <w:rFonts w:ascii="Times New Roman" w:eastAsia="宋体"/>
        </w:rPr>
        <w:t>et al.</w:t>
      </w:r>
      <w:r>
        <w:t>（</w:t>
      </w:r>
      <w:r>
        <w:rPr>
          <w:rFonts w:ascii="Times New Roman" w:eastAsia="宋体"/>
        </w:rPr>
        <w:t>2009</w:t>
      </w:r>
      <w:r>
        <w:t>）</w:t>
      </w:r>
      <w:r>
        <w:rPr>
          <w:rFonts w:ascii="Times New Roman" w:eastAsia="宋体"/>
          <w:vertAlign w:val="superscript"/>
        </w:rPr>
        <w:t>[</w:t>
      </w:r>
      <w:r>
        <w:rPr>
          <w:rFonts w:ascii="Times New Roman" w:eastAsia="宋体"/>
          <w:vertAlign w:val="superscript"/>
          <w:position w:val="11"/>
        </w:rPr>
        <w:t xml:space="preserve">25</w:t>
      </w:r>
      <w:r>
        <w:rPr>
          <w:rFonts w:ascii="Times New Roman" w:eastAsia="宋体"/>
          <w:vertAlign w:val="superscript"/>
        </w:rPr>
        <w:t>]</w:t>
      </w:r>
      <w:r>
        <w:t>以美国上市公司为研究样本，</w:t>
      </w:r>
      <w:r>
        <w:t>研究发现薪酬委员会正向调节了</w:t>
      </w:r>
      <w:r>
        <w:rPr>
          <w:rFonts w:ascii="Times New Roman" w:eastAsia="宋体"/>
        </w:rPr>
        <w:t>CEO</w:t>
      </w:r>
      <w:r>
        <w:t>货币薪酬和企业经营业绩之间的相关关系。</w:t>
      </w:r>
      <w:hyperlink r:id="rId31">
        <w:r>
          <w:rPr>
            <w:rFonts w:ascii="Times New Roman" w:eastAsia="宋体"/>
          </w:rPr>
          <w:t>Jamil</w:t>
        </w:r>
      </w:hyperlink>
      <w:r>
        <w:rPr>
          <w:rFonts w:ascii="Times New Roman" w:eastAsia="宋体"/>
        </w:rPr>
        <w:t> </w:t>
      </w:r>
      <w:r>
        <w:rPr>
          <w:rFonts w:ascii="Times New Roman" w:eastAsia="宋体"/>
        </w:rPr>
        <w:t>et</w:t>
      </w:r>
      <w:r>
        <w:rPr>
          <w:rFonts w:ascii="Times New Roman" w:eastAsia="宋体"/>
        </w:rPr>
        <w:t> </w:t>
      </w:r>
      <w:r>
        <w:rPr>
          <w:rFonts w:ascii="Times New Roman" w:eastAsia="宋体"/>
        </w:rPr>
        <w:t>al.</w:t>
      </w:r>
      <w:r>
        <w:t>（</w:t>
      </w:r>
      <w:r>
        <w:rPr>
          <w:rFonts w:ascii="Times New Roman" w:eastAsia="宋体"/>
        </w:rPr>
        <w:t>2011</w:t>
      </w:r>
      <w:r>
        <w:t>）</w:t>
      </w:r>
      <w:r>
        <w:rPr>
          <w:rFonts w:ascii="Times New Roman" w:eastAsia="宋体"/>
          <w:vertAlign w:val="superscript"/>
        </w:rPr>
        <w:t>[</w:t>
      </w:r>
      <w:r>
        <w:rPr>
          <w:rFonts w:ascii="Times New Roman" w:eastAsia="宋体"/>
          <w:vertAlign w:val="superscript"/>
          <w:position w:val="11"/>
        </w:rPr>
        <w:t xml:space="preserve">26</w:t>
      </w:r>
      <w:r>
        <w:rPr>
          <w:rFonts w:ascii="Times New Roman" w:eastAsia="宋体"/>
          <w:vertAlign w:val="superscript"/>
        </w:rPr>
        <w:t>]</w:t>
      </w:r>
      <w:r>
        <w:t>以巴基斯坦的上市公司为研究对象，研究了政府部门和私营</w:t>
      </w:r>
      <w:r>
        <w:t>企业员工薪酬与绩效的关系，发现无论是政府部门还是私人部门，员工薪酬和绩效</w:t>
      </w:r>
      <w:r>
        <w:t>显著正相关。</w:t>
      </w:r>
      <w:r>
        <w:rPr>
          <w:rFonts w:ascii="Times New Roman" w:eastAsia="宋体"/>
        </w:rPr>
        <w:t>Gomez-Mejia et</w:t>
      </w:r>
      <w:r>
        <w:rPr>
          <w:rFonts w:ascii="Times New Roman" w:eastAsia="宋体"/>
        </w:rPr>
        <w:t> </w:t>
      </w:r>
      <w:r>
        <w:rPr>
          <w:rFonts w:ascii="Times New Roman" w:eastAsia="宋体"/>
        </w:rPr>
        <w:t>al.</w:t>
      </w:r>
      <w:r>
        <w:t>（</w:t>
      </w:r>
      <w:r>
        <w:rPr>
          <w:rFonts w:ascii="Times New Roman" w:eastAsia="宋体"/>
        </w:rPr>
        <w:t>2013</w:t>
      </w:r>
      <w:r>
        <w:t>）</w:t>
      </w:r>
      <w:r>
        <w:rPr>
          <w:rFonts w:ascii="Times New Roman" w:eastAsia="宋体"/>
          <w:vertAlign w:val="superscript"/>
        </w:rPr>
        <w:t>[</w:t>
      </w:r>
      <w:r>
        <w:rPr>
          <w:rFonts w:ascii="Times New Roman" w:eastAsia="宋体"/>
          <w:vertAlign w:val="superscript"/>
          <w:position w:val="11"/>
        </w:rPr>
        <w:t xml:space="preserve">27</w:t>
      </w:r>
      <w:r>
        <w:rPr>
          <w:rFonts w:ascii="Times New Roman" w:eastAsia="宋体"/>
          <w:vertAlign w:val="superscript"/>
        </w:rPr>
        <w:t>]</w:t>
      </w:r>
      <w:r>
        <w:t>以</w:t>
      </w:r>
      <w:r>
        <w:rPr>
          <w:rFonts w:ascii="Times New Roman" w:eastAsia="宋体"/>
        </w:rPr>
        <w:t>71</w:t>
      </w:r>
      <w:r>
        <w:t>家大型制造业公司为研究样本，研</w:t>
      </w:r>
      <w:r>
        <w:t>究发现外部股东的控制能力越强，公司</w:t>
      </w:r>
      <w:r>
        <w:rPr>
          <w:rFonts w:ascii="Times New Roman" w:eastAsia="宋体"/>
        </w:rPr>
        <w:t>CEO</w:t>
      </w:r>
      <w:r>
        <w:t>薪酬与业绩之间的相关性越强。</w:t>
      </w:r>
      <w:hyperlink r:id="rId32">
        <w:r>
          <w:rPr>
            <w:rFonts w:ascii="Times New Roman" w:eastAsia="宋体"/>
          </w:rPr>
          <w:t>Sedatole</w:t>
        </w:r>
      </w:hyperlink>
      <w:r>
        <w:rPr>
          <w:rFonts w:ascii="Times New Roman" w:eastAsia="宋体"/>
        </w:rPr>
        <w:t> et</w:t>
      </w:r>
      <w:r>
        <w:rPr>
          <w:rFonts w:ascii="Times New Roman" w:eastAsia="宋体"/>
        </w:rPr>
        <w:t> </w:t>
      </w:r>
      <w:r>
        <w:rPr>
          <w:rFonts w:ascii="Times New Roman" w:eastAsia="宋体"/>
        </w:rPr>
        <w:t>al.</w:t>
      </w:r>
      <w:r>
        <w:t>（</w:t>
      </w:r>
      <w:r>
        <w:rPr>
          <w:rFonts w:ascii="Times New Roman" w:eastAsia="宋体"/>
        </w:rPr>
        <w:t>2015</w:t>
      </w:r>
      <w:r>
        <w:t>）</w:t>
      </w:r>
      <w:r>
        <w:rPr>
          <w:rFonts w:ascii="Times New Roman" w:eastAsia="宋体"/>
          <w:vertAlign w:val="superscript"/>
        </w:rPr>
        <w:t>[</w:t>
      </w:r>
      <w:r>
        <w:rPr>
          <w:rFonts w:ascii="Times New Roman" w:eastAsia="宋体"/>
          <w:vertAlign w:val="superscript"/>
          <w:position w:val="11"/>
        </w:rPr>
        <w:t xml:space="preserve">28</w:t>
      </w:r>
      <w:r>
        <w:rPr>
          <w:rFonts w:ascii="Times New Roman" w:eastAsia="宋体"/>
          <w:vertAlign w:val="superscript"/>
        </w:rPr>
        <w:t>]</w:t>
      </w:r>
      <w:r>
        <w:t>从会计基础视角出发，探讨了非营利组织</w:t>
      </w:r>
      <w:r>
        <w:rPr>
          <w:rFonts w:ascii="Times New Roman" w:eastAsia="宋体"/>
        </w:rPr>
        <w:t>CEO</w:t>
      </w:r>
      <w:r>
        <w:t>薪酬和业绩的关系，</w:t>
      </w:r>
      <w:r>
        <w:t>发现以资源为基础的业绩指标，即收入指标与</w:t>
      </w:r>
      <w:r>
        <w:rPr>
          <w:rFonts w:ascii="Times New Roman" w:eastAsia="宋体"/>
        </w:rPr>
        <w:t>CEO</w:t>
      </w:r>
      <w:r>
        <w:t>薪酬显著正相关，以绩效为基</w:t>
      </w:r>
      <w:r>
        <w:t>础的业绩指标与</w:t>
      </w:r>
      <w:r>
        <w:rPr>
          <w:rFonts w:ascii="Times New Roman" w:eastAsia="宋体"/>
        </w:rPr>
        <w:t>CEO</w:t>
      </w:r>
      <w:r>
        <w:t>薪酬的正相关关系更强。而</w:t>
      </w:r>
      <w:r>
        <w:rPr>
          <w:rFonts w:ascii="Times New Roman" w:eastAsia="宋体"/>
        </w:rPr>
        <w:t>Newton</w:t>
      </w:r>
      <w:r>
        <w:t>（</w:t>
      </w:r>
      <w:r>
        <w:rPr>
          <w:rFonts w:ascii="Times New Roman" w:eastAsia="宋体"/>
        </w:rPr>
        <w:t>2015</w:t>
      </w:r>
      <w:r>
        <w:t>）</w:t>
      </w:r>
      <w:r>
        <w:rPr>
          <w:rFonts w:ascii="Times New Roman" w:eastAsia="宋体"/>
          <w:vertAlign w:val="superscript"/>
        </w:rPr>
        <w:t>[</w:t>
      </w:r>
      <w:r>
        <w:rPr>
          <w:rFonts w:ascii="Times New Roman" w:eastAsia="宋体"/>
          <w:vertAlign w:val="superscript"/>
          <w:position w:val="11"/>
        </w:rPr>
        <w:t xml:space="preserve">29</w:t>
      </w:r>
      <w:r>
        <w:rPr>
          <w:rFonts w:ascii="Times New Roman" w:eastAsia="宋体"/>
          <w:vertAlign w:val="superscript"/>
        </w:rPr>
        <w:t>]</w:t>
      </w:r>
      <w:r>
        <w:t>以美国大型非</w:t>
      </w:r>
      <w:r>
        <w:t>营利组织为研究对象，研究发现</w:t>
      </w:r>
      <w:r>
        <w:rPr>
          <w:rFonts w:ascii="Times New Roman" w:eastAsia="宋体"/>
        </w:rPr>
        <w:t>CEO</w:t>
      </w:r>
      <w:r>
        <w:t>到普通员工相对薪酬与非营利组织的绩效显</w:t>
      </w:r>
      <w:r>
        <w:t>著负相关。</w:t>
      </w:r>
      <w:r>
        <w:rPr>
          <w:rFonts w:ascii="Times New Roman" w:eastAsia="宋体"/>
        </w:rPr>
        <w:t>Horton</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t>（</w:t>
      </w:r>
      <w:r>
        <w:rPr>
          <w:rFonts w:ascii="Times New Roman" w:eastAsia="宋体"/>
        </w:rPr>
        <w:t>2015</w:t>
      </w:r>
      <w:r>
        <w:t>）</w:t>
      </w:r>
      <w:r>
        <w:rPr>
          <w:rFonts w:ascii="Times New Roman" w:eastAsia="宋体"/>
          <w:vertAlign w:val="superscript"/>
        </w:rPr>
        <w:t>[</w:t>
      </w:r>
      <w:r>
        <w:rPr>
          <w:rFonts w:ascii="Times New Roman" w:eastAsia="宋体"/>
          <w:vertAlign w:val="superscript"/>
          <w:position w:val="11"/>
        </w:rPr>
        <w:t xml:space="preserve">30</w:t>
      </w:r>
      <w:r>
        <w:rPr>
          <w:rFonts w:ascii="Times New Roman" w:eastAsia="宋体"/>
          <w:vertAlign w:val="superscript"/>
        </w:rPr>
        <w:t>]</w:t>
      </w:r>
      <w:r>
        <w:t>创造性的构建了一个包含</w:t>
      </w:r>
      <w:r>
        <w:rPr>
          <w:rFonts w:ascii="Times New Roman" w:eastAsia="宋体"/>
        </w:rPr>
        <w:t>31495</w:t>
      </w:r>
      <w:r>
        <w:t>个董事的董事会</w:t>
      </w:r>
      <w:r>
        <w:t>连锁社会网络，研究发现，董事会连锁社会网络对高管薪酬与公司未来绩效之间的正向相关关系有显著的促进作用。然而，在</w:t>
      </w:r>
      <w:r>
        <w:rPr>
          <w:rFonts w:ascii="Times New Roman" w:eastAsia="宋体"/>
        </w:rPr>
        <w:t>Maas</w:t>
      </w:r>
      <w:r>
        <w:t>（</w:t>
      </w:r>
      <w:r>
        <w:rPr>
          <w:rFonts w:ascii="Times New Roman" w:eastAsia="宋体"/>
        </w:rPr>
        <w:t>2016</w:t>
      </w:r>
      <w:r>
        <w:t>）</w:t>
      </w:r>
      <w:r>
        <w:rPr>
          <w:rFonts w:ascii="Times New Roman" w:eastAsia="宋体"/>
          <w:vertAlign w:val="superscript"/>
        </w:rPr>
        <w:t>[</w:t>
      </w:r>
      <w:r>
        <w:rPr>
          <w:rFonts w:ascii="Times New Roman" w:eastAsia="宋体"/>
          <w:vertAlign w:val="superscript"/>
          <w:position w:val="11"/>
        </w:rPr>
        <w:t xml:space="preserve">31</w:t>
      </w:r>
      <w:r>
        <w:rPr>
          <w:rFonts w:ascii="Times New Roman" w:eastAsia="宋体"/>
          <w:vertAlign w:val="superscript"/>
        </w:rPr>
        <w:t>]</w:t>
      </w:r>
      <w:r>
        <w:t>的研究中发现，企业社会责任绩效水平对在高管薪酬激励机制中设计的企业社会绩效目标无显著影响，</w:t>
      </w:r>
      <w:r>
        <w:t>在薪酬激励机制中设计企业社会责任绩效目标也不会自动提高企业社会责任绩效</w:t>
      </w:r>
      <w:r>
        <w:t>水平。综上所述，国外有关高管薪酬与业绩之间的关系的研究已经较为成熟，研究</w:t>
      </w:r>
      <w:r>
        <w:t>行业涉及制造业、金融业、非金融上市公司及非盈利组织等，研究视角从最初的研</w:t>
      </w:r>
      <w:r>
        <w:t>究高管薪酬与传统会计业绩的相关性，到后来研究高管薪酬与企业社会责任绩效等关系等，研究的视角非常广泛，值得借鉴。</w:t>
      </w:r>
    </w:p>
    <w:p w:rsidR="0018722C">
      <w:pPr>
        <w:topLinePunct/>
      </w:pPr>
      <w:r>
        <w:t>二是关于高管薪酬粘性的研究。国外学者最先发现高管薪酬存在粘性特征，早</w:t>
      </w:r>
    </w:p>
    <w:p w:rsidR="0018722C">
      <w:pPr>
        <w:topLinePunct/>
      </w:pPr>
      <w:r>
        <w:rPr>
          <w:rFonts w:cstheme="minorBidi" w:hAnsiTheme="minorHAnsi" w:eastAsiaTheme="minorHAnsi" w:asciiTheme="minorHAnsi"/>
        </w:rPr>
        <w:t>9</w:t>
      </w:r>
    </w:p>
    <w:p w:rsidR="0018722C">
      <w:pPr>
        <w:topLinePunct/>
      </w:pPr>
      <w:r>
        <w:t>在</w:t>
      </w:r>
      <w:r>
        <w:rPr>
          <w:rFonts w:ascii="Times New Roman" w:eastAsia="Times New Roman"/>
        </w:rPr>
        <w:t>1998</w:t>
      </w:r>
      <w:r>
        <w:t>年，美国学者</w:t>
      </w:r>
      <w:r>
        <w:rPr>
          <w:rFonts w:ascii="Times New Roman" w:eastAsia="Times New Roman"/>
        </w:rPr>
        <w:t>Gaver et al.</w:t>
      </w:r>
      <w:r w:rsidR="004B696B">
        <w:rPr>
          <w:rFonts w:ascii="Times New Roman" w:eastAsia="Times New Roman"/>
        </w:rPr>
        <w:t xml:space="preserve"> </w:t>
      </w:r>
      <w:r>
        <w:rPr>
          <w:rFonts w:ascii="Times New Roman" w:eastAsia="Times New Roman"/>
        </w:rPr>
        <w:t>[</w:t>
      </w:r>
      <w:r>
        <w:rPr>
          <w:rFonts w:ascii="Times New Roman" w:eastAsia="Times New Roman"/>
        </w:rPr>
        <w:t xml:space="preserve">32</w:t>
      </w:r>
      <w:r>
        <w:rPr>
          <w:rFonts w:ascii="Times New Roman" w:eastAsia="Times New Roman"/>
        </w:rPr>
        <w:t>]</w:t>
      </w:r>
      <w:r>
        <w:t>就发现，在美国的上市公司中，当业绩上升时</w:t>
      </w:r>
    </w:p>
    <w:p w:rsidR="0018722C">
      <w:pPr>
        <w:topLinePunct/>
      </w:pPr>
      <w:r>
        <w:rPr>
          <w:rFonts w:ascii="Times New Roman" w:eastAsia="Times New Roman"/>
        </w:rPr>
        <w:t>CEO</w:t>
      </w:r>
      <w:r>
        <w:t>的薪酬随之上升，但当业绩下降时其薪酬却没有相应的下降，即薪酬业绩的敏</w:t>
      </w:r>
    </w:p>
    <w:p w:rsidR="0018722C">
      <w:spacing w:beforeLines="0" w:before="0" w:afterLines="0" w:after="0" w:line="440" w:lineRule="auto"/>
      <w:pPr>
        <w:sectPr w:rsidR="00556256">
          <w:headerReference w:type="even" r:id="rId121"/>
          <w:headerReference w:type="default" r:id="rId117"/>
          <w:footerReference w:type="even" r:id="rId115"/>
          <w:footerReference w:type="default" r:id="rId114"/>
          <w:headerReference w:type="first" r:id="rId112"/>
          <w:footerReference w:type="first" r:id="rId119"/>
          <w:pgSz w:w="11906" w:h="16838" w:code="9"/>
          <w:pgMar w:top="1418" w:right="1134" w:bottom="1134" w:left="1418" w:header="851" w:footer="907" w:gutter="0"/>
          <w:pgNumType w:start="1"/>
          <w:cols w:space="720"/>
          <w:titlePg/>
          <w:docGrid w:type="lines" w:linePitch="326"/>
        </w:sectPr>
        <w:topLinePunct/>
      </w:pPr>
    </w:p>
    <w:p w:rsidR="0018722C">
      <w:pPr>
        <w:topLinePunct/>
      </w:pPr>
      <w:r>
        <w:t>感性存在不对称性，相关的结论得到了</w:t>
      </w:r>
      <w:r>
        <w:rPr>
          <w:rFonts w:ascii="Times New Roman" w:eastAsia="Times New Roman"/>
        </w:rPr>
        <w:t>G</w:t>
      </w:r>
      <w:r>
        <w:rPr>
          <w:rFonts w:ascii="Times New Roman" w:eastAsia="Times New Roman"/>
        </w:rPr>
        <w:t>a</w:t>
      </w:r>
      <w:r>
        <w:rPr>
          <w:rFonts w:ascii="Times New Roman" w:eastAsia="Times New Roman"/>
        </w:rPr>
        <w:t>rv</w:t>
      </w:r>
      <w:r>
        <w:rPr>
          <w:rFonts w:ascii="Times New Roman" w:eastAsia="Times New Roman"/>
        </w:rPr>
        <w:t>e</w:t>
      </w:r>
      <w:r>
        <w:rPr>
          <w:rFonts w:ascii="Times New Roman" w:eastAsia="Times New Roman"/>
        </w:rPr>
        <w:t>y</w:t>
      </w:r>
      <w:r>
        <w:rPr>
          <w:rFonts w:ascii="Times New Roman" w:eastAsia="Times New Roman"/>
        </w:rPr>
        <w:t> </w:t>
      </w:r>
      <w:r>
        <w:rPr>
          <w:rFonts w:ascii="Times New Roman" w:eastAsia="Times New Roman"/>
        </w:rPr>
        <w:t>e</w:t>
      </w:r>
      <w:r>
        <w:rPr>
          <w:rFonts w:ascii="Times New Roman" w:eastAsia="Times New Roman"/>
        </w:rPr>
        <w:t>t a</w:t>
      </w:r>
      <w:r>
        <w:rPr>
          <w:rFonts w:ascii="Times New Roman" w:eastAsia="Times New Roman"/>
        </w:rPr>
        <w:t>l</w:t>
      </w:r>
      <w:r>
        <w:t>（</w:t>
      </w:r>
      <w:r>
        <w:rPr>
          <w:rFonts w:ascii="Times New Roman" w:eastAsia="Times New Roman"/>
        </w:rPr>
        <w:t>.</w:t>
      </w:r>
    </w:p>
    <w:p w:rsidR="0018722C">
      <w:pPr>
        <w:topLinePunct/>
      </w:pPr>
      <w:r>
        <w:br w:type="column"/>
      </w:r>
      <w:r>
        <w:rPr>
          <w:rFonts w:ascii="Times New Roman" w:eastAsia="Times New Roman"/>
        </w:rPr>
        <w:t>2006</w:t>
      </w:r>
      <w:r>
        <w:t>）</w:t>
      </w:r>
      <w:r>
        <w:rPr>
          <w:rFonts w:ascii="Times New Roman" w:eastAsia="Times New Roman"/>
        </w:rPr>
        <w:t>[</w:t>
      </w:r>
      <w:r>
        <w:rPr>
          <w:rFonts w:ascii="Times New Roman" w:eastAsia="Times New Roman"/>
        </w:rPr>
        <w:t>3</w:t>
      </w:r>
      <w:r>
        <w:rPr>
          <w:rFonts w:ascii="Times New Roman" w:eastAsia="Times New Roman"/>
        </w:rPr>
        <w:t>3</w:t>
      </w:r>
      <w:r>
        <w:rPr>
          <w:rFonts w:ascii="Times New Roman" w:eastAsia="Times New Roman"/>
        </w:rPr>
        <w:t>]</w:t>
      </w:r>
      <w:r>
        <w:t>的证实，</w:t>
      </w:r>
      <w:r>
        <w:rPr>
          <w:rFonts w:ascii="Times New Roman" w:eastAsia="Times New Roman"/>
        </w:rPr>
        <w:t>J</w:t>
      </w:r>
      <w:r>
        <w:rPr>
          <w:rFonts w:ascii="Times New Roman" w:eastAsia="Times New Roman"/>
        </w:rPr>
        <w:t>ac</w:t>
      </w:r>
      <w:r>
        <w:rPr>
          <w:rFonts w:ascii="Times New Roman" w:eastAsia="Times New Roman"/>
        </w:rPr>
        <w:t>kso</w:t>
      </w:r>
      <w:r>
        <w:rPr>
          <w:rFonts w:ascii="Times New Roman" w:eastAsia="Times New Roman"/>
        </w:rPr>
        <w:t>n</w:t>
      </w:r>
      <w:r>
        <w:t>(</w:t>
      </w:r>
      <w:r>
        <w:rPr>
          <w:rFonts w:ascii="Times New Roman" w:eastAsia="Times New Roman"/>
        </w:rPr>
        <w:t>2008</w:t>
      </w:r>
      <w:r>
        <w:t>)</w:t>
      </w:r>
    </w:p>
    <w:p w:rsidR="0018722C">
      <w:spacing w:beforeLines="0" w:before="0" w:afterLines="0" w:after="0" w:line="440" w:lineRule="auto"/>
      <w:pPr>
        <w:sectPr w:rsidR="00556256">
          <w:type w:val="continuous"/>
          <w:pgSz w:w="11910" w:h="16840"/>
          <w:pgMar w:top="1580" w:bottom="460" w:left="900" w:right="1280"/>
          <w:cols w:num="2" w:equalWidth="0">
            <w:col w:w="6064" w:space="40"/>
            <w:col w:w="3626"/>
          </w:cols>
        </w:sectPr>
        <w:topLinePunct/>
      </w:pPr>
    </w:p>
    <w:p w:rsidR="0018722C">
      <w:pPr>
        <w:topLinePunct/>
      </w:pPr>
      <w:r>
        <w:rPr>
          <w:rFonts w:ascii="Times New Roman" w:hAnsi="Times New Roman" w:eastAsia="Times New Roman"/>
        </w:rPr>
        <w:t>[</w:t>
      </w:r>
      <w:r>
        <w:rPr>
          <w:rFonts w:ascii="Times New Roman" w:hAnsi="Times New Roman" w:eastAsia="Times New Roman"/>
        </w:rPr>
        <w:t xml:space="preserve">34</w:t>
      </w:r>
      <w:r>
        <w:rPr>
          <w:rFonts w:ascii="Times New Roman" w:hAnsi="Times New Roman" w:eastAsia="Times New Roman"/>
        </w:rPr>
        <w:t>]</w:t>
      </w:r>
      <w:r>
        <w:t>在其研究中将这种现象称为薪酬粘性。</w:t>
      </w:r>
      <w:r>
        <w:rPr>
          <w:rFonts w:ascii="Times New Roman" w:hAnsi="Times New Roman" w:eastAsia="Times New Roman"/>
        </w:rPr>
        <w:t>Shaw et al.</w:t>
      </w:r>
      <w:r>
        <w:t>（</w:t>
      </w:r>
      <w:r>
        <w:rPr>
          <w:rFonts w:ascii="Times New Roman" w:hAnsi="Times New Roman" w:eastAsia="Times New Roman"/>
        </w:rPr>
        <w:t>2011</w:t>
      </w:r>
      <w:r>
        <w:t>）</w:t>
      </w:r>
      <w:r>
        <w:rPr>
          <w:rFonts w:ascii="Times New Roman" w:hAnsi="Times New Roman" w:eastAsia="Times New Roman"/>
          <w:vertAlign w:val="superscript"/>
        </w:rPr>
        <w:t>[</w:t>
      </w:r>
      <w:r>
        <w:rPr>
          <w:rFonts w:ascii="Times New Roman" w:hAnsi="Times New Roman" w:eastAsia="Times New Roman"/>
          <w:vertAlign w:val="superscript"/>
        </w:rPr>
        <w:t xml:space="preserve">35</w:t>
      </w:r>
      <w:r>
        <w:rPr>
          <w:rFonts w:ascii="Times New Roman" w:hAnsi="Times New Roman" w:eastAsia="Times New Roman"/>
          <w:vertAlign w:val="superscript"/>
        </w:rPr>
        <w:t>]</w:t>
      </w:r>
      <w:r>
        <w:t>的研究发现，当企</w:t>
      </w:r>
      <w:r>
        <w:t>业的业绩下降时，</w:t>
      </w:r>
      <w:r>
        <w:rPr>
          <w:rFonts w:ascii="Times New Roman" w:hAnsi="Times New Roman" w:eastAsia="Times New Roman"/>
        </w:rPr>
        <w:t>CEO</w:t>
      </w:r>
      <w:r>
        <w:t>的货币薪酬并未因此而减少。</w:t>
      </w:r>
      <w:r>
        <w:rPr>
          <w:rFonts w:ascii="Times New Roman" w:hAnsi="Times New Roman" w:eastAsia="Times New Roman"/>
        </w:rPr>
        <w:t>Jiménez</w:t>
      </w:r>
      <w:r>
        <w:rPr>
          <w:rFonts w:ascii="Times New Roman" w:hAnsi="Times New Roman" w:eastAsia="Times New Roman"/>
        </w:rPr>
        <w:t> -</w:t>
      </w:r>
      <w:r>
        <w:rPr>
          <w:rFonts w:ascii="Times New Roman" w:hAnsi="Times New Roman" w:eastAsia="Times New Roman"/>
        </w:rPr>
        <w:t>Angueira et </w:t>
      </w:r>
      <w:r>
        <w:rPr>
          <w:rFonts w:ascii="Times New Roman" w:hAnsi="Times New Roman" w:eastAsia="Times New Roman"/>
        </w:rPr>
        <w:t>al.</w:t>
      </w:r>
      <w:r>
        <w:t>（</w:t>
      </w:r>
      <w:r>
        <w:rPr>
          <w:rFonts w:ascii="Times New Roman" w:hAnsi="Times New Roman" w:eastAsia="Times New Roman"/>
          <w:spacing w:val="-2"/>
        </w:rPr>
        <w:t>2012</w:t>
      </w:r>
      <w:r>
        <w:t>）</w:t>
      </w:r>
    </w:p>
    <w:p w:rsidR="0018722C">
      <w:pPr>
        <w:topLinePunct/>
      </w:pPr>
      <w:r>
        <w:rPr>
          <w:rFonts w:ascii="Times New Roman" w:eastAsia="Times New Roman"/>
        </w:rPr>
        <w:t>[</w:t>
      </w:r>
      <w:r>
        <w:rPr>
          <w:rFonts w:ascii="Times New Roman" w:eastAsia="Times New Roman"/>
        </w:rPr>
        <w:t xml:space="preserve">36</w:t>
      </w:r>
      <w:r>
        <w:rPr>
          <w:rFonts w:ascii="Times New Roman" w:eastAsia="Times New Roman"/>
        </w:rPr>
        <w:t>]</w:t>
      </w:r>
      <w:r>
        <w:t>研究发现，</w:t>
      </w:r>
      <w:r>
        <w:rPr>
          <w:rFonts w:ascii="Times New Roman" w:eastAsia="Times New Roman"/>
        </w:rPr>
        <w:t>CEO</w:t>
      </w:r>
      <w:r>
        <w:t>有动机影响事后实施的相对绩效评估和薪酬支付的运气，以便在</w:t>
      </w:r>
      <w:r>
        <w:t>业绩上升时获得薪酬的增加，在业绩下降时阻止薪酬的减少。由此表明，尽管美国</w:t>
      </w:r>
      <w:r>
        <w:t>建立了较为完善的公司治理机制，仍然普遍存在高管薪酬粘性问题，薪酬粘性的存</w:t>
      </w:r>
      <w:r>
        <w:t>在使得现存的薪酬机制不能有效激励公司的管理层，这一发现为研究高管薪酬提供了新的方向。</w:t>
      </w:r>
    </w:p>
    <w:p w:rsidR="0018722C">
      <w:pPr>
        <w:pStyle w:val="Heading3"/>
        <w:topLinePunct/>
        <w:ind w:left="200" w:hangingChars="200" w:hanging="200"/>
      </w:pPr>
      <w:bookmarkStart w:id="39495" w:name="_Toc68639495"/>
      <w:bookmarkStart w:name="_bookmark16" w:id="43"/>
      <w:bookmarkEnd w:id="43"/>
      <w:r>
        <w:t>2.1.2</w:t>
      </w:r>
      <w:r>
        <w:t xml:space="preserve"> </w:t>
      </w:r>
      <w:bookmarkStart w:name="_bookmark16" w:id="44"/>
      <w:bookmarkEnd w:id="44"/>
      <w:r>
        <w:t>国内研究现状</w:t>
      </w:r>
      <w:bookmarkEnd w:id="39495"/>
    </w:p>
    <w:p w:rsidR="0018722C">
      <w:pPr>
        <w:topLinePunct/>
      </w:pPr>
      <w:r>
        <w:t>国内有关高管薪酬与公司业绩的研究起步较晚，最初的研究主要从</w:t>
      </w:r>
      <w:r>
        <w:rPr>
          <w:rFonts w:ascii="Times New Roman" w:eastAsia="Times New Roman"/>
        </w:rPr>
        <w:t>2000</w:t>
      </w:r>
      <w:r>
        <w:t>年逐步开始，相关的研究也主要集中在以下两个方面：</w:t>
      </w:r>
    </w:p>
    <w:p w:rsidR="0018722C">
      <w:pPr>
        <w:topLinePunct/>
      </w:pPr>
      <w:r>
        <w:t>一是对高管薪酬和公司业绩相关性的研究。</w:t>
      </w:r>
      <w:r>
        <w:rPr>
          <w:rFonts w:ascii="Calibri" w:eastAsia="Calibri"/>
        </w:rPr>
        <w:t>2000</w:t>
      </w:r>
      <w:r>
        <w:t>年，以魏刚</w:t>
      </w:r>
      <w:r>
        <w:rPr>
          <w:rFonts w:ascii="Times New Roman" w:eastAsia="宋体"/>
          <w:vertAlign w:val="superscript"/>
        </w:rPr>
        <w:t>[</w:t>
      </w:r>
      <w:r>
        <w:rPr>
          <w:rFonts w:ascii="Times New Roman" w:eastAsia="宋体"/>
          <w:vertAlign w:val="superscript"/>
        </w:rPr>
        <w:t xml:space="preserve">37</w:t>
      </w:r>
      <w:r>
        <w:rPr>
          <w:rFonts w:ascii="Times New Roman" w:eastAsia="宋体"/>
          <w:vertAlign w:val="superscript"/>
        </w:rPr>
        <w:t>]</w:t>
      </w:r>
      <w:r>
        <w:t>，李增泉</w:t>
      </w:r>
      <w:r>
        <w:rPr>
          <w:rFonts w:ascii="Times New Roman" w:eastAsia="宋体"/>
        </w:rPr>
        <w:t>[</w:t>
      </w:r>
      <w:r>
        <w:rPr>
          <w:rFonts w:ascii="Times New Roman" w:eastAsia="宋体"/>
        </w:rPr>
        <w:t xml:space="preserve">38</w:t>
      </w:r>
      <w:r>
        <w:rPr>
          <w:rFonts w:ascii="Times New Roman" w:eastAsia="宋体"/>
        </w:rPr>
        <w:t>]</w:t>
      </w:r>
      <w:r>
        <w:t>为</w:t>
      </w:r>
      <w:r>
        <w:t>代表的学者，研究了高管薪酬与公司绩效的关系，发现二者之间不存在显著的正相</w:t>
      </w:r>
      <w:r>
        <w:t>关关系，地区和公司规模反而对高管薪酬具有显著的影响。耿明斋</w:t>
      </w:r>
      <w:r>
        <w:t>（</w:t>
      </w:r>
      <w:r>
        <w:rPr>
          <w:rFonts w:ascii="Times New Roman" w:eastAsia="宋体"/>
          <w:spacing w:val="-4"/>
        </w:rPr>
        <w:t>2004</w:t>
      </w:r>
      <w:r>
        <w:t>）</w:t>
      </w:r>
      <w:r>
        <w:rPr>
          <w:rFonts w:ascii="Times New Roman" w:eastAsia="宋体"/>
          <w:vertAlign w:val="superscript"/>
        </w:rPr>
        <w:t>[</w:t>
      </w:r>
      <w:r>
        <w:rPr>
          <w:rFonts w:ascii="Times New Roman" w:eastAsia="宋体"/>
          <w:vertAlign w:val="superscript"/>
        </w:rPr>
        <w:t xml:space="preserve">39</w:t>
      </w:r>
      <w:r>
        <w:rPr>
          <w:rFonts w:ascii="Times New Roman" w:eastAsia="宋体"/>
          <w:vertAlign w:val="superscript"/>
        </w:rPr>
        <w:t>]</w:t>
      </w:r>
      <w:r>
        <w:t>以</w:t>
      </w:r>
      <w:r>
        <w:rPr>
          <w:rFonts w:ascii="Times New Roman" w:eastAsia="宋体"/>
        </w:rPr>
        <w:t>200</w:t>
      </w:r>
      <w:r>
        <w:t>家上市公司为研究对象，研究发现我国上市公司高管薪酬和公司业绩之间不存在显</w:t>
      </w:r>
      <w:r>
        <w:t>著的因果关系，耿明斋认为原因是我国当时未能真正建立起和市场规则相匹配机</w:t>
      </w:r>
      <w:r>
        <w:t>制。然而，另一部分学者却得出了截然相反的结论。刘斌等</w:t>
      </w:r>
      <w:r>
        <w:t>（</w:t>
      </w:r>
      <w:r>
        <w:rPr>
          <w:rFonts w:ascii="Times New Roman" w:eastAsia="宋体"/>
        </w:rPr>
        <w:t>2003</w:t>
      </w:r>
      <w:r>
        <w:t>）</w:t>
      </w:r>
      <w:r>
        <w:rPr>
          <w:rFonts w:ascii="Times New Roman" w:eastAsia="宋体"/>
          <w:vertAlign w:val="superscript"/>
        </w:rPr>
        <w:t>[</w:t>
      </w:r>
      <w:r>
        <w:rPr>
          <w:rFonts w:ascii="Times New Roman" w:eastAsia="宋体"/>
          <w:vertAlign w:val="superscript"/>
        </w:rPr>
        <w:t xml:space="preserve">40</w:t>
      </w:r>
      <w:r>
        <w:rPr>
          <w:rFonts w:ascii="Times New Roman" w:eastAsia="宋体"/>
          <w:vertAlign w:val="superscript"/>
        </w:rPr>
        <w:t>]</w:t>
      </w:r>
      <w:r>
        <w:t>的研究发现</w:t>
      </w:r>
      <w:r>
        <w:t>我国上市公司</w:t>
      </w:r>
      <w:r>
        <w:rPr>
          <w:rFonts w:ascii="Times New Roman" w:eastAsia="宋体"/>
        </w:rPr>
        <w:t>CEO</w:t>
      </w:r>
      <w:r>
        <w:t>薪酬和公司营业利润率及总资产净利率显著正相关。到</w:t>
      </w:r>
      <w:r>
        <w:rPr>
          <w:rFonts w:ascii="Times New Roman" w:eastAsia="宋体"/>
        </w:rPr>
        <w:t>2005</w:t>
      </w:r>
      <w:r>
        <w:t>年</w:t>
      </w:r>
      <w:r>
        <w:t>以后，大部分学者的研究结论表明，我国上市公司高管薪酬和公司业绩开始呈现出</w:t>
      </w:r>
      <w:r>
        <w:t>显著的正相关关系</w:t>
      </w:r>
      <w:r>
        <w:t>（</w:t>
      </w:r>
      <w:r>
        <w:rPr>
          <w:spacing w:val="-1"/>
        </w:rPr>
        <w:t>杜兴强等，</w:t>
      </w:r>
      <w:r>
        <w:rPr>
          <w:rFonts w:ascii="Times New Roman" w:eastAsia="宋体"/>
          <w:spacing w:val="-4"/>
        </w:rPr>
        <w:t>2007</w:t>
      </w:r>
      <w:r>
        <w:rPr>
          <w:spacing w:val="-2"/>
        </w:rPr>
        <w:t>；杜胜利等，</w:t>
      </w:r>
      <w:r>
        <w:rPr>
          <w:rFonts w:ascii="Times New Roman" w:eastAsia="宋体"/>
          <w:spacing w:val="-4"/>
        </w:rPr>
        <w:t>2008</w:t>
      </w:r>
      <w:r>
        <w:rPr>
          <w:spacing w:val="-2"/>
        </w:rPr>
        <w:t>；肖继辉，</w:t>
      </w:r>
      <w:r>
        <w:rPr>
          <w:rFonts w:ascii="Times New Roman" w:eastAsia="宋体"/>
          <w:spacing w:val="-4"/>
        </w:rPr>
        <w:t>2005</w:t>
      </w:r>
      <w:r>
        <w:rPr>
          <w:spacing w:val="-2"/>
        </w:rPr>
        <w:t>；吴育辉等，</w:t>
      </w:r>
      <w:r>
        <w:rPr>
          <w:rFonts w:ascii="Times New Roman" w:eastAsia="宋体"/>
          <w:spacing w:val="-2"/>
        </w:rPr>
        <w:t>2010</w:t>
      </w:r>
      <w:r>
        <w:t>）</w:t>
      </w:r>
      <w:r>
        <w:rPr>
          <w:rFonts w:ascii="Times New Roman" w:eastAsia="宋体"/>
          <w:vertAlign w:val="superscript"/>
        </w:rPr>
        <w:t>[</w:t>
      </w:r>
      <w:r>
        <w:rPr>
          <w:rFonts w:ascii="Times New Roman" w:eastAsia="宋体"/>
          <w:vertAlign w:val="superscript"/>
        </w:rPr>
        <w:t xml:space="preserve">12-13, </w:t>
      </w:r>
      <w:r>
        <w:rPr>
          <w:rFonts w:ascii="Times New Roman" w:eastAsia="宋体"/>
          <w:vertAlign w:val="superscript"/>
        </w:rPr>
        <w:t>41-42</w:t>
      </w:r>
      <w:r>
        <w:rPr>
          <w:rFonts w:ascii="Times New Roman" w:eastAsia="宋体"/>
          <w:vertAlign w:val="superscript"/>
        </w:rPr>
        <w:t>]</w:t>
      </w:r>
      <w:r>
        <w:t>。与此同时，部分学者还从高管薪酬业绩敏感性的视角展开研究，</w:t>
      </w:r>
      <w:r>
        <w:t>陈冬华</w:t>
      </w:r>
      <w:r>
        <w:t>（</w:t>
      </w:r>
      <w:r>
        <w:rPr>
          <w:rFonts w:ascii="Times New Roman" w:eastAsia="宋体"/>
          <w:spacing w:val="-2"/>
        </w:rPr>
        <w:t>2005</w:t>
      </w:r>
      <w:r>
        <w:t>）</w:t>
      </w:r>
      <w:r>
        <w:rPr>
          <w:rFonts w:ascii="Times New Roman" w:eastAsia="宋体"/>
          <w:vertAlign w:val="superscript"/>
        </w:rPr>
        <w:t>[</w:t>
      </w:r>
      <w:r>
        <w:rPr>
          <w:rFonts w:ascii="Times New Roman" w:eastAsia="宋体"/>
          <w:vertAlign w:val="superscript"/>
        </w:rPr>
        <w:t xml:space="preserve">43</w:t>
      </w:r>
      <w:r>
        <w:rPr>
          <w:rFonts w:ascii="Times New Roman" w:eastAsia="宋体"/>
          <w:vertAlign w:val="superscript"/>
        </w:rPr>
        <w:t>]</w:t>
      </w:r>
      <w:r>
        <w:t>研究发现在我国国有上市公司中高管薪酬和普通职工薪酬均对企</w:t>
      </w:r>
      <w:r>
        <w:t>业业绩反应敏感，且高管薪酬业绩敏感性显著高于普通员工的薪酬业绩敏感性。辛</w:t>
      </w:r>
      <w:r>
        <w:t>清泉等</w:t>
      </w:r>
      <w:r>
        <w:t>（</w:t>
      </w:r>
      <w:r>
        <w:rPr>
          <w:rFonts w:ascii="Times New Roman" w:eastAsia="宋体"/>
          <w:spacing w:val="-2"/>
        </w:rPr>
        <w:t>2009</w:t>
      </w:r>
      <w:r>
        <w:t>）</w:t>
      </w:r>
      <w:r>
        <w:rPr>
          <w:rFonts w:ascii="Times New Roman" w:eastAsia="宋体"/>
          <w:vertAlign w:val="superscript"/>
        </w:rPr>
        <w:t>[</w:t>
      </w:r>
      <w:r>
        <w:rPr>
          <w:rFonts w:ascii="Times New Roman" w:eastAsia="宋体"/>
          <w:vertAlign w:val="superscript"/>
        </w:rPr>
        <w:t xml:space="preserve">44</w:t>
      </w:r>
      <w:r>
        <w:rPr>
          <w:rFonts w:ascii="Times New Roman" w:eastAsia="宋体"/>
          <w:vertAlign w:val="superscript"/>
        </w:rPr>
        <w:t>]</w:t>
      </w:r>
      <w:r>
        <w:t>从市场化改革的角度出发，研究了我国国有企业薪酬契约的影响</w:t>
      </w:r>
      <w:r>
        <w:t>因素，发现市场化进程对我国国有企业经理薪酬和公司业绩之间的敏感性有明显的</w:t>
      </w:r>
      <w:r>
        <w:t>促进作用。</w:t>
      </w:r>
      <w:r>
        <w:t>近年</w:t>
      </w:r>
      <w:r>
        <w:t>来，有关高管薪酬业绩敏感性的研究越来越广泛，卢锐</w:t>
      </w:r>
      <w:r>
        <w:t>（</w:t>
      </w:r>
      <w:r>
        <w:rPr>
          <w:rFonts w:ascii="Times New Roman" w:eastAsia="宋体"/>
        </w:rPr>
        <w:t>2014</w:t>
      </w:r>
      <w:r>
        <w:t>）</w:t>
      </w:r>
      <w:r>
        <w:rPr>
          <w:rFonts w:ascii="Times New Roman" w:eastAsia="宋体"/>
          <w:vertAlign w:val="superscript"/>
        </w:rPr>
        <w:t>[</w:t>
      </w:r>
      <w:r>
        <w:rPr>
          <w:rFonts w:ascii="Times New Roman" w:eastAsia="宋体"/>
          <w:vertAlign w:val="superscript"/>
          <w:position w:val="11"/>
        </w:rPr>
        <w:t xml:space="preserve">45</w:t>
      </w:r>
      <w:r>
        <w:rPr>
          <w:rFonts w:ascii="Times New Roman" w:eastAsia="宋体"/>
          <w:vertAlign w:val="superscript"/>
        </w:rPr>
        <w:t>]</w:t>
      </w:r>
      <w:r>
        <w:t>研究了企业创新投资对高管薪酬业绩敏感性的影响，发现在创新投资事前，高水平</w:t>
      </w:r>
      <w:r>
        <w:t>的高管薪酬可以促进企业的创新投资，且高管薪酬业绩敏感性对高管创新投资事后</w:t>
      </w:r>
      <w:r>
        <w:t>的机会主义行为有显著的约束作用。此外，学者们还研究了经理管理防御、关系专</w:t>
      </w:r>
      <w:r>
        <w:t>用性投资、分析师关注、管理层盈利预测、上市公司未决诉讼等与高管薪酬业绩敏</w:t>
      </w:r>
      <w:r>
        <w:t>感性之间的关系</w:t>
      </w:r>
      <w:r>
        <w:t>（</w:t>
      </w:r>
      <w:r>
        <w:t>吴建祥等，</w:t>
      </w:r>
      <w:r>
        <w:rPr>
          <w:rFonts w:ascii="Times New Roman" w:eastAsia="宋体"/>
        </w:rPr>
        <w:t>2013</w:t>
      </w:r>
      <w:r>
        <w:t>；林钟高等，</w:t>
      </w:r>
      <w:r>
        <w:rPr>
          <w:rFonts w:ascii="Times New Roman" w:eastAsia="宋体"/>
        </w:rPr>
        <w:t>2014</w:t>
      </w:r>
      <w:r>
        <w:t>；李晓玲等，</w:t>
      </w:r>
      <w:r>
        <w:rPr>
          <w:rFonts w:ascii="Times New Roman" w:eastAsia="宋体"/>
        </w:rPr>
        <w:t>2015</w:t>
      </w:r>
      <w:r>
        <w:t>；李晓玲等</w:t>
      </w:r>
      <w:r>
        <w:t>，</w:t>
      </w:r>
    </w:p>
    <w:p w:rsidR="0018722C">
      <w:pPr>
        <w:topLinePunct/>
      </w:pPr>
      <w:r>
        <w:rPr>
          <w:rFonts w:cstheme="minorBidi" w:hAnsiTheme="minorHAnsi" w:eastAsiaTheme="minorHAnsi" w:asciiTheme="minorHAnsi"/>
        </w:rPr>
        <w:t>10</w:t>
      </w:r>
    </w:p>
    <w:p w:rsidR="0018722C">
      <w:pPr>
        <w:topLinePunct/>
      </w:pPr>
      <w:bookmarkStart w:id="639395" w:name="_cwCmt2"/>
      <w:r>
        <w:rPr>
          <w:rFonts w:cstheme="minorBidi" w:hAnsiTheme="minorHAnsi" w:eastAsiaTheme="minorHAnsi" w:asciiTheme="minorHAnsi" w:ascii="Times New Roman" w:eastAsia="Times New Roman"/>
        </w:rPr>
        <w:t>2015</w:t>
      </w:r>
      <w:r>
        <w:rPr>
          <w:rFonts w:cstheme="minorBidi" w:hAnsiTheme="minorHAnsi" w:eastAsiaTheme="minorHAnsi" w:asciiTheme="minorHAnsi"/>
        </w:rPr>
        <w:t>；张俊瑞等，</w:t>
      </w:r>
      <w:r>
        <w:rPr>
          <w:rFonts w:ascii="Times New Roman" w:eastAsia="Times New Roman" w:cstheme="minorBidi" w:hAnsiTheme="minorHAnsi"/>
        </w:rPr>
        <w:t>2016</w:t>
      </w:r>
      <w:r>
        <w:rPr>
          <w:rFonts w:cstheme="minorBidi" w:hAnsiTheme="minorHAnsi" w:eastAsiaTheme="minorHAnsi" w:asciiTheme="minorHAnsi"/>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46-50</w:t>
      </w:r>
      <w:r>
        <w:rPr>
          <w:rFonts w:ascii="Times New Roman" w:eastAsia="Times New Roman" w:cstheme="minorBidi" w:hAnsiTheme="minorHAnsi"/>
          <w:vertAlign w:val="superscript"/>
        </w:rPr>
        <w:t>]</w:t>
      </w:r>
      <w:r>
        <w:rPr>
          <w:rFonts w:cstheme="minorBidi" w:hAnsiTheme="minorHAnsi" w:eastAsiaTheme="minorHAnsi" w:asciiTheme="minorHAnsi"/>
        </w:rPr>
        <w:t>。</w:t>
      </w:r>
      <w:bookmarkEnd w:id="639395"/>
    </w:p>
    <w:p w:rsidR="0018722C">
      <w:pPr>
        <w:topLinePunct/>
      </w:pPr>
      <w:r>
        <w:t>二是有关高管薪酬业绩敏感性非对称性，也即高管薪酬粘性的研究。我国有关</w:t>
      </w:r>
      <w:r>
        <w:t>高管薪酬粘性的研究起步较晚，方军雄</w:t>
      </w:r>
      <w:r>
        <w:t>（</w:t>
      </w:r>
      <w:r>
        <w:rPr>
          <w:rFonts w:ascii="Calibri" w:eastAsia="Calibri"/>
          <w:spacing w:val="-2"/>
        </w:rPr>
        <w:t>2009</w:t>
      </w:r>
      <w:r>
        <w:t>）</w:t>
      </w:r>
      <w:r>
        <w:rPr>
          <w:rFonts w:ascii="Times New Roman" w:eastAsia="Times New Roman"/>
          <w:vertAlign w:val="superscript"/>
        </w:rPr>
        <w:t>[</w:t>
      </w:r>
      <w:r>
        <w:rPr>
          <w:rFonts w:ascii="Times New Roman" w:eastAsia="Times New Roman"/>
          <w:vertAlign w:val="superscript"/>
        </w:rPr>
        <w:t xml:space="preserve">15</w:t>
      </w:r>
      <w:r>
        <w:rPr>
          <w:rFonts w:ascii="Times New Roman" w:eastAsia="Times New Roman"/>
          <w:vertAlign w:val="superscript"/>
        </w:rPr>
        <w:t>]</w:t>
      </w:r>
      <w:r>
        <w:t>最早发现我国上市公司的高管薪</w:t>
      </w:r>
      <w:r>
        <w:t>酬存在显著的粘性特征。</w:t>
      </w:r>
      <w:r>
        <w:rPr>
          <w:rFonts w:ascii="Calibri" w:eastAsia="Calibri"/>
        </w:rPr>
        <w:t>2011</w:t>
      </w:r>
      <w:r>
        <w:t>年，方军雄进一步研究发现，我国上市公司薪酬存在</w:t>
      </w:r>
      <w:r>
        <w:t>严重的尺蠖效应，即上市公司普遍存在显著的高管薪酬粘性，但不存在显著的普通员工薪酬粘性，且业绩下降时高管薪酬业绩敏感性相比业绩上升时薪酬业绩敏感性的减少幅度显著超过普通员工薪酬业绩敏感性的减少幅度</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。由此，拉开了学者们</w:t>
      </w:r>
      <w:r>
        <w:t>研究高管薪酬粘性的序幕，孙丽等</w:t>
      </w:r>
      <w:r>
        <w:t>（</w:t>
      </w:r>
      <w:r>
        <w:rPr>
          <w:rFonts w:ascii="Calibri" w:eastAsia="Calibri"/>
          <w:spacing w:val="-1"/>
        </w:rPr>
        <w:t>2</w:t>
      </w:r>
      <w:r>
        <w:rPr>
          <w:rFonts w:ascii="Calibri" w:eastAsia="Calibri"/>
        </w:rPr>
        <w:t>0</w:t>
      </w:r>
      <w:r>
        <w:rPr>
          <w:rFonts w:ascii="Calibri" w:eastAsia="Calibri"/>
          <w:spacing w:val="0"/>
        </w:rPr>
        <w:t>1</w:t>
      </w:r>
      <w:r>
        <w:rPr>
          <w:rFonts w:ascii="Calibri" w:eastAsia="Calibri"/>
          <w:spacing w:val="-1"/>
        </w:rPr>
        <w:t>3</w:t>
      </w:r>
      <w:r>
        <w:t>）</w:t>
      </w:r>
      <w:r>
        <w:rPr>
          <w:rFonts w:ascii="Times New Roman" w:eastAsia="Times New Roman"/>
          <w:vertAlign w:val="superscript"/>
        </w:rPr>
        <w:t>[</w:t>
      </w:r>
      <w:r>
        <w:rPr>
          <w:rFonts w:ascii="Times New Roman" w:eastAsia="Times New Roman"/>
          <w:vertAlign w:val="superscript"/>
        </w:rPr>
        <w:t>52</w:t>
      </w:r>
      <w:r>
        <w:rPr>
          <w:rFonts w:ascii="Times New Roman" w:eastAsia="Times New Roman"/>
          <w:vertAlign w:val="superscript"/>
        </w:rPr>
        <w:t>]</w:t>
      </w:r>
      <w:r>
        <w:t>，</w:t>
      </w:r>
      <w:r>
        <w:t>赵健梅等</w:t>
      </w:r>
      <w:r>
        <w:t>（</w:t>
      </w:r>
      <w:r>
        <w:rPr>
          <w:rFonts w:ascii="Calibri" w:eastAsia="Calibri"/>
        </w:rPr>
        <w:t>2</w:t>
      </w:r>
      <w:r>
        <w:rPr>
          <w:rFonts w:ascii="Calibri" w:eastAsia="Calibri"/>
          <w:spacing w:val="0"/>
        </w:rPr>
        <w:t>0</w:t>
      </w:r>
      <w:r>
        <w:rPr>
          <w:rFonts w:ascii="Calibri" w:eastAsia="Calibri"/>
        </w:rPr>
        <w:t>1</w:t>
      </w:r>
      <w:r>
        <w:rPr>
          <w:rFonts w:ascii="Calibri" w:eastAsia="Calibri"/>
          <w:spacing w:val="0"/>
        </w:rPr>
        <w:t>4</w:t>
      </w:r>
      <w:r>
        <w:t>）</w:t>
      </w:r>
      <w:r>
        <w:rPr>
          <w:rFonts w:ascii="Times New Roman" w:eastAsia="Times New Roman"/>
          <w:vertAlign w:val="superscript"/>
        </w:rPr>
        <w:t>[</w:t>
      </w:r>
      <w:r>
        <w:rPr>
          <w:rFonts w:ascii="Times New Roman" w:eastAsia="Times New Roman"/>
          <w:vertAlign w:val="superscript"/>
        </w:rPr>
        <w:t>5</w:t>
      </w:r>
      <w:r>
        <w:rPr>
          <w:rFonts w:ascii="Times New Roman" w:eastAsia="Times New Roman"/>
          <w:vertAlign w:val="superscript"/>
        </w:rPr>
        <w:t>3</w:t>
      </w:r>
      <w:r>
        <w:rPr>
          <w:rFonts w:ascii="Times New Roman" w:eastAsia="Times New Roman"/>
          <w:vertAlign w:val="superscript"/>
        </w:rPr>
        <w:t>]</w:t>
      </w:r>
      <w:r>
        <w:t>，陈修德等</w:t>
      </w:r>
      <w:r>
        <w:t>（</w:t>
      </w:r>
      <w:r>
        <w:rPr>
          <w:rFonts w:ascii="Calibri" w:eastAsia="Calibri"/>
        </w:rPr>
        <w:t>2</w:t>
      </w:r>
      <w:r>
        <w:rPr>
          <w:rFonts w:ascii="Calibri" w:eastAsia="Calibri"/>
          <w:spacing w:val="0"/>
        </w:rPr>
        <w:t>0</w:t>
      </w:r>
      <w:r>
        <w:rPr>
          <w:rFonts w:ascii="Calibri" w:eastAsia="Calibri"/>
        </w:rPr>
        <w:t>1</w:t>
      </w:r>
      <w:r>
        <w:rPr>
          <w:rFonts w:ascii="Calibri" w:eastAsia="Calibri"/>
          <w:spacing w:val="0"/>
        </w:rPr>
        <w:t>4</w:t>
      </w:r>
      <w:r>
        <w:t>）</w:t>
      </w:r>
    </w:p>
    <w:p w:rsidR="0018722C">
      <w:pPr>
        <w:topLinePunct/>
      </w:pPr>
      <w:r>
        <w:rPr>
          <w:rFonts w:ascii="Times New Roman" w:eastAsia="Times New Roman"/>
        </w:rPr>
        <w:t>[</w:t>
      </w:r>
      <w:r>
        <w:rPr>
          <w:rFonts w:ascii="Times New Roman" w:eastAsia="Times New Roman"/>
        </w:rPr>
        <w:t xml:space="preserve">54</w:t>
      </w:r>
      <w:r>
        <w:rPr>
          <w:rFonts w:ascii="Times New Roman" w:eastAsia="Times New Roman"/>
        </w:rPr>
        <w:t>]</w:t>
      </w:r>
      <w:r>
        <w:t>，陈胜军等</w:t>
      </w:r>
      <w:r>
        <w:t>（</w:t>
      </w:r>
      <w:r>
        <w:rPr>
          <w:rFonts w:ascii="Calibri" w:eastAsia="Calibri"/>
        </w:rPr>
        <w:t>2015</w:t>
      </w:r>
      <w:r>
        <w:t>）</w:t>
      </w:r>
      <w:r>
        <w:rPr>
          <w:rFonts w:ascii="Times New Roman" w:eastAsia="Times New Roman"/>
          <w:vertAlign w:val="superscript"/>
        </w:rPr>
        <w:t>[</w:t>
      </w:r>
      <w:r>
        <w:rPr>
          <w:rFonts w:ascii="Times New Roman" w:eastAsia="Times New Roman"/>
          <w:vertAlign w:val="superscript"/>
          <w:position w:val="11"/>
        </w:rPr>
        <w:t xml:space="preserve">17</w:t>
      </w:r>
      <w:r>
        <w:rPr>
          <w:rFonts w:ascii="Times New Roman" w:eastAsia="Times New Roman"/>
          <w:vertAlign w:val="superscript"/>
        </w:rPr>
        <w:t>]</w:t>
      </w:r>
      <w:r>
        <w:t>在方军雄的研究基础上进一步研究了不同产权性质、不同</w:t>
      </w:r>
    </w:p>
    <w:p w:rsidR="0018722C">
      <w:pPr>
        <w:topLinePunct/>
      </w:pPr>
      <w:r>
        <w:t>行业的上市公司的高管薪酬粘性问题以及高管薪酬粘性特征，而部分学者从高管薪</w:t>
      </w:r>
      <w:r>
        <w:t>酬粘性影响因素的角度分别研究了管理层权力、政府管制、市场竞争、债务期限结</w:t>
      </w:r>
      <w:r>
        <w:t>构、金融危机冲击、业绩可控性等对高管薪酬粘性的影响</w:t>
      </w:r>
      <w:r>
        <w:t>（</w:t>
      </w:r>
      <w:r>
        <w:t>宛玲羽，</w:t>
      </w:r>
      <w:r>
        <w:rPr>
          <w:rFonts w:ascii="Times New Roman" w:eastAsia="Times New Roman"/>
        </w:rPr>
        <w:t>2014</w:t>
      </w:r>
      <w:r>
        <w:t>；高文亮</w:t>
      </w:r>
      <w:r>
        <w:t>等，</w:t>
      </w:r>
      <w:r>
        <w:rPr>
          <w:rFonts w:ascii="Times New Roman" w:eastAsia="Times New Roman"/>
        </w:rPr>
        <w:t>2011</w:t>
      </w:r>
      <w:r>
        <w:t>；罗莉等，</w:t>
      </w:r>
      <w:r>
        <w:rPr>
          <w:rFonts w:ascii="Times New Roman" w:eastAsia="Times New Roman"/>
        </w:rPr>
        <w:t>2015</w:t>
      </w:r>
      <w:r>
        <w:t>；赵纯祥等，</w:t>
      </w:r>
      <w:r>
        <w:rPr>
          <w:rFonts w:ascii="Times New Roman" w:eastAsia="Times New Roman"/>
        </w:rPr>
        <w:t>2013</w:t>
      </w:r>
      <w:r>
        <w:t>；刘星等，</w:t>
      </w:r>
      <w:r>
        <w:rPr>
          <w:rFonts w:ascii="Times New Roman" w:eastAsia="Times New Roman"/>
        </w:rPr>
        <w:t>2012</w:t>
      </w:r>
      <w:r>
        <w:t>；夏雪花，</w:t>
      </w:r>
      <w:r>
        <w:rPr>
          <w:rFonts w:ascii="Times New Roman" w:eastAsia="Times New Roman"/>
        </w:rPr>
        <w:t>2014</w:t>
      </w:r>
      <w:r>
        <w:t>）</w:t>
      </w:r>
      <w:r>
        <w:rPr>
          <w:rFonts w:ascii="Times New Roman" w:eastAsia="Times New Roman"/>
        </w:rPr>
        <w:t>[</w:t>
      </w:r>
      <w:r>
        <w:rPr>
          <w:rFonts w:ascii="Times New Roman" w:eastAsia="Times New Roman"/>
        </w:rPr>
        <w:t>1</w:t>
      </w:r>
      <w:r>
        <w:rPr>
          <w:rFonts w:ascii="Times New Roman" w:eastAsia="Times New Roman"/>
        </w:rPr>
        <w:t>, </w:t>
      </w:r>
      <w:r>
        <w:rPr>
          <w:rFonts w:ascii="Times New Roman" w:eastAsia="Times New Roman"/>
        </w:rPr>
        <w:t>16</w:t>
      </w:r>
      <w:r>
        <w:rPr>
          <w:rFonts w:ascii="Times New Roman" w:eastAsia="Times New Roman"/>
        </w:rPr>
        <w:t>, </w:t>
      </w:r>
      <w:r>
        <w:rPr>
          <w:rFonts w:ascii="Times New Roman" w:eastAsia="Times New Roman"/>
        </w:rPr>
        <w:t>18</w:t>
      </w:r>
      <w:r>
        <w:rPr>
          <w:rFonts w:ascii="Times New Roman" w:eastAsia="Times New Roman"/>
        </w:rPr>
        <w:t>,</w:t>
      </w:r>
    </w:p>
    <w:p w:rsidR="0018722C">
      <w:pPr>
        <w:topLinePunct/>
      </w:pPr>
      <w:r>
        <w:rPr>
          <w:rFonts w:cstheme="minorBidi" w:hAnsiTheme="minorHAnsi" w:eastAsiaTheme="minorHAnsi" w:asciiTheme="minorHAnsi" w:ascii="Times New Roman" w:eastAsia="Times New Roman"/>
        </w:rPr>
        <w:t xml:space="preserve">22, 55, 56 </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kern w:val="2"/>
          <w:sz w:val="24"/>
        </w:rPr>
        <w:t xml:space="preserve">. </w:t>
      </w:r>
      <w:r>
        <w:rPr>
          <w:rFonts w:cstheme="minorBidi" w:hAnsiTheme="minorHAnsi" w:eastAsiaTheme="minorHAnsi" w:asciiTheme="minorHAnsi"/>
        </w:rPr>
        <w:t xml:space="preserve">总体上说，我国有关高管薪酬粘性研究的文献较少，仅有的研究还不够深</w:t>
      </w:r>
    </w:p>
    <w:p w:rsidR="0018722C">
      <w:pPr>
        <w:topLinePunct/>
      </w:pPr>
      <w:r>
        <w:t>入，有必要进一步探索更多影响高管薪酬粘性的因素，以便为有效治理高管薪酬粘性，降低代理成本提供政策建议。</w:t>
      </w:r>
    </w:p>
    <w:p w:rsidR="0018722C">
      <w:pPr>
        <w:pStyle w:val="Heading2"/>
        <w:topLinePunct/>
        <w:ind w:left="171" w:hangingChars="171" w:hanging="171"/>
      </w:pPr>
      <w:bookmarkStart w:id="39496" w:name="_Toc68639496"/>
      <w:bookmarkStart w:name="2.2 管理层权力与高管薪酬研究现状 " w:id="45"/>
      <w:bookmarkEnd w:id="45"/>
      <w:r>
        <w:t>2.2</w:t>
      </w:r>
      <w:r>
        <w:t xml:space="preserve"> </w:t>
      </w:r>
      <w:r/>
      <w:bookmarkStart w:name="_bookmark17" w:id="46"/>
      <w:bookmarkEnd w:id="46"/>
      <w:r/>
      <w:bookmarkStart w:name="_bookmark17" w:id="47"/>
      <w:bookmarkEnd w:id="47"/>
      <w:r>
        <w:t>管理层权力与高管薪酬研究现状</w:t>
      </w:r>
      <w:bookmarkEnd w:id="39496"/>
    </w:p>
    <w:p w:rsidR="0018722C">
      <w:pPr>
        <w:topLinePunct/>
      </w:pPr>
      <w:r>
        <w:t>自上世纪</w:t>
      </w:r>
      <w:r>
        <w:rPr>
          <w:rFonts w:ascii="Times New Roman" w:eastAsia="Times New Roman"/>
        </w:rPr>
        <w:t>80</w:t>
      </w:r>
      <w:r>
        <w:t>年代以来，高管薪酬成为了学术界研究的热点。早期的研究主要</w:t>
      </w:r>
      <w:r>
        <w:t>在委托代理理论和最优契约理论框架下展开，</w:t>
      </w:r>
      <w:r>
        <w:t>近年</w:t>
      </w:r>
      <w:r>
        <w:t>来，薪酬机制出现了一些传统代</w:t>
      </w:r>
      <w:r>
        <w:t>理理论和最优契约理论无法解释的现象，部分国内外学者尝试着从管理层权力理论</w:t>
      </w:r>
      <w:r>
        <w:t>的角度来解释薪酬机制中的异常现象，由此掀起了以管理层权力理论为基础来研究</w:t>
      </w:r>
      <w:r>
        <w:t>高管薪酬的热潮</w:t>
      </w:r>
      <w:r>
        <w:rPr>
          <w:vertAlign w:val="superscript"/>
          /&gt;
        </w:rPr>
        <w:t>[</w:t>
      </w:r>
      <w:r>
        <w:rPr>
          <w:vertAlign w:val="superscript"/>
          /&gt;
        </w:rPr>
        <w:t xml:space="preserve">57</w:t>
      </w:r>
      <w:r>
        <w:rPr>
          <w:vertAlign w:val="superscript"/>
          /&gt;
        </w:rPr>
        <w:t>]</w:t>
      </w:r>
      <w:r>
        <w:t>。</w:t>
      </w:r>
    </w:p>
    <w:p w:rsidR="0018722C">
      <w:pPr>
        <w:pStyle w:val="Heading3"/>
        <w:topLinePunct/>
        <w:ind w:left="200" w:hangingChars="200" w:hanging="200"/>
      </w:pPr>
      <w:bookmarkStart w:id="39497" w:name="_Toc68639497"/>
      <w:bookmarkStart w:name="_bookmark18" w:id="48"/>
      <w:bookmarkEnd w:id="48"/>
      <w:r>
        <w:t>2.2.1</w:t>
      </w:r>
      <w:r>
        <w:t xml:space="preserve"> </w:t>
      </w:r>
      <w:bookmarkStart w:name="_bookmark18" w:id="49"/>
      <w:bookmarkEnd w:id="49"/>
      <w:r>
        <w:t>国外研究现状</w:t>
      </w:r>
      <w:bookmarkEnd w:id="39497"/>
    </w:p>
    <w:p w:rsidR="0018722C">
      <w:pPr>
        <w:topLinePunct/>
      </w:pPr>
      <w:r>
        <w:rPr>
          <w:rFonts w:ascii="Times New Roman" w:eastAsia="宋体"/>
        </w:rPr>
        <w:t>19</w:t>
      </w:r>
      <w:r>
        <w:t>世纪</w:t>
      </w:r>
      <w:r>
        <w:rPr>
          <w:rFonts w:ascii="Times New Roman" w:eastAsia="宋体"/>
        </w:rPr>
        <w:t>90</w:t>
      </w:r>
      <w:r>
        <w:t>年代初，国外学者开始探讨研究了上市公司高管在与董事会设计和制</w:t>
      </w:r>
      <w:r>
        <w:t>定薪酬契约过程中的议价能力。早在</w:t>
      </w:r>
      <w:r>
        <w:rPr>
          <w:rFonts w:ascii="Times New Roman" w:eastAsia="宋体"/>
        </w:rPr>
        <w:t>1991</w:t>
      </w:r>
      <w:r>
        <w:t>年，</w:t>
      </w:r>
      <w:r>
        <w:rPr>
          <w:rFonts w:ascii="Times New Roman" w:eastAsia="宋体"/>
        </w:rPr>
        <w:t>Crystal</w:t>
      </w:r>
      <w:r>
        <w:t>在其编著的著作中指出薪酬</w:t>
      </w:r>
      <w:r>
        <w:t>制度中出现了能被管理层操纵的漏洞，在薪酬契约的设计中，管理层可以凭借自身</w:t>
      </w:r>
      <w:r>
        <w:t>的权力和股东讨价还价以最大化自身利益，获得较高的薪酬</w:t>
      </w:r>
      <w:r>
        <w:rPr>
          <w:rFonts w:ascii="Times New Roman" w:eastAsia="宋体"/>
          <w:vertAlign w:val="superscript"/>
        </w:rPr>
        <w:t>[</w:t>
      </w:r>
      <w:r>
        <w:rPr>
          <w:rFonts w:ascii="Times New Roman" w:eastAsia="宋体"/>
          <w:vertAlign w:val="superscript"/>
        </w:rPr>
        <w:t xml:space="preserve">58</w:t>
      </w:r>
      <w:r>
        <w:rPr>
          <w:rFonts w:ascii="Times New Roman" w:eastAsia="宋体"/>
          <w:vertAlign w:val="superscript"/>
        </w:rPr>
        <w:t>]</w:t>
      </w:r>
      <w:r>
        <w:t>。后来，在</w:t>
      </w:r>
      <w:r>
        <w:rPr>
          <w:rFonts w:ascii="Times New Roman" w:eastAsia="宋体"/>
        </w:rPr>
        <w:t>Bebchuk</w:t>
      </w:r>
      <w:r>
        <w:t>，</w:t>
      </w:r>
      <w:r>
        <w:rPr>
          <w:rFonts w:ascii="Times New Roman" w:eastAsia="宋体"/>
        </w:rPr>
        <w:t>Fried</w:t>
      </w:r>
      <w:r>
        <w:t>（</w:t>
      </w:r>
      <w:r>
        <w:rPr>
          <w:rFonts w:ascii="Times New Roman" w:eastAsia="宋体"/>
        </w:rPr>
        <w:t>2002</w:t>
      </w:r>
      <w:r>
        <w:t xml:space="preserve">, </w:t>
      </w:r>
      <w:r>
        <w:rPr>
          <w:rFonts w:ascii="Times New Roman" w:eastAsia="宋体"/>
        </w:rPr>
        <w:t>2005</w:t>
      </w:r>
      <w:r>
        <w:t>）</w:t>
      </w:r>
      <w:r>
        <w:rPr>
          <w:rFonts w:ascii="Times New Roman" w:eastAsia="宋体"/>
          <w:vertAlign w:val="superscript"/>
        </w:rPr>
        <w:t>[</w:t>
      </w:r>
      <w:r>
        <w:rPr>
          <w:rFonts w:ascii="Times New Roman" w:eastAsia="宋体"/>
          <w:vertAlign w:val="superscript"/>
        </w:rPr>
        <w:t xml:space="preserve">59</w:t>
      </w:r>
      <w:r w:rsid="00EC31C4">
        <w:t>,</w:t>
      </w:r>
      <w:r w:rsid="00EC31C4">
        <w:rPr>
          <w:rFonts w:ascii="Times New Roman" w:eastAsia="宋体"/>
        </w:rPr>
        <w:t xml:space="preserve"> </w:t>
      </w:r>
      <w:r>
        <w:rPr>
          <w:rFonts w:ascii="Times New Roman" w:eastAsia="宋体"/>
          <w:vertAlign w:val="superscript"/>
        </w:rPr>
        <w:t>60</w:t>
      </w:r>
      <w:r>
        <w:rPr>
          <w:rFonts w:ascii="Times New Roman" w:eastAsia="宋体"/>
          <w:vertAlign w:val="superscript"/>
        </w:rPr>
        <w:t>]</w:t>
      </w:r>
      <w:r>
        <w:t>的研究中首次对管理层权力理论进行系统阐述，他们认</w:t>
      </w:r>
      <w:r>
        <w:t>为根据最优契约理论设计的最有契约非但没有成为上市公司解决代理问题的有效</w:t>
      </w:r>
      <w:r>
        <w:t>工具，反而本身就沦为了代理问题的一部分，并且从管理层理论的角度解释了主要</w:t>
      </w:r>
      <w:r>
        <w:t>的原因。</w:t>
      </w:r>
      <w:r>
        <w:rPr>
          <w:rFonts w:ascii="Times New Roman" w:eastAsia="宋体"/>
        </w:rPr>
        <w:t>Otten</w:t>
      </w:r>
      <w:r>
        <w:t>（</w:t>
      </w:r>
      <w:r>
        <w:rPr>
          <w:rFonts w:ascii="Times New Roman" w:eastAsia="宋体"/>
          <w:spacing w:val="-7"/>
        </w:rPr>
        <w:t>2008</w:t>
      </w:r>
      <w:r>
        <w:t>）</w:t>
      </w:r>
      <w:r>
        <w:t>搜集了</w:t>
      </w:r>
      <w:r>
        <w:rPr>
          <w:rFonts w:ascii="Times New Roman" w:eastAsia="宋体"/>
        </w:rPr>
        <w:t>17</w:t>
      </w:r>
      <w:r>
        <w:t>个国家共</w:t>
      </w:r>
      <w:r>
        <w:rPr>
          <w:rFonts w:ascii="Times New Roman" w:eastAsia="宋体"/>
        </w:rPr>
        <w:t>451</w:t>
      </w:r>
      <w:r>
        <w:t>家样本公司</w:t>
      </w:r>
      <w:r>
        <w:rPr>
          <w:rFonts w:ascii="Times New Roman" w:eastAsia="宋体"/>
        </w:rPr>
        <w:t>2001-2004</w:t>
      </w:r>
      <w:r>
        <w:t>年间的共</w:t>
      </w:r>
      <w:r>
        <w:rPr>
          <w:rFonts w:ascii="Times New Roman" w:eastAsia="宋体"/>
        </w:rPr>
        <w:t>139</w:t>
      </w:r>
      <w:r>
        <w:rPr>
          <w:rFonts w:ascii="Times New Roman" w:eastAsia="宋体"/>
        </w:rPr>
        <w:t>4</w:t>
      </w:r>
    </w:p>
    <w:p w:rsidR="0018722C">
      <w:pPr>
        <w:topLinePunct/>
      </w:pPr>
      <w:r>
        <w:rPr>
          <w:rFonts w:cstheme="minorBidi" w:hAnsiTheme="minorHAnsi" w:eastAsiaTheme="minorHAnsi" w:asciiTheme="minorHAnsi"/>
        </w:rPr>
        <w:t>11</w:t>
      </w:r>
    </w:p>
    <w:p w:rsidR="0018722C">
      <w:pPr>
        <w:topLinePunct/>
      </w:pPr>
      <w:r>
        <w:t>个薪酬契约为研究样本，证明了管理层权力理论解释薪酬契约存在的问题在全球范</w:t>
      </w:r>
      <w:r>
        <w:t>围内适用</w:t>
      </w:r>
      <w:r>
        <w:rPr>
          <w:rFonts w:ascii="Times New Roman" w:eastAsia="Times New Roman"/>
          <w:vertAlign w:val="superscript"/>
        </w:rPr>
        <w:t>[</w:t>
      </w:r>
      <w:r>
        <w:rPr>
          <w:rFonts w:ascii="Times New Roman" w:eastAsia="Times New Roman"/>
          <w:vertAlign w:val="superscript"/>
        </w:rPr>
        <w:t xml:space="preserve">61</w:t>
      </w:r>
      <w:r>
        <w:rPr>
          <w:rFonts w:ascii="Times New Roman" w:eastAsia="Times New Roman"/>
          <w:vertAlign w:val="superscript"/>
        </w:rPr>
        <w:t>]</w:t>
      </w:r>
      <w:r>
        <w:t>。</w:t>
      </w:r>
      <w:r>
        <w:rPr>
          <w:rFonts w:ascii="Times New Roman" w:eastAsia="Times New Roman"/>
        </w:rPr>
        <w:t>Dorff</w:t>
      </w:r>
      <w:r>
        <w:t>（</w:t>
      </w:r>
      <w:r>
        <w:rPr>
          <w:rFonts w:ascii="Times New Roman" w:eastAsia="Times New Roman"/>
        </w:rPr>
        <w:t>2005</w:t>
      </w:r>
      <w:r>
        <w:t>）</w:t>
      </w:r>
      <w:r>
        <w:rPr>
          <w:rFonts w:ascii="Times New Roman" w:eastAsia="Times New Roman"/>
          <w:vertAlign w:val="superscript"/>
        </w:rPr>
        <w:t>[</w:t>
      </w:r>
      <w:r>
        <w:rPr>
          <w:rFonts w:ascii="Times New Roman" w:eastAsia="Times New Roman"/>
          <w:vertAlign w:val="superscript"/>
          <w:position w:val="11"/>
        </w:rPr>
        <w:t xml:space="preserve">62</w:t>
      </w:r>
      <w:r>
        <w:rPr>
          <w:rFonts w:ascii="Times New Roman" w:eastAsia="Times New Roman"/>
          <w:vertAlign w:val="superscript"/>
        </w:rPr>
        <w:t>]</w:t>
      </w:r>
      <w:r>
        <w:t>首次从实验经济学的角度出发，对管理层权力理论</w:t>
      </w:r>
      <w:r>
        <w:t>进行了研究，发现高管确实能得益于自身权力来获取超额回报，并且提出应限</w:t>
      </w:r>
      <w:r>
        <w:t>制</w:t>
      </w:r>
    </w:p>
    <w:p w:rsidR="0018722C">
      <w:pPr>
        <w:topLinePunct/>
      </w:pPr>
      <w:r>
        <w:rPr>
          <w:rFonts w:ascii="Times New Roman" w:eastAsia="Times New Roman"/>
        </w:rPr>
        <w:t>CEO</w:t>
      </w:r>
      <w:r>
        <w:t>任命董事会成员的权力，以提升董事会的独立性和有效性。然而，在</w:t>
      </w:r>
      <w:r>
        <w:rPr>
          <w:rFonts w:ascii="Times New Roman" w:eastAsia="Times New Roman"/>
        </w:rPr>
        <w:t>Murphy</w:t>
      </w:r>
    </w:p>
    <w:p w:rsidR="0018722C">
      <w:pPr>
        <w:topLinePunct/>
      </w:pPr>
      <w:r>
        <w:t>（</w:t>
      </w:r>
      <w:r>
        <w:rPr>
          <w:rFonts w:ascii="Times New Roman" w:eastAsia="Times New Roman"/>
        </w:rPr>
        <w:t>2002</w:t>
      </w:r>
      <w:r>
        <w:t>）</w:t>
      </w:r>
      <w:r>
        <w:rPr>
          <w:rFonts w:ascii="Times New Roman" w:eastAsia="Times New Roman"/>
        </w:rPr>
        <w:t>[</w:t>
      </w:r>
      <w:r>
        <w:rPr>
          <w:rFonts w:ascii="Times New Roman" w:eastAsia="Times New Roman"/>
        </w:rPr>
        <w:t xml:space="preserve">63</w:t>
      </w:r>
      <w:r>
        <w:rPr>
          <w:rFonts w:ascii="Times New Roman" w:eastAsia="Times New Roman"/>
        </w:rPr>
        <w:t>]</w:t>
      </w:r>
      <w:r>
        <w:t>的研究中却对管理层权力理论提出了质疑，</w:t>
      </w:r>
      <w:r>
        <w:rPr>
          <w:rFonts w:ascii="Times New Roman" w:eastAsia="Times New Roman"/>
        </w:rPr>
        <w:t>Murphy</w:t>
      </w:r>
      <w:r>
        <w:t>研究了</w:t>
      </w:r>
      <w:r>
        <w:rPr>
          <w:rFonts w:ascii="Times New Roman" w:eastAsia="Times New Roman"/>
        </w:rPr>
        <w:t>90</w:t>
      </w:r>
      <w:r>
        <w:t>年代美国</w:t>
      </w:r>
      <w:r>
        <w:t>上市公司高管薪酬上升的原因，他认为高管薪酬主要与经理人的个人能力、外部聘</w:t>
      </w:r>
      <w:r>
        <w:t>任机制等因素有关，而非完全取决于管理层权力，由此产生了与管理层权力相对的</w:t>
      </w:r>
      <w:r>
        <w:t>基于经理人市场的解释。</w:t>
      </w:r>
      <w:r>
        <w:rPr>
          <w:rFonts w:ascii="Times New Roman" w:eastAsia="Times New Roman"/>
        </w:rPr>
        <w:t>Hwang et </w:t>
      </w:r>
      <w:r>
        <w:rPr>
          <w:rFonts w:ascii="Times New Roman" w:eastAsia="Times New Roman"/>
        </w:rPr>
        <w:t>al.</w:t>
      </w:r>
      <w:r>
        <w:t>（</w:t>
      </w:r>
      <w:r>
        <w:rPr>
          <w:rFonts w:ascii="Times New Roman" w:eastAsia="Times New Roman"/>
          <w:spacing w:val="-2"/>
        </w:rPr>
        <w:t>2009</w:t>
      </w:r>
      <w:r>
        <w:t>）</w:t>
      </w:r>
      <w:r>
        <w:rPr>
          <w:rFonts w:ascii="Times New Roman" w:eastAsia="Times New Roman"/>
          <w:vertAlign w:val="superscript"/>
        </w:rPr>
        <w:t>[</w:t>
      </w:r>
      <w:r>
        <w:rPr>
          <w:rFonts w:ascii="Times New Roman" w:eastAsia="Times New Roman"/>
          <w:vertAlign w:val="superscript"/>
        </w:rPr>
        <w:t xml:space="preserve">64</w:t>
      </w:r>
      <w:r>
        <w:rPr>
          <w:rFonts w:ascii="Times New Roman" w:eastAsia="Times New Roman"/>
          <w:vertAlign w:val="superscript"/>
        </w:rPr>
        <w:t>]</w:t>
      </w:r>
      <w:r>
        <w:t>研究认为管理层权力显著增强了上</w:t>
      </w:r>
      <w:r>
        <w:t>市公司的高管薪酬粘性，同时发现董事会独立性和管理层权力显著负相关，说明应</w:t>
      </w:r>
      <w:r>
        <w:t>加强董事会的独立性来抑制管理层权力，从而治理上市公司的高管薪酬粘性。</w:t>
      </w:r>
      <w:r>
        <w:rPr>
          <w:rFonts w:ascii="Times New Roman" w:eastAsia="Times New Roman"/>
        </w:rPr>
        <w:t>Marisetty</w:t>
      </w:r>
      <w:r>
        <w:rPr>
          <w:rFonts w:ascii="Times New Roman" w:eastAsia="Times New Roman"/>
        </w:rPr>
        <w:t> </w:t>
      </w:r>
      <w:r>
        <w:rPr>
          <w:rFonts w:ascii="Times New Roman" w:eastAsia="Times New Roman"/>
        </w:rPr>
        <w:t>et al.</w:t>
      </w:r>
      <w:r>
        <w:t>（</w:t>
      </w:r>
      <w:r>
        <w:rPr>
          <w:rFonts w:ascii="Times New Roman" w:eastAsia="Times New Roman"/>
        </w:rPr>
        <w:t>2014</w:t>
      </w:r>
      <w:r>
        <w:t>）</w:t>
      </w:r>
      <w:r>
        <w:rPr>
          <w:rFonts w:ascii="Times New Roman" w:eastAsia="Times New Roman"/>
          <w:vertAlign w:val="superscript"/>
        </w:rPr>
        <w:t>[</w:t>
      </w:r>
      <w:r>
        <w:rPr>
          <w:rFonts w:ascii="Times New Roman" w:eastAsia="Times New Roman"/>
          <w:vertAlign w:val="superscript"/>
          <w:position w:val="11"/>
        </w:rPr>
        <w:t xml:space="preserve">65</w:t>
      </w:r>
      <w:r>
        <w:rPr>
          <w:rFonts w:ascii="Times New Roman" w:eastAsia="Times New Roman"/>
          <w:vertAlign w:val="superscript"/>
        </w:rPr>
        <w:t>]</w:t>
      </w:r>
      <w:r>
        <w:t>从</w:t>
      </w:r>
      <w:r>
        <w:rPr>
          <w:rFonts w:ascii="Times New Roman" w:eastAsia="Times New Roman"/>
        </w:rPr>
        <w:t>CEO</w:t>
      </w:r>
      <w:r>
        <w:t>的地位、权力和需求出发，研究了对美国市场高</w:t>
      </w:r>
      <w:r>
        <w:t>管薪酬的理解。综上所述，国外有关管理层权力与高管薪酬的研究起步较早，但得</w:t>
      </w:r>
      <w:r>
        <w:t>出的结论并不统一，且有关管理层权力对高管薪酬粘性影响的研究相对较少，有待进一步研究。</w:t>
      </w:r>
    </w:p>
    <w:p w:rsidR="0018722C">
      <w:pPr>
        <w:pStyle w:val="Heading3"/>
        <w:topLinePunct/>
        <w:ind w:left="200" w:hangingChars="200" w:hanging="200"/>
      </w:pPr>
      <w:bookmarkStart w:id="39498" w:name="_Toc68639498"/>
      <w:bookmarkStart w:name="_bookmark19" w:id="50"/>
      <w:bookmarkEnd w:id="50"/>
      <w:r>
        <w:t>2.2.2</w:t>
      </w:r>
      <w:r>
        <w:t xml:space="preserve"> </w:t>
      </w:r>
      <w:bookmarkStart w:name="_bookmark19" w:id="51"/>
      <w:bookmarkEnd w:id="51"/>
      <w:r>
        <w:t>国内研究现状</w:t>
      </w:r>
      <w:bookmarkEnd w:id="39498"/>
    </w:p>
    <w:p w:rsidR="0018722C">
      <w:pPr>
        <w:topLinePunct/>
      </w:pPr>
      <w:r>
        <w:t>我国对管理层权力与高管薪酬的研究较落后，起步也比较晚。较早的研究是</w:t>
      </w:r>
    </w:p>
    <w:p w:rsidR="0018722C">
      <w:pPr>
        <w:topLinePunct/>
      </w:pPr>
      <w:r>
        <w:rPr>
          <w:rFonts w:ascii="Times New Roman" w:eastAsia="Times New Roman"/>
        </w:rPr>
        <w:t>2004</w:t>
      </w:r>
      <w:r>
        <w:t>年，曾江洪等</w:t>
      </w:r>
      <w:r>
        <w:rPr>
          <w:rFonts w:ascii="Times New Roman" w:eastAsia="Times New Roman"/>
        </w:rPr>
        <w:t>[</w:t>
      </w:r>
      <w:r>
        <w:rPr>
          <w:rFonts w:ascii="Times New Roman" w:eastAsia="Times New Roman"/>
        </w:rPr>
        <w:t xml:space="preserve">66</w:t>
      </w:r>
      <w:r>
        <w:rPr>
          <w:rFonts w:ascii="Times New Roman" w:eastAsia="Times New Roman"/>
        </w:rPr>
        <w:t>]</w:t>
      </w:r>
      <w:r>
        <w:t>以格拉索事件为出发点，研究了权力对</w:t>
      </w:r>
      <w:r>
        <w:rPr>
          <w:rFonts w:ascii="Times New Roman" w:eastAsia="Times New Roman"/>
        </w:rPr>
        <w:t>CEO</w:t>
      </w:r>
      <w:r>
        <w:t>薪酬的影响发现，</w:t>
      </w:r>
      <w:r>
        <w:t>薪酬出现失控性增长的关键原因是</w:t>
      </w:r>
      <w:r>
        <w:rPr>
          <w:rFonts w:ascii="Times New Roman" w:eastAsia="Times New Roman"/>
        </w:rPr>
        <w:t>CEO</w:t>
      </w:r>
      <w:r>
        <w:t>权力过度强势。后来，在吕长江等</w:t>
      </w:r>
      <w:r>
        <w:t>（</w:t>
      </w:r>
      <w:r>
        <w:rPr>
          <w:rFonts w:ascii="Times New Roman" w:eastAsia="Times New Roman"/>
        </w:rPr>
        <w:t>2008</w:t>
      </w:r>
      <w: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、卢锐等</w:t>
      </w:r>
      <w:r>
        <w:rPr>
          <w:rFonts w:cstheme="minorBidi" w:hAnsiTheme="minorHAnsi" w:eastAsiaTheme="minorHAnsi" w:asciiTheme="minorHAnsi"/>
        </w:rPr>
        <w:t>（</w:t>
      </w:r>
      <w:r>
        <w:rPr>
          <w:kern w:val="2"/>
          <w:szCs w:val="22"/>
          <w:rFonts w:ascii="Times New Roman" w:eastAsia="Times New Roman" w:cstheme="minorBidi" w:hAnsiTheme="minorHAnsi"/>
          <w:sz w:val="24"/>
        </w:rPr>
        <w:t>2008</w:t>
      </w:r>
      <w:r>
        <w:rPr>
          <w:rFonts w:cstheme="minorBidi" w:hAnsiTheme="minorHAnsi" w:eastAsiaTheme="minorHAnsi" w:asciiTheme="minorHAnsi"/>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68</w:t>
      </w:r>
      <w:r>
        <w:rPr>
          <w:rFonts w:ascii="Times New Roman" w:eastAsia="Times New Roman" w:cstheme="minorBidi" w:hAnsiTheme="minorHAnsi"/>
          <w:vertAlign w:val="superscript"/>
        </w:rPr>
        <w:t>]</w:t>
      </w:r>
      <w:r>
        <w:rPr>
          <w:rFonts w:cstheme="minorBidi" w:hAnsiTheme="minorHAnsi" w:eastAsiaTheme="minorHAnsi" w:asciiTheme="minorHAnsi"/>
        </w:rPr>
        <w:t>，代彬等</w:t>
      </w:r>
      <w:r>
        <w:rPr>
          <w:rFonts w:cstheme="minorBidi" w:hAnsiTheme="minorHAnsi" w:eastAsiaTheme="minorHAnsi" w:asciiTheme="minorHAnsi"/>
        </w:rPr>
        <w:t>（</w:t>
      </w:r>
      <w:r>
        <w:rPr>
          <w:kern w:val="2"/>
          <w:szCs w:val="22"/>
          <w:rFonts w:ascii="Times New Roman" w:eastAsia="Times New Roman" w:cstheme="minorBidi" w:hAnsiTheme="minorHAnsi"/>
          <w:sz w:val="24"/>
        </w:rPr>
        <w:t>2011</w:t>
      </w:r>
      <w:r>
        <w:rPr>
          <w:rFonts w:cstheme="minorBidi" w:hAnsiTheme="minorHAnsi" w:eastAsiaTheme="minorHAnsi" w:asciiTheme="minorHAnsi"/>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69</w:t>
      </w:r>
      <w:r>
        <w:rPr>
          <w:rFonts w:ascii="Times New Roman" w:eastAsia="Times New Roman" w:cstheme="minorBidi" w:hAnsiTheme="minorHAnsi"/>
          <w:vertAlign w:val="superscript"/>
        </w:rPr>
        <w:t>]</w:t>
      </w:r>
      <w:r>
        <w:rPr>
          <w:rFonts w:cstheme="minorBidi" w:hAnsiTheme="minorHAnsi" w:eastAsiaTheme="minorHAnsi" w:asciiTheme="minorHAnsi"/>
        </w:rPr>
        <w:t>，曹慧</w:t>
      </w:r>
      <w:r>
        <w:rPr>
          <w:rFonts w:cstheme="minorBidi" w:hAnsiTheme="minorHAnsi" w:eastAsiaTheme="minorHAnsi" w:asciiTheme="minorHAnsi"/>
        </w:rPr>
        <w:t>（</w:t>
      </w:r>
      <w:r>
        <w:rPr>
          <w:kern w:val="2"/>
          <w:szCs w:val="22"/>
          <w:rFonts w:ascii="Times New Roman" w:eastAsia="Times New Roman" w:cstheme="minorBidi" w:hAnsiTheme="minorHAnsi"/>
          <w:sz w:val="24"/>
        </w:rPr>
        <w:t>2014</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70</w:t>
      </w:r>
      <w:r>
        <w:rPr>
          <w:rFonts w:ascii="Times New Roman" w:eastAsia="Times New Roman" w:cstheme="minorBidi" w:hAnsiTheme="minorHAnsi"/>
        </w:rPr>
        <w:t>]</w:t>
      </w:r>
      <w:r>
        <w:rPr>
          <w:rFonts w:cstheme="minorBidi" w:hAnsiTheme="minorHAnsi" w:eastAsiaTheme="minorHAnsi" w:asciiTheme="minorHAnsi"/>
        </w:rPr>
        <w:t>，邱保印等</w:t>
      </w:r>
      <w:r>
        <w:rPr>
          <w:rFonts w:cstheme="minorBidi" w:hAnsiTheme="minorHAnsi" w:eastAsiaTheme="minorHAnsi" w:asciiTheme="minorHAnsi"/>
        </w:rPr>
        <w:t>（</w:t>
      </w:r>
      <w:r>
        <w:rPr>
          <w:kern w:val="2"/>
          <w:szCs w:val="22"/>
          <w:rFonts w:ascii="Times New Roman" w:eastAsia="Times New Roman" w:cstheme="minorBidi" w:hAnsiTheme="minorHAnsi"/>
          <w:sz w:val="24"/>
        </w:rPr>
        <w:t>2015</w:t>
      </w:r>
      <w:r>
        <w:rPr>
          <w:rFonts w:cstheme="minorBidi" w:hAnsiTheme="minorHAnsi" w:eastAsiaTheme="minorHAnsi" w:asciiTheme="minorHAnsi"/>
        </w:rPr>
        <w:t>）</w:t>
      </w:r>
    </w:p>
    <w:p w:rsidR="0018722C">
      <w:pPr>
        <w:topLinePunct/>
      </w:pPr>
      <w:r>
        <w:rPr>
          <w:rFonts w:ascii="Times New Roman" w:eastAsia="Times New Roman"/>
        </w:rPr>
        <w:t>[</w:t>
      </w:r>
      <w:r>
        <w:rPr>
          <w:rFonts w:ascii="Times New Roman" w:eastAsia="Times New Roman"/>
        </w:rPr>
        <w:t xml:space="preserve">71</w:t>
      </w:r>
      <w:r>
        <w:rPr>
          <w:rFonts w:ascii="Times New Roman" w:eastAsia="Times New Roman"/>
        </w:rPr>
        <w:t>]</w:t>
      </w:r>
      <w:r>
        <w:t>的研究中进一步证实了管理层权力能显著影响高管薪酬契约的设计和制定，具体</w:t>
      </w:r>
    </w:p>
    <w:p w:rsidR="0018722C">
      <w:pPr>
        <w:topLinePunct/>
      </w:pPr>
      <w:r>
        <w:t>表现为管理层权力越大，管理层的薪酬就越高，原因是当管理层拥有的权力较大时，</w:t>
      </w:r>
      <w:r>
        <w:t>有更大的能力使薪酬的制定更加符合自身利益最大化。与此同时，部分学者还研究</w:t>
      </w:r>
      <w:r>
        <w:t>了管理层权力对高管薪酬业绩敏感性的影响，权小锋等</w:t>
      </w:r>
      <w:r>
        <w:t>（</w:t>
      </w:r>
      <w:r>
        <w:rPr>
          <w:rFonts w:ascii="Times New Roman" w:eastAsia="Times New Roman"/>
        </w:rPr>
        <w:t>2010</w:t>
      </w:r>
      <w:r>
        <w:t>）</w:t>
      </w:r>
      <w:r>
        <w:rPr>
          <w:rFonts w:ascii="Times New Roman" w:eastAsia="Times New Roman"/>
          <w:vertAlign w:val="superscript"/>
        </w:rPr>
        <w:t>[</w:t>
      </w:r>
      <w:r>
        <w:rPr>
          <w:rFonts w:ascii="Times New Roman" w:eastAsia="Times New Roman"/>
          <w:vertAlign w:val="superscript"/>
        </w:rPr>
        <w:t>5</w:t>
      </w:r>
      <w:r>
        <w:rPr>
          <w:rFonts w:ascii="Times New Roman" w:eastAsia="Times New Roman"/>
          <w:vertAlign w:val="superscript"/>
        </w:rPr>
        <w:t>7</w:t>
      </w:r>
      <w:r>
        <w:rPr>
          <w:rFonts w:ascii="Times New Roman" w:eastAsia="Times New Roman"/>
          <w:vertAlign w:val="superscript"/>
        </w:rPr>
        <w:t>]</w:t>
      </w:r>
      <w:r>
        <w:t>，翟爱梅等</w:t>
      </w:r>
      <w:r>
        <w:t>（</w:t>
      </w:r>
      <w:r>
        <w:rPr>
          <w:rFonts w:ascii="Times New Roman" w:eastAsia="Times New Roman"/>
        </w:rPr>
        <w:t>2013</w:t>
      </w:r>
      <w:r>
        <w:t>）</w:t>
      </w:r>
    </w:p>
    <w:p w:rsidR="0018722C">
      <w:pPr>
        <w:topLinePunct/>
      </w:pPr>
      <w:r>
        <w:rPr>
          <w:rFonts w:ascii="Times New Roman" w:eastAsia="Times New Roman"/>
        </w:rPr>
        <w:t>[</w:t>
      </w:r>
      <w:r>
        <w:rPr>
          <w:rFonts w:ascii="Times New Roman" w:eastAsia="Times New Roman"/>
        </w:rPr>
        <w:t xml:space="preserve">72</w:t>
      </w:r>
      <w:r>
        <w:rPr>
          <w:rFonts w:ascii="Times New Roman" w:eastAsia="Times New Roman"/>
        </w:rPr>
        <w:t>]</w:t>
      </w:r>
      <w:r>
        <w:t>，李四海等</w:t>
      </w:r>
      <w:r>
        <w:t>（</w:t>
      </w:r>
      <w:r>
        <w:rPr>
          <w:rFonts w:ascii="Times New Roman" w:eastAsia="Times New Roman"/>
        </w:rPr>
        <w:t>2015</w:t>
      </w:r>
      <w:r>
        <w:t>）</w:t>
      </w:r>
      <w:r>
        <w:rPr>
          <w:rFonts w:ascii="Times New Roman" w:eastAsia="Times New Roman"/>
          <w:vertAlign w:val="superscript"/>
        </w:rPr>
        <w:t>[</w:t>
      </w:r>
      <w:r>
        <w:rPr>
          <w:rFonts w:ascii="Times New Roman" w:eastAsia="Times New Roman"/>
          <w:vertAlign w:val="superscript"/>
          <w:position w:val="11"/>
        </w:rPr>
        <w:t xml:space="preserve">73</w:t>
      </w:r>
      <w:r>
        <w:rPr>
          <w:rFonts w:ascii="Times New Roman" w:eastAsia="Times New Roman"/>
          <w:vertAlign w:val="superscript"/>
        </w:rPr>
        <w:t>]</w:t>
      </w:r>
      <w:r>
        <w:t>的研究表明，管理层权力显著增强了高管薪酬和企业业绩</w:t>
      </w:r>
    </w:p>
    <w:p w:rsidR="0018722C">
      <w:pPr>
        <w:topLinePunct/>
      </w:pPr>
      <w:r>
        <w:t>之间的敏感性，且这种正向的促进作用主要表现在公司业绩上升时。然而，在洪峰</w:t>
      </w:r>
    </w:p>
    <w:p w:rsidR="0018722C">
      <w:pPr>
        <w:topLinePunct/>
      </w:pPr>
      <w:r>
        <w:t>（</w:t>
      </w:r>
      <w:r>
        <w:rPr>
          <w:rFonts w:ascii="Times New Roman" w:eastAsia="Times New Roman"/>
        </w:rPr>
        <w:t>2010</w:t>
      </w:r>
      <w:r>
        <w:t>）</w:t>
      </w:r>
      <w:r>
        <w:rPr>
          <w:rFonts w:ascii="Times New Roman" w:eastAsia="Times New Roman"/>
        </w:rPr>
        <w:t>[</w:t>
      </w:r>
      <w:r>
        <w:rPr>
          <w:rFonts w:ascii="Times New Roman" w:eastAsia="Times New Roman"/>
        </w:rPr>
        <w:t xml:space="preserve">74</w:t>
      </w:r>
      <w:r>
        <w:rPr>
          <w:rFonts w:ascii="Times New Roman" w:eastAsia="Times New Roman"/>
        </w:rPr>
        <w:t>]</w:t>
      </w:r>
      <w:r>
        <w:t>的研究中却得出了相反的结论，他认为管理层权力寻租会使高管薪酬的</w:t>
      </w:r>
      <w:r>
        <w:t>不确定性弱化，因此管理层权力越大，高管薪酬业绩的敏感性越低。蔡地等</w:t>
      </w:r>
      <w:r>
        <w:t>（</w:t>
      </w:r>
      <w:r>
        <w:rPr>
          <w:rFonts w:ascii="Times New Roman" w:eastAsia="Times New Roman"/>
        </w:rPr>
        <w:t>2011</w:t>
      </w:r>
      <w:r>
        <w:t>）</w:t>
      </w:r>
    </w:p>
    <w:p w:rsidR="0018722C">
      <w:pPr>
        <w:topLinePunct/>
      </w:pPr>
      <w:r>
        <w:rPr>
          <w:rFonts w:ascii="Times New Roman" w:eastAsia="Times New Roman"/>
        </w:rPr>
        <w:t>[</w:t>
      </w:r>
      <w:r>
        <w:rPr>
          <w:rFonts w:ascii="Times New Roman" w:eastAsia="Times New Roman"/>
        </w:rPr>
        <w:t xml:space="preserve">75</w:t>
      </w:r>
      <w:r>
        <w:rPr>
          <w:rFonts w:ascii="Times New Roman" w:eastAsia="Times New Roman"/>
        </w:rPr>
        <w:t>]</w:t>
      </w:r>
      <w:r>
        <w:t>研究发现，在地方国企中，独立董事比例与高管薪酬业绩敏感性负相关，两职合</w:t>
      </w:r>
    </w:p>
    <w:p w:rsidR="0018722C">
      <w:pPr>
        <w:topLinePunct/>
      </w:pPr>
      <w:r>
        <w:t>一对高管薪酬业绩敏感性没有显著影响；而在中央国企中，高管薪酬业绩敏感与和</w:t>
      </w:r>
      <w:r>
        <w:t>独立董事比例及董事长总经理两职合一无显著的相关关系。另外，少部分学者研究</w:t>
      </w:r>
      <w:r>
        <w:t>了管理层权力与高管薪酬粘性之间的关系。以方军雄</w:t>
      </w:r>
      <w:r>
        <w:t>（</w:t>
      </w:r>
      <w:r>
        <w:rPr>
          <w:rFonts w:ascii="Times New Roman" w:eastAsia="Times New Roman"/>
          <w:spacing w:val="-2"/>
        </w:rPr>
        <w:t>2011</w:t>
      </w:r>
      <w:r>
        <w:t>）</w:t>
      </w:r>
      <w:r>
        <w:rPr>
          <w:rFonts w:ascii="Times New Roman" w:eastAsia="Times New Roman"/>
          <w:vertAlign w:val="superscript"/>
        </w:rPr>
        <w:t>[</w:t>
      </w:r>
      <w:r>
        <w:rPr>
          <w:rFonts w:ascii="Times New Roman" w:eastAsia="Times New Roman"/>
          <w:vertAlign w:val="superscript"/>
          <w:position w:val="11"/>
        </w:rPr>
        <w:t xml:space="preserve">51</w:t>
      </w:r>
      <w:r>
        <w:rPr>
          <w:rFonts w:ascii="Times New Roman" w:eastAsia="Times New Roman"/>
          <w:vertAlign w:val="superscript"/>
        </w:rPr>
        <w:t>]</w:t>
      </w:r>
      <w:r>
        <w:t>为代表的学者研究</w:t>
      </w:r>
      <w:r>
        <w:t>认为，由于公司高管比普通员工具有更大的权力，使得上市公司存在严重的尺蠖效应，即高管薪酬业绩敏感性变动的不对称性显著高于普通员工薪酬业绩敏感性变</w:t>
      </w:r>
      <w:r>
        <w:t>动</w:t>
      </w:r>
    </w:p>
    <w:p w:rsidR="0018722C">
      <w:pPr>
        <w:topLinePunct/>
      </w:pPr>
      <w:r>
        <w:rPr>
          <w:rFonts w:cstheme="minorBidi" w:hAnsiTheme="minorHAnsi" w:eastAsiaTheme="minorHAnsi" w:asciiTheme="minorHAnsi"/>
        </w:rPr>
        <w:t>12</w:t>
      </w:r>
    </w:p>
    <w:p w:rsidR="0018722C">
      <w:pPr>
        <w:topLinePunct/>
      </w:pPr>
      <w:r>
        <w:t>的不对称性。在高文亮等</w:t>
      </w:r>
      <w:r>
        <w:t>（</w:t>
      </w:r>
      <w:r>
        <w:rPr>
          <w:rFonts w:ascii="Calibri" w:hAnsi="Calibri" w:eastAsia="Calibri"/>
        </w:rPr>
        <w:t>2011</w:t>
      </w:r>
      <w:r>
        <w:t>）</w:t>
      </w:r>
      <w:r>
        <w:rPr>
          <w:rFonts w:ascii="Times New Roman" w:hAnsi="Times New Roman" w:eastAsia="Times New Roman"/>
          <w:vertAlign w:val="superscript"/>
        </w:rPr>
        <w:t>[</w:t>
      </w:r>
      <w:r>
        <w:rPr>
          <w:rFonts w:ascii="Times New Roman" w:hAnsi="Times New Roman" w:eastAsia="Times New Roman"/>
          <w:vertAlign w:val="superscript"/>
        </w:rPr>
        <w:t xml:space="preserve">16</w:t>
      </w:r>
      <w:r>
        <w:rPr>
          <w:rFonts w:ascii="Times New Roman" w:hAnsi="Times New Roman" w:eastAsia="Times New Roman"/>
          <w:vertAlign w:val="superscript"/>
        </w:rPr>
        <w:t>]</w:t>
      </w:r>
      <w:r>
        <w:t>，刘星等</w:t>
      </w:r>
      <w:r>
        <w:t>（</w:t>
      </w:r>
      <w:r>
        <w:rPr>
          <w:rFonts w:ascii="Calibri" w:hAnsi="Calibri" w:eastAsia="Calibri"/>
        </w:rPr>
        <w:t>2012</w:t>
      </w:r>
      <w:r>
        <w:t>）</w:t>
      </w:r>
      <w:r>
        <w:rPr>
          <w:rFonts w:ascii="Times New Roman" w:hAnsi="Times New Roman" w:eastAsia="Times New Roman"/>
          <w:vertAlign w:val="superscript"/>
        </w:rPr>
        <w:t>[</w:t>
      </w:r>
      <w:r>
        <w:rPr>
          <w:rFonts w:ascii="Times New Roman" w:hAnsi="Times New Roman" w:eastAsia="Times New Roman"/>
          <w:vertAlign w:val="superscript"/>
        </w:rPr>
        <w:t xml:space="preserve">55</w:t>
      </w:r>
      <w:r>
        <w:rPr>
          <w:rFonts w:ascii="Times New Roman" w:hAnsi="Times New Roman" w:eastAsia="Times New Roman"/>
          <w:vertAlign w:val="superscript"/>
        </w:rPr>
        <w:t>]</w:t>
      </w:r>
      <w:r>
        <w:t>，赵纯祥等</w:t>
      </w:r>
      <w:r>
        <w:t>（</w:t>
      </w:r>
      <w:r>
        <w:rPr>
          <w:rFonts w:ascii="Calibri" w:hAnsi="Calibri" w:eastAsia="Calibri"/>
        </w:rPr>
        <w:t>2013</w:t>
      </w:r>
      <w:r>
        <w:t>）</w:t>
      </w:r>
      <w:r>
        <w:rPr>
          <w:rFonts w:ascii="Times New Roman" w:hAnsi="Times New Roman" w:eastAsia="Times New Roman"/>
          <w:vertAlign w:val="superscript"/>
        </w:rPr>
        <w:t>[</w:t>
      </w:r>
      <w:r>
        <w:rPr>
          <w:rFonts w:ascii="Times New Roman" w:hAnsi="Times New Roman" w:eastAsia="Times New Roman"/>
          <w:vertAlign w:val="superscript"/>
        </w:rPr>
        <w:t xml:space="preserve">22</w:t>
      </w:r>
      <w:r>
        <w:rPr>
          <w:rFonts w:ascii="Times New Roman" w:hAnsi="Times New Roman" w:eastAsia="Times New Roman"/>
          <w:vertAlign w:val="superscript"/>
        </w:rPr>
        <w:t>]</w:t>
      </w:r>
      <w:r>
        <w:t>的研究进一步证明了管理层权力能显著增强高管薪酬粘性</w:t>
      </w:r>
      <w:r>
        <w:t>②</w:t>
      </w:r>
      <w:r>
        <w:t>。然而，代彬等</w:t>
      </w:r>
      <w:r>
        <w:t>（</w:t>
      </w:r>
      <w:r>
        <w:rPr>
          <w:rFonts w:ascii="Calibri" w:hAnsi="Calibri" w:eastAsia="Calibri"/>
        </w:rPr>
        <w:t>2011</w:t>
      </w:r>
      <w:r>
        <w:t>）</w:t>
      </w:r>
    </w:p>
    <w:p w:rsidR="0018722C">
      <w:pPr>
        <w:topLinePunct/>
      </w:pPr>
      <w:r>
        <w:rPr>
          <w:rFonts w:ascii="Times New Roman" w:eastAsia="Times New Roman"/>
        </w:rPr>
        <w:t>[</w:t>
      </w:r>
      <w:r>
        <w:rPr>
          <w:rFonts w:ascii="Times New Roman" w:eastAsia="Times New Roman"/>
        </w:rPr>
        <w:t xml:space="preserve">69</w:t>
      </w:r>
      <w:r>
        <w:rPr>
          <w:rFonts w:ascii="Times New Roman" w:eastAsia="Times New Roman"/>
        </w:rPr>
        <w:t>]</w:t>
      </w:r>
      <w:r>
        <w:t>研究认为，管理层权力和高管薪酬粘性显著负相关。由此可见，我国目前有关管</w:t>
      </w:r>
    </w:p>
    <w:p w:rsidR="0018722C">
      <w:pPr>
        <w:topLinePunct/>
      </w:pPr>
      <w:r>
        <w:t>理层权力对高管薪酬契约设计的影响有了一定的研究，但在管理层权力对高管薪酬</w:t>
      </w:r>
      <w:r>
        <w:t>业绩敏感性及高管薪酬粘性的影响方面存在争议，且研究不够深入，有必要进一步研究。</w:t>
      </w:r>
    </w:p>
    <w:p w:rsidR="0018722C">
      <w:pPr>
        <w:pStyle w:val="Heading2"/>
        <w:topLinePunct/>
        <w:ind w:left="171" w:hangingChars="171" w:hanging="171"/>
      </w:pPr>
      <w:bookmarkStart w:id="39499" w:name="_Toc68639499"/>
      <w:bookmarkStart w:name="2.3 企业风险承担与高管薪酬研究现状 " w:id="52"/>
      <w:bookmarkEnd w:id="52"/>
      <w:r>
        <w:t>2.3</w:t>
      </w:r>
      <w:r>
        <w:t xml:space="preserve"> </w:t>
      </w:r>
      <w:r/>
      <w:bookmarkStart w:name="_bookmark20" w:id="53"/>
      <w:bookmarkEnd w:id="53"/>
      <w:r/>
      <w:bookmarkStart w:name="_bookmark20" w:id="54"/>
      <w:bookmarkEnd w:id="54"/>
      <w:r>
        <w:t>企业风险承担与高管薪酬研究现状</w:t>
      </w:r>
      <w:bookmarkEnd w:id="39499"/>
    </w:p>
    <w:p w:rsidR="0018722C">
      <w:pPr>
        <w:pStyle w:val="Heading3"/>
        <w:topLinePunct/>
        <w:ind w:left="200" w:hangingChars="200" w:hanging="200"/>
      </w:pPr>
      <w:bookmarkStart w:id="39500" w:name="_Toc68639500"/>
      <w:bookmarkStart w:name="_bookmark21" w:id="55"/>
      <w:bookmarkEnd w:id="55"/>
      <w:r>
        <w:t>2.3.1</w:t>
      </w:r>
      <w:r>
        <w:t xml:space="preserve"> </w:t>
      </w:r>
      <w:bookmarkStart w:name="_bookmark21" w:id="56"/>
      <w:bookmarkEnd w:id="56"/>
      <w:r>
        <w:t>国外研究现状</w:t>
      </w:r>
      <w:bookmarkEnd w:id="39500"/>
    </w:p>
    <w:p w:rsidR="0018722C">
      <w:pPr>
        <w:topLinePunct/>
      </w:pPr>
      <w:r>
        <w:t>国外学者对有关企业风险承担与高管薪酬的关系进行了大量研究，但所得出的研究结论并不统一。部分学者认为高管薪酬和企业风险承担表现为线性相关关系，</w:t>
      </w:r>
      <w:r>
        <w:t>以</w:t>
      </w:r>
      <w:r>
        <w:rPr>
          <w:rFonts w:ascii="Times New Roman" w:eastAsia="宋体"/>
        </w:rPr>
        <w:t>Aggarwal et al.</w:t>
      </w:r>
      <w:r>
        <w:t>（</w:t>
      </w:r>
      <w:r>
        <w:rPr>
          <w:rFonts w:ascii="Times New Roman" w:eastAsia="宋体"/>
        </w:rPr>
        <w:t>1998</w:t>
      </w:r>
      <w:r>
        <w:t>）</w:t>
      </w:r>
      <w:r>
        <w:rPr>
          <w:rFonts w:ascii="Times New Roman" w:eastAsia="宋体"/>
          <w:vertAlign w:val="superscript"/>
        </w:rPr>
        <w:t>[</w:t>
      </w:r>
      <w:r>
        <w:rPr>
          <w:rFonts w:ascii="Times New Roman" w:eastAsia="宋体"/>
          <w:vertAlign w:val="superscript"/>
        </w:rPr>
        <w:t xml:space="preserve">76</w:t>
      </w:r>
      <w:r>
        <w:rPr>
          <w:rFonts w:ascii="Times New Roman" w:eastAsia="宋体"/>
          <w:vertAlign w:val="superscript"/>
        </w:rPr>
        <w:t>]</w:t>
      </w:r>
      <w:r>
        <w:t>学者为代表，他们研究了的短期激励和企业风险的关</w:t>
      </w:r>
      <w:r>
        <w:t>系，发现二者显著负相关。</w:t>
      </w:r>
      <w:r>
        <w:rPr>
          <w:rFonts w:ascii="Times New Roman" w:eastAsia="宋体"/>
        </w:rPr>
        <w:t>Wright et </w:t>
      </w:r>
      <w:r>
        <w:rPr>
          <w:rFonts w:ascii="Times New Roman" w:eastAsia="宋体"/>
        </w:rPr>
        <w:t>al.</w:t>
      </w:r>
      <w:r>
        <w:t>（</w:t>
      </w:r>
      <w:r>
        <w:rPr>
          <w:rFonts w:ascii="Times New Roman" w:eastAsia="宋体"/>
          <w:spacing w:val="-2"/>
        </w:rPr>
        <w:t>2007</w:t>
      </w:r>
      <w:r>
        <w:t>）</w:t>
      </w:r>
      <w:r>
        <w:rPr>
          <w:rFonts w:ascii="Times New Roman" w:eastAsia="宋体"/>
          <w:vertAlign w:val="superscript"/>
        </w:rPr>
        <w:t>[</w:t>
      </w:r>
      <w:r>
        <w:rPr>
          <w:rFonts w:ascii="Times New Roman" w:eastAsia="宋体"/>
          <w:vertAlign w:val="superscript"/>
        </w:rPr>
        <w:t xml:space="preserve">77</w:t>
      </w:r>
      <w:r>
        <w:rPr>
          <w:rFonts w:ascii="Times New Roman" w:eastAsia="宋体"/>
          <w:vertAlign w:val="superscript"/>
        </w:rPr>
        <w:t>]</w:t>
      </w:r>
      <w:r>
        <w:t>的研究发现固定的高管薪酬激励与企业的风险承担显著负相关。然而，</w:t>
      </w:r>
      <w:r>
        <w:rPr>
          <w:rFonts w:ascii="Times New Roman" w:eastAsia="宋体"/>
        </w:rPr>
        <w:t>Coles </w:t>
      </w:r>
      <w:r>
        <w:rPr>
          <w:rFonts w:ascii="Times New Roman" w:eastAsia="宋体"/>
        </w:rPr>
        <w:t>et al.</w:t>
      </w:r>
      <w:r>
        <w:t>（</w:t>
      </w:r>
      <w:r>
        <w:rPr>
          <w:rFonts w:ascii="Times New Roman" w:eastAsia="宋体"/>
        </w:rPr>
        <w:t>2006</w:t>
      </w:r>
      <w:r>
        <w:t>）</w:t>
      </w:r>
      <w:r>
        <w:rPr>
          <w:rFonts w:ascii="Times New Roman" w:eastAsia="宋体"/>
          <w:vertAlign w:val="superscript"/>
        </w:rPr>
        <w:t>[</w:t>
      </w:r>
      <w:r>
        <w:rPr>
          <w:rFonts w:ascii="Times New Roman" w:eastAsia="宋体"/>
          <w:vertAlign w:val="superscript"/>
          <w:position w:val="11"/>
        </w:rPr>
        <w:t xml:space="preserve">78</w:t>
      </w:r>
      <w:r>
        <w:rPr>
          <w:rFonts w:ascii="Times New Roman" w:eastAsia="宋体"/>
          <w:vertAlign w:val="superscript"/>
        </w:rPr>
        <w:t>]</w:t>
      </w:r>
      <w:r>
        <w:t>研究了高管薪酬结构</w:t>
      </w:r>
      <w:r>
        <w:t>和企业风险承担之间的关系，发现二者之间具有显著的正相关关系。</w:t>
      </w:r>
      <w:r>
        <w:rPr>
          <w:rFonts w:ascii="Times New Roman" w:eastAsia="宋体"/>
        </w:rPr>
        <w:t>Cohen</w:t>
      </w:r>
      <w:r w:rsidR="001852F3">
        <w:rPr>
          <w:rFonts w:ascii="Times New Roman" w:eastAsia="宋体"/>
        </w:rPr>
        <w:t xml:space="preserve"> </w:t>
      </w:r>
      <w:r>
        <w:rPr>
          <w:rFonts w:ascii="Times New Roman" w:eastAsia="宋体"/>
        </w:rPr>
        <w:t>et</w:t>
      </w:r>
      <w:r w:rsidR="001852F3">
        <w:rPr>
          <w:rFonts w:ascii="Times New Roman" w:eastAsia="宋体"/>
        </w:rPr>
        <w:t xml:space="preserve"> </w:t>
      </w:r>
      <w:r>
        <w:rPr>
          <w:rFonts w:ascii="Times New Roman" w:eastAsia="宋体"/>
        </w:rPr>
        <w:t>al.</w:t>
      </w:r>
    </w:p>
    <w:p w:rsidR="0018722C">
      <w:pPr>
        <w:topLinePunct/>
      </w:pPr>
      <w:r>
        <w:t>（</w:t>
      </w:r>
      <w:r>
        <w:rPr>
          <w:rFonts w:ascii="Times New Roman" w:eastAsia="Times New Roman"/>
        </w:rPr>
        <w:t>2000</w:t>
      </w:r>
      <w:r>
        <w:t>）</w:t>
      </w:r>
      <w:r>
        <w:rPr>
          <w:rFonts w:ascii="Times New Roman" w:eastAsia="Times New Roman"/>
        </w:rPr>
        <w:t>[</w:t>
      </w:r>
      <w:r>
        <w:rPr>
          <w:rFonts w:ascii="Times New Roman" w:eastAsia="Times New Roman"/>
        </w:rPr>
        <w:t xml:space="preserve">79</w:t>
      </w:r>
      <w:r>
        <w:rPr>
          <w:rFonts w:ascii="Times New Roman" w:eastAsia="Times New Roman"/>
        </w:rPr>
        <w:t>]</w:t>
      </w:r>
      <w:r>
        <w:t>的研究发现股票期权能使高管倾向于选择高风险的投资项目，从而提高企业风险。</w:t>
      </w:r>
      <w:r>
        <w:rPr>
          <w:rFonts w:ascii="Times New Roman" w:eastAsia="Times New Roman"/>
        </w:rPr>
        <w:t>Rajgopal et al.</w:t>
      </w:r>
      <w:r>
        <w:t>（</w:t>
      </w:r>
      <w:r>
        <w:rPr>
          <w:rFonts w:ascii="Times New Roman" w:eastAsia="Times New Roman"/>
        </w:rPr>
        <w:t>2002</w:t>
      </w:r>
      <w:r>
        <w:t>）</w:t>
      </w:r>
      <w:r>
        <w:rPr>
          <w:rFonts w:ascii="Times New Roman" w:eastAsia="Times New Roman"/>
          <w:vertAlign w:val="superscript"/>
        </w:rPr>
        <w:t>[</w:t>
      </w:r>
      <w:r>
        <w:rPr>
          <w:rFonts w:ascii="Times New Roman" w:eastAsia="Times New Roman"/>
          <w:vertAlign w:val="superscript"/>
        </w:rPr>
        <w:t xml:space="preserve">80</w:t>
      </w:r>
      <w:r>
        <w:rPr>
          <w:rFonts w:ascii="Times New Roman" w:eastAsia="Times New Roman"/>
          <w:vertAlign w:val="superscript"/>
        </w:rPr>
        <w:t>]</w:t>
      </w:r>
      <w:r>
        <w:t>进一步研究发现股票期权与企业的未来业绩显</w:t>
      </w:r>
      <w:r>
        <w:t>著正相关，再次验证了</w:t>
      </w:r>
      <w:r>
        <w:rPr>
          <w:rFonts w:ascii="Times New Roman" w:eastAsia="Times New Roman"/>
        </w:rPr>
        <w:t>Cohen et al.</w:t>
      </w:r>
      <w:r>
        <w:t>的研究结论。</w:t>
      </w:r>
      <w:r>
        <w:rPr>
          <w:rFonts w:ascii="Times New Roman" w:eastAsia="Times New Roman"/>
        </w:rPr>
        <w:t>Chen et al.</w:t>
      </w:r>
      <w:r>
        <w:t>（</w:t>
      </w:r>
      <w:r>
        <w:rPr>
          <w:rFonts w:ascii="Times New Roman" w:eastAsia="Times New Roman"/>
        </w:rPr>
        <w:t>2008</w:t>
      </w:r>
      <w:r>
        <w:t>）</w:t>
      </w:r>
      <w:r>
        <w:rPr>
          <w:rFonts w:ascii="Times New Roman" w:eastAsia="Times New Roman"/>
          <w:vertAlign w:val="superscript"/>
        </w:rPr>
        <w:t>[</w:t>
      </w:r>
      <w:r>
        <w:rPr>
          <w:rFonts w:ascii="Times New Roman" w:eastAsia="Times New Roman"/>
          <w:vertAlign w:val="superscript"/>
          <w:position w:val="11"/>
        </w:rPr>
        <w:t xml:space="preserve">81</w:t>
      </w:r>
      <w:r>
        <w:rPr>
          <w:rFonts w:ascii="Times New Roman" w:eastAsia="Times New Roman"/>
          <w:vertAlign w:val="superscript"/>
        </w:rPr>
        <w:t>]</w:t>
      </w:r>
      <w:r>
        <w:t>的在剩余薪</w:t>
      </w:r>
      <w:r>
        <w:t>酬的基础上，以金融机构为研究对象，对企业风险承担和高管薪酬之间的关系进行研究，高管薪酬显著提高了公司的股价敏感性、收益率波动性等风险指标。</w:t>
      </w:r>
    </w:p>
    <w:p w:rsidR="0018722C">
      <w:pPr>
        <w:topLinePunct/>
      </w:pPr>
      <w:r>
        <w:t>另一部分学者认为高管薪酬和企业风险承担表现为非线性关系，</w:t>
      </w:r>
      <w:r>
        <w:rPr>
          <w:rFonts w:ascii="Times New Roman" w:eastAsia="Times New Roman"/>
        </w:rPr>
        <w:t>Houston et al.</w:t>
      </w:r>
    </w:p>
    <w:p w:rsidR="0018722C">
      <w:pPr>
        <w:topLinePunct/>
      </w:pPr>
      <w:r>
        <w:t>（</w:t>
      </w:r>
      <w:r>
        <w:rPr>
          <w:rFonts w:ascii="Times New Roman" w:eastAsia="Times New Roman"/>
        </w:rPr>
        <w:t>1995</w:t>
      </w:r>
      <w:r>
        <w:t>）</w:t>
      </w:r>
      <w:r>
        <w:rPr>
          <w:rFonts w:ascii="Times New Roman" w:eastAsia="Times New Roman"/>
        </w:rPr>
        <w:t>[</w:t>
      </w:r>
      <w:r>
        <w:rPr>
          <w:rFonts w:ascii="Times New Roman" w:eastAsia="Times New Roman"/>
        </w:rPr>
        <w:t xml:space="preserve">82</w:t>
      </w:r>
      <w:r>
        <w:rPr>
          <w:rFonts w:ascii="Times New Roman" w:eastAsia="Times New Roman"/>
        </w:rPr>
        <w:t>]</w:t>
      </w:r>
      <w:r>
        <w:t>以商业银行为研究对象，研究发现高管薪酬不能有效激励高管作出选择</w:t>
      </w:r>
      <w:r>
        <w:t>和从事高风险活动的决策。</w:t>
      </w:r>
      <w:r>
        <w:rPr>
          <w:rFonts w:ascii="Times New Roman" w:eastAsia="Times New Roman"/>
        </w:rPr>
        <w:t>Haq et al.</w:t>
      </w:r>
      <w:r>
        <w:t>（</w:t>
      </w:r>
      <w:r>
        <w:rPr>
          <w:rFonts w:ascii="Times New Roman" w:eastAsia="Times New Roman"/>
        </w:rPr>
        <w:t>2010</w:t>
      </w:r>
      <w:r>
        <w:t>）</w:t>
      </w:r>
      <w:r>
        <w:rPr>
          <w:rFonts w:ascii="Times New Roman" w:eastAsia="Times New Roman"/>
          <w:vertAlign w:val="superscript"/>
        </w:rPr>
        <w:t>[</w:t>
      </w:r>
      <w:r>
        <w:rPr>
          <w:rFonts w:ascii="Times New Roman" w:eastAsia="Times New Roman"/>
          <w:vertAlign w:val="superscript"/>
          <w:position w:val="11"/>
        </w:rPr>
        <w:t xml:space="preserve">83</w:t>
      </w:r>
      <w:r>
        <w:rPr>
          <w:rFonts w:ascii="Times New Roman" w:eastAsia="Times New Roman"/>
          <w:vertAlign w:val="superscript"/>
        </w:rPr>
        <w:t>]</w:t>
      </w:r>
      <w:r>
        <w:t>选取了</w:t>
      </w:r>
      <w:r>
        <w:rPr>
          <w:rFonts w:ascii="Times New Roman" w:eastAsia="Times New Roman"/>
        </w:rPr>
        <w:t>212</w:t>
      </w:r>
      <w:r>
        <w:t>家美国银行控股的公司为研究样本，研究了市场竞争和高管薪酬激励对企业风险承担的影响，研究发现，</w:t>
      </w:r>
      <w:r>
        <w:t>高管薪酬与企业风险承担之间呈</w:t>
      </w:r>
      <w:r>
        <w:rPr>
          <w:rFonts w:ascii="Times New Roman" w:eastAsia="Times New Roman"/>
        </w:rPr>
        <w:t>U</w:t>
      </w:r>
      <w:r>
        <w:t>形关系，市场竞争和企业风险之间也呈</w:t>
      </w:r>
      <w:r>
        <w:rPr>
          <w:rFonts w:ascii="Times New Roman" w:eastAsia="Times New Roman"/>
        </w:rPr>
        <w:t>U</w:t>
      </w:r>
      <w:r>
        <w:t>型关系。</w:t>
      </w:r>
    </w:p>
    <w:p w:rsidR="0018722C">
      <w:pPr>
        <w:topLinePunct/>
      </w:pPr>
      <w:r>
        <w:t>另外，还有部分学者研究了高管薪酬业绩敏感性与企业风险承担之间的关系。</w:t>
      </w:r>
      <w:r>
        <w:rPr>
          <w:rFonts w:ascii="Times New Roman" w:eastAsia="Times New Roman"/>
        </w:rPr>
        <w:t>Core et al.</w:t>
      </w:r>
      <w:r>
        <w:t>（</w:t>
      </w:r>
      <w:r>
        <w:rPr>
          <w:rFonts w:ascii="Times New Roman" w:eastAsia="Times New Roman"/>
        </w:rPr>
        <w:t>1999</w:t>
      </w:r>
      <w:r>
        <w:t>）</w:t>
      </w:r>
      <w:r>
        <w:rPr>
          <w:rFonts w:ascii="Times New Roman" w:eastAsia="Times New Roman"/>
          <w:vertAlign w:val="superscript"/>
        </w:rPr>
        <w:t>[</w:t>
      </w:r>
      <w:r>
        <w:rPr>
          <w:rFonts w:ascii="Times New Roman" w:eastAsia="Times New Roman"/>
          <w:vertAlign w:val="superscript"/>
        </w:rPr>
        <w:t xml:space="preserve">84</w:t>
      </w:r>
      <w:r>
        <w:rPr>
          <w:rFonts w:ascii="Times New Roman" w:eastAsia="Times New Roman"/>
          <w:vertAlign w:val="superscript"/>
        </w:rPr>
        <w:t>]</w:t>
      </w:r>
      <w:r>
        <w:t>，</w:t>
      </w:r>
      <w:r>
        <w:rPr>
          <w:rFonts w:ascii="Times New Roman" w:eastAsia="Times New Roman"/>
        </w:rPr>
        <w:t>Prendergast et </w:t>
      </w:r>
      <w:r>
        <w:rPr>
          <w:rFonts w:ascii="Times New Roman" w:eastAsia="Times New Roman"/>
        </w:rPr>
        <w:t>al.</w:t>
      </w:r>
      <w:r>
        <w:t>（</w:t>
      </w:r>
      <w:r>
        <w:rPr>
          <w:rFonts w:ascii="Times New Roman" w:eastAsia="Times New Roman"/>
          <w:spacing w:val="-2"/>
        </w:rPr>
        <w:t>2000</w:t>
      </w:r>
      <w:r>
        <w:t>）</w:t>
      </w:r>
      <w:r>
        <w:rPr>
          <w:rFonts w:ascii="Times New Roman" w:eastAsia="Times New Roman"/>
          <w:vertAlign w:val="superscript"/>
        </w:rPr>
        <w:t>[</w:t>
      </w:r>
      <w:r>
        <w:rPr>
          <w:rFonts w:ascii="Times New Roman" w:eastAsia="Times New Roman"/>
          <w:vertAlign w:val="superscript"/>
        </w:rPr>
        <w:t xml:space="preserve">85</w:t>
      </w:r>
      <w:r>
        <w:rPr>
          <w:rFonts w:ascii="Times New Roman" w:eastAsia="Times New Roman"/>
          <w:vertAlign w:val="superscript"/>
        </w:rPr>
        <w:t>]</w:t>
      </w:r>
      <w:r>
        <w:t>的研究发现，企业风险越高，经</w:t>
      </w:r>
      <w:r>
        <w:t>理人的薪酬业绩敏感度越高。然而，</w:t>
      </w:r>
      <w:r>
        <w:rPr>
          <w:rFonts w:ascii="Times New Roman" w:eastAsia="Times New Roman"/>
        </w:rPr>
        <w:t>Aggarwal </w:t>
      </w:r>
      <w:r>
        <w:rPr>
          <w:rFonts w:ascii="Times New Roman" w:eastAsia="Times New Roman"/>
        </w:rPr>
        <w:t>et al.</w:t>
      </w:r>
      <w:r>
        <w:t>的研究却得出了相反的结论，他</w:t>
      </w:r>
      <w:r>
        <w:t>们认为企业风险和高管薪酬业绩敏感性显著负相关。后来，学者</w:t>
      </w:r>
      <w:r>
        <w:rPr>
          <w:rFonts w:ascii="Times New Roman" w:eastAsia="Times New Roman"/>
        </w:rPr>
        <w:t>Dee et al.</w:t>
      </w:r>
      <w:r>
        <w:t>（</w:t>
      </w:r>
      <w:r>
        <w:rPr>
          <w:rFonts w:ascii="Times New Roman" w:eastAsia="Times New Roman"/>
        </w:rPr>
        <w:t>2005</w:t>
      </w:r>
      <w:r>
        <w:t>）</w:t>
      </w:r>
    </w:p>
    <w:p w:rsidR="0018722C">
      <w:pPr>
        <w:pStyle w:val="aff7"/>
        <w:topLinePunct/>
      </w:pPr>
      <w:r>
        <w:pict>
          <v:line style="position:absolute;mso-position-horizontal-relative:page;mso-position-vertical-relative:paragraph;z-index:1624;mso-wrap-distance-left:0;mso-wrap-distance-right:0" from="109.099998pt,11.136113pt" to="253.119998pt,11.136113pt" stroked="true" strokeweight=".47998pt" strokecolor="#000000">
            <v:stroke dashstyle="solid"/>
            <w10:wrap type="topAndBottom"/>
          </v:line>
        </w:pic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在刘星等</w:t>
      </w:r>
      <w:r>
        <w:rPr>
          <w:rFonts w:cstheme="minorBidi" w:hAnsiTheme="minorHAnsi" w:eastAsiaTheme="minorHAnsi" w:asciiTheme="minorHAnsi"/>
        </w:rPr>
        <w:t>（</w:t>
      </w:r>
      <w:r>
        <w:rPr>
          <w:rFonts w:ascii="Times New Roman" w:hAnsi="Times New Roman" w:eastAsia="Times New Roman" w:cstheme="minorBidi"/>
        </w:rPr>
        <w:t>2012</w:t>
      </w:r>
      <w:r>
        <w:rPr>
          <w:rFonts w:cstheme="minorBidi" w:hAnsiTheme="minorHAnsi" w:eastAsiaTheme="minorHAnsi" w:asciiTheme="minorHAnsi"/>
        </w:rPr>
        <w:t>）</w:t>
      </w:r>
      <w:r>
        <w:rPr>
          <w:rFonts w:cstheme="minorBidi" w:hAnsiTheme="minorHAnsi" w:eastAsiaTheme="minorHAnsi" w:asciiTheme="minorHAnsi"/>
        </w:rPr>
        <w:t>的研究中，将高管薪酬业绩敏感性变化的不对称性，即业绩上升时高管薪酬上升的幅度大于业绩下降时高管薪酬下降的幅度的现象称为高管薪酬刚性，但本质和高管薪酬粘性是一个概念，因而在文中统称为高管薪酬粘性。</w:t>
      </w:r>
    </w:p>
    <w:p w:rsidR="0018722C">
      <w:pPr>
        <w:topLinePunct/>
      </w:pPr>
      <w:r>
        <w:rPr>
          <w:rFonts w:cstheme="minorBidi" w:hAnsiTheme="minorHAnsi" w:eastAsiaTheme="minorHAnsi" w:asciiTheme="minorHAnsi"/>
        </w:rPr>
        <w:t>13</w:t>
      </w:r>
    </w:p>
    <w:p w:rsidR="0018722C">
      <w:pPr>
        <w:topLinePunct/>
      </w:pPr>
      <w:r>
        <w:rPr>
          <w:rFonts w:ascii="Times New Roman" w:eastAsia="Times New Roman"/>
        </w:rPr>
        <w:t>[</w:t>
      </w:r>
      <w:r>
        <w:rPr>
          <w:rFonts w:ascii="Times New Roman" w:eastAsia="Times New Roman"/>
        </w:rPr>
        <w:t xml:space="preserve">86</w:t>
      </w:r>
      <w:r>
        <w:rPr>
          <w:rFonts w:ascii="Times New Roman" w:eastAsia="Times New Roman"/>
        </w:rPr>
        <w:t>]</w:t>
      </w:r>
      <w:r>
        <w:t>以网络公司为研究样本研究发现，高管薪酬业绩敏感性和企业风险存在正向和负</w:t>
      </w:r>
    </w:p>
    <w:p w:rsidR="0018722C">
      <w:pPr>
        <w:topLinePunct/>
      </w:pPr>
      <w:r>
        <w:t>向的关联性。</w:t>
      </w:r>
    </w:p>
    <w:p w:rsidR="0018722C">
      <w:pPr>
        <w:topLinePunct/>
      </w:pPr>
      <w:r>
        <w:t>综上所述，国外学者对企业风险承担与高管薪酬之间的关系展开了大量的研</w:t>
      </w:r>
      <w:r>
        <w:t>究，从高管薪酬的形式来讲，研究内容涉及货币薪酬和股权薪酬；从企业所属的行</w:t>
      </w:r>
      <w:r>
        <w:t>业来看，研究对象覆盖了金融类企业和非金融类企业，但总的来说，二者之间的关系还存在争议。</w:t>
      </w:r>
    </w:p>
    <w:p w:rsidR="0018722C">
      <w:pPr>
        <w:pStyle w:val="Heading3"/>
        <w:topLinePunct/>
        <w:ind w:left="200" w:hangingChars="200" w:hanging="200"/>
      </w:pPr>
      <w:bookmarkStart w:id="39501" w:name="_Toc68639501"/>
      <w:bookmarkStart w:name="_bookmark22" w:id="57"/>
      <w:bookmarkEnd w:id="57"/>
      <w:r>
        <w:t>2.3.2</w:t>
      </w:r>
      <w:r>
        <w:t xml:space="preserve"> </w:t>
      </w:r>
      <w:bookmarkStart w:name="_bookmark22" w:id="58"/>
      <w:bookmarkEnd w:id="58"/>
      <w:r>
        <w:t>国内研究现状</w:t>
      </w:r>
      <w:bookmarkEnd w:id="39501"/>
    </w:p>
    <w:p w:rsidR="0018722C">
      <w:pPr>
        <w:topLinePunct/>
      </w:pPr>
      <w:r>
        <w:t>目前，国内有关风险承担与高管薪酬之间关系的研究并不多，部分学者以商业</w:t>
      </w:r>
      <w:r>
        <w:t>银行等金融类企业为研究对象，研究了高管薪酬与风险承担之间的关系。</w:t>
      </w:r>
      <w:hyperlink r:id="rId33">
        <w:r>
          <w:t>宋清华</w:t>
        </w:r>
      </w:hyperlink>
      <w:r>
        <w:t>等</w:t>
      </w:r>
    </w:p>
    <w:p w:rsidR="0018722C">
      <w:pPr>
        <w:topLinePunct/>
      </w:pPr>
      <w:r>
        <w:t>（</w:t>
      </w:r>
      <w:r>
        <w:rPr>
          <w:rFonts w:ascii="Times New Roman" w:eastAsia="Times New Roman"/>
        </w:rPr>
        <w:t>2011</w:t>
      </w:r>
      <w:r>
        <w:t>）</w:t>
      </w:r>
      <w:r>
        <w:rPr>
          <w:rFonts w:ascii="Times New Roman" w:eastAsia="Times New Roman"/>
        </w:rPr>
        <w:t>[</w:t>
      </w:r>
      <w:r>
        <w:rPr>
          <w:rFonts w:ascii="Times New Roman" w:eastAsia="Times New Roman"/>
        </w:rPr>
        <w:t xml:space="preserve">87</w:t>
      </w:r>
      <w:r>
        <w:rPr>
          <w:rFonts w:ascii="Times New Roman" w:eastAsia="Times New Roman"/>
        </w:rPr>
        <w:t>]</w:t>
      </w:r>
      <w:r>
        <w:t>以我国</w:t>
      </w:r>
      <w:r>
        <w:rPr>
          <w:rFonts w:ascii="Times New Roman" w:eastAsia="Times New Roman"/>
        </w:rPr>
        <w:t>13</w:t>
      </w:r>
      <w:r>
        <w:t>家商业银行</w:t>
      </w:r>
      <w:r>
        <w:rPr>
          <w:rFonts w:ascii="Times New Roman" w:eastAsia="Times New Roman"/>
        </w:rPr>
        <w:t>2000-2010</w:t>
      </w:r>
      <w:r>
        <w:t>年的数据为研究样本，研究了高管薪</w:t>
      </w:r>
      <w:r>
        <w:t>酬、风险承担和银行绩效之间的关系，结论表明我国商业银行的高管薪酬越高，银</w:t>
      </w:r>
      <w:r>
        <w:t>行的绩效越好，而高管薪酬和商业银行风险承担呈倒</w:t>
      </w:r>
      <w:r>
        <w:rPr>
          <w:rFonts w:ascii="Times New Roman" w:eastAsia="Times New Roman"/>
        </w:rPr>
        <w:t>U</w:t>
      </w:r>
      <w:r>
        <w:t>型关系。</w:t>
      </w:r>
      <w:hyperlink r:id="rId34">
        <w:r>
          <w:t>张鹏</w:t>
        </w:r>
      </w:hyperlink>
      <w:r>
        <w:t>等</w:t>
      </w:r>
      <w:r>
        <w:t>（</w:t>
      </w:r>
      <w:r>
        <w:rPr>
          <w:rFonts w:ascii="Times New Roman" w:eastAsia="Times New Roman"/>
          <w:spacing w:val="-2"/>
        </w:rPr>
        <w:t>2012</w:t>
      </w:r>
      <w:r>
        <w:t>）</w:t>
      </w:r>
      <w:r>
        <w:rPr>
          <w:rFonts w:ascii="Times New Roman" w:eastAsia="Times New Roman"/>
          <w:vertAlign w:val="superscript"/>
        </w:rPr>
        <w:t>[</w:t>
      </w:r>
      <w:r>
        <w:rPr>
          <w:rFonts w:ascii="Times New Roman" w:eastAsia="Times New Roman"/>
          <w:vertAlign w:val="superscript"/>
        </w:rPr>
        <w:t xml:space="preserve">88</w:t>
      </w:r>
      <w:r>
        <w:rPr>
          <w:rFonts w:ascii="Times New Roman" w:eastAsia="Times New Roman"/>
          <w:vertAlign w:val="superscript"/>
        </w:rPr>
        <w:t>]</w:t>
      </w:r>
      <w:r>
        <w:t>研究发现，由于商业银行独有的特征，使其高管在薪酬激励下更倾向于采取高风险</w:t>
      </w:r>
      <w:r>
        <w:t>承担的决策，商业银行内部治理机制和政府监管双方的博弈决定了高管薪酬激励的风险承担水平。位华</w:t>
      </w:r>
      <w:r>
        <w:t>（</w:t>
      </w:r>
      <w:r>
        <w:rPr>
          <w:rFonts w:ascii="Times New Roman" w:eastAsia="Times New Roman"/>
          <w:spacing w:val="-4"/>
        </w:rPr>
        <w:t>2012</w:t>
      </w:r>
      <w:r>
        <w:t>）</w:t>
      </w:r>
      <w:r>
        <w:rPr>
          <w:rFonts w:ascii="Times New Roman" w:eastAsia="Times New Roman"/>
          <w:vertAlign w:val="superscript"/>
        </w:rPr>
        <w:t>[</w:t>
      </w:r>
      <w:r>
        <w:rPr>
          <w:rFonts w:ascii="Times New Roman" w:eastAsia="Times New Roman"/>
          <w:vertAlign w:val="superscript"/>
        </w:rPr>
        <w:t xml:space="preserve">89</w:t>
      </w:r>
      <w:r>
        <w:rPr>
          <w:rFonts w:ascii="Times New Roman" w:eastAsia="Times New Roman"/>
          <w:vertAlign w:val="superscript"/>
        </w:rPr>
        <w:t>]</w:t>
      </w:r>
      <w:r>
        <w:t>将商业银行</w:t>
      </w:r>
      <w:r>
        <w:rPr>
          <w:rFonts w:ascii="Times New Roman" w:eastAsia="Times New Roman"/>
        </w:rPr>
        <w:t>CEO</w:t>
      </w:r>
      <w:r>
        <w:t>的薪酬分为股权薪酬和货币薪酬</w:t>
      </w:r>
      <w:r>
        <w:t>两类，研究发现</w:t>
      </w:r>
      <w:r>
        <w:rPr>
          <w:rFonts w:ascii="Times New Roman" w:eastAsia="Times New Roman"/>
        </w:rPr>
        <w:t>CEO</w:t>
      </w:r>
      <w:r>
        <w:t>的股权薪酬和商业银行的风险承担显著正相关，而</w:t>
      </w:r>
      <w:r>
        <w:rPr>
          <w:rFonts w:ascii="Times New Roman" w:eastAsia="Times New Roman"/>
        </w:rPr>
        <w:t>CEO</w:t>
      </w:r>
      <w:r>
        <w:t>的货</w:t>
      </w:r>
      <w:r>
        <w:t>币薪酬和商业银行的风险承担显著负相关。张雪兰等</w:t>
      </w:r>
      <w:r>
        <w:t>（</w:t>
      </w:r>
      <w:r>
        <w:rPr>
          <w:rFonts w:ascii="Times New Roman" w:eastAsia="Times New Roman"/>
          <w:spacing w:val="-2"/>
        </w:rPr>
        <w:t>2014</w:t>
      </w:r>
      <w:r>
        <w:t>）</w:t>
      </w:r>
      <w:r>
        <w:rPr>
          <w:rFonts w:ascii="Times New Roman" w:eastAsia="Times New Roman"/>
          <w:vertAlign w:val="superscript"/>
        </w:rPr>
        <w:t>[</w:t>
      </w:r>
      <w:r>
        <w:rPr>
          <w:rFonts w:ascii="Times New Roman" w:eastAsia="Times New Roman"/>
          <w:vertAlign w:val="superscript"/>
        </w:rPr>
        <w:t xml:space="preserve">90</w:t>
      </w:r>
      <w:r>
        <w:rPr>
          <w:rFonts w:ascii="Times New Roman" w:eastAsia="Times New Roman"/>
          <w:vertAlign w:val="superscript"/>
        </w:rPr>
        <w:t>]</w:t>
      </w:r>
      <w:r>
        <w:t>研究发现银行高管的激励薪酬显著增加了银行的系统性风险，期限错配在二者的关系中起传导作用。</w:t>
      </w:r>
      <w:hyperlink r:id="rId35">
        <w:r>
          <w:t>陈旭</w:t>
        </w:r>
      </w:hyperlink>
      <w:r>
        <w:t>等</w:t>
      </w:r>
      <w:r>
        <w:t>（</w:t>
      </w:r>
      <w:r>
        <w:rPr>
          <w:rFonts w:ascii="Times New Roman" w:eastAsia="Times New Roman"/>
        </w:rPr>
        <w:t>2014</w:t>
      </w:r>
      <w:r>
        <w:t>）</w:t>
      </w:r>
      <w:r>
        <w:rPr>
          <w:rFonts w:ascii="Times New Roman" w:eastAsia="Times New Roman"/>
          <w:vertAlign w:val="superscript"/>
        </w:rPr>
        <w:t>[</w:t>
      </w:r>
      <w:r>
        <w:rPr>
          <w:rFonts w:ascii="Times New Roman" w:eastAsia="Times New Roman"/>
          <w:vertAlign w:val="superscript"/>
        </w:rPr>
        <w:t xml:space="preserve">91</w:t>
      </w:r>
      <w:r>
        <w:rPr>
          <w:rFonts w:ascii="Times New Roman" w:eastAsia="Times New Roman"/>
          <w:vertAlign w:val="superscript"/>
        </w:rPr>
        <w:t>]</w:t>
      </w:r>
      <w:r>
        <w:t>研究表明，银行的高管薪酬受到内部监管中股东监管的控制，但</w:t>
      </w:r>
      <w:r>
        <w:t>外部董事对银行高管薪酬及高管薪酬风险敏感性的监督作用不明显，而且发现随着</w:t>
      </w:r>
      <w:r>
        <w:t>银行外部监管机制的加强，高管风险控制激励逐渐减弱。刘坤等</w:t>
      </w:r>
      <w:r>
        <w:t>（</w:t>
      </w:r>
      <w:r>
        <w:rPr>
          <w:rFonts w:ascii="Times New Roman" w:eastAsia="Times New Roman"/>
        </w:rPr>
        <w:t>2016</w:t>
      </w:r>
      <w:r>
        <w:t>）</w:t>
      </w:r>
      <w:r>
        <w:rPr>
          <w:rFonts w:ascii="Times New Roman" w:eastAsia="Times New Roman"/>
          <w:vertAlign w:val="superscript"/>
        </w:rPr>
        <w:t>[</w:t>
      </w:r>
      <w:r>
        <w:rPr>
          <w:rFonts w:ascii="Times New Roman" w:eastAsia="Times New Roman"/>
          <w:vertAlign w:val="superscript"/>
        </w:rPr>
        <w:t xml:space="preserve">92</w:t>
      </w:r>
      <w:r>
        <w:rPr>
          <w:rFonts w:ascii="Times New Roman" w:eastAsia="Times New Roman"/>
          <w:vertAlign w:val="superscript"/>
        </w:rPr>
        <w:t>]</w:t>
      </w:r>
      <w:r>
        <w:t>讨论了</w:t>
      </w:r>
      <w:r>
        <w:t>商业银行</w:t>
      </w:r>
      <w:r>
        <w:rPr>
          <w:rFonts w:ascii="Times New Roman" w:eastAsia="Times New Roman"/>
        </w:rPr>
        <w:t>CEO</w:t>
      </w:r>
      <w:r>
        <w:t>货币薪酬对风险承担的影响，发现商业银行适度的</w:t>
      </w:r>
      <w:r>
        <w:rPr>
          <w:rFonts w:ascii="Times New Roman" w:eastAsia="Times New Roman"/>
        </w:rPr>
        <w:t>CEO</w:t>
      </w:r>
      <w:r>
        <w:t>货币薪酬能</w:t>
      </w:r>
      <w:r>
        <w:t>提高风险承担，但当</w:t>
      </w:r>
      <w:r>
        <w:rPr>
          <w:rFonts w:ascii="Times New Roman" w:eastAsia="Times New Roman"/>
        </w:rPr>
        <w:t>CEO</w:t>
      </w:r>
      <w:r>
        <w:t>具有行政经历时，货币薪酬对商业银行风险承担的影响</w:t>
      </w:r>
      <w:r>
        <w:t>会降低。</w:t>
      </w:r>
      <w:hyperlink r:id="rId36">
        <w:r>
          <w:t>吴成颂</w:t>
        </w:r>
      </w:hyperlink>
      <w:r>
        <w:t>等</w:t>
      </w:r>
      <w:r>
        <w:t>（</w:t>
      </w:r>
      <w:r>
        <w:rPr>
          <w:rFonts w:ascii="Times New Roman" w:eastAsia="Times New Roman"/>
          <w:spacing w:val="-2"/>
        </w:rPr>
        <w:t>2016</w:t>
      </w:r>
      <w:r>
        <w:t>）</w:t>
      </w:r>
      <w:r>
        <w:rPr>
          <w:rFonts w:ascii="Times New Roman" w:eastAsia="Times New Roman"/>
          <w:vertAlign w:val="superscript"/>
        </w:rPr>
        <w:t>[</w:t>
      </w:r>
      <w:r>
        <w:rPr>
          <w:rFonts w:ascii="Times New Roman" w:eastAsia="Times New Roman"/>
          <w:vertAlign w:val="superscript"/>
        </w:rPr>
        <w:t xml:space="preserve">93</w:t>
      </w:r>
      <w:r>
        <w:rPr>
          <w:rFonts w:ascii="Times New Roman" w:eastAsia="Times New Roman"/>
          <w:vertAlign w:val="superscript"/>
        </w:rPr>
        <w:t>]</w:t>
      </w:r>
      <w:r>
        <w:t>检验了我国上市商业银行高管薪酬是否存在风险敏感</w:t>
      </w:r>
      <w:r>
        <w:t>性，研究发现，高管薪酬显著降低了商业银行的风险承担，说明我国商业银行高管</w:t>
      </w:r>
      <w:r>
        <w:t>薪酬具有风险敏感性。朱蓉</w:t>
      </w:r>
      <w:r>
        <w:t>（</w:t>
      </w:r>
      <w:r>
        <w:rPr>
          <w:rFonts w:ascii="Times New Roman" w:eastAsia="Times New Roman"/>
          <w:spacing w:val="-2"/>
        </w:rPr>
        <w:t>2015</w:t>
      </w:r>
      <w:r>
        <w:t>）</w:t>
      </w:r>
      <w:r>
        <w:rPr>
          <w:rFonts w:ascii="Times New Roman" w:eastAsia="Times New Roman"/>
          <w:vertAlign w:val="superscript"/>
        </w:rPr>
        <w:t>[</w:t>
      </w:r>
      <w:r>
        <w:rPr>
          <w:rFonts w:ascii="Times New Roman" w:eastAsia="Times New Roman"/>
          <w:vertAlign w:val="superscript"/>
          <w:position w:val="11"/>
        </w:rPr>
        <w:t xml:space="preserve">94</w:t>
      </w:r>
      <w:r>
        <w:rPr>
          <w:rFonts w:ascii="Times New Roman" w:eastAsia="Times New Roman"/>
          <w:vertAlign w:val="superscript"/>
        </w:rPr>
        <w:t>]</w:t>
      </w:r>
      <w:r>
        <w:t>通过实证检验发现我国上市银行的风险控制与高管薪酬显著正相关。</w:t>
      </w:r>
    </w:p>
    <w:p w:rsidR="0018722C">
      <w:pPr>
        <w:topLinePunct/>
      </w:pPr>
      <w:r>
        <w:t>另外，少部分学者还研究了非金融类企业高管薪酬与风险承担之间的关系。鲁</w:t>
      </w:r>
      <w:r>
        <w:t>海帆</w:t>
      </w:r>
      <w:r>
        <w:t>（</w:t>
      </w:r>
      <w:r>
        <w:rPr>
          <w:rFonts w:ascii="Times New Roman" w:eastAsia="Times New Roman"/>
          <w:spacing w:val="-2"/>
        </w:rPr>
        <w:t>2011</w:t>
      </w:r>
      <w:r>
        <w:t>）</w:t>
      </w:r>
      <w:r>
        <w:rPr>
          <w:rFonts w:ascii="Times New Roman" w:eastAsia="Times New Roman"/>
          <w:vertAlign w:val="superscript"/>
        </w:rPr>
        <w:t>[</w:t>
      </w:r>
      <w:r>
        <w:rPr>
          <w:rFonts w:ascii="Times New Roman" w:eastAsia="Times New Roman"/>
          <w:vertAlign w:val="superscript"/>
        </w:rPr>
        <w:t xml:space="preserve">95</w:t>
      </w:r>
      <w:r>
        <w:rPr>
          <w:rFonts w:ascii="Times New Roman" w:eastAsia="Times New Roman"/>
          <w:vertAlign w:val="superscript"/>
        </w:rPr>
        <w:t>]</w:t>
      </w:r>
      <w:r>
        <w:t>研究发现，公司的风险越大，高管团队内的未来薪酬差距越大。陈</w:t>
      </w:r>
      <w:r>
        <w:t>震</w:t>
      </w:r>
      <w:r>
        <w:t>（</w:t>
      </w:r>
      <w:r>
        <w:rPr>
          <w:rFonts w:ascii="Times New Roman" w:eastAsia="Times New Roman"/>
          <w:spacing w:val="-2"/>
        </w:rPr>
        <w:t>2012</w:t>
      </w:r>
      <w:r>
        <w:t>）</w:t>
      </w:r>
      <w:r>
        <w:rPr>
          <w:rFonts w:ascii="Times New Roman" w:eastAsia="Times New Roman"/>
          <w:vertAlign w:val="superscript"/>
        </w:rPr>
        <w:t>[</w:t>
      </w:r>
      <w:r>
        <w:rPr>
          <w:rFonts w:ascii="Times New Roman" w:eastAsia="Times New Roman"/>
          <w:vertAlign w:val="superscript"/>
        </w:rPr>
        <w:t xml:space="preserve">96</w:t>
      </w:r>
      <w:r>
        <w:rPr>
          <w:rFonts w:ascii="Times New Roman" w:eastAsia="Times New Roman"/>
          <w:vertAlign w:val="superscript"/>
        </w:rPr>
        <w:t>]</w:t>
      </w:r>
      <w:r>
        <w:t>研究了公司经营风险对高管层内部薪酬差距的影响，得出了和鲁海帆</w:t>
      </w:r>
      <w:r>
        <w:t>类似的结论，并进一步研究了管理层权力的影响。李迎春</w:t>
      </w:r>
      <w:r>
        <w:t>（</w:t>
      </w:r>
      <w:r>
        <w:rPr>
          <w:rFonts w:ascii="Times New Roman" w:eastAsia="Times New Roman"/>
        </w:rPr>
        <w:t>2012</w:t>
      </w:r>
      <w:r>
        <w:t>）</w:t>
      </w:r>
      <w:r>
        <w:rPr>
          <w:rFonts w:ascii="Times New Roman" w:eastAsia="Times New Roman"/>
          <w:vertAlign w:val="superscript"/>
        </w:rPr>
        <w:t>[</w:t>
      </w:r>
      <w:r>
        <w:rPr>
          <w:rFonts w:ascii="Times New Roman" w:eastAsia="Times New Roman"/>
          <w:vertAlign w:val="superscript"/>
          <w:position w:val="11"/>
        </w:rPr>
        <w:t xml:space="preserve">97</w:t>
      </w:r>
      <w:r>
        <w:rPr>
          <w:rFonts w:ascii="Times New Roman" w:eastAsia="Times New Roman"/>
          <w:vertAlign w:val="superscript"/>
        </w:rPr>
        <w:t>]</w:t>
      </w:r>
      <w:r>
        <w:t>从剩余薪酬的</w:t>
      </w:r>
      <w:r>
        <w:t>角度出发，研究表明高管剩余薪酬对公司风险承担有显著的正向影响，且较民营</w:t>
      </w:r>
      <w:r>
        <w:t>企</w:t>
      </w:r>
    </w:p>
    <w:p w:rsidR="0018722C">
      <w:pPr>
        <w:topLinePunct/>
      </w:pPr>
      <w:r>
        <w:rPr>
          <w:rFonts w:cstheme="minorBidi" w:hAnsiTheme="minorHAnsi" w:eastAsiaTheme="minorHAnsi" w:asciiTheme="minorHAnsi"/>
        </w:rPr>
        <w:t>14</w:t>
      </w:r>
    </w:p>
    <w:p w:rsidR="0018722C">
      <w:pPr>
        <w:topLinePunct/>
      </w:pPr>
      <w:r>
        <w:t>业而言，国有企业的风险承担行为变动程度更大。张瑞君</w:t>
      </w:r>
      <w:r>
        <w:t>（</w:t>
      </w:r>
      <w:r>
        <w:rPr>
          <w:rFonts w:ascii="Times New Roman" w:eastAsia="Times New Roman"/>
        </w:rPr>
        <w:t>2013</w:t>
      </w:r>
      <w:r>
        <w:t>）</w:t>
      </w:r>
      <w:r>
        <w:rPr>
          <w:rFonts w:ascii="Times New Roman" w:eastAsia="Times New Roman"/>
          <w:vertAlign w:val="superscript"/>
        </w:rPr>
        <w:t>[</w:t>
      </w:r>
      <w:r>
        <w:rPr>
          <w:rFonts w:ascii="Times New Roman" w:eastAsia="Times New Roman"/>
          <w:vertAlign w:val="superscript"/>
        </w:rPr>
        <w:t xml:space="preserve">98</w:t>
      </w:r>
      <w:r>
        <w:rPr>
          <w:rFonts w:ascii="Times New Roman" w:eastAsia="Times New Roman"/>
          <w:vertAlign w:val="superscript"/>
        </w:rPr>
        <w:t>]</w:t>
      </w:r>
      <w:r>
        <w:t>等的研究表明</w:t>
      </w:r>
      <w:r>
        <w:t>货币薪酬与高管的风险承担水平显著正相关，且这种正相关关系在国有企业和成长</w:t>
      </w:r>
      <w:r>
        <w:t>性较低的公司中较弱。陈震等</w:t>
      </w:r>
      <w:r>
        <w:t>（</w:t>
      </w:r>
      <w:r>
        <w:rPr>
          <w:rFonts w:ascii="Times New Roman" w:eastAsia="Times New Roman"/>
        </w:rPr>
        <w:t>2013</w:t>
      </w:r>
      <w:r>
        <w:t>）</w:t>
      </w:r>
      <w:r>
        <w:rPr>
          <w:rFonts w:ascii="Times New Roman" w:eastAsia="Times New Roman"/>
          <w:vertAlign w:val="superscript"/>
        </w:rPr>
        <w:t>[</w:t>
      </w:r>
      <w:r>
        <w:rPr>
          <w:rFonts w:ascii="Times New Roman" w:eastAsia="Times New Roman"/>
          <w:vertAlign w:val="superscript"/>
          <w:position w:val="11"/>
        </w:rPr>
        <w:t xml:space="preserve">99</w:t>
      </w:r>
      <w:r>
        <w:rPr>
          <w:rFonts w:ascii="Times New Roman" w:eastAsia="Times New Roman"/>
          <w:vertAlign w:val="superscript"/>
        </w:rPr>
        <w:t>]</w:t>
      </w:r>
      <w:r>
        <w:t>检验了企业风险、产权性质与高管薪酬业</w:t>
      </w:r>
      <w:r>
        <w:t>绩敏感性三者之间的关系，发现企业风险和高管薪酬业绩敏感性显著负相关，他认</w:t>
      </w:r>
      <w:r>
        <w:t>为二者的这种关系有利于降低高管的道德风险行为，在企业风险较大时降低高管薪酬业绩敏感性是符合股东利益的。</w:t>
      </w:r>
    </w:p>
    <w:p w:rsidR="0018722C">
      <w:pPr>
        <w:topLinePunct/>
      </w:pPr>
      <w:r>
        <w:t>综上所述，目前，我国对于企业风险承担与高管薪酬的关系研究，学者们主要</w:t>
      </w:r>
      <w:r>
        <w:t>是以商业银行等金融类企业为研究对象，较少有学者以非金融类企业为研究对象来讨论二者关系，已有的研究还存在争议，且研究不够深入，有待进一步拓展。</w:t>
      </w:r>
    </w:p>
    <w:p w:rsidR="0018722C">
      <w:pPr>
        <w:pStyle w:val="Heading2"/>
        <w:topLinePunct/>
        <w:ind w:left="171" w:hangingChars="171" w:hanging="171"/>
      </w:pPr>
      <w:bookmarkStart w:id="39502" w:name="_Toc68639502"/>
      <w:bookmarkStart w:name="2.4 文献述评 " w:id="59"/>
      <w:bookmarkEnd w:id="59"/>
      <w:r>
        <w:t>2.4</w:t>
      </w:r>
      <w:r>
        <w:t xml:space="preserve"> </w:t>
      </w:r>
      <w:r/>
      <w:bookmarkStart w:name="_bookmark23" w:id="60"/>
      <w:bookmarkEnd w:id="60"/>
      <w:r/>
      <w:bookmarkStart w:name="_bookmark23" w:id="61"/>
      <w:bookmarkEnd w:id="61"/>
      <w:r>
        <w:t>文献述评</w:t>
      </w:r>
      <w:bookmarkEnd w:id="39502"/>
    </w:p>
    <w:p w:rsidR="0018722C">
      <w:pPr>
        <w:topLinePunct/>
      </w:pPr>
      <w:r>
        <w:t>首先，从高管薪酬和企业业绩的研究现状来看。国内外学者主要研究了高管薪</w:t>
      </w:r>
      <w:r>
        <w:t>酬和企业业绩的相关性，高管薪酬业绩敏感性以及高管薪酬粘性等问题。其中，对</w:t>
      </w:r>
      <w:r>
        <w:t>于高管薪酬与企业业绩的相关性研究在业绩型薪酬机制建立初期，学者们的研究结</w:t>
      </w:r>
      <w:r>
        <w:t>论存在较大的差异，自上市公司普遍建立起业绩型薪酬机制以后，国内外学者们的</w:t>
      </w:r>
      <w:r>
        <w:t>研究一致认为高管薪酬与企业业绩表现出了稳定的正相关关系。在有关高管薪酬业</w:t>
      </w:r>
      <w:r>
        <w:t>绩敏感性的研究中，学者们最初是讨论高管薪酬业绩敏感性的存在性及其高低，发</w:t>
      </w:r>
      <w:r>
        <w:t>展到现在，高管薪酬业绩敏感性的研究范围越来越广泛，学者们主要的研究主题围</w:t>
      </w:r>
      <w:r>
        <w:t>绕高管薪酬业绩敏感性的影响因素展开，但目前研究中普遍存在的一个误区是，高</w:t>
      </w:r>
      <w:r>
        <w:t>水平的高管薪酬业绩敏感性即意味着薪酬契约是有效的，由此，学者们普遍的研究</w:t>
      </w:r>
      <w:r>
        <w:t>目的是如何提高企业的高管薪酬业绩敏感性。而事实上，盲目提高企业的高管薪酬</w:t>
      </w:r>
      <w:r>
        <w:t>业绩敏感性，在有些情况下非但不能有效降低上市公司的代理成本，反而使薪酬契</w:t>
      </w:r>
      <w:r>
        <w:t>约本身沦为代理问题的一部分。在本文的研究中，将弥补这一研究的不足，进一步</w:t>
      </w:r>
      <w:r>
        <w:t>研究针对不同产权性质、企业所处的不同状况应怎样设计合理的高管薪酬业绩敏感</w:t>
      </w:r>
      <w:r>
        <w:t>性。此外，有关高管薪酬粘性的研究，国外研究相对较多，而国内的相关研究明显</w:t>
      </w:r>
      <w:r>
        <w:t>不足，仅有的研究停留在讨论高管薪酬粘的性存在性，较少有人深入系统地研究高</w:t>
      </w:r>
      <w:r>
        <w:t>管薪酬粘性的影响因素及其治理，本文从在委托代理理论的基础上引入管理层权力</w:t>
      </w:r>
      <w:r>
        <w:t>理论和企业风险承担理论，对高管薪酬粘性的影响因素及其治理进行了深入系统的研究，丰富和弥补了现有研究的不足。</w:t>
      </w:r>
    </w:p>
    <w:p w:rsidR="0018722C">
      <w:pPr>
        <w:topLinePunct/>
      </w:pPr>
      <w:r>
        <w:t>其次，从管理层权力和高管薪酬的研究现状来看。国内外学者对管理层权力和</w:t>
      </w:r>
      <w:r>
        <w:t>高管薪酬的相关性研究较多，且研究的内容涉及股权薪酬和货币薪酬，相关研究已</w:t>
      </w:r>
      <w:r>
        <w:t>经较为成熟。而对于管理层权力与高管薪酬业绩敏感性的研究相对不足，且学者们</w:t>
      </w:r>
      <w:r>
        <w:t>得出的结论并不一致，在本文中将再次对二者的关系进行验证。对于管理层权力</w:t>
      </w:r>
      <w:r>
        <w:t>对</w:t>
      </w:r>
    </w:p>
    <w:p w:rsidR="0018722C">
      <w:pPr>
        <w:topLinePunct/>
      </w:pPr>
      <w:r>
        <w:rPr>
          <w:rFonts w:cstheme="minorBidi" w:hAnsiTheme="minorHAnsi" w:eastAsiaTheme="minorHAnsi" w:asciiTheme="minorHAnsi"/>
        </w:rPr>
        <w:t>15</w:t>
      </w:r>
    </w:p>
    <w:p w:rsidR="0018722C">
      <w:pPr>
        <w:topLinePunct/>
      </w:pPr>
      <w:r>
        <w:t>高管薪酬粘性的影响更是寥寥无几，仅有的研究还存在争议，本文将继续对此进行</w:t>
      </w:r>
      <w:r>
        <w:t>验证，并进一步细分样本进行研究，以便为治理高管薪酬粘性提出更有针对性的建议。</w:t>
      </w:r>
    </w:p>
    <w:p w:rsidR="0018722C">
      <w:pPr>
        <w:topLinePunct/>
      </w:pPr>
      <w:r>
        <w:t>再次，从企业风险承担和高管薪酬的研究现状来看。国外学者对企业风险承担</w:t>
      </w:r>
      <w:r>
        <w:t>与高管薪酬之间的关系进行了大量的研究，研究内容涉及企业风险承担与高管货币薪酬、股权薪酬、高管薪酬业绩敏感性等之间的关系。而国内学者在这方面的研究</w:t>
      </w:r>
      <w:r>
        <w:t>较为缺乏，大部分学者研究了商业银行等金融类企业的风险承担与高管薪酬及薪酬</w:t>
      </w:r>
      <w:r>
        <w:t>业绩敏感性的关系，且研究的视角主要是薪酬激励对企业风险承担的影响，极少有</w:t>
      </w:r>
      <w:r>
        <w:t>人关注企业风险承担对非金融类上市公司的高管薪酬、高管薪酬业绩敏感性及高管薪酬粘性的影响，在本研究中将弥补已有研究存在的这一不足。</w:t>
      </w:r>
    </w:p>
    <w:p w:rsidR="0018722C">
      <w:pPr>
        <w:topLinePunct/>
      </w:pPr>
      <w:r>
        <w:t>最后，已有的高管薪酬粘性问题的研究，极少有学者同时引入管理层权力理论</w:t>
      </w:r>
      <w:r>
        <w:t>和企业风险承担相关理论来系统深入地研究管理层权力、企业风险承担和高管薪酬粘性三者之间的内在联系，在本研究中将弥补这方面研究的不足。</w:t>
      </w:r>
    </w:p>
    <w:p w:rsidR="0018722C">
      <w:pPr>
        <w:topLinePunct/>
      </w:pPr>
      <w:r>
        <w:rPr>
          <w:rFonts w:cstheme="minorBidi" w:hAnsiTheme="minorHAnsi" w:eastAsiaTheme="minorHAnsi" w:asciiTheme="minorHAnsi"/>
        </w:rPr>
        <w:t>16</w:t>
      </w:r>
    </w:p>
    <w:p w:rsidR="0018722C">
      <w:pPr>
        <w:pStyle w:val="Heading1"/>
        <w:topLinePunct/>
      </w:pPr>
      <w:bookmarkStart w:id="39503" w:name="_Toc68639503"/>
      <w:bookmarkStart w:name="3 理论基础 " w:id="62"/>
      <w:bookmarkEnd w:id="62"/>
      <w:r>
        <w:t>3</w:t>
      </w:r>
      <w:r>
        <w:t xml:space="preserve"> </w:t>
      </w:r>
      <w:r/>
      <w:bookmarkStart w:name="_bookmark24" w:id="63"/>
      <w:bookmarkEnd w:id="63"/>
      <w:r/>
      <w:bookmarkStart w:name="_bookmark24" w:id="64"/>
      <w:bookmarkEnd w:id="64"/>
      <w:r>
        <w:t>理论基础</w:t>
      </w:r>
      <w:bookmarkEnd w:id="39503"/>
    </w:p>
    <w:p w:rsidR="0018722C">
      <w:pPr>
        <w:pStyle w:val="Heading2"/>
        <w:topLinePunct/>
        <w:ind w:left="171" w:hangingChars="171" w:hanging="171"/>
      </w:pPr>
      <w:bookmarkStart w:id="39504" w:name="_Toc68639504"/>
      <w:bookmarkStart w:name="3.1 委托代理理论 " w:id="65"/>
      <w:bookmarkEnd w:id="65"/>
      <w:r>
        <w:t>3.1</w:t>
      </w:r>
      <w:r>
        <w:t xml:space="preserve"> </w:t>
      </w:r>
      <w:r/>
      <w:bookmarkStart w:name="_bookmark25" w:id="66"/>
      <w:bookmarkEnd w:id="66"/>
      <w:r/>
      <w:bookmarkStart w:name="_bookmark25" w:id="67"/>
      <w:bookmarkEnd w:id="67"/>
      <w:r>
        <w:t>委托代理理论</w:t>
      </w:r>
      <w:bookmarkEnd w:id="39504"/>
    </w:p>
    <w:p w:rsidR="0018722C">
      <w:pPr>
        <w:topLinePunct/>
      </w:pPr>
      <w:r>
        <w:t>（</w:t>
      </w:r>
      <w:r>
        <w:rPr>
          <w:rFonts w:ascii="Times New Roman" w:eastAsia="Times New Roman"/>
        </w:rPr>
        <w:t>1</w:t>
      </w:r>
      <w:r>
        <w:t>）</w:t>
      </w:r>
      <w:r>
        <w:t>委托代理理论概述</w:t>
      </w:r>
    </w:p>
    <w:p w:rsidR="0018722C">
      <w:pPr>
        <w:topLinePunct/>
      </w:pPr>
      <w:r>
        <w:rPr>
          <w:rFonts w:ascii="Times New Roman" w:hAnsi="Times New Roman" w:eastAsia="Times New Roman"/>
        </w:rPr>
        <w:t>20</w:t>
      </w:r>
      <w:r>
        <w:t>世纪</w:t>
      </w:r>
      <w:r>
        <w:rPr>
          <w:rFonts w:ascii="Times New Roman" w:hAnsi="Times New Roman" w:eastAsia="Times New Roman"/>
        </w:rPr>
        <w:t>30</w:t>
      </w:r>
      <w:r>
        <w:t>年代，美国著名经济学家米恩斯和伯利研究发现企业所有者兼任经</w:t>
      </w:r>
      <w:r>
        <w:t>营者的经营体制存在较大的缺陷，因此大力提倡企业将所有权和经营权分离，在此</w:t>
      </w:r>
      <w:r>
        <w:t>基础上提出了委托代理理论</w:t>
      </w:r>
      <w:r>
        <w:t>（</w:t>
      </w:r>
      <w:r>
        <w:t>耿茜茜，</w:t>
      </w:r>
      <w:r>
        <w:rPr>
          <w:rFonts w:ascii="Times New Roman" w:hAnsi="Times New Roman" w:eastAsia="Times New Roman"/>
        </w:rPr>
        <w:t>2013</w:t>
      </w:r>
      <w:r>
        <w:t>）</w:t>
      </w:r>
      <w:r>
        <w:rPr>
          <w:vertAlign w:val="superscript"/>
          /&gt;
        </w:rPr>
        <w:t>[</w:t>
      </w:r>
      <w:r>
        <w:rPr>
          <w:vertAlign w:val="superscript"/>
          /&gt;
        </w:rPr>
        <w:t xml:space="preserve">100</w:t>
      </w:r>
      <w:r>
        <w:rPr>
          <w:vertAlign w:val="superscript"/>
          /&gt;
        </w:rPr>
        <w:t>]</w:t>
      </w:r>
      <w:r>
        <w:t>。委托代理理论以信息不对称博</w:t>
      </w:r>
      <w:r>
        <w:t>弈论为理论基础，属于契约理论的重要分支。在所有权与经营权高度分离的现代企</w:t>
      </w:r>
      <w:r>
        <w:t>业经营体制下，委托代理理论作为整个公司治理研究的逻辑起点，已经广泛应用于</w:t>
      </w:r>
      <w:r>
        <w:t>现代企业的研究中。一直以来，委托代理理论都是高管薪酬机制研究的基础</w:t>
      </w:r>
      <w:r>
        <w:t>（</w:t>
      </w:r>
      <w:r>
        <w:t>王雨芹，</w:t>
      </w:r>
      <w:r>
        <w:rPr>
          <w:rFonts w:ascii="Times New Roman" w:hAnsi="Times New Roman" w:eastAsia="Times New Roman"/>
        </w:rPr>
        <w:t>2014</w:t>
      </w:r>
      <w:r>
        <w:t>）</w:t>
      </w:r>
      <w:r>
        <w:rPr>
          <w:vertAlign w:val="superscript"/>
          /&gt;
        </w:rPr>
        <w:t>[</w:t>
      </w:r>
      <w:r>
        <w:rPr>
          <w:vertAlign w:val="superscript"/>
          /&gt;
        </w:rPr>
        <w:t xml:space="preserve">101</w:t>
      </w:r>
      <w:r>
        <w:rPr>
          <w:vertAlign w:val="superscript"/>
          /&gt;
        </w:rPr>
        <w:t>]</w:t>
      </w:r>
      <w:r>
        <w:t>。</w:t>
      </w:r>
      <w:r>
        <w:rPr>
          <w:rFonts w:ascii="Times New Roman" w:hAnsi="Times New Roman" w:eastAsia="Times New Roman"/>
        </w:rPr>
        <w:t>1973</w:t>
      </w:r>
      <w:r>
        <w:t>年，美国著名经济学家罗斯在《美国经济评论》上发表了名</w:t>
      </w:r>
      <w:r>
        <w:t>为《代理的经济理论</w:t>
      </w:r>
      <w:r>
        <w:rPr>
          <w:rFonts w:ascii="Times New Roman" w:hAnsi="Times New Roman" w:eastAsia="Times New Roman"/>
          <w:rFonts w:hint="eastAsia"/>
        </w:rPr>
        <w:t>：</w:t>
      </w:r>
      <w:r>
        <w:t>委托人问题》文章，在文中首次提出了现代意义上的委托代理</w:t>
      </w:r>
      <w:r>
        <w:t>理论，他将其界定为“如果当事人双方，其中代理人一方代表委托人一方的利益行</w:t>
      </w:r>
      <w:r>
        <w:t>使某些决策权，则代理关系就随之产生了”</w:t>
      </w:r>
      <w:r>
        <w:t>（</w:t>
      </w:r>
      <w:r>
        <w:t>赖维薇，</w:t>
      </w:r>
      <w:r>
        <w:rPr>
          <w:rFonts w:ascii="Times New Roman" w:hAnsi="Times New Roman" w:eastAsia="Times New Roman"/>
        </w:rPr>
        <w:t>2012</w:t>
      </w:r>
      <w:r>
        <w:t>）</w:t>
      </w:r>
      <w:r>
        <w:rPr>
          <w:vertAlign w:val="superscript"/>
          /&gt;
        </w:rPr>
        <w:t>[</w:t>
      </w:r>
      <w:r>
        <w:rPr>
          <w:vertAlign w:val="superscript"/>
          /&gt;
        </w:rPr>
        <w:t>102</w:t>
      </w:r>
      <w:r>
        <w:rPr>
          <w:vertAlign w:val="superscript"/>
          /&gt;
        </w:rPr>
        <w:t>]</w:t>
      </w:r>
      <w:r>
        <w:t>。后来，在</w:t>
      </w:r>
      <w:r>
        <w:rPr>
          <w:rFonts w:ascii="Times New Roman" w:hAnsi="Times New Roman" w:eastAsia="Times New Roman"/>
        </w:rPr>
        <w:t>J</w:t>
      </w:r>
      <w:r>
        <w:rPr>
          <w:rFonts w:ascii="Times New Roman" w:hAnsi="Times New Roman" w:eastAsia="Times New Roman"/>
        </w:rPr>
        <w:t>e</w:t>
      </w:r>
      <w:r>
        <w:rPr>
          <w:rFonts w:ascii="Times New Roman" w:hAnsi="Times New Roman" w:eastAsia="Times New Roman"/>
        </w:rPr>
        <w:t>ns</w:t>
      </w:r>
      <w:r>
        <w:rPr>
          <w:rFonts w:ascii="Times New Roman" w:hAnsi="Times New Roman" w:eastAsia="Times New Roman"/>
        </w:rPr>
        <w:t>e</w:t>
      </w:r>
      <w:r>
        <w:rPr>
          <w:rFonts w:ascii="Times New Roman" w:hAnsi="Times New Roman" w:eastAsia="Times New Roman"/>
        </w:rPr>
        <w:t>n</w:t>
      </w:r>
      <w:r>
        <w:t>和</w:t>
      </w:r>
      <w:r>
        <w:rPr>
          <w:rFonts w:ascii="Times New Roman" w:hAnsi="Times New Roman" w:eastAsia="Times New Roman"/>
        </w:rPr>
        <w:t>Meckling</w:t>
      </w:r>
      <w:r>
        <w:t>（</w:t>
      </w:r>
      <w:r>
        <w:rPr>
          <w:rFonts w:ascii="Times New Roman" w:hAnsi="Times New Roman" w:eastAsia="Times New Roman"/>
          <w:spacing w:val="-2"/>
        </w:rPr>
        <w:t>1976</w:t>
      </w:r>
      <w:r>
        <w:t>）</w:t>
      </w:r>
      <w:r>
        <w:t>的研究中对委托代理关系进行了更加明确界定，他们认为“委</w:t>
      </w:r>
      <w:r>
        <w:t>托——代理”关系本质上是一种契约关系，具体来说，是指作为委托人的一个或多</w:t>
      </w:r>
      <w:r>
        <w:t>个主体委托作为代理人的其他主体从事某种活动，以实现委托人自身的利益</w:t>
      </w:r>
      <w:r>
        <w:t>（</w:t>
      </w:r>
      <w:r>
        <w:t>王雨</w:t>
      </w:r>
      <w:r>
        <w:rPr>
          <w:spacing w:val="0"/>
        </w:rPr>
        <w:t>芹，</w:t>
      </w:r>
      <w:r>
        <w:rPr>
          <w:rFonts w:ascii="Times New Roman" w:hAnsi="Times New Roman" w:eastAsia="Times New Roman"/>
          <w:spacing w:val="0"/>
        </w:rPr>
        <w:t>2014</w:t>
      </w:r>
      <w:r>
        <w:t>）</w:t>
      </w:r>
      <w:r>
        <w:rPr>
          <w:vertAlign w:val="superscript"/>
          /&gt;
        </w:rPr>
        <w:t>[</w:t>
      </w:r>
      <w:r>
        <w:rPr>
          <w:rFonts w:ascii="Times New Roman" w:hAnsi="Times New Roman" w:eastAsia="Times New Roman"/>
          <w:vertAlign w:val="superscript"/>
          <w:position w:val="11"/>
        </w:rPr>
        <w:t xml:space="preserve">101</w:t>
      </w:r>
      <w:r>
        <w:rPr>
          <w:vertAlign w:val="superscript"/>
          /&gt;
        </w:rPr>
        <w:t>]</w:t>
      </w:r>
      <w:r>
        <w:t>。</w:t>
      </w:r>
    </w:p>
    <w:p w:rsidR="0018722C">
      <w:pPr>
        <w:topLinePunct/>
      </w:pPr>
      <w:r>
        <w:t>具体到高管薪酬机制的研究中，对上市公司来讲，股东属于委托代理关系重大</w:t>
      </w:r>
      <w:r>
        <w:t>委托方，上市公司的经理人属于代理方</w:t>
      </w:r>
      <w:r>
        <w:t>（</w:t>
      </w:r>
      <w:r>
        <w:t>耿茜茜，</w:t>
      </w:r>
      <w:r>
        <w:rPr>
          <w:rFonts w:ascii="Times New Roman" w:hAnsi="Times New Roman" w:eastAsia="Times New Roman"/>
        </w:rPr>
        <w:t>2013</w:t>
      </w:r>
      <w:r>
        <w:t>）</w:t>
      </w:r>
      <w:r>
        <w:rPr>
          <w:vertAlign w:val="superscript"/>
          /&gt;
        </w:rPr>
        <w:t>[</w:t>
      </w:r>
      <w:r>
        <w:rPr>
          <w:vertAlign w:val="superscript"/>
          /&gt;
        </w:rPr>
        <w:t xml:space="preserve">100</w:t>
      </w:r>
      <w:r>
        <w:rPr>
          <w:vertAlign w:val="superscript"/>
          /&gt;
        </w:rPr>
        <w:t>]</w:t>
      </w:r>
      <w:r>
        <w:t>，股东通过支付经理</w:t>
      </w:r>
      <w:r>
        <w:t>人一定的报酬，委托经理人管理和经营企业。根据“经济人”假说，股东和经理人</w:t>
      </w:r>
      <w:r>
        <w:t>都是理性经济人，股东追求企业价值最大化，而经理人注重自身利益最大化，由此</w:t>
      </w:r>
      <w:r>
        <w:t>导致股东和经理人的利益目标出现分歧，代理问题随之产生。为降低代理成本，减</w:t>
      </w:r>
      <w:r>
        <w:t>少利益冲突的代理行为，国外经济学家提出了两个方案：一是建立良好的市场竞争</w:t>
      </w:r>
      <w:r>
        <w:t>机制，在这种方式中，引入动态博弈理论分析，由于经理人在就业市场激烈的竞争</w:t>
      </w:r>
      <w:r>
        <w:t>中有时需要重复代理，会非常重视自己的声誉和工作业绩，因此本身就有增加股东</w:t>
      </w:r>
      <w:r>
        <w:t>利益和自律的动机</w:t>
      </w:r>
      <w:r>
        <w:t>（</w:t>
      </w:r>
      <w:r>
        <w:t>朱宁，</w:t>
      </w:r>
      <w:r>
        <w:rPr>
          <w:rFonts w:ascii="Times New Roman" w:hAnsi="Times New Roman" w:eastAsia="Times New Roman"/>
        </w:rPr>
        <w:t>2015</w:t>
      </w:r>
      <w:r>
        <w:t>）</w:t>
      </w:r>
      <w:r>
        <w:rPr>
          <w:vertAlign w:val="superscript"/>
          /&gt;
        </w:rPr>
        <w:t>[</w:t>
      </w:r>
      <w:r>
        <w:rPr>
          <w:rFonts w:ascii="Times New Roman" w:hAnsi="Times New Roman" w:eastAsia="Times New Roman"/>
          <w:vertAlign w:val="superscript"/>
          <w:position w:val="11"/>
        </w:rPr>
        <w:t xml:space="preserve">103</w:t>
      </w:r>
      <w:r>
        <w:rPr>
          <w:vertAlign w:val="superscript"/>
          /&gt;
        </w:rPr>
        <w:t>]</w:t>
      </w:r>
      <w:r>
        <w:t>。二是制定有效的经理人薪酬激励机制，实</w:t>
      </w:r>
      <w:r>
        <w:t>现对经理人的有效激励。在我国，不完善的市场竞争机制使得薪酬激励成为了解决代理问题的重要手段。</w:t>
      </w:r>
    </w:p>
    <w:p w:rsidR="0018722C">
      <w:pPr>
        <w:topLinePunct/>
      </w:pPr>
      <w:r>
        <w:t>（</w:t>
      </w:r>
      <w:r>
        <w:rPr>
          <w:rFonts w:ascii="Times New Roman" w:eastAsia="Times New Roman"/>
        </w:rPr>
        <w:t>2</w:t>
      </w:r>
      <w:r>
        <w:t>）</w:t>
      </w:r>
      <w:r>
        <w:t>最优契约理论</w:t>
      </w:r>
    </w:p>
    <w:p w:rsidR="0018722C">
      <w:pPr>
        <w:topLinePunct/>
      </w:pPr>
      <w:r>
        <w:t>最优契约理论是在传统的委托代理理论的基础上发展起来的，所谓最优契约是</w:t>
      </w:r>
    </w:p>
    <w:p w:rsidR="0018722C">
      <w:pPr>
        <w:topLinePunct/>
      </w:pPr>
      <w:r>
        <w:rPr>
          <w:rFonts w:cstheme="minorBidi" w:hAnsiTheme="minorHAnsi" w:eastAsiaTheme="minorHAnsi" w:asciiTheme="minorHAnsi"/>
        </w:rPr>
        <w:t>17</w:t>
      </w:r>
    </w:p>
    <w:p w:rsidR="0018722C">
      <w:pPr>
        <w:topLinePunct/>
      </w:pPr>
      <w:r>
        <w:t>指在全面利用现有的条件下，能实现较优效果的契约形式。最优契约的实现需要三</w:t>
      </w:r>
      <w:r>
        <w:t>个方面的条件：一是契约当事人双方需要共担风险；二是契约的内容要尽可能利用</w:t>
      </w:r>
      <w:r>
        <w:t>一切信息资源；三是在设计薪酬结构时要充分考虑信息性质的不同，风险避免的判断和各种不确定的因素。</w:t>
      </w:r>
    </w:p>
    <w:p w:rsidR="0018722C">
      <w:pPr>
        <w:topLinePunct/>
      </w:pPr>
      <w:r>
        <w:t>最优契约理论认为存在最优的薪酬契约来有效缓解股东和经理人之间的利益</w:t>
      </w:r>
      <w:r>
        <w:t>冲突，该理论认为董事会是由股东大会选举的，因而董事会和股东的利益目标应保</w:t>
      </w:r>
      <w:r>
        <w:t>持一致，通过董事会代表股东聘用公司的高管人员，并且设计和制定出对股东最有</w:t>
      </w:r>
      <w:r>
        <w:t>利的最优薪酬契约，如制定基于公司业绩的薪酬契约，尽可能将高管薪酬和公司业</w:t>
      </w:r>
      <w:r>
        <w:t>绩挂钩，迫使高管人员在最大化自身利益的同时使企业价值得到最大的提升，从而</w:t>
      </w:r>
      <w:r>
        <w:t>有效解决股东与经理人之间的代理问题</w:t>
      </w:r>
      <w:r>
        <w:t>（</w:t>
      </w:r>
      <w:r>
        <w:t>李延青，</w:t>
      </w:r>
      <w:r>
        <w:rPr>
          <w:rFonts w:ascii="Times New Roman" w:hAnsi="Times New Roman" w:eastAsia="Times New Roman"/>
        </w:rPr>
        <w:t>2013</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104</w:t>
      </w:r>
      <w:r>
        <w:rPr>
          <w:rFonts w:ascii="Times New Roman" w:hAnsi="Times New Roman" w:eastAsia="Times New Roman"/>
          <w:vertAlign w:val="superscript"/>
        </w:rPr>
        <w:t>]</w:t>
      </w:r>
      <w:r>
        <w:t>。在高管薪酬激励的</w:t>
      </w:r>
      <w:r>
        <w:t>研究过程中，最有契约理论为制定个性化的最优契约提供了方法，此后，很长一段</w:t>
      </w:r>
      <w:r>
        <w:t>时间内国内外学者有关高管薪酬和企业业绩之间存在稳定的线性相关关系及高管</w:t>
      </w:r>
      <w:r>
        <w:t>薪酬业绩敏感性的研究，证实了最优契约的“有效性”，这期间最优契约理论为代</w:t>
      </w:r>
      <w:r>
        <w:t>理问题的解决起到了一定的作用。发展到后来，学者们研究出上市公司存在高管薪酬粘性，这表明已有的薪酬契约非但没能解决代理问题，反而本身就是代理问题，</w:t>
      </w:r>
      <w:r>
        <w:t>现实给了最优契约理论“狠狠一击”，最优契约成立的条件太过理想化，使得最优</w:t>
      </w:r>
      <w:r>
        <w:t>契约理论已无力解释高管薪酬机制中存在的各种问题，于是产生了后来的管理层权力理论。</w:t>
      </w:r>
    </w:p>
    <w:p w:rsidR="0018722C">
      <w:pPr>
        <w:topLinePunct/>
      </w:pPr>
      <w:r>
        <w:t>（</w:t>
      </w:r>
      <w:r>
        <w:rPr>
          <w:rFonts w:ascii="Times New Roman" w:eastAsia="Times New Roman"/>
        </w:rPr>
        <w:t>3</w:t>
      </w:r>
      <w:r>
        <w:t>）</w:t>
      </w:r>
      <w:r>
        <w:t>信息不对称：逆向选择和道德风险</w:t>
      </w:r>
    </w:p>
    <w:p w:rsidR="0018722C">
      <w:pPr>
        <w:topLinePunct/>
      </w:pPr>
      <w:r>
        <w:t>信息不对称理论是指在市场经济活动中，交易双方掌握的信息是不同的，掌握</w:t>
      </w:r>
      <w:r>
        <w:t>信息较多的一方比掌握信息少的一方更具有信息优势。信息不对称直接导致了“逆</w:t>
      </w:r>
      <w:r>
        <w:t>向选择”和“道德风险”。将“逆向选择”和“道德风险”引入到薪酬机制研究的</w:t>
      </w:r>
      <w:r>
        <w:t>实际中，进一步分析二者产生的原因可知，“逆向选择”产生的原因是作为委托人</w:t>
      </w:r>
      <w:r>
        <w:t>的股东对作为候选代理人的职业经理人的条件禀赋不能充分了解，职业经理人</w:t>
      </w:r>
      <w:r>
        <w:t>（</w:t>
      </w:r>
      <w:r>
        <w:t>代理人</w:t>
      </w:r>
      <w:r>
        <w:t>）</w:t>
      </w:r>
      <w:r>
        <w:t>可能通过提供虚假的信息或者隐瞒真实情况的方法，以便能和股东签订能使</w:t>
      </w:r>
      <w:r>
        <w:t>自身利益最大化的薪酬契约。“道德风险”的产生是由于作为股东</w:t>
      </w:r>
      <w:r>
        <w:t>（</w:t>
      </w:r>
      <w:r>
        <w:t>委托人</w:t>
      </w:r>
      <w:r>
        <w:t>）</w:t>
      </w:r>
      <w:r>
        <w:t>不能</w:t>
      </w:r>
      <w:r>
        <w:t>充分考察经理人</w:t>
      </w:r>
      <w:r>
        <w:t>（</w:t>
      </w:r>
      <w:r>
        <w:t>代理人</w:t>
      </w:r>
      <w:r>
        <w:t>）</w:t>
      </w:r>
      <w:r>
        <w:t>的努力程度，和经理人所采取的违背股东意愿的机会主</w:t>
      </w:r>
      <w:r>
        <w:t>义行为，由此而产生的风险。</w:t>
      </w:r>
    </w:p>
    <w:p w:rsidR="0018722C">
      <w:pPr>
        <w:topLinePunct/>
      </w:pPr>
      <w:r>
        <w:t>由于“逆向选择”和“道德风险”的存在，很难将股东和经理人的利益目标统</w:t>
      </w:r>
      <w:r>
        <w:t>一起来，不可避免的增加了代理成本，为了尽可能降低代理成本，股东必须在高管</w:t>
      </w:r>
      <w:r>
        <w:t>激励和道德风险之间做出选择，其途径之一就是与代理人签订合理灵活的薪酬契</w:t>
      </w:r>
      <w:r>
        <w:t>约，将代理人的利益与公司利益有效结合，让代理人努力工作的同时，实现自身利益最大化。</w:t>
      </w:r>
    </w:p>
    <w:p w:rsidR="0018722C">
      <w:pPr>
        <w:topLinePunct/>
      </w:pPr>
      <w:r>
        <w:rPr>
          <w:rFonts w:cstheme="minorBidi" w:hAnsiTheme="minorHAnsi" w:eastAsiaTheme="minorHAnsi" w:asciiTheme="minorHAnsi"/>
        </w:rPr>
        <w:t>18</w:t>
      </w:r>
    </w:p>
    <w:p w:rsidR="0018722C">
      <w:pPr>
        <w:pStyle w:val="Heading2"/>
        <w:topLinePunct/>
        <w:ind w:left="171" w:hangingChars="171" w:hanging="171"/>
      </w:pPr>
      <w:bookmarkStart w:id="39505" w:name="_Toc68639505"/>
      <w:bookmarkStart w:name="3.2 激励理论 " w:id="68"/>
      <w:bookmarkEnd w:id="68"/>
      <w:r>
        <w:t>3.2</w:t>
      </w:r>
      <w:r>
        <w:t xml:space="preserve"> </w:t>
      </w:r>
      <w:r/>
      <w:bookmarkStart w:name="_bookmark26" w:id="69"/>
      <w:bookmarkEnd w:id="69"/>
      <w:r/>
      <w:bookmarkStart w:name="_bookmark26" w:id="70"/>
      <w:bookmarkEnd w:id="70"/>
      <w:r>
        <w:t>激励理论</w:t>
      </w:r>
      <w:bookmarkEnd w:id="39505"/>
    </w:p>
    <w:p w:rsidR="0018722C">
      <w:pPr>
        <w:topLinePunct/>
      </w:pPr>
      <w:r>
        <w:t>激励理论主要是概括和总结人们各种需要如何满足，积极性如何调动的方法和</w:t>
      </w:r>
      <w:r>
        <w:t>原则。从管理学的角度来看，激励是一种心理过程，在这个过程中会持续地激发被</w:t>
      </w:r>
      <w:r>
        <w:t>激励着的动机，越高的激励水平会提高被激励者更加努力地完成目标，并且提高被激励者的满意度。从公司治理的角度来看，股东</w:t>
      </w:r>
      <w:r>
        <w:t>（</w:t>
      </w:r>
      <w:r>
        <w:t>委托人</w:t>
      </w:r>
      <w:r>
        <w:t>）</w:t>
      </w:r>
      <w:r>
        <w:t>激励经理人</w:t>
      </w:r>
      <w:r>
        <w:t>（</w:t>
      </w:r>
      <w:r>
        <w:t>代理人</w:t>
      </w:r>
      <w:r>
        <w:t>）</w:t>
      </w:r>
      <w:r>
        <w:t>，</w:t>
      </w:r>
      <w:r>
        <w:t>就是要尽可能激发和鼓励经理人为实现企业价值最大化而尽最大的努力。</w:t>
      </w:r>
    </w:p>
    <w:p w:rsidR="0018722C">
      <w:pPr>
        <w:topLinePunct/>
      </w:pPr>
      <w:r>
        <w:t>激励理论主要分为内容型激励理论、过程激励理论、行为后果理论和综合激励</w:t>
      </w:r>
      <w:r>
        <w:t>理论四大类</w:t>
      </w:r>
      <w:r>
        <w:t>（</w:t>
      </w:r>
      <w:r>
        <w:t>马仁杰等，</w:t>
      </w:r>
      <w:r>
        <w:rPr>
          <w:rFonts w:ascii="Times New Roman" w:eastAsia="Times New Roman"/>
        </w:rPr>
        <w:t>2013</w:t>
      </w:r>
      <w:r>
        <w:t>）</w:t>
      </w:r>
      <w:r>
        <w:rPr>
          <w:vertAlign w:val="superscript"/>
          /&gt;
        </w:rPr>
        <w:t>[</w:t>
      </w:r>
      <w:r>
        <w:rPr>
          <w:vertAlign w:val="superscript"/>
          /&gt;
        </w:rPr>
        <w:t xml:space="preserve">105</w:t>
      </w:r>
      <w:r>
        <w:rPr>
          <w:vertAlign w:val="superscript"/>
          /&gt;
        </w:rPr>
        <w:t>]</w:t>
      </w:r>
      <w:r>
        <w:t>。其中，内容型激励理论又包括马斯洛的需要</w:t>
      </w:r>
      <w:r>
        <w:t>层次论、赫茨伯格的双因素理论、麦克利兰的成就需要理论和奥德弗的</w:t>
      </w:r>
      <w:r>
        <w:rPr>
          <w:rFonts w:ascii="Times New Roman" w:eastAsia="Times New Roman"/>
        </w:rPr>
        <w:t>ERG</w:t>
      </w:r>
      <w:r>
        <w:t>理论</w:t>
      </w:r>
      <w:r>
        <w:t>等；过程激励理论包括弗鲁姆的期望理论、豪斯的激励力量理论、洛克的目标激励</w:t>
      </w:r>
      <w:r>
        <w:t>理论和亚当斯的公平理论等；行为后果理论主要包括斯金纳的强化理论和海德的归</w:t>
      </w:r>
      <w:r>
        <w:t>因理论；综合激励理论是指波特和劳勒的综合激励模型</w:t>
      </w:r>
      <w:r>
        <w:t>（</w:t>
      </w:r>
      <w:r>
        <w:t>马仁杰等，</w:t>
      </w:r>
      <w:r>
        <w:rPr>
          <w:rFonts w:ascii="Times New Roman" w:eastAsia="Times New Roman"/>
        </w:rPr>
        <w:t>2013</w:t>
      </w:r>
      <w:r>
        <w:t>）</w:t>
      </w:r>
      <w:r>
        <w:rPr>
          <w:vertAlign w:val="superscript"/>
          /&gt;
        </w:rPr>
        <w:t>[</w:t>
      </w:r>
      <w:r>
        <w:rPr>
          <w:rFonts w:ascii="Times New Roman" w:eastAsia="Times New Roman"/>
          <w:vertAlign w:val="superscript"/>
          <w:position w:val="11"/>
        </w:rPr>
        <w:t xml:space="preserve">105</w:t>
      </w:r>
      <w:r>
        <w:rPr>
          <w:vertAlign w:val="superscript"/>
          /&gt;
        </w:rPr>
        <w:t>]</w:t>
      </w:r>
      <w:r>
        <w:t>。</w:t>
      </w:r>
      <w:r>
        <w:t>根据本文的研究需要，主要阐述双因素理论和公平理论基本内容及其在高管薪酬激励中的应用。</w:t>
      </w:r>
    </w:p>
    <w:p w:rsidR="0018722C">
      <w:pPr>
        <w:topLinePunct/>
      </w:pPr>
      <w:r>
        <w:t>（</w:t>
      </w:r>
      <w:r>
        <w:rPr>
          <w:rFonts w:ascii="Times New Roman" w:eastAsia="Times New Roman"/>
        </w:rPr>
        <w:t>1</w:t>
      </w:r>
      <w:r>
        <w:t>）</w:t>
      </w:r>
      <w:r>
        <w:t>双因素理论</w:t>
      </w:r>
    </w:p>
    <w:p w:rsidR="0018722C">
      <w:pPr>
        <w:topLinePunct/>
      </w:pPr>
      <w:r>
        <w:t>上世纪</w:t>
      </w:r>
      <w:r>
        <w:rPr>
          <w:rFonts w:ascii="Times New Roman" w:eastAsia="Times New Roman"/>
        </w:rPr>
        <w:t>50</w:t>
      </w:r>
      <w:r>
        <w:t>年代末，美国著名的行为科学家</w:t>
      </w:r>
      <w:r>
        <w:rPr>
          <w:rFonts w:ascii="Times New Roman" w:eastAsia="Times New Roman"/>
        </w:rPr>
        <w:t>Fredrick Herzberg</w:t>
      </w:r>
      <w:r>
        <w:t>在实地调查和研究</w:t>
      </w:r>
      <w:r>
        <w:t>的基础上提出了双因素理论。双因素理论认为，不是所有的需要得到满足后都能激</w:t>
      </w:r>
      <w:r>
        <w:t>起人们的积极性</w:t>
      </w:r>
      <w:r>
        <w:t>（</w:t>
      </w:r>
      <w:r>
        <w:t>马仁杰等，</w:t>
      </w:r>
      <w:r>
        <w:rPr>
          <w:rFonts w:ascii="Times New Roman" w:eastAsia="Times New Roman"/>
        </w:rPr>
        <w:t>2013</w:t>
      </w:r>
      <w:r>
        <w:t>）</w:t>
      </w:r>
      <w:r>
        <w:rPr>
          <w:vertAlign w:val="superscript"/>
          /&gt;
        </w:rPr>
        <w:t>[</w:t>
      </w:r>
      <w:r>
        <w:rPr>
          <w:rFonts w:ascii="Times New Roman" w:eastAsia="Times New Roman"/>
          <w:vertAlign w:val="superscript"/>
          <w:position w:val="11"/>
        </w:rPr>
        <w:t xml:space="preserve">105</w:t>
      </w:r>
      <w:r>
        <w:rPr>
          <w:vertAlign w:val="superscript"/>
          /&gt;
        </w:rPr>
        <w:t>]</w:t>
      </w:r>
      <w:r>
        <w:t>。该理论认为激励因素和保健因素是对人</w:t>
      </w:r>
      <w:r>
        <w:t>们工作动机产生影响的两大因素。其中激励因素是指成就、成长和发展的机会、工</w:t>
      </w:r>
      <w:r>
        <w:t>作责任的增加等能让员工感到满意并且能够实现自我需要的因素；而保健因素是指</w:t>
      </w:r>
      <w:r>
        <w:t>企业政策、人际关系、工资、福利等会造成员工不满的因素。双因素理论的核心观</w:t>
      </w:r>
      <w:r>
        <w:t>点是，能对人们发挥激励作用，给人们带来满意的只有激励因素</w:t>
      </w:r>
      <w:r>
        <w:t>，</w:t>
      </w:r>
      <w:r>
        <w:t>保健因素只能消</w:t>
      </w:r>
      <w:r>
        <w:t>除人们的不满意，如果具备了保健因素，并不会带来满意感，但一旦缺乏保健因素，</w:t>
      </w:r>
      <w:r w:rsidR="001852F3">
        <w:t xml:space="preserve">将会引起人们极大的不满。另外，在赫茨伯格的研究中还发现，如果缺乏相应的保</w:t>
      </w:r>
      <w:r>
        <w:t>健因素，那么激励因素的效用也得不到有效发挥。</w:t>
      </w:r>
    </w:p>
    <w:p w:rsidR="0018722C">
      <w:pPr>
        <w:topLinePunct/>
      </w:pPr>
      <w:r>
        <w:t>在高管薪酬激励机制中，高管的货币薪酬属于双因素理论中的保健因素，为了</w:t>
      </w:r>
      <w:r>
        <w:t>更加有效得激励高管尽心尽力的提升企业价值，应保证高管自身的货币薪酬处在较</w:t>
      </w:r>
      <w:r>
        <w:t>低的风险水平，否则难以充分发挥激励因素的作用。因此，股东在设计和制定高管薪酬契约时，应充分考虑激励因素和保健因素的影响。</w:t>
      </w:r>
    </w:p>
    <w:p w:rsidR="0018722C">
      <w:pPr>
        <w:topLinePunct/>
      </w:pPr>
      <w:r>
        <w:t>（</w:t>
      </w:r>
      <w:r>
        <w:rPr>
          <w:rFonts w:ascii="Times New Roman" w:eastAsia="Times New Roman"/>
        </w:rPr>
        <w:t>2</w:t>
      </w:r>
      <w:r>
        <w:t>）</w:t>
      </w:r>
      <w:r>
        <w:t>公平理论</w:t>
      </w:r>
    </w:p>
    <w:p w:rsidR="0018722C">
      <w:pPr>
        <w:topLinePunct/>
      </w:pPr>
      <w:r>
        <w:rPr>
          <w:rFonts w:ascii="Times New Roman" w:eastAsia="Times New Roman"/>
        </w:rPr>
        <w:t>1965</w:t>
      </w:r>
      <w:r>
        <w:t>年，美国著名心理学家</w:t>
      </w:r>
      <w:r>
        <w:rPr>
          <w:rFonts w:ascii="Times New Roman" w:eastAsia="Times New Roman"/>
        </w:rPr>
        <w:t>John Stacy Adams</w:t>
      </w:r>
      <w:r>
        <w:t>提出了公平理论</w:t>
      </w:r>
      <w:r>
        <w:t>（</w:t>
      </w:r>
      <w:r>
        <w:t>也称社会比较</w:t>
      </w:r>
      <w:r>
        <w:t>理论</w:t>
      </w:r>
      <w:r>
        <w:t>）</w:t>
      </w:r>
      <w:r>
        <w:t>，公平理论主要研究了人的动机和知觉之间的关系，其侧重点在于研究工资</w:t>
      </w:r>
      <w:r>
        <w:t>报酬的分配是否合理、公平以及是否能积极影响员工的行为。公平理论认为，个</w:t>
      </w:r>
      <w:r>
        <w:t>人</w:t>
      </w:r>
    </w:p>
    <w:p w:rsidR="0018722C">
      <w:pPr>
        <w:topLinePunct/>
      </w:pPr>
      <w:r>
        <w:rPr>
          <w:rFonts w:cstheme="minorBidi" w:hAnsiTheme="minorHAnsi" w:eastAsiaTheme="minorHAnsi" w:asciiTheme="minorHAnsi"/>
        </w:rPr>
        <w:t>19</w:t>
      </w:r>
    </w:p>
    <w:p w:rsidR="0018722C">
      <w:pPr>
        <w:topLinePunct/>
      </w:pPr>
      <w:r>
        <w:t>实际报酬的多少和人们对报酬的分配是否感到公平等因素直接影响了工作的积极</w:t>
      </w:r>
      <w:r>
        <w:t>性。人们往往会将自己付出的劳动代价和所得到的报酬进行纵向和横向的比较，以</w:t>
      </w:r>
      <w:r>
        <w:t>此来判断报酬的分配是否公平。其中纵向比较是指和过去的自己比较，当自己现在</w:t>
      </w:r>
      <w:r>
        <w:t>的报酬和付出努力的比值小于过去的报酬和付出努力的比值时，人们会有不公平的</w:t>
      </w:r>
      <w:r>
        <w:t>感觉，从而影响工作的积极性。横向比较是指把自己和他人进行比较，当自己的报</w:t>
      </w:r>
      <w:r>
        <w:t>酬和付出努力的比值小于他人的报酬和付出努力的比值时，人们可能要求增加收入</w:t>
      </w:r>
      <w:r>
        <w:t>或减少努力程度。因此，公平理论在某种程度上表明，人们工作动机的激发过程实际上是在自己与自己，自己与他人进行比较的基础上，做出公平与否的判断，并据以指导行为的过程。</w:t>
      </w:r>
    </w:p>
    <w:p w:rsidR="0018722C">
      <w:pPr>
        <w:topLinePunct/>
      </w:pPr>
      <w:r>
        <w:t>在高管薪酬机制的研究中，作为公司的高管，也会对自身薪酬水平进行公平性的判断，当薪酬和所付出努力的比值与过去的自己及他人相比上涨时，欣然接受，</w:t>
      </w:r>
      <w:r>
        <w:t>认为自己劳苦功高；当当薪酬和所付出努力的比值与过去的自己及他人相比下降</w:t>
      </w:r>
      <w:r>
        <w:t>时，就会有不公平的感受，不愿轻易接受这种下调。因此，完善高管薪酬激励机制，</w:t>
      </w:r>
      <w:r>
        <w:t>尽量科学合理增加高管薪酬，能够在一定程度上提高管理层工作的积极性，增加对股东投资的回报。</w:t>
      </w:r>
    </w:p>
    <w:p w:rsidR="0018722C">
      <w:pPr>
        <w:pStyle w:val="Heading2"/>
        <w:topLinePunct/>
        <w:ind w:left="171" w:hangingChars="171" w:hanging="171"/>
      </w:pPr>
      <w:bookmarkStart w:id="39506" w:name="_Toc68639506"/>
      <w:bookmarkStart w:name="3.3 管理层权力理论 " w:id="71"/>
      <w:bookmarkEnd w:id="71"/>
      <w:r>
        <w:t>3.3</w:t>
      </w:r>
      <w:r>
        <w:t xml:space="preserve"> </w:t>
      </w:r>
      <w:r/>
      <w:bookmarkStart w:name="_bookmark27" w:id="72"/>
      <w:bookmarkEnd w:id="72"/>
      <w:r/>
      <w:bookmarkStart w:name="_bookmark27" w:id="73"/>
      <w:bookmarkEnd w:id="73"/>
      <w:r>
        <w:t>管理层权力理论</w:t>
      </w:r>
      <w:bookmarkEnd w:id="39506"/>
    </w:p>
    <w:p w:rsidR="0018722C">
      <w:pPr>
        <w:topLinePunct/>
      </w:pPr>
      <w:r>
        <w:t>管理层权力理论是在委托代理理论和信息不对称理论的基础之上发展起来的，</w:t>
      </w:r>
      <w:r>
        <w:t>委托代理理论明确了现代企业股东和经理人之间的关系，在有关如何解决代理问</w:t>
      </w:r>
      <w:r>
        <w:t>题，提升企业价值问题上，学者们的意见出现了分歧，由此产生了“最有契约理论”</w:t>
      </w:r>
      <w:r>
        <w:t>和“管理层权力理论”</w:t>
      </w:r>
      <w:r>
        <w:t>（</w:t>
      </w:r>
      <w:r>
        <w:rPr>
          <w:spacing w:val="-1"/>
        </w:rPr>
        <w:t>高文亮等，</w:t>
      </w:r>
      <w:r>
        <w:rPr>
          <w:rFonts w:ascii="Times New Roman" w:hAnsi="Times New Roman" w:eastAsia="Times New Roman"/>
        </w:rPr>
        <w:t>201</w:t>
      </w:r>
      <w:r>
        <w:rPr>
          <w:rFonts w:ascii="Times New Roman" w:hAnsi="Times New Roman" w:eastAsia="Times New Roman"/>
          <w:spacing w:val="0"/>
        </w:rPr>
        <w:t>2</w:t>
      </w:r>
      <w:r>
        <w:t>）</w:t>
      </w:r>
      <w:r>
        <w:rPr>
          <w:vertAlign w:val="superscript"/>
          /&gt;
        </w:rPr>
        <w:t>[</w:t>
      </w:r>
      <w:r>
        <w:rPr>
          <w:vertAlign w:val="superscript"/>
          /&gt;
        </w:rPr>
        <w:t>1</w:t>
      </w:r>
      <w:r>
        <w:rPr>
          <w:vertAlign w:val="superscript"/>
          /&gt;
        </w:rPr>
        <w:t>0</w:t>
      </w:r>
      <w:r>
        <w:rPr>
          <w:vertAlign w:val="superscript"/>
          /&gt;
        </w:rPr>
        <w:t>6</w:t>
      </w:r>
      <w:r>
        <w:rPr>
          <w:vertAlign w:val="superscript"/>
          /&gt;
        </w:rPr>
        <w:t>]</w:t>
      </w:r>
      <w:r>
        <w:t>。自我国学者卢锐</w:t>
      </w:r>
      <w:r>
        <w:t>（</w:t>
      </w:r>
      <w:r>
        <w:rPr>
          <w:rFonts w:ascii="Times New Roman" w:hAnsi="Times New Roman" w:eastAsia="Times New Roman"/>
        </w:rPr>
        <w:t>2008</w:t>
      </w:r>
      <w:r>
        <w:t>）</w:t>
      </w:r>
      <w:r>
        <w:rPr>
          <w:vertAlign w:val="superscript"/>
          /&gt;
        </w:rPr>
        <w:t>[</w:t>
      </w:r>
      <w:r>
        <w:rPr>
          <w:vertAlign w:val="superscript"/>
          /&gt;
        </w:rPr>
        <w:t>6</w:t>
      </w:r>
      <w:r>
        <w:rPr>
          <w:vertAlign w:val="superscript"/>
          /&gt;
        </w:rPr>
        <w:t>8</w:t>
      </w:r>
      <w:r>
        <w:rPr>
          <w:vertAlign w:val="superscript"/>
          /&gt;
        </w:rPr>
        <w:t>]</w:t>
      </w:r>
      <w:r>
        <w:t>将国外</w:t>
      </w:r>
      <w:r>
        <w:t>日趋成熟的管理层权力理论引入国内的研究以来，发展到现在，在管理层权力理论</w:t>
      </w:r>
      <w:r>
        <w:t>分析框架中，主要形成了以下几个核心的观点：一是管理层权力弱化了董事会的治</w:t>
      </w:r>
      <w:r>
        <w:t>理作用。在委托代理理论和最有契约理论的分析框架下，必须以公司的股东</w:t>
      </w:r>
      <w:r>
        <w:t>（</w:t>
      </w:r>
      <w:r>
        <w:t>委托人</w:t>
      </w:r>
      <w:r>
        <w:t>）</w:t>
      </w:r>
      <w:r>
        <w:t>可以在一定程度上同意与经理人</w:t>
      </w:r>
      <w:r>
        <w:t>（</w:t>
      </w:r>
      <w:r>
        <w:t>代理人</w:t>
      </w:r>
      <w:r>
        <w:t>）</w:t>
      </w:r>
      <w:r>
        <w:t>的最优薪酬契约为假设前提。而现</w:t>
      </w:r>
      <w:r>
        <w:t>实并非如此，事实上股东并非亲自与公司经理人签订薪酬契约，而是通过董事会代理</w:t>
      </w:r>
      <w:r>
        <w:t>（</w:t>
      </w:r>
      <w:r>
        <w:rPr>
          <w:spacing w:val="-1"/>
        </w:rPr>
        <w:t>高文亮等，</w:t>
      </w:r>
      <w:r>
        <w:rPr>
          <w:rFonts w:ascii="Times New Roman" w:hAnsi="Times New Roman" w:eastAsia="Times New Roman"/>
        </w:rPr>
        <w:t>2012</w:t>
      </w:r>
      <w:r>
        <w:t>）</w:t>
      </w:r>
      <w:r>
        <w:rPr>
          <w:vertAlign w:val="superscript"/>
          /&gt;
        </w:rPr>
        <w:t>[</w:t>
      </w:r>
      <w:r>
        <w:rPr>
          <w:vertAlign w:val="superscript"/>
          /&gt;
        </w:rPr>
        <w:t xml:space="preserve">106</w:t>
      </w:r>
      <w:r>
        <w:rPr>
          <w:vertAlign w:val="superscript"/>
          /&gt;
        </w:rPr>
        <w:t>]</w:t>
      </w:r>
      <w:r>
        <w:t>。在实践中，高管对企业的控制权往往较大，董事会可</w:t>
      </w:r>
      <w:r>
        <w:t>能出于保住自身工作，或收到高管的各种“威逼利诱”等因素，导致董事会和股东</w:t>
      </w:r>
      <w:r>
        <w:t>的利益可能出现不一致，董事会在制定高管薪酬契约时，可能会更多考虑高管利益</w:t>
      </w:r>
      <w:r>
        <w:t>而非股东利益，在</w:t>
      </w:r>
      <w:r>
        <w:rPr>
          <w:rFonts w:ascii="Times New Roman" w:hAnsi="Times New Roman" w:eastAsia="Times New Roman"/>
        </w:rPr>
        <w:t>Murphy</w:t>
      </w:r>
      <w:r>
        <w:t>（</w:t>
      </w:r>
      <w:r>
        <w:rPr>
          <w:rFonts w:ascii="Times New Roman" w:hAnsi="Times New Roman" w:eastAsia="Times New Roman"/>
        </w:rPr>
        <w:t>2002</w:t>
      </w:r>
      <w:r>
        <w:t>）</w:t>
      </w:r>
      <w:r>
        <w:t>的研究中就证实了高管候选人在与董事会制定</w:t>
      </w:r>
      <w:r>
        <w:t>最优薪酬契约时可以讨价还价，最终使董事会非但不能完全代表股东利益，对公司</w:t>
      </w:r>
      <w:r>
        <w:t>高管起到应有的监督治理作用，反而会成为高管侵占公司利益和股东利益的“帮</w:t>
      </w:r>
      <w:r>
        <w:t>凶”。二是管理层权力降低了市场机制的有效性。最优契约理论认为，由于存在</w:t>
      </w:r>
      <w:r>
        <w:t>市</w:t>
      </w:r>
    </w:p>
    <w:p w:rsidR="0018722C">
      <w:pPr>
        <w:topLinePunct/>
      </w:pPr>
      <w:r>
        <w:rPr>
          <w:rFonts w:cstheme="minorBidi" w:hAnsiTheme="minorHAnsi" w:eastAsiaTheme="minorHAnsi" w:asciiTheme="minorHAnsi"/>
        </w:rPr>
        <w:t>20</w:t>
      </w:r>
    </w:p>
    <w:p w:rsidR="0018722C">
      <w:pPr>
        <w:topLinePunct/>
      </w:pPr>
      <w:r>
        <w:t>场力量对董事会偏离股东利益程度进行有限限制，在制定最优契约时，高管往往不</w:t>
      </w:r>
      <w:r>
        <w:t>具备讨价还价的空间。但事实上，大量的研究表明，市场力量对薪酬的限制并不强</w:t>
      </w:r>
      <w:r>
        <w:t>大，很难保证最有契约理论结果的实现。高管对公司强大的控制权市场，使其有足</w:t>
      </w:r>
      <w:r>
        <w:t>够的动机和能力偷懒，并攫取私人利益。在已有的研究中，也表明由于公司控制权</w:t>
      </w:r>
      <w:r>
        <w:t>市场对高管薪酬的限制能力较弱，当公司采用收购保护较强时，高管人员薪酬都处在一个较高的水平，且和业绩的敏感性也较低。三是管理层权力弱化了股东的影响</w:t>
      </w:r>
      <w:r>
        <w:t>力。由于董事会治理作用的弱化，导致董事会偏离股东利益，对于这种情况，股东有权直接采取起诉董事会、否决有关的薪酬方案等，但前提是股东持股比例较高，</w:t>
      </w:r>
      <w:r>
        <w:t>才能对高管的行为进行一定的限制，否则股东的影响力会大大减弱</w:t>
      </w:r>
      <w:r>
        <w:t>（</w:t>
      </w:r>
      <w:r>
        <w:t>高文亮等</w:t>
      </w:r>
      <w:r>
        <w:t>，</w:t>
      </w:r>
    </w:p>
    <w:p w:rsidR="0018722C">
      <w:pPr>
        <w:topLinePunct/>
      </w:pPr>
      <w:r>
        <w:rPr>
          <w:rFonts w:cstheme="minorBidi" w:hAnsiTheme="minorHAnsi" w:eastAsiaTheme="minorHAnsi" w:asciiTheme="minorHAnsi" w:ascii="Times New Roman" w:eastAsia="Times New Roman"/>
        </w:rPr>
        <w:t>2012</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106</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根据管理层权力理论，高管薪酬粘性特征可以这样解释，即当公司业绩上升时，</w:t>
      </w:r>
      <w:r>
        <w:t>高管为最大化自身利益，有足够的能力和动机进行权力寻租，具体表现为高管利用</w:t>
      </w:r>
      <w:r>
        <w:t>自身权力想方设法给董事会施加压力，使其通过高管薪酬增长的方案；当公司的业</w:t>
      </w:r>
      <w:r>
        <w:t>绩下降时，高管会充分利用自身权利将业绩下降的原因归因于与自身能力无关的客</w:t>
      </w:r>
      <w:r>
        <w:t>观因素，从而最大限度减少自身薪酬下降的幅度，甚至让自身薪酬不下降</w:t>
      </w:r>
      <w:r>
        <w:t>（</w:t>
      </w:r>
      <w:r>
        <w:t>李延青</w:t>
      </w:r>
      <w:r>
        <w:t>，</w:t>
      </w:r>
    </w:p>
    <w:p w:rsidR="0018722C">
      <w:pPr>
        <w:topLinePunct/>
      </w:pPr>
      <w:r>
        <w:rPr>
          <w:rFonts w:cstheme="minorBidi" w:hAnsiTheme="minorHAnsi" w:eastAsiaTheme="minorHAnsi" w:asciiTheme="minorHAnsi" w:ascii="Times New Roman" w:eastAsia="Times New Roman"/>
        </w:rPr>
        <w:t>2013</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104</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2"/>
        <w:topLinePunct/>
        <w:ind w:left="171" w:hangingChars="171" w:hanging="171"/>
      </w:pPr>
      <w:bookmarkStart w:id="39507" w:name="_Toc68639507"/>
      <w:bookmarkStart w:name="3.4 企业风险承担相关理论 " w:id="74"/>
      <w:bookmarkEnd w:id="74"/>
      <w:r>
        <w:t>3.4</w:t>
      </w:r>
      <w:r>
        <w:t xml:space="preserve"> </w:t>
      </w:r>
      <w:r/>
      <w:bookmarkStart w:name="_bookmark28" w:id="75"/>
      <w:bookmarkEnd w:id="75"/>
      <w:r/>
      <w:bookmarkStart w:name="_bookmark28" w:id="76"/>
      <w:bookmarkEnd w:id="76"/>
      <w:r>
        <w:t>企业风险承担相关理论</w:t>
      </w:r>
      <w:bookmarkEnd w:id="39507"/>
    </w:p>
    <w:p w:rsidR="0018722C">
      <w:pPr>
        <w:topLinePunct/>
      </w:pPr>
      <w:r>
        <w:t>（</w:t>
      </w:r>
      <w:r>
        <w:rPr>
          <w:rFonts w:ascii="Times New Roman" w:eastAsia="Times New Roman"/>
        </w:rPr>
        <w:t>1</w:t>
      </w:r>
      <w:r>
        <w:t>）</w:t>
      </w:r>
      <w:r>
        <w:t>企业风险承担概述</w:t>
      </w:r>
    </w:p>
    <w:p w:rsidR="0018722C">
      <w:pPr>
        <w:topLinePunct/>
      </w:pPr>
      <w:r>
        <w:t>企业风险是指企业经营决策过程中面临各种结果的不确定性，由于企业获取的</w:t>
      </w:r>
      <w:r>
        <w:t>信息有限，各项决策的结果都存在已经或尚未预测到，或者师预测不准确的不确定性</w:t>
      </w:r>
      <w:r>
        <w:rPr>
          <w:vertAlign w:val="superscript"/>
          /&gt;
        </w:rPr>
        <w:t>[</w:t>
      </w:r>
      <w:r>
        <w:rPr>
          <w:vertAlign w:val="superscript"/>
          /&gt;
        </w:rPr>
        <w:t xml:space="preserve">107</w:t>
      </w:r>
      <w:r>
        <w:rPr>
          <w:vertAlign w:val="superscript"/>
          /&gt;
        </w:rPr>
        <w:t>]</w:t>
      </w:r>
      <w:r>
        <w:t>。而企业风险承担就是企业对决策过程中各种不确定性结果的承担意愿，这</w:t>
      </w:r>
      <w:r>
        <w:t>些不确定性同样可能已经或尚未被预测到，或者是预测结果不准确。企业风险承担</w:t>
      </w:r>
      <w:r>
        <w:t>水平的高低反映了企业在经营过程中对投资项目的决策，当企业管理者倾向于选择</w:t>
      </w:r>
      <w:r>
        <w:t>净现值大于零且风险更高的投资项目时，企业承担的风险水平更高，否则企业的风</w:t>
      </w:r>
      <w:r>
        <w:t>险承担水平较低。根据资本资产定价模型，风险越高收益越高，对高风险的项目进</w:t>
      </w:r>
      <w:r>
        <w:t>行投资，可以促进技术进步，提高社会资本的积累速度，维持更高的社会生产</w:t>
      </w:r>
      <w:r>
        <w:t>率</w:t>
      </w:r>
    </w:p>
    <w:p w:rsidR="0018722C">
      <w:pPr>
        <w:topLinePunct/>
      </w:pPr>
      <w:r>
        <w:t>（</w:t>
      </w:r>
      <w:r>
        <w:rPr>
          <w:rFonts w:ascii="Times New Roman" w:eastAsia="宋体"/>
        </w:rPr>
        <w:t>Acemoglu et al., 1997; John et al., 2008</w:t>
      </w:r>
      <w:r>
        <w:rPr>
          <w:rFonts w:ascii="Times New Roman" w:eastAsia="宋体"/>
        </w:rPr>
        <w:t>;</w:t>
      </w:r>
      <w:r>
        <w:t>李文贵</w:t>
      </w:r>
      <w:r>
        <w:t xml:space="preserve">, </w:t>
      </w:r>
      <w:r>
        <w:rPr>
          <w:rFonts w:ascii="Times New Roman" w:eastAsia="宋体"/>
        </w:rPr>
        <w:t>2012</w:t>
      </w:r>
      <w:r>
        <w:t>）</w:t>
      </w:r>
      <w:r>
        <w:rPr>
          <w:vertAlign w:val="superscript"/>
          /&gt;
        </w:rPr>
        <w:t>[</w:t>
      </w:r>
      <w:r>
        <w:rPr>
          <w:vertAlign w:val="superscript"/>
          /&gt;
        </w:rPr>
        <w:t xml:space="preserve">108-110</w:t>
      </w:r>
      <w:r>
        <w:rPr>
          <w:vertAlign w:val="superscript"/>
          /&gt;
        </w:rPr>
        <w:t>]</w:t>
      </w:r>
      <w:r>
        <w:t>。从微观层面来看，</w:t>
      </w:r>
      <w:r w:rsidR="001852F3">
        <w:t xml:space="preserve">选择高风险且净现值大于零的投资项目能够为企业创造更多未来成长机会的价值，</w:t>
      </w:r>
      <w:r>
        <w:t>因此企业获取收益提升价值的前提是时进行风险承担</w:t>
      </w:r>
      <w:r>
        <w:t>（</w:t>
      </w:r>
      <w:r>
        <w:t>李文贵，</w:t>
      </w:r>
      <w:r>
        <w:rPr>
          <w:rFonts w:ascii="Times New Roman" w:eastAsia="宋体"/>
        </w:rPr>
        <w:t>2012</w:t>
      </w:r>
      <w:r>
        <w:t>）</w:t>
      </w:r>
      <w:r>
        <w:rPr>
          <w:vertAlign w:val="superscript"/>
          /&gt;
        </w:rPr>
        <w:t>[</w:t>
      </w:r>
      <w:r>
        <w:rPr>
          <w:rFonts w:ascii="Times New Roman" w:eastAsia="宋体"/>
          <w:vertAlign w:val="superscript"/>
          <w:position w:val="11"/>
        </w:rPr>
        <w:t xml:space="preserve">110</w:t>
      </w:r>
      <w:r>
        <w:rPr>
          <w:vertAlign w:val="superscript"/>
          /&gt;
        </w:rPr>
        <w:t>]</w:t>
      </w:r>
      <w:r>
        <w:t>。而在</w:t>
      </w:r>
      <w:r>
        <w:t>企业中，管理层是各项决策的决定者，企业管理层在做决策之前会考虑多方面的因</w:t>
      </w:r>
      <w:r>
        <w:t>素，如企业的激励措施、股东意愿、自身收益等，综合考虑这些因素后作出的决策</w:t>
      </w:r>
      <w:r>
        <w:t>可能会使企业面临较高或较低水平的风险承担，企业风险承担水平的高低最终表</w:t>
      </w:r>
      <w:r>
        <w:t>现</w:t>
      </w:r>
    </w:p>
    <w:p w:rsidR="0018722C">
      <w:pPr>
        <w:topLinePunct/>
      </w:pPr>
      <w:r>
        <w:rPr>
          <w:rFonts w:cstheme="minorBidi" w:hAnsiTheme="minorHAnsi" w:eastAsiaTheme="minorHAnsi" w:asciiTheme="minorHAnsi"/>
        </w:rPr>
        <w:t>21</w:t>
      </w:r>
    </w:p>
    <w:p w:rsidR="0018722C">
      <w:pPr>
        <w:topLinePunct/>
      </w:pPr>
      <w:r>
        <w:t>为企业风险的大小。因此，可将企业的风险指标作为企业风险承担的代理变量。</w:t>
      </w:r>
    </w:p>
    <w:p w:rsidR="0018722C">
      <w:pPr>
        <w:topLinePunct/>
      </w:pPr>
      <w:r>
        <w:t>（</w:t>
      </w:r>
      <w:r>
        <w:rPr>
          <w:rFonts w:ascii="Times New Roman" w:eastAsia="Times New Roman"/>
        </w:rPr>
        <w:t>2</w:t>
      </w:r>
      <w:r>
        <w:t>）</w:t>
      </w:r>
      <w:r>
        <w:t>风险偏好理论</w:t>
      </w:r>
    </w:p>
    <w:p w:rsidR="0018722C">
      <w:pPr>
        <w:topLinePunct/>
      </w:pPr>
      <w:r>
        <w:t>在风险管理理论框架下，企业风险管理包含了风险偏好和风险容忍度两个概</w:t>
      </w:r>
      <w:r>
        <w:t>念，以全面考虑企业在实现其目标过程中所面临的各种风险。风险偏好的概念以风</w:t>
      </w:r>
      <w:r>
        <w:t>险容忍度的概念为基础，企业的风险偏好从广义上讲是指在实现企业各种目标的过</w:t>
      </w:r>
      <w:r>
        <w:t>程中愿意接受的风险数量。而风险容忍度是指在实现企业各种目标的过程中可接受差异的程度，具体来讲，是以企业风险偏好为基础，而设定的对实现相关目标过程中所出现差异的可容忍限度。</w:t>
      </w:r>
    </w:p>
    <w:p w:rsidR="0018722C">
      <w:pPr>
        <w:topLinePunct/>
      </w:pPr>
      <w:r>
        <w:t>从投资个体来看，对待风险的态度因个体的不同而不同，喜欢刺激的更倾向于</w:t>
      </w:r>
      <w:r>
        <w:t>冒险，喜欢稳定的人则不喜欢冒险。由此根据投资个体对风险的态度不同将其分为</w:t>
      </w:r>
      <w:hyperlink r:id="rId39">
        <w:r>
          <w:t>风险回避</w:t>
        </w:r>
      </w:hyperlink>
      <w:r>
        <w:t>者、</w:t>
      </w:r>
      <w:hyperlink r:id="rId40">
        <w:r>
          <w:t>风险中立者</w:t>
        </w:r>
      </w:hyperlink>
      <w:r>
        <w:t>和</w:t>
      </w:r>
      <w:hyperlink r:id="rId41">
        <w:r>
          <w:t>风险追求者</w:t>
        </w:r>
      </w:hyperlink>
      <w:r>
        <w:t>。当不同资产之间具有相同的预期收益率时，</w:t>
      </w:r>
      <w:r>
        <w:t>风险回避者倾向于选择低风险的资产，而当不同的资产风险相同时，风险回避者倾</w:t>
      </w:r>
      <w:r>
        <w:t>向于选择预期收益率高的资产；对风险中立者而言，资产的预期收益是其选择的唯</w:t>
      </w:r>
      <w:r>
        <w:t>一标准，他们往往不会考虑风险；而风险追求者的选择和风险回避者恰恰相反，当</w:t>
      </w:r>
      <w:r>
        <w:t>资产具有相同的预期收益率是，风险追求者倾向于选择风险大的资产，因为这样带来的效用可能会更大。</w:t>
      </w:r>
    </w:p>
    <w:p w:rsidR="0018722C">
      <w:pPr>
        <w:topLinePunct/>
      </w:pPr>
      <w:r>
        <w:t>（</w:t>
      </w:r>
      <w:r>
        <w:rPr>
          <w:rFonts w:ascii="Times New Roman" w:eastAsia="Times New Roman"/>
        </w:rPr>
        <w:t>3</w:t>
      </w:r>
      <w:r>
        <w:t>）</w:t>
      </w:r>
      <w:r>
        <w:t>资本资产定价模型</w:t>
      </w:r>
    </w:p>
    <w:p w:rsidR="0018722C">
      <w:pPr>
        <w:topLinePunct/>
      </w:pPr>
      <w:r>
        <w:t>上世纪</w:t>
      </w:r>
      <w:r>
        <w:rPr>
          <w:rFonts w:ascii="Times New Roman" w:hAnsi="Times New Roman" w:eastAsia="Times New Roman"/>
        </w:rPr>
        <w:t>60</w:t>
      </w:r>
      <w:r>
        <w:t>年代初期，美国学者威廉</w:t>
      </w:r>
      <w:r>
        <w:rPr>
          <w:rFonts w:ascii="Times New Roman" w:hAnsi="Times New Roman" w:eastAsia="Times New Roman"/>
          <w:spacing w:val="-3"/>
          <w:rFonts w:hint="eastAsia"/>
        </w:rPr>
        <w:t>・</w:t>
      </w:r>
      <w:r>
        <w:t>夏普、约翰</w:t>
      </w:r>
      <w:r>
        <w:rPr>
          <w:rFonts w:ascii="Times New Roman" w:hAnsi="Times New Roman" w:eastAsia="Times New Roman"/>
          <w:spacing w:val="-3"/>
          <w:rFonts w:hint="eastAsia"/>
        </w:rPr>
        <w:t>・</w:t>
      </w:r>
      <w:r>
        <w:t>林特纳等为了更好地研究证券</w:t>
      </w:r>
      <w:r>
        <w:t>市场的价格是如何决定的，他们在资产组合理论的基础之上，创立了资本资产定价</w:t>
      </w:r>
      <w:r>
        <w:t>模型。资本资产定价模型简称</w:t>
      </w:r>
      <w:r>
        <w:rPr>
          <w:rFonts w:ascii="Times New Roman" w:hAnsi="Times New Roman" w:eastAsia="Times New Roman"/>
        </w:rPr>
        <w:t>CAPM</w:t>
      </w:r>
      <w:r>
        <w:t>，以马克维茨模型为基础，因而其成立的前提</w:t>
      </w:r>
      <w:r>
        <w:t>假设是，所有投资者所进行的投资都是建立在马克维茨的资产选择理论基础之上</w:t>
      </w:r>
      <w:r>
        <w:t>的，不同投资者之间对期望收益、协方差和方差等的估计完全相等，借贷关系可以</w:t>
      </w:r>
      <w:r>
        <w:t>在投资者之间自由形成。从这样的假设出发，风险资产的收益与风险的数量关系成</w:t>
      </w:r>
      <w:r>
        <w:t>为了资本资产定价模型研究的重点，即为了对某一特定程度的风险进行补偿，投资者所要求的资产报酬率应该更高</w:t>
      </w:r>
      <w:r>
        <w:t>（</w:t>
      </w:r>
      <w:r>
        <w:rPr>
          <w:spacing w:val="-4"/>
        </w:rPr>
        <w:t>杨丽荣，</w:t>
      </w:r>
      <w:r>
        <w:rPr>
          <w:rFonts w:ascii="Times New Roman" w:hAnsi="Times New Roman" w:eastAsia="Times New Roman"/>
          <w:spacing w:val="-4"/>
        </w:rPr>
        <w:t>2013</w:t>
      </w:r>
      <w:r>
        <w:t>）</w:t>
      </w:r>
      <w:r>
        <w:rPr>
          <w:rFonts w:ascii="Times New Roman" w:hAnsi="Times New Roman" w:eastAsia="Times New Roman"/>
          <w:vertAlign w:val="superscript"/>
        </w:rPr>
        <w:t>[</w:t>
      </w:r>
      <w:r>
        <w:rPr>
          <w:rFonts w:ascii="Times New Roman" w:hAnsi="Times New Roman" w:eastAsia="Times New Roman"/>
          <w:vertAlign w:val="superscript"/>
        </w:rPr>
        <w:t xml:space="preserve">111</w:t>
      </w:r>
      <w:r>
        <w:rPr>
          <w:rFonts w:ascii="Times New Roman" w:hAnsi="Times New Roman" w:eastAsia="Times New Roman"/>
          <w:vertAlign w:val="superscript"/>
        </w:rPr>
        <w:t>]</w:t>
      </w:r>
      <w:r>
        <w:t>。</w:t>
      </w:r>
      <w:r>
        <w:rPr>
          <w:rFonts w:ascii="Times New Roman" w:hAnsi="Times New Roman" w:eastAsia="Times New Roman"/>
        </w:rPr>
        <w:t>CAPM</w:t>
      </w:r>
      <w:r>
        <w:t>给出了一个非常简</w:t>
      </w:r>
      <w:r>
        <w:t>单的结论：投资高风险的股票是使投资者得到更高回报的唯一一种原因，即风险和</w:t>
      </w:r>
      <w:r>
        <w:t>收益的均衡</w:t>
      </w:r>
      <w:r>
        <w:t>（</w:t>
      </w:r>
      <w:r>
        <w:rPr>
          <w:spacing w:val="0"/>
        </w:rPr>
        <w:t>杨丽荣，</w:t>
      </w:r>
      <w:r>
        <w:rPr>
          <w:rFonts w:ascii="Times New Roman" w:hAnsi="Times New Roman" w:eastAsia="Times New Roman"/>
          <w:spacing w:val="0"/>
        </w:rPr>
        <w:t>2013</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111</w:t>
      </w:r>
      <w:r>
        <w:rPr>
          <w:rFonts w:ascii="Times New Roman" w:hAnsi="Times New Roman" w:eastAsia="Times New Roman"/>
          <w:vertAlign w:val="superscript"/>
        </w:rPr>
        <w:t>]</w:t>
      </w:r>
      <w:r>
        <w:t>。</w:t>
      </w:r>
    </w:p>
    <w:p w:rsidR="0018722C">
      <w:pPr>
        <w:topLinePunct/>
      </w:pPr>
      <w:r>
        <w:rPr>
          <w:rFonts w:cstheme="minorBidi" w:hAnsiTheme="minorHAnsi" w:eastAsiaTheme="minorHAnsi" w:asciiTheme="minorHAnsi"/>
        </w:rPr>
        <w:t>22</w:t>
      </w:r>
    </w:p>
    <w:p w:rsidR="0018722C">
      <w:pPr>
        <w:pStyle w:val="Heading1"/>
        <w:topLinePunct/>
      </w:pPr>
      <w:bookmarkStart w:id="39508" w:name="_Toc68639508"/>
      <w:bookmarkStart w:name="4 研究设计 " w:id="77"/>
      <w:bookmarkEnd w:id="77"/>
      <w:r>
        <w:t>4</w:t>
      </w:r>
      <w:r>
        <w:t xml:space="preserve"> </w:t>
      </w:r>
      <w:r/>
      <w:bookmarkStart w:name="_bookmark29" w:id="78"/>
      <w:bookmarkEnd w:id="78"/>
      <w:r/>
      <w:bookmarkStart w:name="_bookmark29" w:id="79"/>
      <w:bookmarkEnd w:id="79"/>
      <w:r>
        <w:t>研究设计</w:t>
      </w:r>
      <w:bookmarkEnd w:id="39508"/>
    </w:p>
    <w:p w:rsidR="0018722C">
      <w:pPr>
        <w:pStyle w:val="Heading2"/>
        <w:topLinePunct/>
        <w:ind w:left="171" w:hangingChars="171" w:hanging="171"/>
      </w:pPr>
      <w:bookmarkStart w:id="39509" w:name="_Toc68639509"/>
      <w:bookmarkStart w:name="4.1 研究假设 " w:id="80"/>
      <w:bookmarkEnd w:id="80"/>
      <w:r>
        <w:t>4.1</w:t>
      </w:r>
      <w:r>
        <w:t xml:space="preserve"> </w:t>
      </w:r>
      <w:r/>
      <w:bookmarkStart w:name="_bookmark30" w:id="81"/>
      <w:bookmarkEnd w:id="81"/>
      <w:r/>
      <w:bookmarkStart w:name="_bookmark30" w:id="82"/>
      <w:bookmarkEnd w:id="82"/>
      <w:r>
        <w:t>研究假设</w:t>
      </w:r>
      <w:bookmarkEnd w:id="39509"/>
    </w:p>
    <w:p w:rsidR="0018722C">
      <w:pPr>
        <w:topLinePunct/>
      </w:pPr>
      <w:r>
        <w:t>心理学指出，人的行为决策会受到心理因素等内在的激励影响</w:t>
      </w:r>
      <w:r>
        <w:t>（</w:t>
      </w:r>
      <w:r>
        <w:t>宛玲羽，</w:t>
      </w:r>
      <w:r>
        <w:rPr>
          <w:rFonts w:ascii="Times New Roman" w:eastAsia="Times New Roman"/>
        </w:rPr>
        <w:t>2014</w:t>
      </w:r>
      <w:r>
        <w:t>）</w:t>
      </w:r>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，每个人都具有强烈的自我保护动机，当出现好的结果时，人们会认为是源于自</w:t>
      </w:r>
    </w:p>
    <w:p w:rsidR="0018722C">
      <w:pPr>
        <w:topLinePunct/>
      </w:pPr>
      <w:r>
        <w:t>身努力，而当出现坏的结果时，人们会将其归咎于客观原因。</w:t>
      </w:r>
      <w:r>
        <w:rPr>
          <w:rFonts w:ascii="Times New Roman" w:eastAsia="Times New Roman"/>
        </w:rPr>
        <w:t>Kunda</w:t>
      </w:r>
      <w:r>
        <w:t>（</w:t>
      </w:r>
      <w:r>
        <w:rPr>
          <w:rFonts w:ascii="Times New Roman" w:eastAsia="Times New Roman"/>
        </w:rPr>
        <w:t>1987</w:t>
      </w:r>
      <w:r>
        <w:t>）</w:t>
      </w:r>
      <w:r>
        <w:rPr>
          <w:rFonts w:ascii="Times New Roman" w:eastAsia="Times New Roman"/>
          <w:vertAlign w:val="superscript"/>
        </w:rPr>
        <w:t>[</w:t>
      </w:r>
      <w:r>
        <w:rPr>
          <w:rFonts w:ascii="Times New Roman" w:eastAsia="Times New Roman"/>
          <w:vertAlign w:val="superscript"/>
          <w:position w:val="11"/>
        </w:rPr>
        <w:t xml:space="preserve">112</w:t>
      </w:r>
      <w:r>
        <w:rPr>
          <w:rFonts w:ascii="Times New Roman" w:eastAsia="Times New Roman"/>
          <w:vertAlign w:val="superscript"/>
        </w:rPr>
        <w:t>]</w:t>
      </w:r>
      <w:r>
        <w:t>，</w:t>
      </w:r>
    </w:p>
    <w:p w:rsidR="0018722C">
      <w:pPr>
        <w:topLinePunct/>
      </w:pPr>
      <w:r>
        <w:rPr>
          <w:rFonts w:ascii="Times New Roman" w:eastAsia="Times New Roman"/>
        </w:rPr>
        <w:t>Miller</w:t>
      </w:r>
      <w:r>
        <w:t>和</w:t>
      </w:r>
      <w:r>
        <w:rPr>
          <w:rFonts w:ascii="Times New Roman" w:eastAsia="Times New Roman"/>
        </w:rPr>
        <w:t>Ross</w:t>
      </w:r>
      <w:r>
        <w:t>（</w:t>
      </w:r>
      <w:r>
        <w:rPr>
          <w:rFonts w:ascii="Times New Roman" w:eastAsia="Times New Roman"/>
          <w:spacing w:val="-3"/>
        </w:rPr>
        <w:t>1975</w:t>
      </w:r>
      <w:r>
        <w:t>）</w:t>
      </w:r>
      <w:r>
        <w:rPr>
          <w:rFonts w:ascii="Times New Roman" w:eastAsia="Times New Roman"/>
          <w:vertAlign w:val="superscript"/>
        </w:rPr>
        <w:t>[</w:t>
      </w:r>
      <w:r>
        <w:rPr>
          <w:rFonts w:ascii="Times New Roman" w:eastAsia="Times New Roman"/>
          <w:vertAlign w:val="superscript"/>
          <w:position w:val="11"/>
        </w:rPr>
        <w:t xml:space="preserve">113</w:t>
      </w:r>
      <w:r>
        <w:rPr>
          <w:rFonts w:ascii="Times New Roman" w:eastAsia="Times New Roman"/>
          <w:vertAlign w:val="superscript"/>
        </w:rPr>
        <w:t>]</w:t>
      </w:r>
      <w:r>
        <w:t>将这种心理现象称为自我强化的自我归因偏差。企业的管</w:t>
      </w:r>
      <w:r>
        <w:t>理者具有较大的权力，能够对自身的薪酬水平产生重要影响，管理者作为一个个体，</w:t>
      </w:r>
      <w:r>
        <w:t>同样会产生这样的心理，在业绩型薪酬体系下，当公司的业绩上升时，管理者会更多的将原因归功于自身的努力，从而使自身薪酬同幅度上升；当公司业绩下降时，</w:t>
      </w:r>
      <w:r>
        <w:t>管理者会更多地将原因归咎于宏观环境、行业竞争等客观因素，从而不愿接受薪酬的下降，由此出现了薪酬业绩变动的不对称性，即薪酬粘性。</w:t>
      </w:r>
    </w:p>
    <w:p w:rsidR="0018722C">
      <w:pPr>
        <w:topLinePunct/>
      </w:pPr>
      <w:r>
        <w:t>从赫茨伯格的双因素理论来看，“激励”因素和“保健”因素是对人们工作动机产生影响的两大因素，只有“激励”因素才能发挥激励作用，让人感到满意，</w:t>
      </w:r>
      <w:r>
        <w:t>而</w:t>
      </w:r>
    </w:p>
    <w:p w:rsidR="0018722C">
      <w:pPr>
        <w:topLinePunct/>
      </w:pPr>
      <w:r>
        <w:t>“保健”因素只能消除不满。高管的薪酬属于“保健”因素</w:t>
      </w:r>
      <w:r>
        <w:t>（</w:t>
      </w:r>
      <w:r>
        <w:t>方军雄，</w:t>
      </w:r>
      <w:r>
        <w:rPr>
          <w:rFonts w:ascii="Times New Roman" w:hAnsi="Times New Roman" w:eastAsia="Times New Roman"/>
        </w:rPr>
        <w:t>2009</w:t>
      </w:r>
      <w:r>
        <w:t>）</w:t>
      </w:r>
      <w:r>
        <w:rPr>
          <w:rFonts w:ascii="Times New Roman" w:hAnsi="Times New Roman" w:eastAsia="Times New Roman"/>
          <w:vertAlign w:val="superscript"/>
        </w:rPr>
        <w:t>[</w:t>
      </w:r>
      <w:r>
        <w:rPr>
          <w:rFonts w:ascii="Times New Roman" w:hAnsi="Times New Roman" w:eastAsia="Times New Roman"/>
          <w:vertAlign w:val="superscript"/>
        </w:rPr>
        <w:t xml:space="preserve">15</w:t>
      </w:r>
      <w:r>
        <w:rPr>
          <w:rFonts w:ascii="Times New Roman" w:hAnsi="Times New Roman" w:eastAsia="Times New Roman"/>
          <w:vertAlign w:val="superscript"/>
        </w:rPr>
        <w:t>]</w:t>
      </w:r>
      <w:r>
        <w:t>，</w:t>
      </w:r>
      <w:r>
        <w:t>当高管的薪酬随着公司业绩的上升而增加时会消除高管不满的情绪，但不会真正调</w:t>
      </w:r>
      <w:r>
        <w:t>动其积极性，他们会认为这是自己应得的；但当公司业绩下降时薪酬的降低会让高管产生不满的情绪，也就是说薪酬的增加和减少给高管带来的边际效用是不同的。</w:t>
      </w:r>
      <w:r>
        <w:t>因此管理层出于自利，一般不会轻易接受薪酬的下调，而且薪酬的下调可能给人们</w:t>
      </w:r>
      <w:r>
        <w:t>传递高管地位下降或公司竞争力下降等负面信息，高管会利用手中权力影响自身薪</w:t>
      </w:r>
      <w:r>
        <w:t>酬契约，从而使薪酬具有向下的刚性和向上的弹性</w:t>
      </w:r>
      <w:r>
        <w:t>（</w:t>
      </w:r>
      <w:r>
        <w:rPr>
          <w:spacing w:val="0"/>
        </w:rPr>
        <w:t>刘星等，</w:t>
      </w:r>
      <w:r>
        <w:rPr>
          <w:rFonts w:ascii="Times New Roman" w:hAnsi="Times New Roman" w:eastAsia="Times New Roman"/>
          <w:spacing w:val="-2"/>
        </w:rPr>
        <w:t>2012</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55</w:t>
      </w:r>
      <w:r>
        <w:rPr>
          <w:rFonts w:ascii="Times New Roman" w:hAnsi="Times New Roman" w:eastAsia="Times New Roman"/>
          <w:vertAlign w:val="superscript"/>
        </w:rPr>
        <w:t>]</w:t>
      </w:r>
      <w:r>
        <w:t>，即薪酬粘性随之产生。</w:t>
      </w:r>
    </w:p>
    <w:p w:rsidR="0018722C">
      <w:pPr>
        <w:topLinePunct/>
      </w:pPr>
      <w:r>
        <w:t>进一步结合我国国有企业的实际情况分析，我国国有企业产权性质的特殊性和</w:t>
      </w:r>
      <w:r>
        <w:t>其制度背景为薪酬粘性的产生提供了良好的环境。改革开放后，由于市场经济的引</w:t>
      </w:r>
      <w:r>
        <w:t>入，政府对国有企业下放部分权利，使国有企业有了一定的自主经营权，逐步成为</w:t>
      </w:r>
      <w:r>
        <w:t>一个独立的市场经济主体</w:t>
      </w:r>
      <w:r>
        <w:t>（</w:t>
      </w:r>
      <w:r>
        <w:rPr>
          <w:spacing w:val="0"/>
        </w:rPr>
        <w:t>刘星等，</w:t>
      </w:r>
      <w:r>
        <w:rPr>
          <w:rFonts w:ascii="Times New Roman" w:eastAsia="Times New Roman"/>
          <w:spacing w:val="-2"/>
        </w:rPr>
        <w:t>2012</w:t>
      </w:r>
      <w:r>
        <w:t>）</w:t>
      </w:r>
      <w:r>
        <w:rPr>
          <w:rFonts w:ascii="Times New Roman" w:eastAsia="Times New Roman"/>
          <w:vertAlign w:val="superscript"/>
        </w:rPr>
        <w:t>[</w:t>
      </w:r>
      <w:r>
        <w:rPr>
          <w:rFonts w:ascii="Times New Roman" w:eastAsia="Times New Roman"/>
          <w:vertAlign w:val="superscript"/>
          <w:position w:val="11"/>
        </w:rPr>
        <w:t xml:space="preserve">55</w:t>
      </w:r>
      <w:r>
        <w:rPr>
          <w:rFonts w:ascii="Times New Roman" w:eastAsia="Times New Roman"/>
          <w:vertAlign w:val="superscript"/>
        </w:rPr>
        <w:t>]</w:t>
      </w:r>
      <w:r>
        <w:t>。与其他经济主体不同，国企的高管</w:t>
      </w:r>
      <w:r>
        <w:t>一般具有浓厚的行政色彩，兼具管理权和行政权，增强了其在企业中的地位和威</w:t>
      </w:r>
      <w:r>
        <w:t>信</w:t>
      </w:r>
    </w:p>
    <w:p w:rsidR="0018722C">
      <w:pPr>
        <w:topLinePunct/>
      </w:pPr>
      <w:r>
        <w:t>（</w:t>
      </w:r>
      <w:r>
        <w:t>张军等，</w:t>
      </w:r>
      <w:r>
        <w:rPr>
          <w:rFonts w:ascii="Times New Roman" w:eastAsia="Times New Roman"/>
        </w:rPr>
        <w:t>2004</w:t>
      </w:r>
      <w:r>
        <w:t>）</w:t>
      </w:r>
      <w:r>
        <w:rPr>
          <w:rFonts w:ascii="Times New Roman" w:eastAsia="Times New Roman"/>
        </w:rPr>
        <w:t>[</w:t>
      </w:r>
      <w:r>
        <w:rPr>
          <w:rFonts w:ascii="Times New Roman" w:eastAsia="Times New Roman"/>
        </w:rPr>
        <w:t xml:space="preserve">114</w:t>
      </w:r>
      <w:r>
        <w:rPr>
          <w:rFonts w:ascii="Times New Roman" w:eastAsia="Times New Roman"/>
        </w:rPr>
        <w:t>]</w:t>
      </w:r>
      <w:r>
        <w:t>，同时弱化了董事会等监督机构的作用，加之企业高管不会</w:t>
      </w:r>
      <w:r>
        <w:t>经常更换，因此董事会等监督机构为求自保，不会对高管对自身薪酬的影响行为提</w:t>
      </w:r>
      <w:r>
        <w:t>出质疑</w:t>
      </w:r>
      <w:r>
        <w:t>（</w:t>
      </w:r>
      <w:r>
        <w:rPr>
          <w:spacing w:val="0"/>
        </w:rPr>
        <w:t>李建伟，</w:t>
      </w:r>
      <w:r>
        <w:rPr>
          <w:rFonts w:ascii="Times New Roman" w:eastAsia="Times New Roman"/>
          <w:spacing w:val="0"/>
        </w:rPr>
        <w:t>2008</w:t>
      </w:r>
      <w:r>
        <w:t>）</w:t>
      </w:r>
      <w:r>
        <w:rPr>
          <w:rFonts w:ascii="Times New Roman" w:eastAsia="Times New Roman"/>
          <w:vertAlign w:val="superscript"/>
        </w:rPr>
        <w:t>[</w:t>
      </w:r>
      <w:r>
        <w:rPr>
          <w:rFonts w:ascii="Times New Roman" w:eastAsia="Times New Roman"/>
          <w:vertAlign w:val="superscript"/>
          <w:position w:val="11"/>
        </w:rPr>
        <w:t xml:space="preserve">115</w:t>
      </w:r>
      <w:r>
        <w:rPr>
          <w:rFonts w:ascii="Times New Roman" w:eastAsia="Times New Roman"/>
          <w:vertAlign w:val="superscript"/>
        </w:rPr>
        <w:t>]</w:t>
      </w:r>
      <w:r>
        <w:t>，导致公司内部监管机制失效。委托代理问题得存在，</w:t>
      </w:r>
      <w:r>
        <w:t>使委托方和代理方存在严重的信息不对称，政府作为委托方处于信息劣势地位，</w:t>
      </w:r>
      <w:r>
        <w:t>由</w:t>
      </w:r>
    </w:p>
    <w:p w:rsidR="0018722C">
      <w:pPr>
        <w:topLinePunct/>
      </w:pPr>
      <w:r>
        <w:rPr>
          <w:rFonts w:cstheme="minorBidi" w:hAnsiTheme="minorHAnsi" w:eastAsiaTheme="minorHAnsi" w:asciiTheme="minorHAnsi"/>
        </w:rPr>
        <w:t>23</w:t>
      </w:r>
    </w:p>
    <w:p w:rsidR="0018722C">
      <w:pPr>
        <w:topLinePunct/>
      </w:pPr>
      <w:r>
        <w:t>政府或代表政府的外部监管机构很难以较低的成本观测到影响公司业绩上升和下</w:t>
      </w:r>
      <w:r>
        <w:t>降的真实原因，从而外部监管的有效性也大大降低。另一方面，由于我国经济体制的特殊性，国有企业并不是完全独立的市场化经济主体，还承担了部分政府职能，</w:t>
      </w:r>
      <w:r>
        <w:t>不会以追求利润最大化为目标，例如国有企业需要对转型时期的失业人员提供社会</w:t>
      </w:r>
      <w:r>
        <w:t>福利，还需要进行投资多、收益少的各类社会公益项目，因此难免会降低公司的业</w:t>
      </w:r>
      <w:r>
        <w:t>绩</w:t>
      </w:r>
      <w:r>
        <w:t>（</w:t>
      </w:r>
      <w:r>
        <w:rPr>
          <w:spacing w:val="0"/>
        </w:rPr>
        <w:t>刘星等，</w:t>
      </w:r>
      <w:r>
        <w:rPr>
          <w:rFonts w:ascii="Times New Roman" w:hAnsi="Times New Roman" w:eastAsia="Times New Roman"/>
          <w:spacing w:val="-2"/>
        </w:rPr>
        <w:t>2012</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55</w:t>
      </w:r>
      <w:r>
        <w:rPr>
          <w:rFonts w:ascii="Times New Roman" w:hAnsi="Times New Roman" w:eastAsia="Times New Roman"/>
          <w:vertAlign w:val="superscript"/>
        </w:rPr>
        <w:t>]</w:t>
      </w:r>
      <w:r>
        <w:t>。因此，基于公司业绩建立的薪酬契约对国企高管本就是不</w:t>
      </w:r>
      <w:r>
        <w:t>合理的，国企高管为保证自身利益，有对自身薪酬施加影响的动机，当公司业绩上</w:t>
      </w:r>
      <w:r>
        <w:t>升时，高管“劳苦功高”，薪酬上升；当公司业绩下降时，政策影响、环境因素等</w:t>
      </w:r>
      <w:r>
        <w:t>就成为了“替罪羊”。</w:t>
      </w:r>
    </w:p>
    <w:p w:rsidR="0018722C">
      <w:pPr>
        <w:topLinePunct/>
      </w:pPr>
      <w:r>
        <w:t>相对于地方政府控制的国有企业，中央政府控制的国有企业受到国资委的管制多得多，因而央企的高管所受的约束也更大</w:t>
      </w:r>
      <w:r>
        <w:t>（</w:t>
      </w:r>
      <w:r>
        <w:rPr>
          <w:spacing w:val="-1"/>
        </w:rPr>
        <w:t>宛玲羽，</w:t>
      </w:r>
      <w:r>
        <w:rPr>
          <w:rFonts w:ascii="Times New Roman" w:eastAsia="Times New Roman"/>
          <w:spacing w:val="-1"/>
        </w:rPr>
        <w:t>2014</w:t>
      </w:r>
      <w:r>
        <w:t>）</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，从国家制定的薪</w:t>
      </w:r>
      <w:r>
        <w:t>酬政策也可看出对央企和地方国企的约束程度完全不同。从</w:t>
      </w:r>
      <w:r>
        <w:rPr>
          <w:rFonts w:ascii="Times New Roman" w:eastAsia="Times New Roman"/>
        </w:rPr>
        <w:t>2003</w:t>
      </w:r>
      <w:r>
        <w:t>年国资委颁布</w:t>
      </w:r>
      <w:r>
        <w:t>的</w:t>
      </w:r>
    </w:p>
    <w:p w:rsidR="0018722C">
      <w:pPr>
        <w:topLinePunct/>
      </w:pPr>
      <w:r>
        <w:t>《中央企业负责人经营业绩考核暂行办法》开始，国资委陆续出台了一系列的文件</w:t>
      </w:r>
      <w:r>
        <w:t>以完善央企高管的考评机制，规范高管薪酬，在</w:t>
      </w:r>
      <w:r>
        <w:rPr>
          <w:rFonts w:ascii="Times New Roman" w:hAnsi="Times New Roman" w:eastAsia="Times New Roman"/>
        </w:rPr>
        <w:t>2009</w:t>
      </w:r>
      <w:r>
        <w:t>年</w:t>
      </w:r>
      <w:r>
        <w:rPr>
          <w:rFonts w:ascii="Times New Roman" w:hAnsi="Times New Roman" w:eastAsia="Times New Roman"/>
        </w:rPr>
        <w:t>9</w:t>
      </w:r>
      <w:r>
        <w:t>月，国资委联合六部下</w:t>
      </w:r>
      <w:r>
        <w:t>发了《关于进一步规范中央企业负责人薪酬管理的指导意见》，对中央国有企业的</w:t>
      </w:r>
      <w:r>
        <w:t>高管发出“限薪令”，这些政策都仅针对中央国有企业进行管制，而对地方国有企</w:t>
      </w:r>
      <w:r>
        <w:t>业的限制较少。另外，中央国有企业承担的政府职能比地方国有企业更多，受到社</w:t>
      </w:r>
      <w:r>
        <w:t>会和媒体更多的关注，无形中对央企的高管形成了监督，使央企高管操纵薪酬的成</w:t>
      </w:r>
      <w:r>
        <w:t>本更高，薪酬的可控程度较小，加之央企高管薪酬本就处在一个更高的水平，因此</w:t>
      </w:r>
      <w:r>
        <w:t>操纵薪酬的动机也较弱，而地方国有企业正好相反。基于以上分析，本文提出以下假设：</w:t>
      </w:r>
    </w:p>
    <w:p w:rsidR="0018722C">
      <w:pPr>
        <w:topLinePunct/>
      </w:pPr>
      <w:r>
        <w:t>假设</w:t>
      </w:r>
      <w:r>
        <w:rPr>
          <w:rFonts w:ascii="Times New Roman" w:eastAsia="Times New Roman"/>
        </w:rPr>
        <w:t>1a</w:t>
      </w:r>
      <w:r>
        <w:t>：当其他条件一定时，我国上市公司总体上存在显著的高管薪酬粘性。假设</w:t>
      </w:r>
      <w:r>
        <w:rPr>
          <w:rFonts w:ascii="Times New Roman" w:eastAsia="Times New Roman"/>
        </w:rPr>
        <w:t>1b</w:t>
      </w:r>
      <w:r>
        <w:t>：当其他条件一定时，我国国有上市企业中，相较于央企，地方国企</w:t>
      </w:r>
      <w:r>
        <w:t>的</w:t>
      </w:r>
    </w:p>
    <w:p w:rsidR="0018722C">
      <w:pPr>
        <w:topLinePunct/>
      </w:pPr>
      <w:r>
        <w:t>高管薪酬粘性更显著。</w:t>
      </w:r>
    </w:p>
    <w:p w:rsidR="0018722C">
      <w:pPr>
        <w:topLinePunct/>
      </w:pPr>
      <w:r>
        <w:t>传统的委托代理理论和最优契约理论认为，设计和制定最优契约对高管进行激</w:t>
      </w:r>
      <w:r>
        <w:t>励是解决代理问题的有效措施之一，最有契约的设计要求将高管薪酬和企业业绩相</w:t>
      </w:r>
      <w:r>
        <w:t>挂钩，但由于最优薪酬契约的实现条件太过理想化，因而在现实中很难达到最有契</w:t>
      </w:r>
      <w:r>
        <w:t>约的结果</w:t>
      </w:r>
      <w:r>
        <w:t>（</w:t>
      </w:r>
      <w:r>
        <w:t>黄波，</w:t>
      </w:r>
      <w:r>
        <w:rPr>
          <w:rFonts w:ascii="Times New Roman" w:eastAsia="Times New Roman"/>
        </w:rPr>
        <w:t>2015</w:t>
      </w:r>
      <w:r>
        <w:t>）</w:t>
      </w:r>
      <w:r>
        <w:rPr>
          <w:rFonts w:ascii="Times New Roman" w:eastAsia="Times New Roman"/>
          <w:vertAlign w:val="superscript"/>
        </w:rPr>
        <w:t>[</w:t>
      </w:r>
      <w:r>
        <w:rPr>
          <w:rFonts w:ascii="Times New Roman" w:eastAsia="Times New Roman"/>
          <w:vertAlign w:val="superscript"/>
        </w:rPr>
        <w:t xml:space="preserve">116</w:t>
      </w:r>
      <w:r>
        <w:rPr>
          <w:rFonts w:ascii="Times New Roman" w:eastAsia="Times New Roman"/>
          <w:vertAlign w:val="superscript"/>
        </w:rPr>
        <w:t>]</w:t>
      </w:r>
      <w:r>
        <w:t>。</w:t>
      </w:r>
      <w:r>
        <w:t>近年</w:t>
      </w:r>
      <w:r>
        <w:t>来，越来越多的研究结论和最有契约的预期结</w:t>
      </w:r>
      <w:r>
        <w:t>果出现了偏离，使本该用来解决代理问题的薪酬契约本身却成为了代理问题的一部</w:t>
      </w:r>
      <w:r>
        <w:t>分</w:t>
      </w:r>
      <w:r>
        <w:t>（</w:t>
      </w:r>
      <w:r>
        <w:rPr>
          <w:spacing w:val="0"/>
        </w:rPr>
        <w:t>刘星等，</w:t>
      </w:r>
      <w:r>
        <w:rPr>
          <w:rFonts w:ascii="Times New Roman" w:eastAsia="Times New Roman"/>
          <w:spacing w:val="-2"/>
        </w:rPr>
        <w:t>2012</w:t>
      </w:r>
      <w:r>
        <w:t>）</w:t>
      </w:r>
      <w:r>
        <w:rPr>
          <w:rFonts w:ascii="Times New Roman" w:eastAsia="Times New Roman"/>
          <w:vertAlign w:val="superscript"/>
        </w:rPr>
        <w:t>[</w:t>
      </w:r>
      <w:r>
        <w:rPr>
          <w:rFonts w:ascii="Times New Roman" w:eastAsia="Times New Roman"/>
          <w:vertAlign w:val="superscript"/>
          <w:position w:val="11"/>
        </w:rPr>
        <w:t xml:space="preserve">55</w:t>
      </w:r>
      <w:r>
        <w:rPr>
          <w:rFonts w:ascii="Times New Roman" w:eastAsia="Times New Roman"/>
          <w:vertAlign w:val="superscript"/>
        </w:rPr>
        <w:t>]</w:t>
      </w:r>
      <w:r>
        <w:t>。高管薪酬契约的设计和制定是股东和高管之间通过谈判达</w:t>
      </w:r>
      <w:r>
        <w:t>成的一致协议，在没有外界压力和双方具有均等的谈判能力的条件下，双方对薪酬</w:t>
      </w:r>
      <w:r>
        <w:t>契约可进行自由谈判，从而实现帕累托最优；当存在外界压力导致双方谈判能力不</w:t>
      </w:r>
      <w:r>
        <w:t>均等时，结果会偏离最有契约的预期。在现实中，股东并非亲自参与高管薪酬契约的制定，而是由董事会代理与公司高管谈判，管理层权力理论认为，董事会出于</w:t>
      </w:r>
      <w:r>
        <w:t>各</w:t>
      </w:r>
    </w:p>
    <w:p w:rsidR="0018722C">
      <w:pPr>
        <w:topLinePunct/>
      </w:pPr>
      <w:r>
        <w:rPr>
          <w:rFonts w:cstheme="minorBidi" w:hAnsiTheme="minorHAnsi" w:eastAsiaTheme="minorHAnsi" w:asciiTheme="minorHAnsi"/>
        </w:rPr>
        <w:t>24</w:t>
      </w:r>
    </w:p>
    <w:p w:rsidR="0018722C">
      <w:pPr>
        <w:topLinePunct/>
      </w:pPr>
      <w:r>
        <w:t>种目的，在实践中往往不会完全代表股东利益，在某些情况下甚至被公司高管左右，</w:t>
      </w:r>
      <w:r>
        <w:t>导致董事会对高管薪酬契约的制约能力并不十分强大，在</w:t>
      </w:r>
      <w:r>
        <w:rPr>
          <w:rFonts w:ascii="Times New Roman" w:eastAsia="Times New Roman"/>
        </w:rPr>
        <w:t>Bebchuk</w:t>
      </w:r>
      <w:r>
        <w:t>（</w:t>
      </w:r>
      <w:r>
        <w:rPr>
          <w:rFonts w:ascii="Times New Roman" w:eastAsia="Times New Roman"/>
          <w:spacing w:val="-2"/>
        </w:rPr>
        <w:t>2002</w:t>
      </w:r>
      <w:r>
        <w:t>）</w:t>
      </w:r>
      <w:r>
        <w:rPr>
          <w:rFonts w:ascii="Times New Roman" w:eastAsia="Times New Roman"/>
          <w:vertAlign w:val="superscript"/>
        </w:rPr>
        <w:t>[</w:t>
      </w:r>
      <w:r>
        <w:rPr>
          <w:rFonts w:ascii="Times New Roman" w:eastAsia="Times New Roman"/>
          <w:vertAlign w:val="superscript"/>
          <w:position w:val="11"/>
        </w:rPr>
        <w:t xml:space="preserve">117</w:t>
      </w:r>
      <w:r>
        <w:rPr>
          <w:rFonts w:ascii="Times New Roman" w:eastAsia="Times New Roman"/>
          <w:vertAlign w:val="superscript"/>
        </w:rPr>
        <w:t>]</w:t>
      </w:r>
      <w:r>
        <w:t>等的</w:t>
      </w:r>
      <w:r>
        <w:t>研究中就发现，在现实中董事会和高管并不是完全独立的关系，董事会也不能完全代表股东利益，这为高管利用权力寻租，操纵薪酬创造了良好的条件。</w:t>
      </w:r>
    </w:p>
    <w:p w:rsidR="0018722C">
      <w:pPr>
        <w:topLinePunct/>
      </w:pPr>
      <w:r>
        <w:t>从管理层影响薪酬契约的动机和能力来讲，随着业绩型薪酬机制的建立的逐渐</w:t>
      </w:r>
      <w:r>
        <w:t>深入，企业业绩在高管薪酬契约中越来越重要</w:t>
      </w:r>
      <w:r>
        <w:t>（</w:t>
      </w:r>
      <w:r>
        <w:t>赵纯祥等，</w:t>
      </w:r>
      <w:r>
        <w:rPr>
          <w:rFonts w:ascii="Times New Roman" w:eastAsia="Times New Roman"/>
        </w:rPr>
        <w:t>2013</w:t>
      </w:r>
      <w:r>
        <w:t>；辛清泉等，</w:t>
      </w:r>
      <w:r>
        <w:rPr>
          <w:rFonts w:ascii="Times New Roman" w:eastAsia="Times New Roman"/>
        </w:rPr>
        <w:t>2009</w:t>
      </w:r>
      <w:r>
        <w:t>）</w:t>
      </w:r>
    </w:p>
    <w:p w:rsidR="0018722C">
      <w:pPr>
        <w:topLinePunct/>
      </w:pPr>
      <w:r>
        <w:rPr>
          <w:rFonts w:ascii="Times New Roman" w:eastAsia="Times New Roman"/>
        </w:rPr>
        <w:t>[</w:t>
      </w:r>
      <w:r>
        <w:rPr>
          <w:rFonts w:ascii="Times New Roman" w:eastAsia="Times New Roman"/>
        </w:rPr>
        <w:t xml:space="preserve">22, 44</w:t>
      </w:r>
      <w:r>
        <w:rPr>
          <w:rFonts w:ascii="Times New Roman" w:eastAsia="Times New Roman"/>
        </w:rPr>
        <w:t>]</w:t>
      </w:r>
      <w:r>
        <w:t>，但企业业绩的影响因素众多，不仅包含高管自身的努力，还包括宏观经济形</w:t>
      </w:r>
    </w:p>
    <w:p w:rsidR="0018722C">
      <w:pPr>
        <w:topLinePunct/>
      </w:pPr>
      <w:r>
        <w:t>势、市场状况等不受高管控制的客观因素的影响。如果一味强调高管薪酬与企业业</w:t>
      </w:r>
      <w:r>
        <w:t>绩高度相关，高管薪酬将会面临较大的风险，当企业业绩上升时，高管欣然接受薪</w:t>
      </w:r>
      <w:r>
        <w:t>酬的上涨，但当企业业绩下降时，高管的薪酬也会显著下降。由于高管无法向股东一样可以分散风险，因而往往属于风险规避这，为了不让自身薪酬面临较大风险，</w:t>
      </w:r>
      <w:r>
        <w:t>有强烈的动机和足够的能力利用自身权力寻租，他们会尽可能的业绩的下降归因于与自身无关的客观因素，阻止薪酬的下降。由此，便产生了高管薪酬粘性，且管理层权力越大时，高管对薪酬契约的影响能力会越大，高管薪酬粘性越大。高文亮</w:t>
      </w:r>
      <w:r>
        <w:t>等</w:t>
      </w:r>
    </w:p>
    <w:p w:rsidR="0018722C">
      <w:pPr>
        <w:topLinePunct/>
      </w:pPr>
      <w:r>
        <w:t>（</w:t>
      </w:r>
      <w:r>
        <w:rPr>
          <w:rFonts w:ascii="Times New Roman" w:eastAsia="Times New Roman"/>
        </w:rPr>
        <w:t>2011</w:t>
      </w:r>
      <w:r>
        <w:t>）</w:t>
      </w:r>
      <w:r>
        <w:rPr>
          <w:rFonts w:ascii="Times New Roman" w:eastAsia="Times New Roman"/>
        </w:rPr>
        <w:t>[</w:t>
      </w:r>
      <w:r>
        <w:rPr>
          <w:rFonts w:ascii="Times New Roman" w:eastAsia="Times New Roman"/>
        </w:rPr>
        <w:t xml:space="preserve">16</w:t>
      </w:r>
      <w:r>
        <w:rPr>
          <w:rFonts w:ascii="Times New Roman" w:eastAsia="Times New Roman"/>
        </w:rPr>
        <w:t>]</w:t>
      </w:r>
      <w:r>
        <w:t>、赵纯祥等</w:t>
      </w:r>
      <w:r>
        <w:t>（</w:t>
      </w:r>
      <w:r>
        <w:rPr>
          <w:rFonts w:ascii="Times New Roman" w:eastAsia="Times New Roman"/>
        </w:rPr>
        <w:t>2013</w:t>
      </w:r>
      <w:r>
        <w:t>）</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、刘星等</w:t>
      </w:r>
      <w:r>
        <w:t>（</w:t>
      </w:r>
      <w:r>
        <w:rPr>
          <w:rFonts w:ascii="Times New Roman" w:eastAsia="Times New Roman"/>
          <w:spacing w:val="-2"/>
        </w:rPr>
        <w:t>2012</w:t>
      </w:r>
      <w:r>
        <w:t>）</w:t>
      </w:r>
      <w:r>
        <w:rPr>
          <w:rFonts w:ascii="Times New Roman" w:eastAsia="Times New Roman"/>
          <w:vertAlign w:val="superscript"/>
        </w:rPr>
        <w:t>[</w:t>
      </w:r>
      <w:r>
        <w:rPr>
          <w:rFonts w:ascii="Times New Roman" w:eastAsia="Times New Roman"/>
          <w:vertAlign w:val="superscript"/>
          <w:position w:val="11"/>
        </w:rPr>
        <w:t xml:space="preserve">55</w:t>
      </w:r>
      <w:r>
        <w:rPr>
          <w:rFonts w:ascii="Times New Roman" w:eastAsia="Times New Roman"/>
          <w:vertAlign w:val="superscript"/>
        </w:rPr>
        <w:t>]</w:t>
      </w:r>
      <w:r>
        <w:t>学者的研究也证实了管理层</w:t>
      </w:r>
      <w:r>
        <w:t>权力和高管薪酬粘性显著正相关。另外，众多的研究表明，当公司的董事长和总经</w:t>
      </w:r>
      <w:r>
        <w:t>理两职兼任时，总经理对企业拥有更大的控制权，对董事会成员的任命等拥有更大</w:t>
      </w:r>
      <w:r>
        <w:t>的决定权，从而大大降低了董事会对于公司管理层的监督和制约作用，因而管理层的权力会更大。当上市公司股权越分散时，由于缺乏大股东对管理层权力的制约，</w:t>
      </w:r>
      <w:r w:rsidR="001852F3">
        <w:t xml:space="preserve">相对于股权更集中的上市公司而言，股权越分散管理层权力越大。基于以上分析，</w:t>
      </w:r>
      <w:r w:rsidR="001852F3">
        <w:t xml:space="preserve">本文提出如下假设：</w:t>
      </w:r>
    </w:p>
    <w:p w:rsidR="0018722C">
      <w:pPr>
        <w:topLinePunct/>
      </w:pPr>
      <w:r>
        <w:t>假设</w:t>
      </w:r>
      <w:r>
        <w:rPr>
          <w:rFonts w:ascii="Times New Roman" w:eastAsia="Times New Roman"/>
        </w:rPr>
        <w:t>2a</w:t>
      </w:r>
      <w:r>
        <w:t>：当其他条件一定时，相较于非两职兼任的上市公司，董事长和总经理</w:t>
      </w:r>
      <w:r>
        <w:t>两职兼任的上市公司高管薪酬粘性更大。</w:t>
      </w:r>
    </w:p>
    <w:p w:rsidR="0018722C">
      <w:pPr>
        <w:topLinePunct/>
      </w:pPr>
      <w:r>
        <w:t>假设</w:t>
      </w:r>
      <w:r>
        <w:rPr>
          <w:rFonts w:ascii="Times New Roman" w:eastAsia="Times New Roman"/>
        </w:rPr>
        <w:t>2b</w:t>
      </w:r>
      <w:r>
        <w:t>：当其他条件一定时，我国上市公司股权越集中，高管薪酬粘性越小。假设</w:t>
      </w:r>
      <w:r>
        <w:rPr>
          <w:rFonts w:ascii="Times New Roman" w:eastAsia="Times New Roman"/>
        </w:rPr>
        <w:t>2c</w:t>
      </w:r>
      <w:r>
        <w:t>：当其他条件一定时，我国上市公司管理层权力越大，高管薪酬粘性</w:t>
      </w:r>
      <w:r>
        <w:t>越</w:t>
      </w:r>
    </w:p>
    <w:p w:rsidR="0018722C">
      <w:pPr>
        <w:topLinePunct/>
      </w:pPr>
      <w:r>
        <w:t>大。</w:t>
      </w:r>
    </w:p>
    <w:p w:rsidR="0018722C">
      <w:pPr>
        <w:topLinePunct/>
      </w:pPr>
      <w:r>
        <w:t>企业高级管理人员能够利用自身决策权力决定和影响公司的各类经营活动政策，从而影响企业价值。根据高阶理论的观点，企业高管对企业经营环境的分析倾向和对经营决策的选择取决于高管个人特征</w:t>
      </w:r>
      <w:r>
        <w:t>（</w:t>
      </w:r>
      <w:r/>
      <w:r w:rsidR="001852F3">
        <w:t xml:space="preserve">经验、价值观、风险偏好等</w:t>
      </w:r>
      <w:r>
        <w:t>）</w:t>
      </w:r>
    </w:p>
    <w:p w:rsidR="0018722C">
      <w:pPr>
        <w:topLinePunct/>
      </w:pPr>
      <w:r>
        <w:t>（</w:t>
      </w:r>
      <w:r>
        <w:rPr>
          <w:rFonts w:ascii="Times New Roman" w:eastAsia="Times New Roman"/>
        </w:rPr>
        <w:t>Hambrick</w:t>
      </w:r>
      <w:r>
        <w:rPr>
          <w:spacing w:val="-2"/>
        </w:rPr>
        <w:t xml:space="preserve">, </w:t>
      </w:r>
      <w:r>
        <w:rPr>
          <w:rFonts w:ascii="Times New Roman" w:eastAsia="Times New Roman"/>
        </w:rPr>
        <w:t>Mason</w:t>
      </w:r>
      <w:r>
        <w:rPr>
          <w:spacing w:val="-2"/>
        </w:rPr>
        <w:t xml:space="preserve">, </w:t>
      </w:r>
      <w:r>
        <w:rPr>
          <w:rFonts w:ascii="Times New Roman" w:eastAsia="Times New Roman"/>
        </w:rPr>
        <w:t>2010</w:t>
      </w:r>
      <w:r>
        <w:t>）</w:t>
      </w:r>
      <w:r>
        <w:rPr>
          <w:rFonts w:ascii="Times New Roman" w:eastAsia="Times New Roman"/>
        </w:rPr>
        <w:t>[</w:t>
      </w:r>
      <w:r>
        <w:rPr>
          <w:rFonts w:ascii="Times New Roman" w:eastAsia="Times New Roman"/>
        </w:rPr>
        <w:t xml:space="preserve">118</w:t>
      </w:r>
      <w:r>
        <w:rPr>
          <w:rFonts w:ascii="Times New Roman" w:eastAsia="Times New Roman"/>
        </w:rPr>
        <w:t>]</w:t>
      </w:r>
      <w:r>
        <w:t>，因此管理者的决策和选择与高管对待风险的态度</w:t>
      </w:r>
      <w:r>
        <w:t>密切相关，而管理者的决策和选择最终又会反映到企业的风险承担水平上。从企业层面来看，对风险态度不同的管理者，在投资决策时，所选择的主观折现率不同，</w:t>
      </w:r>
      <w:r>
        <w:t>风险偏爱型管理者，敢于冒险，在面对风险决策时通常会选择较低的折现率，从而</w:t>
      </w:r>
      <w:r>
        <w:t>高估收益作出激进的决策</w:t>
      </w:r>
      <w:r>
        <w:t>（</w:t>
      </w:r>
      <w:r>
        <w:t>汤颖梅等，</w:t>
      </w:r>
      <w:r>
        <w:rPr>
          <w:rFonts w:ascii="Times New Roman" w:eastAsia="Times New Roman"/>
        </w:rPr>
        <w:t>2011</w:t>
      </w:r>
      <w:r>
        <w:t>）</w:t>
      </w:r>
      <w:r>
        <w:rPr>
          <w:rFonts w:ascii="Times New Roman" w:eastAsia="Times New Roman"/>
          <w:vertAlign w:val="superscript"/>
        </w:rPr>
        <w:t>[</w:t>
      </w:r>
      <w:r>
        <w:rPr>
          <w:rFonts w:ascii="Times New Roman" w:eastAsia="Times New Roman"/>
          <w:vertAlign w:val="superscript"/>
          <w:position w:val="11"/>
        </w:rPr>
        <w:t xml:space="preserve">119</w:t>
      </w:r>
      <w:r>
        <w:rPr>
          <w:rFonts w:ascii="Times New Roman" w:eastAsia="Times New Roman"/>
          <w:vertAlign w:val="superscript"/>
        </w:rPr>
        <w:t>]</w:t>
      </w:r>
      <w:r>
        <w:t>，往往使企业面临较大的风险</w:t>
      </w:r>
      <w:r>
        <w:t>，</w:t>
      </w:r>
    </w:p>
    <w:p w:rsidR="0018722C">
      <w:pPr>
        <w:topLinePunct/>
      </w:pPr>
      <w:r>
        <w:rPr>
          <w:rFonts w:cstheme="minorBidi" w:hAnsiTheme="minorHAnsi" w:eastAsiaTheme="minorHAnsi" w:asciiTheme="minorHAnsi"/>
        </w:rPr>
        <w:t>25</w:t>
      </w:r>
    </w:p>
    <w:p w:rsidR="0018722C">
      <w:pPr>
        <w:topLinePunct/>
      </w:pPr>
      <w:r>
        <w:t>高风险可能为企业带来超额的收益，同时也可能导致超额的损失</w:t>
      </w:r>
      <w:r>
        <w:t>（</w:t>
      </w:r>
      <w:r>
        <w:t>程博等，</w:t>
      </w:r>
      <w:r>
        <w:rPr>
          <w:rFonts w:ascii="Times New Roman" w:eastAsia="Times New Roman"/>
        </w:rPr>
        <w:t>2015</w:t>
      </w:r>
      <w:r>
        <w:t>）</w:t>
      </w:r>
    </w:p>
    <w:p w:rsidR="0018722C">
      <w:pPr>
        <w:topLinePunct/>
      </w:pPr>
      <w:r>
        <w:rPr>
          <w:rFonts w:ascii="Times New Roman" w:eastAsia="Times New Roman"/>
        </w:rPr>
        <w:t>[</w:t>
      </w:r>
      <w:r>
        <w:rPr>
          <w:rFonts w:ascii="Times New Roman" w:eastAsia="Times New Roman"/>
        </w:rPr>
        <w:t xml:space="preserve">120</w:t>
      </w:r>
      <w:r>
        <w:rPr>
          <w:rFonts w:ascii="Times New Roman" w:eastAsia="Times New Roman"/>
        </w:rPr>
        <w:t>]</w:t>
      </w:r>
      <w:r>
        <w:t>，因此企业的业绩会面临较大的波动，相反，风险规避的管理者会倾向于选择</w:t>
      </w:r>
    </w:p>
    <w:p w:rsidR="0018722C">
      <w:pPr>
        <w:topLinePunct/>
      </w:pPr>
      <w:r>
        <w:t>风险低收益低的投资项目，企业面临的风险较小，收益也比较稳定。</w:t>
      </w:r>
    </w:p>
    <w:p w:rsidR="0018722C">
      <w:pPr>
        <w:topLinePunct/>
      </w:pPr>
      <w:r>
        <w:t>不可否认的是，高管与股东对待风险的态度是不同的，股东可以通过资本市场</w:t>
      </w:r>
      <w:r>
        <w:t>的组合投资来控制他们所承担的风险，而高管的劳动时间、个人收入、声誉都与企</w:t>
      </w:r>
      <w:r>
        <w:t>业密切相关，很难分散与职业相关的失业、声誉损失等风险</w:t>
      </w:r>
      <w:r>
        <w:rPr>
          <w:rFonts w:ascii="Times New Roman" w:hAnsi="Times New Roman" w:eastAsia="Times New Roman"/>
        </w:rPr>
        <w:t>(</w:t>
      </w:r>
      <w:r>
        <w:rPr>
          <w:rFonts w:ascii="Times New Roman" w:hAnsi="Times New Roman" w:eastAsia="Times New Roman"/>
          <w:spacing w:val="-4"/>
        </w:rPr>
        <w:t xml:space="preserve"> </w:t>
      </w:r>
      <w:r>
        <w:rPr>
          <w:rFonts w:ascii="Times New Roman" w:hAnsi="Times New Roman" w:eastAsia="Times New Roman"/>
        </w:rPr>
        <w:t>Amihud</w:t>
      </w:r>
      <w:r>
        <w:rPr>
          <w:rFonts w:ascii="Times New Roman" w:hAnsi="Times New Roman" w:eastAsia="Times New Roman"/>
          <w:spacing w:val="1"/>
        </w:rPr>
        <w:t> </w:t>
      </w:r>
      <w:r>
        <w:rPr>
          <w:rFonts w:ascii="Times New Roman" w:hAnsi="Times New Roman" w:eastAsia="Times New Roman"/>
        </w:rPr>
        <w:t>&amp;</w:t>
      </w:r>
      <w:r>
        <w:rPr>
          <w:rFonts w:ascii="Times New Roman" w:hAnsi="Times New Roman" w:eastAsia="Times New Roman"/>
          <w:spacing w:val="0"/>
        </w:rPr>
        <w:t> </w:t>
      </w:r>
      <w:r>
        <w:rPr>
          <w:rFonts w:ascii="Times New Roman" w:hAnsi="Times New Roman" w:eastAsia="Times New Roman"/>
          <w:spacing w:val="-3"/>
        </w:rPr>
        <w:t>Lev</w:t>
      </w:r>
      <w:r>
        <w:rPr>
          <w:spacing w:val="-3"/>
        </w:rPr>
        <w:t xml:space="preserve">, </w:t>
      </w:r>
      <w:r>
        <w:rPr>
          <w:rFonts w:ascii="Times New Roman" w:hAnsi="Times New Roman" w:eastAsia="Times New Roman"/>
          <w:spacing w:val="-3"/>
        </w:rPr>
        <w:t>1981</w:t>
      </w:r>
      <w:r>
        <w:rPr>
          <w:rFonts w:ascii="Times New Roman" w:hAnsi="Times New Roman" w:eastAsia="Times New Roman"/>
        </w:rPr>
        <w:t>)</w:t>
      </w:r>
      <w:r>
        <w:t>。因此，一般而言，企业的高管更多属于风险规避者，而股东往往属于风险追求者，</w:t>
      </w:r>
      <w:r>
        <w:t>二者之间对于风险的态度势必会影响到薪酬契约的制定。在现有的薪酬激励机制</w:t>
      </w:r>
      <w:r>
        <w:t>下，公司高管薪酬与业绩挂钩，当企业的风险承担水平较高时，公司收益的不确定</w:t>
      </w:r>
      <w:r>
        <w:t>性更大，其业绩的波动性也越大，此时对于风险规避的管理者而言，为了保证自身</w:t>
      </w:r>
      <w:r>
        <w:t>薪酬的稳定，更愿意接受较低的薪酬业绩敏感性，如果股东此时确定过高的薪酬业绩敏感性，将会成倍增加高管薪酬的风险，促使高管采取一些违背股东意愿的相机抉择行为，如放弃高风险高收益且能为企业创造巨大价值的投资项目，而选择一些</w:t>
      </w:r>
      <w:r>
        <w:t>风险低收益较为稳定的投资项目。对股东而言便是在高管激励和风险之间作出权</w:t>
      </w:r>
      <w:r>
        <w:t>衡，当企业面临的风险承担水平较高时，要么选择降低高管薪酬业绩敏感性，要么</w:t>
      </w:r>
      <w:r>
        <w:t>高管实施道德风险行为。如果股东选择前者，于高管而言，即使企业处于较高的风</w:t>
      </w:r>
      <w:r>
        <w:t>险水平，但较低的薪酬业绩敏感性保证了高管薪酬的稳定和安全，此时企业的高管</w:t>
      </w:r>
      <w:r>
        <w:t>便无“后顾之忧”，可以大胆“放手一搏”，凭自己的能力为企业创造更多的价值，</w:t>
      </w:r>
      <w:r>
        <w:t>由此可获得巨大收益以及声誉效应</w:t>
      </w:r>
      <w:r>
        <w:t>（</w:t>
      </w:r>
      <w:r>
        <w:t>如加薪、升职、社会地位的提升等</w:t>
      </w:r>
      <w:r>
        <w:t>）</w:t>
      </w:r>
      <w:r>
        <w:t>，这会比</w:t>
      </w:r>
      <w:r>
        <w:t>通过不合理手段操纵自身薪酬得到的“好处”多得多，因此，高管此时操纵薪酬的动机会大大降低，由此推断此时的高管薪酬粘性会越小。</w:t>
      </w:r>
    </w:p>
    <w:p w:rsidR="0018722C">
      <w:pPr>
        <w:topLinePunct/>
      </w:pPr>
      <w:r>
        <w:t>但从另一方面来看，当企业面临的风险较高时，如果股东仍然选择维持较高水</w:t>
      </w:r>
      <w:r>
        <w:t>平的薪酬业绩敏感性，此时高管薪酬会面临较大的风险，根据赫茨伯格的双因素理</w:t>
      </w:r>
      <w:r>
        <w:t>论可知，可知高管薪酬属于“保健”因素，当保健因素增加时不会产生有效的激励</w:t>
      </w:r>
      <w:r>
        <w:t>作用，当保健因素减少时则会引起不满，因而为保证自身薪酬的安全性，高管往往</w:t>
      </w:r>
      <w:r>
        <w:t>会选择实施道德风险行为，转而选取风险低收益低的投资项目，当业绩上升时，欣然接受薪酬的上调，但当业绩下降时，为了保证本就不多的薪酬的稳定，加之低风险低收益的项目不易为公司创造巨大价值，不容易获得其他奖励，因而会使出“浑</w:t>
      </w:r>
      <w:r>
        <w:t>身解数”来阻止薪酬的下调，如利用权力寻租，或将业绩下降归咎于其他客观原因</w:t>
      </w:r>
      <w:r>
        <w:t>等，因此这时的高管会对操纵薪酬，最大化自身利益一事乐此不疲，由此推断，这时企业的高管薪酬粘性可能会越大。根据以上分析，本文提出如下假设：</w:t>
      </w:r>
    </w:p>
    <w:p w:rsidR="0018722C">
      <w:pPr>
        <w:topLinePunct/>
      </w:pPr>
      <w:r>
        <w:t>假设</w:t>
      </w:r>
      <w:r>
        <w:rPr>
          <w:rFonts w:ascii="Times New Roman" w:eastAsia="Times New Roman"/>
        </w:rPr>
        <w:t>3a</w:t>
      </w:r>
      <w:r>
        <w:t>：当其他条件一定时，企业风险承担水平越高，高管薪酬粘性越小。</w:t>
      </w:r>
      <w:r>
        <w:t>假设</w:t>
      </w:r>
      <w:r>
        <w:rPr>
          <w:rFonts w:ascii="Times New Roman" w:eastAsia="Times New Roman"/>
        </w:rPr>
        <w:t>3b</w:t>
      </w:r>
      <w:r>
        <w:t>：当其他条件一定时，企业风险承担水平越高，高管薪酬粘性越大。</w:t>
      </w:r>
      <w:r>
        <w:t>管理层权力理论认为，董事会不能完全控制高管薪酬契约的设计，管理层有</w:t>
      </w:r>
      <w:r>
        <w:t>动</w:t>
      </w:r>
    </w:p>
    <w:p w:rsidR="0018722C">
      <w:pPr>
        <w:topLinePunct/>
      </w:pPr>
      <w:r>
        <w:rPr>
          <w:rFonts w:cstheme="minorBidi" w:hAnsiTheme="minorHAnsi" w:eastAsiaTheme="minorHAnsi" w:asciiTheme="minorHAnsi"/>
        </w:rPr>
        <w:t>26</w:t>
      </w:r>
    </w:p>
    <w:p w:rsidR="0018722C">
      <w:pPr>
        <w:topLinePunct/>
      </w:pPr>
      <w:r>
        <w:t>机和能力影响着自己的薪酬，这使得管理层薪酬激励并不必然是解决代理问题的工</w:t>
      </w:r>
      <w:r>
        <w:t>具，它自身也可能成为代理问题的一部分</w:t>
      </w:r>
      <w:r>
        <w:t>（</w:t>
      </w:r>
      <w:r>
        <w:rPr>
          <w:rFonts w:ascii="Times New Roman" w:hAnsi="Times New Roman" w:eastAsia="Times New Roman"/>
          <w:spacing w:val="-1"/>
        </w:rPr>
        <w:t>B</w:t>
      </w:r>
      <w:r>
        <w:rPr>
          <w:rFonts w:ascii="Times New Roman" w:hAnsi="Times New Roman" w:eastAsia="Times New Roman"/>
          <w:spacing w:val="0"/>
        </w:rPr>
        <w:t>e</w:t>
      </w:r>
      <w:r>
        <w:rPr>
          <w:rFonts w:ascii="Times New Roman" w:hAnsi="Times New Roman" w:eastAsia="Times New Roman"/>
        </w:rPr>
        <w:t>b</w:t>
      </w:r>
      <w:r>
        <w:rPr>
          <w:rFonts w:ascii="Times New Roman" w:hAnsi="Times New Roman" w:eastAsia="Times New Roman"/>
          <w:spacing w:val="0"/>
        </w:rPr>
        <w:t>c</w:t>
      </w:r>
      <w:r>
        <w:rPr>
          <w:rFonts w:ascii="Times New Roman" w:hAnsi="Times New Roman" w:eastAsia="Times New Roman"/>
        </w:rPr>
        <w:t>huk </w:t>
      </w:r>
      <w:r>
        <w:rPr>
          <w:rFonts w:ascii="Times New Roman" w:hAnsi="Times New Roman" w:eastAsia="Times New Roman"/>
          <w:spacing w:val="0"/>
        </w:rPr>
        <w:t>e</w:t>
      </w:r>
      <w:r>
        <w:rPr>
          <w:rFonts w:ascii="Times New Roman" w:hAnsi="Times New Roman" w:eastAsia="Times New Roman"/>
        </w:rPr>
        <w:t>t al.</w:t>
      </w:r>
      <w:r>
        <w:rPr>
          <w:spacing w:val="-36"/>
        </w:rPr>
        <w:t xml:space="preserve">, </w:t>
      </w:r>
      <w:r>
        <w:rPr>
          <w:rFonts w:ascii="Times New Roman" w:hAnsi="Times New Roman" w:eastAsia="Times New Roman"/>
        </w:rPr>
        <w:t>2002</w:t>
      </w:r>
      <w:r>
        <w:rPr>
          <w:spacing w:val="-18"/>
        </w:rPr>
        <w:t xml:space="preserve">;</w:t>
      </w:r>
      <w:r>
        <w:rPr>
          <w:spacing w:val="-18"/>
        </w:rPr>
        <w:t>卢锐</w:t>
      </w:r>
      <w:r>
        <w:rPr>
          <w:spacing w:val="-18"/>
        </w:rPr>
        <w:t xml:space="preserve">, </w:t>
      </w:r>
      <w:r>
        <w:rPr>
          <w:rFonts w:ascii="Times New Roman" w:hAnsi="Times New Roman" w:eastAsia="Times New Roman"/>
        </w:rPr>
        <w:t>2008</w:t>
      </w:r>
      <w:r>
        <w:t>）</w:t>
      </w:r>
      <w:r>
        <w:rPr>
          <w:rFonts w:ascii="Times New Roman" w:hAnsi="Times New Roman" w:eastAsia="Times New Roman"/>
        </w:rPr>
        <w:t>[</w:t>
      </w:r>
      <w:r>
        <w:rPr>
          <w:rFonts w:ascii="Times New Roman" w:hAnsi="Times New Roman" w:eastAsia="Times New Roman"/>
          <w:spacing w:val="-1"/>
          <w:w w:val="100"/>
          <w:position w:val="11"/>
          <w:sz w:val="16"/>
        </w:rPr>
        <w:t>6</w:t>
      </w:r>
      <w:r>
        <w:rPr>
          <w:rFonts w:ascii="Times New Roman" w:hAnsi="Times New Roman" w:eastAsia="Times New Roman"/>
          <w:spacing w:val="0"/>
          <w:w w:val="100"/>
          <w:position w:val="11"/>
          <w:sz w:val="16"/>
        </w:rPr>
        <w:t>8</w:t>
      </w:r>
      <w:r>
        <w:rPr>
          <w:rFonts w:ascii="Times New Roman" w:hAnsi="Times New Roman" w:eastAsia="Times New Roman"/>
          <w:w w:val="100"/>
          <w:position w:val="11"/>
          <w:sz w:val="16"/>
        </w:rPr>
        <w:t>,</w:t>
      </w:r>
      <w:r>
        <w:rPr>
          <w:rFonts w:ascii="Times New Roman" w:hAnsi="Times New Roman" w:eastAsia="Times New Roman"/>
          <w:position w:val="11"/>
          <w:sz w:val="16"/>
        </w:rPr>
        <w:t> </w:t>
      </w:r>
      <w:r>
        <w:rPr>
          <w:rFonts w:ascii="Times New Roman" w:hAnsi="Times New Roman" w:eastAsia="Times New Roman"/>
          <w:spacing w:val="-3"/>
          <w:w w:val="100"/>
          <w:position w:val="11"/>
          <w:sz w:val="16"/>
        </w:rPr>
        <w:t>1</w:t>
      </w:r>
      <w:r>
        <w:rPr>
          <w:rFonts w:ascii="Times New Roman" w:hAnsi="Times New Roman" w:eastAsia="Times New Roman"/>
          <w:spacing w:val="-1"/>
          <w:w w:val="100"/>
          <w:position w:val="11"/>
          <w:sz w:val="16"/>
        </w:rPr>
        <w:t>17</w:t>
      </w:r>
      <w:r>
        <w:rPr>
          <w:rFonts w:ascii="Times New Roman" w:hAnsi="Times New Roman" w:eastAsia="Times New Roman"/>
        </w:rPr>
        <w:t>]</w:t>
      </w:r>
      <w:r>
        <w:t>。</w:t>
      </w:r>
      <w:r>
        <w:t>根据前文的理论分析，在不考虑企业风险承担的情况下，当管理层权力越大时，为</w:t>
      </w:r>
      <w:r>
        <w:t>提高自身的收益，会倾向于利用权力寻租，操纵薪酬契约，使业绩型薪酬机制的有</w:t>
      </w:r>
      <w:r>
        <w:t>效性大大降低，当企业业绩上升时，管理者“劳苦功高”，薪酬上升，当企业业绩下降时，管理者会利用自身权力操纵业绩，将业绩的下降归咎于客观原因，管理层</w:t>
      </w:r>
      <w:r>
        <w:t>权力越大，这种操纵的可能性和能力越大，因此高管薪酬粘性越大。当在管理层权</w:t>
      </w:r>
      <w:r>
        <w:t>力理论的解释框架中引入企业风险因素后，进一步结合前文的分析，当企业所处的</w:t>
      </w:r>
      <w:r>
        <w:t>风险水平较高时，若股东选择较低水平的薪酬业绩敏感性，此时高管薪酬得到了基</w:t>
      </w:r>
      <w:r>
        <w:t>本的保障，权力更大的管理者能够利用更多的资源“放手一搏”，为企业创造更多</w:t>
      </w:r>
      <w:r>
        <w:t>价值的机会更多，更有可能因此而获得巨大的收益和声誉效应，在这种情况下，当</w:t>
      </w:r>
      <w:r>
        <w:t>企业风险承担水平越高，相较于管理层权力较低的企业而言，管理层权力越大，高管薪酬粘性越小。</w:t>
      </w:r>
    </w:p>
    <w:p w:rsidR="0018722C">
      <w:pPr>
        <w:topLinePunct/>
      </w:pPr>
      <w:r>
        <w:t>然而当企业风险承担水平较高时，若股东仍然选择高水平的薪酬业绩敏感性，</w:t>
      </w:r>
      <w:r w:rsidR="001852F3">
        <w:t xml:space="preserve">此时管理者同样倾向于实施道德风险行为，而此时管理层权力会沦为高管操纵薪酬的有效工具，从而使得高管薪酬粘性越大。基于以上分析，本文提出如下假设：</w:t>
      </w:r>
    </w:p>
    <w:p w:rsidR="0018722C">
      <w:pPr>
        <w:topLinePunct/>
      </w:pPr>
      <w:r>
        <w:t>假设</w:t>
      </w:r>
      <w:r>
        <w:rPr>
          <w:rFonts w:ascii="Times New Roman" w:eastAsia="Times New Roman"/>
        </w:rPr>
        <w:t>4a</w:t>
      </w:r>
      <w:r>
        <w:t>：当其他条件一定时，企业风险承担水平越高，管理层权力与高管薪酬</w:t>
      </w:r>
      <w:r>
        <w:t>粘性的正相关程度越低，即企业风险承担负向调节了管理层权力与高管薪酬粘性的</w:t>
      </w:r>
      <w:r>
        <w:t>正相关关系。</w:t>
      </w:r>
    </w:p>
    <w:p w:rsidR="0018722C">
      <w:pPr>
        <w:topLinePunct/>
      </w:pPr>
      <w:r>
        <w:t>假设</w:t>
      </w:r>
      <w:r>
        <w:rPr>
          <w:rFonts w:ascii="Times New Roman" w:eastAsia="Times New Roman"/>
        </w:rPr>
        <w:t>4b</w:t>
      </w:r>
      <w:r>
        <w:t>：当其他条件一定时，企业风险承担水平越高，管理层权力与高管薪酬</w:t>
      </w:r>
      <w:r>
        <w:t>粘性的正相关程度越高，即企业风险承担正向调节了管理层权力与高管薪酬粘性的</w:t>
      </w:r>
      <w:r>
        <w:t>正相关关系。</w:t>
      </w:r>
    </w:p>
    <w:p w:rsidR="0018722C">
      <w:pPr>
        <w:pStyle w:val="Heading2"/>
        <w:topLinePunct/>
        <w:ind w:left="171" w:hangingChars="171" w:hanging="171"/>
      </w:pPr>
      <w:bookmarkStart w:id="39510" w:name="_Toc68639510"/>
      <w:bookmarkStart w:name="4.2 数据来源与样本选取 " w:id="83"/>
      <w:bookmarkEnd w:id="83"/>
      <w:r>
        <w:t>4.2</w:t>
      </w:r>
      <w:r>
        <w:t xml:space="preserve"> </w:t>
      </w:r>
      <w:r/>
      <w:bookmarkStart w:name="_bookmark31" w:id="84"/>
      <w:bookmarkEnd w:id="84"/>
      <w:r/>
      <w:bookmarkStart w:name="_bookmark31" w:id="85"/>
      <w:bookmarkEnd w:id="85"/>
      <w:r>
        <w:t>数据来源与样本选取</w:t>
      </w:r>
      <w:bookmarkEnd w:id="39510"/>
    </w:p>
    <w:p w:rsidR="0018722C">
      <w:pPr>
        <w:topLinePunct/>
      </w:pPr>
      <w:r>
        <w:t>为剔除金融危机的影响，本文选取</w:t>
      </w:r>
      <w:r>
        <w:rPr>
          <w:rFonts w:ascii="Times New Roman" w:hAnsi="Times New Roman" w:eastAsia="宋体"/>
        </w:rPr>
        <w:t>A</w:t>
      </w:r>
      <w:r>
        <w:t>股主板上市公司</w:t>
      </w:r>
      <w:r>
        <w:rPr>
          <w:rFonts w:ascii="Times New Roman" w:hAnsi="Times New Roman" w:eastAsia="宋体"/>
        </w:rPr>
        <w:t>2009</w:t>
      </w:r>
      <w:r>
        <w:t>—</w:t>
      </w:r>
      <w:r>
        <w:rPr>
          <w:rFonts w:ascii="Times New Roman" w:hAnsi="Times New Roman" w:eastAsia="宋体"/>
        </w:rPr>
        <w:t>2014</w:t>
      </w:r>
      <w:r>
        <w:t>年共</w:t>
      </w:r>
      <w:r>
        <w:rPr>
          <w:rFonts w:ascii="Times New Roman" w:hAnsi="Times New Roman" w:eastAsia="宋体"/>
        </w:rPr>
        <w:t>6</w:t>
      </w:r>
      <w:r>
        <w:t>年的</w:t>
      </w:r>
      <w:r>
        <w:t>数据作为初始样本，再对其进行逐步剔除，本文的剔除和处理标准为</w:t>
      </w:r>
      <w:r>
        <w:t>：</w:t>
      </w:r>
      <w:r>
        <w:t>（</w:t>
      </w:r>
      <w:r>
        <w:rPr>
          <w:rFonts w:ascii="Times New Roman" w:hAnsi="Times New Roman" w:eastAsia="宋体"/>
        </w:rPr>
        <w:t>1</w:t>
      </w:r>
      <w:r>
        <w:t>）</w:t>
      </w:r>
      <w:r>
        <w:t>剔除了</w:t>
      </w:r>
      <w:r>
        <w:t>金融保险类上市公司，因为其资本性质较为特殊；</w:t>
      </w:r>
      <w:r>
        <w:t>（</w:t>
      </w:r>
      <w:r>
        <w:rPr>
          <w:rFonts w:ascii="Times New Roman" w:hAnsi="Times New Roman" w:eastAsia="宋体"/>
        </w:rPr>
        <w:t>2</w:t>
      </w:r>
      <w:r>
        <w:t>）</w:t>
      </w:r>
      <w:r>
        <w:t>剔除</w:t>
      </w:r>
      <w:r>
        <w:rPr>
          <w:rFonts w:ascii="Times New Roman" w:hAnsi="Times New Roman" w:eastAsia="宋体"/>
        </w:rPr>
        <w:t>S</w:t>
      </w:r>
      <w:r>
        <w:rPr>
          <w:rFonts w:ascii="Times New Roman" w:hAnsi="Times New Roman" w:eastAsia="宋体"/>
        </w:rPr>
        <w:t>T</w:t>
      </w:r>
      <w:r>
        <w:t>、</w:t>
      </w:r>
      <w:r>
        <w:rPr>
          <w:rFonts w:ascii="Times New Roman" w:hAnsi="Times New Roman" w:eastAsia="宋体"/>
        </w:rPr>
        <w:t>PT</w:t>
      </w:r>
      <w:r>
        <w:t>等非正常的上</w:t>
      </w:r>
      <w:r>
        <w:t>市公司，因为此类公司处于连续亏损状态，极不稳定，随时会面临破产清算；</w:t>
      </w:r>
      <w:r>
        <w:t>（</w:t>
      </w:r>
      <w:r>
        <w:rPr>
          <w:rFonts w:ascii="Times New Roman" w:hAnsi="Times New Roman" w:eastAsia="宋体"/>
        </w:rPr>
        <w:t>3</w:t>
      </w:r>
      <w:r>
        <w:t>）</w:t>
      </w:r>
      <w:r>
        <w:t>由于研究期间是</w:t>
      </w:r>
      <w:r>
        <w:rPr>
          <w:rFonts w:ascii="Times New Roman" w:hAnsi="Times New Roman" w:eastAsia="宋体"/>
        </w:rPr>
        <w:t>2009</w:t>
      </w:r>
      <w:r>
        <w:t>—</w:t>
      </w:r>
      <w:r>
        <w:rPr>
          <w:rFonts w:ascii="Times New Roman" w:hAnsi="Times New Roman" w:eastAsia="宋体"/>
        </w:rPr>
        <w:t>2014</w:t>
      </w:r>
      <w:r>
        <w:t>年，为剔除</w:t>
      </w:r>
      <w:r>
        <w:rPr>
          <w:rFonts w:ascii="Times New Roman" w:hAnsi="Times New Roman" w:eastAsia="宋体"/>
        </w:rPr>
        <w:t>IPO</w:t>
      </w:r>
      <w:r>
        <w:t>影响及保证数据的完整性，剔除了</w:t>
      </w:r>
      <w:r>
        <w:rPr>
          <w:rFonts w:ascii="Times New Roman" w:hAnsi="Times New Roman" w:eastAsia="宋体"/>
        </w:rPr>
        <w:t>2009</w:t>
      </w:r>
      <w:r>
        <w:t>年及以后上市的公司，以及在研究期间内退市的公司</w:t>
      </w:r>
      <w:r>
        <w:t>；</w:t>
      </w:r>
      <w:r>
        <w:t>（</w:t>
      </w:r>
      <w:r>
        <w:rPr>
          <w:rFonts w:ascii="Times New Roman" w:hAnsi="Times New Roman" w:eastAsia="宋体"/>
        </w:rPr>
        <w:t>4</w:t>
      </w:r>
      <w:r>
        <w:t>）</w:t>
      </w:r>
      <w:r>
        <w:t>剔除高管薪酬及其他相</w:t>
      </w:r>
      <w:r>
        <w:t>关研究数据缺失的公司；</w:t>
      </w:r>
      <w:r>
        <w:t>（</w:t>
      </w:r>
      <w:r>
        <w:rPr>
          <w:rFonts w:ascii="Times New Roman" w:hAnsi="Times New Roman" w:eastAsia="宋体"/>
        </w:rPr>
        <w:t>5</w:t>
      </w:r>
      <w:r>
        <w:t>）</w:t>
      </w:r>
      <w:r>
        <w:t>由于公司业绩指标采用净利润的自然对数衡量，为尽</w:t>
      </w:r>
      <w:r>
        <w:t>可能降低样本损失率，将净利润为负的数据取其绝对值的自然对数的相反数。另外，</w:t>
      </w:r>
      <w:r>
        <w:t>在进行回归时，为消除极端值的影响，本文对所有连续变量进行了</w:t>
      </w:r>
      <w:r>
        <w:rPr>
          <w:rFonts w:ascii="Times New Roman" w:hAnsi="Times New Roman" w:eastAsia="宋体"/>
        </w:rPr>
        <w:t>Winsorize</w:t>
      </w:r>
      <w:r>
        <w:t>（</w:t>
      </w:r>
      <w:r>
        <w:rPr>
          <w:rFonts w:ascii="Times New Roman" w:hAnsi="Times New Roman" w:eastAsia="宋体"/>
          <w:spacing w:val="-2"/>
        </w:rPr>
        <w:t>1%</w:t>
      </w:r>
      <w:r>
        <w:t>）</w:t>
      </w:r>
    </w:p>
    <w:p w:rsidR="0018722C">
      <w:pPr>
        <w:topLinePunct/>
      </w:pPr>
      <w:r>
        <w:rPr>
          <w:rFonts w:cstheme="minorBidi" w:hAnsiTheme="minorHAnsi" w:eastAsiaTheme="minorHAnsi" w:asciiTheme="minorHAnsi"/>
        </w:rPr>
        <w:t>27</w:t>
      </w:r>
    </w:p>
    <w:p w:rsidR="0018722C">
      <w:pPr>
        <w:topLinePunct/>
      </w:pPr>
      <w:r>
        <w:t>处理，为消除不同指标之间数量级差，对所有连续变量进行了中心标准化处理。最</w:t>
      </w:r>
      <w:r>
        <w:t>终保留了</w:t>
      </w:r>
      <w:r>
        <w:rPr>
          <w:rFonts w:ascii="Times New Roman" w:eastAsia="Times New Roman"/>
        </w:rPr>
        <w:t>5679</w:t>
      </w:r>
      <w:r>
        <w:t>个样本数据，其中</w:t>
      </w:r>
      <w:r>
        <w:rPr>
          <w:rFonts w:ascii="Times New Roman" w:eastAsia="Times New Roman"/>
        </w:rPr>
        <w:t>2009</w:t>
      </w:r>
      <w:r>
        <w:t>年</w:t>
      </w:r>
      <w:r>
        <w:rPr>
          <w:rFonts w:ascii="Times New Roman" w:eastAsia="Times New Roman"/>
        </w:rPr>
        <w:t>934</w:t>
      </w:r>
      <w:r>
        <w:t>个，</w:t>
      </w:r>
      <w:r>
        <w:rPr>
          <w:rFonts w:ascii="Times New Roman" w:eastAsia="Times New Roman"/>
        </w:rPr>
        <w:t>2010</w:t>
      </w:r>
      <w:r>
        <w:t>年</w:t>
      </w:r>
      <w:r>
        <w:rPr>
          <w:rFonts w:ascii="Times New Roman" w:eastAsia="Times New Roman"/>
        </w:rPr>
        <w:t>928</w:t>
      </w:r>
      <w:r>
        <w:t>个，</w:t>
      </w:r>
      <w:r>
        <w:rPr>
          <w:rFonts w:ascii="Times New Roman" w:eastAsia="Times New Roman"/>
        </w:rPr>
        <w:t>2011</w:t>
      </w:r>
      <w:r>
        <w:t>年</w:t>
      </w:r>
      <w:r>
        <w:rPr>
          <w:rFonts w:ascii="Times New Roman" w:eastAsia="Times New Roman"/>
        </w:rPr>
        <w:t>951</w:t>
      </w:r>
      <w:r>
        <w:t>个</w:t>
      </w:r>
      <w:r>
        <w:t>，</w:t>
      </w:r>
    </w:p>
    <w:p w:rsidR="0018722C">
      <w:pPr>
        <w:topLinePunct/>
      </w:pPr>
      <w:r>
        <w:rPr>
          <w:rFonts w:ascii="Times New Roman" w:eastAsia="Times New Roman"/>
        </w:rPr>
        <w:t>2012</w:t>
      </w:r>
      <w:r>
        <w:t>年</w:t>
      </w:r>
      <w:r>
        <w:rPr>
          <w:rFonts w:ascii="Times New Roman" w:eastAsia="Times New Roman"/>
        </w:rPr>
        <w:t>961</w:t>
      </w:r>
      <w:r>
        <w:t>个，</w:t>
      </w:r>
      <w:r>
        <w:rPr>
          <w:rFonts w:ascii="Times New Roman" w:eastAsia="Times New Roman"/>
        </w:rPr>
        <w:t>2013</w:t>
      </w:r>
      <w:r>
        <w:t>年</w:t>
      </w:r>
      <w:r>
        <w:rPr>
          <w:rFonts w:ascii="Times New Roman" w:eastAsia="Times New Roman"/>
        </w:rPr>
        <w:t>961</w:t>
      </w:r>
      <w:r>
        <w:t>个，</w:t>
      </w:r>
      <w:r>
        <w:rPr>
          <w:rFonts w:ascii="Times New Roman" w:eastAsia="Times New Roman"/>
        </w:rPr>
        <w:t>2014</w:t>
      </w:r>
      <w:r>
        <w:t>年</w:t>
      </w:r>
      <w:r>
        <w:rPr>
          <w:rFonts w:ascii="Times New Roman" w:eastAsia="Times New Roman"/>
        </w:rPr>
        <w:t>944</w:t>
      </w:r>
      <w:r>
        <w:t>个。样本公司涵盖了房地产、工业、</w:t>
      </w:r>
      <w:r>
        <w:t>公用事业、商业及综合类共</w:t>
      </w:r>
      <w:r>
        <w:rPr>
          <w:rFonts w:ascii="Times New Roman" w:eastAsia="Times New Roman"/>
        </w:rPr>
        <w:t>5</w:t>
      </w:r>
      <w:r>
        <w:t>大类行业，所有数据均来自国泰安数据库和</w:t>
      </w:r>
      <w:r>
        <w:rPr>
          <w:rFonts w:ascii="Times New Roman" w:eastAsia="Times New Roman"/>
        </w:rPr>
        <w:t>wind</w:t>
      </w:r>
      <w:r>
        <w:t>资</w:t>
      </w:r>
      <w:r>
        <w:t>讯。本文用</w:t>
      </w:r>
      <w:r>
        <w:rPr>
          <w:rFonts w:ascii="Times New Roman" w:eastAsia="Times New Roman"/>
        </w:rPr>
        <w:t>Excel</w:t>
      </w:r>
      <w:r>
        <w:t>对样本数据进行初始处理，实证部分主要使用</w:t>
      </w:r>
      <w:r>
        <w:rPr>
          <w:rFonts w:ascii="Times New Roman" w:eastAsia="Times New Roman"/>
        </w:rPr>
        <w:t>Stata 12.0</w:t>
      </w:r>
      <w:r>
        <w:t>统计软件进行操作。</w:t>
      </w:r>
    </w:p>
    <w:p w:rsidR="0018722C">
      <w:pPr>
        <w:pStyle w:val="Heading2"/>
        <w:topLinePunct/>
        <w:ind w:left="171" w:hangingChars="171" w:hanging="171"/>
      </w:pPr>
      <w:bookmarkStart w:id="39511" w:name="_Toc68639511"/>
      <w:bookmarkStart w:name="4.3 变量选取及界定 " w:id="86"/>
      <w:bookmarkEnd w:id="86"/>
      <w:r>
        <w:t>4.3</w:t>
      </w:r>
      <w:r>
        <w:t xml:space="preserve"> </w:t>
      </w:r>
      <w:r/>
      <w:bookmarkStart w:name="_bookmark32" w:id="87"/>
      <w:bookmarkEnd w:id="87"/>
      <w:r/>
      <w:bookmarkStart w:name="_bookmark32" w:id="88"/>
      <w:bookmarkEnd w:id="88"/>
      <w:r>
        <w:t>变量选取及界定</w:t>
      </w:r>
      <w:bookmarkEnd w:id="39511"/>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 xml:space="preserve">高管薪酬</w:t>
      </w:r>
      <w:r>
        <w:rPr>
          <w:rFonts w:cstheme="minorBidi" w:hAnsiTheme="minorHAnsi" w:eastAsiaTheme="minorHAnsi" w:asciiTheme="minorHAnsi"/>
        </w:rPr>
        <w:t>（</w:t>
      </w:r>
      <w:r>
        <w:rPr>
          <w:kern w:val="2"/>
          <w:szCs w:val="22"/>
          <w:rFonts w:ascii="Times New Roman" w:eastAsia="Times New Roman" w:cstheme="minorBidi" w:hAnsiTheme="minorHAnsi"/>
          <w:i/>
          <w:sz w:val="24"/>
        </w:rPr>
        <w:t>LNPAY</w:t>
      </w:r>
      <w:r>
        <w:rPr>
          <w:rFonts w:cstheme="minorBidi" w:hAnsiTheme="minorHAnsi" w:eastAsiaTheme="minorHAnsi" w:asciiTheme="minorHAnsi"/>
        </w:rPr>
        <w:t>）</w:t>
      </w:r>
    </w:p>
    <w:p w:rsidR="0018722C">
      <w:pPr>
        <w:topLinePunct/>
      </w:pPr>
      <w:r>
        <w:t>高管薪酬主要由股权薪酬和货币薪酬两部分组成，由于我国实施股权激励的时间较晚，持股比例极不均衡，无法获取完整准确的股权激励数据</w:t>
      </w:r>
      <w:r>
        <w:t>（</w:t>
      </w:r>
      <w:r>
        <w:t>宛玲羽，</w:t>
      </w:r>
      <w:r>
        <w:rPr>
          <w:rFonts w:ascii="Times New Roman" w:hAnsi="Times New Roman" w:eastAsia="Times New Roman"/>
        </w:rPr>
        <w:t>2014</w:t>
      </w:r>
      <w:r>
        <w:t>；</w:t>
      </w:r>
      <w:r w:rsidR="001852F3">
        <w:t xml:space="preserve">方军雄，</w:t>
      </w:r>
      <w:r>
        <w:rPr>
          <w:rFonts w:ascii="Times New Roman" w:hAnsi="Times New Roman" w:eastAsia="Times New Roman"/>
        </w:rPr>
        <w:t>2009</w:t>
      </w:r>
      <w:r>
        <w:t>）</w:t>
      </w:r>
      <w:r>
        <w:rPr>
          <w:rFonts w:ascii="Times New Roman" w:hAnsi="Times New Roman" w:eastAsia="Times New Roman"/>
        </w:rPr>
        <w:t>[</w:t>
      </w:r>
      <w:r>
        <w:rPr>
          <w:rFonts w:ascii="Times New Roman" w:hAnsi="Times New Roman" w:eastAsia="Times New Roman"/>
        </w:rPr>
        <w:t xml:space="preserve">1, 15</w:t>
      </w:r>
      <w:r>
        <w:rPr>
          <w:rFonts w:ascii="Times New Roman" w:hAnsi="Times New Roman" w:eastAsia="Times New Roman"/>
        </w:rPr>
        <w:t>]</w:t>
      </w:r>
      <w:r>
        <w:t>，本文仅研究高管的货币薪酬。对于高管货币薪酬的衡量，本文借鉴辛清泉</w:t>
      </w:r>
      <w:r>
        <w:t>（</w:t>
      </w:r>
      <w:r>
        <w:rPr>
          <w:rFonts w:ascii="Times New Roman" w:hAnsi="Times New Roman" w:eastAsia="Times New Roman"/>
        </w:rPr>
        <w:t>2009</w:t>
      </w:r>
      <w:r>
        <w:t>）</w:t>
      </w:r>
      <w:r>
        <w:rPr>
          <w:rFonts w:ascii="Times New Roman" w:hAnsi="Times New Roman" w:eastAsia="Times New Roman"/>
          <w:vertAlign w:val="superscript"/>
        </w:rPr>
        <w:t>[</w:t>
      </w:r>
      <w:r>
        <w:rPr>
          <w:rFonts w:ascii="Times New Roman" w:hAnsi="Times New Roman" w:eastAsia="Times New Roman"/>
          <w:vertAlign w:val="superscript"/>
        </w:rPr>
        <w:t xml:space="preserve">14</w:t>
      </w:r>
      <w:r>
        <w:rPr>
          <w:rFonts w:ascii="Times New Roman" w:hAnsi="Times New Roman" w:eastAsia="Times New Roman"/>
          <w:vertAlign w:val="superscript"/>
        </w:rPr>
        <w:t>]</w:t>
      </w:r>
      <w:r>
        <w:t>、宛玲羽</w:t>
      </w:r>
      <w:r>
        <w:t>（</w:t>
      </w:r>
      <w:r>
        <w:rPr>
          <w:rFonts w:ascii="Times New Roman" w:hAnsi="Times New Roman" w:eastAsia="Times New Roman"/>
        </w:rPr>
        <w:t>2014</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w:t>
      </w:r>
      <w:r>
        <w:rPr>
          <w:rFonts w:ascii="Times New Roman" w:hAnsi="Times New Roman" w:eastAsia="Times New Roman"/>
          <w:vertAlign w:val="superscript"/>
        </w:rPr>
        <w:t>]</w:t>
      </w:r>
      <w:r>
        <w:t>的研究，采用上市公司年报中“薪酬最高的前三位高管货币薪酬总额”的自然对数来代替高管的货币薪酬，在稳健性检验部分采用上市公司年报中“薪酬最高的前三位董事、监事及高管货币薪酬总额”</w:t>
      </w:r>
      <w:r w:rsidR="001852F3">
        <w:t xml:space="preserve">的自然对数来衡量高管薪酬。</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 xml:space="preserve">企业业绩</w:t>
      </w:r>
      <w:r>
        <w:rPr>
          <w:rFonts w:cstheme="minorBidi" w:hAnsiTheme="minorHAnsi" w:eastAsiaTheme="minorHAnsi" w:asciiTheme="minorHAnsi"/>
        </w:rPr>
        <w:t>（</w:t>
      </w:r>
      <w:r>
        <w:rPr>
          <w:kern w:val="2"/>
          <w:szCs w:val="22"/>
          <w:rFonts w:ascii="Times New Roman" w:eastAsia="Times New Roman" w:cstheme="minorBidi" w:hAnsiTheme="minorHAnsi"/>
          <w:i/>
          <w:sz w:val="24"/>
        </w:rPr>
        <w:t>LNNP</w:t>
      </w:r>
      <w:r>
        <w:rPr>
          <w:rFonts w:cstheme="minorBidi" w:hAnsiTheme="minorHAnsi" w:eastAsiaTheme="minorHAnsi" w:asciiTheme="minorHAnsi"/>
        </w:rPr>
        <w:t>）</w:t>
      </w:r>
    </w:p>
    <w:p w:rsidR="0018722C">
      <w:pPr>
        <w:topLinePunct/>
      </w:pPr>
      <w:r>
        <w:rPr>
          <w:rFonts w:cstheme="minorBidi" w:hAnsiTheme="minorHAnsi" w:eastAsiaTheme="minorHAnsi" w:asciiTheme="minorHAnsi"/>
        </w:rPr>
        <w:t>本文借鉴方军雄</w:t>
      </w:r>
      <w:r>
        <w:rPr>
          <w:rFonts w:cstheme="minorBidi" w:hAnsiTheme="minorHAnsi" w:eastAsiaTheme="minorHAnsi" w:asciiTheme="minorHAnsi"/>
        </w:rPr>
        <w:t>（</w:t>
      </w:r>
      <w:r>
        <w:rPr>
          <w:kern w:val="2"/>
          <w:szCs w:val="22"/>
          <w:rFonts w:ascii="Times New Roman" w:eastAsia="Times New Roman" w:cstheme="minorBidi" w:hAnsiTheme="minorHAnsi"/>
          <w:sz w:val="24"/>
        </w:rPr>
        <w:t>2009</w:t>
      </w:r>
      <w:r>
        <w:rPr>
          <w:kern w:val="2"/>
          <w:szCs w:val="22"/>
          <w:rFonts w:cstheme="minorBidi" w:hAnsiTheme="minorHAnsi" w:eastAsiaTheme="minorHAnsi" w:asciiTheme="minorHAnsi"/>
          <w:sz w:val="24"/>
        </w:rPr>
        <w:t xml:space="preserve">, </w:t>
      </w:r>
      <w:r>
        <w:rPr>
          <w:kern w:val="2"/>
          <w:szCs w:val="22"/>
          <w:rFonts w:ascii="Times New Roman" w:eastAsia="Times New Roman" w:cstheme="minorBidi" w:hAnsiTheme="minorHAnsi"/>
          <w:sz w:val="24"/>
        </w:rPr>
        <w:t>2011</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15, 51</w:t>
      </w:r>
      <w:r>
        <w:rPr>
          <w:rFonts w:ascii="Times New Roman" w:eastAsia="Times New Roman" w:cstheme="minorBidi" w:hAnsiTheme="minorHAnsi"/>
        </w:rPr>
        <w:t>]</w:t>
      </w:r>
      <w:r>
        <w:rPr>
          <w:rFonts w:cstheme="minorBidi" w:hAnsiTheme="minorHAnsi" w:eastAsiaTheme="minorHAnsi" w:asciiTheme="minorHAnsi"/>
        </w:rPr>
        <w:t>、宛玲羽</w:t>
      </w:r>
      <w:r>
        <w:rPr>
          <w:rFonts w:cstheme="minorBidi" w:hAnsiTheme="minorHAnsi" w:eastAsiaTheme="minorHAnsi" w:asciiTheme="minorHAnsi"/>
        </w:rPr>
        <w:t>（</w:t>
      </w:r>
      <w:r>
        <w:rPr>
          <w:kern w:val="2"/>
          <w:szCs w:val="22"/>
          <w:rFonts w:ascii="Times New Roman" w:eastAsia="Times New Roman" w:cstheme="minorBidi" w:hAnsiTheme="minorHAnsi"/>
          <w:sz w:val="24"/>
        </w:rPr>
        <w:t>2014</w:t>
      </w:r>
      <w:r>
        <w:rPr>
          <w:rFonts w:cstheme="minorBidi" w:hAnsiTheme="minorHAnsi" w:eastAsiaTheme="minorHAnsi" w:asciiTheme="minorHAnsi"/>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w:t>
      </w:r>
      <w:r>
        <w:rPr>
          <w:rFonts w:ascii="Times New Roman" w:eastAsia="Times New Roman" w:cstheme="minorBidi" w:hAnsiTheme="minorHAnsi"/>
          <w:vertAlign w:val="superscript"/>
        </w:rPr>
        <w:t>]</w:t>
      </w:r>
      <w:r>
        <w:rPr>
          <w:rFonts w:cstheme="minorBidi" w:hAnsiTheme="minorHAnsi" w:eastAsiaTheme="minorHAnsi" w:asciiTheme="minorHAnsi"/>
        </w:rPr>
        <w:t>、高文亮等</w:t>
      </w:r>
      <w:r>
        <w:rPr>
          <w:rFonts w:cstheme="minorBidi" w:hAnsiTheme="minorHAnsi" w:eastAsiaTheme="minorHAnsi" w:asciiTheme="minorHAnsi"/>
        </w:rPr>
        <w:t>（</w:t>
      </w:r>
      <w:r>
        <w:rPr>
          <w:kern w:val="2"/>
          <w:szCs w:val="22"/>
          <w:rFonts w:ascii="Times New Roman" w:eastAsia="Times New Roman" w:cstheme="minorBidi" w:hAnsiTheme="minorHAnsi"/>
          <w:sz w:val="24"/>
        </w:rPr>
        <w:t>2011</w:t>
      </w:r>
      <w:r>
        <w:rPr>
          <w:rFonts w:cstheme="minorBidi" w:hAnsiTheme="minorHAnsi" w:eastAsiaTheme="minorHAnsi" w:asciiTheme="minorHAnsi"/>
        </w:rPr>
        <w:t>）</w:t>
      </w:r>
    </w:p>
    <w:p w:rsidR="0018722C">
      <w:pPr>
        <w:topLinePunct/>
      </w:pPr>
      <w:r>
        <w:rPr>
          <w:rFonts w:ascii="Times New Roman" w:eastAsia="Times New Roman"/>
        </w:rPr>
        <w:t>[</w:t>
      </w:r>
      <w:r>
        <w:rPr>
          <w:rFonts w:ascii="Times New Roman" w:eastAsia="Times New Roman"/>
        </w:rPr>
        <w:t xml:space="preserve">16</w:t>
      </w:r>
      <w:r>
        <w:rPr>
          <w:rFonts w:ascii="Times New Roman" w:eastAsia="Times New Roman"/>
        </w:rPr>
        <w:t>]</w:t>
      </w:r>
      <w:r>
        <w:t>的研究，采用上市公司年报中所披露的净利润的自然对数作为公司业绩的替代变</w:t>
      </w:r>
    </w:p>
    <w:p w:rsidR="0018722C">
      <w:pPr>
        <w:topLinePunct/>
      </w:pPr>
      <w:r>
        <w:t>量，在此基础上设置业绩变动指标</w:t>
      </w:r>
      <w:r>
        <w:rPr>
          <w:rFonts w:ascii="Times New Roman" w:eastAsia="Times New Roman"/>
          <w:i/>
        </w:rPr>
        <w:t>DOWN</w:t>
      </w:r>
      <w:r>
        <w:t>，当公司业绩下降时，</w:t>
      </w:r>
      <w:r>
        <w:rPr>
          <w:rFonts w:ascii="Times New Roman" w:eastAsia="Times New Roman"/>
          <w:i/>
        </w:rPr>
        <w:t>DOWN</w:t>
      </w:r>
      <w:r>
        <w:t>取</w:t>
      </w:r>
      <w:r>
        <w:rPr>
          <w:rFonts w:ascii="Times New Roman" w:eastAsia="Times New Roman"/>
        </w:rPr>
        <w:t>1</w:t>
      </w:r>
      <w:r>
        <w:t>，否则</w:t>
      </w:r>
      <w:r>
        <w:t>取</w:t>
      </w:r>
      <w:r>
        <w:rPr>
          <w:rFonts w:ascii="Times New Roman" w:eastAsia="Times New Roman"/>
        </w:rPr>
        <w:t>0</w:t>
      </w:r>
      <w:r>
        <w:rPr>
          <w:rFonts w:hint="eastAsia"/>
        </w:rPr>
        <w:t>。</w:t>
      </w:r>
    </w:p>
    <w:p w:rsidR="0018722C">
      <w:pPr>
        <w:topLinePunct/>
      </w:pPr>
      <w:r>
        <w:t>（</w:t>
      </w:r>
      <w:r>
        <w:rPr>
          <w:rFonts w:ascii="Times New Roman" w:eastAsia="Times New Roman"/>
        </w:rPr>
        <w:t>3</w:t>
      </w:r>
      <w:r>
        <w:t>）</w:t>
      </w:r>
      <w:r>
        <w:t>管理层权力</w:t>
      </w:r>
    </w:p>
    <w:p w:rsidR="0018722C">
      <w:pPr>
        <w:topLinePunct/>
      </w:pPr>
      <w:r>
        <w:t>管理层权力，既指公司高管能影响公司董事会、股东和监事会的能力，也指高</w:t>
      </w:r>
      <w:r>
        <w:t>管在公司内部决策权的大小。</w:t>
      </w:r>
      <w:r>
        <w:rPr>
          <w:rFonts w:ascii="Times New Roman" w:eastAsia="Times New Roman"/>
        </w:rPr>
        <w:t>Bebchuk</w:t>
      </w:r>
      <w:r>
        <w:t>（</w:t>
      </w:r>
      <w:r>
        <w:rPr>
          <w:rFonts w:ascii="Times New Roman" w:eastAsia="Times New Roman"/>
        </w:rPr>
        <w:t>2002</w:t>
      </w:r>
      <w:r>
        <w:t>）</w:t>
      </w:r>
      <w:r>
        <w:rPr>
          <w:rFonts w:ascii="Times New Roman" w:eastAsia="Times New Roman"/>
          <w:vertAlign w:val="superscript"/>
        </w:rPr>
        <w:t>[</w:t>
      </w:r>
      <w:r>
        <w:rPr>
          <w:rFonts w:ascii="Times New Roman" w:eastAsia="Times New Roman"/>
          <w:vertAlign w:val="superscript"/>
        </w:rPr>
        <w:t xml:space="preserve">117</w:t>
      </w:r>
      <w:r>
        <w:rPr>
          <w:rFonts w:ascii="Times New Roman" w:eastAsia="Times New Roman"/>
          <w:vertAlign w:val="superscript"/>
        </w:rPr>
        <w:t>]</w:t>
      </w:r>
      <w:r>
        <w:t>等的研究认为当公司股权结构较</w:t>
      </w:r>
      <w:r>
        <w:t>分散时，缺乏大股东制约管理层的权力，此时管理层权力相对较大。大量的研究证实，总经理兼任董事长使得管理层权力变大。本文借鉴已有的研究，釆用董事长和总经理两职兼任</w:t>
      </w:r>
      <w:r>
        <w:t>（</w:t>
      </w:r>
      <w:r>
        <w:rPr>
          <w:rFonts w:ascii="Times New Roman" w:eastAsia="Times New Roman"/>
          <w:i/>
          <w:w w:val="99"/>
        </w:rPr>
        <w:t>D</w:t>
      </w:r>
      <w:r>
        <w:rPr>
          <w:rFonts w:ascii="Times New Roman" w:eastAsia="Times New Roman"/>
          <w:i/>
          <w:spacing w:val="0"/>
          <w:w w:val="99"/>
        </w:rPr>
        <w:t>U</w:t>
      </w:r>
      <w:r>
        <w:rPr>
          <w:rFonts w:ascii="Times New Roman" w:eastAsia="Times New Roman"/>
          <w:i/>
          <w:spacing w:val="0"/>
        </w:rPr>
        <w:t>A</w:t>
      </w:r>
      <w:r>
        <w:rPr>
          <w:rFonts w:ascii="Times New Roman" w:eastAsia="Times New Roman"/>
          <w:i/>
          <w:spacing w:val="0"/>
          <w:w w:val="99"/>
        </w:rPr>
        <w:t>L</w:t>
      </w:r>
      <w:r>
        <w:t>）</w:t>
      </w:r>
      <w:r>
        <w:t>，股权集中度</w:t>
      </w:r>
      <w:r>
        <w:t>（</w:t>
      </w:r>
      <w:r>
        <w:rPr>
          <w:rFonts w:ascii="Times New Roman" w:eastAsia="Times New Roman"/>
          <w:i/>
          <w:w w:val="99"/>
        </w:rPr>
        <w:t>D</w:t>
      </w:r>
      <w:r>
        <w:rPr>
          <w:rFonts w:ascii="Times New Roman" w:eastAsia="Times New Roman"/>
          <w:i/>
          <w:spacing w:val="-1"/>
          <w:w w:val="99"/>
        </w:rPr>
        <w:t>I</w:t>
      </w:r>
      <w:r>
        <w:rPr>
          <w:rFonts w:ascii="Times New Roman" w:eastAsia="Times New Roman"/>
          <w:i/>
        </w:rPr>
        <w:t>SP</w:t>
      </w:r>
      <w:r>
        <w:t>）</w:t>
      </w:r>
      <w:r>
        <w:t>两个指标先分别衡量管理层权力，</w:t>
      </w:r>
      <w:r>
        <w:t>再将二者汇总成管理层权力综合指标</w:t>
      </w:r>
      <w:r>
        <w:t>（</w:t>
      </w:r>
      <w:r>
        <w:rPr>
          <w:rFonts w:ascii="Times New Roman" w:eastAsia="Times New Roman"/>
          <w:i/>
          <w:w w:val="99"/>
        </w:rPr>
        <w:t>P</w:t>
      </w:r>
      <w:r>
        <w:rPr>
          <w:rFonts w:ascii="Times New Roman" w:eastAsia="Times New Roman"/>
          <w:i/>
          <w:spacing w:val="0"/>
          <w:w w:val="99"/>
        </w:rPr>
        <w:t>O</w:t>
      </w:r>
      <w:r>
        <w:rPr>
          <w:rFonts w:ascii="Times New Roman" w:eastAsia="Times New Roman"/>
          <w:i/>
          <w:spacing w:val="-3"/>
          <w:w w:val="99"/>
        </w:rPr>
        <w:t>W</w:t>
      </w:r>
      <w:r>
        <w:rPr>
          <w:rFonts w:ascii="Times New Roman" w:eastAsia="Times New Roman"/>
          <w:i/>
          <w:spacing w:val="0"/>
          <w:w w:val="99"/>
        </w:rPr>
        <w:t>E</w:t>
      </w:r>
      <w:r>
        <w:rPr>
          <w:rFonts w:ascii="Times New Roman" w:eastAsia="Times New Roman"/>
          <w:i/>
          <w:w w:val="99"/>
        </w:rPr>
        <w:t>R</w:t>
      </w:r>
      <w:r>
        <w:t>）</w:t>
      </w:r>
      <w:r>
        <w:t>，同时借鉴以往学者的做法设置了</w:t>
      </w:r>
      <w:r>
        <w:t>股权集中度哑变量</w:t>
      </w:r>
      <w:r>
        <w:rPr>
          <w:rFonts w:ascii="Times New Roman" w:eastAsia="Times New Roman"/>
          <w:i/>
        </w:rPr>
        <w:t>disp</w:t>
      </w:r>
      <w:r>
        <w:t>，用于在稳健性检验部分进行分组回归，具体定义说明见</w:t>
      </w:r>
      <w:r>
        <w:t>表</w:t>
      </w:r>
    </w:p>
    <w:p w:rsidR="0018722C">
      <w:pPr>
        <w:topLinePunct/>
      </w:pPr>
      <w:r>
        <w:rPr>
          <w:rFonts w:ascii="Times New Roman" w:eastAsia="Times New Roman"/>
        </w:rPr>
        <w:t>4.1</w:t>
      </w:r>
      <w: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 xml:space="preserve">企业风险承担</w:t>
      </w:r>
      <w:r>
        <w:rPr>
          <w:rFonts w:cstheme="minorBidi" w:hAnsiTheme="minorHAnsi" w:eastAsiaTheme="minorHAnsi" w:asciiTheme="minorHAnsi"/>
        </w:rPr>
        <w:t>（</w:t>
      </w:r>
      <w:r>
        <w:rPr>
          <w:kern w:val="2"/>
          <w:szCs w:val="22"/>
          <w:rFonts w:ascii="Times New Roman" w:eastAsia="Times New Roman" w:cstheme="minorBidi" w:hAnsiTheme="minorHAnsi"/>
          <w:i/>
          <w:sz w:val="24"/>
        </w:rPr>
        <w:t>RISK</w:t>
      </w:r>
      <w:r>
        <w:rPr>
          <w:rFonts w:cstheme="minorBidi" w:hAnsiTheme="minorHAnsi" w:eastAsiaTheme="minorHAnsi" w:asciiTheme="minorHAnsi"/>
        </w:rPr>
        <w:t>）</w:t>
      </w:r>
    </w:p>
    <w:p w:rsidR="0018722C">
      <w:pPr>
        <w:topLinePunct/>
      </w:pPr>
      <w:r>
        <w:t>在已有的研究中，国内外学者对企业风险承担的界定主要采用资产负债率、股票回报的波动、企业存活的可能性、</w:t>
      </w:r>
      <w:r>
        <w:rPr>
          <w:rFonts w:ascii="Times New Roman" w:eastAsia="Times New Roman"/>
        </w:rPr>
        <w:t>R&amp;D</w:t>
      </w:r>
      <w:r w:rsidR="001852F3">
        <w:rPr>
          <w:rFonts w:ascii="Times New Roman" w:eastAsia="Times New Roman"/>
        </w:rPr>
        <w:t xml:space="preserve"> </w:t>
      </w:r>
      <w:r>
        <w:t>支出、盈利波动性等指标，其中资产</w:t>
      </w:r>
      <w:r>
        <w:t>负</w:t>
      </w:r>
    </w:p>
    <w:p w:rsidR="0018722C">
      <w:pPr>
        <w:topLinePunct/>
      </w:pPr>
      <w:r>
        <w:rPr>
          <w:rFonts w:cstheme="minorBidi" w:hAnsiTheme="minorHAnsi" w:eastAsiaTheme="minorHAnsi" w:asciiTheme="minorHAnsi"/>
        </w:rPr>
        <w:t>28</w:t>
      </w:r>
    </w:p>
    <w:p w:rsidR="0018722C">
      <w:pPr>
        <w:topLinePunct/>
      </w:pPr>
      <w:r>
        <w:t>债率和</w:t>
      </w:r>
      <w:r>
        <w:rPr>
          <w:rFonts w:ascii="Times New Roman" w:eastAsia="宋体"/>
        </w:rPr>
        <w:t>R&amp;D</w:t>
      </w:r>
      <w:r>
        <w:t>支出只能衡量企业某一方面的风险，不够全面，由于我国股票市场不</w:t>
      </w:r>
      <w:r>
        <w:t>够成熟，股票收益不能真实反映企业的价值，因而股票回报的波动不能真实的反映</w:t>
      </w:r>
      <w:r>
        <w:t>企业的风险，相比而言企业的盈利包含了企业的所有收益及与之对等的风险，因而</w:t>
      </w:r>
      <w:r>
        <w:t>企业盈利的波动性被最广泛的作为风险承担的衡量指标。本文借鉴</w:t>
      </w:r>
      <w:r>
        <w:rPr>
          <w:rFonts w:ascii="Times New Roman" w:eastAsia="宋体"/>
        </w:rPr>
        <w:t>Brick</w:t>
      </w:r>
      <w:r w:rsidR="001852F3">
        <w:rPr>
          <w:rFonts w:ascii="Times New Roman" w:eastAsia="宋体"/>
        </w:rPr>
        <w:t xml:space="preserve"> </w:t>
      </w:r>
      <w:r>
        <w:rPr>
          <w:rFonts w:ascii="Times New Roman" w:eastAsia="宋体"/>
        </w:rPr>
        <w:t>et</w:t>
      </w:r>
      <w:r w:rsidR="001852F3">
        <w:rPr>
          <w:rFonts w:ascii="Times New Roman" w:eastAsia="宋体"/>
        </w:rPr>
        <w:t xml:space="preserve"> </w:t>
      </w:r>
      <w:r>
        <w:rPr>
          <w:rFonts w:ascii="Times New Roman" w:eastAsia="宋体"/>
        </w:rPr>
        <w:t>al.</w:t>
      </w:r>
    </w:p>
    <w:p w:rsidR="0018722C">
      <w:pPr>
        <w:topLinePunct/>
      </w:pPr>
      <w:r>
        <w:rPr>
          <w:rFonts w:cstheme="minorBidi" w:hAnsiTheme="minorHAnsi" w:eastAsiaTheme="minorHAnsi" w:asciiTheme="minorHAnsi"/>
        </w:rPr>
        <w:t>（</w:t>
      </w:r>
      <w:r>
        <w:rPr>
          <w:rFonts w:ascii="Times New Roman" w:eastAsia="Times New Roman" w:cstheme="minorBidi" w:hAnsiTheme="minorHAnsi"/>
        </w:rPr>
        <w:t>2002</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121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Faccio et al.</w:t>
      </w:r>
      <w:r w:rsidR="004B696B">
        <w:rPr>
          <w:rFonts w:ascii="Times New Roman" w:eastAsia="Times New Roman" w:cstheme="minorBidi" w:hAnsiTheme="minorHAnsi"/>
        </w:rPr>
        <w:t xml:space="preserve"> </w:t>
      </w:r>
      <w:r>
        <w:rPr>
          <w:rFonts w:cstheme="minorBidi" w:hAnsiTheme="minorHAnsi" w:eastAsiaTheme="minorHAnsi" w:asciiTheme="minorHAnsi"/>
          <w:kern w:val="2"/>
          <w:sz w:val="24"/>
        </w:rPr>
        <w:t>(</w:t>
      </w:r>
      <w:r>
        <w:rPr>
          <w:kern w:val="2"/>
          <w:szCs w:val="22"/>
          <w:rFonts w:ascii="Times New Roman" w:eastAsia="Times New Roman" w:cstheme="minorBidi" w:hAnsiTheme="minorHAnsi"/>
          <w:sz w:val="24"/>
        </w:rPr>
        <w:t>2010</w:t>
      </w:r>
      <w:r>
        <w:rPr>
          <w:rFonts w:cstheme="minorBidi" w:hAnsiTheme="minorHAnsi" w:eastAsiaTheme="minorHAnsi" w:asciiTheme="minorHAnsi"/>
          <w:kern w:val="2"/>
          <w:sz w:val="24"/>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122</w:t>
      </w:r>
      <w:r>
        <w:rPr>
          <w:rFonts w:ascii="Times New Roman" w:eastAsia="Times New Roman" w:cstheme="minorBidi" w:hAnsiTheme="minorHAnsi"/>
          <w:vertAlign w:val="superscript"/>
        </w:rPr>
        <w:t>]</w:t>
      </w:r>
      <w:r>
        <w:rPr>
          <w:rFonts w:cstheme="minorBidi" w:hAnsiTheme="minorHAnsi" w:eastAsiaTheme="minorHAnsi" w:asciiTheme="minorHAnsi"/>
        </w:rPr>
        <w:t>、</w:t>
      </w:r>
      <w:r>
        <w:rPr>
          <w:rFonts w:ascii="Times New Roman" w:eastAsia="Times New Roman" w:cstheme="minorBidi" w:hAnsiTheme="minorHAnsi"/>
        </w:rPr>
        <w:t>Boubakri et al.</w:t>
      </w:r>
      <w:r w:rsidR="004B696B">
        <w:rPr>
          <w:rFonts w:ascii="Times New Roman" w:eastAsia="Times New Roman" w:cstheme="minorBidi" w:hAnsiTheme="minorHAnsi"/>
        </w:rPr>
        <w:t xml:space="preserve"> </w:t>
      </w:r>
      <w:r>
        <w:rPr>
          <w:rFonts w:cstheme="minorBidi" w:hAnsiTheme="minorHAnsi" w:eastAsiaTheme="minorHAnsi" w:asciiTheme="minorHAnsi"/>
          <w:kern w:val="2"/>
          <w:sz w:val="24"/>
        </w:rPr>
        <w:t>(</w:t>
      </w:r>
      <w:r>
        <w:rPr>
          <w:kern w:val="2"/>
          <w:szCs w:val="22"/>
          <w:rFonts w:ascii="Times New Roman" w:eastAsia="Times New Roman" w:cstheme="minorBidi" w:hAnsiTheme="minorHAnsi"/>
          <w:sz w:val="24"/>
        </w:rPr>
        <w:t>2013</w:t>
      </w:r>
      <w:r>
        <w:rPr>
          <w:rFonts w:cstheme="minorBidi" w:hAnsiTheme="minorHAnsi" w:eastAsiaTheme="minorHAnsi" w:asciiTheme="minorHAnsi"/>
          <w:kern w:val="2"/>
          <w:sz w:val="24"/>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123</w:t>
      </w:r>
      <w:r>
        <w:rPr>
          <w:rFonts w:ascii="Times New Roman" w:eastAsia="Times New Roman" w:cstheme="minorBidi" w:hAnsiTheme="minorHAnsi"/>
          <w:vertAlign w:val="superscript"/>
        </w:rPr>
        <w:t>]</w:t>
      </w:r>
      <w:r>
        <w:rPr>
          <w:rFonts w:cstheme="minorBidi" w:hAnsiTheme="minorHAnsi" w:eastAsiaTheme="minorHAnsi" w:asciiTheme="minorHAnsi"/>
        </w:rPr>
        <w:t>、李文贵</w:t>
      </w:r>
      <w:r>
        <w:rPr>
          <w:rFonts w:cstheme="minorBidi" w:hAnsiTheme="minorHAnsi" w:eastAsiaTheme="minorHAnsi" w:asciiTheme="minorHAnsi"/>
        </w:rPr>
        <w:t>（</w:t>
      </w:r>
      <w:r>
        <w:rPr>
          <w:kern w:val="2"/>
          <w:szCs w:val="22"/>
          <w:rFonts w:ascii="Times New Roman" w:eastAsia="Times New Roman" w:cstheme="minorBidi" w:hAnsiTheme="minorHAnsi"/>
          <w:sz w:val="24"/>
        </w:rPr>
        <w:t>2012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、余明桂</w:t>
      </w:r>
      <w:r>
        <w:rPr>
          <w:rFonts w:cstheme="minorBidi" w:hAnsiTheme="minorHAnsi" w:eastAsiaTheme="minorHAnsi" w:asciiTheme="minorHAnsi"/>
        </w:rPr>
        <w:t>（</w:t>
      </w:r>
      <w:r>
        <w:rPr>
          <w:kern w:val="2"/>
          <w:szCs w:val="22"/>
          <w:rFonts w:ascii="Times New Roman" w:eastAsia="Times New Roman" w:cstheme="minorBidi" w:hAnsiTheme="minorHAnsi"/>
          <w:sz w:val="24"/>
        </w:rPr>
        <w:t>2013</w:t>
      </w:r>
      <w:r>
        <w:rPr>
          <w:rFonts w:cstheme="minorBidi" w:hAnsiTheme="minorHAnsi" w:eastAsiaTheme="minorHAnsi" w:asciiTheme="minorHAnsi"/>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124</w:t>
      </w:r>
      <w:r>
        <w:rPr>
          <w:rFonts w:ascii="Times New Roman" w:eastAsia="Times New Roman" w:cstheme="minorBidi" w:hAnsiTheme="minorHAnsi"/>
          <w:vertAlign w:val="superscript"/>
        </w:rPr>
        <w:t>]</w:t>
      </w:r>
      <w:r>
        <w:rPr>
          <w:rFonts w:cstheme="minorBidi" w:hAnsiTheme="minorHAnsi" w:eastAsiaTheme="minorHAnsi" w:asciiTheme="minorHAnsi"/>
        </w:rPr>
        <w:t>方法，采用公司总资产收益率</w:t>
      </w:r>
      <w:r>
        <w:rPr>
          <w:rFonts w:cstheme="minorBidi" w:hAnsiTheme="minorHAnsi" w:eastAsiaTheme="minorHAnsi" w:asciiTheme="minorHAnsi"/>
        </w:rPr>
        <w:t>（</w:t>
      </w:r>
      <w:r>
        <w:rPr>
          <w:kern w:val="2"/>
          <w:szCs w:val="22"/>
          <w:rFonts w:ascii="Times New Roman" w:eastAsia="Times New Roman" w:cstheme="minorBidi" w:hAnsiTheme="minorHAnsi"/>
          <w:i/>
          <w:sz w:val="24"/>
        </w:rPr>
        <w:t>ROA</w:t>
      </w:r>
      <w:r>
        <w:rPr>
          <w:rFonts w:cstheme="minorBidi" w:hAnsiTheme="minorHAnsi" w:eastAsiaTheme="minorHAnsi" w:asciiTheme="minorHAnsi"/>
        </w:rPr>
        <w:t>）</w:t>
      </w:r>
      <w:r>
        <w:rPr>
          <w:rFonts w:cstheme="minorBidi" w:hAnsiTheme="minorHAnsi" w:eastAsiaTheme="minorHAnsi" w:asciiTheme="minorHAnsi"/>
        </w:rPr>
        <w:t>的标准差来衡量企</w:t>
      </w:r>
    </w:p>
    <w:p w:rsidR="0018722C">
      <w:pPr>
        <w:topLinePunct/>
      </w:pPr>
      <w:r>
        <w:t>业风险承担</w:t>
      </w:r>
      <w:r>
        <w:rPr>
          <w:rFonts w:ascii="Times New Roman" w:eastAsia="Times New Roman"/>
          <w:i/>
        </w:rPr>
        <w:t>RISK</w:t>
      </w:r>
      <w:r>
        <w:t>，其中总资产收益率</w:t>
      </w:r>
      <w:r>
        <w:t>（</w:t>
      </w:r>
      <w:r>
        <w:rPr>
          <w:rFonts w:ascii="Times New Roman" w:eastAsia="Times New Roman"/>
          <w:i/>
        </w:rPr>
        <w:t>ROA</w:t>
      </w:r>
      <w:r>
        <w:t>）</w:t>
      </w:r>
      <w:r>
        <w:t>的标准差以公司当年及前三年的数据</w:t>
      </w:r>
      <w:r>
        <w:t>计算，该指标越大代表企业风险承担水平越高。在此基础上，设置企业风险承担虚</w:t>
      </w:r>
      <w:r>
        <w:t>拟变量</w:t>
      </w:r>
      <w:r>
        <w:rPr>
          <w:rFonts w:ascii="Times New Roman" w:eastAsia="Times New Roman"/>
          <w:i/>
        </w:rPr>
        <w:t>risk</w:t>
      </w:r>
      <w:r>
        <w:t>，将</w:t>
      </w:r>
      <w:r>
        <w:rPr>
          <w:rFonts w:ascii="Times New Roman" w:eastAsia="Times New Roman"/>
          <w:i/>
        </w:rPr>
        <w:t>ROA</w:t>
      </w:r>
      <w:r>
        <w:t>标准差与样本各行业的均值比较，大于样本的行业均值时</w:t>
      </w:r>
      <w:r>
        <w:rPr>
          <w:rFonts w:ascii="Times New Roman" w:eastAsia="Times New Roman"/>
          <w:i/>
        </w:rPr>
        <w:t>risk</w:t>
      </w:r>
      <w:r>
        <w:t>取</w:t>
      </w:r>
      <w:r>
        <w:rPr>
          <w:rFonts w:ascii="Times New Roman" w:eastAsia="Times New Roman"/>
        </w:rPr>
        <w:t>1</w:t>
      </w:r>
      <w:r>
        <w:t>，否则取</w:t>
      </w:r>
      <w:r>
        <w:rPr>
          <w:rFonts w:ascii="Times New Roman" w:eastAsia="Times New Roman"/>
        </w:rPr>
        <w:t>0</w:t>
      </w:r>
      <w:r>
        <w:t>，将样本分为企业风险承担水平高和企业风险承担水平低两组，虚</w:t>
      </w:r>
      <w:r>
        <w:t>拟变量</w:t>
      </w:r>
      <w:r>
        <w:rPr>
          <w:rFonts w:ascii="Times New Roman" w:eastAsia="Times New Roman"/>
          <w:i/>
        </w:rPr>
        <w:t>risk</w:t>
      </w:r>
      <w:r>
        <w:t>用于检验管理层权力、企业风险承担和高管薪酬粘性三者关系时的分组回归，及在稳健性检验部分的分组回归。</w:t>
      </w:r>
    </w:p>
    <w:p w:rsidR="0018722C">
      <w:pPr>
        <w:pStyle w:val="ae"/>
        <w:topLinePunct/>
      </w:pPr>
      <w:r>
        <w:pict>
          <v:shape style="position:absolute;margin-left:199.591141pt;margin-top:72.483429pt;width:83.95pt;height:7.9pt;mso-position-horizontal-relative:page;mso-position-vertical-relative:paragraph;z-index:-252400" type="#_x0000_t202" filled="false" stroked="false">
            <v:textbox inset="0,0,0,0">
              <w:txbxContent>
                <w:p w:rsidR="0018722C">
                  <w:pPr>
                    <w:tabs>
                      <w:tab w:pos="848" w:val="left" w:leader="none"/>
                      <w:tab w:pos="1638" w:val="left" w:leader="none"/>
                    </w:tabs>
                    <w:spacing w:line="157" w:lineRule="exact" w:before="0"/>
                    <w:ind w:leftChars="0" w:left="0" w:rightChars="0" w:right="0" w:firstLineChars="0" w:firstLine="0"/>
                    <w:jc w:val="left"/>
                    <w:rPr>
                      <w:rFonts w:ascii="Times New Roman"/>
                      <w:i/>
                      <w:sz w:val="14"/>
                    </w:rPr>
                  </w:pPr>
                  <w:r>
                    <w:rPr>
                      <w:rFonts w:ascii="Times New Roman"/>
                      <w:i/>
                      <w:spacing w:val="1"/>
                      <w:w w:val="105"/>
                      <w:sz w:val="14"/>
                    </w:rPr>
                    <w:t>i</w:t>
                  </w:r>
                  <w:r>
                    <w:rPr>
                      <w:rFonts w:ascii="Times New Roman"/>
                      <w:spacing w:val="1"/>
                      <w:w w:val="105"/>
                      <w:sz w:val="14"/>
                    </w:rPr>
                    <w:t>,</w:t>
                  </w:r>
                  <w:r>
                    <w:rPr>
                      <w:rFonts w:ascii="Times New Roman"/>
                      <w:i/>
                      <w:spacing w:val="1"/>
                      <w:w w:val="105"/>
                      <w:sz w:val="14"/>
                    </w:rPr>
                    <w:t>t</w:t>
                    <w:tab/>
                    <w:t>i</w:t>
                  </w:r>
                  <w:r>
                    <w:rPr>
                      <w:rFonts w:ascii="Times New Roman"/>
                      <w:spacing w:val="1"/>
                      <w:w w:val="105"/>
                      <w:sz w:val="14"/>
                    </w:rPr>
                    <w:t>,</w:t>
                  </w:r>
                  <w:r>
                    <w:rPr>
                      <w:rFonts w:ascii="Times New Roman"/>
                      <w:i/>
                      <w:spacing w:val="1"/>
                      <w:w w:val="105"/>
                      <w:sz w:val="14"/>
                    </w:rPr>
                    <w:t>t</w:t>
                    <w:tab/>
                  </w:r>
                  <w:r>
                    <w:rPr>
                      <w:rFonts w:ascii="Times New Roman"/>
                      <w:i/>
                      <w:sz w:val="14"/>
                    </w:rPr>
                    <w:t>i</w:t>
                  </w:r>
                </w:p>
              </w:txbxContent>
            </v:textbox>
            <w10:wrap type="none"/>
          </v:shape>
        </w:pict>
      </w:r>
      <w:r>
        <w:pict>
          <v:shape style="position:absolute;margin-left:300.188568pt;margin-top:73.587196pt;width:11.05pt;height:8.7pt;mso-position-horizontal-relative:page;mso-position-vertical-relative:paragraph;z-index:-252376" type="#_x0000_t202" filled="false" stroked="false">
            <v:textbox inset="0,0,0,0">
              <w:txbxContent>
                <w:p w:rsidR="0018722C">
                  <w:pPr>
                    <w:spacing w:before="2"/>
                    <w:ind w:leftChars="0" w:left="0" w:rightChars="0" w:right="0" w:firstLineChars="0" w:firstLine="0"/>
                    <w:jc w:val="left"/>
                    <w:rPr>
                      <w:rFonts w:ascii="Times New Roman" w:hAnsi="Times New Roman"/>
                      <w:sz w:val="14"/>
                    </w:rPr>
                  </w:pPr>
                  <w:r>
                    <w:rPr>
                      <w:rFonts w:ascii="Times New Roman" w:hAnsi="Times New Roman"/>
                      <w:i/>
                      <w:w w:val="105"/>
                      <w:sz w:val="14"/>
                    </w:rPr>
                    <w:t>k</w:t>
                  </w:r>
                  <w:r>
                    <w:rPr>
                      <w:rFonts w:ascii="Times New Roman" w:hAnsi="Times New Roman"/>
                      <w:i/>
                      <w:spacing w:val="-27"/>
                      <w:w w:val="105"/>
                      <w:sz w:val="14"/>
                    </w:rPr>
                    <w:t> </w:t>
                  </w:r>
                  <w:r>
                    <w:rPr>
                      <w:rFonts w:ascii="Symbol" w:hAnsi="Symbol"/>
                      <w:spacing w:val="-5"/>
                      <w:w w:val="105"/>
                      <w:sz w:val="14"/>
                    </w:rPr>
                    <w:t></w:t>
                  </w:r>
                  <w:r>
                    <w:rPr>
                      <w:rFonts w:ascii="Times New Roman" w:hAnsi="Times New Roman"/>
                      <w:spacing w:val="-5"/>
                      <w:w w:val="105"/>
                      <w:sz w:val="14"/>
                    </w:rPr>
                    <w:t>1</w:t>
                  </w:r>
                </w:p>
              </w:txbxContent>
            </v:textbox>
            <w10:wrap type="none"/>
          </v:shape>
        </w:pict>
      </w:r>
      <w:r>
        <w:pict>
          <v:shape style="position:absolute;margin-left:334.927368pt;margin-top:72.483437pt;width:7.85pt;height:7.9pt;mso-position-horizontal-relative:page;mso-position-vertical-relative:paragraph;z-index:-252352"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5"/>
                      <w:sz w:val="14"/>
                    </w:rPr>
                    <w:t>k</w:t>
                  </w:r>
                  <w:r>
                    <w:rPr>
                      <w:rFonts w:ascii="Times New Roman"/>
                      <w:i/>
                      <w:spacing w:val="-25"/>
                      <w:w w:val="105"/>
                      <w:sz w:val="14"/>
                    </w:rPr>
                    <w:t> </w:t>
                  </w:r>
                  <w:r>
                    <w:rPr>
                      <w:rFonts w:ascii="Times New Roman"/>
                      <w:w w:val="105"/>
                      <w:sz w:val="14"/>
                    </w:rPr>
                    <w:t>,</w:t>
                  </w:r>
                  <w:r>
                    <w:rPr>
                      <w:rFonts w:ascii="Times New Roman"/>
                      <w:i/>
                      <w:w w:val="105"/>
                      <w:sz w:val="14"/>
                    </w:rPr>
                    <w:t>t</w:t>
                  </w:r>
                </w:p>
              </w:txbxContent>
            </v:textbox>
            <w10:wrap type="none"/>
          </v:shape>
        </w:pict>
      </w:r>
      <w:r>
        <w:pict>
          <v:shape style="position:absolute;margin-left:394.748627pt;margin-top:72.506355pt;width:1.95pt;height:7.85pt;mso-position-horizontal-relative:page;mso-position-vertical-relative:paragraph;z-index:1720"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99"/>
                      <w:sz w:val="14"/>
                    </w:rPr>
                    <w:t>i</w:t>
                  </w:r>
                </w:p>
              </w:txbxContent>
            </v:textbox>
            <w10:wrap type="none"/>
          </v:shape>
        </w:pict>
      </w:r>
      <w:r>
        <w:rPr>
          <w:spacing w:val="-2"/>
        </w:rPr>
        <w:t>另外，考虑到可能存在行业异质性的影响，在稳健性检验部分本文还样本公司</w:t>
      </w:r>
      <w:r>
        <w:rPr>
          <w:spacing w:val="-3"/>
        </w:rPr>
        <w:t>每四年里经行业调整的</w:t>
      </w:r>
      <w:r>
        <w:rPr>
          <w:rFonts w:ascii="Times New Roman" w:eastAsia="宋体"/>
          <w:i/>
        </w:rPr>
        <w:t>ROA</w:t>
      </w:r>
      <w:r>
        <w:t>的标准差进行回归。具体的调整方法为参照李文贵，</w:t>
      </w:r>
      <w:r>
        <w:rPr>
          <w:spacing w:val="0"/>
        </w:rPr>
        <w:t>余明桂等人的做法，先对样本公司每一年的</w:t>
      </w:r>
      <w:r>
        <w:rPr>
          <w:rFonts w:ascii="Times New Roman" w:eastAsia="宋体"/>
          <w:i/>
        </w:rPr>
        <w:t>ROA</w:t>
      </w:r>
      <w:r>
        <w:t>样本行业的平均值进行调整得到</w:t>
      </w:r>
    </w:p>
    <w:p w:rsidR="0018722C">
      <w:spacing w:beforeLines="0" w:before="0" w:afterLines="0" w:after="0" w:line="440" w:lineRule="auto"/>
      <w:pPr>
        <w:sectPr w:rsidR="00556256">
          <w:type w:val="continuous"/>
          <w:pgSz w:w="11910" w:h="16840"/>
          <w:pgMar w:header="1041" w:footer="272" w:top="1340" w:bottom="460" w:left="900" w:right="1220"/>
        </w:sectPr>
        <w:topLinePunct/>
      </w:pPr>
    </w:p>
    <w:p w:rsidR="0018722C">
      <w:pPr>
        <w:spacing w:before="5"/>
        <w:ind w:leftChars="0" w:left="802" w:rightChars="0" w:right="0" w:firstLineChars="0" w:firstLine="0"/>
        <w:jc w:val="left"/>
        <w:topLinePunct/>
      </w:pPr>
      <w:r>
        <w:rPr>
          <w:kern w:val="2"/>
          <w:sz w:val="24"/>
          <w:szCs w:val="22"/>
          <w:rFonts w:cstheme="minorBidi" w:hAnsiTheme="minorHAnsi" w:eastAsiaTheme="minorHAnsi" w:asciiTheme="minorHAnsi"/>
          <w:spacing w:val="-2"/>
        </w:rPr>
        <w:t>经行业调整的</w:t>
      </w:r>
      <w:r>
        <w:rPr>
          <w:kern w:val="2"/>
          <w:szCs w:val="22"/>
          <w:rFonts w:ascii="Times New Roman" w:eastAsia="Times New Roman" w:cstheme="minorBidi" w:hAnsiTheme="minorHAnsi"/>
          <w:i/>
          <w:spacing w:val="-2"/>
          <w:sz w:val="24"/>
        </w:rPr>
        <w:t>AdjROA</w:t>
      </w:r>
    </w:p>
    <w:p w:rsidR="0018722C">
      <w:pPr>
        <w:pStyle w:val="4"/>
        <w:topLinePunct/>
        <w:ind w:left="200" w:hangingChars="200" w:hanging="200"/>
      </w:pPr>
      <w:r>
        <w:br w:type="column"/>
      </w:r>
      <w:r/>
      <w:r>
        <w:rPr>
          <w:i/>
        </w:rPr>
        <w:t>ROA</w:t>
      </w:r>
    </w:p>
    <w:p w:rsidR="0018722C">
      <w:pPr>
        <w:spacing w:line="425" w:lineRule="exact" w:before="0"/>
        <w:ind w:leftChars="0" w:left="1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w w:val="103"/>
          <w:sz w:val="24"/>
        </w:rPr>
        <w:t></w:t>
      </w:r>
      <w:r>
        <w:rPr>
          <w:kern w:val="2"/>
          <w:szCs w:val="22"/>
          <w:rFonts w:ascii="Times New Roman" w:hAnsi="Times New Roman" w:cstheme="minorBidi" w:eastAsiaTheme="minorHAnsi"/>
          <w:spacing w:val="8"/>
          <w:w w:val="103"/>
          <w:sz w:val="24"/>
        </w:rPr>
        <w:t>1</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3"/>
          <w:sz w:val="24"/>
        </w:rPr>
        <w:t> </w:t>
      </w:r>
      <w:r>
        <w:rPr>
          <w:kern w:val="2"/>
          <w:szCs w:val="22"/>
          <w:rFonts w:ascii="Times New Roman" w:hAnsi="Times New Roman" w:cstheme="minorBidi" w:eastAsiaTheme="minorHAnsi"/>
          <w:w w:val="103"/>
          <w:sz w:val="24"/>
        </w:rPr>
        <w:t>N</w:t>
      </w:r>
      <w:r>
        <w:rPr>
          <w:kern w:val="2"/>
          <w:szCs w:val="22"/>
          <w:rFonts w:ascii="Symbol" w:hAnsi="Symbol" w:cstheme="minorBidi" w:eastAsiaTheme="minorHAnsi"/>
          <w:spacing w:val="6"/>
          <w:w w:val="101"/>
          <w:position w:val="-5"/>
          <w:sz w:val="37"/>
        </w:rPr>
        <w:t></w:t>
      </w:r>
      <w:r>
        <w:rPr>
          <w:kern w:val="2"/>
          <w:szCs w:val="22"/>
          <w:rFonts w:ascii="Times New Roman" w:hAnsi="Times New Roman" w:cstheme="minorBidi" w:eastAsiaTheme="minorHAnsi"/>
          <w:i/>
          <w:w w:val="102"/>
          <w:position w:val="16"/>
          <w:sz w:val="14"/>
        </w:rPr>
        <w:t>N</w:t>
      </w:r>
      <w:r>
        <w:rPr>
          <w:kern w:val="2"/>
          <w:szCs w:val="22"/>
          <w:rFonts w:ascii="Times New Roman" w:hAnsi="Times New Roman" w:cstheme="minorBidi" w:eastAsiaTheme="minorHAnsi"/>
          <w:i/>
          <w:w w:val="104"/>
          <w:position w:val="12"/>
          <w:sz w:val="10"/>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ROA</w:t>
      </w:r>
    </w:p>
    <w:p w:rsidR="0018722C">
      <w:pPr>
        <w:pStyle w:val="4"/>
        <w:topLinePunct/>
        <w:ind w:left="200" w:hangingChars="200" w:hanging="200"/>
      </w:pPr>
      <w:r>
        <w:br w:type="column"/>
      </w:r>
      <w:r>
        <w:t>，其中 </w:t>
      </w:r>
      <w:r>
        <w:t>N</w:t>
      </w:r>
    </w:p>
    <w:p w:rsidR="0018722C">
      <w:pPr>
        <w:spacing w:before="8"/>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代表公司</w:t>
      </w:r>
      <w:r>
        <w:rPr>
          <w:kern w:val="2"/>
          <w:szCs w:val="22"/>
          <w:rFonts w:ascii="Times New Roman" w:eastAsia="Times New Roman" w:cstheme="minorBidi" w:hAnsiTheme="minorHAnsi"/>
          <w:i/>
          <w:sz w:val="23"/>
        </w:rPr>
        <w:t>i</w:t>
      </w:r>
      <w:r>
        <w:rPr>
          <w:kern w:val="2"/>
          <w:szCs w:val="22"/>
          <w:rFonts w:cstheme="minorBidi" w:hAnsiTheme="minorHAnsi" w:eastAsiaTheme="minorHAnsi" w:asciiTheme="minorHAnsi"/>
          <w:sz w:val="24"/>
        </w:rPr>
        <w:t>所在行业的</w:t>
      </w:r>
    </w:p>
    <w:p w:rsidR="0018722C">
      <w:spacing w:beforeLines="0" w:before="0" w:afterLines="0" w:after="0" w:line="440" w:lineRule="auto"/>
      <w:pPr>
        <w:sectPr w:rsidR="00556256">
          <w:type w:val="continuous"/>
          <w:pgSz w:w="11910" w:h="16840"/>
          <w:pgMar w:top="1580" w:bottom="460" w:left="900" w:right="1220"/>
          <w:cols w:num="6" w:equalWidth="0">
            <w:col w:w="3121" w:space="40"/>
            <w:col w:w="809" w:space="39"/>
            <w:col w:w="1226" w:space="40"/>
            <w:col w:w="549" w:space="39"/>
            <w:col w:w="1123" w:space="40"/>
            <w:col w:w="2764"/>
          </w:cols>
        </w:sectPr>
        <w:topLinePunct/>
      </w:pPr>
    </w:p>
    <w:p w:rsidR="0018722C">
      <w:pPr>
        <w:topLinePunct/>
      </w:pPr>
      <w:r>
        <w:t>样本公司数；然后再计算公司每</w:t>
      </w:r>
      <w:r>
        <w:rPr>
          <w:rFonts w:ascii="Times New Roman" w:eastAsia="Times New Roman"/>
        </w:rPr>
        <w:t>4</w:t>
      </w:r>
      <w:r>
        <w:t>年内经行业调整的</w:t>
      </w:r>
      <w:r>
        <w:rPr>
          <w:rFonts w:ascii="Times New Roman" w:eastAsia="Times New Roman"/>
          <w:i/>
        </w:rPr>
        <w:t>ROA</w:t>
      </w:r>
      <w:r>
        <w:t>的标准差，得到衡量企</w:t>
      </w:r>
    </w:p>
    <w:p w:rsidR="0018722C">
      <w:pPr>
        <w:topLinePunct/>
      </w:pPr>
      <w:r>
        <w:rPr>
          <w:rFonts w:cstheme="minorBidi" w:hAnsiTheme="minorHAnsi" w:eastAsiaTheme="minorHAnsi" w:asciiTheme="minorHAnsi"/>
        </w:rPr>
        <w:t>业风险承担的稳健性检验变量</w:t>
      </w:r>
      <w:r>
        <w:rPr>
          <w:rFonts w:ascii="Times New Roman" w:eastAsia="Times New Roman" w:cstheme="minorBidi" w:hAnsiTheme="minorHAnsi"/>
          <w:i/>
        </w:rPr>
        <w:t>AdjRISK</w:t>
      </w:r>
      <w:r>
        <w:rPr>
          <w:rFonts w:cstheme="minorBidi" w:hAnsiTheme="minorHAnsi" w:eastAsiaTheme="minorHAnsi" w:asciiTheme="minorHAnsi"/>
        </w:rPr>
        <w:t>，再次进行回归。</w:t>
      </w:r>
    </w:p>
    <w:p w:rsidR="0018722C">
      <w:pPr>
        <w:topLinePunct/>
      </w:pPr>
      <w:r>
        <w:t>（</w:t>
      </w:r>
      <w:r>
        <w:rPr>
          <w:rFonts w:ascii="Times New Roman" w:eastAsia="Times New Roman"/>
        </w:rPr>
        <w:t>5</w:t>
      </w:r>
      <w:r>
        <w:t>）</w:t>
      </w:r>
      <w:r>
        <w:t>控制变量</w:t>
      </w:r>
    </w:p>
    <w:p w:rsidR="0018722C">
      <w:pPr>
        <w:topLinePunct/>
      </w:pPr>
      <w:r>
        <w:rPr>
          <w:rFonts w:cstheme="minorBidi" w:hAnsiTheme="minorHAnsi" w:eastAsiaTheme="minorHAnsi" w:asciiTheme="minorHAnsi"/>
        </w:rPr>
        <w:t>本文参照现有大部分文献的做法，对影响高管薪酬的其他变量进行控制，主要</w:t>
      </w:r>
      <w:r>
        <w:rPr>
          <w:rFonts w:cstheme="minorBidi" w:hAnsiTheme="minorHAnsi" w:eastAsiaTheme="minorHAnsi" w:asciiTheme="minorHAnsi"/>
        </w:rPr>
        <w:t>有：公司规模</w:t>
      </w:r>
      <w:r>
        <w:rPr>
          <w:rFonts w:cstheme="minorBidi" w:hAnsiTheme="minorHAnsi" w:eastAsiaTheme="minorHAnsi" w:asciiTheme="minorHAnsi"/>
        </w:rPr>
        <w:t>（</w:t>
      </w:r>
      <w:r>
        <w:rPr>
          <w:kern w:val="2"/>
          <w:szCs w:val="22"/>
          <w:rFonts w:ascii="Times New Roman" w:eastAsia="Times New Roman" w:cstheme="minorBidi" w:hAnsiTheme="minorHAnsi"/>
          <w:i/>
          <w:sz w:val="24"/>
        </w:rPr>
        <w:t>SIZE</w:t>
      </w:r>
      <w:r>
        <w:rPr>
          <w:rFonts w:cstheme="minorBidi" w:hAnsiTheme="minorHAnsi" w:eastAsiaTheme="minorHAnsi" w:asciiTheme="minorHAnsi"/>
        </w:rPr>
        <w:t>）</w:t>
      </w:r>
      <w:r>
        <w:rPr>
          <w:rFonts w:cstheme="minorBidi" w:hAnsiTheme="minorHAnsi" w:eastAsiaTheme="minorHAnsi" w:asciiTheme="minorHAnsi"/>
        </w:rPr>
        <w:t>、独立董事比例</w:t>
      </w:r>
      <w:r>
        <w:rPr>
          <w:rFonts w:cstheme="minorBidi" w:hAnsiTheme="minorHAnsi" w:eastAsiaTheme="minorHAnsi" w:asciiTheme="minorHAnsi"/>
        </w:rPr>
        <w:t>（</w:t>
      </w:r>
      <w:r>
        <w:rPr>
          <w:kern w:val="2"/>
          <w:szCs w:val="22"/>
          <w:rFonts w:ascii="Times New Roman" w:eastAsia="Times New Roman" w:cstheme="minorBidi" w:hAnsiTheme="minorHAnsi"/>
          <w:i/>
          <w:w w:val="99"/>
          <w:sz w:val="24"/>
        </w:rPr>
        <w:t>I</w:t>
      </w:r>
      <w:r>
        <w:rPr>
          <w:kern w:val="2"/>
          <w:szCs w:val="22"/>
          <w:rFonts w:ascii="Times New Roman" w:eastAsia="Times New Roman" w:cstheme="minorBidi" w:hAnsiTheme="minorHAnsi"/>
          <w:i/>
          <w:spacing w:val="-1"/>
          <w:w w:val="99"/>
          <w:sz w:val="24"/>
        </w:rPr>
        <w:t>D</w:t>
      </w:r>
      <w:r>
        <w:rPr>
          <w:kern w:val="2"/>
          <w:szCs w:val="22"/>
          <w:rFonts w:ascii="Times New Roman" w:eastAsia="Times New Roman" w:cstheme="minorBidi" w:hAnsiTheme="minorHAnsi"/>
          <w:i/>
          <w:spacing w:val="0"/>
          <w:sz w:val="24"/>
        </w:rPr>
        <w:t>R</w:t>
      </w:r>
      <w:r>
        <w:rPr>
          <w:rFonts w:cstheme="minorBidi" w:hAnsiTheme="minorHAnsi" w:eastAsiaTheme="minorHAnsi" w:asciiTheme="minorHAnsi"/>
        </w:rPr>
        <w:t>）</w:t>
      </w:r>
      <w:r>
        <w:rPr>
          <w:rFonts w:cstheme="minorBidi" w:hAnsiTheme="minorHAnsi" w:eastAsiaTheme="minorHAnsi" w:asciiTheme="minorHAnsi"/>
        </w:rPr>
        <w:t>、财务杠杆</w:t>
      </w:r>
      <w:r>
        <w:rPr>
          <w:rFonts w:cstheme="minorBidi" w:hAnsiTheme="minorHAnsi" w:eastAsiaTheme="minorHAnsi" w:asciiTheme="minorHAnsi"/>
        </w:rPr>
        <w:t>（</w:t>
      </w:r>
      <w:r>
        <w:rPr>
          <w:kern w:val="2"/>
          <w:szCs w:val="22"/>
          <w:rFonts w:ascii="Times New Roman" w:eastAsia="Times New Roman" w:cstheme="minorBidi" w:hAnsiTheme="minorHAnsi"/>
          <w:i/>
          <w:w w:val="99"/>
          <w:sz w:val="24"/>
        </w:rPr>
        <w:t>L</w:t>
      </w:r>
      <w:r>
        <w:rPr>
          <w:kern w:val="2"/>
          <w:szCs w:val="22"/>
          <w:rFonts w:ascii="Times New Roman" w:eastAsia="Times New Roman" w:cstheme="minorBidi" w:hAnsiTheme="minorHAnsi"/>
          <w:i/>
          <w:sz w:val="24"/>
        </w:rPr>
        <w:t>E</w:t>
      </w:r>
      <w:r>
        <w:rPr>
          <w:kern w:val="2"/>
          <w:szCs w:val="22"/>
          <w:rFonts w:ascii="Times New Roman" w:eastAsia="Times New Roman" w:cstheme="minorBidi" w:hAnsiTheme="minorHAnsi"/>
          <w:i/>
          <w:spacing w:val="0"/>
          <w:sz w:val="24"/>
        </w:rPr>
        <w:t>V</w:t>
      </w:r>
      <w:r>
        <w:rPr>
          <w:rFonts w:cstheme="minorBidi" w:hAnsiTheme="minorHAnsi" w:eastAsiaTheme="minorHAnsi" w:asciiTheme="minorHAnsi"/>
        </w:rPr>
        <w:t>）</w:t>
      </w:r>
      <w:r>
        <w:rPr>
          <w:rFonts w:cstheme="minorBidi" w:hAnsiTheme="minorHAnsi" w:eastAsiaTheme="minorHAnsi" w:asciiTheme="minorHAnsi"/>
        </w:rPr>
        <w:t>、董事会规模</w:t>
      </w:r>
      <w:r>
        <w:rPr>
          <w:rFonts w:cstheme="minorBidi" w:hAnsiTheme="minorHAnsi" w:eastAsiaTheme="minorHAnsi" w:asciiTheme="minorHAnsi"/>
        </w:rPr>
        <w:t>（</w:t>
      </w:r>
      <w:r>
        <w:rPr>
          <w:kern w:val="2"/>
          <w:szCs w:val="22"/>
          <w:rFonts w:ascii="Times New Roman" w:eastAsia="Times New Roman" w:cstheme="minorBidi" w:hAnsiTheme="minorHAnsi"/>
          <w:i/>
          <w:spacing w:val="0"/>
          <w:sz w:val="24"/>
        </w:rPr>
        <w:t>B</w:t>
      </w:r>
      <w:r>
        <w:rPr>
          <w:kern w:val="2"/>
          <w:szCs w:val="22"/>
          <w:rFonts w:ascii="Times New Roman" w:eastAsia="Times New Roman" w:cstheme="minorBidi" w:hAnsiTheme="minorHAnsi"/>
          <w:i/>
          <w:sz w:val="24"/>
        </w:rPr>
        <w:t>S</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产权性质</w:t>
      </w:r>
      <w:r>
        <w:rPr>
          <w:rFonts w:cstheme="minorBidi" w:hAnsiTheme="minorHAnsi" w:eastAsiaTheme="minorHAnsi" w:asciiTheme="minorHAnsi"/>
        </w:rPr>
        <w:t>（</w:t>
      </w:r>
      <w:r>
        <w:rPr>
          <w:kern w:val="2"/>
          <w:szCs w:val="22"/>
          <w:rFonts w:ascii="Times New Roman" w:eastAsia="Times New Roman" w:cstheme="minorBidi" w:hAnsiTheme="minorHAnsi"/>
          <w:i/>
          <w:w w:val="99"/>
          <w:sz w:val="24"/>
        </w:rPr>
        <w:t>L</w:t>
      </w:r>
      <w:r>
        <w:rPr>
          <w:kern w:val="2"/>
          <w:szCs w:val="22"/>
          <w:rFonts w:ascii="Times New Roman" w:eastAsia="Times New Roman" w:cstheme="minorBidi" w:hAnsiTheme="minorHAnsi"/>
          <w:i/>
          <w:spacing w:val="0"/>
          <w:w w:val="99"/>
          <w:sz w:val="24"/>
        </w:rPr>
        <w:t>GOV</w:t>
      </w:r>
      <w:r>
        <w:rPr>
          <w:kern w:val="2"/>
          <w:szCs w:val="22"/>
          <w:rFonts w:cstheme="minorBidi" w:hAnsiTheme="minorHAnsi" w:eastAsiaTheme="minorHAnsi" w:asciiTheme="minorHAnsi"/>
          <w:i/>
          <w:w w:val="96"/>
          <w:sz w:val="25"/>
        </w:rPr>
        <w:t xml:space="preserve">, </w:t>
      </w:r>
      <w:r>
        <w:rPr>
          <w:kern w:val="2"/>
          <w:szCs w:val="22"/>
          <w:rFonts w:ascii="Times New Roman" w:eastAsia="Times New Roman" w:cstheme="minorBidi" w:hAnsiTheme="minorHAnsi"/>
          <w:i/>
          <w:spacing w:val="0"/>
          <w:sz w:val="24"/>
        </w:rPr>
        <w:t>C</w:t>
      </w:r>
      <w:r>
        <w:rPr>
          <w:kern w:val="2"/>
          <w:szCs w:val="22"/>
          <w:rFonts w:ascii="Times New Roman" w:eastAsia="Times New Roman" w:cstheme="minorBidi" w:hAnsiTheme="minorHAnsi"/>
          <w:i/>
          <w:spacing w:val="0"/>
          <w:w w:val="99"/>
          <w:sz w:val="24"/>
        </w:rPr>
        <w:t>GOV</w:t>
      </w:r>
      <w:r>
        <w:rPr>
          <w:rFonts w:cstheme="minorBidi" w:hAnsiTheme="minorHAnsi" w:eastAsiaTheme="minorHAnsi" w:asciiTheme="minorHAnsi"/>
        </w:rPr>
        <w:t>）</w:t>
      </w:r>
      <w:r>
        <w:rPr>
          <w:rFonts w:cstheme="minorBidi" w:hAnsiTheme="minorHAnsi" w:eastAsiaTheme="minorHAnsi" w:asciiTheme="minorHAnsi"/>
        </w:rPr>
        <w:t>、企业注册地</w:t>
      </w:r>
      <w:r>
        <w:rPr>
          <w:rFonts w:ascii="Times New Roman" w:eastAsia="Times New Roman" w:cstheme="minorBidi" w:hAnsiTheme="minorHAnsi"/>
          <w:i/>
        </w:rPr>
        <w:t>CEN</w:t>
      </w:r>
      <w:r>
        <w:rPr>
          <w:rFonts w:ascii="Times New Roman" w:eastAsia="Times New Roman" w:cstheme="minorBidi" w:hAnsiTheme="minorHAnsi"/>
          <w:i/>
        </w:rPr>
        <w:t>T</w:t>
      </w:r>
      <w:r>
        <w:rPr>
          <w:rFonts w:ascii="Times New Roman" w:eastAsia="Times New Roman" w:cstheme="minorBidi" w:hAnsiTheme="minorHAnsi"/>
          <w:i/>
        </w:rPr>
        <w:t>RAL</w:t>
      </w:r>
      <w:r>
        <w:rPr>
          <w:rFonts w:cstheme="minorBidi" w:hAnsiTheme="minorHAnsi" w:eastAsiaTheme="minorHAnsi" w:asciiTheme="minorHAnsi"/>
        </w:rPr>
        <w:t>和</w:t>
      </w:r>
      <w:r>
        <w:rPr>
          <w:rFonts w:ascii="Times New Roman" w:eastAsia="Times New Roman" w:cstheme="minorBidi" w:hAnsiTheme="minorHAnsi"/>
          <w:i/>
        </w:rPr>
        <w:t>W</w:t>
      </w:r>
      <w:r>
        <w:rPr>
          <w:rFonts w:ascii="Times New Roman" w:eastAsia="Times New Roman" w:cstheme="minorBidi" w:hAnsiTheme="minorHAnsi"/>
          <w:i/>
        </w:rPr>
        <w:t>EST</w:t>
      </w:r>
      <w:r>
        <w:rPr>
          <w:rFonts w:cstheme="minorBidi" w:hAnsiTheme="minorHAnsi" w:eastAsiaTheme="minorHAnsi" w:asciiTheme="minorHAnsi"/>
        </w:rPr>
        <w:t>、行业变量</w:t>
      </w:r>
      <w:r>
        <w:rPr>
          <w:rFonts w:cstheme="minorBidi" w:hAnsiTheme="minorHAnsi" w:eastAsiaTheme="minorHAnsi" w:asciiTheme="minorHAnsi"/>
        </w:rPr>
        <w:t>（</w:t>
      </w:r>
      <w:r>
        <w:rPr>
          <w:kern w:val="2"/>
          <w:szCs w:val="22"/>
          <w:rFonts w:ascii="Times New Roman" w:eastAsia="Times New Roman" w:cstheme="minorBidi" w:hAnsiTheme="minorHAnsi"/>
          <w:i/>
          <w:w w:val="99"/>
          <w:sz w:val="24"/>
        </w:rPr>
        <w:t>IN</w:t>
      </w:r>
      <w:r>
        <w:rPr>
          <w:kern w:val="2"/>
          <w:szCs w:val="22"/>
          <w:rFonts w:ascii="Times New Roman" w:eastAsia="Times New Roman" w:cstheme="minorBidi" w:hAnsiTheme="minorHAnsi"/>
          <w:i/>
          <w:spacing w:val="0"/>
          <w:w w:val="99"/>
          <w:sz w:val="24"/>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年度变量</w:t>
      </w:r>
      <w:r>
        <w:rPr>
          <w:rFonts w:cstheme="minorBidi" w:hAnsiTheme="minorHAnsi" w:eastAsiaTheme="minorHAnsi" w:asciiTheme="minorHAnsi"/>
        </w:rPr>
        <w:t>（</w:t>
      </w:r>
      <w:r>
        <w:rPr>
          <w:kern w:val="2"/>
          <w:szCs w:val="22"/>
          <w:rFonts w:ascii="Times New Roman" w:eastAsia="Times New Roman" w:cstheme="minorBidi" w:hAnsiTheme="minorHAnsi"/>
          <w:i/>
          <w:spacing w:val="1"/>
          <w:w w:val="99"/>
          <w:sz w:val="24"/>
        </w:rPr>
        <w:t>Y</w:t>
      </w:r>
      <w:r>
        <w:rPr>
          <w:kern w:val="2"/>
          <w:szCs w:val="22"/>
          <w:rFonts w:ascii="Times New Roman" w:eastAsia="Times New Roman" w:cstheme="minorBidi" w:hAnsiTheme="minorHAnsi"/>
          <w:i/>
          <w:spacing w:val="0"/>
          <w:sz w:val="24"/>
        </w:rPr>
        <w:t>EAR</w:t>
      </w:r>
      <w:r>
        <w:rPr>
          <w:rFonts w:cstheme="minorBidi" w:hAnsiTheme="minorHAnsi" w:eastAsiaTheme="minorHAnsi" w:asciiTheme="minorHAnsi"/>
        </w:rPr>
        <w:t>）</w:t>
      </w:r>
      <w:r>
        <w:rPr>
          <w:rFonts w:cstheme="minorBidi" w:hAnsiTheme="minorHAnsi" w:eastAsiaTheme="minorHAnsi" w:asciiTheme="minorHAnsi"/>
        </w:rPr>
        <w:t>，各变量具体说明参见表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w:t>
      </w:r>
    </w:p>
    <w:p w:rsidR="0018722C">
      <w:pPr>
        <w:pStyle w:val="Heading2"/>
        <w:topLinePunct/>
        <w:ind w:left="171" w:hangingChars="171" w:hanging="171"/>
      </w:pPr>
      <w:bookmarkStart w:id="39512" w:name="_Toc68639512"/>
      <w:bookmarkStart w:name="4.4 模型设定 " w:id="89"/>
      <w:bookmarkEnd w:id="89"/>
      <w:r/>
      <w:bookmarkStart w:name="_bookmark33" w:id="90"/>
      <w:bookmarkEnd w:id="90"/>
      <w:r/>
      <w:r>
        <w:t>4.4</w:t>
      </w:r>
      <w:r>
        <w:t xml:space="preserve"> </w:t>
      </w:r>
      <w:r>
        <w:t>模型设定</w:t>
      </w:r>
      <w:bookmarkEnd w:id="39512"/>
    </w:p>
    <w:p w:rsidR="0018722C">
      <w:pPr>
        <w:topLinePunct/>
      </w:pPr>
      <w:r>
        <w:t>本文本文借鉴方军雄</w:t>
      </w:r>
      <w:r>
        <w:t>（</w:t>
      </w:r>
      <w:r>
        <w:rPr>
          <w:rFonts w:ascii="Times New Roman" w:eastAsia="Times New Roman"/>
        </w:rPr>
        <w:t>2009</w:t>
      </w:r>
      <w:r>
        <w:t>）</w:t>
      </w:r>
      <w:r>
        <w:rPr>
          <w:vertAlign w:val="superscript"/>
          /&gt;
        </w:rPr>
        <w:t>[</w:t>
      </w:r>
      <w:r>
        <w:rPr>
          <w:vertAlign w:val="superscript"/>
          /&gt;
        </w:rPr>
        <w:t xml:space="preserve">15</w:t>
      </w:r>
      <w:r>
        <w:rPr>
          <w:vertAlign w:val="superscript"/>
          /&gt;
        </w:rPr>
        <w:t>]</w:t>
      </w:r>
      <w:r>
        <w:t>、宛玲羽</w:t>
      </w:r>
      <w:r>
        <w:t>（</w:t>
      </w:r>
      <w:r>
        <w:rPr>
          <w:rFonts w:ascii="Times New Roman" w:eastAsia="Times New Roman"/>
        </w:rPr>
        <w:t>2014</w:t>
      </w:r>
      <w:r>
        <w:t>）</w:t>
      </w:r>
      <w:r>
        <w:rPr>
          <w:vertAlign w:val="superscript"/>
          /&gt;
        </w:rPr>
        <w:t>[</w:t>
      </w:r>
      <w:r>
        <w:rPr>
          <w:rFonts w:ascii="Times New Roman" w:eastAsia="Times New Roman"/>
          <w:vertAlign w:val="superscript"/>
          <w:position w:val="11"/>
        </w:rPr>
        <w:t xml:space="preserve">1</w:t>
      </w:r>
      <w:r>
        <w:rPr>
          <w:vertAlign w:val="superscript"/>
          /&gt;
        </w:rPr>
        <w:t>]</w:t>
      </w:r>
      <w:r>
        <w:t>等的研究模型，构建了以下几个</w:t>
      </w:r>
      <w:r>
        <w:rPr>
          <w:rFonts w:ascii="Times New Roman" w:eastAsia="Times New Roman"/>
        </w:rPr>
        <w:t>Level</w:t>
      </w:r>
      <w:r>
        <w:t>模型进行实证分析，模型中各变量的定义见表</w:t>
      </w:r>
      <w:r>
        <w:rPr>
          <w:rFonts w:ascii="Times New Roman" w:eastAsia="Times New Roman"/>
        </w:rPr>
        <w:t>4</w:t>
      </w:r>
      <w:r>
        <w:rPr>
          <w:rFonts w:ascii="Times New Roman" w:eastAsia="Times New Roman"/>
        </w:rPr>
        <w:t>.</w:t>
      </w:r>
      <w:r>
        <w:rPr>
          <w:rFonts w:ascii="Times New Roman" w:eastAsia="Times New Roman"/>
        </w:rPr>
        <w:t>1</w:t>
      </w:r>
      <w:r>
        <w:t>，同时为使模型更简洁，在所有的模型中均采用</w:t>
      </w:r>
      <w:r>
        <w:rPr>
          <w:rFonts w:ascii="Times New Roman" w:eastAsia="Times New Roman"/>
          <w:i/>
        </w:rPr>
        <w:t>CONTROLS</w:t>
      </w:r>
      <w:r>
        <w:t>代表本文研究中所用到的全部控制变量，具体内容见表</w:t>
      </w:r>
      <w:r>
        <w:rPr>
          <w:rFonts w:ascii="Times New Roman" w:eastAsia="Times New Roman"/>
        </w:rPr>
        <w:t>4</w:t>
      </w:r>
      <w:r>
        <w:rPr>
          <w:rFonts w:ascii="Times New Roman" w:eastAsia="Times New Roman"/>
        </w:rPr>
        <w:t>.</w:t>
      </w:r>
      <w:r>
        <w:rPr>
          <w:rFonts w:ascii="Times New Roman" w:eastAsia="Times New Roman"/>
        </w:rPr>
        <w:t>1</w:t>
      </w:r>
      <w:r>
        <w:t>。</w:t>
      </w:r>
    </w:p>
    <w:p w:rsidR="0018722C">
      <w:pPr>
        <w:topLinePunct/>
      </w:pPr>
      <w:r>
        <w:rPr>
          <w:rFonts w:cstheme="minorBidi" w:hAnsiTheme="minorHAnsi" w:eastAsiaTheme="minorHAnsi" w:asciiTheme="minorHAnsi" w:ascii="Times New Roman" w:hAnsi="Times New Roman"/>
          <w:i/>
        </w:rPr>
        <w:t>L</w:t>
      </w:r>
      <w:r>
        <w:rPr>
          <w:rFonts w:ascii="Times New Roman" w:hAnsi="Times New Roman" w:cstheme="minorBidi" w:eastAsiaTheme="minorHAnsi"/>
          <w:i/>
        </w:rPr>
        <w:t>N</w:t>
      </w:r>
      <w:r>
        <w:rPr>
          <w:rFonts w:ascii="Times New Roman" w:hAnsi="Times New Roman" w:cstheme="minorBidi" w:eastAsiaTheme="minorHAnsi"/>
          <w:i/>
        </w:rPr>
        <w:t>PA</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L</w:t>
      </w:r>
      <w:r>
        <w:rPr>
          <w:rFonts w:ascii="Times New Roman" w:hAnsi="Times New Roman" w:cstheme="minorBidi" w:eastAsiaTheme="minorHAnsi"/>
          <w:i/>
        </w:rPr>
        <w:t>NN</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DO</w:t>
      </w:r>
      <w:r>
        <w:rPr>
          <w:rFonts w:ascii="Times New Roman" w:hAnsi="Times New Roman" w:cstheme="minorBidi" w:eastAsiaTheme="minorHAnsi"/>
          <w:i/>
        </w:rPr>
        <w:t>W</w:t>
      </w:r>
      <w:r>
        <w:rPr>
          <w:rFonts w:ascii="Times New Roman" w:hAnsi="Times New Roman" w:cstheme="minorBidi" w:eastAsiaTheme="minorHAnsi"/>
          <w:i/>
        </w:rPr>
        <w:t>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DO</w:t>
      </w:r>
      <w:r>
        <w:rPr>
          <w:rFonts w:ascii="Times New Roman" w:hAnsi="Times New Roman" w:cstheme="minorBidi" w:eastAsiaTheme="minorHAnsi"/>
          <w:i/>
        </w:rPr>
        <w:t>W</w:t>
      </w:r>
      <w:r>
        <w:rPr>
          <w:rFonts w:ascii="Times New Roman" w:hAnsi="Times New Roman" w:cstheme="minorBidi" w:eastAsiaTheme="minorHAnsi"/>
          <w:i/>
        </w:rPr>
        <w:t>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i/>
        </w:rPr>
        <w:t>NN</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top="1580" w:bottom="460" w:left="900" w:right="1220"/>
        </w:sectPr>
        <w:topLinePunct/>
      </w:pPr>
    </w:p>
    <w:p w:rsidR="0018722C">
      <w:pPr>
        <w:spacing w:line="181" w:lineRule="exact" w:before="129"/>
        <w:ind w:leftChars="0" w:left="2149" w:rightChars="0" w:right="0" w:firstLineChars="0" w:firstLine="0"/>
        <w:jc w:val="left"/>
        <w:topLinePunct/>
      </w:pPr>
      <w:r>
        <w:rPr>
          <w:kern w:val="2"/>
          <w:sz w:val="23"/>
          <w:szCs w:val="22"/>
          <w:rFonts w:cstheme="minorBidi" w:hAnsiTheme="minorHAnsi" w:eastAsiaTheme="minorHAnsi" w:asciiTheme="minorHAnsi" w:ascii="Symbol" w:hAnsi="Symbol"/>
          <w:spacing w:val="2"/>
          <w:w w:val="105"/>
        </w:rPr>
        <w:t></w:t>
      </w:r>
      <w:r>
        <w:rPr>
          <w:kern w:val="2"/>
          <w:szCs w:val="22"/>
          <w:rFonts w:ascii="Symbol" w:hAnsi="Symbol" w:cstheme="minorBidi" w:eastAsiaTheme="minorHAnsi"/>
          <w:i/>
          <w:spacing w:val="2"/>
          <w:w w:val="105"/>
          <w:sz w:val="24"/>
        </w:rPr>
        <w:t></w:t>
      </w:r>
      <w:r>
        <w:rPr>
          <w:kern w:val="2"/>
          <w:szCs w:val="22"/>
          <w:rFonts w:ascii="Times New Roman" w:hAnsi="Times New Roman" w:cstheme="minorBidi" w:eastAsiaTheme="minorHAnsi"/>
          <w:i/>
          <w:spacing w:val="-2"/>
          <w:w w:val="105"/>
          <w:sz w:val="23"/>
        </w:rPr>
        <w:t>CONTROLS</w:t>
      </w:r>
      <w:r w:rsidR="001852F3">
        <w:rPr>
          <w:kern w:val="2"/>
          <w:szCs w:val="22"/>
          <w:rFonts w:ascii="Times New Roman" w:hAnsi="Times New Roman" w:cstheme="minorBidi" w:eastAsiaTheme="minorHAnsi"/>
          <w:i/>
          <w:spacing w:val="-2"/>
          <w:w w:val="105"/>
          <w:sz w:val="2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11"/>
          <w:w w:val="105"/>
          <w:sz w:val="23"/>
        </w:rPr>
        <w:t> </w:t>
      </w:r>
      <w:r>
        <w:rPr>
          <w:kern w:val="2"/>
          <w:szCs w:val="22"/>
          <w:rFonts w:ascii="Symbol" w:hAnsi="Symbol" w:cstheme="minorBidi" w:eastAsiaTheme="minorHAnsi"/>
          <w:i/>
          <w:w w:val="105"/>
          <w:sz w:val="24"/>
        </w:rPr>
        <w:t></w:t>
      </w:r>
    </w:p>
    <w:p w:rsidR="0018722C">
      <w:pPr>
        <w:pStyle w:val="4"/>
        <w:topLinePunct/>
        <w:ind w:left="200" w:hangingChars="200" w:hanging="200"/>
      </w:pPr>
      <w:r>
        <w:br w:type="column"/>
      </w:r>
      <w:r>
        <w:t>式</w:t>
      </w:r>
      <w:r>
        <w:t>（</w:t>
      </w:r>
      <w:r>
        <w:t>4-1</w:t>
      </w:r>
      <w:r>
        <w:t>）</w:t>
      </w:r>
    </w:p>
    <w:p w:rsidR="0018722C">
      <w:spacing w:beforeLines="0" w:before="0" w:afterLines="0" w:after="0" w:line="440" w:lineRule="auto"/>
      <w:pPr>
        <w:sectPr w:rsidR="00556256">
          <w:type w:val="continuous"/>
          <w:pgSz w:w="11910" w:h="16840"/>
          <w:pgMar w:top="1580" w:bottom="460" w:left="900" w:right="1220"/>
          <w:cols w:num="2" w:equalWidth="0">
            <w:col w:w="4199" w:space="2286"/>
            <w:col w:w="3305"/>
          </w:cols>
        </w:sectPr>
        <w:topLinePunct/>
      </w:pPr>
    </w:p>
    <w:p w:rsidR="0018722C">
      <w:pPr>
        <w:topLinePunct/>
      </w:pPr>
      <w:bookmarkStart w:id="639396" w:name="_cwCmt3"/>
      <w:r>
        <w:rPr>
          <w:rFonts w:cstheme="minorBidi" w:hAnsiTheme="minorHAnsi" w:eastAsiaTheme="minorHAnsi" w:asciiTheme="minorHAnsi" w:ascii="Times New Roman"/>
        </w:rPr>
        <w:t>4</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bookmarkEnd w:id="639396"/>
    </w:p>
    <w:p w:rsidR="0018722C">
      <w:pPr>
        <w:topLinePunct/>
      </w:pPr>
      <w:r>
        <w:t>模型式</w:t>
      </w:r>
      <w:r>
        <w:t>（</w:t>
      </w:r>
      <w:r>
        <w:rPr>
          <w:rFonts w:ascii="Times New Roman" w:eastAsia="Times New Roman"/>
        </w:rPr>
        <w:t>4-1</w:t>
      </w:r>
      <w:r>
        <w:t>）</w:t>
      </w:r>
      <w:r>
        <w:t xml:space="preserve">主要用于检验假设</w:t>
      </w:r>
      <w:r>
        <w:rPr>
          <w:rFonts w:ascii="Times New Roman" w:eastAsia="Times New Roman"/>
        </w:rPr>
        <w:t>1a</w:t>
      </w:r>
      <w:r>
        <w:t>和假设</w:t>
      </w:r>
      <w:r>
        <w:rPr>
          <w:rFonts w:ascii="Times New Roman" w:eastAsia="Times New Roman"/>
        </w:rPr>
        <w:t>1b</w:t>
      </w:r>
      <w:r>
        <w:t>，在检验假设</w:t>
      </w:r>
      <w:r>
        <w:rPr>
          <w:rFonts w:ascii="Times New Roman" w:eastAsia="Times New Roman"/>
        </w:rPr>
        <w:t>1a</w:t>
      </w:r>
      <w:r>
        <w:t>时，采用全样</w:t>
      </w:r>
    </w:p>
    <w:p w:rsidR="0018722C">
      <w:pPr>
        <w:topLinePunct/>
      </w:pPr>
      <w:r>
        <w:rPr>
          <w:rFonts w:cstheme="minorBidi" w:hAnsiTheme="minorHAnsi" w:eastAsiaTheme="minorHAnsi" w:asciiTheme="minorHAnsi"/>
        </w:rPr>
        <w:t>29</w:t>
      </w:r>
    </w:p>
    <w:p w:rsidR="0018722C">
      <w:pPr>
        <w:topLinePunct/>
      </w:pPr>
      <w:r>
        <w:t>本回归，在检验假设</w:t>
      </w:r>
      <w:r>
        <w:rPr>
          <w:rFonts w:ascii="Times New Roman" w:hAnsi="Times New Roman" w:eastAsia="宋体"/>
        </w:rPr>
        <w:t>1b</w:t>
      </w:r>
      <w:r>
        <w:t>时将样本分为央企、地方国企和非国企三类分别回归。在</w:t>
      </w:r>
      <w:r>
        <w:t>模型式</w:t>
      </w:r>
      <w:r>
        <w:t>（</w:t>
      </w:r>
      <w:r>
        <w:rPr>
          <w:rFonts w:ascii="Times New Roman" w:hAnsi="Times New Roman" w:eastAsia="宋体"/>
        </w:rPr>
        <w:t>4-1</w:t>
      </w:r>
      <w:r>
        <w:t>）</w:t>
      </w:r>
      <w:r>
        <w:t>中，如果交乘项</w:t>
      </w:r>
      <w:r>
        <w:rPr>
          <w:rFonts w:ascii="Times New Roman" w:hAnsi="Times New Roman" w:eastAsia="宋体"/>
          <w:i/>
        </w:rPr>
        <w:t>DOWN×LNNP</w:t>
      </w:r>
      <w:r>
        <w:t>的系数</w:t>
      </w:r>
      <w:r>
        <w:rPr>
          <w:rFonts w:ascii="Symbol" w:hAnsi="Symbol" w:eastAsia="Symbol"/>
          <w:i/>
        </w:rPr>
        <w:t></w:t>
      </w:r>
      <w:r>
        <w:rPr>
          <w:rFonts w:ascii="Times New Roman" w:hAnsi="Times New Roman" w:eastAsia="宋体"/>
        </w:rPr>
        <w:t>3</w:t>
      </w:r>
      <w:r>
        <w:t>显著为负，则说明研究的样</w:t>
      </w:r>
      <w:r>
        <w:t>本公司存在显著的高管薪酬粘性，具体来讲是由于模型中的</w:t>
      </w:r>
      <w:r>
        <w:rPr>
          <w:rFonts w:ascii="Times New Roman" w:hAnsi="Times New Roman" w:eastAsia="宋体"/>
          <w:i/>
        </w:rPr>
        <w:t>DOWN</w:t>
      </w:r>
      <w:r>
        <w:t>是业绩下降哑</w:t>
      </w:r>
      <w:r>
        <w:t>变量，当业绩上升时</w:t>
      </w:r>
      <w:r>
        <w:rPr>
          <w:rFonts w:ascii="Times New Roman" w:hAnsi="Times New Roman" w:eastAsia="宋体"/>
          <w:i/>
        </w:rPr>
        <w:t>DOWN</w:t>
      </w:r>
      <w:r>
        <w:rPr>
          <w:rFonts w:ascii="Times New Roman" w:hAnsi="Times New Roman" w:eastAsia="宋体"/>
        </w:rPr>
        <w:t>=0</w:t>
      </w:r>
      <w:r>
        <w:t>，此时高管薪酬相对业绩而言上升的边际为</w:t>
      </w:r>
      <w:r>
        <w:rPr>
          <w:rFonts w:ascii="Symbol" w:hAnsi="Symbol" w:eastAsia="Symbol"/>
          <w:i/>
        </w:rPr>
        <w:t></w:t>
      </w:r>
      <w:r>
        <w:rPr>
          <w:rFonts w:ascii="Times New Roman" w:hAnsi="Times New Roman" w:eastAsia="宋体"/>
        </w:rPr>
        <w:t>1</w:t>
      </w:r>
      <w:r>
        <w:t>；当业</w:t>
      </w:r>
      <w:r>
        <w:t>绩下降时，</w:t>
      </w:r>
      <w:r>
        <w:rPr>
          <w:rFonts w:ascii="Times New Roman" w:hAnsi="Times New Roman" w:eastAsia="宋体"/>
          <w:i/>
        </w:rPr>
        <w:t>DOWN</w:t>
      </w:r>
      <w:r>
        <w:rPr>
          <w:rFonts w:ascii="Times New Roman" w:hAnsi="Times New Roman" w:eastAsia="宋体"/>
        </w:rPr>
        <w:t>=1</w:t>
      </w:r>
      <w:r>
        <w:t>，此时高管薪酬相对业绩而言下降的边际是</w:t>
      </w:r>
      <w:r>
        <w:rPr>
          <w:rFonts w:ascii="Symbol" w:hAnsi="Symbol" w:eastAsia="Symbol"/>
          <w:i/>
        </w:rPr>
        <w:t></w:t>
      </w:r>
      <w:r>
        <w:rPr>
          <w:rFonts w:ascii="Times New Roman" w:hAnsi="Times New Roman" w:eastAsia="宋体"/>
        </w:rPr>
        <w:t>1</w:t>
      </w:r>
      <w:r>
        <w:rPr>
          <w:rFonts w:ascii="Symbol" w:hAnsi="Symbol" w:eastAsia="Symbol"/>
        </w:rPr>
        <w:t></w:t>
      </w:r>
      <w:r>
        <w:rPr>
          <w:rFonts w:ascii="Symbol" w:hAnsi="Symbol" w:eastAsia="Symbol"/>
          <w:i/>
        </w:rPr>
        <w:t></w:t>
      </w:r>
      <w:r>
        <w:rPr>
          <w:rFonts w:ascii="Times New Roman" w:hAnsi="Times New Roman" w:eastAsia="宋体"/>
        </w:rPr>
        <w:t>3</w:t>
      </w:r>
      <w:r>
        <w:t>，由高管薪</w:t>
      </w:r>
      <w:r>
        <w:t>酬粘性的定义，即企业业绩上升时高管薪酬上升的边际大于企业业绩下降时高管</w:t>
      </w:r>
      <w:r>
        <w:t>薪</w:t>
      </w:r>
    </w:p>
    <w:p w:rsidR="0018722C">
      <w:pPr>
        <w:topLinePunct/>
      </w:pPr>
      <w:r>
        <w:rPr>
          <w:rFonts w:cstheme="minorBidi" w:hAnsiTheme="minorHAnsi" w:eastAsiaTheme="minorHAnsi" w:asciiTheme="minorHAnsi"/>
        </w:rPr>
        <w:t>酬下降的边际，当</w:t>
      </w:r>
      <w:r>
        <w:rPr>
          <w:rFonts w:ascii="Symbol" w:hAnsi="Symbol" w:eastAsia="Symbol" w:cstheme="minorBidi"/>
          <w:i/>
        </w:rPr>
        <w:t></w:t>
      </w:r>
      <w:r>
        <w:rPr>
          <w:vertAlign w:val="subscript"/>
          <w:rFonts w:ascii="Times New Roman" w:hAnsi="Times New Roman" w:eastAsia="宋体" w:cstheme="minorBidi"/>
        </w:rPr>
        <w:t>3</w:t>
      </w:r>
      <w:r>
        <w:rPr>
          <w:rFonts w:cstheme="minorBidi" w:hAnsiTheme="minorHAnsi" w:eastAsiaTheme="minorHAnsi" w:asciiTheme="minorHAnsi"/>
        </w:rPr>
        <w:t>显著为负时有</w:t>
      </w:r>
      <w:r>
        <w:rPr>
          <w:rFonts w:ascii="Symbol" w:hAnsi="Symbol" w:eastAsia="Symbol" w:cstheme="minorBidi"/>
          <w:i/>
        </w:rPr>
        <w:t></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ascii="Times New Roman" w:hAnsi="Times New Roman" w:eastAsia="宋体" w:cstheme="minorBidi"/>
        </w:rPr>
        <w:t>&gt;</w:t>
      </w:r>
      <w:r>
        <w:rPr>
          <w:rFonts w:ascii="Symbol" w:hAnsi="Symbol" w:eastAsia="Symbol" w:cstheme="minorBidi"/>
          <w:i/>
        </w:rPr>
        <w:t></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3</w:t>
      </w:r>
      <w:r>
        <w:rPr>
          <w:rFonts w:cstheme="minorBidi" w:hAnsiTheme="minorHAnsi" w:eastAsiaTheme="minorHAnsi" w:asciiTheme="minorHAnsi"/>
        </w:rPr>
        <w:t>，且</w:t>
      </w:r>
      <w:r>
        <w:rPr>
          <w:rFonts w:ascii="Symbol" w:hAnsi="Symbol" w:eastAsia="Symbol" w:cstheme="minorBidi"/>
          <w:i/>
        </w:rPr>
        <w:t></w:t>
      </w:r>
      <w:r>
        <w:rPr>
          <w:vertAlign w:val="subscript"/>
          <w:rFonts w:ascii="Times New Roman" w:hAnsi="Times New Roman" w:eastAsia="宋体" w:cstheme="minorBidi"/>
        </w:rPr>
        <w:t>3</w:t>
      </w:r>
      <w:r>
        <w:rPr>
          <w:rFonts w:cstheme="minorBidi" w:hAnsiTheme="minorHAnsi" w:eastAsiaTheme="minorHAnsi" w:asciiTheme="minorHAnsi"/>
        </w:rPr>
        <w:t>的绝对值越大，高管薪酬粘性</w:t>
      </w:r>
      <w:r>
        <w:rPr>
          <w:rFonts w:cstheme="minorBidi" w:hAnsiTheme="minorHAnsi" w:eastAsiaTheme="minorHAnsi" w:asciiTheme="minorHAnsi"/>
        </w:rPr>
        <w:t>越大，从而，用</w:t>
      </w:r>
      <w:r>
        <w:rPr>
          <w:rFonts w:ascii="Symbol" w:hAnsi="Symbol" w:eastAsia="Symbol" w:cstheme="minorBidi"/>
          <w:i/>
        </w:rPr>
        <w:t></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3</w:t>
      </w:r>
      <w:r>
        <w:rPr>
          <w:rFonts w:ascii="Times New Roman" w:hAnsi="Times New Roman" w:eastAsia="宋体" w:cstheme="minorBidi"/>
        </w:rPr>
        <w:t>)</w:t>
      </w:r>
      <w:r>
        <w:rPr>
          <w:rFonts w:cstheme="minorBidi" w:hAnsiTheme="minorHAnsi" w:eastAsiaTheme="minorHAnsi" w:asciiTheme="minorHAnsi"/>
        </w:rPr>
        <w:t>可以表示高管薪酬粘性的大小。</w:t>
      </w:r>
    </w:p>
    <w:p w:rsidR="0018722C">
      <w:pPr>
        <w:topLinePunct/>
      </w:pPr>
      <w:r>
        <w:rPr>
          <w:rFonts w:cstheme="minorBidi" w:hAnsiTheme="minorHAnsi" w:eastAsiaTheme="minorHAnsi" w:asciiTheme="minorHAnsi" w:ascii="Times New Roman" w:hAnsi="Times New Roman"/>
          <w:i/>
        </w:rPr>
        <w:t>L</w:t>
      </w:r>
      <w:r>
        <w:rPr>
          <w:rFonts w:ascii="Times New Roman" w:hAnsi="Times New Roman" w:cstheme="minorBidi" w:eastAsiaTheme="minorHAnsi"/>
          <w:i/>
        </w:rPr>
        <w:t>N</w:t>
      </w:r>
      <w:r>
        <w:rPr>
          <w:rFonts w:ascii="Times New Roman" w:hAnsi="Times New Roman" w:cstheme="minorBidi" w:eastAsiaTheme="minorHAnsi"/>
          <w:i/>
        </w:rPr>
        <w:t>PA</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L</w:t>
      </w:r>
      <w:r>
        <w:rPr>
          <w:rFonts w:ascii="Times New Roman" w:hAnsi="Times New Roman" w:cstheme="minorBidi" w:eastAsiaTheme="minorHAnsi"/>
          <w:i/>
        </w:rPr>
        <w:t>N</w:t>
      </w:r>
      <w:r>
        <w:rPr>
          <w:rFonts w:ascii="Times New Roman" w:hAnsi="Times New Roman" w:cstheme="minorBidi" w:eastAsiaTheme="minorHAnsi"/>
          <w:i/>
        </w:rPr>
        <w:t>N</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DO</w:t>
      </w:r>
      <w:r>
        <w:rPr>
          <w:rFonts w:ascii="Times New Roman" w:hAnsi="Times New Roman" w:cstheme="minorBidi" w:eastAsiaTheme="minorHAnsi"/>
          <w:i/>
        </w:rPr>
        <w:t>W</w:t>
      </w:r>
      <w:r>
        <w:rPr>
          <w:rFonts w:ascii="Times New Roman" w:hAnsi="Times New Roman" w:cstheme="minorBidi" w:eastAsiaTheme="minorHAnsi"/>
          <w:i/>
        </w:rPr>
        <w:t>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DO</w:t>
      </w:r>
      <w:r>
        <w:rPr>
          <w:rFonts w:ascii="Times New Roman" w:hAnsi="Times New Roman" w:cstheme="minorBidi" w:eastAsiaTheme="minorHAnsi"/>
          <w:i/>
        </w:rPr>
        <w:t>W</w:t>
      </w:r>
      <w:r>
        <w:rPr>
          <w:rFonts w:ascii="Times New Roman" w:hAnsi="Times New Roman" w:cstheme="minorBidi" w:eastAsiaTheme="minorHAnsi"/>
          <w:i/>
        </w:rPr>
        <w:t>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i/>
        </w:rPr>
        <w:t>N</w:t>
      </w:r>
      <w:r>
        <w:rPr>
          <w:rFonts w:ascii="Times New Roman" w:hAnsi="Times New Roman" w:cstheme="minorBidi" w:eastAsiaTheme="minorHAnsi"/>
          <w:i/>
        </w:rPr>
        <w:t>N</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header="1047" w:footer="272" w:top="1340" w:bottom="460" w:left="900" w:right="1220"/>
        </w:sectPr>
        <w:topLinePunct/>
      </w:pPr>
    </w:p>
    <w:p w:rsidR="0018722C">
      <w:pPr>
        <w:spacing w:before="47"/>
        <w:ind w:leftChars="0" w:left="2149" w:rightChars="0" w:right="0" w:firstLineChars="0" w:firstLine="0"/>
        <w:jc w:val="left"/>
        <w:topLinePunct/>
      </w:pPr>
      <w:r>
        <w:rPr>
          <w:kern w:val="2"/>
          <w:sz w:val="23"/>
          <w:szCs w:val="22"/>
          <w:rFonts w:cstheme="minorBidi" w:hAnsiTheme="minorHAnsi" w:eastAsiaTheme="minorHAnsi" w:asciiTheme="minorHAnsi" w:ascii="Symbol" w:hAnsi="Symbol"/>
          <w:spacing w:val="5"/>
          <w:w w:val="106"/>
        </w:rPr>
        <w:t></w:t>
      </w:r>
      <w:r>
        <w:rPr>
          <w:kern w:val="2"/>
          <w:szCs w:val="22"/>
          <w:rFonts w:ascii="Symbol" w:hAnsi="Symbol" w:cstheme="minorBidi" w:eastAsiaTheme="minorHAnsi"/>
          <w:i/>
          <w:spacing w:val="4"/>
          <w:w w:val="102"/>
          <w:sz w:val="24"/>
        </w:rPr>
        <w:t></w:t>
      </w:r>
      <w:r>
        <w:rPr>
          <w:kern w:val="2"/>
          <w:szCs w:val="22"/>
          <w:rFonts w:ascii="Times New Roman" w:hAnsi="Times New Roman" w:cstheme="minorBidi" w:eastAsiaTheme="minorHAnsi"/>
          <w:spacing w:val="0"/>
          <w:w w:val="108"/>
          <w:position w:val="-5"/>
          <w:sz w:val="13"/>
        </w:rPr>
        <w:t>4</w:t>
      </w:r>
      <w:r>
        <w:rPr>
          <w:kern w:val="2"/>
          <w:szCs w:val="22"/>
          <w:rFonts w:ascii="Times New Roman" w:hAnsi="Times New Roman" w:cstheme="minorBidi" w:eastAsiaTheme="minorHAnsi"/>
          <w:i/>
          <w:spacing w:val="-1"/>
          <w:w w:val="106"/>
          <w:sz w:val="23"/>
        </w:rPr>
        <w:t>C</w:t>
      </w:r>
      <w:r>
        <w:rPr>
          <w:kern w:val="2"/>
          <w:szCs w:val="22"/>
          <w:rFonts w:ascii="Times New Roman" w:hAnsi="Times New Roman" w:cstheme="minorBidi" w:eastAsiaTheme="minorHAnsi"/>
          <w:i/>
          <w:spacing w:val="-2"/>
          <w:w w:val="106"/>
          <w:sz w:val="23"/>
        </w:rPr>
        <w:t>O</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w w:val="106"/>
          <w:sz w:val="23"/>
        </w:rPr>
        <w:t>T</w:t>
      </w:r>
      <w:r>
        <w:rPr>
          <w:kern w:val="2"/>
          <w:szCs w:val="22"/>
          <w:rFonts w:ascii="Times New Roman" w:hAnsi="Times New Roman" w:cstheme="minorBidi" w:eastAsiaTheme="minorHAnsi"/>
          <w:i/>
          <w:spacing w:val="-2"/>
          <w:w w:val="106"/>
          <w:sz w:val="23"/>
        </w:rPr>
        <w:t>R</w:t>
      </w:r>
      <w:r>
        <w:rPr>
          <w:kern w:val="2"/>
          <w:szCs w:val="22"/>
          <w:rFonts w:ascii="Times New Roman" w:hAnsi="Times New Roman" w:cstheme="minorBidi" w:eastAsiaTheme="minorHAnsi"/>
          <w:i/>
          <w:spacing w:val="-2"/>
          <w:w w:val="106"/>
          <w:sz w:val="23"/>
        </w:rPr>
        <w:t>O</w:t>
      </w:r>
      <w:r>
        <w:rPr>
          <w:kern w:val="2"/>
          <w:szCs w:val="22"/>
          <w:rFonts w:ascii="Times New Roman" w:hAnsi="Times New Roman" w:cstheme="minorBidi" w:eastAsiaTheme="minorHAnsi"/>
          <w:i/>
          <w:w w:val="106"/>
          <w:sz w:val="23"/>
        </w:rPr>
        <w:t>LS</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Symbol" w:hAnsi="Symbol" w:cstheme="minorBidi" w:eastAsiaTheme="minorHAnsi"/>
          <w:i/>
          <w:spacing w:val="2"/>
          <w:w w:val="102"/>
          <w:sz w:val="24"/>
        </w:rPr>
        <w:t></w:t>
      </w:r>
      <w:r>
        <w:rPr>
          <w:kern w:val="2"/>
          <w:szCs w:val="22"/>
          <w:rFonts w:ascii="Times New Roman" w:hAnsi="Times New Roman" w:cstheme="minorBidi" w:eastAsiaTheme="minorHAnsi"/>
          <w:w w:val="108"/>
          <w:position w:val="-5"/>
          <w:sz w:val="13"/>
        </w:rPr>
        <w:t>5</w:t>
      </w:r>
      <w:r>
        <w:rPr>
          <w:kern w:val="2"/>
          <w:szCs w:val="22"/>
          <w:rFonts w:ascii="Times New Roman" w:hAnsi="Times New Roman" w:cstheme="minorBidi" w:eastAsiaTheme="minorHAnsi"/>
          <w:spacing w:val="-8"/>
          <w:position w:val="-5"/>
          <w:sz w:val="13"/>
        </w:rPr>
        <w:t> </w:t>
      </w:r>
      <w:r>
        <w:rPr>
          <w:kern w:val="2"/>
          <w:szCs w:val="22"/>
          <w:rFonts w:ascii="Times New Roman" w:hAnsi="Times New Roman" w:cstheme="minorBidi" w:eastAsiaTheme="minorHAnsi"/>
          <w:i/>
          <w:spacing w:val="-2"/>
          <w:w w:val="106"/>
          <w:sz w:val="23"/>
        </w:rPr>
        <w:t>DU</w:t>
      </w:r>
      <w:r>
        <w:rPr>
          <w:kern w:val="2"/>
          <w:szCs w:val="22"/>
          <w:rFonts w:ascii="Times New Roman" w:hAnsi="Times New Roman" w:cstheme="minorBidi" w:eastAsiaTheme="minorHAnsi"/>
          <w:i/>
          <w:spacing w:val="-2"/>
          <w:w w:val="106"/>
          <w:sz w:val="23"/>
        </w:rPr>
        <w:t>A</w:t>
      </w:r>
      <w:r>
        <w:rPr>
          <w:kern w:val="2"/>
          <w:szCs w:val="22"/>
          <w:rFonts w:ascii="Times New Roman" w:hAnsi="Times New Roman" w:cstheme="minorBidi" w:eastAsiaTheme="minorHAnsi"/>
          <w:i/>
          <w:spacing w:val="-9"/>
          <w:w w:val="106"/>
          <w:sz w:val="23"/>
        </w:rPr>
        <w:t>L</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Symbol" w:hAnsi="Symbol" w:cstheme="minorBidi" w:eastAsiaTheme="minorHAnsi"/>
          <w:i/>
          <w:spacing w:val="3"/>
          <w:w w:val="102"/>
          <w:sz w:val="24"/>
        </w:rPr>
        <w:t></w:t>
      </w:r>
      <w:r>
        <w:rPr>
          <w:kern w:val="2"/>
          <w:szCs w:val="22"/>
          <w:rFonts w:ascii="Times New Roman" w:hAnsi="Times New Roman" w:cstheme="minorBidi" w:eastAsiaTheme="minorHAnsi"/>
          <w:w w:val="108"/>
          <w:position w:val="-5"/>
          <w:sz w:val="13"/>
        </w:rPr>
        <w:t>6</w:t>
      </w:r>
      <w:r>
        <w:rPr>
          <w:kern w:val="2"/>
          <w:szCs w:val="22"/>
          <w:rFonts w:ascii="Times New Roman" w:hAnsi="Times New Roman" w:cstheme="minorBidi" w:eastAsiaTheme="minorHAnsi"/>
          <w:spacing w:val="-7"/>
          <w:position w:val="-5"/>
          <w:sz w:val="13"/>
        </w:rPr>
        <w:t> </w:t>
      </w:r>
      <w:r>
        <w:rPr>
          <w:kern w:val="2"/>
          <w:szCs w:val="22"/>
          <w:rFonts w:ascii="Times New Roman" w:hAnsi="Times New Roman" w:cstheme="minorBidi" w:eastAsiaTheme="minorHAnsi"/>
          <w:i/>
          <w:spacing w:val="-2"/>
          <w:w w:val="106"/>
          <w:sz w:val="23"/>
        </w:rPr>
        <w:t>DU</w:t>
      </w:r>
      <w:r>
        <w:rPr>
          <w:kern w:val="2"/>
          <w:szCs w:val="22"/>
          <w:rFonts w:ascii="Times New Roman" w:hAnsi="Times New Roman" w:cstheme="minorBidi" w:eastAsiaTheme="minorHAnsi"/>
          <w:i/>
          <w:spacing w:val="-2"/>
          <w:w w:val="106"/>
          <w:sz w:val="23"/>
        </w:rPr>
        <w:t>A</w:t>
      </w:r>
      <w:r>
        <w:rPr>
          <w:kern w:val="2"/>
          <w:szCs w:val="22"/>
          <w:rFonts w:ascii="Times New Roman" w:hAnsi="Times New Roman" w:cstheme="minorBidi" w:eastAsiaTheme="minorHAnsi"/>
          <w:i/>
          <w:spacing w:val="-9"/>
          <w:w w:val="106"/>
          <w:sz w:val="23"/>
        </w:rPr>
        <w:t>L</w:t>
      </w:r>
      <w:r>
        <w:rPr>
          <w:kern w:val="2"/>
          <w:szCs w:val="22"/>
          <w:rFonts w:ascii="Times New Roman" w:hAnsi="Times New Roman" w:cstheme="minorBidi" w:eastAsiaTheme="minorHAnsi"/>
          <w:i/>
          <w:spacing w:val="5"/>
          <w:w w:val="108"/>
          <w:position w:val="-5"/>
          <w:sz w:val="13"/>
        </w:rPr>
        <w:t>i</w:t>
      </w:r>
      <w:r>
        <w:rPr>
          <w:kern w:val="2"/>
          <w:szCs w:val="22"/>
          <w:rFonts w:ascii="Times New Roman" w:hAnsi="Times New Roman" w:cstheme="minorBidi" w:eastAsiaTheme="minorHAnsi"/>
          <w:w w:val="108"/>
          <w:position w:val="-5"/>
          <w:sz w:val="13"/>
        </w:rPr>
        <w:t>,</w:t>
      </w:r>
      <w:r w:rsidR="001852F3">
        <w:rPr>
          <w:kern w:val="2"/>
          <w:szCs w:val="22"/>
          <w:rFonts w:ascii="Times New Roman" w:hAnsi="Times New Roman" w:cstheme="minorBidi" w:eastAsiaTheme="minorHAnsi"/>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Times New Roman" w:hAnsi="Times New Roman" w:cstheme="minorBidi" w:eastAsiaTheme="minorHAnsi"/>
          <w:i/>
          <w:w w:val="106"/>
          <w:sz w:val="23"/>
        </w:rPr>
        <w:t>L</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spacing w:val="-24"/>
          <w:w w:val="106"/>
          <w:sz w:val="23"/>
        </w:rPr>
        <w:t>P</w:t>
      </w:r>
      <w:r>
        <w:rPr>
          <w:kern w:val="2"/>
          <w:szCs w:val="22"/>
          <w:rFonts w:ascii="Times New Roman" w:hAnsi="Times New Roman" w:cstheme="minorBidi" w:eastAsiaTheme="minorHAnsi"/>
          <w:i/>
          <w:spacing w:val="5"/>
          <w:w w:val="108"/>
          <w:position w:val="-5"/>
          <w:sz w:val="13"/>
        </w:rPr>
        <w:t>i</w:t>
      </w:r>
      <w:r>
        <w:rPr>
          <w:kern w:val="2"/>
          <w:szCs w:val="22"/>
          <w:rFonts w:ascii="Times New Roman" w:hAnsi="Times New Roman" w:cstheme="minorBidi" w:eastAsiaTheme="minorHAnsi"/>
          <w:w w:val="108"/>
          <w:position w:val="-5"/>
          <w:sz w:val="13"/>
        </w:rPr>
        <w:t>,</w:t>
      </w:r>
      <w:r w:rsidR="001852F3">
        <w:rPr>
          <w:kern w:val="2"/>
          <w:szCs w:val="22"/>
          <w:rFonts w:ascii="Times New Roman" w:hAnsi="Times New Roman" w:cstheme="minorBidi" w:eastAsiaTheme="minorHAnsi"/>
          <w:w w:val="108"/>
          <w:position w:val="-5"/>
          <w:sz w:val="13"/>
        </w:rPr>
        <w:t xml:space="preserve"> </w:t>
      </w:r>
      <w:r>
        <w:rPr>
          <w:kern w:val="2"/>
          <w:szCs w:val="22"/>
          <w:rFonts w:ascii="Times New Roman" w:hAnsi="Times New Roman" w:cstheme="minorBidi" w:eastAsiaTheme="minorHAnsi"/>
          <w:i/>
          <w:w w:val="108"/>
          <w:position w:val="-5"/>
          <w:sz w:val="13"/>
        </w:rPr>
        <w:t>t</w:t>
      </w:r>
    </w:p>
    <w:p w:rsidR="0018722C">
      <w:pPr>
        <w:spacing w:before="47"/>
        <w:ind w:leftChars="0" w:left="2149" w:rightChars="0" w:right="0" w:firstLineChars="0" w:firstLine="0"/>
        <w:jc w:val="left"/>
        <w:topLinePunct/>
      </w:pPr>
      <w:r>
        <w:rPr>
          <w:kern w:val="2"/>
          <w:sz w:val="23"/>
          <w:szCs w:val="22"/>
          <w:rFonts w:cstheme="minorBidi" w:hAnsiTheme="minorHAnsi" w:eastAsiaTheme="minorHAnsi" w:asciiTheme="minorHAnsi" w:ascii="Symbol" w:hAnsi="Symbol"/>
          <w:spacing w:val="5"/>
          <w:w w:val="106"/>
        </w:rPr>
        <w:t></w:t>
      </w:r>
      <w:r>
        <w:rPr>
          <w:kern w:val="2"/>
          <w:szCs w:val="22"/>
          <w:rFonts w:ascii="Symbol" w:hAnsi="Symbol" w:cstheme="minorBidi" w:eastAsiaTheme="minorHAnsi"/>
          <w:i/>
          <w:spacing w:val="3"/>
          <w:w w:val="102"/>
          <w:sz w:val="24"/>
        </w:rPr>
        <w:t></w:t>
      </w:r>
      <w:r>
        <w:rPr>
          <w:kern w:val="2"/>
          <w:szCs w:val="22"/>
          <w:rFonts w:ascii="Times New Roman" w:hAnsi="Times New Roman" w:cstheme="minorBidi" w:eastAsiaTheme="minorHAnsi"/>
          <w:w w:val="108"/>
          <w:position w:val="-5"/>
          <w:sz w:val="13"/>
        </w:rPr>
        <w:t>7</w:t>
      </w:r>
      <w:r>
        <w:rPr>
          <w:kern w:val="2"/>
          <w:szCs w:val="22"/>
          <w:rFonts w:ascii="Times New Roman" w:hAnsi="Times New Roman" w:cstheme="minorBidi" w:eastAsiaTheme="minorHAnsi"/>
          <w:spacing w:val="-6"/>
          <w:position w:val="-5"/>
          <w:sz w:val="13"/>
        </w:rPr>
        <w:t> </w:t>
      </w:r>
      <w:r>
        <w:rPr>
          <w:kern w:val="2"/>
          <w:szCs w:val="22"/>
          <w:rFonts w:ascii="Times New Roman" w:hAnsi="Times New Roman" w:cstheme="minorBidi" w:eastAsiaTheme="minorHAnsi"/>
          <w:i/>
          <w:spacing w:val="-2"/>
          <w:w w:val="106"/>
          <w:sz w:val="23"/>
        </w:rPr>
        <w:t>DO</w:t>
      </w:r>
      <w:r>
        <w:rPr>
          <w:kern w:val="2"/>
          <w:szCs w:val="22"/>
          <w:rFonts w:ascii="Times New Roman" w:hAnsi="Times New Roman" w:cstheme="minorBidi" w:eastAsiaTheme="minorHAnsi"/>
          <w:i/>
          <w:spacing w:val="-2"/>
          <w:w w:val="106"/>
          <w:sz w:val="23"/>
        </w:rPr>
        <w:t>W</w:t>
      </w:r>
      <w:r>
        <w:rPr>
          <w:kern w:val="2"/>
          <w:szCs w:val="22"/>
          <w:rFonts w:ascii="Times New Roman" w:hAnsi="Times New Roman" w:cstheme="minorBidi" w:eastAsiaTheme="minorHAnsi"/>
          <w:i/>
          <w:spacing w:val="2"/>
          <w:w w:val="106"/>
          <w:sz w:val="23"/>
        </w:rPr>
        <w:t>N</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Times New Roman" w:hAnsi="Times New Roman" w:cstheme="minorBidi" w:eastAsiaTheme="minorHAnsi"/>
          <w:i/>
          <w:spacing w:val="-2"/>
          <w:w w:val="106"/>
          <w:sz w:val="23"/>
        </w:rPr>
        <w:t>DU</w:t>
      </w:r>
      <w:r>
        <w:rPr>
          <w:kern w:val="2"/>
          <w:szCs w:val="22"/>
          <w:rFonts w:ascii="Times New Roman" w:hAnsi="Times New Roman" w:cstheme="minorBidi" w:eastAsiaTheme="minorHAnsi"/>
          <w:i/>
          <w:spacing w:val="-2"/>
          <w:w w:val="106"/>
          <w:sz w:val="23"/>
        </w:rPr>
        <w:t>A</w:t>
      </w:r>
      <w:r>
        <w:rPr>
          <w:kern w:val="2"/>
          <w:szCs w:val="22"/>
          <w:rFonts w:ascii="Times New Roman" w:hAnsi="Times New Roman" w:cstheme="minorBidi" w:eastAsiaTheme="minorHAnsi"/>
          <w:i/>
          <w:spacing w:val="-9"/>
          <w:w w:val="106"/>
          <w:sz w:val="23"/>
        </w:rPr>
        <w:t>L</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Times New Roman" w:hAnsi="Times New Roman" w:cstheme="minorBidi" w:eastAsiaTheme="minorHAnsi"/>
          <w:i/>
          <w:w w:val="106"/>
          <w:sz w:val="23"/>
        </w:rPr>
        <w:t>L</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spacing w:val="-23"/>
          <w:w w:val="106"/>
          <w:sz w:val="23"/>
        </w:rPr>
        <w:t>P</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Symbol" w:hAnsi="Symbol" w:cstheme="minorBidi" w:eastAsiaTheme="minorHAnsi"/>
          <w:i/>
          <w:spacing w:val="6"/>
          <w:w w:val="102"/>
          <w:sz w:val="24"/>
        </w:rPr>
        <w:t></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p>
    <w:p w:rsidR="0018722C">
      <w:pPr>
        <w:pStyle w:val="4"/>
        <w:topLinePunct/>
        <w:ind w:left="200" w:hangingChars="200" w:hanging="200"/>
      </w:pPr>
      <w:r>
        <w:br w:type="column"/>
      </w:r>
      <w:r>
        <w:t>式</w:t>
      </w:r>
      <w:r>
        <w:t>（</w:t>
      </w:r>
      <w:r>
        <w:t>4-2</w:t>
      </w:r>
      <w:r>
        <w:t>）</w:t>
      </w:r>
    </w:p>
    <w:p w:rsidR="0018722C">
      <w:spacing w:beforeLines="0" w:before="0" w:afterLines="0" w:after="0" w:line="440" w:lineRule="auto"/>
      <w:pPr>
        <w:sectPr w:rsidR="00556256">
          <w:type w:val="continuous"/>
          <w:pgSz w:w="11910" w:h="16840"/>
          <w:pgMar w:top="1580" w:bottom="460" w:left="900" w:right="1220"/>
          <w:cols w:num="2" w:equalWidth="0">
            <w:col w:w="7213" w:space="40"/>
            <w:col w:w="2537"/>
          </w:cols>
        </w:sectPr>
        <w:topLinePunct/>
      </w:pPr>
    </w:p>
    <w:p w:rsidR="0018722C">
      <w:pPr>
        <w:topLinePunct/>
      </w:pPr>
      <w:r>
        <w:t>模型式</w:t>
      </w:r>
      <w:r>
        <w:t>（</w:t>
      </w:r>
      <w:r>
        <w:rPr>
          <w:rFonts w:ascii="Times New Roman" w:hAnsi="Times New Roman" w:eastAsia="Times New Roman"/>
          <w:spacing w:val="-6"/>
        </w:rPr>
        <w:t>4-2</w:t>
      </w:r>
      <w:r>
        <w:t>）</w:t>
      </w:r>
      <w:r>
        <w:t>主要用于检验假设</w:t>
      </w:r>
      <w:r>
        <w:rPr>
          <w:rFonts w:ascii="Times New Roman" w:hAnsi="Times New Roman" w:eastAsia="Times New Roman"/>
        </w:rPr>
        <w:t>2a</w:t>
      </w:r>
      <w:r>
        <w:t>，当交乘项</w:t>
      </w:r>
      <w:r>
        <w:rPr>
          <w:rFonts w:ascii="Times New Roman" w:hAnsi="Times New Roman" w:eastAsia="Times New Roman"/>
          <w:i/>
        </w:rPr>
        <w:t>DOWN×DUAL×LNNP</w:t>
      </w:r>
      <w:r>
        <w:t>的系数</w:t>
      </w:r>
      <w:r>
        <w:rPr>
          <w:rFonts w:ascii="Symbol" w:hAnsi="Symbol" w:eastAsia="Symbol"/>
          <w:i/>
        </w:rPr>
        <w:t></w:t>
      </w:r>
      <w:r>
        <w:rPr>
          <w:vertAlign w:val="subscript"/>
          <w:rFonts w:ascii="Times New Roman" w:hAnsi="Times New Roman" w:eastAsia="Times New Roman"/>
        </w:rPr>
        <w:t>7</w:t>
      </w:r>
      <w:r>
        <w:t>显著为负时，说明相对于非两职兼任的上市公司而言，董事长和总经理两职兼任的</w:t>
      </w:r>
      <w:r>
        <w:t>上市公司高管薪酬粘性更大。另外，对假设</w:t>
      </w:r>
      <w:r>
        <w:rPr>
          <w:rFonts w:ascii="Times New Roman" w:hAnsi="Times New Roman" w:eastAsia="Times New Roman"/>
        </w:rPr>
        <w:t>2a</w:t>
      </w:r>
      <w:r>
        <w:t>的分组稳健性检验采用模型式</w:t>
      </w:r>
      <w:r>
        <w:t>（</w:t>
      </w:r>
      <w:r>
        <w:rPr>
          <w:rFonts w:ascii="Times New Roman" w:hAnsi="Times New Roman" w:eastAsia="Times New Roman"/>
        </w:rPr>
        <w:t>4-1</w:t>
      </w:r>
      <w:r>
        <w:t>）</w:t>
      </w:r>
      <w:r/>
      <w:r w:rsidR="001852F3">
        <w:t xml:space="preserve">进行回归。</w:t>
      </w:r>
    </w:p>
    <w:p w:rsidR="0018722C">
      <w:spacing w:beforeLines="0" w:before="0" w:afterLines="0" w:after="0" w:line="440" w:lineRule="auto"/>
      <w:pPr>
        <w:sectPr w:rsidR="00556256">
          <w:type w:val="continuous"/>
          <w:pgSz w:w="11910" w:h="16840"/>
          <w:pgMar w:top="1580" w:bottom="460" w:left="900" w:right="1220"/>
        </w:sectPr>
        <w:topLinePunct/>
      </w:pPr>
    </w:p>
    <w:p w:rsidR="0018722C">
      <w:pPr>
        <w:topLinePunct/>
      </w:pPr>
      <w:r>
        <w:rPr>
          <w:rFonts w:cstheme="minorBidi" w:hAnsiTheme="minorHAnsi" w:eastAsiaTheme="minorHAnsi" w:asciiTheme="minorHAnsi" w:ascii="Times New Roman" w:hAnsi="Times New Roman"/>
          <w:i/>
        </w:rPr>
        <w:t>L</w:t>
      </w:r>
      <w:r>
        <w:rPr>
          <w:rFonts w:ascii="Times New Roman" w:hAnsi="Times New Roman" w:cstheme="minorBidi" w:eastAsiaTheme="minorHAnsi"/>
          <w:i/>
        </w:rPr>
        <w:t>N</w:t>
      </w:r>
      <w:r>
        <w:rPr>
          <w:rFonts w:ascii="Times New Roman" w:hAnsi="Times New Roman" w:cstheme="minorBidi" w:eastAsiaTheme="minorHAnsi"/>
          <w:i/>
        </w:rPr>
        <w:t>PA</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L</w:t>
      </w:r>
      <w:r>
        <w:rPr>
          <w:rFonts w:ascii="Times New Roman" w:hAnsi="Times New Roman" w:cstheme="minorBidi" w:eastAsiaTheme="minorHAnsi"/>
          <w:i/>
        </w:rPr>
        <w:t>N</w:t>
      </w:r>
      <w:r>
        <w:rPr>
          <w:rFonts w:ascii="Times New Roman" w:hAnsi="Times New Roman" w:cstheme="minorBidi" w:eastAsiaTheme="minorHAnsi"/>
          <w:i/>
        </w:rPr>
        <w:t>N</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DO</w:t>
      </w:r>
      <w:r>
        <w:rPr>
          <w:rFonts w:ascii="Times New Roman" w:hAnsi="Times New Roman" w:cstheme="minorBidi" w:eastAsiaTheme="minorHAnsi"/>
          <w:i/>
        </w:rPr>
        <w:t>W</w:t>
      </w:r>
      <w:r>
        <w:rPr>
          <w:rFonts w:ascii="Times New Roman" w:hAnsi="Times New Roman" w:cstheme="minorBidi" w:eastAsiaTheme="minorHAnsi"/>
          <w:i/>
        </w:rPr>
        <w:t>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DO</w:t>
      </w:r>
      <w:r>
        <w:rPr>
          <w:rFonts w:ascii="Times New Roman" w:hAnsi="Times New Roman" w:cstheme="minorBidi" w:eastAsiaTheme="minorHAnsi"/>
          <w:i/>
        </w:rPr>
        <w:t>W</w:t>
      </w:r>
      <w:r>
        <w:rPr>
          <w:rFonts w:ascii="Times New Roman" w:hAnsi="Times New Roman" w:cstheme="minorBidi" w:eastAsiaTheme="minorHAnsi"/>
          <w:i/>
        </w:rPr>
        <w:t>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i/>
        </w:rPr>
        <w:t>N</w:t>
      </w:r>
      <w:r>
        <w:rPr>
          <w:rFonts w:ascii="Times New Roman" w:hAnsi="Times New Roman" w:cstheme="minorBidi" w:eastAsiaTheme="minorHAnsi"/>
          <w:i/>
        </w:rPr>
        <w:t>N</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spacing w:before="47"/>
        <w:ind w:leftChars="0" w:left="2149" w:rightChars="0" w:right="0" w:firstLineChars="0" w:firstLine="0"/>
        <w:jc w:val="left"/>
        <w:topLinePunct/>
      </w:pPr>
      <w:r>
        <w:rPr>
          <w:kern w:val="2"/>
          <w:sz w:val="23"/>
          <w:szCs w:val="22"/>
          <w:rFonts w:cstheme="minorBidi" w:hAnsiTheme="minorHAnsi" w:eastAsiaTheme="minorHAnsi" w:asciiTheme="minorHAnsi" w:ascii="Symbol" w:hAnsi="Symbol"/>
          <w:spacing w:val="5"/>
          <w:w w:val="106"/>
        </w:rPr>
        <w:t></w:t>
      </w:r>
      <w:r>
        <w:rPr>
          <w:kern w:val="2"/>
          <w:szCs w:val="22"/>
          <w:rFonts w:ascii="Symbol" w:hAnsi="Symbol" w:cstheme="minorBidi" w:eastAsiaTheme="minorHAnsi"/>
          <w:i/>
          <w:spacing w:val="4"/>
          <w:w w:val="102"/>
          <w:sz w:val="24"/>
        </w:rPr>
        <w:t></w:t>
      </w:r>
      <w:r>
        <w:rPr>
          <w:kern w:val="2"/>
          <w:szCs w:val="22"/>
          <w:rFonts w:ascii="Times New Roman" w:hAnsi="Times New Roman" w:cstheme="minorBidi" w:eastAsiaTheme="minorHAnsi"/>
          <w:spacing w:val="0"/>
          <w:w w:val="108"/>
          <w:position w:val="-5"/>
          <w:sz w:val="13"/>
        </w:rPr>
        <w:t>4</w:t>
      </w:r>
      <w:r>
        <w:rPr>
          <w:kern w:val="2"/>
          <w:szCs w:val="22"/>
          <w:rFonts w:ascii="Times New Roman" w:hAnsi="Times New Roman" w:cstheme="minorBidi" w:eastAsiaTheme="minorHAnsi"/>
          <w:i/>
          <w:spacing w:val="-1"/>
          <w:w w:val="106"/>
          <w:sz w:val="23"/>
        </w:rPr>
        <w:t>C</w:t>
      </w:r>
      <w:r>
        <w:rPr>
          <w:kern w:val="2"/>
          <w:szCs w:val="22"/>
          <w:rFonts w:ascii="Times New Roman" w:hAnsi="Times New Roman" w:cstheme="minorBidi" w:eastAsiaTheme="minorHAnsi"/>
          <w:i/>
          <w:spacing w:val="-2"/>
          <w:w w:val="106"/>
          <w:sz w:val="23"/>
        </w:rPr>
        <w:t>O</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w w:val="106"/>
          <w:sz w:val="23"/>
        </w:rPr>
        <w:t>T</w:t>
      </w:r>
      <w:r>
        <w:rPr>
          <w:kern w:val="2"/>
          <w:szCs w:val="22"/>
          <w:rFonts w:ascii="Times New Roman" w:hAnsi="Times New Roman" w:cstheme="minorBidi" w:eastAsiaTheme="minorHAnsi"/>
          <w:i/>
          <w:spacing w:val="-2"/>
          <w:w w:val="106"/>
          <w:sz w:val="23"/>
        </w:rPr>
        <w:t>R</w:t>
      </w:r>
      <w:r>
        <w:rPr>
          <w:kern w:val="2"/>
          <w:szCs w:val="22"/>
          <w:rFonts w:ascii="Times New Roman" w:hAnsi="Times New Roman" w:cstheme="minorBidi" w:eastAsiaTheme="minorHAnsi"/>
          <w:i/>
          <w:spacing w:val="-2"/>
          <w:w w:val="106"/>
          <w:sz w:val="23"/>
        </w:rPr>
        <w:t>O</w:t>
      </w:r>
      <w:r>
        <w:rPr>
          <w:kern w:val="2"/>
          <w:szCs w:val="22"/>
          <w:rFonts w:ascii="Times New Roman" w:hAnsi="Times New Roman" w:cstheme="minorBidi" w:eastAsiaTheme="minorHAnsi"/>
          <w:i/>
          <w:w w:val="106"/>
          <w:sz w:val="23"/>
        </w:rPr>
        <w:t>LS</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Symbol" w:hAnsi="Symbol" w:cstheme="minorBidi" w:eastAsiaTheme="minorHAnsi"/>
          <w:i/>
          <w:spacing w:val="2"/>
          <w:w w:val="102"/>
          <w:sz w:val="24"/>
        </w:rPr>
        <w:t></w:t>
      </w:r>
      <w:r>
        <w:rPr>
          <w:kern w:val="2"/>
          <w:szCs w:val="22"/>
          <w:rFonts w:ascii="Times New Roman" w:hAnsi="Times New Roman" w:cstheme="minorBidi" w:eastAsiaTheme="minorHAnsi"/>
          <w:w w:val="108"/>
          <w:position w:val="-5"/>
          <w:sz w:val="13"/>
        </w:rPr>
        <w:t>5</w:t>
      </w:r>
      <w:r>
        <w:rPr>
          <w:kern w:val="2"/>
          <w:szCs w:val="22"/>
          <w:rFonts w:ascii="Times New Roman" w:hAnsi="Times New Roman" w:cstheme="minorBidi" w:eastAsiaTheme="minorHAnsi"/>
          <w:spacing w:val="-8"/>
          <w:position w:val="-5"/>
          <w:sz w:val="13"/>
        </w:rPr>
        <w:t> </w:t>
      </w:r>
      <w:r>
        <w:rPr>
          <w:kern w:val="2"/>
          <w:szCs w:val="22"/>
          <w:rFonts w:ascii="Times New Roman" w:hAnsi="Times New Roman" w:cstheme="minorBidi" w:eastAsiaTheme="minorHAnsi"/>
          <w:i/>
          <w:spacing w:val="-2"/>
          <w:w w:val="106"/>
          <w:sz w:val="23"/>
        </w:rPr>
        <w:t>D</w:t>
      </w:r>
      <w:r>
        <w:rPr>
          <w:kern w:val="2"/>
          <w:szCs w:val="22"/>
          <w:rFonts w:ascii="Times New Roman" w:hAnsi="Times New Roman" w:cstheme="minorBidi" w:eastAsiaTheme="minorHAnsi"/>
          <w:i/>
          <w:spacing w:val="-2"/>
          <w:w w:val="106"/>
          <w:sz w:val="23"/>
        </w:rPr>
        <w:t>I</w:t>
      </w:r>
      <w:r>
        <w:rPr>
          <w:kern w:val="2"/>
          <w:szCs w:val="22"/>
          <w:rFonts w:ascii="Times New Roman" w:hAnsi="Times New Roman" w:cstheme="minorBidi" w:eastAsiaTheme="minorHAnsi"/>
          <w:i/>
          <w:spacing w:val="-1"/>
          <w:w w:val="106"/>
          <w:sz w:val="23"/>
        </w:rPr>
        <w:t>S</w:t>
      </w:r>
      <w:r>
        <w:rPr>
          <w:kern w:val="2"/>
          <w:szCs w:val="22"/>
          <w:rFonts w:ascii="Times New Roman" w:hAnsi="Times New Roman" w:cstheme="minorBidi" w:eastAsiaTheme="minorHAnsi"/>
          <w:i/>
          <w:spacing w:val="-23"/>
          <w:w w:val="106"/>
          <w:sz w:val="23"/>
        </w:rPr>
        <w:t>P</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Symbol" w:hAnsi="Symbol" w:cstheme="minorBidi" w:eastAsiaTheme="minorHAnsi"/>
          <w:i/>
          <w:spacing w:val="3"/>
          <w:w w:val="102"/>
          <w:sz w:val="24"/>
        </w:rPr>
        <w:t></w:t>
      </w:r>
      <w:r>
        <w:rPr>
          <w:kern w:val="2"/>
          <w:szCs w:val="22"/>
          <w:rFonts w:ascii="Times New Roman" w:hAnsi="Times New Roman" w:cstheme="minorBidi" w:eastAsiaTheme="minorHAnsi"/>
          <w:w w:val="108"/>
          <w:position w:val="-5"/>
          <w:sz w:val="13"/>
        </w:rPr>
        <w:t>6</w:t>
      </w:r>
      <w:r>
        <w:rPr>
          <w:kern w:val="2"/>
          <w:szCs w:val="22"/>
          <w:rFonts w:ascii="Times New Roman" w:hAnsi="Times New Roman" w:cstheme="minorBidi" w:eastAsiaTheme="minorHAnsi"/>
          <w:spacing w:val="-7"/>
          <w:position w:val="-5"/>
          <w:sz w:val="13"/>
        </w:rPr>
        <w:t> </w:t>
      </w:r>
      <w:r>
        <w:rPr>
          <w:kern w:val="2"/>
          <w:szCs w:val="22"/>
          <w:rFonts w:ascii="Times New Roman" w:hAnsi="Times New Roman" w:cstheme="minorBidi" w:eastAsiaTheme="minorHAnsi"/>
          <w:i/>
          <w:spacing w:val="-2"/>
          <w:w w:val="106"/>
          <w:sz w:val="23"/>
        </w:rPr>
        <w:t>D</w:t>
      </w:r>
      <w:r>
        <w:rPr>
          <w:kern w:val="2"/>
          <w:szCs w:val="22"/>
          <w:rFonts w:ascii="Times New Roman" w:hAnsi="Times New Roman" w:cstheme="minorBidi" w:eastAsiaTheme="minorHAnsi"/>
          <w:i/>
          <w:spacing w:val="-2"/>
          <w:w w:val="106"/>
          <w:sz w:val="23"/>
        </w:rPr>
        <w:t>I</w:t>
      </w:r>
      <w:r>
        <w:rPr>
          <w:kern w:val="2"/>
          <w:szCs w:val="22"/>
          <w:rFonts w:ascii="Times New Roman" w:hAnsi="Times New Roman" w:cstheme="minorBidi" w:eastAsiaTheme="minorHAnsi"/>
          <w:i/>
          <w:spacing w:val="-1"/>
          <w:w w:val="106"/>
          <w:sz w:val="23"/>
        </w:rPr>
        <w:t>S</w:t>
      </w:r>
      <w:r>
        <w:rPr>
          <w:kern w:val="2"/>
          <w:szCs w:val="22"/>
          <w:rFonts w:ascii="Times New Roman" w:hAnsi="Times New Roman" w:cstheme="minorBidi" w:eastAsiaTheme="minorHAnsi"/>
          <w:i/>
          <w:spacing w:val="-23"/>
          <w:w w:val="106"/>
          <w:sz w:val="23"/>
        </w:rPr>
        <w:t>P</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Times New Roman" w:hAnsi="Times New Roman" w:cstheme="minorBidi" w:eastAsiaTheme="minorHAnsi"/>
          <w:i/>
          <w:w w:val="106"/>
          <w:sz w:val="23"/>
        </w:rPr>
        <w:t>L</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spacing w:val="-23"/>
          <w:w w:val="106"/>
          <w:sz w:val="23"/>
        </w:rPr>
        <w:t>P</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p>
    <w:p w:rsidR="0018722C">
      <w:pPr>
        <w:spacing w:before="47"/>
        <w:ind w:leftChars="0" w:left="2149" w:rightChars="0" w:right="0" w:firstLineChars="0" w:firstLine="0"/>
        <w:jc w:val="left"/>
        <w:topLinePunct/>
      </w:pPr>
      <w:r>
        <w:rPr>
          <w:kern w:val="2"/>
          <w:sz w:val="23"/>
          <w:szCs w:val="22"/>
          <w:rFonts w:cstheme="minorBidi" w:hAnsiTheme="minorHAnsi" w:eastAsiaTheme="minorHAnsi" w:asciiTheme="minorHAnsi" w:ascii="Symbol" w:hAnsi="Symbol"/>
          <w:spacing w:val="5"/>
          <w:w w:val="106"/>
        </w:rPr>
        <w:t></w:t>
      </w:r>
      <w:r>
        <w:rPr>
          <w:kern w:val="2"/>
          <w:szCs w:val="22"/>
          <w:rFonts w:ascii="Symbol" w:hAnsi="Symbol" w:cstheme="minorBidi" w:eastAsiaTheme="minorHAnsi"/>
          <w:i/>
          <w:spacing w:val="3"/>
          <w:w w:val="102"/>
          <w:sz w:val="24"/>
        </w:rPr>
        <w:t></w:t>
      </w:r>
      <w:r>
        <w:rPr>
          <w:kern w:val="2"/>
          <w:szCs w:val="22"/>
          <w:rFonts w:ascii="Times New Roman" w:hAnsi="Times New Roman" w:cstheme="minorBidi" w:eastAsiaTheme="minorHAnsi"/>
          <w:w w:val="108"/>
          <w:position w:val="-5"/>
          <w:sz w:val="13"/>
        </w:rPr>
        <w:t>7</w:t>
      </w:r>
      <w:r>
        <w:rPr>
          <w:kern w:val="2"/>
          <w:szCs w:val="22"/>
          <w:rFonts w:ascii="Times New Roman" w:hAnsi="Times New Roman" w:cstheme="minorBidi" w:eastAsiaTheme="minorHAnsi"/>
          <w:spacing w:val="-6"/>
          <w:position w:val="-5"/>
          <w:sz w:val="13"/>
        </w:rPr>
        <w:t> </w:t>
      </w:r>
      <w:r>
        <w:rPr>
          <w:kern w:val="2"/>
          <w:szCs w:val="22"/>
          <w:rFonts w:ascii="Times New Roman" w:hAnsi="Times New Roman" w:cstheme="minorBidi" w:eastAsiaTheme="minorHAnsi"/>
          <w:i/>
          <w:spacing w:val="-2"/>
          <w:w w:val="106"/>
          <w:sz w:val="23"/>
        </w:rPr>
        <w:t>DO</w:t>
      </w:r>
      <w:r>
        <w:rPr>
          <w:kern w:val="2"/>
          <w:szCs w:val="22"/>
          <w:rFonts w:ascii="Times New Roman" w:hAnsi="Times New Roman" w:cstheme="minorBidi" w:eastAsiaTheme="minorHAnsi"/>
          <w:i/>
          <w:spacing w:val="-2"/>
          <w:w w:val="106"/>
          <w:sz w:val="23"/>
        </w:rPr>
        <w:t>W</w:t>
      </w:r>
      <w:r>
        <w:rPr>
          <w:kern w:val="2"/>
          <w:szCs w:val="22"/>
          <w:rFonts w:ascii="Times New Roman" w:hAnsi="Times New Roman" w:cstheme="minorBidi" w:eastAsiaTheme="minorHAnsi"/>
          <w:i/>
          <w:spacing w:val="2"/>
          <w:w w:val="106"/>
          <w:sz w:val="23"/>
        </w:rPr>
        <w:t>N</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Times New Roman" w:hAnsi="Times New Roman" w:cstheme="minorBidi" w:eastAsiaTheme="minorHAnsi"/>
          <w:i/>
          <w:spacing w:val="-2"/>
          <w:w w:val="106"/>
          <w:sz w:val="23"/>
        </w:rPr>
        <w:t>D</w:t>
      </w:r>
      <w:r>
        <w:rPr>
          <w:kern w:val="2"/>
          <w:szCs w:val="22"/>
          <w:rFonts w:ascii="Times New Roman" w:hAnsi="Times New Roman" w:cstheme="minorBidi" w:eastAsiaTheme="minorHAnsi"/>
          <w:i/>
          <w:spacing w:val="-2"/>
          <w:w w:val="106"/>
          <w:sz w:val="23"/>
        </w:rPr>
        <w:t>I</w:t>
      </w:r>
      <w:r>
        <w:rPr>
          <w:kern w:val="2"/>
          <w:szCs w:val="22"/>
          <w:rFonts w:ascii="Times New Roman" w:hAnsi="Times New Roman" w:cstheme="minorBidi" w:eastAsiaTheme="minorHAnsi"/>
          <w:i/>
          <w:spacing w:val="-1"/>
          <w:w w:val="106"/>
          <w:sz w:val="23"/>
        </w:rPr>
        <w:t>S</w:t>
      </w:r>
      <w:r>
        <w:rPr>
          <w:kern w:val="2"/>
          <w:szCs w:val="22"/>
          <w:rFonts w:ascii="Times New Roman" w:hAnsi="Times New Roman" w:cstheme="minorBidi" w:eastAsiaTheme="minorHAnsi"/>
          <w:i/>
          <w:spacing w:val="-23"/>
          <w:w w:val="106"/>
          <w:sz w:val="23"/>
        </w:rPr>
        <w:t>P</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Times New Roman" w:hAnsi="Times New Roman" w:cstheme="minorBidi" w:eastAsiaTheme="minorHAnsi"/>
          <w:i/>
          <w:w w:val="106"/>
          <w:sz w:val="23"/>
        </w:rPr>
        <w:t>L</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spacing w:val="-23"/>
          <w:w w:val="106"/>
          <w:sz w:val="23"/>
        </w:rPr>
        <w:t>P</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Symbol" w:hAnsi="Symbol" w:cstheme="minorBidi" w:eastAsiaTheme="minorHAnsi"/>
          <w:i/>
          <w:spacing w:val="6"/>
          <w:w w:val="102"/>
          <w:sz w:val="24"/>
        </w:rPr>
        <w:t></w:t>
      </w:r>
      <w:r>
        <w:rPr>
          <w:kern w:val="2"/>
          <w:szCs w:val="22"/>
          <w:rFonts w:ascii="Times New Roman" w:hAnsi="Times New Roman" w:cstheme="minorBidi" w:eastAsiaTheme="minorHAnsi"/>
          <w:i/>
          <w:spacing w:val="5"/>
          <w:w w:val="108"/>
          <w:position w:val="-5"/>
          <w:sz w:val="13"/>
        </w:rPr>
        <w:t>i</w:t>
      </w:r>
      <w:r>
        <w:rPr>
          <w:kern w:val="2"/>
          <w:szCs w:val="22"/>
          <w:rFonts w:ascii="Times New Roman" w:hAnsi="Times New Roman" w:cstheme="minorBidi" w:eastAsiaTheme="minorHAnsi"/>
          <w:w w:val="108"/>
          <w:position w:val="-5"/>
          <w:sz w:val="13"/>
        </w:rPr>
        <w:t>,</w:t>
      </w:r>
      <w:r w:rsidR="001852F3">
        <w:rPr>
          <w:kern w:val="2"/>
          <w:szCs w:val="22"/>
          <w:rFonts w:ascii="Times New Roman" w:hAnsi="Times New Roman" w:cstheme="minorBidi" w:eastAsiaTheme="minorHAnsi"/>
          <w:w w:val="108"/>
          <w:position w:val="-5"/>
          <w:sz w:val="13"/>
        </w:rPr>
        <w:t xml:space="preserve"> </w:t>
      </w:r>
      <w:r>
        <w:rPr>
          <w:kern w:val="2"/>
          <w:szCs w:val="22"/>
          <w:rFonts w:ascii="Times New Roman" w:hAnsi="Times New Roman" w:cstheme="minorBidi" w:eastAsiaTheme="minorHAnsi"/>
          <w:i/>
          <w:w w:val="108"/>
          <w:position w:val="-5"/>
          <w:sz w:val="13"/>
        </w:rPr>
        <w:t>t</w:t>
      </w:r>
    </w:p>
    <w:p w:rsidR="0018722C">
      <w:pPr>
        <w:pStyle w:val="4"/>
        <w:topLinePunct/>
        <w:ind w:left="200" w:hangingChars="200" w:hanging="200"/>
      </w:pPr>
      <w:r>
        <w:t>式</w:t>
      </w:r>
      <w:r>
        <w:t>（</w:t>
      </w:r>
      <w:r>
        <w:t>4-3</w:t>
      </w:r>
      <w:r>
        <w:t>）</w:t>
      </w:r>
    </w:p>
    <w:p w:rsidR="0018722C">
      <w:spacing w:beforeLines="0" w:before="0" w:afterLines="0" w:after="0" w:line="440" w:lineRule="auto"/>
      <w:pPr>
        <w:sectPr w:rsidR="00556256">
          <w:type w:val="continuous"/>
          <w:pgSz w:w="11910" w:h="16840"/>
          <w:pgMar w:top="1580" w:bottom="460" w:left="900" w:right="1220"/>
          <w:cols w:num="2" w:equalWidth="0">
            <w:col w:w="8190" w:space="40"/>
            <w:col w:w="1560"/>
          </w:cols>
        </w:sectPr>
        <w:topLinePunct/>
      </w:pPr>
    </w:p>
    <w:p w:rsidR="0018722C">
      <w:pPr>
        <w:topLinePunct/>
      </w:pPr>
      <w:r>
        <w:t>模型式</w:t>
      </w:r>
      <w:r>
        <w:t>（</w:t>
      </w:r>
      <w:r>
        <w:rPr>
          <w:rFonts w:ascii="Times New Roman" w:hAnsi="Times New Roman" w:eastAsia="Times New Roman"/>
          <w:spacing w:val="-4"/>
        </w:rPr>
        <w:t>4-3</w:t>
      </w:r>
      <w:r>
        <w:t>）</w:t>
      </w:r>
      <w:r>
        <w:t>主要用于检验假设</w:t>
      </w:r>
      <w:r>
        <w:rPr>
          <w:rFonts w:ascii="Times New Roman" w:hAnsi="Times New Roman" w:eastAsia="Times New Roman"/>
        </w:rPr>
        <w:t>2b</w:t>
      </w:r>
      <w:r>
        <w:t>，当交乘项</w:t>
      </w:r>
      <w:r>
        <w:rPr>
          <w:rFonts w:ascii="Times New Roman" w:hAnsi="Times New Roman" w:eastAsia="Times New Roman"/>
          <w:i/>
        </w:rPr>
        <w:t>DOWN×DISP×LNNP</w:t>
      </w:r>
      <w:r>
        <w:t>的系数</w:t>
      </w:r>
      <w:r>
        <w:rPr>
          <w:rFonts w:ascii="Symbol" w:hAnsi="Symbol" w:eastAsia="Symbol"/>
          <w:i/>
        </w:rPr>
        <w:t></w:t>
      </w:r>
      <w:r>
        <w:rPr>
          <w:vertAlign w:val="subscript"/>
          <w:rFonts w:ascii="Times New Roman" w:hAnsi="Times New Roman" w:eastAsia="Times New Roman"/>
        </w:rPr>
        <w:t>7</w:t>
      </w:r>
      <w:r>
        <w:t>显著为正时，说明上市公司股权越集中，管理层权力相对越小，高管薪酬粘性越小。</w:t>
      </w:r>
      <w:r>
        <w:t>另外，对假设</w:t>
      </w:r>
      <w:r>
        <w:rPr>
          <w:rFonts w:ascii="Times New Roman" w:hAnsi="Times New Roman" w:eastAsia="Times New Roman"/>
        </w:rPr>
        <w:t>2b</w:t>
      </w:r>
      <w:r>
        <w:t>的分组稳健性检验采用模型式</w:t>
      </w:r>
      <w:r>
        <w:t>（</w:t>
      </w:r>
      <w:r>
        <w:rPr>
          <w:rFonts w:ascii="Times New Roman" w:hAnsi="Times New Roman" w:eastAsia="Times New Roman"/>
        </w:rPr>
        <w:t>4-1</w:t>
      </w:r>
      <w:r>
        <w:t>）</w:t>
      </w:r>
      <w:r>
        <w:t>进行回归。</w:t>
      </w:r>
    </w:p>
    <w:p w:rsidR="0018722C">
      <w:pPr>
        <w:topLinePunct/>
      </w:pPr>
      <w:r>
        <w:rPr>
          <w:rFonts w:cstheme="minorBidi" w:hAnsiTheme="minorHAnsi" w:eastAsiaTheme="minorHAnsi" w:asciiTheme="minorHAnsi" w:ascii="Times New Roman" w:hAnsi="Times New Roman"/>
          <w:i/>
        </w:rPr>
        <w:t>L</w:t>
      </w:r>
      <w:r>
        <w:rPr>
          <w:rFonts w:ascii="Times New Roman" w:hAnsi="Times New Roman" w:cstheme="minorBidi" w:eastAsiaTheme="minorHAnsi"/>
          <w:i/>
        </w:rPr>
        <w:t>N</w:t>
      </w:r>
      <w:r>
        <w:rPr>
          <w:rFonts w:ascii="Times New Roman" w:hAnsi="Times New Roman" w:cstheme="minorBidi" w:eastAsiaTheme="minorHAnsi"/>
          <w:i/>
        </w:rPr>
        <w:t>PA</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L</w:t>
      </w:r>
      <w:r>
        <w:rPr>
          <w:rFonts w:ascii="Times New Roman" w:hAnsi="Times New Roman" w:cstheme="minorBidi" w:eastAsiaTheme="minorHAnsi"/>
          <w:i/>
        </w:rPr>
        <w:t>N</w:t>
      </w:r>
      <w:r>
        <w:rPr>
          <w:rFonts w:ascii="Times New Roman" w:hAnsi="Times New Roman" w:cstheme="minorBidi" w:eastAsiaTheme="minorHAnsi"/>
          <w:i/>
        </w:rPr>
        <w:t>N</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DO</w:t>
      </w:r>
      <w:r>
        <w:rPr>
          <w:rFonts w:ascii="Times New Roman" w:hAnsi="Times New Roman" w:cstheme="minorBidi" w:eastAsiaTheme="minorHAnsi"/>
          <w:i/>
        </w:rPr>
        <w:t>W</w:t>
      </w:r>
      <w:r>
        <w:rPr>
          <w:rFonts w:ascii="Times New Roman" w:hAnsi="Times New Roman" w:cstheme="minorBidi" w:eastAsiaTheme="minorHAnsi"/>
          <w:i/>
        </w:rPr>
        <w:t>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DO</w:t>
      </w:r>
      <w:r>
        <w:rPr>
          <w:rFonts w:ascii="Times New Roman" w:hAnsi="Times New Roman" w:cstheme="minorBidi" w:eastAsiaTheme="minorHAnsi"/>
          <w:i/>
        </w:rPr>
        <w:t>W</w:t>
      </w:r>
      <w:r>
        <w:rPr>
          <w:rFonts w:ascii="Times New Roman" w:hAnsi="Times New Roman" w:cstheme="minorBidi" w:eastAsiaTheme="minorHAnsi"/>
          <w:i/>
        </w:rPr>
        <w:t>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i/>
        </w:rPr>
        <w:t>N</w:t>
      </w:r>
      <w:r>
        <w:rPr>
          <w:rFonts w:ascii="Times New Roman" w:hAnsi="Times New Roman" w:cstheme="minorBidi" w:eastAsiaTheme="minorHAnsi"/>
          <w:i/>
        </w:rPr>
        <w:t>N</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top="1580" w:bottom="460" w:left="900" w:right="1220"/>
        </w:sectPr>
        <w:topLinePunct/>
      </w:pP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4</w:t>
      </w:r>
      <w:r>
        <w:rPr>
          <w:rFonts w:ascii="Times New Roman" w:hAnsi="Times New Roman" w:cstheme="minorBidi" w:eastAsiaTheme="minorHAnsi"/>
          <w:i/>
        </w:rPr>
        <w:t>C</w:t>
      </w:r>
      <w:r>
        <w:rPr>
          <w:rFonts w:ascii="Times New Roman" w:hAnsi="Times New Roman" w:cstheme="minorBidi" w:eastAsiaTheme="minorHAnsi"/>
          <w:i/>
        </w:rPr>
        <w:t>O</w:t>
      </w:r>
      <w:r>
        <w:rPr>
          <w:rFonts w:ascii="Times New Roman" w:hAnsi="Times New Roman" w:cstheme="minorBidi" w:eastAsiaTheme="minorHAnsi"/>
          <w:i/>
        </w:rPr>
        <w:t>N</w:t>
      </w:r>
      <w:r>
        <w:rPr>
          <w:rFonts w:ascii="Times New Roman" w:hAnsi="Times New Roman" w:cstheme="minorBidi" w:eastAsiaTheme="minorHAnsi"/>
          <w:i/>
        </w:rPr>
        <w:t>T</w:t>
      </w:r>
      <w:r>
        <w:rPr>
          <w:rFonts w:ascii="Times New Roman" w:hAnsi="Times New Roman" w:cstheme="minorBidi" w:eastAsiaTheme="minorHAnsi"/>
          <w:i/>
        </w:rPr>
        <w:t>R</w:t>
      </w:r>
      <w:r>
        <w:rPr>
          <w:rFonts w:ascii="Times New Roman" w:hAnsi="Times New Roman" w:cstheme="minorBidi" w:eastAsiaTheme="minorHAnsi"/>
          <w:i/>
        </w:rPr>
        <w:t>O</w:t>
      </w:r>
      <w:r>
        <w:rPr>
          <w:rFonts w:ascii="Times New Roman" w:hAnsi="Times New Roman" w:cstheme="minorBidi" w:eastAsiaTheme="minorHAnsi"/>
          <w:i/>
        </w:rPr>
        <w:t>LS</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vertAlign w:val="subscript"/>
          <w:rFonts w:ascii="Times New Roman" w:hAnsi="Times New Roman" w:cstheme="minorBidi" w:eastAsiaTheme="minorHAnsi"/>
        </w:rPr>
        <w:t> </w:t>
      </w:r>
      <w:r>
        <w:rPr>
          <w:rFonts w:ascii="Times New Roman" w:hAnsi="Times New Roman" w:cstheme="minorBidi" w:eastAsiaTheme="minorHAnsi"/>
          <w:i/>
        </w:rPr>
        <w:t>P</w:t>
      </w:r>
      <w:r>
        <w:rPr>
          <w:rFonts w:ascii="Times New Roman" w:hAnsi="Times New Roman" w:cstheme="minorBidi" w:eastAsiaTheme="minorHAnsi"/>
          <w:i/>
        </w:rPr>
        <w:t>O</w:t>
      </w:r>
      <w:r>
        <w:rPr>
          <w:rFonts w:ascii="Times New Roman" w:hAnsi="Times New Roman" w:cstheme="minorBidi" w:eastAsiaTheme="minorHAnsi"/>
          <w:i/>
        </w:rPr>
        <w:t>W</w:t>
      </w:r>
      <w:r>
        <w:rPr>
          <w:rFonts w:ascii="Times New Roman" w:hAnsi="Times New Roman" w:cstheme="minorBidi" w:eastAsiaTheme="minorHAnsi"/>
          <w:i/>
        </w:rPr>
        <w:t>E</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vertAlign w:val="subscript"/>
          <w:rFonts w:ascii="Times New Roman" w:hAnsi="Times New Roman" w:cstheme="minorBidi" w:eastAsiaTheme="minorHAnsi"/>
        </w:rPr>
        <w:t> </w:t>
      </w:r>
      <w:r>
        <w:rPr>
          <w:rFonts w:ascii="Times New Roman" w:hAnsi="Times New Roman" w:cstheme="minorBidi" w:eastAsiaTheme="minorHAnsi"/>
          <w:i/>
        </w:rPr>
        <w:t>P</w:t>
      </w:r>
      <w:r>
        <w:rPr>
          <w:rFonts w:ascii="Times New Roman" w:hAnsi="Times New Roman" w:cstheme="minorBidi" w:eastAsiaTheme="minorHAnsi"/>
          <w:i/>
        </w:rPr>
        <w:t>O</w:t>
      </w:r>
      <w:r>
        <w:rPr>
          <w:rFonts w:ascii="Times New Roman" w:hAnsi="Times New Roman" w:cstheme="minorBidi" w:eastAsiaTheme="minorHAnsi"/>
          <w:i/>
        </w:rPr>
        <w:t>W</w:t>
      </w:r>
      <w:r>
        <w:rPr>
          <w:rFonts w:ascii="Times New Roman" w:hAnsi="Times New Roman" w:cstheme="minorBidi" w:eastAsiaTheme="minorHAnsi"/>
          <w:i/>
        </w:rPr>
        <w:t>E</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i/>
        </w:rPr>
        <w:t>N</w:t>
      </w:r>
      <w:r>
        <w:rPr>
          <w:rFonts w:ascii="Times New Roman" w:hAnsi="Times New Roman" w:cstheme="minorBidi" w:eastAsiaTheme="minorHAnsi"/>
          <w:i/>
        </w:rPr>
        <w:t>N</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7</w:t>
      </w:r>
      <w:r>
        <w:rPr>
          <w:vertAlign w:val="subscript"/>
          <w:rFonts w:ascii="Times New Roman" w:hAnsi="Times New Roman" w:cstheme="minorBidi" w:eastAsiaTheme="minorHAnsi"/>
        </w:rPr>
        <w:t> </w:t>
      </w:r>
      <w:r>
        <w:rPr>
          <w:rFonts w:ascii="Times New Roman" w:hAnsi="Times New Roman" w:cstheme="minorBidi" w:eastAsiaTheme="minorHAnsi"/>
          <w:i/>
        </w:rPr>
        <w:t>DO</w:t>
      </w:r>
      <w:r>
        <w:rPr>
          <w:rFonts w:ascii="Times New Roman" w:hAnsi="Times New Roman" w:cstheme="minorBidi" w:eastAsiaTheme="minorHAnsi"/>
          <w:i/>
        </w:rPr>
        <w:t>W</w:t>
      </w:r>
      <w:r>
        <w:rPr>
          <w:rFonts w:ascii="Times New Roman" w:hAnsi="Times New Roman" w:cstheme="minorBidi" w:eastAsiaTheme="minorHAnsi"/>
          <w:i/>
        </w:rPr>
        <w:t>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O</w:t>
      </w:r>
      <w:r>
        <w:rPr>
          <w:rFonts w:ascii="Times New Roman" w:hAnsi="Times New Roman" w:cstheme="minorBidi" w:eastAsiaTheme="minorHAnsi"/>
          <w:i/>
        </w:rPr>
        <w:t>W</w:t>
      </w:r>
      <w:r>
        <w:rPr>
          <w:rFonts w:ascii="Times New Roman" w:hAnsi="Times New Roman" w:cstheme="minorBidi" w:eastAsiaTheme="minorHAnsi"/>
          <w:i/>
        </w:rPr>
        <w:t>E</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i/>
        </w:rPr>
        <w:t>N</w:t>
      </w:r>
      <w:r>
        <w:rPr>
          <w:rFonts w:ascii="Times New Roman" w:hAnsi="Times New Roman" w:cstheme="minorBidi" w:eastAsiaTheme="minorHAnsi"/>
          <w:i/>
        </w:rPr>
        <w:t>N</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pStyle w:val="4"/>
        <w:topLinePunct/>
        <w:ind w:left="200" w:hangingChars="200" w:hanging="200"/>
      </w:pPr>
      <w:r>
        <w:br w:type="column"/>
      </w:r>
      <w:r>
        <w:t>式</w:t>
      </w:r>
      <w:r>
        <w:t>（</w:t>
      </w:r>
      <w:r>
        <w:t>4-4</w:t>
      </w:r>
      <w:r>
        <w:t>）</w:t>
      </w:r>
    </w:p>
    <w:p w:rsidR="0018722C">
      <w:spacing w:beforeLines="0" w:before="0" w:afterLines="0" w:after="0" w:line="440" w:lineRule="auto"/>
      <w:pPr>
        <w:sectPr w:rsidR="00556256">
          <w:type w:val="continuous"/>
          <w:pgSz w:w="11910" w:h="16840"/>
          <w:pgMar w:top="1580" w:bottom="460" w:left="900" w:right="1220"/>
          <w:cols w:num="2" w:equalWidth="0">
            <w:col w:w="7590" w:space="40"/>
            <w:col w:w="2160"/>
          </w:cols>
        </w:sectPr>
        <w:topLinePunct/>
      </w:pPr>
    </w:p>
    <w:p w:rsidR="0018722C">
      <w:pPr>
        <w:topLinePunct/>
      </w:pPr>
      <w:r>
        <w:t>模型式</w:t>
      </w:r>
      <w:r>
        <w:t>（</w:t>
      </w:r>
      <w:r>
        <w:rPr>
          <w:rFonts w:ascii="Times New Roman" w:hAnsi="Times New Roman" w:eastAsia="宋体"/>
        </w:rPr>
        <w:t>4-4</w:t>
      </w:r>
      <w:r>
        <w:t>）</w:t>
      </w:r>
      <w:r>
        <w:t>主要用于检验假设</w:t>
      </w:r>
      <w:r>
        <w:rPr>
          <w:rFonts w:ascii="Times New Roman" w:hAnsi="Times New Roman" w:eastAsia="宋体"/>
        </w:rPr>
        <w:t>2c</w:t>
      </w:r>
      <w:r>
        <w:t>，即检验管理层权力综合指标对高管薪酬</w:t>
      </w:r>
      <w:r>
        <w:t>粘性的影响，当交乘项</w:t>
      </w:r>
      <w:r>
        <w:rPr>
          <w:rFonts w:ascii="Times New Roman" w:hAnsi="Times New Roman" w:eastAsia="宋体"/>
          <w:i/>
        </w:rPr>
        <w:t>DOWN×POWER×LNNP</w:t>
      </w:r>
      <w:r>
        <w:t>的系数</w:t>
      </w:r>
      <w:r>
        <w:rPr>
          <w:rFonts w:ascii="Symbol" w:hAnsi="Symbol" w:eastAsia="Symbol"/>
          <w:i/>
        </w:rPr>
        <w:t></w:t>
      </w:r>
      <w:r>
        <w:rPr>
          <w:vertAlign w:val="subscript"/>
          <w:rFonts w:ascii="Times New Roman" w:hAnsi="Times New Roman" w:eastAsia="宋体"/>
        </w:rPr>
        <w:t>7</w:t>
      </w:r>
      <w:r>
        <w:t>显著为负时，说明上市公</w:t>
      </w:r>
      <w:r>
        <w:t>司管理层权力越大，高管薪酬粘性越大。另外，对假设</w:t>
      </w:r>
      <w:r>
        <w:rPr>
          <w:rFonts w:ascii="Times New Roman" w:hAnsi="Times New Roman" w:eastAsia="宋体"/>
        </w:rPr>
        <w:t>2c</w:t>
      </w:r>
      <w:r>
        <w:t>的分组稳健性检验采用</w:t>
      </w:r>
      <w:r>
        <w:t>模型式</w:t>
      </w:r>
      <w:r>
        <w:t>（</w:t>
      </w:r>
      <w:r>
        <w:rPr>
          <w:rFonts w:ascii="Times New Roman" w:hAnsi="Times New Roman" w:eastAsia="宋体"/>
        </w:rPr>
        <w:t>4-1</w:t>
      </w:r>
      <w:r>
        <w:t>）</w:t>
      </w:r>
      <w:r>
        <w:t>进行回归。</w:t>
      </w:r>
    </w:p>
    <w:p w:rsidR="0018722C">
      <w:pPr>
        <w:topLinePunct/>
      </w:pPr>
      <w:r>
        <w:rPr>
          <w:rFonts w:cstheme="minorBidi" w:hAnsiTheme="minorHAnsi" w:eastAsiaTheme="minorHAnsi" w:asciiTheme="minorHAnsi" w:ascii="Times New Roman" w:hAnsi="Times New Roman"/>
          <w:i/>
        </w:rPr>
        <w:t>L</w:t>
      </w:r>
      <w:r>
        <w:rPr>
          <w:rFonts w:ascii="Times New Roman" w:hAnsi="Times New Roman" w:cstheme="minorBidi" w:eastAsiaTheme="minorHAnsi"/>
          <w:i/>
        </w:rPr>
        <w:t>N</w:t>
      </w:r>
      <w:r>
        <w:rPr>
          <w:rFonts w:ascii="Times New Roman" w:hAnsi="Times New Roman" w:cstheme="minorBidi" w:eastAsiaTheme="minorHAnsi"/>
          <w:i/>
        </w:rPr>
        <w:t>PA</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L</w:t>
      </w:r>
      <w:r>
        <w:rPr>
          <w:rFonts w:ascii="Times New Roman" w:hAnsi="Times New Roman" w:cstheme="minorBidi" w:eastAsiaTheme="minorHAnsi"/>
          <w:i/>
        </w:rPr>
        <w:t>N</w:t>
      </w:r>
      <w:r>
        <w:rPr>
          <w:rFonts w:ascii="Times New Roman" w:hAnsi="Times New Roman" w:cstheme="minorBidi" w:eastAsiaTheme="minorHAnsi"/>
          <w:i/>
        </w:rPr>
        <w:t>N</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i/>
        </w:rPr>
        <w:t>DO</w:t>
      </w:r>
      <w:r>
        <w:rPr>
          <w:rFonts w:ascii="Times New Roman" w:hAnsi="Times New Roman" w:cstheme="minorBidi" w:eastAsiaTheme="minorHAnsi"/>
          <w:i/>
        </w:rPr>
        <w:t>W</w:t>
      </w:r>
      <w:r>
        <w:rPr>
          <w:rFonts w:ascii="Times New Roman" w:hAnsi="Times New Roman" w:cstheme="minorBidi" w:eastAsiaTheme="minorHAnsi"/>
          <w:i/>
        </w:rPr>
        <w:t>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i/>
        </w:rPr>
        <w:t>DO</w:t>
      </w:r>
      <w:r>
        <w:rPr>
          <w:rFonts w:ascii="Times New Roman" w:hAnsi="Times New Roman" w:cstheme="minorBidi" w:eastAsiaTheme="minorHAnsi"/>
          <w:i/>
        </w:rPr>
        <w:t>W</w:t>
      </w:r>
      <w:r>
        <w:rPr>
          <w:rFonts w:ascii="Times New Roman" w:hAnsi="Times New Roman" w:cstheme="minorBidi" w:eastAsiaTheme="minorHAnsi"/>
          <w:i/>
        </w:rPr>
        <w:t>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i/>
        </w:rPr>
        <w:t>N</w:t>
      </w:r>
      <w:r>
        <w:rPr>
          <w:rFonts w:ascii="Times New Roman" w:hAnsi="Times New Roman" w:cstheme="minorBidi" w:eastAsiaTheme="minorHAnsi"/>
          <w:i/>
        </w:rPr>
        <w:t>N</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top="1580" w:bottom="460" w:left="900" w:right="1220"/>
        </w:sectPr>
        <w:topLinePunct/>
      </w:pPr>
    </w:p>
    <w:p w:rsidR="0018722C">
      <w:pPr>
        <w:spacing w:before="47"/>
        <w:ind w:leftChars="0" w:left="2149" w:rightChars="0" w:right="0" w:firstLineChars="0" w:firstLine="0"/>
        <w:jc w:val="left"/>
        <w:topLinePunct/>
      </w:pPr>
      <w:r>
        <w:rPr>
          <w:kern w:val="2"/>
          <w:sz w:val="23"/>
          <w:szCs w:val="22"/>
          <w:rFonts w:cstheme="minorBidi" w:hAnsiTheme="minorHAnsi" w:eastAsiaTheme="minorHAnsi" w:asciiTheme="minorHAnsi" w:ascii="Symbol" w:hAnsi="Symbol"/>
          <w:spacing w:val="5"/>
          <w:w w:val="106"/>
        </w:rPr>
        <w:t></w:t>
      </w:r>
      <w:r>
        <w:rPr>
          <w:kern w:val="2"/>
          <w:szCs w:val="22"/>
          <w:rFonts w:ascii="Symbol" w:hAnsi="Symbol" w:cstheme="minorBidi" w:eastAsiaTheme="minorHAnsi"/>
          <w:i/>
          <w:spacing w:val="4"/>
          <w:w w:val="102"/>
          <w:sz w:val="24"/>
        </w:rPr>
        <w:t></w:t>
      </w:r>
      <w:r>
        <w:rPr>
          <w:kern w:val="2"/>
          <w:szCs w:val="22"/>
          <w:rFonts w:ascii="Times New Roman" w:hAnsi="Times New Roman" w:cstheme="minorBidi" w:eastAsiaTheme="minorHAnsi"/>
          <w:spacing w:val="0"/>
          <w:w w:val="108"/>
          <w:position w:val="-5"/>
          <w:sz w:val="13"/>
        </w:rPr>
        <w:t>4</w:t>
      </w:r>
      <w:r>
        <w:rPr>
          <w:kern w:val="2"/>
          <w:szCs w:val="22"/>
          <w:rFonts w:ascii="Times New Roman" w:hAnsi="Times New Roman" w:cstheme="minorBidi" w:eastAsiaTheme="minorHAnsi"/>
          <w:i/>
          <w:spacing w:val="-1"/>
          <w:w w:val="106"/>
          <w:sz w:val="23"/>
        </w:rPr>
        <w:t>C</w:t>
      </w:r>
      <w:r>
        <w:rPr>
          <w:kern w:val="2"/>
          <w:szCs w:val="22"/>
          <w:rFonts w:ascii="Times New Roman" w:hAnsi="Times New Roman" w:cstheme="minorBidi" w:eastAsiaTheme="minorHAnsi"/>
          <w:i/>
          <w:spacing w:val="-2"/>
          <w:w w:val="106"/>
          <w:sz w:val="23"/>
        </w:rPr>
        <w:t>O</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w w:val="106"/>
          <w:sz w:val="23"/>
        </w:rPr>
        <w:t>T</w:t>
      </w:r>
      <w:r>
        <w:rPr>
          <w:kern w:val="2"/>
          <w:szCs w:val="22"/>
          <w:rFonts w:ascii="Times New Roman" w:hAnsi="Times New Roman" w:cstheme="minorBidi" w:eastAsiaTheme="minorHAnsi"/>
          <w:i/>
          <w:spacing w:val="-2"/>
          <w:w w:val="106"/>
          <w:sz w:val="23"/>
        </w:rPr>
        <w:t>R</w:t>
      </w:r>
      <w:r>
        <w:rPr>
          <w:kern w:val="2"/>
          <w:szCs w:val="22"/>
          <w:rFonts w:ascii="Times New Roman" w:hAnsi="Times New Roman" w:cstheme="minorBidi" w:eastAsiaTheme="minorHAnsi"/>
          <w:i/>
          <w:spacing w:val="-2"/>
          <w:w w:val="106"/>
          <w:sz w:val="23"/>
        </w:rPr>
        <w:t>O</w:t>
      </w:r>
      <w:r>
        <w:rPr>
          <w:kern w:val="2"/>
          <w:szCs w:val="22"/>
          <w:rFonts w:ascii="Times New Roman" w:hAnsi="Times New Roman" w:cstheme="minorBidi" w:eastAsiaTheme="minorHAnsi"/>
          <w:i/>
          <w:w w:val="106"/>
          <w:sz w:val="23"/>
        </w:rPr>
        <w:t>LS</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Symbol" w:hAnsi="Symbol" w:cstheme="minorBidi" w:eastAsiaTheme="minorHAnsi"/>
          <w:i/>
          <w:spacing w:val="2"/>
          <w:w w:val="102"/>
          <w:sz w:val="24"/>
        </w:rPr>
        <w:t></w:t>
      </w:r>
      <w:r>
        <w:rPr>
          <w:kern w:val="2"/>
          <w:szCs w:val="22"/>
          <w:rFonts w:ascii="Times New Roman" w:hAnsi="Times New Roman" w:cstheme="minorBidi" w:eastAsiaTheme="minorHAnsi"/>
          <w:w w:val="108"/>
          <w:position w:val="-5"/>
          <w:sz w:val="13"/>
        </w:rPr>
        <w:t>5</w:t>
      </w:r>
      <w:r>
        <w:rPr>
          <w:kern w:val="2"/>
          <w:szCs w:val="22"/>
          <w:rFonts w:ascii="Times New Roman" w:hAnsi="Times New Roman" w:cstheme="minorBidi" w:eastAsiaTheme="minorHAnsi"/>
          <w:spacing w:val="-8"/>
          <w:position w:val="-5"/>
          <w:sz w:val="13"/>
        </w:rPr>
        <w:t> </w:t>
      </w:r>
      <w:r>
        <w:rPr>
          <w:kern w:val="2"/>
          <w:szCs w:val="22"/>
          <w:rFonts w:ascii="Times New Roman" w:hAnsi="Times New Roman" w:cstheme="minorBidi" w:eastAsiaTheme="minorHAnsi"/>
          <w:i/>
          <w:spacing w:val="-2"/>
          <w:w w:val="106"/>
          <w:sz w:val="23"/>
        </w:rPr>
        <w:t>RI</w:t>
      </w:r>
      <w:r>
        <w:rPr>
          <w:kern w:val="2"/>
          <w:szCs w:val="22"/>
          <w:rFonts w:ascii="Times New Roman" w:hAnsi="Times New Roman" w:cstheme="minorBidi" w:eastAsiaTheme="minorHAnsi"/>
          <w:i/>
          <w:spacing w:val="-1"/>
          <w:w w:val="106"/>
          <w:sz w:val="23"/>
        </w:rPr>
        <w:t>S</w:t>
      </w:r>
      <w:r>
        <w:rPr>
          <w:kern w:val="2"/>
          <w:szCs w:val="22"/>
          <w:rFonts w:ascii="Times New Roman" w:hAnsi="Times New Roman" w:cstheme="minorBidi" w:eastAsiaTheme="minorHAnsi"/>
          <w:i/>
          <w:spacing w:val="2"/>
          <w:w w:val="106"/>
          <w:sz w:val="23"/>
        </w:rPr>
        <w:t>K</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Symbol" w:hAnsi="Symbol" w:cstheme="minorBidi" w:eastAsiaTheme="minorHAnsi"/>
          <w:i/>
          <w:spacing w:val="3"/>
          <w:w w:val="102"/>
          <w:sz w:val="24"/>
        </w:rPr>
        <w:t></w:t>
      </w:r>
      <w:r>
        <w:rPr>
          <w:kern w:val="2"/>
          <w:szCs w:val="22"/>
          <w:rFonts w:ascii="Times New Roman" w:hAnsi="Times New Roman" w:cstheme="minorBidi" w:eastAsiaTheme="minorHAnsi"/>
          <w:w w:val="108"/>
          <w:position w:val="-5"/>
          <w:sz w:val="13"/>
        </w:rPr>
        <w:t>6</w:t>
      </w:r>
      <w:r>
        <w:rPr>
          <w:kern w:val="2"/>
          <w:szCs w:val="22"/>
          <w:rFonts w:ascii="Times New Roman" w:hAnsi="Times New Roman" w:cstheme="minorBidi" w:eastAsiaTheme="minorHAnsi"/>
          <w:spacing w:val="-7"/>
          <w:position w:val="-5"/>
          <w:sz w:val="13"/>
        </w:rPr>
        <w:t> </w:t>
      </w:r>
      <w:r>
        <w:rPr>
          <w:kern w:val="2"/>
          <w:szCs w:val="22"/>
          <w:rFonts w:ascii="Times New Roman" w:hAnsi="Times New Roman" w:cstheme="minorBidi" w:eastAsiaTheme="minorHAnsi"/>
          <w:i/>
          <w:spacing w:val="-2"/>
          <w:w w:val="106"/>
          <w:sz w:val="23"/>
        </w:rPr>
        <w:t>RI</w:t>
      </w:r>
      <w:r>
        <w:rPr>
          <w:kern w:val="2"/>
          <w:szCs w:val="22"/>
          <w:rFonts w:ascii="Times New Roman" w:hAnsi="Times New Roman" w:cstheme="minorBidi" w:eastAsiaTheme="minorHAnsi"/>
          <w:i/>
          <w:spacing w:val="-1"/>
          <w:w w:val="106"/>
          <w:sz w:val="23"/>
        </w:rPr>
        <w:t>S</w:t>
      </w:r>
      <w:r>
        <w:rPr>
          <w:kern w:val="2"/>
          <w:szCs w:val="22"/>
          <w:rFonts w:ascii="Times New Roman" w:hAnsi="Times New Roman" w:cstheme="minorBidi" w:eastAsiaTheme="minorHAnsi"/>
          <w:i/>
          <w:spacing w:val="2"/>
          <w:w w:val="106"/>
          <w:sz w:val="23"/>
        </w:rPr>
        <w:t>K</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Times New Roman" w:hAnsi="Times New Roman" w:cstheme="minorBidi" w:eastAsiaTheme="minorHAnsi"/>
          <w:i/>
          <w:w w:val="106"/>
          <w:sz w:val="23"/>
        </w:rPr>
        <w:t>L</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spacing w:val="-24"/>
          <w:w w:val="106"/>
          <w:sz w:val="23"/>
        </w:rPr>
        <w:t>P</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p>
    <w:p w:rsidR="0018722C">
      <w:pPr>
        <w:spacing w:before="47"/>
        <w:ind w:leftChars="0" w:left="2149" w:rightChars="0" w:right="0" w:firstLineChars="0" w:firstLine="0"/>
        <w:jc w:val="left"/>
        <w:topLinePunct/>
      </w:pPr>
      <w:r>
        <w:rPr>
          <w:kern w:val="2"/>
          <w:sz w:val="23"/>
          <w:szCs w:val="22"/>
          <w:rFonts w:cstheme="minorBidi" w:hAnsiTheme="minorHAnsi" w:eastAsiaTheme="minorHAnsi" w:asciiTheme="minorHAnsi" w:ascii="Symbol" w:hAnsi="Symbol"/>
          <w:spacing w:val="5"/>
          <w:w w:val="106"/>
        </w:rPr>
        <w:t></w:t>
      </w:r>
      <w:r>
        <w:rPr>
          <w:kern w:val="2"/>
          <w:szCs w:val="22"/>
          <w:rFonts w:ascii="Symbol" w:hAnsi="Symbol" w:cstheme="minorBidi" w:eastAsiaTheme="minorHAnsi"/>
          <w:i/>
          <w:spacing w:val="3"/>
          <w:w w:val="102"/>
          <w:sz w:val="24"/>
        </w:rPr>
        <w:t></w:t>
      </w:r>
      <w:r>
        <w:rPr>
          <w:kern w:val="2"/>
          <w:szCs w:val="22"/>
          <w:rFonts w:ascii="Times New Roman" w:hAnsi="Times New Roman" w:cstheme="minorBidi" w:eastAsiaTheme="minorHAnsi"/>
          <w:w w:val="108"/>
          <w:position w:val="-5"/>
          <w:sz w:val="13"/>
        </w:rPr>
        <w:t>7</w:t>
      </w:r>
      <w:r>
        <w:rPr>
          <w:kern w:val="2"/>
          <w:szCs w:val="22"/>
          <w:rFonts w:ascii="Times New Roman" w:hAnsi="Times New Roman" w:cstheme="minorBidi" w:eastAsiaTheme="minorHAnsi"/>
          <w:spacing w:val="-6"/>
          <w:position w:val="-5"/>
          <w:sz w:val="13"/>
        </w:rPr>
        <w:t> </w:t>
      </w:r>
      <w:r>
        <w:rPr>
          <w:kern w:val="2"/>
          <w:szCs w:val="22"/>
          <w:rFonts w:ascii="Times New Roman" w:hAnsi="Times New Roman" w:cstheme="minorBidi" w:eastAsiaTheme="minorHAnsi"/>
          <w:i/>
          <w:spacing w:val="-2"/>
          <w:w w:val="106"/>
          <w:sz w:val="23"/>
        </w:rPr>
        <w:t>DO</w:t>
      </w:r>
      <w:r>
        <w:rPr>
          <w:kern w:val="2"/>
          <w:szCs w:val="22"/>
          <w:rFonts w:ascii="Times New Roman" w:hAnsi="Times New Roman" w:cstheme="minorBidi" w:eastAsiaTheme="minorHAnsi"/>
          <w:i/>
          <w:spacing w:val="-2"/>
          <w:w w:val="106"/>
          <w:sz w:val="23"/>
        </w:rPr>
        <w:t>W</w:t>
      </w:r>
      <w:r>
        <w:rPr>
          <w:kern w:val="2"/>
          <w:szCs w:val="22"/>
          <w:rFonts w:ascii="Times New Roman" w:hAnsi="Times New Roman" w:cstheme="minorBidi" w:eastAsiaTheme="minorHAnsi"/>
          <w:i/>
          <w:spacing w:val="2"/>
          <w:w w:val="106"/>
          <w:sz w:val="23"/>
        </w:rPr>
        <w:t>N</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Times New Roman" w:hAnsi="Times New Roman" w:cstheme="minorBidi" w:eastAsiaTheme="minorHAnsi"/>
          <w:i/>
          <w:spacing w:val="-2"/>
          <w:w w:val="106"/>
          <w:sz w:val="23"/>
        </w:rPr>
        <w:t>RI</w:t>
      </w:r>
      <w:r>
        <w:rPr>
          <w:kern w:val="2"/>
          <w:szCs w:val="22"/>
          <w:rFonts w:ascii="Times New Roman" w:hAnsi="Times New Roman" w:cstheme="minorBidi" w:eastAsiaTheme="minorHAnsi"/>
          <w:i/>
          <w:spacing w:val="-1"/>
          <w:w w:val="106"/>
          <w:sz w:val="23"/>
        </w:rPr>
        <w:t>S</w:t>
      </w:r>
      <w:r>
        <w:rPr>
          <w:kern w:val="2"/>
          <w:szCs w:val="22"/>
          <w:rFonts w:ascii="Times New Roman" w:hAnsi="Times New Roman" w:cstheme="minorBidi" w:eastAsiaTheme="minorHAnsi"/>
          <w:i/>
          <w:spacing w:val="2"/>
          <w:w w:val="106"/>
          <w:sz w:val="23"/>
        </w:rPr>
        <w:t>K</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Times New Roman" w:hAnsi="Times New Roman" w:cstheme="minorBidi" w:eastAsiaTheme="minorHAnsi"/>
          <w:i/>
          <w:w w:val="106"/>
          <w:sz w:val="23"/>
        </w:rPr>
        <w:t>L</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spacing w:val="-1"/>
          <w:w w:val="106"/>
          <w:sz w:val="23"/>
        </w:rPr>
        <w:t>N</w:t>
      </w:r>
      <w:r>
        <w:rPr>
          <w:kern w:val="2"/>
          <w:szCs w:val="22"/>
          <w:rFonts w:ascii="Times New Roman" w:hAnsi="Times New Roman" w:cstheme="minorBidi" w:eastAsiaTheme="minorHAnsi"/>
          <w:i/>
          <w:spacing w:val="-23"/>
          <w:w w:val="106"/>
          <w:sz w:val="23"/>
        </w:rPr>
        <w:t>P</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r>
        <w:rPr>
          <w:kern w:val="2"/>
          <w:szCs w:val="22"/>
          <w:rFonts w:ascii="Symbol" w:hAnsi="Symbol" w:cstheme="minorBidi" w:eastAsiaTheme="minorHAnsi"/>
          <w:w w:val="106"/>
          <w:sz w:val="23"/>
        </w:rPr>
        <w:t></w:t>
      </w:r>
      <w:r>
        <w:rPr>
          <w:kern w:val="2"/>
          <w:szCs w:val="22"/>
          <w:rFonts w:ascii="Symbol" w:hAnsi="Symbol" w:cstheme="minorBidi" w:eastAsiaTheme="minorHAnsi"/>
          <w:i/>
          <w:spacing w:val="6"/>
          <w:w w:val="102"/>
          <w:sz w:val="24"/>
        </w:rPr>
        <w:t></w:t>
      </w:r>
      <w:r>
        <w:rPr>
          <w:kern w:val="2"/>
          <w:szCs w:val="22"/>
          <w:rFonts w:ascii="Times New Roman" w:hAnsi="Times New Roman" w:cstheme="minorBidi" w:eastAsiaTheme="minorHAnsi"/>
          <w:i/>
          <w:spacing w:val="4"/>
          <w:w w:val="108"/>
          <w:position w:val="-5"/>
          <w:sz w:val="13"/>
        </w:rPr>
        <w:t>i</w:t>
      </w:r>
      <w:r>
        <w:rPr>
          <w:kern w:val="2"/>
          <w:szCs w:val="22"/>
          <w:rFonts w:ascii="Times New Roman" w:hAnsi="Times New Roman" w:cstheme="minorBidi" w:eastAsiaTheme="minorHAnsi"/>
          <w:spacing w:val="0"/>
          <w:w w:val="108"/>
          <w:position w:val="-5"/>
          <w:sz w:val="13"/>
        </w:rPr>
        <w:t>,</w:t>
      </w:r>
      <w:r w:rsidR="001852F3">
        <w:rPr>
          <w:kern w:val="2"/>
          <w:szCs w:val="22"/>
          <w:rFonts w:ascii="Times New Roman" w:hAnsi="Times New Roman" w:cstheme="minorBidi" w:eastAsiaTheme="minorHAnsi"/>
          <w:spacing w:val="0"/>
          <w:w w:val="108"/>
          <w:position w:val="-5"/>
          <w:sz w:val="13"/>
        </w:rPr>
        <w:t xml:space="preserve"> </w:t>
      </w:r>
      <w:r>
        <w:rPr>
          <w:kern w:val="2"/>
          <w:szCs w:val="22"/>
          <w:rFonts w:ascii="Times New Roman" w:hAnsi="Times New Roman" w:cstheme="minorBidi" w:eastAsiaTheme="minorHAnsi"/>
          <w:i/>
          <w:w w:val="108"/>
          <w:position w:val="-5"/>
          <w:sz w:val="13"/>
        </w:rPr>
        <w:t>t</w:t>
      </w:r>
    </w:p>
    <w:p w:rsidR="0018722C">
      <w:pPr>
        <w:pStyle w:val="4"/>
        <w:topLinePunct/>
        <w:ind w:left="200" w:hangingChars="200" w:hanging="200"/>
      </w:pPr>
      <w:r>
        <w:br w:type="column"/>
      </w:r>
      <w:r>
        <w:t>式</w:t>
      </w:r>
      <w:r>
        <w:t>（</w:t>
      </w:r>
      <w:r>
        <w:t>4-5</w:t>
      </w:r>
      <w:r>
        <w:t>）</w:t>
      </w:r>
    </w:p>
    <w:p w:rsidR="0018722C">
      <w:spacing w:beforeLines="0" w:before="0" w:afterLines="0" w:after="0" w:line="440" w:lineRule="auto"/>
      <w:pPr>
        <w:sectPr w:rsidR="00556256">
          <w:type w:val="continuous"/>
          <w:pgSz w:w="11910" w:h="16840"/>
          <w:pgMar w:top="1580" w:bottom="460" w:left="900" w:right="1220"/>
          <w:cols w:num="2" w:equalWidth="0">
            <w:col w:w="7018" w:space="40"/>
            <w:col w:w="2732"/>
          </w:cols>
        </w:sectPr>
        <w:topLinePunct/>
      </w:pPr>
    </w:p>
    <w:p w:rsidR="0018722C">
      <w:pPr>
        <w:topLinePunct/>
      </w:pPr>
      <w:r>
        <w:rPr>
          <w:rFonts w:cstheme="minorBidi" w:hAnsiTheme="minorHAnsi" w:eastAsiaTheme="minorHAnsi" w:asciiTheme="minorHAnsi"/>
        </w:rPr>
        <w:t>模型式</w:t>
      </w:r>
      <w:r>
        <w:rPr>
          <w:rFonts w:cstheme="minorBidi" w:hAnsiTheme="minorHAnsi" w:eastAsiaTheme="minorHAnsi" w:asciiTheme="minorHAnsi"/>
        </w:rPr>
        <w:t>（</w:t>
      </w:r>
      <w:r>
        <w:rPr>
          <w:rFonts w:ascii="Times New Roman" w:hAnsi="Times New Roman" w:eastAsia="Times New Roman" w:cstheme="minorBidi"/>
        </w:rPr>
        <w:t>4-5</w:t>
      </w:r>
      <w:r>
        <w:rPr>
          <w:rFonts w:cstheme="minorBidi" w:hAnsiTheme="minorHAnsi" w:eastAsiaTheme="minorHAnsi" w:asciiTheme="minorHAnsi"/>
        </w:rPr>
        <w:t>）</w:t>
      </w:r>
      <w:r>
        <w:rPr>
          <w:rFonts w:cstheme="minorBidi" w:hAnsiTheme="minorHAnsi" w:eastAsiaTheme="minorHAnsi" w:asciiTheme="minorHAnsi"/>
        </w:rPr>
        <w:t>主要用于检验假设</w:t>
      </w:r>
      <w:r>
        <w:rPr>
          <w:rFonts w:ascii="Times New Roman" w:hAnsi="Times New Roman" w:eastAsia="Times New Roman" w:cstheme="minorBidi"/>
        </w:rPr>
        <w:t>3a</w:t>
      </w:r>
      <w:r>
        <w:rPr>
          <w:rFonts w:cstheme="minorBidi" w:hAnsiTheme="minorHAnsi" w:eastAsiaTheme="minorHAnsi" w:asciiTheme="minorHAnsi"/>
        </w:rPr>
        <w:t>或假设</w:t>
      </w:r>
      <w:r>
        <w:rPr>
          <w:rFonts w:ascii="Times New Roman" w:hAnsi="Times New Roman" w:eastAsia="Times New Roman" w:cstheme="minorBidi"/>
        </w:rPr>
        <w:t>3b</w:t>
      </w:r>
      <w:r>
        <w:rPr>
          <w:rFonts w:cstheme="minorBidi" w:hAnsiTheme="minorHAnsi" w:eastAsiaTheme="minorHAnsi" w:asciiTheme="minorHAnsi"/>
        </w:rPr>
        <w:t>，即检验企业风险承担对高管薪</w:t>
      </w:r>
      <w:r>
        <w:rPr>
          <w:rFonts w:cstheme="minorBidi" w:hAnsiTheme="minorHAnsi" w:eastAsiaTheme="minorHAnsi" w:asciiTheme="minorHAnsi"/>
        </w:rPr>
        <w:t>酬粘性的影响，当交乘项</w:t>
      </w:r>
      <w:r>
        <w:rPr>
          <w:rFonts w:ascii="Times New Roman" w:hAnsi="Times New Roman" w:eastAsia="Times New Roman" w:cstheme="minorBidi"/>
          <w:i/>
        </w:rPr>
        <w:t>DOWN×RISK×LNNP</w:t>
      </w:r>
      <w:r>
        <w:rPr>
          <w:rFonts w:cstheme="minorBidi" w:hAnsiTheme="minorHAnsi" w:eastAsiaTheme="minorHAnsi" w:asciiTheme="minorHAnsi"/>
        </w:rPr>
        <w:t>的系数</w:t>
      </w:r>
      <w:r>
        <w:rPr>
          <w:rFonts w:ascii="Symbol" w:hAnsi="Symbol" w:eastAsia="Symbol" w:cstheme="minorBidi"/>
          <w:i/>
        </w:rPr>
        <w:t></w:t>
      </w:r>
      <w:r>
        <w:rPr>
          <w:vertAlign w:val="subscript"/>
          <w:rFonts w:ascii="Times New Roman" w:hAnsi="Times New Roman" w:eastAsia="Times New Roman" w:cstheme="minorBidi"/>
        </w:rPr>
        <w:t>7</w:t>
      </w:r>
      <w:r>
        <w:rPr>
          <w:rFonts w:cstheme="minorBidi" w:hAnsiTheme="minorHAnsi" w:eastAsiaTheme="minorHAnsi" w:asciiTheme="minorHAnsi"/>
        </w:rPr>
        <w:t>显著为正时，说明上市</w:t>
      </w:r>
      <w:r>
        <w:rPr>
          <w:rFonts w:cstheme="minorBidi" w:hAnsiTheme="minorHAnsi" w:eastAsiaTheme="minorHAnsi" w:asciiTheme="minorHAnsi"/>
        </w:rPr>
        <w:t>公</w:t>
      </w:r>
    </w:p>
    <w:p w:rsidR="0018722C">
      <w:pPr>
        <w:topLinePunct/>
      </w:pPr>
      <w:r>
        <w:rPr>
          <w:rFonts w:cstheme="minorBidi" w:hAnsiTheme="minorHAnsi" w:eastAsiaTheme="minorHAnsi" w:asciiTheme="minorHAnsi"/>
        </w:rPr>
        <w:t>30</w:t>
      </w:r>
    </w:p>
    <w:p w:rsidR="0018722C">
      <w:pPr>
        <w:topLinePunct/>
      </w:pPr>
      <w:r>
        <w:t>司企业风险承担水平越高，高管薪酬粘性越小。另外，对该假设的分组稳健性检验采用模型式</w:t>
      </w:r>
      <w:r>
        <w:t>（</w:t>
      </w:r>
      <w:r>
        <w:rPr>
          <w:rFonts w:ascii="Times New Roman" w:eastAsia="Times New Roman"/>
        </w:rPr>
        <w:t>4-1</w:t>
      </w:r>
      <w:r>
        <w:t>）</w:t>
      </w:r>
      <w:r>
        <w:t>进行回归。</w:t>
      </w:r>
    </w:p>
    <w:p w:rsidR="0018722C">
      <w:pPr>
        <w:topLinePunct/>
      </w:pPr>
      <w:r>
        <w:t>为了避免交乘项过多，在检验假设</w:t>
      </w:r>
      <w:r>
        <w:rPr>
          <w:rFonts w:ascii="Times New Roman" w:eastAsia="Times New Roman"/>
        </w:rPr>
        <w:t>4a</w:t>
      </w:r>
      <w:r>
        <w:t>或假设</w:t>
      </w:r>
      <w:r>
        <w:rPr>
          <w:rFonts w:ascii="Times New Roman" w:eastAsia="Times New Roman"/>
        </w:rPr>
        <w:t>4b</w:t>
      </w:r>
      <w:r>
        <w:t>时，即检验加入企业风险承担</w:t>
      </w:r>
      <w:r>
        <w:t>水平后，管理层权力对高管薪酬粘性的影响，本文采用模型式</w:t>
      </w:r>
      <w:r>
        <w:t>（</w:t>
      </w:r>
      <w:r>
        <w:rPr>
          <w:rFonts w:ascii="Times New Roman" w:eastAsia="Times New Roman"/>
        </w:rPr>
        <w:t>4</w:t>
      </w:r>
      <w:r>
        <w:rPr>
          <w:rFonts w:ascii="Times New Roman" w:eastAsia="Times New Roman"/>
          <w:spacing w:val="0"/>
        </w:rPr>
        <w:t>-</w:t>
      </w:r>
      <w:r>
        <w:rPr>
          <w:rFonts w:ascii="Times New Roman" w:eastAsia="Times New Roman"/>
        </w:rPr>
        <w:t>2</w:t>
      </w:r>
      <w:r>
        <w:t>）</w:t>
      </w:r>
      <w:r>
        <w:t>、</w:t>
      </w:r>
      <w:r>
        <w:t>（</w:t>
      </w:r>
      <w:r>
        <w:rPr>
          <w:rFonts w:ascii="Times New Roman" w:eastAsia="Times New Roman"/>
        </w:rPr>
        <w:t>4</w:t>
      </w:r>
      <w:r>
        <w:rPr>
          <w:rFonts w:ascii="Times New Roman" w:eastAsia="Times New Roman"/>
          <w:spacing w:val="0"/>
        </w:rPr>
        <w:t>-</w:t>
      </w:r>
      <w:r>
        <w:rPr>
          <w:rFonts w:ascii="Times New Roman" w:eastAsia="Times New Roman"/>
        </w:rPr>
        <w:t>3</w:t>
      </w:r>
      <w:r>
        <w:t>）</w:t>
      </w:r>
      <w:r>
        <w:t>、</w:t>
      </w:r>
      <w:r>
        <w:t>（</w:t>
      </w:r>
      <w:r>
        <w:rPr>
          <w:rFonts w:ascii="Times New Roman" w:eastAsia="Times New Roman"/>
        </w:rPr>
        <w:t>4</w:t>
      </w:r>
      <w:r>
        <w:rPr>
          <w:rFonts w:ascii="Times New Roman" w:eastAsia="Times New Roman"/>
          <w:spacing w:val="0"/>
        </w:rPr>
        <w:t>-</w:t>
      </w:r>
      <w:r>
        <w:rPr>
          <w:rFonts w:ascii="Times New Roman" w:eastAsia="Times New Roman"/>
        </w:rPr>
        <w:t>4</w:t>
      </w:r>
      <w:r>
        <w:t>）</w:t>
      </w:r>
      <w:r>
        <w:t>分别进行分样本回归，将样本分为企业风险承担水平高和企业风险承担水平低两</w:t>
      </w:r>
      <w:r>
        <w:t>组，分别考察在不同风险承担水平的样本企业中中管理层权力对高管薪酬粘性影响</w:t>
      </w:r>
      <w:r>
        <w:t>的区别。</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变量定义及说明</w:t>
      </w:r>
    </w:p>
    <w:tbl>
      <w:tblPr>
        <w:tblW w:w="5000" w:type="pct"/>
        <w:tblInd w:w="3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4"/>
        <w:gridCol w:w="1387"/>
        <w:gridCol w:w="2127"/>
        <w:gridCol w:w="4902"/>
      </w:tblGrid>
      <w:tr>
        <w:trPr>
          <w:tblHeader/>
        </w:trPr>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变量类型</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2524" w:type="pct"/>
            <w:vAlign w:val="center"/>
            <w:tcBorders>
              <w:bottom w:val="single" w:sz="4" w:space="0" w:color="auto"/>
            </w:tcBorders>
          </w:tcPr>
          <w:p w:rsidR="0018722C">
            <w:pPr>
              <w:pStyle w:val="a7"/>
              <w:topLinePunct/>
              <w:ind w:leftChars="0" w:left="0" w:rightChars="0" w:right="0" w:firstLineChars="0" w:firstLine="0"/>
              <w:spacing w:line="240" w:lineRule="atLeast"/>
            </w:pPr>
            <w:r>
              <w:t>变量说明</w:t>
            </w:r>
          </w:p>
        </w:tc>
      </w:tr>
      <w:tr>
        <w:tc>
          <w:tcPr>
            <w:tcW w:w="666" w:type="pct"/>
            <w:vAlign w:val="center"/>
          </w:tcPr>
          <w:p w:rsidR="0018722C">
            <w:pPr>
              <w:pStyle w:val="ac"/>
              <w:topLinePunct/>
              <w:ind w:leftChars="0" w:left="0" w:rightChars="0" w:right="0" w:firstLineChars="0" w:firstLine="0"/>
              <w:spacing w:line="240" w:lineRule="atLeast"/>
            </w:pPr>
            <w:r>
              <w:t>被解释变量</w:t>
            </w:r>
          </w:p>
        </w:tc>
        <w:tc>
          <w:tcPr>
            <w:tcW w:w="714" w:type="pct"/>
            <w:vAlign w:val="center"/>
          </w:tcPr>
          <w:p w:rsidR="0018722C">
            <w:pPr>
              <w:pStyle w:val="a5"/>
              <w:topLinePunct/>
              <w:ind w:leftChars="0" w:left="0" w:rightChars="0" w:right="0" w:firstLineChars="0" w:firstLine="0"/>
              <w:spacing w:line="240" w:lineRule="atLeast"/>
            </w:pPr>
            <w:r>
              <w:t>LNPAY</w:t>
            </w:r>
          </w:p>
        </w:tc>
        <w:tc>
          <w:tcPr>
            <w:tcW w:w="1095" w:type="pct"/>
            <w:vAlign w:val="center"/>
          </w:tcPr>
          <w:p w:rsidR="0018722C">
            <w:pPr>
              <w:pStyle w:val="a5"/>
              <w:topLinePunct/>
              <w:ind w:leftChars="0" w:left="0" w:rightChars="0" w:right="0" w:firstLineChars="0" w:firstLine="0"/>
              <w:spacing w:line="240" w:lineRule="atLeast"/>
            </w:pPr>
            <w:r>
              <w:t>高管薪酬</w:t>
            </w:r>
          </w:p>
        </w:tc>
        <w:tc>
          <w:tcPr>
            <w:tcW w:w="2524" w:type="pct"/>
            <w:vAlign w:val="center"/>
          </w:tcPr>
          <w:p w:rsidR="0018722C">
            <w:pPr>
              <w:pStyle w:val="ad"/>
              <w:topLinePunct/>
              <w:ind w:leftChars="0" w:left="0" w:rightChars="0" w:right="0" w:firstLineChars="0" w:firstLine="0"/>
              <w:spacing w:line="240" w:lineRule="atLeast"/>
            </w:pPr>
            <w:r>
              <w:t>薪酬最高的前三位高管货币薪酬的自然对数</w:t>
            </w:r>
          </w:p>
        </w:tc>
      </w:tr>
      <w:tr>
        <w:tc>
          <w:tcPr>
            <w:tcW w:w="666"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LNNP</w:t>
            </w:r>
          </w:p>
        </w:tc>
        <w:tc>
          <w:tcPr>
            <w:tcW w:w="1095" w:type="pct"/>
            <w:vAlign w:val="center"/>
          </w:tcPr>
          <w:p w:rsidR="0018722C">
            <w:pPr>
              <w:pStyle w:val="a5"/>
              <w:topLinePunct/>
              <w:ind w:leftChars="0" w:left="0" w:rightChars="0" w:right="0" w:firstLineChars="0" w:firstLine="0"/>
              <w:spacing w:line="240" w:lineRule="atLeast"/>
            </w:pPr>
            <w:r>
              <w:t>企业业绩</w:t>
            </w:r>
          </w:p>
        </w:tc>
        <w:tc>
          <w:tcPr>
            <w:tcW w:w="2524" w:type="pct"/>
            <w:vAlign w:val="center"/>
          </w:tcPr>
          <w:p w:rsidR="0018722C">
            <w:pPr>
              <w:pStyle w:val="ad"/>
              <w:topLinePunct/>
              <w:ind w:leftChars="0" w:left="0" w:rightChars="0" w:right="0" w:firstLineChars="0" w:firstLine="0"/>
              <w:spacing w:line="240" w:lineRule="atLeast"/>
            </w:pPr>
            <w:r>
              <w:t>企业净利润的自然对数</w:t>
            </w:r>
          </w:p>
        </w:tc>
      </w:tr>
      <w:tr>
        <w:tc>
          <w:tcPr>
            <w:tcW w:w="666"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DOWN</w:t>
            </w:r>
          </w:p>
        </w:tc>
        <w:tc>
          <w:tcPr>
            <w:tcW w:w="1095" w:type="pct"/>
            <w:vAlign w:val="center"/>
          </w:tcPr>
          <w:p w:rsidR="0018722C">
            <w:pPr>
              <w:pStyle w:val="a5"/>
              <w:topLinePunct/>
              <w:ind w:leftChars="0" w:left="0" w:rightChars="0" w:right="0" w:firstLineChars="0" w:firstLine="0"/>
              <w:spacing w:line="240" w:lineRule="atLeast"/>
            </w:pPr>
            <w:r>
              <w:t>业绩变动</w:t>
            </w:r>
          </w:p>
        </w:tc>
        <w:tc>
          <w:tcPr>
            <w:tcW w:w="2524" w:type="pct"/>
            <w:vAlign w:val="center"/>
          </w:tcPr>
          <w:p w:rsidR="0018722C">
            <w:pPr>
              <w:pStyle w:val="a5"/>
              <w:topLinePunct/>
              <w:ind w:leftChars="0" w:left="0" w:rightChars="0" w:right="0" w:firstLineChars="0" w:firstLine="0"/>
              <w:spacing w:line="240" w:lineRule="atLeast"/>
            </w:pPr>
            <w:r>
              <w:t>当某个公司当年的净利润较上一年度有所下降时取</w:t>
            </w:r>
          </w:p>
          <w:p w:rsidR="0018722C">
            <w:pPr>
              <w:pStyle w:val="ad"/>
              <w:topLinePunct/>
              <w:ind w:leftChars="0" w:left="0" w:rightChars="0" w:right="0" w:firstLineChars="0" w:firstLine="0"/>
              <w:spacing w:line="240" w:lineRule="atLeast"/>
            </w:pPr>
            <w:r>
              <w:t>1</w:t>
            </w:r>
            <w:r>
              <w:t>，否则取 </w:t>
            </w:r>
            <w:r>
              <w:t>0</w:t>
            </w:r>
          </w:p>
        </w:tc>
      </w:tr>
      <w:tr>
        <w:tc>
          <w:tcPr>
            <w:tcW w:w="666"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DUAL</w:t>
            </w:r>
          </w:p>
        </w:tc>
        <w:tc>
          <w:tcPr>
            <w:tcW w:w="1095" w:type="pct"/>
            <w:vAlign w:val="center"/>
          </w:tcPr>
          <w:p w:rsidR="0018722C">
            <w:pPr>
              <w:pStyle w:val="a5"/>
              <w:topLinePunct/>
              <w:ind w:leftChars="0" w:left="0" w:rightChars="0" w:right="0" w:firstLineChars="0" w:firstLine="0"/>
              <w:spacing w:line="240" w:lineRule="atLeast"/>
            </w:pPr>
            <w:r>
              <w:t>两职兼任</w:t>
            </w:r>
          </w:p>
        </w:tc>
        <w:tc>
          <w:tcPr>
            <w:tcW w:w="2524" w:type="pct"/>
            <w:vAlign w:val="center"/>
          </w:tcPr>
          <w:p w:rsidR="0018722C">
            <w:pPr>
              <w:pStyle w:val="ad"/>
              <w:topLinePunct/>
              <w:ind w:leftChars="0" w:left="0" w:rightChars="0" w:right="0" w:firstLineChars="0" w:firstLine="0"/>
              <w:spacing w:line="240" w:lineRule="atLeast"/>
            </w:pPr>
            <w:r>
              <w:t>当董事长与总经理两职兼任时取 </w:t>
            </w:r>
            <w:r>
              <w:t>1</w:t>
            </w:r>
            <w:r>
              <w:t>，否则取 </w:t>
            </w:r>
            <w:r>
              <w:t>0</w:t>
            </w:r>
          </w:p>
        </w:tc>
      </w:tr>
      <w:tr>
        <w:tc>
          <w:tcPr>
            <w:tcW w:w="666" w:type="pct"/>
            <w:vAlign w:val="center"/>
          </w:tcPr>
          <w:p w:rsidR="0018722C">
            <w:pPr>
              <w:pStyle w:val="ac"/>
              <w:topLinePunct/>
              <w:ind w:leftChars="0" w:left="0" w:rightChars="0" w:right="0" w:firstLineChars="0" w:firstLine="0"/>
              <w:spacing w:line="240" w:lineRule="atLeast"/>
            </w:pPr>
            <w:r>
              <w:t>解释变量</w:t>
            </w:r>
          </w:p>
        </w:tc>
        <w:tc>
          <w:tcPr>
            <w:tcW w:w="714" w:type="pct"/>
            <w:vAlign w:val="center"/>
          </w:tcPr>
          <w:p w:rsidR="0018722C">
            <w:pPr>
              <w:pStyle w:val="a5"/>
              <w:topLinePunct/>
              <w:ind w:leftChars="0" w:left="0" w:rightChars="0" w:right="0" w:firstLineChars="0" w:firstLine="0"/>
              <w:spacing w:line="240" w:lineRule="atLeast"/>
            </w:pPr>
            <w:r>
              <w:t>DISP</w:t>
            </w:r>
          </w:p>
        </w:tc>
        <w:tc>
          <w:tcPr>
            <w:tcW w:w="1095" w:type="pct"/>
            <w:vAlign w:val="center"/>
          </w:tcPr>
          <w:p w:rsidR="0018722C">
            <w:pPr>
              <w:pStyle w:val="a5"/>
              <w:topLinePunct/>
              <w:ind w:leftChars="0" w:left="0" w:rightChars="0" w:right="0" w:firstLineChars="0" w:firstLine="0"/>
              <w:spacing w:line="240" w:lineRule="atLeast"/>
            </w:pPr>
            <w:r>
              <w:t>股权集中度</w:t>
            </w:r>
          </w:p>
        </w:tc>
        <w:tc>
          <w:tcPr>
            <w:tcW w:w="2524" w:type="pct"/>
            <w:vAlign w:val="center"/>
          </w:tcPr>
          <w:p w:rsidR="0018722C">
            <w:pPr>
              <w:pStyle w:val="ad"/>
              <w:topLinePunct/>
              <w:ind w:leftChars="0" w:left="0" w:rightChars="0" w:right="0" w:firstLineChars="0" w:firstLine="0"/>
              <w:spacing w:line="240" w:lineRule="atLeast"/>
            </w:pPr>
            <w:r>
              <w:t>第一大股东持股比例除以第 </w:t>
            </w:r>
            <w:r>
              <w:t>2</w:t>
            </w:r>
            <w:r>
              <w:t>－</w:t>
            </w:r>
            <w:r>
              <w:t>10 </w:t>
            </w:r>
            <w:r>
              <w:t>大股东的持股比例之和</w:t>
            </w:r>
          </w:p>
        </w:tc>
      </w:tr>
      <w:tr>
        <w:tc>
          <w:tcPr>
            <w:tcW w:w="666"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disp</w:t>
            </w:r>
          </w:p>
        </w:tc>
        <w:tc>
          <w:tcPr>
            <w:tcW w:w="1095" w:type="pct"/>
            <w:vAlign w:val="center"/>
          </w:tcPr>
          <w:p w:rsidR="0018722C">
            <w:pPr>
              <w:pStyle w:val="a5"/>
              <w:topLinePunct/>
              <w:ind w:leftChars="0" w:left="0" w:rightChars="0" w:right="0" w:firstLineChars="0" w:firstLine="0"/>
              <w:spacing w:line="240" w:lineRule="atLeast"/>
            </w:pPr>
            <w:r>
              <w:t>股权集中度哑变量</w:t>
            </w:r>
          </w:p>
        </w:tc>
        <w:tc>
          <w:tcPr>
            <w:tcW w:w="2524" w:type="pct"/>
            <w:vAlign w:val="center"/>
          </w:tcPr>
          <w:p w:rsidR="0018722C">
            <w:pPr>
              <w:pStyle w:val="a5"/>
              <w:topLinePunct/>
              <w:ind w:leftChars="0" w:left="0" w:rightChars="0" w:right="0" w:firstLineChars="0" w:firstLine="0"/>
              <w:spacing w:line="240" w:lineRule="atLeast"/>
            </w:pPr>
            <w:r>
              <w:t>若第一大股东的持股比例除以第 </w:t>
            </w:r>
            <w:r>
              <w:t>2</w:t>
            </w:r>
            <w:r>
              <w:t>－</w:t>
            </w:r>
            <w:r>
              <w:t>10 </w:t>
            </w:r>
            <w:r>
              <w:t>大股东的持</w:t>
            </w:r>
          </w:p>
          <w:p w:rsidR="0018722C">
            <w:pPr>
              <w:pStyle w:val="ad"/>
              <w:topLinePunct/>
              <w:ind w:leftChars="0" w:left="0" w:rightChars="0" w:right="0" w:firstLineChars="0" w:firstLine="0"/>
              <w:spacing w:line="240" w:lineRule="atLeast"/>
            </w:pPr>
            <w:r>
              <w:t>股比例之和小于 </w:t>
            </w:r>
            <w:r>
              <w:t>1</w:t>
            </w:r>
            <w:r>
              <w:t>，取 </w:t>
            </w:r>
            <w:r>
              <w:t>1</w:t>
            </w:r>
            <w:r>
              <w:t>；否则取 </w:t>
            </w:r>
            <w:r>
              <w:t>0</w:t>
            </w:r>
          </w:p>
        </w:tc>
      </w:tr>
      <w:tr>
        <w:tc>
          <w:tcPr>
            <w:tcW w:w="666"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POWER</w:t>
            </w:r>
          </w:p>
        </w:tc>
        <w:tc>
          <w:tcPr>
            <w:tcW w:w="1095" w:type="pct"/>
            <w:vAlign w:val="center"/>
          </w:tcPr>
          <w:p w:rsidR="0018722C">
            <w:pPr>
              <w:pStyle w:val="a5"/>
              <w:topLinePunct/>
              <w:ind w:leftChars="0" w:left="0" w:rightChars="0" w:right="0" w:firstLineChars="0" w:firstLine="0"/>
              <w:spacing w:line="240" w:lineRule="atLeast"/>
            </w:pPr>
            <w:r>
              <w:t>管理层权力综合指标</w:t>
            </w:r>
          </w:p>
        </w:tc>
        <w:tc>
          <w:tcPr>
            <w:tcW w:w="2524" w:type="pct"/>
            <w:vAlign w:val="center"/>
          </w:tcPr>
          <w:p w:rsidR="0018722C">
            <w:pPr>
              <w:pStyle w:val="ad"/>
              <w:topLinePunct/>
              <w:ind w:leftChars="0" w:left="0" w:rightChars="0" w:right="0" w:firstLineChars="0" w:firstLine="0"/>
              <w:spacing w:line="240" w:lineRule="atLeast"/>
            </w:pPr>
            <w:r>
              <w:t>POWER= DUAL+ disp</w:t>
            </w:r>
          </w:p>
        </w:tc>
      </w:tr>
      <w:tr>
        <w:tc>
          <w:tcPr>
            <w:tcW w:w="666"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RISK</w:t>
            </w:r>
          </w:p>
        </w:tc>
        <w:tc>
          <w:tcPr>
            <w:tcW w:w="1095" w:type="pct"/>
            <w:vAlign w:val="center"/>
          </w:tcPr>
          <w:p w:rsidR="0018722C">
            <w:pPr>
              <w:pStyle w:val="a5"/>
              <w:topLinePunct/>
              <w:ind w:leftChars="0" w:left="0" w:rightChars="0" w:right="0" w:firstLineChars="0" w:firstLine="0"/>
              <w:spacing w:line="240" w:lineRule="atLeast"/>
            </w:pPr>
            <w:r>
              <w:t>企业风险承担</w:t>
            </w:r>
          </w:p>
        </w:tc>
        <w:tc>
          <w:tcPr>
            <w:tcW w:w="2524" w:type="pct"/>
            <w:vAlign w:val="center"/>
          </w:tcPr>
          <w:p w:rsidR="0018722C">
            <w:pPr>
              <w:pStyle w:val="ad"/>
              <w:topLinePunct/>
              <w:ind w:leftChars="0" w:left="0" w:rightChars="0" w:right="0" w:firstLineChars="0" w:firstLine="0"/>
              <w:spacing w:line="240" w:lineRule="atLeast"/>
            </w:pPr>
            <w:r>
              <w:t>ROA </w:t>
            </w:r>
            <w:r>
              <w:t>的标准差，其中 </w:t>
            </w:r>
            <w:r>
              <w:t>ROA</w:t>
            </w:r>
            <w:r>
              <w:t>=净利润</w:t>
            </w:r>
            <w:r>
              <w:t>/</w:t>
            </w:r>
            <w:r>
              <w:t>年末平均资产总额，其标准差通过当年及前三年的数据计算而得</w:t>
            </w:r>
          </w:p>
        </w:tc>
      </w:tr>
      <w:tr>
        <w:tc>
          <w:tcPr>
            <w:tcW w:w="666"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risk</w:t>
            </w:r>
          </w:p>
        </w:tc>
        <w:tc>
          <w:tcPr>
            <w:tcW w:w="1095" w:type="pct"/>
            <w:vAlign w:val="center"/>
          </w:tcPr>
          <w:p w:rsidR="0018722C">
            <w:pPr>
              <w:pStyle w:val="a5"/>
              <w:topLinePunct/>
              <w:ind w:leftChars="0" w:left="0" w:rightChars="0" w:right="0" w:firstLineChars="0" w:firstLine="0"/>
              <w:spacing w:line="240" w:lineRule="atLeast"/>
            </w:pPr>
            <w:r>
              <w:t>企业风险承担哑变量</w:t>
            </w:r>
          </w:p>
        </w:tc>
        <w:tc>
          <w:tcPr>
            <w:tcW w:w="2524" w:type="pct"/>
            <w:vAlign w:val="center"/>
          </w:tcPr>
          <w:p w:rsidR="0018722C">
            <w:pPr>
              <w:pStyle w:val="ad"/>
              <w:topLinePunct/>
              <w:ind w:leftChars="0" w:left="0" w:rightChars="0" w:right="0" w:firstLineChars="0" w:firstLine="0"/>
              <w:spacing w:line="240" w:lineRule="atLeast"/>
            </w:pPr>
            <w:r>
              <w:t>当 </w:t>
            </w:r>
            <w:r>
              <w:t>RISK</w:t>
            </w:r>
            <w:r>
              <w:t>&gt;行业样本均值时取 </w:t>
            </w:r>
            <w:r>
              <w:t>1</w:t>
            </w:r>
            <w:r>
              <w:t>，归为企业风险承担水</w:t>
            </w:r>
            <w:r>
              <w:t>平高的样本组，否则取 </w:t>
            </w:r>
            <w:r>
              <w:t>0</w:t>
            </w:r>
            <w:r>
              <w:t>，归为企业风险承担水平低的样本组</w:t>
            </w:r>
          </w:p>
        </w:tc>
      </w:tr>
      <w:tr>
        <w:tc>
          <w:tcPr>
            <w:tcW w:w="666"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SIZE</w:t>
            </w:r>
          </w:p>
        </w:tc>
        <w:tc>
          <w:tcPr>
            <w:tcW w:w="1095" w:type="pct"/>
            <w:vAlign w:val="center"/>
          </w:tcPr>
          <w:p w:rsidR="0018722C">
            <w:pPr>
              <w:pStyle w:val="a5"/>
              <w:topLinePunct/>
              <w:ind w:leftChars="0" w:left="0" w:rightChars="0" w:right="0" w:firstLineChars="0" w:firstLine="0"/>
              <w:spacing w:line="240" w:lineRule="atLeast"/>
            </w:pPr>
            <w:r>
              <w:t>公司规模</w:t>
            </w:r>
          </w:p>
        </w:tc>
        <w:tc>
          <w:tcPr>
            <w:tcW w:w="2524" w:type="pct"/>
            <w:vAlign w:val="center"/>
          </w:tcPr>
          <w:p w:rsidR="0018722C">
            <w:pPr>
              <w:pStyle w:val="ad"/>
              <w:topLinePunct/>
              <w:ind w:leftChars="0" w:left="0" w:rightChars="0" w:right="0" w:firstLineChars="0" w:firstLine="0"/>
              <w:spacing w:line="240" w:lineRule="atLeast"/>
            </w:pPr>
            <w:r>
              <w:t>用公司年末账面资产总额的自然对数衡量</w:t>
            </w:r>
          </w:p>
        </w:tc>
      </w:tr>
      <w:tr>
        <w:tc>
          <w:tcPr>
            <w:tcW w:w="666"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IDR</w:t>
            </w:r>
          </w:p>
        </w:tc>
        <w:tc>
          <w:tcPr>
            <w:tcW w:w="1095" w:type="pct"/>
            <w:vAlign w:val="center"/>
          </w:tcPr>
          <w:p w:rsidR="0018722C">
            <w:pPr>
              <w:pStyle w:val="a5"/>
              <w:topLinePunct/>
              <w:ind w:leftChars="0" w:left="0" w:rightChars="0" w:right="0" w:firstLineChars="0" w:firstLine="0"/>
              <w:spacing w:line="240" w:lineRule="atLeast"/>
            </w:pPr>
            <w:r>
              <w:t>独立董事比例</w:t>
            </w:r>
          </w:p>
        </w:tc>
        <w:tc>
          <w:tcPr>
            <w:tcW w:w="2524" w:type="pct"/>
            <w:vAlign w:val="center"/>
          </w:tcPr>
          <w:p w:rsidR="0018722C">
            <w:pPr>
              <w:pStyle w:val="ad"/>
              <w:topLinePunct/>
              <w:ind w:leftChars="0" w:left="0" w:rightChars="0" w:right="0" w:firstLineChars="0" w:firstLine="0"/>
              <w:spacing w:line="240" w:lineRule="atLeast"/>
            </w:pPr>
            <w:r>
              <w:t>公司独立董事占全部董事的比重</w:t>
            </w:r>
          </w:p>
        </w:tc>
      </w:tr>
      <w:tr>
        <w:tc>
          <w:tcPr>
            <w:tcW w:w="666"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LEV</w:t>
            </w:r>
          </w:p>
        </w:tc>
        <w:tc>
          <w:tcPr>
            <w:tcW w:w="1095" w:type="pct"/>
            <w:vAlign w:val="center"/>
          </w:tcPr>
          <w:p w:rsidR="0018722C">
            <w:pPr>
              <w:pStyle w:val="a5"/>
              <w:topLinePunct/>
              <w:ind w:leftChars="0" w:left="0" w:rightChars="0" w:right="0" w:firstLineChars="0" w:firstLine="0"/>
              <w:spacing w:line="240" w:lineRule="atLeast"/>
            </w:pPr>
            <w:r>
              <w:t>财务杠杆</w:t>
            </w:r>
          </w:p>
        </w:tc>
        <w:tc>
          <w:tcPr>
            <w:tcW w:w="2524" w:type="pct"/>
            <w:vAlign w:val="center"/>
          </w:tcPr>
          <w:p w:rsidR="0018722C">
            <w:pPr>
              <w:pStyle w:val="ad"/>
              <w:topLinePunct/>
              <w:ind w:leftChars="0" w:left="0" w:rightChars="0" w:right="0" w:firstLineChars="0" w:firstLine="0"/>
              <w:spacing w:line="240" w:lineRule="atLeast"/>
            </w:pPr>
            <w:r>
              <w:t>公司的资产负债率</w:t>
            </w:r>
          </w:p>
        </w:tc>
      </w:tr>
      <w:tr>
        <w:tc>
          <w:tcPr>
            <w:tcW w:w="666"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BS</w:t>
            </w:r>
          </w:p>
        </w:tc>
        <w:tc>
          <w:tcPr>
            <w:tcW w:w="1095" w:type="pct"/>
            <w:vAlign w:val="center"/>
          </w:tcPr>
          <w:p w:rsidR="0018722C">
            <w:pPr>
              <w:pStyle w:val="a5"/>
              <w:topLinePunct/>
              <w:ind w:leftChars="0" w:left="0" w:rightChars="0" w:right="0" w:firstLineChars="0" w:firstLine="0"/>
              <w:spacing w:line="240" w:lineRule="atLeast"/>
            </w:pPr>
            <w:r>
              <w:t>董事会规模</w:t>
            </w:r>
          </w:p>
        </w:tc>
        <w:tc>
          <w:tcPr>
            <w:tcW w:w="2524" w:type="pct"/>
            <w:vAlign w:val="center"/>
          </w:tcPr>
          <w:p w:rsidR="0018722C">
            <w:pPr>
              <w:pStyle w:val="ad"/>
              <w:topLinePunct/>
              <w:ind w:leftChars="0" w:left="0" w:rightChars="0" w:right="0" w:firstLineChars="0" w:firstLine="0"/>
              <w:spacing w:line="240" w:lineRule="atLeast"/>
            </w:pPr>
            <w:r>
              <w:t>董事会成员总人数</w:t>
            </w:r>
          </w:p>
        </w:tc>
      </w:tr>
      <w:tr>
        <w:tc>
          <w:tcPr>
            <w:tcW w:w="666" w:type="pct"/>
            <w:vAlign w:val="center"/>
          </w:tcPr>
          <w:p w:rsidR="0018722C">
            <w:pPr>
              <w:pStyle w:val="ac"/>
              <w:topLinePunct/>
              <w:ind w:leftChars="0" w:left="0" w:rightChars="0" w:right="0" w:firstLineChars="0" w:firstLine="0"/>
              <w:spacing w:line="240" w:lineRule="atLeast"/>
            </w:pPr>
            <w:r>
              <w:t>控制变量</w:t>
            </w:r>
          </w:p>
        </w:tc>
        <w:tc>
          <w:tcPr>
            <w:tcW w:w="714" w:type="pct"/>
            <w:vAlign w:val="center"/>
          </w:tcPr>
          <w:p w:rsidR="0018722C">
            <w:pPr>
              <w:pStyle w:val="a5"/>
              <w:topLinePunct/>
              <w:ind w:leftChars="0" w:left="0" w:rightChars="0" w:right="0" w:firstLineChars="0" w:firstLine="0"/>
              <w:spacing w:line="240" w:lineRule="atLeast"/>
            </w:pPr>
            <w:r>
              <w:t>LGOV,CGOV</w:t>
            </w:r>
          </w:p>
        </w:tc>
        <w:tc>
          <w:tcPr>
            <w:tcW w:w="1095" w:type="pct"/>
            <w:vAlign w:val="center"/>
          </w:tcPr>
          <w:p w:rsidR="0018722C">
            <w:pPr>
              <w:pStyle w:val="a5"/>
              <w:topLinePunct/>
              <w:ind w:leftChars="0" w:left="0" w:rightChars="0" w:right="0" w:firstLineChars="0" w:firstLine="0"/>
              <w:spacing w:line="240" w:lineRule="atLeast"/>
            </w:pPr>
            <w:r>
              <w:t>产权性质</w:t>
            </w:r>
          </w:p>
        </w:tc>
        <w:tc>
          <w:tcPr>
            <w:tcW w:w="2524" w:type="pct"/>
            <w:vAlign w:val="center"/>
          </w:tcPr>
          <w:p w:rsidR="0018722C">
            <w:pPr>
              <w:pStyle w:val="a5"/>
              <w:topLinePunct/>
              <w:ind w:leftChars="0" w:left="0" w:rightChars="0" w:right="0" w:firstLineChars="0" w:firstLine="0"/>
              <w:spacing w:line="240" w:lineRule="atLeast"/>
            </w:pPr>
            <w:r>
              <w:t>当为地方国有企业时 </w:t>
            </w:r>
            <w:r>
              <w:t>LGOV </w:t>
            </w:r>
            <w:r>
              <w:t>取 </w:t>
            </w:r>
            <w:r>
              <w:t>1</w:t>
            </w:r>
            <w:r>
              <w:t>，否则取 </w:t>
            </w:r>
            <w:r>
              <w:t>0</w:t>
            </w:r>
            <w:r>
              <w:t>，当为中</w:t>
            </w:r>
          </w:p>
          <w:p w:rsidR="0018722C">
            <w:pPr>
              <w:pStyle w:val="ad"/>
              <w:topLinePunct/>
              <w:ind w:leftChars="0" w:left="0" w:rightChars="0" w:right="0" w:firstLineChars="0" w:firstLine="0"/>
              <w:spacing w:line="240" w:lineRule="atLeast"/>
            </w:pPr>
            <w:r>
              <w:t>央国有企业时，</w:t>
            </w:r>
            <w:r>
              <w:t>CGOV </w:t>
            </w:r>
            <w:r>
              <w:t>取 </w:t>
            </w:r>
            <w:r>
              <w:t>1</w:t>
            </w:r>
            <w:r>
              <w:t>，否则取 </w:t>
            </w:r>
            <w:r>
              <w:t>0</w:t>
            </w:r>
          </w:p>
        </w:tc>
      </w:tr>
      <w:tr>
        <w:tc>
          <w:tcPr>
            <w:tcW w:w="666"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CENTRAL</w:t>
            </w:r>
          </w:p>
        </w:tc>
        <w:tc>
          <w:tcPr>
            <w:tcW w:w="1095" w:type="pct"/>
            <w:vAlign w:val="center"/>
          </w:tcPr>
          <w:p w:rsidR="0018722C">
            <w:pPr>
              <w:pStyle w:val="a5"/>
              <w:topLinePunct/>
              <w:ind w:leftChars="0" w:left="0" w:rightChars="0" w:right="0" w:firstLineChars="0" w:firstLine="0"/>
              <w:spacing w:line="240" w:lineRule="atLeast"/>
            </w:pPr>
            <w:r>
              <w:t>企业注册地为中部</w:t>
            </w:r>
          </w:p>
        </w:tc>
        <w:tc>
          <w:tcPr>
            <w:tcW w:w="2524" w:type="pct"/>
            <w:vAlign w:val="center"/>
          </w:tcPr>
          <w:p w:rsidR="0018722C">
            <w:pPr>
              <w:pStyle w:val="a5"/>
              <w:topLinePunct/>
              <w:ind w:leftChars="0" w:left="0" w:rightChars="0" w:right="0" w:firstLineChars="0" w:firstLine="0"/>
              <w:spacing w:line="240" w:lineRule="atLeast"/>
            </w:pPr>
            <w:r>
              <w:t>虚拟变量，当企业注册地为中部地区时取 1，否则</w:t>
            </w:r>
          </w:p>
          <w:p w:rsidR="0018722C">
            <w:pPr>
              <w:pStyle w:val="ad"/>
              <w:topLinePunct/>
              <w:ind w:leftChars="0" w:left="0" w:rightChars="0" w:right="0" w:firstLineChars="0" w:firstLine="0"/>
              <w:spacing w:line="240" w:lineRule="atLeast"/>
            </w:pPr>
            <w:r>
              <w:t>取 </w:t>
            </w:r>
            <w:r>
              <w:t>0</w:t>
            </w:r>
          </w:p>
        </w:tc>
      </w:tr>
      <w:tr>
        <w:tc>
          <w:tcPr>
            <w:tcW w:w="666"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WEST</w:t>
            </w:r>
          </w:p>
        </w:tc>
        <w:tc>
          <w:tcPr>
            <w:tcW w:w="1095" w:type="pct"/>
            <w:vAlign w:val="center"/>
          </w:tcPr>
          <w:p w:rsidR="0018722C">
            <w:pPr>
              <w:pStyle w:val="a5"/>
              <w:topLinePunct/>
              <w:ind w:leftChars="0" w:left="0" w:rightChars="0" w:right="0" w:firstLineChars="0" w:firstLine="0"/>
              <w:spacing w:line="240" w:lineRule="atLeast"/>
            </w:pPr>
            <w:r>
              <w:t>企业注册地为西部</w:t>
            </w:r>
          </w:p>
        </w:tc>
        <w:tc>
          <w:tcPr>
            <w:tcW w:w="2524" w:type="pct"/>
            <w:vAlign w:val="center"/>
          </w:tcPr>
          <w:p w:rsidR="0018722C">
            <w:pPr>
              <w:pStyle w:val="a5"/>
              <w:topLinePunct/>
              <w:ind w:leftChars="0" w:left="0" w:rightChars="0" w:right="0" w:firstLineChars="0" w:firstLine="0"/>
              <w:spacing w:line="240" w:lineRule="atLeast"/>
            </w:pPr>
            <w:r>
              <w:t>虚拟变量，当企业注册地为西部地区时取 </w:t>
            </w:r>
            <w:r>
              <w:t>1</w:t>
            </w:r>
            <w:r>
              <w:t>，否则</w:t>
            </w:r>
          </w:p>
          <w:p w:rsidR="0018722C">
            <w:pPr>
              <w:pStyle w:val="ad"/>
              <w:topLinePunct/>
              <w:ind w:leftChars="0" w:left="0" w:rightChars="0" w:right="0" w:firstLineChars="0" w:firstLine="0"/>
              <w:spacing w:line="240" w:lineRule="atLeast"/>
            </w:pPr>
            <w:r>
              <w:t>取 </w:t>
            </w:r>
            <w:r>
              <w:t>0</w:t>
            </w:r>
          </w:p>
        </w:tc>
      </w:tr>
      <w:tr>
        <w:tc>
          <w:tcPr>
            <w:tcW w:w="666"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IND</w:t>
            </w:r>
          </w:p>
        </w:tc>
        <w:tc>
          <w:tcPr>
            <w:tcW w:w="1095" w:type="pct"/>
            <w:vAlign w:val="center"/>
          </w:tcPr>
          <w:p w:rsidR="0018722C">
            <w:pPr>
              <w:pStyle w:val="a5"/>
              <w:topLinePunct/>
              <w:ind w:leftChars="0" w:left="0" w:rightChars="0" w:right="0" w:firstLineChars="0" w:firstLine="0"/>
              <w:spacing w:line="240" w:lineRule="atLeast"/>
            </w:pPr>
            <w:r>
              <w:t>行业变量</w:t>
            </w:r>
          </w:p>
        </w:tc>
        <w:tc>
          <w:tcPr>
            <w:tcW w:w="2524" w:type="pct"/>
            <w:vAlign w:val="center"/>
          </w:tcPr>
          <w:p w:rsidR="0018722C">
            <w:pPr>
              <w:pStyle w:val="ad"/>
              <w:topLinePunct/>
              <w:ind w:leftChars="0" w:left="0" w:rightChars="0" w:right="0" w:firstLineChars="0" w:firstLine="0"/>
              <w:spacing w:line="240" w:lineRule="atLeast"/>
            </w:pPr>
            <w:r>
              <w:t>本文样本涉及 </w:t>
            </w:r>
            <w:r>
              <w:t>5 </w:t>
            </w:r>
            <w:r>
              <w:t>大类别行业，设置 </w:t>
            </w:r>
            <w:r>
              <w:t>4 </w:t>
            </w:r>
            <w:r>
              <w:t>个虚拟变量</w:t>
            </w:r>
          </w:p>
        </w:tc>
      </w:tr>
      <w:tr>
        <w:tc>
          <w:tcPr>
            <w:tcW w:w="66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YEAR</w:t>
            </w:r>
          </w:p>
        </w:tc>
        <w:tc>
          <w:tcPr>
            <w:tcW w:w="1095" w:type="pct"/>
            <w:vAlign w:val="center"/>
            <w:tcBorders>
              <w:top w:val="single" w:sz="4" w:space="0" w:color="auto"/>
            </w:tcBorders>
          </w:tcPr>
          <w:p w:rsidR="0018722C">
            <w:pPr>
              <w:pStyle w:val="aff1"/>
              <w:topLinePunct/>
              <w:ind w:leftChars="0" w:left="0" w:rightChars="0" w:right="0" w:firstLineChars="0" w:firstLine="0"/>
              <w:spacing w:line="240" w:lineRule="atLeast"/>
            </w:pPr>
            <w:r>
              <w:t>年度变量</w:t>
            </w:r>
          </w:p>
        </w:tc>
        <w:tc>
          <w:tcPr>
            <w:tcW w:w="2524" w:type="pct"/>
            <w:vAlign w:val="center"/>
            <w:tcBorders>
              <w:top w:val="single" w:sz="4" w:space="0" w:color="auto"/>
            </w:tcBorders>
          </w:tcPr>
          <w:p w:rsidR="0018722C">
            <w:pPr>
              <w:pStyle w:val="ad"/>
              <w:topLinePunct/>
              <w:ind w:leftChars="0" w:left="0" w:rightChars="0" w:right="0" w:firstLineChars="0" w:firstLine="0"/>
              <w:spacing w:line="240" w:lineRule="atLeast"/>
            </w:pPr>
            <w:r>
              <w:t>虚拟变量，本文数据涉及 </w:t>
            </w:r>
            <w:r>
              <w:t>6 </w:t>
            </w:r>
            <w:r>
              <w:t>个年度，设置 </w:t>
            </w:r>
            <w:r>
              <w:t>5 </w:t>
            </w:r>
            <w:r>
              <w:t>个虚拟变量</w:t>
            </w:r>
          </w:p>
        </w:tc>
      </w:tr>
    </w:tbl>
    <w:p w:rsidR="0018722C">
      <w:pPr>
        <w:topLinePunct/>
        <w:pStyle w:val="affa"/>
      </w:pPr>
    </w:p>
    <w:p w:rsidR="0018722C">
      <w:pPr>
        <w:topLinePunct/>
      </w:pPr>
      <w:r>
        <w:rPr>
          <w:rFonts w:cstheme="minorBidi" w:hAnsiTheme="minorHAnsi" w:eastAsiaTheme="minorHAnsi" w:asciiTheme="minorHAnsi"/>
        </w:rPr>
        <w:t>31</w:t>
      </w:r>
    </w:p>
    <w:p w:rsidR="0018722C">
      <w:pPr>
        <w:topLinePunct/>
      </w:pPr>
      <w:r>
        <w:rPr>
          <w:rFonts w:cstheme="minorBidi" w:hAnsiTheme="minorHAnsi" w:eastAsiaTheme="minorHAnsi" w:asciiTheme="minorHAnsi"/>
        </w:rPr>
        <w:t>32</w:t>
      </w:r>
    </w:p>
    <w:p w:rsidR="0018722C">
      <w:pPr>
        <w:pStyle w:val="Heading1"/>
        <w:topLinePunct/>
      </w:pPr>
      <w:bookmarkStart w:id="39513" w:name="_Toc68639513"/>
      <w:bookmarkStart w:name="5 实证结果与分析 " w:id="91"/>
      <w:bookmarkEnd w:id="91"/>
      <w:r/>
      <w:bookmarkStart w:name="_bookmark34" w:id="92"/>
      <w:bookmarkEnd w:id="92"/>
      <w:r/>
      <w:r>
        <w:t>5</w:t>
      </w:r>
      <w:r>
        <w:t> </w:t>
      </w:r>
      <w:r>
        <w:t>实证结果与分析</w:t>
      </w:r>
      <w:bookmarkEnd w:id="39513"/>
    </w:p>
    <w:p w:rsidR="0018722C">
      <w:pPr>
        <w:pStyle w:val="Heading2"/>
        <w:topLinePunct/>
        <w:ind w:left="171" w:hangingChars="171" w:hanging="171"/>
      </w:pPr>
      <w:bookmarkStart w:id="39514" w:name="_Toc68639514"/>
      <w:bookmarkStart w:name="5.1 描述性统计及相关性分析 " w:id="93"/>
      <w:bookmarkEnd w:id="93"/>
      <w:r/>
      <w:bookmarkStart w:name="_bookmark35" w:id="94"/>
      <w:bookmarkEnd w:id="94"/>
      <w:r/>
      <w:r>
        <w:t>5.1</w:t>
      </w:r>
      <w:r>
        <w:t xml:space="preserve"> </w:t>
      </w:r>
      <w:r>
        <w:t>描述性统计及相关性分析</w:t>
      </w:r>
      <w:bookmarkEnd w:id="39514"/>
    </w:p>
    <w:p w:rsidR="0018722C">
      <w:pPr>
        <w:pStyle w:val="Heading3"/>
        <w:topLinePunct/>
        <w:ind w:left="200" w:hangingChars="200" w:hanging="200"/>
      </w:pPr>
      <w:bookmarkStart w:id="39515" w:name="_Toc68639515"/>
      <w:bookmarkStart w:name="_bookmark36" w:id="95"/>
      <w:bookmarkEnd w:id="95"/>
      <w:r>
        <w:t>5.1.1</w:t>
      </w:r>
      <w:r>
        <w:t> </w:t>
      </w:r>
      <w:r>
        <w:t>变量的描述性统计</w:t>
      </w:r>
      <w:bookmarkEnd w:id="39515"/>
    </w:p>
    <w:p w:rsidR="0018722C">
      <w:pPr>
        <w:topLinePunct/>
      </w:pPr>
      <w:r>
        <w:t>本文首先对</w:t>
      </w:r>
      <w:r>
        <w:rPr>
          <w:rFonts w:ascii="Times New Roman" w:eastAsia="Times New Roman"/>
        </w:rPr>
        <w:t>2009-2014</w:t>
      </w:r>
      <w:r>
        <w:t>年全样本和分样本的各个变量进行描述性统计分析，其</w:t>
      </w:r>
      <w:r>
        <w:t>次对全样本主要的被解释变量和解释变量分年度进行描述性统计，利用</w:t>
      </w:r>
      <w:r>
        <w:rPr>
          <w:rFonts w:ascii="Times New Roman" w:eastAsia="Times New Roman"/>
        </w:rPr>
        <w:t>Stat12.0</w:t>
      </w:r>
      <w:r>
        <w:t>统</w:t>
      </w:r>
      <w:r>
        <w:t>计软件得出各变量的平均值、标准差、最小值和最大值。通过这些统计量来初步掌</w:t>
      </w:r>
      <w:r>
        <w:t>握样本公司在管理层权力、企业风险承担以及高管薪酬粘性各相关变量的基本情</w:t>
      </w:r>
      <w:r>
        <w:t>况，统计结果见表</w:t>
      </w:r>
      <w:r>
        <w:rPr>
          <w:rFonts w:ascii="Times New Roman" w:eastAsia="Times New Roman"/>
        </w:rPr>
        <w:t>5</w:t>
      </w:r>
      <w:r>
        <w:rPr>
          <w:rFonts w:ascii="Times New Roman" w:eastAsia="Times New Roman"/>
        </w:rPr>
        <w:t>.</w:t>
      </w:r>
      <w:r>
        <w:rPr>
          <w:rFonts w:ascii="Times New Roman" w:eastAsia="Times New Roman"/>
        </w:rPr>
        <w:t>1</w:t>
      </w:r>
      <w:r>
        <w:t>和表</w:t>
      </w:r>
      <w:r>
        <w:rPr>
          <w:rFonts w:ascii="Times New Roman" w:eastAsia="Times New Roman"/>
        </w:rPr>
        <w:t>5</w:t>
      </w:r>
      <w:r>
        <w:rPr>
          <w:rFonts w:ascii="Times New Roman" w:eastAsia="Times New Roman"/>
        </w:rPr>
        <w:t>.</w:t>
      </w:r>
      <w:r>
        <w:rPr>
          <w:rFonts w:ascii="Times New Roman" w:eastAsia="Times New Roman"/>
        </w:rPr>
        <w:t>2</w:t>
      </w:r>
      <w:r>
        <w:t>。</w:t>
      </w:r>
    </w:p>
    <w:p w:rsidR="0018722C">
      <w:pPr>
        <w:topLinePunct/>
      </w:pPr>
      <w:r>
        <w:t>从表</w:t>
      </w:r>
      <w:r>
        <w:rPr>
          <w:rFonts w:ascii="Times New Roman" w:eastAsia="宋体"/>
        </w:rPr>
        <w:t>5</w:t>
      </w:r>
      <w:r>
        <w:rPr>
          <w:rFonts w:ascii="Times New Roman" w:eastAsia="宋体"/>
        </w:rPr>
        <w:t>.</w:t>
      </w:r>
      <w:r>
        <w:rPr>
          <w:rFonts w:ascii="Times New Roman" w:eastAsia="宋体"/>
        </w:rPr>
        <w:t>1</w:t>
      </w:r>
      <w:r>
        <w:t>可以看出，在全样本中我国上市公司薪酬最高的前三名高管货币薪酬</w:t>
      </w:r>
      <w:r>
        <w:t>总额的自然对数的均值为</w:t>
      </w:r>
      <w:r>
        <w:rPr>
          <w:rFonts w:ascii="Times New Roman" w:eastAsia="宋体"/>
        </w:rPr>
        <w:t>14</w:t>
      </w:r>
      <w:r>
        <w:rPr>
          <w:rFonts w:ascii="Times New Roman" w:eastAsia="宋体"/>
        </w:rPr>
        <w:t>.</w:t>
      </w:r>
      <w:r>
        <w:rPr>
          <w:rFonts w:ascii="Times New Roman" w:eastAsia="宋体"/>
        </w:rPr>
        <w:t>032</w:t>
      </w:r>
      <w:r>
        <w:t>，最小值为</w:t>
      </w:r>
      <w:r>
        <w:rPr>
          <w:rFonts w:ascii="Times New Roman" w:eastAsia="宋体"/>
        </w:rPr>
        <w:t>10</w:t>
      </w:r>
      <w:r>
        <w:rPr>
          <w:rFonts w:ascii="Times New Roman" w:eastAsia="宋体"/>
        </w:rPr>
        <w:t>.</w:t>
      </w:r>
      <w:r>
        <w:rPr>
          <w:rFonts w:ascii="Times New Roman" w:eastAsia="宋体"/>
        </w:rPr>
        <w:t>094</w:t>
      </w:r>
      <w:r>
        <w:t>，最大值为</w:t>
      </w:r>
      <w:r>
        <w:rPr>
          <w:rFonts w:ascii="Times New Roman" w:eastAsia="宋体"/>
        </w:rPr>
        <w:t>17</w:t>
      </w:r>
      <w:r>
        <w:rPr>
          <w:rFonts w:ascii="Times New Roman" w:eastAsia="宋体"/>
        </w:rPr>
        <w:t>.</w:t>
      </w:r>
      <w:r>
        <w:rPr>
          <w:rFonts w:ascii="Times New Roman" w:eastAsia="宋体"/>
        </w:rPr>
        <w:t>167</w:t>
      </w:r>
      <w:r>
        <w:t>，薪酬值经对</w:t>
      </w:r>
      <w:r>
        <w:t>数处理后全样本标准差为</w:t>
      </w:r>
      <w:r>
        <w:rPr>
          <w:rFonts w:ascii="Times New Roman" w:eastAsia="宋体"/>
        </w:rPr>
        <w:t>0</w:t>
      </w:r>
      <w:r>
        <w:rPr>
          <w:rFonts w:ascii="Times New Roman" w:eastAsia="宋体"/>
        </w:rPr>
        <w:t>.</w:t>
      </w:r>
      <w:r>
        <w:rPr>
          <w:rFonts w:ascii="Times New Roman" w:eastAsia="宋体"/>
        </w:rPr>
        <w:t>750</w:t>
      </w:r>
      <w:r>
        <w:t>，标准差较大，表明我国上市公司的高管薪酬在</w:t>
      </w:r>
      <w:r>
        <w:rPr>
          <w:rFonts w:ascii="Times New Roman" w:eastAsia="宋体"/>
        </w:rPr>
        <w:t>2009-2014</w:t>
      </w:r>
      <w:r>
        <w:t>年间，总体上差异较大；进一步分样本统计发现，央企薪酬总额的均值最大，说明央企高管的平均货币薪酬高于地方国企和非国企高管的平均货币薪酬，</w:t>
      </w:r>
      <w:r>
        <w:t>非国企高管的平均货币薪酬是最低的；从标准差来看，非国企的高管薪酬值经对数</w:t>
      </w:r>
      <w:r>
        <w:t>处理后的标准差为</w:t>
      </w:r>
      <w:r>
        <w:rPr>
          <w:rFonts w:ascii="Times New Roman" w:eastAsia="宋体"/>
        </w:rPr>
        <w:t>0</w:t>
      </w:r>
      <w:r>
        <w:rPr>
          <w:rFonts w:ascii="Times New Roman" w:eastAsia="宋体"/>
        </w:rPr>
        <w:t>.</w:t>
      </w:r>
      <w:r>
        <w:rPr>
          <w:rFonts w:ascii="Times New Roman" w:eastAsia="宋体"/>
        </w:rPr>
        <w:t>848</w:t>
      </w:r>
      <w:r>
        <w:t>，在三类企业中最大，说明在非国企中高管薪酬的个体差</w:t>
      </w:r>
      <w:r>
        <w:t>异最大。全样本中净利润自然对数的均值为</w:t>
      </w:r>
      <w:r>
        <w:rPr>
          <w:rFonts w:ascii="Times New Roman" w:eastAsia="宋体"/>
        </w:rPr>
        <w:t>15</w:t>
      </w:r>
      <w:r>
        <w:rPr>
          <w:rFonts w:ascii="Times New Roman" w:eastAsia="宋体"/>
        </w:rPr>
        <w:t>.</w:t>
      </w:r>
      <w:r>
        <w:rPr>
          <w:rFonts w:ascii="Times New Roman" w:eastAsia="宋体"/>
        </w:rPr>
        <w:t>206</w:t>
      </w:r>
      <w:r>
        <w:t>，最小值为</w:t>
      </w:r>
      <w:r>
        <w:rPr>
          <w:rFonts w:ascii="Times New Roman" w:eastAsia="宋体"/>
        </w:rPr>
        <w:t>-23.560</w:t>
      </w:r>
      <w:r>
        <w:t>，最大值</w:t>
      </w:r>
      <w:r>
        <w:t>为</w:t>
      </w:r>
    </w:p>
    <w:p w:rsidR="0018722C">
      <w:pPr>
        <w:topLinePunct/>
      </w:pPr>
      <w:r>
        <w:rPr>
          <w:rFonts w:ascii="Times New Roman" w:eastAsia="Times New Roman"/>
        </w:rPr>
        <w:t>25.738</w:t>
      </w:r>
      <w:r>
        <w:t>，各公司最大亏损额接近最大盈利额，数据的跨度较大，说明我国上市公司</w:t>
      </w:r>
      <w:r>
        <w:t>盈利状况的差异较大，全样本的标准差为</w:t>
      </w:r>
      <w:r>
        <w:rPr>
          <w:rFonts w:ascii="Times New Roman" w:eastAsia="Times New Roman"/>
        </w:rPr>
        <w:t>11</w:t>
      </w:r>
      <w:r>
        <w:rPr>
          <w:rFonts w:ascii="Times New Roman" w:eastAsia="Times New Roman"/>
        </w:rPr>
        <w:t>.</w:t>
      </w:r>
      <w:r>
        <w:rPr>
          <w:rFonts w:ascii="Times New Roman" w:eastAsia="Times New Roman"/>
        </w:rPr>
        <w:t>083</w:t>
      </w:r>
      <w:r>
        <w:t>，数据的离散程度较大，进一步说</w:t>
      </w:r>
      <w:r>
        <w:t>明总体上我国不同的上市公司盈利状况差异显著；分样本统计发现，央企的净利润</w:t>
      </w:r>
      <w:r>
        <w:t>自然对数的标准差最大，且在全部样本中亏损最大的公司和盈利最大的公司都属于</w:t>
      </w:r>
      <w:r>
        <w:t>央企，说明相较于地方国企和非国企而言，央企的盈利状况在不同公司中差异更显</w:t>
      </w:r>
      <w:r>
        <w:t>著，同时，地方国企的平均净利润较央企和非国企高，且在地方国企中不同公司盈</w:t>
      </w:r>
      <w:r>
        <w:t>利状况差异相对较小，非国企的平均净利润最低。在全样本中，董事长和总经理两</w:t>
      </w:r>
      <w:r>
        <w:t>职兼任的样本占</w:t>
      </w:r>
      <w:r>
        <w:rPr>
          <w:rFonts w:ascii="Times New Roman" w:eastAsia="Times New Roman"/>
        </w:rPr>
        <w:t>12</w:t>
      </w:r>
      <w:r>
        <w:rPr>
          <w:rFonts w:ascii="Times New Roman" w:eastAsia="Times New Roman"/>
        </w:rPr>
        <w:t>.</w:t>
      </w:r>
      <w:r>
        <w:rPr>
          <w:rFonts w:ascii="Times New Roman" w:eastAsia="Times New Roman"/>
        </w:rPr>
        <w:t>92%</w:t>
      </w:r>
      <w:r>
        <w:t>，说明我国上市公司大部分实现了两职分离，股权集中度的</w:t>
      </w:r>
      <w:r>
        <w:t>均值为</w:t>
      </w:r>
      <w:r>
        <w:rPr>
          <w:rFonts w:ascii="Times New Roman" w:eastAsia="Times New Roman"/>
        </w:rPr>
        <w:t>5</w:t>
      </w:r>
      <w:r>
        <w:rPr>
          <w:rFonts w:ascii="Times New Roman" w:eastAsia="Times New Roman"/>
        </w:rPr>
        <w:t>.</w:t>
      </w:r>
      <w:r>
        <w:rPr>
          <w:rFonts w:ascii="Times New Roman" w:eastAsia="Times New Roman"/>
        </w:rPr>
        <w:t>237</w:t>
      </w:r>
      <w:r>
        <w:t>，最小值为</w:t>
      </w:r>
      <w:r>
        <w:rPr>
          <w:rFonts w:ascii="Times New Roman" w:eastAsia="Times New Roman"/>
        </w:rPr>
        <w:t>0</w:t>
      </w:r>
      <w:r>
        <w:rPr>
          <w:rFonts w:ascii="Times New Roman" w:eastAsia="Times New Roman"/>
        </w:rPr>
        <w:t>.</w:t>
      </w:r>
      <w:r>
        <w:rPr>
          <w:rFonts w:ascii="Times New Roman" w:eastAsia="Times New Roman"/>
        </w:rPr>
        <w:t>148</w:t>
      </w:r>
      <w:r>
        <w:t>，最大值为</w:t>
      </w:r>
      <w:r>
        <w:rPr>
          <w:rFonts w:ascii="Times New Roman" w:eastAsia="Times New Roman"/>
        </w:rPr>
        <w:t>201</w:t>
      </w:r>
      <w:r>
        <w:rPr>
          <w:rFonts w:ascii="Times New Roman" w:eastAsia="Times New Roman"/>
        </w:rPr>
        <w:t>.</w:t>
      </w:r>
      <w:r>
        <w:rPr>
          <w:rFonts w:ascii="Times New Roman" w:eastAsia="Times New Roman"/>
        </w:rPr>
        <w:t>41</w:t>
      </w:r>
      <w:r>
        <w:t>，取值的跨度非常大，说明股权集</w:t>
      </w:r>
      <w:r>
        <w:t>中度的波动范围很广，标准差为</w:t>
      </w:r>
      <w:r>
        <w:rPr>
          <w:rFonts w:ascii="Times New Roman" w:eastAsia="Times New Roman"/>
        </w:rPr>
        <w:t>8</w:t>
      </w:r>
      <w:r>
        <w:rPr>
          <w:rFonts w:ascii="Times New Roman" w:eastAsia="Times New Roman"/>
        </w:rPr>
        <w:t>.</w:t>
      </w:r>
      <w:r>
        <w:rPr>
          <w:rFonts w:ascii="Times New Roman" w:eastAsia="Times New Roman"/>
        </w:rPr>
        <w:t>363</w:t>
      </w:r>
      <w:r>
        <w:t>，说明股权集中度在不同公司存在显著的差</w:t>
      </w:r>
      <w:r>
        <w:t>异，从股权集中度哑变量来看，有</w:t>
      </w:r>
      <w:r>
        <w:rPr>
          <w:rFonts w:ascii="Times New Roman" w:eastAsia="Times New Roman"/>
        </w:rPr>
        <w:t>20</w:t>
      </w:r>
      <w:r>
        <w:rPr>
          <w:rFonts w:ascii="Times New Roman" w:eastAsia="Times New Roman"/>
        </w:rPr>
        <w:t>.</w:t>
      </w:r>
      <w:r>
        <w:rPr>
          <w:rFonts w:ascii="Times New Roman" w:eastAsia="Times New Roman"/>
        </w:rPr>
        <w:t>23%</w:t>
      </w:r>
      <w:r>
        <w:t>的样本公司股权较分散，缺乏大股东的制</w:t>
      </w:r>
      <w:r>
        <w:t>约，使得管理层权力相对较大；进一步分样本统计发现，地方国企股权集中度的均</w:t>
      </w:r>
      <w:r>
        <w:t>值和标准差都最大，且股权集中度最大值存在于地方国企，说明地方国企中股权</w:t>
      </w:r>
      <w:r>
        <w:t>集</w:t>
      </w:r>
    </w:p>
    <w:p w:rsidR="0018722C">
      <w:pPr>
        <w:topLinePunct/>
      </w:pPr>
      <w:r>
        <w:rPr>
          <w:rFonts w:cstheme="minorBidi" w:hAnsiTheme="minorHAnsi" w:eastAsiaTheme="minorHAnsi" w:asciiTheme="minorHAnsi"/>
        </w:rPr>
        <w:t>33</w:t>
      </w:r>
    </w:p>
    <w:p w:rsidR="0018722C">
      <w:pPr>
        <w:topLinePunct/>
      </w:pPr>
      <w:r>
        <w:t>中度个体差异显著，在地方国企中一股独大的现象更为普遍。从企业风险承担来看，</w:t>
      </w:r>
      <w:r>
        <w:t>风险承担连续变量的均值为</w:t>
      </w:r>
      <w:r>
        <w:rPr>
          <w:rFonts w:ascii="Times New Roman" w:eastAsia="宋体"/>
        </w:rPr>
        <w:t>0</w:t>
      </w:r>
      <w:r>
        <w:rPr>
          <w:rFonts w:ascii="Times New Roman" w:eastAsia="宋体"/>
        </w:rPr>
        <w:t>.</w:t>
      </w:r>
      <w:r>
        <w:rPr>
          <w:rFonts w:ascii="Times New Roman" w:eastAsia="宋体"/>
        </w:rPr>
        <w:t>043</w:t>
      </w:r>
      <w:r>
        <w:t>，最小值和最大值分别为</w:t>
      </w:r>
      <w:r>
        <w:rPr>
          <w:rFonts w:ascii="Times New Roman" w:eastAsia="宋体"/>
        </w:rPr>
        <w:t>0</w:t>
      </w:r>
      <w:r>
        <w:rPr>
          <w:rFonts w:ascii="Times New Roman" w:eastAsia="宋体"/>
        </w:rPr>
        <w:t>.</w:t>
      </w:r>
      <w:r>
        <w:rPr>
          <w:rFonts w:ascii="Times New Roman" w:eastAsia="宋体"/>
        </w:rPr>
        <w:t>000</w:t>
      </w:r>
      <w:r>
        <w:t>和</w:t>
      </w:r>
      <w:r>
        <w:rPr>
          <w:rFonts w:ascii="Times New Roman" w:eastAsia="宋体"/>
        </w:rPr>
        <w:t>30.681</w:t>
      </w:r>
      <w:r>
        <w:t>，表明风</w:t>
      </w:r>
      <w:r>
        <w:t>险承担水平最高的企业和风险承担水平最低的企业差距较大，呈现出明显的两极分</w:t>
      </w:r>
      <w:r>
        <w:t>化趋势，标准差为</w:t>
      </w:r>
      <w:r>
        <w:rPr>
          <w:rFonts w:ascii="Times New Roman" w:eastAsia="宋体"/>
        </w:rPr>
        <w:t>0</w:t>
      </w:r>
      <w:r>
        <w:rPr>
          <w:rFonts w:ascii="Times New Roman" w:eastAsia="宋体"/>
        </w:rPr>
        <w:t>.</w:t>
      </w:r>
      <w:r>
        <w:rPr>
          <w:rFonts w:ascii="Times New Roman" w:eastAsia="宋体"/>
        </w:rPr>
        <w:t>575</w:t>
      </w:r>
      <w:r>
        <w:t>，表明不同企业的风险承担水平差异较大，在全样本中</w:t>
      </w:r>
      <w:r>
        <w:t>有</w:t>
      </w:r>
    </w:p>
    <w:p w:rsidR="0018722C">
      <w:pPr>
        <w:topLinePunct/>
      </w:pPr>
      <w:r>
        <w:rPr>
          <w:rFonts w:ascii="Times New Roman" w:eastAsia="Times New Roman"/>
        </w:rPr>
        <w:t>24.88%</w:t>
      </w:r>
      <w:r>
        <w:t>的样本属于风险承担水平较高的样本；进一步分样本统计发现，央企和地方</w:t>
      </w:r>
      <w:r>
        <w:t>国企中企业风险承担水平较高的样本所占的比例非常接近，非国企中企业风险承担</w:t>
      </w:r>
      <w:r>
        <w:t>水平较高的样本所占比例最高，且非国企标准差最大，说明在非国企中企业风险承</w:t>
      </w:r>
      <w:r>
        <w:t>担水平的个体差异最大，即较国企和央企而言非国企对风险承担的接受程度高。央</w:t>
      </w:r>
      <w:r>
        <w:t>企平均规模比地方国企和非国企的平均规模更大，且在央企中企业规模的个体差异</w:t>
      </w:r>
      <w:r>
        <w:t>最大。独立董事比例的均值为</w:t>
      </w:r>
      <w:r>
        <w:rPr>
          <w:rFonts w:ascii="Times New Roman" w:eastAsia="Times New Roman"/>
        </w:rPr>
        <w:t>0</w:t>
      </w:r>
      <w:r>
        <w:rPr>
          <w:rFonts w:ascii="Times New Roman" w:eastAsia="Times New Roman"/>
        </w:rPr>
        <w:t>.</w:t>
      </w:r>
      <w:r>
        <w:rPr>
          <w:rFonts w:ascii="Times New Roman" w:eastAsia="Times New Roman"/>
        </w:rPr>
        <w:t>368</w:t>
      </w:r>
      <w:r>
        <w:t>，在央企、地方国企和非国企中差异不大，不</w:t>
      </w:r>
      <w:r>
        <w:t>存在独立董事比例为</w:t>
      </w:r>
      <w:r>
        <w:rPr>
          <w:rFonts w:ascii="Times New Roman" w:eastAsia="Times New Roman"/>
        </w:rPr>
        <w:t>0</w:t>
      </w:r>
      <w:r>
        <w:t>的情况，可见在我国上市公司中普遍对独立董事比较重视。</w:t>
      </w:r>
      <w:r>
        <w:t>财务杠杆的均值为</w:t>
      </w:r>
      <w:r>
        <w:rPr>
          <w:rFonts w:ascii="Times New Roman" w:eastAsia="Times New Roman"/>
        </w:rPr>
        <w:t>0</w:t>
      </w:r>
      <w:r>
        <w:rPr>
          <w:rFonts w:ascii="Times New Roman" w:eastAsia="Times New Roman"/>
        </w:rPr>
        <w:t>.</w:t>
      </w:r>
      <w:r>
        <w:rPr>
          <w:rFonts w:ascii="Times New Roman" w:eastAsia="Times New Roman"/>
        </w:rPr>
        <w:t>521</w:t>
      </w:r>
      <w:r>
        <w:t>，整体上财务杠杆的数值较为合理，地方国企财务杠杆的</w:t>
      </w:r>
      <w:r>
        <w:t>均值和最大值均最大，说明地方国企较央企和非国企对负债的利用程度大。董事会</w:t>
      </w:r>
      <w:r>
        <w:t>规模均值为</w:t>
      </w:r>
      <w:r>
        <w:rPr>
          <w:rFonts w:ascii="Times New Roman" w:eastAsia="Times New Roman"/>
        </w:rPr>
        <w:t>9</w:t>
      </w:r>
      <w:r>
        <w:rPr>
          <w:rFonts w:ascii="Times New Roman" w:eastAsia="Times New Roman"/>
        </w:rPr>
        <w:t>.</w:t>
      </w:r>
      <w:r>
        <w:rPr>
          <w:rFonts w:ascii="Times New Roman" w:eastAsia="Times New Roman"/>
        </w:rPr>
        <w:t>161</w:t>
      </w:r>
      <w:r>
        <w:t>，在各类样本中差异不大。</w:t>
      </w:r>
    </w:p>
    <w:p w:rsidR="0018722C">
      <w:pPr>
        <w:topLinePunct/>
      </w:pPr>
      <w:r>
        <w:t>结合表</w:t>
      </w:r>
      <w:r>
        <w:rPr>
          <w:rFonts w:ascii="Times New Roman" w:eastAsia="Times New Roman"/>
        </w:rPr>
        <w:t>5</w:t>
      </w:r>
      <w:r>
        <w:rPr>
          <w:rFonts w:ascii="Times New Roman" w:eastAsia="Times New Roman"/>
        </w:rPr>
        <w:t>.</w:t>
      </w:r>
      <w:r>
        <w:rPr>
          <w:rFonts w:ascii="Times New Roman" w:eastAsia="Times New Roman"/>
        </w:rPr>
        <w:t>2</w:t>
      </w:r>
      <w:r>
        <w:t>的分年度描述性统计可以看出，在</w:t>
      </w:r>
      <w:r>
        <w:rPr>
          <w:rFonts w:ascii="Times New Roman" w:eastAsia="Times New Roman"/>
        </w:rPr>
        <w:t>2009-2014</w:t>
      </w:r>
      <w:r>
        <w:t>年之间，我国上市公</w:t>
      </w:r>
      <w:r>
        <w:t>司薪酬最高的前三名高管货币薪酬总额的自然对数的均值呈逐年上升的趋势，表明</w:t>
      </w:r>
      <w:r>
        <w:t>我国上市公司高管的平均货币薪酬在研究区间内逐年增加，与此相对应代表公司业</w:t>
      </w:r>
      <w:r>
        <w:t>绩的净利润指标在研究期间内的变化却是有升有降，这初步暗示了我国所建立的业</w:t>
      </w:r>
      <w:r>
        <w:t>绩型薪酬机制存在一定的问题，当业绩上升时，高管薪酬普遍上升，当业绩下降时，</w:t>
      </w:r>
      <w:r w:rsidR="001852F3">
        <w:t xml:space="preserve">高管薪酬仍然普遍上升，这样的变化趋势初步表明薪酬粘性问题的存在。</w:t>
      </w:r>
    </w:p>
    <w:p w:rsidR="0018722C">
      <w:pPr>
        <w:topLinePunct/>
      </w:pPr>
      <w:r>
        <w:t>综上所述，央企、地方国企和非国企在高管薪酬、公司业绩、两职兼任、股权</w:t>
      </w:r>
      <w:r>
        <w:t>集中度、企业风险承担等方面存在不同，因此有必要分样本进行实证研究，以便提出更加有针对性的建议。</w:t>
      </w:r>
    </w:p>
    <w:p w:rsidR="0018722C">
      <w:pPr>
        <w:topLinePunct/>
      </w:pPr>
      <w:r>
        <w:rPr>
          <w:rFonts w:cstheme="minorBidi" w:hAnsiTheme="minorHAnsi" w:eastAsiaTheme="minorHAnsi" w:asciiTheme="minorHAnsi"/>
        </w:rPr>
        <w:t>34</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44;mso-wrap-distance-left:0;mso-wrap-distance-right:0" from="69.480003pt,18.393658pt" to="758.400003pt,18.393658pt" stroked="true" strokeweight=".72pt" strokecolor="#000000">
            <v:stroke dashstyle="solid"/>
            <w10:wrap type="topAndBottom"/>
          </v:line>
        </w:pict>
      </w:r>
      <w:r>
        <w:rPr>
          <w:kern w:val="2"/>
          <w:szCs w:val="22"/>
          <w:rFonts w:ascii="Times New Roman" w:eastAsia="Times New Roman" w:cstheme="minorBidi" w:hAnsiTheme="minorHAnsi"/>
          <w:sz w:val="21"/>
        </w:rPr>
        <w:t>5</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实证结果与分析</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主要变量的全样本及分样本描述性统计</w:t>
      </w:r>
    </w:p>
    <w:tbl>
      <w:tblPr>
        <w:tblW w:w="5000" w:type="pct"/>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0"/>
        <w:gridCol w:w="914"/>
        <w:gridCol w:w="897"/>
        <w:gridCol w:w="859"/>
        <w:gridCol w:w="852"/>
        <w:gridCol w:w="833"/>
        <w:gridCol w:w="839"/>
        <w:gridCol w:w="831"/>
        <w:gridCol w:w="944"/>
        <w:gridCol w:w="858"/>
        <w:gridCol w:w="857"/>
        <w:gridCol w:w="857"/>
        <w:gridCol w:w="855"/>
        <w:gridCol w:w="857"/>
        <w:gridCol w:w="858"/>
        <w:gridCol w:w="846"/>
        <w:gridCol w:w="952"/>
        <w:gridCol w:w="928"/>
        <w:gridCol w:w="309"/>
      </w:tblGrid>
      <w:tr>
        <w:trPr>
          <w:tblHeader/>
        </w:trPr>
        <w:tc>
          <w:tcPr>
            <w:tcW w:w="41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2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LNPAY</w:t>
            </w:r>
          </w:p>
        </w:tc>
        <w:tc>
          <w:tcPr>
            <w:tcW w:w="2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LNNP</w:t>
            </w:r>
          </w:p>
        </w:tc>
        <w:tc>
          <w:tcPr>
            <w:tcW w:w="2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DOWN</w:t>
            </w:r>
          </w:p>
        </w:tc>
        <w:tc>
          <w:tcPr>
            <w:tcW w:w="2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DUAL</w:t>
            </w:r>
          </w:p>
        </w:tc>
        <w:tc>
          <w:tcPr>
            <w:tcW w:w="2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DISP</w:t>
            </w:r>
          </w:p>
        </w:tc>
        <w:tc>
          <w:tcPr>
            <w:tcW w:w="2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disp</w:t>
            </w: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POWER</w:t>
            </w:r>
          </w:p>
        </w:tc>
        <w:tc>
          <w:tcPr>
            <w:tcW w:w="2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RISK</w:t>
            </w:r>
          </w:p>
        </w:tc>
        <w:tc>
          <w:tcPr>
            <w:tcW w:w="2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risk</w:t>
            </w:r>
          </w:p>
        </w:tc>
        <w:tc>
          <w:tcPr>
            <w:tcW w:w="2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2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IDR</w:t>
            </w:r>
          </w:p>
        </w:tc>
        <w:tc>
          <w:tcPr>
            <w:tcW w:w="2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2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BS</w:t>
            </w:r>
          </w:p>
        </w:tc>
        <w:tc>
          <w:tcPr>
            <w:tcW w:w="2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LGOV</w:t>
            </w:r>
          </w:p>
        </w:tc>
        <w:tc>
          <w:tcPr>
            <w:tcW w:w="3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CGOV</w:t>
            </w:r>
          </w:p>
        </w:tc>
        <w:tc>
          <w:tcPr>
            <w:tcW w:w="2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CENTRAL</w:t>
            </w:r>
          </w:p>
        </w:tc>
        <w:tc>
          <w:tcPr>
            <w:tcW w:w="10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9"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全样本</w:t>
            </w: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样本数</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5679</w:t>
            </w:r>
          </w:p>
        </w:tc>
        <w:tc>
          <w:tcPr>
            <w:tcW w:w="100" w:type="pct"/>
            <w:vAlign w:val="center"/>
          </w:tcPr>
          <w:p w:rsidR="0018722C">
            <w:pPr>
              <w:pStyle w:val="ad"/>
              <w:topLinePunct/>
              <w:ind w:leftChars="0" w:left="0" w:rightChars="0" w:right="0" w:firstLineChars="0" w:firstLine="0"/>
              <w:spacing w:line="240" w:lineRule="atLeast"/>
            </w:pP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14.03225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15.20648</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0.395844</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0.129248</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5.236513</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0.202324</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0.3315725</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0.043493</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0.248811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22.27034</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0.367761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0.521362</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9.160592</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0.435288</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0.204437</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0.239655</w:t>
            </w:r>
          </w:p>
        </w:tc>
        <w:tc>
          <w:tcPr>
            <w:tcW w:w="100" w:type="pct"/>
            <w:vAlign w:val="center"/>
          </w:tcPr>
          <w:p w:rsidR="0018722C">
            <w:pPr>
              <w:pStyle w:val="affff9"/>
              <w:topLinePunct/>
              <w:ind w:leftChars="0" w:left="0" w:rightChars="0" w:right="0" w:firstLineChars="0" w:firstLine="0"/>
              <w:spacing w:line="240" w:lineRule="atLeast"/>
            </w:pPr>
            <w:r w:rsidRPr="00000000">
              <w:rPr>
                <w:sz w:val="24"/>
                <w:szCs w:val="24"/>
              </w:rPr>
              <w:t>0.1</w:t>
            </w: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标准差</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0.749798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11.08278</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0.489074</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0.335504</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8.36252</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0.401768</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0.5345823</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0.575225</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0.432362</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1.398588</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0.054339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0.196391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1.907769</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0.495838</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0 .4033254</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0.42691</w:t>
            </w:r>
          </w:p>
        </w:tc>
        <w:tc>
          <w:tcPr>
            <w:tcW w:w="100" w:type="pct"/>
            <w:vAlign w:val="center"/>
          </w:tcPr>
          <w:p w:rsidR="0018722C">
            <w:pPr>
              <w:pStyle w:val="ad"/>
              <w:topLinePunct/>
              <w:ind w:leftChars="0" w:left="0" w:rightChars="0" w:right="0" w:firstLineChars="0" w:firstLine="0"/>
              <w:spacing w:line="240" w:lineRule="atLeast"/>
            </w:pP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最小值</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10.09411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-23.5594</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0.147618</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0.000191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15.46803</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0.090909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0.00708</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0" w:type="pct"/>
            <w:vAlign w:val="center"/>
          </w:tcPr>
          <w:p w:rsidR="0018722C">
            <w:pPr>
              <w:pStyle w:val="ad"/>
              <w:topLinePunct/>
              <w:ind w:leftChars="0" w:left="0" w:rightChars="0" w:right="0" w:firstLineChars="0" w:firstLine="0"/>
              <w:spacing w:line="240" w:lineRule="atLeast"/>
            </w:pP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最大值</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17.16681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25.73839</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201.4103</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30.68107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28.50873</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0.714286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1.056381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100" w:type="pct"/>
            <w:vAlign w:val="center"/>
          </w:tcPr>
          <w:p w:rsidR="0018722C">
            <w:pPr>
              <w:pStyle w:val="ad"/>
              <w:topLinePunct/>
              <w:ind w:leftChars="0" w:left="0" w:rightChars="0" w:right="0" w:firstLineChars="0" w:firstLine="0"/>
              <w:spacing w:line="240" w:lineRule="atLeast"/>
            </w:pPr>
          </w:p>
        </w:tc>
      </w:tr>
      <w:tr>
        <w:tc>
          <w:tcPr>
            <w:tcW w:w="119"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央企</w:t>
            </w: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样本数</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1161</w:t>
            </w:r>
          </w:p>
        </w:tc>
        <w:tc>
          <w:tcPr>
            <w:tcW w:w="100" w:type="pct"/>
            <w:vAlign w:val="center"/>
          </w:tcPr>
          <w:p w:rsidR="0018722C">
            <w:pPr>
              <w:pStyle w:val="ad"/>
              <w:topLinePunct/>
              <w:ind w:leftChars="0" w:left="0" w:rightChars="0" w:right="0" w:firstLineChars="0" w:firstLine="0"/>
              <w:spacing w:line="240" w:lineRule="atLeast"/>
            </w:pP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14.16969</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15.20256</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0.372954</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0.062016</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5.376687</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0.164513</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0.2265289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0.028997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0.211886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22.82966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0.367977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0.53604</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9.644272</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0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0.225668</w:t>
            </w:r>
          </w:p>
        </w:tc>
        <w:tc>
          <w:tcPr>
            <w:tcW w:w="100" w:type="pct"/>
            <w:vAlign w:val="center"/>
          </w:tcPr>
          <w:p w:rsidR="0018722C">
            <w:pPr>
              <w:pStyle w:val="affff9"/>
              <w:topLinePunct/>
              <w:ind w:leftChars="0" w:left="0" w:rightChars="0" w:right="0" w:firstLineChars="0" w:firstLine="0"/>
              <w:spacing w:line="240" w:lineRule="atLeast"/>
            </w:pPr>
            <w:r w:rsidRPr="00000000">
              <w:rPr>
                <w:sz w:val="24"/>
                <w:szCs w:val="24"/>
              </w:rPr>
              <w:t>0.1</w:t>
            </w: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标准差</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0.655257</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12.02788</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0.483799</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0.241288</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6.87185</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0.370901</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0.4349226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0.027969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0.408821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1.693857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0.058733</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0.201909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2.009478</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0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0.418201</w:t>
            </w:r>
          </w:p>
        </w:tc>
        <w:tc>
          <w:tcPr>
            <w:tcW w:w="100" w:type="pct"/>
            <w:vAlign w:val="center"/>
          </w:tcPr>
          <w:p w:rsidR="0018722C">
            <w:pPr>
              <w:pStyle w:val="affff9"/>
              <w:topLinePunct/>
              <w:ind w:leftChars="0" w:left="0" w:rightChars="0" w:right="0" w:firstLineChars="0" w:firstLine="0"/>
              <w:spacing w:line="240" w:lineRule="atLeast"/>
            </w:pPr>
            <w:r w:rsidRPr="00000000">
              <w:rPr>
                <w:sz w:val="24"/>
                <w:szCs w:val="24"/>
              </w:rPr>
              <w:t>0.3</w:t>
            </w: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最小值</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11.44035</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-23.5594</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0.32602</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0.000191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19.47774</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0.125</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0.037253</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0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0" w:type="pct"/>
            <w:vAlign w:val="center"/>
          </w:tcPr>
          <w:p w:rsidR="0018722C">
            <w:pPr>
              <w:pStyle w:val="ad"/>
              <w:topLinePunct/>
              <w:ind w:leftChars="0" w:left="0" w:rightChars="0" w:right="0" w:firstLineChars="0" w:firstLine="0"/>
              <w:spacing w:line="240" w:lineRule="atLeast"/>
            </w:pP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最大值</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16.19761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25.73839</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46.99138</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0.234969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28.50873</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0.714286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1.037263</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0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100" w:type="pct"/>
            <w:vAlign w:val="center"/>
          </w:tcPr>
          <w:p w:rsidR="0018722C">
            <w:pPr>
              <w:pStyle w:val="ad"/>
              <w:topLinePunct/>
              <w:ind w:leftChars="0" w:left="0" w:rightChars="0" w:right="0" w:firstLineChars="0" w:firstLine="0"/>
              <w:spacing w:line="240" w:lineRule="atLeast"/>
            </w:pPr>
          </w:p>
        </w:tc>
      </w:tr>
      <w:tr>
        <w:tc>
          <w:tcPr>
            <w:tcW w:w="119"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地方国企</w:t>
            </w: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样本数</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2472</w:t>
            </w:r>
          </w:p>
        </w:tc>
        <w:tc>
          <w:tcPr>
            <w:tcW w:w="100" w:type="pct"/>
            <w:vAlign w:val="center"/>
          </w:tcPr>
          <w:p w:rsidR="0018722C">
            <w:pPr>
              <w:pStyle w:val="ad"/>
              <w:topLinePunct/>
              <w:ind w:leftChars="0" w:left="0" w:rightChars="0" w:right="0" w:firstLineChars="0" w:firstLine="0"/>
              <w:spacing w:line="240" w:lineRule="atLeast"/>
            </w:pP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14.0286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15.78852</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0.398463</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0.110437</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6.441498</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0.145227</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0.2556634</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0.028337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0.216829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22.44733</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0.366701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0.542773</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9.384304</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0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0.258495</w:t>
            </w:r>
          </w:p>
        </w:tc>
        <w:tc>
          <w:tcPr>
            <w:tcW w:w="100" w:type="pct"/>
            <w:vAlign w:val="center"/>
          </w:tcPr>
          <w:p w:rsidR="0018722C">
            <w:pPr>
              <w:pStyle w:val="affff9"/>
              <w:topLinePunct/>
              <w:ind w:leftChars="0" w:left="0" w:rightChars="0" w:right="0" w:firstLineChars="0" w:firstLine="0"/>
              <w:spacing w:line="240" w:lineRule="atLeast"/>
            </w:pPr>
            <w:r w:rsidRPr="00000000">
              <w:rPr>
                <w:sz w:val="24"/>
                <w:szCs w:val="24"/>
              </w:rPr>
              <w:t>0.1</w:t>
            </w: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标准差</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0.693748</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10.44988</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0.489681</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0.313497</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10.18016</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0.3524</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0.4711081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0.03207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0.412168</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1.227411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0.053058</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0.191594</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1.922929</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0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0.437896</w:t>
            </w:r>
          </w:p>
        </w:tc>
        <w:tc>
          <w:tcPr>
            <w:tcW w:w="100" w:type="pct"/>
            <w:vAlign w:val="center"/>
          </w:tcPr>
          <w:p w:rsidR="0018722C">
            <w:pPr>
              <w:pStyle w:val="affff9"/>
              <w:topLinePunct/>
              <w:ind w:leftChars="0" w:left="0" w:rightChars="0" w:right="0" w:firstLineChars="0" w:firstLine="0"/>
              <w:spacing w:line="240" w:lineRule="atLeast"/>
            </w:pPr>
            <w:r w:rsidRPr="00000000">
              <w:rPr>
                <w:sz w:val="24"/>
                <w:szCs w:val="24"/>
              </w:rPr>
              <w:t>0.3</w:t>
            </w: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最小值</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11.73126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-22.0675</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0.152331</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0.000527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17.66334</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0.090909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0.012837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0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0" w:type="pct"/>
            <w:vAlign w:val="center"/>
          </w:tcPr>
          <w:p w:rsidR="0018722C">
            <w:pPr>
              <w:pStyle w:val="ad"/>
              <w:topLinePunct/>
              <w:ind w:leftChars="0" w:left="0" w:rightChars="0" w:right="0" w:firstLineChars="0" w:firstLine="0"/>
              <w:spacing w:line="240" w:lineRule="atLeast"/>
            </w:pP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最大值</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16.56623</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24.36743</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201.4103</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0.352048</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26.75123</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0.666667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1.056381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0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100" w:type="pct"/>
            <w:vAlign w:val="center"/>
          </w:tcPr>
          <w:p w:rsidR="0018722C">
            <w:pPr>
              <w:pStyle w:val="ad"/>
              <w:topLinePunct/>
              <w:ind w:leftChars="0" w:left="0" w:rightChars="0" w:right="0" w:firstLineChars="0" w:firstLine="0"/>
              <w:spacing w:line="240" w:lineRule="atLeast"/>
            </w:pPr>
          </w:p>
        </w:tc>
      </w:tr>
      <w:tr>
        <w:tc>
          <w:tcPr>
            <w:tcW w:w="119"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非国企</w:t>
            </w: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样本数</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273"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307"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100" w:type="pct"/>
            <w:vAlign w:val="center"/>
          </w:tcPr>
          <w:p w:rsidR="0018722C">
            <w:pPr>
              <w:pStyle w:val="ad"/>
              <w:topLinePunct/>
              <w:ind w:leftChars="0" w:left="0" w:rightChars="0" w:right="0" w:firstLineChars="0" w:firstLine="0"/>
              <w:spacing w:line="240" w:lineRule="atLeast"/>
            </w:pP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13.95866</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14.50548</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0.40567</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0.190127</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3.701096</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0.292766</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0.4828935</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0.070029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0.308407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21.73912</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0.368919</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0.487165</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8.615836</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0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0.224829</w:t>
            </w:r>
          </w:p>
        </w:tc>
        <w:tc>
          <w:tcPr>
            <w:tcW w:w="100" w:type="pct"/>
            <w:vAlign w:val="center"/>
          </w:tcPr>
          <w:p w:rsidR="0018722C">
            <w:pPr>
              <w:pStyle w:val="affff9"/>
              <w:topLinePunct/>
              <w:ind w:leftChars="0" w:left="0" w:rightChars="0" w:right="0" w:firstLineChars="0" w:firstLine="0"/>
              <w:spacing w:line="240" w:lineRule="atLeast"/>
            </w:pPr>
            <w:r w:rsidRPr="00000000">
              <w:rPr>
                <w:sz w:val="24"/>
                <w:szCs w:val="24"/>
              </w:rPr>
              <w:t>0.1</w:t>
            </w: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标准差</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0.848354</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11.23052</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0.491141</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0.392497</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6.166991</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0.455143</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0.6179473</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0.957036</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0.461948</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1.218757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0.053267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0.194328</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1.690191</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0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0.417572</w:t>
            </w:r>
          </w:p>
        </w:tc>
        <w:tc>
          <w:tcPr>
            <w:tcW w:w="100" w:type="pct"/>
            <w:vAlign w:val="center"/>
          </w:tcPr>
          <w:p w:rsidR="0018722C">
            <w:pPr>
              <w:pStyle w:val="affff9"/>
              <w:topLinePunct/>
              <w:ind w:leftChars="0" w:left="0" w:rightChars="0" w:right="0" w:firstLineChars="0" w:firstLine="0"/>
              <w:spacing w:line="240" w:lineRule="atLeast"/>
            </w:pPr>
            <w:r w:rsidRPr="00000000">
              <w:rPr>
                <w:sz w:val="24"/>
                <w:szCs w:val="24"/>
              </w:rPr>
              <w:t>0.3</w:t>
            </w:r>
          </w:p>
        </w:tc>
      </w:tr>
      <w:tr>
        <w:tc>
          <w:tcPr>
            <w:tcW w:w="119" w:type="pct"/>
            <w:vMerge/>
            <w:vAlign w:val="center"/>
          </w:tcPr>
          <w:p w:rsidR="0018722C">
            <w:pPr>
              <w:pStyle w:val="ac"/>
              <w:topLinePunct/>
              <w:ind w:leftChars="0" w:left="0" w:rightChars="0" w:right="0" w:firstLineChars="0" w:firstLine="0"/>
              <w:spacing w:line="240" w:lineRule="atLeast"/>
            </w:pPr>
          </w:p>
        </w:tc>
        <w:tc>
          <w:tcPr>
            <w:tcW w:w="295" w:type="pct"/>
            <w:vAlign w:val="center"/>
          </w:tcPr>
          <w:p w:rsidR="0018722C">
            <w:pPr>
              <w:pStyle w:val="a5"/>
              <w:topLinePunct/>
              <w:ind w:leftChars="0" w:left="0" w:rightChars="0" w:right="0" w:firstLineChars="0" w:firstLine="0"/>
              <w:spacing w:line="240" w:lineRule="atLeast"/>
            </w:pPr>
            <w:r w:rsidRPr="00000000">
              <w:rPr>
                <w:sz w:val="24"/>
                <w:szCs w:val="24"/>
              </w:rPr>
              <w:t>最小值</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10.09411</w:t>
            </w:r>
          </w:p>
        </w:tc>
        <w:tc>
          <w:tcPr>
            <w:tcW w:w="277" w:type="pct"/>
            <w:vAlign w:val="center"/>
          </w:tcPr>
          <w:p w:rsidR="0018722C">
            <w:pPr>
              <w:pStyle w:val="affff9"/>
              <w:topLinePunct/>
              <w:ind w:leftChars="0" w:left="0" w:rightChars="0" w:right="0" w:firstLineChars="0" w:firstLine="0"/>
              <w:spacing w:line="240" w:lineRule="atLeast"/>
            </w:pPr>
            <w:r w:rsidRPr="00000000">
              <w:rPr>
                <w:sz w:val="24"/>
                <w:szCs w:val="24"/>
              </w:rPr>
              <w:t>-21.0693</w:t>
            </w:r>
          </w:p>
        </w:tc>
        <w:tc>
          <w:tcPr>
            <w:tcW w:w="27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0.147618</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0.001195</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15.46803</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0.181818</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0.00708</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27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30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0" w:type="pct"/>
            <w:vAlign w:val="center"/>
          </w:tcPr>
          <w:p w:rsidR="0018722C">
            <w:pPr>
              <w:pStyle w:val="ad"/>
              <w:topLinePunct/>
              <w:ind w:leftChars="0" w:left="0" w:rightChars="0" w:right="0" w:firstLineChars="0" w:firstLine="0"/>
              <w:spacing w:line="240" w:lineRule="atLeast"/>
            </w:pPr>
          </w:p>
        </w:tc>
      </w:tr>
      <w:tr>
        <w:tc>
          <w:tcPr>
            <w:tcW w:w="11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9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最大值</w:t>
            </w:r>
          </w:p>
        </w:tc>
        <w:tc>
          <w:tcPr>
            <w:tcW w:w="2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17.16681</w:t>
            </w:r>
          </w:p>
        </w:tc>
        <w:tc>
          <w:tcPr>
            <w:tcW w:w="2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22.62422</w:t>
            </w:r>
          </w:p>
        </w:tc>
        <w:tc>
          <w:tcPr>
            <w:tcW w:w="2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2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2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118.375</w:t>
            </w:r>
          </w:p>
        </w:tc>
        <w:tc>
          <w:tcPr>
            <w:tcW w:w="2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3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w:t>
            </w:r>
          </w:p>
        </w:tc>
        <w:tc>
          <w:tcPr>
            <w:tcW w:w="2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30.68107</w:t>
            </w:r>
          </w:p>
        </w:tc>
        <w:tc>
          <w:tcPr>
            <w:tcW w:w="2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2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25.54892</w:t>
            </w:r>
          </w:p>
        </w:tc>
        <w:tc>
          <w:tcPr>
            <w:tcW w:w="2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0.666667</w:t>
            </w:r>
          </w:p>
        </w:tc>
        <w:tc>
          <w:tcPr>
            <w:tcW w:w="2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1.018094</w:t>
            </w:r>
          </w:p>
        </w:tc>
        <w:tc>
          <w:tcPr>
            <w:tcW w:w="2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w:t>
            </w:r>
          </w:p>
        </w:tc>
        <w:tc>
          <w:tcPr>
            <w:tcW w:w="2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3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2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10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35</w:t>
      </w:r>
    </w:p>
    <w:p w:rsidR="0018722C">
      <w:spacing w:beforeLines="0" w:before="0" w:afterLines="0" w:after="0" w:line="440" w:lineRule="auto"/>
      <w:pPr>
        <w:sectPr w:rsidR="00556256">
          <w:footerReference w:type="first" r:id="rId123"/>
          <w:footerReference w:type="default" r:id="rId124"/>
          <w:footerReference w:type="even" r:id="rId125"/>
          <w:headerReference w:type="first" r:id="rId126"/>
          <w:headerReference w:type="default" r:id="rId127"/>
          <w:headerReference w:type="even" r:id="rId128"/>
          <w:pgSz w:w="16840" w:h="11910" w:orient="landscape"/>
          <w:pgMar w:top="1418" w:right="1134" w:bottom="1134" w:left="1418" w:header="851" w:footer="907" w:gutter="0"/>
          <w:cols w:space="720"/>
          <w:titlePg/>
          <w:docGrid w:type="lines" w:linePitch="326"/>
        </w:sectPr>
        <w:topLinePunct/>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主要变量全样本分年度均值统计</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0"/>
        <w:gridCol w:w="1110"/>
        <w:gridCol w:w="1108"/>
        <w:gridCol w:w="1108"/>
        <w:gridCol w:w="1108"/>
        <w:gridCol w:w="1108"/>
        <w:gridCol w:w="1110"/>
      </w:tblGrid>
      <w:tr>
        <w:trPr>
          <w:tblHeader/>
        </w:trPr>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2009 </w:t>
            </w:r>
            <w:r>
              <w:t>年</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2013 </w:t>
            </w:r>
            <w:r>
              <w:t>年</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2014 </w:t>
            </w:r>
            <w:r>
              <w:t>年</w:t>
            </w:r>
          </w:p>
        </w:tc>
      </w:tr>
      <w:tr>
        <w:tc>
          <w:tcPr>
            <w:tcW w:w="945" w:type="pct"/>
            <w:vAlign w:val="center"/>
          </w:tcPr>
          <w:p w:rsidR="0018722C">
            <w:pPr>
              <w:pStyle w:val="ac"/>
              <w:topLinePunct/>
              <w:ind w:leftChars="0" w:left="0" w:rightChars="0" w:right="0" w:firstLineChars="0" w:firstLine="0"/>
              <w:spacing w:line="240" w:lineRule="atLeast"/>
            </w:pPr>
            <w:r>
              <w:t>LNPAY</w:t>
            </w:r>
          </w:p>
        </w:tc>
        <w:tc>
          <w:tcPr>
            <w:tcW w:w="677" w:type="pct"/>
            <w:vAlign w:val="center"/>
          </w:tcPr>
          <w:p w:rsidR="0018722C">
            <w:pPr>
              <w:pStyle w:val="affff9"/>
              <w:topLinePunct/>
              <w:ind w:leftChars="0" w:left="0" w:rightChars="0" w:right="0" w:firstLineChars="0" w:firstLine="0"/>
              <w:spacing w:line="240" w:lineRule="atLeast"/>
            </w:pPr>
            <w:r>
              <w:t>13.71601</w:t>
            </w:r>
          </w:p>
        </w:tc>
        <w:tc>
          <w:tcPr>
            <w:tcW w:w="675" w:type="pct"/>
            <w:vAlign w:val="center"/>
          </w:tcPr>
          <w:p w:rsidR="0018722C">
            <w:pPr>
              <w:pStyle w:val="affff9"/>
              <w:topLinePunct/>
              <w:ind w:leftChars="0" w:left="0" w:rightChars="0" w:right="0" w:firstLineChars="0" w:firstLine="0"/>
              <w:spacing w:line="240" w:lineRule="atLeast"/>
            </w:pPr>
            <w:r>
              <w:t>13.90776</w:t>
            </w:r>
          </w:p>
        </w:tc>
        <w:tc>
          <w:tcPr>
            <w:tcW w:w="675" w:type="pct"/>
            <w:vAlign w:val="center"/>
          </w:tcPr>
          <w:p w:rsidR="0018722C">
            <w:pPr>
              <w:pStyle w:val="affff9"/>
              <w:topLinePunct/>
              <w:ind w:leftChars="0" w:left="0" w:rightChars="0" w:right="0" w:firstLineChars="0" w:firstLine="0"/>
              <w:spacing w:line="240" w:lineRule="atLeast"/>
            </w:pPr>
            <w:r>
              <w:t>14.03833</w:t>
            </w:r>
          </w:p>
        </w:tc>
        <w:tc>
          <w:tcPr>
            <w:tcW w:w="675" w:type="pct"/>
            <w:vAlign w:val="center"/>
          </w:tcPr>
          <w:p w:rsidR="0018722C">
            <w:pPr>
              <w:pStyle w:val="affff9"/>
              <w:topLinePunct/>
              <w:ind w:leftChars="0" w:left="0" w:rightChars="0" w:right="0" w:firstLineChars="0" w:firstLine="0"/>
              <w:spacing w:line="240" w:lineRule="atLeast"/>
            </w:pPr>
            <w:r>
              <w:t>14.10126</w:t>
            </w:r>
          </w:p>
        </w:tc>
        <w:tc>
          <w:tcPr>
            <w:tcW w:w="675" w:type="pct"/>
            <w:vAlign w:val="center"/>
          </w:tcPr>
          <w:p w:rsidR="0018722C">
            <w:pPr>
              <w:pStyle w:val="affff9"/>
              <w:topLinePunct/>
              <w:ind w:leftChars="0" w:left="0" w:rightChars="0" w:right="0" w:firstLineChars="0" w:firstLine="0"/>
              <w:spacing w:line="240" w:lineRule="atLeast"/>
            </w:pPr>
            <w:r>
              <w:t>14.17735</w:t>
            </w:r>
          </w:p>
        </w:tc>
        <w:tc>
          <w:tcPr>
            <w:tcW w:w="677" w:type="pct"/>
            <w:vAlign w:val="center"/>
          </w:tcPr>
          <w:p w:rsidR="0018722C">
            <w:pPr>
              <w:pStyle w:val="affff9"/>
              <w:topLinePunct/>
              <w:ind w:leftChars="0" w:left="0" w:rightChars="0" w:right="0" w:firstLineChars="0" w:firstLine="0"/>
              <w:spacing w:line="240" w:lineRule="atLeast"/>
            </w:pPr>
            <w:r>
              <w:t>14.2434</w:t>
            </w:r>
          </w:p>
        </w:tc>
      </w:tr>
      <w:tr>
        <w:tc>
          <w:tcPr>
            <w:tcW w:w="945" w:type="pct"/>
            <w:vAlign w:val="center"/>
          </w:tcPr>
          <w:p w:rsidR="0018722C">
            <w:pPr>
              <w:pStyle w:val="ac"/>
              <w:topLinePunct/>
              <w:ind w:leftChars="0" w:left="0" w:rightChars="0" w:right="0" w:firstLineChars="0" w:firstLine="0"/>
              <w:spacing w:line="240" w:lineRule="atLeast"/>
            </w:pPr>
            <w:r>
              <w:t>LNNP</w:t>
            </w:r>
          </w:p>
        </w:tc>
        <w:tc>
          <w:tcPr>
            <w:tcW w:w="677" w:type="pct"/>
            <w:vAlign w:val="center"/>
          </w:tcPr>
          <w:p w:rsidR="0018722C">
            <w:pPr>
              <w:pStyle w:val="affff9"/>
              <w:topLinePunct/>
              <w:ind w:leftChars="0" w:left="0" w:rightChars="0" w:right="0" w:firstLineChars="0" w:firstLine="0"/>
              <w:spacing w:line="240" w:lineRule="atLeast"/>
            </w:pPr>
            <w:r>
              <w:t>14.54161</w:t>
            </w:r>
          </w:p>
        </w:tc>
        <w:tc>
          <w:tcPr>
            <w:tcW w:w="675" w:type="pct"/>
            <w:vAlign w:val="center"/>
          </w:tcPr>
          <w:p w:rsidR="0018722C">
            <w:pPr>
              <w:pStyle w:val="affff9"/>
              <w:topLinePunct/>
              <w:ind w:leftChars="0" w:left="0" w:rightChars="0" w:right="0" w:firstLineChars="0" w:firstLine="0"/>
              <w:spacing w:line="240" w:lineRule="atLeast"/>
            </w:pPr>
            <w:r>
              <w:t>16.46118</w:t>
            </w:r>
          </w:p>
        </w:tc>
        <w:tc>
          <w:tcPr>
            <w:tcW w:w="675" w:type="pct"/>
            <w:vAlign w:val="center"/>
          </w:tcPr>
          <w:p w:rsidR="0018722C">
            <w:pPr>
              <w:pStyle w:val="affff9"/>
              <w:topLinePunct/>
              <w:ind w:leftChars="0" w:left="0" w:rightChars="0" w:right="0" w:firstLineChars="0" w:firstLine="0"/>
              <w:spacing w:line="240" w:lineRule="atLeast"/>
            </w:pPr>
            <w:r>
              <w:t>15.86661</w:t>
            </w:r>
          </w:p>
        </w:tc>
        <w:tc>
          <w:tcPr>
            <w:tcW w:w="675" w:type="pct"/>
            <w:vAlign w:val="center"/>
          </w:tcPr>
          <w:p w:rsidR="0018722C">
            <w:pPr>
              <w:pStyle w:val="affff9"/>
              <w:topLinePunct/>
              <w:ind w:leftChars="0" w:left="0" w:rightChars="0" w:right="0" w:firstLineChars="0" w:firstLine="0"/>
              <w:spacing w:line="240" w:lineRule="atLeast"/>
            </w:pPr>
            <w:r>
              <w:t>14.25631</w:t>
            </w:r>
          </w:p>
        </w:tc>
        <w:tc>
          <w:tcPr>
            <w:tcW w:w="675" w:type="pct"/>
            <w:vAlign w:val="center"/>
          </w:tcPr>
          <w:p w:rsidR="0018722C">
            <w:pPr>
              <w:pStyle w:val="affff9"/>
              <w:topLinePunct/>
              <w:ind w:leftChars="0" w:left="0" w:rightChars="0" w:right="0" w:firstLineChars="0" w:firstLine="0"/>
              <w:spacing w:line="240" w:lineRule="atLeast"/>
            </w:pPr>
            <w:r>
              <w:t>15.49821</w:t>
            </w:r>
          </w:p>
        </w:tc>
        <w:tc>
          <w:tcPr>
            <w:tcW w:w="677" w:type="pct"/>
            <w:vAlign w:val="center"/>
          </w:tcPr>
          <w:p w:rsidR="0018722C">
            <w:pPr>
              <w:pStyle w:val="affff9"/>
              <w:topLinePunct/>
              <w:ind w:leftChars="0" w:left="0" w:rightChars="0" w:right="0" w:firstLineChars="0" w:firstLine="0"/>
              <w:spacing w:line="240" w:lineRule="atLeast"/>
            </w:pPr>
            <w:r>
              <w:t>14.63616</w:t>
            </w:r>
          </w:p>
        </w:tc>
      </w:tr>
      <w:tr>
        <w:tc>
          <w:tcPr>
            <w:tcW w:w="945" w:type="pct"/>
            <w:vAlign w:val="center"/>
          </w:tcPr>
          <w:p w:rsidR="0018722C">
            <w:pPr>
              <w:pStyle w:val="ac"/>
              <w:topLinePunct/>
              <w:ind w:leftChars="0" w:left="0" w:rightChars="0" w:right="0" w:firstLineChars="0" w:firstLine="0"/>
              <w:spacing w:line="240" w:lineRule="atLeast"/>
            </w:pPr>
            <w:r>
              <w:t>DOWN</w:t>
            </w:r>
          </w:p>
        </w:tc>
        <w:tc>
          <w:tcPr>
            <w:tcW w:w="677" w:type="pct"/>
            <w:vAlign w:val="center"/>
          </w:tcPr>
          <w:p w:rsidR="0018722C">
            <w:pPr>
              <w:pStyle w:val="affff9"/>
              <w:topLinePunct/>
              <w:ind w:leftChars="0" w:left="0" w:rightChars="0" w:right="0" w:firstLineChars="0" w:firstLine="0"/>
              <w:spacing w:line="240" w:lineRule="atLeast"/>
            </w:pPr>
            <w:r>
              <w:t>0.3361884</w:t>
            </w:r>
          </w:p>
        </w:tc>
        <w:tc>
          <w:tcPr>
            <w:tcW w:w="675" w:type="pct"/>
            <w:vAlign w:val="center"/>
          </w:tcPr>
          <w:p w:rsidR="0018722C">
            <w:pPr>
              <w:pStyle w:val="affff9"/>
              <w:topLinePunct/>
              <w:ind w:leftChars="0" w:left="0" w:rightChars="0" w:right="0" w:firstLineChars="0" w:firstLine="0"/>
              <w:spacing w:line="240" w:lineRule="atLeast"/>
            </w:pPr>
            <w:r>
              <w:t>0.2726293</w:t>
            </w:r>
          </w:p>
        </w:tc>
        <w:tc>
          <w:tcPr>
            <w:tcW w:w="675" w:type="pct"/>
            <w:vAlign w:val="center"/>
          </w:tcPr>
          <w:p w:rsidR="0018722C">
            <w:pPr>
              <w:pStyle w:val="affff9"/>
              <w:topLinePunct/>
              <w:ind w:leftChars="0" w:left="0" w:rightChars="0" w:right="0" w:firstLineChars="0" w:firstLine="0"/>
              <w:spacing w:line="240" w:lineRule="atLeast"/>
            </w:pPr>
            <w:r>
              <w:t>0.4332282</w:t>
            </w:r>
          </w:p>
        </w:tc>
        <w:tc>
          <w:tcPr>
            <w:tcW w:w="675" w:type="pct"/>
            <w:vAlign w:val="center"/>
          </w:tcPr>
          <w:p w:rsidR="0018722C">
            <w:pPr>
              <w:pStyle w:val="affff9"/>
              <w:topLinePunct/>
              <w:ind w:leftChars="0" w:left="0" w:rightChars="0" w:right="0" w:firstLineChars="0" w:firstLine="0"/>
              <w:spacing w:line="240" w:lineRule="atLeast"/>
            </w:pPr>
            <w:r>
              <w:t>0.5140479</w:t>
            </w:r>
          </w:p>
        </w:tc>
        <w:tc>
          <w:tcPr>
            <w:tcW w:w="675" w:type="pct"/>
            <w:vAlign w:val="center"/>
          </w:tcPr>
          <w:p w:rsidR="0018722C">
            <w:pPr>
              <w:pStyle w:val="affff9"/>
              <w:topLinePunct/>
              <w:ind w:leftChars="0" w:left="0" w:rightChars="0" w:right="0" w:firstLineChars="0" w:firstLine="0"/>
              <w:spacing w:line="240" w:lineRule="atLeast"/>
            </w:pPr>
            <w:r>
              <w:t>0.3746098</w:t>
            </w:r>
          </w:p>
        </w:tc>
        <w:tc>
          <w:tcPr>
            <w:tcW w:w="677" w:type="pct"/>
            <w:vAlign w:val="center"/>
          </w:tcPr>
          <w:p w:rsidR="0018722C">
            <w:pPr>
              <w:pStyle w:val="affff9"/>
              <w:topLinePunct/>
              <w:ind w:leftChars="0" w:left="0" w:rightChars="0" w:right="0" w:firstLineChars="0" w:firstLine="0"/>
              <w:spacing w:line="240" w:lineRule="atLeast"/>
            </w:pPr>
            <w:r>
              <w:t>0.4396186</w:t>
            </w:r>
          </w:p>
        </w:tc>
      </w:tr>
      <w:tr>
        <w:tc>
          <w:tcPr>
            <w:tcW w:w="945" w:type="pct"/>
            <w:vAlign w:val="center"/>
          </w:tcPr>
          <w:p w:rsidR="0018722C">
            <w:pPr>
              <w:pStyle w:val="ac"/>
              <w:topLinePunct/>
              <w:ind w:leftChars="0" w:left="0" w:rightChars="0" w:right="0" w:firstLineChars="0" w:firstLine="0"/>
              <w:spacing w:line="240" w:lineRule="atLeast"/>
            </w:pPr>
            <w:r>
              <w:t>DUAL</w:t>
            </w:r>
          </w:p>
        </w:tc>
        <w:tc>
          <w:tcPr>
            <w:tcW w:w="677" w:type="pct"/>
            <w:vAlign w:val="center"/>
          </w:tcPr>
          <w:p w:rsidR="0018722C">
            <w:pPr>
              <w:pStyle w:val="affff9"/>
              <w:topLinePunct/>
              <w:ind w:leftChars="0" w:left="0" w:rightChars="0" w:right="0" w:firstLineChars="0" w:firstLine="0"/>
              <w:spacing w:line="240" w:lineRule="atLeast"/>
            </w:pPr>
            <w:r>
              <w:t>0.1252677</w:t>
            </w:r>
          </w:p>
        </w:tc>
        <w:tc>
          <w:tcPr>
            <w:tcW w:w="675" w:type="pct"/>
            <w:vAlign w:val="center"/>
          </w:tcPr>
          <w:p w:rsidR="0018722C">
            <w:pPr>
              <w:pStyle w:val="affff9"/>
              <w:topLinePunct/>
              <w:ind w:leftChars="0" w:left="0" w:rightChars="0" w:right="0" w:firstLineChars="0" w:firstLine="0"/>
              <w:spacing w:line="240" w:lineRule="atLeast"/>
            </w:pPr>
            <w:r>
              <w:t>0.1174569</w:t>
            </w:r>
          </w:p>
        </w:tc>
        <w:tc>
          <w:tcPr>
            <w:tcW w:w="675" w:type="pct"/>
            <w:vAlign w:val="center"/>
          </w:tcPr>
          <w:p w:rsidR="0018722C">
            <w:pPr>
              <w:pStyle w:val="affff9"/>
              <w:topLinePunct/>
              <w:ind w:leftChars="0" w:left="0" w:rightChars="0" w:right="0" w:firstLineChars="0" w:firstLine="0"/>
              <w:spacing w:line="240" w:lineRule="atLeast"/>
            </w:pPr>
            <w:r>
              <w:t>0.1240799</w:t>
            </w:r>
          </w:p>
        </w:tc>
        <w:tc>
          <w:tcPr>
            <w:tcW w:w="675" w:type="pct"/>
            <w:vAlign w:val="center"/>
          </w:tcPr>
          <w:p w:rsidR="0018722C">
            <w:pPr>
              <w:pStyle w:val="affff9"/>
              <w:topLinePunct/>
              <w:ind w:leftChars="0" w:left="0" w:rightChars="0" w:right="0" w:firstLineChars="0" w:firstLine="0"/>
              <w:spacing w:line="240" w:lineRule="atLeast"/>
            </w:pPr>
            <w:r>
              <w:t>0.1342352</w:t>
            </w:r>
          </w:p>
        </w:tc>
        <w:tc>
          <w:tcPr>
            <w:tcW w:w="675" w:type="pct"/>
            <w:vAlign w:val="center"/>
          </w:tcPr>
          <w:p w:rsidR="0018722C">
            <w:pPr>
              <w:pStyle w:val="affff9"/>
              <w:topLinePunct/>
              <w:ind w:leftChars="0" w:left="0" w:rightChars="0" w:right="0" w:firstLineChars="0" w:firstLine="0"/>
              <w:spacing w:line="240" w:lineRule="atLeast"/>
            </w:pPr>
            <w:r>
              <w:t>0.1248699</w:t>
            </w:r>
          </w:p>
        </w:tc>
        <w:tc>
          <w:tcPr>
            <w:tcW w:w="677" w:type="pct"/>
            <w:vAlign w:val="center"/>
          </w:tcPr>
          <w:p w:rsidR="0018722C">
            <w:pPr>
              <w:pStyle w:val="affff9"/>
              <w:topLinePunct/>
              <w:ind w:leftChars="0" w:left="0" w:rightChars="0" w:right="0" w:firstLineChars="0" w:firstLine="0"/>
              <w:spacing w:line="240" w:lineRule="atLeast"/>
            </w:pPr>
            <w:r>
              <w:t>0.1493644</w:t>
            </w:r>
          </w:p>
        </w:tc>
      </w:tr>
      <w:tr>
        <w:tc>
          <w:tcPr>
            <w:tcW w:w="945" w:type="pct"/>
            <w:vAlign w:val="center"/>
          </w:tcPr>
          <w:p w:rsidR="0018722C">
            <w:pPr>
              <w:pStyle w:val="ac"/>
              <w:topLinePunct/>
              <w:ind w:leftChars="0" w:left="0" w:rightChars="0" w:right="0" w:firstLineChars="0" w:firstLine="0"/>
              <w:spacing w:line="240" w:lineRule="atLeast"/>
            </w:pPr>
            <w:r>
              <w:t>DISP</w:t>
            </w:r>
          </w:p>
        </w:tc>
        <w:tc>
          <w:tcPr>
            <w:tcW w:w="677" w:type="pct"/>
            <w:vAlign w:val="center"/>
          </w:tcPr>
          <w:p w:rsidR="0018722C">
            <w:pPr>
              <w:pStyle w:val="affff9"/>
              <w:topLinePunct/>
              <w:ind w:leftChars="0" w:left="0" w:rightChars="0" w:right="0" w:firstLineChars="0" w:firstLine="0"/>
              <w:spacing w:line="240" w:lineRule="atLeast"/>
            </w:pPr>
            <w:r>
              <w:t>4.958429</w:t>
            </w:r>
          </w:p>
        </w:tc>
        <w:tc>
          <w:tcPr>
            <w:tcW w:w="675" w:type="pct"/>
            <w:vAlign w:val="center"/>
          </w:tcPr>
          <w:p w:rsidR="0018722C">
            <w:pPr>
              <w:pStyle w:val="affff9"/>
              <w:topLinePunct/>
              <w:ind w:leftChars="0" w:left="0" w:rightChars="0" w:right="0" w:firstLineChars="0" w:firstLine="0"/>
              <w:spacing w:line="240" w:lineRule="atLeast"/>
            </w:pPr>
            <w:r>
              <w:t>5.365856</w:t>
            </w:r>
          </w:p>
        </w:tc>
        <w:tc>
          <w:tcPr>
            <w:tcW w:w="675" w:type="pct"/>
            <w:vAlign w:val="center"/>
          </w:tcPr>
          <w:p w:rsidR="0018722C">
            <w:pPr>
              <w:pStyle w:val="affff9"/>
              <w:topLinePunct/>
              <w:ind w:leftChars="0" w:left="0" w:rightChars="0" w:right="0" w:firstLineChars="0" w:firstLine="0"/>
              <w:spacing w:line="240" w:lineRule="atLeast"/>
            </w:pPr>
            <w:r>
              <w:t>5.246686</w:t>
            </w:r>
          </w:p>
        </w:tc>
        <w:tc>
          <w:tcPr>
            <w:tcW w:w="675" w:type="pct"/>
            <w:vAlign w:val="center"/>
          </w:tcPr>
          <w:p w:rsidR="0018722C">
            <w:pPr>
              <w:pStyle w:val="affff9"/>
              <w:topLinePunct/>
              <w:ind w:leftChars="0" w:left="0" w:rightChars="0" w:right="0" w:firstLineChars="0" w:firstLine="0"/>
              <w:spacing w:line="240" w:lineRule="atLeast"/>
            </w:pPr>
            <w:r>
              <w:t>5.417413</w:t>
            </w:r>
          </w:p>
        </w:tc>
        <w:tc>
          <w:tcPr>
            <w:tcW w:w="675" w:type="pct"/>
            <w:vAlign w:val="center"/>
          </w:tcPr>
          <w:p w:rsidR="0018722C">
            <w:pPr>
              <w:pStyle w:val="affff9"/>
              <w:topLinePunct/>
              <w:ind w:leftChars="0" w:left="0" w:rightChars="0" w:right="0" w:firstLineChars="0" w:firstLine="0"/>
              <w:spacing w:line="240" w:lineRule="atLeast"/>
            </w:pPr>
            <w:r>
              <w:t>5.409582</w:t>
            </w:r>
          </w:p>
        </w:tc>
        <w:tc>
          <w:tcPr>
            <w:tcW w:w="677" w:type="pct"/>
            <w:vAlign w:val="center"/>
          </w:tcPr>
          <w:p w:rsidR="0018722C">
            <w:pPr>
              <w:pStyle w:val="affff9"/>
              <w:topLinePunct/>
              <w:ind w:leftChars="0" w:left="0" w:rightChars="0" w:right="0" w:firstLineChars="0" w:firstLine="0"/>
              <w:spacing w:line="240" w:lineRule="atLeast"/>
            </w:pPr>
            <w:r>
              <w:t>5.013911</w:t>
            </w:r>
          </w:p>
        </w:tc>
      </w:tr>
      <w:tr>
        <w:tc>
          <w:tcPr>
            <w:tcW w:w="945" w:type="pct"/>
            <w:vAlign w:val="center"/>
          </w:tcPr>
          <w:p w:rsidR="0018722C">
            <w:pPr>
              <w:pStyle w:val="ac"/>
              <w:topLinePunct/>
              <w:ind w:leftChars="0" w:left="0" w:rightChars="0" w:right="0" w:firstLineChars="0" w:firstLine="0"/>
              <w:spacing w:line="240" w:lineRule="atLeast"/>
            </w:pPr>
            <w:r>
              <w:t>disp</w:t>
            </w:r>
          </w:p>
        </w:tc>
        <w:tc>
          <w:tcPr>
            <w:tcW w:w="677" w:type="pct"/>
            <w:vAlign w:val="center"/>
          </w:tcPr>
          <w:p w:rsidR="0018722C">
            <w:pPr>
              <w:pStyle w:val="affff9"/>
              <w:topLinePunct/>
              <w:ind w:leftChars="0" w:left="0" w:rightChars="0" w:right="0" w:firstLineChars="0" w:firstLine="0"/>
              <w:spacing w:line="240" w:lineRule="atLeast"/>
            </w:pPr>
            <w:r>
              <w:t>0.2012848</w:t>
            </w:r>
          </w:p>
        </w:tc>
        <w:tc>
          <w:tcPr>
            <w:tcW w:w="675" w:type="pct"/>
            <w:vAlign w:val="center"/>
          </w:tcPr>
          <w:p w:rsidR="0018722C">
            <w:pPr>
              <w:pStyle w:val="affff9"/>
              <w:topLinePunct/>
              <w:ind w:leftChars="0" w:left="0" w:rightChars="0" w:right="0" w:firstLineChars="0" w:firstLine="0"/>
              <w:spacing w:line="240" w:lineRule="atLeast"/>
            </w:pPr>
            <w:r>
              <w:t>0.1950431</w:t>
            </w:r>
          </w:p>
        </w:tc>
        <w:tc>
          <w:tcPr>
            <w:tcW w:w="675" w:type="pct"/>
            <w:vAlign w:val="center"/>
          </w:tcPr>
          <w:p w:rsidR="0018722C">
            <w:pPr>
              <w:pStyle w:val="affff9"/>
              <w:topLinePunct/>
              <w:ind w:leftChars="0" w:left="0" w:rightChars="0" w:right="0" w:firstLineChars="0" w:firstLine="0"/>
              <w:spacing w:line="240" w:lineRule="atLeast"/>
            </w:pPr>
            <w:r>
              <w:t>0.1945321</w:t>
            </w:r>
          </w:p>
        </w:tc>
        <w:tc>
          <w:tcPr>
            <w:tcW w:w="675" w:type="pct"/>
            <w:vAlign w:val="center"/>
          </w:tcPr>
          <w:p w:rsidR="0018722C">
            <w:pPr>
              <w:pStyle w:val="affff9"/>
              <w:topLinePunct/>
              <w:ind w:leftChars="0" w:left="0" w:rightChars="0" w:right="0" w:firstLineChars="0" w:firstLine="0"/>
              <w:spacing w:line="240" w:lineRule="atLeast"/>
            </w:pPr>
            <w:r>
              <w:t>0.1987513</w:t>
            </w:r>
          </w:p>
        </w:tc>
        <w:tc>
          <w:tcPr>
            <w:tcW w:w="675" w:type="pct"/>
            <w:vAlign w:val="center"/>
          </w:tcPr>
          <w:p w:rsidR="0018722C">
            <w:pPr>
              <w:pStyle w:val="affff9"/>
              <w:topLinePunct/>
              <w:ind w:leftChars="0" w:left="0" w:rightChars="0" w:right="0" w:firstLineChars="0" w:firstLine="0"/>
              <w:spacing w:line="240" w:lineRule="atLeast"/>
            </w:pPr>
            <w:r>
              <w:t>0.2112383</w:t>
            </w:r>
          </w:p>
        </w:tc>
        <w:tc>
          <w:tcPr>
            <w:tcW w:w="677" w:type="pct"/>
            <w:vAlign w:val="center"/>
          </w:tcPr>
          <w:p w:rsidR="0018722C">
            <w:pPr>
              <w:pStyle w:val="affff9"/>
              <w:topLinePunct/>
              <w:ind w:leftChars="0" w:left="0" w:rightChars="0" w:right="0" w:firstLineChars="0" w:firstLine="0"/>
              <w:spacing w:line="240" w:lineRule="atLeast"/>
            </w:pPr>
            <w:r>
              <w:t>0.2129237</w:t>
            </w:r>
          </w:p>
        </w:tc>
      </w:tr>
      <w:tr>
        <w:tc>
          <w:tcPr>
            <w:tcW w:w="945" w:type="pct"/>
            <w:vAlign w:val="center"/>
          </w:tcPr>
          <w:p w:rsidR="0018722C">
            <w:pPr>
              <w:pStyle w:val="ac"/>
              <w:topLinePunct/>
              <w:ind w:leftChars="0" w:left="0" w:rightChars="0" w:right="0" w:firstLineChars="0" w:firstLine="0"/>
              <w:spacing w:line="240" w:lineRule="atLeast"/>
            </w:pPr>
            <w:r>
              <w:t>POWER</w:t>
            </w:r>
          </w:p>
        </w:tc>
        <w:tc>
          <w:tcPr>
            <w:tcW w:w="677" w:type="pct"/>
            <w:vAlign w:val="center"/>
          </w:tcPr>
          <w:p w:rsidR="0018722C">
            <w:pPr>
              <w:pStyle w:val="affff9"/>
              <w:topLinePunct/>
              <w:ind w:leftChars="0" w:left="0" w:rightChars="0" w:right="0" w:firstLineChars="0" w:firstLine="0"/>
              <w:spacing w:line="240" w:lineRule="atLeast"/>
            </w:pPr>
            <w:r>
              <w:t>0.3265525</w:t>
            </w:r>
          </w:p>
        </w:tc>
        <w:tc>
          <w:tcPr>
            <w:tcW w:w="675" w:type="pct"/>
            <w:vAlign w:val="center"/>
          </w:tcPr>
          <w:p w:rsidR="0018722C">
            <w:pPr>
              <w:pStyle w:val="affff9"/>
              <w:topLinePunct/>
              <w:ind w:leftChars="0" w:left="0" w:rightChars="0" w:right="0" w:firstLineChars="0" w:firstLine="0"/>
              <w:spacing w:line="240" w:lineRule="atLeast"/>
            </w:pPr>
            <w:r>
              <w:t>0.3125</w:t>
            </w:r>
          </w:p>
        </w:tc>
        <w:tc>
          <w:tcPr>
            <w:tcW w:w="675" w:type="pct"/>
            <w:vAlign w:val="center"/>
          </w:tcPr>
          <w:p w:rsidR="0018722C">
            <w:pPr>
              <w:pStyle w:val="affff9"/>
              <w:topLinePunct/>
              <w:ind w:leftChars="0" w:left="0" w:rightChars="0" w:right="0" w:firstLineChars="0" w:firstLine="0"/>
              <w:spacing w:line="240" w:lineRule="atLeast"/>
            </w:pPr>
            <w:r>
              <w:t>0.318612</w:t>
            </w:r>
          </w:p>
        </w:tc>
        <w:tc>
          <w:tcPr>
            <w:tcW w:w="675" w:type="pct"/>
            <w:vAlign w:val="center"/>
          </w:tcPr>
          <w:p w:rsidR="0018722C">
            <w:pPr>
              <w:pStyle w:val="affff9"/>
              <w:topLinePunct/>
              <w:ind w:leftChars="0" w:left="0" w:rightChars="0" w:right="0" w:firstLineChars="0" w:firstLine="0"/>
              <w:spacing w:line="240" w:lineRule="atLeast"/>
            </w:pPr>
            <w:r>
              <w:t>0.3329865</w:t>
            </w:r>
          </w:p>
        </w:tc>
        <w:tc>
          <w:tcPr>
            <w:tcW w:w="675" w:type="pct"/>
            <w:vAlign w:val="center"/>
          </w:tcPr>
          <w:p w:rsidR="0018722C">
            <w:pPr>
              <w:pStyle w:val="affff9"/>
              <w:topLinePunct/>
              <w:ind w:leftChars="0" w:left="0" w:rightChars="0" w:right="0" w:firstLineChars="0" w:firstLine="0"/>
              <w:spacing w:line="240" w:lineRule="atLeast"/>
            </w:pPr>
            <w:r>
              <w:t>0.3361082</w:t>
            </w:r>
          </w:p>
        </w:tc>
        <w:tc>
          <w:tcPr>
            <w:tcW w:w="677" w:type="pct"/>
            <w:vAlign w:val="center"/>
          </w:tcPr>
          <w:p w:rsidR="0018722C">
            <w:pPr>
              <w:pStyle w:val="affff9"/>
              <w:topLinePunct/>
              <w:ind w:leftChars="0" w:left="0" w:rightChars="0" w:right="0" w:firstLineChars="0" w:firstLine="0"/>
              <w:spacing w:line="240" w:lineRule="atLeast"/>
            </w:pPr>
            <w:r>
              <w:t>0.3622881</w:t>
            </w:r>
          </w:p>
        </w:tc>
      </w:tr>
      <w:tr>
        <w:tc>
          <w:tcPr>
            <w:tcW w:w="945" w:type="pct"/>
            <w:vAlign w:val="center"/>
          </w:tcPr>
          <w:p w:rsidR="0018722C">
            <w:pPr>
              <w:pStyle w:val="ac"/>
              <w:topLinePunct/>
              <w:ind w:leftChars="0" w:left="0" w:rightChars="0" w:right="0" w:firstLineChars="0" w:firstLine="0"/>
              <w:spacing w:line="240" w:lineRule="atLeast"/>
            </w:pPr>
            <w:r>
              <w:t>RISK</w:t>
            </w:r>
          </w:p>
        </w:tc>
        <w:tc>
          <w:tcPr>
            <w:tcW w:w="677" w:type="pct"/>
            <w:vAlign w:val="center"/>
          </w:tcPr>
          <w:p w:rsidR="0018722C">
            <w:pPr>
              <w:pStyle w:val="affff9"/>
              <w:topLinePunct/>
              <w:ind w:leftChars="0" w:left="0" w:rightChars="0" w:right="0" w:firstLineChars="0" w:firstLine="0"/>
              <w:spacing w:line="240" w:lineRule="atLeast"/>
            </w:pPr>
            <w:r>
              <w:t>0.0730674</w:t>
            </w:r>
          </w:p>
        </w:tc>
        <w:tc>
          <w:tcPr>
            <w:tcW w:w="675" w:type="pct"/>
            <w:vAlign w:val="center"/>
          </w:tcPr>
          <w:p w:rsidR="0018722C">
            <w:pPr>
              <w:pStyle w:val="affff9"/>
              <w:topLinePunct/>
              <w:ind w:leftChars="0" w:left="0" w:rightChars="0" w:right="0" w:firstLineChars="0" w:firstLine="0"/>
              <w:spacing w:line="240" w:lineRule="atLeast"/>
            </w:pPr>
            <w:r>
              <w:t>0.0719054</w:t>
            </w:r>
          </w:p>
        </w:tc>
        <w:tc>
          <w:tcPr>
            <w:tcW w:w="675" w:type="pct"/>
            <w:vAlign w:val="center"/>
          </w:tcPr>
          <w:p w:rsidR="0018722C">
            <w:pPr>
              <w:pStyle w:val="affff9"/>
              <w:topLinePunct/>
              <w:ind w:leftChars="0" w:left="0" w:rightChars="0" w:right="0" w:firstLineChars="0" w:firstLine="0"/>
              <w:spacing w:line="240" w:lineRule="atLeast"/>
            </w:pPr>
            <w:r>
              <w:t>0.0320009</w:t>
            </w:r>
          </w:p>
        </w:tc>
        <w:tc>
          <w:tcPr>
            <w:tcW w:w="675" w:type="pct"/>
            <w:vAlign w:val="center"/>
          </w:tcPr>
          <w:p w:rsidR="0018722C">
            <w:pPr>
              <w:pStyle w:val="affff9"/>
              <w:topLinePunct/>
              <w:ind w:leftChars="0" w:left="0" w:rightChars="0" w:right="0" w:firstLineChars="0" w:firstLine="0"/>
              <w:spacing w:line="240" w:lineRule="atLeast"/>
            </w:pPr>
            <w:r>
              <w:t>0.0298887</w:t>
            </w:r>
          </w:p>
        </w:tc>
        <w:tc>
          <w:tcPr>
            <w:tcW w:w="675" w:type="pct"/>
            <w:vAlign w:val="center"/>
          </w:tcPr>
          <w:p w:rsidR="0018722C">
            <w:pPr>
              <w:pStyle w:val="affff9"/>
              <w:topLinePunct/>
              <w:ind w:leftChars="0" w:left="0" w:rightChars="0" w:right="0" w:firstLineChars="0" w:firstLine="0"/>
              <w:spacing w:line="240" w:lineRule="atLeast"/>
            </w:pPr>
            <w:r>
              <w:t>0.027983</w:t>
            </w:r>
          </w:p>
        </w:tc>
        <w:tc>
          <w:tcPr>
            <w:tcW w:w="677" w:type="pct"/>
            <w:vAlign w:val="center"/>
          </w:tcPr>
          <w:p w:rsidR="0018722C">
            <w:pPr>
              <w:pStyle w:val="affff9"/>
              <w:topLinePunct/>
              <w:ind w:leftChars="0" w:left="0" w:rightChars="0" w:right="0" w:firstLineChars="0" w:firstLine="0"/>
              <w:spacing w:line="240" w:lineRule="atLeast"/>
            </w:pPr>
            <w:r>
              <w:t>0.027515</w:t>
            </w:r>
          </w:p>
        </w:tc>
      </w:tr>
      <w:tr>
        <w:tc>
          <w:tcPr>
            <w:tcW w:w="945" w:type="pct"/>
            <w:vAlign w:val="center"/>
          </w:tcPr>
          <w:p w:rsidR="0018722C">
            <w:pPr>
              <w:pStyle w:val="ac"/>
              <w:topLinePunct/>
              <w:ind w:leftChars="0" w:left="0" w:rightChars="0" w:right="0" w:firstLineChars="0" w:firstLine="0"/>
              <w:spacing w:line="240" w:lineRule="atLeast"/>
            </w:pPr>
            <w:r>
              <w:t>risk</w:t>
            </w:r>
          </w:p>
        </w:tc>
        <w:tc>
          <w:tcPr>
            <w:tcW w:w="677" w:type="pct"/>
            <w:vAlign w:val="center"/>
          </w:tcPr>
          <w:p w:rsidR="0018722C">
            <w:pPr>
              <w:pStyle w:val="affff9"/>
              <w:topLinePunct/>
              <w:ind w:leftChars="0" w:left="0" w:rightChars="0" w:right="0" w:firstLineChars="0" w:firstLine="0"/>
              <w:spacing w:line="240" w:lineRule="atLeast"/>
            </w:pPr>
            <w:r>
              <w:t>0.3040685</w:t>
            </w:r>
          </w:p>
        </w:tc>
        <w:tc>
          <w:tcPr>
            <w:tcW w:w="675" w:type="pct"/>
            <w:vAlign w:val="center"/>
          </w:tcPr>
          <w:p w:rsidR="0018722C">
            <w:pPr>
              <w:pStyle w:val="affff9"/>
              <w:topLinePunct/>
              <w:ind w:leftChars="0" w:left="0" w:rightChars="0" w:right="0" w:firstLineChars="0" w:firstLine="0"/>
              <w:spacing w:line="240" w:lineRule="atLeast"/>
            </w:pPr>
            <w:r>
              <w:t>0.2909483</w:t>
            </w:r>
          </w:p>
        </w:tc>
        <w:tc>
          <w:tcPr>
            <w:tcW w:w="675" w:type="pct"/>
            <w:vAlign w:val="center"/>
          </w:tcPr>
          <w:p w:rsidR="0018722C">
            <w:pPr>
              <w:pStyle w:val="affff9"/>
              <w:topLinePunct/>
              <w:ind w:leftChars="0" w:left="0" w:rightChars="0" w:right="0" w:firstLineChars="0" w:firstLine="0"/>
              <w:spacing w:line="240" w:lineRule="atLeast"/>
            </w:pPr>
            <w:r>
              <w:t>0.2471083</w:t>
            </w:r>
          </w:p>
        </w:tc>
        <w:tc>
          <w:tcPr>
            <w:tcW w:w="675" w:type="pct"/>
            <w:vAlign w:val="center"/>
          </w:tcPr>
          <w:p w:rsidR="0018722C">
            <w:pPr>
              <w:pStyle w:val="affff9"/>
              <w:topLinePunct/>
              <w:ind w:leftChars="0" w:left="0" w:rightChars="0" w:right="0" w:firstLineChars="0" w:firstLine="0"/>
              <w:spacing w:line="240" w:lineRule="atLeast"/>
            </w:pPr>
            <w:r>
              <w:t>0.2226847</w:t>
            </w:r>
          </w:p>
        </w:tc>
        <w:tc>
          <w:tcPr>
            <w:tcW w:w="675" w:type="pct"/>
            <w:vAlign w:val="center"/>
          </w:tcPr>
          <w:p w:rsidR="0018722C">
            <w:pPr>
              <w:pStyle w:val="affff9"/>
              <w:topLinePunct/>
              <w:ind w:leftChars="0" w:left="0" w:rightChars="0" w:right="0" w:firstLineChars="0" w:firstLine="0"/>
              <w:spacing w:line="240" w:lineRule="atLeast"/>
            </w:pPr>
            <w:r>
              <w:t>0.2133195</w:t>
            </w:r>
          </w:p>
        </w:tc>
        <w:tc>
          <w:tcPr>
            <w:tcW w:w="677" w:type="pct"/>
            <w:vAlign w:val="center"/>
          </w:tcPr>
          <w:p w:rsidR="0018722C">
            <w:pPr>
              <w:pStyle w:val="affff9"/>
              <w:topLinePunct/>
              <w:ind w:leftChars="0" w:left="0" w:rightChars="0" w:right="0" w:firstLineChars="0" w:firstLine="0"/>
              <w:spacing w:line="240" w:lineRule="atLeast"/>
            </w:pPr>
            <w:r>
              <w:t>0.217161</w:t>
            </w:r>
          </w:p>
        </w:tc>
      </w:tr>
      <w:tr>
        <w:tc>
          <w:tcPr>
            <w:tcW w:w="945" w:type="pct"/>
            <w:vAlign w:val="center"/>
          </w:tcPr>
          <w:p w:rsidR="0018722C">
            <w:pPr>
              <w:pStyle w:val="ac"/>
              <w:topLinePunct/>
              <w:ind w:leftChars="0" w:left="0" w:rightChars="0" w:right="0" w:firstLineChars="0" w:firstLine="0"/>
              <w:spacing w:line="240" w:lineRule="atLeast"/>
            </w:pPr>
            <w:r>
              <w:t>SIZE</w:t>
            </w:r>
          </w:p>
        </w:tc>
        <w:tc>
          <w:tcPr>
            <w:tcW w:w="677" w:type="pct"/>
            <w:vAlign w:val="center"/>
          </w:tcPr>
          <w:p w:rsidR="0018722C">
            <w:pPr>
              <w:pStyle w:val="affff9"/>
              <w:topLinePunct/>
              <w:ind w:leftChars="0" w:left="0" w:rightChars="0" w:right="0" w:firstLineChars="0" w:firstLine="0"/>
              <w:spacing w:line="240" w:lineRule="atLeast"/>
            </w:pPr>
            <w:r>
              <w:t>21.9016</w:t>
            </w:r>
          </w:p>
        </w:tc>
        <w:tc>
          <w:tcPr>
            <w:tcW w:w="675" w:type="pct"/>
            <w:vAlign w:val="center"/>
          </w:tcPr>
          <w:p w:rsidR="0018722C">
            <w:pPr>
              <w:pStyle w:val="affff9"/>
              <w:topLinePunct/>
              <w:ind w:leftChars="0" w:left="0" w:rightChars="0" w:right="0" w:firstLineChars="0" w:firstLine="0"/>
              <w:spacing w:line="240" w:lineRule="atLeast"/>
            </w:pPr>
            <w:r>
              <w:t>22.07782</w:t>
            </w:r>
          </w:p>
        </w:tc>
        <w:tc>
          <w:tcPr>
            <w:tcW w:w="675" w:type="pct"/>
            <w:vAlign w:val="center"/>
          </w:tcPr>
          <w:p w:rsidR="0018722C">
            <w:pPr>
              <w:pStyle w:val="affff9"/>
              <w:topLinePunct/>
              <w:ind w:leftChars="0" w:left="0" w:rightChars="0" w:right="0" w:firstLineChars="0" w:firstLine="0"/>
              <w:spacing w:line="240" w:lineRule="atLeast"/>
            </w:pPr>
            <w:r>
              <w:t>22.23157</w:t>
            </w:r>
          </w:p>
        </w:tc>
        <w:tc>
          <w:tcPr>
            <w:tcW w:w="675" w:type="pct"/>
            <w:vAlign w:val="center"/>
          </w:tcPr>
          <w:p w:rsidR="0018722C">
            <w:pPr>
              <w:pStyle w:val="affff9"/>
              <w:topLinePunct/>
              <w:ind w:leftChars="0" w:left="0" w:rightChars="0" w:right="0" w:firstLineChars="0" w:firstLine="0"/>
              <w:spacing w:line="240" w:lineRule="atLeast"/>
            </w:pPr>
            <w:r>
              <w:t>22.34185</w:t>
            </w:r>
          </w:p>
        </w:tc>
        <w:tc>
          <w:tcPr>
            <w:tcW w:w="675" w:type="pct"/>
            <w:vAlign w:val="center"/>
          </w:tcPr>
          <w:p w:rsidR="0018722C">
            <w:pPr>
              <w:pStyle w:val="affff9"/>
              <w:topLinePunct/>
              <w:ind w:leftChars="0" w:left="0" w:rightChars="0" w:right="0" w:firstLineChars="0" w:firstLine="0"/>
              <w:spacing w:line="240" w:lineRule="atLeast"/>
            </w:pPr>
            <w:r>
              <w:t>22.4718</w:t>
            </w:r>
          </w:p>
        </w:tc>
        <w:tc>
          <w:tcPr>
            <w:tcW w:w="677" w:type="pct"/>
            <w:vAlign w:val="center"/>
          </w:tcPr>
          <w:p w:rsidR="0018722C">
            <w:pPr>
              <w:pStyle w:val="affff9"/>
              <w:topLinePunct/>
              <w:ind w:leftChars="0" w:left="0" w:rightChars="0" w:right="0" w:firstLineChars="0" w:firstLine="0"/>
              <w:spacing w:line="240" w:lineRule="atLeast"/>
            </w:pPr>
            <w:r>
              <w:t>22.58561</w:t>
            </w:r>
          </w:p>
        </w:tc>
      </w:tr>
      <w:tr>
        <w:tc>
          <w:tcPr>
            <w:tcW w:w="945" w:type="pct"/>
            <w:vAlign w:val="center"/>
          </w:tcPr>
          <w:p w:rsidR="0018722C">
            <w:pPr>
              <w:pStyle w:val="ac"/>
              <w:topLinePunct/>
              <w:ind w:leftChars="0" w:left="0" w:rightChars="0" w:right="0" w:firstLineChars="0" w:firstLine="0"/>
              <w:spacing w:line="240" w:lineRule="atLeast"/>
            </w:pPr>
            <w:r>
              <w:t>IDR</w:t>
            </w:r>
          </w:p>
        </w:tc>
        <w:tc>
          <w:tcPr>
            <w:tcW w:w="677" w:type="pct"/>
            <w:vAlign w:val="center"/>
          </w:tcPr>
          <w:p w:rsidR="0018722C">
            <w:pPr>
              <w:pStyle w:val="affff9"/>
              <w:topLinePunct/>
              <w:ind w:leftChars="0" w:left="0" w:rightChars="0" w:right="0" w:firstLineChars="0" w:firstLine="0"/>
              <w:spacing w:line="240" w:lineRule="atLeast"/>
            </w:pPr>
            <w:r>
              <w:t>0.3633392</w:t>
            </w:r>
          </w:p>
        </w:tc>
        <w:tc>
          <w:tcPr>
            <w:tcW w:w="675" w:type="pct"/>
            <w:vAlign w:val="center"/>
          </w:tcPr>
          <w:p w:rsidR="0018722C">
            <w:pPr>
              <w:pStyle w:val="affff9"/>
              <w:topLinePunct/>
              <w:ind w:leftChars="0" w:left="0" w:rightChars="0" w:right="0" w:firstLineChars="0" w:firstLine="0"/>
              <w:spacing w:line="240" w:lineRule="atLeast"/>
            </w:pPr>
            <w:r>
              <w:t>0.3658835</w:t>
            </w:r>
          </w:p>
        </w:tc>
        <w:tc>
          <w:tcPr>
            <w:tcW w:w="675" w:type="pct"/>
            <w:vAlign w:val="center"/>
          </w:tcPr>
          <w:p w:rsidR="0018722C">
            <w:pPr>
              <w:pStyle w:val="affff9"/>
              <w:topLinePunct/>
              <w:ind w:leftChars="0" w:left="0" w:rightChars="0" w:right="0" w:firstLineChars="0" w:firstLine="0"/>
              <w:spacing w:line="240" w:lineRule="atLeast"/>
            </w:pPr>
            <w:r>
              <w:t>0.3681155</w:t>
            </w:r>
          </w:p>
        </w:tc>
        <w:tc>
          <w:tcPr>
            <w:tcW w:w="675" w:type="pct"/>
            <w:vAlign w:val="center"/>
          </w:tcPr>
          <w:p w:rsidR="0018722C">
            <w:pPr>
              <w:pStyle w:val="affff9"/>
              <w:topLinePunct/>
              <w:ind w:leftChars="0" w:left="0" w:rightChars="0" w:right="0" w:firstLineChars="0" w:firstLine="0"/>
              <w:spacing w:line="240" w:lineRule="atLeast"/>
            </w:pPr>
            <w:r>
              <w:t>0.3690369</w:t>
            </w:r>
          </w:p>
        </w:tc>
        <w:tc>
          <w:tcPr>
            <w:tcW w:w="675" w:type="pct"/>
            <w:vAlign w:val="center"/>
          </w:tcPr>
          <w:p w:rsidR="0018722C">
            <w:pPr>
              <w:pStyle w:val="affff9"/>
              <w:topLinePunct/>
              <w:ind w:leftChars="0" w:left="0" w:rightChars="0" w:right="0" w:firstLineChars="0" w:firstLine="0"/>
              <w:spacing w:line="240" w:lineRule="atLeast"/>
            </w:pPr>
            <w:r>
              <w:t>0.3702148</w:t>
            </w:r>
          </w:p>
        </w:tc>
        <w:tc>
          <w:tcPr>
            <w:tcW w:w="677" w:type="pct"/>
            <w:vAlign w:val="center"/>
          </w:tcPr>
          <w:p w:rsidR="0018722C">
            <w:pPr>
              <w:pStyle w:val="affff9"/>
              <w:topLinePunct/>
              <w:ind w:leftChars="0" w:left="0" w:rightChars="0" w:right="0" w:firstLineChars="0" w:firstLine="0"/>
              <w:spacing w:line="240" w:lineRule="atLeast"/>
            </w:pPr>
            <w:r>
              <w:t>0.3698271</w:t>
            </w:r>
          </w:p>
        </w:tc>
      </w:tr>
      <w:tr>
        <w:tc>
          <w:tcPr>
            <w:tcW w:w="945" w:type="pct"/>
            <w:vAlign w:val="center"/>
          </w:tcPr>
          <w:p w:rsidR="0018722C">
            <w:pPr>
              <w:pStyle w:val="ac"/>
              <w:topLinePunct/>
              <w:ind w:leftChars="0" w:left="0" w:rightChars="0" w:right="0" w:firstLineChars="0" w:firstLine="0"/>
              <w:spacing w:line="240" w:lineRule="atLeast"/>
            </w:pPr>
            <w:r>
              <w:t>LEV</w:t>
            </w:r>
          </w:p>
        </w:tc>
        <w:tc>
          <w:tcPr>
            <w:tcW w:w="677" w:type="pct"/>
            <w:vAlign w:val="center"/>
          </w:tcPr>
          <w:p w:rsidR="0018722C">
            <w:pPr>
              <w:pStyle w:val="affff9"/>
              <w:topLinePunct/>
              <w:ind w:leftChars="0" w:left="0" w:rightChars="0" w:right="0" w:firstLineChars="0" w:firstLine="0"/>
              <w:spacing w:line="240" w:lineRule="atLeast"/>
            </w:pPr>
            <w:r>
              <w:t>0.5151486</w:t>
            </w:r>
          </w:p>
        </w:tc>
        <w:tc>
          <w:tcPr>
            <w:tcW w:w="675" w:type="pct"/>
            <w:vAlign w:val="center"/>
          </w:tcPr>
          <w:p w:rsidR="0018722C">
            <w:pPr>
              <w:pStyle w:val="affff9"/>
              <w:topLinePunct/>
              <w:ind w:leftChars="0" w:left="0" w:rightChars="0" w:right="0" w:firstLineChars="0" w:firstLine="0"/>
              <w:spacing w:line="240" w:lineRule="atLeast"/>
            </w:pPr>
            <w:r>
              <w:t>0.5218598</w:t>
            </w:r>
          </w:p>
        </w:tc>
        <w:tc>
          <w:tcPr>
            <w:tcW w:w="675" w:type="pct"/>
            <w:vAlign w:val="center"/>
          </w:tcPr>
          <w:p w:rsidR="0018722C">
            <w:pPr>
              <w:pStyle w:val="affff9"/>
              <w:topLinePunct/>
              <w:ind w:leftChars="0" w:left="0" w:rightChars="0" w:right="0" w:firstLineChars="0" w:firstLine="0"/>
              <w:spacing w:line="240" w:lineRule="atLeast"/>
            </w:pPr>
            <w:r>
              <w:t>0.5272067</w:t>
            </w:r>
          </w:p>
        </w:tc>
        <w:tc>
          <w:tcPr>
            <w:tcW w:w="675" w:type="pct"/>
            <w:vAlign w:val="center"/>
          </w:tcPr>
          <w:p w:rsidR="0018722C">
            <w:pPr>
              <w:pStyle w:val="affff9"/>
              <w:topLinePunct/>
              <w:ind w:leftChars="0" w:left="0" w:rightChars="0" w:right="0" w:firstLineChars="0" w:firstLine="0"/>
              <w:spacing w:line="240" w:lineRule="atLeast"/>
            </w:pPr>
            <w:r>
              <w:t>0.5267029</w:t>
            </w:r>
          </w:p>
        </w:tc>
        <w:tc>
          <w:tcPr>
            <w:tcW w:w="675" w:type="pct"/>
            <w:vAlign w:val="center"/>
          </w:tcPr>
          <w:p w:rsidR="0018722C">
            <w:pPr>
              <w:pStyle w:val="affff9"/>
              <w:topLinePunct/>
              <w:ind w:leftChars="0" w:left="0" w:rightChars="0" w:right="0" w:firstLineChars="0" w:firstLine="0"/>
              <w:spacing w:line="240" w:lineRule="atLeast"/>
            </w:pPr>
            <w:r>
              <w:t>0.5225026</w:t>
            </w:r>
          </w:p>
        </w:tc>
        <w:tc>
          <w:tcPr>
            <w:tcW w:w="677" w:type="pct"/>
            <w:vAlign w:val="center"/>
          </w:tcPr>
          <w:p w:rsidR="0018722C">
            <w:pPr>
              <w:pStyle w:val="affff9"/>
              <w:topLinePunct/>
              <w:ind w:leftChars="0" w:left="0" w:rightChars="0" w:right="0" w:firstLineChars="0" w:firstLine="0"/>
              <w:spacing w:line="240" w:lineRule="atLeast"/>
            </w:pPr>
            <w:r>
              <w:t>0.514535</w:t>
            </w:r>
          </w:p>
        </w:tc>
      </w:tr>
      <w:tr>
        <w:tc>
          <w:tcPr>
            <w:tcW w:w="945" w:type="pct"/>
            <w:vAlign w:val="center"/>
          </w:tcPr>
          <w:p w:rsidR="0018722C">
            <w:pPr>
              <w:pStyle w:val="ac"/>
              <w:topLinePunct/>
              <w:ind w:leftChars="0" w:left="0" w:rightChars="0" w:right="0" w:firstLineChars="0" w:firstLine="0"/>
              <w:spacing w:line="240" w:lineRule="atLeast"/>
            </w:pPr>
            <w:r>
              <w:t>BS</w:t>
            </w:r>
          </w:p>
        </w:tc>
        <w:tc>
          <w:tcPr>
            <w:tcW w:w="677" w:type="pct"/>
            <w:vAlign w:val="center"/>
          </w:tcPr>
          <w:p w:rsidR="0018722C">
            <w:pPr>
              <w:pStyle w:val="affff9"/>
              <w:topLinePunct/>
              <w:ind w:leftChars="0" w:left="0" w:rightChars="0" w:right="0" w:firstLineChars="0" w:firstLine="0"/>
              <w:spacing w:line="240" w:lineRule="atLeast"/>
            </w:pPr>
            <w:r>
              <w:t>9.202355</w:t>
            </w:r>
          </w:p>
        </w:tc>
        <w:tc>
          <w:tcPr>
            <w:tcW w:w="675" w:type="pct"/>
            <w:vAlign w:val="center"/>
          </w:tcPr>
          <w:p w:rsidR="0018722C">
            <w:pPr>
              <w:pStyle w:val="affff9"/>
              <w:topLinePunct/>
              <w:ind w:leftChars="0" w:left="0" w:rightChars="0" w:right="0" w:firstLineChars="0" w:firstLine="0"/>
              <w:spacing w:line="240" w:lineRule="atLeast"/>
            </w:pPr>
            <w:r>
              <w:t>9.204741</w:t>
            </w:r>
          </w:p>
        </w:tc>
        <w:tc>
          <w:tcPr>
            <w:tcW w:w="675" w:type="pct"/>
            <w:vAlign w:val="center"/>
          </w:tcPr>
          <w:p w:rsidR="0018722C">
            <w:pPr>
              <w:pStyle w:val="affff9"/>
              <w:topLinePunct/>
              <w:ind w:leftChars="0" w:left="0" w:rightChars="0" w:right="0" w:firstLineChars="0" w:firstLine="0"/>
              <w:spacing w:line="240" w:lineRule="atLeast"/>
            </w:pPr>
            <w:r>
              <w:t>9.185068</w:t>
            </w:r>
          </w:p>
        </w:tc>
        <w:tc>
          <w:tcPr>
            <w:tcW w:w="675" w:type="pct"/>
            <w:vAlign w:val="center"/>
          </w:tcPr>
          <w:p w:rsidR="0018722C">
            <w:pPr>
              <w:pStyle w:val="affff9"/>
              <w:topLinePunct/>
              <w:ind w:leftChars="0" w:left="0" w:rightChars="0" w:right="0" w:firstLineChars="0" w:firstLine="0"/>
              <w:spacing w:line="240" w:lineRule="atLeast"/>
            </w:pPr>
            <w:r>
              <w:t>9.198751</w:t>
            </w:r>
          </w:p>
        </w:tc>
        <w:tc>
          <w:tcPr>
            <w:tcW w:w="675" w:type="pct"/>
            <w:vAlign w:val="center"/>
          </w:tcPr>
          <w:p w:rsidR="0018722C">
            <w:pPr>
              <w:pStyle w:val="affff9"/>
              <w:topLinePunct/>
              <w:ind w:leftChars="0" w:left="0" w:rightChars="0" w:right="0" w:firstLineChars="0" w:firstLine="0"/>
              <w:spacing w:line="240" w:lineRule="atLeast"/>
            </w:pPr>
            <w:r>
              <w:t>9.17898</w:t>
            </w:r>
          </w:p>
        </w:tc>
        <w:tc>
          <w:tcPr>
            <w:tcW w:w="677" w:type="pct"/>
            <w:vAlign w:val="center"/>
          </w:tcPr>
          <w:p w:rsidR="0018722C">
            <w:pPr>
              <w:pStyle w:val="affff9"/>
              <w:topLinePunct/>
              <w:ind w:leftChars="0" w:left="0" w:rightChars="0" w:right="0" w:firstLineChars="0" w:firstLine="0"/>
              <w:spacing w:line="240" w:lineRule="atLeast"/>
            </w:pPr>
            <w:r>
              <w:t>8.993644</w:t>
            </w:r>
          </w:p>
        </w:tc>
      </w:tr>
      <w:tr>
        <w:tc>
          <w:tcPr>
            <w:tcW w:w="945" w:type="pct"/>
            <w:vAlign w:val="center"/>
            <w:tcBorders>
              <w:top w:val="single" w:sz="4" w:space="0" w:color="auto"/>
            </w:tcBorders>
          </w:tcPr>
          <w:p w:rsidR="0018722C">
            <w:pPr>
              <w:pStyle w:val="ac"/>
              <w:topLinePunct/>
              <w:ind w:leftChars="0" w:left="0" w:rightChars="0" w:right="0" w:firstLineChars="0" w:firstLine="0"/>
              <w:spacing w:line="240" w:lineRule="atLeast"/>
            </w:pPr>
            <w:r>
              <w:t>样本数</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934</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928</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951</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961</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961</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944</w:t>
            </w:r>
          </w:p>
        </w:tc>
      </w:tr>
    </w:tbl>
    <w:p w:rsidR="0018722C">
      <w:pPr>
        <w:topLinePunct/>
        <w:pStyle w:val="affa"/>
      </w:pPr>
    </w:p>
    <w:p w:rsidR="0018722C">
      <w:pPr>
        <w:pStyle w:val="Heading3"/>
        <w:topLinePunct/>
        <w:ind w:left="200" w:hangingChars="200" w:hanging="200"/>
      </w:pPr>
      <w:bookmarkStart w:id="39516" w:name="_Toc68639516"/>
      <w:bookmarkStart w:name="_bookmark37" w:id="96"/>
      <w:bookmarkEnd w:id="96"/>
      <w:r>
        <w:t>5.1.2</w:t>
      </w:r>
      <w:r>
        <w:t> </w:t>
      </w:r>
      <w:r>
        <w:t>变量相关性分析</w:t>
      </w:r>
      <w:bookmarkEnd w:id="39516"/>
    </w:p>
    <w:p w:rsidR="0018722C">
      <w:pPr>
        <w:topLinePunct/>
      </w:pPr>
      <w:r>
        <w:t>在进行模型回归分析之前，本文运用</w:t>
      </w:r>
      <w:r>
        <w:rPr>
          <w:rFonts w:ascii="Times New Roman" w:eastAsia="Times New Roman"/>
        </w:rPr>
        <w:t>Pearson</w:t>
      </w:r>
      <w:r>
        <w:t>相关分析法和</w:t>
      </w:r>
      <w:r>
        <w:rPr>
          <w:rFonts w:ascii="Times New Roman" w:eastAsia="Times New Roman"/>
        </w:rPr>
        <w:t>Spearman</w:t>
      </w:r>
      <w:r>
        <w:t>相关分析</w:t>
      </w:r>
      <w:r>
        <w:t>法对本文研究的主要变量进行了相关性检验。表</w:t>
      </w:r>
      <w:r>
        <w:rPr>
          <w:rFonts w:ascii="Times New Roman" w:eastAsia="Times New Roman"/>
        </w:rPr>
        <w:t>5</w:t>
      </w:r>
      <w:r>
        <w:rPr>
          <w:rFonts w:ascii="Times New Roman" w:eastAsia="Times New Roman"/>
        </w:rPr>
        <w:t>.</w:t>
      </w:r>
      <w:r>
        <w:rPr>
          <w:rFonts w:ascii="Times New Roman" w:eastAsia="Times New Roman"/>
        </w:rPr>
        <w:t>3</w:t>
      </w:r>
      <w:r>
        <w:t>列示了主要研究变量的相关系</w:t>
      </w:r>
      <w:r>
        <w:t>数，总体而言，在</w:t>
      </w:r>
      <w:r>
        <w:rPr>
          <w:rFonts w:ascii="Times New Roman" w:eastAsia="Times New Roman"/>
        </w:rPr>
        <w:t>Pearson</w:t>
      </w:r>
      <w:r>
        <w:t>检验下，除两职兼任、独立董事比例和产权性质变量中</w:t>
      </w:r>
      <w:r>
        <w:t>的地方政府变量与高管薪酬之间的相关关系未通过显著性检验外，其余变量与高管</w:t>
      </w:r>
      <w:r>
        <w:t>薪酬之间的相关关系均在</w:t>
      </w:r>
      <w:r>
        <w:rPr>
          <w:rFonts w:ascii="Times New Roman" w:eastAsia="Times New Roman"/>
        </w:rPr>
        <w:t>1%</w:t>
      </w:r>
      <w:r>
        <w:t>水平上通过了</w:t>
      </w:r>
      <w:r>
        <w:rPr>
          <w:rFonts w:ascii="Times New Roman" w:eastAsia="Times New Roman"/>
        </w:rPr>
        <w:t>Pearson</w:t>
      </w:r>
      <w:r>
        <w:t>相关性检验；在</w:t>
      </w:r>
      <w:r>
        <w:rPr>
          <w:rFonts w:ascii="Times New Roman" w:eastAsia="Times New Roman"/>
        </w:rPr>
        <w:t>Spearman</w:t>
      </w:r>
      <w:r>
        <w:t>检验</w:t>
      </w:r>
      <w:r>
        <w:t>下，除两职兼任与高管薪酬之间的相关关系未通过显著性检验外，其余变量与高管</w:t>
      </w:r>
      <w:r>
        <w:t>薪酬之间的相关关系均在不同水平上通过了</w:t>
      </w:r>
      <w:r>
        <w:rPr>
          <w:rFonts w:ascii="Times New Roman" w:eastAsia="Times New Roman"/>
        </w:rPr>
        <w:t>Spearman</w:t>
      </w:r>
      <w:r>
        <w:t>相关性检验。具体分析可知，</w:t>
      </w:r>
      <w:r>
        <w:t>高管薪酬和公司业绩在显著正相关，同时和业绩下降变量显著负相关，二者均在</w:t>
      </w:r>
      <w:r>
        <w:rPr>
          <w:rFonts w:ascii="Times New Roman" w:eastAsia="Times New Roman"/>
        </w:rPr>
        <w:t>1%</w:t>
      </w:r>
      <w:r>
        <w:t>水平上通过了</w:t>
      </w:r>
      <w:r>
        <w:rPr>
          <w:rFonts w:ascii="Times New Roman" w:eastAsia="Times New Roman"/>
        </w:rPr>
        <w:t>Pearson</w:t>
      </w:r>
      <w:r>
        <w:t>和</w:t>
      </w:r>
      <w:r>
        <w:rPr>
          <w:rFonts w:ascii="Times New Roman" w:eastAsia="Times New Roman"/>
        </w:rPr>
        <w:t>Spearman</w:t>
      </w:r>
      <w:r>
        <w:t>相关性检验，初步说明高管薪酬和公司业绩的变化方向一致，至于二者变化的幅度需要在后文的回归分析中进一步验证。高管薪酬</w:t>
      </w:r>
      <w:r>
        <w:t>和股权集中度显著负相关，说明公司的股权越集中，高管的薪酬越小，从实际情况</w:t>
      </w:r>
      <w:r>
        <w:t>来看，公司的股权越集中，说明存在大股东制约管理层的权力，高管对其自身薪酬</w:t>
      </w:r>
      <w:r>
        <w:t>的可操纵性较小小，因此相较于管理层权力大的公司高管的薪酬会更低。高管薪酬</w:t>
      </w:r>
      <w:r>
        <w:t>和管理层权力综合指标显著正相关，这进一步说明管理层权力越大，高管的薪酬越</w:t>
      </w:r>
      <w:r>
        <w:t>大。高管薪酬和企业风险承担变量负相关，说明企业风险承担水平越高，高管薪酬越小。从控制变量来看，高管薪酬和企业规模、财务杠杆以及董事会规模显著正相</w:t>
      </w:r>
      <w:r>
        <w:t>关，同时高管薪酬和独立董事比例正相关，在</w:t>
      </w:r>
      <w:r>
        <w:rPr>
          <w:rFonts w:ascii="Times New Roman" w:eastAsia="Times New Roman"/>
        </w:rPr>
        <w:t>5%</w:t>
      </w:r>
      <w:r>
        <w:t>水平上通过了</w:t>
      </w:r>
      <w:r>
        <w:rPr>
          <w:rFonts w:ascii="Times New Roman" w:eastAsia="Times New Roman"/>
        </w:rPr>
        <w:t>Spearman</w:t>
      </w:r>
      <w:r>
        <w:t>相关性</w:t>
      </w:r>
      <w:r>
        <w:t>检</w:t>
      </w:r>
    </w:p>
    <w:p w:rsidR="0018722C">
      <w:pPr>
        <w:topLinePunct/>
      </w:pPr>
      <w:r>
        <w:rPr>
          <w:rFonts w:cstheme="minorBidi" w:hAnsiTheme="minorHAnsi" w:eastAsiaTheme="minorHAnsi" w:asciiTheme="minorHAnsi"/>
        </w:rPr>
        <w:t>36</w:t>
      </w:r>
    </w:p>
    <w:p w:rsidR="0018722C">
      <w:pPr>
        <w:topLinePunct/>
      </w:pPr>
      <w:r>
        <w:t>验，这说明独立董事比例越高，高管的薪酬越高，这样的关系可初步表明我国的独</w:t>
      </w:r>
      <w:r>
        <w:t>立董事对公司的高管没能起到有效的监督。进一步分析其他变量之间的相关关系发</w:t>
      </w:r>
      <w:r>
        <w:t>现，除了公司业绩变量和公司规模变量、两职兼任变量和管理层权力综合指标、股</w:t>
      </w:r>
      <w:r>
        <w:t>权集中度变量和管理层权力综合指标三者之间的相关系数大于</w:t>
      </w:r>
      <w:r>
        <w:rPr>
          <w:rFonts w:ascii="Times New Roman" w:eastAsia="Times New Roman"/>
        </w:rPr>
        <w:t>0</w:t>
      </w:r>
      <w:r>
        <w:rPr>
          <w:rFonts w:ascii="Times New Roman" w:eastAsia="Times New Roman"/>
        </w:rPr>
        <w:t>.</w:t>
      </w:r>
      <w:r>
        <w:rPr>
          <w:rFonts w:ascii="Times New Roman" w:eastAsia="Times New Roman"/>
        </w:rPr>
        <w:t>5</w:t>
      </w:r>
      <w:r>
        <w:t>之外，其余变量</w:t>
      </w:r>
      <w:r>
        <w:t>之间的相关系数均远远小于</w:t>
      </w:r>
      <w:r>
        <w:rPr>
          <w:rFonts w:ascii="Times New Roman" w:eastAsia="Times New Roman"/>
        </w:rPr>
        <w:t>0</w:t>
      </w:r>
      <w:r>
        <w:rPr>
          <w:rFonts w:ascii="Times New Roman" w:eastAsia="Times New Roman"/>
        </w:rPr>
        <w:t>.</w:t>
      </w:r>
      <w:r>
        <w:rPr>
          <w:rFonts w:ascii="Times New Roman" w:eastAsia="Times New Roman"/>
        </w:rPr>
        <w:t>5</w:t>
      </w:r>
      <w:r>
        <w:t>。其中，两职兼任、股权集中度和管理层权力综合</w:t>
      </w:r>
      <w:r>
        <w:t>指标在后文的模型回归中不会出现在同一个模型中，而公司业绩变量和公司规模变</w:t>
      </w:r>
      <w:r>
        <w:t>量均属于连续变量，二者的</w:t>
      </w:r>
      <w:r>
        <w:rPr>
          <w:rFonts w:ascii="Times New Roman" w:eastAsia="Times New Roman"/>
        </w:rPr>
        <w:t>Pearson</w:t>
      </w:r>
      <w:r>
        <w:t>相关系数小于</w:t>
      </w:r>
      <w:r>
        <w:rPr>
          <w:rFonts w:ascii="Times New Roman" w:eastAsia="Times New Roman"/>
        </w:rPr>
        <w:t>0</w:t>
      </w:r>
      <w:r>
        <w:rPr>
          <w:rFonts w:ascii="Times New Roman" w:eastAsia="Times New Roman"/>
        </w:rPr>
        <w:t>.</w:t>
      </w:r>
      <w:r>
        <w:rPr>
          <w:rFonts w:ascii="Times New Roman" w:eastAsia="Times New Roman"/>
        </w:rPr>
        <w:t>5</w:t>
      </w:r>
      <w:r>
        <w:t>，因此本文选取的变量之间不存在严重的多重共线性，说明本文的研究结论是可靠的。</w:t>
      </w:r>
    </w:p>
    <w:p w:rsidR="0018722C">
      <w:pPr>
        <w:topLinePunct/>
      </w:pPr>
      <w:r>
        <w:t>综上所述，在利用</w:t>
      </w:r>
      <w:r>
        <w:rPr>
          <w:rFonts w:ascii="Times New Roman" w:eastAsia="Times New Roman"/>
        </w:rPr>
        <w:t>Pearson</w:t>
      </w:r>
      <w:r>
        <w:t>相关分析法和</w:t>
      </w:r>
      <w:r>
        <w:rPr>
          <w:rFonts w:ascii="Times New Roman" w:eastAsia="Times New Roman"/>
        </w:rPr>
        <w:t>Spearman</w:t>
      </w:r>
      <w:r>
        <w:t>相关分析法分析后，初步发现因变量和自变量及控制变量之间的相关关系，可为后文的进一步研究提供参考，</w:t>
      </w:r>
      <w:r>
        <w:t>但由于两种相关分析方法均只考虑两两之间的相关关系，无法验证将全部变量纳入</w:t>
      </w:r>
      <w:r>
        <w:t>一个回归模型后相关关系的变化，因此变量之间的相关关系有待在后文的模型回归</w:t>
      </w:r>
      <w:r>
        <w:t>中进一步验证。另外，通过对研究变量进行相关性分析后，初步表明本文的研究模型不存在严重的多重共线性，说明本文得出的结论是可靠的。</w:t>
      </w:r>
    </w:p>
    <w:p w:rsidR="0018722C">
      <w:pPr>
        <w:topLinePunct/>
      </w:pPr>
      <w:r>
        <w:rPr>
          <w:rFonts w:cstheme="minorBidi" w:hAnsiTheme="minorHAnsi" w:eastAsiaTheme="minorHAnsi" w:asciiTheme="minorHAnsi"/>
        </w:rPr>
        <w:t>37</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68;mso-wrap-distance-left:0;mso-wrap-distance-right:0" from="69.480003pt,18.393658pt" to="758.400003pt,18.393658pt" stroked="true" strokeweight=".72pt" strokecolor="#000000">
            <v:stroke dashstyle="solid"/>
            <w10:wrap type="topAndBottom"/>
          </v:line>
        </w:pict>
      </w:r>
      <w:r>
        <w:rPr>
          <w:kern w:val="2"/>
          <w:szCs w:val="22"/>
          <w:rFonts w:cstheme="minorBidi" w:hAnsiTheme="minorHAnsi" w:eastAsiaTheme="minorHAnsi" w:asciiTheme="minorHAnsi"/>
          <w:sz w:val="21"/>
        </w:rPr>
        <w:t>重庆理工大学硕士学位论文</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主要变量的相关系数表</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1"/>
        <w:gridCol w:w="950"/>
        <w:gridCol w:w="950"/>
        <w:gridCol w:w="950"/>
        <w:gridCol w:w="951"/>
        <w:gridCol w:w="951"/>
        <w:gridCol w:w="950"/>
        <w:gridCol w:w="950"/>
        <w:gridCol w:w="951"/>
        <w:gridCol w:w="950"/>
        <w:gridCol w:w="949"/>
        <w:gridCol w:w="949"/>
        <w:gridCol w:w="950"/>
        <w:gridCol w:w="950"/>
        <w:gridCol w:w="985"/>
        <w:gridCol w:w="950"/>
      </w:tblGrid>
      <w:tr>
        <w:trPr>
          <w:tblHeader/>
        </w:trPr>
        <w:tc>
          <w:tcPr>
            <w:tcW w:w="3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LNPAY</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LNNP</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DOWN</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DUAL</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DISP</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POWER</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RISK</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IDR</w:t>
            </w:r>
          </w:p>
        </w:tc>
        <w:tc>
          <w:tcPr>
            <w:tcW w:w="3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3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BS</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LGOV</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CGOV</w:t>
            </w:r>
          </w:p>
        </w:tc>
        <w:tc>
          <w:tcPr>
            <w:tcW w:w="3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CENTRAL</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WEST</w:t>
            </w:r>
          </w:p>
        </w:tc>
      </w:tr>
      <w:tr>
        <w:tc>
          <w:tcPr>
            <w:tcW w:w="327" w:type="pct"/>
            <w:vAlign w:val="center"/>
          </w:tcPr>
          <w:p w:rsidR="0018722C">
            <w:pPr>
              <w:pStyle w:val="ac"/>
              <w:topLinePunct/>
              <w:ind w:leftChars="0" w:left="0" w:rightChars="0" w:right="0" w:firstLineChars="0" w:firstLine="0"/>
              <w:spacing w:line="240" w:lineRule="atLeast"/>
            </w:pPr>
            <w:r w:rsidRPr="00000000">
              <w:rPr>
                <w:sz w:val="24"/>
                <w:szCs w:val="24"/>
              </w:rPr>
              <w:t>LNPAY</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0.538***</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-0.064***</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-0.096***</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0.056***</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-0.118***</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0.502***</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0.033**</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0.056***</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0.146***</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-0.027**</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0.115***</w:t>
            </w:r>
          </w:p>
        </w:tc>
        <w:tc>
          <w:tcPr>
            <w:tcW w:w="322" w:type="pct"/>
            <w:vAlign w:val="center"/>
          </w:tcPr>
          <w:p w:rsidR="0018722C">
            <w:pPr>
              <w:pStyle w:val="a5"/>
              <w:topLinePunct/>
              <w:ind w:leftChars="0" w:left="0" w:rightChars="0" w:right="0" w:firstLineChars="0" w:firstLine="0"/>
              <w:spacing w:line="240" w:lineRule="atLeast"/>
            </w:pPr>
            <w:r w:rsidRPr="00000000">
              <w:rPr>
                <w:sz w:val="24"/>
                <w:szCs w:val="24"/>
              </w:rPr>
              <w:t>-0.134***</w:t>
            </w:r>
          </w:p>
        </w:tc>
        <w:tc>
          <w:tcPr>
            <w:tcW w:w="311" w:type="pct"/>
            <w:vAlign w:val="center"/>
          </w:tcPr>
          <w:p w:rsidR="0018722C">
            <w:pPr>
              <w:pStyle w:val="ad"/>
              <w:topLinePunct/>
              <w:ind w:leftChars="0" w:left="0" w:rightChars="0" w:right="0" w:firstLineChars="0" w:firstLine="0"/>
              <w:spacing w:line="240" w:lineRule="atLeast"/>
            </w:pPr>
            <w:r w:rsidRPr="00000000">
              <w:rPr>
                <w:sz w:val="24"/>
                <w:szCs w:val="24"/>
              </w:rPr>
              <w:t>-0.163***</w:t>
            </w:r>
          </w:p>
        </w:tc>
      </w:tr>
      <w:tr>
        <w:tc>
          <w:tcPr>
            <w:tcW w:w="327" w:type="pct"/>
            <w:vAlign w:val="center"/>
          </w:tcPr>
          <w:p w:rsidR="0018722C">
            <w:pPr>
              <w:pStyle w:val="ac"/>
              <w:topLinePunct/>
              <w:ind w:leftChars="0" w:left="0" w:rightChars="0" w:right="0" w:firstLineChars="0" w:firstLine="0"/>
              <w:spacing w:line="240" w:lineRule="atLeast"/>
            </w:pPr>
            <w:r w:rsidRPr="00000000">
              <w:rPr>
                <w:sz w:val="24"/>
                <w:szCs w:val="24"/>
              </w:rPr>
              <w:t>LNNP</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0.258***</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-0.295***</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-0.081***</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-0.041***</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-0.126***</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0.673***</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0.037***</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0.190***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0.070***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0.090***</w:t>
            </w:r>
          </w:p>
        </w:tc>
        <w:tc>
          <w:tcPr>
            <w:tcW w:w="322" w:type="pct"/>
            <w:vAlign w:val="center"/>
          </w:tcPr>
          <w:p w:rsidR="0018722C">
            <w:pPr>
              <w:pStyle w:val="a5"/>
              <w:topLinePunct/>
              <w:ind w:leftChars="0" w:left="0" w:rightChars="0" w:right="0" w:firstLineChars="0" w:firstLine="0"/>
              <w:spacing w:line="240" w:lineRule="atLeast"/>
            </w:pPr>
            <w:r w:rsidRPr="00000000">
              <w:rPr>
                <w:sz w:val="24"/>
                <w:szCs w:val="24"/>
              </w:rPr>
              <w:t>-0.046***</w:t>
            </w:r>
          </w:p>
        </w:tc>
        <w:tc>
          <w:tcPr>
            <w:tcW w:w="311" w:type="pct"/>
            <w:vAlign w:val="center"/>
          </w:tcPr>
          <w:p w:rsidR="0018722C">
            <w:pPr>
              <w:pStyle w:val="ad"/>
              <w:topLinePunct/>
              <w:ind w:leftChars="0" w:left="0" w:rightChars="0" w:right="0" w:firstLineChars="0" w:firstLine="0"/>
              <w:spacing w:line="240" w:lineRule="atLeast"/>
            </w:pPr>
            <w:r w:rsidRPr="00000000">
              <w:rPr>
                <w:sz w:val="24"/>
                <w:szCs w:val="24"/>
              </w:rPr>
              <w:t>-0.087***</w:t>
            </w:r>
          </w:p>
        </w:tc>
      </w:tr>
      <w:tr>
        <w:tc>
          <w:tcPr>
            <w:tcW w:w="327" w:type="pct"/>
            <w:vAlign w:val="center"/>
          </w:tcPr>
          <w:p w:rsidR="0018722C">
            <w:pPr>
              <w:pStyle w:val="ac"/>
              <w:topLinePunct/>
              <w:ind w:leftChars="0" w:left="0" w:rightChars="0" w:right="0" w:firstLineChars="0" w:firstLine="0"/>
              <w:spacing w:line="240" w:lineRule="atLeast"/>
            </w:pPr>
            <w:r w:rsidRPr="00000000">
              <w:rPr>
                <w:sz w:val="24"/>
                <w:szCs w:val="24"/>
              </w:rPr>
              <w:t>DOWN</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-0.066***</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-0.354***</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0.059***</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-0.011</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0.110***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0.009</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0.045***</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0.006</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0.005</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-0.024*</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0.016</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0.031</w:t>
            </w:r>
          </w:p>
        </w:tc>
      </w:tr>
      <w:tr>
        <w:tc>
          <w:tcPr>
            <w:tcW w:w="327" w:type="pct"/>
            <w:vAlign w:val="center"/>
          </w:tcPr>
          <w:p w:rsidR="0018722C">
            <w:pPr>
              <w:pStyle w:val="ac"/>
              <w:topLinePunct/>
              <w:ind w:leftChars="0" w:left="0" w:rightChars="0" w:right="0" w:firstLineChars="0" w:firstLine="0"/>
              <w:spacing w:line="240" w:lineRule="atLeast"/>
            </w:pPr>
            <w:r w:rsidRPr="00000000">
              <w:rPr>
                <w:sz w:val="24"/>
                <w:szCs w:val="24"/>
              </w:rPr>
              <w:t>DUAL</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-0.042***</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-0.066***</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0.621***</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0.038***</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-0.121***</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-0.057***</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-0.121***</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-0.049***</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-0.102***</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311" w:type="pct"/>
            <w:vAlign w:val="center"/>
          </w:tcPr>
          <w:p w:rsidR="0018722C">
            <w:pPr>
              <w:pStyle w:val="ad"/>
              <w:topLinePunct/>
              <w:ind w:leftChars="0" w:left="0" w:rightChars="0" w:right="0" w:firstLineChars="0" w:firstLine="0"/>
              <w:spacing w:line="240" w:lineRule="atLeast"/>
            </w:pPr>
            <w:r w:rsidRPr="00000000">
              <w:rPr>
                <w:sz w:val="24"/>
                <w:szCs w:val="24"/>
              </w:rPr>
              <w:t>-0.037***</w:t>
            </w:r>
          </w:p>
        </w:tc>
      </w:tr>
      <w:tr>
        <w:tc>
          <w:tcPr>
            <w:tcW w:w="327" w:type="pct"/>
            <w:vAlign w:val="center"/>
          </w:tcPr>
          <w:p w:rsidR="0018722C">
            <w:pPr>
              <w:pStyle w:val="ac"/>
              <w:topLinePunct/>
              <w:ind w:leftChars="0" w:left="0" w:rightChars="0" w:right="0" w:firstLineChars="0" w:firstLine="0"/>
              <w:spacing w:line="240" w:lineRule="atLeast"/>
            </w:pPr>
            <w:r w:rsidRPr="00000000">
              <w:rPr>
                <w:sz w:val="24"/>
                <w:szCs w:val="24"/>
              </w:rPr>
              <w:t>DISP</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-0.060***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0.058***</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-0.077***</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-0.569***</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-0.064***</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0.078***</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0.019</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0.077***</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-0.067***</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0.180***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0.041***</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311" w:type="pct"/>
            <w:vAlign w:val="center"/>
          </w:tcPr>
          <w:p w:rsidR="0018722C">
            <w:pPr>
              <w:pStyle w:val="ad"/>
              <w:topLinePunct/>
              <w:ind w:leftChars="0" w:left="0" w:rightChars="0" w:right="0" w:firstLineChars="0" w:firstLine="0"/>
              <w:spacing w:line="240" w:lineRule="atLeast"/>
            </w:pPr>
            <w:r w:rsidRPr="00000000">
              <w:rPr>
                <w:sz w:val="24"/>
                <w:szCs w:val="24"/>
              </w:rPr>
              <w:t>-0.022*</w:t>
            </w:r>
          </w:p>
        </w:tc>
      </w:tr>
      <w:tr>
        <w:tc>
          <w:tcPr>
            <w:tcW w:w="327" w:type="pct"/>
            <w:vAlign w:val="center"/>
          </w:tcPr>
          <w:p w:rsidR="0018722C">
            <w:pPr>
              <w:pStyle w:val="ac"/>
              <w:topLinePunct/>
              <w:ind w:leftChars="0" w:left="0" w:rightChars="0" w:right="0" w:firstLineChars="0" w:firstLine="0"/>
              <w:spacing w:line="240" w:lineRule="atLeast"/>
            </w:pPr>
            <w:r w:rsidRPr="00000000">
              <w:rPr>
                <w:sz w:val="24"/>
                <w:szCs w:val="24"/>
              </w:rPr>
              <w:t>POWER</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0.060***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0.660***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-0.303***</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0.057***</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-0.111***</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0.002</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-0.084***</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-0.036***</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-0.119***</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-0.093***</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-0.021</w:t>
            </w:r>
          </w:p>
        </w:tc>
        <w:tc>
          <w:tcPr>
            <w:tcW w:w="311" w:type="pct"/>
            <w:vAlign w:val="center"/>
          </w:tcPr>
          <w:p w:rsidR="0018722C">
            <w:pPr>
              <w:pStyle w:val="ad"/>
              <w:topLinePunct/>
              <w:ind w:leftChars="0" w:left="0" w:rightChars="0" w:right="0" w:firstLineChars="0" w:firstLine="0"/>
              <w:spacing w:line="240" w:lineRule="atLeast"/>
            </w:pPr>
            <w:r w:rsidRPr="00000000">
              <w:rPr>
                <w:sz w:val="24"/>
                <w:szCs w:val="24"/>
              </w:rPr>
              <w:t>0.033**</w:t>
            </w:r>
          </w:p>
        </w:tc>
      </w:tr>
      <w:tr>
        <w:tc>
          <w:tcPr>
            <w:tcW w:w="327" w:type="pct"/>
            <w:vAlign w:val="center"/>
          </w:tcPr>
          <w:p w:rsidR="0018722C">
            <w:pPr>
              <w:pStyle w:val="ac"/>
              <w:topLinePunct/>
              <w:ind w:leftChars="0" w:left="0" w:rightChars="0" w:right="0" w:firstLineChars="0" w:firstLine="0"/>
              <w:spacing w:line="240" w:lineRule="atLeast"/>
            </w:pPr>
            <w:r w:rsidRPr="00000000">
              <w:rPr>
                <w:sz w:val="24"/>
                <w:szCs w:val="24"/>
              </w:rPr>
              <w:t>RISK</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-0.142***</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-0.184***</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0.069***</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0.037***</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-0.025*</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0.064***</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-0.176***</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-0.137***</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-0.027**</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-0.122***</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322" w:type="pct"/>
            <w:vAlign w:val="center"/>
          </w:tcPr>
          <w:p w:rsidR="0018722C">
            <w:pPr>
              <w:pStyle w:val="a5"/>
              <w:topLinePunct/>
              <w:ind w:leftChars="0" w:left="0" w:rightChars="0" w:right="0" w:firstLineChars="0" w:firstLine="0"/>
              <w:spacing w:line="240" w:lineRule="atLeast"/>
            </w:pPr>
            <w:r w:rsidRPr="00000000">
              <w:rPr>
                <w:sz w:val="24"/>
                <w:szCs w:val="24"/>
              </w:rPr>
              <w:t>0.050***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0.016</w:t>
            </w:r>
          </w:p>
        </w:tc>
      </w:tr>
      <w:tr>
        <w:tc>
          <w:tcPr>
            <w:tcW w:w="327"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0.504***</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0.232***</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-0.121***</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0.085***</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-0.117***</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-0.208***</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0.050***</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0.377***</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0.270***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0.131***</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0.152***</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-0.010</w:t>
            </w:r>
          </w:p>
        </w:tc>
        <w:tc>
          <w:tcPr>
            <w:tcW w:w="311" w:type="pct"/>
            <w:vAlign w:val="center"/>
          </w:tcPr>
          <w:p w:rsidR="0018722C">
            <w:pPr>
              <w:pStyle w:val="ad"/>
              <w:topLinePunct/>
              <w:ind w:leftChars="0" w:left="0" w:rightChars="0" w:right="0" w:firstLineChars="0" w:firstLine="0"/>
              <w:spacing w:line="240" w:lineRule="atLeast"/>
            </w:pPr>
            <w:r w:rsidRPr="00000000">
              <w:rPr>
                <w:sz w:val="24"/>
                <w:szCs w:val="24"/>
              </w:rPr>
              <w:t>-0.080***</w:t>
            </w:r>
          </w:p>
        </w:tc>
      </w:tr>
      <w:tr>
        <w:tc>
          <w:tcPr>
            <w:tcW w:w="327" w:type="pct"/>
            <w:vAlign w:val="center"/>
          </w:tcPr>
          <w:p w:rsidR="0018722C">
            <w:pPr>
              <w:pStyle w:val="ac"/>
              <w:topLinePunct/>
              <w:ind w:leftChars="0" w:left="0" w:rightChars="0" w:right="0" w:firstLineChars="0" w:firstLine="0"/>
              <w:spacing w:line="240" w:lineRule="atLeast"/>
            </w:pPr>
            <w:r w:rsidRPr="00000000">
              <w:rPr>
                <w:sz w:val="24"/>
                <w:szCs w:val="24"/>
              </w:rPr>
              <w:t>IDR</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0.018</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0.009</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0.007</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0.007</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0.048***</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0.026**</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0.044***</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-0.314***</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-0.011</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-0.010</w:t>
            </w:r>
          </w:p>
        </w:tc>
        <w:tc>
          <w:tcPr>
            <w:tcW w:w="311" w:type="pct"/>
            <w:vAlign w:val="center"/>
          </w:tcPr>
          <w:p w:rsidR="0018722C">
            <w:pPr>
              <w:pStyle w:val="ad"/>
              <w:topLinePunct/>
              <w:ind w:leftChars="0" w:left="0" w:rightChars="0" w:right="0" w:firstLineChars="0" w:firstLine="0"/>
              <w:spacing w:line="240" w:lineRule="atLeast"/>
            </w:pPr>
            <w:r w:rsidRPr="00000000">
              <w:rPr>
                <w:sz w:val="24"/>
                <w:szCs w:val="24"/>
              </w:rPr>
              <w:t>0.028**</w:t>
            </w:r>
          </w:p>
        </w:tc>
      </w:tr>
      <w:tr>
        <w:tc>
          <w:tcPr>
            <w:tcW w:w="327"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0.064***</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-0.121***</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0.043***</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-0.055***</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0.058***</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-0.089***</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-0.139***</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0.369***</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0.091***</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0.092***</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0.040***</w:t>
            </w:r>
          </w:p>
        </w:tc>
        <w:tc>
          <w:tcPr>
            <w:tcW w:w="322" w:type="pct"/>
            <w:vAlign w:val="center"/>
          </w:tcPr>
          <w:p w:rsidR="0018722C">
            <w:pPr>
              <w:pStyle w:val="a5"/>
              <w:topLinePunct/>
              <w:ind w:leftChars="0" w:left="0" w:rightChars="0" w:right="0" w:firstLineChars="0" w:firstLine="0"/>
              <w:spacing w:line="240" w:lineRule="atLeast"/>
            </w:pPr>
            <w:r w:rsidRPr="00000000">
              <w:rPr>
                <w:sz w:val="24"/>
                <w:szCs w:val="24"/>
              </w:rPr>
              <w:t>0.050***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-0.003</w:t>
            </w:r>
          </w:p>
        </w:tc>
      </w:tr>
      <w:tr>
        <w:tc>
          <w:tcPr>
            <w:tcW w:w="327" w:type="pct"/>
            <w:vAlign w:val="center"/>
          </w:tcPr>
          <w:p w:rsidR="0018722C">
            <w:pPr>
              <w:pStyle w:val="ac"/>
              <w:topLinePunct/>
              <w:ind w:leftChars="0" w:left="0" w:rightChars="0" w:right="0" w:firstLineChars="0" w:firstLine="0"/>
              <w:spacing w:line="240" w:lineRule="atLeast"/>
            </w:pPr>
            <w:r w:rsidRPr="00000000">
              <w:rPr>
                <w:sz w:val="24"/>
                <w:szCs w:val="24"/>
              </w:rPr>
              <w:t>BS</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0.155***</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0.056***</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0.011</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-0.121***</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-0.044***</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-0.063***</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0.304***</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-0.314***</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0.104***</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0.106***</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0.115***</w:t>
            </w:r>
          </w:p>
        </w:tc>
        <w:tc>
          <w:tcPr>
            <w:tcW w:w="322" w:type="pct"/>
            <w:vAlign w:val="center"/>
          </w:tcPr>
          <w:p w:rsidR="0018722C">
            <w:pPr>
              <w:pStyle w:val="a5"/>
              <w:topLinePunct/>
              <w:ind w:leftChars="0" w:left="0" w:rightChars="0" w:right="0" w:firstLineChars="0" w:firstLine="0"/>
              <w:spacing w:line="240" w:lineRule="atLeast"/>
            </w:pPr>
            <w:r w:rsidRPr="00000000">
              <w:rPr>
                <w:sz w:val="24"/>
                <w:szCs w:val="24"/>
              </w:rPr>
              <w:t>0.054***</w:t>
            </w:r>
          </w:p>
        </w:tc>
        <w:tc>
          <w:tcPr>
            <w:tcW w:w="311" w:type="pct"/>
            <w:vAlign w:val="center"/>
          </w:tcPr>
          <w:p w:rsidR="0018722C">
            <w:pPr>
              <w:pStyle w:val="ad"/>
              <w:topLinePunct/>
              <w:ind w:leftChars="0" w:left="0" w:rightChars="0" w:right="0" w:firstLineChars="0" w:firstLine="0"/>
              <w:spacing w:line="240" w:lineRule="atLeast"/>
            </w:pPr>
            <w:r w:rsidRPr="00000000">
              <w:rPr>
                <w:sz w:val="24"/>
                <w:szCs w:val="24"/>
              </w:rPr>
              <w:t>0.025*</w:t>
            </w:r>
          </w:p>
        </w:tc>
      </w:tr>
      <w:tr>
        <w:tc>
          <w:tcPr>
            <w:tcW w:w="327" w:type="pct"/>
            <w:vAlign w:val="center"/>
          </w:tcPr>
          <w:p w:rsidR="0018722C">
            <w:pPr>
              <w:pStyle w:val="ac"/>
              <w:topLinePunct/>
              <w:ind w:leftChars="0" w:left="0" w:rightChars="0" w:right="0" w:firstLineChars="0" w:firstLine="0"/>
              <w:spacing w:line="240" w:lineRule="atLeast"/>
            </w:pPr>
            <w:r w:rsidRPr="00000000">
              <w:rPr>
                <w:sz w:val="24"/>
                <w:szCs w:val="24"/>
              </w:rPr>
              <w:t>LGOV</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0.047***</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0.005</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-0.049***</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0.138***</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-0.125***</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-0.093***</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0.118***</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0.096***</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0.100***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-0.445***</w:t>
            </w:r>
          </w:p>
        </w:tc>
        <w:tc>
          <w:tcPr>
            <w:tcW w:w="322" w:type="pct"/>
            <w:vAlign w:val="center"/>
          </w:tcPr>
          <w:p w:rsidR="0018722C">
            <w:pPr>
              <w:pStyle w:val="a5"/>
              <w:topLinePunct/>
              <w:ind w:leftChars="0" w:left="0" w:rightChars="0" w:right="0" w:firstLineChars="0" w:firstLine="0"/>
              <w:spacing w:line="240" w:lineRule="atLeast"/>
            </w:pPr>
            <w:r w:rsidRPr="00000000">
              <w:rPr>
                <w:sz w:val="24"/>
                <w:szCs w:val="24"/>
              </w:rPr>
              <w:t>0.039***</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0.008</w:t>
            </w:r>
          </w:p>
        </w:tc>
      </w:tr>
      <w:tr>
        <w:tc>
          <w:tcPr>
            <w:tcW w:w="327" w:type="pct"/>
            <w:vAlign w:val="center"/>
          </w:tcPr>
          <w:p w:rsidR="0018722C">
            <w:pPr>
              <w:pStyle w:val="ac"/>
              <w:topLinePunct/>
              <w:ind w:leftChars="0" w:left="0" w:rightChars="0" w:right="0" w:firstLineChars="0" w:firstLine="0"/>
              <w:spacing w:line="240" w:lineRule="atLeast"/>
            </w:pPr>
            <w:r w:rsidRPr="00000000">
              <w:rPr>
                <w:sz w:val="24"/>
                <w:szCs w:val="24"/>
              </w:rPr>
              <w:t>CGOV</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0.096***</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-0.024*</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-0.102***</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0.026*</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-0.100***</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-0.038***</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0.194***</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0.037***</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0.133***</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-0.445***</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0.012</w:t>
            </w:r>
          </w:p>
        </w:tc>
      </w:tr>
      <w:tr>
        <w:tc>
          <w:tcPr>
            <w:tcW w:w="327" w:type="pct"/>
            <w:vAlign w:val="center"/>
          </w:tcPr>
          <w:p w:rsidR="0018722C">
            <w:pPr>
              <w:pStyle w:val="ac"/>
              <w:topLinePunct/>
              <w:ind w:leftChars="0" w:left="0" w:rightChars="0" w:right="0" w:firstLineChars="0" w:firstLine="0"/>
              <w:spacing w:line="240" w:lineRule="atLeast"/>
            </w:pPr>
            <w:r w:rsidRPr="00000000">
              <w:rPr>
                <w:sz w:val="24"/>
                <w:szCs w:val="24"/>
              </w:rPr>
              <w:t>CENTRAL</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-0.128***</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-0.030**</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0.016</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0.024*</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0.028**</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-0.022*</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0.057***</w:t>
            </w:r>
          </w:p>
        </w:tc>
        <w:tc>
          <w:tcPr>
            <w:tcW w:w="310" w:type="pct"/>
            <w:vAlign w:val="center"/>
          </w:tcPr>
          <w:p w:rsidR="0018722C">
            <w:pPr>
              <w:pStyle w:val="a5"/>
              <w:topLinePunct/>
              <w:ind w:leftChars="0" w:left="0" w:rightChars="0" w:right="0" w:firstLineChars="0" w:firstLine="0"/>
              <w:spacing w:line="240" w:lineRule="atLeast"/>
            </w:pPr>
            <w:r w:rsidRPr="00000000">
              <w:rPr>
                <w:sz w:val="24"/>
                <w:szCs w:val="24"/>
              </w:rPr>
              <w:t>0.057***</w:t>
            </w:r>
          </w:p>
        </w:tc>
        <w:tc>
          <w:tcPr>
            <w:tcW w:w="311" w:type="pct"/>
            <w:vAlign w:val="center"/>
          </w:tcPr>
          <w:p w:rsidR="0018722C">
            <w:pPr>
              <w:pStyle w:val="a5"/>
              <w:topLinePunct/>
              <w:ind w:leftChars="0" w:left="0" w:rightChars="0" w:right="0" w:firstLineChars="0" w:firstLine="0"/>
              <w:spacing w:line="240" w:lineRule="atLeast"/>
            </w:pPr>
            <w:r w:rsidRPr="00000000">
              <w:rPr>
                <w:sz w:val="24"/>
                <w:szCs w:val="24"/>
              </w:rPr>
              <w:t>0.039***</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322"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311" w:type="pct"/>
            <w:vAlign w:val="center"/>
          </w:tcPr>
          <w:p w:rsidR="0018722C">
            <w:pPr>
              <w:pStyle w:val="ad"/>
              <w:topLinePunct/>
              <w:ind w:leftChars="0" w:left="0" w:rightChars="0" w:right="0" w:firstLineChars="0" w:firstLine="0"/>
              <w:spacing w:line="240" w:lineRule="atLeast"/>
            </w:pPr>
            <w:r w:rsidRPr="00000000">
              <w:rPr>
                <w:sz w:val="24"/>
                <w:szCs w:val="24"/>
              </w:rPr>
              <w:t>-0.241***</w:t>
            </w:r>
          </w:p>
        </w:tc>
      </w:tr>
      <w:tr>
        <w:tc>
          <w:tcPr>
            <w:tcW w:w="32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WEST</w:t>
            </w:r>
          </w:p>
        </w:tc>
        <w:tc>
          <w:tcPr>
            <w:tcW w:w="3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-0.156***</w:t>
            </w:r>
          </w:p>
        </w:tc>
        <w:tc>
          <w:tcPr>
            <w:tcW w:w="3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-0.037***</w:t>
            </w:r>
          </w:p>
        </w:tc>
        <w:tc>
          <w:tcPr>
            <w:tcW w:w="3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0.031**</w:t>
            </w:r>
          </w:p>
        </w:tc>
        <w:tc>
          <w:tcPr>
            <w:tcW w:w="3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-0.037***</w:t>
            </w:r>
          </w:p>
        </w:tc>
        <w:tc>
          <w:tcPr>
            <w:tcW w:w="3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-0.013</w:t>
            </w:r>
          </w:p>
        </w:tc>
        <w:tc>
          <w:tcPr>
            <w:tcW w:w="3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0.028**</w:t>
            </w:r>
          </w:p>
        </w:tc>
        <w:tc>
          <w:tcPr>
            <w:tcW w:w="3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0.003</w:t>
            </w:r>
          </w:p>
        </w:tc>
        <w:tc>
          <w:tcPr>
            <w:tcW w:w="3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-0.084***</w:t>
            </w:r>
          </w:p>
        </w:tc>
        <w:tc>
          <w:tcPr>
            <w:tcW w:w="3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0.043***</w:t>
            </w:r>
          </w:p>
        </w:tc>
        <w:tc>
          <w:tcPr>
            <w:tcW w:w="3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-0.004</w:t>
            </w:r>
          </w:p>
        </w:tc>
        <w:tc>
          <w:tcPr>
            <w:tcW w:w="31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0.034***</w:t>
            </w:r>
          </w:p>
        </w:tc>
        <w:tc>
          <w:tcPr>
            <w:tcW w:w="3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0.008</w:t>
            </w:r>
          </w:p>
        </w:tc>
        <w:tc>
          <w:tcPr>
            <w:tcW w:w="3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0.012</w:t>
            </w:r>
          </w:p>
        </w:tc>
        <w:tc>
          <w:tcPr>
            <w:tcW w:w="3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-0.241***</w:t>
            </w:r>
          </w:p>
        </w:tc>
        <w:tc>
          <w:tcPr>
            <w:tcW w:w="3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tc>
      </w:tr>
    </w:tbl>
    <w:p w:rsidR="0018722C">
      <w:pPr>
        <w:pStyle w:val="aff3"/>
        <w:topLinePunct/>
      </w:pPr>
      <w:r>
        <w:rPr>
          <w:rFonts w:cstheme="minorBidi" w:hAnsiTheme="minorHAnsi" w:eastAsiaTheme="minorHAnsi" w:asciiTheme="minorHAnsi"/>
        </w:rPr>
        <w:t>注：本表左下角为</w:t>
      </w:r>
      <w:r>
        <w:rPr>
          <w:rFonts w:ascii="Times New Roman" w:eastAsia="Times New Roman" w:cstheme="minorBidi" w:hAnsiTheme="minorHAnsi"/>
        </w:rPr>
        <w:t>Pearson</w:t>
      </w:r>
      <w:r>
        <w:rPr>
          <w:rFonts w:cstheme="minorBidi" w:hAnsiTheme="minorHAnsi" w:eastAsiaTheme="minorHAnsi" w:asciiTheme="minorHAnsi"/>
        </w:rPr>
        <w:t>相关系数，右上角为</w:t>
      </w:r>
      <w:r>
        <w:rPr>
          <w:rFonts w:ascii="Times New Roman" w:eastAsia="Times New Roman" w:cstheme="minorBidi" w:hAnsiTheme="minorHAnsi"/>
        </w:rPr>
        <w:t>Spearman</w:t>
      </w:r>
      <w:r>
        <w:rPr>
          <w:rFonts w:cstheme="minorBidi" w:hAnsiTheme="minorHAnsi" w:eastAsiaTheme="minorHAnsi" w:asciiTheme="minorHAnsi"/>
        </w:rPr>
        <w:t>相关系数；</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水平上显著相关。</w:t>
      </w:r>
    </w:p>
    <w:p w:rsidR="0018722C">
      <w:pPr>
        <w:topLinePunct/>
      </w:pPr>
      <w:r>
        <w:rPr>
          <w:rFonts w:cstheme="minorBidi" w:hAnsiTheme="minorHAnsi" w:eastAsiaTheme="minorHAnsi" w:asciiTheme="minorHAnsi"/>
        </w:rPr>
        <w:t>38</w:t>
      </w:r>
    </w:p>
    <w:p w:rsidR="0018722C">
      <w:spacing w:beforeLines="0" w:before="0" w:afterLines="0" w:after="0" w:line="440" w:lineRule="auto"/>
      <w:pPr>
        <w:sectPr w:rsidR="00556256">
          <w:footerReference w:type="first" r:id="rId129"/>
          <w:footerReference w:type="default" r:id="rId130"/>
          <w:footerReference w:type="even" r:id="rId131"/>
          <w:headerReference w:type="first" r:id="rId132"/>
          <w:headerReference w:type="default" r:id="rId133"/>
          <w:headerReference w:type="even" r:id="rId134"/>
          <w:pgSz w:w="16840" w:h="11910" w:orient="landscape"/>
          <w:pgMar w:top="1418" w:right="1134" w:bottom="1134" w:left="1418" w:header="851" w:footer="907" w:gutter="0"/>
          <w:cols w:space="720"/>
          <w:titlePg/>
          <w:docGrid w:type="lines" w:linePitch="326"/>
        </w:sectPr>
        <w:topLinePunct/>
      </w:pPr>
    </w:p>
    <w:p w:rsidR="0018722C">
      <w:pPr>
        <w:pStyle w:val="Heading2"/>
        <w:topLinePunct/>
        <w:ind w:left="171" w:hangingChars="171" w:hanging="171"/>
      </w:pPr>
      <w:bookmarkStart w:id="39517" w:name="_Toc68639517"/>
      <w:bookmarkStart w:name="5.2 回归结果与分析 " w:id="97"/>
      <w:bookmarkEnd w:id="97"/>
      <w:r>
        <w:t>5.2</w:t>
      </w:r>
      <w:r>
        <w:t xml:space="preserve"> </w:t>
      </w:r>
      <w:r/>
      <w:bookmarkStart w:name="_bookmark38" w:id="98"/>
      <w:bookmarkEnd w:id="98"/>
      <w:r/>
      <w:bookmarkStart w:name="_bookmark38" w:id="99"/>
      <w:bookmarkEnd w:id="99"/>
      <w:r>
        <w:t>回归结果与分析</w:t>
      </w:r>
      <w:bookmarkEnd w:id="39517"/>
    </w:p>
    <w:p w:rsidR="0018722C">
      <w:pPr>
        <w:pStyle w:val="Heading3"/>
        <w:topLinePunct/>
        <w:ind w:left="200" w:hangingChars="200" w:hanging="200"/>
      </w:pPr>
      <w:bookmarkStart w:id="39518" w:name="_Toc68639518"/>
      <w:bookmarkStart w:name="_bookmark39" w:id="100"/>
      <w:bookmarkEnd w:id="100"/>
      <w:r>
        <w:t>5.2.1</w:t>
      </w:r>
      <w:r>
        <w:t xml:space="preserve"> </w:t>
      </w:r>
      <w:bookmarkStart w:name="_bookmark39" w:id="101"/>
      <w:bookmarkEnd w:id="101"/>
      <w:r>
        <w:t>高管薪酬粘性的存在性回归结果分析</w:t>
      </w:r>
      <w:bookmarkEnd w:id="39518"/>
    </w:p>
    <w:p w:rsidR="0018722C">
      <w:pPr>
        <w:topLinePunct/>
      </w:pPr>
      <w:r>
        <w:t>为验证假设</w:t>
      </w:r>
      <w:r>
        <w:rPr>
          <w:rFonts w:ascii="Times New Roman" w:hAnsi="Times New Roman" w:eastAsia="Times New Roman"/>
        </w:rPr>
        <w:t>1a</w:t>
      </w:r>
      <w:r>
        <w:t>和假设</w:t>
      </w:r>
      <w:r>
        <w:rPr>
          <w:rFonts w:ascii="Times New Roman" w:hAnsi="Times New Roman" w:eastAsia="Times New Roman"/>
        </w:rPr>
        <w:t>1b</w:t>
      </w:r>
      <w:r>
        <w:t>，即检验样本上市公司是否存在显著的高管薪酬粘性，</w:t>
      </w:r>
      <w:r>
        <w:t>在表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中报告了全样本的回归结果，以及央企、地方国企和非国企三组样本分别</w:t>
      </w:r>
      <w:r>
        <w:t>回归的结果。表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的回归结果显示，无论是全样本还是分样本中企业业绩</w:t>
      </w:r>
      <w:r>
        <w:rPr>
          <w:rFonts w:ascii="Times New Roman" w:hAnsi="Times New Roman" w:eastAsia="Times New Roman"/>
          <w:i/>
        </w:rPr>
        <w:t>LNNP</w:t>
      </w:r>
      <w:r>
        <w:t>的回归系数显著为正，说明我国上市公司中已经普遍建立起业绩型薪酬激励机制，</w:t>
      </w:r>
      <w:r>
        <w:t>企业高管的薪酬和业绩相挂钩。从</w:t>
      </w:r>
      <w:r>
        <w:rPr>
          <w:rFonts w:ascii="Times New Roman" w:hAnsi="Times New Roman" w:eastAsia="Times New Roman"/>
          <w:i/>
        </w:rPr>
        <w:t>LNNP</w:t>
      </w:r>
      <w:r>
        <w:t>的回归系数的大小来看地方国企的回归系</w:t>
      </w:r>
      <w:r>
        <w:t>数大于非国企和央企，且央企回归系数最小，说明其他条件一定时，地方国企的薪</w:t>
      </w:r>
      <w:r>
        <w:t>酬业绩敏感性最高，央企的高管薪酬业绩敏感性最低。除地方国企外，业绩下降变</w:t>
      </w:r>
      <w:r>
        <w:t>量</w:t>
      </w:r>
      <w:r>
        <w:rPr>
          <w:rFonts w:ascii="Times New Roman" w:hAnsi="Times New Roman" w:eastAsia="Times New Roman"/>
          <w:i/>
        </w:rPr>
        <w:t>DOWN</w:t>
      </w:r>
      <w:r>
        <w:t>的系数为负，但未通过显著性检验，说明业绩下降时高管薪酬有所降低，</w:t>
      </w:r>
      <w:r w:rsidR="001852F3">
        <w:t xml:space="preserve">但降低的程度不显著，地方国企的业绩下降变量为正，不显著，说明业绩下降时，</w:t>
      </w:r>
      <w:r>
        <w:t>地方国企的高管薪酬不但没有下降，反而在一定程度上有所上升，这初步暗示了我</w:t>
      </w:r>
      <w:r>
        <w:t>国上司公司普遍存在高管薪酬粘性。除央企以外，交乘项</w:t>
      </w:r>
      <w:r>
        <w:rPr>
          <w:rFonts w:ascii="Times New Roman" w:hAnsi="Times New Roman" w:eastAsia="Times New Roman"/>
          <w:i/>
        </w:rPr>
        <w:t>DOWN×LNNP</w:t>
      </w:r>
      <w:r>
        <w:t>的系数显</w:t>
      </w:r>
      <w:r>
        <w:t>著为负，说明当企业业绩下降时高管薪酬业绩敏感性显著降低，具体来说是当企业</w:t>
      </w:r>
      <w:r>
        <w:t>业绩下降时</w:t>
      </w:r>
      <w:r>
        <w:t>（</w:t>
      </w:r>
      <w:r>
        <w:rPr>
          <w:rFonts w:ascii="Times New Roman" w:hAnsi="Times New Roman" w:eastAsia="Times New Roman"/>
          <w:i/>
        </w:rPr>
        <w:t>DOWN</w:t>
      </w:r>
      <w:r>
        <w:rPr>
          <w:rFonts w:ascii="Times New Roman" w:hAnsi="Times New Roman" w:eastAsia="Times New Roman"/>
        </w:rPr>
        <w:t>=1</w:t>
      </w:r>
      <w:r>
        <w:t>）</w:t>
      </w:r>
      <w:r>
        <w:t>高管薪酬下降的边际小于企业业绩上升时</w:t>
      </w:r>
      <w:r>
        <w:t>（</w:t>
      </w:r>
      <w:r>
        <w:rPr>
          <w:rFonts w:ascii="Times New Roman" w:hAnsi="Times New Roman" w:eastAsia="Times New Roman"/>
          <w:i/>
        </w:rPr>
        <w:t>DOWN</w:t>
      </w:r>
      <w:r>
        <w:rPr>
          <w:rFonts w:ascii="Times New Roman" w:hAnsi="Times New Roman" w:eastAsia="Times New Roman"/>
        </w:rPr>
        <w:t>=0</w:t>
      </w:r>
      <w:r>
        <w:t>）</w:t>
      </w:r>
      <w:r>
        <w:t>高</w:t>
      </w:r>
      <w:r>
        <w:t>管薪酬上升的边际，即在我国的地方国企和非国企中高管薪酬变动是非对称的，经验结论支持了方军雄</w:t>
      </w:r>
      <w:r>
        <w:t>（</w:t>
      </w:r>
      <w:r>
        <w:rPr>
          <w:rFonts w:ascii="Times New Roman" w:hAnsi="Times New Roman" w:eastAsia="Times New Roman"/>
          <w:spacing w:val="-2"/>
        </w:rPr>
        <w:t>2009</w:t>
      </w:r>
      <w:r>
        <w:rPr>
          <w:spacing w:val="-2"/>
        </w:rPr>
        <w:t xml:space="preserve">, </w:t>
      </w:r>
      <w:r>
        <w:rPr>
          <w:rFonts w:ascii="Times New Roman" w:hAnsi="Times New Roman" w:eastAsia="Times New Roman"/>
          <w:spacing w:val="-2"/>
        </w:rPr>
        <w:t>2011</w:t>
      </w:r>
      <w:r>
        <w:t>）</w:t>
      </w:r>
      <w:r>
        <w:rPr>
          <w:rFonts w:ascii="Times New Roman" w:hAnsi="Times New Roman" w:eastAsia="Times New Roman"/>
          <w:vertAlign w:val="superscript"/>
        </w:rPr>
        <w:t>[</w:t>
      </w:r>
      <w:r>
        <w:rPr>
          <w:rFonts w:ascii="Times New Roman" w:hAnsi="Times New Roman" w:eastAsia="Times New Roman"/>
          <w:vertAlign w:val="superscript"/>
        </w:rPr>
        <w:t xml:space="preserve">15</w:t>
      </w:r>
      <w:r>
        <w:rPr>
          <w:rFonts w:ascii="Times New Roman" w:hAnsi="Times New Roman" w:eastAsia="Times New Roman"/>
          <w:vertAlign w:val="superscript"/>
        </w:rPr>
        <w:t>]</w:t>
      </w:r>
      <w:r>
        <w:t>、</w:t>
      </w:r>
      <w:r>
        <w:rPr>
          <w:rFonts w:ascii="Times New Roman" w:hAnsi="Times New Roman" w:eastAsia="Times New Roman"/>
        </w:rPr>
        <w:t>[</w:t>
      </w:r>
      <w:r>
        <w:rPr>
          <w:rFonts w:ascii="Times New Roman" w:hAnsi="Times New Roman" w:eastAsia="Times New Roman"/>
        </w:rPr>
        <w:t xml:space="preserve">51</w:t>
      </w:r>
      <w:r>
        <w:rPr>
          <w:rFonts w:ascii="Times New Roman" w:hAnsi="Times New Roman" w:eastAsia="Times New Roman"/>
        </w:rPr>
        <w:t>]</w:t>
      </w:r>
      <w:r>
        <w:t>的研究结论，即我国上市公司高管薪酬</w:t>
      </w:r>
      <w:r>
        <w:t>存在显著的粘性特征，央企的交乘项</w:t>
      </w:r>
      <w:r>
        <w:rPr>
          <w:rFonts w:ascii="Times New Roman" w:hAnsi="Times New Roman" w:eastAsia="Times New Roman"/>
          <w:i/>
        </w:rPr>
        <w:t>DOWN×LNNP</w:t>
      </w:r>
      <w:r>
        <w:t>的为系数为负，但未通过显著性检验，说明在央企中高管薪酬粘性不显著，宛玲羽</w:t>
      </w:r>
      <w:r>
        <w:t>（</w:t>
      </w:r>
      <w:r>
        <w:rPr>
          <w:rFonts w:ascii="Times New Roman" w:hAnsi="Times New Roman" w:eastAsia="Times New Roman"/>
          <w:spacing w:val="0"/>
        </w:rPr>
        <w:t>2014</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w:t>
      </w:r>
      <w:r>
        <w:rPr>
          <w:rFonts w:ascii="Times New Roman" w:hAnsi="Times New Roman" w:eastAsia="Times New Roman"/>
          <w:vertAlign w:val="superscript"/>
        </w:rPr>
        <w:t>]</w:t>
      </w:r>
      <w:r>
        <w:t>认为原因可能是，</w:t>
      </w:r>
      <w:r>
        <w:t>相较于地方国企和非国企，央企受到的薪酬管制更多更严，加之央企承担着更多的</w:t>
      </w:r>
      <w:r>
        <w:t>社会功能，受社会的关注度较高，迫于舆论压力，央企高管可能更倾向于采用在职消费等更为隐蔽的方式来获取私有收益，因此央企高管薪酬的粘性会更低；此外，</w:t>
      </w:r>
      <w:r w:rsidR="001852F3">
        <w:t xml:space="preserve">笔者认为，由于央企的高管薪酬业绩敏感性最低，但不存在显著的高管薪酬粘性，</w:t>
      </w:r>
      <w:r>
        <w:t>某种程度上说明在受政府干预较多的央企中，低水平的薪酬业绩敏感性反而会提高</w:t>
      </w:r>
      <w:r>
        <w:t>薪酬契约的有效性，因为对央企而言，需承担许多社会功能，通常并不以企业利润</w:t>
      </w:r>
      <w:r>
        <w:t>最大化为目标，因此，在央企薪酬契约中过分强调“业绩上，薪酬上；业绩下，薪酬下”本身就是不合理不公平的，此时如果盲目提高央企高管的薪酬业绩敏感性，</w:t>
      </w:r>
      <w:r>
        <w:t>反而容易导致严重的高管薪酬粘性问题，或是激发央企高管利用自身权力寻租赚取</w:t>
      </w:r>
      <w:r>
        <w:t>其他更隐蔽的收益或是采取道德风险行为，从而可能引发更严重的代理问题，这对</w:t>
      </w:r>
      <w:r>
        <w:t>提高央企薪酬契约的有效性，治理地方国企高管薪酬粘性具有一定的指导意义。至</w:t>
      </w:r>
      <w:r>
        <w:t>此，假设</w:t>
      </w:r>
      <w:r>
        <w:rPr>
          <w:rFonts w:ascii="Times New Roman" w:hAnsi="Times New Roman" w:eastAsia="Times New Roman"/>
        </w:rPr>
        <w:t>1a</w:t>
      </w:r>
      <w:r>
        <w:t>和假设</w:t>
      </w:r>
      <w:r>
        <w:rPr>
          <w:rFonts w:ascii="Times New Roman" w:hAnsi="Times New Roman" w:eastAsia="Times New Roman"/>
        </w:rPr>
        <w:t>1b</w:t>
      </w:r>
      <w:r>
        <w:t>得到验证。</w:t>
      </w:r>
    </w:p>
    <w:p w:rsidR="0018722C">
      <w:pPr>
        <w:topLinePunct/>
      </w:pPr>
      <w:r>
        <w:rPr>
          <w:rFonts w:cstheme="minorBidi" w:hAnsiTheme="minorHAnsi" w:eastAsiaTheme="minorHAnsi" w:asciiTheme="minorHAnsi"/>
        </w:rPr>
        <w:t>39</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  </w:t>
      </w:r>
      <w:r>
        <w:rPr>
          <w:rFonts w:cstheme="minorBidi" w:hAnsiTheme="minorHAnsi" w:eastAsiaTheme="minorHAnsi" w:asciiTheme="minorHAnsi"/>
        </w:rPr>
        <w:t>高管薪酬粘性回归结果表</w:t>
      </w:r>
    </w:p>
    <w:tbl>
      <w:tblPr>
        <w:tblW w:w="5000" w:type="pct"/>
        <w:tblInd w:w="8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6"/>
        <w:gridCol w:w="1826"/>
        <w:gridCol w:w="1855"/>
        <w:gridCol w:w="1774"/>
        <w:gridCol w:w="1493"/>
      </w:tblGrid>
      <w:tr>
        <w:trPr>
          <w:tblHeader/>
        </w:trPr>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060" w:type="pct"/>
            <w:vAlign w:val="center"/>
            <w:tcBorders>
              <w:bottom w:val="single" w:sz="4" w:space="0" w:color="auto"/>
            </w:tcBorders>
          </w:tcPr>
          <w:p w:rsidR="0018722C">
            <w:pPr>
              <w:pStyle w:val="a7"/>
              <w:topLinePunct/>
              <w:ind w:leftChars="0" w:left="0" w:rightChars="0" w:right="0" w:firstLineChars="0" w:firstLine="0"/>
              <w:spacing w:line="240" w:lineRule="atLeast"/>
            </w:pPr>
            <w:r>
              <w:t>全样本</w:t>
            </w:r>
          </w:p>
        </w:tc>
        <w:tc>
          <w:tcPr>
            <w:tcW w:w="1077" w:type="pct"/>
            <w:vAlign w:val="center"/>
            <w:tcBorders>
              <w:bottom w:val="single" w:sz="4" w:space="0" w:color="auto"/>
            </w:tcBorders>
          </w:tcPr>
          <w:p w:rsidR="0018722C">
            <w:pPr>
              <w:pStyle w:val="a7"/>
              <w:topLinePunct/>
              <w:ind w:leftChars="0" w:left="0" w:rightChars="0" w:right="0" w:firstLineChars="0" w:firstLine="0"/>
              <w:spacing w:line="240" w:lineRule="atLeast"/>
            </w:pPr>
            <w:r>
              <w:t>央企</w:t>
            </w:r>
          </w:p>
        </w:tc>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t>地方国企</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非国企</w:t>
            </w:r>
          </w:p>
        </w:tc>
      </w:tr>
      <w:tr>
        <w:tc>
          <w:tcPr>
            <w:tcW w:w="967" w:type="pct"/>
            <w:vAlign w:val="center"/>
          </w:tcPr>
          <w:p w:rsidR="0018722C">
            <w:pPr>
              <w:pStyle w:val="ac"/>
              <w:topLinePunct/>
              <w:ind w:leftChars="0" w:left="0" w:rightChars="0" w:right="0" w:firstLineChars="0" w:firstLine="0"/>
              <w:spacing w:line="240" w:lineRule="atLeast"/>
            </w:pPr>
            <w:r>
              <w:t>LNNP</w:t>
            </w:r>
          </w:p>
        </w:tc>
        <w:tc>
          <w:tcPr>
            <w:tcW w:w="1060" w:type="pct"/>
            <w:vAlign w:val="center"/>
          </w:tcPr>
          <w:p w:rsidR="0018722C">
            <w:pPr>
              <w:pStyle w:val="a5"/>
              <w:topLinePunct/>
              <w:ind w:leftChars="0" w:left="0" w:rightChars="0" w:right="0" w:firstLineChars="0" w:firstLine="0"/>
              <w:spacing w:line="240" w:lineRule="atLeast"/>
            </w:pPr>
            <w:r>
              <w:t>0.248***</w:t>
            </w:r>
          </w:p>
        </w:tc>
        <w:tc>
          <w:tcPr>
            <w:tcW w:w="1077" w:type="pct"/>
            <w:vAlign w:val="center"/>
          </w:tcPr>
          <w:p w:rsidR="0018722C">
            <w:pPr>
              <w:pStyle w:val="a5"/>
              <w:topLinePunct/>
              <w:ind w:leftChars="0" w:left="0" w:rightChars="0" w:right="0" w:firstLineChars="0" w:firstLine="0"/>
              <w:spacing w:line="240" w:lineRule="atLeast"/>
            </w:pPr>
            <w:r>
              <w:t>0.192***</w:t>
            </w:r>
          </w:p>
        </w:tc>
        <w:tc>
          <w:tcPr>
            <w:tcW w:w="1030" w:type="pct"/>
            <w:vAlign w:val="center"/>
          </w:tcPr>
          <w:p w:rsidR="0018722C">
            <w:pPr>
              <w:pStyle w:val="a5"/>
              <w:topLinePunct/>
              <w:ind w:leftChars="0" w:left="0" w:rightChars="0" w:right="0" w:firstLineChars="0" w:firstLine="0"/>
              <w:spacing w:line="240" w:lineRule="atLeast"/>
            </w:pPr>
            <w:r>
              <w:t>0.273***</w:t>
            </w:r>
          </w:p>
        </w:tc>
        <w:tc>
          <w:tcPr>
            <w:tcW w:w="867" w:type="pct"/>
            <w:vAlign w:val="center"/>
          </w:tcPr>
          <w:p w:rsidR="0018722C">
            <w:pPr>
              <w:pStyle w:val="ad"/>
              <w:topLinePunct/>
              <w:ind w:leftChars="0" w:left="0" w:rightChars="0" w:right="0" w:firstLineChars="0" w:firstLine="0"/>
              <w:spacing w:line="240" w:lineRule="atLeast"/>
            </w:pPr>
            <w:r>
              <w:t>0.212***</w:t>
            </w:r>
          </w:p>
        </w:tc>
      </w:tr>
      <w:tr>
        <w:tc>
          <w:tcPr>
            <w:tcW w:w="967" w:type="pct"/>
            <w:vAlign w:val="center"/>
          </w:tcPr>
          <w:p w:rsidR="0018722C">
            <w:pPr>
              <w:pStyle w:val="ac"/>
              <w:topLinePunct/>
              <w:ind w:leftChars="0" w:left="0" w:rightChars="0" w:right="0" w:firstLineChars="0" w:firstLine="0"/>
              <w:spacing w:line="240" w:lineRule="atLeast"/>
            </w:pPr>
          </w:p>
        </w:tc>
        <w:tc>
          <w:tcPr>
            <w:tcW w:w="1060" w:type="pct"/>
            <w:vAlign w:val="center"/>
          </w:tcPr>
          <w:p w:rsidR="0018722C">
            <w:pPr>
              <w:pStyle w:val="a5"/>
              <w:topLinePunct/>
              <w:ind w:leftChars="0" w:left="0" w:rightChars="0" w:right="0" w:firstLineChars="0" w:firstLine="0"/>
              <w:spacing w:line="240" w:lineRule="atLeast"/>
            </w:pPr>
            <w:r>
              <w:t>(</w:t>
            </w:r>
            <w:r>
              <w:t xml:space="preserve">7.64</w:t>
            </w:r>
            <w:r>
              <w:t>)</w:t>
            </w:r>
          </w:p>
        </w:tc>
        <w:tc>
          <w:tcPr>
            <w:tcW w:w="1077" w:type="pct"/>
            <w:vAlign w:val="center"/>
          </w:tcPr>
          <w:p w:rsidR="0018722C">
            <w:pPr>
              <w:pStyle w:val="a5"/>
              <w:topLinePunct/>
              <w:ind w:leftChars="0" w:left="0" w:rightChars="0" w:right="0" w:firstLineChars="0" w:firstLine="0"/>
              <w:spacing w:line="240" w:lineRule="atLeast"/>
            </w:pPr>
            <w:r>
              <w:t>(</w:t>
            </w:r>
            <w:r>
              <w:t xml:space="preserve">3.37</w:t>
            </w:r>
            <w:r>
              <w:t>)</w:t>
            </w:r>
          </w:p>
        </w:tc>
        <w:tc>
          <w:tcPr>
            <w:tcW w:w="1030" w:type="pct"/>
            <w:vAlign w:val="center"/>
          </w:tcPr>
          <w:p w:rsidR="0018722C">
            <w:pPr>
              <w:pStyle w:val="a5"/>
              <w:topLinePunct/>
              <w:ind w:leftChars="0" w:left="0" w:rightChars="0" w:right="0" w:firstLineChars="0" w:firstLine="0"/>
              <w:spacing w:line="240" w:lineRule="atLeast"/>
            </w:pPr>
            <w:r>
              <w:t>(</w:t>
            </w:r>
            <w:r>
              <w:t xml:space="preserve">5.82</w:t>
            </w:r>
            <w:r>
              <w:t>)</w:t>
            </w:r>
          </w:p>
        </w:tc>
        <w:tc>
          <w:tcPr>
            <w:tcW w:w="867" w:type="pct"/>
            <w:vAlign w:val="center"/>
          </w:tcPr>
          <w:p w:rsidR="0018722C">
            <w:pPr>
              <w:pStyle w:val="ad"/>
              <w:topLinePunct/>
              <w:ind w:leftChars="0" w:left="0" w:rightChars="0" w:right="0" w:firstLineChars="0" w:firstLine="0"/>
              <w:spacing w:line="240" w:lineRule="atLeast"/>
            </w:pPr>
            <w:r>
              <w:t>(</w:t>
            </w:r>
            <w:r>
              <w:t xml:space="preserve">3.48</w:t>
            </w:r>
            <w:r>
              <w:t>)</w:t>
            </w:r>
          </w:p>
        </w:tc>
      </w:tr>
      <w:tr>
        <w:tc>
          <w:tcPr>
            <w:tcW w:w="967" w:type="pct"/>
            <w:vAlign w:val="center"/>
          </w:tcPr>
          <w:p w:rsidR="0018722C">
            <w:pPr>
              <w:pStyle w:val="ac"/>
              <w:topLinePunct/>
              <w:ind w:leftChars="0" w:left="0" w:rightChars="0" w:right="0" w:firstLineChars="0" w:firstLine="0"/>
              <w:spacing w:line="240" w:lineRule="atLeast"/>
            </w:pPr>
            <w:r>
              <w:t>DOWN</w:t>
            </w:r>
          </w:p>
        </w:tc>
        <w:tc>
          <w:tcPr>
            <w:tcW w:w="1060" w:type="pct"/>
            <w:vAlign w:val="center"/>
          </w:tcPr>
          <w:p w:rsidR="0018722C">
            <w:pPr>
              <w:pStyle w:val="affff9"/>
              <w:topLinePunct/>
              <w:ind w:leftChars="0" w:left="0" w:rightChars="0" w:right="0" w:firstLineChars="0" w:firstLine="0"/>
              <w:spacing w:line="240" w:lineRule="atLeast"/>
            </w:pPr>
            <w:r>
              <w:t>-0.013</w:t>
            </w:r>
          </w:p>
        </w:tc>
        <w:tc>
          <w:tcPr>
            <w:tcW w:w="1077" w:type="pct"/>
            <w:vAlign w:val="center"/>
          </w:tcPr>
          <w:p w:rsidR="0018722C">
            <w:pPr>
              <w:pStyle w:val="affff9"/>
              <w:topLinePunct/>
              <w:ind w:leftChars="0" w:left="0" w:rightChars="0" w:right="0" w:firstLineChars="0" w:firstLine="0"/>
              <w:spacing w:line="240" w:lineRule="atLeast"/>
            </w:pPr>
            <w:r>
              <w:t>-0.0599</w:t>
            </w:r>
          </w:p>
        </w:tc>
        <w:tc>
          <w:tcPr>
            <w:tcW w:w="1030" w:type="pct"/>
            <w:vAlign w:val="center"/>
          </w:tcPr>
          <w:p w:rsidR="0018722C">
            <w:pPr>
              <w:pStyle w:val="affff9"/>
              <w:topLinePunct/>
              <w:ind w:leftChars="0" w:left="0" w:rightChars="0" w:right="0" w:firstLineChars="0" w:firstLine="0"/>
              <w:spacing w:line="240" w:lineRule="atLeast"/>
            </w:pPr>
            <w:r>
              <w:t>0.00466</w:t>
            </w:r>
          </w:p>
        </w:tc>
        <w:tc>
          <w:tcPr>
            <w:tcW w:w="867" w:type="pct"/>
            <w:vAlign w:val="center"/>
          </w:tcPr>
          <w:p w:rsidR="0018722C">
            <w:pPr>
              <w:pStyle w:val="affff9"/>
              <w:topLinePunct/>
              <w:ind w:leftChars="0" w:left="0" w:rightChars="0" w:right="0" w:firstLineChars="0" w:firstLine="0"/>
              <w:spacing w:line="240" w:lineRule="atLeast"/>
            </w:pPr>
            <w:r>
              <w:t>-0.026</w:t>
            </w:r>
          </w:p>
        </w:tc>
      </w:tr>
      <w:tr>
        <w:tc>
          <w:tcPr>
            <w:tcW w:w="967" w:type="pct"/>
            <w:vAlign w:val="center"/>
          </w:tcPr>
          <w:p w:rsidR="0018722C">
            <w:pPr>
              <w:pStyle w:val="ac"/>
              <w:topLinePunct/>
              <w:ind w:leftChars="0" w:left="0" w:rightChars="0" w:right="0" w:firstLineChars="0" w:firstLine="0"/>
              <w:spacing w:line="240" w:lineRule="atLeast"/>
            </w:pPr>
          </w:p>
        </w:tc>
        <w:tc>
          <w:tcPr>
            <w:tcW w:w="1060" w:type="pct"/>
            <w:vAlign w:val="center"/>
          </w:tcPr>
          <w:p w:rsidR="0018722C">
            <w:pPr>
              <w:pStyle w:val="a5"/>
              <w:topLinePunct/>
              <w:ind w:leftChars="0" w:left="0" w:rightChars="0" w:right="0" w:firstLineChars="0" w:firstLine="0"/>
              <w:spacing w:line="240" w:lineRule="atLeast"/>
            </w:pPr>
            <w:r>
              <w:t>(</w:t>
            </w:r>
            <w:r>
              <w:t xml:space="preserve">-0.52</w:t>
            </w:r>
            <w:r>
              <w:t>)</w:t>
            </w:r>
          </w:p>
        </w:tc>
        <w:tc>
          <w:tcPr>
            <w:tcW w:w="1077" w:type="pct"/>
            <w:vAlign w:val="center"/>
          </w:tcPr>
          <w:p w:rsidR="0018722C">
            <w:pPr>
              <w:pStyle w:val="a5"/>
              <w:topLinePunct/>
              <w:ind w:leftChars="0" w:left="0" w:rightChars="0" w:right="0" w:firstLineChars="0" w:firstLine="0"/>
              <w:spacing w:line="240" w:lineRule="atLeast"/>
            </w:pPr>
            <w:r>
              <w:t>(</w:t>
            </w:r>
            <w:r>
              <w:t xml:space="preserve">-1.24</w:t>
            </w:r>
            <w:r>
              <w:t>)</w:t>
            </w:r>
          </w:p>
        </w:tc>
        <w:tc>
          <w:tcPr>
            <w:tcW w:w="1030" w:type="pct"/>
            <w:vAlign w:val="center"/>
          </w:tcPr>
          <w:p w:rsidR="0018722C">
            <w:pPr>
              <w:pStyle w:val="a5"/>
              <w:topLinePunct/>
              <w:ind w:leftChars="0" w:left="0" w:rightChars="0" w:right="0" w:firstLineChars="0" w:firstLine="0"/>
              <w:spacing w:line="240" w:lineRule="atLeast"/>
            </w:pPr>
            <w:r>
              <w:t>(</w:t>
            </w:r>
            <w:r>
              <w:t xml:space="preserve">0.13</w:t>
            </w:r>
            <w:r>
              <w:t>)</w:t>
            </w:r>
          </w:p>
        </w:tc>
        <w:tc>
          <w:tcPr>
            <w:tcW w:w="867" w:type="pct"/>
            <w:vAlign w:val="center"/>
          </w:tcPr>
          <w:p w:rsidR="0018722C">
            <w:pPr>
              <w:pStyle w:val="ad"/>
              <w:topLinePunct/>
              <w:ind w:leftChars="0" w:left="0" w:rightChars="0" w:right="0" w:firstLineChars="0" w:firstLine="0"/>
              <w:spacing w:line="240" w:lineRule="atLeast"/>
            </w:pPr>
            <w:r>
              <w:t>(</w:t>
            </w:r>
            <w:r>
              <w:t xml:space="preserve">-0.57</w:t>
            </w:r>
            <w:r>
              <w:t>)</w:t>
            </w:r>
          </w:p>
        </w:tc>
      </w:tr>
      <w:tr>
        <w:tc>
          <w:tcPr>
            <w:tcW w:w="967" w:type="pct"/>
            <w:vAlign w:val="center"/>
          </w:tcPr>
          <w:p w:rsidR="0018722C">
            <w:pPr>
              <w:pStyle w:val="ac"/>
              <w:topLinePunct/>
              <w:ind w:leftChars="0" w:left="0" w:rightChars="0" w:right="0" w:firstLineChars="0" w:firstLine="0"/>
              <w:spacing w:line="240" w:lineRule="atLeast"/>
            </w:pPr>
            <w:r>
              <w:t>DOWN×LNNP</w:t>
            </w:r>
          </w:p>
        </w:tc>
        <w:tc>
          <w:tcPr>
            <w:tcW w:w="1060" w:type="pct"/>
            <w:vAlign w:val="center"/>
          </w:tcPr>
          <w:p w:rsidR="0018722C">
            <w:pPr>
              <w:pStyle w:val="a5"/>
              <w:topLinePunct/>
              <w:ind w:leftChars="0" w:left="0" w:rightChars="0" w:right="0" w:firstLineChars="0" w:firstLine="0"/>
              <w:spacing w:line="240" w:lineRule="atLeast"/>
            </w:pPr>
            <w:r>
              <w:t>-0.151***</w:t>
            </w:r>
          </w:p>
        </w:tc>
        <w:tc>
          <w:tcPr>
            <w:tcW w:w="1077" w:type="pct"/>
            <w:vAlign w:val="center"/>
          </w:tcPr>
          <w:p w:rsidR="0018722C">
            <w:pPr>
              <w:pStyle w:val="affff9"/>
              <w:topLinePunct/>
              <w:ind w:leftChars="0" w:left="0" w:rightChars="0" w:right="0" w:firstLineChars="0" w:firstLine="0"/>
              <w:spacing w:line="240" w:lineRule="atLeast"/>
            </w:pPr>
            <w:r>
              <w:t>-0.0812</w:t>
            </w:r>
          </w:p>
        </w:tc>
        <w:tc>
          <w:tcPr>
            <w:tcW w:w="1030" w:type="pct"/>
            <w:vAlign w:val="center"/>
          </w:tcPr>
          <w:p w:rsidR="0018722C">
            <w:pPr>
              <w:pStyle w:val="a5"/>
              <w:topLinePunct/>
              <w:ind w:leftChars="0" w:left="0" w:rightChars="0" w:right="0" w:firstLineChars="0" w:firstLine="0"/>
              <w:spacing w:line="240" w:lineRule="atLeast"/>
            </w:pPr>
            <w:r>
              <w:t>-0.177***</w:t>
            </w:r>
          </w:p>
        </w:tc>
        <w:tc>
          <w:tcPr>
            <w:tcW w:w="867" w:type="pct"/>
            <w:vAlign w:val="center"/>
          </w:tcPr>
          <w:p w:rsidR="0018722C">
            <w:pPr>
              <w:pStyle w:val="ad"/>
              <w:topLinePunct/>
              <w:ind w:leftChars="0" w:left="0" w:rightChars="0" w:right="0" w:firstLineChars="0" w:firstLine="0"/>
              <w:spacing w:line="240" w:lineRule="atLeast"/>
            </w:pPr>
            <w:r>
              <w:t>-0.164***</w:t>
            </w:r>
          </w:p>
        </w:tc>
      </w:tr>
      <w:tr>
        <w:tc>
          <w:tcPr>
            <w:tcW w:w="967" w:type="pct"/>
            <w:vAlign w:val="center"/>
          </w:tcPr>
          <w:p w:rsidR="0018722C">
            <w:pPr>
              <w:pStyle w:val="ac"/>
              <w:topLinePunct/>
              <w:ind w:leftChars="0" w:left="0" w:rightChars="0" w:right="0" w:firstLineChars="0" w:firstLine="0"/>
              <w:spacing w:line="240" w:lineRule="atLeast"/>
            </w:pPr>
          </w:p>
        </w:tc>
        <w:tc>
          <w:tcPr>
            <w:tcW w:w="1060" w:type="pct"/>
            <w:vAlign w:val="center"/>
          </w:tcPr>
          <w:p w:rsidR="0018722C">
            <w:pPr>
              <w:pStyle w:val="a5"/>
              <w:topLinePunct/>
              <w:ind w:leftChars="0" w:left="0" w:rightChars="0" w:right="0" w:firstLineChars="0" w:firstLine="0"/>
              <w:spacing w:line="240" w:lineRule="atLeast"/>
            </w:pPr>
            <w:r>
              <w:t>(</w:t>
            </w:r>
            <w:r>
              <w:t xml:space="preserve">-4.48</w:t>
            </w:r>
            <w:r>
              <w:t>)</w:t>
            </w:r>
          </w:p>
        </w:tc>
        <w:tc>
          <w:tcPr>
            <w:tcW w:w="1077" w:type="pct"/>
            <w:vAlign w:val="center"/>
          </w:tcPr>
          <w:p w:rsidR="0018722C">
            <w:pPr>
              <w:pStyle w:val="a5"/>
              <w:topLinePunct/>
              <w:ind w:leftChars="0" w:left="0" w:rightChars="0" w:right="0" w:firstLineChars="0" w:firstLine="0"/>
              <w:spacing w:line="240" w:lineRule="atLeast"/>
            </w:pPr>
            <w:r>
              <w:t>(</w:t>
            </w:r>
            <w:r>
              <w:t xml:space="preserve">-1.36</w:t>
            </w:r>
            <w:r>
              <w:t>)</w:t>
            </w:r>
          </w:p>
        </w:tc>
        <w:tc>
          <w:tcPr>
            <w:tcW w:w="1030" w:type="pct"/>
            <w:vAlign w:val="center"/>
          </w:tcPr>
          <w:p w:rsidR="0018722C">
            <w:pPr>
              <w:pStyle w:val="a5"/>
              <w:topLinePunct/>
              <w:ind w:leftChars="0" w:left="0" w:rightChars="0" w:right="0" w:firstLineChars="0" w:firstLine="0"/>
              <w:spacing w:line="240" w:lineRule="atLeast"/>
            </w:pPr>
            <w:r>
              <w:t>(</w:t>
            </w:r>
            <w:r>
              <w:t xml:space="preserve">-3.62</w:t>
            </w:r>
            <w:r>
              <w:t>)</w:t>
            </w:r>
          </w:p>
        </w:tc>
        <w:tc>
          <w:tcPr>
            <w:tcW w:w="867" w:type="pct"/>
            <w:vAlign w:val="center"/>
          </w:tcPr>
          <w:p w:rsidR="0018722C">
            <w:pPr>
              <w:pStyle w:val="ad"/>
              <w:topLinePunct/>
              <w:ind w:leftChars="0" w:left="0" w:rightChars="0" w:right="0" w:firstLineChars="0" w:firstLine="0"/>
              <w:spacing w:line="240" w:lineRule="atLeast"/>
            </w:pPr>
            <w:r>
              <w:t>(</w:t>
            </w:r>
            <w:r>
              <w:t xml:space="preserve">-2.60</w:t>
            </w:r>
            <w:r>
              <w:t>)</w:t>
            </w:r>
          </w:p>
        </w:tc>
      </w:tr>
      <w:tr>
        <w:tc>
          <w:tcPr>
            <w:tcW w:w="967" w:type="pct"/>
            <w:vAlign w:val="center"/>
          </w:tcPr>
          <w:p w:rsidR="0018722C">
            <w:pPr>
              <w:pStyle w:val="ac"/>
              <w:topLinePunct/>
              <w:ind w:leftChars="0" w:left="0" w:rightChars="0" w:right="0" w:firstLineChars="0" w:firstLine="0"/>
              <w:spacing w:line="240" w:lineRule="atLeast"/>
            </w:pPr>
            <w:r>
              <w:t>SIZE</w:t>
            </w:r>
          </w:p>
        </w:tc>
        <w:tc>
          <w:tcPr>
            <w:tcW w:w="1060" w:type="pct"/>
            <w:vAlign w:val="center"/>
          </w:tcPr>
          <w:p w:rsidR="0018722C">
            <w:pPr>
              <w:pStyle w:val="a5"/>
              <w:topLinePunct/>
              <w:ind w:leftChars="0" w:left="0" w:rightChars="0" w:right="0" w:firstLineChars="0" w:firstLine="0"/>
              <w:spacing w:line="240" w:lineRule="atLeast"/>
            </w:pPr>
            <w:r>
              <w:t>0.447***</w:t>
            </w:r>
          </w:p>
        </w:tc>
        <w:tc>
          <w:tcPr>
            <w:tcW w:w="1077" w:type="pct"/>
            <w:vAlign w:val="center"/>
          </w:tcPr>
          <w:p w:rsidR="0018722C">
            <w:pPr>
              <w:pStyle w:val="a5"/>
              <w:topLinePunct/>
              <w:ind w:leftChars="0" w:left="0" w:rightChars="0" w:right="0" w:firstLineChars="0" w:firstLine="0"/>
              <w:spacing w:line="240" w:lineRule="atLeast"/>
            </w:pPr>
            <w:r>
              <w:t>0.352***</w:t>
            </w:r>
          </w:p>
        </w:tc>
        <w:tc>
          <w:tcPr>
            <w:tcW w:w="1030" w:type="pct"/>
            <w:vAlign w:val="center"/>
          </w:tcPr>
          <w:p w:rsidR="0018722C">
            <w:pPr>
              <w:pStyle w:val="a5"/>
              <w:topLinePunct/>
              <w:ind w:leftChars="0" w:left="0" w:rightChars="0" w:right="0" w:firstLineChars="0" w:firstLine="0"/>
              <w:spacing w:line="240" w:lineRule="atLeast"/>
            </w:pPr>
            <w:r>
              <w:t>0.457***</w:t>
            </w:r>
          </w:p>
        </w:tc>
        <w:tc>
          <w:tcPr>
            <w:tcW w:w="867" w:type="pct"/>
            <w:vAlign w:val="center"/>
          </w:tcPr>
          <w:p w:rsidR="0018722C">
            <w:pPr>
              <w:pStyle w:val="ad"/>
              <w:topLinePunct/>
              <w:ind w:leftChars="0" w:left="0" w:rightChars="0" w:right="0" w:firstLineChars="0" w:firstLine="0"/>
              <w:spacing w:line="240" w:lineRule="atLeast"/>
            </w:pPr>
            <w:r>
              <w:t>0.582***</w:t>
            </w:r>
          </w:p>
        </w:tc>
      </w:tr>
      <w:tr>
        <w:tc>
          <w:tcPr>
            <w:tcW w:w="967" w:type="pct"/>
            <w:vAlign w:val="center"/>
          </w:tcPr>
          <w:p w:rsidR="0018722C">
            <w:pPr>
              <w:pStyle w:val="ac"/>
              <w:topLinePunct/>
              <w:ind w:leftChars="0" w:left="0" w:rightChars="0" w:right="0" w:firstLineChars="0" w:firstLine="0"/>
              <w:spacing w:line="240" w:lineRule="atLeast"/>
            </w:pPr>
          </w:p>
        </w:tc>
        <w:tc>
          <w:tcPr>
            <w:tcW w:w="1060" w:type="pct"/>
            <w:vAlign w:val="center"/>
          </w:tcPr>
          <w:p w:rsidR="0018722C">
            <w:pPr>
              <w:pStyle w:val="a5"/>
              <w:topLinePunct/>
              <w:ind w:leftChars="0" w:left="0" w:rightChars="0" w:right="0" w:firstLineChars="0" w:firstLine="0"/>
              <w:spacing w:line="240" w:lineRule="atLeast"/>
            </w:pPr>
            <w:r>
              <w:t>(</w:t>
            </w:r>
            <w:r>
              <w:t xml:space="preserve">32.57</w:t>
            </w:r>
            <w:r>
              <w:t>)</w:t>
            </w:r>
          </w:p>
        </w:tc>
        <w:tc>
          <w:tcPr>
            <w:tcW w:w="1077" w:type="pct"/>
            <w:vAlign w:val="center"/>
          </w:tcPr>
          <w:p w:rsidR="0018722C">
            <w:pPr>
              <w:pStyle w:val="a5"/>
              <w:topLinePunct/>
              <w:ind w:leftChars="0" w:left="0" w:rightChars="0" w:right="0" w:firstLineChars="0" w:firstLine="0"/>
              <w:spacing w:line="240" w:lineRule="atLeast"/>
            </w:pPr>
            <w:r>
              <w:t>(</w:t>
            </w:r>
            <w:r>
              <w:t xml:space="preserve">15.18</w:t>
            </w:r>
            <w:r>
              <w:t>)</w:t>
            </w:r>
          </w:p>
        </w:tc>
        <w:tc>
          <w:tcPr>
            <w:tcW w:w="1030" w:type="pct"/>
            <w:vAlign w:val="center"/>
          </w:tcPr>
          <w:p w:rsidR="0018722C">
            <w:pPr>
              <w:pStyle w:val="a5"/>
              <w:topLinePunct/>
              <w:ind w:leftChars="0" w:left="0" w:rightChars="0" w:right="0" w:firstLineChars="0" w:firstLine="0"/>
              <w:spacing w:line="240" w:lineRule="atLeast"/>
            </w:pPr>
            <w:r>
              <w:t>(</w:t>
            </w:r>
            <w:r>
              <w:t xml:space="preserve">23.21</w:t>
            </w:r>
            <w:r>
              <w:t>)</w:t>
            </w:r>
          </w:p>
        </w:tc>
        <w:tc>
          <w:tcPr>
            <w:tcW w:w="867" w:type="pct"/>
            <w:vAlign w:val="center"/>
          </w:tcPr>
          <w:p w:rsidR="0018722C">
            <w:pPr>
              <w:pStyle w:val="ad"/>
              <w:topLinePunct/>
              <w:ind w:leftChars="0" w:left="0" w:rightChars="0" w:right="0" w:firstLineChars="0" w:firstLine="0"/>
              <w:spacing w:line="240" w:lineRule="atLeast"/>
            </w:pPr>
            <w:r>
              <w:t>(</w:t>
            </w:r>
            <w:r>
              <w:t xml:space="preserve">20.81</w:t>
            </w:r>
            <w:r>
              <w:t>)</w:t>
            </w:r>
          </w:p>
        </w:tc>
      </w:tr>
      <w:tr>
        <w:tc>
          <w:tcPr>
            <w:tcW w:w="967" w:type="pct"/>
            <w:vAlign w:val="center"/>
          </w:tcPr>
          <w:p w:rsidR="0018722C">
            <w:pPr>
              <w:pStyle w:val="ac"/>
              <w:topLinePunct/>
              <w:ind w:leftChars="0" w:left="0" w:rightChars="0" w:right="0" w:firstLineChars="0" w:firstLine="0"/>
              <w:spacing w:line="240" w:lineRule="atLeast"/>
            </w:pPr>
            <w:r>
              <w:t>IDR</w:t>
            </w:r>
          </w:p>
        </w:tc>
        <w:tc>
          <w:tcPr>
            <w:tcW w:w="1060" w:type="pct"/>
            <w:vAlign w:val="center"/>
          </w:tcPr>
          <w:p w:rsidR="0018722C">
            <w:pPr>
              <w:pStyle w:val="affff9"/>
              <w:topLinePunct/>
              <w:ind w:leftChars="0" w:left="0" w:rightChars="0" w:right="0" w:firstLineChars="0" w:firstLine="0"/>
              <w:spacing w:line="240" w:lineRule="atLeast"/>
            </w:pPr>
            <w:r>
              <w:t>0.006</w:t>
            </w:r>
          </w:p>
        </w:tc>
        <w:tc>
          <w:tcPr>
            <w:tcW w:w="1077" w:type="pct"/>
            <w:vAlign w:val="center"/>
          </w:tcPr>
          <w:p w:rsidR="0018722C">
            <w:pPr>
              <w:pStyle w:val="affff9"/>
              <w:topLinePunct/>
              <w:ind w:leftChars="0" w:left="0" w:rightChars="0" w:right="0" w:firstLineChars="0" w:firstLine="0"/>
              <w:spacing w:line="240" w:lineRule="atLeast"/>
            </w:pPr>
            <w:r>
              <w:t>-0.0179</w:t>
            </w:r>
          </w:p>
        </w:tc>
        <w:tc>
          <w:tcPr>
            <w:tcW w:w="1030" w:type="pct"/>
            <w:vAlign w:val="center"/>
          </w:tcPr>
          <w:p w:rsidR="0018722C">
            <w:pPr>
              <w:pStyle w:val="affff9"/>
              <w:topLinePunct/>
              <w:ind w:leftChars="0" w:left="0" w:rightChars="0" w:right="0" w:firstLineChars="0" w:firstLine="0"/>
              <w:spacing w:line="240" w:lineRule="atLeast"/>
            </w:pPr>
            <w:r>
              <w:t>0.00561</w:t>
            </w:r>
          </w:p>
        </w:tc>
        <w:tc>
          <w:tcPr>
            <w:tcW w:w="867" w:type="pct"/>
            <w:vAlign w:val="center"/>
          </w:tcPr>
          <w:p w:rsidR="0018722C">
            <w:pPr>
              <w:pStyle w:val="ad"/>
              <w:topLinePunct/>
              <w:ind w:leftChars="0" w:left="0" w:rightChars="0" w:right="0" w:firstLineChars="0" w:firstLine="0"/>
              <w:spacing w:line="240" w:lineRule="atLeast"/>
            </w:pPr>
            <w:r>
              <w:t>0.0534**</w:t>
            </w:r>
          </w:p>
        </w:tc>
      </w:tr>
      <w:tr>
        <w:tc>
          <w:tcPr>
            <w:tcW w:w="967" w:type="pct"/>
            <w:vAlign w:val="center"/>
          </w:tcPr>
          <w:p w:rsidR="0018722C">
            <w:pPr>
              <w:pStyle w:val="ac"/>
              <w:topLinePunct/>
              <w:ind w:leftChars="0" w:left="0" w:rightChars="0" w:right="0" w:firstLineChars="0" w:firstLine="0"/>
              <w:spacing w:line="240" w:lineRule="atLeast"/>
            </w:pPr>
          </w:p>
        </w:tc>
        <w:tc>
          <w:tcPr>
            <w:tcW w:w="1060" w:type="pct"/>
            <w:vAlign w:val="center"/>
          </w:tcPr>
          <w:p w:rsidR="0018722C">
            <w:pPr>
              <w:pStyle w:val="a5"/>
              <w:topLinePunct/>
              <w:ind w:leftChars="0" w:left="0" w:rightChars="0" w:right="0" w:firstLineChars="0" w:firstLine="0"/>
              <w:spacing w:line="240" w:lineRule="atLeast"/>
            </w:pPr>
            <w:r>
              <w:t>(</w:t>
            </w:r>
            <w:r>
              <w:t xml:space="preserve">0.52</w:t>
            </w:r>
            <w:r>
              <w:t>)</w:t>
            </w:r>
          </w:p>
        </w:tc>
        <w:tc>
          <w:tcPr>
            <w:tcW w:w="1077" w:type="pct"/>
            <w:vAlign w:val="center"/>
          </w:tcPr>
          <w:p w:rsidR="0018722C">
            <w:pPr>
              <w:pStyle w:val="a5"/>
              <w:topLinePunct/>
              <w:ind w:leftChars="0" w:left="0" w:rightChars="0" w:right="0" w:firstLineChars="0" w:firstLine="0"/>
              <w:spacing w:line="240" w:lineRule="atLeast"/>
            </w:pPr>
            <w:r>
              <w:t>(</w:t>
            </w:r>
            <w:r>
              <w:t xml:space="preserve">-0.82</w:t>
            </w:r>
            <w:r>
              <w:t>)</w:t>
            </w:r>
          </w:p>
        </w:tc>
        <w:tc>
          <w:tcPr>
            <w:tcW w:w="1030" w:type="pct"/>
            <w:vAlign w:val="center"/>
          </w:tcPr>
          <w:p w:rsidR="0018722C">
            <w:pPr>
              <w:pStyle w:val="a5"/>
              <w:topLinePunct/>
              <w:ind w:leftChars="0" w:left="0" w:rightChars="0" w:right="0" w:firstLineChars="0" w:firstLine="0"/>
              <w:spacing w:line="240" w:lineRule="atLeast"/>
            </w:pPr>
            <w:r>
              <w:t>(</w:t>
            </w:r>
            <w:r>
              <w:t xml:space="preserve">0.36</w:t>
            </w:r>
            <w:r>
              <w:t>)</w:t>
            </w:r>
          </w:p>
        </w:tc>
        <w:tc>
          <w:tcPr>
            <w:tcW w:w="867" w:type="pct"/>
            <w:vAlign w:val="center"/>
          </w:tcPr>
          <w:p w:rsidR="0018722C">
            <w:pPr>
              <w:pStyle w:val="ad"/>
              <w:topLinePunct/>
              <w:ind w:leftChars="0" w:left="0" w:rightChars="0" w:right="0" w:firstLineChars="0" w:firstLine="0"/>
              <w:spacing w:line="240" w:lineRule="atLeast"/>
            </w:pPr>
            <w:r>
              <w:t>(</w:t>
            </w:r>
            <w:r>
              <w:t xml:space="preserve">2.37</w:t>
            </w:r>
            <w:r>
              <w:t>)</w:t>
            </w:r>
          </w:p>
        </w:tc>
      </w:tr>
      <w:tr>
        <w:tc>
          <w:tcPr>
            <w:tcW w:w="967" w:type="pct"/>
            <w:vAlign w:val="center"/>
          </w:tcPr>
          <w:p w:rsidR="0018722C">
            <w:pPr>
              <w:pStyle w:val="ac"/>
              <w:topLinePunct/>
              <w:ind w:leftChars="0" w:left="0" w:rightChars="0" w:right="0" w:firstLineChars="0" w:firstLine="0"/>
              <w:spacing w:line="240" w:lineRule="atLeast"/>
            </w:pPr>
            <w:r>
              <w:t>LEV</w:t>
            </w:r>
          </w:p>
        </w:tc>
        <w:tc>
          <w:tcPr>
            <w:tcW w:w="1060" w:type="pct"/>
            <w:vAlign w:val="center"/>
          </w:tcPr>
          <w:p w:rsidR="0018722C">
            <w:pPr>
              <w:pStyle w:val="a5"/>
              <w:topLinePunct/>
              <w:ind w:leftChars="0" w:left="0" w:rightChars="0" w:right="0" w:firstLineChars="0" w:firstLine="0"/>
              <w:spacing w:line="240" w:lineRule="atLeast"/>
            </w:pPr>
            <w:r>
              <w:t>-0.0947***</w:t>
            </w:r>
          </w:p>
        </w:tc>
        <w:tc>
          <w:tcPr>
            <w:tcW w:w="1077" w:type="pct"/>
            <w:vAlign w:val="center"/>
          </w:tcPr>
          <w:p w:rsidR="0018722C">
            <w:pPr>
              <w:pStyle w:val="a5"/>
              <w:topLinePunct/>
              <w:ind w:leftChars="0" w:left="0" w:rightChars="0" w:right="0" w:firstLineChars="0" w:firstLine="0"/>
              <w:spacing w:line="240" w:lineRule="atLeast"/>
            </w:pPr>
            <w:r>
              <w:t>-0.0868***</w:t>
            </w:r>
          </w:p>
        </w:tc>
        <w:tc>
          <w:tcPr>
            <w:tcW w:w="1030" w:type="pct"/>
            <w:vAlign w:val="center"/>
          </w:tcPr>
          <w:p w:rsidR="0018722C">
            <w:pPr>
              <w:pStyle w:val="a5"/>
              <w:topLinePunct/>
              <w:ind w:leftChars="0" w:left="0" w:rightChars="0" w:right="0" w:firstLineChars="0" w:firstLine="0"/>
              <w:spacing w:line="240" w:lineRule="atLeast"/>
            </w:pPr>
            <w:r>
              <w:t>-0.143***</w:t>
            </w:r>
          </w:p>
        </w:tc>
        <w:tc>
          <w:tcPr>
            <w:tcW w:w="867" w:type="pct"/>
            <w:vAlign w:val="center"/>
          </w:tcPr>
          <w:p w:rsidR="0018722C">
            <w:pPr>
              <w:pStyle w:val="ad"/>
              <w:topLinePunct/>
              <w:ind w:leftChars="0" w:left="0" w:rightChars="0" w:right="0" w:firstLineChars="0" w:firstLine="0"/>
              <w:spacing w:line="240" w:lineRule="atLeast"/>
            </w:pPr>
            <w:r>
              <w:t>-0.0687***</w:t>
            </w:r>
          </w:p>
        </w:tc>
      </w:tr>
      <w:tr>
        <w:tc>
          <w:tcPr>
            <w:tcW w:w="967" w:type="pct"/>
            <w:vAlign w:val="center"/>
          </w:tcPr>
          <w:p w:rsidR="0018722C">
            <w:pPr>
              <w:pStyle w:val="ac"/>
              <w:topLinePunct/>
              <w:ind w:leftChars="0" w:left="0" w:rightChars="0" w:right="0" w:firstLineChars="0" w:firstLine="0"/>
              <w:spacing w:line="240" w:lineRule="atLeast"/>
            </w:pPr>
          </w:p>
        </w:tc>
        <w:tc>
          <w:tcPr>
            <w:tcW w:w="1060" w:type="pct"/>
            <w:vAlign w:val="center"/>
          </w:tcPr>
          <w:p w:rsidR="0018722C">
            <w:pPr>
              <w:pStyle w:val="a5"/>
              <w:topLinePunct/>
              <w:ind w:leftChars="0" w:left="0" w:rightChars="0" w:right="0" w:firstLineChars="0" w:firstLine="0"/>
              <w:spacing w:line="240" w:lineRule="atLeast"/>
            </w:pPr>
            <w:r>
              <w:t>(</w:t>
            </w:r>
            <w:r>
              <w:t xml:space="preserve">-7.47</w:t>
            </w:r>
            <w:r>
              <w:t>)</w:t>
            </w:r>
          </w:p>
        </w:tc>
        <w:tc>
          <w:tcPr>
            <w:tcW w:w="1077" w:type="pct"/>
            <w:vAlign w:val="center"/>
          </w:tcPr>
          <w:p w:rsidR="0018722C">
            <w:pPr>
              <w:pStyle w:val="a5"/>
              <w:topLinePunct/>
              <w:ind w:leftChars="0" w:left="0" w:rightChars="0" w:right="0" w:firstLineChars="0" w:firstLine="0"/>
              <w:spacing w:line="240" w:lineRule="atLeast"/>
            </w:pPr>
            <w:r>
              <w:t>(</w:t>
            </w:r>
            <w:r>
              <w:t xml:space="preserve">-3.57</w:t>
            </w:r>
            <w:r>
              <w:t>)</w:t>
            </w:r>
          </w:p>
        </w:tc>
        <w:tc>
          <w:tcPr>
            <w:tcW w:w="1030" w:type="pct"/>
            <w:vAlign w:val="center"/>
          </w:tcPr>
          <w:p w:rsidR="0018722C">
            <w:pPr>
              <w:pStyle w:val="a5"/>
              <w:topLinePunct/>
              <w:ind w:leftChars="0" w:left="0" w:rightChars="0" w:right="0" w:firstLineChars="0" w:firstLine="0"/>
              <w:spacing w:line="240" w:lineRule="atLeast"/>
            </w:pPr>
            <w:r>
              <w:t>(</w:t>
            </w:r>
            <w:r>
              <w:t xml:space="preserve">-7.92</w:t>
            </w:r>
            <w:r>
              <w:t>)</w:t>
            </w:r>
          </w:p>
        </w:tc>
        <w:tc>
          <w:tcPr>
            <w:tcW w:w="867" w:type="pct"/>
            <w:vAlign w:val="center"/>
          </w:tcPr>
          <w:p w:rsidR="0018722C">
            <w:pPr>
              <w:pStyle w:val="ad"/>
              <w:topLinePunct/>
              <w:ind w:leftChars="0" w:left="0" w:rightChars="0" w:right="0" w:firstLineChars="0" w:firstLine="0"/>
              <w:spacing w:line="240" w:lineRule="atLeast"/>
            </w:pPr>
            <w:r>
              <w:t>(</w:t>
            </w:r>
            <w:r>
              <w:t xml:space="preserve">-2.96</w:t>
            </w:r>
            <w:r>
              <w:t>)</w:t>
            </w:r>
          </w:p>
        </w:tc>
      </w:tr>
      <w:tr>
        <w:tc>
          <w:tcPr>
            <w:tcW w:w="967" w:type="pct"/>
            <w:vAlign w:val="center"/>
          </w:tcPr>
          <w:p w:rsidR="0018722C">
            <w:pPr>
              <w:pStyle w:val="ac"/>
              <w:topLinePunct/>
              <w:ind w:leftChars="0" w:left="0" w:rightChars="0" w:right="0" w:firstLineChars="0" w:firstLine="0"/>
              <w:spacing w:line="240" w:lineRule="atLeast"/>
            </w:pPr>
            <w:r>
              <w:t>BS</w:t>
            </w:r>
          </w:p>
        </w:tc>
        <w:tc>
          <w:tcPr>
            <w:tcW w:w="1060" w:type="pct"/>
            <w:vAlign w:val="center"/>
          </w:tcPr>
          <w:p w:rsidR="0018722C">
            <w:pPr>
              <w:pStyle w:val="a5"/>
              <w:topLinePunct/>
              <w:ind w:leftChars="0" w:left="0" w:rightChars="0" w:right="0" w:firstLineChars="0" w:firstLine="0"/>
              <w:spacing w:line="240" w:lineRule="atLeast"/>
            </w:pPr>
            <w:r>
              <w:t>0.0516***</w:t>
            </w:r>
          </w:p>
        </w:tc>
        <w:tc>
          <w:tcPr>
            <w:tcW w:w="1077" w:type="pct"/>
            <w:vAlign w:val="center"/>
          </w:tcPr>
          <w:p w:rsidR="0018722C">
            <w:pPr>
              <w:pStyle w:val="affff9"/>
              <w:topLinePunct/>
              <w:ind w:leftChars="0" w:left="0" w:rightChars="0" w:right="0" w:firstLineChars="0" w:firstLine="0"/>
              <w:spacing w:line="240" w:lineRule="atLeast"/>
            </w:pPr>
            <w:r>
              <w:t>0.00163</w:t>
            </w:r>
          </w:p>
        </w:tc>
        <w:tc>
          <w:tcPr>
            <w:tcW w:w="1030" w:type="pct"/>
            <w:vAlign w:val="center"/>
          </w:tcPr>
          <w:p w:rsidR="0018722C">
            <w:pPr>
              <w:pStyle w:val="a5"/>
              <w:topLinePunct/>
              <w:ind w:leftChars="0" w:left="0" w:rightChars="0" w:right="0" w:firstLineChars="0" w:firstLine="0"/>
              <w:spacing w:line="240" w:lineRule="atLeast"/>
            </w:pPr>
            <w:r>
              <w:t>0.0278*</w:t>
            </w:r>
          </w:p>
        </w:tc>
        <w:tc>
          <w:tcPr>
            <w:tcW w:w="867" w:type="pct"/>
            <w:vAlign w:val="center"/>
          </w:tcPr>
          <w:p w:rsidR="0018722C">
            <w:pPr>
              <w:pStyle w:val="ad"/>
              <w:topLinePunct/>
              <w:ind w:leftChars="0" w:left="0" w:rightChars="0" w:right="0" w:firstLineChars="0" w:firstLine="0"/>
              <w:spacing w:line="240" w:lineRule="atLeast"/>
            </w:pPr>
            <w:r>
              <w:t>0.155***</w:t>
            </w:r>
          </w:p>
        </w:tc>
      </w:tr>
      <w:tr>
        <w:tc>
          <w:tcPr>
            <w:tcW w:w="967" w:type="pct"/>
            <w:vAlign w:val="center"/>
          </w:tcPr>
          <w:p w:rsidR="0018722C">
            <w:pPr>
              <w:pStyle w:val="ac"/>
              <w:topLinePunct/>
              <w:ind w:leftChars="0" w:left="0" w:rightChars="0" w:right="0" w:firstLineChars="0" w:firstLine="0"/>
              <w:spacing w:line="240" w:lineRule="atLeast"/>
            </w:pPr>
          </w:p>
        </w:tc>
        <w:tc>
          <w:tcPr>
            <w:tcW w:w="1060" w:type="pct"/>
            <w:vAlign w:val="center"/>
          </w:tcPr>
          <w:p w:rsidR="0018722C">
            <w:pPr>
              <w:pStyle w:val="a5"/>
              <w:topLinePunct/>
              <w:ind w:leftChars="0" w:left="0" w:rightChars="0" w:right="0" w:firstLineChars="0" w:firstLine="0"/>
              <w:spacing w:line="240" w:lineRule="atLeast"/>
            </w:pPr>
            <w:r>
              <w:t>(</w:t>
            </w:r>
            <w:r>
              <w:t xml:space="preserve">4.19</w:t>
            </w:r>
            <w:r>
              <w:t>)</w:t>
            </w:r>
          </w:p>
        </w:tc>
        <w:tc>
          <w:tcPr>
            <w:tcW w:w="1077" w:type="pct"/>
            <w:vAlign w:val="center"/>
          </w:tcPr>
          <w:p w:rsidR="0018722C">
            <w:pPr>
              <w:pStyle w:val="a5"/>
              <w:topLinePunct/>
              <w:ind w:leftChars="0" w:left="0" w:rightChars="0" w:right="0" w:firstLineChars="0" w:firstLine="0"/>
              <w:spacing w:line="240" w:lineRule="atLeast"/>
            </w:pPr>
            <w:r>
              <w:t>(</w:t>
            </w:r>
            <w:r>
              <w:t xml:space="preserve">0.07</w:t>
            </w:r>
            <w:r>
              <w:t>)</w:t>
            </w:r>
          </w:p>
        </w:tc>
        <w:tc>
          <w:tcPr>
            <w:tcW w:w="1030" w:type="pct"/>
            <w:vAlign w:val="center"/>
          </w:tcPr>
          <w:p w:rsidR="0018722C">
            <w:pPr>
              <w:pStyle w:val="a5"/>
              <w:topLinePunct/>
              <w:ind w:leftChars="0" w:left="0" w:rightChars="0" w:right="0" w:firstLineChars="0" w:firstLine="0"/>
              <w:spacing w:line="240" w:lineRule="atLeast"/>
            </w:pPr>
            <w:r>
              <w:t>(</w:t>
            </w:r>
            <w:r>
              <w:t xml:space="preserve">1.66</w:t>
            </w:r>
            <w:r>
              <w:t>)</w:t>
            </w:r>
          </w:p>
        </w:tc>
        <w:tc>
          <w:tcPr>
            <w:tcW w:w="867" w:type="pct"/>
            <w:vAlign w:val="center"/>
          </w:tcPr>
          <w:p w:rsidR="0018722C">
            <w:pPr>
              <w:pStyle w:val="ad"/>
              <w:topLinePunct/>
              <w:ind w:leftChars="0" w:left="0" w:rightChars="0" w:right="0" w:firstLineChars="0" w:firstLine="0"/>
              <w:spacing w:line="240" w:lineRule="atLeast"/>
            </w:pPr>
            <w:r>
              <w:t>(</w:t>
            </w:r>
            <w:r>
              <w:t xml:space="preserve">6.15</w:t>
            </w:r>
            <w:r>
              <w:t>)</w:t>
            </w:r>
          </w:p>
        </w:tc>
      </w:tr>
      <w:tr>
        <w:tc>
          <w:tcPr>
            <w:tcW w:w="967" w:type="pct"/>
            <w:vAlign w:val="center"/>
          </w:tcPr>
          <w:p w:rsidR="0018722C">
            <w:pPr>
              <w:pStyle w:val="ac"/>
              <w:topLinePunct/>
              <w:ind w:leftChars="0" w:left="0" w:rightChars="0" w:right="0" w:firstLineChars="0" w:firstLine="0"/>
              <w:spacing w:line="240" w:lineRule="atLeast"/>
            </w:pPr>
            <w:r>
              <w:t>LGOV</w:t>
            </w:r>
          </w:p>
        </w:tc>
        <w:tc>
          <w:tcPr>
            <w:tcW w:w="1060" w:type="pct"/>
            <w:vAlign w:val="center"/>
          </w:tcPr>
          <w:p w:rsidR="0018722C">
            <w:pPr>
              <w:pStyle w:val="a5"/>
              <w:topLinePunct/>
              <w:ind w:leftChars="0" w:left="0" w:rightChars="0" w:right="0" w:firstLineChars="0" w:firstLine="0"/>
              <w:spacing w:line="240" w:lineRule="atLeast"/>
            </w:pPr>
            <w:r>
              <w:t>-0.163***</w:t>
            </w:r>
          </w:p>
        </w:tc>
        <w:tc>
          <w:tcPr>
            <w:tcW w:w="1077" w:type="pct"/>
            <w:vAlign w:val="center"/>
          </w:tcPr>
          <w:p w:rsidR="0018722C">
            <w:pPr>
              <w:pStyle w:val="a5"/>
              <w:topLinePunct/>
              <w:ind w:leftChars="0" w:left="0" w:rightChars="0" w:right="0" w:firstLineChars="0" w:firstLine="0"/>
              <w:spacing w:line="240" w:lineRule="atLeast"/>
            </w:pPr>
          </w:p>
        </w:tc>
        <w:tc>
          <w:tcPr>
            <w:tcW w:w="1030" w:type="pct"/>
            <w:vAlign w:val="center"/>
          </w:tcPr>
          <w:p w:rsidR="0018722C">
            <w:pPr>
              <w:pStyle w:val="a5"/>
              <w:topLinePunct/>
              <w:ind w:leftChars="0" w:left="0" w:rightChars="0" w:right="0" w:firstLineChars="0" w:firstLine="0"/>
              <w:spacing w:line="240" w:lineRule="atLeast"/>
            </w:pPr>
          </w:p>
        </w:tc>
        <w:tc>
          <w:tcPr>
            <w:tcW w:w="867" w:type="pct"/>
            <w:vAlign w:val="center"/>
          </w:tcPr>
          <w:p w:rsidR="0018722C">
            <w:pPr>
              <w:pStyle w:val="ad"/>
              <w:topLinePunct/>
              <w:ind w:leftChars="0" w:left="0" w:rightChars="0" w:right="0" w:firstLineChars="0" w:firstLine="0"/>
              <w:spacing w:line="240" w:lineRule="atLeast"/>
            </w:pPr>
          </w:p>
        </w:tc>
      </w:tr>
      <w:tr>
        <w:tc>
          <w:tcPr>
            <w:tcW w:w="967" w:type="pct"/>
            <w:vAlign w:val="center"/>
          </w:tcPr>
          <w:p w:rsidR="0018722C">
            <w:pPr>
              <w:pStyle w:val="ac"/>
              <w:topLinePunct/>
              <w:ind w:leftChars="0" w:left="0" w:rightChars="0" w:right="0" w:firstLineChars="0" w:firstLine="0"/>
              <w:spacing w:line="240" w:lineRule="atLeast"/>
            </w:pPr>
          </w:p>
        </w:tc>
        <w:tc>
          <w:tcPr>
            <w:tcW w:w="1060" w:type="pct"/>
            <w:vAlign w:val="center"/>
          </w:tcPr>
          <w:p w:rsidR="0018722C">
            <w:pPr>
              <w:pStyle w:val="a5"/>
              <w:topLinePunct/>
              <w:ind w:leftChars="0" w:left="0" w:rightChars="0" w:right="0" w:firstLineChars="0" w:firstLine="0"/>
              <w:spacing w:line="240" w:lineRule="atLeast"/>
            </w:pPr>
            <w:r>
              <w:t>(</w:t>
            </w:r>
            <w:r>
              <w:t xml:space="preserve">-6.44</w:t>
            </w:r>
            <w:r>
              <w:t>)</w:t>
            </w:r>
          </w:p>
        </w:tc>
        <w:tc>
          <w:tcPr>
            <w:tcW w:w="1077" w:type="pct"/>
            <w:vAlign w:val="center"/>
          </w:tcPr>
          <w:p w:rsidR="0018722C">
            <w:pPr>
              <w:pStyle w:val="a5"/>
              <w:topLinePunct/>
              <w:ind w:leftChars="0" w:left="0" w:rightChars="0" w:right="0" w:firstLineChars="0" w:firstLine="0"/>
              <w:spacing w:line="240" w:lineRule="atLeast"/>
            </w:pPr>
          </w:p>
        </w:tc>
        <w:tc>
          <w:tcPr>
            <w:tcW w:w="1030" w:type="pct"/>
            <w:vAlign w:val="center"/>
          </w:tcPr>
          <w:p w:rsidR="0018722C">
            <w:pPr>
              <w:pStyle w:val="a5"/>
              <w:topLinePunct/>
              <w:ind w:leftChars="0" w:left="0" w:rightChars="0" w:right="0" w:firstLineChars="0" w:firstLine="0"/>
              <w:spacing w:line="240" w:lineRule="atLeast"/>
            </w:pPr>
          </w:p>
        </w:tc>
        <w:tc>
          <w:tcPr>
            <w:tcW w:w="867" w:type="pct"/>
            <w:vAlign w:val="center"/>
          </w:tcPr>
          <w:p w:rsidR="0018722C">
            <w:pPr>
              <w:pStyle w:val="ad"/>
              <w:topLinePunct/>
              <w:ind w:leftChars="0" w:left="0" w:rightChars="0" w:right="0" w:firstLineChars="0" w:firstLine="0"/>
              <w:spacing w:line="240" w:lineRule="atLeast"/>
            </w:pPr>
          </w:p>
        </w:tc>
      </w:tr>
      <w:tr>
        <w:tc>
          <w:tcPr>
            <w:tcW w:w="967" w:type="pct"/>
            <w:vAlign w:val="center"/>
          </w:tcPr>
          <w:p w:rsidR="0018722C">
            <w:pPr>
              <w:pStyle w:val="ac"/>
              <w:topLinePunct/>
              <w:ind w:leftChars="0" w:left="0" w:rightChars="0" w:right="0" w:firstLineChars="0" w:firstLine="0"/>
              <w:spacing w:line="240" w:lineRule="atLeast"/>
            </w:pPr>
            <w:r>
              <w:t>CGOV</w:t>
            </w:r>
          </w:p>
        </w:tc>
        <w:tc>
          <w:tcPr>
            <w:tcW w:w="1060" w:type="pct"/>
            <w:vAlign w:val="center"/>
          </w:tcPr>
          <w:p w:rsidR="0018722C">
            <w:pPr>
              <w:pStyle w:val="a5"/>
              <w:topLinePunct/>
              <w:ind w:leftChars="0" w:left="0" w:rightChars="0" w:right="0" w:firstLineChars="0" w:firstLine="0"/>
              <w:spacing w:line="240" w:lineRule="atLeast"/>
            </w:pPr>
            <w:r>
              <w:t>-0.0526*</w:t>
            </w:r>
          </w:p>
        </w:tc>
        <w:tc>
          <w:tcPr>
            <w:tcW w:w="1077" w:type="pct"/>
            <w:vAlign w:val="center"/>
          </w:tcPr>
          <w:p w:rsidR="0018722C">
            <w:pPr>
              <w:pStyle w:val="a5"/>
              <w:topLinePunct/>
              <w:ind w:leftChars="0" w:left="0" w:rightChars="0" w:right="0" w:firstLineChars="0" w:firstLine="0"/>
              <w:spacing w:line="240" w:lineRule="atLeast"/>
            </w:pPr>
          </w:p>
        </w:tc>
        <w:tc>
          <w:tcPr>
            <w:tcW w:w="1030" w:type="pct"/>
            <w:vAlign w:val="center"/>
          </w:tcPr>
          <w:p w:rsidR="0018722C">
            <w:pPr>
              <w:pStyle w:val="a5"/>
              <w:topLinePunct/>
              <w:ind w:leftChars="0" w:left="0" w:rightChars="0" w:right="0" w:firstLineChars="0" w:firstLine="0"/>
              <w:spacing w:line="240" w:lineRule="atLeast"/>
            </w:pPr>
          </w:p>
        </w:tc>
        <w:tc>
          <w:tcPr>
            <w:tcW w:w="867" w:type="pct"/>
            <w:vAlign w:val="center"/>
          </w:tcPr>
          <w:p w:rsidR="0018722C">
            <w:pPr>
              <w:pStyle w:val="ad"/>
              <w:topLinePunct/>
              <w:ind w:leftChars="0" w:left="0" w:rightChars="0" w:right="0" w:firstLineChars="0" w:firstLine="0"/>
              <w:spacing w:line="240" w:lineRule="atLeast"/>
            </w:pPr>
          </w:p>
        </w:tc>
      </w:tr>
      <w:tr>
        <w:tc>
          <w:tcPr>
            <w:tcW w:w="967" w:type="pct"/>
            <w:vAlign w:val="center"/>
          </w:tcPr>
          <w:p w:rsidR="0018722C">
            <w:pPr>
              <w:pStyle w:val="ac"/>
              <w:topLinePunct/>
              <w:ind w:leftChars="0" w:left="0" w:rightChars="0" w:right="0" w:firstLineChars="0" w:firstLine="0"/>
              <w:spacing w:line="240" w:lineRule="atLeast"/>
            </w:pPr>
          </w:p>
        </w:tc>
        <w:tc>
          <w:tcPr>
            <w:tcW w:w="1060" w:type="pct"/>
            <w:vAlign w:val="center"/>
          </w:tcPr>
          <w:p w:rsidR="0018722C">
            <w:pPr>
              <w:pStyle w:val="a5"/>
              <w:topLinePunct/>
              <w:ind w:leftChars="0" w:left="0" w:rightChars="0" w:right="0" w:firstLineChars="0" w:firstLine="0"/>
              <w:spacing w:line="240" w:lineRule="atLeast"/>
            </w:pPr>
            <w:r>
              <w:t>(</w:t>
            </w:r>
            <w:r>
              <w:t xml:space="preserve">-1.67</w:t>
            </w:r>
            <w:r>
              <w:t>)</w:t>
            </w:r>
          </w:p>
        </w:tc>
        <w:tc>
          <w:tcPr>
            <w:tcW w:w="1077" w:type="pct"/>
            <w:vAlign w:val="center"/>
          </w:tcPr>
          <w:p w:rsidR="0018722C">
            <w:pPr>
              <w:pStyle w:val="a5"/>
              <w:topLinePunct/>
              <w:ind w:leftChars="0" w:left="0" w:rightChars="0" w:right="0" w:firstLineChars="0" w:firstLine="0"/>
              <w:spacing w:line="240" w:lineRule="atLeast"/>
            </w:pPr>
          </w:p>
        </w:tc>
        <w:tc>
          <w:tcPr>
            <w:tcW w:w="1030" w:type="pct"/>
            <w:vAlign w:val="center"/>
          </w:tcPr>
          <w:p w:rsidR="0018722C">
            <w:pPr>
              <w:pStyle w:val="a5"/>
              <w:topLinePunct/>
              <w:ind w:leftChars="0" w:left="0" w:rightChars="0" w:right="0" w:firstLineChars="0" w:firstLine="0"/>
              <w:spacing w:line="240" w:lineRule="atLeast"/>
            </w:pPr>
          </w:p>
        </w:tc>
        <w:tc>
          <w:tcPr>
            <w:tcW w:w="867" w:type="pct"/>
            <w:vAlign w:val="center"/>
          </w:tcPr>
          <w:p w:rsidR="0018722C">
            <w:pPr>
              <w:pStyle w:val="ad"/>
              <w:topLinePunct/>
              <w:ind w:leftChars="0" w:left="0" w:rightChars="0" w:right="0" w:firstLineChars="0" w:firstLine="0"/>
              <w:spacing w:line="240" w:lineRule="atLeast"/>
            </w:pPr>
          </w:p>
        </w:tc>
      </w:tr>
      <w:tr>
        <w:tc>
          <w:tcPr>
            <w:tcW w:w="967" w:type="pct"/>
            <w:vAlign w:val="center"/>
          </w:tcPr>
          <w:p w:rsidR="0018722C">
            <w:pPr>
              <w:pStyle w:val="ac"/>
              <w:topLinePunct/>
              <w:ind w:leftChars="0" w:left="0" w:rightChars="0" w:right="0" w:firstLineChars="0" w:firstLine="0"/>
              <w:spacing w:line="240" w:lineRule="atLeast"/>
            </w:pPr>
            <w:r>
              <w:t>CENTRAL</w:t>
            </w:r>
          </w:p>
        </w:tc>
        <w:tc>
          <w:tcPr>
            <w:tcW w:w="1060" w:type="pct"/>
            <w:vAlign w:val="center"/>
          </w:tcPr>
          <w:p w:rsidR="0018722C">
            <w:pPr>
              <w:pStyle w:val="a5"/>
              <w:topLinePunct/>
              <w:ind w:leftChars="0" w:left="0" w:rightChars="0" w:right="0" w:firstLineChars="0" w:firstLine="0"/>
              <w:spacing w:line="240" w:lineRule="atLeast"/>
            </w:pPr>
            <w:r>
              <w:t>-0.299***</w:t>
            </w:r>
          </w:p>
        </w:tc>
        <w:tc>
          <w:tcPr>
            <w:tcW w:w="1077" w:type="pct"/>
            <w:vAlign w:val="center"/>
          </w:tcPr>
          <w:p w:rsidR="0018722C">
            <w:pPr>
              <w:pStyle w:val="a5"/>
              <w:topLinePunct/>
              <w:ind w:leftChars="0" w:left="0" w:rightChars="0" w:right="0" w:firstLineChars="0" w:firstLine="0"/>
              <w:spacing w:line="240" w:lineRule="atLeast"/>
            </w:pPr>
            <w:r>
              <w:t>-0.264***</w:t>
            </w:r>
          </w:p>
        </w:tc>
        <w:tc>
          <w:tcPr>
            <w:tcW w:w="1030" w:type="pct"/>
            <w:vAlign w:val="center"/>
          </w:tcPr>
          <w:p w:rsidR="0018722C">
            <w:pPr>
              <w:pStyle w:val="a5"/>
              <w:topLinePunct/>
              <w:ind w:leftChars="0" w:left="0" w:rightChars="0" w:right="0" w:firstLineChars="0" w:firstLine="0"/>
              <w:spacing w:line="240" w:lineRule="atLeast"/>
            </w:pPr>
            <w:r>
              <w:t>-0.375***</w:t>
            </w:r>
          </w:p>
        </w:tc>
        <w:tc>
          <w:tcPr>
            <w:tcW w:w="867" w:type="pct"/>
            <w:vAlign w:val="center"/>
          </w:tcPr>
          <w:p w:rsidR="0018722C">
            <w:pPr>
              <w:pStyle w:val="ad"/>
              <w:topLinePunct/>
              <w:ind w:leftChars="0" w:left="0" w:rightChars="0" w:right="0" w:firstLineChars="0" w:firstLine="0"/>
              <w:spacing w:line="240" w:lineRule="atLeast"/>
            </w:pPr>
            <w:r>
              <w:t>-0.180***</w:t>
            </w:r>
          </w:p>
        </w:tc>
      </w:tr>
      <w:tr>
        <w:tc>
          <w:tcPr>
            <w:tcW w:w="967" w:type="pct"/>
            <w:vAlign w:val="center"/>
          </w:tcPr>
          <w:p w:rsidR="0018722C">
            <w:pPr>
              <w:pStyle w:val="ac"/>
              <w:topLinePunct/>
              <w:ind w:leftChars="0" w:left="0" w:rightChars="0" w:right="0" w:firstLineChars="0" w:firstLine="0"/>
              <w:spacing w:line="240" w:lineRule="atLeast"/>
            </w:pPr>
          </w:p>
        </w:tc>
        <w:tc>
          <w:tcPr>
            <w:tcW w:w="1060" w:type="pct"/>
            <w:vAlign w:val="center"/>
          </w:tcPr>
          <w:p w:rsidR="0018722C">
            <w:pPr>
              <w:pStyle w:val="a5"/>
              <w:topLinePunct/>
              <w:ind w:leftChars="0" w:left="0" w:rightChars="0" w:right="0" w:firstLineChars="0" w:firstLine="0"/>
              <w:spacing w:line="240" w:lineRule="atLeast"/>
            </w:pPr>
            <w:r>
              <w:t>(</w:t>
            </w:r>
            <w:r>
              <w:t xml:space="preserve">-11.18</w:t>
            </w:r>
            <w:r>
              <w:t>)</w:t>
            </w:r>
          </w:p>
        </w:tc>
        <w:tc>
          <w:tcPr>
            <w:tcW w:w="1077" w:type="pct"/>
            <w:vAlign w:val="center"/>
          </w:tcPr>
          <w:p w:rsidR="0018722C">
            <w:pPr>
              <w:pStyle w:val="a5"/>
              <w:topLinePunct/>
              <w:ind w:leftChars="0" w:left="0" w:rightChars="0" w:right="0" w:firstLineChars="0" w:firstLine="0"/>
              <w:spacing w:line="240" w:lineRule="atLeast"/>
            </w:pPr>
            <w:r>
              <w:t>(</w:t>
            </w:r>
            <w:r>
              <w:t xml:space="preserve">-4.90</w:t>
            </w:r>
            <w:r>
              <w:t>)</w:t>
            </w:r>
          </w:p>
        </w:tc>
        <w:tc>
          <w:tcPr>
            <w:tcW w:w="1030" w:type="pct"/>
            <w:vAlign w:val="center"/>
          </w:tcPr>
          <w:p w:rsidR="0018722C">
            <w:pPr>
              <w:pStyle w:val="a5"/>
              <w:topLinePunct/>
              <w:ind w:leftChars="0" w:left="0" w:rightChars="0" w:right="0" w:firstLineChars="0" w:firstLine="0"/>
              <w:spacing w:line="240" w:lineRule="atLeast"/>
            </w:pPr>
            <w:r>
              <w:t>(</w:t>
            </w:r>
            <w:r>
              <w:t xml:space="preserve">-10.29</w:t>
            </w:r>
            <w:r>
              <w:t>)</w:t>
            </w:r>
          </w:p>
        </w:tc>
        <w:tc>
          <w:tcPr>
            <w:tcW w:w="867" w:type="pct"/>
            <w:vAlign w:val="center"/>
          </w:tcPr>
          <w:p w:rsidR="0018722C">
            <w:pPr>
              <w:pStyle w:val="ad"/>
              <w:topLinePunct/>
              <w:ind w:leftChars="0" w:left="0" w:rightChars="0" w:right="0" w:firstLineChars="0" w:firstLine="0"/>
              <w:spacing w:line="240" w:lineRule="atLeast"/>
            </w:pPr>
            <w:r>
              <w:t>(</w:t>
            </w:r>
            <w:r>
              <w:t xml:space="preserve">-3.61</w:t>
            </w:r>
            <w:r>
              <w:t>)</w:t>
            </w:r>
          </w:p>
        </w:tc>
      </w:tr>
      <w:tr>
        <w:tc>
          <w:tcPr>
            <w:tcW w:w="967" w:type="pct"/>
            <w:vAlign w:val="center"/>
          </w:tcPr>
          <w:p w:rsidR="0018722C">
            <w:pPr>
              <w:pStyle w:val="ac"/>
              <w:topLinePunct/>
              <w:ind w:leftChars="0" w:left="0" w:rightChars="0" w:right="0" w:firstLineChars="0" w:firstLine="0"/>
              <w:spacing w:line="240" w:lineRule="atLeast"/>
            </w:pPr>
            <w:r>
              <w:t>WEST</w:t>
            </w:r>
          </w:p>
        </w:tc>
        <w:tc>
          <w:tcPr>
            <w:tcW w:w="1060" w:type="pct"/>
            <w:vAlign w:val="center"/>
          </w:tcPr>
          <w:p w:rsidR="0018722C">
            <w:pPr>
              <w:pStyle w:val="a5"/>
              <w:topLinePunct/>
              <w:ind w:leftChars="0" w:left="0" w:rightChars="0" w:right="0" w:firstLineChars="0" w:firstLine="0"/>
              <w:spacing w:line="240" w:lineRule="atLeast"/>
            </w:pPr>
            <w:r>
              <w:t>-0.378***</w:t>
            </w:r>
          </w:p>
        </w:tc>
        <w:tc>
          <w:tcPr>
            <w:tcW w:w="1077" w:type="pct"/>
            <w:vAlign w:val="center"/>
          </w:tcPr>
          <w:p w:rsidR="0018722C">
            <w:pPr>
              <w:pStyle w:val="a5"/>
              <w:topLinePunct/>
              <w:ind w:leftChars="0" w:left="0" w:rightChars="0" w:right="0" w:firstLineChars="0" w:firstLine="0"/>
              <w:spacing w:line="240" w:lineRule="atLeast"/>
            </w:pPr>
            <w:r>
              <w:t>-0.145**</w:t>
            </w:r>
          </w:p>
        </w:tc>
        <w:tc>
          <w:tcPr>
            <w:tcW w:w="1030" w:type="pct"/>
            <w:vAlign w:val="center"/>
          </w:tcPr>
          <w:p w:rsidR="0018722C">
            <w:pPr>
              <w:pStyle w:val="a5"/>
              <w:topLinePunct/>
              <w:ind w:leftChars="0" w:left="0" w:rightChars="0" w:right="0" w:firstLineChars="0" w:firstLine="0"/>
              <w:spacing w:line="240" w:lineRule="atLeast"/>
            </w:pPr>
            <w:r>
              <w:t>-0.555***</w:t>
            </w:r>
          </w:p>
        </w:tc>
        <w:tc>
          <w:tcPr>
            <w:tcW w:w="867" w:type="pct"/>
            <w:vAlign w:val="center"/>
          </w:tcPr>
          <w:p w:rsidR="0018722C">
            <w:pPr>
              <w:pStyle w:val="ad"/>
              <w:topLinePunct/>
              <w:ind w:leftChars="0" w:left="0" w:rightChars="0" w:right="0" w:firstLineChars="0" w:firstLine="0"/>
              <w:spacing w:line="240" w:lineRule="atLeast"/>
            </w:pPr>
            <w:r>
              <w:t>-0.272***</w:t>
            </w:r>
          </w:p>
        </w:tc>
      </w:tr>
      <w:tr>
        <w:tc>
          <w:tcPr>
            <w:tcW w:w="967" w:type="pct"/>
            <w:vAlign w:val="center"/>
          </w:tcPr>
          <w:p w:rsidR="0018722C">
            <w:pPr>
              <w:pStyle w:val="ac"/>
              <w:topLinePunct/>
              <w:ind w:leftChars="0" w:left="0" w:rightChars="0" w:right="0" w:firstLineChars="0" w:firstLine="0"/>
              <w:spacing w:line="240" w:lineRule="atLeast"/>
            </w:pPr>
          </w:p>
        </w:tc>
        <w:tc>
          <w:tcPr>
            <w:tcW w:w="1060" w:type="pct"/>
            <w:vAlign w:val="center"/>
          </w:tcPr>
          <w:p w:rsidR="0018722C">
            <w:pPr>
              <w:pStyle w:val="a5"/>
              <w:topLinePunct/>
              <w:ind w:leftChars="0" w:left="0" w:rightChars="0" w:right="0" w:firstLineChars="0" w:firstLine="0"/>
              <w:spacing w:line="240" w:lineRule="atLeast"/>
            </w:pPr>
            <w:r>
              <w:t>(</w:t>
            </w:r>
            <w:r>
              <w:t xml:space="preserve">-12.14</w:t>
            </w:r>
            <w:r>
              <w:t>)</w:t>
            </w:r>
          </w:p>
        </w:tc>
        <w:tc>
          <w:tcPr>
            <w:tcW w:w="1077" w:type="pct"/>
            <w:vAlign w:val="center"/>
          </w:tcPr>
          <w:p w:rsidR="0018722C">
            <w:pPr>
              <w:pStyle w:val="a5"/>
              <w:topLinePunct/>
              <w:ind w:leftChars="0" w:left="0" w:rightChars="0" w:right="0" w:firstLineChars="0" w:firstLine="0"/>
              <w:spacing w:line="240" w:lineRule="atLeast"/>
            </w:pPr>
            <w:r>
              <w:t>(</w:t>
            </w:r>
            <w:r>
              <w:t xml:space="preserve">-2.42</w:t>
            </w:r>
            <w:r>
              <w:t>)</w:t>
            </w:r>
          </w:p>
        </w:tc>
        <w:tc>
          <w:tcPr>
            <w:tcW w:w="1030" w:type="pct"/>
            <w:vAlign w:val="center"/>
          </w:tcPr>
          <w:p w:rsidR="0018722C">
            <w:pPr>
              <w:pStyle w:val="a5"/>
              <w:topLinePunct/>
              <w:ind w:leftChars="0" w:left="0" w:rightChars="0" w:right="0" w:firstLineChars="0" w:firstLine="0"/>
              <w:spacing w:line="240" w:lineRule="atLeast"/>
            </w:pPr>
            <w:r>
              <w:t>(</w:t>
            </w:r>
            <w:r>
              <w:t xml:space="preserve">-12.82</w:t>
            </w:r>
            <w:r>
              <w:t>)</w:t>
            </w:r>
          </w:p>
        </w:tc>
        <w:tc>
          <w:tcPr>
            <w:tcW w:w="867" w:type="pct"/>
            <w:vAlign w:val="center"/>
          </w:tcPr>
          <w:p w:rsidR="0018722C">
            <w:pPr>
              <w:pStyle w:val="ad"/>
              <w:topLinePunct/>
              <w:ind w:leftChars="0" w:left="0" w:rightChars="0" w:right="0" w:firstLineChars="0" w:firstLine="0"/>
              <w:spacing w:line="240" w:lineRule="atLeast"/>
            </w:pPr>
            <w:r>
              <w:t>(</w:t>
            </w:r>
            <w:r>
              <w:t xml:space="preserve">-4.62</w:t>
            </w:r>
            <w:r>
              <w:t>)</w:t>
            </w:r>
          </w:p>
        </w:tc>
      </w:tr>
      <w:tr>
        <w:tc>
          <w:tcPr>
            <w:tcW w:w="967" w:type="pct"/>
            <w:vAlign w:val="center"/>
          </w:tcPr>
          <w:p w:rsidR="0018722C">
            <w:pPr>
              <w:pStyle w:val="ac"/>
              <w:topLinePunct/>
              <w:ind w:leftChars="0" w:left="0" w:rightChars="0" w:right="0" w:firstLineChars="0" w:firstLine="0"/>
              <w:spacing w:line="240" w:lineRule="atLeast"/>
            </w:pPr>
            <w:r>
              <w:t>常数项</w:t>
            </w:r>
          </w:p>
        </w:tc>
        <w:tc>
          <w:tcPr>
            <w:tcW w:w="1060" w:type="pct"/>
            <w:vAlign w:val="center"/>
          </w:tcPr>
          <w:p w:rsidR="0018722C">
            <w:pPr>
              <w:pStyle w:val="a5"/>
              <w:topLinePunct/>
              <w:ind w:leftChars="0" w:left="0" w:rightChars="0" w:right="0" w:firstLineChars="0" w:firstLine="0"/>
              <w:spacing w:line="240" w:lineRule="atLeast"/>
            </w:pPr>
            <w:r>
              <w:t>0.191***</w:t>
            </w:r>
          </w:p>
        </w:tc>
        <w:tc>
          <w:tcPr>
            <w:tcW w:w="1077" w:type="pct"/>
            <w:vAlign w:val="center"/>
          </w:tcPr>
          <w:p w:rsidR="0018722C">
            <w:pPr>
              <w:pStyle w:val="affff9"/>
              <w:topLinePunct/>
              <w:ind w:leftChars="0" w:left="0" w:rightChars="0" w:right="0" w:firstLineChars="0" w:firstLine="0"/>
              <w:spacing w:line="240" w:lineRule="atLeast"/>
            </w:pPr>
            <w:r>
              <w:t>0.138</w:t>
            </w:r>
          </w:p>
        </w:tc>
        <w:tc>
          <w:tcPr>
            <w:tcW w:w="1030" w:type="pct"/>
            <w:vAlign w:val="center"/>
          </w:tcPr>
          <w:p w:rsidR="0018722C">
            <w:pPr>
              <w:pStyle w:val="a5"/>
              <w:topLinePunct/>
              <w:ind w:leftChars="0" w:left="0" w:rightChars="0" w:right="0" w:firstLineChars="0" w:firstLine="0"/>
              <w:spacing w:line="240" w:lineRule="atLeast"/>
            </w:pPr>
            <w:r>
              <w:t>0.202**</w:t>
            </w:r>
          </w:p>
        </w:tc>
        <w:tc>
          <w:tcPr>
            <w:tcW w:w="867" w:type="pct"/>
            <w:vAlign w:val="center"/>
          </w:tcPr>
          <w:p w:rsidR="0018722C">
            <w:pPr>
              <w:pStyle w:val="affff9"/>
              <w:topLinePunct/>
              <w:ind w:leftChars="0" w:left="0" w:rightChars="0" w:right="0" w:firstLineChars="0" w:firstLine="0"/>
              <w:spacing w:line="240" w:lineRule="atLeast"/>
            </w:pPr>
            <w:r>
              <w:t>0.109</w:t>
            </w:r>
          </w:p>
        </w:tc>
      </w:tr>
      <w:tr>
        <w:tc>
          <w:tcPr>
            <w:tcW w:w="967" w:type="pct"/>
            <w:vAlign w:val="center"/>
          </w:tcPr>
          <w:p w:rsidR="0018722C">
            <w:pPr>
              <w:pStyle w:val="ac"/>
              <w:topLinePunct/>
              <w:ind w:leftChars="0" w:left="0" w:rightChars="0" w:right="0" w:firstLineChars="0" w:firstLine="0"/>
              <w:spacing w:line="240" w:lineRule="atLeast"/>
            </w:pPr>
          </w:p>
        </w:tc>
        <w:tc>
          <w:tcPr>
            <w:tcW w:w="1060" w:type="pct"/>
            <w:vAlign w:val="center"/>
          </w:tcPr>
          <w:p w:rsidR="0018722C">
            <w:pPr>
              <w:pStyle w:val="a5"/>
              <w:topLinePunct/>
              <w:ind w:leftChars="0" w:left="0" w:rightChars="0" w:right="0" w:firstLineChars="0" w:firstLine="0"/>
              <w:spacing w:line="240" w:lineRule="atLeast"/>
            </w:pPr>
            <w:r>
              <w:t>(</w:t>
            </w:r>
            <w:r>
              <w:t xml:space="preserve">3.04</w:t>
            </w:r>
            <w:r>
              <w:t>)</w:t>
            </w:r>
          </w:p>
        </w:tc>
        <w:tc>
          <w:tcPr>
            <w:tcW w:w="1077" w:type="pct"/>
            <w:vAlign w:val="center"/>
          </w:tcPr>
          <w:p w:rsidR="0018722C">
            <w:pPr>
              <w:pStyle w:val="a5"/>
              <w:topLinePunct/>
              <w:ind w:leftChars="0" w:left="0" w:rightChars="0" w:right="0" w:firstLineChars="0" w:firstLine="0"/>
              <w:spacing w:line="240" w:lineRule="atLeast"/>
            </w:pPr>
            <w:r>
              <w:t>(</w:t>
            </w:r>
            <w:r>
              <w:t xml:space="preserve">0.96</w:t>
            </w:r>
            <w:r>
              <w:t>)</w:t>
            </w:r>
          </w:p>
        </w:tc>
        <w:tc>
          <w:tcPr>
            <w:tcW w:w="1030" w:type="pct"/>
            <w:vAlign w:val="center"/>
          </w:tcPr>
          <w:p w:rsidR="0018722C">
            <w:pPr>
              <w:pStyle w:val="a5"/>
              <w:topLinePunct/>
              <w:ind w:leftChars="0" w:left="0" w:rightChars="0" w:right="0" w:firstLineChars="0" w:firstLine="0"/>
              <w:spacing w:line="240" w:lineRule="atLeast"/>
            </w:pPr>
            <w:r>
              <w:t>(</w:t>
            </w:r>
            <w:r>
              <w:t xml:space="preserve">2.33</w:t>
            </w:r>
            <w:r>
              <w:t>)</w:t>
            </w:r>
          </w:p>
        </w:tc>
        <w:tc>
          <w:tcPr>
            <w:tcW w:w="867" w:type="pct"/>
            <w:vAlign w:val="center"/>
          </w:tcPr>
          <w:p w:rsidR="0018722C">
            <w:pPr>
              <w:pStyle w:val="ad"/>
              <w:topLinePunct/>
              <w:ind w:leftChars="0" w:left="0" w:rightChars="0" w:right="0" w:firstLineChars="0" w:firstLine="0"/>
              <w:spacing w:line="240" w:lineRule="atLeast"/>
            </w:pPr>
            <w:r>
              <w:t>(</w:t>
            </w:r>
            <w:r>
              <w:t xml:space="preserve">1.05</w:t>
            </w:r>
            <w:r>
              <w:t>)</w:t>
            </w:r>
          </w:p>
        </w:tc>
      </w:tr>
      <w:tr>
        <w:tc>
          <w:tcPr>
            <w:tcW w:w="967" w:type="pct"/>
            <w:vAlign w:val="center"/>
          </w:tcPr>
          <w:p w:rsidR="0018722C">
            <w:pPr>
              <w:pStyle w:val="ac"/>
              <w:topLinePunct/>
              <w:ind w:leftChars="0" w:left="0" w:rightChars="0" w:right="0" w:firstLineChars="0" w:firstLine="0"/>
              <w:spacing w:line="240" w:lineRule="atLeast"/>
            </w:pPr>
            <w:r>
              <w:t>行业</w:t>
            </w:r>
          </w:p>
        </w:tc>
        <w:tc>
          <w:tcPr>
            <w:tcW w:w="1060" w:type="pct"/>
            <w:vAlign w:val="center"/>
          </w:tcPr>
          <w:p w:rsidR="0018722C">
            <w:pPr>
              <w:pStyle w:val="a5"/>
              <w:topLinePunct/>
              <w:ind w:leftChars="0" w:left="0" w:rightChars="0" w:right="0" w:firstLineChars="0" w:firstLine="0"/>
              <w:spacing w:line="240" w:lineRule="atLeast"/>
            </w:pPr>
            <w:r>
              <w:t>控制</w:t>
            </w:r>
          </w:p>
        </w:tc>
        <w:tc>
          <w:tcPr>
            <w:tcW w:w="1077" w:type="pct"/>
            <w:vAlign w:val="center"/>
          </w:tcPr>
          <w:p w:rsidR="0018722C">
            <w:pPr>
              <w:pStyle w:val="a5"/>
              <w:topLinePunct/>
              <w:ind w:leftChars="0" w:left="0" w:rightChars="0" w:right="0" w:firstLineChars="0" w:firstLine="0"/>
              <w:spacing w:line="240" w:lineRule="atLeast"/>
            </w:pPr>
            <w:r>
              <w:t>控制</w:t>
            </w:r>
          </w:p>
        </w:tc>
        <w:tc>
          <w:tcPr>
            <w:tcW w:w="1030" w:type="pct"/>
            <w:vAlign w:val="center"/>
          </w:tcPr>
          <w:p w:rsidR="0018722C">
            <w:pPr>
              <w:pStyle w:val="a5"/>
              <w:topLinePunct/>
              <w:ind w:leftChars="0" w:left="0" w:rightChars="0" w:right="0" w:firstLineChars="0" w:firstLine="0"/>
              <w:spacing w:line="240" w:lineRule="atLeast"/>
            </w:pPr>
            <w:r>
              <w:t>控制</w:t>
            </w:r>
          </w:p>
        </w:tc>
        <w:tc>
          <w:tcPr>
            <w:tcW w:w="867" w:type="pct"/>
            <w:vAlign w:val="center"/>
          </w:tcPr>
          <w:p w:rsidR="0018722C">
            <w:pPr>
              <w:pStyle w:val="ad"/>
              <w:topLinePunct/>
              <w:ind w:leftChars="0" w:left="0" w:rightChars="0" w:right="0" w:firstLineChars="0" w:firstLine="0"/>
              <w:spacing w:line="240" w:lineRule="atLeast"/>
            </w:pPr>
            <w:r>
              <w:t>控制</w:t>
            </w:r>
          </w:p>
        </w:tc>
      </w:tr>
      <w:tr>
        <w:tc>
          <w:tcPr>
            <w:tcW w:w="967" w:type="pct"/>
            <w:vAlign w:val="center"/>
          </w:tcPr>
          <w:p w:rsidR="0018722C">
            <w:pPr>
              <w:pStyle w:val="ac"/>
              <w:topLinePunct/>
              <w:ind w:leftChars="0" w:left="0" w:rightChars="0" w:right="0" w:firstLineChars="0" w:firstLine="0"/>
              <w:spacing w:line="240" w:lineRule="atLeast"/>
            </w:pPr>
            <w:r>
              <w:t>年度</w:t>
            </w:r>
          </w:p>
        </w:tc>
        <w:tc>
          <w:tcPr>
            <w:tcW w:w="1060" w:type="pct"/>
            <w:vAlign w:val="center"/>
          </w:tcPr>
          <w:p w:rsidR="0018722C">
            <w:pPr>
              <w:pStyle w:val="a5"/>
              <w:topLinePunct/>
              <w:ind w:leftChars="0" w:left="0" w:rightChars="0" w:right="0" w:firstLineChars="0" w:firstLine="0"/>
              <w:spacing w:line="240" w:lineRule="atLeast"/>
            </w:pPr>
            <w:r>
              <w:t>控制</w:t>
            </w:r>
          </w:p>
        </w:tc>
        <w:tc>
          <w:tcPr>
            <w:tcW w:w="1077" w:type="pct"/>
            <w:vAlign w:val="center"/>
          </w:tcPr>
          <w:p w:rsidR="0018722C">
            <w:pPr>
              <w:pStyle w:val="a5"/>
              <w:topLinePunct/>
              <w:ind w:leftChars="0" w:left="0" w:rightChars="0" w:right="0" w:firstLineChars="0" w:firstLine="0"/>
              <w:spacing w:line="240" w:lineRule="atLeast"/>
            </w:pPr>
            <w:r>
              <w:t>控制</w:t>
            </w:r>
          </w:p>
        </w:tc>
        <w:tc>
          <w:tcPr>
            <w:tcW w:w="1030" w:type="pct"/>
            <w:vAlign w:val="center"/>
          </w:tcPr>
          <w:p w:rsidR="0018722C">
            <w:pPr>
              <w:pStyle w:val="a5"/>
              <w:topLinePunct/>
              <w:ind w:leftChars="0" w:left="0" w:rightChars="0" w:right="0" w:firstLineChars="0" w:firstLine="0"/>
              <w:spacing w:line="240" w:lineRule="atLeast"/>
            </w:pPr>
            <w:r>
              <w:t>控制</w:t>
            </w:r>
          </w:p>
        </w:tc>
        <w:tc>
          <w:tcPr>
            <w:tcW w:w="867" w:type="pct"/>
            <w:vAlign w:val="center"/>
          </w:tcPr>
          <w:p w:rsidR="0018722C">
            <w:pPr>
              <w:pStyle w:val="ad"/>
              <w:topLinePunct/>
              <w:ind w:leftChars="0" w:left="0" w:rightChars="0" w:right="0" w:firstLineChars="0" w:firstLine="0"/>
              <w:spacing w:line="240" w:lineRule="atLeast"/>
            </w:pPr>
            <w:r>
              <w:t>控制</w:t>
            </w:r>
          </w:p>
        </w:tc>
      </w:tr>
      <w:tr>
        <w:tc>
          <w:tcPr>
            <w:tcW w:w="967" w:type="pct"/>
            <w:vAlign w:val="center"/>
          </w:tcPr>
          <w:p w:rsidR="0018722C">
            <w:pPr>
              <w:pStyle w:val="ac"/>
              <w:topLinePunct/>
              <w:ind w:leftChars="0" w:left="0" w:rightChars="0" w:right="0" w:firstLineChars="0" w:firstLine="0"/>
              <w:spacing w:line="240" w:lineRule="atLeast"/>
            </w:pPr>
            <w:r>
              <w:t>N</w:t>
            </w:r>
          </w:p>
        </w:tc>
        <w:tc>
          <w:tcPr>
            <w:tcW w:w="1060" w:type="pct"/>
            <w:vAlign w:val="center"/>
          </w:tcPr>
          <w:p w:rsidR="0018722C">
            <w:pPr>
              <w:pStyle w:val="affff9"/>
              <w:topLinePunct/>
              <w:ind w:leftChars="0" w:left="0" w:rightChars="0" w:right="0" w:firstLineChars="0" w:firstLine="0"/>
              <w:spacing w:line="240" w:lineRule="atLeast"/>
            </w:pPr>
            <w:r>
              <w:t>5679</w:t>
            </w:r>
          </w:p>
        </w:tc>
        <w:tc>
          <w:tcPr>
            <w:tcW w:w="1077" w:type="pct"/>
            <w:vAlign w:val="center"/>
          </w:tcPr>
          <w:p w:rsidR="0018722C">
            <w:pPr>
              <w:pStyle w:val="affff9"/>
              <w:topLinePunct/>
              <w:ind w:leftChars="0" w:left="0" w:rightChars="0" w:right="0" w:firstLineChars="0" w:firstLine="0"/>
              <w:spacing w:line="240" w:lineRule="atLeast"/>
            </w:pPr>
            <w:r>
              <w:t>1161</w:t>
            </w:r>
          </w:p>
        </w:tc>
        <w:tc>
          <w:tcPr>
            <w:tcW w:w="1030" w:type="pct"/>
            <w:vAlign w:val="center"/>
          </w:tcPr>
          <w:p w:rsidR="0018722C">
            <w:pPr>
              <w:pStyle w:val="affff9"/>
              <w:topLinePunct/>
              <w:ind w:leftChars="0" w:left="0" w:rightChars="0" w:right="0" w:firstLineChars="0" w:firstLine="0"/>
              <w:spacing w:line="240" w:lineRule="atLeast"/>
            </w:pPr>
            <w:r>
              <w:t>2472</w:t>
            </w:r>
          </w:p>
        </w:tc>
        <w:tc>
          <w:tcPr>
            <w:tcW w:w="867" w:type="pct"/>
            <w:vAlign w:val="center"/>
          </w:tcPr>
          <w:p w:rsidR="0018722C">
            <w:pPr>
              <w:pStyle w:val="affff9"/>
              <w:topLinePunct/>
              <w:ind w:leftChars="0" w:left="0" w:rightChars="0" w:right="0" w:firstLineChars="0" w:firstLine="0"/>
              <w:spacing w:line="240" w:lineRule="atLeast"/>
            </w:pPr>
            <w:r>
              <w:t>2046</w:t>
            </w:r>
          </w:p>
        </w:tc>
      </w:tr>
      <w:tr>
        <w:tc>
          <w:tcPr>
            <w:tcW w:w="967" w:type="pct"/>
            <w:vAlign w:val="center"/>
          </w:tcPr>
          <w:p w:rsidR="0018722C">
            <w:pPr>
              <w:pStyle w:val="ac"/>
              <w:topLinePunct/>
              <w:ind w:leftChars="0" w:left="0" w:rightChars="0" w:right="0" w:firstLineChars="0" w:firstLine="0"/>
              <w:spacing w:line="240" w:lineRule="atLeast"/>
            </w:pPr>
            <w:r>
              <w:t>P </w:t>
            </w:r>
            <w:r>
              <w:t>值</w:t>
            </w:r>
          </w:p>
        </w:tc>
        <w:tc>
          <w:tcPr>
            <w:tcW w:w="1060" w:type="pct"/>
            <w:vAlign w:val="center"/>
          </w:tcPr>
          <w:p w:rsidR="0018722C">
            <w:pPr>
              <w:pStyle w:val="affff9"/>
              <w:topLinePunct/>
              <w:ind w:leftChars="0" w:left="0" w:rightChars="0" w:right="0" w:firstLineChars="0" w:firstLine="0"/>
              <w:spacing w:line="240" w:lineRule="atLeast"/>
            </w:pPr>
            <w:r>
              <w:t>0.000</w:t>
            </w:r>
          </w:p>
        </w:tc>
        <w:tc>
          <w:tcPr>
            <w:tcW w:w="1077" w:type="pct"/>
            <w:vAlign w:val="center"/>
          </w:tcPr>
          <w:p w:rsidR="0018722C">
            <w:pPr>
              <w:pStyle w:val="affff9"/>
              <w:topLinePunct/>
              <w:ind w:leftChars="0" w:left="0" w:rightChars="0" w:right="0" w:firstLineChars="0" w:firstLine="0"/>
              <w:spacing w:line="240" w:lineRule="atLeast"/>
            </w:pPr>
            <w:r>
              <w:t>0.000</w:t>
            </w:r>
          </w:p>
        </w:tc>
        <w:tc>
          <w:tcPr>
            <w:tcW w:w="1030" w:type="pct"/>
            <w:vAlign w:val="center"/>
          </w:tcPr>
          <w:p w:rsidR="0018722C">
            <w:pPr>
              <w:pStyle w:val="affff9"/>
              <w:topLinePunct/>
              <w:ind w:leftChars="0" w:left="0" w:rightChars="0" w:right="0" w:firstLineChars="0" w:firstLine="0"/>
              <w:spacing w:line="240" w:lineRule="atLeast"/>
            </w:pPr>
            <w:r>
              <w:t>0.000</w:t>
            </w:r>
          </w:p>
        </w:tc>
        <w:tc>
          <w:tcPr>
            <w:tcW w:w="867" w:type="pct"/>
            <w:vAlign w:val="center"/>
          </w:tcPr>
          <w:p w:rsidR="0018722C">
            <w:pPr>
              <w:pStyle w:val="affff9"/>
              <w:topLinePunct/>
              <w:ind w:leftChars="0" w:left="0" w:rightChars="0" w:right="0" w:firstLineChars="0" w:firstLine="0"/>
              <w:spacing w:line="240" w:lineRule="atLeast"/>
            </w:pPr>
            <w:r>
              <w:t>0.000</w:t>
            </w:r>
          </w:p>
        </w:tc>
      </w:tr>
      <w:tr>
        <w:tc>
          <w:tcPr>
            <w:tcW w:w="967" w:type="pct"/>
            <w:vAlign w:val="center"/>
          </w:tcPr>
          <w:p w:rsidR="0018722C">
            <w:pPr>
              <w:pStyle w:val="ac"/>
              <w:topLinePunct/>
              <w:ind w:leftChars="0" w:left="0" w:rightChars="0" w:right="0" w:firstLineChars="0" w:firstLine="0"/>
              <w:spacing w:line="240" w:lineRule="atLeast"/>
            </w:pPr>
            <w:r>
              <w:t>F </w:t>
            </w:r>
            <w:r>
              <w:t>值</w:t>
            </w:r>
          </w:p>
        </w:tc>
        <w:tc>
          <w:tcPr>
            <w:tcW w:w="1060" w:type="pct"/>
            <w:vAlign w:val="center"/>
          </w:tcPr>
          <w:p w:rsidR="0018722C">
            <w:pPr>
              <w:pStyle w:val="affff9"/>
              <w:topLinePunct/>
              <w:ind w:leftChars="0" w:left="0" w:rightChars="0" w:right="0" w:firstLineChars="0" w:firstLine="0"/>
              <w:spacing w:line="240" w:lineRule="atLeast"/>
            </w:pPr>
            <w:r>
              <w:t>158</w:t>
            </w:r>
          </w:p>
        </w:tc>
        <w:tc>
          <w:tcPr>
            <w:tcW w:w="1077" w:type="pct"/>
            <w:vAlign w:val="center"/>
          </w:tcPr>
          <w:p w:rsidR="0018722C">
            <w:pPr>
              <w:pStyle w:val="affff9"/>
              <w:topLinePunct/>
              <w:ind w:leftChars="0" w:left="0" w:rightChars="0" w:right="0" w:firstLineChars="0" w:firstLine="0"/>
              <w:spacing w:line="240" w:lineRule="atLeast"/>
            </w:pPr>
            <w:r>
              <w:t>43.18</w:t>
            </w:r>
          </w:p>
        </w:tc>
        <w:tc>
          <w:tcPr>
            <w:tcW w:w="1030" w:type="pct"/>
            <w:vAlign w:val="center"/>
          </w:tcPr>
          <w:p w:rsidR="0018722C">
            <w:pPr>
              <w:pStyle w:val="affff9"/>
              <w:topLinePunct/>
              <w:ind w:leftChars="0" w:left="0" w:rightChars="0" w:right="0" w:firstLineChars="0" w:firstLine="0"/>
              <w:spacing w:line="240" w:lineRule="atLeast"/>
            </w:pPr>
            <w:r>
              <w:t>87.44</w:t>
            </w:r>
          </w:p>
        </w:tc>
        <w:tc>
          <w:tcPr>
            <w:tcW w:w="867" w:type="pct"/>
            <w:vAlign w:val="center"/>
          </w:tcPr>
          <w:p w:rsidR="0018722C">
            <w:pPr>
              <w:pStyle w:val="affff9"/>
              <w:topLinePunct/>
              <w:ind w:leftChars="0" w:left="0" w:rightChars="0" w:right="0" w:firstLineChars="0" w:firstLine="0"/>
              <w:spacing w:line="240" w:lineRule="atLeast"/>
            </w:pPr>
            <w:r>
              <w:t>64.88</w:t>
            </w:r>
          </w:p>
        </w:tc>
      </w:tr>
      <w:tr>
        <w:tc>
          <w:tcPr>
            <w:tcW w:w="967" w:type="pct"/>
            <w:vAlign w:val="center"/>
          </w:tcPr>
          <w:p w:rsidR="0018722C">
            <w:pPr>
              <w:pStyle w:val="affff9"/>
              <w:topLinePunct/>
              <w:ind w:leftChars="0" w:left="0" w:rightChars="0" w:right="0" w:firstLineChars="0" w:firstLine="0"/>
              <w:spacing w:line="240" w:lineRule="atLeast"/>
            </w:pPr>
            <w:r>
              <w:t>2</w:t>
            </w:r>
          </w:p>
          <w:p w:rsidR="0018722C">
            <w:pPr>
              <w:pStyle w:val="a5"/>
              <w:topLinePunct/>
              <w:ind w:leftChars="0" w:left="0" w:rightChars="0" w:right="0" w:firstLineChars="0" w:firstLine="0"/>
              <w:spacing w:line="240" w:lineRule="atLeast"/>
            </w:pPr>
            <w:r>
              <w:t>R</w:t>
            </w:r>
          </w:p>
        </w:tc>
        <w:tc>
          <w:tcPr>
            <w:tcW w:w="1060" w:type="pct"/>
            <w:vAlign w:val="center"/>
          </w:tcPr>
          <w:p w:rsidR="0018722C">
            <w:pPr>
              <w:pStyle w:val="affff9"/>
              <w:topLinePunct/>
              <w:ind w:leftChars="0" w:left="0" w:rightChars="0" w:right="0" w:firstLineChars="0" w:firstLine="0"/>
              <w:spacing w:line="240" w:lineRule="atLeast"/>
            </w:pPr>
            <w:r>
              <w:t>0.3584</w:t>
            </w:r>
          </w:p>
        </w:tc>
        <w:tc>
          <w:tcPr>
            <w:tcW w:w="1077" w:type="pct"/>
            <w:vAlign w:val="center"/>
          </w:tcPr>
          <w:p w:rsidR="0018722C">
            <w:pPr>
              <w:pStyle w:val="affff9"/>
              <w:topLinePunct/>
              <w:ind w:leftChars="0" w:left="0" w:rightChars="0" w:right="0" w:firstLineChars="0" w:firstLine="0"/>
              <w:spacing w:line="240" w:lineRule="atLeast"/>
            </w:pPr>
            <w:r>
              <w:t>0.4050</w:t>
            </w:r>
          </w:p>
        </w:tc>
        <w:tc>
          <w:tcPr>
            <w:tcW w:w="1030" w:type="pct"/>
            <w:vAlign w:val="center"/>
          </w:tcPr>
          <w:p w:rsidR="0018722C">
            <w:pPr>
              <w:pStyle w:val="affff9"/>
              <w:topLinePunct/>
              <w:ind w:leftChars="0" w:left="0" w:rightChars="0" w:right="0" w:firstLineChars="0" w:firstLine="0"/>
              <w:spacing w:line="240" w:lineRule="atLeast"/>
            </w:pPr>
            <w:r>
              <w:t>0.3908</w:t>
            </w:r>
          </w:p>
        </w:tc>
        <w:tc>
          <w:tcPr>
            <w:tcW w:w="867" w:type="pct"/>
            <w:vAlign w:val="center"/>
          </w:tcPr>
          <w:p w:rsidR="0018722C">
            <w:pPr>
              <w:pStyle w:val="affff9"/>
              <w:topLinePunct/>
              <w:ind w:leftChars="0" w:left="0" w:rightChars="0" w:right="0" w:firstLineChars="0" w:firstLine="0"/>
              <w:spacing w:line="240" w:lineRule="atLeast"/>
            </w:pPr>
            <w:r>
              <w:t>0.3656</w:t>
            </w:r>
          </w:p>
        </w:tc>
      </w:tr>
      <w:tr>
        <w:tc>
          <w:tcPr>
            <w:tcW w:w="967"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p w:rsidR="0018722C">
            <w:pPr>
              <w:pStyle w:val="aff1"/>
              <w:topLinePunct/>
              <w:ind w:leftChars="0" w:left="0" w:rightChars="0" w:right="0" w:firstLineChars="0" w:firstLine="0"/>
              <w:spacing w:line="240" w:lineRule="atLeast"/>
            </w:pPr>
            <w:r>
              <w:t>Adj-R</w:t>
            </w:r>
          </w:p>
        </w:tc>
        <w:tc>
          <w:tcPr>
            <w:tcW w:w="1060" w:type="pct"/>
            <w:vAlign w:val="center"/>
            <w:tcBorders>
              <w:top w:val="single" w:sz="4" w:space="0" w:color="auto"/>
            </w:tcBorders>
          </w:tcPr>
          <w:p w:rsidR="0018722C">
            <w:pPr>
              <w:pStyle w:val="affff9"/>
              <w:topLinePunct/>
              <w:ind w:leftChars="0" w:left="0" w:rightChars="0" w:right="0" w:firstLineChars="0" w:firstLine="0"/>
              <w:spacing w:line="240" w:lineRule="atLeast"/>
            </w:pPr>
            <w:r>
              <w:t>0.3561</w:t>
            </w:r>
          </w:p>
        </w:tc>
        <w:tc>
          <w:tcPr>
            <w:tcW w:w="1077" w:type="pct"/>
            <w:vAlign w:val="center"/>
            <w:tcBorders>
              <w:top w:val="single" w:sz="4" w:space="0" w:color="auto"/>
            </w:tcBorders>
          </w:tcPr>
          <w:p w:rsidR="0018722C">
            <w:pPr>
              <w:pStyle w:val="affff9"/>
              <w:topLinePunct/>
              <w:ind w:leftChars="0" w:left="0" w:rightChars="0" w:right="0" w:firstLineChars="0" w:firstLine="0"/>
              <w:spacing w:line="240" w:lineRule="atLeast"/>
            </w:pPr>
            <w:r>
              <w:t>0.3956</w:t>
            </w:r>
          </w:p>
        </w:tc>
        <w:tc>
          <w:tcPr>
            <w:tcW w:w="1030" w:type="pct"/>
            <w:vAlign w:val="center"/>
            <w:tcBorders>
              <w:top w:val="single" w:sz="4" w:space="0" w:color="auto"/>
            </w:tcBorders>
          </w:tcPr>
          <w:p w:rsidR="0018722C">
            <w:pPr>
              <w:pStyle w:val="affff9"/>
              <w:topLinePunct/>
              <w:ind w:leftChars="0" w:left="0" w:rightChars="0" w:right="0" w:firstLineChars="0" w:firstLine="0"/>
              <w:spacing w:line="240" w:lineRule="atLeast"/>
            </w:pPr>
            <w:r>
              <w:t>0.3864</w:t>
            </w:r>
          </w:p>
        </w:tc>
        <w:tc>
          <w:tcPr>
            <w:tcW w:w="867" w:type="pct"/>
            <w:vAlign w:val="center"/>
            <w:tcBorders>
              <w:top w:val="single" w:sz="4" w:space="0" w:color="auto"/>
            </w:tcBorders>
          </w:tcPr>
          <w:p w:rsidR="0018722C">
            <w:pPr>
              <w:pStyle w:val="affff9"/>
              <w:topLinePunct/>
              <w:ind w:leftChars="0" w:left="0" w:rightChars="0" w:right="0" w:firstLineChars="0" w:firstLine="0"/>
              <w:spacing w:line="240" w:lineRule="atLeast"/>
            </w:pPr>
            <w:r>
              <w:t>0.3599</w:t>
            </w:r>
          </w:p>
        </w:tc>
      </w:tr>
    </w:tbl>
    <w:p w:rsidR="0018722C">
      <w:pPr>
        <w:pStyle w:val="aff3"/>
        <w:topLinePunct/>
      </w:pPr>
      <w:r>
        <w:rPr>
          <w:rFonts w:cstheme="minorBidi" w:hAnsiTheme="minorHAnsi" w:eastAsiaTheme="minorHAnsi" w:asciiTheme="minorHAnsi"/>
        </w:rPr>
        <w:t>注：上述结果是采用模型式</w:t>
      </w:r>
      <w:r>
        <w:rPr>
          <w:rFonts w:cstheme="minorBidi" w:hAnsiTheme="minorHAnsi" w:eastAsiaTheme="minorHAnsi" w:asciiTheme="minorHAnsi"/>
        </w:rPr>
        <w:t>（</w:t>
      </w:r>
      <w:r>
        <w:rPr>
          <w:rFonts w:ascii="Times New Roman" w:eastAsia="Times New Roman" w:cstheme="minorBidi" w:hAnsiTheme="minorHAnsi"/>
        </w:rPr>
        <w:t>4-1</w:t>
      </w:r>
      <w:r>
        <w:rPr>
          <w:rFonts w:cstheme="minorBidi" w:hAnsiTheme="minorHAnsi" w:eastAsiaTheme="minorHAnsi" w:asciiTheme="minorHAnsi"/>
        </w:rPr>
        <w:t>）</w:t>
      </w:r>
      <w:r>
        <w:rPr>
          <w:rFonts w:cstheme="minorBidi" w:hAnsiTheme="minorHAnsi" w:eastAsiaTheme="minorHAnsi" w:asciiTheme="minorHAnsi"/>
        </w:rPr>
        <w:t>进行</w:t>
      </w:r>
      <w:r>
        <w:rPr>
          <w:rFonts w:ascii="Times New Roman" w:eastAsia="Times New Roman" w:cstheme="minorBidi" w:hAnsiTheme="minorHAnsi"/>
        </w:rPr>
        <w:t>OLS</w:t>
      </w:r>
      <w:r>
        <w:rPr>
          <w:rFonts w:cstheme="minorBidi" w:hAnsiTheme="minorHAnsi" w:eastAsiaTheme="minorHAnsi" w:asciiTheme="minorHAnsi"/>
        </w:rPr>
        <w:t>回归的结果，同时，考虑到可能存在异方差，还利用上述模型进</w:t>
      </w:r>
      <w:r>
        <w:rPr>
          <w:rFonts w:cstheme="minorBidi" w:hAnsiTheme="minorHAnsi" w:eastAsiaTheme="minorHAnsi" w:asciiTheme="minorHAnsi"/>
        </w:rPr>
        <w:t>行了</w:t>
      </w:r>
      <w:r>
        <w:rPr>
          <w:rFonts w:ascii="Times New Roman" w:eastAsia="Times New Roman" w:cstheme="minorBidi" w:hAnsiTheme="minorHAnsi"/>
        </w:rPr>
        <w:t>Robust</w:t>
      </w:r>
      <w:r>
        <w:rPr>
          <w:rFonts w:cstheme="minorBidi" w:hAnsiTheme="minorHAnsi" w:eastAsiaTheme="minorHAnsi" w:asciiTheme="minorHAnsi"/>
        </w:rPr>
        <w:t>异方差稳健性检验，检验结果与上述结果无本质差异；表中括号括号上方的数据为样本的参数估计</w:t>
      </w:r>
      <w:r>
        <w:rPr>
          <w:rFonts w:cstheme="minorBidi" w:hAnsiTheme="minorHAnsi" w:eastAsiaTheme="minorHAnsi" w:asciiTheme="minorHAnsi"/>
        </w:rPr>
        <w:t>值，括号中的值为</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水平上显著，下同。</w:t>
      </w:r>
    </w:p>
    <w:p w:rsidR="0018722C">
      <w:pPr>
        <w:topLinePunct/>
      </w:pPr>
      <w:r>
        <w:t>进一步分析控制变量，企业规模</w:t>
      </w:r>
      <w:r>
        <w:rPr>
          <w:rFonts w:ascii="Times New Roman" w:eastAsia="Times New Roman"/>
          <w:i/>
        </w:rPr>
        <w:t>SIZE</w:t>
      </w:r>
      <w:r>
        <w:t>的回归系数显著为正，说明企业规模越</w:t>
      </w:r>
      <w:r>
        <w:t>大，高管薪酬越高，这和以往大部分学者的研究结论一致，同时也和现实情况相符；</w:t>
      </w:r>
      <w:r>
        <w:t>除非国企外，独立董事比例</w:t>
      </w:r>
      <w:r>
        <w:rPr>
          <w:rFonts w:ascii="Times New Roman" w:eastAsia="Times New Roman"/>
          <w:i/>
        </w:rPr>
        <w:t>IDR</w:t>
      </w:r>
      <w:r>
        <w:t>的系数均为通过显著性检验，说明独立董事对高</w:t>
      </w:r>
      <w:r>
        <w:t>管</w:t>
      </w:r>
    </w:p>
    <w:p w:rsidR="0018722C">
      <w:pPr>
        <w:topLinePunct/>
      </w:pPr>
      <w:r>
        <w:rPr>
          <w:rFonts w:cstheme="minorBidi" w:hAnsiTheme="minorHAnsi" w:eastAsiaTheme="minorHAnsi" w:asciiTheme="minorHAnsi"/>
        </w:rPr>
        <w:t>40</w:t>
      </w:r>
    </w:p>
    <w:p w:rsidR="0018722C">
      <w:pPr>
        <w:topLinePunct/>
      </w:pPr>
      <w:r>
        <w:t>薪酬无显著影响，表明我国上市公司独立董事在公司高管薪酬机制的制定中没能起</w:t>
      </w:r>
      <w:r>
        <w:t>到应有的监督作用，大部分独立董事形同虚设；财务杠杆即资产负债率</w:t>
      </w:r>
      <w:r>
        <w:rPr>
          <w:rFonts w:ascii="Times New Roman" w:eastAsia="Times New Roman"/>
          <w:i/>
        </w:rPr>
        <w:t>LEV</w:t>
      </w:r>
      <w:r>
        <w:t>的系数</w:t>
      </w:r>
      <w:r>
        <w:t>显著为负，这再一次验证了以往学者的研究结论；董事会规模</w:t>
      </w:r>
      <w:r>
        <w:rPr>
          <w:rFonts w:ascii="Times New Roman" w:eastAsia="Times New Roman"/>
          <w:i/>
        </w:rPr>
        <w:t>BS</w:t>
      </w:r>
      <w:r>
        <w:t>的系数显著为正，</w:t>
      </w:r>
      <w:r>
        <w:t>这表明董事会规模越大，高管薪酬越高，原因可能是大规模的董事会使得董事会成员之间沟通协调更加困难，不利于企业对高管人员的不合理行为进行有效控制。</w:t>
      </w:r>
    </w:p>
    <w:p w:rsidR="0018722C">
      <w:pPr>
        <w:pStyle w:val="Heading3"/>
        <w:topLinePunct/>
        <w:ind w:left="200" w:hangingChars="200" w:hanging="200"/>
      </w:pPr>
      <w:bookmarkStart w:id="39519" w:name="_Toc68639519"/>
      <w:bookmarkStart w:name="_bookmark40" w:id="102"/>
      <w:bookmarkEnd w:id="102"/>
      <w:r>
        <w:t>5.2.2</w:t>
      </w:r>
      <w:r>
        <w:t xml:space="preserve"> </w:t>
      </w:r>
      <w:bookmarkStart w:name="_bookmark40" w:id="103"/>
      <w:bookmarkEnd w:id="103"/>
      <w:r>
        <w:t>管理层权力与高管薪酬粘性回归结果分析</w:t>
      </w:r>
      <w:bookmarkEnd w:id="39519"/>
    </w:p>
    <w:p w:rsidR="0018722C">
      <w:pPr>
        <w:topLinePunct/>
      </w:pPr>
      <w:r>
        <w:t>为验证假设</w:t>
      </w:r>
      <w:r>
        <w:rPr>
          <w:rFonts w:ascii="Times New Roman" w:hAnsi="Times New Roman" w:eastAsia="Times New Roman"/>
        </w:rPr>
        <w:t>2a</w:t>
      </w:r>
      <w:r>
        <w:t>，在表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中列示了两职兼任对高管薪酬粘性影响的回归结果。</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中报告的企业业绩</w:t>
      </w:r>
      <w:r>
        <w:rPr>
          <w:rFonts w:ascii="Times New Roman" w:hAnsi="Times New Roman" w:eastAsia="Times New Roman"/>
          <w:i/>
        </w:rPr>
        <w:t>LNNP</w:t>
      </w:r>
      <w:r>
        <w:t>、业绩下降哑变量</w:t>
      </w:r>
      <w:r>
        <w:rPr>
          <w:rFonts w:ascii="Times New Roman" w:hAnsi="Times New Roman" w:eastAsia="Times New Roman"/>
          <w:i/>
        </w:rPr>
        <w:t>DOWN</w:t>
      </w:r>
      <w:r>
        <w:t>和交乘项</w:t>
      </w:r>
      <w:r>
        <w:rPr>
          <w:rFonts w:ascii="Times New Roman" w:hAnsi="Times New Roman" w:eastAsia="Times New Roman"/>
          <w:i/>
        </w:rPr>
        <w:t>DOWN×LNNP</w:t>
      </w:r>
      <w:r>
        <w:t>的系数符号和表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中的符号一致，两职兼任</w:t>
      </w:r>
      <w:r>
        <w:rPr>
          <w:rFonts w:ascii="Times New Roman" w:hAnsi="Times New Roman" w:eastAsia="Times New Roman"/>
          <w:i/>
        </w:rPr>
        <w:t>DUAL</w:t>
      </w:r>
      <w:r>
        <w:t>的系数为正，在全样本和非国</w:t>
      </w:r>
      <w:r>
        <w:t>企样本中通过了显著性检验，说明董事长兼任总经理的公司高管薪酬越多，原因是当董事长兼任总经理时，其在企业内部的权力更大，在决策时会倾向于赚取私利，</w:t>
      </w:r>
      <w:r>
        <w:t>在薪酬机制设计方面，也更多会考虑自身利益，因此其高管的薪酬会高于董事长和</w:t>
      </w:r>
      <w:r>
        <w:t>总经理分别由不同的人担任的公司。除央企外，</w:t>
      </w:r>
      <w:r>
        <w:rPr>
          <w:rFonts w:ascii="Times New Roman" w:hAnsi="Times New Roman" w:eastAsia="Times New Roman"/>
          <w:i/>
        </w:rPr>
        <w:t>DUAL</w:t>
      </w:r>
      <w:r>
        <w:t>和</w:t>
      </w:r>
      <w:r>
        <w:rPr>
          <w:rFonts w:ascii="Times New Roman" w:hAnsi="Times New Roman" w:eastAsia="Times New Roman"/>
          <w:i/>
        </w:rPr>
        <w:t>LNNP</w:t>
      </w:r>
      <w:r>
        <w:t>的交乘项系数为正，</w:t>
      </w:r>
      <w:r>
        <w:t>在全样本和地方国企样本中通过了显著性检验，说明董事长和总经理两职兼任提高</w:t>
      </w:r>
      <w:r>
        <w:t>了我国上市公司的高管薪酬业绩敏感性，显著提高了地方国企的高管薪酬业绩敏感</w:t>
      </w:r>
      <w:r>
        <w:t>性。进一步分析董事长和总经理两职兼任对高管薪酬粘性的影响发现，交乘</w:t>
      </w:r>
      <w:r>
        <w:t>项</w:t>
      </w:r>
    </w:p>
    <w:p w:rsidR="0018722C">
      <w:pPr>
        <w:topLinePunct/>
      </w:pPr>
      <w:r>
        <w:rPr>
          <w:rFonts w:ascii="Times New Roman" w:hAnsi="Times New Roman" w:eastAsia="宋体"/>
          <w:i/>
        </w:rPr>
        <w:t>DOWN×DUAL×LNNP</w:t>
      </w:r>
      <w:r>
        <w:t>的系数在全样本和地方国企样本中显著为负，说明在其他条件一定时，当企业业绩下降时</w:t>
      </w:r>
      <w:r>
        <w:t>（</w:t>
      </w:r>
      <w:r>
        <w:rPr>
          <w:rFonts w:ascii="Times New Roman" w:hAnsi="Times New Roman" w:eastAsia="宋体"/>
          <w:i/>
        </w:rPr>
        <w:t>D</w:t>
      </w:r>
      <w:r>
        <w:rPr>
          <w:rFonts w:ascii="Times New Roman" w:hAnsi="Times New Roman" w:eastAsia="宋体"/>
          <w:i/>
        </w:rPr>
        <w:t>O</w:t>
      </w:r>
      <w:r>
        <w:rPr>
          <w:rFonts w:ascii="Times New Roman" w:hAnsi="Times New Roman" w:eastAsia="宋体"/>
          <w:i/>
        </w:rPr>
        <w:t>W</w:t>
      </w:r>
      <w:r>
        <w:rPr>
          <w:rFonts w:ascii="Times New Roman" w:hAnsi="Times New Roman" w:eastAsia="宋体"/>
          <w:i/>
        </w:rPr>
        <w:t>N</w:t>
      </w:r>
      <w:r>
        <w:rPr>
          <w:rFonts w:ascii="Times New Roman" w:hAnsi="Times New Roman" w:eastAsia="宋体"/>
        </w:rPr>
        <w:t>=</w:t>
      </w:r>
      <w:r>
        <w:rPr>
          <w:rFonts w:ascii="Times New Roman" w:hAnsi="Times New Roman" w:eastAsia="宋体"/>
        </w:rPr>
        <w:t>1</w:t>
      </w:r>
      <w:r>
        <w:t>）</w:t>
      </w:r>
      <w:r>
        <w:t>，董事长和总经理两职兼任会进一步减</w:t>
      </w:r>
      <w:r>
        <w:t>少高管薪酬下降的边际，从而使高管薪酬粘性更大，即董事长和总经理两职兼任增</w:t>
      </w:r>
      <w:r>
        <w:t>加了我国上市公司的高管薪酬粘性，同时显著增加了地方国企的高管薪酬粘性。同</w:t>
      </w:r>
      <w:r>
        <w:t>时，回归结果还表明，两职兼任对高管薪酬粘性的影响在央企和非国企中并不显著，</w:t>
      </w:r>
      <w:r>
        <w:t>原因可能是央企在薪酬方面受到的管制更多，且备受社会关注，操纵薪酬更可能引发社会舆论和愤怒，因此在央企中即使董事长和总经理两职兼任，高管权力很大，</w:t>
      </w:r>
      <w:r>
        <w:t>也不愿冒险操纵备受关注的自身薪酬来获取私利，更可能采取其他更为隐蔽的方</w:t>
      </w:r>
      <w:r>
        <w:t>式。而在非国企中，两职兼任高管薪酬粘性的影响不显著的原因可能是，相较于受</w:t>
      </w:r>
      <w:r>
        <w:t>政府干预较多的地方国企，于政府而言非国企是“放养式”管理，因而更加市场化，</w:t>
      </w:r>
      <w:r>
        <w:t>不用承担社会功能，业绩型薪酬在非国企中更能不受限制地推行，当非国企的董事</w:t>
      </w:r>
      <w:r>
        <w:t>长和总经理两职兼任时，其决策的权力更大，在业绩型薪酬机制下，为了“凭本事”</w:t>
      </w:r>
      <w:r>
        <w:t>增加自身的薪酬，会倾向于利用自身的权力让能够最大化企业利润的方案顺利执</w:t>
      </w:r>
      <w:r>
        <w:t>行，从而直接增加自身薪酬，以此方式来掩盖薪酬粘性。至此，假设</w:t>
      </w:r>
      <w:r>
        <w:rPr>
          <w:rFonts w:ascii="Times New Roman" w:hAnsi="Times New Roman" w:eastAsia="宋体"/>
        </w:rPr>
        <w:t>2a</w:t>
      </w:r>
      <w:r>
        <w:t>得到验证。</w:t>
      </w:r>
    </w:p>
    <w:p w:rsidR="0018722C">
      <w:pPr>
        <w:topLinePunct/>
      </w:pPr>
      <w:r>
        <w:rPr>
          <w:rFonts w:cstheme="minorBidi" w:hAnsiTheme="minorHAnsi" w:eastAsiaTheme="minorHAnsi" w:asciiTheme="minorHAnsi"/>
        </w:rPr>
        <w:t>41</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5  </w:t>
      </w:r>
      <w:r>
        <w:rPr>
          <w:rFonts w:cstheme="minorBidi" w:hAnsiTheme="minorHAnsi" w:eastAsiaTheme="minorHAnsi" w:asciiTheme="minorHAnsi"/>
        </w:rPr>
        <w:t>两职兼任对高管薪酬粘性影响回归结果表</w:t>
      </w:r>
    </w:p>
    <w:tbl>
      <w:tblPr>
        <w:tblW w:w="5000" w:type="pct"/>
        <w:tblInd w:w="96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27"/>
        <w:gridCol w:w="1766"/>
        <w:gridCol w:w="1571"/>
        <w:gridCol w:w="1472"/>
        <w:gridCol w:w="1328"/>
      </w:tblGrid>
      <w:tr>
        <w:trPr>
          <w:tblHeader/>
        </w:trPr>
        <w:tc>
          <w:tcPr>
            <w:tcW w:w="137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043" w:type="pct"/>
            <w:vAlign w:val="center"/>
            <w:tcBorders>
              <w:bottom w:val="single" w:sz="4" w:space="0" w:color="auto"/>
            </w:tcBorders>
          </w:tcPr>
          <w:p w:rsidR="0018722C">
            <w:pPr>
              <w:pStyle w:val="a7"/>
              <w:topLinePunct/>
              <w:ind w:leftChars="0" w:left="0" w:rightChars="0" w:right="0" w:firstLineChars="0" w:firstLine="0"/>
              <w:spacing w:line="240" w:lineRule="atLeast"/>
            </w:pPr>
            <w:r>
              <w:t>全样本</w:t>
            </w:r>
          </w:p>
        </w:tc>
        <w:tc>
          <w:tcPr>
            <w:tcW w:w="928" w:type="pct"/>
            <w:vAlign w:val="center"/>
            <w:tcBorders>
              <w:bottom w:val="single" w:sz="4" w:space="0" w:color="auto"/>
            </w:tcBorders>
          </w:tcPr>
          <w:p w:rsidR="0018722C">
            <w:pPr>
              <w:pStyle w:val="a7"/>
              <w:topLinePunct/>
              <w:ind w:leftChars="0" w:left="0" w:rightChars="0" w:right="0" w:firstLineChars="0" w:firstLine="0"/>
              <w:spacing w:line="240" w:lineRule="atLeast"/>
            </w:pPr>
            <w:r>
              <w:t>央企</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地方国企</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非国企</w:t>
            </w:r>
          </w:p>
        </w:tc>
      </w:tr>
      <w:tr>
        <w:tc>
          <w:tcPr>
            <w:tcW w:w="1375" w:type="pct"/>
            <w:vAlign w:val="center"/>
          </w:tcPr>
          <w:p w:rsidR="0018722C">
            <w:pPr>
              <w:pStyle w:val="ac"/>
              <w:topLinePunct/>
              <w:ind w:leftChars="0" w:left="0" w:rightChars="0" w:right="0" w:firstLineChars="0" w:firstLine="0"/>
              <w:spacing w:line="240" w:lineRule="atLeast"/>
            </w:pPr>
            <w:r>
              <w:t>LNNP</w:t>
            </w:r>
          </w:p>
        </w:tc>
        <w:tc>
          <w:tcPr>
            <w:tcW w:w="1043" w:type="pct"/>
            <w:vAlign w:val="center"/>
          </w:tcPr>
          <w:p w:rsidR="0018722C">
            <w:pPr>
              <w:pStyle w:val="a5"/>
              <w:topLinePunct/>
              <w:ind w:leftChars="0" w:left="0" w:rightChars="0" w:right="0" w:firstLineChars="0" w:firstLine="0"/>
              <w:spacing w:line="240" w:lineRule="atLeast"/>
            </w:pPr>
            <w:r>
              <w:t>0.229***</w:t>
            </w:r>
          </w:p>
        </w:tc>
        <w:tc>
          <w:tcPr>
            <w:tcW w:w="928" w:type="pct"/>
            <w:vAlign w:val="center"/>
          </w:tcPr>
          <w:p w:rsidR="0018722C">
            <w:pPr>
              <w:pStyle w:val="a5"/>
              <w:topLinePunct/>
              <w:ind w:leftChars="0" w:left="0" w:rightChars="0" w:right="0" w:firstLineChars="0" w:firstLine="0"/>
              <w:spacing w:line="240" w:lineRule="atLeast"/>
            </w:pPr>
            <w:r>
              <w:t>0.192***</w:t>
            </w:r>
          </w:p>
        </w:tc>
        <w:tc>
          <w:tcPr>
            <w:tcW w:w="870" w:type="pct"/>
            <w:vAlign w:val="center"/>
          </w:tcPr>
          <w:p w:rsidR="0018722C">
            <w:pPr>
              <w:pStyle w:val="a5"/>
              <w:topLinePunct/>
              <w:ind w:leftChars="0" w:left="0" w:rightChars="0" w:right="0" w:firstLineChars="0" w:firstLine="0"/>
              <w:spacing w:line="240" w:lineRule="atLeast"/>
            </w:pPr>
            <w:r>
              <w:t>0.262***</w:t>
            </w:r>
          </w:p>
        </w:tc>
        <w:tc>
          <w:tcPr>
            <w:tcW w:w="784" w:type="pct"/>
            <w:vAlign w:val="center"/>
          </w:tcPr>
          <w:p w:rsidR="0018722C">
            <w:pPr>
              <w:pStyle w:val="ad"/>
              <w:topLinePunct/>
              <w:ind w:leftChars="0" w:left="0" w:rightChars="0" w:right="0" w:firstLineChars="0" w:firstLine="0"/>
              <w:spacing w:line="240" w:lineRule="atLeast"/>
            </w:pPr>
            <w:r>
              <w:t>0.182***</w:t>
            </w: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7.00</w:t>
            </w:r>
            <w:r>
              <w:t>)</w:t>
            </w:r>
          </w:p>
        </w:tc>
        <w:tc>
          <w:tcPr>
            <w:tcW w:w="928" w:type="pct"/>
            <w:vAlign w:val="center"/>
          </w:tcPr>
          <w:p w:rsidR="0018722C">
            <w:pPr>
              <w:pStyle w:val="a5"/>
              <w:topLinePunct/>
              <w:ind w:leftChars="0" w:left="0" w:rightChars="0" w:right="0" w:firstLineChars="0" w:firstLine="0"/>
              <w:spacing w:line="240" w:lineRule="atLeast"/>
            </w:pPr>
            <w:r>
              <w:t>(</w:t>
            </w:r>
            <w:r>
              <w:t xml:space="preserve">3.36</w:t>
            </w:r>
            <w:r>
              <w:t>)</w:t>
            </w:r>
          </w:p>
        </w:tc>
        <w:tc>
          <w:tcPr>
            <w:tcW w:w="870" w:type="pct"/>
            <w:vAlign w:val="center"/>
          </w:tcPr>
          <w:p w:rsidR="0018722C">
            <w:pPr>
              <w:pStyle w:val="a5"/>
              <w:topLinePunct/>
              <w:ind w:leftChars="0" w:left="0" w:rightChars="0" w:right="0" w:firstLineChars="0" w:firstLine="0"/>
              <w:spacing w:line="240" w:lineRule="atLeast"/>
            </w:pPr>
            <w:r>
              <w:t>(</w:t>
            </w:r>
            <w:r>
              <w:t xml:space="preserve">5.59</w:t>
            </w:r>
            <w:r>
              <w:t>)</w:t>
            </w:r>
          </w:p>
        </w:tc>
        <w:tc>
          <w:tcPr>
            <w:tcW w:w="784" w:type="pct"/>
            <w:vAlign w:val="center"/>
          </w:tcPr>
          <w:p w:rsidR="0018722C">
            <w:pPr>
              <w:pStyle w:val="ad"/>
              <w:topLinePunct/>
              <w:ind w:leftChars="0" w:left="0" w:rightChars="0" w:right="0" w:firstLineChars="0" w:firstLine="0"/>
              <w:spacing w:line="240" w:lineRule="atLeast"/>
            </w:pPr>
            <w:r>
              <w:t>(</w:t>
            </w:r>
            <w:r>
              <w:t xml:space="preserve">2.89</w:t>
            </w:r>
            <w:r>
              <w:t>)</w:t>
            </w:r>
          </w:p>
        </w:tc>
      </w:tr>
      <w:tr>
        <w:tc>
          <w:tcPr>
            <w:tcW w:w="1375" w:type="pct"/>
            <w:vAlign w:val="center"/>
          </w:tcPr>
          <w:p w:rsidR="0018722C">
            <w:pPr>
              <w:pStyle w:val="ac"/>
              <w:topLinePunct/>
              <w:ind w:leftChars="0" w:left="0" w:rightChars="0" w:right="0" w:firstLineChars="0" w:firstLine="0"/>
              <w:spacing w:line="240" w:lineRule="atLeast"/>
            </w:pPr>
            <w:r>
              <w:t>DOWN</w:t>
            </w:r>
          </w:p>
        </w:tc>
        <w:tc>
          <w:tcPr>
            <w:tcW w:w="1043" w:type="pct"/>
            <w:vAlign w:val="center"/>
          </w:tcPr>
          <w:p w:rsidR="0018722C">
            <w:pPr>
              <w:pStyle w:val="affff9"/>
              <w:topLinePunct/>
              <w:ind w:leftChars="0" w:left="0" w:rightChars="0" w:right="0" w:firstLineChars="0" w:firstLine="0"/>
              <w:spacing w:line="240" w:lineRule="atLeast"/>
            </w:pPr>
            <w:r>
              <w:t>-0.00575</w:t>
            </w:r>
          </w:p>
        </w:tc>
        <w:tc>
          <w:tcPr>
            <w:tcW w:w="928" w:type="pct"/>
            <w:vAlign w:val="center"/>
          </w:tcPr>
          <w:p w:rsidR="0018722C">
            <w:pPr>
              <w:pStyle w:val="affff9"/>
              <w:topLinePunct/>
              <w:ind w:leftChars="0" w:left="0" w:rightChars="0" w:right="0" w:firstLineChars="0" w:firstLine="0"/>
              <w:spacing w:line="240" w:lineRule="atLeast"/>
            </w:pPr>
            <w:r>
              <w:t>-0.0646</w:t>
            </w:r>
          </w:p>
        </w:tc>
        <w:tc>
          <w:tcPr>
            <w:tcW w:w="870" w:type="pct"/>
            <w:vAlign w:val="center"/>
          </w:tcPr>
          <w:p w:rsidR="0018722C">
            <w:pPr>
              <w:pStyle w:val="affff9"/>
              <w:topLinePunct/>
              <w:ind w:leftChars="0" w:left="0" w:rightChars="0" w:right="0" w:firstLineChars="0" w:firstLine="0"/>
              <w:spacing w:line="240" w:lineRule="atLeast"/>
            </w:pPr>
            <w:r>
              <w:t>0.018</w:t>
            </w:r>
          </w:p>
        </w:tc>
        <w:tc>
          <w:tcPr>
            <w:tcW w:w="784" w:type="pct"/>
            <w:vAlign w:val="center"/>
          </w:tcPr>
          <w:p w:rsidR="0018722C">
            <w:pPr>
              <w:pStyle w:val="affff9"/>
              <w:topLinePunct/>
              <w:ind w:leftChars="0" w:left="0" w:rightChars="0" w:right="0" w:firstLineChars="0" w:firstLine="0"/>
              <w:spacing w:line="240" w:lineRule="atLeast"/>
            </w:pPr>
            <w:r>
              <w:t>-0.0245</w:t>
            </w: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-0.23</w:t>
            </w:r>
            <w:r>
              <w:t>)</w:t>
            </w:r>
          </w:p>
        </w:tc>
        <w:tc>
          <w:tcPr>
            <w:tcW w:w="928" w:type="pct"/>
            <w:vAlign w:val="center"/>
          </w:tcPr>
          <w:p w:rsidR="0018722C">
            <w:pPr>
              <w:pStyle w:val="a5"/>
              <w:topLinePunct/>
              <w:ind w:leftChars="0" w:left="0" w:rightChars="0" w:right="0" w:firstLineChars="0" w:firstLine="0"/>
              <w:spacing w:line="240" w:lineRule="atLeast"/>
            </w:pPr>
            <w:r>
              <w:t>(</w:t>
            </w:r>
            <w:r>
              <w:t xml:space="preserve">-1.31</w:t>
            </w:r>
            <w:r>
              <w:t>)</w:t>
            </w:r>
          </w:p>
        </w:tc>
        <w:tc>
          <w:tcPr>
            <w:tcW w:w="870" w:type="pct"/>
            <w:vAlign w:val="center"/>
          </w:tcPr>
          <w:p w:rsidR="0018722C">
            <w:pPr>
              <w:pStyle w:val="a5"/>
              <w:topLinePunct/>
              <w:ind w:leftChars="0" w:left="0" w:rightChars="0" w:right="0" w:firstLineChars="0" w:firstLine="0"/>
              <w:spacing w:line="240" w:lineRule="atLeast"/>
            </w:pPr>
            <w:r>
              <w:t>(</w:t>
            </w:r>
            <w:r>
              <w:t xml:space="preserve">0.51</w:t>
            </w:r>
            <w:r>
              <w:t>)</w:t>
            </w:r>
          </w:p>
        </w:tc>
        <w:tc>
          <w:tcPr>
            <w:tcW w:w="784" w:type="pct"/>
            <w:vAlign w:val="center"/>
          </w:tcPr>
          <w:p w:rsidR="0018722C">
            <w:pPr>
              <w:pStyle w:val="ad"/>
              <w:topLinePunct/>
              <w:ind w:leftChars="0" w:left="0" w:rightChars="0" w:right="0" w:firstLineChars="0" w:firstLine="0"/>
              <w:spacing w:line="240" w:lineRule="atLeast"/>
            </w:pPr>
            <w:r>
              <w:t>(</w:t>
            </w:r>
            <w:r>
              <w:t xml:space="preserve">-0.54</w:t>
            </w:r>
            <w:r>
              <w:t>)</w:t>
            </w:r>
          </w:p>
        </w:tc>
      </w:tr>
      <w:tr>
        <w:tc>
          <w:tcPr>
            <w:tcW w:w="1375" w:type="pct"/>
            <w:vAlign w:val="center"/>
          </w:tcPr>
          <w:p w:rsidR="0018722C">
            <w:pPr>
              <w:pStyle w:val="ac"/>
              <w:topLinePunct/>
              <w:ind w:leftChars="0" w:left="0" w:rightChars="0" w:right="0" w:firstLineChars="0" w:firstLine="0"/>
              <w:spacing w:line="240" w:lineRule="atLeast"/>
            </w:pPr>
            <w:r>
              <w:t>DOWN×LNNP</w:t>
            </w:r>
          </w:p>
        </w:tc>
        <w:tc>
          <w:tcPr>
            <w:tcW w:w="1043" w:type="pct"/>
            <w:vAlign w:val="center"/>
          </w:tcPr>
          <w:p w:rsidR="0018722C">
            <w:pPr>
              <w:pStyle w:val="a5"/>
              <w:topLinePunct/>
              <w:ind w:leftChars="0" w:left="0" w:rightChars="0" w:right="0" w:firstLineChars="0" w:firstLine="0"/>
              <w:spacing w:line="240" w:lineRule="atLeast"/>
            </w:pPr>
            <w:r>
              <w:t>-0.130***</w:t>
            </w:r>
          </w:p>
        </w:tc>
        <w:tc>
          <w:tcPr>
            <w:tcW w:w="928" w:type="pct"/>
            <w:vAlign w:val="center"/>
          </w:tcPr>
          <w:p w:rsidR="0018722C">
            <w:pPr>
              <w:pStyle w:val="affff9"/>
              <w:topLinePunct/>
              <w:ind w:leftChars="0" w:left="0" w:rightChars="0" w:right="0" w:firstLineChars="0" w:firstLine="0"/>
              <w:spacing w:line="240" w:lineRule="atLeast"/>
            </w:pPr>
            <w:r>
              <w:t>-0.0884</w:t>
            </w:r>
          </w:p>
        </w:tc>
        <w:tc>
          <w:tcPr>
            <w:tcW w:w="870" w:type="pct"/>
            <w:vAlign w:val="center"/>
          </w:tcPr>
          <w:p w:rsidR="0018722C">
            <w:pPr>
              <w:pStyle w:val="a5"/>
              <w:topLinePunct/>
              <w:ind w:leftChars="0" w:left="0" w:rightChars="0" w:right="0" w:firstLineChars="0" w:firstLine="0"/>
              <w:spacing w:line="240" w:lineRule="atLeast"/>
            </w:pPr>
            <w:r>
              <w:t>-0.164***</w:t>
            </w:r>
          </w:p>
        </w:tc>
        <w:tc>
          <w:tcPr>
            <w:tcW w:w="784" w:type="pct"/>
            <w:vAlign w:val="center"/>
          </w:tcPr>
          <w:p w:rsidR="0018722C">
            <w:pPr>
              <w:pStyle w:val="ad"/>
              <w:topLinePunct/>
              <w:ind w:leftChars="0" w:left="0" w:rightChars="0" w:right="0" w:firstLineChars="0" w:firstLine="0"/>
              <w:spacing w:line="240" w:lineRule="atLeast"/>
            </w:pPr>
            <w:r>
              <w:t>-0.118*</w:t>
            </w: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-3.75</w:t>
            </w:r>
            <w:r>
              <w:t>)</w:t>
            </w:r>
          </w:p>
        </w:tc>
        <w:tc>
          <w:tcPr>
            <w:tcW w:w="928" w:type="pct"/>
            <w:vAlign w:val="center"/>
          </w:tcPr>
          <w:p w:rsidR="0018722C">
            <w:pPr>
              <w:pStyle w:val="a5"/>
              <w:topLinePunct/>
              <w:ind w:leftChars="0" w:left="0" w:rightChars="0" w:right="0" w:firstLineChars="0" w:firstLine="0"/>
              <w:spacing w:line="240" w:lineRule="atLeast"/>
            </w:pPr>
            <w:r>
              <w:t>(</w:t>
            </w:r>
            <w:r>
              <w:t xml:space="preserve">-1.48</w:t>
            </w:r>
            <w:r>
              <w:t>)</w:t>
            </w:r>
          </w:p>
        </w:tc>
        <w:tc>
          <w:tcPr>
            <w:tcW w:w="870" w:type="pct"/>
            <w:vAlign w:val="center"/>
          </w:tcPr>
          <w:p w:rsidR="0018722C">
            <w:pPr>
              <w:pStyle w:val="a5"/>
              <w:topLinePunct/>
              <w:ind w:leftChars="0" w:left="0" w:rightChars="0" w:right="0" w:firstLineChars="0" w:firstLine="0"/>
              <w:spacing w:line="240" w:lineRule="atLeast"/>
            </w:pPr>
            <w:r>
              <w:t>(</w:t>
            </w:r>
            <w:r>
              <w:t xml:space="preserve">-3.33</w:t>
            </w:r>
            <w:r>
              <w:t>)</w:t>
            </w:r>
          </w:p>
        </w:tc>
        <w:tc>
          <w:tcPr>
            <w:tcW w:w="784" w:type="pct"/>
            <w:vAlign w:val="center"/>
          </w:tcPr>
          <w:p w:rsidR="0018722C">
            <w:pPr>
              <w:pStyle w:val="ad"/>
              <w:topLinePunct/>
              <w:ind w:leftChars="0" w:left="0" w:rightChars="0" w:right="0" w:firstLineChars="0" w:firstLine="0"/>
              <w:spacing w:line="240" w:lineRule="atLeast"/>
            </w:pPr>
            <w:r>
              <w:t>(</w:t>
            </w:r>
            <w:r>
              <w:t xml:space="preserve">-1.77</w:t>
            </w:r>
            <w:r>
              <w:t>)</w:t>
            </w:r>
          </w:p>
        </w:tc>
      </w:tr>
      <w:tr>
        <w:tc>
          <w:tcPr>
            <w:tcW w:w="1375" w:type="pct"/>
            <w:vAlign w:val="center"/>
          </w:tcPr>
          <w:p w:rsidR="0018722C">
            <w:pPr>
              <w:pStyle w:val="ac"/>
              <w:topLinePunct/>
              <w:ind w:leftChars="0" w:left="0" w:rightChars="0" w:right="0" w:firstLineChars="0" w:firstLine="0"/>
              <w:spacing w:line="240" w:lineRule="atLeast"/>
            </w:pPr>
            <w:r>
              <w:t>DUAL</w:t>
            </w:r>
          </w:p>
        </w:tc>
        <w:tc>
          <w:tcPr>
            <w:tcW w:w="1043" w:type="pct"/>
            <w:vAlign w:val="center"/>
          </w:tcPr>
          <w:p w:rsidR="0018722C">
            <w:pPr>
              <w:pStyle w:val="a5"/>
              <w:topLinePunct/>
              <w:ind w:leftChars="0" w:left="0" w:rightChars="0" w:right="0" w:firstLineChars="0" w:firstLine="0"/>
              <w:spacing w:line="240" w:lineRule="atLeast"/>
            </w:pPr>
            <w:r>
              <w:t>0.0691*</w:t>
            </w:r>
          </w:p>
        </w:tc>
        <w:tc>
          <w:tcPr>
            <w:tcW w:w="928" w:type="pct"/>
            <w:vAlign w:val="center"/>
          </w:tcPr>
          <w:p w:rsidR="0018722C">
            <w:pPr>
              <w:pStyle w:val="affff9"/>
              <w:topLinePunct/>
              <w:ind w:leftChars="0" w:left="0" w:rightChars="0" w:right="0" w:firstLineChars="0" w:firstLine="0"/>
              <w:spacing w:line="240" w:lineRule="atLeast"/>
            </w:pPr>
            <w:r>
              <w:t>0.0552</w:t>
            </w:r>
          </w:p>
        </w:tc>
        <w:tc>
          <w:tcPr>
            <w:tcW w:w="870" w:type="pct"/>
            <w:vAlign w:val="center"/>
          </w:tcPr>
          <w:p w:rsidR="0018722C">
            <w:pPr>
              <w:pStyle w:val="affff9"/>
              <w:topLinePunct/>
              <w:ind w:leftChars="0" w:left="0" w:rightChars="0" w:right="0" w:firstLineChars="0" w:firstLine="0"/>
              <w:spacing w:line="240" w:lineRule="atLeast"/>
            </w:pPr>
            <w:r>
              <w:t>0.0800</w:t>
            </w:r>
          </w:p>
        </w:tc>
        <w:tc>
          <w:tcPr>
            <w:tcW w:w="784" w:type="pct"/>
            <w:vAlign w:val="center"/>
          </w:tcPr>
          <w:p w:rsidR="0018722C">
            <w:pPr>
              <w:pStyle w:val="ad"/>
              <w:topLinePunct/>
              <w:ind w:leftChars="0" w:left="0" w:rightChars="0" w:right="0" w:firstLineChars="0" w:firstLine="0"/>
              <w:spacing w:line="240" w:lineRule="atLeast"/>
            </w:pPr>
            <w:r>
              <w:t>0.111*</w:t>
            </w: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1.68</w:t>
            </w:r>
            <w:r>
              <w:t>)</w:t>
            </w:r>
          </w:p>
        </w:tc>
        <w:tc>
          <w:tcPr>
            <w:tcW w:w="928" w:type="pct"/>
            <w:vAlign w:val="center"/>
          </w:tcPr>
          <w:p w:rsidR="0018722C">
            <w:pPr>
              <w:pStyle w:val="a5"/>
              <w:topLinePunct/>
              <w:ind w:leftChars="0" w:left="0" w:rightChars="0" w:right="0" w:firstLineChars="0" w:firstLine="0"/>
              <w:spacing w:line="240" w:lineRule="atLeast"/>
            </w:pPr>
            <w:r>
              <w:t>(</w:t>
            </w:r>
            <w:r>
              <w:t xml:space="preserve">0.42</w:t>
            </w:r>
            <w:r>
              <w:t>)</w:t>
            </w:r>
          </w:p>
        </w:tc>
        <w:tc>
          <w:tcPr>
            <w:tcW w:w="870" w:type="pct"/>
            <w:vAlign w:val="center"/>
          </w:tcPr>
          <w:p w:rsidR="0018722C">
            <w:pPr>
              <w:pStyle w:val="a5"/>
              <w:topLinePunct/>
              <w:ind w:leftChars="0" w:left="0" w:rightChars="0" w:right="0" w:firstLineChars="0" w:firstLine="0"/>
              <w:spacing w:line="240" w:lineRule="atLeast"/>
            </w:pPr>
            <w:r>
              <w:t>(</w:t>
            </w:r>
            <w:r>
              <w:t xml:space="preserve">1.16</w:t>
            </w:r>
            <w:r>
              <w:t>)</w:t>
            </w:r>
          </w:p>
        </w:tc>
        <w:tc>
          <w:tcPr>
            <w:tcW w:w="784" w:type="pct"/>
            <w:vAlign w:val="center"/>
          </w:tcPr>
          <w:p w:rsidR="0018722C">
            <w:pPr>
              <w:pStyle w:val="ad"/>
              <w:topLinePunct/>
              <w:ind w:leftChars="0" w:left="0" w:rightChars="0" w:right="0" w:firstLineChars="0" w:firstLine="0"/>
              <w:spacing w:line="240" w:lineRule="atLeast"/>
            </w:pPr>
            <w:r>
              <w:t>(</w:t>
            </w:r>
            <w:r>
              <w:t xml:space="preserve">1.82</w:t>
            </w:r>
            <w:r>
              <w:t>)</w:t>
            </w:r>
          </w:p>
        </w:tc>
      </w:tr>
      <w:tr>
        <w:tc>
          <w:tcPr>
            <w:tcW w:w="1375" w:type="pct"/>
            <w:vAlign w:val="center"/>
          </w:tcPr>
          <w:p w:rsidR="0018722C">
            <w:pPr>
              <w:pStyle w:val="ac"/>
              <w:topLinePunct/>
              <w:ind w:leftChars="0" w:left="0" w:rightChars="0" w:right="0" w:firstLineChars="0" w:firstLine="0"/>
              <w:spacing w:line="240" w:lineRule="atLeast"/>
            </w:pPr>
            <w:r>
              <w:t>DUAL×LNNP</w:t>
            </w:r>
          </w:p>
        </w:tc>
        <w:tc>
          <w:tcPr>
            <w:tcW w:w="1043" w:type="pct"/>
            <w:vAlign w:val="center"/>
          </w:tcPr>
          <w:p w:rsidR="0018722C">
            <w:pPr>
              <w:pStyle w:val="a5"/>
              <w:topLinePunct/>
              <w:ind w:leftChars="0" w:left="0" w:rightChars="0" w:right="0" w:firstLineChars="0" w:firstLine="0"/>
              <w:spacing w:line="240" w:lineRule="atLeast"/>
            </w:pPr>
            <w:r>
              <w:t>0.342***</w:t>
            </w:r>
          </w:p>
        </w:tc>
        <w:tc>
          <w:tcPr>
            <w:tcW w:w="928" w:type="pct"/>
            <w:vAlign w:val="center"/>
          </w:tcPr>
          <w:p w:rsidR="0018722C">
            <w:pPr>
              <w:pStyle w:val="affff9"/>
              <w:topLinePunct/>
              <w:ind w:leftChars="0" w:left="0" w:rightChars="0" w:right="0" w:firstLineChars="0" w:firstLine="0"/>
              <w:spacing w:line="240" w:lineRule="atLeast"/>
            </w:pPr>
            <w:r>
              <w:t>-0.213</w:t>
            </w:r>
          </w:p>
        </w:tc>
        <w:tc>
          <w:tcPr>
            <w:tcW w:w="870" w:type="pct"/>
            <w:vAlign w:val="center"/>
          </w:tcPr>
          <w:p w:rsidR="0018722C">
            <w:pPr>
              <w:pStyle w:val="a5"/>
              <w:topLinePunct/>
              <w:ind w:leftChars="0" w:left="0" w:rightChars="0" w:right="0" w:firstLineChars="0" w:firstLine="0"/>
              <w:spacing w:line="240" w:lineRule="atLeast"/>
            </w:pPr>
            <w:r>
              <w:t>0.452**</w:t>
            </w:r>
          </w:p>
        </w:tc>
        <w:tc>
          <w:tcPr>
            <w:tcW w:w="784" w:type="pct"/>
            <w:vAlign w:val="center"/>
          </w:tcPr>
          <w:p w:rsidR="0018722C">
            <w:pPr>
              <w:pStyle w:val="affff9"/>
              <w:topLinePunct/>
              <w:ind w:leftChars="0" w:left="0" w:rightChars="0" w:right="0" w:firstLineChars="0" w:firstLine="0"/>
              <w:spacing w:line="240" w:lineRule="atLeast"/>
            </w:pPr>
            <w:r>
              <w:t>0.225</w:t>
            </w: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2.74</w:t>
            </w:r>
            <w:r>
              <w:t>)</w:t>
            </w:r>
          </w:p>
        </w:tc>
        <w:tc>
          <w:tcPr>
            <w:tcW w:w="928" w:type="pct"/>
            <w:vAlign w:val="center"/>
          </w:tcPr>
          <w:p w:rsidR="0018722C">
            <w:pPr>
              <w:pStyle w:val="a5"/>
              <w:topLinePunct/>
              <w:ind w:leftChars="0" w:left="0" w:rightChars="0" w:right="0" w:firstLineChars="0" w:firstLine="0"/>
              <w:spacing w:line="240" w:lineRule="atLeast"/>
            </w:pPr>
            <w:r>
              <w:t>(</w:t>
            </w:r>
            <w:r>
              <w:t xml:space="preserve">-0.47</w:t>
            </w:r>
            <w:r>
              <w:t>)</w:t>
            </w:r>
          </w:p>
        </w:tc>
        <w:tc>
          <w:tcPr>
            <w:tcW w:w="870" w:type="pct"/>
            <w:vAlign w:val="center"/>
          </w:tcPr>
          <w:p w:rsidR="0018722C">
            <w:pPr>
              <w:pStyle w:val="a5"/>
              <w:topLinePunct/>
              <w:ind w:leftChars="0" w:left="0" w:rightChars="0" w:right="0" w:firstLineChars="0" w:firstLine="0"/>
              <w:spacing w:line="240" w:lineRule="atLeast"/>
            </w:pPr>
            <w:r>
              <w:t>(</w:t>
            </w:r>
            <w:r>
              <w:t xml:space="preserve">1.96</w:t>
            </w:r>
            <w:r>
              <w:t>)</w:t>
            </w:r>
          </w:p>
        </w:tc>
        <w:tc>
          <w:tcPr>
            <w:tcW w:w="784" w:type="pct"/>
            <w:vAlign w:val="center"/>
          </w:tcPr>
          <w:p w:rsidR="0018722C">
            <w:pPr>
              <w:pStyle w:val="ad"/>
              <w:topLinePunct/>
              <w:ind w:leftChars="0" w:left="0" w:rightChars="0" w:right="0" w:firstLineChars="0" w:firstLine="0"/>
              <w:spacing w:line="240" w:lineRule="atLeast"/>
            </w:pPr>
            <w:r>
              <w:t>(</w:t>
            </w:r>
            <w:r>
              <w:t xml:space="preserve">1.31</w:t>
            </w:r>
            <w:r>
              <w:t>)</w:t>
            </w:r>
          </w:p>
        </w:tc>
      </w:tr>
      <w:tr>
        <w:tc>
          <w:tcPr>
            <w:tcW w:w="1375" w:type="pct"/>
            <w:vAlign w:val="center"/>
          </w:tcPr>
          <w:p w:rsidR="0018722C">
            <w:pPr>
              <w:pStyle w:val="ac"/>
              <w:topLinePunct/>
              <w:ind w:leftChars="0" w:left="0" w:rightChars="0" w:right="0" w:firstLineChars="0" w:firstLine="0"/>
              <w:spacing w:line="240" w:lineRule="atLeast"/>
            </w:pPr>
            <w:r>
              <w:t>DOWN×DUAL×LNNP</w:t>
            </w:r>
          </w:p>
        </w:tc>
        <w:tc>
          <w:tcPr>
            <w:tcW w:w="1043" w:type="pct"/>
            <w:vAlign w:val="center"/>
          </w:tcPr>
          <w:p w:rsidR="0018722C">
            <w:pPr>
              <w:pStyle w:val="a5"/>
              <w:topLinePunct/>
              <w:ind w:leftChars="0" w:left="0" w:rightChars="0" w:right="0" w:firstLineChars="0" w:firstLine="0"/>
              <w:spacing w:line="240" w:lineRule="atLeast"/>
            </w:pPr>
            <w:r>
              <w:t>-0.358***</w:t>
            </w:r>
          </w:p>
        </w:tc>
        <w:tc>
          <w:tcPr>
            <w:tcW w:w="928" w:type="pct"/>
            <w:vAlign w:val="center"/>
          </w:tcPr>
          <w:p w:rsidR="0018722C">
            <w:pPr>
              <w:pStyle w:val="affff9"/>
              <w:topLinePunct/>
              <w:ind w:leftChars="0" w:left="0" w:rightChars="0" w:right="0" w:firstLineChars="0" w:firstLine="0"/>
              <w:spacing w:line="240" w:lineRule="atLeast"/>
            </w:pPr>
            <w:r>
              <w:t>0.345</w:t>
            </w:r>
          </w:p>
        </w:tc>
        <w:tc>
          <w:tcPr>
            <w:tcW w:w="870" w:type="pct"/>
            <w:vAlign w:val="center"/>
          </w:tcPr>
          <w:p w:rsidR="0018722C">
            <w:pPr>
              <w:pStyle w:val="a5"/>
              <w:topLinePunct/>
              <w:ind w:leftChars="0" w:left="0" w:rightChars="0" w:right="0" w:firstLineChars="0" w:firstLine="0"/>
              <w:spacing w:line="240" w:lineRule="atLeast"/>
            </w:pPr>
            <w:r>
              <w:t>-0.453*</w:t>
            </w:r>
          </w:p>
        </w:tc>
        <w:tc>
          <w:tcPr>
            <w:tcW w:w="784" w:type="pct"/>
            <w:vAlign w:val="center"/>
          </w:tcPr>
          <w:p w:rsidR="0018722C">
            <w:pPr>
              <w:pStyle w:val="affff9"/>
              <w:topLinePunct/>
              <w:ind w:leftChars="0" w:left="0" w:rightChars="0" w:right="0" w:firstLineChars="0" w:firstLine="0"/>
              <w:spacing w:line="240" w:lineRule="atLeast"/>
            </w:pPr>
            <w:r>
              <w:t>-0.281</w:t>
            </w: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-2.67</w:t>
            </w:r>
            <w:r>
              <w:t>)</w:t>
            </w:r>
          </w:p>
        </w:tc>
        <w:tc>
          <w:tcPr>
            <w:tcW w:w="928" w:type="pct"/>
            <w:vAlign w:val="center"/>
          </w:tcPr>
          <w:p w:rsidR="0018722C">
            <w:pPr>
              <w:pStyle w:val="a5"/>
              <w:topLinePunct/>
              <w:ind w:leftChars="0" w:left="0" w:rightChars="0" w:right="0" w:firstLineChars="0" w:firstLine="0"/>
              <w:spacing w:line="240" w:lineRule="atLeast"/>
            </w:pPr>
            <w:r>
              <w:t>(</w:t>
            </w:r>
            <w:r>
              <w:t xml:space="preserve">0.71</w:t>
            </w:r>
            <w:r>
              <w:t>)</w:t>
            </w:r>
          </w:p>
        </w:tc>
        <w:tc>
          <w:tcPr>
            <w:tcW w:w="870" w:type="pct"/>
            <w:vAlign w:val="center"/>
          </w:tcPr>
          <w:p w:rsidR="0018722C">
            <w:pPr>
              <w:pStyle w:val="a5"/>
              <w:topLinePunct/>
              <w:ind w:leftChars="0" w:left="0" w:rightChars="0" w:right="0" w:firstLineChars="0" w:firstLine="0"/>
              <w:spacing w:line="240" w:lineRule="atLeast"/>
            </w:pPr>
            <w:r>
              <w:t>(</w:t>
            </w:r>
            <w:r>
              <w:t xml:space="preserve">-1.84</w:t>
            </w:r>
            <w:r>
              <w:t>)</w:t>
            </w:r>
          </w:p>
        </w:tc>
        <w:tc>
          <w:tcPr>
            <w:tcW w:w="784" w:type="pct"/>
            <w:vAlign w:val="center"/>
          </w:tcPr>
          <w:p w:rsidR="0018722C">
            <w:pPr>
              <w:pStyle w:val="ad"/>
              <w:topLinePunct/>
              <w:ind w:leftChars="0" w:left="0" w:rightChars="0" w:right="0" w:firstLineChars="0" w:firstLine="0"/>
              <w:spacing w:line="240" w:lineRule="atLeast"/>
            </w:pPr>
            <w:r>
              <w:t>(</w:t>
            </w:r>
            <w:r>
              <w:t xml:space="preserve">-1.52</w:t>
            </w:r>
            <w:r>
              <w:t>)</w:t>
            </w:r>
          </w:p>
        </w:tc>
      </w:tr>
      <w:tr>
        <w:tc>
          <w:tcPr>
            <w:tcW w:w="1375" w:type="pct"/>
            <w:vAlign w:val="center"/>
          </w:tcPr>
          <w:p w:rsidR="0018722C">
            <w:pPr>
              <w:pStyle w:val="ac"/>
              <w:topLinePunct/>
              <w:ind w:leftChars="0" w:left="0" w:rightChars="0" w:right="0" w:firstLineChars="0" w:firstLine="0"/>
              <w:spacing w:line="240" w:lineRule="atLeast"/>
            </w:pPr>
            <w:r>
              <w:t>SIZE</w:t>
            </w:r>
          </w:p>
        </w:tc>
        <w:tc>
          <w:tcPr>
            <w:tcW w:w="1043" w:type="pct"/>
            <w:vAlign w:val="center"/>
          </w:tcPr>
          <w:p w:rsidR="0018722C">
            <w:pPr>
              <w:pStyle w:val="a5"/>
              <w:topLinePunct/>
              <w:ind w:leftChars="0" w:left="0" w:rightChars="0" w:right="0" w:firstLineChars="0" w:firstLine="0"/>
              <w:spacing w:line="240" w:lineRule="atLeast"/>
            </w:pPr>
            <w:r>
              <w:t>0.448***</w:t>
            </w:r>
          </w:p>
        </w:tc>
        <w:tc>
          <w:tcPr>
            <w:tcW w:w="928" w:type="pct"/>
            <w:vAlign w:val="center"/>
          </w:tcPr>
          <w:p w:rsidR="0018722C">
            <w:pPr>
              <w:pStyle w:val="a5"/>
              <w:topLinePunct/>
              <w:ind w:leftChars="0" w:left="0" w:rightChars="0" w:right="0" w:firstLineChars="0" w:firstLine="0"/>
              <w:spacing w:line="240" w:lineRule="atLeast"/>
            </w:pPr>
            <w:r>
              <w:t>0.354***</w:t>
            </w:r>
          </w:p>
        </w:tc>
        <w:tc>
          <w:tcPr>
            <w:tcW w:w="870" w:type="pct"/>
            <w:vAlign w:val="center"/>
          </w:tcPr>
          <w:p w:rsidR="0018722C">
            <w:pPr>
              <w:pStyle w:val="a5"/>
              <w:topLinePunct/>
              <w:ind w:leftChars="0" w:left="0" w:rightChars="0" w:right="0" w:firstLineChars="0" w:firstLine="0"/>
              <w:spacing w:line="240" w:lineRule="atLeast"/>
            </w:pPr>
            <w:r>
              <w:t>0.457***</w:t>
            </w:r>
          </w:p>
        </w:tc>
        <w:tc>
          <w:tcPr>
            <w:tcW w:w="784" w:type="pct"/>
            <w:vAlign w:val="center"/>
          </w:tcPr>
          <w:p w:rsidR="0018722C">
            <w:pPr>
              <w:pStyle w:val="ad"/>
              <w:topLinePunct/>
              <w:ind w:leftChars="0" w:left="0" w:rightChars="0" w:right="0" w:firstLineChars="0" w:firstLine="0"/>
              <w:spacing w:line="240" w:lineRule="atLeast"/>
            </w:pPr>
            <w:r>
              <w:t>0.586***</w:t>
            </w: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32.54</w:t>
            </w:r>
            <w:r>
              <w:t>)</w:t>
            </w:r>
          </w:p>
        </w:tc>
        <w:tc>
          <w:tcPr>
            <w:tcW w:w="928" w:type="pct"/>
            <w:vAlign w:val="center"/>
          </w:tcPr>
          <w:p w:rsidR="0018722C">
            <w:pPr>
              <w:pStyle w:val="a5"/>
              <w:topLinePunct/>
              <w:ind w:leftChars="0" w:left="0" w:rightChars="0" w:right="0" w:firstLineChars="0" w:firstLine="0"/>
              <w:spacing w:line="240" w:lineRule="atLeast"/>
            </w:pPr>
            <w:r>
              <w:t>(</w:t>
            </w:r>
            <w:r>
              <w:t xml:space="preserve">15.13</w:t>
            </w:r>
            <w:r>
              <w:t>)</w:t>
            </w:r>
          </w:p>
        </w:tc>
        <w:tc>
          <w:tcPr>
            <w:tcW w:w="870" w:type="pct"/>
            <w:vAlign w:val="center"/>
          </w:tcPr>
          <w:p w:rsidR="0018722C">
            <w:pPr>
              <w:pStyle w:val="a5"/>
              <w:topLinePunct/>
              <w:ind w:leftChars="0" w:left="0" w:rightChars="0" w:right="0" w:firstLineChars="0" w:firstLine="0"/>
              <w:spacing w:line="240" w:lineRule="atLeast"/>
            </w:pPr>
            <w:r>
              <w:t>(</w:t>
            </w:r>
            <w:r>
              <w:t xml:space="preserve">22.98</w:t>
            </w:r>
            <w:r>
              <w:t>)</w:t>
            </w:r>
          </w:p>
        </w:tc>
        <w:tc>
          <w:tcPr>
            <w:tcW w:w="784" w:type="pct"/>
            <w:vAlign w:val="center"/>
          </w:tcPr>
          <w:p w:rsidR="0018722C">
            <w:pPr>
              <w:pStyle w:val="ad"/>
              <w:topLinePunct/>
              <w:ind w:leftChars="0" w:left="0" w:rightChars="0" w:right="0" w:firstLineChars="0" w:firstLine="0"/>
              <w:spacing w:line="240" w:lineRule="atLeast"/>
            </w:pPr>
            <w:r>
              <w:t>(</w:t>
            </w:r>
            <w:r>
              <w:t xml:space="preserve">20.92</w:t>
            </w:r>
            <w:r>
              <w:t>)</w:t>
            </w:r>
          </w:p>
        </w:tc>
      </w:tr>
      <w:tr>
        <w:tc>
          <w:tcPr>
            <w:tcW w:w="1375" w:type="pct"/>
            <w:vAlign w:val="center"/>
          </w:tcPr>
          <w:p w:rsidR="0018722C">
            <w:pPr>
              <w:pStyle w:val="ac"/>
              <w:topLinePunct/>
              <w:ind w:leftChars="0" w:left="0" w:rightChars="0" w:right="0" w:firstLineChars="0" w:firstLine="0"/>
              <w:spacing w:line="240" w:lineRule="atLeast"/>
            </w:pPr>
            <w:r>
              <w:t>IDR</w:t>
            </w:r>
          </w:p>
        </w:tc>
        <w:tc>
          <w:tcPr>
            <w:tcW w:w="1043" w:type="pct"/>
            <w:vAlign w:val="center"/>
          </w:tcPr>
          <w:p w:rsidR="0018722C">
            <w:pPr>
              <w:pStyle w:val="affff9"/>
              <w:topLinePunct/>
              <w:ind w:leftChars="0" w:left="0" w:rightChars="0" w:right="0" w:firstLineChars="0" w:firstLine="0"/>
              <w:spacing w:line="240" w:lineRule="atLeast"/>
            </w:pPr>
            <w:r>
              <w:t>0.00706</w:t>
            </w:r>
          </w:p>
        </w:tc>
        <w:tc>
          <w:tcPr>
            <w:tcW w:w="928" w:type="pct"/>
            <w:vAlign w:val="center"/>
          </w:tcPr>
          <w:p w:rsidR="0018722C">
            <w:pPr>
              <w:pStyle w:val="affff9"/>
              <w:topLinePunct/>
              <w:ind w:leftChars="0" w:left="0" w:rightChars="0" w:right="0" w:firstLineChars="0" w:firstLine="0"/>
              <w:spacing w:line="240" w:lineRule="atLeast"/>
            </w:pPr>
            <w:r>
              <w:t>-0.0193</w:t>
            </w:r>
          </w:p>
        </w:tc>
        <w:tc>
          <w:tcPr>
            <w:tcW w:w="870" w:type="pct"/>
            <w:vAlign w:val="center"/>
          </w:tcPr>
          <w:p w:rsidR="0018722C">
            <w:pPr>
              <w:pStyle w:val="affff9"/>
              <w:topLinePunct/>
              <w:ind w:leftChars="0" w:left="0" w:rightChars="0" w:right="0" w:firstLineChars="0" w:firstLine="0"/>
              <w:spacing w:line="240" w:lineRule="atLeast"/>
            </w:pPr>
            <w:r>
              <w:t>0.00806</w:t>
            </w:r>
          </w:p>
        </w:tc>
        <w:tc>
          <w:tcPr>
            <w:tcW w:w="784" w:type="pct"/>
            <w:vAlign w:val="center"/>
          </w:tcPr>
          <w:p w:rsidR="0018722C">
            <w:pPr>
              <w:pStyle w:val="ad"/>
              <w:topLinePunct/>
              <w:ind w:leftChars="0" w:left="0" w:rightChars="0" w:right="0" w:firstLineChars="0" w:firstLine="0"/>
              <w:spacing w:line="240" w:lineRule="atLeast"/>
            </w:pPr>
            <w:r>
              <w:t>0.0569**</w:t>
            </w: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0.62</w:t>
            </w:r>
            <w:r>
              <w:t>)</w:t>
            </w:r>
          </w:p>
        </w:tc>
        <w:tc>
          <w:tcPr>
            <w:tcW w:w="928" w:type="pct"/>
            <w:vAlign w:val="center"/>
          </w:tcPr>
          <w:p w:rsidR="0018722C">
            <w:pPr>
              <w:pStyle w:val="a5"/>
              <w:topLinePunct/>
              <w:ind w:leftChars="0" w:left="0" w:rightChars="0" w:right="0" w:firstLineChars="0" w:firstLine="0"/>
              <w:spacing w:line="240" w:lineRule="atLeast"/>
            </w:pPr>
            <w:r>
              <w:t>(</w:t>
            </w:r>
            <w:r>
              <w:t xml:space="preserve">-0.88</w:t>
            </w:r>
            <w:r>
              <w:t>)</w:t>
            </w:r>
          </w:p>
        </w:tc>
        <w:tc>
          <w:tcPr>
            <w:tcW w:w="870" w:type="pct"/>
            <w:vAlign w:val="center"/>
          </w:tcPr>
          <w:p w:rsidR="0018722C">
            <w:pPr>
              <w:pStyle w:val="a5"/>
              <w:topLinePunct/>
              <w:ind w:leftChars="0" w:left="0" w:rightChars="0" w:right="0" w:firstLineChars="0" w:firstLine="0"/>
              <w:spacing w:line="240" w:lineRule="atLeast"/>
            </w:pPr>
            <w:r>
              <w:t>(</w:t>
            </w:r>
            <w:r>
              <w:t xml:space="preserve">0.51</w:t>
            </w:r>
            <w:r>
              <w:t>)</w:t>
            </w:r>
          </w:p>
        </w:tc>
        <w:tc>
          <w:tcPr>
            <w:tcW w:w="784" w:type="pct"/>
            <w:vAlign w:val="center"/>
          </w:tcPr>
          <w:p w:rsidR="0018722C">
            <w:pPr>
              <w:pStyle w:val="ad"/>
              <w:topLinePunct/>
              <w:ind w:leftChars="0" w:left="0" w:rightChars="0" w:right="0" w:firstLineChars="0" w:firstLine="0"/>
              <w:spacing w:line="240" w:lineRule="atLeast"/>
            </w:pPr>
            <w:r>
              <w:t>(</w:t>
            </w:r>
            <w:r>
              <w:t xml:space="preserve">2.53</w:t>
            </w:r>
            <w:r>
              <w:t>)</w:t>
            </w:r>
          </w:p>
        </w:tc>
      </w:tr>
      <w:tr>
        <w:tc>
          <w:tcPr>
            <w:tcW w:w="1375" w:type="pct"/>
            <w:vAlign w:val="center"/>
          </w:tcPr>
          <w:p w:rsidR="0018722C">
            <w:pPr>
              <w:pStyle w:val="ac"/>
              <w:topLinePunct/>
              <w:ind w:leftChars="0" w:left="0" w:rightChars="0" w:right="0" w:firstLineChars="0" w:firstLine="0"/>
              <w:spacing w:line="240" w:lineRule="atLeast"/>
            </w:pPr>
            <w:r>
              <w:t>LEV</w:t>
            </w:r>
          </w:p>
        </w:tc>
        <w:tc>
          <w:tcPr>
            <w:tcW w:w="1043" w:type="pct"/>
            <w:vAlign w:val="center"/>
          </w:tcPr>
          <w:p w:rsidR="0018722C">
            <w:pPr>
              <w:pStyle w:val="a5"/>
              <w:topLinePunct/>
              <w:ind w:leftChars="0" w:left="0" w:rightChars="0" w:right="0" w:firstLineChars="0" w:firstLine="0"/>
              <w:spacing w:line="240" w:lineRule="atLeast"/>
            </w:pPr>
            <w:r>
              <w:t>-0.0938***</w:t>
            </w:r>
          </w:p>
        </w:tc>
        <w:tc>
          <w:tcPr>
            <w:tcW w:w="928" w:type="pct"/>
            <w:vAlign w:val="center"/>
          </w:tcPr>
          <w:p w:rsidR="0018722C">
            <w:pPr>
              <w:pStyle w:val="a5"/>
              <w:topLinePunct/>
              <w:ind w:leftChars="0" w:left="0" w:rightChars="0" w:right="0" w:firstLineChars="0" w:firstLine="0"/>
              <w:spacing w:line="240" w:lineRule="atLeast"/>
            </w:pPr>
            <w:r>
              <w:t>-0.0863***</w:t>
            </w:r>
          </w:p>
        </w:tc>
        <w:tc>
          <w:tcPr>
            <w:tcW w:w="870" w:type="pct"/>
            <w:vAlign w:val="center"/>
          </w:tcPr>
          <w:p w:rsidR="0018722C">
            <w:pPr>
              <w:pStyle w:val="a5"/>
              <w:topLinePunct/>
              <w:ind w:leftChars="0" w:left="0" w:rightChars="0" w:right="0" w:firstLineChars="0" w:firstLine="0"/>
              <w:spacing w:line="240" w:lineRule="atLeast"/>
            </w:pPr>
            <w:r>
              <w:t>-0.140***</w:t>
            </w:r>
          </w:p>
        </w:tc>
        <w:tc>
          <w:tcPr>
            <w:tcW w:w="784" w:type="pct"/>
            <w:vAlign w:val="center"/>
          </w:tcPr>
          <w:p w:rsidR="0018722C">
            <w:pPr>
              <w:pStyle w:val="ad"/>
              <w:topLinePunct/>
              <w:ind w:leftChars="0" w:left="0" w:rightChars="0" w:right="0" w:firstLineChars="0" w:firstLine="0"/>
              <w:spacing w:line="240" w:lineRule="atLeast"/>
            </w:pPr>
            <w:r>
              <w:t>-0.0666***</w:t>
            </w: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-7.42</w:t>
            </w:r>
            <w:r>
              <w:t>)</w:t>
            </w:r>
          </w:p>
        </w:tc>
        <w:tc>
          <w:tcPr>
            <w:tcW w:w="928" w:type="pct"/>
            <w:vAlign w:val="center"/>
          </w:tcPr>
          <w:p w:rsidR="0018722C">
            <w:pPr>
              <w:pStyle w:val="a5"/>
              <w:topLinePunct/>
              <w:ind w:leftChars="0" w:left="0" w:rightChars="0" w:right="0" w:firstLineChars="0" w:firstLine="0"/>
              <w:spacing w:line="240" w:lineRule="atLeast"/>
            </w:pPr>
            <w:r>
              <w:t>(</w:t>
            </w:r>
            <w:r>
              <w:t xml:space="preserve">-3.54</w:t>
            </w:r>
            <w:r>
              <w:t>)</w:t>
            </w:r>
          </w:p>
        </w:tc>
        <w:tc>
          <w:tcPr>
            <w:tcW w:w="870" w:type="pct"/>
            <w:vAlign w:val="center"/>
          </w:tcPr>
          <w:p w:rsidR="0018722C">
            <w:pPr>
              <w:pStyle w:val="a5"/>
              <w:topLinePunct/>
              <w:ind w:leftChars="0" w:left="0" w:rightChars="0" w:right="0" w:firstLineChars="0" w:firstLine="0"/>
              <w:spacing w:line="240" w:lineRule="atLeast"/>
            </w:pPr>
            <w:r>
              <w:t>(</w:t>
            </w:r>
            <w:r>
              <w:t xml:space="preserve">-7.80</w:t>
            </w:r>
            <w:r>
              <w:t>)</w:t>
            </w:r>
          </w:p>
        </w:tc>
        <w:tc>
          <w:tcPr>
            <w:tcW w:w="784" w:type="pct"/>
            <w:vAlign w:val="center"/>
          </w:tcPr>
          <w:p w:rsidR="0018722C">
            <w:pPr>
              <w:pStyle w:val="ad"/>
              <w:topLinePunct/>
              <w:ind w:leftChars="0" w:left="0" w:rightChars="0" w:right="0" w:firstLineChars="0" w:firstLine="0"/>
              <w:spacing w:line="240" w:lineRule="atLeast"/>
            </w:pPr>
            <w:r>
              <w:t>(</w:t>
            </w:r>
            <w:r>
              <w:t xml:space="preserve">-2.88</w:t>
            </w:r>
            <w:r>
              <w:t>)</w:t>
            </w:r>
          </w:p>
        </w:tc>
      </w:tr>
      <w:tr>
        <w:tc>
          <w:tcPr>
            <w:tcW w:w="1375" w:type="pct"/>
            <w:vAlign w:val="center"/>
          </w:tcPr>
          <w:p w:rsidR="0018722C">
            <w:pPr>
              <w:pStyle w:val="ac"/>
              <w:topLinePunct/>
              <w:ind w:leftChars="0" w:left="0" w:rightChars="0" w:right="0" w:firstLineChars="0" w:firstLine="0"/>
              <w:spacing w:line="240" w:lineRule="atLeast"/>
            </w:pPr>
            <w:r>
              <w:t>BS</w:t>
            </w:r>
          </w:p>
        </w:tc>
        <w:tc>
          <w:tcPr>
            <w:tcW w:w="1043" w:type="pct"/>
            <w:vAlign w:val="center"/>
          </w:tcPr>
          <w:p w:rsidR="0018722C">
            <w:pPr>
              <w:pStyle w:val="a5"/>
              <w:topLinePunct/>
              <w:ind w:leftChars="0" w:left="0" w:rightChars="0" w:right="0" w:firstLineChars="0" w:firstLine="0"/>
              <w:spacing w:line="240" w:lineRule="atLeast"/>
            </w:pPr>
            <w:r>
              <w:t>0.0549***</w:t>
            </w:r>
          </w:p>
        </w:tc>
        <w:tc>
          <w:tcPr>
            <w:tcW w:w="928" w:type="pct"/>
            <w:vAlign w:val="center"/>
          </w:tcPr>
          <w:p w:rsidR="0018722C">
            <w:pPr>
              <w:pStyle w:val="affff9"/>
              <w:topLinePunct/>
              <w:ind w:leftChars="0" w:left="0" w:rightChars="0" w:right="0" w:firstLineChars="0" w:firstLine="0"/>
              <w:spacing w:line="240" w:lineRule="atLeast"/>
            </w:pPr>
            <w:r>
              <w:t>0.000851</w:t>
            </w:r>
          </w:p>
        </w:tc>
        <w:tc>
          <w:tcPr>
            <w:tcW w:w="870" w:type="pct"/>
            <w:vAlign w:val="center"/>
          </w:tcPr>
          <w:p w:rsidR="0018722C">
            <w:pPr>
              <w:pStyle w:val="a5"/>
              <w:topLinePunct/>
              <w:ind w:leftChars="0" w:left="0" w:rightChars="0" w:right="0" w:firstLineChars="0" w:firstLine="0"/>
              <w:spacing w:line="240" w:lineRule="atLeast"/>
            </w:pPr>
            <w:r>
              <w:t>0.0285*</w:t>
            </w:r>
          </w:p>
        </w:tc>
        <w:tc>
          <w:tcPr>
            <w:tcW w:w="784" w:type="pct"/>
            <w:vAlign w:val="center"/>
          </w:tcPr>
          <w:p w:rsidR="0018722C">
            <w:pPr>
              <w:pStyle w:val="ad"/>
              <w:topLinePunct/>
              <w:ind w:leftChars="0" w:left="0" w:rightChars="0" w:right="0" w:firstLineChars="0" w:firstLine="0"/>
              <w:spacing w:line="240" w:lineRule="atLeast"/>
            </w:pPr>
            <w:r>
              <w:t>0.166***</w:t>
            </w: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4.46</w:t>
            </w:r>
            <w:r>
              <w:t>)</w:t>
            </w:r>
          </w:p>
        </w:tc>
        <w:tc>
          <w:tcPr>
            <w:tcW w:w="928" w:type="pct"/>
            <w:vAlign w:val="center"/>
          </w:tcPr>
          <w:p w:rsidR="0018722C">
            <w:pPr>
              <w:pStyle w:val="a5"/>
              <w:topLinePunct/>
              <w:ind w:leftChars="0" w:left="0" w:rightChars="0" w:right="0" w:firstLineChars="0" w:firstLine="0"/>
              <w:spacing w:line="240" w:lineRule="atLeast"/>
            </w:pPr>
            <w:r>
              <w:t>(</w:t>
            </w:r>
            <w:r>
              <w:t xml:space="preserve">0.04</w:t>
            </w:r>
            <w:r>
              <w:t>)</w:t>
            </w:r>
          </w:p>
        </w:tc>
        <w:tc>
          <w:tcPr>
            <w:tcW w:w="870" w:type="pct"/>
            <w:vAlign w:val="center"/>
          </w:tcPr>
          <w:p w:rsidR="0018722C">
            <w:pPr>
              <w:pStyle w:val="a5"/>
              <w:topLinePunct/>
              <w:ind w:leftChars="0" w:left="0" w:rightChars="0" w:right="0" w:firstLineChars="0" w:firstLine="0"/>
              <w:spacing w:line="240" w:lineRule="atLeast"/>
            </w:pPr>
            <w:r>
              <w:t>(</w:t>
            </w:r>
            <w:r>
              <w:t xml:space="preserve">1.71</w:t>
            </w:r>
            <w:r>
              <w:t>)</w:t>
            </w:r>
          </w:p>
        </w:tc>
        <w:tc>
          <w:tcPr>
            <w:tcW w:w="784" w:type="pct"/>
            <w:vAlign w:val="center"/>
          </w:tcPr>
          <w:p w:rsidR="0018722C">
            <w:pPr>
              <w:pStyle w:val="ad"/>
              <w:topLinePunct/>
              <w:ind w:leftChars="0" w:left="0" w:rightChars="0" w:right="0" w:firstLineChars="0" w:firstLine="0"/>
              <w:spacing w:line="240" w:lineRule="atLeast"/>
            </w:pPr>
            <w:r>
              <w:t>(</w:t>
            </w:r>
            <w:r>
              <w:t xml:space="preserve">6.51</w:t>
            </w:r>
            <w:r>
              <w:t>)</w:t>
            </w:r>
          </w:p>
        </w:tc>
      </w:tr>
      <w:tr>
        <w:tc>
          <w:tcPr>
            <w:tcW w:w="1375" w:type="pct"/>
            <w:vAlign w:val="center"/>
          </w:tcPr>
          <w:p w:rsidR="0018722C">
            <w:pPr>
              <w:pStyle w:val="ac"/>
              <w:topLinePunct/>
              <w:ind w:leftChars="0" w:left="0" w:rightChars="0" w:right="0" w:firstLineChars="0" w:firstLine="0"/>
              <w:spacing w:line="240" w:lineRule="atLeast"/>
            </w:pPr>
            <w:r>
              <w:t>LGOV</w:t>
            </w:r>
          </w:p>
        </w:tc>
        <w:tc>
          <w:tcPr>
            <w:tcW w:w="1043" w:type="pct"/>
            <w:vAlign w:val="center"/>
          </w:tcPr>
          <w:p w:rsidR="0018722C">
            <w:pPr>
              <w:pStyle w:val="a5"/>
              <w:topLinePunct/>
              <w:ind w:leftChars="0" w:left="0" w:rightChars="0" w:right="0" w:firstLineChars="0" w:firstLine="0"/>
              <w:spacing w:line="240" w:lineRule="atLeast"/>
            </w:pPr>
            <w:r>
              <w:t>-0.157***</w:t>
            </w:r>
          </w:p>
        </w:tc>
        <w:tc>
          <w:tcPr>
            <w:tcW w:w="928"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p>
        </w:tc>
        <w:tc>
          <w:tcPr>
            <w:tcW w:w="784" w:type="pct"/>
            <w:vAlign w:val="center"/>
          </w:tcPr>
          <w:p w:rsidR="0018722C">
            <w:pPr>
              <w:pStyle w:val="ad"/>
              <w:topLinePunct/>
              <w:ind w:leftChars="0" w:left="0" w:rightChars="0" w:right="0" w:firstLineChars="0" w:firstLine="0"/>
              <w:spacing w:line="240" w:lineRule="atLeast"/>
            </w:pP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-6.20</w:t>
            </w:r>
            <w:r>
              <w:t>)</w:t>
            </w:r>
          </w:p>
        </w:tc>
        <w:tc>
          <w:tcPr>
            <w:tcW w:w="928"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p>
        </w:tc>
        <w:tc>
          <w:tcPr>
            <w:tcW w:w="784" w:type="pct"/>
            <w:vAlign w:val="center"/>
          </w:tcPr>
          <w:p w:rsidR="0018722C">
            <w:pPr>
              <w:pStyle w:val="ad"/>
              <w:topLinePunct/>
              <w:ind w:leftChars="0" w:left="0" w:rightChars="0" w:right="0" w:firstLineChars="0" w:firstLine="0"/>
              <w:spacing w:line="240" w:lineRule="atLeast"/>
            </w:pPr>
          </w:p>
        </w:tc>
      </w:tr>
      <w:tr>
        <w:tc>
          <w:tcPr>
            <w:tcW w:w="1375" w:type="pct"/>
            <w:vAlign w:val="center"/>
          </w:tcPr>
          <w:p w:rsidR="0018722C">
            <w:pPr>
              <w:pStyle w:val="ac"/>
              <w:topLinePunct/>
              <w:ind w:leftChars="0" w:left="0" w:rightChars="0" w:right="0" w:firstLineChars="0" w:firstLine="0"/>
              <w:spacing w:line="240" w:lineRule="atLeast"/>
            </w:pPr>
            <w:r>
              <w:t>CGOV</w:t>
            </w:r>
          </w:p>
        </w:tc>
        <w:tc>
          <w:tcPr>
            <w:tcW w:w="1043" w:type="pct"/>
            <w:vAlign w:val="center"/>
          </w:tcPr>
          <w:p w:rsidR="0018722C">
            <w:pPr>
              <w:pStyle w:val="affff9"/>
              <w:topLinePunct/>
              <w:ind w:leftChars="0" w:left="0" w:rightChars="0" w:right="0" w:firstLineChars="0" w:firstLine="0"/>
              <w:spacing w:line="240" w:lineRule="atLeast"/>
            </w:pPr>
            <w:r>
              <w:t>-0.0385</w:t>
            </w:r>
          </w:p>
        </w:tc>
        <w:tc>
          <w:tcPr>
            <w:tcW w:w="928"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p>
        </w:tc>
        <w:tc>
          <w:tcPr>
            <w:tcW w:w="784" w:type="pct"/>
            <w:vAlign w:val="center"/>
          </w:tcPr>
          <w:p w:rsidR="0018722C">
            <w:pPr>
              <w:pStyle w:val="ad"/>
              <w:topLinePunct/>
              <w:ind w:leftChars="0" w:left="0" w:rightChars="0" w:right="0" w:firstLineChars="0" w:firstLine="0"/>
              <w:spacing w:line="240" w:lineRule="atLeast"/>
            </w:pP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-1.21</w:t>
            </w:r>
            <w:r>
              <w:t>)</w:t>
            </w:r>
          </w:p>
        </w:tc>
        <w:tc>
          <w:tcPr>
            <w:tcW w:w="928"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p>
        </w:tc>
        <w:tc>
          <w:tcPr>
            <w:tcW w:w="784" w:type="pct"/>
            <w:vAlign w:val="center"/>
          </w:tcPr>
          <w:p w:rsidR="0018722C">
            <w:pPr>
              <w:pStyle w:val="ad"/>
              <w:topLinePunct/>
              <w:ind w:leftChars="0" w:left="0" w:rightChars="0" w:right="0" w:firstLineChars="0" w:firstLine="0"/>
              <w:spacing w:line="240" w:lineRule="atLeast"/>
            </w:pPr>
          </w:p>
        </w:tc>
      </w:tr>
      <w:tr>
        <w:tc>
          <w:tcPr>
            <w:tcW w:w="1375" w:type="pct"/>
            <w:vAlign w:val="center"/>
          </w:tcPr>
          <w:p w:rsidR="0018722C">
            <w:pPr>
              <w:pStyle w:val="ac"/>
              <w:topLinePunct/>
              <w:ind w:leftChars="0" w:left="0" w:rightChars="0" w:right="0" w:firstLineChars="0" w:firstLine="0"/>
              <w:spacing w:line="240" w:lineRule="atLeast"/>
            </w:pPr>
            <w:r>
              <w:t>CENTRAL</w:t>
            </w:r>
          </w:p>
        </w:tc>
        <w:tc>
          <w:tcPr>
            <w:tcW w:w="1043" w:type="pct"/>
            <w:vAlign w:val="center"/>
          </w:tcPr>
          <w:p w:rsidR="0018722C">
            <w:pPr>
              <w:pStyle w:val="a5"/>
              <w:topLinePunct/>
              <w:ind w:leftChars="0" w:left="0" w:rightChars="0" w:right="0" w:firstLineChars="0" w:firstLine="0"/>
              <w:spacing w:line="240" w:lineRule="atLeast"/>
            </w:pPr>
            <w:r>
              <w:t>-0.297***</w:t>
            </w:r>
          </w:p>
        </w:tc>
        <w:tc>
          <w:tcPr>
            <w:tcW w:w="928"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p>
        </w:tc>
        <w:tc>
          <w:tcPr>
            <w:tcW w:w="784" w:type="pct"/>
            <w:vAlign w:val="center"/>
          </w:tcPr>
          <w:p w:rsidR="0018722C">
            <w:pPr>
              <w:pStyle w:val="ad"/>
              <w:topLinePunct/>
              <w:ind w:leftChars="0" w:left="0" w:rightChars="0" w:right="0" w:firstLineChars="0" w:firstLine="0"/>
              <w:spacing w:line="240" w:lineRule="atLeast"/>
            </w:pP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-11.14</w:t>
            </w:r>
            <w:r>
              <w:t>)</w:t>
            </w:r>
          </w:p>
        </w:tc>
        <w:tc>
          <w:tcPr>
            <w:tcW w:w="928"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p>
        </w:tc>
        <w:tc>
          <w:tcPr>
            <w:tcW w:w="784" w:type="pct"/>
            <w:vAlign w:val="center"/>
          </w:tcPr>
          <w:p w:rsidR="0018722C">
            <w:pPr>
              <w:pStyle w:val="ad"/>
              <w:topLinePunct/>
              <w:ind w:leftChars="0" w:left="0" w:rightChars="0" w:right="0" w:firstLineChars="0" w:firstLine="0"/>
              <w:spacing w:line="240" w:lineRule="atLeast"/>
            </w:pPr>
          </w:p>
        </w:tc>
      </w:tr>
      <w:tr>
        <w:tc>
          <w:tcPr>
            <w:tcW w:w="1375" w:type="pct"/>
            <w:vAlign w:val="center"/>
          </w:tcPr>
          <w:p w:rsidR="0018722C">
            <w:pPr>
              <w:pStyle w:val="ac"/>
              <w:topLinePunct/>
              <w:ind w:leftChars="0" w:left="0" w:rightChars="0" w:right="0" w:firstLineChars="0" w:firstLine="0"/>
              <w:spacing w:line="240" w:lineRule="atLeast"/>
            </w:pPr>
            <w:r>
              <w:t>WEST</w:t>
            </w:r>
          </w:p>
        </w:tc>
        <w:tc>
          <w:tcPr>
            <w:tcW w:w="1043" w:type="pct"/>
            <w:vAlign w:val="center"/>
          </w:tcPr>
          <w:p w:rsidR="0018722C">
            <w:pPr>
              <w:pStyle w:val="a5"/>
              <w:topLinePunct/>
              <w:ind w:leftChars="0" w:left="0" w:rightChars="0" w:right="0" w:firstLineChars="0" w:firstLine="0"/>
              <w:spacing w:line="240" w:lineRule="atLeast"/>
            </w:pPr>
            <w:r>
              <w:t>-0.373***</w:t>
            </w:r>
          </w:p>
        </w:tc>
        <w:tc>
          <w:tcPr>
            <w:tcW w:w="928"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p>
        </w:tc>
        <w:tc>
          <w:tcPr>
            <w:tcW w:w="784" w:type="pct"/>
            <w:vAlign w:val="center"/>
          </w:tcPr>
          <w:p w:rsidR="0018722C">
            <w:pPr>
              <w:pStyle w:val="ad"/>
              <w:topLinePunct/>
              <w:ind w:leftChars="0" w:left="0" w:rightChars="0" w:right="0" w:firstLineChars="0" w:firstLine="0"/>
              <w:spacing w:line="240" w:lineRule="atLeast"/>
            </w:pP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-11.99</w:t>
            </w:r>
            <w:r>
              <w:t>)</w:t>
            </w:r>
          </w:p>
        </w:tc>
        <w:tc>
          <w:tcPr>
            <w:tcW w:w="928"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p>
        </w:tc>
        <w:tc>
          <w:tcPr>
            <w:tcW w:w="784" w:type="pct"/>
            <w:vAlign w:val="center"/>
          </w:tcPr>
          <w:p w:rsidR="0018722C">
            <w:pPr>
              <w:pStyle w:val="ad"/>
              <w:topLinePunct/>
              <w:ind w:leftChars="0" w:left="0" w:rightChars="0" w:right="0" w:firstLineChars="0" w:firstLine="0"/>
              <w:spacing w:line="240" w:lineRule="atLeast"/>
            </w:pPr>
          </w:p>
        </w:tc>
      </w:tr>
      <w:tr>
        <w:tc>
          <w:tcPr>
            <w:tcW w:w="1375" w:type="pct"/>
            <w:vAlign w:val="center"/>
          </w:tcPr>
          <w:p w:rsidR="0018722C">
            <w:pPr>
              <w:pStyle w:val="ac"/>
              <w:topLinePunct/>
              <w:ind w:leftChars="0" w:left="0" w:rightChars="0" w:right="0" w:firstLineChars="0" w:firstLine="0"/>
              <w:spacing w:line="240" w:lineRule="atLeast"/>
            </w:pPr>
            <w:r>
              <w:t>常数项</w:t>
            </w:r>
          </w:p>
        </w:tc>
        <w:tc>
          <w:tcPr>
            <w:tcW w:w="1043" w:type="pct"/>
            <w:vAlign w:val="center"/>
          </w:tcPr>
          <w:p w:rsidR="0018722C">
            <w:pPr>
              <w:pStyle w:val="a5"/>
              <w:topLinePunct/>
              <w:ind w:leftChars="0" w:left="0" w:rightChars="0" w:right="0" w:firstLineChars="0" w:firstLine="0"/>
              <w:spacing w:line="240" w:lineRule="atLeast"/>
            </w:pPr>
            <w:r>
              <w:t>0.169***</w:t>
            </w:r>
          </w:p>
        </w:tc>
        <w:tc>
          <w:tcPr>
            <w:tcW w:w="928"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p>
        </w:tc>
        <w:tc>
          <w:tcPr>
            <w:tcW w:w="784" w:type="pct"/>
            <w:vAlign w:val="center"/>
          </w:tcPr>
          <w:p w:rsidR="0018722C">
            <w:pPr>
              <w:pStyle w:val="ad"/>
              <w:topLinePunct/>
              <w:ind w:leftChars="0" w:left="0" w:rightChars="0" w:right="0" w:firstLineChars="0" w:firstLine="0"/>
              <w:spacing w:line="240" w:lineRule="atLeast"/>
            </w:pPr>
          </w:p>
        </w:tc>
      </w:tr>
      <w:tr>
        <w:tc>
          <w:tcPr>
            <w:tcW w:w="1375" w:type="pct"/>
            <w:vAlign w:val="center"/>
          </w:tcPr>
          <w:p w:rsidR="0018722C">
            <w:pPr>
              <w:pStyle w:val="ac"/>
              <w:topLinePunct/>
              <w:ind w:leftChars="0" w:left="0" w:rightChars="0" w:right="0" w:firstLineChars="0" w:firstLine="0"/>
              <w:spacing w:line="240" w:lineRule="atLeast"/>
            </w:pPr>
          </w:p>
        </w:tc>
        <w:tc>
          <w:tcPr>
            <w:tcW w:w="1043" w:type="pct"/>
            <w:vAlign w:val="center"/>
          </w:tcPr>
          <w:p w:rsidR="0018722C">
            <w:pPr>
              <w:pStyle w:val="a5"/>
              <w:topLinePunct/>
              <w:ind w:leftChars="0" w:left="0" w:rightChars="0" w:right="0" w:firstLineChars="0" w:firstLine="0"/>
              <w:spacing w:line="240" w:lineRule="atLeast"/>
            </w:pPr>
            <w:r>
              <w:t>(</w:t>
            </w:r>
            <w:r>
              <w:t xml:space="preserve">2.69</w:t>
            </w:r>
            <w:r>
              <w:t>)</w:t>
            </w:r>
          </w:p>
        </w:tc>
        <w:tc>
          <w:tcPr>
            <w:tcW w:w="928"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p>
        </w:tc>
        <w:tc>
          <w:tcPr>
            <w:tcW w:w="784" w:type="pct"/>
            <w:vAlign w:val="center"/>
          </w:tcPr>
          <w:p w:rsidR="0018722C">
            <w:pPr>
              <w:pStyle w:val="ad"/>
              <w:topLinePunct/>
              <w:ind w:leftChars="0" w:left="0" w:rightChars="0" w:right="0" w:firstLineChars="0" w:firstLine="0"/>
              <w:spacing w:line="240" w:lineRule="atLeast"/>
            </w:pPr>
          </w:p>
        </w:tc>
      </w:tr>
      <w:tr>
        <w:tc>
          <w:tcPr>
            <w:tcW w:w="1375" w:type="pct"/>
            <w:vAlign w:val="center"/>
          </w:tcPr>
          <w:p w:rsidR="0018722C">
            <w:pPr>
              <w:pStyle w:val="ac"/>
              <w:topLinePunct/>
              <w:ind w:leftChars="0" w:left="0" w:rightChars="0" w:right="0" w:firstLineChars="0" w:firstLine="0"/>
              <w:spacing w:line="240" w:lineRule="atLeast"/>
            </w:pPr>
            <w:r>
              <w:t>行业</w:t>
            </w:r>
          </w:p>
        </w:tc>
        <w:tc>
          <w:tcPr>
            <w:tcW w:w="1043" w:type="pct"/>
            <w:vAlign w:val="center"/>
          </w:tcPr>
          <w:p w:rsidR="0018722C">
            <w:pPr>
              <w:pStyle w:val="a5"/>
              <w:topLinePunct/>
              <w:ind w:leftChars="0" w:left="0" w:rightChars="0" w:right="0" w:firstLineChars="0" w:firstLine="0"/>
              <w:spacing w:line="240" w:lineRule="atLeast"/>
            </w:pPr>
            <w:r>
              <w:t>控制</w:t>
            </w:r>
          </w:p>
        </w:tc>
        <w:tc>
          <w:tcPr>
            <w:tcW w:w="928" w:type="pct"/>
            <w:vAlign w:val="center"/>
          </w:tcPr>
          <w:p w:rsidR="0018722C">
            <w:pPr>
              <w:pStyle w:val="a5"/>
              <w:topLinePunct/>
              <w:ind w:leftChars="0" w:left="0" w:rightChars="0" w:right="0" w:firstLineChars="0" w:firstLine="0"/>
              <w:spacing w:line="240" w:lineRule="atLeast"/>
            </w:pPr>
            <w:r>
              <w:t>控制</w:t>
            </w:r>
          </w:p>
        </w:tc>
        <w:tc>
          <w:tcPr>
            <w:tcW w:w="870" w:type="pct"/>
            <w:vAlign w:val="center"/>
          </w:tcPr>
          <w:p w:rsidR="0018722C">
            <w:pPr>
              <w:pStyle w:val="a5"/>
              <w:topLinePunct/>
              <w:ind w:leftChars="0" w:left="0" w:rightChars="0" w:right="0" w:firstLineChars="0" w:firstLine="0"/>
              <w:spacing w:line="240" w:lineRule="atLeast"/>
            </w:pPr>
            <w:r>
              <w:t>控制</w:t>
            </w:r>
          </w:p>
        </w:tc>
        <w:tc>
          <w:tcPr>
            <w:tcW w:w="784" w:type="pct"/>
            <w:vAlign w:val="center"/>
          </w:tcPr>
          <w:p w:rsidR="0018722C">
            <w:pPr>
              <w:pStyle w:val="ad"/>
              <w:topLinePunct/>
              <w:ind w:leftChars="0" w:left="0" w:rightChars="0" w:right="0" w:firstLineChars="0" w:firstLine="0"/>
              <w:spacing w:line="240" w:lineRule="atLeast"/>
            </w:pPr>
            <w:r>
              <w:t>控制</w:t>
            </w:r>
          </w:p>
        </w:tc>
      </w:tr>
      <w:tr>
        <w:tc>
          <w:tcPr>
            <w:tcW w:w="1375" w:type="pct"/>
            <w:vAlign w:val="center"/>
          </w:tcPr>
          <w:p w:rsidR="0018722C">
            <w:pPr>
              <w:pStyle w:val="ac"/>
              <w:topLinePunct/>
              <w:ind w:leftChars="0" w:left="0" w:rightChars="0" w:right="0" w:firstLineChars="0" w:firstLine="0"/>
              <w:spacing w:line="240" w:lineRule="atLeast"/>
            </w:pPr>
            <w:r>
              <w:t>年度</w:t>
            </w:r>
          </w:p>
        </w:tc>
        <w:tc>
          <w:tcPr>
            <w:tcW w:w="1043" w:type="pct"/>
            <w:vAlign w:val="center"/>
          </w:tcPr>
          <w:p w:rsidR="0018722C">
            <w:pPr>
              <w:pStyle w:val="a5"/>
              <w:topLinePunct/>
              <w:ind w:leftChars="0" w:left="0" w:rightChars="0" w:right="0" w:firstLineChars="0" w:firstLine="0"/>
              <w:spacing w:line="240" w:lineRule="atLeast"/>
            </w:pPr>
            <w:r>
              <w:t>控制</w:t>
            </w:r>
          </w:p>
        </w:tc>
        <w:tc>
          <w:tcPr>
            <w:tcW w:w="928" w:type="pct"/>
            <w:vAlign w:val="center"/>
          </w:tcPr>
          <w:p w:rsidR="0018722C">
            <w:pPr>
              <w:pStyle w:val="a5"/>
              <w:topLinePunct/>
              <w:ind w:leftChars="0" w:left="0" w:rightChars="0" w:right="0" w:firstLineChars="0" w:firstLine="0"/>
              <w:spacing w:line="240" w:lineRule="atLeast"/>
            </w:pPr>
            <w:r>
              <w:t>控制</w:t>
            </w:r>
          </w:p>
        </w:tc>
        <w:tc>
          <w:tcPr>
            <w:tcW w:w="870" w:type="pct"/>
            <w:vAlign w:val="center"/>
          </w:tcPr>
          <w:p w:rsidR="0018722C">
            <w:pPr>
              <w:pStyle w:val="a5"/>
              <w:topLinePunct/>
              <w:ind w:leftChars="0" w:left="0" w:rightChars="0" w:right="0" w:firstLineChars="0" w:firstLine="0"/>
              <w:spacing w:line="240" w:lineRule="atLeast"/>
            </w:pPr>
            <w:r>
              <w:t>控制</w:t>
            </w:r>
          </w:p>
        </w:tc>
        <w:tc>
          <w:tcPr>
            <w:tcW w:w="784" w:type="pct"/>
            <w:vAlign w:val="center"/>
          </w:tcPr>
          <w:p w:rsidR="0018722C">
            <w:pPr>
              <w:pStyle w:val="ad"/>
              <w:topLinePunct/>
              <w:ind w:leftChars="0" w:left="0" w:rightChars="0" w:right="0" w:firstLineChars="0" w:firstLine="0"/>
              <w:spacing w:line="240" w:lineRule="atLeast"/>
            </w:pPr>
            <w:r>
              <w:t>控制</w:t>
            </w:r>
          </w:p>
        </w:tc>
      </w:tr>
      <w:tr>
        <w:tc>
          <w:tcPr>
            <w:tcW w:w="1375" w:type="pct"/>
            <w:vAlign w:val="center"/>
          </w:tcPr>
          <w:p w:rsidR="0018722C">
            <w:pPr>
              <w:pStyle w:val="ac"/>
              <w:topLinePunct/>
              <w:ind w:leftChars="0" w:left="0" w:rightChars="0" w:right="0" w:firstLineChars="0" w:firstLine="0"/>
              <w:spacing w:line="240" w:lineRule="atLeast"/>
            </w:pPr>
            <w:r>
              <w:t>N</w:t>
            </w:r>
          </w:p>
        </w:tc>
        <w:tc>
          <w:tcPr>
            <w:tcW w:w="1043" w:type="pct"/>
            <w:vAlign w:val="center"/>
          </w:tcPr>
          <w:p w:rsidR="0018722C">
            <w:pPr>
              <w:pStyle w:val="affff9"/>
              <w:topLinePunct/>
              <w:ind w:leftChars="0" w:left="0" w:rightChars="0" w:right="0" w:firstLineChars="0" w:firstLine="0"/>
              <w:spacing w:line="240" w:lineRule="atLeast"/>
            </w:pPr>
            <w:r>
              <w:t>5679</w:t>
            </w:r>
          </w:p>
        </w:tc>
        <w:tc>
          <w:tcPr>
            <w:tcW w:w="928" w:type="pct"/>
            <w:vAlign w:val="center"/>
          </w:tcPr>
          <w:p w:rsidR="0018722C">
            <w:pPr>
              <w:pStyle w:val="affff9"/>
              <w:topLinePunct/>
              <w:ind w:leftChars="0" w:left="0" w:rightChars="0" w:right="0" w:firstLineChars="0" w:firstLine="0"/>
              <w:spacing w:line="240" w:lineRule="atLeast"/>
            </w:pPr>
            <w:r>
              <w:t>1161</w:t>
            </w:r>
          </w:p>
        </w:tc>
        <w:tc>
          <w:tcPr>
            <w:tcW w:w="870" w:type="pct"/>
            <w:vAlign w:val="center"/>
          </w:tcPr>
          <w:p w:rsidR="0018722C">
            <w:pPr>
              <w:pStyle w:val="affff9"/>
              <w:topLinePunct/>
              <w:ind w:leftChars="0" w:left="0" w:rightChars="0" w:right="0" w:firstLineChars="0" w:firstLine="0"/>
              <w:spacing w:line="240" w:lineRule="atLeast"/>
            </w:pPr>
            <w:r>
              <w:t>2472</w:t>
            </w:r>
          </w:p>
        </w:tc>
        <w:tc>
          <w:tcPr>
            <w:tcW w:w="784" w:type="pct"/>
            <w:vAlign w:val="center"/>
          </w:tcPr>
          <w:p w:rsidR="0018722C">
            <w:pPr>
              <w:pStyle w:val="affff9"/>
              <w:topLinePunct/>
              <w:ind w:leftChars="0" w:left="0" w:rightChars="0" w:right="0" w:firstLineChars="0" w:firstLine="0"/>
              <w:spacing w:line="240" w:lineRule="atLeast"/>
            </w:pPr>
            <w:r>
              <w:t>2046</w:t>
            </w:r>
          </w:p>
        </w:tc>
      </w:tr>
      <w:tr>
        <w:tc>
          <w:tcPr>
            <w:tcW w:w="1375" w:type="pct"/>
            <w:vAlign w:val="center"/>
          </w:tcPr>
          <w:p w:rsidR="0018722C">
            <w:pPr>
              <w:pStyle w:val="ac"/>
              <w:topLinePunct/>
              <w:ind w:leftChars="0" w:left="0" w:rightChars="0" w:right="0" w:firstLineChars="0" w:firstLine="0"/>
              <w:spacing w:line="240" w:lineRule="atLeast"/>
            </w:pPr>
            <w:r>
              <w:t>P </w:t>
            </w:r>
            <w:r>
              <w:t>值</w:t>
            </w:r>
          </w:p>
        </w:tc>
        <w:tc>
          <w:tcPr>
            <w:tcW w:w="1043" w:type="pct"/>
            <w:vAlign w:val="center"/>
          </w:tcPr>
          <w:p w:rsidR="0018722C">
            <w:pPr>
              <w:pStyle w:val="affff9"/>
              <w:topLinePunct/>
              <w:ind w:leftChars="0" w:left="0" w:rightChars="0" w:right="0" w:firstLineChars="0" w:firstLine="0"/>
              <w:spacing w:line="240" w:lineRule="atLeast"/>
            </w:pPr>
            <w:r>
              <w:t>0.000</w:t>
            </w:r>
          </w:p>
        </w:tc>
        <w:tc>
          <w:tcPr>
            <w:tcW w:w="928" w:type="pct"/>
            <w:vAlign w:val="center"/>
          </w:tcPr>
          <w:p w:rsidR="0018722C">
            <w:pPr>
              <w:pStyle w:val="affff9"/>
              <w:topLinePunct/>
              <w:ind w:leftChars="0" w:left="0" w:rightChars="0" w:right="0" w:firstLineChars="0" w:firstLine="0"/>
              <w:spacing w:line="240" w:lineRule="atLeast"/>
            </w:pPr>
            <w:r>
              <w:t>0.000</w:t>
            </w:r>
          </w:p>
        </w:tc>
        <w:tc>
          <w:tcPr>
            <w:tcW w:w="870" w:type="pct"/>
            <w:vAlign w:val="center"/>
          </w:tcPr>
          <w:p w:rsidR="0018722C">
            <w:pPr>
              <w:pStyle w:val="affff9"/>
              <w:topLinePunct/>
              <w:ind w:leftChars="0" w:left="0" w:rightChars="0" w:right="0" w:firstLineChars="0" w:firstLine="0"/>
              <w:spacing w:line="240" w:lineRule="atLeast"/>
            </w:pPr>
            <w:r>
              <w:t>0.000</w:t>
            </w:r>
          </w:p>
        </w:tc>
        <w:tc>
          <w:tcPr>
            <w:tcW w:w="784" w:type="pct"/>
            <w:vAlign w:val="center"/>
          </w:tcPr>
          <w:p w:rsidR="0018722C">
            <w:pPr>
              <w:pStyle w:val="affff9"/>
              <w:topLinePunct/>
              <w:ind w:leftChars="0" w:left="0" w:rightChars="0" w:right="0" w:firstLineChars="0" w:firstLine="0"/>
              <w:spacing w:line="240" w:lineRule="atLeast"/>
            </w:pPr>
            <w:r>
              <w:t>0.000</w:t>
            </w:r>
          </w:p>
        </w:tc>
      </w:tr>
      <w:tr>
        <w:tc>
          <w:tcPr>
            <w:tcW w:w="1375" w:type="pct"/>
            <w:vAlign w:val="center"/>
          </w:tcPr>
          <w:p w:rsidR="0018722C">
            <w:pPr>
              <w:pStyle w:val="ac"/>
              <w:topLinePunct/>
              <w:ind w:leftChars="0" w:left="0" w:rightChars="0" w:right="0" w:firstLineChars="0" w:firstLine="0"/>
              <w:spacing w:line="240" w:lineRule="atLeast"/>
            </w:pPr>
            <w:r>
              <w:t>F </w:t>
            </w:r>
            <w:r>
              <w:t>值</w:t>
            </w:r>
          </w:p>
        </w:tc>
        <w:tc>
          <w:tcPr>
            <w:tcW w:w="1043" w:type="pct"/>
            <w:vAlign w:val="center"/>
          </w:tcPr>
          <w:p w:rsidR="0018722C">
            <w:pPr>
              <w:pStyle w:val="affff9"/>
              <w:topLinePunct/>
              <w:ind w:leftChars="0" w:left="0" w:rightChars="0" w:right="0" w:firstLineChars="0" w:firstLine="0"/>
              <w:spacing w:line="240" w:lineRule="atLeast"/>
            </w:pPr>
            <w:r>
              <w:t>138.97</w:t>
            </w:r>
          </w:p>
        </w:tc>
        <w:tc>
          <w:tcPr>
            <w:tcW w:w="928" w:type="pct"/>
            <w:vAlign w:val="center"/>
          </w:tcPr>
          <w:p w:rsidR="0018722C">
            <w:pPr>
              <w:pStyle w:val="affff9"/>
              <w:topLinePunct/>
              <w:ind w:leftChars="0" w:left="0" w:rightChars="0" w:right="0" w:firstLineChars="0" w:firstLine="0"/>
              <w:spacing w:line="240" w:lineRule="atLeast"/>
            </w:pPr>
            <w:r>
              <w:t>37.07</w:t>
            </w:r>
          </w:p>
        </w:tc>
        <w:tc>
          <w:tcPr>
            <w:tcW w:w="870" w:type="pct"/>
            <w:vAlign w:val="center"/>
          </w:tcPr>
          <w:p w:rsidR="0018722C">
            <w:pPr>
              <w:pStyle w:val="affff9"/>
              <w:topLinePunct/>
              <w:ind w:leftChars="0" w:left="0" w:rightChars="0" w:right="0" w:firstLineChars="0" w:firstLine="0"/>
              <w:spacing w:line="240" w:lineRule="atLeast"/>
            </w:pPr>
            <w:r>
              <w:t>76.16</w:t>
            </w:r>
          </w:p>
        </w:tc>
        <w:tc>
          <w:tcPr>
            <w:tcW w:w="784" w:type="pct"/>
            <w:vAlign w:val="center"/>
          </w:tcPr>
          <w:p w:rsidR="0018722C">
            <w:pPr>
              <w:pStyle w:val="affff9"/>
              <w:topLinePunct/>
              <w:ind w:leftChars="0" w:left="0" w:rightChars="0" w:right="0" w:firstLineChars="0" w:firstLine="0"/>
              <w:spacing w:line="240" w:lineRule="atLeast"/>
            </w:pPr>
            <w:r>
              <w:t>56.48</w:t>
            </w:r>
          </w:p>
        </w:tc>
      </w:tr>
      <w:tr>
        <w:tc>
          <w:tcPr>
            <w:tcW w:w="1375" w:type="pct"/>
            <w:vAlign w:val="center"/>
          </w:tcPr>
          <w:p w:rsidR="0018722C">
            <w:pPr>
              <w:pStyle w:val="affff9"/>
              <w:topLinePunct/>
              <w:ind w:leftChars="0" w:left="0" w:rightChars="0" w:right="0" w:firstLineChars="0" w:firstLine="0"/>
              <w:spacing w:line="240" w:lineRule="atLeast"/>
            </w:pPr>
            <w:r>
              <w:t>2</w:t>
            </w:r>
          </w:p>
          <w:p w:rsidR="0018722C">
            <w:pPr>
              <w:pStyle w:val="a5"/>
              <w:topLinePunct/>
              <w:ind w:leftChars="0" w:left="0" w:rightChars="0" w:right="0" w:firstLineChars="0" w:firstLine="0"/>
              <w:spacing w:line="240" w:lineRule="atLeast"/>
            </w:pPr>
            <w:r>
              <w:t>R</w:t>
            </w:r>
          </w:p>
        </w:tc>
        <w:tc>
          <w:tcPr>
            <w:tcW w:w="1043" w:type="pct"/>
            <w:vAlign w:val="center"/>
          </w:tcPr>
          <w:p w:rsidR="0018722C">
            <w:pPr>
              <w:pStyle w:val="affff9"/>
              <w:topLinePunct/>
              <w:ind w:leftChars="0" w:left="0" w:rightChars="0" w:right="0" w:firstLineChars="0" w:firstLine="0"/>
              <w:spacing w:line="240" w:lineRule="atLeast"/>
            </w:pPr>
            <w:r>
              <w:t>0.3611</w:t>
            </w:r>
          </w:p>
        </w:tc>
        <w:tc>
          <w:tcPr>
            <w:tcW w:w="928" w:type="pct"/>
            <w:vAlign w:val="center"/>
          </w:tcPr>
          <w:p w:rsidR="0018722C">
            <w:pPr>
              <w:pStyle w:val="affff9"/>
              <w:topLinePunct/>
              <w:ind w:leftChars="0" w:left="0" w:rightChars="0" w:right="0" w:firstLineChars="0" w:firstLine="0"/>
              <w:spacing w:line="240" w:lineRule="atLeast"/>
            </w:pPr>
            <w:r>
              <w:t>0.4060</w:t>
            </w:r>
          </w:p>
        </w:tc>
        <w:tc>
          <w:tcPr>
            <w:tcW w:w="870" w:type="pct"/>
            <w:vAlign w:val="center"/>
          </w:tcPr>
          <w:p w:rsidR="0018722C">
            <w:pPr>
              <w:pStyle w:val="affff9"/>
              <w:topLinePunct/>
              <w:ind w:leftChars="0" w:left="0" w:rightChars="0" w:right="0" w:firstLineChars="0" w:firstLine="0"/>
              <w:spacing w:line="240" w:lineRule="atLeast"/>
            </w:pPr>
            <w:r>
              <w:t>0.3950</w:t>
            </w:r>
          </w:p>
        </w:tc>
        <w:tc>
          <w:tcPr>
            <w:tcW w:w="784" w:type="pct"/>
            <w:vAlign w:val="center"/>
          </w:tcPr>
          <w:p w:rsidR="0018722C">
            <w:pPr>
              <w:pStyle w:val="affff9"/>
              <w:topLinePunct/>
              <w:ind w:leftChars="0" w:left="0" w:rightChars="0" w:right="0" w:firstLineChars="0" w:firstLine="0"/>
              <w:spacing w:line="240" w:lineRule="atLeast"/>
            </w:pPr>
            <w:r>
              <w:t>0.3695</w:t>
            </w:r>
          </w:p>
        </w:tc>
      </w:tr>
      <w:tr>
        <w:tc>
          <w:tcPr>
            <w:tcW w:w="1375" w:type="pct"/>
            <w:vAlign w:val="center"/>
            <w:tcBorders>
              <w:top w:val="single" w:sz="4" w:space="0" w:color="auto"/>
            </w:tcBorders>
          </w:tcPr>
          <w:p w:rsidR="0018722C">
            <w:pPr>
              <w:pStyle w:val="ac"/>
              <w:topLinePunct/>
              <w:ind w:leftChars="0" w:left="0" w:rightChars="0" w:right="0" w:firstLineChars="0" w:firstLine="0"/>
              <w:spacing w:line="240" w:lineRule="atLeast"/>
            </w:pPr>
            <w:r>
              <w:t>Adj</w:t>
            </w:r>
            <w:r>
              <w:t>-</w:t>
            </w:r>
            <w:r>
              <w:t>R</w:t>
            </w:r>
            <w:r>
              <w:rPr>
                <w:vertAlign w:val="superscript"/>
                /&gt;
              </w:rPr>
              <w:t>2</w:t>
            </w:r>
          </w:p>
        </w:tc>
        <w:tc>
          <w:tcPr>
            <w:tcW w:w="1043" w:type="pct"/>
            <w:vAlign w:val="center"/>
            <w:tcBorders>
              <w:top w:val="single" w:sz="4" w:space="0" w:color="auto"/>
            </w:tcBorders>
          </w:tcPr>
          <w:p w:rsidR="0018722C">
            <w:pPr>
              <w:pStyle w:val="affff9"/>
              <w:topLinePunct/>
              <w:ind w:leftChars="0" w:left="0" w:rightChars="0" w:right="0" w:firstLineChars="0" w:firstLine="0"/>
              <w:spacing w:line="240" w:lineRule="atLeast"/>
            </w:pPr>
            <w:r>
              <w:t>0.3585</w:t>
            </w:r>
          </w:p>
        </w:tc>
        <w:tc>
          <w:tcPr>
            <w:tcW w:w="928" w:type="pct"/>
            <w:vAlign w:val="center"/>
            <w:tcBorders>
              <w:top w:val="single" w:sz="4" w:space="0" w:color="auto"/>
            </w:tcBorders>
          </w:tcPr>
          <w:p w:rsidR="0018722C">
            <w:pPr>
              <w:pStyle w:val="affff9"/>
              <w:topLinePunct/>
              <w:ind w:leftChars="0" w:left="0" w:rightChars="0" w:right="0" w:firstLineChars="0" w:firstLine="0"/>
              <w:spacing w:line="240" w:lineRule="atLeast"/>
            </w:pPr>
            <w:r>
              <w:t>0.3951</w:t>
            </w:r>
          </w:p>
        </w:tc>
        <w:tc>
          <w:tcPr>
            <w:tcW w:w="870" w:type="pct"/>
            <w:vAlign w:val="center"/>
            <w:tcBorders>
              <w:top w:val="single" w:sz="4" w:space="0" w:color="auto"/>
            </w:tcBorders>
          </w:tcPr>
          <w:p w:rsidR="0018722C">
            <w:pPr>
              <w:pStyle w:val="affff9"/>
              <w:topLinePunct/>
              <w:ind w:leftChars="0" w:left="0" w:rightChars="0" w:right="0" w:firstLineChars="0" w:firstLine="0"/>
              <w:spacing w:line="240" w:lineRule="atLeast"/>
            </w:pPr>
            <w:r>
              <w:t>0.3898</w:t>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t>0.3629</w:t>
            </w:r>
          </w:p>
        </w:tc>
      </w:tr>
    </w:tbl>
    <w:p w:rsidR="0018722C">
      <w:pPr>
        <w:pStyle w:val="aff3"/>
        <w:topLinePunct/>
      </w:pPr>
      <w:r>
        <w:rPr>
          <w:rFonts w:cstheme="minorBidi" w:hAnsiTheme="minorHAnsi" w:eastAsiaTheme="minorHAnsi" w:asciiTheme="minorHAnsi"/>
        </w:rPr>
        <w:t>注：上述结果是采用模型式</w:t>
      </w:r>
      <w:r>
        <w:rPr>
          <w:rFonts w:cstheme="minorBidi" w:hAnsiTheme="minorHAnsi" w:eastAsiaTheme="minorHAnsi" w:asciiTheme="minorHAnsi"/>
        </w:rPr>
        <w:t>（</w:t>
      </w:r>
      <w:r>
        <w:rPr>
          <w:rFonts w:ascii="Times New Roman" w:eastAsia="Times New Roman" w:cstheme="minorBidi" w:hAnsiTheme="minorHAnsi"/>
        </w:rPr>
        <w:t>4-2</w:t>
      </w:r>
      <w:r>
        <w:rPr>
          <w:rFonts w:cstheme="minorBidi" w:hAnsiTheme="minorHAnsi" w:eastAsiaTheme="minorHAnsi" w:asciiTheme="minorHAnsi"/>
        </w:rPr>
        <w:t>）</w:t>
      </w:r>
      <w:r>
        <w:rPr>
          <w:rFonts w:cstheme="minorBidi" w:hAnsiTheme="minorHAnsi" w:eastAsiaTheme="minorHAnsi" w:asciiTheme="minorHAnsi"/>
        </w:rPr>
        <w:t>进行</w:t>
      </w:r>
      <w:r>
        <w:rPr>
          <w:rFonts w:ascii="Times New Roman" w:eastAsia="Times New Roman" w:cstheme="minorBidi" w:hAnsiTheme="minorHAnsi"/>
        </w:rPr>
        <w:t>OLS</w:t>
      </w:r>
      <w:r>
        <w:rPr>
          <w:rFonts w:cstheme="minorBidi" w:hAnsiTheme="minorHAnsi" w:eastAsiaTheme="minorHAnsi" w:asciiTheme="minorHAnsi"/>
        </w:rPr>
        <w:t>回归的结果，同时进行了</w:t>
      </w:r>
      <w:r>
        <w:rPr>
          <w:rFonts w:ascii="Times New Roman" w:eastAsia="Times New Roman" w:cstheme="minorBidi" w:hAnsiTheme="minorHAnsi"/>
        </w:rPr>
        <w:t>Robust</w:t>
      </w:r>
      <w:r>
        <w:rPr>
          <w:rFonts w:cstheme="minorBidi" w:hAnsiTheme="minorHAnsi" w:eastAsiaTheme="minorHAnsi" w:asciiTheme="minorHAnsi"/>
        </w:rPr>
        <w:t>异方差稳健性检验</w:t>
      </w:r>
      <w:r>
        <w:rPr>
          <w:kern w:val="2"/>
          <w:rFonts w:ascii="Times New Roman" w:eastAsia="Times New Roman" w:cstheme="minorBidi" w:hAnsiTheme="minorHAnsi"/>
          <w:sz w:val="18"/>
          <w:rFonts w:hint="eastAsia"/>
        </w:rPr>
        <w:t>，</w:t>
      </w:r>
      <w:r>
        <w:rPr>
          <w:rFonts w:cstheme="minorBidi" w:hAnsiTheme="minorHAnsi" w:eastAsiaTheme="minorHAnsi" w:asciiTheme="minorHAnsi"/>
        </w:rPr>
        <w:t>检验结果与上述结果无本质差异。</w:t>
      </w:r>
    </w:p>
    <w:p w:rsidR="0018722C">
      <w:pPr>
        <w:topLinePunct/>
      </w:pPr>
      <w:r>
        <w:rPr>
          <w:rFonts w:cstheme="minorBidi" w:hAnsiTheme="minorHAnsi" w:eastAsiaTheme="minorHAnsi" w:asciiTheme="minorHAnsi"/>
        </w:rPr>
        <w:t>42</w:t>
      </w:r>
    </w:p>
    <w:p w:rsidR="0018722C">
      <w:pPr>
        <w:topLinePunct/>
      </w:pPr>
      <w:r>
        <w:t>为验证假设</w:t>
      </w:r>
      <w:r>
        <w:rPr>
          <w:rFonts w:ascii="Times New Roman" w:hAnsi="Times New Roman" w:eastAsia="Times New Roman"/>
        </w:rPr>
        <w:t>2b</w:t>
      </w:r>
      <w:r>
        <w:t>，在表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w:t>
      </w:r>
      <w:r>
        <w:t>中列示了股权集中度对高管薪酬粘性影响的回归结果。</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w:t>
      </w:r>
      <w:r>
        <w:t>中报告的企业业绩</w:t>
      </w:r>
      <w:r>
        <w:rPr>
          <w:rFonts w:ascii="Times New Roman" w:hAnsi="Times New Roman" w:eastAsia="Times New Roman"/>
          <w:i/>
        </w:rPr>
        <w:t>LNNP</w:t>
      </w:r>
      <w:r>
        <w:t>、业绩下降哑变量</w:t>
      </w:r>
      <w:r>
        <w:rPr>
          <w:rFonts w:ascii="Times New Roman" w:hAnsi="Times New Roman" w:eastAsia="Times New Roman"/>
          <w:i/>
        </w:rPr>
        <w:t>DOWN</w:t>
      </w:r>
      <w:r>
        <w:t>和交乘项</w:t>
      </w:r>
      <w:r>
        <w:rPr>
          <w:rFonts w:ascii="Times New Roman" w:hAnsi="Times New Roman" w:eastAsia="Times New Roman"/>
          <w:i/>
        </w:rPr>
        <w:t>DOWN×LNNP</w:t>
      </w:r>
      <w:r>
        <w:t>的系数符号和表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中的符号一致，股权集中度</w:t>
      </w:r>
      <w:r>
        <w:rPr>
          <w:rFonts w:ascii="Times New Roman" w:hAnsi="Times New Roman" w:eastAsia="Times New Roman"/>
          <w:i/>
        </w:rPr>
        <w:t>DISP</w:t>
      </w:r>
      <w:r>
        <w:t>的系数为显著为负，说明股</w:t>
      </w:r>
      <w:r>
        <w:t>权越集中高管薪酬越少，原因是当企业的股权比较集中时，有大股东制约管理层的</w:t>
      </w:r>
      <w:r>
        <w:t>权力，相对而言管理层的权力更小，大股东能够有效限制管理层的不合理行为，因</w:t>
      </w:r>
      <w:r>
        <w:t>此高管薪酬会相对较低。除央企和非国企以外，交乘项</w:t>
      </w:r>
      <w:r>
        <w:rPr>
          <w:rFonts w:ascii="Times New Roman" w:hAnsi="Times New Roman" w:eastAsia="Times New Roman"/>
          <w:i/>
        </w:rPr>
        <w:t>DISP×LNNP</w:t>
      </w:r>
      <w:r>
        <w:t>的系数显著为</w:t>
      </w:r>
      <w:r>
        <w:t>负，说明股权集中度显著降低了地方国企的高管薪酬业绩敏感性。进一步分析股权</w:t>
      </w:r>
      <w:r>
        <w:t>集中度对高管薪酬粘性的影响发现，交乘项</w:t>
      </w:r>
      <w:r>
        <w:rPr>
          <w:rFonts w:ascii="Times New Roman" w:hAnsi="Times New Roman" w:eastAsia="Times New Roman"/>
          <w:i/>
        </w:rPr>
        <w:t>DOWN×DISP×LNNP</w:t>
      </w:r>
      <w:r>
        <w:t>的系数在全样本</w:t>
      </w:r>
      <w:r>
        <w:t>和地方国企样本中显著为正，</w:t>
      </w:r>
      <w:r w:rsidR="001852F3">
        <w:t xml:space="preserve">说明在其他条件一定时，</w:t>
      </w:r>
      <w:r w:rsidR="001852F3">
        <w:t xml:space="preserve">当企业业绩下降</w:t>
      </w:r>
      <w:r w:rsidR="001852F3">
        <w:t>时</w:t>
      </w:r>
    </w:p>
    <w:p w:rsidR="0018722C">
      <w:pPr>
        <w:topLinePunct/>
      </w:pPr>
      <w:r>
        <w:t>（</w:t>
      </w:r>
      <w:r>
        <w:rPr>
          <w:rFonts w:ascii="Times New Roman" w:eastAsia="Times New Roman"/>
          <w:i/>
        </w:rPr>
        <w:t>D</w:t>
      </w:r>
      <w:r>
        <w:rPr>
          <w:rFonts w:ascii="Times New Roman" w:eastAsia="Times New Roman"/>
          <w:i/>
        </w:rPr>
        <w:t>O</w:t>
      </w:r>
      <w:r>
        <w:rPr>
          <w:rFonts w:ascii="Times New Roman" w:eastAsia="Times New Roman"/>
          <w:i/>
        </w:rPr>
        <w:t>W</w:t>
      </w:r>
      <w:r>
        <w:rPr>
          <w:rFonts w:ascii="Times New Roman" w:eastAsia="Times New Roman"/>
          <w:i/>
        </w:rPr>
        <w:t>N</w:t>
      </w:r>
      <w:r>
        <w:rPr>
          <w:rFonts w:ascii="Times New Roman" w:eastAsia="Times New Roman"/>
        </w:rPr>
        <w:t>=</w:t>
      </w:r>
      <w:r>
        <w:rPr>
          <w:rFonts w:ascii="Times New Roman" w:eastAsia="Times New Roman"/>
        </w:rPr>
        <w:t>1</w:t>
      </w:r>
      <w:r>
        <w:t>）</w:t>
      </w:r>
      <w:r>
        <w:t>，股权集中度越大会增加高管薪酬下降的边际，从而使高管薪酬粘性</w:t>
      </w:r>
      <w:r>
        <w:t>变小，即股权越集中，管理层权力相对越小，从而能抑制我国上市公司的高管薪酬</w:t>
      </w:r>
      <w:r>
        <w:t>粘性，并且能显著抑制地方国企的高管薪酬粘性。至此，假设</w:t>
      </w:r>
      <w:r>
        <w:rPr>
          <w:rFonts w:ascii="Times New Roman" w:eastAsia="Times New Roman"/>
        </w:rPr>
        <w:t>2a</w:t>
      </w:r>
      <w:r>
        <w:t>得到验证。</w:t>
      </w:r>
    </w:p>
    <w:p w:rsidR="0018722C">
      <w:pPr>
        <w:topLinePunct/>
      </w:pPr>
      <w:r>
        <w:t>为验证假设</w:t>
      </w:r>
      <w:r>
        <w:rPr>
          <w:rFonts w:ascii="Times New Roman" w:eastAsia="宋体"/>
        </w:rPr>
        <w:t>2c</w:t>
      </w:r>
      <w:r>
        <w:t>，在表</w:t>
      </w:r>
      <w:r>
        <w:rPr>
          <w:rFonts w:ascii="Times New Roman" w:eastAsia="宋体"/>
        </w:rPr>
        <w:t>5</w:t>
      </w:r>
      <w:r>
        <w:rPr>
          <w:rFonts w:ascii="Times New Roman" w:eastAsia="宋体"/>
        </w:rPr>
        <w:t>.</w:t>
      </w:r>
      <w:r>
        <w:rPr>
          <w:rFonts w:ascii="Times New Roman" w:eastAsia="宋体"/>
        </w:rPr>
        <w:t>7</w:t>
      </w:r>
      <w:r>
        <w:t>中列示了管理层权力综合指标对高管薪酬粘性影响的</w:t>
      </w:r>
      <w:r>
        <w:t>回归结果。表</w:t>
      </w:r>
      <w:r>
        <w:rPr>
          <w:rFonts w:ascii="Times New Roman" w:eastAsia="宋体"/>
        </w:rPr>
        <w:t>5</w:t>
      </w:r>
      <w:r>
        <w:rPr>
          <w:rFonts w:ascii="Times New Roman" w:eastAsia="宋体"/>
        </w:rPr>
        <w:t>.</w:t>
      </w:r>
      <w:r>
        <w:rPr>
          <w:rFonts w:ascii="Times New Roman" w:eastAsia="宋体"/>
        </w:rPr>
        <w:t>6</w:t>
      </w:r>
      <w:r w:rsidR="001852F3">
        <w:rPr>
          <w:rFonts w:ascii="Times New Roman" w:eastAsia="宋体"/>
        </w:rPr>
        <w:t xml:space="preserve"> </w:t>
      </w:r>
      <w:r>
        <w:t>中报告的企业业绩</w:t>
      </w:r>
      <w:r>
        <w:rPr>
          <w:rFonts w:ascii="Times New Roman" w:eastAsia="宋体"/>
          <w:i/>
        </w:rPr>
        <w:t>LNNP</w:t>
      </w:r>
      <w:r>
        <w:t>、业绩下降哑变量</w:t>
      </w:r>
      <w:r>
        <w:rPr>
          <w:rFonts w:ascii="Times New Roman" w:eastAsia="宋体"/>
          <w:i/>
        </w:rPr>
        <w:t>DOWN</w:t>
      </w:r>
      <w:r w:rsidR="001852F3">
        <w:rPr>
          <w:rFonts w:ascii="Times New Roman" w:eastAsia="宋体"/>
          <w:i/>
        </w:rPr>
        <w:t xml:space="preserve"> </w:t>
      </w:r>
      <w:r>
        <w:t>和交乘</w:t>
      </w:r>
      <w:r>
        <w:t>项</w:t>
      </w:r>
    </w:p>
    <w:p w:rsidR="0018722C">
      <w:pPr>
        <w:topLinePunct/>
      </w:pPr>
      <w:r>
        <w:rPr>
          <w:rFonts w:ascii="Times New Roman" w:hAnsi="Times New Roman" w:eastAsia="Times New Roman"/>
          <w:i/>
        </w:rPr>
        <w:t>DOWN×LNNP</w:t>
      </w:r>
      <w:r>
        <w:t>的系数符号和表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中的符号一致，管理层权力综合指标</w:t>
      </w:r>
      <w:r>
        <w:rPr>
          <w:rFonts w:ascii="Times New Roman" w:hAnsi="Times New Roman" w:eastAsia="Times New Roman"/>
          <w:i/>
        </w:rPr>
        <w:t>POWER</w:t>
      </w:r>
      <w:r>
        <w:t>的</w:t>
      </w:r>
      <w:r>
        <w:t>系数为显著为正，说明管理层权力越大高管薪酬越多，这和</w:t>
      </w:r>
      <w:r>
        <w:rPr>
          <w:rFonts w:ascii="Times New Roman" w:hAnsi="Times New Roman" w:eastAsia="Times New Roman"/>
        </w:rPr>
        <w:t>Bebchuk</w:t>
      </w:r>
      <w:r>
        <w:t>等</w:t>
      </w:r>
      <w:r>
        <w:t>（</w:t>
      </w:r>
      <w:r>
        <w:rPr>
          <w:rFonts w:ascii="Times New Roman" w:hAnsi="Times New Roman" w:eastAsia="Times New Roman"/>
        </w:rPr>
        <w:t>2002</w:t>
      </w:r>
      <w:r>
        <w:t>）</w:t>
      </w:r>
      <w:r>
        <w:rPr>
          <w:rFonts w:ascii="Times New Roman" w:hAnsi="Times New Roman" w:eastAsia="Times New Roman"/>
          <w:vertAlign w:val="superscript"/>
        </w:rPr>
        <w:t>[</w:t>
      </w:r>
      <w:r>
        <w:rPr>
          <w:rFonts w:ascii="Times New Roman" w:hAnsi="Times New Roman" w:eastAsia="Times New Roman"/>
          <w:vertAlign w:val="superscript"/>
        </w:rPr>
        <w:t xml:space="preserve">60</w:t>
      </w:r>
      <w:r>
        <w:rPr>
          <w:rFonts w:ascii="Times New Roman" w:hAnsi="Times New Roman" w:eastAsia="Times New Roman"/>
          <w:vertAlign w:val="superscript"/>
        </w:rPr>
        <w:t>]</w:t>
      </w:r>
      <w:r>
        <w:t>的“管理层权力理论”一致，同时再次验证了吕长江和赵宇恒</w:t>
      </w:r>
      <w:r>
        <w:t>（</w:t>
      </w:r>
      <w:r>
        <w:rPr>
          <w:rFonts w:ascii="Times New Roman" w:hAnsi="Times New Roman" w:eastAsia="Times New Roman"/>
          <w:spacing w:val="-2"/>
        </w:rPr>
        <w:t>2008</w:t>
      </w:r>
      <w:r>
        <w:t>）</w:t>
      </w:r>
      <w:r>
        <w:rPr>
          <w:rFonts w:ascii="Times New Roman" w:hAnsi="Times New Roman" w:eastAsia="Times New Roman"/>
          <w:vertAlign w:val="superscript"/>
        </w:rPr>
        <w:t>[</w:t>
      </w:r>
      <w:r>
        <w:rPr>
          <w:rFonts w:ascii="Times New Roman" w:hAnsi="Times New Roman" w:eastAsia="Times New Roman"/>
          <w:vertAlign w:val="superscript"/>
        </w:rPr>
        <w:t xml:space="preserve">67</w:t>
      </w:r>
      <w:r>
        <w:rPr>
          <w:rFonts w:ascii="Times New Roman" w:hAnsi="Times New Roman" w:eastAsia="Times New Roman"/>
          <w:vertAlign w:val="superscript"/>
        </w:rPr>
        <w:t>]</w:t>
      </w:r>
      <w:r>
        <w:t>，刘星和徐光伟</w:t>
      </w:r>
      <w:r>
        <w:rPr>
          <w:rFonts w:ascii="Times New Roman" w:hAnsi="Times New Roman" w:eastAsia="Times New Roman"/>
        </w:rPr>
        <w:t>[</w:t>
      </w:r>
      <w:r>
        <w:rPr>
          <w:rFonts w:ascii="Times New Roman" w:hAnsi="Times New Roman" w:eastAsia="Times New Roman"/>
        </w:rPr>
        <w:t xml:space="preserve">55</w:t>
      </w:r>
      <w:r>
        <w:rPr>
          <w:rFonts w:ascii="Times New Roman" w:hAnsi="Times New Roman" w:eastAsia="Times New Roman"/>
        </w:rPr>
        <w:t>]</w:t>
      </w:r>
      <w:r>
        <w:t>（</w:t>
      </w:r>
      <w:r>
        <w:rPr>
          <w:rFonts w:ascii="Times New Roman" w:hAnsi="Times New Roman" w:eastAsia="Times New Roman"/>
          <w:spacing w:val="-2"/>
        </w:rPr>
        <w:t>2012</w:t>
      </w:r>
      <w:r>
        <w:t>）</w:t>
      </w:r>
      <w:r>
        <w:t>等学者的研究结论，企业的高管会利用自己的权力寻租，为自己谋取高额薪酬。除央企以外，</w:t>
      </w:r>
      <w:r>
        <w:rPr>
          <w:rFonts w:ascii="Times New Roman" w:hAnsi="Times New Roman" w:eastAsia="Times New Roman"/>
          <w:i/>
        </w:rPr>
        <w:t>POWER×LNNP</w:t>
      </w:r>
      <w:r>
        <w:t>的系数显著为正，并且在全样本和地</w:t>
      </w:r>
      <w:r>
        <w:t>方国企中通过了显著性检验，说明管理层权力提高了我国上市公司的高管薪酬业绩</w:t>
      </w:r>
      <w:r>
        <w:t>敏感性，同时显著提高了地方国企的高管薪酬业绩敏感性。进一步分发现，除央企</w:t>
      </w:r>
      <w:r>
        <w:t>外</w:t>
      </w:r>
      <w:r>
        <w:rPr>
          <w:rFonts w:ascii="Times New Roman" w:hAnsi="Times New Roman" w:eastAsia="Times New Roman"/>
          <w:i/>
        </w:rPr>
        <w:t>DOWN×POWER×LNNP</w:t>
      </w:r>
      <w:r>
        <w:t>的系数为负，并且在全样本和地方国企样本中通过了显</w:t>
      </w:r>
      <w:r>
        <w:t>著性检验，说明在其他条件一定时，当企业业绩下降时</w:t>
      </w:r>
      <w:r>
        <w:t>（</w:t>
      </w:r>
      <w:r>
        <w:rPr>
          <w:rFonts w:ascii="Times New Roman" w:hAnsi="Times New Roman" w:eastAsia="Times New Roman"/>
          <w:i/>
          <w:w w:val="99"/>
        </w:rPr>
        <w:t>D</w:t>
      </w:r>
      <w:r>
        <w:rPr>
          <w:rFonts w:ascii="Times New Roman" w:hAnsi="Times New Roman" w:eastAsia="Times New Roman"/>
          <w:i/>
          <w:spacing w:val="1"/>
          <w:w w:val="99"/>
        </w:rPr>
        <w:t>O</w:t>
      </w:r>
      <w:r>
        <w:rPr>
          <w:rFonts w:ascii="Times New Roman" w:hAnsi="Times New Roman" w:eastAsia="Times New Roman"/>
          <w:i/>
          <w:spacing w:val="-3"/>
          <w:w w:val="99"/>
        </w:rPr>
        <w:t>W</w:t>
      </w:r>
      <w:r>
        <w:rPr>
          <w:rFonts w:ascii="Times New Roman" w:hAnsi="Times New Roman" w:eastAsia="Times New Roman"/>
          <w:i/>
          <w:spacing w:val="1"/>
          <w:w w:val="99"/>
        </w:rPr>
        <w:t>N</w:t>
      </w:r>
      <w:r>
        <w:rPr>
          <w:rFonts w:ascii="Times New Roman" w:hAnsi="Times New Roman" w:eastAsia="Times New Roman"/>
          <w:spacing w:val="0"/>
          <w:w w:val="99"/>
        </w:rPr>
        <w:t>=</w:t>
      </w:r>
      <w:r>
        <w:rPr>
          <w:rFonts w:ascii="Times New Roman" w:hAnsi="Times New Roman" w:eastAsia="Times New Roman"/>
          <w:spacing w:val="0"/>
          <w:w w:val="99"/>
        </w:rPr>
        <w:t>1</w:t>
      </w:r>
      <w:r>
        <w:t>）</w:t>
      </w:r>
      <w:r>
        <w:t>，管理层权力</w:t>
      </w:r>
      <w:r>
        <w:t>越大会进一步减少高管薪酬下降的边际，从而使高管薪酬粘性变大，即管理层权力</w:t>
      </w:r>
      <w:r>
        <w:t>显著增加了我国上市公司的高管薪酬粘性，在分样本中，管理层权力对地方国企高</w:t>
      </w:r>
      <w:r>
        <w:t>管薪酬粘性的增加更为显著。至此，假设</w:t>
      </w:r>
      <w:r>
        <w:rPr>
          <w:rFonts w:ascii="Times New Roman" w:hAnsi="Times New Roman" w:eastAsia="Times New Roman"/>
        </w:rPr>
        <w:t>2c</w:t>
      </w:r>
      <w:r>
        <w:t>得到验证。</w:t>
      </w:r>
    </w:p>
    <w:p w:rsidR="0018722C">
      <w:pPr>
        <w:topLinePunct/>
      </w:pPr>
      <w:r>
        <w:rPr>
          <w:rFonts w:cstheme="minorBidi" w:hAnsiTheme="minorHAnsi" w:eastAsiaTheme="minorHAnsi" w:asciiTheme="minorHAnsi"/>
        </w:rPr>
        <w:t>43</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6  </w:t>
      </w:r>
      <w:r>
        <w:rPr>
          <w:rFonts w:cstheme="minorBidi" w:hAnsiTheme="minorHAnsi" w:eastAsiaTheme="minorHAnsi" w:asciiTheme="minorHAnsi"/>
        </w:rPr>
        <w:t>股权集中度对高管薪酬粘性的影响回归结果</w:t>
      </w:r>
    </w:p>
    <w:tbl>
      <w:tblPr>
        <w:tblW w:w="5000" w:type="pct"/>
        <w:tblInd w:w="97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73"/>
        <w:gridCol w:w="1790"/>
        <w:gridCol w:w="1531"/>
        <w:gridCol w:w="1512"/>
        <w:gridCol w:w="1327"/>
      </w:tblGrid>
      <w:tr>
        <w:trPr>
          <w:tblHeader/>
        </w:trPr>
        <w:tc>
          <w:tcPr>
            <w:tcW w:w="134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r>
              <w:t>全样本</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央企</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地方国企</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非国企</w:t>
            </w:r>
          </w:p>
        </w:tc>
      </w:tr>
      <w:tr>
        <w:tc>
          <w:tcPr>
            <w:tcW w:w="1348" w:type="pct"/>
            <w:vAlign w:val="center"/>
          </w:tcPr>
          <w:p w:rsidR="0018722C">
            <w:pPr>
              <w:pStyle w:val="ac"/>
              <w:topLinePunct/>
              <w:ind w:leftChars="0" w:left="0" w:rightChars="0" w:right="0" w:firstLineChars="0" w:firstLine="0"/>
              <w:spacing w:line="240" w:lineRule="atLeast"/>
            </w:pPr>
            <w:r>
              <w:t>LNNP</w:t>
            </w:r>
          </w:p>
        </w:tc>
        <w:tc>
          <w:tcPr>
            <w:tcW w:w="1061" w:type="pct"/>
            <w:vAlign w:val="center"/>
          </w:tcPr>
          <w:p w:rsidR="0018722C">
            <w:pPr>
              <w:pStyle w:val="a5"/>
              <w:topLinePunct/>
              <w:ind w:leftChars="0" w:left="0" w:rightChars="0" w:right="0" w:firstLineChars="0" w:firstLine="0"/>
              <w:spacing w:line="240" w:lineRule="atLeast"/>
            </w:pPr>
            <w:r>
              <w:t>0.249***</w:t>
            </w:r>
          </w:p>
        </w:tc>
        <w:tc>
          <w:tcPr>
            <w:tcW w:w="908" w:type="pct"/>
            <w:vAlign w:val="center"/>
          </w:tcPr>
          <w:p w:rsidR="0018722C">
            <w:pPr>
              <w:pStyle w:val="a5"/>
              <w:topLinePunct/>
              <w:ind w:leftChars="0" w:left="0" w:rightChars="0" w:right="0" w:firstLineChars="0" w:firstLine="0"/>
              <w:spacing w:line="240" w:lineRule="atLeast"/>
            </w:pPr>
            <w:r>
              <w:t>0.201***</w:t>
            </w:r>
          </w:p>
        </w:tc>
        <w:tc>
          <w:tcPr>
            <w:tcW w:w="896" w:type="pct"/>
            <w:vAlign w:val="center"/>
          </w:tcPr>
          <w:p w:rsidR="0018722C">
            <w:pPr>
              <w:pStyle w:val="a5"/>
              <w:topLinePunct/>
              <w:ind w:leftChars="0" w:left="0" w:rightChars="0" w:right="0" w:firstLineChars="0" w:firstLine="0"/>
              <w:spacing w:line="240" w:lineRule="atLeast"/>
            </w:pPr>
            <w:r>
              <w:t>0.293***</w:t>
            </w:r>
          </w:p>
        </w:tc>
        <w:tc>
          <w:tcPr>
            <w:tcW w:w="787" w:type="pct"/>
            <w:vAlign w:val="center"/>
          </w:tcPr>
          <w:p w:rsidR="0018722C">
            <w:pPr>
              <w:pStyle w:val="ad"/>
              <w:topLinePunct/>
              <w:ind w:leftChars="0" w:left="0" w:rightChars="0" w:right="0" w:firstLineChars="0" w:firstLine="0"/>
              <w:spacing w:line="240" w:lineRule="atLeast"/>
            </w:pPr>
            <w:r>
              <w:t>0.248***</w:t>
            </w: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7.69</w:t>
            </w:r>
            <w:r>
              <w:t>)</w:t>
            </w:r>
          </w:p>
        </w:tc>
        <w:tc>
          <w:tcPr>
            <w:tcW w:w="908" w:type="pct"/>
            <w:vAlign w:val="center"/>
          </w:tcPr>
          <w:p w:rsidR="0018722C">
            <w:pPr>
              <w:pStyle w:val="a5"/>
              <w:topLinePunct/>
              <w:ind w:leftChars="0" w:left="0" w:rightChars="0" w:right="0" w:firstLineChars="0" w:firstLine="0"/>
              <w:spacing w:line="240" w:lineRule="atLeast"/>
            </w:pPr>
            <w:r>
              <w:t>(</w:t>
            </w:r>
            <w:r>
              <w:t xml:space="preserve">3.38</w:t>
            </w:r>
            <w:r>
              <w:t>)</w:t>
            </w:r>
          </w:p>
        </w:tc>
        <w:tc>
          <w:tcPr>
            <w:tcW w:w="896" w:type="pct"/>
            <w:vAlign w:val="center"/>
          </w:tcPr>
          <w:p w:rsidR="0018722C">
            <w:pPr>
              <w:pStyle w:val="a5"/>
              <w:topLinePunct/>
              <w:ind w:leftChars="0" w:left="0" w:rightChars="0" w:right="0" w:firstLineChars="0" w:firstLine="0"/>
              <w:spacing w:line="240" w:lineRule="atLeast"/>
            </w:pPr>
            <w:r>
              <w:t>(</w:t>
            </w:r>
            <w:r>
              <w:t xml:space="preserve">6.15</w:t>
            </w:r>
            <w:r>
              <w:t>)</w:t>
            </w:r>
          </w:p>
        </w:tc>
        <w:tc>
          <w:tcPr>
            <w:tcW w:w="787" w:type="pct"/>
            <w:vAlign w:val="center"/>
          </w:tcPr>
          <w:p w:rsidR="0018722C">
            <w:pPr>
              <w:pStyle w:val="ad"/>
              <w:topLinePunct/>
              <w:ind w:leftChars="0" w:left="0" w:rightChars="0" w:right="0" w:firstLineChars="0" w:firstLine="0"/>
              <w:spacing w:line="240" w:lineRule="atLeast"/>
            </w:pPr>
            <w:r>
              <w:t>(</w:t>
            </w:r>
            <w:r>
              <w:t xml:space="preserve">3.41</w:t>
            </w:r>
            <w:r>
              <w:t>)</w:t>
            </w:r>
          </w:p>
        </w:tc>
      </w:tr>
      <w:tr>
        <w:tc>
          <w:tcPr>
            <w:tcW w:w="1348" w:type="pct"/>
            <w:vAlign w:val="center"/>
          </w:tcPr>
          <w:p w:rsidR="0018722C">
            <w:pPr>
              <w:pStyle w:val="ac"/>
              <w:topLinePunct/>
              <w:ind w:leftChars="0" w:left="0" w:rightChars="0" w:right="0" w:firstLineChars="0" w:firstLine="0"/>
              <w:spacing w:line="240" w:lineRule="atLeast"/>
            </w:pPr>
            <w:r>
              <w:t>DOWN</w:t>
            </w:r>
          </w:p>
        </w:tc>
        <w:tc>
          <w:tcPr>
            <w:tcW w:w="1061" w:type="pct"/>
            <w:vAlign w:val="center"/>
          </w:tcPr>
          <w:p w:rsidR="0018722C">
            <w:pPr>
              <w:pStyle w:val="affff9"/>
              <w:topLinePunct/>
              <w:ind w:leftChars="0" w:left="0" w:rightChars="0" w:right="0" w:firstLineChars="0" w:firstLine="0"/>
              <w:spacing w:line="240" w:lineRule="atLeast"/>
            </w:pPr>
            <w:r>
              <w:t>-0.00461</w:t>
            </w:r>
          </w:p>
        </w:tc>
        <w:tc>
          <w:tcPr>
            <w:tcW w:w="908" w:type="pct"/>
            <w:vAlign w:val="center"/>
          </w:tcPr>
          <w:p w:rsidR="0018722C">
            <w:pPr>
              <w:pStyle w:val="affff9"/>
              <w:topLinePunct/>
              <w:ind w:leftChars="0" w:left="0" w:rightChars="0" w:right="0" w:firstLineChars="0" w:firstLine="0"/>
              <w:spacing w:line="240" w:lineRule="atLeast"/>
            </w:pPr>
            <w:r>
              <w:t>-0.0483</w:t>
            </w:r>
          </w:p>
        </w:tc>
        <w:tc>
          <w:tcPr>
            <w:tcW w:w="896" w:type="pct"/>
            <w:vAlign w:val="center"/>
          </w:tcPr>
          <w:p w:rsidR="0018722C">
            <w:pPr>
              <w:pStyle w:val="affff9"/>
              <w:topLinePunct/>
              <w:ind w:leftChars="0" w:left="0" w:rightChars="0" w:right="0" w:firstLineChars="0" w:firstLine="0"/>
              <w:spacing w:line="240" w:lineRule="atLeast"/>
            </w:pPr>
            <w:r>
              <w:t>0.00833</w:t>
            </w:r>
          </w:p>
        </w:tc>
        <w:tc>
          <w:tcPr>
            <w:tcW w:w="787" w:type="pct"/>
            <w:vAlign w:val="center"/>
          </w:tcPr>
          <w:p w:rsidR="0018722C">
            <w:pPr>
              <w:pStyle w:val="affff9"/>
              <w:topLinePunct/>
              <w:ind w:leftChars="0" w:left="0" w:rightChars="0" w:right="0" w:firstLineChars="0" w:firstLine="0"/>
              <w:spacing w:line="240" w:lineRule="atLeast"/>
            </w:pPr>
            <w:r>
              <w:t>-0.00346</w:t>
            </w: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-0.19</w:t>
            </w:r>
            <w:r>
              <w:t>)</w:t>
            </w:r>
          </w:p>
        </w:tc>
        <w:tc>
          <w:tcPr>
            <w:tcW w:w="908" w:type="pct"/>
            <w:vAlign w:val="center"/>
          </w:tcPr>
          <w:p w:rsidR="0018722C">
            <w:pPr>
              <w:pStyle w:val="a5"/>
              <w:topLinePunct/>
              <w:ind w:leftChars="0" w:left="0" w:rightChars="0" w:right="0" w:firstLineChars="0" w:firstLine="0"/>
              <w:spacing w:line="240" w:lineRule="atLeast"/>
            </w:pPr>
            <w:r>
              <w:t>(</w:t>
            </w:r>
            <w:r>
              <w:t xml:space="preserve">-0.99</w:t>
            </w:r>
            <w:r>
              <w:t>)</w:t>
            </w:r>
          </w:p>
        </w:tc>
        <w:tc>
          <w:tcPr>
            <w:tcW w:w="896" w:type="pct"/>
            <w:vAlign w:val="center"/>
          </w:tcPr>
          <w:p w:rsidR="0018722C">
            <w:pPr>
              <w:pStyle w:val="a5"/>
              <w:topLinePunct/>
              <w:ind w:leftChars="0" w:left="0" w:rightChars="0" w:right="0" w:firstLineChars="0" w:firstLine="0"/>
              <w:spacing w:line="240" w:lineRule="atLeast"/>
            </w:pPr>
            <w:r>
              <w:t>(</w:t>
            </w:r>
            <w:r>
              <w:t xml:space="preserve">0.24</w:t>
            </w:r>
            <w:r>
              <w:t>)</w:t>
            </w:r>
          </w:p>
        </w:tc>
        <w:tc>
          <w:tcPr>
            <w:tcW w:w="787" w:type="pct"/>
            <w:vAlign w:val="center"/>
          </w:tcPr>
          <w:p w:rsidR="0018722C">
            <w:pPr>
              <w:pStyle w:val="ad"/>
              <w:topLinePunct/>
              <w:ind w:leftChars="0" w:left="0" w:rightChars="0" w:right="0" w:firstLineChars="0" w:firstLine="0"/>
              <w:spacing w:line="240" w:lineRule="atLeast"/>
            </w:pPr>
            <w:r>
              <w:t>(</w:t>
            </w:r>
            <w:r>
              <w:t xml:space="preserve">-0.08</w:t>
            </w:r>
            <w:r>
              <w:t>)</w:t>
            </w:r>
          </w:p>
        </w:tc>
      </w:tr>
      <w:tr>
        <w:tc>
          <w:tcPr>
            <w:tcW w:w="1348" w:type="pct"/>
            <w:vAlign w:val="center"/>
          </w:tcPr>
          <w:p w:rsidR="0018722C">
            <w:pPr>
              <w:pStyle w:val="ac"/>
              <w:topLinePunct/>
              <w:ind w:leftChars="0" w:left="0" w:rightChars="0" w:right="0" w:firstLineChars="0" w:firstLine="0"/>
              <w:spacing w:line="240" w:lineRule="atLeast"/>
            </w:pPr>
            <w:r>
              <w:t>DOWN×LNNP</w:t>
            </w:r>
          </w:p>
        </w:tc>
        <w:tc>
          <w:tcPr>
            <w:tcW w:w="1061" w:type="pct"/>
            <w:vAlign w:val="center"/>
          </w:tcPr>
          <w:p w:rsidR="0018722C">
            <w:pPr>
              <w:pStyle w:val="a5"/>
              <w:topLinePunct/>
              <w:ind w:leftChars="0" w:left="0" w:rightChars="0" w:right="0" w:firstLineChars="0" w:firstLine="0"/>
              <w:spacing w:line="240" w:lineRule="atLeast"/>
            </w:pPr>
            <w:r>
              <w:t>-0.152***</w:t>
            </w:r>
          </w:p>
        </w:tc>
        <w:tc>
          <w:tcPr>
            <w:tcW w:w="908" w:type="pct"/>
            <w:vAlign w:val="center"/>
          </w:tcPr>
          <w:p w:rsidR="0018722C">
            <w:pPr>
              <w:pStyle w:val="affff9"/>
              <w:topLinePunct/>
              <w:ind w:leftChars="0" w:left="0" w:rightChars="0" w:right="0" w:firstLineChars="0" w:firstLine="0"/>
              <w:spacing w:line="240" w:lineRule="atLeast"/>
            </w:pPr>
            <w:r>
              <w:t>-0.0887</w:t>
            </w:r>
          </w:p>
        </w:tc>
        <w:tc>
          <w:tcPr>
            <w:tcW w:w="896" w:type="pct"/>
            <w:vAlign w:val="center"/>
          </w:tcPr>
          <w:p w:rsidR="0018722C">
            <w:pPr>
              <w:pStyle w:val="a5"/>
              <w:topLinePunct/>
              <w:ind w:leftChars="0" w:left="0" w:rightChars="0" w:right="0" w:firstLineChars="0" w:firstLine="0"/>
              <w:spacing w:line="240" w:lineRule="atLeast"/>
            </w:pPr>
            <w:r>
              <w:t>-0.196***</w:t>
            </w:r>
          </w:p>
        </w:tc>
        <w:tc>
          <w:tcPr>
            <w:tcW w:w="787" w:type="pct"/>
            <w:vAlign w:val="center"/>
          </w:tcPr>
          <w:p w:rsidR="0018722C">
            <w:pPr>
              <w:pStyle w:val="ad"/>
              <w:topLinePunct/>
              <w:ind w:leftChars="0" w:left="0" w:rightChars="0" w:right="0" w:firstLineChars="0" w:firstLine="0"/>
              <w:spacing w:line="240" w:lineRule="atLeast"/>
            </w:pPr>
            <w:r>
              <w:t>-0.192***</w:t>
            </w: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-4.49</w:t>
            </w:r>
            <w:r>
              <w:t>)</w:t>
            </w:r>
          </w:p>
        </w:tc>
        <w:tc>
          <w:tcPr>
            <w:tcW w:w="908" w:type="pct"/>
            <w:vAlign w:val="center"/>
          </w:tcPr>
          <w:p w:rsidR="0018722C">
            <w:pPr>
              <w:pStyle w:val="a5"/>
              <w:topLinePunct/>
              <w:ind w:leftChars="0" w:left="0" w:rightChars="0" w:right="0" w:firstLineChars="0" w:firstLine="0"/>
              <w:spacing w:line="240" w:lineRule="atLeast"/>
            </w:pPr>
            <w:r>
              <w:t>(</w:t>
            </w:r>
            <w:r>
              <w:t xml:space="preserve">-1.42</w:t>
            </w:r>
            <w:r>
              <w:t>)</w:t>
            </w:r>
          </w:p>
        </w:tc>
        <w:tc>
          <w:tcPr>
            <w:tcW w:w="896" w:type="pct"/>
            <w:vAlign w:val="center"/>
          </w:tcPr>
          <w:p w:rsidR="0018722C">
            <w:pPr>
              <w:pStyle w:val="a5"/>
              <w:topLinePunct/>
              <w:ind w:leftChars="0" w:left="0" w:rightChars="0" w:right="0" w:firstLineChars="0" w:firstLine="0"/>
              <w:spacing w:line="240" w:lineRule="atLeast"/>
            </w:pPr>
            <w:r>
              <w:t>(</w:t>
            </w:r>
            <w:r>
              <w:t xml:space="preserve">-3.92</w:t>
            </w:r>
            <w:r>
              <w:t>)</w:t>
            </w:r>
          </w:p>
        </w:tc>
        <w:tc>
          <w:tcPr>
            <w:tcW w:w="787" w:type="pct"/>
            <w:vAlign w:val="center"/>
          </w:tcPr>
          <w:p w:rsidR="0018722C">
            <w:pPr>
              <w:pStyle w:val="ad"/>
              <w:topLinePunct/>
              <w:ind w:leftChars="0" w:left="0" w:rightChars="0" w:right="0" w:firstLineChars="0" w:firstLine="0"/>
              <w:spacing w:line="240" w:lineRule="atLeast"/>
            </w:pPr>
            <w:r>
              <w:t>(</w:t>
            </w:r>
            <w:r>
              <w:t xml:space="preserve">-2.59</w:t>
            </w:r>
            <w:r>
              <w:t>)</w:t>
            </w:r>
          </w:p>
        </w:tc>
      </w:tr>
      <w:tr>
        <w:tc>
          <w:tcPr>
            <w:tcW w:w="1348" w:type="pct"/>
            <w:vAlign w:val="center"/>
          </w:tcPr>
          <w:p w:rsidR="0018722C">
            <w:pPr>
              <w:pStyle w:val="ac"/>
              <w:topLinePunct/>
              <w:ind w:leftChars="0" w:left="0" w:rightChars="0" w:right="0" w:firstLineChars="0" w:firstLine="0"/>
              <w:spacing w:line="240" w:lineRule="atLeast"/>
            </w:pPr>
            <w:r>
              <w:t>DISP</w:t>
            </w:r>
          </w:p>
        </w:tc>
        <w:tc>
          <w:tcPr>
            <w:tcW w:w="1061" w:type="pct"/>
            <w:vAlign w:val="center"/>
          </w:tcPr>
          <w:p w:rsidR="0018722C">
            <w:pPr>
              <w:pStyle w:val="a5"/>
              <w:topLinePunct/>
              <w:ind w:leftChars="0" w:left="0" w:rightChars="0" w:right="0" w:firstLineChars="0" w:firstLine="0"/>
              <w:spacing w:line="240" w:lineRule="atLeast"/>
            </w:pPr>
            <w:r>
              <w:t>-0.0651***</w:t>
            </w:r>
          </w:p>
        </w:tc>
        <w:tc>
          <w:tcPr>
            <w:tcW w:w="908" w:type="pct"/>
            <w:vAlign w:val="center"/>
          </w:tcPr>
          <w:p w:rsidR="0018722C">
            <w:pPr>
              <w:pStyle w:val="a5"/>
              <w:topLinePunct/>
              <w:ind w:leftChars="0" w:left="0" w:rightChars="0" w:right="0" w:firstLineChars="0" w:firstLine="0"/>
              <w:spacing w:line="240" w:lineRule="atLeast"/>
            </w:pPr>
            <w:r>
              <w:t>-0.0501**</w:t>
            </w:r>
          </w:p>
        </w:tc>
        <w:tc>
          <w:tcPr>
            <w:tcW w:w="896" w:type="pct"/>
            <w:vAlign w:val="center"/>
          </w:tcPr>
          <w:p w:rsidR="0018722C">
            <w:pPr>
              <w:pStyle w:val="a5"/>
              <w:topLinePunct/>
              <w:ind w:leftChars="0" w:left="0" w:rightChars="0" w:right="0" w:firstLineChars="0" w:firstLine="0"/>
              <w:spacing w:line="240" w:lineRule="atLeast"/>
            </w:pPr>
            <w:r>
              <w:t>-0.0588***</w:t>
            </w:r>
          </w:p>
        </w:tc>
        <w:tc>
          <w:tcPr>
            <w:tcW w:w="787" w:type="pct"/>
            <w:vAlign w:val="center"/>
          </w:tcPr>
          <w:p w:rsidR="0018722C">
            <w:pPr>
              <w:pStyle w:val="ad"/>
              <w:topLinePunct/>
              <w:ind w:leftChars="0" w:left="0" w:rightChars="0" w:right="0" w:firstLineChars="0" w:firstLine="0"/>
              <w:spacing w:line="240" w:lineRule="atLeast"/>
            </w:pPr>
            <w:r>
              <w:t>-0.0975***</w:t>
            </w: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-5.73</w:t>
            </w:r>
            <w:r>
              <w:t>)</w:t>
            </w:r>
          </w:p>
        </w:tc>
        <w:tc>
          <w:tcPr>
            <w:tcW w:w="908" w:type="pct"/>
            <w:vAlign w:val="center"/>
          </w:tcPr>
          <w:p w:rsidR="0018722C">
            <w:pPr>
              <w:pStyle w:val="a5"/>
              <w:topLinePunct/>
              <w:ind w:leftChars="0" w:left="0" w:rightChars="0" w:right="0" w:firstLineChars="0" w:firstLine="0"/>
              <w:spacing w:line="240" w:lineRule="atLeast"/>
            </w:pPr>
            <w:r>
              <w:t>(</w:t>
            </w:r>
            <w:r>
              <w:t xml:space="preserve">-2.37</w:t>
            </w:r>
            <w:r>
              <w:t>)</w:t>
            </w:r>
          </w:p>
        </w:tc>
        <w:tc>
          <w:tcPr>
            <w:tcW w:w="896" w:type="pct"/>
            <w:vAlign w:val="center"/>
          </w:tcPr>
          <w:p w:rsidR="0018722C">
            <w:pPr>
              <w:pStyle w:val="a5"/>
              <w:topLinePunct/>
              <w:ind w:leftChars="0" w:left="0" w:rightChars="0" w:right="0" w:firstLineChars="0" w:firstLine="0"/>
              <w:spacing w:line="240" w:lineRule="atLeast"/>
            </w:pPr>
            <w:r>
              <w:t>(</w:t>
            </w:r>
            <w:r>
              <w:t xml:space="preserve">-4.09</w:t>
            </w:r>
            <w:r>
              <w:t>)</w:t>
            </w:r>
          </w:p>
        </w:tc>
        <w:tc>
          <w:tcPr>
            <w:tcW w:w="787" w:type="pct"/>
            <w:vAlign w:val="center"/>
          </w:tcPr>
          <w:p w:rsidR="0018722C">
            <w:pPr>
              <w:pStyle w:val="ad"/>
              <w:topLinePunct/>
              <w:ind w:leftChars="0" w:left="0" w:rightChars="0" w:right="0" w:firstLineChars="0" w:firstLine="0"/>
              <w:spacing w:line="240" w:lineRule="atLeast"/>
            </w:pPr>
            <w:r>
              <w:t>(</w:t>
            </w:r>
            <w:r>
              <w:t xml:space="preserve">-3.49</w:t>
            </w:r>
            <w:r>
              <w:t>)</w:t>
            </w:r>
          </w:p>
        </w:tc>
      </w:tr>
      <w:tr>
        <w:tc>
          <w:tcPr>
            <w:tcW w:w="1348" w:type="pct"/>
            <w:vAlign w:val="center"/>
          </w:tcPr>
          <w:p w:rsidR="0018722C">
            <w:pPr>
              <w:pStyle w:val="ac"/>
              <w:topLinePunct/>
              <w:ind w:leftChars="0" w:left="0" w:rightChars="0" w:right="0" w:firstLineChars="0" w:firstLine="0"/>
              <w:spacing w:line="240" w:lineRule="atLeast"/>
            </w:pPr>
            <w:r>
              <w:t>DISP×LNNP</w:t>
            </w:r>
          </w:p>
        </w:tc>
        <w:tc>
          <w:tcPr>
            <w:tcW w:w="1061" w:type="pct"/>
            <w:vAlign w:val="center"/>
          </w:tcPr>
          <w:p w:rsidR="0018722C">
            <w:pPr>
              <w:pStyle w:val="a5"/>
              <w:topLinePunct/>
              <w:ind w:leftChars="0" w:left="0" w:rightChars="0" w:right="0" w:firstLineChars="0" w:firstLine="0"/>
              <w:spacing w:line="240" w:lineRule="atLeast"/>
            </w:pPr>
            <w:r>
              <w:t>-0.0730***</w:t>
            </w:r>
          </w:p>
        </w:tc>
        <w:tc>
          <w:tcPr>
            <w:tcW w:w="908" w:type="pct"/>
            <w:vAlign w:val="center"/>
          </w:tcPr>
          <w:p w:rsidR="0018722C">
            <w:pPr>
              <w:pStyle w:val="affff9"/>
              <w:topLinePunct/>
              <w:ind w:leftChars="0" w:left="0" w:rightChars="0" w:right="0" w:firstLineChars="0" w:firstLine="0"/>
              <w:spacing w:line="240" w:lineRule="atLeast"/>
            </w:pPr>
            <w:r>
              <w:t>-0.0522</w:t>
            </w:r>
          </w:p>
        </w:tc>
        <w:tc>
          <w:tcPr>
            <w:tcW w:w="896" w:type="pct"/>
            <w:vAlign w:val="center"/>
          </w:tcPr>
          <w:p w:rsidR="0018722C">
            <w:pPr>
              <w:pStyle w:val="a5"/>
              <w:topLinePunct/>
              <w:ind w:leftChars="0" w:left="0" w:rightChars="0" w:right="0" w:firstLineChars="0" w:firstLine="0"/>
              <w:spacing w:line="240" w:lineRule="atLeast"/>
            </w:pPr>
            <w:r>
              <w:t>-0.0872**</w:t>
            </w:r>
          </w:p>
        </w:tc>
        <w:tc>
          <w:tcPr>
            <w:tcW w:w="787" w:type="pct"/>
            <w:vAlign w:val="center"/>
          </w:tcPr>
          <w:p w:rsidR="0018722C">
            <w:pPr>
              <w:pStyle w:val="affff9"/>
              <w:topLinePunct/>
              <w:ind w:leftChars="0" w:left="0" w:rightChars="0" w:right="0" w:firstLineChars="0" w:firstLine="0"/>
              <w:spacing w:line="240" w:lineRule="atLeast"/>
            </w:pPr>
            <w:r>
              <w:t>0.0876</w:t>
            </w: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-2.65</w:t>
            </w:r>
            <w:r>
              <w:t>)</w:t>
            </w:r>
          </w:p>
        </w:tc>
        <w:tc>
          <w:tcPr>
            <w:tcW w:w="908" w:type="pct"/>
            <w:vAlign w:val="center"/>
          </w:tcPr>
          <w:p w:rsidR="0018722C">
            <w:pPr>
              <w:pStyle w:val="a5"/>
              <w:topLinePunct/>
              <w:ind w:leftChars="0" w:left="0" w:rightChars="0" w:right="0" w:firstLineChars="0" w:firstLine="0"/>
              <w:spacing w:line="240" w:lineRule="atLeast"/>
            </w:pPr>
            <w:r>
              <w:t>(</w:t>
            </w:r>
            <w:r>
              <w:t xml:space="preserve">-1.23</w:t>
            </w:r>
            <w:r>
              <w:t>)</w:t>
            </w:r>
          </w:p>
        </w:tc>
        <w:tc>
          <w:tcPr>
            <w:tcW w:w="896" w:type="pct"/>
            <w:vAlign w:val="center"/>
          </w:tcPr>
          <w:p w:rsidR="0018722C">
            <w:pPr>
              <w:pStyle w:val="a5"/>
              <w:topLinePunct/>
              <w:ind w:leftChars="0" w:left="0" w:rightChars="0" w:right="0" w:firstLineChars="0" w:firstLine="0"/>
              <w:spacing w:line="240" w:lineRule="atLeast"/>
            </w:pPr>
            <w:r>
              <w:t>(</w:t>
            </w:r>
            <w:r>
              <w:t xml:space="preserve">-2.45</w:t>
            </w:r>
            <w:r>
              <w:t>)</w:t>
            </w:r>
          </w:p>
        </w:tc>
        <w:tc>
          <w:tcPr>
            <w:tcW w:w="787" w:type="pct"/>
            <w:vAlign w:val="center"/>
          </w:tcPr>
          <w:p w:rsidR="0018722C">
            <w:pPr>
              <w:pStyle w:val="ad"/>
              <w:topLinePunct/>
              <w:ind w:leftChars="0" w:left="0" w:rightChars="0" w:right="0" w:firstLineChars="0" w:firstLine="0"/>
              <w:spacing w:line="240" w:lineRule="atLeast"/>
            </w:pPr>
            <w:r>
              <w:t>(</w:t>
            </w:r>
            <w:r>
              <w:t xml:space="preserve">0.82</w:t>
            </w:r>
            <w:r>
              <w:t>)</w:t>
            </w:r>
          </w:p>
        </w:tc>
      </w:tr>
      <w:tr>
        <w:tc>
          <w:tcPr>
            <w:tcW w:w="1348" w:type="pct"/>
            <w:vAlign w:val="center"/>
          </w:tcPr>
          <w:p w:rsidR="0018722C">
            <w:pPr>
              <w:pStyle w:val="ac"/>
              <w:topLinePunct/>
              <w:ind w:leftChars="0" w:left="0" w:rightChars="0" w:right="0" w:firstLineChars="0" w:firstLine="0"/>
              <w:spacing w:line="240" w:lineRule="atLeast"/>
            </w:pPr>
            <w:r>
              <w:t>DOWN×DISP×LNNP</w:t>
            </w:r>
          </w:p>
        </w:tc>
        <w:tc>
          <w:tcPr>
            <w:tcW w:w="1061" w:type="pct"/>
            <w:vAlign w:val="center"/>
          </w:tcPr>
          <w:p w:rsidR="0018722C">
            <w:pPr>
              <w:pStyle w:val="a5"/>
              <w:topLinePunct/>
              <w:ind w:leftChars="0" w:left="0" w:rightChars="0" w:right="0" w:firstLineChars="0" w:firstLine="0"/>
              <w:spacing w:line="240" w:lineRule="atLeast"/>
            </w:pPr>
            <w:r>
              <w:t>0.0624**</w:t>
            </w:r>
          </w:p>
        </w:tc>
        <w:tc>
          <w:tcPr>
            <w:tcW w:w="908" w:type="pct"/>
            <w:vAlign w:val="center"/>
          </w:tcPr>
          <w:p w:rsidR="0018722C">
            <w:pPr>
              <w:pStyle w:val="affff9"/>
              <w:topLinePunct/>
              <w:ind w:leftChars="0" w:left="0" w:rightChars="0" w:right="0" w:firstLineChars="0" w:firstLine="0"/>
              <w:spacing w:line="240" w:lineRule="atLeast"/>
            </w:pPr>
            <w:r>
              <w:t>0.0379</w:t>
            </w:r>
          </w:p>
        </w:tc>
        <w:tc>
          <w:tcPr>
            <w:tcW w:w="896" w:type="pct"/>
            <w:vAlign w:val="center"/>
          </w:tcPr>
          <w:p w:rsidR="0018722C">
            <w:pPr>
              <w:pStyle w:val="a5"/>
              <w:topLinePunct/>
              <w:ind w:leftChars="0" w:left="0" w:rightChars="0" w:right="0" w:firstLineChars="0" w:firstLine="0"/>
              <w:spacing w:line="240" w:lineRule="atLeast"/>
            </w:pPr>
            <w:r>
              <w:t>0.0781**</w:t>
            </w:r>
          </w:p>
        </w:tc>
        <w:tc>
          <w:tcPr>
            <w:tcW w:w="787" w:type="pct"/>
            <w:vAlign w:val="center"/>
          </w:tcPr>
          <w:p w:rsidR="0018722C">
            <w:pPr>
              <w:pStyle w:val="affff9"/>
              <w:topLinePunct/>
              <w:ind w:leftChars="0" w:left="0" w:rightChars="0" w:right="0" w:firstLineChars="0" w:firstLine="0"/>
              <w:spacing w:line="240" w:lineRule="atLeast"/>
            </w:pPr>
            <w:r>
              <w:t>-0.0767</w:t>
            </w: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2.06</w:t>
            </w:r>
            <w:r>
              <w:t>)</w:t>
            </w:r>
          </w:p>
        </w:tc>
        <w:tc>
          <w:tcPr>
            <w:tcW w:w="908" w:type="pct"/>
            <w:vAlign w:val="center"/>
          </w:tcPr>
          <w:p w:rsidR="0018722C">
            <w:pPr>
              <w:pStyle w:val="a5"/>
              <w:topLinePunct/>
              <w:ind w:leftChars="0" w:left="0" w:rightChars="0" w:right="0" w:firstLineChars="0" w:firstLine="0"/>
              <w:spacing w:line="240" w:lineRule="atLeast"/>
            </w:pPr>
            <w:r>
              <w:t>(</w:t>
            </w:r>
            <w:r>
              <w:t xml:space="preserve">0.81</w:t>
            </w:r>
            <w:r>
              <w:t>)</w:t>
            </w:r>
          </w:p>
        </w:tc>
        <w:tc>
          <w:tcPr>
            <w:tcW w:w="896" w:type="pct"/>
            <w:vAlign w:val="center"/>
          </w:tcPr>
          <w:p w:rsidR="0018722C">
            <w:pPr>
              <w:pStyle w:val="a5"/>
              <w:topLinePunct/>
              <w:ind w:leftChars="0" w:left="0" w:rightChars="0" w:right="0" w:firstLineChars="0" w:firstLine="0"/>
              <w:spacing w:line="240" w:lineRule="atLeast"/>
            </w:pPr>
            <w:r>
              <w:t>(</w:t>
            </w:r>
            <w:r>
              <w:t xml:space="preserve">1.99</w:t>
            </w:r>
            <w:r>
              <w:t>)</w:t>
            </w:r>
          </w:p>
        </w:tc>
        <w:tc>
          <w:tcPr>
            <w:tcW w:w="787" w:type="pct"/>
            <w:vAlign w:val="center"/>
          </w:tcPr>
          <w:p w:rsidR="0018722C">
            <w:pPr>
              <w:pStyle w:val="ad"/>
              <w:topLinePunct/>
              <w:ind w:leftChars="0" w:left="0" w:rightChars="0" w:right="0" w:firstLineChars="0" w:firstLine="0"/>
              <w:spacing w:line="240" w:lineRule="atLeast"/>
            </w:pPr>
            <w:r>
              <w:t>(</w:t>
            </w:r>
            <w:r>
              <w:t xml:space="preserve">-0.68</w:t>
            </w:r>
            <w:r>
              <w:t>)</w:t>
            </w:r>
          </w:p>
        </w:tc>
      </w:tr>
      <w:tr>
        <w:tc>
          <w:tcPr>
            <w:tcW w:w="1348" w:type="pct"/>
            <w:vAlign w:val="center"/>
          </w:tcPr>
          <w:p w:rsidR="0018722C">
            <w:pPr>
              <w:pStyle w:val="ac"/>
              <w:topLinePunct/>
              <w:ind w:leftChars="0" w:left="0" w:rightChars="0" w:right="0" w:firstLineChars="0" w:firstLine="0"/>
              <w:spacing w:line="240" w:lineRule="atLeast"/>
            </w:pPr>
            <w:r>
              <w:t>SIZE</w:t>
            </w:r>
          </w:p>
        </w:tc>
        <w:tc>
          <w:tcPr>
            <w:tcW w:w="1061" w:type="pct"/>
            <w:vAlign w:val="center"/>
          </w:tcPr>
          <w:p w:rsidR="0018722C">
            <w:pPr>
              <w:pStyle w:val="a5"/>
              <w:topLinePunct/>
              <w:ind w:leftChars="0" w:left="0" w:rightChars="0" w:right="0" w:firstLineChars="0" w:firstLine="0"/>
              <w:spacing w:line="240" w:lineRule="atLeast"/>
            </w:pPr>
            <w:r>
              <w:t>0.451***</w:t>
            </w:r>
          </w:p>
        </w:tc>
        <w:tc>
          <w:tcPr>
            <w:tcW w:w="908" w:type="pct"/>
            <w:vAlign w:val="center"/>
          </w:tcPr>
          <w:p w:rsidR="0018722C">
            <w:pPr>
              <w:pStyle w:val="a5"/>
              <w:topLinePunct/>
              <w:ind w:leftChars="0" w:left="0" w:rightChars="0" w:right="0" w:firstLineChars="0" w:firstLine="0"/>
              <w:spacing w:line="240" w:lineRule="atLeast"/>
            </w:pPr>
            <w:r>
              <w:t>0.360***</w:t>
            </w:r>
          </w:p>
        </w:tc>
        <w:tc>
          <w:tcPr>
            <w:tcW w:w="896" w:type="pct"/>
            <w:vAlign w:val="center"/>
          </w:tcPr>
          <w:p w:rsidR="0018722C">
            <w:pPr>
              <w:pStyle w:val="a5"/>
              <w:topLinePunct/>
              <w:ind w:leftChars="0" w:left="0" w:rightChars="0" w:right="0" w:firstLineChars="0" w:firstLine="0"/>
              <w:spacing w:line="240" w:lineRule="atLeast"/>
            </w:pPr>
            <w:r>
              <w:t>0.461***</w:t>
            </w:r>
          </w:p>
        </w:tc>
        <w:tc>
          <w:tcPr>
            <w:tcW w:w="787" w:type="pct"/>
            <w:vAlign w:val="center"/>
          </w:tcPr>
          <w:p w:rsidR="0018722C">
            <w:pPr>
              <w:pStyle w:val="ad"/>
              <w:topLinePunct/>
              <w:ind w:leftChars="0" w:left="0" w:rightChars="0" w:right="0" w:firstLineChars="0" w:firstLine="0"/>
              <w:spacing w:line="240" w:lineRule="atLeast"/>
            </w:pPr>
            <w:r>
              <w:t>0.584***</w:t>
            </w: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33.02</w:t>
            </w:r>
            <w:r>
              <w:t>)</w:t>
            </w:r>
          </w:p>
        </w:tc>
        <w:tc>
          <w:tcPr>
            <w:tcW w:w="908" w:type="pct"/>
            <w:vAlign w:val="center"/>
          </w:tcPr>
          <w:p w:rsidR="0018722C">
            <w:pPr>
              <w:pStyle w:val="a5"/>
              <w:topLinePunct/>
              <w:ind w:leftChars="0" w:left="0" w:rightChars="0" w:right="0" w:firstLineChars="0" w:firstLine="0"/>
              <w:spacing w:line="240" w:lineRule="atLeast"/>
            </w:pPr>
            <w:r>
              <w:t>(</w:t>
            </w:r>
            <w:r>
              <w:t xml:space="preserve">15.43</w:t>
            </w:r>
            <w:r>
              <w:t>)</w:t>
            </w:r>
          </w:p>
        </w:tc>
        <w:tc>
          <w:tcPr>
            <w:tcW w:w="896" w:type="pct"/>
            <w:vAlign w:val="center"/>
          </w:tcPr>
          <w:p w:rsidR="0018722C">
            <w:pPr>
              <w:pStyle w:val="a5"/>
              <w:topLinePunct/>
              <w:ind w:leftChars="0" w:left="0" w:rightChars="0" w:right="0" w:firstLineChars="0" w:firstLine="0"/>
              <w:spacing w:line="240" w:lineRule="atLeast"/>
            </w:pPr>
            <w:r>
              <w:t>(</w:t>
            </w:r>
            <w:r>
              <w:t xml:space="preserve">23.55</w:t>
            </w:r>
            <w:r>
              <w:t>)</w:t>
            </w:r>
          </w:p>
        </w:tc>
        <w:tc>
          <w:tcPr>
            <w:tcW w:w="787" w:type="pct"/>
            <w:vAlign w:val="center"/>
          </w:tcPr>
          <w:p w:rsidR="0018722C">
            <w:pPr>
              <w:pStyle w:val="ad"/>
              <w:topLinePunct/>
              <w:ind w:leftChars="0" w:left="0" w:rightChars="0" w:right="0" w:firstLineChars="0" w:firstLine="0"/>
              <w:spacing w:line="240" w:lineRule="atLeast"/>
            </w:pPr>
            <w:r>
              <w:t>(</w:t>
            </w:r>
            <w:r>
              <w:t xml:space="preserve">20.92</w:t>
            </w:r>
            <w:r>
              <w:t>)</w:t>
            </w:r>
          </w:p>
        </w:tc>
      </w:tr>
      <w:tr>
        <w:tc>
          <w:tcPr>
            <w:tcW w:w="1348" w:type="pct"/>
            <w:vAlign w:val="center"/>
          </w:tcPr>
          <w:p w:rsidR="0018722C">
            <w:pPr>
              <w:pStyle w:val="ac"/>
              <w:topLinePunct/>
              <w:ind w:leftChars="0" w:left="0" w:rightChars="0" w:right="0" w:firstLineChars="0" w:firstLine="0"/>
              <w:spacing w:line="240" w:lineRule="atLeast"/>
            </w:pPr>
            <w:r>
              <w:t>IDR</w:t>
            </w:r>
          </w:p>
        </w:tc>
        <w:tc>
          <w:tcPr>
            <w:tcW w:w="1061" w:type="pct"/>
            <w:vAlign w:val="center"/>
          </w:tcPr>
          <w:p w:rsidR="0018722C">
            <w:pPr>
              <w:pStyle w:val="affff9"/>
              <w:topLinePunct/>
              <w:ind w:leftChars="0" w:left="0" w:rightChars="0" w:right="0" w:firstLineChars="0" w:firstLine="0"/>
              <w:spacing w:line="240" w:lineRule="atLeast"/>
            </w:pPr>
            <w:r>
              <w:t>0.00983</w:t>
            </w:r>
          </w:p>
        </w:tc>
        <w:tc>
          <w:tcPr>
            <w:tcW w:w="908" w:type="pct"/>
            <w:vAlign w:val="center"/>
          </w:tcPr>
          <w:p w:rsidR="0018722C">
            <w:pPr>
              <w:pStyle w:val="affff9"/>
              <w:topLinePunct/>
              <w:ind w:leftChars="0" w:left="0" w:rightChars="0" w:right="0" w:firstLineChars="0" w:firstLine="0"/>
              <w:spacing w:line="240" w:lineRule="atLeast"/>
            </w:pPr>
            <w:r>
              <w:t>-0.0156</w:t>
            </w:r>
          </w:p>
        </w:tc>
        <w:tc>
          <w:tcPr>
            <w:tcW w:w="896" w:type="pct"/>
            <w:vAlign w:val="center"/>
          </w:tcPr>
          <w:p w:rsidR="0018722C">
            <w:pPr>
              <w:pStyle w:val="affff9"/>
              <w:topLinePunct/>
              <w:ind w:leftChars="0" w:left="0" w:rightChars="0" w:right="0" w:firstLineChars="0" w:firstLine="0"/>
              <w:spacing w:line="240" w:lineRule="atLeast"/>
            </w:pPr>
            <w:r>
              <w:t>0.0159</w:t>
            </w:r>
          </w:p>
        </w:tc>
        <w:tc>
          <w:tcPr>
            <w:tcW w:w="787" w:type="pct"/>
            <w:vAlign w:val="center"/>
          </w:tcPr>
          <w:p w:rsidR="0018722C">
            <w:pPr>
              <w:pStyle w:val="ad"/>
              <w:topLinePunct/>
              <w:ind w:leftChars="0" w:left="0" w:rightChars="0" w:right="0" w:firstLineChars="0" w:firstLine="0"/>
              <w:spacing w:line="240" w:lineRule="atLeast"/>
            </w:pPr>
            <w:r>
              <w:t>0.0467**</w:t>
            </w: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0.86</w:t>
            </w:r>
            <w:r>
              <w:t>)</w:t>
            </w:r>
          </w:p>
        </w:tc>
        <w:tc>
          <w:tcPr>
            <w:tcW w:w="908" w:type="pct"/>
            <w:vAlign w:val="center"/>
          </w:tcPr>
          <w:p w:rsidR="0018722C">
            <w:pPr>
              <w:pStyle w:val="a5"/>
              <w:topLinePunct/>
              <w:ind w:leftChars="0" w:left="0" w:rightChars="0" w:right="0" w:firstLineChars="0" w:firstLine="0"/>
              <w:spacing w:line="240" w:lineRule="atLeast"/>
            </w:pPr>
            <w:r>
              <w:t>(</w:t>
            </w:r>
            <w:r>
              <w:t xml:space="preserve">-0.72</w:t>
            </w:r>
            <w:r>
              <w:t>)</w:t>
            </w:r>
          </w:p>
        </w:tc>
        <w:tc>
          <w:tcPr>
            <w:tcW w:w="896" w:type="pct"/>
            <w:vAlign w:val="center"/>
          </w:tcPr>
          <w:p w:rsidR="0018722C">
            <w:pPr>
              <w:pStyle w:val="a5"/>
              <w:topLinePunct/>
              <w:ind w:leftChars="0" w:left="0" w:rightChars="0" w:right="0" w:firstLineChars="0" w:firstLine="0"/>
              <w:spacing w:line="240" w:lineRule="atLeast"/>
            </w:pPr>
            <w:r>
              <w:t>(</w:t>
            </w:r>
            <w:r>
              <w:t xml:space="preserve">1.01</w:t>
            </w:r>
            <w:r>
              <w:t>)</w:t>
            </w:r>
          </w:p>
        </w:tc>
        <w:tc>
          <w:tcPr>
            <w:tcW w:w="787" w:type="pct"/>
            <w:vAlign w:val="center"/>
          </w:tcPr>
          <w:p w:rsidR="0018722C">
            <w:pPr>
              <w:pStyle w:val="ad"/>
              <w:topLinePunct/>
              <w:ind w:leftChars="0" w:left="0" w:rightChars="0" w:right="0" w:firstLineChars="0" w:firstLine="0"/>
              <w:spacing w:line="240" w:lineRule="atLeast"/>
            </w:pPr>
            <w:r>
              <w:t>(</w:t>
            </w:r>
            <w:r>
              <w:t xml:space="preserve">2.07</w:t>
            </w:r>
            <w:r>
              <w:t>)</w:t>
            </w:r>
          </w:p>
        </w:tc>
      </w:tr>
      <w:tr>
        <w:tc>
          <w:tcPr>
            <w:tcW w:w="1348" w:type="pct"/>
            <w:vAlign w:val="center"/>
          </w:tcPr>
          <w:p w:rsidR="0018722C">
            <w:pPr>
              <w:pStyle w:val="ac"/>
              <w:topLinePunct/>
              <w:ind w:leftChars="0" w:left="0" w:rightChars="0" w:right="0" w:firstLineChars="0" w:firstLine="0"/>
              <w:spacing w:line="240" w:lineRule="atLeast"/>
            </w:pPr>
            <w:r>
              <w:t>LEV</w:t>
            </w:r>
          </w:p>
        </w:tc>
        <w:tc>
          <w:tcPr>
            <w:tcW w:w="1061" w:type="pct"/>
            <w:vAlign w:val="center"/>
          </w:tcPr>
          <w:p w:rsidR="0018722C">
            <w:pPr>
              <w:pStyle w:val="a5"/>
              <w:topLinePunct/>
              <w:ind w:leftChars="0" w:left="0" w:rightChars="0" w:right="0" w:firstLineChars="0" w:firstLine="0"/>
              <w:spacing w:line="240" w:lineRule="atLeast"/>
            </w:pPr>
            <w:r>
              <w:t>-0.0939***</w:t>
            </w:r>
          </w:p>
        </w:tc>
        <w:tc>
          <w:tcPr>
            <w:tcW w:w="908" w:type="pct"/>
            <w:vAlign w:val="center"/>
          </w:tcPr>
          <w:p w:rsidR="0018722C">
            <w:pPr>
              <w:pStyle w:val="a5"/>
              <w:topLinePunct/>
              <w:ind w:leftChars="0" w:left="0" w:rightChars="0" w:right="0" w:firstLineChars="0" w:firstLine="0"/>
              <w:spacing w:line="240" w:lineRule="atLeast"/>
            </w:pPr>
            <w:r>
              <w:t>-0.0896***</w:t>
            </w:r>
          </w:p>
        </w:tc>
        <w:tc>
          <w:tcPr>
            <w:tcW w:w="896" w:type="pct"/>
            <w:vAlign w:val="center"/>
          </w:tcPr>
          <w:p w:rsidR="0018722C">
            <w:pPr>
              <w:pStyle w:val="a5"/>
              <w:topLinePunct/>
              <w:ind w:leftChars="0" w:left="0" w:rightChars="0" w:right="0" w:firstLineChars="0" w:firstLine="0"/>
              <w:spacing w:line="240" w:lineRule="atLeast"/>
            </w:pPr>
            <w:r>
              <w:t>-0.143***</w:t>
            </w:r>
          </w:p>
        </w:tc>
        <w:tc>
          <w:tcPr>
            <w:tcW w:w="787" w:type="pct"/>
            <w:vAlign w:val="center"/>
          </w:tcPr>
          <w:p w:rsidR="0018722C">
            <w:pPr>
              <w:pStyle w:val="ad"/>
              <w:topLinePunct/>
              <w:ind w:leftChars="0" w:left="0" w:rightChars="0" w:right="0" w:firstLineChars="0" w:firstLine="0"/>
              <w:spacing w:line="240" w:lineRule="atLeast"/>
            </w:pPr>
            <w:r>
              <w:t>-0.0596**</w:t>
            </w: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-7.45</w:t>
            </w:r>
            <w:r>
              <w:t>)</w:t>
            </w:r>
          </w:p>
        </w:tc>
        <w:tc>
          <w:tcPr>
            <w:tcW w:w="908" w:type="pct"/>
            <w:vAlign w:val="center"/>
          </w:tcPr>
          <w:p w:rsidR="0018722C">
            <w:pPr>
              <w:pStyle w:val="a5"/>
              <w:topLinePunct/>
              <w:ind w:leftChars="0" w:left="0" w:rightChars="0" w:right="0" w:firstLineChars="0" w:firstLine="0"/>
              <w:spacing w:line="240" w:lineRule="atLeast"/>
            </w:pPr>
            <w:r>
              <w:t>(</w:t>
            </w:r>
            <w:r>
              <w:t xml:space="preserve">-3.69</w:t>
            </w:r>
            <w:r>
              <w:t>)</w:t>
            </w:r>
          </w:p>
        </w:tc>
        <w:tc>
          <w:tcPr>
            <w:tcW w:w="896" w:type="pct"/>
            <w:vAlign w:val="center"/>
          </w:tcPr>
          <w:p w:rsidR="0018722C">
            <w:pPr>
              <w:pStyle w:val="a5"/>
              <w:topLinePunct/>
              <w:ind w:leftChars="0" w:left="0" w:rightChars="0" w:right="0" w:firstLineChars="0" w:firstLine="0"/>
              <w:spacing w:line="240" w:lineRule="atLeast"/>
            </w:pPr>
            <w:r>
              <w:t>(</w:t>
            </w:r>
            <w:r>
              <w:t xml:space="preserve">-8.02</w:t>
            </w:r>
            <w:r>
              <w:t>)</w:t>
            </w:r>
          </w:p>
        </w:tc>
        <w:tc>
          <w:tcPr>
            <w:tcW w:w="787" w:type="pct"/>
            <w:vAlign w:val="center"/>
          </w:tcPr>
          <w:p w:rsidR="0018722C">
            <w:pPr>
              <w:pStyle w:val="ad"/>
              <w:topLinePunct/>
              <w:ind w:leftChars="0" w:left="0" w:rightChars="0" w:right="0" w:firstLineChars="0" w:firstLine="0"/>
              <w:spacing w:line="240" w:lineRule="atLeast"/>
            </w:pPr>
            <w:r>
              <w:t>(</w:t>
            </w:r>
            <w:r>
              <w:t xml:space="preserve">-2.56</w:t>
            </w:r>
            <w:r>
              <w:t>)</w:t>
            </w:r>
          </w:p>
        </w:tc>
      </w:tr>
      <w:tr>
        <w:tc>
          <w:tcPr>
            <w:tcW w:w="1348" w:type="pct"/>
            <w:vAlign w:val="center"/>
          </w:tcPr>
          <w:p w:rsidR="0018722C">
            <w:pPr>
              <w:pStyle w:val="ac"/>
              <w:topLinePunct/>
              <w:ind w:leftChars="0" w:left="0" w:rightChars="0" w:right="0" w:firstLineChars="0" w:firstLine="0"/>
              <w:spacing w:line="240" w:lineRule="atLeast"/>
            </w:pPr>
            <w:r>
              <w:t>BS</w:t>
            </w:r>
          </w:p>
        </w:tc>
        <w:tc>
          <w:tcPr>
            <w:tcW w:w="1061" w:type="pct"/>
            <w:vAlign w:val="center"/>
          </w:tcPr>
          <w:p w:rsidR="0018722C">
            <w:pPr>
              <w:pStyle w:val="a5"/>
              <w:topLinePunct/>
              <w:ind w:leftChars="0" w:left="0" w:rightChars="0" w:right="0" w:firstLineChars="0" w:firstLine="0"/>
              <w:spacing w:line="240" w:lineRule="atLeast"/>
            </w:pPr>
            <w:r>
              <w:t>0.0485***</w:t>
            </w:r>
          </w:p>
        </w:tc>
        <w:tc>
          <w:tcPr>
            <w:tcW w:w="908" w:type="pct"/>
            <w:vAlign w:val="center"/>
          </w:tcPr>
          <w:p w:rsidR="0018722C">
            <w:pPr>
              <w:pStyle w:val="affff9"/>
              <w:topLinePunct/>
              <w:ind w:leftChars="0" w:left="0" w:rightChars="0" w:right="0" w:firstLineChars="0" w:firstLine="0"/>
              <w:spacing w:line="240" w:lineRule="atLeast"/>
            </w:pPr>
            <w:r>
              <w:t>-0.00643</w:t>
            </w:r>
          </w:p>
        </w:tc>
        <w:tc>
          <w:tcPr>
            <w:tcW w:w="896" w:type="pct"/>
            <w:vAlign w:val="center"/>
          </w:tcPr>
          <w:p w:rsidR="0018722C">
            <w:pPr>
              <w:pStyle w:val="a5"/>
              <w:topLinePunct/>
              <w:ind w:leftChars="0" w:left="0" w:rightChars="0" w:right="0" w:firstLineChars="0" w:firstLine="0"/>
              <w:spacing w:line="240" w:lineRule="atLeast"/>
            </w:pPr>
            <w:r>
              <w:t>0.0314*</w:t>
            </w:r>
          </w:p>
        </w:tc>
        <w:tc>
          <w:tcPr>
            <w:tcW w:w="787" w:type="pct"/>
            <w:vAlign w:val="center"/>
          </w:tcPr>
          <w:p w:rsidR="0018722C">
            <w:pPr>
              <w:pStyle w:val="ad"/>
              <w:topLinePunct/>
              <w:ind w:leftChars="0" w:left="0" w:rightChars="0" w:right="0" w:firstLineChars="0" w:firstLine="0"/>
              <w:spacing w:line="240" w:lineRule="atLeast"/>
            </w:pPr>
            <w:r>
              <w:t>0.145***</w:t>
            </w: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3.95</w:t>
            </w:r>
            <w:r>
              <w:t>)</w:t>
            </w:r>
          </w:p>
        </w:tc>
        <w:tc>
          <w:tcPr>
            <w:tcW w:w="908" w:type="pct"/>
            <w:vAlign w:val="center"/>
          </w:tcPr>
          <w:p w:rsidR="0018722C">
            <w:pPr>
              <w:pStyle w:val="a5"/>
              <w:topLinePunct/>
              <w:ind w:leftChars="0" w:left="0" w:rightChars="0" w:right="0" w:firstLineChars="0" w:firstLine="0"/>
              <w:spacing w:line="240" w:lineRule="atLeast"/>
            </w:pPr>
            <w:r>
              <w:t>(</w:t>
            </w:r>
            <w:r>
              <w:t xml:space="preserve">-0.29</w:t>
            </w:r>
            <w:r>
              <w:t>)</w:t>
            </w:r>
          </w:p>
        </w:tc>
        <w:tc>
          <w:tcPr>
            <w:tcW w:w="896" w:type="pct"/>
            <w:vAlign w:val="center"/>
          </w:tcPr>
          <w:p w:rsidR="0018722C">
            <w:pPr>
              <w:pStyle w:val="a5"/>
              <w:topLinePunct/>
              <w:ind w:leftChars="0" w:left="0" w:rightChars="0" w:right="0" w:firstLineChars="0" w:firstLine="0"/>
              <w:spacing w:line="240" w:lineRule="atLeast"/>
            </w:pPr>
            <w:r>
              <w:t>(</w:t>
            </w:r>
            <w:r>
              <w:t xml:space="preserve">1.89</w:t>
            </w:r>
            <w:r>
              <w:t>)</w:t>
            </w:r>
          </w:p>
        </w:tc>
        <w:tc>
          <w:tcPr>
            <w:tcW w:w="787" w:type="pct"/>
            <w:vAlign w:val="center"/>
          </w:tcPr>
          <w:p w:rsidR="0018722C">
            <w:pPr>
              <w:pStyle w:val="ad"/>
              <w:topLinePunct/>
              <w:ind w:leftChars="0" w:left="0" w:rightChars="0" w:right="0" w:firstLineChars="0" w:firstLine="0"/>
              <w:spacing w:line="240" w:lineRule="atLeast"/>
            </w:pPr>
            <w:r>
              <w:t>(</w:t>
            </w:r>
            <w:r>
              <w:t xml:space="preserve">5.70</w:t>
            </w:r>
            <w:r>
              <w:t>)</w:t>
            </w:r>
          </w:p>
        </w:tc>
      </w:tr>
      <w:tr>
        <w:tc>
          <w:tcPr>
            <w:tcW w:w="1348" w:type="pct"/>
            <w:vAlign w:val="center"/>
          </w:tcPr>
          <w:p w:rsidR="0018722C">
            <w:pPr>
              <w:pStyle w:val="ac"/>
              <w:topLinePunct/>
              <w:ind w:leftChars="0" w:left="0" w:rightChars="0" w:right="0" w:firstLineChars="0" w:firstLine="0"/>
              <w:spacing w:line="240" w:lineRule="atLeast"/>
            </w:pPr>
            <w:r>
              <w:t>LGOV</w:t>
            </w:r>
          </w:p>
        </w:tc>
        <w:tc>
          <w:tcPr>
            <w:tcW w:w="1061" w:type="pct"/>
            <w:vAlign w:val="center"/>
          </w:tcPr>
          <w:p w:rsidR="0018722C">
            <w:pPr>
              <w:pStyle w:val="a5"/>
              <w:topLinePunct/>
              <w:ind w:leftChars="0" w:left="0" w:rightChars="0" w:right="0" w:firstLineChars="0" w:firstLine="0"/>
              <w:spacing w:line="240" w:lineRule="atLeast"/>
            </w:pPr>
            <w:r>
              <w:t>-0.134***</w:t>
            </w:r>
          </w:p>
        </w:tc>
        <w:tc>
          <w:tcPr>
            <w:tcW w:w="908" w:type="pct"/>
            <w:vAlign w:val="center"/>
          </w:tcPr>
          <w:p w:rsidR="0018722C">
            <w:pPr>
              <w:pStyle w:val="a5"/>
              <w:topLinePunct/>
              <w:ind w:leftChars="0" w:left="0" w:rightChars="0" w:right="0" w:firstLineChars="0" w:firstLine="0"/>
              <w:spacing w:line="240" w:lineRule="atLeast"/>
            </w:pPr>
          </w:p>
        </w:tc>
        <w:tc>
          <w:tcPr>
            <w:tcW w:w="896" w:type="pct"/>
            <w:vAlign w:val="center"/>
          </w:tcPr>
          <w:p w:rsidR="0018722C">
            <w:pPr>
              <w:pStyle w:val="a5"/>
              <w:topLinePunct/>
              <w:ind w:leftChars="0" w:left="0" w:rightChars="0" w:right="0" w:firstLineChars="0" w:firstLine="0"/>
              <w:spacing w:line="240" w:lineRule="atLeast"/>
            </w:pPr>
          </w:p>
        </w:tc>
        <w:tc>
          <w:tcPr>
            <w:tcW w:w="787" w:type="pct"/>
            <w:vAlign w:val="center"/>
          </w:tcPr>
          <w:p w:rsidR="0018722C">
            <w:pPr>
              <w:pStyle w:val="ad"/>
              <w:topLinePunct/>
              <w:ind w:leftChars="0" w:left="0" w:rightChars="0" w:right="0" w:firstLineChars="0" w:firstLine="0"/>
              <w:spacing w:line="240" w:lineRule="atLeast"/>
            </w:pP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-5.26</w:t>
            </w:r>
            <w:r>
              <w:t>)</w:t>
            </w:r>
          </w:p>
        </w:tc>
        <w:tc>
          <w:tcPr>
            <w:tcW w:w="908" w:type="pct"/>
            <w:vAlign w:val="center"/>
          </w:tcPr>
          <w:p w:rsidR="0018722C">
            <w:pPr>
              <w:pStyle w:val="a5"/>
              <w:topLinePunct/>
              <w:ind w:leftChars="0" w:left="0" w:rightChars="0" w:right="0" w:firstLineChars="0" w:firstLine="0"/>
              <w:spacing w:line="240" w:lineRule="atLeast"/>
            </w:pPr>
          </w:p>
        </w:tc>
        <w:tc>
          <w:tcPr>
            <w:tcW w:w="896" w:type="pct"/>
            <w:vAlign w:val="center"/>
          </w:tcPr>
          <w:p w:rsidR="0018722C">
            <w:pPr>
              <w:pStyle w:val="a5"/>
              <w:topLinePunct/>
              <w:ind w:leftChars="0" w:left="0" w:rightChars="0" w:right="0" w:firstLineChars="0" w:firstLine="0"/>
              <w:spacing w:line="240" w:lineRule="atLeast"/>
            </w:pPr>
          </w:p>
        </w:tc>
        <w:tc>
          <w:tcPr>
            <w:tcW w:w="787" w:type="pct"/>
            <w:vAlign w:val="center"/>
          </w:tcPr>
          <w:p w:rsidR="0018722C">
            <w:pPr>
              <w:pStyle w:val="ad"/>
              <w:topLinePunct/>
              <w:ind w:leftChars="0" w:left="0" w:rightChars="0" w:right="0" w:firstLineChars="0" w:firstLine="0"/>
              <w:spacing w:line="240" w:lineRule="atLeast"/>
            </w:pPr>
          </w:p>
        </w:tc>
      </w:tr>
      <w:tr>
        <w:tc>
          <w:tcPr>
            <w:tcW w:w="1348" w:type="pct"/>
            <w:vAlign w:val="center"/>
          </w:tcPr>
          <w:p w:rsidR="0018722C">
            <w:pPr>
              <w:pStyle w:val="ac"/>
              <w:topLinePunct/>
              <w:ind w:leftChars="0" w:left="0" w:rightChars="0" w:right="0" w:firstLineChars="0" w:firstLine="0"/>
              <w:spacing w:line="240" w:lineRule="atLeast"/>
            </w:pPr>
            <w:r>
              <w:t>CGOV</w:t>
            </w:r>
          </w:p>
        </w:tc>
        <w:tc>
          <w:tcPr>
            <w:tcW w:w="1061" w:type="pct"/>
            <w:vAlign w:val="center"/>
          </w:tcPr>
          <w:p w:rsidR="0018722C">
            <w:pPr>
              <w:pStyle w:val="affff9"/>
              <w:topLinePunct/>
              <w:ind w:leftChars="0" w:left="0" w:rightChars="0" w:right="0" w:firstLineChars="0" w:firstLine="0"/>
              <w:spacing w:line="240" w:lineRule="atLeast"/>
            </w:pPr>
            <w:r>
              <w:t>-0.0358</w:t>
            </w:r>
          </w:p>
        </w:tc>
        <w:tc>
          <w:tcPr>
            <w:tcW w:w="908" w:type="pct"/>
            <w:vAlign w:val="center"/>
          </w:tcPr>
          <w:p w:rsidR="0018722C">
            <w:pPr>
              <w:pStyle w:val="a5"/>
              <w:topLinePunct/>
              <w:ind w:leftChars="0" w:left="0" w:rightChars="0" w:right="0" w:firstLineChars="0" w:firstLine="0"/>
              <w:spacing w:line="240" w:lineRule="atLeast"/>
            </w:pPr>
          </w:p>
        </w:tc>
        <w:tc>
          <w:tcPr>
            <w:tcW w:w="896" w:type="pct"/>
            <w:vAlign w:val="center"/>
          </w:tcPr>
          <w:p w:rsidR="0018722C">
            <w:pPr>
              <w:pStyle w:val="a5"/>
              <w:topLinePunct/>
              <w:ind w:leftChars="0" w:left="0" w:rightChars="0" w:right="0" w:firstLineChars="0" w:firstLine="0"/>
              <w:spacing w:line="240" w:lineRule="atLeast"/>
            </w:pPr>
          </w:p>
        </w:tc>
        <w:tc>
          <w:tcPr>
            <w:tcW w:w="787" w:type="pct"/>
            <w:vAlign w:val="center"/>
          </w:tcPr>
          <w:p w:rsidR="0018722C">
            <w:pPr>
              <w:pStyle w:val="ad"/>
              <w:topLinePunct/>
              <w:ind w:leftChars="0" w:left="0" w:rightChars="0" w:right="0" w:firstLineChars="0" w:firstLine="0"/>
              <w:spacing w:line="240" w:lineRule="atLeast"/>
            </w:pP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-1.14</w:t>
            </w:r>
            <w:r>
              <w:t>)</w:t>
            </w:r>
          </w:p>
        </w:tc>
        <w:tc>
          <w:tcPr>
            <w:tcW w:w="908" w:type="pct"/>
            <w:vAlign w:val="center"/>
          </w:tcPr>
          <w:p w:rsidR="0018722C">
            <w:pPr>
              <w:pStyle w:val="a5"/>
              <w:topLinePunct/>
              <w:ind w:leftChars="0" w:left="0" w:rightChars="0" w:right="0" w:firstLineChars="0" w:firstLine="0"/>
              <w:spacing w:line="240" w:lineRule="atLeast"/>
            </w:pPr>
          </w:p>
        </w:tc>
        <w:tc>
          <w:tcPr>
            <w:tcW w:w="896" w:type="pct"/>
            <w:vAlign w:val="center"/>
          </w:tcPr>
          <w:p w:rsidR="0018722C">
            <w:pPr>
              <w:pStyle w:val="a5"/>
              <w:topLinePunct/>
              <w:ind w:leftChars="0" w:left="0" w:rightChars="0" w:right="0" w:firstLineChars="0" w:firstLine="0"/>
              <w:spacing w:line="240" w:lineRule="atLeast"/>
            </w:pPr>
          </w:p>
        </w:tc>
        <w:tc>
          <w:tcPr>
            <w:tcW w:w="787" w:type="pct"/>
            <w:vAlign w:val="center"/>
          </w:tcPr>
          <w:p w:rsidR="0018722C">
            <w:pPr>
              <w:pStyle w:val="ad"/>
              <w:topLinePunct/>
              <w:ind w:leftChars="0" w:left="0" w:rightChars="0" w:right="0" w:firstLineChars="0" w:firstLine="0"/>
              <w:spacing w:line="240" w:lineRule="atLeast"/>
            </w:pPr>
          </w:p>
        </w:tc>
      </w:tr>
      <w:tr>
        <w:tc>
          <w:tcPr>
            <w:tcW w:w="1348" w:type="pct"/>
            <w:vAlign w:val="center"/>
          </w:tcPr>
          <w:p w:rsidR="0018722C">
            <w:pPr>
              <w:pStyle w:val="ac"/>
              <w:topLinePunct/>
              <w:ind w:leftChars="0" w:left="0" w:rightChars="0" w:right="0" w:firstLineChars="0" w:firstLine="0"/>
              <w:spacing w:line="240" w:lineRule="atLeast"/>
            </w:pPr>
            <w:r>
              <w:t>CENTRAL</w:t>
            </w:r>
          </w:p>
        </w:tc>
        <w:tc>
          <w:tcPr>
            <w:tcW w:w="1061" w:type="pct"/>
            <w:vAlign w:val="center"/>
          </w:tcPr>
          <w:p w:rsidR="0018722C">
            <w:pPr>
              <w:pStyle w:val="a5"/>
              <w:topLinePunct/>
              <w:ind w:leftChars="0" w:left="0" w:rightChars="0" w:right="0" w:firstLineChars="0" w:firstLine="0"/>
              <w:spacing w:line="240" w:lineRule="atLeast"/>
            </w:pPr>
            <w:r>
              <w:t>-0.298***</w:t>
            </w:r>
          </w:p>
        </w:tc>
        <w:tc>
          <w:tcPr>
            <w:tcW w:w="908" w:type="pct"/>
            <w:vAlign w:val="center"/>
          </w:tcPr>
          <w:p w:rsidR="0018722C">
            <w:pPr>
              <w:pStyle w:val="a5"/>
              <w:topLinePunct/>
              <w:ind w:leftChars="0" w:left="0" w:rightChars="0" w:right="0" w:firstLineChars="0" w:firstLine="0"/>
              <w:spacing w:line="240" w:lineRule="atLeast"/>
            </w:pPr>
            <w:r>
              <w:t>-0.259***</w:t>
            </w:r>
          </w:p>
        </w:tc>
        <w:tc>
          <w:tcPr>
            <w:tcW w:w="896" w:type="pct"/>
            <w:vAlign w:val="center"/>
          </w:tcPr>
          <w:p w:rsidR="0018722C">
            <w:pPr>
              <w:pStyle w:val="a5"/>
              <w:topLinePunct/>
              <w:ind w:leftChars="0" w:left="0" w:rightChars="0" w:right="0" w:firstLineChars="0" w:firstLine="0"/>
              <w:spacing w:line="240" w:lineRule="atLeast"/>
            </w:pPr>
            <w:r>
              <w:t>-0.380***</w:t>
            </w:r>
          </w:p>
        </w:tc>
        <w:tc>
          <w:tcPr>
            <w:tcW w:w="787" w:type="pct"/>
            <w:vAlign w:val="center"/>
          </w:tcPr>
          <w:p w:rsidR="0018722C">
            <w:pPr>
              <w:pStyle w:val="ad"/>
              <w:topLinePunct/>
              <w:ind w:leftChars="0" w:left="0" w:rightChars="0" w:right="0" w:firstLineChars="0" w:firstLine="0"/>
              <w:spacing w:line="240" w:lineRule="atLeast"/>
            </w:pPr>
            <w:r>
              <w:t>-0.172***</w:t>
            </w: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-11.20</w:t>
            </w:r>
            <w:r>
              <w:t>)</w:t>
            </w:r>
          </w:p>
        </w:tc>
        <w:tc>
          <w:tcPr>
            <w:tcW w:w="908" w:type="pct"/>
            <w:vAlign w:val="center"/>
          </w:tcPr>
          <w:p w:rsidR="0018722C">
            <w:pPr>
              <w:pStyle w:val="a5"/>
              <w:topLinePunct/>
              <w:ind w:leftChars="0" w:left="0" w:rightChars="0" w:right="0" w:firstLineChars="0" w:firstLine="0"/>
              <w:spacing w:line="240" w:lineRule="atLeast"/>
            </w:pPr>
            <w:r>
              <w:t>(</w:t>
            </w:r>
            <w:r>
              <w:t xml:space="preserve">-4.82</w:t>
            </w:r>
            <w:r>
              <w:t>)</w:t>
            </w:r>
          </w:p>
        </w:tc>
        <w:tc>
          <w:tcPr>
            <w:tcW w:w="896" w:type="pct"/>
            <w:vAlign w:val="center"/>
          </w:tcPr>
          <w:p w:rsidR="0018722C">
            <w:pPr>
              <w:pStyle w:val="a5"/>
              <w:topLinePunct/>
              <w:ind w:leftChars="0" w:left="0" w:rightChars="0" w:right="0" w:firstLineChars="0" w:firstLine="0"/>
              <w:spacing w:line="240" w:lineRule="atLeast"/>
            </w:pPr>
            <w:r>
              <w:t>(</w:t>
            </w:r>
            <w:r>
              <w:t xml:space="preserve">-10.47</w:t>
            </w:r>
            <w:r>
              <w:t>)</w:t>
            </w:r>
          </w:p>
        </w:tc>
        <w:tc>
          <w:tcPr>
            <w:tcW w:w="787" w:type="pct"/>
            <w:vAlign w:val="center"/>
          </w:tcPr>
          <w:p w:rsidR="0018722C">
            <w:pPr>
              <w:pStyle w:val="ad"/>
              <w:topLinePunct/>
              <w:ind w:leftChars="0" w:left="0" w:rightChars="0" w:right="0" w:firstLineChars="0" w:firstLine="0"/>
              <w:spacing w:line="240" w:lineRule="atLeast"/>
            </w:pPr>
            <w:r>
              <w:t>(</w:t>
            </w:r>
            <w:r>
              <w:t xml:space="preserve">-3.46</w:t>
            </w:r>
            <w:r>
              <w:t>)</w:t>
            </w:r>
          </w:p>
        </w:tc>
      </w:tr>
      <w:tr>
        <w:tc>
          <w:tcPr>
            <w:tcW w:w="1348" w:type="pct"/>
            <w:vAlign w:val="center"/>
          </w:tcPr>
          <w:p w:rsidR="0018722C">
            <w:pPr>
              <w:pStyle w:val="ac"/>
              <w:topLinePunct/>
              <w:ind w:leftChars="0" w:left="0" w:rightChars="0" w:right="0" w:firstLineChars="0" w:firstLine="0"/>
              <w:spacing w:line="240" w:lineRule="atLeast"/>
            </w:pPr>
            <w:r>
              <w:t>WEST</w:t>
            </w:r>
          </w:p>
        </w:tc>
        <w:tc>
          <w:tcPr>
            <w:tcW w:w="1061" w:type="pct"/>
            <w:vAlign w:val="center"/>
          </w:tcPr>
          <w:p w:rsidR="0018722C">
            <w:pPr>
              <w:pStyle w:val="a5"/>
              <w:topLinePunct/>
              <w:ind w:leftChars="0" w:left="0" w:rightChars="0" w:right="0" w:firstLineChars="0" w:firstLine="0"/>
              <w:spacing w:line="240" w:lineRule="atLeast"/>
            </w:pPr>
            <w:r>
              <w:t>-0.380***</w:t>
            </w:r>
          </w:p>
        </w:tc>
        <w:tc>
          <w:tcPr>
            <w:tcW w:w="908" w:type="pct"/>
            <w:vAlign w:val="center"/>
          </w:tcPr>
          <w:p w:rsidR="0018722C">
            <w:pPr>
              <w:pStyle w:val="a5"/>
              <w:topLinePunct/>
              <w:ind w:leftChars="0" w:left="0" w:rightChars="0" w:right="0" w:firstLineChars="0" w:firstLine="0"/>
              <w:spacing w:line="240" w:lineRule="atLeast"/>
            </w:pPr>
            <w:r>
              <w:t>-0.150**</w:t>
            </w:r>
          </w:p>
        </w:tc>
        <w:tc>
          <w:tcPr>
            <w:tcW w:w="896" w:type="pct"/>
            <w:vAlign w:val="center"/>
          </w:tcPr>
          <w:p w:rsidR="0018722C">
            <w:pPr>
              <w:pStyle w:val="a5"/>
              <w:topLinePunct/>
              <w:ind w:leftChars="0" w:left="0" w:rightChars="0" w:right="0" w:firstLineChars="0" w:firstLine="0"/>
              <w:spacing w:line="240" w:lineRule="atLeast"/>
            </w:pPr>
            <w:r>
              <w:t>-0.553***</w:t>
            </w:r>
          </w:p>
        </w:tc>
        <w:tc>
          <w:tcPr>
            <w:tcW w:w="787" w:type="pct"/>
            <w:vAlign w:val="center"/>
          </w:tcPr>
          <w:p w:rsidR="0018722C">
            <w:pPr>
              <w:pStyle w:val="ad"/>
              <w:topLinePunct/>
              <w:ind w:leftChars="0" w:left="0" w:rightChars="0" w:right="0" w:firstLineChars="0" w:firstLine="0"/>
              <w:spacing w:line="240" w:lineRule="atLeast"/>
            </w:pPr>
            <w:r>
              <w:t>-0.268***</w:t>
            </w: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-12.24</w:t>
            </w:r>
            <w:r>
              <w:t>)</w:t>
            </w:r>
          </w:p>
        </w:tc>
        <w:tc>
          <w:tcPr>
            <w:tcW w:w="908" w:type="pct"/>
            <w:vAlign w:val="center"/>
          </w:tcPr>
          <w:p w:rsidR="0018722C">
            <w:pPr>
              <w:pStyle w:val="a5"/>
              <w:topLinePunct/>
              <w:ind w:leftChars="0" w:left="0" w:rightChars="0" w:right="0" w:firstLineChars="0" w:firstLine="0"/>
              <w:spacing w:line="240" w:lineRule="atLeast"/>
            </w:pPr>
            <w:r>
              <w:t>(</w:t>
            </w:r>
            <w:r>
              <w:t xml:space="preserve">-2.51</w:t>
            </w:r>
            <w:r>
              <w:t>)</w:t>
            </w:r>
          </w:p>
        </w:tc>
        <w:tc>
          <w:tcPr>
            <w:tcW w:w="896" w:type="pct"/>
            <w:vAlign w:val="center"/>
          </w:tcPr>
          <w:p w:rsidR="0018722C">
            <w:pPr>
              <w:pStyle w:val="a5"/>
              <w:topLinePunct/>
              <w:ind w:leftChars="0" w:left="0" w:rightChars="0" w:right="0" w:firstLineChars="0" w:firstLine="0"/>
              <w:spacing w:line="240" w:lineRule="atLeast"/>
            </w:pPr>
            <w:r>
              <w:t>(</w:t>
            </w:r>
            <w:r>
              <w:t xml:space="preserve">-12.89</w:t>
            </w:r>
            <w:r>
              <w:t>)</w:t>
            </w:r>
          </w:p>
        </w:tc>
        <w:tc>
          <w:tcPr>
            <w:tcW w:w="787" w:type="pct"/>
            <w:vAlign w:val="center"/>
          </w:tcPr>
          <w:p w:rsidR="0018722C">
            <w:pPr>
              <w:pStyle w:val="ad"/>
              <w:topLinePunct/>
              <w:ind w:leftChars="0" w:left="0" w:rightChars="0" w:right="0" w:firstLineChars="0" w:firstLine="0"/>
              <w:spacing w:line="240" w:lineRule="atLeast"/>
            </w:pPr>
            <w:r>
              <w:t>(</w:t>
            </w:r>
            <w:r>
              <w:t xml:space="preserve">-4.57</w:t>
            </w:r>
            <w:r>
              <w:t>)</w:t>
            </w:r>
          </w:p>
        </w:tc>
      </w:tr>
      <w:tr>
        <w:tc>
          <w:tcPr>
            <w:tcW w:w="1348" w:type="pct"/>
            <w:vAlign w:val="center"/>
          </w:tcPr>
          <w:p w:rsidR="0018722C">
            <w:pPr>
              <w:pStyle w:val="ac"/>
              <w:topLinePunct/>
              <w:ind w:leftChars="0" w:left="0" w:rightChars="0" w:right="0" w:firstLineChars="0" w:firstLine="0"/>
              <w:spacing w:line="240" w:lineRule="atLeast"/>
            </w:pPr>
            <w:r>
              <w:t>常数项</w:t>
            </w:r>
          </w:p>
        </w:tc>
        <w:tc>
          <w:tcPr>
            <w:tcW w:w="1061" w:type="pct"/>
            <w:vAlign w:val="center"/>
          </w:tcPr>
          <w:p w:rsidR="0018722C">
            <w:pPr>
              <w:pStyle w:val="a5"/>
              <w:topLinePunct/>
              <w:ind w:leftChars="0" w:left="0" w:rightChars="0" w:right="0" w:firstLineChars="0" w:firstLine="0"/>
              <w:spacing w:line="240" w:lineRule="atLeast"/>
            </w:pPr>
            <w:r>
              <w:t>0.180***</w:t>
            </w:r>
          </w:p>
        </w:tc>
        <w:tc>
          <w:tcPr>
            <w:tcW w:w="908" w:type="pct"/>
            <w:vAlign w:val="center"/>
          </w:tcPr>
          <w:p w:rsidR="0018722C">
            <w:pPr>
              <w:pStyle w:val="affff9"/>
              <w:topLinePunct/>
              <w:ind w:leftChars="0" w:left="0" w:rightChars="0" w:right="0" w:firstLineChars="0" w:firstLine="0"/>
              <w:spacing w:line="240" w:lineRule="atLeast"/>
            </w:pPr>
            <w:r>
              <w:t>0.132</w:t>
            </w:r>
          </w:p>
        </w:tc>
        <w:tc>
          <w:tcPr>
            <w:tcW w:w="896" w:type="pct"/>
            <w:vAlign w:val="center"/>
          </w:tcPr>
          <w:p w:rsidR="0018722C">
            <w:pPr>
              <w:pStyle w:val="a5"/>
              <w:topLinePunct/>
              <w:ind w:leftChars="0" w:left="0" w:rightChars="0" w:right="0" w:firstLineChars="0" w:firstLine="0"/>
              <w:spacing w:line="240" w:lineRule="atLeast"/>
            </w:pPr>
            <w:r>
              <w:t>0.225***</w:t>
            </w:r>
          </w:p>
        </w:tc>
        <w:tc>
          <w:tcPr>
            <w:tcW w:w="787" w:type="pct"/>
            <w:vAlign w:val="center"/>
          </w:tcPr>
          <w:p w:rsidR="0018722C">
            <w:pPr>
              <w:pStyle w:val="affff9"/>
              <w:topLinePunct/>
              <w:ind w:leftChars="0" w:left="0" w:rightChars="0" w:right="0" w:firstLineChars="0" w:firstLine="0"/>
              <w:spacing w:line="240" w:lineRule="atLeast"/>
            </w:pPr>
            <w:r>
              <w:t>0.0826</w:t>
            </w:r>
          </w:p>
        </w:tc>
      </w:tr>
      <w:tr>
        <w:tc>
          <w:tcPr>
            <w:tcW w:w="1348" w:type="pct"/>
            <w:vAlign w:val="center"/>
          </w:tcPr>
          <w:p w:rsidR="0018722C">
            <w:pPr>
              <w:pStyle w:val="ac"/>
              <w:topLinePunct/>
              <w:ind w:leftChars="0" w:left="0" w:rightChars="0" w:right="0" w:firstLineChars="0" w:firstLine="0"/>
              <w:spacing w:line="240" w:lineRule="atLeast"/>
            </w:pPr>
          </w:p>
        </w:tc>
        <w:tc>
          <w:tcPr>
            <w:tcW w:w="1061" w:type="pct"/>
            <w:vAlign w:val="center"/>
          </w:tcPr>
          <w:p w:rsidR="0018722C">
            <w:pPr>
              <w:pStyle w:val="a5"/>
              <w:topLinePunct/>
              <w:ind w:leftChars="0" w:left="0" w:rightChars="0" w:right="0" w:firstLineChars="0" w:firstLine="0"/>
              <w:spacing w:line="240" w:lineRule="atLeast"/>
            </w:pPr>
            <w:r>
              <w:t>(</w:t>
            </w:r>
            <w:r>
              <w:t xml:space="preserve">2.88</w:t>
            </w:r>
            <w:r>
              <w:t>)</w:t>
            </w:r>
          </w:p>
        </w:tc>
        <w:tc>
          <w:tcPr>
            <w:tcW w:w="908" w:type="pct"/>
            <w:vAlign w:val="center"/>
          </w:tcPr>
          <w:p w:rsidR="0018722C">
            <w:pPr>
              <w:pStyle w:val="a5"/>
              <w:topLinePunct/>
              <w:ind w:leftChars="0" w:left="0" w:rightChars="0" w:right="0" w:firstLineChars="0" w:firstLine="0"/>
              <w:spacing w:line="240" w:lineRule="atLeast"/>
            </w:pPr>
            <w:r>
              <w:t>(</w:t>
            </w:r>
            <w:r>
              <w:t xml:space="preserve">0.92</w:t>
            </w:r>
            <w:r>
              <w:t>)</w:t>
            </w:r>
          </w:p>
        </w:tc>
        <w:tc>
          <w:tcPr>
            <w:tcW w:w="896" w:type="pct"/>
            <w:vAlign w:val="center"/>
          </w:tcPr>
          <w:p w:rsidR="0018722C">
            <w:pPr>
              <w:pStyle w:val="a5"/>
              <w:topLinePunct/>
              <w:ind w:leftChars="0" w:left="0" w:rightChars="0" w:right="0" w:firstLineChars="0" w:firstLine="0"/>
              <w:spacing w:line="240" w:lineRule="atLeast"/>
            </w:pPr>
            <w:r>
              <w:t>(</w:t>
            </w:r>
            <w:r>
              <w:t xml:space="preserve">2.62</w:t>
            </w:r>
            <w:r>
              <w:t>)</w:t>
            </w:r>
          </w:p>
        </w:tc>
        <w:tc>
          <w:tcPr>
            <w:tcW w:w="787" w:type="pct"/>
            <w:vAlign w:val="center"/>
          </w:tcPr>
          <w:p w:rsidR="0018722C">
            <w:pPr>
              <w:pStyle w:val="ad"/>
              <w:topLinePunct/>
              <w:ind w:leftChars="0" w:left="0" w:rightChars="0" w:right="0" w:firstLineChars="0" w:firstLine="0"/>
              <w:spacing w:line="240" w:lineRule="atLeast"/>
            </w:pPr>
            <w:r>
              <w:t>(</w:t>
            </w:r>
            <w:r>
              <w:t xml:space="preserve">0.79</w:t>
            </w:r>
            <w:r>
              <w:t>)</w:t>
            </w:r>
          </w:p>
        </w:tc>
      </w:tr>
      <w:tr>
        <w:tc>
          <w:tcPr>
            <w:tcW w:w="1348" w:type="pct"/>
            <w:vAlign w:val="center"/>
          </w:tcPr>
          <w:p w:rsidR="0018722C">
            <w:pPr>
              <w:pStyle w:val="ac"/>
              <w:topLinePunct/>
              <w:ind w:leftChars="0" w:left="0" w:rightChars="0" w:right="0" w:firstLineChars="0" w:firstLine="0"/>
              <w:spacing w:line="240" w:lineRule="atLeast"/>
            </w:pPr>
            <w:r>
              <w:t>行业</w:t>
            </w:r>
          </w:p>
        </w:tc>
        <w:tc>
          <w:tcPr>
            <w:tcW w:w="1061" w:type="pct"/>
            <w:vAlign w:val="center"/>
          </w:tcPr>
          <w:p w:rsidR="0018722C">
            <w:pPr>
              <w:pStyle w:val="a5"/>
              <w:topLinePunct/>
              <w:ind w:leftChars="0" w:left="0" w:rightChars="0" w:right="0" w:firstLineChars="0" w:firstLine="0"/>
              <w:spacing w:line="240" w:lineRule="atLeast"/>
            </w:pPr>
            <w:r>
              <w:t>控制</w:t>
            </w:r>
          </w:p>
        </w:tc>
        <w:tc>
          <w:tcPr>
            <w:tcW w:w="908" w:type="pct"/>
            <w:vAlign w:val="center"/>
          </w:tcPr>
          <w:p w:rsidR="0018722C">
            <w:pPr>
              <w:pStyle w:val="a5"/>
              <w:topLinePunct/>
              <w:ind w:leftChars="0" w:left="0" w:rightChars="0" w:right="0" w:firstLineChars="0" w:firstLine="0"/>
              <w:spacing w:line="240" w:lineRule="atLeast"/>
            </w:pPr>
            <w:r>
              <w:t>控制</w:t>
            </w:r>
          </w:p>
        </w:tc>
        <w:tc>
          <w:tcPr>
            <w:tcW w:w="896" w:type="pct"/>
            <w:vAlign w:val="center"/>
          </w:tcPr>
          <w:p w:rsidR="0018722C">
            <w:pPr>
              <w:pStyle w:val="a5"/>
              <w:topLinePunct/>
              <w:ind w:leftChars="0" w:left="0" w:rightChars="0" w:right="0" w:firstLineChars="0" w:firstLine="0"/>
              <w:spacing w:line="240" w:lineRule="atLeast"/>
            </w:pPr>
            <w:r>
              <w:t>控制</w:t>
            </w:r>
          </w:p>
        </w:tc>
        <w:tc>
          <w:tcPr>
            <w:tcW w:w="787" w:type="pct"/>
            <w:vAlign w:val="center"/>
          </w:tcPr>
          <w:p w:rsidR="0018722C">
            <w:pPr>
              <w:pStyle w:val="ad"/>
              <w:topLinePunct/>
              <w:ind w:leftChars="0" w:left="0" w:rightChars="0" w:right="0" w:firstLineChars="0" w:firstLine="0"/>
              <w:spacing w:line="240" w:lineRule="atLeast"/>
            </w:pPr>
            <w:r>
              <w:t>控制</w:t>
            </w:r>
          </w:p>
        </w:tc>
      </w:tr>
      <w:tr>
        <w:tc>
          <w:tcPr>
            <w:tcW w:w="1348" w:type="pct"/>
            <w:vAlign w:val="center"/>
          </w:tcPr>
          <w:p w:rsidR="0018722C">
            <w:pPr>
              <w:pStyle w:val="ac"/>
              <w:topLinePunct/>
              <w:ind w:leftChars="0" w:left="0" w:rightChars="0" w:right="0" w:firstLineChars="0" w:firstLine="0"/>
              <w:spacing w:line="240" w:lineRule="atLeast"/>
            </w:pPr>
            <w:r>
              <w:t>年度</w:t>
            </w:r>
          </w:p>
        </w:tc>
        <w:tc>
          <w:tcPr>
            <w:tcW w:w="1061" w:type="pct"/>
            <w:vAlign w:val="center"/>
          </w:tcPr>
          <w:p w:rsidR="0018722C">
            <w:pPr>
              <w:pStyle w:val="a5"/>
              <w:topLinePunct/>
              <w:ind w:leftChars="0" w:left="0" w:rightChars="0" w:right="0" w:firstLineChars="0" w:firstLine="0"/>
              <w:spacing w:line="240" w:lineRule="atLeast"/>
            </w:pPr>
            <w:r>
              <w:t>控制</w:t>
            </w:r>
          </w:p>
        </w:tc>
        <w:tc>
          <w:tcPr>
            <w:tcW w:w="908" w:type="pct"/>
            <w:vAlign w:val="center"/>
          </w:tcPr>
          <w:p w:rsidR="0018722C">
            <w:pPr>
              <w:pStyle w:val="a5"/>
              <w:topLinePunct/>
              <w:ind w:leftChars="0" w:left="0" w:rightChars="0" w:right="0" w:firstLineChars="0" w:firstLine="0"/>
              <w:spacing w:line="240" w:lineRule="atLeast"/>
            </w:pPr>
            <w:r>
              <w:t>控制</w:t>
            </w:r>
          </w:p>
        </w:tc>
        <w:tc>
          <w:tcPr>
            <w:tcW w:w="896" w:type="pct"/>
            <w:vAlign w:val="center"/>
          </w:tcPr>
          <w:p w:rsidR="0018722C">
            <w:pPr>
              <w:pStyle w:val="a5"/>
              <w:topLinePunct/>
              <w:ind w:leftChars="0" w:left="0" w:rightChars="0" w:right="0" w:firstLineChars="0" w:firstLine="0"/>
              <w:spacing w:line="240" w:lineRule="atLeast"/>
            </w:pPr>
            <w:r>
              <w:t>控制</w:t>
            </w:r>
          </w:p>
        </w:tc>
        <w:tc>
          <w:tcPr>
            <w:tcW w:w="787" w:type="pct"/>
            <w:vAlign w:val="center"/>
          </w:tcPr>
          <w:p w:rsidR="0018722C">
            <w:pPr>
              <w:pStyle w:val="ad"/>
              <w:topLinePunct/>
              <w:ind w:leftChars="0" w:left="0" w:rightChars="0" w:right="0" w:firstLineChars="0" w:firstLine="0"/>
              <w:spacing w:line="240" w:lineRule="atLeast"/>
            </w:pPr>
            <w:r>
              <w:t>控制</w:t>
            </w:r>
          </w:p>
        </w:tc>
      </w:tr>
      <w:tr>
        <w:tc>
          <w:tcPr>
            <w:tcW w:w="1348" w:type="pct"/>
            <w:vAlign w:val="center"/>
          </w:tcPr>
          <w:p w:rsidR="0018722C">
            <w:pPr>
              <w:pStyle w:val="ac"/>
              <w:topLinePunct/>
              <w:ind w:leftChars="0" w:left="0" w:rightChars="0" w:right="0" w:firstLineChars="0" w:firstLine="0"/>
              <w:spacing w:line="240" w:lineRule="atLeast"/>
            </w:pPr>
            <w:r>
              <w:t>N</w:t>
            </w:r>
          </w:p>
        </w:tc>
        <w:tc>
          <w:tcPr>
            <w:tcW w:w="1061" w:type="pct"/>
            <w:vAlign w:val="center"/>
          </w:tcPr>
          <w:p w:rsidR="0018722C">
            <w:pPr>
              <w:pStyle w:val="affff9"/>
              <w:topLinePunct/>
              <w:ind w:leftChars="0" w:left="0" w:rightChars="0" w:right="0" w:firstLineChars="0" w:firstLine="0"/>
              <w:spacing w:line="240" w:lineRule="atLeast"/>
            </w:pPr>
            <w:r>
              <w:t>5679</w:t>
            </w:r>
          </w:p>
        </w:tc>
        <w:tc>
          <w:tcPr>
            <w:tcW w:w="908" w:type="pct"/>
            <w:vAlign w:val="center"/>
          </w:tcPr>
          <w:p w:rsidR="0018722C">
            <w:pPr>
              <w:pStyle w:val="affff9"/>
              <w:topLinePunct/>
              <w:ind w:leftChars="0" w:left="0" w:rightChars="0" w:right="0" w:firstLineChars="0" w:firstLine="0"/>
              <w:spacing w:line="240" w:lineRule="atLeast"/>
            </w:pPr>
            <w:r>
              <w:t>1161</w:t>
            </w:r>
          </w:p>
        </w:tc>
        <w:tc>
          <w:tcPr>
            <w:tcW w:w="896" w:type="pct"/>
            <w:vAlign w:val="center"/>
          </w:tcPr>
          <w:p w:rsidR="0018722C">
            <w:pPr>
              <w:pStyle w:val="affff9"/>
              <w:topLinePunct/>
              <w:ind w:leftChars="0" w:left="0" w:rightChars="0" w:right="0" w:firstLineChars="0" w:firstLine="0"/>
              <w:spacing w:line="240" w:lineRule="atLeast"/>
            </w:pPr>
            <w:r>
              <w:t>2472</w:t>
            </w:r>
          </w:p>
        </w:tc>
        <w:tc>
          <w:tcPr>
            <w:tcW w:w="787" w:type="pct"/>
            <w:vAlign w:val="center"/>
          </w:tcPr>
          <w:p w:rsidR="0018722C">
            <w:pPr>
              <w:pStyle w:val="affff9"/>
              <w:topLinePunct/>
              <w:ind w:leftChars="0" w:left="0" w:rightChars="0" w:right="0" w:firstLineChars="0" w:firstLine="0"/>
              <w:spacing w:line="240" w:lineRule="atLeast"/>
            </w:pPr>
            <w:r>
              <w:t>2046</w:t>
            </w:r>
          </w:p>
        </w:tc>
      </w:tr>
      <w:tr>
        <w:tc>
          <w:tcPr>
            <w:tcW w:w="1348" w:type="pct"/>
            <w:vAlign w:val="center"/>
          </w:tcPr>
          <w:p w:rsidR="0018722C">
            <w:pPr>
              <w:pStyle w:val="ac"/>
              <w:topLinePunct/>
              <w:ind w:leftChars="0" w:left="0" w:rightChars="0" w:right="0" w:firstLineChars="0" w:firstLine="0"/>
              <w:spacing w:line="240" w:lineRule="atLeast"/>
            </w:pPr>
            <w:r>
              <w:t>P </w:t>
            </w:r>
            <w:r>
              <w:t>值</w:t>
            </w:r>
          </w:p>
        </w:tc>
        <w:tc>
          <w:tcPr>
            <w:tcW w:w="1061" w:type="pct"/>
            <w:vAlign w:val="center"/>
          </w:tcPr>
          <w:p w:rsidR="0018722C">
            <w:pPr>
              <w:pStyle w:val="affff9"/>
              <w:topLinePunct/>
              <w:ind w:leftChars="0" w:left="0" w:rightChars="0" w:right="0" w:firstLineChars="0" w:firstLine="0"/>
              <w:spacing w:line="240" w:lineRule="atLeast"/>
            </w:pPr>
            <w:r>
              <w:t>0.000</w:t>
            </w:r>
          </w:p>
        </w:tc>
        <w:tc>
          <w:tcPr>
            <w:tcW w:w="908" w:type="pct"/>
            <w:vAlign w:val="center"/>
          </w:tcPr>
          <w:p w:rsidR="0018722C">
            <w:pPr>
              <w:pStyle w:val="affff9"/>
              <w:topLinePunct/>
              <w:ind w:leftChars="0" w:left="0" w:rightChars="0" w:right="0" w:firstLineChars="0" w:firstLine="0"/>
              <w:spacing w:line="240" w:lineRule="atLeast"/>
            </w:pPr>
            <w:r>
              <w:t>0.000</w:t>
            </w:r>
          </w:p>
        </w:tc>
        <w:tc>
          <w:tcPr>
            <w:tcW w:w="896" w:type="pct"/>
            <w:vAlign w:val="center"/>
          </w:tcPr>
          <w:p w:rsidR="0018722C">
            <w:pPr>
              <w:pStyle w:val="affff9"/>
              <w:topLinePunct/>
              <w:ind w:leftChars="0" w:left="0" w:rightChars="0" w:right="0" w:firstLineChars="0" w:firstLine="0"/>
              <w:spacing w:line="240" w:lineRule="atLeast"/>
            </w:pPr>
            <w:r>
              <w:t>0.000</w:t>
            </w:r>
          </w:p>
        </w:tc>
        <w:tc>
          <w:tcPr>
            <w:tcW w:w="787" w:type="pct"/>
            <w:vAlign w:val="center"/>
          </w:tcPr>
          <w:p w:rsidR="0018722C">
            <w:pPr>
              <w:pStyle w:val="affff9"/>
              <w:topLinePunct/>
              <w:ind w:leftChars="0" w:left="0" w:rightChars="0" w:right="0" w:firstLineChars="0" w:firstLine="0"/>
              <w:spacing w:line="240" w:lineRule="atLeast"/>
            </w:pPr>
            <w:r>
              <w:t>0.000</w:t>
            </w:r>
          </w:p>
        </w:tc>
      </w:tr>
      <w:tr>
        <w:tc>
          <w:tcPr>
            <w:tcW w:w="1348" w:type="pct"/>
            <w:vAlign w:val="center"/>
          </w:tcPr>
          <w:p w:rsidR="0018722C">
            <w:pPr>
              <w:pStyle w:val="ac"/>
              <w:topLinePunct/>
              <w:ind w:leftChars="0" w:left="0" w:rightChars="0" w:right="0" w:firstLineChars="0" w:firstLine="0"/>
              <w:spacing w:line="240" w:lineRule="atLeast"/>
            </w:pPr>
            <w:r>
              <w:t>F </w:t>
            </w:r>
            <w:r>
              <w:t>值</w:t>
            </w:r>
          </w:p>
        </w:tc>
        <w:tc>
          <w:tcPr>
            <w:tcW w:w="1061" w:type="pct"/>
            <w:vAlign w:val="center"/>
          </w:tcPr>
          <w:p w:rsidR="0018722C">
            <w:pPr>
              <w:pStyle w:val="affff9"/>
              <w:topLinePunct/>
              <w:ind w:leftChars="0" w:left="0" w:rightChars="0" w:right="0" w:firstLineChars="0" w:firstLine="0"/>
              <w:spacing w:line="240" w:lineRule="atLeast"/>
            </w:pPr>
            <w:r>
              <w:t>141.64</w:t>
            </w:r>
          </w:p>
        </w:tc>
        <w:tc>
          <w:tcPr>
            <w:tcW w:w="908" w:type="pct"/>
            <w:vAlign w:val="center"/>
          </w:tcPr>
          <w:p w:rsidR="0018722C">
            <w:pPr>
              <w:pStyle w:val="affff9"/>
              <w:topLinePunct/>
              <w:ind w:leftChars="0" w:left="0" w:rightChars="0" w:right="0" w:firstLineChars="0" w:firstLine="0"/>
              <w:spacing w:line="240" w:lineRule="atLeast"/>
            </w:pPr>
            <w:r>
              <w:t>37.75</w:t>
            </w:r>
          </w:p>
        </w:tc>
        <w:tc>
          <w:tcPr>
            <w:tcW w:w="896" w:type="pct"/>
            <w:vAlign w:val="center"/>
          </w:tcPr>
          <w:p w:rsidR="0018722C">
            <w:pPr>
              <w:pStyle w:val="affff9"/>
              <w:topLinePunct/>
              <w:ind w:leftChars="0" w:left="0" w:rightChars="0" w:right="0" w:firstLineChars="0" w:firstLine="0"/>
              <w:spacing w:line="240" w:lineRule="atLeast"/>
            </w:pPr>
            <w:r>
              <w:t>78.13</w:t>
            </w:r>
          </w:p>
        </w:tc>
        <w:tc>
          <w:tcPr>
            <w:tcW w:w="787" w:type="pct"/>
            <w:vAlign w:val="center"/>
          </w:tcPr>
          <w:p w:rsidR="0018722C">
            <w:pPr>
              <w:pStyle w:val="affff9"/>
              <w:topLinePunct/>
              <w:ind w:leftChars="0" w:left="0" w:rightChars="0" w:right="0" w:firstLineChars="0" w:firstLine="0"/>
              <w:spacing w:line="240" w:lineRule="atLeast"/>
            </w:pPr>
            <w:r>
              <w:t>56.57</w:t>
            </w:r>
          </w:p>
        </w:tc>
      </w:tr>
      <w:tr>
        <w:tc>
          <w:tcPr>
            <w:tcW w:w="1348" w:type="pct"/>
            <w:vAlign w:val="center"/>
          </w:tcPr>
          <w:p w:rsidR="0018722C">
            <w:pPr>
              <w:pStyle w:val="affff9"/>
              <w:topLinePunct/>
              <w:ind w:leftChars="0" w:left="0" w:rightChars="0" w:right="0" w:firstLineChars="0" w:firstLine="0"/>
              <w:spacing w:line="240" w:lineRule="atLeast"/>
            </w:pPr>
            <w:r>
              <w:t>2</w:t>
            </w:r>
          </w:p>
          <w:p w:rsidR="0018722C">
            <w:pPr>
              <w:pStyle w:val="a5"/>
              <w:topLinePunct/>
              <w:ind w:leftChars="0" w:left="0" w:rightChars="0" w:right="0" w:firstLineChars="0" w:firstLine="0"/>
              <w:spacing w:line="240" w:lineRule="atLeast"/>
            </w:pPr>
            <w:r>
              <w:t>R</w:t>
            </w:r>
          </w:p>
        </w:tc>
        <w:tc>
          <w:tcPr>
            <w:tcW w:w="1061" w:type="pct"/>
            <w:vAlign w:val="center"/>
          </w:tcPr>
          <w:p w:rsidR="0018722C">
            <w:pPr>
              <w:pStyle w:val="affff9"/>
              <w:topLinePunct/>
              <w:ind w:leftChars="0" w:left="0" w:rightChars="0" w:right="0" w:firstLineChars="0" w:firstLine="0"/>
              <w:spacing w:line="240" w:lineRule="atLeast"/>
            </w:pPr>
            <w:r>
              <w:t>0.3655</w:t>
            </w:r>
          </w:p>
        </w:tc>
        <w:tc>
          <w:tcPr>
            <w:tcW w:w="908" w:type="pct"/>
            <w:vAlign w:val="center"/>
          </w:tcPr>
          <w:p w:rsidR="0018722C">
            <w:pPr>
              <w:pStyle w:val="affff9"/>
              <w:topLinePunct/>
              <w:ind w:leftChars="0" w:left="0" w:rightChars="0" w:right="0" w:firstLineChars="0" w:firstLine="0"/>
              <w:spacing w:line="240" w:lineRule="atLeast"/>
            </w:pPr>
            <w:r>
              <w:t>0.4104</w:t>
            </w:r>
          </w:p>
        </w:tc>
        <w:tc>
          <w:tcPr>
            <w:tcW w:w="896" w:type="pct"/>
            <w:vAlign w:val="center"/>
          </w:tcPr>
          <w:p w:rsidR="0018722C">
            <w:pPr>
              <w:pStyle w:val="affff9"/>
              <w:topLinePunct/>
              <w:ind w:leftChars="0" w:left="0" w:rightChars="0" w:right="0" w:firstLineChars="0" w:firstLine="0"/>
              <w:spacing w:line="240" w:lineRule="atLeast"/>
            </w:pPr>
            <w:r>
              <w:t>0.4011</w:t>
            </w:r>
          </w:p>
        </w:tc>
        <w:tc>
          <w:tcPr>
            <w:tcW w:w="787" w:type="pct"/>
            <w:vAlign w:val="center"/>
          </w:tcPr>
          <w:p w:rsidR="0018722C">
            <w:pPr>
              <w:pStyle w:val="affff9"/>
              <w:topLinePunct/>
              <w:ind w:leftChars="0" w:left="0" w:rightChars="0" w:right="0" w:firstLineChars="0" w:firstLine="0"/>
              <w:spacing w:line="240" w:lineRule="atLeast"/>
            </w:pPr>
            <w:r>
              <w:t>0.3699</w:t>
            </w:r>
          </w:p>
        </w:tc>
      </w:tr>
      <w:tr>
        <w:tc>
          <w:tcPr>
            <w:tcW w:w="1348" w:type="pct"/>
            <w:vAlign w:val="center"/>
            <w:tcBorders>
              <w:top w:val="single" w:sz="4" w:space="0" w:color="auto"/>
            </w:tcBorders>
          </w:tcPr>
          <w:p w:rsidR="0018722C">
            <w:pPr>
              <w:pStyle w:val="ac"/>
              <w:topLinePunct/>
              <w:ind w:leftChars="0" w:left="0" w:rightChars="0" w:right="0" w:firstLineChars="0" w:firstLine="0"/>
              <w:spacing w:line="240" w:lineRule="atLeast"/>
            </w:pPr>
            <w:r>
              <w:t>Adj</w:t>
            </w:r>
            <w:r>
              <w:t>-</w:t>
            </w:r>
            <w:r>
              <w:t>R</w:t>
            </w:r>
            <w:r>
              <w:rPr>
                <w:vertAlign w:val="superscript"/>
                /&gt;
              </w:rPr>
              <w:t>2</w:t>
            </w:r>
          </w:p>
        </w:tc>
        <w:tc>
          <w:tcPr>
            <w:tcW w:w="1061" w:type="pct"/>
            <w:vAlign w:val="center"/>
            <w:tcBorders>
              <w:top w:val="single" w:sz="4" w:space="0" w:color="auto"/>
            </w:tcBorders>
          </w:tcPr>
          <w:p w:rsidR="0018722C">
            <w:pPr>
              <w:pStyle w:val="affff9"/>
              <w:topLinePunct/>
              <w:ind w:leftChars="0" w:left="0" w:rightChars="0" w:right="0" w:firstLineChars="0" w:firstLine="0"/>
              <w:spacing w:line="240" w:lineRule="atLeast"/>
            </w:pPr>
            <w:r>
              <w:t>0.3629</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0.3995</w:t>
            </w:r>
          </w:p>
        </w:tc>
        <w:tc>
          <w:tcPr>
            <w:tcW w:w="896" w:type="pct"/>
            <w:vAlign w:val="center"/>
            <w:tcBorders>
              <w:top w:val="single" w:sz="4" w:space="0" w:color="auto"/>
            </w:tcBorders>
          </w:tcPr>
          <w:p w:rsidR="0018722C">
            <w:pPr>
              <w:pStyle w:val="affff9"/>
              <w:topLinePunct/>
              <w:ind w:leftChars="0" w:left="0" w:rightChars="0" w:right="0" w:firstLineChars="0" w:firstLine="0"/>
              <w:spacing w:line="240" w:lineRule="atLeast"/>
            </w:pPr>
            <w:r>
              <w:t>0.3960</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0.3633</w:t>
            </w:r>
          </w:p>
        </w:tc>
      </w:tr>
    </w:tbl>
    <w:p w:rsidR="0018722C">
      <w:pPr>
        <w:pStyle w:val="aff3"/>
        <w:topLinePunct/>
      </w:pPr>
      <w:r>
        <w:rPr>
          <w:rFonts w:cstheme="minorBidi" w:hAnsiTheme="minorHAnsi" w:eastAsiaTheme="minorHAnsi" w:asciiTheme="minorHAnsi"/>
        </w:rPr>
        <w:t>注：上述结果是采用模型式</w:t>
      </w:r>
      <w:r>
        <w:rPr>
          <w:rFonts w:cstheme="minorBidi" w:hAnsiTheme="minorHAnsi" w:eastAsiaTheme="minorHAnsi" w:asciiTheme="minorHAnsi"/>
        </w:rPr>
        <w:t>（</w:t>
      </w:r>
      <w:r>
        <w:rPr>
          <w:rFonts w:ascii="Times New Roman" w:eastAsia="Times New Roman" w:cstheme="minorBidi" w:hAnsiTheme="minorHAnsi"/>
        </w:rPr>
        <w:t>4-3</w:t>
      </w:r>
      <w:r>
        <w:rPr>
          <w:rFonts w:cstheme="minorBidi" w:hAnsiTheme="minorHAnsi" w:eastAsiaTheme="minorHAnsi" w:asciiTheme="minorHAnsi"/>
        </w:rPr>
        <w:t>）</w:t>
      </w:r>
      <w:r>
        <w:rPr>
          <w:rFonts w:cstheme="minorBidi" w:hAnsiTheme="minorHAnsi" w:eastAsiaTheme="minorHAnsi" w:asciiTheme="minorHAnsi"/>
        </w:rPr>
        <w:t>进行</w:t>
      </w:r>
      <w:r>
        <w:rPr>
          <w:rFonts w:ascii="Times New Roman" w:eastAsia="Times New Roman" w:cstheme="minorBidi" w:hAnsiTheme="minorHAnsi"/>
        </w:rPr>
        <w:t>OLS</w:t>
      </w:r>
      <w:r>
        <w:rPr>
          <w:rFonts w:cstheme="minorBidi" w:hAnsiTheme="minorHAnsi" w:eastAsiaTheme="minorHAnsi" w:asciiTheme="minorHAnsi"/>
        </w:rPr>
        <w:t>回归的结果，同时进行了</w:t>
      </w:r>
      <w:r>
        <w:rPr>
          <w:rFonts w:ascii="Times New Roman" w:eastAsia="Times New Roman" w:cstheme="minorBidi" w:hAnsiTheme="minorHAnsi"/>
        </w:rPr>
        <w:t>Robust</w:t>
      </w:r>
      <w:r>
        <w:rPr>
          <w:rFonts w:cstheme="minorBidi" w:hAnsiTheme="minorHAnsi" w:eastAsiaTheme="minorHAnsi" w:asciiTheme="minorHAnsi"/>
        </w:rPr>
        <w:t>异方差稳健性检验</w:t>
      </w:r>
      <w:r>
        <w:rPr>
          <w:kern w:val="2"/>
          <w:rFonts w:ascii="Times New Roman" w:eastAsia="Times New Roman" w:cstheme="minorBidi" w:hAnsiTheme="minorHAnsi"/>
          <w:sz w:val="18"/>
          <w:rFonts w:hint="eastAsia"/>
        </w:rPr>
        <w:t>，</w:t>
      </w:r>
      <w:r>
        <w:rPr>
          <w:rFonts w:cstheme="minorBidi" w:hAnsiTheme="minorHAnsi" w:eastAsiaTheme="minorHAnsi" w:asciiTheme="minorHAnsi"/>
        </w:rPr>
        <w:t>检验结果与上述结果无本质差异。</w:t>
      </w:r>
    </w:p>
    <w:p w:rsidR="0018722C">
      <w:pPr>
        <w:topLinePunct/>
      </w:pPr>
      <w:r>
        <w:rPr>
          <w:rFonts w:cstheme="minorBidi" w:hAnsiTheme="minorHAnsi" w:eastAsiaTheme="minorHAnsi" w:asciiTheme="minorHAnsi"/>
        </w:rPr>
        <w:t>44</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7  </w:t>
      </w:r>
      <w:r>
        <w:rPr>
          <w:rFonts w:cstheme="minorBidi" w:hAnsiTheme="minorHAnsi" w:eastAsiaTheme="minorHAnsi" w:asciiTheme="minorHAnsi"/>
        </w:rPr>
        <w:t>管理层权力综合指标对高管薪酬粘性的影响回归结果</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73"/>
        <w:gridCol w:w="1680"/>
        <w:gridCol w:w="1635"/>
        <w:gridCol w:w="1607"/>
        <w:gridCol w:w="1334"/>
      </w:tblGrid>
      <w:tr>
        <w:trPr>
          <w:tblHeader/>
        </w:trPr>
        <w:tc>
          <w:tcPr>
            <w:tcW w:w="137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r>
              <w:t>全样本</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央企</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地方国企</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r>
              <w:t>非国企</w:t>
            </w:r>
          </w:p>
        </w:tc>
      </w:tr>
      <w:tr>
        <w:tc>
          <w:tcPr>
            <w:tcW w:w="1375" w:type="pct"/>
            <w:vAlign w:val="center"/>
          </w:tcPr>
          <w:p w:rsidR="0018722C">
            <w:pPr>
              <w:pStyle w:val="ac"/>
              <w:topLinePunct/>
              <w:ind w:leftChars="0" w:left="0" w:rightChars="0" w:right="0" w:firstLineChars="0" w:firstLine="0"/>
              <w:spacing w:line="240" w:lineRule="atLeast"/>
            </w:pPr>
            <w:r>
              <w:t>LNNP</w:t>
            </w:r>
          </w:p>
        </w:tc>
        <w:tc>
          <w:tcPr>
            <w:tcW w:w="973" w:type="pct"/>
            <w:vAlign w:val="center"/>
          </w:tcPr>
          <w:p w:rsidR="0018722C">
            <w:pPr>
              <w:pStyle w:val="a5"/>
              <w:topLinePunct/>
              <w:ind w:leftChars="0" w:left="0" w:rightChars="0" w:right="0" w:firstLineChars="0" w:firstLine="0"/>
              <w:spacing w:line="240" w:lineRule="atLeast"/>
            </w:pPr>
            <w:r>
              <w:t>0.200***</w:t>
            </w:r>
          </w:p>
        </w:tc>
        <w:tc>
          <w:tcPr>
            <w:tcW w:w="947" w:type="pct"/>
            <w:vAlign w:val="center"/>
          </w:tcPr>
          <w:p w:rsidR="0018722C">
            <w:pPr>
              <w:pStyle w:val="a5"/>
              <w:topLinePunct/>
              <w:ind w:leftChars="0" w:left="0" w:rightChars="0" w:right="0" w:firstLineChars="0" w:firstLine="0"/>
              <w:spacing w:line="240" w:lineRule="atLeast"/>
            </w:pPr>
            <w:r>
              <w:t>0.181***</w:t>
            </w:r>
          </w:p>
        </w:tc>
        <w:tc>
          <w:tcPr>
            <w:tcW w:w="931" w:type="pct"/>
            <w:vAlign w:val="center"/>
          </w:tcPr>
          <w:p w:rsidR="0018722C">
            <w:pPr>
              <w:pStyle w:val="a5"/>
              <w:topLinePunct/>
              <w:ind w:leftChars="0" w:left="0" w:rightChars="0" w:right="0" w:firstLineChars="0" w:firstLine="0"/>
              <w:spacing w:line="240" w:lineRule="atLeast"/>
            </w:pPr>
            <w:r>
              <w:t>0.221***</w:t>
            </w:r>
          </w:p>
        </w:tc>
        <w:tc>
          <w:tcPr>
            <w:tcW w:w="773" w:type="pct"/>
            <w:vAlign w:val="center"/>
          </w:tcPr>
          <w:p w:rsidR="0018722C">
            <w:pPr>
              <w:pStyle w:val="ad"/>
              <w:topLinePunct/>
              <w:ind w:leftChars="0" w:left="0" w:rightChars="0" w:right="0" w:firstLineChars="0" w:firstLine="0"/>
              <w:spacing w:line="240" w:lineRule="atLeast"/>
            </w:pPr>
            <w:r>
              <w:t>0.179**</w:t>
            </w: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5.76</w:t>
            </w:r>
            <w:r>
              <w:t>)</w:t>
            </w:r>
          </w:p>
        </w:tc>
        <w:tc>
          <w:tcPr>
            <w:tcW w:w="947" w:type="pct"/>
            <w:vAlign w:val="center"/>
          </w:tcPr>
          <w:p w:rsidR="0018722C">
            <w:pPr>
              <w:pStyle w:val="a5"/>
              <w:topLinePunct/>
              <w:ind w:leftChars="0" w:left="0" w:rightChars="0" w:right="0" w:firstLineChars="0" w:firstLine="0"/>
              <w:spacing w:line="240" w:lineRule="atLeast"/>
            </w:pPr>
            <w:r>
              <w:t>(</w:t>
            </w:r>
            <w:r>
              <w:t xml:space="preserve">3.11</w:t>
            </w:r>
            <w:r>
              <w:t>)</w:t>
            </w:r>
          </w:p>
        </w:tc>
        <w:tc>
          <w:tcPr>
            <w:tcW w:w="931" w:type="pct"/>
            <w:vAlign w:val="center"/>
          </w:tcPr>
          <w:p w:rsidR="0018722C">
            <w:pPr>
              <w:pStyle w:val="a5"/>
              <w:topLinePunct/>
              <w:ind w:leftChars="0" w:left="0" w:rightChars="0" w:right="0" w:firstLineChars="0" w:firstLine="0"/>
              <w:spacing w:line="240" w:lineRule="atLeast"/>
            </w:pPr>
            <w:r>
              <w:t>(</w:t>
            </w:r>
            <w:r>
              <w:t xml:space="preserve">4.61</w:t>
            </w:r>
            <w:r>
              <w:t>)</w:t>
            </w:r>
          </w:p>
        </w:tc>
        <w:tc>
          <w:tcPr>
            <w:tcW w:w="773" w:type="pct"/>
            <w:vAlign w:val="center"/>
          </w:tcPr>
          <w:p w:rsidR="0018722C">
            <w:pPr>
              <w:pStyle w:val="ad"/>
              <w:topLinePunct/>
              <w:ind w:leftChars="0" w:left="0" w:rightChars="0" w:right="0" w:firstLineChars="0" w:firstLine="0"/>
              <w:spacing w:line="240" w:lineRule="atLeast"/>
            </w:pPr>
            <w:r>
              <w:t>(</w:t>
            </w:r>
            <w:r>
              <w:t xml:space="preserve">2.48</w:t>
            </w:r>
            <w:r>
              <w:t>)</w:t>
            </w:r>
          </w:p>
        </w:tc>
      </w:tr>
      <w:tr>
        <w:tc>
          <w:tcPr>
            <w:tcW w:w="1375" w:type="pct"/>
            <w:vAlign w:val="center"/>
          </w:tcPr>
          <w:p w:rsidR="0018722C">
            <w:pPr>
              <w:pStyle w:val="ac"/>
              <w:topLinePunct/>
              <w:ind w:leftChars="0" w:left="0" w:rightChars="0" w:right="0" w:firstLineChars="0" w:firstLine="0"/>
              <w:spacing w:line="240" w:lineRule="atLeast"/>
            </w:pPr>
            <w:r>
              <w:t>DOWN</w:t>
            </w:r>
          </w:p>
        </w:tc>
        <w:tc>
          <w:tcPr>
            <w:tcW w:w="973" w:type="pct"/>
            <w:vAlign w:val="center"/>
          </w:tcPr>
          <w:p w:rsidR="0018722C">
            <w:pPr>
              <w:pStyle w:val="affff9"/>
              <w:topLinePunct/>
              <w:ind w:leftChars="0" w:left="0" w:rightChars="0" w:right="0" w:firstLineChars="0" w:firstLine="0"/>
              <w:spacing w:line="240" w:lineRule="atLeast"/>
            </w:pPr>
            <w:r>
              <w:t>-0.00446</w:t>
            </w:r>
          </w:p>
        </w:tc>
        <w:tc>
          <w:tcPr>
            <w:tcW w:w="947" w:type="pct"/>
            <w:vAlign w:val="center"/>
          </w:tcPr>
          <w:p w:rsidR="0018722C">
            <w:pPr>
              <w:pStyle w:val="affff9"/>
              <w:topLinePunct/>
              <w:ind w:leftChars="0" w:left="0" w:rightChars="0" w:right="0" w:firstLineChars="0" w:firstLine="0"/>
              <w:spacing w:line="240" w:lineRule="atLeast"/>
            </w:pPr>
            <w:r>
              <w:t>-0.0674</w:t>
            </w:r>
          </w:p>
        </w:tc>
        <w:tc>
          <w:tcPr>
            <w:tcW w:w="931" w:type="pct"/>
            <w:vAlign w:val="center"/>
          </w:tcPr>
          <w:p w:rsidR="0018722C">
            <w:pPr>
              <w:pStyle w:val="affff9"/>
              <w:topLinePunct/>
              <w:ind w:leftChars="0" w:left="0" w:rightChars="0" w:right="0" w:firstLineChars="0" w:firstLine="0"/>
              <w:spacing w:line="240" w:lineRule="atLeast"/>
            </w:pPr>
            <w:r>
              <w:t>0.0235</w:t>
            </w:r>
          </w:p>
        </w:tc>
        <w:tc>
          <w:tcPr>
            <w:tcW w:w="773" w:type="pct"/>
            <w:vAlign w:val="center"/>
          </w:tcPr>
          <w:p w:rsidR="0018722C">
            <w:pPr>
              <w:pStyle w:val="affff9"/>
              <w:topLinePunct/>
              <w:ind w:leftChars="0" w:left="0" w:rightChars="0" w:right="0" w:firstLineChars="0" w:firstLine="0"/>
              <w:spacing w:line="240" w:lineRule="atLeast"/>
            </w:pPr>
            <w:r>
              <w:t>-0.0220</w:t>
            </w: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-0.18</w:t>
            </w:r>
            <w:r>
              <w:t>)</w:t>
            </w:r>
          </w:p>
        </w:tc>
        <w:tc>
          <w:tcPr>
            <w:tcW w:w="947" w:type="pct"/>
            <w:vAlign w:val="center"/>
          </w:tcPr>
          <w:p w:rsidR="0018722C">
            <w:pPr>
              <w:pStyle w:val="a5"/>
              <w:topLinePunct/>
              <w:ind w:leftChars="0" w:left="0" w:rightChars="0" w:right="0" w:firstLineChars="0" w:firstLine="0"/>
              <w:spacing w:line="240" w:lineRule="atLeast"/>
            </w:pPr>
            <w:r>
              <w:t>(</w:t>
            </w:r>
            <w:r>
              <w:t xml:space="preserve">-1.38</w:t>
            </w:r>
            <w:r>
              <w:t>)</w:t>
            </w:r>
          </w:p>
        </w:tc>
        <w:tc>
          <w:tcPr>
            <w:tcW w:w="931" w:type="pct"/>
            <w:vAlign w:val="center"/>
          </w:tcPr>
          <w:p w:rsidR="0018722C">
            <w:pPr>
              <w:pStyle w:val="a5"/>
              <w:topLinePunct/>
              <w:ind w:leftChars="0" w:left="0" w:rightChars="0" w:right="0" w:firstLineChars="0" w:firstLine="0"/>
              <w:spacing w:line="240" w:lineRule="atLeast"/>
            </w:pPr>
            <w:r>
              <w:t>(</w:t>
            </w:r>
            <w:r>
              <w:t xml:space="preserve">0.67</w:t>
            </w:r>
            <w:r>
              <w:t>)</w:t>
            </w:r>
          </w:p>
        </w:tc>
        <w:tc>
          <w:tcPr>
            <w:tcW w:w="773" w:type="pct"/>
            <w:vAlign w:val="center"/>
          </w:tcPr>
          <w:p w:rsidR="0018722C">
            <w:pPr>
              <w:pStyle w:val="ad"/>
              <w:topLinePunct/>
              <w:ind w:leftChars="0" w:left="0" w:rightChars="0" w:right="0" w:firstLineChars="0" w:firstLine="0"/>
              <w:spacing w:line="240" w:lineRule="atLeast"/>
            </w:pPr>
            <w:r>
              <w:t>(</w:t>
            </w:r>
            <w:r>
              <w:t xml:space="preserve">-0.49</w:t>
            </w:r>
            <w:r>
              <w:t>)</w:t>
            </w:r>
          </w:p>
        </w:tc>
      </w:tr>
      <w:tr>
        <w:tc>
          <w:tcPr>
            <w:tcW w:w="1375" w:type="pct"/>
            <w:vAlign w:val="center"/>
          </w:tcPr>
          <w:p w:rsidR="0018722C">
            <w:pPr>
              <w:pStyle w:val="ac"/>
              <w:topLinePunct/>
              <w:ind w:leftChars="0" w:left="0" w:rightChars="0" w:right="0" w:firstLineChars="0" w:firstLine="0"/>
              <w:spacing w:line="240" w:lineRule="atLeast"/>
            </w:pPr>
            <w:r>
              <w:t>DOWN×LNNP</w:t>
            </w:r>
          </w:p>
        </w:tc>
        <w:tc>
          <w:tcPr>
            <w:tcW w:w="973" w:type="pct"/>
            <w:vAlign w:val="center"/>
          </w:tcPr>
          <w:p w:rsidR="0018722C">
            <w:pPr>
              <w:pStyle w:val="a5"/>
              <w:topLinePunct/>
              <w:ind w:leftChars="0" w:left="0" w:rightChars="0" w:right="0" w:firstLineChars="0" w:firstLine="0"/>
              <w:spacing w:line="240" w:lineRule="atLeast"/>
            </w:pPr>
            <w:r>
              <w:t>-0.109***</w:t>
            </w:r>
          </w:p>
        </w:tc>
        <w:tc>
          <w:tcPr>
            <w:tcW w:w="947" w:type="pct"/>
            <w:vAlign w:val="center"/>
          </w:tcPr>
          <w:p w:rsidR="0018722C">
            <w:pPr>
              <w:pStyle w:val="affff9"/>
              <w:topLinePunct/>
              <w:ind w:leftChars="0" w:left="0" w:rightChars="0" w:right="0" w:firstLineChars="0" w:firstLine="0"/>
              <w:spacing w:line="240" w:lineRule="atLeast"/>
            </w:pPr>
            <w:r>
              <w:t>-0.0999</w:t>
            </w:r>
          </w:p>
        </w:tc>
        <w:tc>
          <w:tcPr>
            <w:tcW w:w="931" w:type="pct"/>
            <w:vAlign w:val="center"/>
          </w:tcPr>
          <w:p w:rsidR="0018722C">
            <w:pPr>
              <w:pStyle w:val="a5"/>
              <w:topLinePunct/>
              <w:ind w:leftChars="0" w:left="0" w:rightChars="0" w:right="0" w:firstLineChars="0" w:firstLine="0"/>
              <w:spacing w:line="240" w:lineRule="atLeast"/>
            </w:pPr>
            <w:r>
              <w:t>-0.123**</w:t>
            </w:r>
          </w:p>
        </w:tc>
        <w:tc>
          <w:tcPr>
            <w:tcW w:w="773" w:type="pct"/>
            <w:vAlign w:val="center"/>
          </w:tcPr>
          <w:p w:rsidR="0018722C">
            <w:pPr>
              <w:pStyle w:val="affff9"/>
              <w:topLinePunct/>
              <w:ind w:leftChars="0" w:left="0" w:rightChars="0" w:right="0" w:firstLineChars="0" w:firstLine="0"/>
              <w:spacing w:line="240" w:lineRule="atLeast"/>
            </w:pPr>
            <w:r>
              <w:t>-0.123</w:t>
            </w: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-2.94</w:t>
            </w:r>
            <w:r>
              <w:t>)</w:t>
            </w:r>
          </w:p>
        </w:tc>
        <w:tc>
          <w:tcPr>
            <w:tcW w:w="947" w:type="pct"/>
            <w:vAlign w:val="center"/>
          </w:tcPr>
          <w:p w:rsidR="0018722C">
            <w:pPr>
              <w:pStyle w:val="a5"/>
              <w:topLinePunct/>
              <w:ind w:leftChars="0" w:left="0" w:rightChars="0" w:right="0" w:firstLineChars="0" w:firstLine="0"/>
              <w:spacing w:line="240" w:lineRule="atLeast"/>
            </w:pPr>
            <w:r>
              <w:t>(</w:t>
            </w:r>
            <w:r>
              <w:t xml:space="preserve">-1.62</w:t>
            </w:r>
            <w:r>
              <w:t>)</w:t>
            </w:r>
          </w:p>
        </w:tc>
        <w:tc>
          <w:tcPr>
            <w:tcW w:w="931" w:type="pct"/>
            <w:vAlign w:val="center"/>
          </w:tcPr>
          <w:p w:rsidR="0018722C">
            <w:pPr>
              <w:pStyle w:val="a5"/>
              <w:topLinePunct/>
              <w:ind w:leftChars="0" w:left="0" w:rightChars="0" w:right="0" w:firstLineChars="0" w:firstLine="0"/>
              <w:spacing w:line="240" w:lineRule="atLeast"/>
            </w:pPr>
            <w:r>
              <w:t>(</w:t>
            </w:r>
            <w:r>
              <w:t xml:space="preserve">-2.41</w:t>
            </w:r>
            <w:r>
              <w:t>)</w:t>
            </w:r>
          </w:p>
        </w:tc>
        <w:tc>
          <w:tcPr>
            <w:tcW w:w="773" w:type="pct"/>
            <w:vAlign w:val="center"/>
          </w:tcPr>
          <w:p w:rsidR="0018722C">
            <w:pPr>
              <w:pStyle w:val="ad"/>
              <w:topLinePunct/>
              <w:ind w:leftChars="0" w:left="0" w:rightChars="0" w:right="0" w:firstLineChars="0" w:firstLine="0"/>
              <w:spacing w:line="240" w:lineRule="atLeast"/>
            </w:pPr>
            <w:r>
              <w:t>(</w:t>
            </w:r>
            <w:r>
              <w:t xml:space="preserve">-1.60</w:t>
            </w:r>
            <w:r>
              <w:t>)</w:t>
            </w:r>
          </w:p>
        </w:tc>
      </w:tr>
      <w:tr>
        <w:tc>
          <w:tcPr>
            <w:tcW w:w="1375" w:type="pct"/>
            <w:vAlign w:val="center"/>
          </w:tcPr>
          <w:p w:rsidR="0018722C">
            <w:pPr>
              <w:pStyle w:val="ac"/>
              <w:topLinePunct/>
              <w:ind w:leftChars="0" w:left="0" w:rightChars="0" w:right="0" w:firstLineChars="0" w:firstLine="0"/>
              <w:spacing w:line="240" w:lineRule="atLeast"/>
            </w:pPr>
            <w:r>
              <w:t>POWER</w:t>
            </w:r>
          </w:p>
        </w:tc>
        <w:tc>
          <w:tcPr>
            <w:tcW w:w="973" w:type="pct"/>
            <w:vAlign w:val="center"/>
          </w:tcPr>
          <w:p w:rsidR="0018722C">
            <w:pPr>
              <w:pStyle w:val="a5"/>
              <w:topLinePunct/>
              <w:ind w:leftChars="0" w:left="0" w:rightChars="0" w:right="0" w:firstLineChars="0" w:firstLine="0"/>
              <w:spacing w:line="240" w:lineRule="atLeast"/>
            </w:pPr>
            <w:r>
              <w:t>0.164***</w:t>
            </w:r>
          </w:p>
        </w:tc>
        <w:tc>
          <w:tcPr>
            <w:tcW w:w="947" w:type="pct"/>
            <w:vAlign w:val="center"/>
          </w:tcPr>
          <w:p w:rsidR="0018722C">
            <w:pPr>
              <w:pStyle w:val="a5"/>
              <w:topLinePunct/>
              <w:ind w:leftChars="0" w:left="0" w:rightChars="0" w:right="0" w:firstLineChars="0" w:firstLine="0"/>
              <w:spacing w:line="240" w:lineRule="atLeast"/>
            </w:pPr>
            <w:r>
              <w:t>0.185***</w:t>
            </w:r>
          </w:p>
        </w:tc>
        <w:tc>
          <w:tcPr>
            <w:tcW w:w="931" w:type="pct"/>
            <w:vAlign w:val="center"/>
          </w:tcPr>
          <w:p w:rsidR="0018722C">
            <w:pPr>
              <w:pStyle w:val="a5"/>
              <w:topLinePunct/>
              <w:ind w:leftChars="0" w:left="0" w:rightChars="0" w:right="0" w:firstLineChars="0" w:firstLine="0"/>
              <w:spacing w:line="240" w:lineRule="atLeast"/>
            </w:pPr>
            <w:r>
              <w:t>0.126***</w:t>
            </w:r>
          </w:p>
        </w:tc>
        <w:tc>
          <w:tcPr>
            <w:tcW w:w="773" w:type="pct"/>
            <w:vAlign w:val="center"/>
          </w:tcPr>
          <w:p w:rsidR="0018722C">
            <w:pPr>
              <w:pStyle w:val="ad"/>
              <w:topLinePunct/>
              <w:ind w:leftChars="0" w:left="0" w:rightChars="0" w:right="0" w:firstLineChars="0" w:firstLine="0"/>
              <w:spacing w:line="240" w:lineRule="atLeast"/>
            </w:pPr>
            <w:r>
              <w:t>0.162***</w:t>
            </w: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6.85</w:t>
            </w:r>
            <w:r>
              <w:t>)</w:t>
            </w:r>
          </w:p>
        </w:tc>
        <w:tc>
          <w:tcPr>
            <w:tcW w:w="947" w:type="pct"/>
            <w:vAlign w:val="center"/>
          </w:tcPr>
          <w:p w:rsidR="0018722C">
            <w:pPr>
              <w:pStyle w:val="a5"/>
              <w:topLinePunct/>
              <w:ind w:leftChars="0" w:left="0" w:rightChars="0" w:right="0" w:firstLineChars="0" w:firstLine="0"/>
              <w:spacing w:line="240" w:lineRule="atLeast"/>
            </w:pPr>
            <w:r>
              <w:t>(</w:t>
            </w:r>
            <w:r>
              <w:t xml:space="preserve">3.03</w:t>
            </w:r>
            <w:r>
              <w:t>)</w:t>
            </w:r>
          </w:p>
        </w:tc>
        <w:tc>
          <w:tcPr>
            <w:tcW w:w="931" w:type="pct"/>
            <w:vAlign w:val="center"/>
          </w:tcPr>
          <w:p w:rsidR="0018722C">
            <w:pPr>
              <w:pStyle w:val="a5"/>
              <w:topLinePunct/>
              <w:ind w:leftChars="0" w:left="0" w:rightChars="0" w:right="0" w:firstLineChars="0" w:firstLine="0"/>
              <w:spacing w:line="240" w:lineRule="atLeast"/>
            </w:pPr>
            <w:r>
              <w:t>(</w:t>
            </w:r>
            <w:r>
              <w:t xml:space="preserve">3.13</w:t>
            </w:r>
            <w:r>
              <w:t>)</w:t>
            </w:r>
          </w:p>
        </w:tc>
        <w:tc>
          <w:tcPr>
            <w:tcW w:w="773" w:type="pct"/>
            <w:vAlign w:val="center"/>
          </w:tcPr>
          <w:p w:rsidR="0018722C">
            <w:pPr>
              <w:pStyle w:val="ad"/>
              <w:topLinePunct/>
              <w:ind w:leftChars="0" w:left="0" w:rightChars="0" w:right="0" w:firstLineChars="0" w:firstLine="0"/>
              <w:spacing w:line="240" w:lineRule="atLeast"/>
            </w:pPr>
            <w:r>
              <w:t>(</w:t>
            </w:r>
            <w:r>
              <w:t xml:space="preserve">4.38</w:t>
            </w:r>
            <w:r>
              <w:t>)</w:t>
            </w:r>
          </w:p>
        </w:tc>
      </w:tr>
      <w:tr>
        <w:tc>
          <w:tcPr>
            <w:tcW w:w="1375" w:type="pct"/>
            <w:vAlign w:val="center"/>
          </w:tcPr>
          <w:p w:rsidR="0018722C">
            <w:pPr>
              <w:pStyle w:val="ac"/>
              <w:topLinePunct/>
              <w:ind w:leftChars="0" w:left="0" w:rightChars="0" w:right="0" w:firstLineChars="0" w:firstLine="0"/>
              <w:spacing w:line="240" w:lineRule="atLeast"/>
            </w:pPr>
            <w:r>
              <w:t>POWER×LNNP</w:t>
            </w:r>
          </w:p>
        </w:tc>
        <w:tc>
          <w:tcPr>
            <w:tcW w:w="973" w:type="pct"/>
            <w:vAlign w:val="center"/>
          </w:tcPr>
          <w:p w:rsidR="0018722C">
            <w:pPr>
              <w:pStyle w:val="a5"/>
              <w:topLinePunct/>
              <w:ind w:leftChars="0" w:left="0" w:rightChars="0" w:right="0" w:firstLineChars="0" w:firstLine="0"/>
              <w:spacing w:line="240" w:lineRule="atLeast"/>
            </w:pPr>
            <w:r>
              <w:t>0.175***</w:t>
            </w:r>
          </w:p>
        </w:tc>
        <w:tc>
          <w:tcPr>
            <w:tcW w:w="947" w:type="pct"/>
            <w:vAlign w:val="center"/>
          </w:tcPr>
          <w:p w:rsidR="0018722C">
            <w:pPr>
              <w:pStyle w:val="affff9"/>
              <w:topLinePunct/>
              <w:ind w:leftChars="0" w:left="0" w:rightChars="0" w:right="0" w:firstLineChars="0" w:firstLine="0"/>
              <w:spacing w:line="240" w:lineRule="atLeast"/>
            </w:pPr>
            <w:r>
              <w:t>-0.0442</w:t>
            </w:r>
          </w:p>
        </w:tc>
        <w:tc>
          <w:tcPr>
            <w:tcW w:w="931" w:type="pct"/>
            <w:vAlign w:val="center"/>
          </w:tcPr>
          <w:p w:rsidR="0018722C">
            <w:pPr>
              <w:pStyle w:val="a5"/>
              <w:topLinePunct/>
              <w:ind w:leftChars="0" w:left="0" w:rightChars="0" w:right="0" w:firstLineChars="0" w:firstLine="0"/>
              <w:spacing w:line="240" w:lineRule="atLeast"/>
            </w:pPr>
            <w:r>
              <w:t>0.350***</w:t>
            </w:r>
          </w:p>
        </w:tc>
        <w:tc>
          <w:tcPr>
            <w:tcW w:w="773" w:type="pct"/>
            <w:vAlign w:val="center"/>
          </w:tcPr>
          <w:p w:rsidR="0018722C">
            <w:pPr>
              <w:pStyle w:val="affff9"/>
              <w:topLinePunct/>
              <w:ind w:leftChars="0" w:left="0" w:rightChars="0" w:right="0" w:firstLineChars="0" w:firstLine="0"/>
              <w:spacing w:line="240" w:lineRule="atLeast"/>
            </w:pPr>
            <w:r>
              <w:t>0.0657</w:t>
            </w: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2.95</w:t>
            </w:r>
            <w:r>
              <w:t>)</w:t>
            </w:r>
          </w:p>
        </w:tc>
        <w:tc>
          <w:tcPr>
            <w:tcW w:w="947" w:type="pct"/>
            <w:vAlign w:val="center"/>
          </w:tcPr>
          <w:p w:rsidR="0018722C">
            <w:pPr>
              <w:pStyle w:val="a5"/>
              <w:topLinePunct/>
              <w:ind w:leftChars="0" w:left="0" w:rightChars="0" w:right="0" w:firstLineChars="0" w:firstLine="0"/>
              <w:spacing w:line="240" w:lineRule="atLeast"/>
            </w:pPr>
            <w:r>
              <w:t>(</w:t>
            </w:r>
            <w:r>
              <w:t xml:space="preserve">-0.28</w:t>
            </w:r>
            <w:r>
              <w:t>)</w:t>
            </w:r>
          </w:p>
        </w:tc>
        <w:tc>
          <w:tcPr>
            <w:tcW w:w="931" w:type="pct"/>
            <w:vAlign w:val="center"/>
          </w:tcPr>
          <w:p w:rsidR="0018722C">
            <w:pPr>
              <w:pStyle w:val="a5"/>
              <w:topLinePunct/>
              <w:ind w:leftChars="0" w:left="0" w:rightChars="0" w:right="0" w:firstLineChars="0" w:firstLine="0"/>
              <w:spacing w:line="240" w:lineRule="atLeast"/>
            </w:pPr>
            <w:r>
              <w:t>(</w:t>
            </w:r>
            <w:r>
              <w:t xml:space="preserve">3.18</w:t>
            </w:r>
            <w:r>
              <w:t>)</w:t>
            </w:r>
          </w:p>
        </w:tc>
        <w:tc>
          <w:tcPr>
            <w:tcW w:w="773" w:type="pct"/>
            <w:vAlign w:val="center"/>
          </w:tcPr>
          <w:p w:rsidR="0018722C">
            <w:pPr>
              <w:pStyle w:val="ad"/>
              <w:topLinePunct/>
              <w:ind w:leftChars="0" w:left="0" w:rightChars="0" w:right="0" w:firstLineChars="0" w:firstLine="0"/>
              <w:spacing w:line="240" w:lineRule="atLeast"/>
            </w:pPr>
            <w:r>
              <w:t>(</w:t>
            </w:r>
            <w:r>
              <w:t xml:space="preserve">0.73</w:t>
            </w:r>
            <w:r>
              <w:t>)</w:t>
            </w:r>
          </w:p>
        </w:tc>
      </w:tr>
      <w:tr>
        <w:tc>
          <w:tcPr>
            <w:tcW w:w="1375" w:type="pct"/>
            <w:vAlign w:val="center"/>
          </w:tcPr>
          <w:p w:rsidR="0018722C">
            <w:pPr>
              <w:pStyle w:val="ac"/>
              <w:topLinePunct/>
              <w:ind w:leftChars="0" w:left="0" w:rightChars="0" w:right="0" w:firstLineChars="0" w:firstLine="0"/>
              <w:spacing w:line="240" w:lineRule="atLeast"/>
            </w:pPr>
            <w:r>
              <w:t>DOWN×POWER×LNNP</w:t>
            </w:r>
          </w:p>
        </w:tc>
        <w:tc>
          <w:tcPr>
            <w:tcW w:w="973" w:type="pct"/>
            <w:vAlign w:val="center"/>
          </w:tcPr>
          <w:p w:rsidR="0018722C">
            <w:pPr>
              <w:pStyle w:val="a5"/>
              <w:topLinePunct/>
              <w:ind w:leftChars="0" w:left="0" w:rightChars="0" w:right="0" w:firstLineChars="0" w:firstLine="0"/>
              <w:spacing w:line="240" w:lineRule="atLeast"/>
            </w:pPr>
            <w:r>
              <w:t>-0.156**</w:t>
            </w:r>
          </w:p>
        </w:tc>
        <w:tc>
          <w:tcPr>
            <w:tcW w:w="947" w:type="pct"/>
            <w:vAlign w:val="center"/>
          </w:tcPr>
          <w:p w:rsidR="0018722C">
            <w:pPr>
              <w:pStyle w:val="affff9"/>
              <w:topLinePunct/>
              <w:ind w:leftChars="0" w:left="0" w:rightChars="0" w:right="0" w:firstLineChars="0" w:firstLine="0"/>
              <w:spacing w:line="240" w:lineRule="atLeast"/>
            </w:pPr>
            <w:r>
              <w:t>0.183</w:t>
            </w:r>
          </w:p>
        </w:tc>
        <w:tc>
          <w:tcPr>
            <w:tcW w:w="931" w:type="pct"/>
            <w:vAlign w:val="center"/>
          </w:tcPr>
          <w:p w:rsidR="0018722C">
            <w:pPr>
              <w:pStyle w:val="a5"/>
              <w:topLinePunct/>
              <w:ind w:leftChars="0" w:left="0" w:rightChars="0" w:right="0" w:firstLineChars="0" w:firstLine="0"/>
              <w:spacing w:line="240" w:lineRule="atLeast"/>
            </w:pPr>
            <w:r>
              <w:t>-0.350***</w:t>
            </w:r>
          </w:p>
        </w:tc>
        <w:tc>
          <w:tcPr>
            <w:tcW w:w="773" w:type="pct"/>
            <w:vAlign w:val="center"/>
          </w:tcPr>
          <w:p w:rsidR="0018722C">
            <w:pPr>
              <w:pStyle w:val="affff9"/>
              <w:topLinePunct/>
              <w:ind w:leftChars="0" w:left="0" w:rightChars="0" w:right="0" w:firstLineChars="0" w:firstLine="0"/>
              <w:spacing w:line="240" w:lineRule="atLeast"/>
            </w:pPr>
            <w:r>
              <w:t>-0.0723</w:t>
            </w: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-2.39</w:t>
            </w:r>
            <w:r>
              <w:t>)</w:t>
            </w:r>
          </w:p>
        </w:tc>
        <w:tc>
          <w:tcPr>
            <w:tcW w:w="947" w:type="pct"/>
            <w:vAlign w:val="center"/>
          </w:tcPr>
          <w:p w:rsidR="0018722C">
            <w:pPr>
              <w:pStyle w:val="a5"/>
              <w:topLinePunct/>
              <w:ind w:leftChars="0" w:left="0" w:rightChars="0" w:right="0" w:firstLineChars="0" w:firstLine="0"/>
              <w:spacing w:line="240" w:lineRule="atLeast"/>
            </w:pPr>
            <w:r>
              <w:t>(</w:t>
            </w:r>
            <w:r>
              <w:t xml:space="preserve">1.04</w:t>
            </w:r>
            <w:r>
              <w:t>)</w:t>
            </w:r>
          </w:p>
        </w:tc>
        <w:tc>
          <w:tcPr>
            <w:tcW w:w="931" w:type="pct"/>
            <w:vAlign w:val="center"/>
          </w:tcPr>
          <w:p w:rsidR="0018722C">
            <w:pPr>
              <w:pStyle w:val="a5"/>
              <w:topLinePunct/>
              <w:ind w:leftChars="0" w:left="0" w:rightChars="0" w:right="0" w:firstLineChars="0" w:firstLine="0"/>
              <w:spacing w:line="240" w:lineRule="atLeast"/>
            </w:pPr>
            <w:r>
              <w:t>(</w:t>
            </w:r>
            <w:r>
              <w:t xml:space="preserve">-2.92</w:t>
            </w:r>
            <w:r>
              <w:t>)</w:t>
            </w:r>
          </w:p>
        </w:tc>
        <w:tc>
          <w:tcPr>
            <w:tcW w:w="773" w:type="pct"/>
            <w:vAlign w:val="center"/>
          </w:tcPr>
          <w:p w:rsidR="0018722C">
            <w:pPr>
              <w:pStyle w:val="ad"/>
              <w:topLinePunct/>
              <w:ind w:leftChars="0" w:left="0" w:rightChars="0" w:right="0" w:firstLineChars="0" w:firstLine="0"/>
              <w:spacing w:line="240" w:lineRule="atLeast"/>
            </w:pPr>
            <w:r>
              <w:t>(</w:t>
            </w:r>
            <w:r>
              <w:t xml:space="preserve">-0.73</w:t>
            </w:r>
            <w:r>
              <w:t>)</w:t>
            </w:r>
          </w:p>
        </w:tc>
      </w:tr>
      <w:tr>
        <w:tc>
          <w:tcPr>
            <w:tcW w:w="1375" w:type="pct"/>
            <w:vAlign w:val="center"/>
          </w:tcPr>
          <w:p w:rsidR="0018722C">
            <w:pPr>
              <w:pStyle w:val="ac"/>
              <w:topLinePunct/>
              <w:ind w:leftChars="0" w:left="0" w:rightChars="0" w:right="0" w:firstLineChars="0" w:firstLine="0"/>
              <w:spacing w:line="240" w:lineRule="atLeast"/>
            </w:pPr>
            <w:r>
              <w:t>SIZE</w:t>
            </w:r>
          </w:p>
        </w:tc>
        <w:tc>
          <w:tcPr>
            <w:tcW w:w="973" w:type="pct"/>
            <w:vAlign w:val="center"/>
          </w:tcPr>
          <w:p w:rsidR="0018722C">
            <w:pPr>
              <w:pStyle w:val="a5"/>
              <w:topLinePunct/>
              <w:ind w:leftChars="0" w:left="0" w:rightChars="0" w:right="0" w:firstLineChars="0" w:firstLine="0"/>
              <w:spacing w:line="240" w:lineRule="atLeast"/>
            </w:pPr>
            <w:r>
              <w:t>0.451***</w:t>
            </w:r>
          </w:p>
        </w:tc>
        <w:tc>
          <w:tcPr>
            <w:tcW w:w="947" w:type="pct"/>
            <w:vAlign w:val="center"/>
          </w:tcPr>
          <w:p w:rsidR="0018722C">
            <w:pPr>
              <w:pStyle w:val="a5"/>
              <w:topLinePunct/>
              <w:ind w:leftChars="0" w:left="0" w:rightChars="0" w:right="0" w:firstLineChars="0" w:firstLine="0"/>
              <w:spacing w:line="240" w:lineRule="atLeast"/>
            </w:pPr>
            <w:r>
              <w:t>0.367***</w:t>
            </w:r>
          </w:p>
        </w:tc>
        <w:tc>
          <w:tcPr>
            <w:tcW w:w="931" w:type="pct"/>
            <w:vAlign w:val="center"/>
          </w:tcPr>
          <w:p w:rsidR="0018722C">
            <w:pPr>
              <w:pStyle w:val="a5"/>
              <w:topLinePunct/>
              <w:ind w:leftChars="0" w:left="0" w:rightChars="0" w:right="0" w:firstLineChars="0" w:firstLine="0"/>
              <w:spacing w:line="240" w:lineRule="atLeast"/>
            </w:pPr>
            <w:r>
              <w:t>0.455***</w:t>
            </w:r>
          </w:p>
        </w:tc>
        <w:tc>
          <w:tcPr>
            <w:tcW w:w="773" w:type="pct"/>
            <w:vAlign w:val="center"/>
          </w:tcPr>
          <w:p w:rsidR="0018722C">
            <w:pPr>
              <w:pStyle w:val="ad"/>
              <w:topLinePunct/>
              <w:ind w:leftChars="0" w:left="0" w:rightChars="0" w:right="0" w:firstLineChars="0" w:firstLine="0"/>
              <w:spacing w:line="240" w:lineRule="atLeast"/>
            </w:pPr>
            <w:r>
              <w:t>0.586***</w:t>
            </w: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33.08</w:t>
            </w:r>
            <w:r>
              <w:t>)</w:t>
            </w:r>
          </w:p>
        </w:tc>
        <w:tc>
          <w:tcPr>
            <w:tcW w:w="947" w:type="pct"/>
            <w:vAlign w:val="center"/>
          </w:tcPr>
          <w:p w:rsidR="0018722C">
            <w:pPr>
              <w:pStyle w:val="a5"/>
              <w:topLinePunct/>
              <w:ind w:leftChars="0" w:left="0" w:rightChars="0" w:right="0" w:firstLineChars="0" w:firstLine="0"/>
              <w:spacing w:line="240" w:lineRule="atLeast"/>
            </w:pPr>
            <w:r>
              <w:t>(</w:t>
            </w:r>
            <w:r>
              <w:t xml:space="preserve">15.71</w:t>
            </w:r>
            <w:r>
              <w:t>)</w:t>
            </w:r>
          </w:p>
        </w:tc>
        <w:tc>
          <w:tcPr>
            <w:tcW w:w="931" w:type="pct"/>
            <w:vAlign w:val="center"/>
          </w:tcPr>
          <w:p w:rsidR="0018722C">
            <w:pPr>
              <w:pStyle w:val="a5"/>
              <w:topLinePunct/>
              <w:ind w:leftChars="0" w:left="0" w:rightChars="0" w:right="0" w:firstLineChars="0" w:firstLine="0"/>
              <w:spacing w:line="240" w:lineRule="atLeast"/>
            </w:pPr>
            <w:r>
              <w:t>(</w:t>
            </w:r>
            <w:r>
              <w:t xml:space="preserve">23.21</w:t>
            </w:r>
            <w:r>
              <w:t>)</w:t>
            </w:r>
          </w:p>
        </w:tc>
        <w:tc>
          <w:tcPr>
            <w:tcW w:w="773" w:type="pct"/>
            <w:vAlign w:val="center"/>
          </w:tcPr>
          <w:p w:rsidR="0018722C">
            <w:pPr>
              <w:pStyle w:val="ad"/>
              <w:topLinePunct/>
              <w:ind w:leftChars="0" w:left="0" w:rightChars="0" w:right="0" w:firstLineChars="0" w:firstLine="0"/>
              <w:spacing w:line="240" w:lineRule="atLeast"/>
            </w:pPr>
            <w:r>
              <w:t>(</w:t>
            </w:r>
            <w:r>
              <w:t xml:space="preserve">21.04</w:t>
            </w:r>
            <w:r>
              <w:t>)</w:t>
            </w:r>
          </w:p>
        </w:tc>
      </w:tr>
      <w:tr>
        <w:tc>
          <w:tcPr>
            <w:tcW w:w="1375" w:type="pct"/>
            <w:vAlign w:val="center"/>
          </w:tcPr>
          <w:p w:rsidR="0018722C">
            <w:pPr>
              <w:pStyle w:val="ac"/>
              <w:topLinePunct/>
              <w:ind w:leftChars="0" w:left="0" w:rightChars="0" w:right="0" w:firstLineChars="0" w:firstLine="0"/>
              <w:spacing w:line="240" w:lineRule="atLeast"/>
            </w:pPr>
            <w:r>
              <w:t>IDR</w:t>
            </w:r>
          </w:p>
        </w:tc>
        <w:tc>
          <w:tcPr>
            <w:tcW w:w="973" w:type="pct"/>
            <w:vAlign w:val="center"/>
          </w:tcPr>
          <w:p w:rsidR="0018722C">
            <w:pPr>
              <w:pStyle w:val="affff9"/>
              <w:topLinePunct/>
              <w:ind w:leftChars="0" w:left="0" w:rightChars="0" w:right="0" w:firstLineChars="0" w:firstLine="0"/>
              <w:spacing w:line="240" w:lineRule="atLeast"/>
            </w:pPr>
            <w:r>
              <w:t>0.00572</w:t>
            </w:r>
          </w:p>
        </w:tc>
        <w:tc>
          <w:tcPr>
            <w:tcW w:w="947" w:type="pct"/>
            <w:vAlign w:val="center"/>
          </w:tcPr>
          <w:p w:rsidR="0018722C">
            <w:pPr>
              <w:pStyle w:val="affff9"/>
              <w:topLinePunct/>
              <w:ind w:leftChars="0" w:left="0" w:rightChars="0" w:right="0" w:firstLineChars="0" w:firstLine="0"/>
              <w:spacing w:line="240" w:lineRule="atLeast"/>
            </w:pPr>
            <w:r>
              <w:t>-0.0250</w:t>
            </w:r>
          </w:p>
        </w:tc>
        <w:tc>
          <w:tcPr>
            <w:tcW w:w="931" w:type="pct"/>
            <w:vAlign w:val="center"/>
          </w:tcPr>
          <w:p w:rsidR="0018722C">
            <w:pPr>
              <w:pStyle w:val="affff9"/>
              <w:topLinePunct/>
              <w:ind w:leftChars="0" w:left="0" w:rightChars="0" w:right="0" w:firstLineChars="0" w:firstLine="0"/>
              <w:spacing w:line="240" w:lineRule="atLeast"/>
            </w:pPr>
            <w:r>
              <w:t>0.00638</w:t>
            </w:r>
          </w:p>
        </w:tc>
        <w:tc>
          <w:tcPr>
            <w:tcW w:w="773" w:type="pct"/>
            <w:vAlign w:val="center"/>
          </w:tcPr>
          <w:p w:rsidR="0018722C">
            <w:pPr>
              <w:pStyle w:val="ad"/>
              <w:topLinePunct/>
              <w:ind w:leftChars="0" w:left="0" w:rightChars="0" w:right="0" w:firstLineChars="0" w:firstLine="0"/>
              <w:spacing w:line="240" w:lineRule="atLeast"/>
            </w:pPr>
            <w:r>
              <w:t>0.0527**</w:t>
            </w: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0.50</w:t>
            </w:r>
            <w:r>
              <w:t>)</w:t>
            </w:r>
          </w:p>
        </w:tc>
        <w:tc>
          <w:tcPr>
            <w:tcW w:w="947" w:type="pct"/>
            <w:vAlign w:val="center"/>
          </w:tcPr>
          <w:p w:rsidR="0018722C">
            <w:pPr>
              <w:pStyle w:val="a5"/>
              <w:topLinePunct/>
              <w:ind w:leftChars="0" w:left="0" w:rightChars="0" w:right="0" w:firstLineChars="0" w:firstLine="0"/>
              <w:spacing w:line="240" w:lineRule="atLeast"/>
            </w:pPr>
            <w:r>
              <w:t>(</w:t>
            </w:r>
            <w:r>
              <w:t xml:space="preserve">-1.15</w:t>
            </w:r>
            <w:r>
              <w:t>)</w:t>
            </w:r>
          </w:p>
        </w:tc>
        <w:tc>
          <w:tcPr>
            <w:tcW w:w="931" w:type="pct"/>
            <w:vAlign w:val="center"/>
          </w:tcPr>
          <w:p w:rsidR="0018722C">
            <w:pPr>
              <w:pStyle w:val="a5"/>
              <w:topLinePunct/>
              <w:ind w:leftChars="0" w:left="0" w:rightChars="0" w:right="0" w:firstLineChars="0" w:firstLine="0"/>
              <w:spacing w:line="240" w:lineRule="atLeast"/>
            </w:pPr>
            <w:r>
              <w:t>(</w:t>
            </w:r>
            <w:r>
              <w:t xml:space="preserve">0.41</w:t>
            </w:r>
            <w:r>
              <w:t>)</w:t>
            </w:r>
          </w:p>
        </w:tc>
        <w:tc>
          <w:tcPr>
            <w:tcW w:w="773" w:type="pct"/>
            <w:vAlign w:val="center"/>
          </w:tcPr>
          <w:p w:rsidR="0018722C">
            <w:pPr>
              <w:pStyle w:val="ad"/>
              <w:topLinePunct/>
              <w:ind w:leftChars="0" w:left="0" w:rightChars="0" w:right="0" w:firstLineChars="0" w:firstLine="0"/>
              <w:spacing w:line="240" w:lineRule="atLeast"/>
            </w:pPr>
            <w:r>
              <w:t>(</w:t>
            </w:r>
            <w:r>
              <w:t xml:space="preserve">2.36</w:t>
            </w:r>
            <w:r>
              <w:t>)</w:t>
            </w:r>
          </w:p>
        </w:tc>
      </w:tr>
      <w:tr>
        <w:tc>
          <w:tcPr>
            <w:tcW w:w="1375" w:type="pct"/>
            <w:vAlign w:val="center"/>
          </w:tcPr>
          <w:p w:rsidR="0018722C">
            <w:pPr>
              <w:pStyle w:val="ac"/>
              <w:topLinePunct/>
              <w:ind w:leftChars="0" w:left="0" w:rightChars="0" w:right="0" w:firstLineChars="0" w:firstLine="0"/>
              <w:spacing w:line="240" w:lineRule="atLeast"/>
            </w:pPr>
            <w:r>
              <w:t>LEV</w:t>
            </w:r>
          </w:p>
        </w:tc>
        <w:tc>
          <w:tcPr>
            <w:tcW w:w="973" w:type="pct"/>
            <w:vAlign w:val="center"/>
          </w:tcPr>
          <w:p w:rsidR="0018722C">
            <w:pPr>
              <w:pStyle w:val="a5"/>
              <w:topLinePunct/>
              <w:ind w:leftChars="0" w:left="0" w:rightChars="0" w:right="0" w:firstLineChars="0" w:firstLine="0"/>
              <w:spacing w:line="240" w:lineRule="atLeast"/>
            </w:pPr>
            <w:r>
              <w:t>-0.0914***</w:t>
            </w:r>
          </w:p>
        </w:tc>
        <w:tc>
          <w:tcPr>
            <w:tcW w:w="947" w:type="pct"/>
            <w:vAlign w:val="center"/>
          </w:tcPr>
          <w:p w:rsidR="0018722C">
            <w:pPr>
              <w:pStyle w:val="a5"/>
              <w:topLinePunct/>
              <w:ind w:leftChars="0" w:left="0" w:rightChars="0" w:right="0" w:firstLineChars="0" w:firstLine="0"/>
              <w:spacing w:line="240" w:lineRule="atLeast"/>
            </w:pPr>
            <w:r>
              <w:t>-0.0903***</w:t>
            </w:r>
          </w:p>
        </w:tc>
        <w:tc>
          <w:tcPr>
            <w:tcW w:w="931" w:type="pct"/>
            <w:vAlign w:val="center"/>
          </w:tcPr>
          <w:p w:rsidR="0018722C">
            <w:pPr>
              <w:pStyle w:val="a5"/>
              <w:topLinePunct/>
              <w:ind w:leftChars="0" w:left="0" w:rightChars="0" w:right="0" w:firstLineChars="0" w:firstLine="0"/>
              <w:spacing w:line="240" w:lineRule="atLeast"/>
            </w:pPr>
            <w:r>
              <w:t>-0.142***</w:t>
            </w:r>
          </w:p>
        </w:tc>
        <w:tc>
          <w:tcPr>
            <w:tcW w:w="773" w:type="pct"/>
            <w:vAlign w:val="center"/>
          </w:tcPr>
          <w:p w:rsidR="0018722C">
            <w:pPr>
              <w:pStyle w:val="ad"/>
              <w:topLinePunct/>
              <w:ind w:leftChars="0" w:left="0" w:rightChars="0" w:right="0" w:firstLineChars="0" w:firstLine="0"/>
              <w:spacing w:line="240" w:lineRule="atLeast"/>
            </w:pPr>
            <w:r>
              <w:t>-0.0579**</w:t>
            </w: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-7.27</w:t>
            </w:r>
            <w:r>
              <w:t>)</w:t>
            </w:r>
          </w:p>
        </w:tc>
        <w:tc>
          <w:tcPr>
            <w:tcW w:w="947" w:type="pct"/>
            <w:vAlign w:val="center"/>
          </w:tcPr>
          <w:p w:rsidR="0018722C">
            <w:pPr>
              <w:pStyle w:val="a5"/>
              <w:topLinePunct/>
              <w:ind w:leftChars="0" w:left="0" w:rightChars="0" w:right="0" w:firstLineChars="0" w:firstLine="0"/>
              <w:spacing w:line="240" w:lineRule="atLeast"/>
            </w:pPr>
            <w:r>
              <w:t>(</w:t>
            </w:r>
            <w:r>
              <w:t xml:space="preserve">-3.73</w:t>
            </w:r>
            <w:r>
              <w:t>)</w:t>
            </w:r>
          </w:p>
        </w:tc>
        <w:tc>
          <w:tcPr>
            <w:tcW w:w="931" w:type="pct"/>
            <w:vAlign w:val="center"/>
          </w:tcPr>
          <w:p w:rsidR="0018722C">
            <w:pPr>
              <w:pStyle w:val="a5"/>
              <w:topLinePunct/>
              <w:ind w:leftChars="0" w:left="0" w:rightChars="0" w:right="0" w:firstLineChars="0" w:firstLine="0"/>
              <w:spacing w:line="240" w:lineRule="atLeast"/>
            </w:pPr>
            <w:r>
              <w:t>(</w:t>
            </w:r>
            <w:r>
              <w:t xml:space="preserve">-7.98</w:t>
            </w:r>
            <w:r>
              <w:t>)</w:t>
            </w:r>
          </w:p>
        </w:tc>
        <w:tc>
          <w:tcPr>
            <w:tcW w:w="773" w:type="pct"/>
            <w:vAlign w:val="center"/>
          </w:tcPr>
          <w:p w:rsidR="0018722C">
            <w:pPr>
              <w:pStyle w:val="ad"/>
              <w:topLinePunct/>
              <w:ind w:leftChars="0" w:left="0" w:rightChars="0" w:right="0" w:firstLineChars="0" w:firstLine="0"/>
              <w:spacing w:line="240" w:lineRule="atLeast"/>
            </w:pPr>
            <w:r>
              <w:t>(</w:t>
            </w:r>
            <w:r>
              <w:t xml:space="preserve">-2.50</w:t>
            </w:r>
            <w:r>
              <w:t>)</w:t>
            </w:r>
          </w:p>
        </w:tc>
      </w:tr>
      <w:tr>
        <w:tc>
          <w:tcPr>
            <w:tcW w:w="1375" w:type="pct"/>
            <w:vAlign w:val="center"/>
          </w:tcPr>
          <w:p w:rsidR="0018722C">
            <w:pPr>
              <w:pStyle w:val="ac"/>
              <w:topLinePunct/>
              <w:ind w:leftChars="0" w:left="0" w:rightChars="0" w:right="0" w:firstLineChars="0" w:firstLine="0"/>
              <w:spacing w:line="240" w:lineRule="atLeast"/>
            </w:pPr>
            <w:r>
              <w:t>BS</w:t>
            </w:r>
          </w:p>
        </w:tc>
        <w:tc>
          <w:tcPr>
            <w:tcW w:w="973" w:type="pct"/>
            <w:vAlign w:val="center"/>
          </w:tcPr>
          <w:p w:rsidR="0018722C">
            <w:pPr>
              <w:pStyle w:val="a5"/>
              <w:topLinePunct/>
              <w:ind w:leftChars="0" w:left="0" w:rightChars="0" w:right="0" w:firstLineChars="0" w:firstLine="0"/>
              <w:spacing w:line="240" w:lineRule="atLeast"/>
            </w:pPr>
            <w:r>
              <w:t>0.0490***</w:t>
            </w:r>
          </w:p>
        </w:tc>
        <w:tc>
          <w:tcPr>
            <w:tcW w:w="947" w:type="pct"/>
            <w:vAlign w:val="center"/>
          </w:tcPr>
          <w:p w:rsidR="0018722C">
            <w:pPr>
              <w:pStyle w:val="affff9"/>
              <w:topLinePunct/>
              <w:ind w:leftChars="0" w:left="0" w:rightChars="0" w:right="0" w:firstLineChars="0" w:firstLine="0"/>
              <w:spacing w:line="240" w:lineRule="atLeast"/>
            </w:pPr>
            <w:r>
              <w:t>-0.00786</w:t>
            </w:r>
          </w:p>
        </w:tc>
        <w:tc>
          <w:tcPr>
            <w:tcW w:w="931" w:type="pct"/>
            <w:vAlign w:val="center"/>
          </w:tcPr>
          <w:p w:rsidR="0018722C">
            <w:pPr>
              <w:pStyle w:val="affff9"/>
              <w:topLinePunct/>
              <w:ind w:leftChars="0" w:left="0" w:rightChars="0" w:right="0" w:firstLineChars="0" w:firstLine="0"/>
              <w:spacing w:line="240" w:lineRule="atLeast"/>
            </w:pPr>
            <w:r>
              <w:t>0.0263</w:t>
            </w:r>
          </w:p>
        </w:tc>
        <w:tc>
          <w:tcPr>
            <w:tcW w:w="773" w:type="pct"/>
            <w:vAlign w:val="center"/>
          </w:tcPr>
          <w:p w:rsidR="0018722C">
            <w:pPr>
              <w:pStyle w:val="ad"/>
              <w:topLinePunct/>
              <w:ind w:leftChars="0" w:left="0" w:rightChars="0" w:right="0" w:firstLineChars="0" w:firstLine="0"/>
              <w:spacing w:line="240" w:lineRule="atLeast"/>
            </w:pPr>
            <w:r>
              <w:t>0.155***</w:t>
            </w: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4.01</w:t>
            </w:r>
            <w:r>
              <w:t>)</w:t>
            </w:r>
          </w:p>
        </w:tc>
        <w:tc>
          <w:tcPr>
            <w:tcW w:w="947" w:type="pct"/>
            <w:vAlign w:val="center"/>
          </w:tcPr>
          <w:p w:rsidR="0018722C">
            <w:pPr>
              <w:pStyle w:val="a5"/>
              <w:topLinePunct/>
              <w:ind w:leftChars="0" w:left="0" w:rightChars="0" w:right="0" w:firstLineChars="0" w:firstLine="0"/>
              <w:spacing w:line="240" w:lineRule="atLeast"/>
            </w:pPr>
            <w:r>
              <w:t>(</w:t>
            </w:r>
            <w:r>
              <w:t xml:space="preserve">-0.36</w:t>
            </w:r>
            <w:r>
              <w:t>)</w:t>
            </w:r>
          </w:p>
        </w:tc>
        <w:tc>
          <w:tcPr>
            <w:tcW w:w="931" w:type="pct"/>
            <w:vAlign w:val="center"/>
          </w:tcPr>
          <w:p w:rsidR="0018722C">
            <w:pPr>
              <w:pStyle w:val="a5"/>
              <w:topLinePunct/>
              <w:ind w:leftChars="0" w:left="0" w:rightChars="0" w:right="0" w:firstLineChars="0" w:firstLine="0"/>
              <w:spacing w:line="240" w:lineRule="atLeast"/>
            </w:pPr>
            <w:r>
              <w:t>(</w:t>
            </w:r>
            <w:r>
              <w:t xml:space="preserve">1.59</w:t>
            </w:r>
            <w:r>
              <w:t>)</w:t>
            </w:r>
          </w:p>
        </w:tc>
        <w:tc>
          <w:tcPr>
            <w:tcW w:w="773" w:type="pct"/>
            <w:vAlign w:val="center"/>
          </w:tcPr>
          <w:p w:rsidR="0018722C">
            <w:pPr>
              <w:pStyle w:val="ad"/>
              <w:topLinePunct/>
              <w:ind w:leftChars="0" w:left="0" w:rightChars="0" w:right="0" w:firstLineChars="0" w:firstLine="0"/>
              <w:spacing w:line="240" w:lineRule="atLeast"/>
            </w:pPr>
            <w:r>
              <w:t>(</w:t>
            </w:r>
            <w:r>
              <w:t xml:space="preserve">6.18</w:t>
            </w:r>
            <w:r>
              <w:t>)</w:t>
            </w:r>
          </w:p>
        </w:tc>
      </w:tr>
      <w:tr>
        <w:tc>
          <w:tcPr>
            <w:tcW w:w="1375" w:type="pct"/>
            <w:vAlign w:val="center"/>
          </w:tcPr>
          <w:p w:rsidR="0018722C">
            <w:pPr>
              <w:pStyle w:val="ac"/>
              <w:topLinePunct/>
              <w:ind w:leftChars="0" w:left="0" w:rightChars="0" w:right="0" w:firstLineChars="0" w:firstLine="0"/>
              <w:spacing w:line="240" w:lineRule="atLeast"/>
            </w:pPr>
            <w:r>
              <w:t>LGOV</w:t>
            </w:r>
          </w:p>
        </w:tc>
        <w:tc>
          <w:tcPr>
            <w:tcW w:w="973" w:type="pct"/>
            <w:vAlign w:val="center"/>
          </w:tcPr>
          <w:p w:rsidR="0018722C">
            <w:pPr>
              <w:pStyle w:val="a5"/>
              <w:topLinePunct/>
              <w:ind w:leftChars="0" w:left="0" w:rightChars="0" w:right="0" w:firstLineChars="0" w:firstLine="0"/>
              <w:spacing w:line="240" w:lineRule="atLeast"/>
            </w:pPr>
            <w:r>
              <w:t>-0.123***</w:t>
            </w:r>
          </w:p>
        </w:tc>
        <w:tc>
          <w:tcPr>
            <w:tcW w:w="947" w:type="pct"/>
            <w:vAlign w:val="center"/>
          </w:tcPr>
          <w:p w:rsidR="0018722C">
            <w:pPr>
              <w:pStyle w:val="a5"/>
              <w:topLinePunct/>
              <w:ind w:leftChars="0" w:left="0" w:rightChars="0" w:right="0" w:firstLineChars="0" w:firstLine="0"/>
              <w:spacing w:line="240" w:lineRule="atLeast"/>
            </w:pPr>
          </w:p>
        </w:tc>
        <w:tc>
          <w:tcPr>
            <w:tcW w:w="931"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d"/>
              <w:topLinePunct/>
              <w:ind w:leftChars="0" w:left="0" w:rightChars="0" w:right="0" w:firstLineChars="0" w:firstLine="0"/>
              <w:spacing w:line="240" w:lineRule="atLeast"/>
            </w:pP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-4.82</w:t>
            </w:r>
            <w:r>
              <w:t>)</w:t>
            </w:r>
          </w:p>
        </w:tc>
        <w:tc>
          <w:tcPr>
            <w:tcW w:w="947" w:type="pct"/>
            <w:vAlign w:val="center"/>
          </w:tcPr>
          <w:p w:rsidR="0018722C">
            <w:pPr>
              <w:pStyle w:val="a5"/>
              <w:topLinePunct/>
              <w:ind w:leftChars="0" w:left="0" w:rightChars="0" w:right="0" w:firstLineChars="0" w:firstLine="0"/>
              <w:spacing w:line="240" w:lineRule="atLeast"/>
            </w:pPr>
          </w:p>
        </w:tc>
        <w:tc>
          <w:tcPr>
            <w:tcW w:w="931"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d"/>
              <w:topLinePunct/>
              <w:ind w:leftChars="0" w:left="0" w:rightChars="0" w:right="0" w:firstLineChars="0" w:firstLine="0"/>
              <w:spacing w:line="240" w:lineRule="atLeast"/>
            </w:pPr>
          </w:p>
        </w:tc>
      </w:tr>
      <w:tr>
        <w:tc>
          <w:tcPr>
            <w:tcW w:w="1375" w:type="pct"/>
            <w:vAlign w:val="center"/>
          </w:tcPr>
          <w:p w:rsidR="0018722C">
            <w:pPr>
              <w:pStyle w:val="ac"/>
              <w:topLinePunct/>
              <w:ind w:leftChars="0" w:left="0" w:rightChars="0" w:right="0" w:firstLineChars="0" w:firstLine="0"/>
              <w:spacing w:line="240" w:lineRule="atLeast"/>
            </w:pPr>
            <w:r>
              <w:t>CGOV</w:t>
            </w:r>
          </w:p>
        </w:tc>
        <w:tc>
          <w:tcPr>
            <w:tcW w:w="973" w:type="pct"/>
            <w:vAlign w:val="center"/>
          </w:tcPr>
          <w:p w:rsidR="0018722C">
            <w:pPr>
              <w:pStyle w:val="affff9"/>
              <w:topLinePunct/>
              <w:ind w:leftChars="0" w:left="0" w:rightChars="0" w:right="0" w:firstLineChars="0" w:firstLine="0"/>
              <w:spacing w:line="240" w:lineRule="atLeast"/>
            </w:pPr>
            <w:r>
              <w:t>-0.00591</w:t>
            </w:r>
          </w:p>
        </w:tc>
        <w:tc>
          <w:tcPr>
            <w:tcW w:w="947" w:type="pct"/>
            <w:vAlign w:val="center"/>
          </w:tcPr>
          <w:p w:rsidR="0018722C">
            <w:pPr>
              <w:pStyle w:val="a5"/>
              <w:topLinePunct/>
              <w:ind w:leftChars="0" w:left="0" w:rightChars="0" w:right="0" w:firstLineChars="0" w:firstLine="0"/>
              <w:spacing w:line="240" w:lineRule="atLeast"/>
            </w:pPr>
          </w:p>
        </w:tc>
        <w:tc>
          <w:tcPr>
            <w:tcW w:w="931"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d"/>
              <w:topLinePunct/>
              <w:ind w:leftChars="0" w:left="0" w:rightChars="0" w:right="0" w:firstLineChars="0" w:firstLine="0"/>
              <w:spacing w:line="240" w:lineRule="atLeast"/>
            </w:pP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-0.19</w:t>
            </w:r>
            <w:r>
              <w:t>)</w:t>
            </w:r>
          </w:p>
        </w:tc>
        <w:tc>
          <w:tcPr>
            <w:tcW w:w="947" w:type="pct"/>
            <w:vAlign w:val="center"/>
          </w:tcPr>
          <w:p w:rsidR="0018722C">
            <w:pPr>
              <w:pStyle w:val="a5"/>
              <w:topLinePunct/>
              <w:ind w:leftChars="0" w:left="0" w:rightChars="0" w:right="0" w:firstLineChars="0" w:firstLine="0"/>
              <w:spacing w:line="240" w:lineRule="atLeast"/>
            </w:pPr>
          </w:p>
        </w:tc>
        <w:tc>
          <w:tcPr>
            <w:tcW w:w="931"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d"/>
              <w:topLinePunct/>
              <w:ind w:leftChars="0" w:left="0" w:rightChars="0" w:right="0" w:firstLineChars="0" w:firstLine="0"/>
              <w:spacing w:line="240" w:lineRule="atLeast"/>
            </w:pPr>
          </w:p>
        </w:tc>
      </w:tr>
      <w:tr>
        <w:tc>
          <w:tcPr>
            <w:tcW w:w="1375" w:type="pct"/>
            <w:vAlign w:val="center"/>
          </w:tcPr>
          <w:p w:rsidR="0018722C">
            <w:pPr>
              <w:pStyle w:val="ac"/>
              <w:topLinePunct/>
              <w:ind w:leftChars="0" w:left="0" w:rightChars="0" w:right="0" w:firstLineChars="0" w:firstLine="0"/>
              <w:spacing w:line="240" w:lineRule="atLeast"/>
            </w:pPr>
            <w:r>
              <w:t>CENTRAL</w:t>
            </w:r>
          </w:p>
        </w:tc>
        <w:tc>
          <w:tcPr>
            <w:tcW w:w="973" w:type="pct"/>
            <w:vAlign w:val="center"/>
          </w:tcPr>
          <w:p w:rsidR="0018722C">
            <w:pPr>
              <w:pStyle w:val="a5"/>
              <w:topLinePunct/>
              <w:ind w:leftChars="0" w:left="0" w:rightChars="0" w:right="0" w:firstLineChars="0" w:firstLine="0"/>
              <w:spacing w:line="240" w:lineRule="atLeast"/>
            </w:pPr>
            <w:r>
              <w:t>-0.296***</w:t>
            </w:r>
          </w:p>
        </w:tc>
        <w:tc>
          <w:tcPr>
            <w:tcW w:w="947" w:type="pct"/>
            <w:vAlign w:val="center"/>
          </w:tcPr>
          <w:p w:rsidR="0018722C">
            <w:pPr>
              <w:pStyle w:val="a5"/>
              <w:topLinePunct/>
              <w:ind w:leftChars="0" w:left="0" w:rightChars="0" w:right="0" w:firstLineChars="0" w:firstLine="0"/>
              <w:spacing w:line="240" w:lineRule="atLeast"/>
            </w:pPr>
            <w:r>
              <w:t>-0.247***</w:t>
            </w:r>
          </w:p>
        </w:tc>
        <w:tc>
          <w:tcPr>
            <w:tcW w:w="931" w:type="pct"/>
            <w:vAlign w:val="center"/>
          </w:tcPr>
          <w:p w:rsidR="0018722C">
            <w:pPr>
              <w:pStyle w:val="a5"/>
              <w:topLinePunct/>
              <w:ind w:leftChars="0" w:left="0" w:rightChars="0" w:right="0" w:firstLineChars="0" w:firstLine="0"/>
              <w:spacing w:line="240" w:lineRule="atLeast"/>
            </w:pPr>
            <w:r>
              <w:t>-0.381***</w:t>
            </w:r>
          </w:p>
        </w:tc>
        <w:tc>
          <w:tcPr>
            <w:tcW w:w="773" w:type="pct"/>
            <w:vAlign w:val="center"/>
          </w:tcPr>
          <w:p w:rsidR="0018722C">
            <w:pPr>
              <w:pStyle w:val="ad"/>
              <w:topLinePunct/>
              <w:ind w:leftChars="0" w:left="0" w:rightChars="0" w:right="0" w:firstLineChars="0" w:firstLine="0"/>
              <w:spacing w:line="240" w:lineRule="atLeast"/>
            </w:pPr>
            <w:r>
              <w:t>-0.177***</w:t>
            </w: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-11.19</w:t>
            </w:r>
            <w:r>
              <w:t>)</w:t>
            </w:r>
          </w:p>
        </w:tc>
        <w:tc>
          <w:tcPr>
            <w:tcW w:w="947" w:type="pct"/>
            <w:vAlign w:val="center"/>
          </w:tcPr>
          <w:p w:rsidR="0018722C">
            <w:pPr>
              <w:pStyle w:val="a5"/>
              <w:topLinePunct/>
              <w:ind w:leftChars="0" w:left="0" w:rightChars="0" w:right="0" w:firstLineChars="0" w:firstLine="0"/>
              <w:spacing w:line="240" w:lineRule="atLeast"/>
            </w:pPr>
            <w:r>
              <w:t>(</w:t>
            </w:r>
            <w:r>
              <w:t xml:space="preserve">-4.60</w:t>
            </w:r>
            <w:r>
              <w:t>)</w:t>
            </w:r>
          </w:p>
        </w:tc>
        <w:tc>
          <w:tcPr>
            <w:tcW w:w="931" w:type="pct"/>
            <w:vAlign w:val="center"/>
          </w:tcPr>
          <w:p w:rsidR="0018722C">
            <w:pPr>
              <w:pStyle w:val="a5"/>
              <w:topLinePunct/>
              <w:ind w:leftChars="0" w:left="0" w:rightChars="0" w:right="0" w:firstLineChars="0" w:firstLine="0"/>
              <w:spacing w:line="240" w:lineRule="atLeast"/>
            </w:pPr>
            <w:r>
              <w:t>(</w:t>
            </w:r>
            <w:r>
              <w:t xml:space="preserve">-10.54</w:t>
            </w:r>
            <w:r>
              <w:t>)</w:t>
            </w:r>
          </w:p>
        </w:tc>
        <w:tc>
          <w:tcPr>
            <w:tcW w:w="773" w:type="pct"/>
            <w:vAlign w:val="center"/>
          </w:tcPr>
          <w:p w:rsidR="0018722C">
            <w:pPr>
              <w:pStyle w:val="ad"/>
              <w:topLinePunct/>
              <w:ind w:leftChars="0" w:left="0" w:rightChars="0" w:right="0" w:firstLineChars="0" w:firstLine="0"/>
              <w:spacing w:line="240" w:lineRule="atLeast"/>
            </w:pPr>
            <w:r>
              <w:t>(</w:t>
            </w:r>
            <w:r>
              <w:t xml:space="preserve">-3.58</w:t>
            </w:r>
            <w:r>
              <w:t>)</w:t>
            </w:r>
          </w:p>
        </w:tc>
      </w:tr>
      <w:tr>
        <w:tc>
          <w:tcPr>
            <w:tcW w:w="1375" w:type="pct"/>
            <w:vAlign w:val="center"/>
          </w:tcPr>
          <w:p w:rsidR="0018722C">
            <w:pPr>
              <w:pStyle w:val="ac"/>
              <w:topLinePunct/>
              <w:ind w:leftChars="0" w:left="0" w:rightChars="0" w:right="0" w:firstLineChars="0" w:firstLine="0"/>
              <w:spacing w:line="240" w:lineRule="atLeast"/>
            </w:pPr>
            <w:r>
              <w:t>WEST</w:t>
            </w:r>
          </w:p>
        </w:tc>
        <w:tc>
          <w:tcPr>
            <w:tcW w:w="973" w:type="pct"/>
            <w:vAlign w:val="center"/>
          </w:tcPr>
          <w:p w:rsidR="0018722C">
            <w:pPr>
              <w:pStyle w:val="a5"/>
              <w:topLinePunct/>
              <w:ind w:leftChars="0" w:left="0" w:rightChars="0" w:right="0" w:firstLineChars="0" w:firstLine="0"/>
              <w:spacing w:line="240" w:lineRule="atLeast"/>
            </w:pPr>
            <w:r>
              <w:t>-0.385***</w:t>
            </w:r>
          </w:p>
        </w:tc>
        <w:tc>
          <w:tcPr>
            <w:tcW w:w="947" w:type="pct"/>
            <w:vAlign w:val="center"/>
          </w:tcPr>
          <w:p w:rsidR="0018722C">
            <w:pPr>
              <w:pStyle w:val="a5"/>
              <w:topLinePunct/>
              <w:ind w:leftChars="0" w:left="0" w:rightChars="0" w:right="0" w:firstLineChars="0" w:firstLine="0"/>
              <w:spacing w:line="240" w:lineRule="atLeast"/>
            </w:pPr>
            <w:r>
              <w:t>-0.158***</w:t>
            </w:r>
          </w:p>
        </w:tc>
        <w:tc>
          <w:tcPr>
            <w:tcW w:w="931" w:type="pct"/>
            <w:vAlign w:val="center"/>
          </w:tcPr>
          <w:p w:rsidR="0018722C">
            <w:pPr>
              <w:pStyle w:val="a5"/>
              <w:topLinePunct/>
              <w:ind w:leftChars="0" w:left="0" w:rightChars="0" w:right="0" w:firstLineChars="0" w:firstLine="0"/>
              <w:spacing w:line="240" w:lineRule="atLeast"/>
            </w:pPr>
            <w:r>
              <w:t>-0.556***</w:t>
            </w:r>
          </w:p>
        </w:tc>
        <w:tc>
          <w:tcPr>
            <w:tcW w:w="773" w:type="pct"/>
            <w:vAlign w:val="center"/>
          </w:tcPr>
          <w:p w:rsidR="0018722C">
            <w:pPr>
              <w:pStyle w:val="ad"/>
              <w:topLinePunct/>
              <w:ind w:leftChars="0" w:left="0" w:rightChars="0" w:right="0" w:firstLineChars="0" w:firstLine="0"/>
              <w:spacing w:line="240" w:lineRule="atLeast"/>
            </w:pPr>
            <w:r>
              <w:t>-0.277***</w:t>
            </w: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-12.44</w:t>
            </w:r>
            <w:r>
              <w:t>)</w:t>
            </w:r>
          </w:p>
        </w:tc>
        <w:tc>
          <w:tcPr>
            <w:tcW w:w="947" w:type="pct"/>
            <w:vAlign w:val="center"/>
          </w:tcPr>
          <w:p w:rsidR="0018722C">
            <w:pPr>
              <w:pStyle w:val="a5"/>
              <w:topLinePunct/>
              <w:ind w:leftChars="0" w:left="0" w:rightChars="0" w:right="0" w:firstLineChars="0" w:firstLine="0"/>
              <w:spacing w:line="240" w:lineRule="atLeast"/>
            </w:pPr>
            <w:r>
              <w:t>(</w:t>
            </w:r>
            <w:r>
              <w:t xml:space="preserve">-2.62</w:t>
            </w:r>
            <w:r>
              <w:t>)</w:t>
            </w:r>
          </w:p>
        </w:tc>
        <w:tc>
          <w:tcPr>
            <w:tcW w:w="931" w:type="pct"/>
            <w:vAlign w:val="center"/>
          </w:tcPr>
          <w:p w:rsidR="0018722C">
            <w:pPr>
              <w:pStyle w:val="a5"/>
              <w:topLinePunct/>
              <w:ind w:leftChars="0" w:left="0" w:rightChars="0" w:right="0" w:firstLineChars="0" w:firstLine="0"/>
              <w:spacing w:line="240" w:lineRule="atLeast"/>
            </w:pPr>
            <w:r>
              <w:t>(</w:t>
            </w:r>
            <w:r>
              <w:t xml:space="preserve">-12.97</w:t>
            </w:r>
            <w:r>
              <w:t>)</w:t>
            </w:r>
          </w:p>
        </w:tc>
        <w:tc>
          <w:tcPr>
            <w:tcW w:w="773" w:type="pct"/>
            <w:vAlign w:val="center"/>
          </w:tcPr>
          <w:p w:rsidR="0018722C">
            <w:pPr>
              <w:pStyle w:val="ad"/>
              <w:topLinePunct/>
              <w:ind w:leftChars="0" w:left="0" w:rightChars="0" w:right="0" w:firstLineChars="0" w:firstLine="0"/>
              <w:spacing w:line="240" w:lineRule="atLeast"/>
            </w:pPr>
            <w:r>
              <w:t>(</w:t>
            </w:r>
            <w:r>
              <w:t xml:space="preserve">-4.74</w:t>
            </w:r>
            <w:r>
              <w:t>)</w:t>
            </w:r>
          </w:p>
        </w:tc>
      </w:tr>
      <w:tr>
        <w:tc>
          <w:tcPr>
            <w:tcW w:w="1375" w:type="pct"/>
            <w:vAlign w:val="center"/>
          </w:tcPr>
          <w:p w:rsidR="0018722C">
            <w:pPr>
              <w:pStyle w:val="ac"/>
              <w:topLinePunct/>
              <w:ind w:leftChars="0" w:left="0" w:rightChars="0" w:right="0" w:firstLineChars="0" w:firstLine="0"/>
              <w:spacing w:line="240" w:lineRule="atLeast"/>
            </w:pPr>
            <w:r>
              <w:t>常数项</w:t>
            </w:r>
          </w:p>
        </w:tc>
        <w:tc>
          <w:tcPr>
            <w:tcW w:w="973" w:type="pct"/>
            <w:vAlign w:val="center"/>
          </w:tcPr>
          <w:p w:rsidR="0018722C">
            <w:pPr>
              <w:pStyle w:val="a5"/>
              <w:topLinePunct/>
              <w:ind w:leftChars="0" w:left="0" w:rightChars="0" w:right="0" w:firstLineChars="0" w:firstLine="0"/>
              <w:spacing w:line="240" w:lineRule="atLeast"/>
            </w:pPr>
            <w:r>
              <w:t>0.108*</w:t>
            </w:r>
          </w:p>
        </w:tc>
        <w:tc>
          <w:tcPr>
            <w:tcW w:w="947" w:type="pct"/>
            <w:vAlign w:val="center"/>
          </w:tcPr>
          <w:p w:rsidR="0018722C">
            <w:pPr>
              <w:pStyle w:val="affff9"/>
              <w:topLinePunct/>
              <w:ind w:leftChars="0" w:left="0" w:rightChars="0" w:right="0" w:firstLineChars="0" w:firstLine="0"/>
              <w:spacing w:line="240" w:lineRule="atLeast"/>
            </w:pPr>
            <w:r>
              <w:t>0.0939</w:t>
            </w:r>
          </w:p>
        </w:tc>
        <w:tc>
          <w:tcPr>
            <w:tcW w:w="931" w:type="pct"/>
            <w:vAlign w:val="center"/>
          </w:tcPr>
          <w:p w:rsidR="0018722C">
            <w:pPr>
              <w:pStyle w:val="a5"/>
              <w:topLinePunct/>
              <w:ind w:leftChars="0" w:left="0" w:rightChars="0" w:right="0" w:firstLineChars="0" w:firstLine="0"/>
              <w:spacing w:line="240" w:lineRule="atLeast"/>
            </w:pPr>
            <w:r>
              <w:t>0.143*</w:t>
            </w:r>
          </w:p>
        </w:tc>
        <w:tc>
          <w:tcPr>
            <w:tcW w:w="773" w:type="pct"/>
            <w:vAlign w:val="center"/>
          </w:tcPr>
          <w:p w:rsidR="0018722C">
            <w:pPr>
              <w:pStyle w:val="affff9"/>
              <w:topLinePunct/>
              <w:ind w:leftChars="0" w:left="0" w:rightChars="0" w:right="0" w:firstLineChars="0" w:firstLine="0"/>
              <w:spacing w:line="240" w:lineRule="atLeast"/>
            </w:pPr>
            <w:r>
              <w:t>0.0530</w:t>
            </w:r>
          </w:p>
        </w:tc>
      </w:tr>
      <w:tr>
        <w:tc>
          <w:tcPr>
            <w:tcW w:w="1375" w:type="pct"/>
            <w:vAlign w:val="center"/>
          </w:tcPr>
          <w:p w:rsidR="0018722C">
            <w:pPr>
              <w:pStyle w:val="ac"/>
              <w:topLinePunct/>
              <w:ind w:leftChars="0" w:left="0" w:rightChars="0" w:right="0" w:firstLineChars="0" w:firstLine="0"/>
              <w:spacing w:line="240" w:lineRule="atLeast"/>
            </w:pPr>
          </w:p>
        </w:tc>
        <w:tc>
          <w:tcPr>
            <w:tcW w:w="973" w:type="pct"/>
            <w:vAlign w:val="center"/>
          </w:tcPr>
          <w:p w:rsidR="0018722C">
            <w:pPr>
              <w:pStyle w:val="a5"/>
              <w:topLinePunct/>
              <w:ind w:leftChars="0" w:left="0" w:rightChars="0" w:right="0" w:firstLineChars="0" w:firstLine="0"/>
              <w:spacing w:line="240" w:lineRule="atLeast"/>
            </w:pPr>
            <w:r>
              <w:t>(</w:t>
            </w:r>
            <w:r>
              <w:t xml:space="preserve">1.72</w:t>
            </w:r>
            <w:r>
              <w:t>)</w:t>
            </w:r>
          </w:p>
        </w:tc>
        <w:tc>
          <w:tcPr>
            <w:tcW w:w="947" w:type="pct"/>
            <w:vAlign w:val="center"/>
          </w:tcPr>
          <w:p w:rsidR="0018722C">
            <w:pPr>
              <w:pStyle w:val="a5"/>
              <w:topLinePunct/>
              <w:ind w:leftChars="0" w:left="0" w:rightChars="0" w:right="0" w:firstLineChars="0" w:firstLine="0"/>
              <w:spacing w:line="240" w:lineRule="atLeast"/>
            </w:pPr>
            <w:r>
              <w:t>(</w:t>
            </w:r>
            <w:r>
              <w:t xml:space="preserve">0.65</w:t>
            </w:r>
            <w:r>
              <w:t>)</w:t>
            </w:r>
          </w:p>
        </w:tc>
        <w:tc>
          <w:tcPr>
            <w:tcW w:w="931" w:type="pct"/>
            <w:vAlign w:val="center"/>
          </w:tcPr>
          <w:p w:rsidR="0018722C">
            <w:pPr>
              <w:pStyle w:val="a5"/>
              <w:topLinePunct/>
              <w:ind w:leftChars="0" w:left="0" w:rightChars="0" w:right="0" w:firstLineChars="0" w:firstLine="0"/>
              <w:spacing w:line="240" w:lineRule="atLeast"/>
            </w:pPr>
            <w:r>
              <w:t>(</w:t>
            </w:r>
            <w:r>
              <w:t xml:space="preserve">1.66</w:t>
            </w:r>
            <w:r>
              <w:t>)</w:t>
            </w:r>
          </w:p>
        </w:tc>
        <w:tc>
          <w:tcPr>
            <w:tcW w:w="773" w:type="pct"/>
            <w:vAlign w:val="center"/>
          </w:tcPr>
          <w:p w:rsidR="0018722C">
            <w:pPr>
              <w:pStyle w:val="ad"/>
              <w:topLinePunct/>
              <w:ind w:leftChars="0" w:left="0" w:rightChars="0" w:right="0" w:firstLineChars="0" w:firstLine="0"/>
              <w:spacing w:line="240" w:lineRule="atLeast"/>
            </w:pPr>
            <w:r>
              <w:t>(</w:t>
            </w:r>
            <w:r>
              <w:t xml:space="preserve">0.51</w:t>
            </w:r>
            <w:r>
              <w:t>)</w:t>
            </w:r>
          </w:p>
        </w:tc>
      </w:tr>
      <w:tr>
        <w:tc>
          <w:tcPr>
            <w:tcW w:w="1375" w:type="pct"/>
            <w:vAlign w:val="center"/>
          </w:tcPr>
          <w:p w:rsidR="0018722C">
            <w:pPr>
              <w:pStyle w:val="ac"/>
              <w:topLinePunct/>
              <w:ind w:leftChars="0" w:left="0" w:rightChars="0" w:right="0" w:firstLineChars="0" w:firstLine="0"/>
              <w:spacing w:line="240" w:lineRule="atLeast"/>
            </w:pPr>
            <w:r>
              <w:t>行业</w:t>
            </w:r>
          </w:p>
        </w:tc>
        <w:tc>
          <w:tcPr>
            <w:tcW w:w="973" w:type="pct"/>
            <w:vAlign w:val="center"/>
          </w:tcPr>
          <w:p w:rsidR="0018722C">
            <w:pPr>
              <w:pStyle w:val="a5"/>
              <w:topLinePunct/>
              <w:ind w:leftChars="0" w:left="0" w:rightChars="0" w:right="0" w:firstLineChars="0" w:firstLine="0"/>
              <w:spacing w:line="240" w:lineRule="atLeast"/>
            </w:pPr>
            <w:r>
              <w:t>控制</w:t>
            </w:r>
          </w:p>
        </w:tc>
        <w:tc>
          <w:tcPr>
            <w:tcW w:w="947" w:type="pct"/>
            <w:vAlign w:val="center"/>
          </w:tcPr>
          <w:p w:rsidR="0018722C">
            <w:pPr>
              <w:pStyle w:val="a5"/>
              <w:topLinePunct/>
              <w:ind w:leftChars="0" w:left="0" w:rightChars="0" w:right="0" w:firstLineChars="0" w:firstLine="0"/>
              <w:spacing w:line="240" w:lineRule="atLeast"/>
            </w:pPr>
            <w:r>
              <w:t>控制</w:t>
            </w:r>
          </w:p>
        </w:tc>
        <w:tc>
          <w:tcPr>
            <w:tcW w:w="931" w:type="pct"/>
            <w:vAlign w:val="center"/>
          </w:tcPr>
          <w:p w:rsidR="0018722C">
            <w:pPr>
              <w:pStyle w:val="a5"/>
              <w:topLinePunct/>
              <w:ind w:leftChars="0" w:left="0" w:rightChars="0" w:right="0" w:firstLineChars="0" w:firstLine="0"/>
              <w:spacing w:line="240" w:lineRule="atLeast"/>
            </w:pPr>
            <w:r>
              <w:t>控制</w:t>
            </w:r>
          </w:p>
        </w:tc>
        <w:tc>
          <w:tcPr>
            <w:tcW w:w="773" w:type="pct"/>
            <w:vAlign w:val="center"/>
          </w:tcPr>
          <w:p w:rsidR="0018722C">
            <w:pPr>
              <w:pStyle w:val="ad"/>
              <w:topLinePunct/>
              <w:ind w:leftChars="0" w:left="0" w:rightChars="0" w:right="0" w:firstLineChars="0" w:firstLine="0"/>
              <w:spacing w:line="240" w:lineRule="atLeast"/>
            </w:pPr>
            <w:r>
              <w:t>控制</w:t>
            </w:r>
          </w:p>
        </w:tc>
      </w:tr>
      <w:tr>
        <w:tc>
          <w:tcPr>
            <w:tcW w:w="1375" w:type="pct"/>
            <w:vAlign w:val="center"/>
          </w:tcPr>
          <w:p w:rsidR="0018722C">
            <w:pPr>
              <w:pStyle w:val="ac"/>
              <w:topLinePunct/>
              <w:ind w:leftChars="0" w:left="0" w:rightChars="0" w:right="0" w:firstLineChars="0" w:firstLine="0"/>
              <w:spacing w:line="240" w:lineRule="atLeast"/>
            </w:pPr>
            <w:r>
              <w:t>年度</w:t>
            </w:r>
          </w:p>
        </w:tc>
        <w:tc>
          <w:tcPr>
            <w:tcW w:w="973" w:type="pct"/>
            <w:vAlign w:val="center"/>
          </w:tcPr>
          <w:p w:rsidR="0018722C">
            <w:pPr>
              <w:pStyle w:val="a5"/>
              <w:topLinePunct/>
              <w:ind w:leftChars="0" w:left="0" w:rightChars="0" w:right="0" w:firstLineChars="0" w:firstLine="0"/>
              <w:spacing w:line="240" w:lineRule="atLeast"/>
            </w:pPr>
            <w:r>
              <w:t>控制</w:t>
            </w:r>
          </w:p>
        </w:tc>
        <w:tc>
          <w:tcPr>
            <w:tcW w:w="947" w:type="pct"/>
            <w:vAlign w:val="center"/>
          </w:tcPr>
          <w:p w:rsidR="0018722C">
            <w:pPr>
              <w:pStyle w:val="a5"/>
              <w:topLinePunct/>
              <w:ind w:leftChars="0" w:left="0" w:rightChars="0" w:right="0" w:firstLineChars="0" w:firstLine="0"/>
              <w:spacing w:line="240" w:lineRule="atLeast"/>
            </w:pPr>
            <w:r>
              <w:t>控制</w:t>
            </w:r>
          </w:p>
        </w:tc>
        <w:tc>
          <w:tcPr>
            <w:tcW w:w="931" w:type="pct"/>
            <w:vAlign w:val="center"/>
          </w:tcPr>
          <w:p w:rsidR="0018722C">
            <w:pPr>
              <w:pStyle w:val="a5"/>
              <w:topLinePunct/>
              <w:ind w:leftChars="0" w:left="0" w:rightChars="0" w:right="0" w:firstLineChars="0" w:firstLine="0"/>
              <w:spacing w:line="240" w:lineRule="atLeast"/>
            </w:pPr>
            <w:r>
              <w:t>控制</w:t>
            </w:r>
          </w:p>
        </w:tc>
        <w:tc>
          <w:tcPr>
            <w:tcW w:w="773" w:type="pct"/>
            <w:vAlign w:val="center"/>
          </w:tcPr>
          <w:p w:rsidR="0018722C">
            <w:pPr>
              <w:pStyle w:val="ad"/>
              <w:topLinePunct/>
              <w:ind w:leftChars="0" w:left="0" w:rightChars="0" w:right="0" w:firstLineChars="0" w:firstLine="0"/>
              <w:spacing w:line="240" w:lineRule="atLeast"/>
            </w:pPr>
            <w:r>
              <w:t>控制</w:t>
            </w:r>
          </w:p>
        </w:tc>
      </w:tr>
      <w:tr>
        <w:tc>
          <w:tcPr>
            <w:tcW w:w="1375" w:type="pct"/>
            <w:vAlign w:val="center"/>
          </w:tcPr>
          <w:p w:rsidR="0018722C">
            <w:pPr>
              <w:pStyle w:val="ac"/>
              <w:topLinePunct/>
              <w:ind w:leftChars="0" w:left="0" w:rightChars="0" w:right="0" w:firstLineChars="0" w:firstLine="0"/>
              <w:spacing w:line="240" w:lineRule="atLeast"/>
            </w:pPr>
            <w:r>
              <w:t>N</w:t>
            </w:r>
          </w:p>
        </w:tc>
        <w:tc>
          <w:tcPr>
            <w:tcW w:w="973" w:type="pct"/>
            <w:vAlign w:val="center"/>
          </w:tcPr>
          <w:p w:rsidR="0018722C">
            <w:pPr>
              <w:pStyle w:val="affff9"/>
              <w:topLinePunct/>
              <w:ind w:leftChars="0" w:left="0" w:rightChars="0" w:right="0" w:firstLineChars="0" w:firstLine="0"/>
              <w:spacing w:line="240" w:lineRule="atLeast"/>
            </w:pPr>
            <w:r>
              <w:t>5679</w:t>
            </w:r>
          </w:p>
        </w:tc>
        <w:tc>
          <w:tcPr>
            <w:tcW w:w="947" w:type="pct"/>
            <w:vAlign w:val="center"/>
          </w:tcPr>
          <w:p w:rsidR="0018722C">
            <w:pPr>
              <w:pStyle w:val="affff9"/>
              <w:topLinePunct/>
              <w:ind w:leftChars="0" w:left="0" w:rightChars="0" w:right="0" w:firstLineChars="0" w:firstLine="0"/>
              <w:spacing w:line="240" w:lineRule="atLeast"/>
            </w:pPr>
            <w:r>
              <w:t>1161</w:t>
            </w:r>
          </w:p>
        </w:tc>
        <w:tc>
          <w:tcPr>
            <w:tcW w:w="931" w:type="pct"/>
            <w:vAlign w:val="center"/>
          </w:tcPr>
          <w:p w:rsidR="0018722C">
            <w:pPr>
              <w:pStyle w:val="affff9"/>
              <w:topLinePunct/>
              <w:ind w:leftChars="0" w:left="0" w:rightChars="0" w:right="0" w:firstLineChars="0" w:firstLine="0"/>
              <w:spacing w:line="240" w:lineRule="atLeast"/>
            </w:pPr>
            <w:r>
              <w:t>2472</w:t>
            </w:r>
          </w:p>
        </w:tc>
        <w:tc>
          <w:tcPr>
            <w:tcW w:w="773" w:type="pct"/>
            <w:vAlign w:val="center"/>
          </w:tcPr>
          <w:p w:rsidR="0018722C">
            <w:pPr>
              <w:pStyle w:val="affff9"/>
              <w:topLinePunct/>
              <w:ind w:leftChars="0" w:left="0" w:rightChars="0" w:right="0" w:firstLineChars="0" w:firstLine="0"/>
              <w:spacing w:line="240" w:lineRule="atLeast"/>
            </w:pPr>
            <w:r>
              <w:t>2046</w:t>
            </w:r>
          </w:p>
        </w:tc>
      </w:tr>
      <w:tr>
        <w:tc>
          <w:tcPr>
            <w:tcW w:w="1375" w:type="pct"/>
            <w:vAlign w:val="center"/>
          </w:tcPr>
          <w:p w:rsidR="0018722C">
            <w:pPr>
              <w:pStyle w:val="ac"/>
              <w:topLinePunct/>
              <w:ind w:leftChars="0" w:left="0" w:rightChars="0" w:right="0" w:firstLineChars="0" w:firstLine="0"/>
              <w:spacing w:line="240" w:lineRule="atLeast"/>
            </w:pPr>
            <w:r>
              <w:t>P </w:t>
            </w:r>
            <w:r>
              <w:t>值</w:t>
            </w:r>
          </w:p>
        </w:tc>
        <w:tc>
          <w:tcPr>
            <w:tcW w:w="973" w:type="pct"/>
            <w:vAlign w:val="center"/>
          </w:tcPr>
          <w:p w:rsidR="0018722C">
            <w:pPr>
              <w:pStyle w:val="affff9"/>
              <w:topLinePunct/>
              <w:ind w:leftChars="0" w:left="0" w:rightChars="0" w:right="0" w:firstLineChars="0" w:firstLine="0"/>
              <w:spacing w:line="240" w:lineRule="atLeast"/>
            </w:pPr>
            <w:r>
              <w:t>0.000</w:t>
            </w:r>
          </w:p>
        </w:tc>
        <w:tc>
          <w:tcPr>
            <w:tcW w:w="947" w:type="pct"/>
            <w:vAlign w:val="center"/>
          </w:tcPr>
          <w:p w:rsidR="0018722C">
            <w:pPr>
              <w:pStyle w:val="affff9"/>
              <w:topLinePunct/>
              <w:ind w:leftChars="0" w:left="0" w:rightChars="0" w:right="0" w:firstLineChars="0" w:firstLine="0"/>
              <w:spacing w:line="240" w:lineRule="atLeast"/>
            </w:pPr>
            <w:r>
              <w:t>0.000</w:t>
            </w:r>
          </w:p>
        </w:tc>
        <w:tc>
          <w:tcPr>
            <w:tcW w:w="931" w:type="pct"/>
            <w:vAlign w:val="center"/>
          </w:tcPr>
          <w:p w:rsidR="0018722C">
            <w:pPr>
              <w:pStyle w:val="affff9"/>
              <w:topLinePunct/>
              <w:ind w:leftChars="0" w:left="0" w:rightChars="0" w:right="0" w:firstLineChars="0" w:firstLine="0"/>
              <w:spacing w:line="240" w:lineRule="atLeast"/>
            </w:pPr>
            <w:r>
              <w:t>0.000</w:t>
            </w:r>
          </w:p>
        </w:tc>
        <w:tc>
          <w:tcPr>
            <w:tcW w:w="773" w:type="pct"/>
            <w:vAlign w:val="center"/>
          </w:tcPr>
          <w:p w:rsidR="0018722C">
            <w:pPr>
              <w:pStyle w:val="affff9"/>
              <w:topLinePunct/>
              <w:ind w:leftChars="0" w:left="0" w:rightChars="0" w:right="0" w:firstLineChars="0" w:firstLine="0"/>
              <w:spacing w:line="240" w:lineRule="atLeast"/>
            </w:pPr>
            <w:r>
              <w:t>0.000</w:t>
            </w:r>
          </w:p>
        </w:tc>
      </w:tr>
      <w:tr>
        <w:tc>
          <w:tcPr>
            <w:tcW w:w="1375" w:type="pct"/>
            <w:vAlign w:val="center"/>
          </w:tcPr>
          <w:p w:rsidR="0018722C">
            <w:pPr>
              <w:pStyle w:val="ac"/>
              <w:topLinePunct/>
              <w:ind w:leftChars="0" w:left="0" w:rightChars="0" w:right="0" w:firstLineChars="0" w:firstLine="0"/>
              <w:spacing w:line="240" w:lineRule="atLeast"/>
            </w:pPr>
            <w:r>
              <w:t>F </w:t>
            </w:r>
            <w:r>
              <w:t>值</w:t>
            </w:r>
          </w:p>
        </w:tc>
        <w:tc>
          <w:tcPr>
            <w:tcW w:w="973" w:type="pct"/>
            <w:vAlign w:val="center"/>
          </w:tcPr>
          <w:p w:rsidR="0018722C">
            <w:pPr>
              <w:pStyle w:val="affff9"/>
              <w:topLinePunct/>
              <w:ind w:leftChars="0" w:left="0" w:rightChars="0" w:right="0" w:firstLineChars="0" w:firstLine="0"/>
              <w:spacing w:line="240" w:lineRule="atLeast"/>
            </w:pPr>
            <w:r>
              <w:t>144.02</w:t>
            </w:r>
          </w:p>
        </w:tc>
        <w:tc>
          <w:tcPr>
            <w:tcW w:w="947" w:type="pct"/>
            <w:vAlign w:val="center"/>
          </w:tcPr>
          <w:p w:rsidR="0018722C">
            <w:pPr>
              <w:pStyle w:val="affff9"/>
              <w:topLinePunct/>
              <w:ind w:leftChars="0" w:left="0" w:rightChars="0" w:right="0" w:firstLineChars="0" w:firstLine="0"/>
              <w:spacing w:line="240" w:lineRule="atLeast"/>
            </w:pPr>
            <w:r>
              <w:t>38.25</w:t>
            </w:r>
          </w:p>
        </w:tc>
        <w:tc>
          <w:tcPr>
            <w:tcW w:w="931" w:type="pct"/>
            <w:vAlign w:val="center"/>
          </w:tcPr>
          <w:p w:rsidR="0018722C">
            <w:pPr>
              <w:pStyle w:val="affff9"/>
              <w:topLinePunct/>
              <w:ind w:leftChars="0" w:left="0" w:rightChars="0" w:right="0" w:firstLineChars="0" w:firstLine="0"/>
              <w:spacing w:line="240" w:lineRule="atLeast"/>
            </w:pPr>
            <w:r>
              <w:t>78.87</w:t>
            </w:r>
          </w:p>
        </w:tc>
        <w:tc>
          <w:tcPr>
            <w:tcW w:w="773" w:type="pct"/>
            <w:vAlign w:val="center"/>
          </w:tcPr>
          <w:p w:rsidR="0018722C">
            <w:pPr>
              <w:pStyle w:val="affff9"/>
              <w:topLinePunct/>
              <w:ind w:leftChars="0" w:left="0" w:rightChars="0" w:right="0" w:firstLineChars="0" w:firstLine="0"/>
              <w:spacing w:line="240" w:lineRule="atLeast"/>
            </w:pPr>
            <w:r>
              <w:t>57.73</w:t>
            </w:r>
          </w:p>
        </w:tc>
      </w:tr>
      <w:tr>
        <w:tc>
          <w:tcPr>
            <w:tcW w:w="1375" w:type="pct"/>
            <w:vAlign w:val="center"/>
          </w:tcPr>
          <w:p w:rsidR="0018722C">
            <w:pPr>
              <w:pStyle w:val="affff9"/>
              <w:topLinePunct/>
              <w:ind w:leftChars="0" w:left="0" w:rightChars="0" w:right="0" w:firstLineChars="0" w:firstLine="0"/>
              <w:spacing w:line="240" w:lineRule="atLeast"/>
            </w:pPr>
            <w:r>
              <w:t>2</w:t>
            </w:r>
          </w:p>
          <w:p w:rsidR="0018722C">
            <w:pPr>
              <w:pStyle w:val="a5"/>
              <w:topLinePunct/>
              <w:ind w:leftChars="0" w:left="0" w:rightChars="0" w:right="0" w:firstLineChars="0" w:firstLine="0"/>
              <w:spacing w:line="240" w:lineRule="atLeast"/>
            </w:pPr>
            <w:r>
              <w:t>R</w:t>
            </w:r>
          </w:p>
        </w:tc>
        <w:tc>
          <w:tcPr>
            <w:tcW w:w="973" w:type="pct"/>
            <w:vAlign w:val="center"/>
          </w:tcPr>
          <w:p w:rsidR="0018722C">
            <w:pPr>
              <w:pStyle w:val="affff9"/>
              <w:topLinePunct/>
              <w:ind w:leftChars="0" w:left="0" w:rightChars="0" w:right="0" w:firstLineChars="0" w:firstLine="0"/>
              <w:spacing w:line="240" w:lineRule="atLeast"/>
            </w:pPr>
            <w:r>
              <w:t>0.3694</w:t>
            </w:r>
          </w:p>
        </w:tc>
        <w:tc>
          <w:tcPr>
            <w:tcW w:w="947" w:type="pct"/>
            <w:vAlign w:val="center"/>
          </w:tcPr>
          <w:p w:rsidR="0018722C">
            <w:pPr>
              <w:pStyle w:val="affff9"/>
              <w:topLinePunct/>
              <w:ind w:leftChars="0" w:left="0" w:rightChars="0" w:right="0" w:firstLineChars="0" w:firstLine="0"/>
              <w:spacing w:line="240" w:lineRule="atLeast"/>
            </w:pPr>
            <w:r>
              <w:t>0.4136</w:t>
            </w:r>
          </w:p>
        </w:tc>
        <w:tc>
          <w:tcPr>
            <w:tcW w:w="931" w:type="pct"/>
            <w:vAlign w:val="center"/>
          </w:tcPr>
          <w:p w:rsidR="0018722C">
            <w:pPr>
              <w:pStyle w:val="affff9"/>
              <w:topLinePunct/>
              <w:ind w:leftChars="0" w:left="0" w:rightChars="0" w:right="0" w:firstLineChars="0" w:firstLine="0"/>
              <w:spacing w:line="240" w:lineRule="atLeast"/>
            </w:pPr>
            <w:r>
              <w:t>0.4033</w:t>
            </w:r>
          </w:p>
        </w:tc>
        <w:tc>
          <w:tcPr>
            <w:tcW w:w="773" w:type="pct"/>
            <w:vAlign w:val="center"/>
          </w:tcPr>
          <w:p w:rsidR="0018722C">
            <w:pPr>
              <w:pStyle w:val="affff9"/>
              <w:topLinePunct/>
              <w:ind w:leftChars="0" w:left="0" w:rightChars="0" w:right="0" w:firstLineChars="0" w:firstLine="0"/>
              <w:spacing w:line="240" w:lineRule="atLeast"/>
            </w:pPr>
            <w:r>
              <w:t>0.3746</w:t>
            </w:r>
          </w:p>
        </w:tc>
      </w:tr>
      <w:tr>
        <w:tc>
          <w:tcPr>
            <w:tcW w:w="1375" w:type="pct"/>
            <w:vAlign w:val="center"/>
            <w:tcBorders>
              <w:top w:val="single" w:sz="4" w:space="0" w:color="auto"/>
            </w:tcBorders>
          </w:tcPr>
          <w:p w:rsidR="0018722C">
            <w:pPr>
              <w:pStyle w:val="ac"/>
              <w:topLinePunct/>
              <w:ind w:leftChars="0" w:left="0" w:rightChars="0" w:right="0" w:firstLineChars="0" w:firstLine="0"/>
              <w:spacing w:line="240" w:lineRule="atLeast"/>
            </w:pPr>
            <w:r>
              <w:t>Adj</w:t>
            </w:r>
            <w:r>
              <w:t>-</w:t>
            </w:r>
            <w:r>
              <w:t>R</w:t>
            </w:r>
            <w:r>
              <w:rPr>
                <w:vertAlign w:val="superscript"/>
                /&gt;
              </w:rPr>
              <w:t>2</w:t>
            </w:r>
          </w:p>
        </w:tc>
        <w:tc>
          <w:tcPr>
            <w:tcW w:w="973" w:type="pct"/>
            <w:vAlign w:val="center"/>
            <w:tcBorders>
              <w:top w:val="single" w:sz="4" w:space="0" w:color="auto"/>
            </w:tcBorders>
          </w:tcPr>
          <w:p w:rsidR="0018722C">
            <w:pPr>
              <w:pStyle w:val="affff9"/>
              <w:topLinePunct/>
              <w:ind w:leftChars="0" w:left="0" w:rightChars="0" w:right="0" w:firstLineChars="0" w:firstLine="0"/>
              <w:spacing w:line="240" w:lineRule="atLeast"/>
            </w:pPr>
            <w:r>
              <w:t>0.3668</w:t>
            </w:r>
          </w:p>
        </w:tc>
        <w:tc>
          <w:tcPr>
            <w:tcW w:w="947" w:type="pct"/>
            <w:vAlign w:val="center"/>
            <w:tcBorders>
              <w:top w:val="single" w:sz="4" w:space="0" w:color="auto"/>
            </w:tcBorders>
          </w:tcPr>
          <w:p w:rsidR="0018722C">
            <w:pPr>
              <w:pStyle w:val="affff9"/>
              <w:topLinePunct/>
              <w:ind w:leftChars="0" w:left="0" w:rightChars="0" w:right="0" w:firstLineChars="0" w:firstLine="0"/>
              <w:spacing w:line="240" w:lineRule="atLeast"/>
            </w:pPr>
            <w:r>
              <w:t>0.4028</w:t>
            </w:r>
          </w:p>
        </w:tc>
        <w:tc>
          <w:tcPr>
            <w:tcW w:w="931" w:type="pct"/>
            <w:vAlign w:val="center"/>
            <w:tcBorders>
              <w:top w:val="single" w:sz="4" w:space="0" w:color="auto"/>
            </w:tcBorders>
          </w:tcPr>
          <w:p w:rsidR="0018722C">
            <w:pPr>
              <w:pStyle w:val="affff9"/>
              <w:topLinePunct/>
              <w:ind w:leftChars="0" w:left="0" w:rightChars="0" w:right="0" w:firstLineChars="0" w:firstLine="0"/>
              <w:spacing w:line="240" w:lineRule="atLeast"/>
            </w:pPr>
            <w:r>
              <w:t>0.3982</w:t>
            </w:r>
          </w:p>
        </w:tc>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0.3681</w:t>
            </w:r>
          </w:p>
        </w:tc>
      </w:tr>
    </w:tbl>
    <w:p w:rsidR="0018722C">
      <w:pPr>
        <w:pStyle w:val="aff3"/>
        <w:topLinePunct/>
      </w:pPr>
      <w:r>
        <w:rPr>
          <w:rFonts w:cstheme="minorBidi" w:hAnsiTheme="minorHAnsi" w:eastAsiaTheme="minorHAnsi" w:asciiTheme="minorHAnsi"/>
        </w:rPr>
        <w:t>注：上述结果是采用模型式</w:t>
      </w:r>
      <w:r>
        <w:rPr>
          <w:rFonts w:cstheme="minorBidi" w:hAnsiTheme="minorHAnsi" w:eastAsiaTheme="minorHAnsi" w:asciiTheme="minorHAnsi"/>
        </w:rPr>
        <w:t>（</w:t>
      </w:r>
      <w:r>
        <w:rPr>
          <w:rFonts w:cstheme="minorBidi" w:hAnsiTheme="minorHAnsi" w:eastAsiaTheme="minorHAnsi" w:asciiTheme="minorHAnsi"/>
        </w:rPr>
        <w:t>4-4</w:t>
      </w:r>
      <w:r>
        <w:rPr>
          <w:rFonts w:cstheme="minorBidi" w:hAnsiTheme="minorHAnsi" w:eastAsiaTheme="minorHAnsi" w:asciiTheme="minorHAnsi"/>
        </w:rPr>
        <w:t>）</w:t>
      </w:r>
      <w:r>
        <w:rPr>
          <w:rFonts w:cstheme="minorBidi" w:hAnsiTheme="minorHAnsi" w:eastAsiaTheme="minorHAnsi" w:asciiTheme="minorHAnsi"/>
        </w:rPr>
        <w:t>进行</w:t>
      </w:r>
      <w:r>
        <w:rPr>
          <w:rFonts w:cstheme="minorBidi" w:hAnsiTheme="minorHAnsi" w:eastAsiaTheme="minorHAnsi" w:asciiTheme="minorHAnsi"/>
        </w:rPr>
        <w:t>OLS</w:t>
      </w:r>
      <w:r w:rsidR="001852F3">
        <w:rPr>
          <w:rFonts w:cstheme="minorBidi" w:hAnsiTheme="minorHAnsi" w:eastAsiaTheme="minorHAnsi" w:asciiTheme="minorHAnsi"/>
        </w:rPr>
        <w:t xml:space="preserve">回归的结果，同时进行了</w:t>
      </w:r>
      <w:r>
        <w:rPr>
          <w:rFonts w:cstheme="minorBidi" w:hAnsiTheme="minorHAnsi" w:eastAsiaTheme="minorHAnsi" w:asciiTheme="minorHAnsi"/>
        </w:rPr>
        <w:t>Robust</w:t>
      </w:r>
      <w:r w:rsidR="001852F3">
        <w:rPr>
          <w:rFonts w:cstheme="minorBidi" w:hAnsiTheme="minorHAnsi" w:eastAsiaTheme="minorHAnsi" w:asciiTheme="minorHAnsi"/>
        </w:rPr>
        <w:t xml:space="preserve">异方差稳健性检验</w:t>
      </w:r>
      <w:r>
        <w:rPr>
          <w:rFonts w:hint="eastAsia"/>
        </w:rPr>
        <w:t>，</w:t>
      </w:r>
      <w:r>
        <w:rPr>
          <w:rFonts w:cstheme="minorBidi" w:hAnsiTheme="minorHAnsi" w:eastAsiaTheme="minorHAnsi" w:asciiTheme="minorHAnsi"/>
        </w:rPr>
        <w:t>检验结果与上述结果无本质差异。</w:t>
      </w:r>
    </w:p>
    <w:p w:rsidR="0018722C">
      <w:pPr>
        <w:topLinePunct/>
      </w:pPr>
      <w:r>
        <w:rPr>
          <w:rFonts w:cstheme="minorBidi" w:hAnsiTheme="minorHAnsi" w:eastAsiaTheme="minorHAnsi" w:asciiTheme="minorHAnsi"/>
        </w:rPr>
        <w:t>45</w:t>
      </w:r>
    </w:p>
    <w:p w:rsidR="0018722C">
      <w:pPr>
        <w:pStyle w:val="Heading3"/>
        <w:topLinePunct/>
        <w:ind w:left="200" w:hangingChars="200" w:hanging="200"/>
      </w:pPr>
      <w:bookmarkStart w:id="39520" w:name="_Toc68639520"/>
      <w:bookmarkStart w:name="_bookmark41" w:id="104"/>
      <w:bookmarkEnd w:id="104"/>
      <w:r>
        <w:t>5.2.3</w:t>
      </w:r>
      <w:r>
        <w:t xml:space="preserve"> </w:t>
      </w:r>
      <w:bookmarkStart w:name="_bookmark41" w:id="105"/>
      <w:bookmarkEnd w:id="105"/>
      <w:r>
        <w:t>企业风险承担与高管薪酬粘性回归结果分析</w:t>
      </w:r>
      <w:bookmarkEnd w:id="39520"/>
    </w:p>
    <w:p w:rsidR="0018722C">
      <w:pPr>
        <w:topLinePunct/>
      </w:pPr>
      <w:r>
        <w:t>为验证企业风险承担对高管薪酬粘性的影响，表</w:t>
      </w:r>
      <w:r>
        <w:rPr>
          <w:rFonts w:ascii="Times New Roman" w:hAnsi="Times New Roman" w:eastAsia="宋体"/>
        </w:rPr>
        <w:t>5</w:t>
      </w:r>
      <w:r>
        <w:rPr>
          <w:rFonts w:ascii="Times New Roman" w:hAnsi="Times New Roman" w:eastAsia="宋体"/>
        </w:rPr>
        <w:t>.</w:t>
      </w:r>
      <w:r>
        <w:rPr>
          <w:rFonts w:ascii="Times New Roman" w:hAnsi="Times New Roman" w:eastAsia="宋体"/>
        </w:rPr>
        <w:t>8</w:t>
      </w:r>
      <w:r>
        <w:t>列示了相应的回归结果，</w:t>
      </w:r>
      <w:r>
        <w:t>表</w:t>
      </w:r>
      <w:r>
        <w:rPr>
          <w:rFonts w:ascii="Times New Roman" w:hAnsi="Times New Roman" w:eastAsia="宋体"/>
        </w:rPr>
        <w:t>5.8</w:t>
      </w:r>
      <w:r>
        <w:t>中报告的企业业绩</w:t>
      </w:r>
      <w:r>
        <w:rPr>
          <w:rFonts w:ascii="Times New Roman" w:hAnsi="Times New Roman" w:eastAsia="宋体"/>
          <w:i/>
        </w:rPr>
        <w:t>LNNP</w:t>
      </w:r>
      <w:r>
        <w:t>及交乘项</w:t>
      </w:r>
      <w:r>
        <w:rPr>
          <w:rFonts w:ascii="Times New Roman" w:hAnsi="Times New Roman" w:eastAsia="宋体"/>
          <w:i/>
        </w:rPr>
        <w:t>DOWN×LNNP</w:t>
      </w:r>
      <w:r>
        <w:t>的系数与表</w:t>
      </w:r>
      <w:r>
        <w:rPr>
          <w:rFonts w:ascii="Times New Roman" w:hAnsi="Times New Roman" w:eastAsia="宋体"/>
        </w:rPr>
        <w:t>5</w:t>
      </w:r>
      <w:r>
        <w:rPr>
          <w:rFonts w:ascii="Times New Roman" w:hAnsi="Times New Roman" w:eastAsia="宋体"/>
        </w:rPr>
        <w:t>.</w:t>
      </w:r>
      <w:r>
        <w:rPr>
          <w:rFonts w:ascii="Times New Roman" w:hAnsi="Times New Roman" w:eastAsia="宋体"/>
        </w:rPr>
        <w:t>4</w:t>
      </w:r>
      <w:r>
        <w:t>中的符号一</w:t>
      </w:r>
      <w:r>
        <w:t>致，除央企外，企业风险承担</w:t>
      </w:r>
      <w:r>
        <w:rPr>
          <w:rFonts w:ascii="Times New Roman" w:hAnsi="Times New Roman" w:eastAsia="宋体"/>
          <w:i/>
        </w:rPr>
        <w:t>RISK</w:t>
      </w:r>
      <w:r>
        <w:t>的系数为正，且在非国企中通过了显著性检验，</w:t>
      </w:r>
      <w:r>
        <w:t>说明企业风险承担水平较高时，企业面临的风险较大，此时高管会要求更高的报酬</w:t>
      </w:r>
      <w:r>
        <w:t>作为补偿，在央企中</w:t>
      </w:r>
      <w:r>
        <w:rPr>
          <w:rFonts w:ascii="Times New Roman" w:hAnsi="Times New Roman" w:eastAsia="宋体"/>
          <w:i/>
        </w:rPr>
        <w:t>RISK</w:t>
      </w:r>
      <w:r>
        <w:t>的系数显著为负，说明在央企中当企业风险越大时，高</w:t>
      </w:r>
      <w:r>
        <w:t>管的薪酬越低，原因可能是央企受到的薪酬管制严格，业绩型薪酬在央企中得到了</w:t>
      </w:r>
      <w:r>
        <w:t>很好的推行，企业风险较大因而业绩波动较大，导致央企高管薪酬偏低。除央企外，</w:t>
      </w:r>
      <w:r>
        <w:t>交乘项</w:t>
      </w:r>
      <w:r>
        <w:rPr>
          <w:rFonts w:ascii="Times New Roman" w:hAnsi="Times New Roman" w:eastAsia="宋体"/>
          <w:i/>
        </w:rPr>
        <w:t>RISK×LNNP</w:t>
      </w:r>
      <w:r>
        <w:t>的系数显著为负，说明企业风险承担水平越高，高管薪酬业绩</w:t>
      </w:r>
      <w:r>
        <w:t>敏感性越低，即企业风险承担显著降低了我国上市公司的高管薪酬业绩敏感性。进</w:t>
      </w:r>
      <w:r>
        <w:t>一</w:t>
      </w:r>
      <w:r w:rsidR="001852F3">
        <w:t xml:space="preserve">步</w:t>
      </w:r>
      <w:r w:rsidR="001852F3">
        <w:t xml:space="preserve">分</w:t>
      </w:r>
      <w:r w:rsidR="001852F3">
        <w:t xml:space="preserve">析</w:t>
      </w:r>
      <w:r w:rsidR="001852F3">
        <w:t xml:space="preserve">企</w:t>
      </w:r>
      <w:r w:rsidR="001852F3">
        <w:t xml:space="preserve">业</w:t>
      </w:r>
      <w:r w:rsidR="001852F3">
        <w:t xml:space="preserve">风</w:t>
      </w:r>
      <w:r w:rsidR="001852F3">
        <w:t xml:space="preserve">险</w:t>
      </w:r>
      <w:r w:rsidR="001852F3">
        <w:t xml:space="preserve">承</w:t>
      </w:r>
      <w:r w:rsidR="001852F3">
        <w:t xml:space="preserve">担</w:t>
      </w:r>
      <w:r w:rsidR="001852F3">
        <w:t xml:space="preserve">对</w:t>
      </w:r>
      <w:r w:rsidR="001852F3">
        <w:t xml:space="preserve">高</w:t>
      </w:r>
      <w:r w:rsidR="001852F3">
        <w:t xml:space="preserve">管</w:t>
      </w:r>
      <w:r w:rsidR="001852F3">
        <w:t xml:space="preserve">薪</w:t>
      </w:r>
      <w:r w:rsidR="001852F3">
        <w:t xml:space="preserve">酬</w:t>
      </w:r>
      <w:r w:rsidR="001852F3">
        <w:t xml:space="preserve">粘</w:t>
      </w:r>
      <w:r w:rsidR="001852F3">
        <w:t xml:space="preserve">性</w:t>
      </w:r>
      <w:r w:rsidR="001852F3">
        <w:t xml:space="preserve">的</w:t>
      </w:r>
      <w:r w:rsidR="001852F3">
        <w:t xml:space="preserve">影</w:t>
      </w:r>
      <w:r w:rsidR="001852F3">
        <w:t xml:space="preserve">响</w:t>
      </w:r>
      <w:r w:rsidR="001852F3">
        <w:t xml:space="preserve">，</w:t>
      </w:r>
      <w:r w:rsidR="001852F3">
        <w:t xml:space="preserve">除</w:t>
      </w:r>
      <w:r w:rsidR="001852F3">
        <w:t xml:space="preserve">央</w:t>
      </w:r>
      <w:r w:rsidR="001852F3">
        <w:t xml:space="preserve">企</w:t>
      </w:r>
      <w:r w:rsidR="001852F3">
        <w:t xml:space="preserve">外</w:t>
      </w:r>
      <w:r w:rsidR="001852F3">
        <w:t xml:space="preserve">，</w:t>
      </w:r>
      <w:r w:rsidR="001852F3">
        <w:t xml:space="preserve">交</w:t>
      </w:r>
      <w:r w:rsidR="001852F3">
        <w:t xml:space="preserve">乘 </w:t>
      </w:r>
      <w:r w:rsidR="001852F3">
        <w:t>项</w:t>
      </w:r>
    </w:p>
    <w:p w:rsidR="0018722C">
      <w:pPr>
        <w:topLinePunct/>
      </w:pPr>
      <w:r>
        <w:rPr>
          <w:rFonts w:ascii="Times New Roman" w:hAnsi="Times New Roman" w:eastAsia="宋体"/>
          <w:i/>
        </w:rPr>
        <w:t>D</w:t>
      </w:r>
      <w:r>
        <w:rPr>
          <w:rFonts w:ascii="Times New Roman" w:hAnsi="Times New Roman" w:eastAsia="宋体"/>
          <w:i/>
        </w:rPr>
        <w:t>O</w:t>
      </w:r>
      <w:r>
        <w:rPr>
          <w:rFonts w:ascii="Times New Roman" w:hAnsi="Times New Roman" w:eastAsia="宋体"/>
          <w:i/>
        </w:rPr>
        <w:t>W</w:t>
      </w:r>
      <w:r>
        <w:rPr>
          <w:rFonts w:ascii="Times New Roman" w:hAnsi="Times New Roman" w:eastAsia="宋体"/>
          <w:i/>
        </w:rPr>
        <w:t>N</w:t>
      </w:r>
      <w:r>
        <w:rPr>
          <w:rFonts w:ascii="Times New Roman" w:hAnsi="Times New Roman" w:eastAsia="宋体"/>
        </w:rPr>
        <w:t>×</w:t>
      </w:r>
      <w:r>
        <w:rPr>
          <w:rFonts w:ascii="Times New Roman" w:hAnsi="Times New Roman" w:eastAsia="宋体"/>
          <w:i/>
        </w:rPr>
        <w:t>R</w:t>
      </w:r>
      <w:r>
        <w:rPr>
          <w:rFonts w:ascii="Times New Roman" w:hAnsi="Times New Roman" w:eastAsia="宋体"/>
          <w:i/>
        </w:rPr>
        <w:t>I</w:t>
      </w:r>
      <w:r>
        <w:rPr>
          <w:rFonts w:ascii="Times New Roman" w:hAnsi="Times New Roman" w:eastAsia="宋体"/>
          <w:i/>
        </w:rPr>
        <w:t>S</w:t>
      </w:r>
      <w:r>
        <w:rPr>
          <w:rFonts w:ascii="Times New Roman" w:hAnsi="Times New Roman" w:eastAsia="宋体"/>
          <w:i/>
        </w:rPr>
        <w:t>K</w:t>
      </w:r>
      <w:r>
        <w:rPr>
          <w:rFonts w:ascii="Times New Roman" w:hAnsi="Times New Roman" w:eastAsia="宋体"/>
        </w:rPr>
        <w:t>×</w:t>
      </w:r>
      <w:r>
        <w:rPr>
          <w:rFonts w:ascii="Times New Roman" w:hAnsi="Times New Roman" w:eastAsia="宋体"/>
          <w:i/>
        </w:rPr>
        <w:t>L</w:t>
      </w:r>
      <w:r>
        <w:rPr>
          <w:rFonts w:ascii="Times New Roman" w:hAnsi="Times New Roman" w:eastAsia="宋体"/>
          <w:i/>
        </w:rPr>
        <w:t>NNP</w:t>
      </w:r>
      <w:r w:rsidR="001852F3">
        <w:rPr>
          <w:rFonts w:ascii="Times New Roman" w:hAnsi="Times New Roman" w:eastAsia="宋体"/>
          <w:i/>
        </w:rPr>
        <w:t xml:space="preserve"> </w:t>
      </w:r>
      <w:r>
        <w:t>的系数显著为正，说明当企业业绩下降时</w:t>
      </w:r>
      <w:r>
        <w:t>（</w:t>
      </w:r>
      <w:r>
        <w:rPr>
          <w:rFonts w:ascii="Times New Roman" w:hAnsi="Times New Roman" w:eastAsia="宋体"/>
          <w:i/>
        </w:rPr>
        <w:t>D</w:t>
      </w:r>
      <w:r>
        <w:rPr>
          <w:rFonts w:ascii="Times New Roman" w:hAnsi="Times New Roman" w:eastAsia="宋体"/>
          <w:i/>
        </w:rPr>
        <w:t>O</w:t>
      </w:r>
      <w:r>
        <w:rPr>
          <w:rFonts w:ascii="Times New Roman" w:hAnsi="Times New Roman" w:eastAsia="宋体"/>
          <w:i/>
        </w:rPr>
        <w:t>W</w:t>
      </w:r>
      <w:r>
        <w:rPr>
          <w:rFonts w:ascii="Times New Roman" w:hAnsi="Times New Roman" w:eastAsia="宋体"/>
          <w:i/>
        </w:rPr>
        <w:t>N</w:t>
      </w:r>
      <w:r>
        <w:rPr>
          <w:rFonts w:ascii="Times New Roman" w:hAnsi="Times New Roman" w:eastAsia="宋体"/>
          <w:i/>
        </w:rPr>
        <w:t>=</w:t>
      </w:r>
      <w:r>
        <w:rPr>
          <w:rFonts w:ascii="Times New Roman" w:hAnsi="Times New Roman" w:eastAsia="宋体"/>
        </w:rPr>
        <w:t>1</w:t>
      </w:r>
      <w:r>
        <w:t>）</w:t>
      </w:r>
      <w:r>
        <w:t>，高水</w:t>
      </w:r>
      <w:r>
        <w:t>平的企业风险承担会增加高管薪酬下降的幅度，从而降低高管薪酬随业绩变化的不</w:t>
      </w:r>
      <w:r>
        <w:t>对称性，即企业风险承担可以显著降低我国上市公司的高管薪酬粘性，从现实角度</w:t>
      </w:r>
      <w:r>
        <w:t>来分析，这样的结果说明，当企业的风险承担水平较高时，股东会倾向于选择低水</w:t>
      </w:r>
      <w:r>
        <w:t>平的高管薪酬业绩敏感性来规避企业高管的道德风险行为，从而促使高管选择最大化企业利益的决策，提升企业的价值，这和假设</w:t>
      </w:r>
      <w:r>
        <w:rPr>
          <w:rFonts w:ascii="Times New Roman" w:hAnsi="Times New Roman" w:eastAsia="宋体"/>
        </w:rPr>
        <w:t>3a</w:t>
      </w:r>
      <w:r>
        <w:t>的理论分析一致，从这个角度</w:t>
      </w:r>
      <w:r>
        <w:t>来讲说明我国企业目前的高管薪酬机制是较为合理的。至此，假设</w:t>
      </w:r>
      <w:r>
        <w:rPr>
          <w:rFonts w:ascii="Times New Roman" w:hAnsi="Times New Roman" w:eastAsia="宋体"/>
        </w:rPr>
        <w:t>3a</w:t>
      </w:r>
      <w:r>
        <w:t>得到验证。</w:t>
      </w:r>
    </w:p>
    <w:p w:rsidR="0018722C">
      <w:pPr>
        <w:topLinePunct/>
      </w:pPr>
      <w:r>
        <w:rPr>
          <w:rFonts w:cstheme="minorBidi" w:hAnsiTheme="minorHAnsi" w:eastAsiaTheme="minorHAnsi" w:asciiTheme="minorHAnsi"/>
        </w:rPr>
        <w:t>46</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8  </w:t>
      </w:r>
      <w:r>
        <w:rPr>
          <w:rFonts w:cstheme="minorBidi" w:hAnsiTheme="minorHAnsi" w:eastAsiaTheme="minorHAnsi" w:asciiTheme="minorHAnsi"/>
        </w:rPr>
        <w:t>企业高风险承担对高管薪酬粘性的影响回归结果表</w:t>
      </w:r>
    </w:p>
    <w:tbl>
      <w:tblPr>
        <w:tblW w:w="5000" w:type="pct"/>
        <w:tblInd w:w="8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96"/>
        <w:gridCol w:w="1913"/>
        <w:gridCol w:w="1571"/>
        <w:gridCol w:w="1471"/>
        <w:gridCol w:w="1325"/>
      </w:tblGrid>
      <w:tr>
        <w:trPr>
          <w:tblHeader/>
        </w:trPr>
        <w:tc>
          <w:tcPr>
            <w:tcW w:w="1381"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02" w:type="pct"/>
            <w:vAlign w:val="center"/>
            <w:tcBorders>
              <w:bottom w:val="single" w:sz="4" w:space="0" w:color="auto"/>
            </w:tcBorders>
          </w:tcPr>
          <w:p w:rsidR="0018722C">
            <w:pPr>
              <w:pStyle w:val="a7"/>
              <w:topLinePunct/>
              <w:ind w:leftChars="0" w:left="0" w:rightChars="0" w:right="0" w:firstLineChars="0" w:firstLine="0"/>
              <w:spacing w:line="240" w:lineRule="atLeast"/>
            </w:pPr>
            <w:r>
              <w:t>全样本</w:t>
            </w:r>
          </w:p>
        </w:tc>
        <w:tc>
          <w:tcPr>
            <w:tcW w:w="905" w:type="pct"/>
            <w:vAlign w:val="center"/>
            <w:tcBorders>
              <w:bottom w:val="single" w:sz="4" w:space="0" w:color="auto"/>
            </w:tcBorders>
          </w:tcPr>
          <w:p w:rsidR="0018722C">
            <w:pPr>
              <w:pStyle w:val="a7"/>
              <w:topLinePunct/>
              <w:ind w:leftChars="0" w:left="0" w:rightChars="0" w:right="0" w:firstLineChars="0" w:firstLine="0"/>
              <w:spacing w:line="240" w:lineRule="atLeast"/>
            </w:pPr>
            <w:r>
              <w:t>央企</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地方国企</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非国企</w:t>
            </w:r>
          </w:p>
        </w:tc>
      </w:tr>
      <w:tr>
        <w:tc>
          <w:tcPr>
            <w:tcW w:w="1381" w:type="pct"/>
            <w:vAlign w:val="center"/>
          </w:tcPr>
          <w:p w:rsidR="0018722C">
            <w:pPr>
              <w:pStyle w:val="ac"/>
              <w:topLinePunct/>
              <w:ind w:leftChars="0" w:left="0" w:rightChars="0" w:right="0" w:firstLineChars="0" w:firstLine="0"/>
              <w:spacing w:line="240" w:lineRule="atLeast"/>
            </w:pPr>
            <w:r>
              <w:t>LNNP</w:t>
            </w:r>
          </w:p>
        </w:tc>
        <w:tc>
          <w:tcPr>
            <w:tcW w:w="1102" w:type="pct"/>
            <w:vAlign w:val="center"/>
          </w:tcPr>
          <w:p w:rsidR="0018722C">
            <w:pPr>
              <w:pStyle w:val="a5"/>
              <w:topLinePunct/>
              <w:ind w:leftChars="0" w:left="0" w:rightChars="0" w:right="0" w:firstLineChars="0" w:firstLine="0"/>
              <w:spacing w:line="240" w:lineRule="atLeast"/>
            </w:pPr>
            <w:r>
              <w:t>0.308***</w:t>
            </w:r>
          </w:p>
        </w:tc>
        <w:tc>
          <w:tcPr>
            <w:tcW w:w="905" w:type="pct"/>
            <w:vAlign w:val="center"/>
          </w:tcPr>
          <w:p w:rsidR="0018722C">
            <w:pPr>
              <w:pStyle w:val="a5"/>
              <w:topLinePunct/>
              <w:ind w:leftChars="0" w:left="0" w:rightChars="0" w:right="0" w:firstLineChars="0" w:firstLine="0"/>
              <w:spacing w:line="240" w:lineRule="atLeast"/>
            </w:pPr>
            <w:r>
              <w:t>0.203***</w:t>
            </w:r>
          </w:p>
        </w:tc>
        <w:tc>
          <w:tcPr>
            <w:tcW w:w="848" w:type="pct"/>
            <w:vAlign w:val="center"/>
          </w:tcPr>
          <w:p w:rsidR="0018722C">
            <w:pPr>
              <w:pStyle w:val="a5"/>
              <w:topLinePunct/>
              <w:ind w:leftChars="0" w:left="0" w:rightChars="0" w:right="0" w:firstLineChars="0" w:firstLine="0"/>
              <w:spacing w:line="240" w:lineRule="atLeast"/>
            </w:pPr>
            <w:r>
              <w:t>0.328***</w:t>
            </w:r>
          </w:p>
        </w:tc>
        <w:tc>
          <w:tcPr>
            <w:tcW w:w="764" w:type="pct"/>
            <w:vAlign w:val="center"/>
          </w:tcPr>
          <w:p w:rsidR="0018722C">
            <w:pPr>
              <w:pStyle w:val="ad"/>
              <w:topLinePunct/>
              <w:ind w:leftChars="0" w:left="0" w:rightChars="0" w:right="0" w:firstLineChars="0" w:firstLine="0"/>
              <w:spacing w:line="240" w:lineRule="atLeast"/>
            </w:pPr>
            <w:r>
              <w:t>0.319***</w:t>
            </w: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w:t>
            </w:r>
            <w:r>
              <w:t xml:space="preserve">8.53</w:t>
            </w:r>
            <w:r>
              <w:t>)</w:t>
            </w:r>
          </w:p>
        </w:tc>
        <w:tc>
          <w:tcPr>
            <w:tcW w:w="905" w:type="pct"/>
            <w:vAlign w:val="center"/>
          </w:tcPr>
          <w:p w:rsidR="0018722C">
            <w:pPr>
              <w:pStyle w:val="a5"/>
              <w:topLinePunct/>
              <w:ind w:leftChars="0" w:left="0" w:rightChars="0" w:right="0" w:firstLineChars="0" w:firstLine="0"/>
              <w:spacing w:line="240" w:lineRule="atLeast"/>
            </w:pPr>
            <w:r>
              <w:t>(</w:t>
            </w:r>
            <w:r>
              <w:t xml:space="preserve">3.37</w:t>
            </w:r>
            <w:r>
              <w:t>)</w:t>
            </w:r>
          </w:p>
        </w:tc>
        <w:tc>
          <w:tcPr>
            <w:tcW w:w="848" w:type="pct"/>
            <w:vAlign w:val="center"/>
          </w:tcPr>
          <w:p w:rsidR="0018722C">
            <w:pPr>
              <w:pStyle w:val="a5"/>
              <w:topLinePunct/>
              <w:ind w:leftChars="0" w:left="0" w:rightChars="0" w:right="0" w:firstLineChars="0" w:firstLine="0"/>
              <w:spacing w:line="240" w:lineRule="atLeast"/>
            </w:pPr>
            <w:r>
              <w:t>(</w:t>
            </w:r>
            <w:r>
              <w:t xml:space="preserve">6.10</w:t>
            </w:r>
            <w:r>
              <w:t>)</w:t>
            </w:r>
          </w:p>
        </w:tc>
        <w:tc>
          <w:tcPr>
            <w:tcW w:w="764" w:type="pct"/>
            <w:vAlign w:val="center"/>
          </w:tcPr>
          <w:p w:rsidR="0018722C">
            <w:pPr>
              <w:pStyle w:val="ad"/>
              <w:topLinePunct/>
              <w:ind w:leftChars="0" w:left="0" w:rightChars="0" w:right="0" w:firstLineChars="0" w:firstLine="0"/>
              <w:spacing w:line="240" w:lineRule="atLeast"/>
            </w:pPr>
            <w:r>
              <w:t>(</w:t>
            </w:r>
            <w:r>
              <w:t xml:space="preserve">4.62</w:t>
            </w:r>
            <w:r>
              <w:t>)</w:t>
            </w:r>
          </w:p>
        </w:tc>
      </w:tr>
      <w:tr>
        <w:tc>
          <w:tcPr>
            <w:tcW w:w="1381" w:type="pct"/>
            <w:vAlign w:val="center"/>
          </w:tcPr>
          <w:p w:rsidR="0018722C">
            <w:pPr>
              <w:pStyle w:val="ac"/>
              <w:topLinePunct/>
              <w:ind w:leftChars="0" w:left="0" w:rightChars="0" w:right="0" w:firstLineChars="0" w:firstLine="0"/>
              <w:spacing w:line="240" w:lineRule="atLeast"/>
            </w:pPr>
            <w:r>
              <w:t>DOWN</w:t>
            </w:r>
          </w:p>
        </w:tc>
        <w:tc>
          <w:tcPr>
            <w:tcW w:w="1102" w:type="pct"/>
            <w:vAlign w:val="center"/>
          </w:tcPr>
          <w:p w:rsidR="0018722C">
            <w:pPr>
              <w:pStyle w:val="affff9"/>
              <w:topLinePunct/>
              <w:ind w:leftChars="0" w:left="0" w:rightChars="0" w:right="0" w:firstLineChars="0" w:firstLine="0"/>
              <w:spacing w:line="240" w:lineRule="atLeast"/>
            </w:pPr>
            <w:r>
              <w:t>0.00896</w:t>
            </w:r>
          </w:p>
        </w:tc>
        <w:tc>
          <w:tcPr>
            <w:tcW w:w="905" w:type="pct"/>
            <w:vAlign w:val="center"/>
          </w:tcPr>
          <w:p w:rsidR="0018722C">
            <w:pPr>
              <w:pStyle w:val="affff9"/>
              <w:topLinePunct/>
              <w:ind w:leftChars="0" w:left="0" w:rightChars="0" w:right="0" w:firstLineChars="0" w:firstLine="0"/>
              <w:spacing w:line="240" w:lineRule="atLeast"/>
            </w:pPr>
            <w:r>
              <w:t>-0.0471</w:t>
            </w:r>
          </w:p>
        </w:tc>
        <w:tc>
          <w:tcPr>
            <w:tcW w:w="848" w:type="pct"/>
            <w:vAlign w:val="center"/>
          </w:tcPr>
          <w:p w:rsidR="0018722C">
            <w:pPr>
              <w:pStyle w:val="affff9"/>
              <w:topLinePunct/>
              <w:ind w:leftChars="0" w:left="0" w:rightChars="0" w:right="0" w:firstLineChars="0" w:firstLine="0"/>
              <w:spacing w:line="240" w:lineRule="atLeast"/>
            </w:pPr>
            <w:r>
              <w:t>0.0311</w:t>
            </w:r>
          </w:p>
        </w:tc>
        <w:tc>
          <w:tcPr>
            <w:tcW w:w="764" w:type="pct"/>
            <w:vAlign w:val="center"/>
          </w:tcPr>
          <w:p w:rsidR="0018722C">
            <w:pPr>
              <w:pStyle w:val="affff9"/>
              <w:topLinePunct/>
              <w:ind w:leftChars="0" w:left="0" w:rightChars="0" w:right="0" w:firstLineChars="0" w:firstLine="0"/>
              <w:spacing w:line="240" w:lineRule="atLeast"/>
            </w:pPr>
            <w:r>
              <w:t>-0.00313</w:t>
            </w: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w:t>
            </w:r>
            <w:r>
              <w:t xml:space="preserve">0.35</w:t>
            </w:r>
            <w:r>
              <w:t>)</w:t>
            </w:r>
          </w:p>
        </w:tc>
        <w:tc>
          <w:tcPr>
            <w:tcW w:w="905" w:type="pct"/>
            <w:vAlign w:val="center"/>
          </w:tcPr>
          <w:p w:rsidR="0018722C">
            <w:pPr>
              <w:pStyle w:val="a5"/>
              <w:topLinePunct/>
              <w:ind w:leftChars="0" w:left="0" w:rightChars="0" w:right="0" w:firstLineChars="0" w:firstLine="0"/>
              <w:spacing w:line="240" w:lineRule="atLeast"/>
            </w:pPr>
            <w:r>
              <w:t>(</w:t>
            </w:r>
            <w:r>
              <w:t xml:space="preserve">-0.94</w:t>
            </w:r>
            <w:r>
              <w:t>)</w:t>
            </w:r>
          </w:p>
        </w:tc>
        <w:tc>
          <w:tcPr>
            <w:tcW w:w="848" w:type="pct"/>
            <w:vAlign w:val="center"/>
          </w:tcPr>
          <w:p w:rsidR="0018722C">
            <w:pPr>
              <w:pStyle w:val="a5"/>
              <w:topLinePunct/>
              <w:ind w:leftChars="0" w:left="0" w:rightChars="0" w:right="0" w:firstLineChars="0" w:firstLine="0"/>
              <w:spacing w:line="240" w:lineRule="atLeast"/>
            </w:pPr>
            <w:r>
              <w:t>(</w:t>
            </w:r>
            <w:r>
              <w:t xml:space="preserve">0.85</w:t>
            </w:r>
            <w:r>
              <w:t>)</w:t>
            </w:r>
          </w:p>
        </w:tc>
        <w:tc>
          <w:tcPr>
            <w:tcW w:w="764" w:type="pct"/>
            <w:vAlign w:val="center"/>
          </w:tcPr>
          <w:p w:rsidR="0018722C">
            <w:pPr>
              <w:pStyle w:val="ad"/>
              <w:topLinePunct/>
              <w:ind w:leftChars="0" w:left="0" w:rightChars="0" w:right="0" w:firstLineChars="0" w:firstLine="0"/>
              <w:spacing w:line="240" w:lineRule="atLeast"/>
            </w:pPr>
            <w:r>
              <w:t>(</w:t>
            </w:r>
            <w:r>
              <w:t xml:space="preserve">-0.07</w:t>
            </w:r>
            <w:r>
              <w:t>)</w:t>
            </w:r>
          </w:p>
        </w:tc>
      </w:tr>
      <w:tr>
        <w:tc>
          <w:tcPr>
            <w:tcW w:w="1381" w:type="pct"/>
            <w:vAlign w:val="center"/>
          </w:tcPr>
          <w:p w:rsidR="0018722C">
            <w:pPr>
              <w:pStyle w:val="ac"/>
              <w:topLinePunct/>
              <w:ind w:leftChars="0" w:left="0" w:rightChars="0" w:right="0" w:firstLineChars="0" w:firstLine="0"/>
              <w:spacing w:line="240" w:lineRule="atLeast"/>
            </w:pPr>
            <w:r>
              <w:t>DOWN×LNNP</w:t>
            </w:r>
          </w:p>
        </w:tc>
        <w:tc>
          <w:tcPr>
            <w:tcW w:w="1102" w:type="pct"/>
            <w:vAlign w:val="center"/>
          </w:tcPr>
          <w:p w:rsidR="0018722C">
            <w:pPr>
              <w:pStyle w:val="a5"/>
              <w:topLinePunct/>
              <w:ind w:leftChars="0" w:left="0" w:rightChars="0" w:right="0" w:firstLineChars="0" w:firstLine="0"/>
              <w:spacing w:line="240" w:lineRule="atLeast"/>
            </w:pPr>
            <w:r>
              <w:t>-0.203***</w:t>
            </w:r>
          </w:p>
        </w:tc>
        <w:tc>
          <w:tcPr>
            <w:tcW w:w="905" w:type="pct"/>
            <w:vAlign w:val="center"/>
          </w:tcPr>
          <w:p w:rsidR="0018722C">
            <w:pPr>
              <w:pStyle w:val="affff9"/>
              <w:topLinePunct/>
              <w:ind w:leftChars="0" w:left="0" w:rightChars="0" w:right="0" w:firstLineChars="0" w:firstLine="0"/>
              <w:spacing w:line="240" w:lineRule="atLeast"/>
            </w:pPr>
            <w:r>
              <w:t>-0.092</w:t>
            </w:r>
          </w:p>
        </w:tc>
        <w:tc>
          <w:tcPr>
            <w:tcW w:w="848" w:type="pct"/>
            <w:vAlign w:val="center"/>
          </w:tcPr>
          <w:p w:rsidR="0018722C">
            <w:pPr>
              <w:pStyle w:val="a5"/>
              <w:topLinePunct/>
              <w:ind w:leftChars="0" w:left="0" w:rightChars="0" w:right="0" w:firstLineChars="0" w:firstLine="0"/>
              <w:spacing w:line="240" w:lineRule="atLeast"/>
            </w:pPr>
            <w:r>
              <w:t>-0.237***</w:t>
            </w:r>
          </w:p>
        </w:tc>
        <w:tc>
          <w:tcPr>
            <w:tcW w:w="764" w:type="pct"/>
            <w:vAlign w:val="center"/>
          </w:tcPr>
          <w:p w:rsidR="0018722C">
            <w:pPr>
              <w:pStyle w:val="ad"/>
              <w:topLinePunct/>
              <w:ind w:leftChars="0" w:left="0" w:rightChars="0" w:right="0" w:firstLineChars="0" w:firstLine="0"/>
              <w:spacing w:line="240" w:lineRule="atLeast"/>
            </w:pPr>
            <w:r>
              <w:t>-0.241***</w:t>
            </w: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w:t>
            </w:r>
            <w:r>
              <w:t xml:space="preserve">-5.41</w:t>
            </w:r>
            <w:r>
              <w:t>)</w:t>
            </w:r>
          </w:p>
        </w:tc>
        <w:tc>
          <w:tcPr>
            <w:tcW w:w="905" w:type="pct"/>
            <w:vAlign w:val="center"/>
          </w:tcPr>
          <w:p w:rsidR="0018722C">
            <w:pPr>
              <w:pStyle w:val="a5"/>
              <w:topLinePunct/>
              <w:ind w:leftChars="0" w:left="0" w:rightChars="0" w:right="0" w:firstLineChars="0" w:firstLine="0"/>
              <w:spacing w:line="240" w:lineRule="atLeast"/>
            </w:pPr>
            <w:r>
              <w:t>(</w:t>
            </w:r>
            <w:r>
              <w:t xml:space="preserve">-1.47</w:t>
            </w:r>
            <w:r>
              <w:t>)</w:t>
            </w:r>
          </w:p>
        </w:tc>
        <w:tc>
          <w:tcPr>
            <w:tcW w:w="848" w:type="pct"/>
            <w:vAlign w:val="center"/>
          </w:tcPr>
          <w:p w:rsidR="0018722C">
            <w:pPr>
              <w:pStyle w:val="a5"/>
              <w:topLinePunct/>
              <w:ind w:leftChars="0" w:left="0" w:rightChars="0" w:right="0" w:firstLineChars="0" w:firstLine="0"/>
              <w:spacing w:line="240" w:lineRule="atLeast"/>
            </w:pPr>
            <w:r>
              <w:t>(</w:t>
            </w:r>
            <w:r>
              <w:t xml:space="preserve">-4.28</w:t>
            </w:r>
            <w:r>
              <w:t>)</w:t>
            </w:r>
          </w:p>
        </w:tc>
        <w:tc>
          <w:tcPr>
            <w:tcW w:w="764" w:type="pct"/>
            <w:vAlign w:val="center"/>
          </w:tcPr>
          <w:p w:rsidR="0018722C">
            <w:pPr>
              <w:pStyle w:val="ad"/>
              <w:topLinePunct/>
              <w:ind w:leftChars="0" w:left="0" w:rightChars="0" w:right="0" w:firstLineChars="0" w:firstLine="0"/>
              <w:spacing w:line="240" w:lineRule="atLeast"/>
            </w:pPr>
            <w:r>
              <w:t>(</w:t>
            </w:r>
            <w:r>
              <w:t xml:space="preserve">-3.35</w:t>
            </w:r>
            <w:r>
              <w:t>)</w:t>
            </w:r>
          </w:p>
        </w:tc>
      </w:tr>
      <w:tr>
        <w:tc>
          <w:tcPr>
            <w:tcW w:w="1381" w:type="pct"/>
            <w:vAlign w:val="center"/>
          </w:tcPr>
          <w:p w:rsidR="0018722C">
            <w:pPr>
              <w:pStyle w:val="ac"/>
              <w:topLinePunct/>
              <w:ind w:leftChars="0" w:left="0" w:rightChars="0" w:right="0" w:firstLineChars="0" w:firstLine="0"/>
              <w:spacing w:line="240" w:lineRule="atLeast"/>
            </w:pPr>
            <w:r>
              <w:t>RISK</w:t>
            </w:r>
          </w:p>
        </w:tc>
        <w:tc>
          <w:tcPr>
            <w:tcW w:w="1102" w:type="pct"/>
            <w:vAlign w:val="center"/>
          </w:tcPr>
          <w:p w:rsidR="0018722C">
            <w:pPr>
              <w:pStyle w:val="affff9"/>
              <w:topLinePunct/>
              <w:ind w:leftChars="0" w:left="0" w:rightChars="0" w:right="0" w:firstLineChars="0" w:firstLine="0"/>
              <w:spacing w:line="240" w:lineRule="atLeast"/>
            </w:pPr>
            <w:r>
              <w:t>0.00467</w:t>
            </w:r>
          </w:p>
        </w:tc>
        <w:tc>
          <w:tcPr>
            <w:tcW w:w="905" w:type="pct"/>
            <w:vAlign w:val="center"/>
          </w:tcPr>
          <w:p w:rsidR="0018722C">
            <w:pPr>
              <w:pStyle w:val="a5"/>
              <w:topLinePunct/>
              <w:ind w:leftChars="0" w:left="0" w:rightChars="0" w:right="0" w:firstLineChars="0" w:firstLine="0"/>
              <w:spacing w:line="240" w:lineRule="atLeast"/>
            </w:pPr>
            <w:r>
              <w:t>-0.0675**</w:t>
            </w:r>
          </w:p>
        </w:tc>
        <w:tc>
          <w:tcPr>
            <w:tcW w:w="848" w:type="pct"/>
            <w:vAlign w:val="center"/>
          </w:tcPr>
          <w:p w:rsidR="0018722C">
            <w:pPr>
              <w:pStyle w:val="affff9"/>
              <w:topLinePunct/>
              <w:ind w:leftChars="0" w:left="0" w:rightChars="0" w:right="0" w:firstLineChars="0" w:firstLine="0"/>
              <w:spacing w:line="240" w:lineRule="atLeast"/>
            </w:pPr>
            <w:r>
              <w:t>0.00153</w:t>
            </w:r>
          </w:p>
        </w:tc>
        <w:tc>
          <w:tcPr>
            <w:tcW w:w="764" w:type="pct"/>
            <w:vAlign w:val="center"/>
          </w:tcPr>
          <w:p w:rsidR="0018722C">
            <w:pPr>
              <w:pStyle w:val="ad"/>
              <w:topLinePunct/>
              <w:ind w:leftChars="0" w:left="0" w:rightChars="0" w:right="0" w:firstLineChars="0" w:firstLine="0"/>
              <w:spacing w:line="240" w:lineRule="atLeast"/>
            </w:pPr>
            <w:r>
              <w:t>0.0548***</w:t>
            </w: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w:t>
            </w:r>
            <w:r>
              <w:t xml:space="preserve">0.39</w:t>
            </w:r>
            <w:r>
              <w:t>)</w:t>
            </w:r>
          </w:p>
        </w:tc>
        <w:tc>
          <w:tcPr>
            <w:tcW w:w="905" w:type="pct"/>
            <w:vAlign w:val="center"/>
          </w:tcPr>
          <w:p w:rsidR="0018722C">
            <w:pPr>
              <w:pStyle w:val="a5"/>
              <w:topLinePunct/>
              <w:ind w:leftChars="0" w:left="0" w:rightChars="0" w:right="0" w:firstLineChars="0" w:firstLine="0"/>
              <w:spacing w:line="240" w:lineRule="atLeast"/>
            </w:pPr>
            <w:r>
              <w:t>(</w:t>
            </w:r>
            <w:r>
              <w:t xml:space="preserve">-2.30</w:t>
            </w:r>
            <w:r>
              <w:t>)</w:t>
            </w:r>
          </w:p>
        </w:tc>
        <w:tc>
          <w:tcPr>
            <w:tcW w:w="848" w:type="pct"/>
            <w:vAlign w:val="center"/>
          </w:tcPr>
          <w:p w:rsidR="0018722C">
            <w:pPr>
              <w:pStyle w:val="a5"/>
              <w:topLinePunct/>
              <w:ind w:leftChars="0" w:left="0" w:rightChars="0" w:right="0" w:firstLineChars="0" w:firstLine="0"/>
              <w:spacing w:line="240" w:lineRule="atLeast"/>
            </w:pPr>
            <w:r>
              <w:t>(</w:t>
            </w:r>
            <w:r>
              <w:t xml:space="preserve">0.09</w:t>
            </w:r>
            <w:r>
              <w:t>)</w:t>
            </w:r>
          </w:p>
        </w:tc>
        <w:tc>
          <w:tcPr>
            <w:tcW w:w="764" w:type="pct"/>
            <w:vAlign w:val="center"/>
          </w:tcPr>
          <w:p w:rsidR="0018722C">
            <w:pPr>
              <w:pStyle w:val="ad"/>
              <w:topLinePunct/>
              <w:ind w:leftChars="0" w:left="0" w:rightChars="0" w:right="0" w:firstLineChars="0" w:firstLine="0"/>
              <w:spacing w:line="240" w:lineRule="atLeast"/>
            </w:pPr>
            <w:r>
              <w:t>(</w:t>
            </w:r>
            <w:r>
              <w:t xml:space="preserve">2.80</w:t>
            </w:r>
            <w:r>
              <w:t>)</w:t>
            </w:r>
          </w:p>
        </w:tc>
      </w:tr>
      <w:tr>
        <w:tc>
          <w:tcPr>
            <w:tcW w:w="1381" w:type="pct"/>
            <w:vAlign w:val="center"/>
          </w:tcPr>
          <w:p w:rsidR="0018722C">
            <w:pPr>
              <w:pStyle w:val="ac"/>
              <w:topLinePunct/>
              <w:ind w:leftChars="0" w:left="0" w:rightChars="0" w:right="0" w:firstLineChars="0" w:firstLine="0"/>
              <w:spacing w:line="240" w:lineRule="atLeast"/>
            </w:pPr>
            <w:r>
              <w:t>RISK×LNNP</w:t>
            </w:r>
          </w:p>
        </w:tc>
        <w:tc>
          <w:tcPr>
            <w:tcW w:w="1102" w:type="pct"/>
            <w:vAlign w:val="center"/>
          </w:tcPr>
          <w:p w:rsidR="0018722C">
            <w:pPr>
              <w:pStyle w:val="a5"/>
              <w:topLinePunct/>
              <w:ind w:leftChars="0" w:left="0" w:rightChars="0" w:right="0" w:firstLineChars="0" w:firstLine="0"/>
              <w:spacing w:line="240" w:lineRule="atLeast"/>
            </w:pPr>
            <w:r>
              <w:t>-0.0976***</w:t>
            </w:r>
          </w:p>
        </w:tc>
        <w:tc>
          <w:tcPr>
            <w:tcW w:w="905" w:type="pct"/>
            <w:vAlign w:val="center"/>
          </w:tcPr>
          <w:p w:rsidR="0018722C">
            <w:pPr>
              <w:pStyle w:val="affff9"/>
              <w:topLinePunct/>
              <w:ind w:leftChars="0" w:left="0" w:rightChars="0" w:right="0" w:firstLineChars="0" w:firstLine="0"/>
              <w:spacing w:line="240" w:lineRule="atLeast"/>
            </w:pPr>
            <w:r>
              <w:t>-0.0843</w:t>
            </w:r>
          </w:p>
        </w:tc>
        <w:tc>
          <w:tcPr>
            <w:tcW w:w="848" w:type="pct"/>
            <w:vAlign w:val="center"/>
          </w:tcPr>
          <w:p w:rsidR="0018722C">
            <w:pPr>
              <w:pStyle w:val="a5"/>
              <w:topLinePunct/>
              <w:ind w:leftChars="0" w:left="0" w:rightChars="0" w:right="0" w:firstLineChars="0" w:firstLine="0"/>
              <w:spacing w:line="240" w:lineRule="atLeast"/>
            </w:pPr>
            <w:r>
              <w:t>-0.0821**</w:t>
            </w:r>
          </w:p>
        </w:tc>
        <w:tc>
          <w:tcPr>
            <w:tcW w:w="764" w:type="pct"/>
            <w:vAlign w:val="center"/>
          </w:tcPr>
          <w:p w:rsidR="0018722C">
            <w:pPr>
              <w:pStyle w:val="ad"/>
              <w:topLinePunct/>
              <w:ind w:leftChars="0" w:left="0" w:rightChars="0" w:right="0" w:firstLineChars="0" w:firstLine="0"/>
              <w:spacing w:line="240" w:lineRule="atLeast"/>
            </w:pPr>
            <w:r>
              <w:t>-0.129***</w:t>
            </w: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w:t>
            </w:r>
            <w:r>
              <w:t xml:space="preserve">-3.98</w:t>
            </w:r>
            <w:r>
              <w:t>)</w:t>
            </w:r>
          </w:p>
        </w:tc>
        <w:tc>
          <w:tcPr>
            <w:tcW w:w="905" w:type="pct"/>
            <w:vAlign w:val="center"/>
          </w:tcPr>
          <w:p w:rsidR="0018722C">
            <w:pPr>
              <w:pStyle w:val="a5"/>
              <w:topLinePunct/>
              <w:ind w:leftChars="0" w:left="0" w:rightChars="0" w:right="0" w:firstLineChars="0" w:firstLine="0"/>
              <w:spacing w:line="240" w:lineRule="atLeast"/>
            </w:pPr>
            <w:r>
              <w:t>(</w:t>
            </w:r>
            <w:r>
              <w:t xml:space="preserve">-1.25</w:t>
            </w:r>
            <w:r>
              <w:t>)</w:t>
            </w:r>
          </w:p>
        </w:tc>
        <w:tc>
          <w:tcPr>
            <w:tcW w:w="848" w:type="pct"/>
            <w:vAlign w:val="center"/>
          </w:tcPr>
          <w:p w:rsidR="0018722C">
            <w:pPr>
              <w:pStyle w:val="a5"/>
              <w:topLinePunct/>
              <w:ind w:leftChars="0" w:left="0" w:rightChars="0" w:right="0" w:firstLineChars="0" w:firstLine="0"/>
              <w:spacing w:line="240" w:lineRule="atLeast"/>
            </w:pPr>
            <w:r>
              <w:t>(</w:t>
            </w:r>
            <w:r>
              <w:t xml:space="preserve">-2.21</w:t>
            </w:r>
            <w:r>
              <w:t>)</w:t>
            </w:r>
          </w:p>
        </w:tc>
        <w:tc>
          <w:tcPr>
            <w:tcW w:w="764" w:type="pct"/>
            <w:vAlign w:val="center"/>
          </w:tcPr>
          <w:p w:rsidR="0018722C">
            <w:pPr>
              <w:pStyle w:val="ad"/>
              <w:topLinePunct/>
              <w:ind w:leftChars="0" w:left="0" w:rightChars="0" w:right="0" w:firstLineChars="0" w:firstLine="0"/>
              <w:spacing w:line="240" w:lineRule="atLeast"/>
            </w:pPr>
            <w:r>
              <w:t>(</w:t>
            </w:r>
            <w:r>
              <w:t xml:space="preserve">-3.33</w:t>
            </w:r>
            <w:r>
              <w:t>)</w:t>
            </w:r>
          </w:p>
        </w:tc>
      </w:tr>
      <w:tr>
        <w:tc>
          <w:tcPr>
            <w:tcW w:w="1381" w:type="pct"/>
            <w:vAlign w:val="center"/>
          </w:tcPr>
          <w:p w:rsidR="0018722C">
            <w:pPr>
              <w:pStyle w:val="ac"/>
              <w:topLinePunct/>
              <w:ind w:leftChars="0" w:left="0" w:rightChars="0" w:right="0" w:firstLineChars="0" w:firstLine="0"/>
              <w:spacing w:line="240" w:lineRule="atLeast"/>
            </w:pPr>
            <w:r>
              <w:t>DOWN×RISK×LNNP</w:t>
            </w:r>
          </w:p>
        </w:tc>
        <w:tc>
          <w:tcPr>
            <w:tcW w:w="1102" w:type="pct"/>
            <w:vAlign w:val="center"/>
          </w:tcPr>
          <w:p w:rsidR="0018722C">
            <w:pPr>
              <w:pStyle w:val="a5"/>
              <w:topLinePunct/>
              <w:ind w:leftChars="0" w:left="0" w:rightChars="0" w:right="0" w:firstLineChars="0" w:firstLine="0"/>
              <w:spacing w:line="240" w:lineRule="atLeast"/>
            </w:pPr>
            <w:r>
              <w:t>0.0832***</w:t>
            </w:r>
          </w:p>
        </w:tc>
        <w:tc>
          <w:tcPr>
            <w:tcW w:w="905" w:type="pct"/>
            <w:vAlign w:val="center"/>
          </w:tcPr>
          <w:p w:rsidR="0018722C">
            <w:pPr>
              <w:pStyle w:val="affff9"/>
              <w:topLinePunct/>
              <w:ind w:leftChars="0" w:left="0" w:rightChars="0" w:right="0" w:firstLineChars="0" w:firstLine="0"/>
              <w:spacing w:line="240" w:lineRule="atLeast"/>
            </w:pPr>
            <w:r>
              <w:t>0.0569</w:t>
            </w:r>
          </w:p>
        </w:tc>
        <w:tc>
          <w:tcPr>
            <w:tcW w:w="848" w:type="pct"/>
            <w:vAlign w:val="center"/>
          </w:tcPr>
          <w:p w:rsidR="0018722C">
            <w:pPr>
              <w:pStyle w:val="a5"/>
              <w:topLinePunct/>
              <w:ind w:leftChars="0" w:left="0" w:rightChars="0" w:right="0" w:firstLineChars="0" w:firstLine="0"/>
              <w:spacing w:line="240" w:lineRule="atLeast"/>
            </w:pPr>
            <w:r>
              <w:t>0.100**</w:t>
            </w:r>
          </w:p>
        </w:tc>
        <w:tc>
          <w:tcPr>
            <w:tcW w:w="764" w:type="pct"/>
            <w:vAlign w:val="center"/>
          </w:tcPr>
          <w:p w:rsidR="0018722C">
            <w:pPr>
              <w:pStyle w:val="ad"/>
              <w:topLinePunct/>
              <w:ind w:leftChars="0" w:left="0" w:rightChars="0" w:right="0" w:firstLineChars="0" w:firstLine="0"/>
              <w:spacing w:line="240" w:lineRule="atLeast"/>
            </w:pPr>
            <w:r>
              <w:t>0.0934**</w:t>
            </w: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w:t>
            </w:r>
            <w:r>
              <w:t xml:space="preserve">3.01</w:t>
            </w:r>
            <w:r>
              <w:t>)</w:t>
            </w:r>
          </w:p>
        </w:tc>
        <w:tc>
          <w:tcPr>
            <w:tcW w:w="905" w:type="pct"/>
            <w:vAlign w:val="center"/>
          </w:tcPr>
          <w:p w:rsidR="0018722C">
            <w:pPr>
              <w:pStyle w:val="a5"/>
              <w:topLinePunct/>
              <w:ind w:leftChars="0" w:left="0" w:rightChars="0" w:right="0" w:firstLineChars="0" w:firstLine="0"/>
              <w:spacing w:line="240" w:lineRule="atLeast"/>
            </w:pPr>
            <w:r>
              <w:t>(</w:t>
            </w:r>
            <w:r>
              <w:t xml:space="preserve">0.76</w:t>
            </w:r>
            <w:r>
              <w:t>)</w:t>
            </w:r>
          </w:p>
        </w:tc>
        <w:tc>
          <w:tcPr>
            <w:tcW w:w="848" w:type="pct"/>
            <w:vAlign w:val="center"/>
          </w:tcPr>
          <w:p w:rsidR="0018722C">
            <w:pPr>
              <w:pStyle w:val="a5"/>
              <w:topLinePunct/>
              <w:ind w:leftChars="0" w:left="0" w:rightChars="0" w:right="0" w:firstLineChars="0" w:firstLine="0"/>
              <w:spacing w:line="240" w:lineRule="atLeast"/>
            </w:pPr>
            <w:r>
              <w:t>(</w:t>
            </w:r>
            <w:r>
              <w:t xml:space="preserve">2.39</w:t>
            </w:r>
            <w:r>
              <w:t>)</w:t>
            </w:r>
          </w:p>
        </w:tc>
        <w:tc>
          <w:tcPr>
            <w:tcW w:w="764" w:type="pct"/>
            <w:vAlign w:val="center"/>
          </w:tcPr>
          <w:p w:rsidR="0018722C">
            <w:pPr>
              <w:pStyle w:val="ad"/>
              <w:topLinePunct/>
              <w:ind w:leftChars="0" w:left="0" w:rightChars="0" w:right="0" w:firstLineChars="0" w:firstLine="0"/>
              <w:spacing w:line="240" w:lineRule="atLeast"/>
            </w:pPr>
            <w:r>
              <w:t>(</w:t>
            </w:r>
            <w:r>
              <w:t xml:space="preserve">2.13</w:t>
            </w:r>
            <w:r>
              <w:t>)</w:t>
            </w:r>
          </w:p>
        </w:tc>
      </w:tr>
      <w:tr>
        <w:tc>
          <w:tcPr>
            <w:tcW w:w="1381" w:type="pct"/>
            <w:vAlign w:val="center"/>
          </w:tcPr>
          <w:p w:rsidR="0018722C">
            <w:pPr>
              <w:pStyle w:val="ac"/>
              <w:topLinePunct/>
              <w:ind w:leftChars="0" w:left="0" w:rightChars="0" w:right="0" w:firstLineChars="0" w:firstLine="0"/>
              <w:spacing w:line="240" w:lineRule="atLeast"/>
            </w:pPr>
            <w:r>
              <w:t>SIZE</w:t>
            </w:r>
          </w:p>
        </w:tc>
        <w:tc>
          <w:tcPr>
            <w:tcW w:w="1102" w:type="pct"/>
            <w:vAlign w:val="center"/>
          </w:tcPr>
          <w:p w:rsidR="0018722C">
            <w:pPr>
              <w:pStyle w:val="a5"/>
              <w:topLinePunct/>
              <w:ind w:leftChars="0" w:left="0" w:rightChars="0" w:right="0" w:firstLineChars="0" w:firstLine="0"/>
              <w:spacing w:line="240" w:lineRule="atLeast"/>
            </w:pPr>
            <w:r>
              <w:t>0.442***</w:t>
            </w:r>
          </w:p>
        </w:tc>
        <w:tc>
          <w:tcPr>
            <w:tcW w:w="905" w:type="pct"/>
            <w:vAlign w:val="center"/>
          </w:tcPr>
          <w:p w:rsidR="0018722C">
            <w:pPr>
              <w:pStyle w:val="a5"/>
              <w:topLinePunct/>
              <w:ind w:leftChars="0" w:left="0" w:rightChars="0" w:right="0" w:firstLineChars="0" w:firstLine="0"/>
              <w:spacing w:line="240" w:lineRule="atLeast"/>
            </w:pPr>
            <w:r>
              <w:t>0.343***</w:t>
            </w:r>
          </w:p>
        </w:tc>
        <w:tc>
          <w:tcPr>
            <w:tcW w:w="848" w:type="pct"/>
            <w:vAlign w:val="center"/>
          </w:tcPr>
          <w:p w:rsidR="0018722C">
            <w:pPr>
              <w:pStyle w:val="a5"/>
              <w:topLinePunct/>
              <w:ind w:leftChars="0" w:left="0" w:rightChars="0" w:right="0" w:firstLineChars="0" w:firstLine="0"/>
              <w:spacing w:line="240" w:lineRule="atLeast"/>
            </w:pPr>
            <w:r>
              <w:t>0.451***</w:t>
            </w:r>
          </w:p>
        </w:tc>
        <w:tc>
          <w:tcPr>
            <w:tcW w:w="764" w:type="pct"/>
            <w:vAlign w:val="center"/>
          </w:tcPr>
          <w:p w:rsidR="0018722C">
            <w:pPr>
              <w:pStyle w:val="ad"/>
              <w:topLinePunct/>
              <w:ind w:leftChars="0" w:left="0" w:rightChars="0" w:right="0" w:firstLineChars="0" w:firstLine="0"/>
              <w:spacing w:line="240" w:lineRule="atLeast"/>
            </w:pPr>
            <w:r>
              <w:t>0.595***</w:t>
            </w: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w:t>
            </w:r>
            <w:r>
              <w:t xml:space="preserve">32.03</w:t>
            </w:r>
            <w:r>
              <w:t>)</w:t>
            </w:r>
          </w:p>
        </w:tc>
        <w:tc>
          <w:tcPr>
            <w:tcW w:w="905" w:type="pct"/>
            <w:vAlign w:val="center"/>
          </w:tcPr>
          <w:p w:rsidR="0018722C">
            <w:pPr>
              <w:pStyle w:val="a5"/>
              <w:topLinePunct/>
              <w:ind w:leftChars="0" w:left="0" w:rightChars="0" w:right="0" w:firstLineChars="0" w:firstLine="0"/>
              <w:spacing w:line="240" w:lineRule="atLeast"/>
            </w:pPr>
            <w:r>
              <w:t>(</w:t>
            </w:r>
            <w:r>
              <w:t xml:space="preserve">14.69</w:t>
            </w:r>
            <w:r>
              <w:t>)</w:t>
            </w:r>
          </w:p>
        </w:tc>
        <w:tc>
          <w:tcPr>
            <w:tcW w:w="848" w:type="pct"/>
            <w:vAlign w:val="center"/>
          </w:tcPr>
          <w:p w:rsidR="0018722C">
            <w:pPr>
              <w:pStyle w:val="a5"/>
              <w:topLinePunct/>
              <w:ind w:leftChars="0" w:left="0" w:rightChars="0" w:right="0" w:firstLineChars="0" w:firstLine="0"/>
              <w:spacing w:line="240" w:lineRule="atLeast"/>
            </w:pPr>
            <w:r>
              <w:t>(</w:t>
            </w:r>
            <w:r>
              <w:t xml:space="preserve">22.70</w:t>
            </w:r>
            <w:r>
              <w:t>)</w:t>
            </w:r>
          </w:p>
        </w:tc>
        <w:tc>
          <w:tcPr>
            <w:tcW w:w="764" w:type="pct"/>
            <w:vAlign w:val="center"/>
          </w:tcPr>
          <w:p w:rsidR="0018722C">
            <w:pPr>
              <w:pStyle w:val="ad"/>
              <w:topLinePunct/>
              <w:ind w:leftChars="0" w:left="0" w:rightChars="0" w:right="0" w:firstLineChars="0" w:firstLine="0"/>
              <w:spacing w:line="240" w:lineRule="atLeast"/>
            </w:pPr>
            <w:r>
              <w:t>(</w:t>
            </w:r>
            <w:r>
              <w:t xml:space="preserve">20.94</w:t>
            </w:r>
            <w:r>
              <w:t>)</w:t>
            </w:r>
          </w:p>
        </w:tc>
      </w:tr>
      <w:tr>
        <w:tc>
          <w:tcPr>
            <w:tcW w:w="1381" w:type="pct"/>
            <w:vAlign w:val="center"/>
          </w:tcPr>
          <w:p w:rsidR="0018722C">
            <w:pPr>
              <w:pStyle w:val="ac"/>
              <w:topLinePunct/>
              <w:ind w:leftChars="0" w:left="0" w:rightChars="0" w:right="0" w:firstLineChars="0" w:firstLine="0"/>
              <w:spacing w:line="240" w:lineRule="atLeast"/>
            </w:pPr>
            <w:r>
              <w:t>IDR</w:t>
            </w:r>
          </w:p>
        </w:tc>
        <w:tc>
          <w:tcPr>
            <w:tcW w:w="1102" w:type="pct"/>
            <w:vAlign w:val="center"/>
          </w:tcPr>
          <w:p w:rsidR="0018722C">
            <w:pPr>
              <w:pStyle w:val="affff9"/>
              <w:topLinePunct/>
              <w:ind w:leftChars="0" w:left="0" w:rightChars="0" w:right="0" w:firstLineChars="0" w:firstLine="0"/>
              <w:spacing w:line="240" w:lineRule="atLeast"/>
            </w:pPr>
            <w:r>
              <w:t>0.00545</w:t>
            </w:r>
          </w:p>
        </w:tc>
        <w:tc>
          <w:tcPr>
            <w:tcW w:w="905" w:type="pct"/>
            <w:vAlign w:val="center"/>
          </w:tcPr>
          <w:p w:rsidR="0018722C">
            <w:pPr>
              <w:pStyle w:val="affff9"/>
              <w:topLinePunct/>
              <w:ind w:leftChars="0" w:left="0" w:rightChars="0" w:right="0" w:firstLineChars="0" w:firstLine="0"/>
              <w:spacing w:line="240" w:lineRule="atLeast"/>
            </w:pPr>
            <w:r>
              <w:t>-0.0194</w:t>
            </w:r>
          </w:p>
        </w:tc>
        <w:tc>
          <w:tcPr>
            <w:tcW w:w="848" w:type="pct"/>
            <w:vAlign w:val="center"/>
          </w:tcPr>
          <w:p w:rsidR="0018722C">
            <w:pPr>
              <w:pStyle w:val="affff9"/>
              <w:topLinePunct/>
              <w:ind w:leftChars="0" w:left="0" w:rightChars="0" w:right="0" w:firstLineChars="0" w:firstLine="0"/>
              <w:spacing w:line="240" w:lineRule="atLeast"/>
            </w:pPr>
            <w:r>
              <w:t>0.00630</w:t>
            </w:r>
          </w:p>
        </w:tc>
        <w:tc>
          <w:tcPr>
            <w:tcW w:w="764" w:type="pct"/>
            <w:vAlign w:val="center"/>
          </w:tcPr>
          <w:p w:rsidR="0018722C">
            <w:pPr>
              <w:pStyle w:val="ad"/>
              <w:topLinePunct/>
              <w:ind w:leftChars="0" w:left="0" w:rightChars="0" w:right="0" w:firstLineChars="0" w:firstLine="0"/>
              <w:spacing w:line="240" w:lineRule="atLeast"/>
            </w:pPr>
            <w:r>
              <w:t>0.0473**</w:t>
            </w: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w:t>
            </w:r>
            <w:r>
              <w:t xml:space="preserve">0.48</w:t>
            </w:r>
            <w:r>
              <w:t>)</w:t>
            </w:r>
          </w:p>
        </w:tc>
        <w:tc>
          <w:tcPr>
            <w:tcW w:w="905" w:type="pct"/>
            <w:vAlign w:val="center"/>
          </w:tcPr>
          <w:p w:rsidR="0018722C">
            <w:pPr>
              <w:pStyle w:val="a5"/>
              <w:topLinePunct/>
              <w:ind w:leftChars="0" w:left="0" w:rightChars="0" w:right="0" w:firstLineChars="0" w:firstLine="0"/>
              <w:spacing w:line="240" w:lineRule="atLeast"/>
            </w:pPr>
            <w:r>
              <w:t>(</w:t>
            </w:r>
            <w:r>
              <w:t xml:space="preserve">-0.90</w:t>
            </w:r>
            <w:r>
              <w:t>)</w:t>
            </w:r>
          </w:p>
        </w:tc>
        <w:tc>
          <w:tcPr>
            <w:tcW w:w="848" w:type="pct"/>
            <w:vAlign w:val="center"/>
          </w:tcPr>
          <w:p w:rsidR="0018722C">
            <w:pPr>
              <w:pStyle w:val="a5"/>
              <w:topLinePunct/>
              <w:ind w:leftChars="0" w:left="0" w:rightChars="0" w:right="0" w:firstLineChars="0" w:firstLine="0"/>
              <w:spacing w:line="240" w:lineRule="atLeast"/>
            </w:pPr>
            <w:r>
              <w:t>(</w:t>
            </w:r>
            <w:r>
              <w:t xml:space="preserve">0.40</w:t>
            </w:r>
            <w:r>
              <w:t>)</w:t>
            </w:r>
          </w:p>
        </w:tc>
        <w:tc>
          <w:tcPr>
            <w:tcW w:w="764" w:type="pct"/>
            <w:vAlign w:val="center"/>
          </w:tcPr>
          <w:p w:rsidR="0018722C">
            <w:pPr>
              <w:pStyle w:val="ad"/>
              <w:topLinePunct/>
              <w:ind w:leftChars="0" w:left="0" w:rightChars="0" w:right="0" w:firstLineChars="0" w:firstLine="0"/>
              <w:spacing w:line="240" w:lineRule="atLeast"/>
            </w:pPr>
            <w:r>
              <w:t>(</w:t>
            </w:r>
            <w:r>
              <w:t xml:space="preserve">2.11</w:t>
            </w:r>
            <w:r>
              <w:t>)</w:t>
            </w:r>
          </w:p>
        </w:tc>
      </w:tr>
      <w:tr>
        <w:tc>
          <w:tcPr>
            <w:tcW w:w="1381" w:type="pct"/>
            <w:vAlign w:val="center"/>
          </w:tcPr>
          <w:p w:rsidR="0018722C">
            <w:pPr>
              <w:pStyle w:val="ac"/>
              <w:topLinePunct/>
              <w:ind w:leftChars="0" w:left="0" w:rightChars="0" w:right="0" w:firstLineChars="0" w:firstLine="0"/>
              <w:spacing w:line="240" w:lineRule="atLeast"/>
            </w:pPr>
            <w:r>
              <w:t>LEV</w:t>
            </w:r>
          </w:p>
        </w:tc>
        <w:tc>
          <w:tcPr>
            <w:tcW w:w="1102" w:type="pct"/>
            <w:vAlign w:val="center"/>
          </w:tcPr>
          <w:p w:rsidR="0018722C">
            <w:pPr>
              <w:pStyle w:val="a5"/>
              <w:topLinePunct/>
              <w:ind w:leftChars="0" w:left="0" w:rightChars="0" w:right="0" w:firstLineChars="0" w:firstLine="0"/>
              <w:spacing w:line="240" w:lineRule="atLeast"/>
            </w:pPr>
            <w:r>
              <w:t>-0.0949***</w:t>
            </w:r>
          </w:p>
        </w:tc>
        <w:tc>
          <w:tcPr>
            <w:tcW w:w="905" w:type="pct"/>
            <w:vAlign w:val="center"/>
          </w:tcPr>
          <w:p w:rsidR="0018722C">
            <w:pPr>
              <w:pStyle w:val="a5"/>
              <w:topLinePunct/>
              <w:ind w:leftChars="0" w:left="0" w:rightChars="0" w:right="0" w:firstLineChars="0" w:firstLine="0"/>
              <w:spacing w:line="240" w:lineRule="atLeast"/>
            </w:pPr>
            <w:r>
              <w:t>-0.0898***</w:t>
            </w:r>
          </w:p>
        </w:tc>
        <w:tc>
          <w:tcPr>
            <w:tcW w:w="848" w:type="pct"/>
            <w:vAlign w:val="center"/>
          </w:tcPr>
          <w:p w:rsidR="0018722C">
            <w:pPr>
              <w:pStyle w:val="a5"/>
              <w:topLinePunct/>
              <w:ind w:leftChars="0" w:left="0" w:rightChars="0" w:right="0" w:firstLineChars="0" w:firstLine="0"/>
              <w:spacing w:line="240" w:lineRule="atLeast"/>
            </w:pPr>
            <w:r>
              <w:t>-0.142***</w:t>
            </w:r>
          </w:p>
        </w:tc>
        <w:tc>
          <w:tcPr>
            <w:tcW w:w="764" w:type="pct"/>
            <w:vAlign w:val="center"/>
          </w:tcPr>
          <w:p w:rsidR="0018722C">
            <w:pPr>
              <w:pStyle w:val="ad"/>
              <w:topLinePunct/>
              <w:ind w:leftChars="0" w:left="0" w:rightChars="0" w:right="0" w:firstLineChars="0" w:firstLine="0"/>
              <w:spacing w:line="240" w:lineRule="atLeast"/>
            </w:pPr>
            <w:r>
              <w:t>-0.0685***</w:t>
            </w: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w:t>
            </w:r>
            <w:r>
              <w:t xml:space="preserve">-7.45</w:t>
            </w:r>
            <w:r>
              <w:t>)</w:t>
            </w:r>
          </w:p>
        </w:tc>
        <w:tc>
          <w:tcPr>
            <w:tcW w:w="905" w:type="pct"/>
            <w:vAlign w:val="center"/>
          </w:tcPr>
          <w:p w:rsidR="0018722C">
            <w:pPr>
              <w:pStyle w:val="a5"/>
              <w:topLinePunct/>
              <w:ind w:leftChars="0" w:left="0" w:rightChars="0" w:right="0" w:firstLineChars="0" w:firstLine="0"/>
              <w:spacing w:line="240" w:lineRule="atLeast"/>
            </w:pPr>
            <w:r>
              <w:t>(</w:t>
            </w:r>
            <w:r>
              <w:t xml:space="preserve">-3.68</w:t>
            </w:r>
            <w:r>
              <w:t>)</w:t>
            </w:r>
          </w:p>
        </w:tc>
        <w:tc>
          <w:tcPr>
            <w:tcW w:w="848" w:type="pct"/>
            <w:vAlign w:val="center"/>
          </w:tcPr>
          <w:p w:rsidR="0018722C">
            <w:pPr>
              <w:pStyle w:val="a5"/>
              <w:topLinePunct/>
              <w:ind w:leftChars="0" w:left="0" w:rightChars="0" w:right="0" w:firstLineChars="0" w:firstLine="0"/>
              <w:spacing w:line="240" w:lineRule="atLeast"/>
            </w:pPr>
            <w:r>
              <w:t>(</w:t>
            </w:r>
            <w:r>
              <w:t xml:space="preserve">-7.81</w:t>
            </w:r>
            <w:r>
              <w:t>)</w:t>
            </w:r>
          </w:p>
        </w:tc>
        <w:tc>
          <w:tcPr>
            <w:tcW w:w="764" w:type="pct"/>
            <w:vAlign w:val="center"/>
          </w:tcPr>
          <w:p w:rsidR="0018722C">
            <w:pPr>
              <w:pStyle w:val="ad"/>
              <w:topLinePunct/>
              <w:ind w:leftChars="0" w:left="0" w:rightChars="0" w:right="0" w:firstLineChars="0" w:firstLine="0"/>
              <w:spacing w:line="240" w:lineRule="atLeast"/>
            </w:pPr>
            <w:r>
              <w:t>(</w:t>
            </w:r>
            <w:r>
              <w:t xml:space="preserve">-2.96</w:t>
            </w:r>
            <w:r>
              <w:t>)</w:t>
            </w:r>
          </w:p>
        </w:tc>
      </w:tr>
      <w:tr>
        <w:tc>
          <w:tcPr>
            <w:tcW w:w="1381" w:type="pct"/>
            <w:vAlign w:val="center"/>
          </w:tcPr>
          <w:p w:rsidR="0018722C">
            <w:pPr>
              <w:pStyle w:val="ac"/>
              <w:topLinePunct/>
              <w:ind w:leftChars="0" w:left="0" w:rightChars="0" w:right="0" w:firstLineChars="0" w:firstLine="0"/>
              <w:spacing w:line="240" w:lineRule="atLeast"/>
            </w:pPr>
            <w:r>
              <w:t>BS</w:t>
            </w:r>
          </w:p>
        </w:tc>
        <w:tc>
          <w:tcPr>
            <w:tcW w:w="1102" w:type="pct"/>
            <w:vAlign w:val="center"/>
          </w:tcPr>
          <w:p w:rsidR="0018722C">
            <w:pPr>
              <w:pStyle w:val="a5"/>
              <w:topLinePunct/>
              <w:ind w:leftChars="0" w:left="0" w:rightChars="0" w:right="0" w:firstLineChars="0" w:firstLine="0"/>
              <w:spacing w:line="240" w:lineRule="atLeast"/>
            </w:pPr>
            <w:r>
              <w:t>0.0516***</w:t>
            </w:r>
          </w:p>
        </w:tc>
        <w:tc>
          <w:tcPr>
            <w:tcW w:w="905" w:type="pct"/>
            <w:vAlign w:val="center"/>
          </w:tcPr>
          <w:p w:rsidR="0018722C">
            <w:pPr>
              <w:pStyle w:val="affff9"/>
              <w:topLinePunct/>
              <w:ind w:leftChars="0" w:left="0" w:rightChars="0" w:right="0" w:firstLineChars="0" w:firstLine="0"/>
              <w:spacing w:line="240" w:lineRule="atLeast"/>
            </w:pPr>
            <w:r>
              <w:t>0.00542</w:t>
            </w:r>
          </w:p>
        </w:tc>
        <w:tc>
          <w:tcPr>
            <w:tcW w:w="848" w:type="pct"/>
            <w:vAlign w:val="center"/>
          </w:tcPr>
          <w:p w:rsidR="0018722C">
            <w:pPr>
              <w:pStyle w:val="a5"/>
              <w:topLinePunct/>
              <w:ind w:leftChars="0" w:left="0" w:rightChars="0" w:right="0" w:firstLineChars="0" w:firstLine="0"/>
              <w:spacing w:line="240" w:lineRule="atLeast"/>
            </w:pPr>
            <w:r>
              <w:t>0.0282*</w:t>
            </w:r>
          </w:p>
        </w:tc>
        <w:tc>
          <w:tcPr>
            <w:tcW w:w="764" w:type="pct"/>
            <w:vAlign w:val="center"/>
          </w:tcPr>
          <w:p w:rsidR="0018722C">
            <w:pPr>
              <w:pStyle w:val="ad"/>
              <w:topLinePunct/>
              <w:ind w:leftChars="0" w:left="0" w:rightChars="0" w:right="0" w:firstLineChars="0" w:firstLine="0"/>
              <w:spacing w:line="240" w:lineRule="atLeast"/>
            </w:pPr>
            <w:r>
              <w:t>0.154***</w:t>
            </w: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w:t>
            </w:r>
            <w:r>
              <w:t xml:space="preserve">4.20</w:t>
            </w:r>
            <w:r>
              <w:t>)</w:t>
            </w:r>
          </w:p>
        </w:tc>
        <w:tc>
          <w:tcPr>
            <w:tcW w:w="905" w:type="pct"/>
            <w:vAlign w:val="center"/>
          </w:tcPr>
          <w:p w:rsidR="0018722C">
            <w:pPr>
              <w:pStyle w:val="a5"/>
              <w:topLinePunct/>
              <w:ind w:leftChars="0" w:left="0" w:rightChars="0" w:right="0" w:firstLineChars="0" w:firstLine="0"/>
              <w:spacing w:line="240" w:lineRule="atLeast"/>
            </w:pPr>
            <w:r>
              <w:t>(</w:t>
            </w:r>
            <w:r>
              <w:t xml:space="preserve">0.25</w:t>
            </w:r>
            <w:r>
              <w:t>)</w:t>
            </w:r>
          </w:p>
        </w:tc>
        <w:tc>
          <w:tcPr>
            <w:tcW w:w="848" w:type="pct"/>
            <w:vAlign w:val="center"/>
          </w:tcPr>
          <w:p w:rsidR="0018722C">
            <w:pPr>
              <w:pStyle w:val="a5"/>
              <w:topLinePunct/>
              <w:ind w:leftChars="0" w:left="0" w:rightChars="0" w:right="0" w:firstLineChars="0" w:firstLine="0"/>
              <w:spacing w:line="240" w:lineRule="atLeast"/>
            </w:pPr>
            <w:r>
              <w:t>(</w:t>
            </w:r>
            <w:r>
              <w:t xml:space="preserve">1.69</w:t>
            </w:r>
            <w:r>
              <w:t>)</w:t>
            </w:r>
          </w:p>
        </w:tc>
        <w:tc>
          <w:tcPr>
            <w:tcW w:w="764" w:type="pct"/>
            <w:vAlign w:val="center"/>
          </w:tcPr>
          <w:p w:rsidR="0018722C">
            <w:pPr>
              <w:pStyle w:val="ad"/>
              <w:topLinePunct/>
              <w:ind w:leftChars="0" w:left="0" w:rightChars="0" w:right="0" w:firstLineChars="0" w:firstLine="0"/>
              <w:spacing w:line="240" w:lineRule="atLeast"/>
            </w:pPr>
            <w:r>
              <w:t>(</w:t>
            </w:r>
            <w:r>
              <w:t xml:space="preserve">6.12</w:t>
            </w:r>
            <w:r>
              <w:t>)</w:t>
            </w:r>
          </w:p>
        </w:tc>
      </w:tr>
      <w:tr>
        <w:tc>
          <w:tcPr>
            <w:tcW w:w="1381" w:type="pct"/>
            <w:vAlign w:val="center"/>
          </w:tcPr>
          <w:p w:rsidR="0018722C">
            <w:pPr>
              <w:pStyle w:val="ac"/>
              <w:topLinePunct/>
              <w:ind w:leftChars="0" w:left="0" w:rightChars="0" w:right="0" w:firstLineChars="0" w:firstLine="0"/>
              <w:spacing w:line="240" w:lineRule="atLeast"/>
            </w:pPr>
            <w:r>
              <w:t>LGOV</w:t>
            </w:r>
          </w:p>
        </w:tc>
        <w:tc>
          <w:tcPr>
            <w:tcW w:w="1102" w:type="pct"/>
            <w:vAlign w:val="center"/>
          </w:tcPr>
          <w:p w:rsidR="0018722C">
            <w:pPr>
              <w:pStyle w:val="a5"/>
              <w:topLinePunct/>
              <w:ind w:leftChars="0" w:left="0" w:rightChars="0" w:right="0" w:firstLineChars="0" w:firstLine="0"/>
              <w:spacing w:line="240" w:lineRule="atLeast"/>
            </w:pPr>
            <w:r>
              <w:t>-0.164***</w:t>
            </w:r>
          </w:p>
        </w:tc>
        <w:tc>
          <w:tcPr>
            <w:tcW w:w="905" w:type="pct"/>
            <w:vAlign w:val="center"/>
          </w:tcPr>
          <w:p w:rsidR="0018722C">
            <w:pPr>
              <w:pStyle w:val="a5"/>
              <w:topLinePunct/>
              <w:ind w:leftChars="0" w:left="0" w:rightChars="0" w:right="0" w:firstLineChars="0" w:firstLine="0"/>
              <w:spacing w:line="240" w:lineRule="atLeast"/>
            </w:pPr>
          </w:p>
        </w:tc>
        <w:tc>
          <w:tcPr>
            <w:tcW w:w="848"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d"/>
              <w:topLinePunct/>
              <w:ind w:leftChars="0" w:left="0" w:rightChars="0" w:right="0" w:firstLineChars="0" w:firstLine="0"/>
              <w:spacing w:line="240" w:lineRule="atLeast"/>
            </w:pP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w:t>
            </w:r>
            <w:r>
              <w:t xml:space="preserve">-6.45</w:t>
            </w:r>
            <w:r>
              <w:t>)</w:t>
            </w:r>
          </w:p>
        </w:tc>
        <w:tc>
          <w:tcPr>
            <w:tcW w:w="905" w:type="pct"/>
            <w:vAlign w:val="center"/>
          </w:tcPr>
          <w:p w:rsidR="0018722C">
            <w:pPr>
              <w:pStyle w:val="a5"/>
              <w:topLinePunct/>
              <w:ind w:leftChars="0" w:left="0" w:rightChars="0" w:right="0" w:firstLineChars="0" w:firstLine="0"/>
              <w:spacing w:line="240" w:lineRule="atLeast"/>
            </w:pPr>
          </w:p>
        </w:tc>
        <w:tc>
          <w:tcPr>
            <w:tcW w:w="848"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d"/>
              <w:topLinePunct/>
              <w:ind w:leftChars="0" w:left="0" w:rightChars="0" w:right="0" w:firstLineChars="0" w:firstLine="0"/>
              <w:spacing w:line="240" w:lineRule="atLeast"/>
            </w:pPr>
          </w:p>
        </w:tc>
      </w:tr>
      <w:tr>
        <w:tc>
          <w:tcPr>
            <w:tcW w:w="1381" w:type="pct"/>
            <w:vAlign w:val="center"/>
          </w:tcPr>
          <w:p w:rsidR="0018722C">
            <w:pPr>
              <w:pStyle w:val="ac"/>
              <w:topLinePunct/>
              <w:ind w:leftChars="0" w:left="0" w:rightChars="0" w:right="0" w:firstLineChars="0" w:firstLine="0"/>
              <w:spacing w:line="240" w:lineRule="atLeast"/>
            </w:pPr>
            <w:r>
              <w:t>CGOV</w:t>
            </w:r>
          </w:p>
        </w:tc>
        <w:tc>
          <w:tcPr>
            <w:tcW w:w="1102" w:type="pct"/>
            <w:vAlign w:val="center"/>
          </w:tcPr>
          <w:p w:rsidR="0018722C">
            <w:pPr>
              <w:pStyle w:val="a5"/>
              <w:topLinePunct/>
              <w:ind w:leftChars="0" w:left="0" w:rightChars="0" w:right="0" w:firstLineChars="0" w:firstLine="0"/>
              <w:spacing w:line="240" w:lineRule="atLeast"/>
            </w:pPr>
            <w:r>
              <w:t>-0.0539*</w:t>
            </w:r>
          </w:p>
        </w:tc>
        <w:tc>
          <w:tcPr>
            <w:tcW w:w="905" w:type="pct"/>
            <w:vAlign w:val="center"/>
          </w:tcPr>
          <w:p w:rsidR="0018722C">
            <w:pPr>
              <w:pStyle w:val="a5"/>
              <w:topLinePunct/>
              <w:ind w:leftChars="0" w:left="0" w:rightChars="0" w:right="0" w:firstLineChars="0" w:firstLine="0"/>
              <w:spacing w:line="240" w:lineRule="atLeast"/>
            </w:pPr>
          </w:p>
        </w:tc>
        <w:tc>
          <w:tcPr>
            <w:tcW w:w="848"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d"/>
              <w:topLinePunct/>
              <w:ind w:leftChars="0" w:left="0" w:rightChars="0" w:right="0" w:firstLineChars="0" w:firstLine="0"/>
              <w:spacing w:line="240" w:lineRule="atLeast"/>
            </w:pP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w:t>
            </w:r>
            <w:r>
              <w:t xml:space="preserve">-1.71</w:t>
            </w:r>
            <w:r>
              <w:t>)</w:t>
            </w:r>
          </w:p>
        </w:tc>
        <w:tc>
          <w:tcPr>
            <w:tcW w:w="905" w:type="pct"/>
            <w:vAlign w:val="center"/>
          </w:tcPr>
          <w:p w:rsidR="0018722C">
            <w:pPr>
              <w:pStyle w:val="a5"/>
              <w:topLinePunct/>
              <w:ind w:leftChars="0" w:left="0" w:rightChars="0" w:right="0" w:firstLineChars="0" w:firstLine="0"/>
              <w:spacing w:line="240" w:lineRule="atLeast"/>
            </w:pPr>
          </w:p>
        </w:tc>
        <w:tc>
          <w:tcPr>
            <w:tcW w:w="848"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d"/>
              <w:topLinePunct/>
              <w:ind w:leftChars="0" w:left="0" w:rightChars="0" w:right="0" w:firstLineChars="0" w:firstLine="0"/>
              <w:spacing w:line="240" w:lineRule="atLeast"/>
            </w:pPr>
          </w:p>
        </w:tc>
      </w:tr>
      <w:tr>
        <w:tc>
          <w:tcPr>
            <w:tcW w:w="1381" w:type="pct"/>
            <w:vAlign w:val="center"/>
          </w:tcPr>
          <w:p w:rsidR="0018722C">
            <w:pPr>
              <w:pStyle w:val="ac"/>
              <w:topLinePunct/>
              <w:ind w:leftChars="0" w:left="0" w:rightChars="0" w:right="0" w:firstLineChars="0" w:firstLine="0"/>
              <w:spacing w:line="240" w:lineRule="atLeast"/>
            </w:pPr>
            <w:r>
              <w:t>CENTRAL</w:t>
            </w:r>
          </w:p>
        </w:tc>
        <w:tc>
          <w:tcPr>
            <w:tcW w:w="1102" w:type="pct"/>
            <w:vAlign w:val="center"/>
          </w:tcPr>
          <w:p w:rsidR="0018722C">
            <w:pPr>
              <w:pStyle w:val="a5"/>
              <w:topLinePunct/>
              <w:ind w:leftChars="0" w:left="0" w:rightChars="0" w:right="0" w:firstLineChars="0" w:firstLine="0"/>
              <w:spacing w:line="240" w:lineRule="atLeast"/>
            </w:pPr>
            <w:r>
              <w:t>-0.298***</w:t>
            </w:r>
          </w:p>
        </w:tc>
        <w:tc>
          <w:tcPr>
            <w:tcW w:w="905" w:type="pct"/>
            <w:vAlign w:val="center"/>
          </w:tcPr>
          <w:p w:rsidR="0018722C">
            <w:pPr>
              <w:pStyle w:val="a5"/>
              <w:topLinePunct/>
              <w:ind w:leftChars="0" w:left="0" w:rightChars="0" w:right="0" w:firstLineChars="0" w:firstLine="0"/>
              <w:spacing w:line="240" w:lineRule="atLeast"/>
            </w:pPr>
            <w:r>
              <w:t>-0.268***</w:t>
            </w:r>
          </w:p>
        </w:tc>
        <w:tc>
          <w:tcPr>
            <w:tcW w:w="848" w:type="pct"/>
            <w:vAlign w:val="center"/>
          </w:tcPr>
          <w:p w:rsidR="0018722C">
            <w:pPr>
              <w:pStyle w:val="a5"/>
              <w:topLinePunct/>
              <w:ind w:leftChars="0" w:left="0" w:rightChars="0" w:right="0" w:firstLineChars="0" w:firstLine="0"/>
              <w:spacing w:line="240" w:lineRule="atLeast"/>
            </w:pPr>
            <w:r>
              <w:t>-0.376***</w:t>
            </w:r>
          </w:p>
        </w:tc>
        <w:tc>
          <w:tcPr>
            <w:tcW w:w="764" w:type="pct"/>
            <w:vAlign w:val="center"/>
          </w:tcPr>
          <w:p w:rsidR="0018722C">
            <w:pPr>
              <w:pStyle w:val="ad"/>
              <w:topLinePunct/>
              <w:ind w:leftChars="0" w:left="0" w:rightChars="0" w:right="0" w:firstLineChars="0" w:firstLine="0"/>
              <w:spacing w:line="240" w:lineRule="atLeast"/>
            </w:pPr>
            <w:r>
              <w:t>-0.174***</w:t>
            </w: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w:t>
            </w:r>
            <w:r>
              <w:t xml:space="preserve">-11.15</w:t>
            </w:r>
            <w:r>
              <w:t>)</w:t>
            </w:r>
          </w:p>
        </w:tc>
        <w:tc>
          <w:tcPr>
            <w:tcW w:w="905" w:type="pct"/>
            <w:vAlign w:val="center"/>
          </w:tcPr>
          <w:p w:rsidR="0018722C">
            <w:pPr>
              <w:pStyle w:val="a5"/>
              <w:topLinePunct/>
              <w:ind w:leftChars="0" w:left="0" w:rightChars="0" w:right="0" w:firstLineChars="0" w:firstLine="0"/>
              <w:spacing w:line="240" w:lineRule="atLeast"/>
            </w:pPr>
            <w:r>
              <w:t>(</w:t>
            </w:r>
            <w:r>
              <w:t xml:space="preserve">-5.00</w:t>
            </w:r>
            <w:r>
              <w:t>)</w:t>
            </w:r>
          </w:p>
        </w:tc>
        <w:tc>
          <w:tcPr>
            <w:tcW w:w="848" w:type="pct"/>
            <w:vAlign w:val="center"/>
          </w:tcPr>
          <w:p w:rsidR="0018722C">
            <w:pPr>
              <w:pStyle w:val="a5"/>
              <w:topLinePunct/>
              <w:ind w:leftChars="0" w:left="0" w:rightChars="0" w:right="0" w:firstLineChars="0" w:firstLine="0"/>
              <w:spacing w:line="240" w:lineRule="atLeast"/>
            </w:pPr>
            <w:r>
              <w:t>(</w:t>
            </w:r>
            <w:r>
              <w:t xml:space="preserve">-10.30</w:t>
            </w:r>
            <w:r>
              <w:t>)</w:t>
            </w:r>
          </w:p>
        </w:tc>
        <w:tc>
          <w:tcPr>
            <w:tcW w:w="764" w:type="pct"/>
            <w:vAlign w:val="center"/>
          </w:tcPr>
          <w:p w:rsidR="0018722C">
            <w:pPr>
              <w:pStyle w:val="ad"/>
              <w:topLinePunct/>
              <w:ind w:leftChars="0" w:left="0" w:rightChars="0" w:right="0" w:firstLineChars="0" w:firstLine="0"/>
              <w:spacing w:line="240" w:lineRule="atLeast"/>
            </w:pPr>
            <w:r>
              <w:t>(</w:t>
            </w:r>
            <w:r>
              <w:t xml:space="preserve">-3.50</w:t>
            </w:r>
            <w:r>
              <w:t>)</w:t>
            </w:r>
          </w:p>
        </w:tc>
      </w:tr>
      <w:tr>
        <w:tc>
          <w:tcPr>
            <w:tcW w:w="1381" w:type="pct"/>
            <w:vAlign w:val="center"/>
          </w:tcPr>
          <w:p w:rsidR="0018722C">
            <w:pPr>
              <w:pStyle w:val="ac"/>
              <w:topLinePunct/>
              <w:ind w:leftChars="0" w:left="0" w:rightChars="0" w:right="0" w:firstLineChars="0" w:firstLine="0"/>
              <w:spacing w:line="240" w:lineRule="atLeast"/>
            </w:pPr>
            <w:r>
              <w:t>WEST</w:t>
            </w:r>
          </w:p>
        </w:tc>
        <w:tc>
          <w:tcPr>
            <w:tcW w:w="1102" w:type="pct"/>
            <w:vAlign w:val="center"/>
          </w:tcPr>
          <w:p w:rsidR="0018722C">
            <w:pPr>
              <w:pStyle w:val="a5"/>
              <w:topLinePunct/>
              <w:ind w:leftChars="0" w:left="0" w:rightChars="0" w:right="0" w:firstLineChars="0" w:firstLine="0"/>
              <w:spacing w:line="240" w:lineRule="atLeast"/>
            </w:pPr>
            <w:r>
              <w:t>-0.376***</w:t>
            </w:r>
          </w:p>
        </w:tc>
        <w:tc>
          <w:tcPr>
            <w:tcW w:w="905" w:type="pct"/>
            <w:vAlign w:val="center"/>
          </w:tcPr>
          <w:p w:rsidR="0018722C">
            <w:pPr>
              <w:pStyle w:val="a5"/>
              <w:topLinePunct/>
              <w:ind w:leftChars="0" w:left="0" w:rightChars="0" w:right="0" w:firstLineChars="0" w:firstLine="0"/>
              <w:spacing w:line="240" w:lineRule="atLeast"/>
            </w:pPr>
            <w:r>
              <w:t>-0.159***</w:t>
            </w:r>
          </w:p>
        </w:tc>
        <w:tc>
          <w:tcPr>
            <w:tcW w:w="848" w:type="pct"/>
            <w:vAlign w:val="center"/>
          </w:tcPr>
          <w:p w:rsidR="0018722C">
            <w:pPr>
              <w:pStyle w:val="a5"/>
              <w:topLinePunct/>
              <w:ind w:leftChars="0" w:left="0" w:rightChars="0" w:right="0" w:firstLineChars="0" w:firstLine="0"/>
              <w:spacing w:line="240" w:lineRule="atLeast"/>
            </w:pPr>
            <w:r>
              <w:t>-0.556***</w:t>
            </w:r>
          </w:p>
        </w:tc>
        <w:tc>
          <w:tcPr>
            <w:tcW w:w="764" w:type="pct"/>
            <w:vAlign w:val="center"/>
          </w:tcPr>
          <w:p w:rsidR="0018722C">
            <w:pPr>
              <w:pStyle w:val="ad"/>
              <w:topLinePunct/>
              <w:ind w:leftChars="0" w:left="0" w:rightChars="0" w:right="0" w:firstLineChars="0" w:firstLine="0"/>
              <w:spacing w:line="240" w:lineRule="atLeast"/>
            </w:pPr>
            <w:r>
              <w:t>-0.258***</w:t>
            </w: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w:t>
            </w:r>
            <w:r>
              <w:t xml:space="preserve">-12.08</w:t>
            </w:r>
            <w:r>
              <w:t>)</w:t>
            </w:r>
          </w:p>
        </w:tc>
        <w:tc>
          <w:tcPr>
            <w:tcW w:w="905" w:type="pct"/>
            <w:vAlign w:val="center"/>
          </w:tcPr>
          <w:p w:rsidR="0018722C">
            <w:pPr>
              <w:pStyle w:val="a5"/>
              <w:topLinePunct/>
              <w:ind w:leftChars="0" w:left="0" w:rightChars="0" w:right="0" w:firstLineChars="0" w:firstLine="0"/>
              <w:spacing w:line="240" w:lineRule="atLeast"/>
            </w:pPr>
            <w:r>
              <w:t>(</w:t>
            </w:r>
            <w:r>
              <w:t xml:space="preserve">-2.65</w:t>
            </w:r>
            <w:r>
              <w:t>)</w:t>
            </w:r>
          </w:p>
        </w:tc>
        <w:tc>
          <w:tcPr>
            <w:tcW w:w="848" w:type="pct"/>
            <w:vAlign w:val="center"/>
          </w:tcPr>
          <w:p w:rsidR="0018722C">
            <w:pPr>
              <w:pStyle w:val="a5"/>
              <w:topLinePunct/>
              <w:ind w:leftChars="0" w:left="0" w:rightChars="0" w:right="0" w:firstLineChars="0" w:firstLine="0"/>
              <w:spacing w:line="240" w:lineRule="atLeast"/>
            </w:pPr>
            <w:r>
              <w:t>(</w:t>
            </w:r>
            <w:r>
              <w:t xml:space="preserve">-12.84</w:t>
            </w:r>
            <w:r>
              <w:t>)</w:t>
            </w:r>
          </w:p>
        </w:tc>
        <w:tc>
          <w:tcPr>
            <w:tcW w:w="764" w:type="pct"/>
            <w:vAlign w:val="center"/>
          </w:tcPr>
          <w:p w:rsidR="0018722C">
            <w:pPr>
              <w:pStyle w:val="ad"/>
              <w:topLinePunct/>
              <w:ind w:leftChars="0" w:left="0" w:rightChars="0" w:right="0" w:firstLineChars="0" w:firstLine="0"/>
              <w:spacing w:line="240" w:lineRule="atLeast"/>
            </w:pPr>
            <w:r>
              <w:t>(</w:t>
            </w:r>
            <w:r>
              <w:t xml:space="preserve">-4.40</w:t>
            </w:r>
            <w:r>
              <w:t>)</w:t>
            </w:r>
          </w:p>
        </w:tc>
      </w:tr>
      <w:tr>
        <w:tc>
          <w:tcPr>
            <w:tcW w:w="1381" w:type="pct"/>
            <w:vAlign w:val="center"/>
          </w:tcPr>
          <w:p w:rsidR="0018722C">
            <w:pPr>
              <w:pStyle w:val="ac"/>
              <w:topLinePunct/>
              <w:ind w:leftChars="0" w:left="0" w:rightChars="0" w:right="0" w:firstLineChars="0" w:firstLine="0"/>
              <w:spacing w:line="240" w:lineRule="atLeast"/>
            </w:pPr>
            <w:r>
              <w:t>常数项</w:t>
            </w:r>
          </w:p>
        </w:tc>
        <w:tc>
          <w:tcPr>
            <w:tcW w:w="1102" w:type="pct"/>
            <w:vAlign w:val="center"/>
          </w:tcPr>
          <w:p w:rsidR="0018722C">
            <w:pPr>
              <w:pStyle w:val="a5"/>
              <w:topLinePunct/>
              <w:ind w:leftChars="0" w:left="0" w:rightChars="0" w:right="0" w:firstLineChars="0" w:firstLine="0"/>
              <w:spacing w:line="240" w:lineRule="atLeast"/>
            </w:pPr>
            <w:r>
              <w:t>0.173***</w:t>
            </w:r>
          </w:p>
        </w:tc>
        <w:tc>
          <w:tcPr>
            <w:tcW w:w="905" w:type="pct"/>
            <w:vAlign w:val="center"/>
          </w:tcPr>
          <w:p w:rsidR="0018722C">
            <w:pPr>
              <w:pStyle w:val="affff9"/>
              <w:topLinePunct/>
              <w:ind w:leftChars="0" w:left="0" w:rightChars="0" w:right="0" w:firstLineChars="0" w:firstLine="0"/>
              <w:spacing w:line="240" w:lineRule="atLeast"/>
            </w:pPr>
            <w:r>
              <w:t>0.129</w:t>
            </w:r>
          </w:p>
        </w:tc>
        <w:tc>
          <w:tcPr>
            <w:tcW w:w="848" w:type="pct"/>
            <w:vAlign w:val="center"/>
          </w:tcPr>
          <w:p w:rsidR="0018722C">
            <w:pPr>
              <w:pStyle w:val="a5"/>
              <w:topLinePunct/>
              <w:ind w:leftChars="0" w:left="0" w:rightChars="0" w:right="0" w:firstLineChars="0" w:firstLine="0"/>
              <w:spacing w:line="240" w:lineRule="atLeast"/>
            </w:pPr>
            <w:r>
              <w:t>0.180**</w:t>
            </w:r>
          </w:p>
        </w:tc>
        <w:tc>
          <w:tcPr>
            <w:tcW w:w="764" w:type="pct"/>
            <w:vAlign w:val="center"/>
          </w:tcPr>
          <w:p w:rsidR="0018722C">
            <w:pPr>
              <w:pStyle w:val="affff9"/>
              <w:topLinePunct/>
              <w:ind w:leftChars="0" w:left="0" w:rightChars="0" w:right="0" w:firstLineChars="0" w:firstLine="0"/>
              <w:spacing w:line="240" w:lineRule="atLeast"/>
            </w:pPr>
            <w:r>
              <w:t>0.108</w:t>
            </w:r>
          </w:p>
        </w:tc>
      </w:tr>
      <w:tr>
        <w:tc>
          <w:tcPr>
            <w:tcW w:w="1381" w:type="pct"/>
            <w:vAlign w:val="center"/>
          </w:tcPr>
          <w:p w:rsidR="0018722C">
            <w:pPr>
              <w:pStyle w:val="ac"/>
              <w:topLinePunct/>
              <w:ind w:leftChars="0" w:left="0" w:rightChars="0" w:right="0" w:firstLineChars="0" w:firstLine="0"/>
              <w:spacing w:line="240" w:lineRule="atLeast"/>
            </w:pPr>
          </w:p>
        </w:tc>
        <w:tc>
          <w:tcPr>
            <w:tcW w:w="1102" w:type="pct"/>
            <w:vAlign w:val="center"/>
          </w:tcPr>
          <w:p w:rsidR="0018722C">
            <w:pPr>
              <w:pStyle w:val="affff9"/>
              <w:topLinePunct/>
              <w:ind w:leftChars="0" w:left="0" w:rightChars="0" w:right="0" w:firstLineChars="0" w:firstLine="0"/>
              <w:spacing w:line="240" w:lineRule="atLeast"/>
            </w:pPr>
            <w:r>
              <w:t>-2.74</w:t>
            </w:r>
          </w:p>
        </w:tc>
        <w:tc>
          <w:tcPr>
            <w:tcW w:w="905" w:type="pct"/>
            <w:vAlign w:val="center"/>
          </w:tcPr>
          <w:p w:rsidR="0018722C">
            <w:pPr>
              <w:pStyle w:val="affff9"/>
              <w:topLinePunct/>
              <w:ind w:leftChars="0" w:left="0" w:rightChars="0" w:right="0" w:firstLineChars="0" w:firstLine="0"/>
              <w:spacing w:line="240" w:lineRule="atLeast"/>
            </w:pPr>
            <w:r>
              <w:t>-0.89</w:t>
            </w:r>
          </w:p>
        </w:tc>
        <w:tc>
          <w:tcPr>
            <w:tcW w:w="848" w:type="pct"/>
            <w:vAlign w:val="center"/>
          </w:tcPr>
          <w:p w:rsidR="0018722C">
            <w:pPr>
              <w:pStyle w:val="affff9"/>
              <w:topLinePunct/>
              <w:ind w:leftChars="0" w:left="0" w:rightChars="0" w:right="0" w:firstLineChars="0" w:firstLine="0"/>
              <w:spacing w:line="240" w:lineRule="atLeast"/>
            </w:pPr>
            <w:r>
              <w:t>-2.06</w:t>
            </w:r>
          </w:p>
        </w:tc>
        <w:tc>
          <w:tcPr>
            <w:tcW w:w="764" w:type="pct"/>
            <w:vAlign w:val="center"/>
          </w:tcPr>
          <w:p w:rsidR="0018722C">
            <w:pPr>
              <w:pStyle w:val="affff9"/>
              <w:topLinePunct/>
              <w:ind w:leftChars="0" w:left="0" w:rightChars="0" w:right="0" w:firstLineChars="0" w:firstLine="0"/>
              <w:spacing w:line="240" w:lineRule="atLeast"/>
            </w:pPr>
            <w:r>
              <w:t>-1.04</w:t>
            </w:r>
          </w:p>
        </w:tc>
      </w:tr>
      <w:tr>
        <w:tc>
          <w:tcPr>
            <w:tcW w:w="1381" w:type="pct"/>
            <w:vAlign w:val="center"/>
          </w:tcPr>
          <w:p w:rsidR="0018722C">
            <w:pPr>
              <w:pStyle w:val="ac"/>
              <w:topLinePunct/>
              <w:ind w:leftChars="0" w:left="0" w:rightChars="0" w:right="0" w:firstLineChars="0" w:firstLine="0"/>
              <w:spacing w:line="240" w:lineRule="atLeast"/>
            </w:pPr>
            <w:r>
              <w:t>行业</w:t>
            </w:r>
          </w:p>
        </w:tc>
        <w:tc>
          <w:tcPr>
            <w:tcW w:w="1102" w:type="pct"/>
            <w:vAlign w:val="center"/>
          </w:tcPr>
          <w:p w:rsidR="0018722C">
            <w:pPr>
              <w:pStyle w:val="a5"/>
              <w:topLinePunct/>
              <w:ind w:leftChars="0" w:left="0" w:rightChars="0" w:right="0" w:firstLineChars="0" w:firstLine="0"/>
              <w:spacing w:line="240" w:lineRule="atLeast"/>
            </w:pPr>
            <w:r>
              <w:t>控制</w:t>
            </w:r>
          </w:p>
        </w:tc>
        <w:tc>
          <w:tcPr>
            <w:tcW w:w="905" w:type="pct"/>
            <w:vAlign w:val="center"/>
          </w:tcPr>
          <w:p w:rsidR="0018722C">
            <w:pPr>
              <w:pStyle w:val="a5"/>
              <w:topLinePunct/>
              <w:ind w:leftChars="0" w:left="0" w:rightChars="0" w:right="0" w:firstLineChars="0" w:firstLine="0"/>
              <w:spacing w:line="240" w:lineRule="atLeast"/>
            </w:pPr>
            <w:r>
              <w:t>控制</w:t>
            </w:r>
          </w:p>
        </w:tc>
        <w:tc>
          <w:tcPr>
            <w:tcW w:w="848" w:type="pct"/>
            <w:vAlign w:val="center"/>
          </w:tcPr>
          <w:p w:rsidR="0018722C">
            <w:pPr>
              <w:pStyle w:val="a5"/>
              <w:topLinePunct/>
              <w:ind w:leftChars="0" w:left="0" w:rightChars="0" w:right="0" w:firstLineChars="0" w:firstLine="0"/>
              <w:spacing w:line="240" w:lineRule="atLeast"/>
            </w:pPr>
            <w:r>
              <w:t>控制</w:t>
            </w:r>
          </w:p>
        </w:tc>
        <w:tc>
          <w:tcPr>
            <w:tcW w:w="764" w:type="pct"/>
            <w:vAlign w:val="center"/>
          </w:tcPr>
          <w:p w:rsidR="0018722C">
            <w:pPr>
              <w:pStyle w:val="ad"/>
              <w:topLinePunct/>
              <w:ind w:leftChars="0" w:left="0" w:rightChars="0" w:right="0" w:firstLineChars="0" w:firstLine="0"/>
              <w:spacing w:line="240" w:lineRule="atLeast"/>
            </w:pPr>
            <w:r>
              <w:t>控制</w:t>
            </w:r>
          </w:p>
        </w:tc>
      </w:tr>
      <w:tr>
        <w:tc>
          <w:tcPr>
            <w:tcW w:w="1381" w:type="pct"/>
            <w:vAlign w:val="center"/>
          </w:tcPr>
          <w:p w:rsidR="0018722C">
            <w:pPr>
              <w:pStyle w:val="ac"/>
              <w:topLinePunct/>
              <w:ind w:leftChars="0" w:left="0" w:rightChars="0" w:right="0" w:firstLineChars="0" w:firstLine="0"/>
              <w:spacing w:line="240" w:lineRule="atLeast"/>
            </w:pPr>
            <w:r>
              <w:t>年度</w:t>
            </w:r>
          </w:p>
        </w:tc>
        <w:tc>
          <w:tcPr>
            <w:tcW w:w="1102" w:type="pct"/>
            <w:vAlign w:val="center"/>
          </w:tcPr>
          <w:p w:rsidR="0018722C">
            <w:pPr>
              <w:pStyle w:val="a5"/>
              <w:topLinePunct/>
              <w:ind w:leftChars="0" w:left="0" w:rightChars="0" w:right="0" w:firstLineChars="0" w:firstLine="0"/>
              <w:spacing w:line="240" w:lineRule="atLeast"/>
            </w:pPr>
            <w:r>
              <w:t>控制</w:t>
            </w:r>
          </w:p>
        </w:tc>
        <w:tc>
          <w:tcPr>
            <w:tcW w:w="905" w:type="pct"/>
            <w:vAlign w:val="center"/>
          </w:tcPr>
          <w:p w:rsidR="0018722C">
            <w:pPr>
              <w:pStyle w:val="a5"/>
              <w:topLinePunct/>
              <w:ind w:leftChars="0" w:left="0" w:rightChars="0" w:right="0" w:firstLineChars="0" w:firstLine="0"/>
              <w:spacing w:line="240" w:lineRule="atLeast"/>
            </w:pPr>
            <w:r>
              <w:t>控制</w:t>
            </w:r>
          </w:p>
        </w:tc>
        <w:tc>
          <w:tcPr>
            <w:tcW w:w="848" w:type="pct"/>
            <w:vAlign w:val="center"/>
          </w:tcPr>
          <w:p w:rsidR="0018722C">
            <w:pPr>
              <w:pStyle w:val="a5"/>
              <w:topLinePunct/>
              <w:ind w:leftChars="0" w:left="0" w:rightChars="0" w:right="0" w:firstLineChars="0" w:firstLine="0"/>
              <w:spacing w:line="240" w:lineRule="atLeast"/>
            </w:pPr>
            <w:r>
              <w:t>控制</w:t>
            </w:r>
          </w:p>
        </w:tc>
        <w:tc>
          <w:tcPr>
            <w:tcW w:w="764" w:type="pct"/>
            <w:vAlign w:val="center"/>
          </w:tcPr>
          <w:p w:rsidR="0018722C">
            <w:pPr>
              <w:pStyle w:val="ad"/>
              <w:topLinePunct/>
              <w:ind w:leftChars="0" w:left="0" w:rightChars="0" w:right="0" w:firstLineChars="0" w:firstLine="0"/>
              <w:spacing w:line="240" w:lineRule="atLeast"/>
            </w:pPr>
            <w:r>
              <w:t>控制</w:t>
            </w:r>
          </w:p>
        </w:tc>
      </w:tr>
      <w:tr>
        <w:tc>
          <w:tcPr>
            <w:tcW w:w="1381" w:type="pct"/>
            <w:vAlign w:val="center"/>
          </w:tcPr>
          <w:p w:rsidR="0018722C">
            <w:pPr>
              <w:pStyle w:val="ac"/>
              <w:topLinePunct/>
              <w:ind w:leftChars="0" w:left="0" w:rightChars="0" w:right="0" w:firstLineChars="0" w:firstLine="0"/>
              <w:spacing w:line="240" w:lineRule="atLeast"/>
            </w:pPr>
            <w:r>
              <w:t>N</w:t>
            </w:r>
          </w:p>
        </w:tc>
        <w:tc>
          <w:tcPr>
            <w:tcW w:w="1102" w:type="pct"/>
            <w:vAlign w:val="center"/>
          </w:tcPr>
          <w:p w:rsidR="0018722C">
            <w:pPr>
              <w:pStyle w:val="affff9"/>
              <w:topLinePunct/>
              <w:ind w:leftChars="0" w:left="0" w:rightChars="0" w:right="0" w:firstLineChars="0" w:firstLine="0"/>
              <w:spacing w:line="240" w:lineRule="atLeast"/>
            </w:pPr>
            <w:r>
              <w:t>5679</w:t>
            </w:r>
          </w:p>
        </w:tc>
        <w:tc>
          <w:tcPr>
            <w:tcW w:w="905" w:type="pct"/>
            <w:vAlign w:val="center"/>
          </w:tcPr>
          <w:p w:rsidR="0018722C">
            <w:pPr>
              <w:pStyle w:val="affff9"/>
              <w:topLinePunct/>
              <w:ind w:leftChars="0" w:left="0" w:rightChars="0" w:right="0" w:firstLineChars="0" w:firstLine="0"/>
              <w:spacing w:line="240" w:lineRule="atLeast"/>
            </w:pPr>
            <w:r>
              <w:t>1161</w:t>
            </w:r>
          </w:p>
        </w:tc>
        <w:tc>
          <w:tcPr>
            <w:tcW w:w="848" w:type="pct"/>
            <w:vAlign w:val="center"/>
          </w:tcPr>
          <w:p w:rsidR="0018722C">
            <w:pPr>
              <w:pStyle w:val="affff9"/>
              <w:topLinePunct/>
              <w:ind w:leftChars="0" w:left="0" w:rightChars="0" w:right="0" w:firstLineChars="0" w:firstLine="0"/>
              <w:spacing w:line="240" w:lineRule="atLeast"/>
            </w:pPr>
            <w:r>
              <w:t>2472</w:t>
            </w:r>
          </w:p>
        </w:tc>
        <w:tc>
          <w:tcPr>
            <w:tcW w:w="764" w:type="pct"/>
            <w:vAlign w:val="center"/>
          </w:tcPr>
          <w:p w:rsidR="0018722C">
            <w:pPr>
              <w:pStyle w:val="affff9"/>
              <w:topLinePunct/>
              <w:ind w:leftChars="0" w:left="0" w:rightChars="0" w:right="0" w:firstLineChars="0" w:firstLine="0"/>
              <w:spacing w:line="240" w:lineRule="atLeast"/>
            </w:pPr>
            <w:r>
              <w:t>2046</w:t>
            </w:r>
          </w:p>
        </w:tc>
      </w:tr>
      <w:tr>
        <w:tc>
          <w:tcPr>
            <w:tcW w:w="1381" w:type="pct"/>
            <w:vAlign w:val="center"/>
          </w:tcPr>
          <w:p w:rsidR="0018722C">
            <w:pPr>
              <w:pStyle w:val="ac"/>
              <w:topLinePunct/>
              <w:ind w:leftChars="0" w:left="0" w:rightChars="0" w:right="0" w:firstLineChars="0" w:firstLine="0"/>
              <w:spacing w:line="240" w:lineRule="atLeast"/>
            </w:pPr>
            <w:r>
              <w:t>P </w:t>
            </w:r>
            <w:r>
              <w:t>值</w:t>
            </w:r>
          </w:p>
        </w:tc>
        <w:tc>
          <w:tcPr>
            <w:tcW w:w="1102" w:type="pct"/>
            <w:vAlign w:val="center"/>
          </w:tcPr>
          <w:p w:rsidR="0018722C">
            <w:pPr>
              <w:pStyle w:val="affff9"/>
              <w:topLinePunct/>
              <w:ind w:leftChars="0" w:left="0" w:rightChars="0" w:right="0" w:firstLineChars="0" w:firstLine="0"/>
              <w:spacing w:line="240" w:lineRule="atLeast"/>
            </w:pPr>
            <w:r>
              <w:t>0.000</w:t>
            </w:r>
          </w:p>
        </w:tc>
        <w:tc>
          <w:tcPr>
            <w:tcW w:w="905" w:type="pct"/>
            <w:vAlign w:val="center"/>
          </w:tcPr>
          <w:p w:rsidR="0018722C">
            <w:pPr>
              <w:pStyle w:val="affff9"/>
              <w:topLinePunct/>
              <w:ind w:leftChars="0" w:left="0" w:rightChars="0" w:right="0" w:firstLineChars="0" w:firstLine="0"/>
              <w:spacing w:line="240" w:lineRule="atLeast"/>
            </w:pPr>
            <w:r>
              <w:t>0.000</w:t>
            </w:r>
          </w:p>
        </w:tc>
        <w:tc>
          <w:tcPr>
            <w:tcW w:w="848" w:type="pct"/>
            <w:vAlign w:val="center"/>
          </w:tcPr>
          <w:p w:rsidR="0018722C">
            <w:pPr>
              <w:pStyle w:val="affff9"/>
              <w:topLinePunct/>
              <w:ind w:leftChars="0" w:left="0" w:rightChars="0" w:right="0" w:firstLineChars="0" w:firstLine="0"/>
              <w:spacing w:line="240" w:lineRule="atLeast"/>
            </w:pPr>
            <w:r>
              <w:t>0.000</w:t>
            </w:r>
          </w:p>
        </w:tc>
        <w:tc>
          <w:tcPr>
            <w:tcW w:w="764" w:type="pct"/>
            <w:vAlign w:val="center"/>
          </w:tcPr>
          <w:p w:rsidR="0018722C">
            <w:pPr>
              <w:pStyle w:val="affff9"/>
              <w:topLinePunct/>
              <w:ind w:leftChars="0" w:left="0" w:rightChars="0" w:right="0" w:firstLineChars="0" w:firstLine="0"/>
              <w:spacing w:line="240" w:lineRule="atLeast"/>
            </w:pPr>
            <w:r>
              <w:t>0.000</w:t>
            </w:r>
          </w:p>
        </w:tc>
      </w:tr>
      <w:tr>
        <w:tc>
          <w:tcPr>
            <w:tcW w:w="1381" w:type="pct"/>
            <w:vAlign w:val="center"/>
          </w:tcPr>
          <w:p w:rsidR="0018722C">
            <w:pPr>
              <w:pStyle w:val="ac"/>
              <w:topLinePunct/>
              <w:ind w:leftChars="0" w:left="0" w:rightChars="0" w:right="0" w:firstLineChars="0" w:firstLine="0"/>
              <w:spacing w:line="240" w:lineRule="atLeast"/>
            </w:pPr>
            <w:r>
              <w:t>F </w:t>
            </w:r>
            <w:r>
              <w:t>值</w:t>
            </w:r>
          </w:p>
        </w:tc>
        <w:tc>
          <w:tcPr>
            <w:tcW w:w="1102" w:type="pct"/>
            <w:vAlign w:val="center"/>
          </w:tcPr>
          <w:p w:rsidR="0018722C">
            <w:pPr>
              <w:pStyle w:val="affff9"/>
              <w:topLinePunct/>
              <w:ind w:leftChars="0" w:left="0" w:rightChars="0" w:right="0" w:firstLineChars="0" w:firstLine="0"/>
              <w:spacing w:line="240" w:lineRule="atLeast"/>
            </w:pPr>
            <w:r>
              <w:t>138.59</w:t>
            </w:r>
          </w:p>
        </w:tc>
        <w:tc>
          <w:tcPr>
            <w:tcW w:w="905" w:type="pct"/>
            <w:vAlign w:val="center"/>
          </w:tcPr>
          <w:p w:rsidR="0018722C">
            <w:pPr>
              <w:pStyle w:val="affff9"/>
              <w:topLinePunct/>
              <w:ind w:leftChars="0" w:left="0" w:rightChars="0" w:right="0" w:firstLineChars="0" w:firstLine="0"/>
              <w:spacing w:line="240" w:lineRule="atLeast"/>
            </w:pPr>
            <w:r>
              <w:t>37.98</w:t>
            </w:r>
          </w:p>
        </w:tc>
        <w:tc>
          <w:tcPr>
            <w:tcW w:w="848" w:type="pct"/>
            <w:vAlign w:val="center"/>
          </w:tcPr>
          <w:p w:rsidR="0018722C">
            <w:pPr>
              <w:pStyle w:val="affff9"/>
              <w:topLinePunct/>
              <w:ind w:leftChars="0" w:left="0" w:rightChars="0" w:right="0" w:firstLineChars="0" w:firstLine="0"/>
              <w:spacing w:line="240" w:lineRule="atLeast"/>
            </w:pPr>
            <w:r>
              <w:t>75.35</w:t>
            </w:r>
          </w:p>
        </w:tc>
        <w:tc>
          <w:tcPr>
            <w:tcW w:w="764" w:type="pct"/>
            <w:vAlign w:val="center"/>
          </w:tcPr>
          <w:p w:rsidR="0018722C">
            <w:pPr>
              <w:pStyle w:val="affff9"/>
              <w:topLinePunct/>
              <w:ind w:leftChars="0" w:left="0" w:rightChars="0" w:right="0" w:firstLineChars="0" w:firstLine="0"/>
              <w:spacing w:line="240" w:lineRule="atLeast"/>
            </w:pPr>
            <w:r>
              <w:t>57.24</w:t>
            </w:r>
          </w:p>
        </w:tc>
      </w:tr>
      <w:tr>
        <w:tc>
          <w:tcPr>
            <w:tcW w:w="1381" w:type="pct"/>
            <w:vAlign w:val="center"/>
          </w:tcPr>
          <w:p w:rsidR="0018722C">
            <w:pPr>
              <w:pStyle w:val="affff9"/>
              <w:topLinePunct/>
              <w:ind w:leftChars="0" w:left="0" w:rightChars="0" w:right="0" w:firstLineChars="0" w:firstLine="0"/>
              <w:spacing w:line="240" w:lineRule="atLeast"/>
            </w:pPr>
            <w:r>
              <w:t>2</w:t>
            </w:r>
          </w:p>
          <w:p w:rsidR="0018722C">
            <w:pPr>
              <w:pStyle w:val="a5"/>
              <w:topLinePunct/>
              <w:ind w:leftChars="0" w:left="0" w:rightChars="0" w:right="0" w:firstLineChars="0" w:firstLine="0"/>
              <w:spacing w:line="240" w:lineRule="atLeast"/>
            </w:pPr>
            <w:r>
              <w:t>R</w:t>
            </w:r>
          </w:p>
        </w:tc>
        <w:tc>
          <w:tcPr>
            <w:tcW w:w="1102" w:type="pct"/>
            <w:vAlign w:val="center"/>
          </w:tcPr>
          <w:p w:rsidR="0018722C">
            <w:pPr>
              <w:pStyle w:val="affff9"/>
              <w:topLinePunct/>
              <w:ind w:leftChars="0" w:left="0" w:rightChars="0" w:right="0" w:firstLineChars="0" w:firstLine="0"/>
              <w:spacing w:line="240" w:lineRule="atLeast"/>
            </w:pPr>
            <w:r>
              <w:t>0.3605</w:t>
            </w:r>
          </w:p>
        </w:tc>
        <w:tc>
          <w:tcPr>
            <w:tcW w:w="905" w:type="pct"/>
            <w:vAlign w:val="center"/>
          </w:tcPr>
          <w:p w:rsidR="0018722C">
            <w:pPr>
              <w:pStyle w:val="affff9"/>
              <w:topLinePunct/>
              <w:ind w:leftChars="0" w:left="0" w:rightChars="0" w:right="0" w:firstLineChars="0" w:firstLine="0"/>
              <w:spacing w:line="240" w:lineRule="atLeast"/>
            </w:pPr>
            <w:r>
              <w:t>0.4118</w:t>
            </w:r>
          </w:p>
        </w:tc>
        <w:tc>
          <w:tcPr>
            <w:tcW w:w="848" w:type="pct"/>
            <w:vAlign w:val="center"/>
          </w:tcPr>
          <w:p w:rsidR="0018722C">
            <w:pPr>
              <w:pStyle w:val="affff9"/>
              <w:topLinePunct/>
              <w:ind w:leftChars="0" w:left="0" w:rightChars="0" w:right="0" w:firstLineChars="0" w:firstLine="0"/>
              <w:spacing w:line="240" w:lineRule="atLeast"/>
            </w:pPr>
            <w:r>
              <w:t>0.3924</w:t>
            </w:r>
          </w:p>
        </w:tc>
        <w:tc>
          <w:tcPr>
            <w:tcW w:w="764" w:type="pct"/>
            <w:vAlign w:val="center"/>
          </w:tcPr>
          <w:p w:rsidR="0018722C">
            <w:pPr>
              <w:pStyle w:val="affff9"/>
              <w:topLinePunct/>
              <w:ind w:leftChars="0" w:left="0" w:rightChars="0" w:right="0" w:firstLineChars="0" w:firstLine="0"/>
              <w:spacing w:line="240" w:lineRule="atLeast"/>
            </w:pPr>
            <w:r>
              <w:t>0.3726</w:t>
            </w:r>
          </w:p>
        </w:tc>
      </w:tr>
      <w:tr>
        <w:tc>
          <w:tcPr>
            <w:tcW w:w="1381" w:type="pct"/>
            <w:vAlign w:val="center"/>
            <w:tcBorders>
              <w:top w:val="single" w:sz="4" w:space="0" w:color="auto"/>
            </w:tcBorders>
          </w:tcPr>
          <w:p w:rsidR="0018722C">
            <w:pPr>
              <w:pStyle w:val="ac"/>
              <w:topLinePunct/>
              <w:ind w:leftChars="0" w:left="0" w:rightChars="0" w:right="0" w:firstLineChars="0" w:firstLine="0"/>
              <w:spacing w:line="240" w:lineRule="atLeast"/>
            </w:pPr>
            <w:r>
              <w:t>Adj</w:t>
            </w:r>
            <w:r>
              <w:t>-</w:t>
            </w:r>
            <w:r>
              <w:t>R</w:t>
            </w:r>
            <w:r>
              <w:rPr>
                <w:vertAlign w:val="superscript"/>
                /&gt;
              </w:rPr>
              <w:t>2</w:t>
            </w:r>
          </w:p>
        </w:tc>
        <w:tc>
          <w:tcPr>
            <w:tcW w:w="1102" w:type="pct"/>
            <w:vAlign w:val="center"/>
            <w:tcBorders>
              <w:top w:val="single" w:sz="4" w:space="0" w:color="auto"/>
            </w:tcBorders>
          </w:tcPr>
          <w:p w:rsidR="0018722C">
            <w:pPr>
              <w:pStyle w:val="affff9"/>
              <w:topLinePunct/>
              <w:ind w:leftChars="0" w:left="0" w:rightChars="0" w:right="0" w:firstLineChars="0" w:firstLine="0"/>
              <w:spacing w:line="240" w:lineRule="atLeast"/>
            </w:pPr>
            <w:r>
              <w:t>0.3579</w:t>
            </w:r>
          </w:p>
        </w:tc>
        <w:tc>
          <w:tcPr>
            <w:tcW w:w="905" w:type="pct"/>
            <w:vAlign w:val="center"/>
            <w:tcBorders>
              <w:top w:val="single" w:sz="4" w:space="0" w:color="auto"/>
            </w:tcBorders>
          </w:tcPr>
          <w:p w:rsidR="0018722C">
            <w:pPr>
              <w:pStyle w:val="affff9"/>
              <w:topLinePunct/>
              <w:ind w:leftChars="0" w:left="0" w:rightChars="0" w:right="0" w:firstLineChars="0" w:firstLine="0"/>
              <w:spacing w:line="240" w:lineRule="atLeast"/>
            </w:pPr>
            <w:r>
              <w:t>0.4010</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0.3872</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0.3661</w:t>
            </w:r>
          </w:p>
        </w:tc>
      </w:tr>
    </w:tbl>
    <w:p w:rsidR="0018722C">
      <w:pPr>
        <w:pStyle w:val="aff3"/>
        <w:topLinePunct/>
      </w:pPr>
      <w:r>
        <w:rPr>
          <w:rFonts w:cstheme="minorBidi" w:hAnsiTheme="minorHAnsi" w:eastAsiaTheme="minorHAnsi" w:asciiTheme="minorHAnsi"/>
        </w:rPr>
        <w:t>注：上述结果是采用模型式</w:t>
      </w:r>
      <w:r>
        <w:rPr>
          <w:rFonts w:cstheme="minorBidi" w:hAnsiTheme="minorHAnsi" w:eastAsiaTheme="minorHAnsi" w:asciiTheme="minorHAnsi"/>
        </w:rPr>
        <w:t>（</w:t>
      </w:r>
      <w:r>
        <w:rPr>
          <w:rFonts w:ascii="Times New Roman" w:eastAsia="Times New Roman" w:cstheme="minorBidi" w:hAnsiTheme="minorHAnsi"/>
        </w:rPr>
        <w:t>4-5</w:t>
      </w:r>
      <w:r>
        <w:rPr>
          <w:rFonts w:cstheme="minorBidi" w:hAnsiTheme="minorHAnsi" w:eastAsiaTheme="minorHAnsi" w:asciiTheme="minorHAnsi"/>
        </w:rPr>
        <w:t>）</w:t>
      </w:r>
      <w:r>
        <w:rPr>
          <w:rFonts w:cstheme="minorBidi" w:hAnsiTheme="minorHAnsi" w:eastAsiaTheme="minorHAnsi" w:asciiTheme="minorHAnsi"/>
        </w:rPr>
        <w:t>进行</w:t>
      </w:r>
      <w:r>
        <w:rPr>
          <w:rFonts w:ascii="Times New Roman" w:eastAsia="Times New Roman" w:cstheme="minorBidi" w:hAnsiTheme="minorHAnsi"/>
        </w:rPr>
        <w:t>OLS</w:t>
      </w:r>
      <w:r>
        <w:rPr>
          <w:rFonts w:cstheme="minorBidi" w:hAnsiTheme="minorHAnsi" w:eastAsiaTheme="minorHAnsi" w:asciiTheme="minorHAnsi"/>
        </w:rPr>
        <w:t>回归的结果，同时进行了</w:t>
      </w:r>
      <w:r>
        <w:rPr>
          <w:rFonts w:ascii="Times New Roman" w:eastAsia="Times New Roman" w:cstheme="minorBidi" w:hAnsiTheme="minorHAnsi"/>
        </w:rPr>
        <w:t>Robust</w:t>
      </w:r>
      <w:r>
        <w:rPr>
          <w:rFonts w:cstheme="minorBidi" w:hAnsiTheme="minorHAnsi" w:eastAsiaTheme="minorHAnsi" w:asciiTheme="minorHAnsi"/>
        </w:rPr>
        <w:t>异方差稳健性检验</w:t>
      </w:r>
      <w:r>
        <w:rPr>
          <w:kern w:val="2"/>
          <w:rFonts w:ascii="Times New Roman" w:eastAsia="Times New Roman" w:cstheme="minorBidi" w:hAnsiTheme="minorHAnsi"/>
          <w:sz w:val="18"/>
          <w:rFonts w:hint="eastAsia"/>
        </w:rPr>
        <w:t>，</w:t>
      </w:r>
      <w:r>
        <w:rPr>
          <w:rFonts w:cstheme="minorBidi" w:hAnsiTheme="minorHAnsi" w:eastAsiaTheme="minorHAnsi" w:asciiTheme="minorHAnsi"/>
        </w:rPr>
        <w:t>检验结果与上述结果无本质差异。</w:t>
      </w:r>
    </w:p>
    <w:p w:rsidR="0018722C">
      <w:pPr>
        <w:topLinePunct/>
      </w:pPr>
      <w:r>
        <w:rPr>
          <w:rFonts w:cstheme="minorBidi" w:hAnsiTheme="minorHAnsi" w:eastAsiaTheme="minorHAnsi" w:asciiTheme="minorHAnsi"/>
        </w:rPr>
        <w:t>47</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9  </w:t>
      </w:r>
      <w:r>
        <w:rPr>
          <w:rFonts w:cstheme="minorBidi" w:hAnsiTheme="minorHAnsi" w:eastAsiaTheme="minorHAnsi" w:asciiTheme="minorHAnsi"/>
        </w:rPr>
        <w:t>管理层权力、企业风险承担对高管薪酬粘性影响回归结果</w:t>
      </w:r>
    </w:p>
    <w:tbl>
      <w:tblPr>
        <w:tblW w:w="5000" w:type="pct"/>
        <w:tblInd w:w="3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59"/>
        <w:gridCol w:w="1317"/>
        <w:gridCol w:w="1194"/>
        <w:gridCol w:w="1140"/>
        <w:gridCol w:w="1245"/>
        <w:gridCol w:w="1246"/>
        <w:gridCol w:w="1211"/>
      </w:tblGrid>
      <w:tr>
        <w:trPr>
          <w:tblHeader/>
        </w:trPr>
        <w:tc>
          <w:tcPr>
            <w:tcW w:w="11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变量名</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risk</w:t>
            </w:r>
            <w:r w:rsidRPr="00000000">
              <w:rPr>
                <w:sz w:val="24"/>
                <w:szCs w:val="24"/>
              </w:rPr>
              <w:t>=</w:t>
            </w:r>
            <w:r w:rsidRPr="00000000">
              <w:rPr>
                <w:sz w:val="24"/>
                <w:szCs w:val="24"/>
              </w:rPr>
              <w:t>1</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risk</w:t>
            </w:r>
            <w:r w:rsidRPr="00000000">
              <w:rPr>
                <w:sz w:val="24"/>
                <w:szCs w:val="24"/>
              </w:rPr>
              <w:t>=</w:t>
            </w:r>
            <w:r w:rsidRPr="00000000">
              <w:rPr>
                <w:sz w:val="24"/>
                <w:szCs w:val="24"/>
              </w:rPr>
              <w:t>0</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LNNP</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0.102**</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0.118**</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0.0778</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0.352***</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0.385***</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0.311***</w:t>
            </w: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2.11</w:t>
            </w:r>
            <w:r w:rsidRPr="00000000">
              <w:rPr>
                <w:sz w:val="24"/>
                <w:szCs w:val="24"/>
              </w:rPr>
              <w:t>)</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2.53</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1.41</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7.73</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8.34</w:t>
            </w:r>
            <w:r w:rsidRPr="00000000">
              <w:rPr>
                <w:sz w:val="24"/>
                <w:szCs w:val="24"/>
              </w:rPr>
              <w:t>)</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6.82</w:t>
            </w:r>
            <w:r w:rsidRPr="00000000">
              <w:rPr>
                <w:sz w:val="24"/>
                <w:szCs w:val="24"/>
              </w:rPr>
              <w:t>)</w:t>
            </w: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DOWN</w:t>
            </w:r>
          </w:p>
        </w:tc>
        <w:tc>
          <w:tcPr>
            <w:tcW w:w="685" w:type="pct"/>
            <w:vAlign w:val="center"/>
          </w:tcPr>
          <w:p w:rsidR="0018722C">
            <w:pPr>
              <w:pStyle w:val="affff9"/>
              <w:topLinePunct/>
              <w:ind w:leftChars="0" w:left="0" w:rightChars="0" w:right="0" w:firstLineChars="0" w:firstLine="0"/>
              <w:spacing w:line="240" w:lineRule="atLeast"/>
            </w:pPr>
            <w:r w:rsidRPr="00000000">
              <w:rPr>
                <w:sz w:val="24"/>
                <w:szCs w:val="24"/>
              </w:rPr>
              <w:t>0.0403</w:t>
            </w:r>
          </w:p>
        </w:tc>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0.0424</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0.0456</w:t>
            </w:r>
          </w:p>
        </w:tc>
        <w:tc>
          <w:tcPr>
            <w:tcW w:w="648" w:type="pct"/>
            <w:vAlign w:val="center"/>
          </w:tcPr>
          <w:p w:rsidR="0018722C">
            <w:pPr>
              <w:pStyle w:val="affff9"/>
              <w:topLinePunct/>
              <w:ind w:leftChars="0" w:left="0" w:rightChars="0" w:right="0" w:firstLineChars="0" w:firstLine="0"/>
              <w:spacing w:line="240" w:lineRule="atLeast"/>
            </w:pPr>
            <w:r w:rsidRPr="00000000">
              <w:rPr>
                <w:sz w:val="24"/>
                <w:szCs w:val="24"/>
              </w:rPr>
              <w:t>0.0125</w:t>
            </w:r>
          </w:p>
        </w:tc>
        <w:tc>
          <w:tcPr>
            <w:tcW w:w="648" w:type="pct"/>
            <w:vAlign w:val="center"/>
          </w:tcPr>
          <w:p w:rsidR="0018722C">
            <w:pPr>
              <w:pStyle w:val="affff9"/>
              <w:topLinePunct/>
              <w:ind w:leftChars="0" w:left="0" w:rightChars="0" w:right="0" w:firstLineChars="0" w:firstLine="0"/>
              <w:spacing w:line="240" w:lineRule="atLeast"/>
            </w:pPr>
            <w:r w:rsidRPr="00000000">
              <w:rPr>
                <w:sz w:val="24"/>
                <w:szCs w:val="24"/>
              </w:rPr>
              <w:t>0.00337</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0.0297</w:t>
            </w: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0.82</w:t>
            </w:r>
            <w:r w:rsidRPr="00000000">
              <w:rPr>
                <w:sz w:val="24"/>
                <w:szCs w:val="24"/>
              </w:rPr>
              <w:t>)</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0.86</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0.93</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0.41</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w:t>
            </w:r>
            <w:r w:rsidRPr="00000000">
              <w:rPr>
                <w:sz w:val="24"/>
                <w:szCs w:val="24"/>
              </w:rPr>
              <w:t>)</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0.97</w:t>
            </w:r>
            <w:r w:rsidRPr="00000000">
              <w:rPr>
                <w:sz w:val="24"/>
                <w:szCs w:val="24"/>
              </w:rPr>
              <w:t>)</w:t>
            </w: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DOWN×LNNP</w:t>
            </w:r>
          </w:p>
        </w:tc>
        <w:tc>
          <w:tcPr>
            <w:tcW w:w="685" w:type="pct"/>
            <w:vAlign w:val="center"/>
          </w:tcPr>
          <w:p w:rsidR="0018722C">
            <w:pPr>
              <w:pStyle w:val="affff9"/>
              <w:topLinePunct/>
              <w:ind w:leftChars="0" w:left="0" w:rightChars="0" w:right="0" w:firstLineChars="0" w:firstLine="0"/>
              <w:spacing w:line="240" w:lineRule="atLeast"/>
            </w:pPr>
            <w:r w:rsidRPr="00000000">
              <w:rPr>
                <w:sz w:val="24"/>
                <w:szCs w:val="24"/>
              </w:rPr>
              <w:t>-0.0358</w:t>
            </w:r>
          </w:p>
        </w:tc>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-0.0527</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-0.0171</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-0.223***</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-0.257***</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-0.194***</w:t>
            </w: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-0.69</w:t>
            </w:r>
            <w:r w:rsidRPr="00000000">
              <w:rPr>
                <w:sz w:val="24"/>
                <w:szCs w:val="24"/>
              </w:rPr>
              <w:t>)</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-1.07</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-0.29</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-4.68</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-5.36</w:t>
            </w:r>
            <w:r w:rsidRPr="00000000">
              <w:rPr>
                <w:sz w:val="24"/>
                <w:szCs w:val="24"/>
              </w:rPr>
              <w:t>)</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-4.02</w:t>
            </w:r>
            <w:r w:rsidRPr="00000000">
              <w:rPr>
                <w:sz w:val="24"/>
                <w:szCs w:val="24"/>
              </w:rPr>
              <w:t>)</w:t>
            </w: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DUAL</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0.141*</w:t>
            </w:r>
          </w:p>
        </w:tc>
        <w:tc>
          <w:tcPr>
            <w:tcW w:w="621"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ffff9"/>
              <w:topLinePunct/>
              <w:ind w:leftChars="0" w:left="0" w:rightChars="0" w:right="0" w:firstLineChars="0" w:firstLine="0"/>
              <w:spacing w:line="240" w:lineRule="atLeast"/>
            </w:pPr>
            <w:r w:rsidRPr="00000000">
              <w:rPr>
                <w:sz w:val="24"/>
                <w:szCs w:val="24"/>
              </w:rPr>
              <w:t>-0.0143</w:t>
            </w:r>
          </w:p>
        </w:tc>
        <w:tc>
          <w:tcPr>
            <w:tcW w:w="648"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d"/>
              <w:topLinePunct/>
              <w:ind w:leftChars="0" w:left="0" w:rightChars="0" w:right="0" w:firstLineChars="0" w:firstLine="0"/>
              <w:spacing w:line="240" w:lineRule="atLeast"/>
            </w:pP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1.94</w:t>
            </w:r>
            <w:r w:rsidRPr="00000000">
              <w:rPr>
                <w:sz w:val="24"/>
                <w:szCs w:val="24"/>
              </w:rPr>
              <w:t>)</w:t>
            </w:r>
          </w:p>
        </w:tc>
        <w:tc>
          <w:tcPr>
            <w:tcW w:w="621"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-0.26</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d"/>
              <w:topLinePunct/>
              <w:ind w:leftChars="0" w:left="0" w:rightChars="0" w:right="0" w:firstLineChars="0" w:firstLine="0"/>
              <w:spacing w:line="240" w:lineRule="atLeast"/>
            </w:pP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DUAL×LNNP</w:t>
            </w:r>
          </w:p>
        </w:tc>
        <w:tc>
          <w:tcPr>
            <w:tcW w:w="685" w:type="pct"/>
            <w:vAlign w:val="center"/>
          </w:tcPr>
          <w:p w:rsidR="0018722C">
            <w:pPr>
              <w:pStyle w:val="affff9"/>
              <w:topLinePunct/>
              <w:ind w:leftChars="0" w:left="0" w:rightChars="0" w:right="0" w:firstLineChars="0" w:firstLine="0"/>
              <w:spacing w:line="240" w:lineRule="atLeast"/>
            </w:pPr>
            <w:r w:rsidRPr="00000000">
              <w:rPr>
                <w:sz w:val="24"/>
                <w:szCs w:val="24"/>
              </w:rPr>
              <w:t>0.191</w:t>
            </w:r>
          </w:p>
        </w:tc>
        <w:tc>
          <w:tcPr>
            <w:tcW w:w="621"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0.662***</w:t>
            </w:r>
          </w:p>
        </w:tc>
        <w:tc>
          <w:tcPr>
            <w:tcW w:w="648"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d"/>
              <w:topLinePunct/>
              <w:ind w:leftChars="0" w:left="0" w:rightChars="0" w:right="0" w:firstLineChars="0" w:firstLine="0"/>
              <w:spacing w:line="240" w:lineRule="atLeast"/>
            </w:pP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1.15</w:t>
            </w:r>
            <w:r w:rsidRPr="00000000">
              <w:rPr>
                <w:sz w:val="24"/>
                <w:szCs w:val="24"/>
              </w:rPr>
              <w:t>)</w:t>
            </w:r>
          </w:p>
        </w:tc>
        <w:tc>
          <w:tcPr>
            <w:tcW w:w="621"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3.42</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d"/>
              <w:topLinePunct/>
              <w:ind w:leftChars="0" w:left="0" w:rightChars="0" w:right="0" w:firstLineChars="0" w:firstLine="0"/>
              <w:spacing w:line="240" w:lineRule="atLeast"/>
            </w:pP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DOWN×DUAL×LNNP</w:t>
            </w:r>
          </w:p>
        </w:tc>
        <w:tc>
          <w:tcPr>
            <w:tcW w:w="685" w:type="pct"/>
            <w:vAlign w:val="center"/>
          </w:tcPr>
          <w:p w:rsidR="0018722C">
            <w:pPr>
              <w:pStyle w:val="affff9"/>
              <w:topLinePunct/>
              <w:ind w:leftChars="0" w:left="0" w:rightChars="0" w:right="0" w:firstLineChars="0" w:firstLine="0"/>
              <w:spacing w:line="240" w:lineRule="atLeast"/>
            </w:pPr>
            <w:r w:rsidRPr="00000000">
              <w:rPr>
                <w:sz w:val="24"/>
                <w:szCs w:val="24"/>
              </w:rPr>
              <w:t>-0.170</w:t>
            </w:r>
          </w:p>
        </w:tc>
        <w:tc>
          <w:tcPr>
            <w:tcW w:w="621"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-0.698***</w:t>
            </w:r>
          </w:p>
        </w:tc>
        <w:tc>
          <w:tcPr>
            <w:tcW w:w="648"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d"/>
              <w:topLinePunct/>
              <w:ind w:leftChars="0" w:left="0" w:rightChars="0" w:right="0" w:firstLineChars="0" w:firstLine="0"/>
              <w:spacing w:line="240" w:lineRule="atLeast"/>
            </w:pP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-0.95</w:t>
            </w:r>
            <w:r w:rsidRPr="00000000">
              <w:rPr>
                <w:sz w:val="24"/>
                <w:szCs w:val="24"/>
              </w:rPr>
              <w:t>)</w:t>
            </w:r>
          </w:p>
        </w:tc>
        <w:tc>
          <w:tcPr>
            <w:tcW w:w="621"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-3.39</w:t>
            </w:r>
            <w:r w:rsidRPr="00000000">
              <w:rPr>
                <w:sz w:val="24"/>
                <w:szCs w:val="24"/>
              </w:rPr>
              <w:t>)</w:t>
            </w:r>
          </w:p>
        </w:tc>
        <w:tc>
          <w:tcPr>
            <w:tcW w:w="630" w:type="pct"/>
            <w:vAlign w:val="center"/>
          </w:tcPr>
          <w:p w:rsidR="0018722C">
            <w:pPr>
              <w:pStyle w:val="ad"/>
              <w:topLinePunct/>
              <w:ind w:leftChars="0" w:left="0" w:rightChars="0" w:right="0" w:firstLineChars="0" w:firstLine="0"/>
              <w:spacing w:line="240" w:lineRule="atLeast"/>
            </w:pP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DISP</w:t>
            </w:r>
          </w:p>
        </w:tc>
        <w:tc>
          <w:tcPr>
            <w:tcW w:w="685"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-0.0773***</w:t>
            </w:r>
          </w:p>
        </w:tc>
        <w:tc>
          <w:tcPr>
            <w:tcW w:w="593"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-0.0481***</w:t>
            </w:r>
          </w:p>
        </w:tc>
        <w:tc>
          <w:tcPr>
            <w:tcW w:w="630" w:type="pct"/>
            <w:vAlign w:val="center"/>
          </w:tcPr>
          <w:p w:rsidR="0018722C">
            <w:pPr>
              <w:pStyle w:val="ad"/>
              <w:topLinePunct/>
              <w:ind w:leftChars="0" w:left="0" w:rightChars="0" w:right="0" w:firstLineChars="0" w:firstLine="0"/>
              <w:spacing w:line="240" w:lineRule="atLeast"/>
            </w:pP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-3.29</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-3.57</w:t>
            </w:r>
            <w:r w:rsidRPr="00000000">
              <w:rPr>
                <w:sz w:val="24"/>
                <w:szCs w:val="24"/>
              </w:rPr>
              <w:t>)</w:t>
            </w:r>
          </w:p>
        </w:tc>
        <w:tc>
          <w:tcPr>
            <w:tcW w:w="630" w:type="pct"/>
            <w:vAlign w:val="center"/>
          </w:tcPr>
          <w:p w:rsidR="0018722C">
            <w:pPr>
              <w:pStyle w:val="ad"/>
              <w:topLinePunct/>
              <w:ind w:leftChars="0" w:left="0" w:rightChars="0" w:right="0" w:firstLineChars="0" w:firstLine="0"/>
              <w:spacing w:line="240" w:lineRule="atLeast"/>
            </w:pP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DISP×LNNP</w:t>
            </w:r>
          </w:p>
        </w:tc>
        <w:tc>
          <w:tcPr>
            <w:tcW w:w="685"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-0.0440</w:t>
            </w:r>
          </w:p>
        </w:tc>
        <w:tc>
          <w:tcPr>
            <w:tcW w:w="593"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-0.129***</w:t>
            </w:r>
          </w:p>
        </w:tc>
        <w:tc>
          <w:tcPr>
            <w:tcW w:w="630" w:type="pct"/>
            <w:vAlign w:val="center"/>
          </w:tcPr>
          <w:p w:rsidR="0018722C">
            <w:pPr>
              <w:pStyle w:val="ad"/>
              <w:topLinePunct/>
              <w:ind w:leftChars="0" w:left="0" w:rightChars="0" w:right="0" w:firstLineChars="0" w:firstLine="0"/>
              <w:spacing w:line="240" w:lineRule="atLeast"/>
            </w:pP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-0.99</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-3.59</w:t>
            </w:r>
            <w:r w:rsidRPr="00000000">
              <w:rPr>
                <w:sz w:val="24"/>
                <w:szCs w:val="24"/>
              </w:rPr>
              <w:t>)</w:t>
            </w:r>
          </w:p>
        </w:tc>
        <w:tc>
          <w:tcPr>
            <w:tcW w:w="630" w:type="pct"/>
            <w:vAlign w:val="center"/>
          </w:tcPr>
          <w:p w:rsidR="0018722C">
            <w:pPr>
              <w:pStyle w:val="ad"/>
              <w:topLinePunct/>
              <w:ind w:leftChars="0" w:left="0" w:rightChars="0" w:right="0" w:firstLineChars="0" w:firstLine="0"/>
              <w:spacing w:line="240" w:lineRule="atLeast"/>
            </w:pP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DOWN×DISP×LNNP</w:t>
            </w:r>
          </w:p>
        </w:tc>
        <w:tc>
          <w:tcPr>
            <w:tcW w:w="685"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0.0478</w:t>
            </w:r>
          </w:p>
        </w:tc>
        <w:tc>
          <w:tcPr>
            <w:tcW w:w="593"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0.101**</w:t>
            </w:r>
          </w:p>
        </w:tc>
        <w:tc>
          <w:tcPr>
            <w:tcW w:w="630" w:type="pct"/>
            <w:vAlign w:val="center"/>
          </w:tcPr>
          <w:p w:rsidR="0018722C">
            <w:pPr>
              <w:pStyle w:val="ad"/>
              <w:topLinePunct/>
              <w:ind w:leftChars="0" w:left="0" w:rightChars="0" w:right="0" w:firstLineChars="0" w:firstLine="0"/>
              <w:spacing w:line="240" w:lineRule="atLeast"/>
            </w:pP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0.98</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2.56</w:t>
            </w:r>
            <w:r w:rsidRPr="00000000">
              <w:rPr>
                <w:sz w:val="24"/>
                <w:szCs w:val="24"/>
              </w:rPr>
              <w:t>)</w:t>
            </w:r>
          </w:p>
        </w:tc>
        <w:tc>
          <w:tcPr>
            <w:tcW w:w="630" w:type="pct"/>
            <w:vAlign w:val="center"/>
          </w:tcPr>
          <w:p w:rsidR="0018722C">
            <w:pPr>
              <w:pStyle w:val="ad"/>
              <w:topLinePunct/>
              <w:ind w:leftChars="0" w:left="0" w:rightChars="0" w:right="0" w:firstLineChars="0" w:firstLine="0"/>
              <w:spacing w:line="240" w:lineRule="atLeast"/>
            </w:pP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POWER</w:t>
            </w:r>
          </w:p>
        </w:tc>
        <w:tc>
          <w:tcPr>
            <w:tcW w:w="685"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0.199***</w:t>
            </w:r>
          </w:p>
        </w:tc>
        <w:tc>
          <w:tcPr>
            <w:tcW w:w="648"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0.0755**</w:t>
            </w: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4.67</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2.25</w:t>
            </w:r>
            <w:r w:rsidRPr="00000000">
              <w:rPr>
                <w:sz w:val="24"/>
                <w:szCs w:val="24"/>
              </w:rPr>
              <w:t>)</w:t>
            </w: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POWER×LNNP</w:t>
            </w:r>
          </w:p>
        </w:tc>
        <w:tc>
          <w:tcPr>
            <w:tcW w:w="685"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0.116</w:t>
            </w:r>
          </w:p>
        </w:tc>
        <w:tc>
          <w:tcPr>
            <w:tcW w:w="648"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0.494***</w:t>
            </w: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1.46</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4.84</w:t>
            </w:r>
            <w:r w:rsidRPr="00000000">
              <w:rPr>
                <w:sz w:val="24"/>
                <w:szCs w:val="24"/>
              </w:rPr>
              <w:t>)</w:t>
            </w: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DOWN×POWER×LNNP</w:t>
            </w:r>
          </w:p>
        </w:tc>
        <w:tc>
          <w:tcPr>
            <w:tcW w:w="685"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-0.0911</w:t>
            </w:r>
          </w:p>
        </w:tc>
        <w:tc>
          <w:tcPr>
            <w:tcW w:w="648"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-0.471***</w:t>
            </w: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p>
        </w:tc>
        <w:tc>
          <w:tcPr>
            <w:tcW w:w="621" w:type="pct"/>
            <w:vAlign w:val="center"/>
          </w:tcPr>
          <w:p w:rsidR="0018722C">
            <w:pPr>
              <w:pStyle w:val="a5"/>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-1.04</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p>
        </w:tc>
        <w:tc>
          <w:tcPr>
            <w:tcW w:w="648"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-4.27</w:t>
            </w:r>
            <w:r w:rsidRPr="00000000">
              <w:rPr>
                <w:sz w:val="24"/>
                <w:szCs w:val="24"/>
              </w:rPr>
              <w:t>)</w:t>
            </w: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0.517***</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0.522***</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0.517***</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0.405***</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0.410***</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0.405***</w:t>
            </w: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20.27</w:t>
            </w:r>
            <w:r w:rsidRPr="00000000">
              <w:rPr>
                <w:sz w:val="24"/>
                <w:szCs w:val="24"/>
              </w:rPr>
              <w:t>)</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20.54</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20.48</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24.29</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24.74</w:t>
            </w:r>
            <w:r w:rsidRPr="00000000">
              <w:rPr>
                <w:sz w:val="24"/>
                <w:szCs w:val="24"/>
              </w:rPr>
              <w:t>)</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24.37</w:t>
            </w:r>
            <w:r w:rsidRPr="00000000">
              <w:rPr>
                <w:sz w:val="24"/>
                <w:szCs w:val="24"/>
              </w:rPr>
              <w:t>)</w:t>
            </w: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IDR</w:t>
            </w:r>
          </w:p>
        </w:tc>
        <w:tc>
          <w:tcPr>
            <w:tcW w:w="685" w:type="pct"/>
            <w:vAlign w:val="center"/>
          </w:tcPr>
          <w:p w:rsidR="0018722C">
            <w:pPr>
              <w:pStyle w:val="affff9"/>
              <w:topLinePunct/>
              <w:ind w:leftChars="0" w:left="0" w:rightChars="0" w:right="0" w:firstLineChars="0" w:firstLine="0"/>
              <w:spacing w:line="240" w:lineRule="atLeast"/>
            </w:pPr>
            <w:r w:rsidRPr="00000000">
              <w:rPr>
                <w:sz w:val="24"/>
                <w:szCs w:val="24"/>
              </w:rPr>
              <w:t>-0.0140</w:t>
            </w:r>
          </w:p>
        </w:tc>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-0.0213</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-0.0188</w:t>
            </w:r>
          </w:p>
        </w:tc>
        <w:tc>
          <w:tcPr>
            <w:tcW w:w="648" w:type="pct"/>
            <w:vAlign w:val="center"/>
          </w:tcPr>
          <w:p w:rsidR="0018722C">
            <w:pPr>
              <w:pStyle w:val="affff9"/>
              <w:topLinePunct/>
              <w:ind w:leftChars="0" w:left="0" w:rightChars="0" w:right="0" w:firstLineChars="0" w:firstLine="0"/>
              <w:spacing w:line="240" w:lineRule="atLeast"/>
            </w:pPr>
            <w:r w:rsidRPr="00000000">
              <w:rPr>
                <w:sz w:val="24"/>
                <w:szCs w:val="24"/>
              </w:rPr>
              <w:t>0.0149</w:t>
            </w:r>
          </w:p>
        </w:tc>
        <w:tc>
          <w:tcPr>
            <w:tcW w:w="648" w:type="pct"/>
            <w:vAlign w:val="center"/>
          </w:tcPr>
          <w:p w:rsidR="0018722C">
            <w:pPr>
              <w:pStyle w:val="affff9"/>
              <w:topLinePunct/>
              <w:ind w:leftChars="0" w:left="0" w:rightChars="0" w:right="0" w:firstLineChars="0" w:firstLine="0"/>
              <w:spacing w:line="240" w:lineRule="atLeast"/>
            </w:pPr>
            <w:r w:rsidRPr="00000000">
              <w:rPr>
                <w:sz w:val="24"/>
                <w:szCs w:val="24"/>
              </w:rPr>
              <w:t>0.0214</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0.0147</w:t>
            </w: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-0.59</w:t>
            </w:r>
            <w:r w:rsidRPr="00000000">
              <w:rPr>
                <w:sz w:val="24"/>
                <w:szCs w:val="24"/>
              </w:rPr>
              <w:t>)</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-0.90</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-0.80</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1.14</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1.64</w:t>
            </w:r>
            <w:r w:rsidRPr="00000000">
              <w:rPr>
                <w:sz w:val="24"/>
                <w:szCs w:val="24"/>
              </w:rPr>
              <w:t>)</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1.13</w:t>
            </w:r>
            <w:r w:rsidRPr="00000000">
              <w:rPr>
                <w:sz w:val="24"/>
                <w:szCs w:val="24"/>
              </w:rPr>
              <w:t>)</w:t>
            </w: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-0.106***</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-0.102***</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-0.103***</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-0.0801***</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-0.0828***</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-0.0788***</w:t>
            </w: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-4.81</w:t>
            </w:r>
            <w:r w:rsidRPr="00000000">
              <w:rPr>
                <w:sz w:val="24"/>
                <w:szCs w:val="24"/>
              </w:rPr>
              <w:t>)</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-4.62</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-4.71</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-5.14</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-5.34</w:t>
            </w:r>
            <w:r w:rsidRPr="00000000">
              <w:rPr>
                <w:sz w:val="24"/>
                <w:szCs w:val="24"/>
              </w:rPr>
              <w:t>)</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-5.10</w:t>
            </w:r>
            <w:r w:rsidRPr="00000000">
              <w:rPr>
                <w:sz w:val="24"/>
                <w:szCs w:val="24"/>
              </w:rPr>
              <w:t>)</w:t>
            </w: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BS</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0.0660**</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0.0488*</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0.0583**</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0.0516***</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0.0492***</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0.0458***</w:t>
            </w: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2.44</w:t>
            </w:r>
            <w:r w:rsidRPr="00000000">
              <w:rPr>
                <w:sz w:val="24"/>
                <w:szCs w:val="24"/>
              </w:rPr>
              <w:t>)</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1.81</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2.18</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-4.76</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3.57</w:t>
            </w:r>
            <w:r w:rsidRPr="00000000">
              <w:rPr>
                <w:sz w:val="24"/>
                <w:szCs w:val="24"/>
              </w:rPr>
              <w:t>)</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3.34</w:t>
            </w:r>
            <w:r w:rsidRPr="00000000">
              <w:rPr>
                <w:sz w:val="24"/>
                <w:szCs w:val="24"/>
              </w:rPr>
              <w:t>)</w:t>
            </w: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LGOV</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-0.241***</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-0.209***</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-0.195***</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-0.139***</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-0.120***</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-0.111***</w:t>
            </w: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-4.70</w:t>
            </w:r>
            <w:r w:rsidRPr="00000000">
              <w:rPr>
                <w:sz w:val="24"/>
                <w:szCs w:val="24"/>
              </w:rPr>
              <w:t>)</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-4.01</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-3.76</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-4.76</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-4.10</w:t>
            </w:r>
            <w:r w:rsidRPr="00000000">
              <w:rPr>
                <w:sz w:val="24"/>
                <w:szCs w:val="24"/>
              </w:rPr>
              <w:t>)</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-3.78</w:t>
            </w:r>
            <w:r w:rsidRPr="00000000">
              <w:rPr>
                <w:sz w:val="24"/>
                <w:szCs w:val="24"/>
              </w:rPr>
              <w:t>)</w:t>
            </w: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CGOV</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-0.141**</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-0.136**</w:t>
            </w:r>
          </w:p>
        </w:tc>
        <w:tc>
          <w:tcPr>
            <w:tcW w:w="593" w:type="pct"/>
            <w:vAlign w:val="center"/>
          </w:tcPr>
          <w:p w:rsidR="0018722C">
            <w:pPr>
              <w:pStyle w:val="affff9"/>
              <w:topLinePunct/>
              <w:ind w:leftChars="0" w:left="0" w:rightChars="0" w:right="0" w:firstLineChars="0" w:firstLine="0"/>
              <w:spacing w:line="240" w:lineRule="atLeast"/>
            </w:pPr>
            <w:r w:rsidRPr="00000000">
              <w:rPr>
                <w:sz w:val="24"/>
                <w:szCs w:val="24"/>
              </w:rPr>
              <w:t>-0.102</w:t>
            </w:r>
          </w:p>
        </w:tc>
        <w:tc>
          <w:tcPr>
            <w:tcW w:w="648" w:type="pct"/>
            <w:vAlign w:val="center"/>
          </w:tcPr>
          <w:p w:rsidR="0018722C">
            <w:pPr>
              <w:pStyle w:val="affff9"/>
              <w:topLinePunct/>
              <w:ind w:leftChars="0" w:left="0" w:rightChars="0" w:right="0" w:firstLineChars="0" w:firstLine="0"/>
              <w:spacing w:line="240" w:lineRule="atLeast"/>
            </w:pPr>
            <w:r w:rsidRPr="00000000">
              <w:rPr>
                <w:sz w:val="24"/>
                <w:szCs w:val="24"/>
              </w:rPr>
              <w:t>-0.00619</w:t>
            </w:r>
          </w:p>
        </w:tc>
        <w:tc>
          <w:tcPr>
            <w:tcW w:w="648" w:type="pct"/>
            <w:vAlign w:val="center"/>
          </w:tcPr>
          <w:p w:rsidR="0018722C">
            <w:pPr>
              <w:pStyle w:val="affff9"/>
              <w:topLinePunct/>
              <w:ind w:leftChars="0" w:left="0" w:rightChars="0" w:right="0" w:firstLineChars="0" w:firstLine="0"/>
              <w:spacing w:line="240" w:lineRule="atLeast"/>
            </w:pPr>
            <w:r w:rsidRPr="00000000">
              <w:rPr>
                <w:sz w:val="24"/>
                <w:szCs w:val="24"/>
              </w:rPr>
              <w:t>-0.00926</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0.0225</w:t>
            </w:r>
          </w:p>
        </w:tc>
      </w:tr>
      <w:tr>
        <w:tc>
          <w:tcPr>
            <w:tcW w:w="1175" w:type="pct"/>
            <w:vAlign w:val="center"/>
          </w:tcPr>
          <w:p w:rsidR="0018722C">
            <w:pPr>
              <w:pStyle w:val="ac"/>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-2.13</w:t>
            </w:r>
            <w:r w:rsidRPr="00000000">
              <w:rPr>
                <w:sz w:val="24"/>
                <w:szCs w:val="24"/>
              </w:rPr>
              <w:t>)</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-2.06</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-1.54</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-0.17</w:t>
            </w:r>
            <w:r w:rsidRPr="00000000">
              <w:rPr>
                <w:sz w:val="24"/>
                <w:szCs w:val="24"/>
              </w:rPr>
              <w:t>)</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-0.26</w:t>
            </w:r>
            <w:r w:rsidRPr="00000000">
              <w:rPr>
                <w:sz w:val="24"/>
                <w:szCs w:val="24"/>
              </w:rPr>
              <w:t>)</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0.62</w:t>
            </w:r>
            <w:r w:rsidRPr="00000000">
              <w:rPr>
                <w:sz w:val="24"/>
                <w:szCs w:val="24"/>
              </w:rPr>
              <w:t>)</w:t>
            </w:r>
          </w:p>
        </w:tc>
      </w:tr>
      <w:tr>
        <w:tc>
          <w:tcPr>
            <w:tcW w:w="1175" w:type="pct"/>
            <w:vAlign w:val="center"/>
          </w:tcPr>
          <w:p w:rsidR="0018722C">
            <w:pPr>
              <w:pStyle w:val="ac"/>
              <w:topLinePunct/>
              <w:ind w:leftChars="0" w:left="0" w:rightChars="0" w:right="0" w:firstLineChars="0" w:firstLine="0"/>
              <w:spacing w:line="240" w:lineRule="atLeast"/>
            </w:pPr>
            <w:r w:rsidRPr="00000000">
              <w:rPr>
                <w:sz w:val="24"/>
                <w:szCs w:val="24"/>
              </w:rPr>
              <w:t>CENTRAL</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-0.394***</w:t>
            </w:r>
          </w:p>
        </w:tc>
        <w:tc>
          <w:tcPr>
            <w:tcW w:w="621" w:type="pct"/>
            <w:vAlign w:val="center"/>
          </w:tcPr>
          <w:p w:rsidR="0018722C">
            <w:pPr>
              <w:pStyle w:val="a5"/>
              <w:topLinePunct/>
              <w:ind w:leftChars="0" w:left="0" w:rightChars="0" w:right="0" w:firstLineChars="0" w:firstLine="0"/>
              <w:spacing w:line="240" w:lineRule="atLeast"/>
            </w:pPr>
            <w:r w:rsidRPr="00000000">
              <w:rPr>
                <w:sz w:val="24"/>
                <w:szCs w:val="24"/>
              </w:rPr>
              <w:t>-0.385***</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-0.385***</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-0.269***</w:t>
            </w:r>
          </w:p>
        </w:tc>
        <w:tc>
          <w:tcPr>
            <w:tcW w:w="648" w:type="pct"/>
            <w:vAlign w:val="center"/>
          </w:tcPr>
          <w:p w:rsidR="0018722C">
            <w:pPr>
              <w:pStyle w:val="a5"/>
              <w:topLinePunct/>
              <w:ind w:leftChars="0" w:left="0" w:rightChars="0" w:right="0" w:firstLineChars="0" w:firstLine="0"/>
              <w:spacing w:line="240" w:lineRule="atLeast"/>
            </w:pPr>
            <w:r w:rsidRPr="00000000">
              <w:rPr>
                <w:sz w:val="24"/>
                <w:szCs w:val="24"/>
              </w:rPr>
              <w:t>-0.276***</w:t>
            </w:r>
          </w:p>
        </w:tc>
        <w:tc>
          <w:tcPr>
            <w:tcW w:w="630" w:type="pct"/>
            <w:vAlign w:val="center"/>
          </w:tcPr>
          <w:p w:rsidR="0018722C">
            <w:pPr>
              <w:pStyle w:val="ad"/>
              <w:topLinePunct/>
              <w:ind w:leftChars="0" w:left="0" w:rightChars="0" w:right="0" w:firstLineChars="0" w:firstLine="0"/>
              <w:spacing w:line="240" w:lineRule="atLeast"/>
            </w:pPr>
            <w:r w:rsidRPr="00000000">
              <w:rPr>
                <w:sz w:val="24"/>
                <w:szCs w:val="24"/>
              </w:rPr>
              <w:t>-0.270***</w:t>
            </w:r>
          </w:p>
        </w:tc>
      </w:tr>
      <w:tr>
        <w:tc>
          <w:tcPr>
            <w:tcW w:w="117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8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-7.25</w:t>
            </w:r>
            <w:r w:rsidRPr="00000000">
              <w:rPr>
                <w:sz w:val="24"/>
                <w:szCs w:val="24"/>
              </w:rPr>
              <w:t>)</w:t>
            </w:r>
          </w:p>
        </w:tc>
        <w:tc>
          <w:tcPr>
            <w:tcW w:w="62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-7.11</w:t>
            </w:r>
            <w:r w:rsidRPr="00000000">
              <w:rPr>
                <w:sz w:val="24"/>
                <w:szCs w:val="24"/>
              </w:rPr>
              <w:t>)</w:t>
            </w: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-7.14</w:t>
            </w:r>
            <w:r w:rsidRPr="00000000">
              <w:rPr>
                <w:sz w:val="24"/>
                <w:szCs w:val="24"/>
              </w:rPr>
              <w:t>)</w:t>
            </w:r>
          </w:p>
        </w:tc>
        <w:tc>
          <w:tcPr>
            <w:tcW w:w="64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-8.82</w:t>
            </w:r>
            <w:r w:rsidRPr="00000000">
              <w:rPr>
                <w:sz w:val="24"/>
                <w:szCs w:val="24"/>
              </w:rPr>
              <w:t>)</w:t>
            </w:r>
          </w:p>
        </w:tc>
        <w:tc>
          <w:tcPr>
            <w:tcW w:w="64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-9.05</w:t>
            </w:r>
            <w:r w:rsidRPr="00000000">
              <w:rPr>
                <w:sz w:val="24"/>
                <w:szCs w:val="24"/>
              </w:rPr>
              <w:t>)</w:t>
            </w:r>
          </w:p>
        </w:tc>
        <w:tc>
          <w:tcPr>
            <w:tcW w:w="63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-8.90</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rPr>
        <w:t>48</w:t>
      </w:r>
    </w:p>
    <w:p w:rsidR="0018722C">
      <w:pPr>
        <w:spacing w:before="44"/>
        <w:ind w:leftChars="0" w:left="802" w:rightChars="0" w:right="0" w:firstLineChars="0" w:firstLine="0"/>
        <w:jc w:val="both"/>
        <w:topLinePunct/>
      </w:pPr>
      <w:r>
        <w:rPr>
          <w:kern w:val="2"/>
          <w:sz w:val="21"/>
          <w:szCs w:val="22"/>
          <w:rFonts w:cstheme="minorBidi" w:hAnsiTheme="minorHAnsi" w:eastAsiaTheme="minorHAnsi" w:asciiTheme="minorHAnsi"/>
        </w:rPr>
        <w:t>续表</w:t>
      </w:r>
      <w:r>
        <w:rPr>
          <w:kern w:val="2"/>
          <w:szCs w:val="22"/>
          <w:rFonts w:ascii="Times New Roman" w:eastAsia="Times New Roman" w:cstheme="minorBidi" w:hAnsiTheme="minorHAnsi"/>
          <w:sz w:val="21"/>
        </w:rPr>
        <w:t>5.11</w:t>
      </w:r>
    </w:p>
    <w:tbl>
      <w:tblPr>
        <w:tblW w:w="0" w:type="auto"/>
        <w:tblInd w:w="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7"/>
        <w:gridCol w:w="1915"/>
        <w:gridCol w:w="1205"/>
        <w:gridCol w:w="1205"/>
        <w:gridCol w:w="1205"/>
        <w:gridCol w:w="1185"/>
        <w:gridCol w:w="1156"/>
      </w:tblGrid>
      <w:tr>
        <w:trPr>
          <w:trHeight w:val="320" w:hRule="atLeast"/>
        </w:trPr>
        <w:tc>
          <w:tcPr>
            <w:tcW w:w="15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变量名</w:t>
            </w:r>
          </w:p>
        </w:tc>
        <w:tc>
          <w:tcPr>
            <w:tcW w:w="191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20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i/>
              </w:rPr>
              <w:t>risk</w:t>
            </w:r>
            <w:r>
              <w:rPr>
                <w:rFonts w:ascii="宋体"/>
                <w:b/>
              </w:rPr>
              <w:t>=</w:t>
            </w:r>
            <w:r>
              <w:rPr>
                <w:b/>
              </w:rPr>
              <w:t>1</w:t>
            </w:r>
          </w:p>
        </w:tc>
        <w:tc>
          <w:tcPr>
            <w:tcW w:w="120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20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8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i/>
              </w:rPr>
              <w:t>risk</w:t>
            </w:r>
            <w:r>
              <w:rPr>
                <w:rFonts w:ascii="宋体"/>
                <w:b/>
              </w:rPr>
              <w:t>=</w:t>
            </w:r>
            <w:r>
              <w:rPr>
                <w:b/>
              </w:rPr>
              <w:t>0</w:t>
            </w:r>
          </w:p>
        </w:tc>
        <w:tc>
          <w:tcPr>
            <w:tcW w:w="115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1597" w:type="dxa"/>
            <w:tcBorders>
              <w:top w:val="single" w:sz="4" w:space="0" w:color="000000"/>
            </w:tcBorders>
          </w:tcPr>
          <w:p w:rsidR="0018722C">
            <w:pPr>
              <w:topLinePunct/>
              <w:ind w:leftChars="0" w:left="0" w:rightChars="0" w:right="0" w:firstLineChars="0" w:firstLine="0"/>
              <w:spacing w:line="240" w:lineRule="atLeast"/>
            </w:pPr>
            <w:r>
              <w:rPr>
                <w:b/>
                <w:i/>
              </w:rPr>
              <w:t>WEST</w:t>
            </w:r>
          </w:p>
        </w:tc>
        <w:tc>
          <w:tcPr>
            <w:tcW w:w="1915" w:type="dxa"/>
            <w:tcBorders>
              <w:top w:val="single" w:sz="4" w:space="0" w:color="000000"/>
            </w:tcBorders>
          </w:tcPr>
          <w:p w:rsidR="0018722C">
            <w:pPr>
              <w:topLinePunct/>
              <w:ind w:leftChars="0" w:left="0" w:rightChars="0" w:right="0" w:firstLineChars="0" w:firstLine="0"/>
              <w:spacing w:line="240" w:lineRule="atLeast"/>
            </w:pPr>
            <w:r>
              <w:t>-0.359***</w:t>
            </w:r>
          </w:p>
        </w:tc>
        <w:tc>
          <w:tcPr>
            <w:tcW w:w="1205" w:type="dxa"/>
            <w:tcBorders>
              <w:top w:val="single" w:sz="4" w:space="0" w:color="000000"/>
            </w:tcBorders>
          </w:tcPr>
          <w:p w:rsidR="0018722C">
            <w:pPr>
              <w:topLinePunct/>
              <w:ind w:leftChars="0" w:left="0" w:rightChars="0" w:right="0" w:firstLineChars="0" w:firstLine="0"/>
              <w:spacing w:line="240" w:lineRule="atLeast"/>
            </w:pPr>
            <w:r>
              <w:t>-0.358***</w:t>
            </w:r>
          </w:p>
        </w:tc>
        <w:tc>
          <w:tcPr>
            <w:tcW w:w="1205" w:type="dxa"/>
            <w:tcBorders>
              <w:top w:val="single" w:sz="4" w:space="0" w:color="000000"/>
            </w:tcBorders>
          </w:tcPr>
          <w:p w:rsidR="0018722C">
            <w:pPr>
              <w:topLinePunct/>
              <w:ind w:leftChars="0" w:left="0" w:rightChars="0" w:right="0" w:firstLineChars="0" w:firstLine="0"/>
              <w:spacing w:line="240" w:lineRule="atLeast"/>
            </w:pPr>
            <w:r>
              <w:t>-0.378***</w:t>
            </w:r>
          </w:p>
        </w:tc>
        <w:tc>
          <w:tcPr>
            <w:tcW w:w="1205" w:type="dxa"/>
            <w:tcBorders>
              <w:top w:val="single" w:sz="4" w:space="0" w:color="000000"/>
            </w:tcBorders>
          </w:tcPr>
          <w:p w:rsidR="0018722C">
            <w:pPr>
              <w:topLinePunct/>
              <w:ind w:leftChars="0" w:left="0" w:rightChars="0" w:right="0" w:firstLineChars="0" w:firstLine="0"/>
              <w:spacing w:line="240" w:lineRule="atLeast"/>
            </w:pPr>
            <w:r>
              <w:t>-0.385***</w:t>
            </w:r>
          </w:p>
        </w:tc>
        <w:tc>
          <w:tcPr>
            <w:tcW w:w="1185" w:type="dxa"/>
            <w:tcBorders>
              <w:top w:val="single" w:sz="4" w:space="0" w:color="000000"/>
            </w:tcBorders>
          </w:tcPr>
          <w:p w:rsidR="0018722C">
            <w:pPr>
              <w:topLinePunct/>
              <w:ind w:leftChars="0" w:left="0" w:rightChars="0" w:right="0" w:firstLineChars="0" w:firstLine="0"/>
              <w:spacing w:line="240" w:lineRule="atLeast"/>
            </w:pPr>
            <w:r>
              <w:t>-0.393***</w:t>
            </w:r>
          </w:p>
        </w:tc>
        <w:tc>
          <w:tcPr>
            <w:tcW w:w="1156" w:type="dxa"/>
            <w:tcBorders>
              <w:top w:val="single" w:sz="4" w:space="0" w:color="000000"/>
            </w:tcBorders>
          </w:tcPr>
          <w:p w:rsidR="0018722C">
            <w:pPr>
              <w:topLinePunct/>
              <w:ind w:leftChars="0" w:left="0" w:rightChars="0" w:right="0" w:firstLineChars="0" w:firstLine="0"/>
              <w:spacing w:line="240" w:lineRule="atLeast"/>
            </w:pPr>
            <w:r>
              <w:t>-0.391***</w:t>
            </w:r>
          </w:p>
        </w:tc>
      </w:tr>
      <w:tr>
        <w:trPr>
          <w:trHeight w:val="320" w:hRule="atLeast"/>
        </w:trPr>
        <w:tc>
          <w:tcPr>
            <w:tcW w:w="1597" w:type="dxa"/>
          </w:tcPr>
          <w:p w:rsidR="0018722C">
            <w:pPr>
              <w:topLinePunct/>
              <w:ind w:leftChars="0" w:left="0" w:rightChars="0" w:right="0" w:firstLineChars="0" w:firstLine="0"/>
              <w:spacing w:line="240" w:lineRule="atLeast"/>
            </w:pPr>
          </w:p>
        </w:tc>
        <w:tc>
          <w:tcPr>
            <w:tcW w:w="1915" w:type="dxa"/>
          </w:tcPr>
          <w:p w:rsidR="0018722C">
            <w:pPr>
              <w:topLinePunct/>
              <w:ind w:leftChars="0" w:left="0" w:rightChars="0" w:right="0" w:firstLineChars="0" w:firstLine="0"/>
              <w:spacing w:line="240" w:lineRule="atLeast"/>
            </w:pPr>
            <w:r>
              <w:t>(</w:t>
            </w:r>
            <w:r>
              <w:t xml:space="preserve">-5.59</w:t>
            </w:r>
            <w:r>
              <w:t>)</w:t>
            </w:r>
          </w:p>
        </w:tc>
        <w:tc>
          <w:tcPr>
            <w:tcW w:w="1205" w:type="dxa"/>
          </w:tcPr>
          <w:p w:rsidR="0018722C">
            <w:pPr>
              <w:topLinePunct/>
              <w:ind w:leftChars="0" w:left="0" w:rightChars="0" w:right="0" w:firstLineChars="0" w:firstLine="0"/>
              <w:spacing w:line="240" w:lineRule="atLeast"/>
            </w:pPr>
            <w:r>
              <w:t>(</w:t>
            </w:r>
            <w:r>
              <w:t xml:space="preserve">-5.58</w:t>
            </w:r>
            <w:r>
              <w:t>)</w:t>
            </w:r>
          </w:p>
        </w:tc>
        <w:tc>
          <w:tcPr>
            <w:tcW w:w="1205" w:type="dxa"/>
          </w:tcPr>
          <w:p w:rsidR="0018722C">
            <w:pPr>
              <w:topLinePunct/>
              <w:ind w:leftChars="0" w:left="0" w:rightChars="0" w:right="0" w:firstLineChars="0" w:firstLine="0"/>
              <w:spacing w:line="240" w:lineRule="atLeast"/>
            </w:pPr>
            <w:r>
              <w:t>(</w:t>
            </w:r>
            <w:r>
              <w:t xml:space="preserve">-5.92</w:t>
            </w:r>
            <w:r>
              <w:t>)</w:t>
            </w:r>
          </w:p>
        </w:tc>
        <w:tc>
          <w:tcPr>
            <w:tcW w:w="1205" w:type="dxa"/>
          </w:tcPr>
          <w:p w:rsidR="0018722C">
            <w:pPr>
              <w:topLinePunct/>
              <w:ind w:leftChars="0" w:left="0" w:rightChars="0" w:right="0" w:firstLineChars="0" w:firstLine="0"/>
              <w:spacing w:line="240" w:lineRule="atLeast"/>
            </w:pPr>
            <w:r>
              <w:t>(</w:t>
            </w:r>
            <w:r>
              <w:t xml:space="preserve">-10.79</w:t>
            </w:r>
            <w:r>
              <w:t>)</w:t>
            </w:r>
          </w:p>
        </w:tc>
        <w:tc>
          <w:tcPr>
            <w:tcW w:w="1185" w:type="dxa"/>
          </w:tcPr>
          <w:p w:rsidR="0018722C">
            <w:pPr>
              <w:topLinePunct/>
              <w:ind w:leftChars="0" w:left="0" w:rightChars="0" w:right="0" w:firstLineChars="0" w:firstLine="0"/>
              <w:spacing w:line="240" w:lineRule="atLeast"/>
            </w:pPr>
            <w:r>
              <w:t>(</w:t>
            </w:r>
            <w:r>
              <w:t xml:space="preserve">-11.07</w:t>
            </w:r>
            <w:r>
              <w:t>)</w:t>
            </w:r>
          </w:p>
        </w:tc>
        <w:tc>
          <w:tcPr>
            <w:tcW w:w="1156" w:type="dxa"/>
          </w:tcPr>
          <w:p w:rsidR="0018722C">
            <w:pPr>
              <w:topLinePunct/>
              <w:ind w:leftChars="0" w:left="0" w:rightChars="0" w:right="0" w:firstLineChars="0" w:firstLine="0"/>
              <w:spacing w:line="240" w:lineRule="atLeast"/>
            </w:pPr>
            <w:r>
              <w:t>(</w:t>
            </w:r>
            <w:r>
              <w:t xml:space="preserve">-11.06</w:t>
            </w:r>
            <w:r>
              <w:t>)</w:t>
            </w:r>
          </w:p>
        </w:tc>
      </w:tr>
      <w:tr>
        <w:trPr>
          <w:trHeight w:val="320" w:hRule="atLeast"/>
        </w:trPr>
        <w:tc>
          <w:tcPr>
            <w:tcW w:w="1597" w:type="dxa"/>
          </w:tcPr>
          <w:p w:rsidR="0018722C">
            <w:pPr>
              <w:topLinePunct/>
              <w:ind w:leftChars="0" w:left="0" w:rightChars="0" w:right="0" w:firstLineChars="0" w:firstLine="0"/>
              <w:spacing w:line="240" w:lineRule="atLeast"/>
            </w:pPr>
            <w:r>
              <w:rPr>
                <w:rFonts w:ascii="宋体" w:eastAsia="宋体" w:hint="eastAsia"/>
                <w:b/>
              </w:rPr>
              <w:t>常数项</w:t>
            </w:r>
          </w:p>
        </w:tc>
        <w:tc>
          <w:tcPr>
            <w:tcW w:w="1915" w:type="dxa"/>
          </w:tcPr>
          <w:p w:rsidR="0018722C">
            <w:pPr>
              <w:topLinePunct/>
              <w:ind w:leftChars="0" w:left="0" w:rightChars="0" w:right="0" w:firstLineChars="0" w:firstLine="0"/>
              <w:spacing w:line="240" w:lineRule="atLeast"/>
            </w:pPr>
            <w:r>
              <w:t>0.192</w:t>
            </w:r>
          </w:p>
        </w:tc>
        <w:tc>
          <w:tcPr>
            <w:tcW w:w="1205" w:type="dxa"/>
          </w:tcPr>
          <w:p w:rsidR="0018722C">
            <w:pPr>
              <w:topLinePunct/>
              <w:ind w:leftChars="0" w:left="0" w:rightChars="0" w:right="0" w:firstLineChars="0" w:firstLine="0"/>
              <w:spacing w:line="240" w:lineRule="atLeast"/>
            </w:pPr>
            <w:r>
              <w:t>0.242*</w:t>
            </w:r>
          </w:p>
        </w:tc>
        <w:tc>
          <w:tcPr>
            <w:tcW w:w="1205" w:type="dxa"/>
          </w:tcPr>
          <w:p w:rsidR="0018722C">
            <w:pPr>
              <w:topLinePunct/>
              <w:ind w:leftChars="0" w:left="0" w:rightChars="0" w:right="0" w:firstLineChars="0" w:firstLine="0"/>
              <w:spacing w:line="240" w:lineRule="atLeast"/>
            </w:pPr>
            <w:r>
              <w:t>0.112</w:t>
            </w:r>
          </w:p>
        </w:tc>
        <w:tc>
          <w:tcPr>
            <w:tcW w:w="1205" w:type="dxa"/>
          </w:tcPr>
          <w:p w:rsidR="0018722C">
            <w:pPr>
              <w:topLinePunct/>
              <w:ind w:leftChars="0" w:left="0" w:rightChars="0" w:right="0" w:firstLineChars="0" w:firstLine="0"/>
              <w:spacing w:line="240" w:lineRule="atLeast"/>
            </w:pPr>
            <w:r>
              <w:t>0.163**</w:t>
            </w:r>
          </w:p>
        </w:tc>
        <w:tc>
          <w:tcPr>
            <w:tcW w:w="1185" w:type="dxa"/>
          </w:tcPr>
          <w:p w:rsidR="0018722C">
            <w:pPr>
              <w:topLinePunct/>
              <w:ind w:leftChars="0" w:left="0" w:rightChars="0" w:right="0" w:firstLineChars="0" w:firstLine="0"/>
              <w:spacing w:line="240" w:lineRule="atLeast"/>
            </w:pPr>
            <w:r>
              <w:t>0.164**</w:t>
            </w:r>
          </w:p>
        </w:tc>
        <w:tc>
          <w:tcPr>
            <w:tcW w:w="1156" w:type="dxa"/>
          </w:tcPr>
          <w:p w:rsidR="0018722C">
            <w:pPr>
              <w:topLinePunct/>
              <w:ind w:leftChars="0" w:left="0" w:rightChars="0" w:right="0" w:firstLineChars="0" w:firstLine="0"/>
              <w:spacing w:line="240" w:lineRule="atLeast"/>
            </w:pPr>
            <w:r>
              <w:t>0.104</w:t>
            </w:r>
          </w:p>
        </w:tc>
      </w:tr>
      <w:tr>
        <w:trPr>
          <w:trHeight w:val="320" w:hRule="atLeast"/>
        </w:trPr>
        <w:tc>
          <w:tcPr>
            <w:tcW w:w="1597" w:type="dxa"/>
          </w:tcPr>
          <w:p w:rsidR="0018722C">
            <w:pPr>
              <w:topLinePunct/>
              <w:ind w:leftChars="0" w:left="0" w:rightChars="0" w:right="0" w:firstLineChars="0" w:firstLine="0"/>
              <w:spacing w:line="240" w:lineRule="atLeast"/>
            </w:pPr>
          </w:p>
        </w:tc>
        <w:tc>
          <w:tcPr>
            <w:tcW w:w="1915" w:type="dxa"/>
          </w:tcPr>
          <w:p w:rsidR="0018722C">
            <w:pPr>
              <w:topLinePunct/>
              <w:ind w:leftChars="0" w:left="0" w:rightChars="0" w:right="0" w:firstLineChars="0" w:firstLine="0"/>
              <w:spacing w:line="240" w:lineRule="atLeast"/>
            </w:pPr>
            <w:r>
              <w:t>-1.51</w:t>
            </w:r>
          </w:p>
        </w:tc>
        <w:tc>
          <w:tcPr>
            <w:tcW w:w="1205" w:type="dxa"/>
          </w:tcPr>
          <w:p w:rsidR="0018722C">
            <w:pPr>
              <w:topLinePunct/>
              <w:ind w:leftChars="0" w:left="0" w:rightChars="0" w:right="0" w:firstLineChars="0" w:firstLine="0"/>
              <w:spacing w:line="240" w:lineRule="atLeast"/>
            </w:pPr>
            <w:r>
              <w:t>-1.92</w:t>
            </w:r>
          </w:p>
        </w:tc>
        <w:tc>
          <w:tcPr>
            <w:tcW w:w="1205" w:type="dxa"/>
          </w:tcPr>
          <w:p w:rsidR="0018722C">
            <w:pPr>
              <w:topLinePunct/>
              <w:ind w:leftChars="0" w:left="0" w:rightChars="0" w:right="0" w:firstLineChars="0" w:firstLine="0"/>
              <w:spacing w:line="240" w:lineRule="atLeast"/>
            </w:pPr>
            <w:r>
              <w:t>-0.88</w:t>
            </w:r>
          </w:p>
        </w:tc>
        <w:tc>
          <w:tcPr>
            <w:tcW w:w="1205" w:type="dxa"/>
          </w:tcPr>
          <w:p w:rsidR="0018722C">
            <w:pPr>
              <w:topLinePunct/>
              <w:ind w:leftChars="0" w:left="0" w:rightChars="0" w:right="0" w:firstLineChars="0" w:firstLine="0"/>
              <w:spacing w:line="240" w:lineRule="atLeast"/>
            </w:pPr>
            <w:r>
              <w:t>-2.22</w:t>
            </w:r>
          </w:p>
        </w:tc>
        <w:tc>
          <w:tcPr>
            <w:tcW w:w="1185" w:type="dxa"/>
          </w:tcPr>
          <w:p w:rsidR="0018722C">
            <w:pPr>
              <w:topLinePunct/>
              <w:ind w:leftChars="0" w:left="0" w:rightChars="0" w:right="0" w:firstLineChars="0" w:firstLine="0"/>
              <w:spacing w:line="240" w:lineRule="atLeast"/>
            </w:pPr>
            <w:r>
              <w:t>-2.26</w:t>
            </w:r>
          </w:p>
        </w:tc>
        <w:tc>
          <w:tcPr>
            <w:tcW w:w="1156" w:type="dxa"/>
          </w:tcPr>
          <w:p w:rsidR="0018722C">
            <w:pPr>
              <w:topLinePunct/>
              <w:ind w:leftChars="0" w:left="0" w:rightChars="0" w:right="0" w:firstLineChars="0" w:firstLine="0"/>
              <w:spacing w:line="240" w:lineRule="atLeast"/>
            </w:pPr>
            <w:r>
              <w:t>-1.43</w:t>
            </w:r>
          </w:p>
        </w:tc>
      </w:tr>
      <w:tr>
        <w:trPr>
          <w:trHeight w:val="300" w:hRule="atLeast"/>
        </w:trPr>
        <w:tc>
          <w:tcPr>
            <w:tcW w:w="1597" w:type="dxa"/>
          </w:tcPr>
          <w:p w:rsidR="0018722C">
            <w:pPr>
              <w:topLinePunct/>
              <w:ind w:leftChars="0" w:left="0" w:rightChars="0" w:right="0" w:firstLineChars="0" w:firstLine="0"/>
              <w:spacing w:line="240" w:lineRule="atLeast"/>
            </w:pPr>
            <w:r>
              <w:rPr>
                <w:rFonts w:ascii="宋体" w:eastAsia="宋体" w:hint="eastAsia"/>
                <w:b/>
              </w:rPr>
              <w:t>行业</w:t>
            </w:r>
          </w:p>
        </w:tc>
        <w:tc>
          <w:tcPr>
            <w:tcW w:w="1915" w:type="dxa"/>
          </w:tcPr>
          <w:p w:rsidR="0018722C">
            <w:pPr>
              <w:topLinePunct/>
              <w:ind w:leftChars="0" w:left="0" w:rightChars="0" w:right="0" w:firstLineChars="0" w:firstLine="0"/>
              <w:spacing w:line="240" w:lineRule="atLeast"/>
            </w:pPr>
            <w:r>
              <w:rPr>
                <w:rFonts w:ascii="宋体" w:eastAsia="宋体" w:hint="eastAsia"/>
              </w:rPr>
              <w:t>控制</w:t>
            </w:r>
          </w:p>
        </w:tc>
        <w:tc>
          <w:tcPr>
            <w:tcW w:w="1205" w:type="dxa"/>
          </w:tcPr>
          <w:p w:rsidR="0018722C">
            <w:pPr>
              <w:topLinePunct/>
              <w:ind w:leftChars="0" w:left="0" w:rightChars="0" w:right="0" w:firstLineChars="0" w:firstLine="0"/>
              <w:spacing w:line="240" w:lineRule="atLeast"/>
            </w:pPr>
            <w:r>
              <w:rPr>
                <w:rFonts w:ascii="宋体" w:eastAsia="宋体" w:hint="eastAsia"/>
              </w:rPr>
              <w:t>控制</w:t>
            </w:r>
          </w:p>
        </w:tc>
        <w:tc>
          <w:tcPr>
            <w:tcW w:w="1205" w:type="dxa"/>
          </w:tcPr>
          <w:p w:rsidR="0018722C">
            <w:pPr>
              <w:topLinePunct/>
              <w:ind w:leftChars="0" w:left="0" w:rightChars="0" w:right="0" w:firstLineChars="0" w:firstLine="0"/>
              <w:spacing w:line="240" w:lineRule="atLeast"/>
            </w:pPr>
            <w:r>
              <w:rPr>
                <w:rFonts w:ascii="宋体" w:eastAsia="宋体" w:hint="eastAsia"/>
              </w:rPr>
              <w:t>控制</w:t>
            </w:r>
          </w:p>
        </w:tc>
        <w:tc>
          <w:tcPr>
            <w:tcW w:w="1205" w:type="dxa"/>
          </w:tcPr>
          <w:p w:rsidR="0018722C">
            <w:pPr>
              <w:topLinePunct/>
              <w:ind w:leftChars="0" w:left="0" w:rightChars="0" w:right="0" w:firstLineChars="0" w:firstLine="0"/>
              <w:spacing w:line="240" w:lineRule="atLeast"/>
            </w:pPr>
            <w:r>
              <w:rPr>
                <w:rFonts w:ascii="宋体" w:eastAsia="宋体" w:hint="eastAsia"/>
              </w:rPr>
              <w:t>控制</w:t>
            </w:r>
          </w:p>
        </w:tc>
        <w:tc>
          <w:tcPr>
            <w:tcW w:w="1185" w:type="dxa"/>
          </w:tcPr>
          <w:p w:rsidR="0018722C">
            <w:pPr>
              <w:topLinePunct/>
              <w:ind w:leftChars="0" w:left="0" w:rightChars="0" w:right="0" w:firstLineChars="0" w:firstLine="0"/>
              <w:spacing w:line="240" w:lineRule="atLeast"/>
            </w:pPr>
            <w:r>
              <w:rPr>
                <w:rFonts w:ascii="宋体" w:eastAsia="宋体" w:hint="eastAsia"/>
              </w:rPr>
              <w:t>控制</w:t>
            </w:r>
          </w:p>
        </w:tc>
        <w:tc>
          <w:tcPr>
            <w:tcW w:w="1156" w:type="dxa"/>
          </w:tcPr>
          <w:p w:rsidR="0018722C">
            <w:pPr>
              <w:topLinePunct/>
              <w:ind w:leftChars="0" w:left="0" w:rightChars="0" w:right="0" w:firstLineChars="0" w:firstLine="0"/>
              <w:spacing w:line="240" w:lineRule="atLeast"/>
            </w:pPr>
            <w:r>
              <w:rPr>
                <w:rFonts w:ascii="宋体" w:eastAsia="宋体" w:hint="eastAsia"/>
              </w:rPr>
              <w:t>控制</w:t>
            </w:r>
          </w:p>
        </w:tc>
      </w:tr>
      <w:tr>
        <w:trPr>
          <w:trHeight w:val="320" w:hRule="atLeast"/>
        </w:trPr>
        <w:tc>
          <w:tcPr>
            <w:tcW w:w="159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年度</w:t>
            </w:r>
          </w:p>
        </w:tc>
        <w:tc>
          <w:tcPr>
            <w:tcW w:w="191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20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20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20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18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c>
          <w:tcPr>
            <w:tcW w:w="115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20" w:hRule="atLeast"/>
        </w:trPr>
        <w:tc>
          <w:tcPr>
            <w:tcW w:w="1597" w:type="dxa"/>
            <w:tcBorders>
              <w:top w:val="single" w:sz="4" w:space="0" w:color="000000"/>
            </w:tcBorders>
          </w:tcPr>
          <w:p w:rsidR="0018722C">
            <w:pPr>
              <w:topLinePunct/>
              <w:ind w:leftChars="0" w:left="0" w:rightChars="0" w:right="0" w:firstLineChars="0" w:firstLine="0"/>
              <w:spacing w:line="240" w:lineRule="atLeast"/>
            </w:pPr>
            <w:r>
              <w:rPr>
                <w:b/>
              </w:rPr>
              <w:t>N</w:t>
            </w:r>
          </w:p>
        </w:tc>
        <w:tc>
          <w:tcPr>
            <w:tcW w:w="1915" w:type="dxa"/>
            <w:tcBorders>
              <w:top w:val="single" w:sz="4" w:space="0" w:color="000000"/>
            </w:tcBorders>
          </w:tcPr>
          <w:p w:rsidR="0018722C">
            <w:pPr>
              <w:topLinePunct/>
              <w:ind w:leftChars="0" w:left="0" w:rightChars="0" w:right="0" w:firstLineChars="0" w:firstLine="0"/>
              <w:spacing w:line="240" w:lineRule="atLeast"/>
            </w:pPr>
            <w:r>
              <w:t>1413</w:t>
            </w:r>
          </w:p>
        </w:tc>
        <w:tc>
          <w:tcPr>
            <w:tcW w:w="1205" w:type="dxa"/>
            <w:tcBorders>
              <w:top w:val="single" w:sz="4" w:space="0" w:color="000000"/>
            </w:tcBorders>
          </w:tcPr>
          <w:p w:rsidR="0018722C">
            <w:pPr>
              <w:topLinePunct/>
              <w:ind w:leftChars="0" w:left="0" w:rightChars="0" w:right="0" w:firstLineChars="0" w:firstLine="0"/>
              <w:spacing w:line="240" w:lineRule="atLeast"/>
            </w:pPr>
            <w:r>
              <w:t>1413</w:t>
            </w:r>
          </w:p>
        </w:tc>
        <w:tc>
          <w:tcPr>
            <w:tcW w:w="1205" w:type="dxa"/>
            <w:tcBorders>
              <w:top w:val="single" w:sz="4" w:space="0" w:color="000000"/>
            </w:tcBorders>
          </w:tcPr>
          <w:p w:rsidR="0018722C">
            <w:pPr>
              <w:topLinePunct/>
              <w:ind w:leftChars="0" w:left="0" w:rightChars="0" w:right="0" w:firstLineChars="0" w:firstLine="0"/>
              <w:spacing w:line="240" w:lineRule="atLeast"/>
            </w:pPr>
            <w:r>
              <w:t>1413</w:t>
            </w:r>
          </w:p>
        </w:tc>
        <w:tc>
          <w:tcPr>
            <w:tcW w:w="1205" w:type="dxa"/>
            <w:tcBorders>
              <w:top w:val="single" w:sz="4" w:space="0" w:color="000000"/>
            </w:tcBorders>
          </w:tcPr>
          <w:p w:rsidR="0018722C">
            <w:pPr>
              <w:topLinePunct/>
              <w:ind w:leftChars="0" w:left="0" w:rightChars="0" w:right="0" w:firstLineChars="0" w:firstLine="0"/>
              <w:spacing w:line="240" w:lineRule="atLeast"/>
            </w:pPr>
            <w:r>
              <w:t>4266</w:t>
            </w:r>
          </w:p>
        </w:tc>
        <w:tc>
          <w:tcPr>
            <w:tcW w:w="1185" w:type="dxa"/>
            <w:tcBorders>
              <w:top w:val="single" w:sz="4" w:space="0" w:color="000000"/>
            </w:tcBorders>
          </w:tcPr>
          <w:p w:rsidR="0018722C">
            <w:pPr>
              <w:topLinePunct/>
              <w:ind w:leftChars="0" w:left="0" w:rightChars="0" w:right="0" w:firstLineChars="0" w:firstLine="0"/>
              <w:spacing w:line="240" w:lineRule="atLeast"/>
            </w:pPr>
            <w:r>
              <w:t>4266</w:t>
            </w:r>
          </w:p>
        </w:tc>
        <w:tc>
          <w:tcPr>
            <w:tcW w:w="1156" w:type="dxa"/>
            <w:tcBorders>
              <w:top w:val="single" w:sz="4" w:space="0" w:color="000000"/>
            </w:tcBorders>
          </w:tcPr>
          <w:p w:rsidR="0018722C">
            <w:pPr>
              <w:topLinePunct/>
              <w:ind w:leftChars="0" w:left="0" w:rightChars="0" w:right="0" w:firstLineChars="0" w:firstLine="0"/>
              <w:spacing w:line="240" w:lineRule="atLeast"/>
            </w:pPr>
            <w:r>
              <w:t>4266</w:t>
            </w:r>
          </w:p>
        </w:tc>
      </w:tr>
      <w:tr>
        <w:trPr>
          <w:trHeight w:val="320" w:hRule="atLeast"/>
        </w:trPr>
        <w:tc>
          <w:tcPr>
            <w:tcW w:w="1597" w:type="dxa"/>
          </w:tcPr>
          <w:p w:rsidR="0018722C">
            <w:pPr>
              <w:topLinePunct/>
              <w:ind w:leftChars="0" w:left="0" w:rightChars="0" w:right="0" w:firstLineChars="0" w:firstLine="0"/>
              <w:spacing w:line="240" w:lineRule="atLeast"/>
            </w:pPr>
            <w:r>
              <w:rPr>
                <w:b/>
                <w:i/>
              </w:rPr>
              <w:t>P </w:t>
            </w:r>
            <w:r>
              <w:rPr>
                <w:rFonts w:ascii="宋体" w:eastAsia="宋体" w:hint="eastAsia"/>
                <w:b/>
              </w:rPr>
              <w:t>值</w:t>
            </w:r>
          </w:p>
        </w:tc>
        <w:tc>
          <w:tcPr>
            <w:tcW w:w="1915" w:type="dxa"/>
          </w:tcPr>
          <w:p w:rsidR="0018722C">
            <w:pPr>
              <w:topLinePunct/>
              <w:ind w:leftChars="0" w:left="0" w:rightChars="0" w:right="0" w:firstLineChars="0" w:firstLine="0"/>
              <w:spacing w:line="240" w:lineRule="atLeast"/>
            </w:pPr>
            <w:r>
              <w:t>0</w:t>
            </w:r>
          </w:p>
        </w:tc>
        <w:tc>
          <w:tcPr>
            <w:tcW w:w="1205" w:type="dxa"/>
          </w:tcPr>
          <w:p w:rsidR="0018722C">
            <w:pPr>
              <w:topLinePunct/>
              <w:ind w:leftChars="0" w:left="0" w:rightChars="0" w:right="0" w:firstLineChars="0" w:firstLine="0"/>
              <w:spacing w:line="240" w:lineRule="atLeast"/>
            </w:pPr>
            <w:r>
              <w:t>0</w:t>
            </w:r>
          </w:p>
        </w:tc>
        <w:tc>
          <w:tcPr>
            <w:tcW w:w="1205" w:type="dxa"/>
          </w:tcPr>
          <w:p w:rsidR="0018722C">
            <w:pPr>
              <w:topLinePunct/>
              <w:ind w:leftChars="0" w:left="0" w:rightChars="0" w:right="0" w:firstLineChars="0" w:firstLine="0"/>
              <w:spacing w:line="240" w:lineRule="atLeast"/>
            </w:pPr>
            <w:r>
              <w:t>0</w:t>
            </w:r>
          </w:p>
        </w:tc>
        <w:tc>
          <w:tcPr>
            <w:tcW w:w="1205" w:type="dxa"/>
          </w:tcPr>
          <w:p w:rsidR="0018722C">
            <w:pPr>
              <w:topLinePunct/>
              <w:ind w:leftChars="0" w:left="0" w:rightChars="0" w:right="0" w:firstLineChars="0" w:firstLine="0"/>
              <w:spacing w:line="240" w:lineRule="atLeast"/>
            </w:pPr>
            <w:r>
              <w:t>0</w:t>
            </w:r>
          </w:p>
        </w:tc>
        <w:tc>
          <w:tcPr>
            <w:tcW w:w="1185" w:type="dxa"/>
          </w:tcPr>
          <w:p w:rsidR="0018722C">
            <w:pPr>
              <w:topLinePunct/>
              <w:ind w:leftChars="0" w:left="0" w:rightChars="0" w:right="0" w:firstLineChars="0" w:firstLine="0"/>
              <w:spacing w:line="240" w:lineRule="atLeast"/>
            </w:pPr>
            <w:r>
              <w:t>0</w:t>
            </w:r>
          </w:p>
        </w:tc>
        <w:tc>
          <w:tcPr>
            <w:tcW w:w="1156" w:type="dxa"/>
          </w:tcPr>
          <w:p w:rsidR="0018722C">
            <w:pPr>
              <w:topLinePunct/>
              <w:ind w:leftChars="0" w:left="0" w:rightChars="0" w:right="0" w:firstLineChars="0" w:firstLine="0"/>
              <w:spacing w:line="240" w:lineRule="atLeast"/>
            </w:pPr>
            <w:r>
              <w:t>0</w:t>
            </w:r>
          </w:p>
        </w:tc>
      </w:tr>
      <w:tr>
        <w:trPr>
          <w:trHeight w:val="320" w:hRule="atLeast"/>
        </w:trPr>
        <w:tc>
          <w:tcPr>
            <w:tcW w:w="1597" w:type="dxa"/>
          </w:tcPr>
          <w:p w:rsidR="0018722C">
            <w:pPr>
              <w:topLinePunct/>
              <w:ind w:leftChars="0" w:left="0" w:rightChars="0" w:right="0" w:firstLineChars="0" w:firstLine="0"/>
              <w:spacing w:line="240" w:lineRule="atLeast"/>
            </w:pPr>
            <w:r>
              <w:rPr>
                <w:b/>
                <w:i/>
              </w:rPr>
              <w:t>F </w:t>
            </w:r>
            <w:r>
              <w:rPr>
                <w:rFonts w:ascii="宋体" w:eastAsia="宋体" w:hint="eastAsia"/>
                <w:b/>
              </w:rPr>
              <w:t>值</w:t>
            </w:r>
          </w:p>
        </w:tc>
        <w:tc>
          <w:tcPr>
            <w:tcW w:w="1915" w:type="dxa"/>
          </w:tcPr>
          <w:p w:rsidR="0018722C">
            <w:pPr>
              <w:topLinePunct/>
              <w:ind w:leftChars="0" w:left="0" w:rightChars="0" w:right="0" w:firstLineChars="0" w:firstLine="0"/>
              <w:spacing w:line="240" w:lineRule="atLeast"/>
            </w:pPr>
            <w:r>
              <w:t>40.29</w:t>
            </w:r>
          </w:p>
        </w:tc>
        <w:tc>
          <w:tcPr>
            <w:tcW w:w="1205" w:type="dxa"/>
          </w:tcPr>
          <w:p w:rsidR="0018722C">
            <w:pPr>
              <w:topLinePunct/>
              <w:ind w:leftChars="0" w:left="0" w:rightChars="0" w:right="0" w:firstLineChars="0" w:firstLine="0"/>
              <w:spacing w:line="240" w:lineRule="atLeast"/>
            </w:pPr>
            <w:r>
              <w:t>40.84</w:t>
            </w:r>
          </w:p>
        </w:tc>
        <w:tc>
          <w:tcPr>
            <w:tcW w:w="1205" w:type="dxa"/>
          </w:tcPr>
          <w:p w:rsidR="0018722C">
            <w:pPr>
              <w:topLinePunct/>
              <w:ind w:leftChars="0" w:left="0" w:rightChars="0" w:right="0" w:firstLineChars="0" w:firstLine="0"/>
              <w:spacing w:line="240" w:lineRule="atLeast"/>
            </w:pPr>
            <w:r>
              <w:t>41.83</w:t>
            </w:r>
          </w:p>
        </w:tc>
        <w:tc>
          <w:tcPr>
            <w:tcW w:w="1205" w:type="dxa"/>
          </w:tcPr>
          <w:p w:rsidR="0018722C">
            <w:pPr>
              <w:topLinePunct/>
              <w:ind w:leftChars="0" w:left="0" w:rightChars="0" w:right="0" w:firstLineChars="0" w:firstLine="0"/>
              <w:spacing w:line="240" w:lineRule="atLeast"/>
            </w:pPr>
            <w:r>
              <w:t>97.82</w:t>
            </w:r>
          </w:p>
        </w:tc>
        <w:tc>
          <w:tcPr>
            <w:tcW w:w="1185" w:type="dxa"/>
          </w:tcPr>
          <w:p w:rsidR="0018722C">
            <w:pPr>
              <w:topLinePunct/>
              <w:ind w:leftChars="0" w:left="0" w:rightChars="0" w:right="0" w:firstLineChars="0" w:firstLine="0"/>
              <w:spacing w:line="240" w:lineRule="atLeast"/>
            </w:pPr>
            <w:r>
              <w:t>100.05</w:t>
            </w:r>
          </w:p>
        </w:tc>
        <w:tc>
          <w:tcPr>
            <w:tcW w:w="1156" w:type="dxa"/>
          </w:tcPr>
          <w:p w:rsidR="0018722C">
            <w:pPr>
              <w:topLinePunct/>
              <w:ind w:leftChars="0" w:left="0" w:rightChars="0" w:right="0" w:firstLineChars="0" w:firstLine="0"/>
              <w:spacing w:line="240" w:lineRule="atLeast"/>
            </w:pPr>
            <w:r>
              <w:t>101.89</w:t>
            </w:r>
          </w:p>
        </w:tc>
      </w:tr>
      <w:tr>
        <w:trPr>
          <w:trHeight w:val="320" w:hRule="atLeast"/>
        </w:trPr>
        <w:tc>
          <w:tcPr>
            <w:tcW w:w="1597" w:type="dxa"/>
          </w:tcPr>
          <w:p w:rsidR="0018722C">
            <w:pPr>
              <w:topLinePunct/>
              <w:ind w:leftChars="0" w:left="0" w:rightChars="0" w:right="0" w:firstLineChars="0" w:firstLine="0"/>
              <w:spacing w:line="240" w:lineRule="atLeast"/>
            </w:pPr>
            <w:r>
              <w:rPr>
                <w:rFonts w:ascii="宋体"/>
                <w:b/>
              </w:rPr>
              <w:t>2</w:t>
            </w:r>
          </w:p>
          <w:p w:rsidR="0018722C">
            <w:pPr>
              <w:topLinePunct/>
              <w:ind w:leftChars="0" w:left="0" w:rightChars="0" w:right="0" w:firstLineChars="0" w:firstLine="0"/>
              <w:spacing w:line="240" w:lineRule="atLeast"/>
            </w:pPr>
            <w:r>
              <w:rPr>
                <w:b/>
                <w:i/>
              </w:rPr>
              <w:t>R</w:t>
            </w:r>
          </w:p>
        </w:tc>
        <w:tc>
          <w:tcPr>
            <w:tcW w:w="1915" w:type="dxa"/>
          </w:tcPr>
          <w:p w:rsidR="0018722C">
            <w:pPr>
              <w:topLinePunct/>
              <w:ind w:leftChars="0" w:left="0" w:rightChars="0" w:right="0" w:firstLineChars="0" w:firstLine="0"/>
              <w:spacing w:line="240" w:lineRule="atLeast"/>
            </w:pPr>
            <w:r>
              <w:t>0.4001</w:t>
            </w:r>
          </w:p>
        </w:tc>
        <w:tc>
          <w:tcPr>
            <w:tcW w:w="1205" w:type="dxa"/>
          </w:tcPr>
          <w:p w:rsidR="0018722C">
            <w:pPr>
              <w:topLinePunct/>
              <w:ind w:leftChars="0" w:left="0" w:rightChars="0" w:right="0" w:firstLineChars="0" w:firstLine="0"/>
              <w:spacing w:line="240" w:lineRule="atLeast"/>
            </w:pPr>
            <w:r>
              <w:t>0.4034</w:t>
            </w:r>
          </w:p>
        </w:tc>
        <w:tc>
          <w:tcPr>
            <w:tcW w:w="1205" w:type="dxa"/>
          </w:tcPr>
          <w:p w:rsidR="0018722C">
            <w:pPr>
              <w:topLinePunct/>
              <w:ind w:leftChars="0" w:left="0" w:rightChars="0" w:right="0" w:firstLineChars="0" w:firstLine="0"/>
              <w:spacing w:line="240" w:lineRule="atLeast"/>
            </w:pPr>
            <w:r>
              <w:t>0.4092</w:t>
            </w:r>
          </w:p>
        </w:tc>
        <w:tc>
          <w:tcPr>
            <w:tcW w:w="1205" w:type="dxa"/>
          </w:tcPr>
          <w:p w:rsidR="0018722C">
            <w:pPr>
              <w:topLinePunct/>
              <w:ind w:leftChars="0" w:left="0" w:rightChars="0" w:right="0" w:firstLineChars="0" w:firstLine="0"/>
              <w:spacing w:line="240" w:lineRule="atLeast"/>
            </w:pPr>
            <w:r>
              <w:t>0.3466</w:t>
            </w:r>
          </w:p>
        </w:tc>
        <w:tc>
          <w:tcPr>
            <w:tcW w:w="1185" w:type="dxa"/>
          </w:tcPr>
          <w:p w:rsidR="0018722C">
            <w:pPr>
              <w:topLinePunct/>
              <w:ind w:leftChars="0" w:left="0" w:rightChars="0" w:right="0" w:firstLineChars="0" w:firstLine="0"/>
              <w:spacing w:line="240" w:lineRule="atLeast"/>
            </w:pPr>
            <w:r>
              <w:t>0.3517</w:t>
            </w:r>
          </w:p>
        </w:tc>
        <w:tc>
          <w:tcPr>
            <w:tcW w:w="1156" w:type="dxa"/>
          </w:tcPr>
          <w:p w:rsidR="0018722C">
            <w:pPr>
              <w:topLinePunct/>
              <w:ind w:leftChars="0" w:left="0" w:rightChars="0" w:right="0" w:firstLineChars="0" w:firstLine="0"/>
              <w:spacing w:line="240" w:lineRule="atLeast"/>
            </w:pPr>
            <w:r>
              <w:t>0.3559</w:t>
            </w:r>
          </w:p>
        </w:tc>
      </w:tr>
      <w:tr>
        <w:trPr>
          <w:trHeight w:val="320" w:hRule="atLeast"/>
        </w:trPr>
        <w:tc>
          <w:tcPr>
            <w:tcW w:w="1597" w:type="dxa"/>
            <w:tcBorders>
              <w:bottom w:val="single" w:sz="4" w:space="0" w:color="000000"/>
            </w:tcBorders>
          </w:tcPr>
          <w:p w:rsidR="0018722C">
            <w:pPr>
              <w:topLinePunct/>
              <w:ind w:leftChars="0" w:left="0" w:rightChars="0" w:right="0" w:firstLineChars="0" w:firstLine="0"/>
              <w:spacing w:line="240" w:lineRule="atLeast"/>
            </w:pPr>
            <w:r>
              <w:rPr>
                <w:b/>
                <w:i/>
              </w:rPr>
              <w:t>Adj</w:t>
            </w:r>
            <w:r>
              <w:rPr>
                <w:rFonts w:ascii="宋体"/>
                <w:b/>
              </w:rPr>
              <w:t>-</w:t>
            </w:r>
            <w:r>
              <w:rPr>
                <w:i/>
              </w:rPr>
              <w:t>R</w:t>
            </w:r>
            <w:r>
              <w:rPr>
                <w:rFonts w:ascii="宋体"/>
                <w:vertAlign w:val="superscript"/>
                /&gt;
              </w:rPr>
              <w:t>2</w:t>
            </w:r>
          </w:p>
        </w:tc>
        <w:tc>
          <w:tcPr>
            <w:tcW w:w="1915" w:type="dxa"/>
            <w:tcBorders>
              <w:bottom w:val="single" w:sz="4" w:space="0" w:color="000000"/>
            </w:tcBorders>
          </w:tcPr>
          <w:p w:rsidR="0018722C">
            <w:pPr>
              <w:topLinePunct/>
              <w:ind w:leftChars="0" w:left="0" w:rightChars="0" w:right="0" w:firstLineChars="0" w:firstLine="0"/>
              <w:spacing w:line="240" w:lineRule="atLeast"/>
            </w:pPr>
            <w:r>
              <w:t>0.3902</w:t>
            </w:r>
          </w:p>
        </w:tc>
        <w:tc>
          <w:tcPr>
            <w:tcW w:w="1205" w:type="dxa"/>
            <w:tcBorders>
              <w:bottom w:val="single" w:sz="4" w:space="0" w:color="000000"/>
            </w:tcBorders>
          </w:tcPr>
          <w:p w:rsidR="0018722C">
            <w:pPr>
              <w:topLinePunct/>
              <w:ind w:leftChars="0" w:left="0" w:rightChars="0" w:right="0" w:firstLineChars="0" w:firstLine="0"/>
              <w:spacing w:line="240" w:lineRule="atLeast"/>
            </w:pPr>
            <w:r>
              <w:t>0.3936</w:t>
            </w:r>
          </w:p>
        </w:tc>
        <w:tc>
          <w:tcPr>
            <w:tcW w:w="1205" w:type="dxa"/>
            <w:tcBorders>
              <w:bottom w:val="single" w:sz="4" w:space="0" w:color="000000"/>
            </w:tcBorders>
          </w:tcPr>
          <w:p w:rsidR="0018722C">
            <w:pPr>
              <w:topLinePunct/>
              <w:ind w:leftChars="0" w:left="0" w:rightChars="0" w:right="0" w:firstLineChars="0" w:firstLine="0"/>
              <w:spacing w:line="240" w:lineRule="atLeast"/>
            </w:pPr>
            <w:r>
              <w:t>0.3995</w:t>
            </w:r>
          </w:p>
        </w:tc>
        <w:tc>
          <w:tcPr>
            <w:tcW w:w="1205" w:type="dxa"/>
            <w:tcBorders>
              <w:bottom w:val="single" w:sz="4" w:space="0" w:color="000000"/>
            </w:tcBorders>
          </w:tcPr>
          <w:p w:rsidR="0018722C">
            <w:pPr>
              <w:topLinePunct/>
              <w:ind w:leftChars="0" w:left="0" w:rightChars="0" w:right="0" w:firstLineChars="0" w:firstLine="0"/>
              <w:spacing w:line="240" w:lineRule="atLeast"/>
            </w:pPr>
            <w:r>
              <w:t>0.343</w:t>
            </w:r>
          </w:p>
        </w:tc>
        <w:tc>
          <w:tcPr>
            <w:tcW w:w="1185" w:type="dxa"/>
            <w:tcBorders>
              <w:bottom w:val="single" w:sz="4" w:space="0" w:color="000000"/>
            </w:tcBorders>
          </w:tcPr>
          <w:p w:rsidR="0018722C">
            <w:pPr>
              <w:topLinePunct/>
              <w:ind w:leftChars="0" w:left="0" w:rightChars="0" w:right="0" w:firstLineChars="0" w:firstLine="0"/>
              <w:spacing w:line="240" w:lineRule="atLeast"/>
            </w:pPr>
            <w:r>
              <w:t>0.3482</w:t>
            </w:r>
          </w:p>
        </w:tc>
        <w:tc>
          <w:tcPr>
            <w:tcW w:w="1156" w:type="dxa"/>
            <w:tcBorders>
              <w:bottom w:val="single" w:sz="4" w:space="0" w:color="000000"/>
            </w:tcBorders>
          </w:tcPr>
          <w:p w:rsidR="0018722C">
            <w:pPr>
              <w:topLinePunct/>
              <w:ind w:leftChars="0" w:left="0" w:rightChars="0" w:right="0" w:firstLineChars="0" w:firstLine="0"/>
              <w:spacing w:line="240" w:lineRule="atLeast"/>
            </w:pPr>
            <w:r>
              <w:t>0.3524</w:t>
            </w:r>
          </w:p>
        </w:tc>
      </w:tr>
    </w:tbl>
    <w:p w:rsidR="0018722C">
      <w:pPr>
        <w:pStyle w:val="affa"/>
      </w:pPr>
    </w:p>
    <w:p w:rsidR="0018722C">
      <w:pPr>
        <w:topLinePunct/>
      </w:pPr>
      <w:r>
        <w:rPr>
          <w:rFonts w:cstheme="minorBidi" w:hAnsiTheme="minorHAnsi" w:eastAsiaTheme="minorHAnsi" w:asciiTheme="minorHAnsi"/>
        </w:rPr>
        <w:t>注：上述结果是分别采用模型式</w:t>
      </w:r>
      <w:r>
        <w:rPr>
          <w:rFonts w:cstheme="minorBidi" w:hAnsiTheme="minorHAnsi" w:eastAsiaTheme="minorHAnsi" w:asciiTheme="minorHAnsi"/>
        </w:rPr>
        <w:t>（</w:t>
      </w:r>
      <w:r>
        <w:rPr>
          <w:kern w:val="2"/>
          <w:szCs w:val="22"/>
          <w:rFonts w:ascii="Times New Roman" w:eastAsia="宋体" w:cstheme="minorBidi" w:hAnsiTheme="minorHAnsi"/>
          <w:spacing w:val="0"/>
          <w:sz w:val="18"/>
        </w:rPr>
        <w:t>4</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0"/>
          <w:sz w:val="18"/>
        </w:rPr>
        <w:t>2</w:t>
      </w:r>
      <w:r>
        <w:rPr>
          <w:rFonts w:cstheme="minorBidi" w:hAnsiTheme="minorHAnsi" w:eastAsiaTheme="minorHAnsi" w:asciiTheme="minorHAnsi"/>
        </w:rPr>
        <w:t>）</w:t>
      </w:r>
      <w:r>
        <w:rPr>
          <w:rFonts w:cstheme="minorBidi" w:hAnsiTheme="minorHAnsi" w:eastAsiaTheme="minorHAnsi" w:asciiTheme="minorHAnsi"/>
        </w:rPr>
        <w:t>、式</w:t>
      </w:r>
      <w:r>
        <w:rPr>
          <w:rFonts w:cstheme="minorBidi" w:hAnsiTheme="minorHAnsi" w:eastAsiaTheme="minorHAnsi" w:asciiTheme="minorHAnsi"/>
        </w:rPr>
        <w:t>（</w:t>
      </w:r>
      <w:r>
        <w:rPr>
          <w:kern w:val="2"/>
          <w:szCs w:val="22"/>
          <w:rFonts w:ascii="Times New Roman" w:eastAsia="宋体" w:cstheme="minorBidi" w:hAnsiTheme="minorHAnsi"/>
          <w:spacing w:val="0"/>
          <w:sz w:val="18"/>
        </w:rPr>
        <w:t>4</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0"/>
          <w:sz w:val="18"/>
        </w:rPr>
        <w:t>3</w:t>
      </w:r>
      <w:r>
        <w:rPr>
          <w:rFonts w:cstheme="minorBidi" w:hAnsiTheme="minorHAnsi" w:eastAsiaTheme="minorHAnsi" w:asciiTheme="minorHAnsi"/>
        </w:rPr>
        <w:t>）</w:t>
      </w:r>
      <w:r>
        <w:rPr>
          <w:rFonts w:cstheme="minorBidi" w:hAnsiTheme="minorHAnsi" w:eastAsiaTheme="minorHAnsi" w:asciiTheme="minorHAnsi"/>
        </w:rPr>
        <w:t>、式</w:t>
      </w:r>
      <w:r>
        <w:rPr>
          <w:rFonts w:cstheme="minorBidi" w:hAnsiTheme="minorHAnsi" w:eastAsiaTheme="minorHAnsi" w:asciiTheme="minorHAnsi"/>
        </w:rPr>
        <w:t>（</w:t>
      </w:r>
      <w:r>
        <w:rPr>
          <w:kern w:val="2"/>
          <w:szCs w:val="22"/>
          <w:rFonts w:ascii="Times New Roman" w:eastAsia="宋体" w:cstheme="minorBidi" w:hAnsiTheme="minorHAnsi"/>
          <w:spacing w:val="0"/>
          <w:sz w:val="18"/>
        </w:rPr>
        <w:t>4</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1"/>
          <w:sz w:val="18"/>
        </w:rPr>
        <w:t>4</w:t>
      </w:r>
      <w:r>
        <w:rPr>
          <w:rFonts w:cstheme="minorBidi" w:hAnsiTheme="minorHAnsi" w:eastAsiaTheme="minorHAnsi" w:asciiTheme="minorHAnsi"/>
        </w:rPr>
        <w:t>）</w:t>
      </w:r>
      <w:r>
        <w:rPr>
          <w:rFonts w:cstheme="minorBidi" w:hAnsiTheme="minorHAnsi" w:eastAsiaTheme="minorHAnsi" w:asciiTheme="minorHAnsi"/>
        </w:rPr>
        <w:t>按企业风险承担虚拟变量</w:t>
      </w:r>
      <w:r>
        <w:rPr>
          <w:rFonts w:ascii="Times New Roman" w:eastAsia="宋体" w:cstheme="minorBidi" w:hAnsiTheme="minorHAnsi"/>
          <w:b/>
          <w:i/>
        </w:rPr>
        <w:t>risk</w:t>
      </w:r>
      <w:r>
        <w:rPr>
          <w:rFonts w:cstheme="minorBidi" w:hAnsiTheme="minorHAnsi" w:eastAsiaTheme="minorHAnsi" w:asciiTheme="minorHAnsi"/>
        </w:rPr>
        <w:t>对全样本进行</w:t>
      </w:r>
      <w:r>
        <w:rPr>
          <w:rFonts w:ascii="Times New Roman" w:eastAsia="宋体" w:cstheme="minorBidi" w:hAnsiTheme="minorHAnsi"/>
        </w:rPr>
        <w:t>O</w:t>
      </w:r>
      <w:r>
        <w:rPr>
          <w:rFonts w:ascii="Times New Roman" w:eastAsia="宋体" w:cstheme="minorBidi" w:hAnsiTheme="minorHAnsi"/>
        </w:rPr>
        <w:t>L</w:t>
      </w:r>
      <w:r>
        <w:rPr>
          <w:rFonts w:ascii="Times New Roman" w:eastAsia="宋体" w:cstheme="minorBidi" w:hAnsiTheme="minorHAnsi"/>
        </w:rPr>
        <w:t>S</w:t>
      </w:r>
    </w:p>
    <w:p w:rsidR="0018722C">
      <w:pPr>
        <w:topLinePunct/>
      </w:pPr>
      <w:r>
        <w:rPr>
          <w:rFonts w:cstheme="minorBidi" w:hAnsiTheme="minorHAnsi" w:eastAsiaTheme="minorHAnsi" w:asciiTheme="minorHAnsi"/>
        </w:rPr>
        <w:t>回归的结果，同时进行了</w:t>
      </w:r>
      <w:r>
        <w:rPr>
          <w:rFonts w:ascii="Times New Roman" w:eastAsia="Times New Roman" w:cstheme="minorBidi" w:hAnsiTheme="minorHAnsi"/>
        </w:rPr>
        <w:t>Robust</w:t>
      </w:r>
      <w:r>
        <w:rPr>
          <w:rFonts w:cstheme="minorBidi" w:hAnsiTheme="minorHAnsi" w:eastAsiaTheme="minorHAnsi" w:asciiTheme="minorHAnsi"/>
        </w:rPr>
        <w:t>异方差稳健性检验</w:t>
      </w:r>
      <w:r>
        <w:rPr>
          <w:kern w:val="2"/>
          <w:rFonts w:ascii="Times New Roman" w:eastAsia="Times New Roman" w:cstheme="minorBidi" w:hAnsiTheme="minorHAnsi"/>
          <w:sz w:val="18"/>
          <w:rFonts w:hint="eastAsia"/>
        </w:rPr>
        <w:t>，</w:t>
      </w:r>
      <w:r>
        <w:rPr>
          <w:rFonts w:cstheme="minorBidi" w:hAnsiTheme="minorHAnsi" w:eastAsiaTheme="minorHAnsi" w:asciiTheme="minorHAnsi"/>
        </w:rPr>
        <w:t>检验结果与上述结果无本质差异。</w:t>
      </w:r>
    </w:p>
    <w:p w:rsidR="0018722C">
      <w:pPr>
        <w:pStyle w:val="Heading3"/>
        <w:topLinePunct/>
        <w:ind w:left="200" w:hangingChars="200" w:hanging="200"/>
      </w:pPr>
      <w:bookmarkStart w:id="39521" w:name="_Toc68639521"/>
      <w:bookmarkStart w:name="_bookmark42" w:id="106"/>
      <w:bookmarkEnd w:id="106"/>
      <w:r>
        <w:t>5.2.4</w:t>
      </w:r>
      <w:r>
        <w:t xml:space="preserve"> </w:t>
      </w:r>
      <w:bookmarkStart w:name="_bookmark42" w:id="107"/>
      <w:bookmarkEnd w:id="107"/>
      <w:r>
        <w:t>管理层权力、企业风险承担与高管薪酬粘性回归结果分析</w:t>
      </w:r>
      <w:bookmarkEnd w:id="39521"/>
    </w:p>
    <w:p w:rsidR="0018722C">
      <w:pPr>
        <w:topLinePunct/>
      </w:pPr>
      <w:r>
        <w:t>为避免交乘项过多造成模型存在较强的多重共线性，在检验企业风险承担对管</w:t>
      </w:r>
      <w:r>
        <w:t>理层权力和高管薪酬粘性之间关系的影响时，在表</w:t>
      </w:r>
      <w:r>
        <w:rPr>
          <w:rFonts w:ascii="Times New Roman" w:eastAsia="Times New Roman"/>
        </w:rPr>
        <w:t>5</w:t>
      </w:r>
      <w:r>
        <w:rPr>
          <w:rFonts w:ascii="Times New Roman" w:eastAsia="Times New Roman"/>
        </w:rPr>
        <w:t>.</w:t>
      </w:r>
      <w:r>
        <w:rPr>
          <w:rFonts w:ascii="Times New Roman" w:eastAsia="Times New Roman"/>
        </w:rPr>
        <w:t>9</w:t>
      </w:r>
      <w:r>
        <w:t>中将全样本按企业风险承担</w:t>
      </w:r>
      <w:r>
        <w:t>虚拟变量</w:t>
      </w:r>
      <w:r>
        <w:rPr>
          <w:rFonts w:ascii="Times New Roman" w:eastAsia="Times New Roman"/>
          <w:i/>
        </w:rPr>
        <w:t>risk</w:t>
      </w:r>
      <w:r>
        <w:t>分为企业风险承担水平高和企业风险承担水平低两个样本组，再分别利用模型式</w:t>
      </w:r>
      <w:r>
        <w:t>（</w:t>
      </w:r>
      <w:r>
        <w:rPr>
          <w:rFonts w:ascii="Times New Roman" w:eastAsia="Times New Roman"/>
        </w:rPr>
        <w:t>4</w:t>
      </w:r>
      <w:r>
        <w:rPr>
          <w:rFonts w:ascii="Times New Roman" w:eastAsia="Times New Roman"/>
          <w:spacing w:val="0"/>
        </w:rPr>
        <w:t>-</w:t>
      </w:r>
      <w:r>
        <w:rPr>
          <w:rFonts w:ascii="Times New Roman" w:eastAsia="Times New Roman"/>
        </w:rPr>
        <w:t>2</w:t>
      </w:r>
      <w:r>
        <w:t>）</w:t>
      </w:r>
      <w:r>
        <w:t>、式</w:t>
      </w:r>
      <w:r>
        <w:t>（</w:t>
      </w:r>
      <w:r>
        <w:rPr>
          <w:rFonts w:ascii="Times New Roman" w:eastAsia="Times New Roman"/>
        </w:rPr>
        <w:t>4</w:t>
      </w:r>
      <w:r>
        <w:rPr>
          <w:rFonts w:ascii="Times New Roman" w:eastAsia="Times New Roman"/>
          <w:spacing w:val="0"/>
        </w:rPr>
        <w:t>-</w:t>
      </w:r>
      <w:r>
        <w:rPr>
          <w:rFonts w:ascii="Times New Roman" w:eastAsia="Times New Roman"/>
        </w:rPr>
        <w:t>3</w:t>
      </w:r>
      <w:r>
        <w:t>）</w:t>
      </w:r>
      <w:r>
        <w:t>、式</w:t>
      </w:r>
      <w:r>
        <w:t>（</w:t>
      </w:r>
      <w:r>
        <w:rPr>
          <w:rFonts w:ascii="Times New Roman" w:eastAsia="Times New Roman"/>
        </w:rPr>
        <w:t>4</w:t>
      </w:r>
      <w:r>
        <w:rPr>
          <w:rFonts w:ascii="Times New Roman" w:eastAsia="Times New Roman"/>
          <w:spacing w:val="0"/>
        </w:rPr>
        <w:t>-</w:t>
      </w:r>
      <w:r>
        <w:rPr>
          <w:rFonts w:ascii="Times New Roman" w:eastAsia="Times New Roman"/>
        </w:rPr>
        <w:t>4</w:t>
      </w:r>
      <w:r>
        <w:t>）</w:t>
      </w:r>
      <w:r>
        <w:t>引入管理层权力各指标进行回归。</w:t>
      </w:r>
    </w:p>
    <w:p w:rsidR="0018722C">
      <w:pPr>
        <w:topLinePunct/>
      </w:pP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9</w:t>
      </w:r>
      <w:r>
        <w:t>的回归结果显示，企业业绩</w:t>
      </w:r>
      <w:r>
        <w:rPr>
          <w:rFonts w:ascii="Times New Roman" w:hAnsi="Times New Roman" w:eastAsia="Times New Roman"/>
          <w:i/>
        </w:rPr>
        <w:t>LNNP</w:t>
      </w:r>
      <w:r>
        <w:t>的系数为正，除在企业风险承担水平</w:t>
      </w:r>
      <w:r>
        <w:t>高的样本组中用管理层权力综合指标回归时未通过显著性检验外，在其余的回归中</w:t>
      </w:r>
      <w:r>
        <w:t>均通过显著性检验，从</w:t>
      </w:r>
      <w:r>
        <w:rPr>
          <w:rFonts w:ascii="Times New Roman" w:hAnsi="Times New Roman" w:eastAsia="Times New Roman"/>
          <w:i/>
        </w:rPr>
        <w:t>LNNP</w:t>
      </w:r>
      <w:r>
        <w:t>的系数的大小来看，企业风险承担水平高的样本组比</w:t>
      </w:r>
      <w:r>
        <w:t>企业风险承担水平低的样本组的系数小，进一步说明企业风险承担降低了高管薪酬</w:t>
      </w:r>
      <w:r>
        <w:t>业绩敏感性。进一步分析交乘项</w:t>
      </w:r>
      <w:r>
        <w:rPr>
          <w:rFonts w:ascii="Times New Roman" w:hAnsi="Times New Roman" w:eastAsia="Times New Roman"/>
          <w:i/>
        </w:rPr>
        <w:t>DOWN×LNNP</w:t>
      </w:r>
      <w:r>
        <w:t>的系数，在企业风险承担水平高的</w:t>
      </w:r>
      <w:r>
        <w:t>样本组中，管理层权力指标为两职兼任</w:t>
      </w:r>
      <w:r>
        <w:t>（</w:t>
      </w:r>
      <w:r>
        <w:rPr>
          <w:rFonts w:ascii="Times New Roman" w:hAnsi="Times New Roman" w:eastAsia="Times New Roman"/>
          <w:i/>
          <w:w w:val="99"/>
        </w:rPr>
        <w:t>D</w:t>
      </w:r>
      <w:r>
        <w:rPr>
          <w:rFonts w:ascii="Times New Roman" w:hAnsi="Times New Roman" w:eastAsia="Times New Roman"/>
          <w:i/>
          <w:spacing w:val="0"/>
          <w:w w:val="99"/>
        </w:rPr>
        <w:t>U</w:t>
      </w:r>
      <w:r>
        <w:rPr>
          <w:rFonts w:ascii="Times New Roman" w:hAnsi="Times New Roman" w:eastAsia="Times New Roman"/>
          <w:i/>
          <w:spacing w:val="0"/>
        </w:rPr>
        <w:t>A</w:t>
      </w:r>
      <w:r>
        <w:rPr>
          <w:rFonts w:ascii="Times New Roman" w:hAnsi="Times New Roman" w:eastAsia="Times New Roman"/>
          <w:i/>
          <w:spacing w:val="0"/>
          <w:w w:val="99"/>
        </w:rPr>
        <w:t>L</w:t>
      </w:r>
      <w:r>
        <w:t>）</w:t>
      </w:r>
      <w:r>
        <w:t>、股权分散度</w:t>
      </w:r>
      <w:r>
        <w:t>（</w:t>
      </w:r>
      <w:r>
        <w:rPr>
          <w:rFonts w:ascii="Times New Roman" w:hAnsi="Times New Roman" w:eastAsia="Times New Roman"/>
          <w:i/>
          <w:w w:val="99"/>
        </w:rPr>
        <w:t>D</w:t>
      </w:r>
      <w:r>
        <w:rPr>
          <w:rFonts w:ascii="Times New Roman" w:hAnsi="Times New Roman" w:eastAsia="Times New Roman"/>
          <w:i/>
          <w:spacing w:val="-1"/>
          <w:w w:val="99"/>
        </w:rPr>
        <w:t>I</w:t>
      </w:r>
      <w:r>
        <w:rPr>
          <w:rFonts w:ascii="Times New Roman" w:hAnsi="Times New Roman" w:eastAsia="Times New Roman"/>
          <w:i/>
        </w:rPr>
        <w:t>S</w:t>
      </w:r>
      <w:r>
        <w:rPr>
          <w:rFonts w:ascii="Times New Roman" w:hAnsi="Times New Roman" w:eastAsia="Times New Roman"/>
          <w:i/>
          <w:spacing w:val="0"/>
        </w:rPr>
        <w:t>P</w:t>
      </w:r>
      <w:r>
        <w:t>）</w:t>
      </w:r>
      <w:r>
        <w:t>和管理层权力综合指标</w:t>
      </w:r>
      <w:r>
        <w:t>（</w:t>
      </w:r>
      <w:r>
        <w:rPr>
          <w:rFonts w:ascii="Times New Roman" w:hAnsi="Times New Roman" w:eastAsia="Times New Roman"/>
          <w:i/>
        </w:rPr>
        <w:t>POWER</w:t>
      </w:r>
      <w:r>
        <w:t>）</w:t>
      </w:r>
      <w:r>
        <w:t>时，交乘项的系数均不显著，而在企业风险承担水平低的</w:t>
      </w:r>
      <w:r>
        <w:t>样本组中，交乘项系数均通过显著性检验，再次表明企业风险承担能显著降低企业</w:t>
      </w:r>
      <w:r>
        <w:t>的高管薪酬粘性。在企业风险承担水平低的样本组中，交乘项</w:t>
      </w:r>
      <w:r>
        <w:rPr>
          <w:rFonts w:ascii="Times New Roman" w:hAnsi="Times New Roman" w:eastAsia="Times New Roman"/>
          <w:i/>
        </w:rPr>
        <w:t>DUAL×LNNP</w:t>
      </w:r>
      <w:r>
        <w:t>、</w:t>
      </w:r>
    </w:p>
    <w:p w:rsidR="0018722C">
      <w:pPr>
        <w:topLinePunct/>
      </w:pPr>
      <w:r>
        <w:rPr>
          <w:rFonts w:ascii="Times New Roman" w:hAnsi="Times New Roman" w:eastAsia="Times New Roman"/>
          <w:i/>
        </w:rPr>
        <w:t>DISP×LNNP</w:t>
      </w:r>
      <w:r>
        <w:t>、</w:t>
      </w:r>
      <w:r>
        <w:rPr>
          <w:rFonts w:ascii="Times New Roman" w:hAnsi="Times New Roman" w:eastAsia="Times New Roman"/>
          <w:i/>
        </w:rPr>
        <w:t>POWER×LNNP</w:t>
      </w:r>
      <w:r>
        <w:t>的系数均在预期符号上通过了显著性检验，但在企业</w:t>
      </w:r>
      <w:r>
        <w:t>风险承担水平高的样本组中，三者的系数符号相同，但均不显著，从大小来看，也</w:t>
      </w:r>
      <w:r>
        <w:t>小于企业风险承担水平低的样本组的系数，表明企业风险承担水平负向调节了管理</w:t>
      </w:r>
      <w:r>
        <w:t>层</w:t>
      </w:r>
      <w:r w:rsidR="001852F3">
        <w:t xml:space="preserve">权</w:t>
      </w:r>
      <w:r w:rsidR="001852F3">
        <w:t xml:space="preserve">力</w:t>
      </w:r>
      <w:r w:rsidR="001852F3">
        <w:t xml:space="preserve">对</w:t>
      </w:r>
      <w:r w:rsidR="001852F3">
        <w:t xml:space="preserve">高</w:t>
      </w:r>
      <w:r w:rsidR="001852F3">
        <w:t xml:space="preserve">管</w:t>
      </w:r>
      <w:r w:rsidR="001852F3">
        <w:t xml:space="preserve">薪</w:t>
      </w:r>
      <w:r w:rsidR="001852F3">
        <w:t xml:space="preserve">酬</w:t>
      </w:r>
      <w:r w:rsidR="001852F3">
        <w:t xml:space="preserve">业</w:t>
      </w:r>
      <w:r w:rsidR="001852F3">
        <w:t xml:space="preserve">绩</w:t>
      </w:r>
      <w:r w:rsidR="001852F3">
        <w:t xml:space="preserve">敏</w:t>
      </w:r>
      <w:r w:rsidR="001852F3">
        <w:t xml:space="preserve">感</w:t>
      </w:r>
      <w:r w:rsidR="001852F3">
        <w:t xml:space="preserve">性</w:t>
      </w:r>
      <w:r w:rsidR="001852F3">
        <w:t xml:space="preserve">的</w:t>
      </w:r>
      <w:r w:rsidR="001852F3">
        <w:t xml:space="preserve">正</w:t>
      </w:r>
      <w:r w:rsidR="001852F3">
        <w:t xml:space="preserve">向</w:t>
      </w:r>
      <w:r w:rsidR="001852F3">
        <w:t xml:space="preserve">影</w:t>
      </w:r>
      <w:r w:rsidR="001852F3">
        <w:t xml:space="preserve">响</w:t>
      </w:r>
      <w:r w:rsidR="001852F3">
        <w:t xml:space="preserve">，</w:t>
      </w:r>
      <w:r w:rsidR="001852F3">
        <w:t xml:space="preserve">同</w:t>
      </w:r>
      <w:r w:rsidR="001852F3">
        <w:t xml:space="preserve">理</w:t>
      </w:r>
      <w:r w:rsidR="001852F3">
        <w:t xml:space="preserve">，</w:t>
      </w:r>
      <w:r w:rsidR="001852F3">
        <w:t xml:space="preserve">分</w:t>
      </w:r>
      <w:r w:rsidR="001852F3">
        <w:t xml:space="preserve">析</w:t>
      </w:r>
      <w:r w:rsidR="001852F3">
        <w:t xml:space="preserve">交</w:t>
      </w:r>
      <w:r w:rsidR="001852F3">
        <w:t xml:space="preserve">乘 </w:t>
      </w:r>
      <w:r w:rsidR="001852F3">
        <w:t>项</w:t>
      </w:r>
    </w:p>
    <w:p w:rsidR="0018722C">
      <w:pPr>
        <w:topLinePunct/>
      </w:pPr>
      <w:r>
        <w:rPr>
          <w:rFonts w:cstheme="minorBidi" w:hAnsiTheme="minorHAnsi" w:eastAsiaTheme="minorHAnsi" w:asciiTheme="minorHAnsi" w:ascii="Times New Roman" w:hAnsi="Times New Roman" w:eastAsia="Times New Roman"/>
          <w:i/>
        </w:rPr>
        <w:t>DOWN×DUAL×LNNP</w:t>
      </w:r>
      <w:r>
        <w:rPr>
          <w:rFonts w:cstheme="minorBidi" w:hAnsiTheme="minorHAnsi" w:eastAsiaTheme="minorHAnsi" w:asciiTheme="minorHAnsi"/>
        </w:rPr>
        <w:t>、</w:t>
      </w:r>
      <w:r>
        <w:rPr>
          <w:rFonts w:ascii="Times New Roman" w:hAnsi="Times New Roman" w:eastAsia="Times New Roman" w:cstheme="minorBidi"/>
          <w:i/>
        </w:rPr>
        <w:t>DOWN×DISP×LNNP</w:t>
      </w:r>
      <w:r>
        <w:rPr>
          <w:rFonts w:cstheme="minorBidi" w:hAnsiTheme="minorHAnsi" w:eastAsiaTheme="minorHAnsi" w:asciiTheme="minorHAnsi"/>
        </w:rPr>
        <w:t>、</w:t>
      </w:r>
      <w:r>
        <w:rPr>
          <w:rFonts w:ascii="Times New Roman" w:hAnsi="Times New Roman" w:eastAsia="Times New Roman" w:cstheme="minorBidi"/>
          <w:i/>
        </w:rPr>
        <w:t>DOWN×POWER×</w:t>
      </w:r>
      <w:r w:rsidR="001852F3">
        <w:rPr>
          <w:rFonts w:ascii="Times New Roman" w:hAnsi="Times New Roman" w:eastAsia="Times New Roman" w:cstheme="minorBidi"/>
          <w:i/>
        </w:rPr>
        <w:t xml:space="preserve">LNNP</w:t>
      </w:r>
      <w:r>
        <w:rPr>
          <w:rFonts w:cstheme="minorBidi" w:hAnsiTheme="minorHAnsi" w:eastAsiaTheme="minorHAnsi" w:asciiTheme="minorHAnsi"/>
        </w:rPr>
        <w:t>的系数变化</w:t>
      </w:r>
    </w:p>
    <w:p w:rsidR="0018722C">
      <w:pPr>
        <w:topLinePunct/>
      </w:pPr>
      <w:r>
        <w:t>可以发现，企业风险承担同样负向调节了管理层权力对高管薪酬粘性的正向影响，</w:t>
      </w:r>
    </w:p>
    <w:p w:rsidR="0018722C">
      <w:pPr>
        <w:topLinePunct/>
      </w:pPr>
      <w:r>
        <w:rPr>
          <w:rFonts w:cstheme="minorBidi" w:hAnsiTheme="minorHAnsi" w:eastAsiaTheme="minorHAnsi" w:asciiTheme="minorHAnsi"/>
        </w:rPr>
        <w:t>49</w:t>
      </w:r>
    </w:p>
    <w:p w:rsidR="0018722C">
      <w:pPr>
        <w:topLinePunct/>
      </w:pPr>
      <w:r>
        <w:t>即企业风险承担水平越高，管理层权力与高管薪酬粘性的正相关程度越低。至此，</w:t>
      </w:r>
      <w:r w:rsidR="001852F3">
        <w:t xml:space="preserve">假设设</w:t>
      </w:r>
      <w:r>
        <w:rPr>
          <w:rFonts w:ascii="Times New Roman" w:eastAsia="Times New Roman"/>
        </w:rPr>
        <w:t>4a</w:t>
      </w:r>
      <w:r>
        <w:t>得到验证。</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10  </w:t>
      </w:r>
      <w:r>
        <w:rPr>
          <w:rFonts w:cstheme="minorBidi" w:hAnsiTheme="minorHAnsi" w:eastAsiaTheme="minorHAnsi" w:asciiTheme="minorHAnsi"/>
        </w:rPr>
        <w:t>管理层权力对高管薪酬粘性影响的分组回归结果</w:t>
      </w:r>
    </w:p>
    <w:tbl>
      <w:tblPr>
        <w:tblW w:w="5000" w:type="pct"/>
        <w:tblInd w:w="4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8"/>
        <w:gridCol w:w="1220"/>
        <w:gridCol w:w="1272"/>
        <w:gridCol w:w="1167"/>
        <w:gridCol w:w="1343"/>
        <w:gridCol w:w="1273"/>
        <w:gridCol w:w="1222"/>
      </w:tblGrid>
      <w:tr>
        <w:trPr>
          <w:tblHeader/>
        </w:trPr>
        <w:tc>
          <w:tcPr>
            <w:tcW w:w="980"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654" w:type="pct"/>
            <w:vAlign w:val="center"/>
          </w:tcPr>
          <w:p w:rsidR="0018722C">
            <w:pPr>
              <w:pStyle w:val="a7"/>
              <w:topLinePunct/>
              <w:ind w:leftChars="0" w:left="0" w:rightChars="0" w:right="0" w:firstLineChars="0" w:firstLine="0"/>
              <w:spacing w:line="240" w:lineRule="atLeast"/>
            </w:pPr>
          </w:p>
        </w:tc>
        <w:tc>
          <w:tcPr>
            <w:tcW w:w="682" w:type="pct"/>
            <w:vAlign w:val="center"/>
          </w:tcPr>
          <w:p w:rsidR="0018722C">
            <w:pPr>
              <w:pStyle w:val="a7"/>
              <w:topLinePunct/>
              <w:ind w:leftChars="0" w:left="0" w:rightChars="0" w:right="0" w:firstLineChars="0" w:firstLine="0"/>
              <w:spacing w:line="240" w:lineRule="atLeast"/>
            </w:pPr>
          </w:p>
        </w:tc>
        <w:tc>
          <w:tcPr>
            <w:tcW w:w="1346" w:type="pct"/>
            <w:gridSpan w:val="2"/>
            <w:vAlign w:val="center"/>
          </w:tcPr>
          <w:p w:rsidR="0018722C">
            <w:pPr>
              <w:pStyle w:val="a7"/>
              <w:topLinePunct/>
              <w:ind w:leftChars="0" w:left="0" w:rightChars="0" w:right="0" w:firstLineChars="0" w:firstLine="0"/>
              <w:spacing w:line="240" w:lineRule="atLeast"/>
            </w:pPr>
            <w:r w:rsidRPr="00000000">
              <w:rPr>
                <w:sz w:val="24"/>
                <w:szCs w:val="24"/>
              </w:rPr>
              <w:t>全样本</w:t>
            </w:r>
          </w:p>
        </w:tc>
        <w:tc>
          <w:tcPr>
            <w:tcW w:w="683" w:type="pct"/>
            <w:vAlign w:val="center"/>
          </w:tcPr>
          <w:p w:rsidR="0018722C">
            <w:pPr>
              <w:pStyle w:val="a7"/>
              <w:topLinePunct/>
              <w:ind w:leftChars="0" w:left="0" w:rightChars="0" w:right="0" w:firstLineChars="0" w:firstLine="0"/>
              <w:spacing w:line="240" w:lineRule="atLeast"/>
            </w:pPr>
          </w:p>
        </w:tc>
        <w:tc>
          <w:tcPr>
            <w:tcW w:w="655" w:type="pct"/>
            <w:vAlign w:val="center"/>
          </w:tcPr>
          <w:p w:rsidR="0018722C">
            <w:pPr>
              <w:pStyle w:val="a7"/>
              <w:topLinePunct/>
              <w:ind w:leftChars="0" w:left="0" w:rightChars="0" w:right="0" w:firstLineChars="0" w:firstLine="0"/>
              <w:spacing w:line="240" w:lineRule="atLeast"/>
            </w:pPr>
          </w:p>
        </w:tc>
      </w:tr>
      <w:tr>
        <w:trPr>
          <w:tblHeader/>
        </w:trPr>
        <w:tc>
          <w:tcPr>
            <w:tcW w:w="98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DUAL</w:t>
            </w:r>
            <w:r w:rsidRPr="00000000">
              <w:rPr>
                <w:sz w:val="24"/>
                <w:szCs w:val="24"/>
              </w:rPr>
              <w:t>=1</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DUAL</w:t>
            </w:r>
            <w:r w:rsidRPr="00000000">
              <w:rPr>
                <w:sz w:val="24"/>
                <w:szCs w:val="24"/>
              </w:rPr>
              <w:t>=0</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disp</w:t>
            </w:r>
            <w:r w:rsidRPr="00000000">
              <w:rPr>
                <w:sz w:val="24"/>
                <w:szCs w:val="24"/>
              </w:rPr>
              <w:t>=1</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disp</w:t>
            </w:r>
            <w:r w:rsidRPr="00000000">
              <w:rPr>
                <w:sz w:val="24"/>
                <w:szCs w:val="24"/>
              </w:rPr>
              <w:t>=0</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power</w:t>
            </w:r>
            <w:r w:rsidRPr="00000000">
              <w:rPr>
                <w:sz w:val="24"/>
                <w:szCs w:val="24"/>
              </w:rPr>
              <w:t>&gt;=1</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power</w:t>
            </w:r>
            <w:r w:rsidRPr="00000000">
              <w:rPr>
                <w:sz w:val="24"/>
                <w:szCs w:val="24"/>
              </w:rPr>
              <w:t>=0</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LNNP</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0.336*</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0.238***</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0.336***</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0.228***</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0.309***</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0.224***</w:t>
            </w:r>
          </w:p>
        </w:tc>
      </w:tr>
      <w:tr>
        <w:tc>
          <w:tcPr>
            <w:tcW w:w="980"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1.91</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7.30</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4.33</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6.48</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4.11</w:t>
            </w:r>
            <w:r w:rsidRPr="00000000">
              <w:rPr>
                <w:sz w:val="24"/>
                <w:szCs w:val="24"/>
              </w:rPr>
              <w:t>)</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6.39</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DOWN</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-0.00744</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-0.0132</w:t>
            </w:r>
          </w:p>
        </w:tc>
        <w:tc>
          <w:tcPr>
            <w:tcW w:w="626" w:type="pct"/>
            <w:vAlign w:val="center"/>
          </w:tcPr>
          <w:p w:rsidR="0018722C">
            <w:pPr>
              <w:pStyle w:val="affff9"/>
              <w:topLinePunct/>
              <w:ind w:leftChars="0" w:left="0" w:rightChars="0" w:right="0" w:firstLineChars="0" w:firstLine="0"/>
              <w:spacing w:line="240" w:lineRule="atLeast"/>
            </w:pPr>
            <w:r w:rsidRPr="00000000">
              <w:rPr>
                <w:sz w:val="24"/>
                <w:szCs w:val="24"/>
              </w:rPr>
              <w:t>0.0342</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-0.0167</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0.00292</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-0.0137</w:t>
            </w:r>
          </w:p>
        </w:tc>
      </w:tr>
      <w:tr>
        <w:tc>
          <w:tcPr>
            <w:tcW w:w="980"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-0.09</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-0.51</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0.59</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-0.62</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w:t>
            </w:r>
            <w:r w:rsidRPr="00000000">
              <w:rPr>
                <w:sz w:val="24"/>
                <w:szCs w:val="24"/>
              </w:rPr>
              <w:t>)</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-0.49</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DOWN×LNNP</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-0.278</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-0.137***</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-0.230***</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-0.136***</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-0.229***</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-0.125***</w:t>
            </w:r>
          </w:p>
        </w:tc>
      </w:tr>
      <w:tr>
        <w:tc>
          <w:tcPr>
            <w:tcW w:w="980"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-1.60</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-4.00</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-2.86</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-3.70</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-2.98</w:t>
            </w:r>
            <w:r w:rsidRPr="00000000">
              <w:rPr>
                <w:sz w:val="24"/>
                <w:szCs w:val="24"/>
              </w:rPr>
              <w:t>)</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-3.38</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0.599***</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0.433***</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0.515***</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0.429***</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0.525***</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0.422***</w:t>
            </w:r>
          </w:p>
        </w:tc>
      </w:tr>
      <w:tr>
        <w:tc>
          <w:tcPr>
            <w:tcW w:w="980"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12.40</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30.36</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16.98</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28.16</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19.46</w:t>
            </w:r>
            <w:r w:rsidRPr="00000000">
              <w:rPr>
                <w:sz w:val="24"/>
                <w:szCs w:val="24"/>
              </w:rPr>
              <w:t>)</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26.78</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IDR</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0.0230</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0.00965</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0.118***</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-0.0210*</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0.0827***</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-0.0185</w:t>
            </w:r>
          </w:p>
        </w:tc>
      </w:tr>
      <w:tr>
        <w:tc>
          <w:tcPr>
            <w:tcW w:w="980"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0.60</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0.81</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4.48</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-1.67</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3.65</w:t>
            </w:r>
            <w:r w:rsidRPr="00000000">
              <w:rPr>
                <w:sz w:val="24"/>
                <w:szCs w:val="24"/>
              </w:rPr>
              <w:t>)</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-1.42</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-0.0667*</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-0.0988***</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-0.117***</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-0.0861***</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-0.104***</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-0.0882***</w:t>
            </w:r>
          </w:p>
        </w:tc>
      </w:tr>
      <w:tr>
        <w:tc>
          <w:tcPr>
            <w:tcW w:w="980"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-1.75</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-7.40</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-4.21</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-6.10</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-4.43</w:t>
            </w:r>
            <w:r w:rsidRPr="00000000">
              <w:rPr>
                <w:sz w:val="24"/>
                <w:szCs w:val="24"/>
              </w:rPr>
              <w:t>)</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-5.95</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BS</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0.169***</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0.0449***</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0.119***</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0.0225*</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0.139***</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0.0160</w:t>
            </w:r>
          </w:p>
        </w:tc>
      </w:tr>
      <w:tr>
        <w:tc>
          <w:tcPr>
            <w:tcW w:w="980"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3.70</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3.53</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4.27</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1.65</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5.68</w:t>
            </w:r>
            <w:r w:rsidRPr="00000000">
              <w:rPr>
                <w:sz w:val="24"/>
                <w:szCs w:val="24"/>
              </w:rPr>
              <w:t>)</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1.14</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LGOV</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-0.253***</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-0.152***</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-0.211***</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-0.0970***</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-0.182***</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-0.100***</w:t>
            </w:r>
          </w:p>
        </w:tc>
      </w:tr>
      <w:tr>
        <w:tc>
          <w:tcPr>
            <w:tcW w:w="980"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-3.34</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-5.65</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-3.57</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-3.41</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-3.80</w:t>
            </w:r>
            <w:r w:rsidRPr="00000000">
              <w:rPr>
                <w:sz w:val="24"/>
                <w:szCs w:val="24"/>
              </w:rPr>
              <w:t>)</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-3.32</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CGOV</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-0.189</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-0.0177</w:t>
            </w:r>
          </w:p>
        </w:tc>
        <w:tc>
          <w:tcPr>
            <w:tcW w:w="626" w:type="pct"/>
            <w:vAlign w:val="center"/>
          </w:tcPr>
          <w:p w:rsidR="0018722C">
            <w:pPr>
              <w:pStyle w:val="affff9"/>
              <w:topLinePunct/>
              <w:ind w:leftChars="0" w:left="0" w:rightChars="0" w:right="0" w:firstLineChars="0" w:firstLine="0"/>
              <w:spacing w:line="240" w:lineRule="atLeast"/>
            </w:pPr>
            <w:r w:rsidRPr="00000000">
              <w:rPr>
                <w:sz w:val="24"/>
                <w:szCs w:val="24"/>
              </w:rPr>
              <w:t>-0.116</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0.0169</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-0.113*</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0.0331</w:t>
            </w:r>
          </w:p>
        </w:tc>
      </w:tr>
      <w:tr>
        <w:tc>
          <w:tcPr>
            <w:tcW w:w="980"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-1.63</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-0.54</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-1.60</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0.48</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-1.79</w:t>
            </w:r>
            <w:r w:rsidRPr="00000000">
              <w:rPr>
                <w:sz w:val="24"/>
                <w:szCs w:val="24"/>
              </w:rPr>
              <w:t>)</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0.90</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CENTRAL</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-0.0330</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-0.338***</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-0.407***</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-0.262***</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-0.285***</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-0.284***</w:t>
            </w:r>
          </w:p>
        </w:tc>
      </w:tr>
      <w:tr>
        <w:tc>
          <w:tcPr>
            <w:tcW w:w="980"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-0.42</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-11.98</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-6.37</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-9.01</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-5.41</w:t>
            </w:r>
            <w:r w:rsidRPr="00000000">
              <w:rPr>
                <w:sz w:val="24"/>
                <w:szCs w:val="24"/>
              </w:rPr>
              <w:t>)</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-9.31</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WEST</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-0.351***</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-0.376***</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-0.497***</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-0.361***</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-0.390***</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-0.378***</w:t>
            </w:r>
          </w:p>
        </w:tc>
      </w:tr>
      <w:tr>
        <w:tc>
          <w:tcPr>
            <w:tcW w:w="980"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-3.39</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-11.60</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-7.58</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-10.25</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-6.78</w:t>
            </w:r>
            <w:r w:rsidRPr="00000000">
              <w:rPr>
                <w:sz w:val="24"/>
                <w:szCs w:val="24"/>
              </w:rPr>
              <w:t>)</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-10.32</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常数项</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-0.0418</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0.226***</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0.344**</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0.121*</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0.155</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0.160**</w:t>
            </w:r>
          </w:p>
        </w:tc>
      </w:tr>
      <w:tr>
        <w:tc>
          <w:tcPr>
            <w:tcW w:w="980"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-0.21</w:t>
            </w:r>
            <w:r w:rsidRPr="00000000">
              <w:rPr>
                <w:sz w:val="24"/>
                <w:szCs w:val="24"/>
              </w:rPr>
              <w: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3.41</w:t>
            </w:r>
            <w:r w:rsidRPr="00000000">
              <w:rPr>
                <w:sz w:val="24"/>
                <w:szCs w:val="24"/>
              </w:rPr>
              <w:t>)</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2.23</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1.77</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1.26</w:t>
            </w:r>
            <w:r w:rsidRPr="00000000">
              <w:rPr>
                <w:sz w:val="24"/>
                <w:szCs w:val="24"/>
              </w:rPr>
              <w:t>)</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2.22</w:t>
            </w:r>
            <w:r w:rsidRPr="00000000">
              <w:rPr>
                <w:sz w:val="24"/>
                <w:szCs w:val="24"/>
              </w:rPr>
              <w:t>)</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行业</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年度</w:t>
            </w:r>
          </w:p>
        </w:tc>
        <w:tc>
          <w:tcPr>
            <w:tcW w:w="65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26"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5"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N</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734</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4945</w:t>
            </w:r>
          </w:p>
        </w:tc>
        <w:tc>
          <w:tcPr>
            <w:tcW w:w="626" w:type="pct"/>
            <w:vAlign w:val="center"/>
          </w:tcPr>
          <w:p w:rsidR="0018722C">
            <w:pPr>
              <w:pStyle w:val="affff9"/>
              <w:topLinePunct/>
              <w:ind w:leftChars="0" w:left="0" w:rightChars="0" w:right="0" w:firstLineChars="0" w:firstLine="0"/>
              <w:spacing w:line="240" w:lineRule="atLeast"/>
            </w:pPr>
            <w:r w:rsidRPr="00000000">
              <w:rPr>
                <w:sz w:val="24"/>
                <w:szCs w:val="24"/>
              </w:rPr>
              <w:t>1149</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4530</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1701</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3978</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P </w:t>
            </w:r>
            <w:r w:rsidRPr="00000000">
              <w:rPr>
                <w:sz w:val="24"/>
                <w:szCs w:val="24"/>
              </w:rPr>
              <w:t>值</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26"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r>
      <w:tr>
        <w:tc>
          <w:tcPr>
            <w:tcW w:w="980" w:type="pct"/>
            <w:vAlign w:val="center"/>
          </w:tcPr>
          <w:p w:rsidR="0018722C">
            <w:pPr>
              <w:pStyle w:val="ac"/>
              <w:topLinePunct/>
              <w:ind w:leftChars="0" w:left="0" w:rightChars="0" w:right="0" w:firstLineChars="0" w:firstLine="0"/>
              <w:spacing w:line="240" w:lineRule="atLeast"/>
            </w:pPr>
            <w:r w:rsidRPr="00000000">
              <w:rPr>
                <w:sz w:val="24"/>
                <w:szCs w:val="24"/>
              </w:rPr>
              <w:t>F </w:t>
            </w:r>
            <w:r w:rsidRPr="00000000">
              <w:rPr>
                <w:sz w:val="24"/>
                <w:szCs w:val="24"/>
              </w:rPr>
              <w:t>值</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25.42</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138.72</w:t>
            </w:r>
          </w:p>
        </w:tc>
        <w:tc>
          <w:tcPr>
            <w:tcW w:w="626" w:type="pct"/>
            <w:vAlign w:val="center"/>
          </w:tcPr>
          <w:p w:rsidR="0018722C">
            <w:pPr>
              <w:pStyle w:val="affff9"/>
              <w:topLinePunct/>
              <w:ind w:leftChars="0" w:left="0" w:rightChars="0" w:right="0" w:firstLineChars="0" w:firstLine="0"/>
              <w:spacing w:line="240" w:lineRule="atLeast"/>
            </w:pPr>
            <w:r w:rsidRPr="00000000">
              <w:rPr>
                <w:sz w:val="24"/>
                <w:szCs w:val="24"/>
              </w:rPr>
              <w:t>45.86</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119.02</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58.89</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108.18</w:t>
            </w:r>
          </w:p>
        </w:tc>
      </w:tr>
      <w:tr>
        <w:tc>
          <w:tcPr>
            <w:tcW w:w="980" w:type="pct"/>
            <w:vAlign w:val="center"/>
          </w:tcPr>
          <w:p w:rsidR="0018722C">
            <w:pPr>
              <w:pStyle w:val="affff9"/>
              <w:topLinePunct/>
              <w:ind w:leftChars="0" w:left="0" w:rightChars="0" w:right="0" w:firstLineChars="0" w:firstLine="0"/>
              <w:spacing w:line="240" w:lineRule="atLeast"/>
            </w:pPr>
            <w:r w:rsidRPr="00000000">
              <w:rPr>
                <w:sz w:val="24"/>
                <w:szCs w:val="24"/>
              </w:rPr>
              <w:t>2</w:t>
            </w:r>
          </w:p>
          <w:p w:rsidR="0018722C">
            <w:pPr>
              <w:pStyle w:val="a5"/>
              <w:topLinePunct/>
              <w:ind w:leftChars="0" w:left="0" w:rightChars="0" w:right="0" w:firstLineChars="0" w:firstLine="0"/>
              <w:spacing w:line="240" w:lineRule="atLeast"/>
            </w:pPr>
            <w:r w:rsidRPr="00000000">
              <w:rPr>
                <w:sz w:val="24"/>
                <w:szCs w:val="24"/>
              </w:rPr>
              <w:t>R</w:t>
            </w:r>
          </w:p>
        </w:tc>
        <w:tc>
          <w:tcPr>
            <w:tcW w:w="654" w:type="pct"/>
            <w:vAlign w:val="center"/>
          </w:tcPr>
          <w:p w:rsidR="0018722C">
            <w:pPr>
              <w:pStyle w:val="affff9"/>
              <w:topLinePunct/>
              <w:ind w:leftChars="0" w:left="0" w:rightChars="0" w:right="0" w:firstLineChars="0" w:firstLine="0"/>
              <w:spacing w:line="240" w:lineRule="atLeast"/>
            </w:pPr>
            <w:r w:rsidRPr="00000000">
              <w:rPr>
                <w:sz w:val="24"/>
                <w:szCs w:val="24"/>
              </w:rPr>
              <w:t>0.4163</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0.3604</w:t>
            </w:r>
          </w:p>
        </w:tc>
        <w:tc>
          <w:tcPr>
            <w:tcW w:w="626" w:type="pct"/>
            <w:vAlign w:val="center"/>
          </w:tcPr>
          <w:p w:rsidR="0018722C">
            <w:pPr>
              <w:pStyle w:val="affff9"/>
              <w:topLinePunct/>
              <w:ind w:leftChars="0" w:left="0" w:rightChars="0" w:right="0" w:firstLineChars="0" w:firstLine="0"/>
              <w:spacing w:line="240" w:lineRule="atLeast"/>
            </w:pPr>
            <w:r w:rsidRPr="00000000">
              <w:rPr>
                <w:sz w:val="24"/>
                <w:szCs w:val="24"/>
              </w:rPr>
              <w:t>0.4485</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0.3455</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0.4121</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0.3535</w:t>
            </w:r>
          </w:p>
        </w:tc>
      </w:tr>
      <w:tr>
        <w:tc>
          <w:tcPr>
            <w:tcW w:w="98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Adj</w:t>
            </w:r>
            <w:r w:rsidRPr="00000000">
              <w:rPr>
                <w:sz w:val="24"/>
                <w:szCs w:val="24"/>
              </w:rPr>
              <w:t>-</w:t>
            </w:r>
            <w:r w:rsidRPr="00000000">
              <w:rPr>
                <w:sz w:val="24"/>
                <w:szCs w:val="24"/>
              </w:rPr>
              <w:t>R</w:t>
            </w:r>
            <w:r w:rsidRPr="00000000">
              <w:rPr>
                <w:vertAlign w:val="superscript"/>
                /&gt;
                <w:sz w:val="24"/>
                <w:szCs w:val="24"/>
              </w:rPr>
              <w:t>2</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0.3999</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0.3578</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0.4387</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0.3426</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0.4051</w:t>
            </w:r>
          </w:p>
        </w:tc>
        <w:tc>
          <w:tcPr>
            <w:tcW w:w="6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0.3502</w:t>
            </w:r>
          </w:p>
        </w:tc>
      </w:tr>
    </w:tbl>
    <w:p w:rsidR="0018722C">
      <w:pPr>
        <w:pStyle w:val="aff3"/>
        <w:topLinePunct/>
      </w:pPr>
      <w:r>
        <w:rPr>
          <w:rFonts w:cstheme="minorBidi" w:hAnsiTheme="minorHAnsi" w:eastAsiaTheme="minorHAnsi" w:asciiTheme="minorHAnsi"/>
        </w:rPr>
        <w:t>注：上述结果是采用模型式</w:t>
      </w:r>
      <w:r>
        <w:rPr>
          <w:rFonts w:cstheme="minorBidi" w:hAnsiTheme="minorHAnsi" w:eastAsiaTheme="minorHAnsi" w:asciiTheme="minorHAnsi"/>
        </w:rPr>
        <w:t>（</w:t>
      </w:r>
      <w:r>
        <w:rPr>
          <w:rFonts w:ascii="Times New Roman" w:eastAsia="Times New Roman" w:cstheme="minorBidi" w:hAnsiTheme="minorHAnsi"/>
        </w:rPr>
        <w:t>4-1</w:t>
      </w:r>
      <w:r>
        <w:rPr>
          <w:rFonts w:cstheme="minorBidi" w:hAnsiTheme="minorHAnsi" w:eastAsiaTheme="minorHAnsi" w:asciiTheme="minorHAnsi"/>
        </w:rPr>
        <w:t>）</w:t>
      </w:r>
      <w:r>
        <w:rPr>
          <w:rFonts w:cstheme="minorBidi" w:hAnsiTheme="minorHAnsi" w:eastAsiaTheme="minorHAnsi" w:asciiTheme="minorHAnsi"/>
        </w:rPr>
        <w:t xml:space="preserve">按管理层权力各指标对全样本分组进行</w:t>
      </w:r>
      <w:r>
        <w:rPr>
          <w:rFonts w:ascii="Times New Roman" w:eastAsia="Times New Roman" w:cstheme="minorBidi" w:hAnsiTheme="minorHAnsi"/>
        </w:rPr>
        <w:t>OLS</w:t>
      </w:r>
      <w:r>
        <w:rPr>
          <w:rFonts w:cstheme="minorBidi" w:hAnsiTheme="minorHAnsi" w:eastAsiaTheme="minorHAnsi" w:asciiTheme="minorHAnsi"/>
        </w:rPr>
        <w:t>回归的结果，同时，考虑到可能存在异方差，还利用上述模型进行了</w:t>
      </w:r>
      <w:r>
        <w:rPr>
          <w:rFonts w:ascii="Times New Roman" w:eastAsia="Times New Roman" w:cstheme="minorBidi" w:hAnsiTheme="minorHAnsi"/>
        </w:rPr>
        <w:t>Robust</w:t>
      </w:r>
      <w:r>
        <w:rPr>
          <w:rFonts w:cstheme="minorBidi" w:hAnsiTheme="minorHAnsi" w:eastAsiaTheme="minorHAnsi" w:asciiTheme="minorHAnsi"/>
        </w:rPr>
        <w:t>异方差稳健性检验</w:t>
      </w:r>
      <w:r>
        <w:rPr>
          <w:kern w:val="2"/>
          <w:rFonts w:ascii="Times New Roman" w:eastAsia="Times New Roman" w:cstheme="minorBidi" w:hAnsiTheme="minorHAnsi"/>
          <w:sz w:val="18"/>
          <w:rFonts w:hint="eastAsia"/>
        </w:rPr>
        <w:t>，</w:t>
      </w:r>
      <w:r>
        <w:rPr>
          <w:rFonts w:cstheme="minorBidi" w:hAnsiTheme="minorHAnsi" w:eastAsiaTheme="minorHAnsi" w:asciiTheme="minorHAnsi"/>
        </w:rPr>
        <w:t>检验结果与上述结果无显著差异。</w:t>
      </w:r>
    </w:p>
    <w:p w:rsidR="0018722C">
      <w:pPr>
        <w:topLinePunct/>
      </w:pPr>
      <w:r>
        <w:rPr>
          <w:rFonts w:cstheme="minorBidi" w:hAnsiTheme="minorHAnsi" w:eastAsiaTheme="minorHAnsi" w:asciiTheme="minorHAnsi"/>
        </w:rPr>
        <w:t>50</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11  </w:t>
      </w:r>
      <w:r>
        <w:rPr>
          <w:rFonts w:cstheme="minorBidi" w:hAnsiTheme="minorHAnsi" w:eastAsiaTheme="minorHAnsi" w:asciiTheme="minorHAnsi"/>
        </w:rPr>
        <w:t>企业高风险承担对高管薪酬粘性影响的分组回归结果表</w:t>
      </w:r>
    </w:p>
    <w:tbl>
      <w:tblPr>
        <w:tblW w:w="5000" w:type="pct"/>
        <w:tblInd w:w="8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87"/>
        <w:gridCol w:w="2194"/>
        <w:gridCol w:w="1152"/>
        <w:gridCol w:w="1883"/>
        <w:gridCol w:w="911"/>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全样本</w:t>
            </w:r>
          </w:p>
        </w:tc>
      </w:tr>
      <w:tr>
        <w:tc>
          <w:tcPr>
            <w:tcW w:w="1482" w:type="pct"/>
            <w:vAlign w:val="center"/>
          </w:tcPr>
          <w:p w:rsidR="0018722C">
            <w:pPr>
              <w:pStyle w:val="ac"/>
              <w:topLinePunct/>
              <w:ind w:leftChars="0" w:left="0" w:rightChars="0" w:right="0" w:firstLineChars="0" w:firstLine="0"/>
              <w:spacing w:line="240" w:lineRule="atLeast"/>
            </w:pPr>
            <w:r>
              <w:t>变量</w:t>
            </w:r>
          </w:p>
        </w:tc>
        <w:tc>
          <w:tcPr>
            <w:tcW w:w="1257" w:type="pct"/>
            <w:vAlign w:val="center"/>
          </w:tcPr>
          <w:p w:rsidR="0018722C">
            <w:pPr>
              <w:pStyle w:val="a5"/>
              <w:topLinePunct/>
              <w:ind w:leftChars="0" w:left="0" w:rightChars="0" w:right="0" w:firstLineChars="0" w:firstLine="0"/>
              <w:spacing w:line="240" w:lineRule="atLeast"/>
            </w:pPr>
            <w:r>
              <w:t>risk</w:t>
            </w:r>
            <w:r>
              <w:t>=</w:t>
            </w:r>
            <w:r>
              <w:t>1</w:t>
            </w:r>
          </w:p>
        </w:tc>
        <w:tc>
          <w:tcPr>
            <w:tcW w:w="660" w:type="pct"/>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5"/>
              <w:topLinePunct/>
              <w:ind w:leftChars="0" w:left="0" w:rightChars="0" w:right="0" w:firstLineChars="0" w:firstLine="0"/>
              <w:spacing w:line="240" w:lineRule="atLeast"/>
            </w:pPr>
            <w:r>
              <w:t>risk</w:t>
            </w:r>
            <w:r>
              <w:t>=</w:t>
            </w:r>
            <w:r>
              <w:t>0</w:t>
            </w:r>
          </w:p>
        </w:tc>
        <w:tc>
          <w:tcPr>
            <w:tcW w:w="522" w:type="pct"/>
            <w:vAlign w:val="center"/>
          </w:tcPr>
          <w:p w:rsidR="0018722C">
            <w:pPr>
              <w:pStyle w:val="ad"/>
              <w:topLinePunct/>
              <w:ind w:leftChars="0" w:left="0" w:rightChars="0" w:right="0" w:firstLineChars="0" w:firstLine="0"/>
              <w:spacing w:line="240" w:lineRule="atLeast"/>
            </w:pPr>
          </w:p>
        </w:tc>
      </w:tr>
      <w:tr>
        <w:tc>
          <w:tcPr>
            <w:tcW w:w="1482" w:type="pct"/>
            <w:vAlign w:val="center"/>
          </w:tcPr>
          <w:p w:rsidR="0018722C">
            <w:pPr>
              <w:pStyle w:val="ac"/>
              <w:topLinePunct/>
              <w:ind w:leftChars="0" w:left="0" w:rightChars="0" w:right="0" w:firstLineChars="0" w:firstLine="0"/>
              <w:spacing w:line="240" w:lineRule="atLeast"/>
            </w:pPr>
          </w:p>
        </w:tc>
        <w:tc>
          <w:tcPr>
            <w:tcW w:w="1257" w:type="pct"/>
            <w:vAlign w:val="center"/>
          </w:tcPr>
          <w:p w:rsidR="0018722C">
            <w:pPr>
              <w:pStyle w:val="a5"/>
              <w:topLinePunct/>
              <w:ind w:leftChars="0" w:left="0" w:rightChars="0" w:right="0" w:firstLineChars="0" w:firstLine="0"/>
              <w:spacing w:line="240" w:lineRule="atLeast"/>
            </w:pPr>
            <w:r>
              <w:t>参数估计值</w:t>
            </w:r>
          </w:p>
        </w:tc>
        <w:tc>
          <w:tcPr>
            <w:tcW w:w="660" w:type="pct"/>
            <w:vAlign w:val="center"/>
          </w:tcPr>
          <w:p w:rsidR="0018722C">
            <w:pPr>
              <w:pStyle w:val="a5"/>
              <w:topLinePunct/>
              <w:ind w:leftChars="0" w:left="0" w:rightChars="0" w:right="0" w:firstLineChars="0" w:firstLine="0"/>
              <w:spacing w:line="240" w:lineRule="atLeast"/>
            </w:pPr>
            <w:r>
              <w:t>t </w:t>
            </w:r>
            <w:r>
              <w:t>值</w:t>
            </w:r>
          </w:p>
        </w:tc>
        <w:tc>
          <w:tcPr>
            <w:tcW w:w="1079" w:type="pct"/>
            <w:vAlign w:val="center"/>
          </w:tcPr>
          <w:p w:rsidR="0018722C">
            <w:pPr>
              <w:pStyle w:val="a5"/>
              <w:topLinePunct/>
              <w:ind w:leftChars="0" w:left="0" w:rightChars="0" w:right="0" w:firstLineChars="0" w:firstLine="0"/>
              <w:spacing w:line="240" w:lineRule="atLeast"/>
            </w:pPr>
            <w:r>
              <w:t>参数估计值</w:t>
            </w:r>
          </w:p>
        </w:tc>
        <w:tc>
          <w:tcPr>
            <w:tcW w:w="522" w:type="pct"/>
            <w:vAlign w:val="center"/>
          </w:tcPr>
          <w:p w:rsidR="0018722C">
            <w:pPr>
              <w:pStyle w:val="ad"/>
              <w:topLinePunct/>
              <w:ind w:leftChars="0" w:left="0" w:rightChars="0" w:right="0" w:firstLineChars="0" w:firstLine="0"/>
              <w:spacing w:line="240" w:lineRule="atLeast"/>
            </w:pPr>
            <w:r>
              <w:t>t </w:t>
            </w:r>
            <w:r>
              <w:t>值</w:t>
            </w:r>
          </w:p>
        </w:tc>
      </w:tr>
      <w:tr>
        <w:tc>
          <w:tcPr>
            <w:tcW w:w="1482" w:type="pct"/>
            <w:vAlign w:val="center"/>
          </w:tcPr>
          <w:p w:rsidR="0018722C">
            <w:pPr>
              <w:pStyle w:val="ac"/>
              <w:topLinePunct/>
              <w:ind w:leftChars="0" w:left="0" w:rightChars="0" w:right="0" w:firstLineChars="0" w:firstLine="0"/>
              <w:spacing w:line="240" w:lineRule="atLeast"/>
            </w:pPr>
            <w:r>
              <w:t>LNNP</w:t>
            </w:r>
          </w:p>
        </w:tc>
        <w:tc>
          <w:tcPr>
            <w:tcW w:w="1257" w:type="pct"/>
            <w:vAlign w:val="center"/>
          </w:tcPr>
          <w:p w:rsidR="0018722C">
            <w:pPr>
              <w:pStyle w:val="a5"/>
              <w:topLinePunct/>
              <w:ind w:leftChars="0" w:left="0" w:rightChars="0" w:right="0" w:firstLineChars="0" w:firstLine="0"/>
              <w:spacing w:line="240" w:lineRule="atLeast"/>
            </w:pPr>
            <w:r>
              <w:t>0.120**</w:t>
            </w:r>
          </w:p>
        </w:tc>
        <w:tc>
          <w:tcPr>
            <w:tcW w:w="660" w:type="pct"/>
            <w:vAlign w:val="center"/>
          </w:tcPr>
          <w:p w:rsidR="0018722C">
            <w:pPr>
              <w:pStyle w:val="affff9"/>
              <w:topLinePunct/>
              <w:ind w:leftChars="0" w:left="0" w:rightChars="0" w:right="0" w:firstLineChars="0" w:firstLine="0"/>
              <w:spacing w:line="240" w:lineRule="atLeast"/>
            </w:pPr>
            <w:r>
              <w:t>2.56</w:t>
            </w:r>
          </w:p>
        </w:tc>
        <w:tc>
          <w:tcPr>
            <w:tcW w:w="1079" w:type="pct"/>
            <w:vAlign w:val="center"/>
          </w:tcPr>
          <w:p w:rsidR="0018722C">
            <w:pPr>
              <w:pStyle w:val="a5"/>
              <w:topLinePunct/>
              <w:ind w:leftChars="0" w:left="0" w:rightChars="0" w:right="0" w:firstLineChars="0" w:firstLine="0"/>
              <w:spacing w:line="240" w:lineRule="atLeast"/>
            </w:pPr>
            <w:r>
              <w:t>0.363***</w:t>
            </w:r>
          </w:p>
        </w:tc>
        <w:tc>
          <w:tcPr>
            <w:tcW w:w="522" w:type="pct"/>
            <w:vAlign w:val="center"/>
          </w:tcPr>
          <w:p w:rsidR="0018722C">
            <w:pPr>
              <w:pStyle w:val="affff9"/>
              <w:topLinePunct/>
              <w:ind w:leftChars="0" w:left="0" w:rightChars="0" w:right="0" w:firstLineChars="0" w:firstLine="0"/>
              <w:spacing w:line="240" w:lineRule="atLeast"/>
            </w:pPr>
            <w:r>
              <w:t>7.98</w:t>
            </w:r>
          </w:p>
        </w:tc>
      </w:tr>
      <w:tr>
        <w:tc>
          <w:tcPr>
            <w:tcW w:w="1482" w:type="pct"/>
            <w:vAlign w:val="center"/>
          </w:tcPr>
          <w:p w:rsidR="0018722C">
            <w:pPr>
              <w:pStyle w:val="ac"/>
              <w:topLinePunct/>
              <w:ind w:leftChars="0" w:left="0" w:rightChars="0" w:right="0" w:firstLineChars="0" w:firstLine="0"/>
              <w:spacing w:line="240" w:lineRule="atLeast"/>
            </w:pPr>
            <w:r>
              <w:t>DOWN</w:t>
            </w:r>
          </w:p>
        </w:tc>
        <w:tc>
          <w:tcPr>
            <w:tcW w:w="1257" w:type="pct"/>
            <w:vAlign w:val="center"/>
          </w:tcPr>
          <w:p w:rsidR="0018722C">
            <w:pPr>
              <w:pStyle w:val="affff9"/>
              <w:topLinePunct/>
              <w:ind w:leftChars="0" w:left="0" w:rightChars="0" w:right="0" w:firstLineChars="0" w:firstLine="0"/>
              <w:spacing w:line="240" w:lineRule="atLeast"/>
            </w:pPr>
            <w:r>
              <w:t>0.0321</w:t>
            </w:r>
          </w:p>
        </w:tc>
        <w:tc>
          <w:tcPr>
            <w:tcW w:w="660" w:type="pct"/>
            <w:vAlign w:val="center"/>
          </w:tcPr>
          <w:p w:rsidR="0018722C">
            <w:pPr>
              <w:pStyle w:val="affff9"/>
              <w:topLinePunct/>
              <w:ind w:leftChars="0" w:left="0" w:rightChars="0" w:right="0" w:firstLineChars="0" w:firstLine="0"/>
              <w:spacing w:line="240" w:lineRule="atLeast"/>
            </w:pPr>
            <w:r>
              <w:t>0.65</w:t>
            </w:r>
          </w:p>
        </w:tc>
        <w:tc>
          <w:tcPr>
            <w:tcW w:w="1079" w:type="pct"/>
            <w:vAlign w:val="center"/>
          </w:tcPr>
          <w:p w:rsidR="0018722C">
            <w:pPr>
              <w:pStyle w:val="affff9"/>
              <w:topLinePunct/>
              <w:ind w:leftChars="0" w:left="0" w:rightChars="0" w:right="0" w:firstLineChars="0" w:firstLine="0"/>
              <w:spacing w:line="240" w:lineRule="atLeast"/>
            </w:pPr>
            <w:r>
              <w:t>-0.00849</w:t>
            </w:r>
          </w:p>
        </w:tc>
        <w:tc>
          <w:tcPr>
            <w:tcW w:w="522" w:type="pct"/>
            <w:vAlign w:val="center"/>
          </w:tcPr>
          <w:p w:rsidR="0018722C">
            <w:pPr>
              <w:pStyle w:val="affff9"/>
              <w:topLinePunct/>
              <w:ind w:leftChars="0" w:left="0" w:rightChars="0" w:right="0" w:firstLineChars="0" w:firstLine="0"/>
              <w:spacing w:line="240" w:lineRule="atLeast"/>
            </w:pPr>
            <w:r>
              <w:t>-0.29</w:t>
            </w:r>
          </w:p>
        </w:tc>
      </w:tr>
      <w:tr>
        <w:tc>
          <w:tcPr>
            <w:tcW w:w="1482" w:type="pct"/>
            <w:vAlign w:val="center"/>
          </w:tcPr>
          <w:p w:rsidR="0018722C">
            <w:pPr>
              <w:pStyle w:val="ac"/>
              <w:topLinePunct/>
              <w:ind w:leftChars="0" w:left="0" w:rightChars="0" w:right="0" w:firstLineChars="0" w:firstLine="0"/>
              <w:spacing w:line="240" w:lineRule="atLeast"/>
            </w:pPr>
            <w:r>
              <w:t>DOWN×LNNP</w:t>
            </w:r>
          </w:p>
        </w:tc>
        <w:tc>
          <w:tcPr>
            <w:tcW w:w="1257" w:type="pct"/>
            <w:vAlign w:val="center"/>
          </w:tcPr>
          <w:p w:rsidR="0018722C">
            <w:pPr>
              <w:pStyle w:val="affff9"/>
              <w:topLinePunct/>
              <w:ind w:leftChars="0" w:left="0" w:rightChars="0" w:right="0" w:firstLineChars="0" w:firstLine="0"/>
              <w:spacing w:line="240" w:lineRule="atLeast"/>
            </w:pPr>
            <w:r>
              <w:t>-0.0535</w:t>
            </w:r>
          </w:p>
        </w:tc>
        <w:tc>
          <w:tcPr>
            <w:tcW w:w="660" w:type="pct"/>
            <w:vAlign w:val="center"/>
          </w:tcPr>
          <w:p w:rsidR="0018722C">
            <w:pPr>
              <w:pStyle w:val="affff9"/>
              <w:topLinePunct/>
              <w:ind w:leftChars="0" w:left="0" w:rightChars="0" w:right="0" w:firstLineChars="0" w:firstLine="0"/>
              <w:spacing w:line="240" w:lineRule="atLeast"/>
            </w:pPr>
            <w:r>
              <w:t>-1.08</w:t>
            </w:r>
          </w:p>
        </w:tc>
        <w:tc>
          <w:tcPr>
            <w:tcW w:w="1079" w:type="pct"/>
            <w:vAlign w:val="center"/>
          </w:tcPr>
          <w:p w:rsidR="0018722C">
            <w:pPr>
              <w:pStyle w:val="a5"/>
              <w:topLinePunct/>
              <w:ind w:leftChars="0" w:left="0" w:rightChars="0" w:right="0" w:firstLineChars="0" w:firstLine="0"/>
              <w:spacing w:line="240" w:lineRule="atLeast"/>
            </w:pPr>
            <w:r>
              <w:t>-0.240***</w:t>
            </w:r>
          </w:p>
        </w:tc>
        <w:tc>
          <w:tcPr>
            <w:tcW w:w="522" w:type="pct"/>
            <w:vAlign w:val="center"/>
          </w:tcPr>
          <w:p w:rsidR="0018722C">
            <w:pPr>
              <w:pStyle w:val="affff9"/>
              <w:topLinePunct/>
              <w:ind w:leftChars="0" w:left="0" w:rightChars="0" w:right="0" w:firstLineChars="0" w:firstLine="0"/>
              <w:spacing w:line="240" w:lineRule="atLeast"/>
            </w:pPr>
            <w:r>
              <w:t>-5.08</w:t>
            </w:r>
          </w:p>
        </w:tc>
      </w:tr>
      <w:tr>
        <w:tc>
          <w:tcPr>
            <w:tcW w:w="1482" w:type="pct"/>
            <w:vAlign w:val="center"/>
          </w:tcPr>
          <w:p w:rsidR="0018722C">
            <w:pPr>
              <w:pStyle w:val="ac"/>
              <w:topLinePunct/>
              <w:ind w:leftChars="0" w:left="0" w:rightChars="0" w:right="0" w:firstLineChars="0" w:firstLine="0"/>
              <w:spacing w:line="240" w:lineRule="atLeast"/>
            </w:pPr>
            <w:r>
              <w:t>SIZE</w:t>
            </w:r>
          </w:p>
        </w:tc>
        <w:tc>
          <w:tcPr>
            <w:tcW w:w="1257" w:type="pct"/>
            <w:vAlign w:val="center"/>
          </w:tcPr>
          <w:p w:rsidR="0018722C">
            <w:pPr>
              <w:pStyle w:val="a5"/>
              <w:topLinePunct/>
              <w:ind w:leftChars="0" w:left="0" w:rightChars="0" w:right="0" w:firstLineChars="0" w:firstLine="0"/>
              <w:spacing w:line="240" w:lineRule="atLeast"/>
            </w:pPr>
            <w:r>
              <w:t>0.517***</w:t>
            </w:r>
          </w:p>
        </w:tc>
        <w:tc>
          <w:tcPr>
            <w:tcW w:w="660" w:type="pct"/>
            <w:vAlign w:val="center"/>
          </w:tcPr>
          <w:p w:rsidR="0018722C">
            <w:pPr>
              <w:pStyle w:val="affff9"/>
              <w:topLinePunct/>
              <w:ind w:leftChars="0" w:left="0" w:rightChars="0" w:right="0" w:firstLineChars="0" w:firstLine="0"/>
              <w:spacing w:line="240" w:lineRule="atLeast"/>
            </w:pPr>
            <w:r>
              <w:t>20.27</w:t>
            </w:r>
          </w:p>
        </w:tc>
        <w:tc>
          <w:tcPr>
            <w:tcW w:w="1079" w:type="pct"/>
            <w:vAlign w:val="center"/>
          </w:tcPr>
          <w:p w:rsidR="0018722C">
            <w:pPr>
              <w:pStyle w:val="a5"/>
              <w:topLinePunct/>
              <w:ind w:leftChars="0" w:left="0" w:rightChars="0" w:right="0" w:firstLineChars="0" w:firstLine="0"/>
              <w:spacing w:line="240" w:lineRule="atLeast"/>
            </w:pPr>
            <w:r>
              <w:t>0.408***</w:t>
            </w:r>
          </w:p>
        </w:tc>
        <w:tc>
          <w:tcPr>
            <w:tcW w:w="522" w:type="pct"/>
            <w:vAlign w:val="center"/>
          </w:tcPr>
          <w:p w:rsidR="0018722C">
            <w:pPr>
              <w:pStyle w:val="affff9"/>
              <w:topLinePunct/>
              <w:ind w:leftChars="0" w:left="0" w:rightChars="0" w:right="0" w:firstLineChars="0" w:firstLine="0"/>
              <w:spacing w:line="240" w:lineRule="atLeast"/>
            </w:pPr>
            <w:r>
              <w:t>24.57</w:t>
            </w:r>
          </w:p>
        </w:tc>
      </w:tr>
      <w:tr>
        <w:tc>
          <w:tcPr>
            <w:tcW w:w="1482" w:type="pct"/>
            <w:vAlign w:val="center"/>
          </w:tcPr>
          <w:p w:rsidR="0018722C">
            <w:pPr>
              <w:pStyle w:val="ac"/>
              <w:topLinePunct/>
              <w:ind w:leftChars="0" w:left="0" w:rightChars="0" w:right="0" w:firstLineChars="0" w:firstLine="0"/>
              <w:spacing w:line="240" w:lineRule="atLeast"/>
            </w:pPr>
            <w:r>
              <w:t>IDR</w:t>
            </w:r>
          </w:p>
        </w:tc>
        <w:tc>
          <w:tcPr>
            <w:tcW w:w="1257" w:type="pct"/>
            <w:vAlign w:val="center"/>
          </w:tcPr>
          <w:p w:rsidR="0018722C">
            <w:pPr>
              <w:pStyle w:val="affff9"/>
              <w:topLinePunct/>
              <w:ind w:leftChars="0" w:left="0" w:rightChars="0" w:right="0" w:firstLineChars="0" w:firstLine="0"/>
              <w:spacing w:line="240" w:lineRule="atLeast"/>
            </w:pPr>
            <w:r>
              <w:t>-0.0175</w:t>
            </w:r>
          </w:p>
        </w:tc>
        <w:tc>
          <w:tcPr>
            <w:tcW w:w="660" w:type="pct"/>
            <w:vAlign w:val="center"/>
          </w:tcPr>
          <w:p w:rsidR="0018722C">
            <w:pPr>
              <w:pStyle w:val="affff9"/>
              <w:topLinePunct/>
              <w:ind w:leftChars="0" w:left="0" w:rightChars="0" w:right="0" w:firstLineChars="0" w:firstLine="0"/>
              <w:spacing w:line="240" w:lineRule="atLeast"/>
            </w:pPr>
            <w:r>
              <w:t>-0.74</w:t>
            </w:r>
          </w:p>
        </w:tc>
        <w:tc>
          <w:tcPr>
            <w:tcW w:w="1079" w:type="pct"/>
            <w:vAlign w:val="center"/>
          </w:tcPr>
          <w:p w:rsidR="0018722C">
            <w:pPr>
              <w:pStyle w:val="affff9"/>
              <w:topLinePunct/>
              <w:ind w:leftChars="0" w:left="0" w:rightChars="0" w:right="0" w:firstLineChars="0" w:firstLine="0"/>
              <w:spacing w:line="240" w:lineRule="atLeast"/>
            </w:pPr>
            <w:r>
              <w:t>0.0144</w:t>
            </w:r>
          </w:p>
        </w:tc>
        <w:tc>
          <w:tcPr>
            <w:tcW w:w="522" w:type="pct"/>
            <w:vAlign w:val="center"/>
          </w:tcPr>
          <w:p w:rsidR="0018722C">
            <w:pPr>
              <w:pStyle w:val="affff9"/>
              <w:topLinePunct/>
              <w:ind w:leftChars="0" w:left="0" w:rightChars="0" w:right="0" w:firstLineChars="0" w:firstLine="0"/>
              <w:spacing w:line="240" w:lineRule="atLeast"/>
            </w:pPr>
            <w:r>
              <w:t>1.10</w:t>
            </w:r>
          </w:p>
        </w:tc>
      </w:tr>
      <w:tr>
        <w:tc>
          <w:tcPr>
            <w:tcW w:w="1482" w:type="pct"/>
            <w:vAlign w:val="center"/>
          </w:tcPr>
          <w:p w:rsidR="0018722C">
            <w:pPr>
              <w:pStyle w:val="ac"/>
              <w:topLinePunct/>
              <w:ind w:leftChars="0" w:left="0" w:rightChars="0" w:right="0" w:firstLineChars="0" w:firstLine="0"/>
              <w:spacing w:line="240" w:lineRule="atLeast"/>
            </w:pPr>
            <w:r>
              <w:t>LEV</w:t>
            </w:r>
          </w:p>
        </w:tc>
        <w:tc>
          <w:tcPr>
            <w:tcW w:w="1257" w:type="pct"/>
            <w:vAlign w:val="center"/>
          </w:tcPr>
          <w:p w:rsidR="0018722C">
            <w:pPr>
              <w:pStyle w:val="a5"/>
              <w:topLinePunct/>
              <w:ind w:leftChars="0" w:left="0" w:rightChars="0" w:right="0" w:firstLineChars="0" w:firstLine="0"/>
              <w:spacing w:line="240" w:lineRule="atLeast"/>
            </w:pPr>
            <w:r>
              <w:t>-0.106***</w:t>
            </w:r>
          </w:p>
        </w:tc>
        <w:tc>
          <w:tcPr>
            <w:tcW w:w="660" w:type="pct"/>
            <w:vAlign w:val="center"/>
          </w:tcPr>
          <w:p w:rsidR="0018722C">
            <w:pPr>
              <w:pStyle w:val="affff9"/>
              <w:topLinePunct/>
              <w:ind w:leftChars="0" w:left="0" w:rightChars="0" w:right="0" w:firstLineChars="0" w:firstLine="0"/>
              <w:spacing w:line="240" w:lineRule="atLeast"/>
            </w:pPr>
            <w:r>
              <w:t>-4.78</w:t>
            </w:r>
          </w:p>
        </w:tc>
        <w:tc>
          <w:tcPr>
            <w:tcW w:w="1079" w:type="pct"/>
            <w:vAlign w:val="center"/>
          </w:tcPr>
          <w:p w:rsidR="0018722C">
            <w:pPr>
              <w:pStyle w:val="a5"/>
              <w:topLinePunct/>
              <w:ind w:leftChars="0" w:left="0" w:rightChars="0" w:right="0" w:firstLineChars="0" w:firstLine="0"/>
              <w:spacing w:line="240" w:lineRule="atLeast"/>
            </w:pPr>
            <w:r>
              <w:t>-0.0826***</w:t>
            </w:r>
          </w:p>
        </w:tc>
        <w:tc>
          <w:tcPr>
            <w:tcW w:w="522" w:type="pct"/>
            <w:vAlign w:val="center"/>
          </w:tcPr>
          <w:p w:rsidR="0018722C">
            <w:pPr>
              <w:pStyle w:val="affff9"/>
              <w:topLinePunct/>
              <w:ind w:leftChars="0" w:left="0" w:rightChars="0" w:right="0" w:firstLineChars="0" w:firstLine="0"/>
              <w:spacing w:line="240" w:lineRule="atLeast"/>
            </w:pPr>
            <w:r>
              <w:t>-5.30</w:t>
            </w:r>
          </w:p>
        </w:tc>
      </w:tr>
      <w:tr>
        <w:tc>
          <w:tcPr>
            <w:tcW w:w="1482" w:type="pct"/>
            <w:vAlign w:val="center"/>
          </w:tcPr>
          <w:p w:rsidR="0018722C">
            <w:pPr>
              <w:pStyle w:val="ac"/>
              <w:topLinePunct/>
              <w:ind w:leftChars="0" w:left="0" w:rightChars="0" w:right="0" w:firstLineChars="0" w:firstLine="0"/>
              <w:spacing w:line="240" w:lineRule="atLeast"/>
            </w:pPr>
            <w:r>
              <w:t>BS</w:t>
            </w:r>
          </w:p>
        </w:tc>
        <w:tc>
          <w:tcPr>
            <w:tcW w:w="1257" w:type="pct"/>
            <w:vAlign w:val="center"/>
          </w:tcPr>
          <w:p w:rsidR="0018722C">
            <w:pPr>
              <w:pStyle w:val="a5"/>
              <w:topLinePunct/>
              <w:ind w:leftChars="0" w:left="0" w:rightChars="0" w:right="0" w:firstLineChars="0" w:firstLine="0"/>
              <w:spacing w:line="240" w:lineRule="atLeast"/>
            </w:pPr>
            <w:r>
              <w:t>0.0609**</w:t>
            </w:r>
          </w:p>
        </w:tc>
        <w:tc>
          <w:tcPr>
            <w:tcW w:w="660" w:type="pct"/>
            <w:vAlign w:val="center"/>
          </w:tcPr>
          <w:p w:rsidR="0018722C">
            <w:pPr>
              <w:pStyle w:val="affff9"/>
              <w:topLinePunct/>
              <w:ind w:leftChars="0" w:left="0" w:rightChars="0" w:right="0" w:firstLineChars="0" w:firstLine="0"/>
              <w:spacing w:line="240" w:lineRule="atLeast"/>
            </w:pPr>
            <w:r>
              <w:t>2.27</w:t>
            </w:r>
          </w:p>
        </w:tc>
        <w:tc>
          <w:tcPr>
            <w:tcW w:w="1079" w:type="pct"/>
            <w:vAlign w:val="center"/>
          </w:tcPr>
          <w:p w:rsidR="0018722C">
            <w:pPr>
              <w:pStyle w:val="a5"/>
              <w:topLinePunct/>
              <w:ind w:leftChars="0" w:left="0" w:rightChars="0" w:right="0" w:firstLineChars="0" w:firstLine="0"/>
              <w:spacing w:line="240" w:lineRule="atLeast"/>
            </w:pPr>
            <w:r>
              <w:t>0.0488***</w:t>
            </w:r>
          </w:p>
        </w:tc>
        <w:tc>
          <w:tcPr>
            <w:tcW w:w="522" w:type="pct"/>
            <w:vAlign w:val="center"/>
          </w:tcPr>
          <w:p w:rsidR="0018722C">
            <w:pPr>
              <w:pStyle w:val="affff9"/>
              <w:topLinePunct/>
              <w:ind w:leftChars="0" w:left="0" w:rightChars="0" w:right="0" w:firstLineChars="0" w:firstLine="0"/>
              <w:spacing w:line="240" w:lineRule="atLeast"/>
            </w:pPr>
            <w:r>
              <w:t>3.53</w:t>
            </w:r>
          </w:p>
        </w:tc>
      </w:tr>
      <w:tr>
        <w:tc>
          <w:tcPr>
            <w:tcW w:w="1482" w:type="pct"/>
            <w:vAlign w:val="center"/>
          </w:tcPr>
          <w:p w:rsidR="0018722C">
            <w:pPr>
              <w:pStyle w:val="ac"/>
              <w:topLinePunct/>
              <w:ind w:leftChars="0" w:left="0" w:rightChars="0" w:right="0" w:firstLineChars="0" w:firstLine="0"/>
              <w:spacing w:line="240" w:lineRule="atLeast"/>
            </w:pPr>
            <w:r>
              <w:t>LGOV</w:t>
            </w:r>
          </w:p>
        </w:tc>
        <w:tc>
          <w:tcPr>
            <w:tcW w:w="1257" w:type="pct"/>
            <w:vAlign w:val="center"/>
          </w:tcPr>
          <w:p w:rsidR="0018722C">
            <w:pPr>
              <w:pStyle w:val="a5"/>
              <w:topLinePunct/>
              <w:ind w:leftChars="0" w:left="0" w:rightChars="0" w:right="0" w:firstLineChars="0" w:firstLine="0"/>
              <w:spacing w:line="240" w:lineRule="atLeast"/>
            </w:pPr>
            <w:r>
              <w:t>-0.251***</w:t>
            </w:r>
          </w:p>
        </w:tc>
        <w:tc>
          <w:tcPr>
            <w:tcW w:w="660" w:type="pct"/>
            <w:vAlign w:val="center"/>
          </w:tcPr>
          <w:p w:rsidR="0018722C">
            <w:pPr>
              <w:pStyle w:val="affff9"/>
              <w:topLinePunct/>
              <w:ind w:leftChars="0" w:left="0" w:rightChars="0" w:right="0" w:firstLineChars="0" w:firstLine="0"/>
              <w:spacing w:line="240" w:lineRule="atLeast"/>
            </w:pPr>
            <w:r>
              <w:t>-4.91</w:t>
            </w:r>
          </w:p>
        </w:tc>
        <w:tc>
          <w:tcPr>
            <w:tcW w:w="1079" w:type="pct"/>
            <w:vAlign w:val="center"/>
          </w:tcPr>
          <w:p w:rsidR="0018722C">
            <w:pPr>
              <w:pStyle w:val="a5"/>
              <w:topLinePunct/>
              <w:ind w:leftChars="0" w:left="0" w:rightChars="0" w:right="0" w:firstLineChars="0" w:firstLine="0"/>
              <w:spacing w:line="240" w:lineRule="atLeast"/>
            </w:pPr>
            <w:r>
              <w:t>-0.145***</w:t>
            </w:r>
          </w:p>
        </w:tc>
        <w:tc>
          <w:tcPr>
            <w:tcW w:w="522" w:type="pct"/>
            <w:vAlign w:val="center"/>
          </w:tcPr>
          <w:p w:rsidR="0018722C">
            <w:pPr>
              <w:pStyle w:val="affff9"/>
              <w:topLinePunct/>
              <w:ind w:leftChars="0" w:left="0" w:rightChars="0" w:right="0" w:firstLineChars="0" w:firstLine="0"/>
              <w:spacing w:line="240" w:lineRule="atLeast"/>
            </w:pPr>
            <w:r>
              <w:t>-4.97</w:t>
            </w:r>
          </w:p>
        </w:tc>
      </w:tr>
      <w:tr>
        <w:tc>
          <w:tcPr>
            <w:tcW w:w="1482" w:type="pct"/>
            <w:vAlign w:val="center"/>
          </w:tcPr>
          <w:p w:rsidR="0018722C">
            <w:pPr>
              <w:pStyle w:val="ac"/>
              <w:topLinePunct/>
              <w:ind w:leftChars="0" w:left="0" w:rightChars="0" w:right="0" w:firstLineChars="0" w:firstLine="0"/>
              <w:spacing w:line="240" w:lineRule="atLeast"/>
            </w:pPr>
            <w:r>
              <w:t>CGOV</w:t>
            </w:r>
          </w:p>
        </w:tc>
        <w:tc>
          <w:tcPr>
            <w:tcW w:w="1257" w:type="pct"/>
            <w:vAlign w:val="center"/>
          </w:tcPr>
          <w:p w:rsidR="0018722C">
            <w:pPr>
              <w:pStyle w:val="a5"/>
              <w:topLinePunct/>
              <w:ind w:leftChars="0" w:left="0" w:rightChars="0" w:right="0" w:firstLineChars="0" w:firstLine="0"/>
              <w:spacing w:line="240" w:lineRule="atLeast"/>
            </w:pPr>
            <w:r>
              <w:t>-0.159**</w:t>
            </w:r>
          </w:p>
        </w:tc>
        <w:tc>
          <w:tcPr>
            <w:tcW w:w="660" w:type="pct"/>
            <w:vAlign w:val="center"/>
          </w:tcPr>
          <w:p w:rsidR="0018722C">
            <w:pPr>
              <w:pStyle w:val="affff9"/>
              <w:topLinePunct/>
              <w:ind w:leftChars="0" w:left="0" w:rightChars="0" w:right="0" w:firstLineChars="0" w:firstLine="0"/>
              <w:spacing w:line="240" w:lineRule="atLeast"/>
            </w:pPr>
            <w:r>
              <w:t>-2.43</w:t>
            </w:r>
          </w:p>
        </w:tc>
        <w:tc>
          <w:tcPr>
            <w:tcW w:w="1079" w:type="pct"/>
            <w:vAlign w:val="center"/>
          </w:tcPr>
          <w:p w:rsidR="0018722C">
            <w:pPr>
              <w:pStyle w:val="affff9"/>
              <w:topLinePunct/>
              <w:ind w:leftChars="0" w:left="0" w:rightChars="0" w:right="0" w:firstLineChars="0" w:firstLine="0"/>
              <w:spacing w:line="240" w:lineRule="atLeast"/>
            </w:pPr>
            <w:r>
              <w:t>-0.0205</w:t>
            </w:r>
          </w:p>
        </w:tc>
        <w:tc>
          <w:tcPr>
            <w:tcW w:w="522" w:type="pct"/>
            <w:vAlign w:val="center"/>
          </w:tcPr>
          <w:p w:rsidR="0018722C">
            <w:pPr>
              <w:pStyle w:val="affff9"/>
              <w:topLinePunct/>
              <w:ind w:leftChars="0" w:left="0" w:rightChars="0" w:right="0" w:firstLineChars="0" w:firstLine="0"/>
              <w:spacing w:line="240" w:lineRule="atLeast"/>
            </w:pPr>
            <w:r>
              <w:t>-0.57</w:t>
            </w:r>
          </w:p>
        </w:tc>
      </w:tr>
      <w:tr>
        <w:tc>
          <w:tcPr>
            <w:tcW w:w="1482" w:type="pct"/>
            <w:vAlign w:val="center"/>
          </w:tcPr>
          <w:p w:rsidR="0018722C">
            <w:pPr>
              <w:pStyle w:val="ac"/>
              <w:topLinePunct/>
              <w:ind w:leftChars="0" w:left="0" w:rightChars="0" w:right="0" w:firstLineChars="0" w:firstLine="0"/>
              <w:spacing w:line="240" w:lineRule="atLeast"/>
            </w:pPr>
            <w:r>
              <w:t>CENTRAL</w:t>
            </w:r>
          </w:p>
        </w:tc>
        <w:tc>
          <w:tcPr>
            <w:tcW w:w="1257" w:type="pct"/>
            <w:vAlign w:val="center"/>
          </w:tcPr>
          <w:p w:rsidR="0018722C">
            <w:pPr>
              <w:pStyle w:val="a5"/>
              <w:topLinePunct/>
              <w:ind w:leftChars="0" w:left="0" w:rightChars="0" w:right="0" w:firstLineChars="0" w:firstLine="0"/>
              <w:spacing w:line="240" w:lineRule="atLeast"/>
            </w:pPr>
            <w:r>
              <w:t>-0.393***</w:t>
            </w:r>
          </w:p>
        </w:tc>
        <w:tc>
          <w:tcPr>
            <w:tcW w:w="660" w:type="pct"/>
            <w:vAlign w:val="center"/>
          </w:tcPr>
          <w:p w:rsidR="0018722C">
            <w:pPr>
              <w:pStyle w:val="affff9"/>
              <w:topLinePunct/>
              <w:ind w:leftChars="0" w:left="0" w:rightChars="0" w:right="0" w:firstLineChars="0" w:firstLine="0"/>
              <w:spacing w:line="240" w:lineRule="atLeast"/>
            </w:pPr>
            <w:r>
              <w:t>-7.23</w:t>
            </w:r>
          </w:p>
        </w:tc>
        <w:tc>
          <w:tcPr>
            <w:tcW w:w="1079" w:type="pct"/>
            <w:vAlign w:val="center"/>
          </w:tcPr>
          <w:p w:rsidR="0018722C">
            <w:pPr>
              <w:pStyle w:val="a5"/>
              <w:topLinePunct/>
              <w:ind w:leftChars="0" w:left="0" w:rightChars="0" w:right="0" w:firstLineChars="0" w:firstLine="0"/>
              <w:spacing w:line="240" w:lineRule="atLeast"/>
            </w:pPr>
            <w:r>
              <w:t>-0.272***</w:t>
            </w:r>
          </w:p>
        </w:tc>
        <w:tc>
          <w:tcPr>
            <w:tcW w:w="522" w:type="pct"/>
            <w:vAlign w:val="center"/>
          </w:tcPr>
          <w:p w:rsidR="0018722C">
            <w:pPr>
              <w:pStyle w:val="affff9"/>
              <w:topLinePunct/>
              <w:ind w:leftChars="0" w:left="0" w:rightChars="0" w:right="0" w:firstLineChars="0" w:firstLine="0"/>
              <w:spacing w:line="240" w:lineRule="atLeast"/>
            </w:pPr>
            <w:r>
              <w:t>-8.88</w:t>
            </w:r>
          </w:p>
        </w:tc>
      </w:tr>
      <w:tr>
        <w:tc>
          <w:tcPr>
            <w:tcW w:w="1482" w:type="pct"/>
            <w:vAlign w:val="center"/>
          </w:tcPr>
          <w:p w:rsidR="0018722C">
            <w:pPr>
              <w:pStyle w:val="ac"/>
              <w:topLinePunct/>
              <w:ind w:leftChars="0" w:left="0" w:rightChars="0" w:right="0" w:firstLineChars="0" w:firstLine="0"/>
              <w:spacing w:line="240" w:lineRule="atLeast"/>
            </w:pPr>
            <w:r>
              <w:t>WEST</w:t>
            </w:r>
          </w:p>
        </w:tc>
        <w:tc>
          <w:tcPr>
            <w:tcW w:w="1257" w:type="pct"/>
            <w:vAlign w:val="center"/>
          </w:tcPr>
          <w:p w:rsidR="0018722C">
            <w:pPr>
              <w:pStyle w:val="a5"/>
              <w:topLinePunct/>
              <w:ind w:leftChars="0" w:left="0" w:rightChars="0" w:right="0" w:firstLineChars="0" w:firstLine="0"/>
              <w:spacing w:line="240" w:lineRule="atLeast"/>
            </w:pPr>
            <w:r>
              <w:t>-0.355***</w:t>
            </w:r>
          </w:p>
        </w:tc>
        <w:tc>
          <w:tcPr>
            <w:tcW w:w="660" w:type="pct"/>
            <w:vAlign w:val="center"/>
          </w:tcPr>
          <w:p w:rsidR="0018722C">
            <w:pPr>
              <w:pStyle w:val="affff9"/>
              <w:topLinePunct/>
              <w:ind w:leftChars="0" w:left="0" w:rightChars="0" w:right="0" w:firstLineChars="0" w:firstLine="0"/>
              <w:spacing w:line="240" w:lineRule="atLeast"/>
            </w:pPr>
            <w:r>
              <w:t>-5.52</w:t>
            </w:r>
          </w:p>
        </w:tc>
        <w:tc>
          <w:tcPr>
            <w:tcW w:w="1079" w:type="pct"/>
            <w:vAlign w:val="center"/>
          </w:tcPr>
          <w:p w:rsidR="0018722C">
            <w:pPr>
              <w:pStyle w:val="a5"/>
              <w:topLinePunct/>
              <w:ind w:leftChars="0" w:left="0" w:rightChars="0" w:right="0" w:firstLineChars="0" w:firstLine="0"/>
              <w:spacing w:line="240" w:lineRule="atLeast"/>
            </w:pPr>
            <w:r>
              <w:t>-0.392***</w:t>
            </w:r>
          </w:p>
        </w:tc>
        <w:tc>
          <w:tcPr>
            <w:tcW w:w="522" w:type="pct"/>
            <w:vAlign w:val="center"/>
          </w:tcPr>
          <w:p w:rsidR="0018722C">
            <w:pPr>
              <w:pStyle w:val="affff9"/>
              <w:topLinePunct/>
              <w:ind w:leftChars="0" w:left="0" w:rightChars="0" w:right="0" w:firstLineChars="0" w:firstLine="0"/>
              <w:spacing w:line="240" w:lineRule="atLeast"/>
            </w:pPr>
            <w:r>
              <w:t>-10.99</w:t>
            </w:r>
          </w:p>
        </w:tc>
      </w:tr>
      <w:tr>
        <w:tc>
          <w:tcPr>
            <w:tcW w:w="1482" w:type="pct"/>
            <w:vAlign w:val="center"/>
          </w:tcPr>
          <w:p w:rsidR="0018722C">
            <w:pPr>
              <w:pStyle w:val="ac"/>
              <w:topLinePunct/>
              <w:ind w:leftChars="0" w:left="0" w:rightChars="0" w:right="0" w:firstLineChars="0" w:firstLine="0"/>
              <w:spacing w:line="240" w:lineRule="atLeast"/>
            </w:pPr>
            <w:r>
              <w:t>常数项</w:t>
            </w:r>
          </w:p>
        </w:tc>
        <w:tc>
          <w:tcPr>
            <w:tcW w:w="1257" w:type="pct"/>
            <w:vAlign w:val="center"/>
          </w:tcPr>
          <w:p w:rsidR="0018722C">
            <w:pPr>
              <w:pStyle w:val="a5"/>
              <w:topLinePunct/>
              <w:ind w:leftChars="0" w:left="0" w:rightChars="0" w:right="0" w:firstLineChars="0" w:firstLine="0"/>
              <w:spacing w:line="240" w:lineRule="atLeast"/>
            </w:pPr>
            <w:r>
              <w:t>0.228*</w:t>
            </w:r>
          </w:p>
        </w:tc>
        <w:tc>
          <w:tcPr>
            <w:tcW w:w="660" w:type="pct"/>
            <w:vAlign w:val="center"/>
          </w:tcPr>
          <w:p w:rsidR="0018722C">
            <w:pPr>
              <w:pStyle w:val="affff9"/>
              <w:topLinePunct/>
              <w:ind w:leftChars="0" w:left="0" w:rightChars="0" w:right="0" w:firstLineChars="0" w:firstLine="0"/>
              <w:spacing w:line="240" w:lineRule="atLeast"/>
            </w:pPr>
            <w:r>
              <w:t>1.80</w:t>
            </w:r>
          </w:p>
        </w:tc>
        <w:tc>
          <w:tcPr>
            <w:tcW w:w="1079" w:type="pct"/>
            <w:vAlign w:val="center"/>
          </w:tcPr>
          <w:p w:rsidR="0018722C">
            <w:pPr>
              <w:pStyle w:val="a5"/>
              <w:topLinePunct/>
              <w:ind w:leftChars="0" w:left="0" w:rightChars="0" w:right="0" w:firstLineChars="0" w:firstLine="0"/>
              <w:spacing w:line="240" w:lineRule="atLeast"/>
            </w:pPr>
            <w:r>
              <w:t>0.184**</w:t>
            </w:r>
          </w:p>
        </w:tc>
        <w:tc>
          <w:tcPr>
            <w:tcW w:w="522" w:type="pct"/>
            <w:vAlign w:val="center"/>
          </w:tcPr>
          <w:p w:rsidR="0018722C">
            <w:pPr>
              <w:pStyle w:val="affff9"/>
              <w:topLinePunct/>
              <w:ind w:leftChars="0" w:left="0" w:rightChars="0" w:right="0" w:firstLineChars="0" w:firstLine="0"/>
              <w:spacing w:line="240" w:lineRule="atLeast"/>
            </w:pPr>
            <w:r>
              <w:t>2.52</w:t>
            </w:r>
          </w:p>
        </w:tc>
      </w:tr>
      <w:tr>
        <w:tc>
          <w:tcPr>
            <w:tcW w:w="1482" w:type="pct"/>
            <w:vAlign w:val="center"/>
          </w:tcPr>
          <w:p w:rsidR="0018722C">
            <w:pPr>
              <w:pStyle w:val="ac"/>
              <w:topLinePunct/>
              <w:ind w:leftChars="0" w:left="0" w:rightChars="0" w:right="0" w:firstLineChars="0" w:firstLine="0"/>
              <w:spacing w:line="240" w:lineRule="atLeast"/>
            </w:pPr>
            <w:r>
              <w:t>行业</w:t>
            </w:r>
          </w:p>
        </w:tc>
        <w:tc>
          <w:tcPr>
            <w:tcW w:w="1257" w:type="pct"/>
            <w:vAlign w:val="center"/>
          </w:tcPr>
          <w:p w:rsidR="0018722C">
            <w:pPr>
              <w:pStyle w:val="a5"/>
              <w:topLinePunct/>
              <w:ind w:leftChars="0" w:left="0" w:rightChars="0" w:right="0" w:firstLineChars="0" w:firstLine="0"/>
              <w:spacing w:line="240" w:lineRule="atLeast"/>
            </w:pPr>
            <w:r>
              <w:t>控制</w:t>
            </w:r>
          </w:p>
        </w:tc>
        <w:tc>
          <w:tcPr>
            <w:tcW w:w="660" w:type="pct"/>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5"/>
              <w:topLinePunct/>
              <w:ind w:leftChars="0" w:left="0" w:rightChars="0" w:right="0" w:firstLineChars="0" w:firstLine="0"/>
              <w:spacing w:line="240" w:lineRule="atLeast"/>
            </w:pPr>
            <w:r>
              <w:t>控制</w:t>
            </w:r>
          </w:p>
        </w:tc>
        <w:tc>
          <w:tcPr>
            <w:tcW w:w="522" w:type="pct"/>
            <w:vAlign w:val="center"/>
          </w:tcPr>
          <w:p w:rsidR="0018722C">
            <w:pPr>
              <w:pStyle w:val="ad"/>
              <w:topLinePunct/>
              <w:ind w:leftChars="0" w:left="0" w:rightChars="0" w:right="0" w:firstLineChars="0" w:firstLine="0"/>
              <w:spacing w:line="240" w:lineRule="atLeast"/>
            </w:pPr>
          </w:p>
        </w:tc>
      </w:tr>
      <w:tr>
        <w:tc>
          <w:tcPr>
            <w:tcW w:w="1482" w:type="pct"/>
            <w:vAlign w:val="center"/>
          </w:tcPr>
          <w:p w:rsidR="0018722C">
            <w:pPr>
              <w:pStyle w:val="ac"/>
              <w:topLinePunct/>
              <w:ind w:leftChars="0" w:left="0" w:rightChars="0" w:right="0" w:firstLineChars="0" w:firstLine="0"/>
              <w:spacing w:line="240" w:lineRule="atLeast"/>
            </w:pPr>
            <w:r>
              <w:t>年度</w:t>
            </w:r>
          </w:p>
        </w:tc>
        <w:tc>
          <w:tcPr>
            <w:tcW w:w="1257" w:type="pct"/>
            <w:vAlign w:val="center"/>
          </w:tcPr>
          <w:p w:rsidR="0018722C">
            <w:pPr>
              <w:pStyle w:val="a5"/>
              <w:topLinePunct/>
              <w:ind w:leftChars="0" w:left="0" w:rightChars="0" w:right="0" w:firstLineChars="0" w:firstLine="0"/>
              <w:spacing w:line="240" w:lineRule="atLeast"/>
            </w:pPr>
            <w:r>
              <w:t>控制</w:t>
            </w:r>
          </w:p>
        </w:tc>
        <w:tc>
          <w:tcPr>
            <w:tcW w:w="660" w:type="pct"/>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5"/>
              <w:topLinePunct/>
              <w:ind w:leftChars="0" w:left="0" w:rightChars="0" w:right="0" w:firstLineChars="0" w:firstLine="0"/>
              <w:spacing w:line="240" w:lineRule="atLeast"/>
            </w:pPr>
            <w:r>
              <w:t>控制</w:t>
            </w:r>
          </w:p>
        </w:tc>
        <w:tc>
          <w:tcPr>
            <w:tcW w:w="522" w:type="pct"/>
            <w:vAlign w:val="center"/>
          </w:tcPr>
          <w:p w:rsidR="0018722C">
            <w:pPr>
              <w:pStyle w:val="ad"/>
              <w:topLinePunct/>
              <w:ind w:leftChars="0" w:left="0" w:rightChars="0" w:right="0" w:firstLineChars="0" w:firstLine="0"/>
              <w:spacing w:line="240" w:lineRule="atLeast"/>
            </w:pPr>
          </w:p>
        </w:tc>
      </w:tr>
      <w:tr>
        <w:tc>
          <w:tcPr>
            <w:tcW w:w="1482" w:type="pct"/>
            <w:vAlign w:val="center"/>
          </w:tcPr>
          <w:p w:rsidR="0018722C">
            <w:pPr>
              <w:pStyle w:val="ac"/>
              <w:topLinePunct/>
              <w:ind w:leftChars="0" w:left="0" w:rightChars="0" w:right="0" w:firstLineChars="0" w:firstLine="0"/>
              <w:spacing w:line="240" w:lineRule="atLeast"/>
            </w:pPr>
            <w:r>
              <w:t>N</w:t>
            </w:r>
          </w:p>
        </w:tc>
        <w:tc>
          <w:tcPr>
            <w:tcW w:w="1257" w:type="pct"/>
            <w:vAlign w:val="center"/>
          </w:tcPr>
          <w:p w:rsidR="0018722C">
            <w:pPr>
              <w:pStyle w:val="affff9"/>
              <w:topLinePunct/>
              <w:ind w:leftChars="0" w:left="0" w:rightChars="0" w:right="0" w:firstLineChars="0" w:firstLine="0"/>
              <w:spacing w:line="240" w:lineRule="atLeast"/>
            </w:pPr>
            <w:r>
              <w:t>1413</w:t>
            </w:r>
          </w:p>
        </w:tc>
        <w:tc>
          <w:tcPr>
            <w:tcW w:w="660" w:type="pct"/>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ffff9"/>
              <w:topLinePunct/>
              <w:ind w:leftChars="0" w:left="0" w:rightChars="0" w:right="0" w:firstLineChars="0" w:firstLine="0"/>
              <w:spacing w:line="240" w:lineRule="atLeast"/>
            </w:pPr>
            <w:r>
              <w:t>4266</w:t>
            </w:r>
          </w:p>
        </w:tc>
        <w:tc>
          <w:tcPr>
            <w:tcW w:w="522" w:type="pct"/>
            <w:vAlign w:val="center"/>
          </w:tcPr>
          <w:p w:rsidR="0018722C">
            <w:pPr>
              <w:pStyle w:val="ad"/>
              <w:topLinePunct/>
              <w:ind w:leftChars="0" w:left="0" w:rightChars="0" w:right="0" w:firstLineChars="0" w:firstLine="0"/>
              <w:spacing w:line="240" w:lineRule="atLeast"/>
            </w:pPr>
          </w:p>
        </w:tc>
      </w:tr>
      <w:tr>
        <w:tc>
          <w:tcPr>
            <w:tcW w:w="1482" w:type="pct"/>
            <w:vAlign w:val="center"/>
          </w:tcPr>
          <w:p w:rsidR="0018722C">
            <w:pPr>
              <w:pStyle w:val="ac"/>
              <w:topLinePunct/>
              <w:ind w:leftChars="0" w:left="0" w:rightChars="0" w:right="0" w:firstLineChars="0" w:firstLine="0"/>
              <w:spacing w:line="240" w:lineRule="atLeast"/>
            </w:pPr>
            <w:r>
              <w:t>P </w:t>
            </w:r>
            <w:r>
              <w:t>值</w:t>
            </w:r>
          </w:p>
        </w:tc>
        <w:tc>
          <w:tcPr>
            <w:tcW w:w="1257" w:type="pct"/>
            <w:vAlign w:val="center"/>
          </w:tcPr>
          <w:p w:rsidR="0018722C">
            <w:pPr>
              <w:pStyle w:val="affff9"/>
              <w:topLinePunct/>
              <w:ind w:leftChars="0" w:left="0" w:rightChars="0" w:right="0" w:firstLineChars="0" w:firstLine="0"/>
              <w:spacing w:line="240" w:lineRule="atLeast"/>
            </w:pPr>
            <w:r>
              <w:t>0.000</w:t>
            </w:r>
          </w:p>
        </w:tc>
        <w:tc>
          <w:tcPr>
            <w:tcW w:w="660" w:type="pct"/>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ffff9"/>
              <w:topLinePunct/>
              <w:ind w:leftChars="0" w:left="0" w:rightChars="0" w:right="0" w:firstLineChars="0" w:firstLine="0"/>
              <w:spacing w:line="240" w:lineRule="atLeast"/>
            </w:pPr>
            <w:r>
              <w:t>0.000</w:t>
            </w:r>
          </w:p>
        </w:tc>
        <w:tc>
          <w:tcPr>
            <w:tcW w:w="522" w:type="pct"/>
            <w:vAlign w:val="center"/>
          </w:tcPr>
          <w:p w:rsidR="0018722C">
            <w:pPr>
              <w:pStyle w:val="ad"/>
              <w:topLinePunct/>
              <w:ind w:leftChars="0" w:left="0" w:rightChars="0" w:right="0" w:firstLineChars="0" w:firstLine="0"/>
              <w:spacing w:line="240" w:lineRule="atLeast"/>
            </w:pPr>
          </w:p>
        </w:tc>
      </w:tr>
      <w:tr>
        <w:tc>
          <w:tcPr>
            <w:tcW w:w="1482" w:type="pct"/>
            <w:vAlign w:val="center"/>
          </w:tcPr>
          <w:p w:rsidR="0018722C">
            <w:pPr>
              <w:pStyle w:val="ac"/>
              <w:topLinePunct/>
              <w:ind w:leftChars="0" w:left="0" w:rightChars="0" w:right="0" w:firstLineChars="0" w:firstLine="0"/>
              <w:spacing w:line="240" w:lineRule="atLeast"/>
            </w:pPr>
            <w:r>
              <w:t>F </w:t>
            </w:r>
            <w:r>
              <w:t>值</w:t>
            </w:r>
          </w:p>
        </w:tc>
        <w:tc>
          <w:tcPr>
            <w:tcW w:w="1257" w:type="pct"/>
            <w:vAlign w:val="center"/>
          </w:tcPr>
          <w:p w:rsidR="0018722C">
            <w:pPr>
              <w:pStyle w:val="affff9"/>
              <w:topLinePunct/>
              <w:ind w:leftChars="0" w:left="0" w:rightChars="0" w:right="0" w:firstLineChars="0" w:firstLine="0"/>
              <w:spacing w:line="240" w:lineRule="atLeast"/>
            </w:pPr>
            <w:r>
              <w:t>45.75</w:t>
            </w:r>
          </w:p>
        </w:tc>
        <w:tc>
          <w:tcPr>
            <w:tcW w:w="660" w:type="pct"/>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ffff9"/>
              <w:topLinePunct/>
              <w:ind w:leftChars="0" w:left="0" w:rightChars="0" w:right="0" w:firstLineChars="0" w:firstLine="0"/>
              <w:spacing w:line="240" w:lineRule="atLeast"/>
            </w:pPr>
            <w:r>
              <w:t>110.96</w:t>
            </w:r>
          </w:p>
        </w:tc>
        <w:tc>
          <w:tcPr>
            <w:tcW w:w="522" w:type="pct"/>
            <w:vAlign w:val="center"/>
          </w:tcPr>
          <w:p w:rsidR="0018722C">
            <w:pPr>
              <w:pStyle w:val="ad"/>
              <w:topLinePunct/>
              <w:ind w:leftChars="0" w:left="0" w:rightChars="0" w:right="0" w:firstLineChars="0" w:firstLine="0"/>
              <w:spacing w:line="240" w:lineRule="atLeast"/>
            </w:pPr>
          </w:p>
        </w:tc>
      </w:tr>
      <w:tr>
        <w:tc>
          <w:tcPr>
            <w:tcW w:w="1482" w:type="pct"/>
            <w:vAlign w:val="center"/>
          </w:tcPr>
          <w:p w:rsidR="0018722C">
            <w:pPr>
              <w:pStyle w:val="affff9"/>
              <w:topLinePunct/>
              <w:ind w:leftChars="0" w:left="0" w:rightChars="0" w:right="0" w:firstLineChars="0" w:firstLine="0"/>
              <w:spacing w:line="240" w:lineRule="atLeast"/>
            </w:pPr>
            <w:r>
              <w:t>2</w:t>
            </w:r>
          </w:p>
          <w:p w:rsidR="0018722C">
            <w:pPr>
              <w:pStyle w:val="a5"/>
              <w:topLinePunct/>
              <w:ind w:leftChars="0" w:left="0" w:rightChars="0" w:right="0" w:firstLineChars="0" w:firstLine="0"/>
              <w:spacing w:line="240" w:lineRule="atLeast"/>
            </w:pPr>
            <w:r>
              <w:t>R</w:t>
            </w:r>
          </w:p>
        </w:tc>
        <w:tc>
          <w:tcPr>
            <w:tcW w:w="1257" w:type="pct"/>
            <w:vAlign w:val="center"/>
          </w:tcPr>
          <w:p w:rsidR="0018722C">
            <w:pPr>
              <w:pStyle w:val="affff9"/>
              <w:topLinePunct/>
              <w:ind w:leftChars="0" w:left="0" w:rightChars="0" w:right="0" w:firstLineChars="0" w:firstLine="0"/>
              <w:spacing w:line="240" w:lineRule="atLeast"/>
            </w:pPr>
            <w:r>
              <w:t>0.3966</w:t>
            </w:r>
          </w:p>
        </w:tc>
        <w:tc>
          <w:tcPr>
            <w:tcW w:w="660" w:type="pct"/>
            <w:vAlign w:val="center"/>
          </w:tcPr>
          <w:p w:rsidR="0018722C">
            <w:pPr>
              <w:pStyle w:val="a5"/>
              <w:topLinePunct/>
              <w:ind w:leftChars="0" w:left="0" w:rightChars="0" w:right="0" w:firstLineChars="0" w:firstLine="0"/>
              <w:spacing w:line="240" w:lineRule="atLeast"/>
            </w:pPr>
          </w:p>
        </w:tc>
        <w:tc>
          <w:tcPr>
            <w:tcW w:w="1079" w:type="pct"/>
            <w:vAlign w:val="center"/>
          </w:tcPr>
          <w:p w:rsidR="0018722C">
            <w:pPr>
              <w:pStyle w:val="affff9"/>
              <w:topLinePunct/>
              <w:ind w:leftChars="0" w:left="0" w:rightChars="0" w:right="0" w:firstLineChars="0" w:firstLine="0"/>
              <w:spacing w:line="240" w:lineRule="atLeast"/>
            </w:pPr>
            <w:r>
              <w:t>0.3433</w:t>
            </w:r>
          </w:p>
        </w:tc>
        <w:tc>
          <w:tcPr>
            <w:tcW w:w="522" w:type="pct"/>
            <w:vAlign w:val="center"/>
          </w:tcPr>
          <w:p w:rsidR="0018722C">
            <w:pPr>
              <w:pStyle w:val="ad"/>
              <w:topLinePunct/>
              <w:ind w:leftChars="0" w:left="0" w:rightChars="0" w:right="0" w:firstLineChars="0" w:firstLine="0"/>
              <w:spacing w:line="240" w:lineRule="atLeast"/>
            </w:pPr>
          </w:p>
        </w:tc>
      </w:tr>
      <w:tr>
        <w:tc>
          <w:tcPr>
            <w:tcW w:w="1482" w:type="pct"/>
            <w:vAlign w:val="center"/>
            <w:tcBorders>
              <w:top w:val="single" w:sz="4" w:space="0" w:color="auto"/>
            </w:tcBorders>
          </w:tcPr>
          <w:p w:rsidR="0018722C">
            <w:pPr>
              <w:pStyle w:val="ac"/>
              <w:topLinePunct/>
              <w:ind w:leftChars="0" w:left="0" w:rightChars="0" w:right="0" w:firstLineChars="0" w:firstLine="0"/>
              <w:spacing w:line="240" w:lineRule="atLeast"/>
            </w:pPr>
            <w:r>
              <w:t>Adj</w:t>
            </w:r>
            <w:r>
              <w:t>-</w:t>
            </w:r>
            <w:r>
              <w:t>R</w:t>
            </w:r>
            <w:r>
              <w:rPr>
                <w:vertAlign w:val="superscript"/>
                /&gt;
              </w:rPr>
              <w:t>2</w:t>
            </w:r>
          </w:p>
        </w:tc>
        <w:tc>
          <w:tcPr>
            <w:tcW w:w="1257" w:type="pct"/>
            <w:vAlign w:val="center"/>
            <w:tcBorders>
              <w:top w:val="single" w:sz="4" w:space="0" w:color="auto"/>
            </w:tcBorders>
          </w:tcPr>
          <w:p w:rsidR="0018722C">
            <w:pPr>
              <w:pStyle w:val="affff9"/>
              <w:topLinePunct/>
              <w:ind w:leftChars="0" w:left="0" w:rightChars="0" w:right="0" w:firstLineChars="0" w:firstLine="0"/>
              <w:spacing w:line="240" w:lineRule="atLeast"/>
            </w:pPr>
            <w:r>
              <w:t>0.3880</w:t>
            </w:r>
          </w:p>
        </w:tc>
        <w:tc>
          <w:tcPr>
            <w:tcW w:w="6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79" w:type="pct"/>
            <w:vAlign w:val="center"/>
            <w:tcBorders>
              <w:top w:val="single" w:sz="4" w:space="0" w:color="auto"/>
            </w:tcBorders>
          </w:tcPr>
          <w:p w:rsidR="0018722C">
            <w:pPr>
              <w:pStyle w:val="affff9"/>
              <w:topLinePunct/>
              <w:ind w:leftChars="0" w:left="0" w:rightChars="0" w:right="0" w:firstLineChars="0" w:firstLine="0"/>
              <w:spacing w:line="240" w:lineRule="atLeast"/>
            </w:pPr>
            <w:r>
              <w:t>0.3402</w:t>
            </w:r>
          </w:p>
        </w:tc>
        <w:tc>
          <w:tcPr>
            <w:tcW w:w="52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注：上述结果是采用模型式</w:t>
      </w:r>
      <w:r>
        <w:rPr>
          <w:rFonts w:cstheme="minorBidi" w:hAnsiTheme="minorHAnsi" w:eastAsiaTheme="minorHAnsi" w:asciiTheme="minorHAnsi"/>
        </w:rPr>
        <w:t>（</w:t>
      </w:r>
      <w:r>
        <w:rPr>
          <w:rFonts w:ascii="Times New Roman" w:eastAsia="Times New Roman" w:cstheme="minorBidi" w:hAnsiTheme="minorHAnsi"/>
        </w:rPr>
        <w:t>4-1</w:t>
      </w:r>
      <w:r>
        <w:rPr>
          <w:rFonts w:cstheme="minorBidi" w:hAnsiTheme="minorHAnsi" w:eastAsiaTheme="minorHAnsi" w:asciiTheme="minorHAnsi"/>
        </w:rPr>
        <w:t>）</w:t>
      </w:r>
      <w:r>
        <w:rPr>
          <w:rFonts w:cstheme="minorBidi" w:hAnsiTheme="minorHAnsi" w:eastAsiaTheme="minorHAnsi" w:asciiTheme="minorHAnsi"/>
        </w:rPr>
        <w:t xml:space="preserve">按企业风险承担虚拟变量</w:t>
      </w:r>
      <w:r>
        <w:rPr>
          <w:rFonts w:ascii="Times New Roman" w:eastAsia="Times New Roman" w:cstheme="minorBidi" w:hAnsiTheme="minorHAnsi"/>
          <w:b/>
          <w:i/>
        </w:rPr>
        <w:t>risk</w:t>
      </w:r>
      <w:r>
        <w:rPr>
          <w:rFonts w:cstheme="minorBidi" w:hAnsiTheme="minorHAnsi" w:eastAsiaTheme="minorHAnsi" w:asciiTheme="minorHAnsi"/>
        </w:rPr>
        <w:t>对全样本进行</w:t>
      </w:r>
      <w:r>
        <w:rPr>
          <w:rFonts w:ascii="Times New Roman" w:eastAsia="Times New Roman" w:cstheme="minorBidi" w:hAnsiTheme="minorHAnsi"/>
        </w:rPr>
        <w:t>OLS</w:t>
      </w:r>
      <w:r>
        <w:rPr>
          <w:rFonts w:cstheme="minorBidi" w:hAnsiTheme="minorHAnsi" w:eastAsiaTheme="minorHAnsi" w:asciiTheme="minorHAnsi"/>
        </w:rPr>
        <w:t>回归的结果，同时进行了</w:t>
      </w:r>
    </w:p>
    <w:p w:rsidR="0018722C">
      <w:pPr>
        <w:topLinePunct/>
      </w:pPr>
      <w:r>
        <w:rPr>
          <w:rFonts w:cstheme="minorBidi" w:hAnsiTheme="minorHAnsi" w:eastAsiaTheme="minorHAnsi" w:asciiTheme="minorHAnsi" w:ascii="Times New Roman" w:eastAsia="Times New Roman"/>
        </w:rPr>
        <w:t>Robust</w:t>
      </w:r>
      <w:r>
        <w:rPr>
          <w:rFonts w:cstheme="minorBidi" w:hAnsiTheme="minorHAnsi" w:eastAsiaTheme="minorHAnsi" w:asciiTheme="minorHAnsi"/>
        </w:rPr>
        <w:t>异方差稳健性检验</w:t>
      </w:r>
      <w:r>
        <w:rPr>
          <w:kern w:val="2"/>
          <w:rFonts w:ascii="Times New Roman" w:eastAsia="Times New Roman" w:cstheme="minorBidi" w:hAnsiTheme="minorHAnsi"/>
          <w:sz w:val="18"/>
          <w:rFonts w:hint="eastAsia"/>
        </w:rPr>
        <w:t>，</w:t>
      </w:r>
      <w:r>
        <w:rPr>
          <w:rFonts w:cstheme="minorBidi" w:hAnsiTheme="minorHAnsi" w:eastAsiaTheme="minorHAnsi" w:asciiTheme="minorHAnsi"/>
        </w:rPr>
        <w:t>检验结果与上述结果无本质差异。</w:t>
      </w:r>
    </w:p>
    <w:p w:rsidR="0018722C">
      <w:pPr>
        <w:topLinePunct/>
      </w:pPr>
      <w:r>
        <w:rPr>
          <w:rFonts w:cstheme="minorBidi" w:hAnsiTheme="minorHAnsi" w:eastAsiaTheme="minorHAnsi" w:asciiTheme="minorHAnsi"/>
        </w:rPr>
        <w:t>51</w:t>
      </w:r>
    </w:p>
    <w:p w:rsidR="0018722C">
      <w:pPr>
        <w:pStyle w:val="Heading2"/>
        <w:topLinePunct/>
        <w:ind w:left="171" w:hangingChars="171" w:hanging="171"/>
      </w:pPr>
      <w:bookmarkStart w:id="39522" w:name="_Toc68639522"/>
      <w:bookmarkStart w:name="5.3 稳健性检验 " w:id="108"/>
      <w:bookmarkEnd w:id="108"/>
      <w:r/>
      <w:r>
        <w:t>5.3</w:t>
      </w:r>
      <w:r>
        <w:t xml:space="preserve"> </w:t>
      </w:r>
      <w:r>
        <w:t>稳健性检验</w:t>
      </w:r>
      <w:bookmarkEnd w:id="39522"/>
    </w:p>
    <w:p w:rsidR="0018722C">
      <w:pPr>
        <w:topLinePunct/>
      </w:pPr>
      <w:r>
        <w:t>本文的稳健性检验采取分组回归和替换变量回归两种方式，首先进行分组回归稳健性检验，为尽量降低前文利用模型式</w:t>
      </w:r>
      <w:r>
        <w:t>（</w:t>
      </w:r>
      <w:r>
        <w:rPr>
          <w:rFonts w:ascii="Times New Roman" w:eastAsia="Times New Roman"/>
          <w:spacing w:val="0"/>
        </w:rPr>
        <w:t>4</w:t>
      </w:r>
      <w:r>
        <w:rPr>
          <w:rFonts w:ascii="Times New Roman" w:eastAsia="Times New Roman"/>
          <w:spacing w:val="0"/>
        </w:rPr>
        <w:t>-</w:t>
      </w:r>
      <w:r>
        <w:rPr>
          <w:rFonts w:ascii="Times New Roman" w:eastAsia="Times New Roman"/>
        </w:rPr>
        <w:t>2</w:t>
      </w:r>
      <w:r>
        <w:t>）</w:t>
      </w:r>
      <w:r>
        <w:t>、式</w:t>
      </w:r>
      <w:r>
        <w:t>（</w:t>
      </w:r>
      <w:r>
        <w:rPr>
          <w:rFonts w:ascii="Times New Roman" w:eastAsia="Times New Roman"/>
        </w:rPr>
        <w:t>4</w:t>
      </w:r>
      <w:r>
        <w:rPr>
          <w:rFonts w:ascii="Times New Roman" w:eastAsia="Times New Roman"/>
          <w:spacing w:val="0"/>
        </w:rPr>
        <w:t>-</w:t>
      </w:r>
      <w:r>
        <w:rPr>
          <w:rFonts w:ascii="Times New Roman" w:eastAsia="Times New Roman"/>
        </w:rPr>
        <w:t>3</w:t>
      </w:r>
      <w:r>
        <w:t>）</w:t>
      </w:r>
      <w:r>
        <w:t>、式</w:t>
      </w:r>
      <w:r>
        <w:t>（</w:t>
      </w:r>
      <w:r>
        <w:rPr>
          <w:rFonts w:ascii="Times New Roman" w:eastAsia="Times New Roman"/>
        </w:rPr>
        <w:t>4</w:t>
      </w:r>
      <w:r>
        <w:rPr>
          <w:rFonts w:ascii="Times New Roman" w:eastAsia="Times New Roman"/>
          <w:spacing w:val="0"/>
        </w:rPr>
        <w:t>-</w:t>
      </w:r>
      <w:r>
        <w:rPr>
          <w:rFonts w:ascii="Times New Roman" w:eastAsia="Times New Roman"/>
          <w:spacing w:val="0"/>
        </w:rPr>
        <w:t>4</w:t>
      </w:r>
      <w:r>
        <w:t>）</w:t>
      </w:r>
      <w:r>
        <w:t>、式</w:t>
      </w:r>
      <w:r>
        <w:t>（</w:t>
      </w:r>
      <w:r>
        <w:rPr>
          <w:rFonts w:ascii="Times New Roman" w:eastAsia="Times New Roman"/>
        </w:rPr>
        <w:t>4</w:t>
      </w:r>
      <w:r>
        <w:rPr>
          <w:rFonts w:ascii="Times New Roman" w:eastAsia="Times New Roman"/>
          <w:spacing w:val="0"/>
        </w:rPr>
        <w:t>-</w:t>
      </w:r>
      <w:r>
        <w:rPr>
          <w:rFonts w:ascii="Times New Roman" w:eastAsia="Times New Roman"/>
        </w:rPr>
        <w:t>5</w:t>
      </w:r>
      <w:r>
        <w:t>）</w:t>
      </w:r>
      <w:r>
        <w:t>回归中由于交乘项过多导致可能存在多重共线性的影响，为提高结论的可靠性，本</w:t>
      </w:r>
      <w:r>
        <w:t>文不再使用管理层权力或企业风险承担与高管薪酬粘性的交叉变量回归，而是在模</w:t>
      </w:r>
      <w:r>
        <w:t>型式</w:t>
      </w:r>
      <w:r>
        <w:t>（</w:t>
      </w:r>
      <w:r>
        <w:rPr>
          <w:rFonts w:ascii="Times New Roman" w:eastAsia="Times New Roman"/>
          <w:spacing w:val="-4"/>
        </w:rPr>
        <w:t>4-1</w:t>
      </w:r>
      <w:r>
        <w:t>）</w:t>
      </w:r>
      <w:r>
        <w:t>的基础上，将样本按管理层权力大小和企业风险承担水平高低分别进行分组回归，以进一步验证前文的回归结果。</w:t>
      </w:r>
    </w:p>
    <w:p w:rsidR="0018722C">
      <w:pPr>
        <w:topLinePunct/>
      </w:pP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10</w:t>
      </w:r>
      <w:r>
        <w:t>中将全样本按照管理层权力的各指标进行分组回归，以进一步验证管理</w:t>
      </w:r>
      <w:r>
        <w:t>层权力对高管薪酬粘性的影响。在表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10</w:t>
      </w:r>
      <w:r>
        <w:t>中，企业业绩</w:t>
      </w:r>
      <w:r>
        <w:rPr>
          <w:rFonts w:ascii="Times New Roman" w:hAnsi="Times New Roman" w:eastAsia="Times New Roman"/>
          <w:i/>
        </w:rPr>
        <w:t>LNNP</w:t>
      </w:r>
      <w:r>
        <w:t>的系数在每个样本组</w:t>
      </w:r>
      <w:r>
        <w:t>中均通过了显著性检验，但两职兼任组的系数大于非两职兼任组，股权集中程度较</w:t>
      </w:r>
      <w:r>
        <w:t>低的样本组的系数大于股权集中程度较高的样本组，同时管理层权力大的样本组系</w:t>
      </w:r>
      <w:r>
        <w:t>数大于管理层权力小的样本组，这进一步验证了前文的回归结果。进一步分析交乘</w:t>
      </w:r>
      <w:r>
        <w:t>项</w:t>
      </w:r>
      <w:r>
        <w:rPr>
          <w:rFonts w:ascii="Times New Roman" w:hAnsi="Times New Roman" w:eastAsia="Times New Roman"/>
          <w:i/>
        </w:rPr>
        <w:t>DOWN×LNNP</w:t>
      </w:r>
      <w:r>
        <w:t>的系数，在两职兼任样本组中为负，但未通过显著性检验</w:t>
      </w:r>
      <w:r>
        <w:t>③</w:t>
      </w:r>
      <w:r>
        <w:t>，但接</w:t>
      </w:r>
      <w:r>
        <w:t>近</w:t>
      </w:r>
      <w:r>
        <w:rPr>
          <w:rFonts w:ascii="Times New Roman" w:hAnsi="Times New Roman" w:eastAsia="Times New Roman"/>
        </w:rPr>
        <w:t>10</w:t>
      </w:r>
      <w:r>
        <w:rPr>
          <w:rFonts w:ascii="Times New Roman" w:hAnsi="Times New Roman" w:eastAsia="Times New Roman"/>
        </w:rPr>
        <w:t>%</w:t>
      </w:r>
      <w:r>
        <w:t>显著，此时在两职兼任组中高管薪酬粘性为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793</w:t>
      </w:r>
      <w:r>
        <w:t>（</w:t>
      </w:r>
      <w:r>
        <w:rPr>
          <w:rFonts w:ascii="Times New Roman" w:hAnsi="Times New Roman" w:eastAsia="Times New Roman"/>
        </w:rPr>
        <w:t>0.336</w:t>
      </w:r>
      <w:r>
        <w:rPr>
          <w:rFonts w:ascii="Times New Roman" w:hAnsi="Times New Roman" w:eastAsia="Times New Roman"/>
        </w:rPr>
        <w:t>/</w:t>
      </w:r>
      <w:r>
        <w:t>（</w:t>
      </w:r>
      <w:r>
        <w:rPr>
          <w:rFonts w:ascii="Times New Roman" w:hAnsi="Times New Roman" w:eastAsia="Times New Roman"/>
        </w:rPr>
        <w:t>0.336</w:t>
      </w:r>
      <w:r>
        <w:rPr>
          <w:rFonts w:ascii="Times New Roman" w:hAnsi="Times New Roman" w:eastAsia="Times New Roman"/>
        </w:rPr>
        <w:t>-</w:t>
      </w:r>
      <w:r>
        <w:rPr>
          <w:rFonts w:ascii="Times New Roman" w:hAnsi="Times New Roman" w:eastAsia="Times New Roman"/>
        </w:rPr>
        <w:t>0.278</w:t>
      </w:r>
      <w:r>
        <w:t>）</w:t>
      </w:r>
      <w:r/>
      <w:r>
        <w:t>）</w:t>
      </w:r>
      <w:r>
        <w:t>，</w:t>
      </w:r>
      <w:r>
        <w:t>非两职兼任组的交乘项</w:t>
      </w:r>
      <w:r>
        <w:rPr>
          <w:rFonts w:ascii="Times New Roman" w:hAnsi="Times New Roman" w:eastAsia="Times New Roman"/>
          <w:i/>
        </w:rPr>
        <w:t>DOWN×LNNP</w:t>
      </w:r>
      <w:r>
        <w:t>，在</w:t>
      </w:r>
      <w:r>
        <w:rPr>
          <w:rFonts w:ascii="Times New Roman" w:hAnsi="Times New Roman" w:eastAsia="Times New Roman"/>
        </w:rPr>
        <w:t>1%</w:t>
      </w:r>
      <w:r>
        <w:t>水平上显著为负，说明董事长和总经</w:t>
      </w:r>
      <w:r>
        <w:t>理不是同一人的企业同样存在显著的高管薪酬粘性，具体的薪酬粘性值为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35</w:t>
      </w:r>
      <w:r>
        <w:rPr>
          <w:rFonts w:ascii="Times New Roman" w:hAnsi="Times New Roman" w:eastAsia="Times New Roman"/>
        </w:rPr>
        <w:t>6</w:t>
      </w:r>
    </w:p>
    <w:p w:rsidR="0018722C">
      <w:pPr>
        <w:topLinePunct/>
      </w:pPr>
      <w:r>
        <w:t>（</w:t>
      </w:r>
      <w:r>
        <w:rPr>
          <w:rFonts w:ascii="Times New Roman" w:eastAsia="Times New Roman"/>
        </w:rPr>
        <w:t>0.23</w:t>
      </w:r>
      <w:r>
        <w:rPr>
          <w:rFonts w:ascii="Times New Roman" w:eastAsia="Times New Roman"/>
        </w:rPr>
        <w:t>8</w:t>
      </w:r>
      <w:r>
        <w:t>（</w:t>
      </w:r>
      <w:r>
        <w:rPr>
          <w:rFonts w:ascii="Times New Roman" w:eastAsia="Times New Roman"/>
        </w:rPr>
        <w:t>/</w:t>
      </w:r>
      <w:r w:rsidR="001852F3">
        <w:rPr>
          <w:rFonts w:ascii="Times New Roman" w:eastAsia="Times New Roman"/>
        </w:rPr>
        <w:t xml:space="preserve"> 0.238</w:t>
      </w:r>
      <w:r>
        <w:rPr>
          <w:rFonts w:ascii="Times New Roman" w:eastAsia="Times New Roman"/>
        </w:rPr>
        <w:t>-</w:t>
      </w:r>
      <w:r>
        <w:rPr>
          <w:rFonts w:ascii="Times New Roman" w:eastAsia="Times New Roman"/>
        </w:rPr>
        <w:t>0.137</w:t>
      </w:r>
      <w:r>
        <w:t>）</w:t>
      </w:r>
      <w:r/>
      <w:r>
        <w:t>）</w:t>
      </w:r>
      <w:r>
        <w:t>，表明在两职兼任组中高管薪酬粘性是非两职兼任组的</w:t>
      </w:r>
      <w:r>
        <w:rPr>
          <w:rFonts w:ascii="Times New Roman" w:eastAsia="Times New Roman"/>
        </w:rPr>
        <w:t>2</w:t>
      </w:r>
      <w:r>
        <w:rPr>
          <w:rFonts w:ascii="Times New Roman" w:eastAsia="Times New Roman"/>
        </w:rPr>
        <w:t>.</w:t>
      </w:r>
      <w:r>
        <w:rPr>
          <w:rFonts w:ascii="Times New Roman" w:eastAsia="Times New Roman"/>
        </w:rPr>
        <w:t>459</w:t>
      </w:r>
    </w:p>
    <w:p w:rsidR="0018722C">
      <w:pPr>
        <w:topLinePunct/>
      </w:pPr>
      <w:r>
        <w:t>（</w:t>
      </w:r>
      <w:r>
        <w:rPr>
          <w:rFonts w:ascii="Times New Roman" w:eastAsia="Times New Roman"/>
        </w:rPr>
        <w:t>5.793</w:t>
      </w:r>
      <w:r>
        <w:rPr>
          <w:rFonts w:ascii="Times New Roman" w:eastAsia="Times New Roman"/>
        </w:rPr>
        <w:t>/</w:t>
      </w:r>
      <w:r>
        <w:rPr>
          <w:rFonts w:ascii="Times New Roman" w:eastAsia="Times New Roman"/>
        </w:rPr>
        <w:t>2.356</w:t>
      </w:r>
      <w:r>
        <w:t>）</w:t>
      </w:r>
      <w:r>
        <w:t>倍；同理可得，在股权集中程度较低的样本组中，高管薪酬粘性值</w:t>
      </w:r>
      <w:r>
        <w:t>为</w:t>
      </w:r>
      <w:r>
        <w:rPr>
          <w:rFonts w:ascii="Times New Roman" w:eastAsia="Times New Roman"/>
        </w:rPr>
        <w:t>3</w:t>
      </w:r>
      <w:r>
        <w:rPr>
          <w:rFonts w:ascii="Times New Roman" w:eastAsia="Times New Roman"/>
        </w:rPr>
        <w:t>.</w:t>
      </w:r>
      <w:r>
        <w:rPr>
          <w:rFonts w:ascii="Times New Roman" w:eastAsia="Times New Roman"/>
        </w:rPr>
        <w:t>170</w:t>
      </w:r>
      <w:r>
        <w:t>，在股权集中程度较高的样本组中，高管薪酬粘性值为</w:t>
      </w:r>
      <w:r>
        <w:rPr>
          <w:rFonts w:ascii="Times New Roman" w:eastAsia="Times New Roman"/>
        </w:rPr>
        <w:t>2</w:t>
      </w:r>
      <w:r>
        <w:rPr>
          <w:rFonts w:ascii="Times New Roman" w:eastAsia="Times New Roman"/>
        </w:rPr>
        <w:t>.</w:t>
      </w:r>
      <w:r>
        <w:rPr>
          <w:rFonts w:ascii="Times New Roman" w:eastAsia="Times New Roman"/>
        </w:rPr>
        <w:t>478</w:t>
      </w:r>
      <w:r>
        <w:t>，股权集中程</w:t>
      </w:r>
      <w:r>
        <w:t>度低样本组的高管薪酬粘性是股权集中程度高的样本组的</w:t>
      </w:r>
      <w:r>
        <w:rPr>
          <w:rFonts w:ascii="Times New Roman" w:eastAsia="Times New Roman"/>
        </w:rPr>
        <w:t>1</w:t>
      </w:r>
      <w:r>
        <w:rPr>
          <w:rFonts w:ascii="Times New Roman" w:eastAsia="Times New Roman"/>
        </w:rPr>
        <w:t>.</w:t>
      </w:r>
      <w:r>
        <w:rPr>
          <w:rFonts w:ascii="Times New Roman" w:eastAsia="Times New Roman"/>
        </w:rPr>
        <w:t>279</w:t>
      </w:r>
      <w:r>
        <w:t>倍；进一步分析管</w:t>
      </w:r>
      <w:r>
        <w:t>理层权力综合指标的回归结果，管理层权力较大的样本组高管薪酬粘性值为</w:t>
      </w:r>
      <w:r>
        <w:rPr>
          <w:rFonts w:ascii="Times New Roman" w:eastAsia="Times New Roman"/>
        </w:rPr>
        <w:t>3</w:t>
      </w:r>
      <w:r>
        <w:rPr>
          <w:rFonts w:ascii="Times New Roman" w:eastAsia="Times New Roman"/>
        </w:rPr>
        <w:t>.</w:t>
      </w:r>
      <w:r>
        <w:rPr>
          <w:rFonts w:ascii="Times New Roman" w:eastAsia="Times New Roman"/>
        </w:rPr>
        <w:t>863</w:t>
      </w:r>
      <w:r>
        <w:t>，</w:t>
      </w:r>
      <w:r w:rsidR="001852F3">
        <w:t xml:space="preserve">管理层权力较小的样本组的高管薪酬粘性值为</w:t>
      </w:r>
      <w:r>
        <w:rPr>
          <w:rFonts w:ascii="Times New Roman" w:eastAsia="Times New Roman"/>
        </w:rPr>
        <w:t>2</w:t>
      </w:r>
      <w:r>
        <w:rPr>
          <w:rFonts w:ascii="Times New Roman" w:eastAsia="Times New Roman"/>
        </w:rPr>
        <w:t>.</w:t>
      </w:r>
      <w:r>
        <w:rPr>
          <w:rFonts w:ascii="Times New Roman" w:eastAsia="Times New Roman"/>
        </w:rPr>
        <w:t>263</w:t>
      </w:r>
      <w:r>
        <w:t>，管理层权力大的样本组的高</w:t>
      </w:r>
      <w:r>
        <w:t>管薪酬粘性值是管理层权力小的样本组的</w:t>
      </w:r>
      <w:r>
        <w:rPr>
          <w:rFonts w:ascii="Times New Roman" w:eastAsia="Times New Roman"/>
        </w:rPr>
        <w:t>1</w:t>
      </w:r>
      <w:r>
        <w:rPr>
          <w:rFonts w:ascii="Times New Roman" w:eastAsia="Times New Roman"/>
        </w:rPr>
        <w:t>.</w:t>
      </w:r>
      <w:r>
        <w:rPr>
          <w:rFonts w:ascii="Times New Roman" w:eastAsia="Times New Roman"/>
        </w:rPr>
        <w:t>707</w:t>
      </w:r>
      <w:r>
        <w:t>倍。综上所述，通过对管理层权力</w:t>
      </w:r>
      <w:r>
        <w:t>的各指标的分组回归结果分析，假设</w:t>
      </w:r>
      <w:r>
        <w:rPr>
          <w:rFonts w:ascii="Times New Roman" w:eastAsia="Times New Roman"/>
        </w:rPr>
        <w:t>2a</w:t>
      </w:r>
      <w:r>
        <w:t>、假设</w:t>
      </w:r>
      <w:r>
        <w:rPr>
          <w:rFonts w:ascii="Times New Roman" w:eastAsia="Times New Roman"/>
        </w:rPr>
        <w:t>2b</w:t>
      </w:r>
      <w:r>
        <w:t>和假设</w:t>
      </w:r>
      <w:r>
        <w:rPr>
          <w:rFonts w:ascii="Times New Roman" w:eastAsia="Times New Roman"/>
        </w:rPr>
        <w:t>2c</w:t>
      </w:r>
      <w:r>
        <w:t>进一步得到验证。</w:t>
      </w:r>
    </w:p>
    <w:p w:rsidR="0018722C">
      <w:pPr>
        <w:topLinePunct/>
      </w:pPr>
      <w:r>
        <w:t>在表</w:t>
      </w:r>
      <w:r>
        <w:rPr>
          <w:rFonts w:ascii="Times New Roman" w:eastAsia="Times New Roman"/>
        </w:rPr>
        <w:t>5</w:t>
      </w:r>
      <w:r>
        <w:rPr>
          <w:rFonts w:ascii="Times New Roman" w:eastAsia="Times New Roman"/>
        </w:rPr>
        <w:t>.</w:t>
      </w:r>
      <w:r>
        <w:rPr>
          <w:rFonts w:ascii="Times New Roman" w:eastAsia="Times New Roman"/>
        </w:rPr>
        <w:t>11</w:t>
      </w:r>
      <w:r>
        <w:t>中将全样本按照企业风险承担进行分组回归，以进一步验证企业风险</w:t>
      </w:r>
      <w:r>
        <w:t>承担对高管薪酬粘性的影响。表</w:t>
      </w:r>
      <w:r>
        <w:rPr>
          <w:rFonts w:ascii="Times New Roman" w:eastAsia="Times New Roman"/>
        </w:rPr>
        <w:t>5</w:t>
      </w:r>
      <w:r>
        <w:rPr>
          <w:rFonts w:ascii="Times New Roman" w:eastAsia="Times New Roman"/>
        </w:rPr>
        <w:t>.</w:t>
      </w:r>
      <w:r>
        <w:rPr>
          <w:rFonts w:ascii="Times New Roman" w:eastAsia="Times New Roman"/>
        </w:rPr>
        <w:t>11</w:t>
      </w:r>
      <w:r>
        <w:t>的回归结果显示，企业业绩</w:t>
      </w:r>
      <w:r>
        <w:rPr>
          <w:rFonts w:ascii="Times New Roman" w:eastAsia="Times New Roman"/>
          <w:i/>
        </w:rPr>
        <w:t>LNNP</w:t>
      </w:r>
      <w:r>
        <w:t>的系数在两</w:t>
      </w:r>
      <w:r>
        <w:t>组样本中均通过显著性检验，从系数的大小来看，企业风险承担水平高的样本</w:t>
      </w:r>
      <w:r>
        <w:t>组</w:t>
      </w:r>
    </w:p>
    <w:p w:rsidR="0018722C">
      <w:pPr>
        <w:topLinePunct/>
      </w:pPr>
      <w:r>
        <w:rPr>
          <w:rFonts w:cstheme="minorBidi" w:hAnsiTheme="minorHAnsi" w:eastAsiaTheme="minorHAnsi" w:asciiTheme="minorHAnsi" w:ascii="Times New Roman" w:hAnsi="Times New Roman" w:eastAsia="Times New Roman"/>
          <w:i/>
        </w:rPr>
        <w:t>LNNP</w:t>
      </w:r>
      <w:r>
        <w:rPr>
          <w:rFonts w:cstheme="minorBidi" w:hAnsiTheme="minorHAnsi" w:eastAsiaTheme="minorHAnsi" w:asciiTheme="minorHAnsi"/>
        </w:rPr>
        <w:t>的系数小于企业风险承担水平低的样本组。进一步分析交乘项</w:t>
      </w:r>
      <w:r>
        <w:rPr>
          <w:rFonts w:ascii="Times New Roman" w:hAnsi="Times New Roman" w:eastAsia="Times New Roman" w:cstheme="minorBidi"/>
          <w:i/>
        </w:rPr>
        <w:t>DOWN</w:t>
      </w:r>
      <w:r>
        <w:rPr>
          <w:rFonts w:cstheme="minorBidi" w:hAnsiTheme="minorHAnsi" w:eastAsiaTheme="minorHAnsi" w:asciiTheme="minorHAnsi"/>
        </w:rPr>
        <w:t>×</w:t>
      </w:r>
      <w:r>
        <w:rPr>
          <w:rFonts w:ascii="Times New Roman" w:hAnsi="Times New Roman" w:eastAsia="Times New Roman" w:cstheme="minorBidi"/>
          <w:i/>
        </w:rPr>
        <w:t>LNNP</w:t>
      </w:r>
    </w:p>
    <w:p w:rsidR="0018722C">
      <w:pPr>
        <w:pStyle w:val="aff7"/>
        <w:topLinePunct/>
      </w:pPr>
      <w:r>
        <w:pict>
          <v:line style="position:absolute;mso-position-horizontal-relative:page;mso-position-vertical-relative:paragraph;z-index:1792;mso-wrap-distance-left:0;mso-wrap-distance-right:0" from="109.099998pt,19.101223pt" to="253.119998pt,19.101223pt" stroked="true" strokeweight=".47998pt" strokecolor="#000000">
            <v:stroke dashstyle="solid"/>
            <w10:wrap type="topAndBottom"/>
          </v:line>
        </w:pic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分组回归后，交乘项</w:t>
      </w:r>
      <w:r>
        <w:rPr>
          <w:rFonts w:ascii="Times New Roman" w:hAnsi="Times New Roman" w:eastAsia="Times New Roman" w:cstheme="minorBidi"/>
          <w:i/>
        </w:rPr>
        <w:t>DOWN</w:t>
      </w:r>
      <w:r>
        <w:rPr>
          <w:rFonts w:cstheme="minorBidi" w:hAnsiTheme="minorHAnsi" w:eastAsiaTheme="minorHAnsi" w:asciiTheme="minorHAnsi"/>
        </w:rPr>
        <w:t>×</w:t>
      </w:r>
      <w:r>
        <w:rPr>
          <w:rFonts w:ascii="Times New Roman" w:hAnsi="Times New Roman" w:eastAsia="Times New Roman" w:cstheme="minorBidi"/>
          <w:i/>
        </w:rPr>
        <w:t>LNNP</w:t>
      </w:r>
      <w:r>
        <w:rPr>
          <w:rFonts w:cstheme="minorBidi" w:hAnsiTheme="minorHAnsi" w:eastAsiaTheme="minorHAnsi" w:asciiTheme="minorHAnsi"/>
        </w:rPr>
        <w:t>的回归系数在统计上不显著，原因可能是分组后两职兼任的样本量较</w:t>
      </w:r>
      <w:r>
        <w:rPr>
          <w:rFonts w:cstheme="minorBidi" w:hAnsiTheme="minorHAnsi" w:eastAsiaTheme="minorHAnsi" w:asciiTheme="minorHAnsi"/>
        </w:rPr>
        <w:t>少，加之交乘项的存在导致模型存在较强的多重共线性，经</w:t>
      </w:r>
      <w:r>
        <w:rPr>
          <w:rFonts w:ascii="Times New Roman" w:hAnsi="Times New Roman" w:eastAsia="Times New Roman" w:cstheme="minorBidi"/>
        </w:rPr>
        <w:t>vif</w:t>
      </w:r>
      <w:r>
        <w:rPr>
          <w:rFonts w:cstheme="minorBidi" w:hAnsiTheme="minorHAnsi" w:eastAsiaTheme="minorHAnsi" w:asciiTheme="minorHAnsi"/>
        </w:rPr>
        <w:t>方差膨胀因子检验后，其中单体</w:t>
      </w:r>
      <w:r>
        <w:rPr>
          <w:rFonts w:ascii="Times New Roman" w:hAnsi="Times New Roman" w:eastAsia="Times New Roman" w:cstheme="minorBidi"/>
        </w:rPr>
        <w:t>vif</w:t>
      </w:r>
      <w:r>
        <w:rPr>
          <w:rFonts w:cstheme="minorBidi" w:hAnsiTheme="minorHAnsi" w:eastAsiaTheme="minorHAnsi" w:asciiTheme="minorHAnsi"/>
        </w:rPr>
        <w:t>值最大</w:t>
      </w:r>
      <w:r>
        <w:rPr>
          <w:rFonts w:cstheme="minorBidi" w:hAnsiTheme="minorHAnsi" w:eastAsiaTheme="minorHAnsi" w:asciiTheme="minorHAnsi"/>
        </w:rPr>
        <w:t>为</w:t>
      </w:r>
    </w:p>
    <w:p w:rsidR="0018722C">
      <w:pPr>
        <w:topLinePunct/>
      </w:pPr>
      <w:r>
        <w:rPr>
          <w:rFonts w:cstheme="minorBidi" w:hAnsiTheme="minorHAnsi" w:eastAsiaTheme="minorHAnsi" w:asciiTheme="minorHAnsi" w:ascii="Times New Roman" w:eastAsia="Times New Roman"/>
        </w:rPr>
        <w:t>37.62</w:t>
      </w:r>
      <w:r>
        <w:rPr>
          <w:rFonts w:cstheme="minorBidi" w:hAnsiTheme="minorHAnsi" w:eastAsiaTheme="minorHAnsi" w:asciiTheme="minorHAnsi"/>
        </w:rPr>
        <w:t>，达到了影响回归结果的上限；剔除哑变量</w:t>
      </w:r>
      <w:r>
        <w:rPr>
          <w:rFonts w:ascii="Times New Roman" w:eastAsia="Times New Roman" w:cstheme="minorBidi" w:hAnsiTheme="minorHAnsi"/>
        </w:rPr>
        <w:t>DOWN</w:t>
      </w:r>
      <w:r>
        <w:rPr>
          <w:rFonts w:cstheme="minorBidi" w:hAnsiTheme="minorHAnsi" w:eastAsiaTheme="minorHAnsi" w:asciiTheme="minorHAnsi"/>
        </w:rPr>
        <w:t>后重新回归，此时</w:t>
      </w:r>
      <w:r>
        <w:rPr>
          <w:rFonts w:ascii="Times New Roman" w:eastAsia="Times New Roman" w:cstheme="minorBidi" w:hAnsiTheme="minorHAnsi"/>
          <w:i/>
        </w:rPr>
        <w:t>LNNP</w:t>
      </w:r>
      <w:r>
        <w:rPr>
          <w:rFonts w:cstheme="minorBidi" w:hAnsiTheme="minorHAnsi" w:eastAsiaTheme="minorHAnsi" w:asciiTheme="minorHAnsi"/>
        </w:rPr>
        <w:t>的系数为</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345</w:t>
      </w:r>
      <w:r>
        <w:rPr>
          <w:rFonts w:cstheme="minorBidi" w:hAnsiTheme="minorHAnsi" w:eastAsiaTheme="minorHAnsi" w:asciiTheme="minorHAnsi"/>
        </w:rPr>
        <w:t>，</w:t>
      </w:r>
      <w:r>
        <w:rPr>
          <w:rFonts w:ascii="Times New Roman" w:eastAsia="Times New Roman" w:cstheme="minorBidi" w:hAnsiTheme="minorHAnsi"/>
        </w:rPr>
        <w:t>t</w:t>
      </w:r>
      <w:r>
        <w:rPr>
          <w:rFonts w:cstheme="minorBidi" w:hAnsiTheme="minorHAnsi" w:eastAsiaTheme="minorHAnsi" w:asciiTheme="minorHAnsi"/>
        </w:rPr>
        <w:t>值为</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45</w:t>
      </w:r>
    </w:p>
    <w:p w:rsidR="0018722C">
      <w:pPr>
        <w:topLinePunct/>
      </w:pPr>
      <w:r>
        <w:rPr>
          <w:rFonts w:cstheme="minorBidi" w:hAnsiTheme="minorHAnsi" w:eastAsiaTheme="minorHAnsi" w:asciiTheme="minorHAnsi"/>
        </w:rPr>
        <w:t>（</w:t>
      </w:r>
      <w:r>
        <w:rPr>
          <w:rFonts w:ascii="Times New Roman" w:hAnsi="Times New Roman" w:eastAsia="Times New Roman" w:cstheme="minorBidi"/>
        </w:rPr>
        <w:t>p</w:t>
      </w:r>
      <w:r>
        <w:rPr>
          <w:rFonts w:cstheme="minorBidi" w:hAnsiTheme="minorHAnsi" w:eastAsiaTheme="minorHAnsi" w:asciiTheme="minorHAnsi"/>
        </w:rPr>
        <w:t>值</w:t>
      </w:r>
      <w:r>
        <w:rPr>
          <w:rFonts w:ascii="Times New Roman" w:hAnsi="Times New Roman" w:eastAsia="Times New Roman" w:cstheme="minorBidi"/>
        </w:rPr>
        <w:t>0.014</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i/>
        </w:rPr>
        <w:t>DOWN</w:t>
      </w:r>
      <w:r>
        <w:rPr>
          <w:rFonts w:cstheme="minorBidi" w:hAnsiTheme="minorHAnsi" w:eastAsiaTheme="minorHAnsi" w:asciiTheme="minorHAnsi"/>
        </w:rPr>
        <w:t>×</w:t>
      </w:r>
      <w:r>
        <w:rPr>
          <w:rFonts w:ascii="Times New Roman" w:hAnsi="Times New Roman" w:eastAsia="Times New Roman" w:cstheme="minorBidi"/>
          <w:i/>
        </w:rPr>
        <w:t>LNNP</w:t>
      </w:r>
      <w:r>
        <w:rPr>
          <w:rFonts w:cstheme="minorBidi" w:hAnsiTheme="minorHAnsi" w:eastAsiaTheme="minorHAnsi" w:asciiTheme="minorHAnsi"/>
        </w:rPr>
        <w:t>的系数为</w:t>
      </w:r>
      <w:r>
        <w:rPr>
          <w:rFonts w:ascii="Times New Roman" w:hAnsi="Times New Roman" w:eastAsia="Times New Roman" w:cstheme="minorBidi"/>
        </w:rPr>
        <w:t>-0.286</w:t>
      </w:r>
      <w:r>
        <w:rPr>
          <w:rFonts w:cstheme="minorBidi" w:hAnsiTheme="minorHAnsi" w:eastAsiaTheme="minorHAnsi" w:asciiTheme="minorHAnsi"/>
        </w:rPr>
        <w:t>，</w:t>
      </w:r>
      <w:r>
        <w:rPr>
          <w:rFonts w:ascii="Times New Roman" w:hAnsi="Times New Roman" w:eastAsia="Times New Roman" w:cstheme="minorBidi"/>
        </w:rPr>
        <w:t>t</w:t>
      </w:r>
      <w:r>
        <w:rPr>
          <w:rFonts w:cstheme="minorBidi" w:hAnsiTheme="minorHAnsi" w:eastAsiaTheme="minorHAnsi" w:asciiTheme="minorHAnsi"/>
        </w:rPr>
        <w:t>值</w:t>
      </w:r>
      <w:r>
        <w:rPr>
          <w:rFonts w:ascii="Times New Roman" w:hAnsi="Times New Roman" w:eastAsia="Times New Roman" w:cstheme="minorBidi"/>
        </w:rPr>
        <w:t>-1.95</w:t>
      </w:r>
      <w:r>
        <w:rPr>
          <w:rFonts w:cstheme="minorBidi" w:hAnsiTheme="minorHAnsi" w:eastAsiaTheme="minorHAnsi" w:asciiTheme="minorHAnsi"/>
        </w:rPr>
        <w:t>（</w:t>
      </w:r>
      <w:r>
        <w:rPr>
          <w:kern w:val="2"/>
          <w:szCs w:val="22"/>
          <w:rFonts w:ascii="Times New Roman" w:hAnsi="Times New Roman" w:eastAsia="Times New Roman" w:cstheme="minorBidi"/>
          <w:sz w:val="18"/>
        </w:rPr>
        <w:t>p</w:t>
      </w:r>
      <w:r>
        <w:rPr>
          <w:kern w:val="2"/>
          <w:szCs w:val="22"/>
          <w:rFonts w:cstheme="minorBidi" w:hAnsiTheme="minorHAnsi" w:eastAsiaTheme="minorHAnsi" w:asciiTheme="minorHAnsi"/>
          <w:sz w:val="18"/>
        </w:rPr>
        <w:t>值</w:t>
      </w:r>
      <w:r>
        <w:rPr>
          <w:kern w:val="2"/>
          <w:szCs w:val="22"/>
          <w:rFonts w:ascii="Times New Roman" w:hAnsi="Times New Roman" w:eastAsia="Times New Roman" w:cstheme="minorBidi"/>
          <w:sz w:val="18"/>
        </w:rPr>
        <w:t>0.052</w:t>
      </w:r>
      <w:r>
        <w:rPr>
          <w:rFonts w:cstheme="minorBidi" w:hAnsiTheme="minorHAnsi" w:eastAsiaTheme="minorHAnsi" w:asciiTheme="minorHAnsi"/>
        </w:rPr>
        <w:t>）</w:t>
      </w:r>
      <w:r>
        <w:rPr>
          <w:rFonts w:cstheme="minorBidi" w:hAnsiTheme="minorHAnsi" w:eastAsiaTheme="minorHAnsi" w:asciiTheme="minorHAnsi"/>
        </w:rPr>
        <w:t xml:space="preserve">，此时高管薪酬粘性为</w:t>
      </w:r>
      <w:r>
        <w:rPr>
          <w:rFonts w:ascii="Times New Roman" w:hAnsi="Times New Roman" w:eastAsia="Times New Roman" w:cstheme="minorBidi"/>
        </w:rPr>
        <w:t>5.847</w:t>
      </w:r>
      <w:r>
        <w:rPr>
          <w:rFonts w:ascii="Times New Roman" w:hAnsi="Times New Roman" w:eastAsia="Times New Roman" w:cstheme="minorBidi"/>
        </w:rPr>
        <w:t>[</w:t>
      </w:r>
      <w:r>
        <w:rPr>
          <w:rFonts w:ascii="Times New Roman" w:hAnsi="Times New Roman" w:eastAsia="Times New Roman" w:cstheme="minorBidi"/>
        </w:rPr>
        <w:t>0.345</w:t>
      </w:r>
      <w:r>
        <w:rPr>
          <w:rFonts w:ascii="Times New Roman" w:hAnsi="Times New Roman" w:eastAsia="Times New Roman" w:cstheme="minorBid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0.345-0.286</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，是非两职兼任组的</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482</w:t>
      </w:r>
      <w:r>
        <w:rPr>
          <w:rFonts w:cstheme="minorBidi" w:hAnsiTheme="minorHAnsi" w:eastAsiaTheme="minorHAnsi" w:asciiTheme="minorHAnsi"/>
        </w:rPr>
        <w:t>倍。</w:t>
      </w:r>
    </w:p>
    <w:p w:rsidR="0018722C">
      <w:pPr>
        <w:topLinePunct/>
      </w:pPr>
      <w:r>
        <w:rPr>
          <w:rFonts w:cstheme="minorBidi" w:hAnsiTheme="minorHAnsi" w:eastAsiaTheme="minorHAnsi" w:asciiTheme="minorHAnsi"/>
        </w:rPr>
        <w:t>52</w:t>
      </w:r>
    </w:p>
    <w:p w:rsidR="0018722C">
      <w:pPr>
        <w:topLinePunct/>
      </w:pPr>
      <w:r>
        <w:t>的系数，在企业风险承担水平高的样本组中交乘项系数为负，但未通过显著性检验，</w:t>
      </w:r>
      <w:r>
        <w:t>说明当企业风险承担水平较高时，企业不存在显著的高管薪酬粘性；在企业风险承担水平低的样本组中，交乘项的系数在</w:t>
      </w:r>
      <w:r>
        <w:rPr>
          <w:rFonts w:ascii="Times New Roman" w:eastAsia="宋体"/>
        </w:rPr>
        <w:t>1%</w:t>
      </w:r>
      <w:r>
        <w:t>水平上负显著，说明企业风险承担可以</w:t>
      </w:r>
      <w:r>
        <w:t>显著降低高管薪酬粘性。具体来看，在企业风险承担水平较高时，高管薪酬粘性值</w:t>
      </w:r>
      <w:r>
        <w:t>为</w:t>
      </w:r>
      <w:r>
        <w:rPr>
          <w:rFonts w:ascii="Times New Roman" w:eastAsia="宋体"/>
        </w:rPr>
        <w:t>1</w:t>
      </w:r>
      <w:r>
        <w:rPr>
          <w:rFonts w:ascii="Times New Roman" w:eastAsia="宋体"/>
        </w:rPr>
        <w:t>.</w:t>
      </w:r>
      <w:r>
        <w:rPr>
          <w:rFonts w:ascii="Times New Roman" w:eastAsia="宋体"/>
        </w:rPr>
        <w:t>80</w:t>
      </w:r>
      <w:r>
        <w:rPr>
          <w:rFonts w:ascii="Times New Roman" w:eastAsia="宋体"/>
        </w:rPr>
        <w:t>5</w:t>
      </w:r>
      <w:r>
        <w:t>（</w:t>
      </w:r>
      <w:r>
        <w:rPr>
          <w:rFonts w:ascii="Times New Roman" w:eastAsia="宋体"/>
        </w:rPr>
        <w:t>0.120</w:t>
      </w:r>
      <w:r>
        <w:rPr>
          <w:rFonts w:ascii="Times New Roman" w:eastAsia="宋体"/>
        </w:rPr>
        <w:t>/</w:t>
      </w:r>
      <w:r>
        <w:t>（</w:t>
      </w:r>
      <w:r>
        <w:rPr>
          <w:rFonts w:ascii="Times New Roman" w:eastAsia="宋体"/>
        </w:rPr>
        <w:t>0.120</w:t>
      </w:r>
      <w:r>
        <w:rPr>
          <w:rFonts w:ascii="Times New Roman" w:eastAsia="宋体"/>
        </w:rPr>
        <w:t>-</w:t>
      </w:r>
      <w:r>
        <w:rPr>
          <w:rFonts w:ascii="Times New Roman" w:eastAsia="宋体"/>
        </w:rPr>
        <w:t>0.053</w:t>
      </w:r>
      <w:r>
        <w:rPr>
          <w:rFonts w:ascii="Times New Roman" w:eastAsia="宋体"/>
        </w:rPr>
        <w:t>5</w:t>
      </w:r>
      <w:r>
        <w:t>）</w:t>
      </w:r>
      <w:r/>
      <w:r>
        <w:t>）</w:t>
      </w:r>
      <w:r>
        <w:t>，在企业风险承担水平较低时，高管薪酬粘性为</w:t>
      </w:r>
      <w:r>
        <w:rPr>
          <w:rFonts w:ascii="Times New Roman" w:eastAsia="宋体"/>
        </w:rPr>
        <w:t>2</w:t>
      </w:r>
      <w:r>
        <w:rPr>
          <w:rFonts w:ascii="Times New Roman" w:eastAsia="宋体"/>
        </w:rPr>
        <w:t>.</w:t>
      </w:r>
      <w:r>
        <w:rPr>
          <w:rFonts w:ascii="Times New Roman" w:eastAsia="宋体"/>
        </w:rPr>
        <w:t>95</w:t>
      </w:r>
      <w:r>
        <w:rPr>
          <w:rFonts w:ascii="Times New Roman" w:eastAsia="宋体"/>
        </w:rPr>
        <w:t>1</w:t>
      </w:r>
      <w:r>
        <w:t>（</w:t>
      </w:r>
      <w:r>
        <w:rPr>
          <w:rFonts w:ascii="Times New Roman" w:eastAsia="宋体"/>
        </w:rPr>
        <w:t>0.363</w:t>
      </w:r>
      <w:r>
        <w:rPr>
          <w:rFonts w:ascii="Times New Roman" w:eastAsia="宋体"/>
        </w:rPr>
        <w:t>/</w:t>
      </w:r>
      <w:r>
        <w:t>（</w:t>
      </w:r>
      <w:r>
        <w:rPr>
          <w:rFonts w:ascii="Times New Roman" w:eastAsia="宋体"/>
        </w:rPr>
        <w:t>0.363</w:t>
      </w:r>
      <w:r>
        <w:rPr>
          <w:rFonts w:ascii="Times New Roman" w:eastAsia="宋体"/>
        </w:rPr>
        <w:t>-</w:t>
      </w:r>
      <w:r>
        <w:rPr>
          <w:rFonts w:ascii="Times New Roman" w:eastAsia="宋体"/>
        </w:rPr>
        <w:t>0.24</w:t>
      </w:r>
      <w:r>
        <w:rPr>
          <w:rFonts w:ascii="Times New Roman" w:eastAsia="宋体"/>
        </w:rPr>
        <w:t>0</w:t>
      </w:r>
      <w:r>
        <w:t>）</w:t>
      </w:r>
      <w:r/>
      <w:r>
        <w:t>）</w:t>
      </w:r>
      <w:r>
        <w:t>，企业风险承担水平低的样本组高管薪酬粘性是企业</w:t>
      </w:r>
      <w:r>
        <w:t>风险水平高的样本组</w:t>
      </w:r>
      <w:r>
        <w:rPr>
          <w:rFonts w:ascii="Times New Roman" w:eastAsia="宋体"/>
        </w:rPr>
        <w:t>1</w:t>
      </w:r>
      <w:r>
        <w:rPr>
          <w:rFonts w:ascii="Times New Roman" w:eastAsia="宋体"/>
        </w:rPr>
        <w:t>.</w:t>
      </w:r>
      <w:r>
        <w:rPr>
          <w:rFonts w:ascii="Times New Roman" w:eastAsia="宋体"/>
        </w:rPr>
        <w:t>635</w:t>
      </w:r>
      <w:r>
        <w:t>倍。至此，进一步说明企业风险承担对高管薪酬粘性具</w:t>
      </w:r>
      <w:r>
        <w:t>有显著的抑制作用，假设</w:t>
      </w:r>
      <w:r>
        <w:rPr>
          <w:rFonts w:ascii="Times New Roman" w:eastAsia="宋体"/>
        </w:rPr>
        <w:t>3a</w:t>
      </w:r>
      <w:r>
        <w:t>进一步得到验证。</w:t>
      </w:r>
    </w:p>
    <w:p w:rsidR="0018722C">
      <w:pPr>
        <w:topLinePunct/>
      </w:pPr>
      <w:r>
        <w:t>其次，本文还采取替换因变量或自变量的方式对所有模型再一次回归进行稳健性检验。一方面，本文使用“薪酬最高的前三位董事、监事及高管货币薪酬总额”</w:t>
      </w:r>
      <w:r>
        <w:t>的自然对数，作为高管薪酬的替代变量进行回归，回归结果与前文的研究结论完全一致，限于篇幅，在此未报告相应的回归结果。另一方面，前文直接采用企业当年</w:t>
      </w:r>
      <w:r>
        <w:t>及前三年的总资产收益率</w:t>
      </w:r>
      <w:r>
        <w:rPr>
          <w:rFonts w:ascii="Times New Roman" w:hAnsi="Times New Roman" w:eastAsia="宋体"/>
        </w:rPr>
        <w:t>ROA</w:t>
      </w:r>
      <w:r>
        <w:t>的标准差衡量企业风险承担，考虑到可能存在行业</w:t>
      </w:r>
      <w:r>
        <w:t>异质性对本文的研究结论产生影响，本文选取企业每四年里经行业调整的</w:t>
      </w:r>
      <w:r>
        <w:rPr>
          <w:rFonts w:ascii="Times New Roman" w:hAnsi="Times New Roman" w:eastAsia="宋体"/>
        </w:rPr>
        <w:t>ROA</w:t>
      </w:r>
      <w:r>
        <w:t>标准差</w:t>
      </w:r>
      <w:r>
        <w:t>④</w:t>
      </w:r>
      <w:r>
        <w:t>（</w:t>
      </w:r>
      <w:r>
        <w:rPr>
          <w:rFonts w:ascii="Times New Roman" w:hAnsi="Times New Roman" w:eastAsia="宋体"/>
          <w:i/>
        </w:rPr>
        <w:t>ADJ-RISK</w:t>
      </w:r>
      <w:r>
        <w:t>）</w:t>
      </w:r>
      <w:r>
        <w:t>来衡量企业风险承担，进一步回归，在利用全样本检验企业风</w:t>
      </w:r>
      <w:r>
        <w:t>险</w:t>
      </w:r>
      <w:r w:rsidR="001852F3">
        <w:t xml:space="preserve">承</w:t>
      </w:r>
      <w:r w:rsidR="001852F3">
        <w:t xml:space="preserve">担</w:t>
      </w:r>
      <w:r w:rsidR="001852F3">
        <w:t xml:space="preserve">对</w:t>
      </w:r>
      <w:r w:rsidR="001852F3">
        <w:t xml:space="preserve">高</w:t>
      </w:r>
      <w:r w:rsidR="001852F3">
        <w:t xml:space="preserve">管</w:t>
      </w:r>
      <w:r w:rsidR="001852F3">
        <w:t xml:space="preserve">薪</w:t>
      </w:r>
      <w:r w:rsidR="001852F3">
        <w:t xml:space="preserve">酬</w:t>
      </w:r>
      <w:r w:rsidR="001852F3">
        <w:t xml:space="preserve">粘</w:t>
      </w:r>
      <w:r w:rsidR="001852F3">
        <w:t xml:space="preserve">性</w:t>
      </w:r>
      <w:r w:rsidR="001852F3">
        <w:t xml:space="preserve">的</w:t>
      </w:r>
      <w:r w:rsidR="001852F3">
        <w:t xml:space="preserve">影</w:t>
      </w:r>
      <w:r w:rsidR="001852F3">
        <w:t xml:space="preserve">响</w:t>
      </w:r>
      <w:r w:rsidR="001852F3">
        <w:t xml:space="preserve">时</w:t>
      </w:r>
      <w:r w:rsidR="001852F3">
        <w:t xml:space="preserve">，</w:t>
      </w:r>
      <w:r>
        <w:rPr>
          <w:rFonts w:ascii="Times New Roman" w:hAnsi="Times New Roman" w:eastAsia="宋体"/>
        </w:rPr>
        <w:t>OLS</w:t>
      </w:r>
      <w:r>
        <w:t>回</w:t>
      </w:r>
      <w:r w:rsidR="001852F3">
        <w:t xml:space="preserve">归</w:t>
      </w:r>
      <w:r w:rsidR="001852F3">
        <w:t xml:space="preserve">结</w:t>
      </w:r>
      <w:r w:rsidR="001852F3">
        <w:t xml:space="preserve">果</w:t>
      </w:r>
      <w:r w:rsidR="001852F3">
        <w:t xml:space="preserve">中</w:t>
      </w:r>
      <w:r w:rsidR="001852F3">
        <w:t xml:space="preserve">交</w:t>
      </w:r>
      <w:r w:rsidR="001852F3">
        <w:t xml:space="preserve">乘</w:t>
      </w:r>
      <w:r w:rsidR="001852F3">
        <w:t xml:space="preserve">项</w:t>
      </w:r>
      <w:r>
        <w:rPr>
          <w:rFonts w:ascii="Times New Roman" w:hAnsi="Times New Roman" w:eastAsia="宋体"/>
          <w:i/>
        </w:rPr>
        <w:t>DOWN</w:t>
      </w:r>
      <w:r>
        <w:t>×</w:t>
      </w:r>
      <w:r>
        <w:rPr>
          <w:rFonts w:ascii="Times New Roman" w:hAnsi="Times New Roman" w:eastAsia="宋体"/>
          <w:i/>
        </w:rPr>
        <w:t>ADJ-RISK</w:t>
      </w:r>
      <w:r>
        <w:t>×</w:t>
      </w:r>
      <w:r>
        <w:rPr>
          <w:rFonts w:ascii="Times New Roman" w:hAnsi="Times New Roman" w:eastAsia="宋体"/>
          <w:i/>
        </w:rPr>
        <w:t>LNNP</w:t>
      </w:r>
      <w:r>
        <w:t>的系数为</w:t>
      </w:r>
      <w:r>
        <w:rPr>
          <w:rFonts w:ascii="Times New Roman" w:hAnsi="Times New Roman" w:eastAsia="宋体"/>
        </w:rPr>
        <w:t>0</w:t>
      </w:r>
      <w:r>
        <w:rPr>
          <w:rFonts w:ascii="Times New Roman" w:hAnsi="Times New Roman" w:eastAsia="宋体"/>
        </w:rPr>
        <w:t>.</w:t>
      </w:r>
      <w:r>
        <w:rPr>
          <w:rFonts w:ascii="Times New Roman" w:hAnsi="Times New Roman" w:eastAsia="宋体"/>
        </w:rPr>
        <w:t>047</w:t>
      </w:r>
      <w:r>
        <w:t>，</w:t>
      </w:r>
      <w:r>
        <w:rPr>
          <w:rFonts w:ascii="Times New Roman" w:hAnsi="Times New Roman" w:eastAsia="宋体"/>
        </w:rPr>
        <w:t>t</w:t>
      </w:r>
      <w:r>
        <w:t>值为</w:t>
      </w:r>
      <w:r>
        <w:rPr>
          <w:rFonts w:ascii="Times New Roman" w:hAnsi="Times New Roman" w:eastAsia="宋体"/>
        </w:rPr>
        <w:t>1</w:t>
      </w:r>
      <w:r>
        <w:rPr>
          <w:rFonts w:ascii="Times New Roman" w:hAnsi="Times New Roman" w:eastAsia="宋体"/>
        </w:rPr>
        <w:t>.</w:t>
      </w:r>
      <w:r>
        <w:rPr>
          <w:rFonts w:ascii="Times New Roman" w:hAnsi="Times New Roman" w:eastAsia="宋体"/>
        </w:rPr>
        <w:t>60</w:t>
      </w:r>
      <w:r>
        <w:t>，接近</w:t>
      </w:r>
      <w:r>
        <w:rPr>
          <w:rFonts w:ascii="Times New Roman" w:hAnsi="Times New Roman" w:eastAsia="宋体"/>
        </w:rPr>
        <w:t>10%</w:t>
      </w:r>
      <w:r>
        <w:t>水平显著，但未</w:t>
      </w:r>
      <w:r>
        <w:t>通</w:t>
      </w:r>
      <w:r w:rsidR="001852F3">
        <w:t xml:space="preserve">过</w:t>
      </w:r>
      <w:r w:rsidR="001852F3">
        <w:t xml:space="preserve">显</w:t>
      </w:r>
      <w:r w:rsidR="001852F3">
        <w:t xml:space="preserve">著</w:t>
      </w:r>
      <w:r w:rsidR="001852F3">
        <w:t xml:space="preserve">性</w:t>
      </w:r>
      <w:r w:rsidR="001852F3">
        <w:t xml:space="preserve">检</w:t>
      </w:r>
      <w:r w:rsidR="001852F3">
        <w:t xml:space="preserve">验</w:t>
      </w:r>
      <w:r w:rsidR="001852F3">
        <w:t xml:space="preserve">，</w:t>
      </w:r>
      <w:r w:rsidR="001852F3">
        <w:t xml:space="preserve">进</w:t>
      </w:r>
      <w:r w:rsidR="001852F3">
        <w:t xml:space="preserve">一</w:t>
      </w:r>
      <w:r w:rsidR="001852F3">
        <w:t xml:space="preserve">步</w:t>
      </w:r>
      <w:r w:rsidR="001852F3">
        <w:t xml:space="preserve">进</w:t>
      </w:r>
      <w:r w:rsidR="001852F3">
        <w:t xml:space="preserve">行</w:t>
      </w:r>
      <w:r>
        <w:rPr>
          <w:rFonts w:ascii="Times New Roman" w:hAnsi="Times New Roman" w:eastAsia="宋体"/>
        </w:rPr>
        <w:t>Robust</w:t>
      </w:r>
      <w:r>
        <w:t>异</w:t>
      </w:r>
      <w:r w:rsidR="001852F3">
        <w:t xml:space="preserve">方</w:t>
      </w:r>
      <w:r w:rsidR="001852F3">
        <w:t xml:space="preserve">差</w:t>
      </w:r>
      <w:r w:rsidR="001852F3">
        <w:t xml:space="preserve">稳</w:t>
      </w:r>
      <w:r w:rsidR="001852F3">
        <w:t xml:space="preserve">健</w:t>
      </w:r>
      <w:r w:rsidR="001852F3">
        <w:t xml:space="preserve">性</w:t>
      </w:r>
      <w:r w:rsidR="001852F3">
        <w:t xml:space="preserve">检</w:t>
      </w:r>
      <w:r w:rsidR="001852F3">
        <w:t xml:space="preserve">验</w:t>
      </w:r>
      <w:r w:rsidR="001852F3">
        <w:t xml:space="preserve">，</w:t>
      </w:r>
      <w:r w:rsidR="001852F3">
        <w:t xml:space="preserve">得</w:t>
      </w:r>
      <w:r w:rsidR="001852F3">
        <w:t xml:space="preserve">出</w:t>
      </w:r>
      <w:r w:rsidR="001852F3">
        <w:t xml:space="preserve">交</w:t>
      </w:r>
      <w:r w:rsidR="001852F3">
        <w:t xml:space="preserve">乘</w:t>
      </w:r>
      <w:r w:rsidR="001852F3">
        <w:t xml:space="preserve">项</w:t>
      </w:r>
      <w:r>
        <w:rPr>
          <w:rFonts w:ascii="Times New Roman" w:hAnsi="Times New Roman" w:eastAsia="宋体"/>
          <w:i/>
        </w:rPr>
        <w:t>DOWN</w:t>
      </w:r>
      <w:r>
        <w:t>×</w:t>
      </w:r>
      <w:r>
        <w:rPr>
          <w:rFonts w:ascii="Times New Roman" w:hAnsi="Times New Roman" w:eastAsia="宋体"/>
          <w:i/>
        </w:rPr>
        <w:t>ADJ-RISK</w:t>
      </w:r>
      <w:r>
        <w:t>×</w:t>
      </w:r>
      <w:r>
        <w:rPr>
          <w:rFonts w:ascii="Times New Roman" w:hAnsi="Times New Roman" w:eastAsia="宋体"/>
          <w:i/>
        </w:rPr>
        <w:t>LNNP</w:t>
      </w:r>
      <w:r>
        <w:t>的系数为</w:t>
      </w:r>
      <w:r>
        <w:rPr>
          <w:rFonts w:ascii="Times New Roman" w:hAnsi="Times New Roman" w:eastAsia="宋体"/>
        </w:rPr>
        <w:t>0</w:t>
      </w:r>
      <w:r>
        <w:rPr>
          <w:rFonts w:ascii="Times New Roman" w:hAnsi="Times New Roman" w:eastAsia="宋体"/>
        </w:rPr>
        <w:t>.</w:t>
      </w:r>
      <w:r>
        <w:rPr>
          <w:rFonts w:ascii="Times New Roman" w:hAnsi="Times New Roman" w:eastAsia="宋体"/>
        </w:rPr>
        <w:t>047</w:t>
      </w:r>
      <w:r>
        <w:t>，</w:t>
      </w:r>
      <w:r>
        <w:rPr>
          <w:rFonts w:ascii="Times New Roman" w:hAnsi="Times New Roman" w:eastAsia="宋体"/>
        </w:rPr>
        <w:t>t</w:t>
      </w:r>
      <w:r>
        <w:t>值为</w:t>
      </w:r>
      <w:r>
        <w:rPr>
          <w:rFonts w:ascii="Times New Roman" w:hAnsi="Times New Roman" w:eastAsia="宋体"/>
        </w:rPr>
        <w:t>1</w:t>
      </w:r>
      <w:r>
        <w:rPr>
          <w:rFonts w:ascii="Times New Roman" w:hAnsi="Times New Roman" w:eastAsia="宋体"/>
        </w:rPr>
        <w:t>.</w:t>
      </w:r>
      <w:r>
        <w:rPr>
          <w:rFonts w:ascii="Times New Roman" w:hAnsi="Times New Roman" w:eastAsia="宋体"/>
        </w:rPr>
        <w:t>69</w:t>
      </w:r>
      <w:r>
        <w:t>，在</w:t>
      </w:r>
      <w:r>
        <w:rPr>
          <w:rFonts w:ascii="Times New Roman" w:hAnsi="Times New Roman" w:eastAsia="宋体"/>
        </w:rPr>
        <w:t>10%</w:t>
      </w:r>
      <w:r>
        <w:t>水平上通过显著性</w:t>
      </w:r>
      <w:r>
        <w:t>检验，除此之外，其余回归结果与前文研究结论无本质差异，限于篇幅，未报告回归结果。综上所述，本文所得出的结论是非常稳健的。</w:t>
      </w:r>
    </w:p>
    <w:p w:rsidR="0018722C">
      <w:pPr>
        <w:topLinePunct/>
      </w:pPr>
    </w:p>
    <w:p w:rsidR="0018722C">
      <w:pPr>
        <w:pStyle w:val="aff7"/>
        <w:topLinePunct/>
      </w:pPr>
      <w:r>
        <w:pict>
          <v:line style="position:absolute;mso-position-horizontal-relative:page;mso-position-vertical-relative:paragraph;z-index:1816;mso-wrap-distance-left:0;mso-wrap-distance-right:0" from="109.099998pt,11.187523pt" to="253.119998pt,11.187523pt" stroked="true" strokeweight=".48004pt" strokecolor="#000000">
            <v:stroke dashstyle="solid"/>
            <w10:wrap type="topAndBottom"/>
          </v:line>
        </w:pic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有关企业每四年里经行业调整的</w:t>
      </w:r>
      <w:r>
        <w:rPr>
          <w:rFonts w:ascii="Times New Roman" w:hAnsi="Times New Roman" w:eastAsia="Times New Roman" w:cstheme="minorBidi"/>
        </w:rPr>
        <w:t>ROA</w:t>
      </w:r>
      <w:r>
        <w:rPr>
          <w:rFonts w:cstheme="minorBidi" w:hAnsiTheme="minorHAnsi" w:eastAsiaTheme="minorHAnsi" w:asciiTheme="minorHAnsi"/>
        </w:rPr>
        <w:t>标准差的具体算法，参见前文中研究设计的变量定义部分的阐述。</w:t>
      </w:r>
    </w:p>
    <w:p w:rsidR="0018722C">
      <w:pPr>
        <w:topLinePunct/>
      </w:pPr>
      <w:r>
        <w:rPr>
          <w:rFonts w:cstheme="minorBidi" w:hAnsiTheme="minorHAnsi" w:eastAsiaTheme="minorHAnsi" w:asciiTheme="minorHAnsi"/>
        </w:rPr>
        <w:t>53</w:t>
      </w:r>
    </w:p>
    <w:p w:rsidR="0018722C">
      <w:pPr>
        <w:topLinePunct/>
      </w:pPr>
      <w:r>
        <w:rPr>
          <w:rFonts w:cstheme="minorBidi" w:hAnsiTheme="minorHAnsi" w:eastAsiaTheme="minorHAnsi" w:asciiTheme="minorHAnsi"/>
        </w:rPr>
        <w:t>54</w:t>
      </w:r>
    </w:p>
    <w:p w:rsidR="0018722C">
      <w:pPr>
        <w:pStyle w:val="Heading1"/>
        <w:topLinePunct/>
      </w:pPr>
      <w:bookmarkStart w:id="39523" w:name="_Toc68639523"/>
      <w:bookmarkStart w:name="6 研究结论与政策建议 " w:id="109"/>
      <w:bookmarkEnd w:id="109"/>
      <w:r>
        <w:t>6</w:t>
      </w:r>
      <w:r>
        <w:t xml:space="preserve"> </w:t>
      </w:r>
      <w:r/>
      <w:bookmarkStart w:name="_bookmark44" w:id="110"/>
      <w:bookmarkEnd w:id="110"/>
      <w:r/>
      <w:bookmarkStart w:name="_bookmark44" w:id="111"/>
      <w:bookmarkEnd w:id="111"/>
      <w:r>
        <w:t>研究结论与政策建议</w:t>
      </w:r>
      <w:bookmarkEnd w:id="39523"/>
    </w:p>
    <w:p w:rsidR="0018722C">
      <w:pPr>
        <w:topLinePunct/>
      </w:pPr>
      <w:r>
        <w:t>本文在对已有文献和研究成果进行梳理的基础上，对管理层权力、企业风险承</w:t>
      </w:r>
      <w:r>
        <w:t>担对我国上市公司高管薪酬粘性的影响进行了理论分析和实证检验。本章将对研究</w:t>
      </w:r>
      <w:r>
        <w:t>结论进行归纳总结，在此基础上对高管薪酬粘性的治理及薪酬机制的完善提出针对性的政策建议，最后提出本研究可能存在的不足及进一步的研究方向。</w:t>
      </w:r>
    </w:p>
    <w:p w:rsidR="0018722C">
      <w:pPr>
        <w:pStyle w:val="Heading2"/>
        <w:topLinePunct/>
        <w:ind w:left="171" w:hangingChars="171" w:hanging="171"/>
      </w:pPr>
      <w:bookmarkStart w:id="39524" w:name="_Toc68639524"/>
      <w:bookmarkStart w:name="6.1 研究结论 " w:id="112"/>
      <w:bookmarkEnd w:id="112"/>
      <w:r>
        <w:t>6.1</w:t>
      </w:r>
      <w:r>
        <w:t xml:space="preserve"> </w:t>
      </w:r>
      <w:r/>
      <w:bookmarkStart w:name="_bookmark45" w:id="113"/>
      <w:bookmarkEnd w:id="113"/>
      <w:r/>
      <w:bookmarkStart w:name="_bookmark45" w:id="114"/>
      <w:bookmarkEnd w:id="114"/>
      <w:r>
        <w:t>研究结论</w:t>
      </w:r>
      <w:bookmarkEnd w:id="39524"/>
    </w:p>
    <w:p w:rsidR="0018722C">
      <w:pPr>
        <w:topLinePunct/>
      </w:pPr>
      <w:r>
        <w:t>本文以</w:t>
      </w:r>
      <w:r>
        <w:rPr>
          <w:rFonts w:ascii="Times New Roman" w:hAnsi="Times New Roman" w:eastAsia="Times New Roman"/>
        </w:rPr>
        <w:t>2009</w:t>
      </w:r>
      <w:r>
        <w:t>—</w:t>
      </w:r>
      <w:r>
        <w:rPr>
          <w:rFonts w:ascii="Times New Roman" w:hAnsi="Times New Roman" w:eastAsia="Times New Roman"/>
        </w:rPr>
        <w:t>2014</w:t>
      </w:r>
      <w:r>
        <w:t>年我国</w:t>
      </w:r>
      <w:r>
        <w:rPr>
          <w:rFonts w:ascii="Times New Roman" w:hAnsi="Times New Roman" w:eastAsia="Times New Roman"/>
        </w:rPr>
        <w:t>A</w:t>
      </w:r>
      <w:r>
        <w:t>股主板上市公司的非平行面板数据为研究样本，</w:t>
      </w:r>
      <w:r w:rsidR="001852F3">
        <w:t xml:space="preserve">检验了管理层权力、企业风险承担对高管薪酬粘性的影响，得出如下研究结论：</w:t>
      </w:r>
    </w:p>
    <w:p w:rsidR="0018722C">
      <w:pPr>
        <w:topLinePunct/>
      </w:pPr>
      <w:r>
        <w:t>（</w:t>
      </w:r>
      <w:r>
        <w:rPr>
          <w:rFonts w:ascii="Times New Roman" w:eastAsia="Times New Roman"/>
        </w:rPr>
        <w:t>1</w:t>
      </w:r>
      <w:r>
        <w:t>）</w:t>
      </w:r>
      <w:r>
        <w:t>高管薪酬粘性的存在性。我国上市公司总体上存在显著的高管薪酬粘性，</w:t>
      </w:r>
      <w:r>
        <w:t>在国有上市公司中，地方国企的高管薪酬粘性比央企的更为显著，央企不存在显著</w:t>
      </w:r>
      <w:r>
        <w:t>的高管薪酬粘性。</w:t>
      </w:r>
    </w:p>
    <w:p w:rsidR="0018722C">
      <w:pPr>
        <w:topLinePunct/>
      </w:pPr>
      <w:r>
        <w:t>（</w:t>
      </w:r>
      <w:r>
        <w:rPr>
          <w:rFonts w:ascii="Times New Roman" w:eastAsia="Times New Roman"/>
        </w:rPr>
        <w:t>2</w:t>
      </w:r>
      <w:r>
        <w:t>）</w:t>
      </w:r>
      <w:r>
        <w:t>管理层权力与高管薪酬粘性。本文从两职兼任、股权集中度及二者综合</w:t>
      </w:r>
      <w:r>
        <w:t>而成的管理层权力综合指标三个维度来衡量管理层权力指标。研究结论表明，两职</w:t>
      </w:r>
      <w:r>
        <w:t>兼任与高管薪酬粘性显著正相关，股权集中度与高管薪酬粘性显著负相关，二者综合而成的管理层权力综合指标与高管薪酬粘性显著正相关，综合三者的回归结果，</w:t>
      </w:r>
      <w:r>
        <w:t>表明管理层权力越大，高管薪酬粘性越大；进一步分样本回归发现，管理层权力的</w:t>
      </w:r>
      <w:r>
        <w:t>三个衡量指标对高管薪酬粘性的影响仅在地方国企中通过了显著性检验，即管理层</w:t>
      </w:r>
      <w:r>
        <w:t>权力显著增加了地方国企的高管薪酬粘性，对央企和非国企的高管薪酬粘性增加不</w:t>
      </w:r>
      <w:r>
        <w:t>明显。</w:t>
      </w:r>
    </w:p>
    <w:p w:rsidR="0018722C">
      <w:pPr>
        <w:topLinePunct/>
      </w:pPr>
      <w:r>
        <w:t>（</w:t>
      </w:r>
      <w:r>
        <w:rPr>
          <w:rFonts w:ascii="Times New Roman" w:eastAsia="Times New Roman"/>
        </w:rPr>
        <w:t>3</w:t>
      </w:r>
      <w:r>
        <w:t>）</w:t>
      </w:r>
      <w:r>
        <w:t>企业风险承担与高管薪酬粘性。企业风险承担与高管薪酬粘性显著负相</w:t>
      </w:r>
      <w:r>
        <w:t>关，即高水平的企业风险承担可以自发治理高管薪酬粘性，原因是当企业的风险承</w:t>
      </w:r>
      <w:r>
        <w:t>担水平越高时，企业面临的风险更大，收益的不确定性也越大，风险规避的管理者</w:t>
      </w:r>
      <w:r>
        <w:t>会选择降低高管薪酬业绩敏感性，进而自发治理了高管薪酬粘性问题；进一步分样</w:t>
      </w:r>
      <w:r>
        <w:t>本回归发现，除央企外，企业风险承担对地方国企和非国企的高管薪酬粘性都具有显著的抑制作用。</w:t>
      </w:r>
    </w:p>
    <w:p w:rsidR="0018722C">
      <w:pPr>
        <w:topLinePunct/>
      </w:pPr>
      <w:r>
        <w:t>（</w:t>
      </w:r>
      <w:r>
        <w:rPr>
          <w:rFonts w:ascii="Times New Roman" w:eastAsia="Times New Roman"/>
        </w:rPr>
        <w:t>4</w:t>
      </w:r>
      <w:r>
        <w:t>）</w:t>
      </w:r>
      <w:r>
        <w:t xml:space="preserve">管理层权力、企业风险承担与高管薪酬粘性。企业风险承担水平越高，</w:t>
      </w:r>
      <w:r>
        <w:t>管理层权力与高管薪酬粘性的正相关程度越低，即企业风险承担负向调节了管理层权力与高管薪酬粘性的正相关关系。</w:t>
      </w:r>
    </w:p>
    <w:p w:rsidR="0018722C">
      <w:pPr>
        <w:topLinePunct/>
      </w:pPr>
      <w:r>
        <w:t>（</w:t>
      </w:r>
      <w:r>
        <w:rPr>
          <w:rFonts w:ascii="Times New Roman" w:eastAsia="Times New Roman"/>
        </w:rPr>
        <w:t>5</w:t>
      </w:r>
      <w:r>
        <w:t>）</w:t>
      </w:r>
      <w:r>
        <w:t>另外，从本文的控制变量回归结果可以发现，独立董事对高管薪酬没有</w:t>
      </w:r>
    </w:p>
    <w:p w:rsidR="0018722C">
      <w:pPr>
        <w:topLinePunct/>
      </w:pPr>
      <w:r>
        <w:rPr>
          <w:rFonts w:cstheme="minorBidi" w:hAnsiTheme="minorHAnsi" w:eastAsiaTheme="minorHAnsi" w:asciiTheme="minorHAnsi"/>
        </w:rPr>
        <w:t>55</w:t>
      </w:r>
    </w:p>
    <w:p w:rsidR="0018722C">
      <w:pPr>
        <w:topLinePunct/>
      </w:pPr>
      <w:r>
        <w:t>显著的影响，说明独立董事在高管薪酬制定的过程中没有发挥应有的作用；同时，</w:t>
      </w:r>
      <w:r w:rsidR="001852F3">
        <w:t xml:space="preserve">董事会的规模和高管薪酬显著正相关，即董事会规模越大，高管薪酬越多，说明大规模的董事会无法有效限制企业高管的不合理行为。</w:t>
      </w:r>
    </w:p>
    <w:p w:rsidR="0018722C">
      <w:pPr>
        <w:pStyle w:val="Heading2"/>
        <w:topLinePunct/>
        <w:ind w:left="171" w:hangingChars="171" w:hanging="171"/>
      </w:pPr>
      <w:bookmarkStart w:id="39525" w:name="_Toc68639525"/>
      <w:bookmarkStart w:name="6.2 政策建议 " w:id="115"/>
      <w:bookmarkEnd w:id="115"/>
      <w:r>
        <w:t>6.2</w:t>
      </w:r>
      <w:r>
        <w:t xml:space="preserve"> </w:t>
      </w:r>
      <w:r/>
      <w:bookmarkStart w:name="_bookmark46" w:id="116"/>
      <w:bookmarkEnd w:id="116"/>
      <w:r/>
      <w:bookmarkStart w:name="_bookmark46" w:id="117"/>
      <w:bookmarkEnd w:id="117"/>
      <w:r>
        <w:t>政策建议</w:t>
      </w:r>
      <w:bookmarkEnd w:id="39525"/>
    </w:p>
    <w:p w:rsidR="0018722C">
      <w:pPr>
        <w:topLinePunct/>
      </w:pPr>
      <w:r>
        <w:t>（</w:t>
      </w:r>
      <w:r>
        <w:rPr>
          <w:rFonts w:ascii="Times New Roman" w:hAnsi="Times New Roman" w:eastAsia="Times New Roman"/>
        </w:rPr>
        <w:t>1</w:t>
      </w:r>
      <w:r>
        <w:t>）</w:t>
      </w:r>
      <w:r>
        <w:t>深入分析高管薪酬粘性存在的原因，以便“对症下药”。</w:t>
      </w:r>
    </w:p>
    <w:p w:rsidR="0018722C">
      <w:pPr>
        <w:topLinePunct/>
      </w:pPr>
      <w:r>
        <w:t>从总体上来看，本文的研究表明，我国上市公司普遍存在显著的高管薪酬粘性，</w:t>
      </w:r>
      <w:r>
        <w:t>高管薪酬粘性的存在使薪酬契约本身沦为了代理问题的一部分，然而在不同产权性</w:t>
      </w:r>
      <w:r>
        <w:t>质的上市公司中高管薪酬粘性存在与否及其严重性是不同的，因此深入分析不同上市公司高管薪酬粘性存在的原因，并针对性地提出治理建议是非常重要的。例如，</w:t>
      </w:r>
      <w:r>
        <w:t>在本文的研究中发现，我国上市央企不存在显著的高管薪酬粘性，但地方国企存在</w:t>
      </w:r>
      <w:r>
        <w:t>显著的高管薪酬粘性。同为政府控制为何会存在如此巨大的差异？从政府薪酬管制</w:t>
      </w:r>
      <w:r>
        <w:t>的强度来看，我国政府对于央企的薪酬管制更多更严，出台的各种政策也主要针对央企的薪酬管制，而对于地方政府的薪酬管制较少，因此在未来应该出台更多的政</w:t>
      </w:r>
      <w:r>
        <w:t>策，规范地方国企高管薪酬机制，强化外部监管作用。从薪酬契约设计的合理性来看，央企的薪酬业绩敏感性较低，而作为同样要承担各种社会功能的地方国企，却</w:t>
      </w:r>
      <w:r>
        <w:t>承受着高水平的薪酬业绩敏感性，这对地方国企的高管而言，本就是不合理不公平</w:t>
      </w:r>
      <w:r>
        <w:t>的，因此为了更好地治理地方国企的高管薪酬粘性问题，降低潜在的代理成本，在</w:t>
      </w:r>
      <w:r>
        <w:t>设计和制定地方国企高管薪酬契约时，考虑到政府对公司业绩的干预，应借鉴央企</w:t>
      </w:r>
      <w:r>
        <w:t>的做法，适当降低高管薪酬的业绩敏感性，提高薪酬契约的有效性。而对于市场化</w:t>
      </w:r>
      <w:r>
        <w:t>程度较高受政府干预较少的非国企而言，仍然存在显著的高管薪酬粘性问题，治理</w:t>
      </w:r>
      <w:r>
        <w:t>措施和央企和国企的有所不同，更多的应该是从尽可能提高薪酬业绩敏感性，加大</w:t>
      </w:r>
      <w:r>
        <w:t>公司业绩在薪酬契约中所占的比重，将非国企的高管薪酬和公司业绩最大程度的关</w:t>
      </w:r>
      <w:r>
        <w:t>联起来，如结合股权激励等方式，以便更好地治理非国企的高管薪酬粘性问题。</w:t>
      </w:r>
    </w:p>
    <w:p w:rsidR="0018722C">
      <w:pPr>
        <w:topLinePunct/>
      </w:pPr>
      <w:r>
        <w:t>（</w:t>
      </w:r>
      <w:r>
        <w:rPr>
          <w:rFonts w:ascii="Times New Roman" w:hAnsi="Times New Roman" w:eastAsia="Times New Roman"/>
        </w:rPr>
        <w:t>2</w:t>
      </w:r>
      <w:r>
        <w:t>）</w:t>
      </w:r>
      <w:r>
        <w:t>提高薪酬契约的科学性和灵活性，消除盲目强调“薪酬</w:t>
      </w:r>
      <w:r>
        <w:rPr>
          <w:rFonts w:ascii="Times New Roman" w:hAnsi="Times New Roman" w:eastAsia="Times New Roman"/>
        </w:rPr>
        <w:t>-</w:t>
      </w:r>
      <w:r>
        <w:t>业绩”敏感性的误区。</w:t>
      </w:r>
    </w:p>
    <w:p w:rsidR="0018722C">
      <w:pPr>
        <w:topLinePunct/>
      </w:pPr>
      <w:r>
        <w:t>薪酬契约的设计和制定是否科学合理，关系着公司的代理问题是否能够的到有</w:t>
      </w:r>
      <w:r>
        <w:t>效解决，高管薪酬粘性也是需要治理的代理问题之一。本文的研究结论为高管薪酬</w:t>
      </w:r>
      <w:r>
        <w:t>契约的设计和制定提供了两方面的启示：一是针对不同产权性质的上市公司，在薪</w:t>
      </w:r>
      <w:r>
        <w:t>酬契约的设计和制定中对企业业绩考核的重视程度应有所不同，应充分考虑实际情</w:t>
      </w:r>
      <w:r>
        <w:t>况和各种因素的影响，将各方利益相统一，以最大限度提高薪酬契约对高管激励的有效性，具体见前文的分析。另外，从企业风险承担角度来看，本文的研究证明，</w:t>
      </w:r>
      <w:r>
        <w:t>当企业所处的风险承担水平越高时，低水平的高管薪酬业绩敏感性降低了高管薪</w:t>
      </w:r>
      <w:r>
        <w:t>酬</w:t>
      </w:r>
    </w:p>
    <w:p w:rsidR="0018722C">
      <w:pPr>
        <w:topLinePunct/>
      </w:pPr>
      <w:r>
        <w:rPr>
          <w:rFonts w:cstheme="minorBidi" w:hAnsiTheme="minorHAnsi" w:eastAsiaTheme="minorHAnsi" w:asciiTheme="minorHAnsi"/>
        </w:rPr>
        <w:t>56</w:t>
      </w:r>
    </w:p>
    <w:p w:rsidR="0018722C">
      <w:pPr>
        <w:topLinePunct/>
      </w:pPr>
      <w:r>
        <w:t>面临的风险，高管可以“安心”经营企业，提高自身声誉，彰显能力等，因而自发</w:t>
      </w:r>
      <w:r>
        <w:t>治理了高管薪酬粘性问题，说明此时采用低水平薪酬业绩敏感性的薪酬契约是有效</w:t>
      </w:r>
      <w:r>
        <w:t>的，同时也符合股东利益，若此时盲目提高高管薪酬业绩敏感性，风险规避的高管</w:t>
      </w:r>
      <w:r>
        <w:t>出于担心薪酬的稳定性，关注的重心更可能转移到利用权力寻租，或实施道德风险</w:t>
      </w:r>
      <w:r>
        <w:t>以保障自身利益；但当企业所处的风险承担水平越低时，企业的盈利波动越小，根</w:t>
      </w:r>
      <w:r>
        <w:t>据本文的研究结果，这时高管的薪酬业绩敏感性也越高，而这时高管薪酬粘性也越</w:t>
      </w:r>
      <w:r>
        <w:t>大，说明企业风险承担水平较低时仅薪酬契约已经无法治理高管薪酬粘性等代理问</w:t>
      </w:r>
      <w:r>
        <w:t>题，需要在保证高水平的薪酬业绩敏感性的基础之上，结合其他内外部监督治理方式，如限制高管的权力，强化董事会治理作用等。</w:t>
      </w:r>
    </w:p>
    <w:p w:rsidR="0018722C">
      <w:pPr>
        <w:topLinePunct/>
      </w:pPr>
      <w:r>
        <w:t>综上所述，上市公司在设计和制定高管薪酬契约的过程中，应充分考虑各种因素，如企业所处的风险水平、企业的产权性质、宏观经济形势等，平衡各方利益，</w:t>
      </w:r>
      <w:r w:rsidR="001852F3">
        <w:t xml:space="preserve">不要掉进盲目提高薪酬业绩敏感性的治理误区，否则不但达不到想要的治理效果，</w:t>
      </w:r>
      <w:r w:rsidR="001852F3">
        <w:t xml:space="preserve">还可能适得其反。</w:t>
      </w:r>
    </w:p>
    <w:p w:rsidR="0018722C">
      <w:pPr>
        <w:topLinePunct/>
      </w:pPr>
      <w:r>
        <w:t>（</w:t>
      </w:r>
      <w:r>
        <w:rPr>
          <w:rFonts w:ascii="Times New Roman" w:hAnsi="Times New Roman" w:eastAsia="Times New Roman"/>
        </w:rPr>
        <w:t>3</w:t>
      </w:r>
      <w:r>
        <w:t>）</w:t>
      </w:r>
      <w:r>
        <w:t>“严格限权”和“适度放权”相结合，合理有效制约管理层权力。</w:t>
      </w:r>
    </w:p>
    <w:p w:rsidR="0018722C">
      <w:pPr>
        <w:topLinePunct/>
      </w:pPr>
      <w:r>
        <w:t>已往学者的研究普遍认为，严格限制管理层的权力是降低代理成本的有效措施</w:t>
      </w:r>
      <w:r>
        <w:t>之一。事实并非如此，一味限制管理层的权力可能使企业丧失很好的成长和发展的</w:t>
      </w:r>
      <w:r>
        <w:t>机会，对管理层权力应采取“严格限权”和“适度放权”相结合，合理有效的对管理层权力进行制约，最大限度降低企业的代理成本。其中，“严格限权”是指对于</w:t>
      </w:r>
      <w:r>
        <w:t>不合理的过大的管理层权力应严格限制，本文的研究表明，上市公司董事长和总经</w:t>
      </w:r>
      <w:r>
        <w:t>理两职兼任及公司股权结构过于分散，是造成管理层权力过大，而产生高管薪酬粘性的主要原因，尤其是在企业所处的风险承担水平较低的</w:t>
      </w:r>
      <w:r>
        <w:t>时候</w:t>
      </w:r>
      <w:r>
        <w:t>，两职兼任和股权结</w:t>
      </w:r>
      <w:r>
        <w:t>构过于分散更是造成高管薪酬粘性问题的“罪魁祸首”，因此，在这方面，上市公</w:t>
      </w:r>
      <w:r>
        <w:t>司应尽量避免因董事长和总经理两职兼任是总经理权力过大，在职位设置时对于董</w:t>
      </w:r>
      <w:r>
        <w:t>事长和总经理应分设两人来担任，以免增加不必要的代理成本；同时，应优化股权</w:t>
      </w:r>
      <w:r>
        <w:t>结构，适当提高股权集中度，以便提高股东对公司管理层权力的制约。而“适度放权”是指，应适时放松对管理层权力的限制。本文研究的结论表明，当企业所处的</w:t>
      </w:r>
      <w:r>
        <w:t>风险承担水平较高时，在低水平的薪酬业绩敏感性的基础之上，企业风险承担对管</w:t>
      </w:r>
      <w:r>
        <w:t>理层权力与高管薪酬粘性之间的正相关关系起到了显著的负向调节作用，此时薪酬契约有效，管理层的重心在提升企业价值，彰显自身能力，获得声誉效应等方面，</w:t>
      </w:r>
      <w:r>
        <w:t>如果此时适度放松对管理层权力的限制，可以帮助管理层更加有效地配置资源，对</w:t>
      </w:r>
      <w:r>
        <w:t>于高风险但能大大提高企业价值的项目决策会更加果敢，从而有利于企业价值最大化和股东财富最大化目标的实现。</w:t>
      </w:r>
    </w:p>
    <w:p w:rsidR="0018722C">
      <w:pPr>
        <w:topLinePunct/>
      </w:pPr>
      <w:r>
        <w:t>（</w:t>
      </w:r>
      <w:r>
        <w:rPr>
          <w:rFonts w:ascii="Times New Roman" w:hAnsi="Times New Roman" w:eastAsia="Times New Roman"/>
        </w:rPr>
        <w:t>4</w:t>
      </w:r>
      <w:r>
        <w:t>）</w:t>
      </w:r>
      <w:r>
        <w:t>强化独立董事和董事会的监督治理作用，避免沦为“花瓶”和“帮凶”。</w:t>
      </w:r>
      <w:r>
        <w:t>从本文中控制变量的回归结果发现，独立董事对高管薪酬没有显著的影响，</w:t>
      </w:r>
      <w:r>
        <w:t>说</w:t>
      </w:r>
    </w:p>
    <w:p w:rsidR="0018722C">
      <w:pPr>
        <w:topLinePunct/>
      </w:pPr>
      <w:r>
        <w:rPr>
          <w:rFonts w:cstheme="minorBidi" w:hAnsiTheme="minorHAnsi" w:eastAsiaTheme="minorHAnsi" w:asciiTheme="minorHAnsi"/>
        </w:rPr>
        <w:t>57</w:t>
      </w:r>
    </w:p>
    <w:p w:rsidR="0018722C">
      <w:pPr>
        <w:topLinePunct/>
      </w:pPr>
      <w:r>
        <w:t>明独立董事在高管薪酬契约的制定中没能发挥应有的治理作用，其存在如“花瓶”</w:t>
      </w:r>
      <w:r>
        <w:t>一般，另外，董事会规模越大，高管薪酬越大，说明对于董事会而言，并非“人多</w:t>
      </w:r>
      <w:r>
        <w:t>力量大”，相反，大规模的董事会反而会成为高管不合理增加薪酬，谋取私利的“帮</w:t>
      </w:r>
      <w:r>
        <w:t>凶”。为改变这种局面，对董事会监督治理作用的强化非常重要。一方面应强化独</w:t>
      </w:r>
      <w:r>
        <w:t>立董事的监督治理作用，目前，我国独立董事只是上市公司的一个摆设，没有太多</w:t>
      </w:r>
      <w:r>
        <w:t>实质的发言权，因此，亟需改变独立董事设立的形式化现象，丰富独立董事的投票权和表决权等，最大限度提高对立董事的监督作用；另一方面，对于董事会人数的设定应当适量，过多和过少都不能起到有效的监督治理作用，同时对董事会成员的</w:t>
      </w:r>
      <w:r>
        <w:t>任命最好能由股东亲自参与，避免高管直接任命从董事会成员的现象，以便让董事会起到真正的治理作用。</w:t>
      </w:r>
    </w:p>
    <w:p w:rsidR="0018722C">
      <w:pPr>
        <w:pStyle w:val="Heading2"/>
        <w:topLinePunct/>
        <w:ind w:left="171" w:hangingChars="171" w:hanging="171"/>
      </w:pPr>
      <w:bookmarkStart w:id="39526" w:name="_Toc68639526"/>
      <w:bookmarkStart w:name="6.3 研究局限及未来展望 " w:id="118"/>
      <w:bookmarkEnd w:id="118"/>
      <w:r>
        <w:t>6.3</w:t>
      </w:r>
      <w:r>
        <w:t xml:space="preserve"> </w:t>
      </w:r>
      <w:r/>
      <w:bookmarkStart w:name="_bookmark47" w:id="119"/>
      <w:bookmarkEnd w:id="119"/>
      <w:r/>
      <w:bookmarkStart w:name="_bookmark47" w:id="120"/>
      <w:bookmarkEnd w:id="120"/>
      <w:r>
        <w:t>研究局限及未来展望</w:t>
      </w:r>
      <w:bookmarkEnd w:id="39526"/>
    </w:p>
    <w:p w:rsidR="0018722C">
      <w:pPr>
        <w:topLinePunct/>
      </w:pPr>
      <w:r>
        <w:t>由于研究条件以及本人研究水平的局限性，本文存在以下不足值得在将来作进一步的研究：</w:t>
      </w:r>
    </w:p>
    <w:p w:rsidR="0018722C">
      <w:pPr>
        <w:topLinePunct/>
      </w:pPr>
      <w:r>
        <w:rPr>
          <w:rFonts w:ascii="Times New Roman" w:eastAsia="Times New Roman"/>
        </w:rPr>
        <w:t>1</w:t>
      </w:r>
      <w:r>
        <w:t>、本文以</w:t>
      </w:r>
      <w:r>
        <w:rPr>
          <w:rFonts w:ascii="Times New Roman" w:eastAsia="Times New Roman"/>
        </w:rPr>
        <w:t>A</w:t>
      </w:r>
      <w:r>
        <w:t>股主板上市公司的高管薪酬粘性问题，所研究的结果也仅代表</w:t>
      </w:r>
      <w:r>
        <w:rPr>
          <w:rFonts w:ascii="Times New Roman" w:eastAsia="Times New Roman"/>
        </w:rPr>
        <w:t>A</w:t>
      </w:r>
      <w:r>
        <w:t>股主板上市公司的情况，未讨论中小板和创业板的情况，在未来的研究中可以进一</w:t>
      </w:r>
      <w:r>
        <w:t>步将研究范围扩展到中小板和创业板，研究其中存在的差异，以便针对性地提出建议。</w:t>
      </w:r>
    </w:p>
    <w:p w:rsidR="0018722C">
      <w:pPr>
        <w:topLinePunct/>
      </w:pPr>
      <w:r>
        <w:rPr>
          <w:rFonts w:ascii="Times New Roman" w:eastAsia="Times New Roman"/>
        </w:rPr>
        <w:t>2</w:t>
      </w:r>
      <w:r>
        <w:t>、目前，我国的高管薪酬包含股权薪酬和货币薪酬，由于我国股权激励实施</w:t>
      </w:r>
      <w:r>
        <w:t>较晚，加之股票期权存在是否行权等问题，难以获取完整准确的数据，因此本文仅</w:t>
      </w:r>
      <w:r>
        <w:t>考虑了高管的货币薪酬部分，未考虑股权薪酬，也未考虑高管在职消费等隐性收益。在未来的研究中，可进一步将股权薪酬考虑进来，同时考虑在职消费的影响。</w:t>
      </w:r>
    </w:p>
    <w:p w:rsidR="0018722C">
      <w:pPr>
        <w:topLinePunct/>
      </w:pPr>
      <w:r>
        <w:rPr>
          <w:rFonts w:ascii="Times New Roman" w:eastAsia="Times New Roman"/>
        </w:rPr>
        <w:t>3</w:t>
      </w:r>
      <w:r>
        <w:t>、本文中对管理层权力指标的界定方面，仅选取了部分指标来衡量管理层权</w:t>
      </w:r>
      <w:r>
        <w:t>力，没能全面考虑影响管理层权力大小的因素，而且在构建管理层权力综合指标使，</w:t>
      </w:r>
      <w:r>
        <w:t>晋江两职兼任和股权集中度简单相加，这种方法存在一定的缺陷，即默认两职兼任</w:t>
      </w:r>
      <w:r>
        <w:t>和股权集中度对管理层权力的影响程度一样，这方面笔者希望在未来能引入更多的</w:t>
      </w:r>
      <w:r>
        <w:t>指标，从主观和客观方面更加全面地考虑管理层权力的影响因素，并采取更科学的方法，如主成分分析法等构建管理层权力综合指标，作进一步的研究。</w:t>
      </w:r>
    </w:p>
    <w:p w:rsidR="0018722C">
      <w:pPr>
        <w:topLinePunct/>
      </w:pPr>
      <w:r>
        <w:rPr>
          <w:rFonts w:ascii="Times New Roman" w:eastAsia="Times New Roman"/>
        </w:rPr>
        <w:t>4</w:t>
      </w:r>
      <w:r>
        <w:t>、在本文的研究中发现央企不存在显著的高管薪酬粘性，本文认为可能的原</w:t>
      </w:r>
      <w:r>
        <w:t>因一方面是央企受到的薪酬管制更多更严，面临的舆论压力也更大，操纵薪酬的成</w:t>
      </w:r>
      <w:r>
        <w:t>本较高而且困难，因此高管薪酬粘性不显著；另一方面本文认为可能是因为央企高</w:t>
      </w:r>
      <w:r>
        <w:t>管薪酬契约更加合理，但具体的原因本文没能进行更深入的研究，在这方面笔者希望在未来能够进行更深入地研究和探讨。</w:t>
      </w:r>
    </w:p>
    <w:p w:rsidR="0018722C">
      <w:pPr>
        <w:topLinePunct/>
      </w:pPr>
      <w:r>
        <w:rPr>
          <w:rFonts w:cstheme="minorBidi" w:hAnsiTheme="minorHAnsi" w:eastAsiaTheme="minorHAnsi" w:asciiTheme="minorHAnsi"/>
        </w:rPr>
        <w:t>58</w:t>
      </w:r>
    </w:p>
    <w:p w:rsidR="0018722C">
      <w:pPr>
        <w:pStyle w:val="aff2"/>
        <w:topLinePunct/>
      </w:pPr>
      <w:bookmarkStart w:name="致谢 " w:id="121"/>
      <w:bookmarkEnd w:id="121"/>
      <w:r/>
      <w:bookmarkStart w:name="_bookmark48" w:id="122"/>
      <w:bookmarkEnd w:id="122"/>
      <w:r/>
      <w:r>
        <w:t>致</w:t>
      </w:r>
      <w:r w:rsidR="004F241D">
        <w:t xml:space="preserve">  </w:t>
      </w:r>
      <w:r w:rsidR="004F241D">
        <w:t xml:space="preserve">谢</w:t>
      </w:r>
    </w:p>
    <w:p w:rsidR="0018722C">
      <w:pPr>
        <w:topLinePunct/>
      </w:pPr>
      <w:r>
        <w:rPr>
          <w:rFonts w:ascii="仿宋" w:eastAsia="仿宋" w:hint="eastAsia"/>
        </w:rPr>
        <w:t>静湖若知我，浅笑起微波。花溪若知我，脉脉作离歌。本科、硕士理工七载，</w:t>
      </w:r>
      <w:r w:rsidR="001852F3">
        <w:rPr>
          <w:rFonts w:ascii="仿宋" w:eastAsia="仿宋" w:hint="eastAsia"/>
        </w:rPr>
        <w:t xml:space="preserve">习惯了士继门里的别有洞天，中山图书馆的灯光璀璨，还有蝴蝶山上听不够的蝉鸣鸟语。当我即将完成我的硕士论文的</w:t>
      </w:r>
      <w:r w:rsidR="001852F3">
        <w:rPr>
          <w:rFonts w:ascii="仿宋" w:eastAsia="仿宋" w:hint="eastAsia"/>
        </w:rPr>
        <w:t>时候</w:t>
      </w:r>
      <w:r w:rsidR="001852F3">
        <w:rPr>
          <w:rFonts w:ascii="仿宋" w:eastAsia="仿宋" w:hint="eastAsia"/>
        </w:rPr>
        <w:t>，曾经我熟悉的一切都要和我说再见了。</w:t>
      </w:r>
    </w:p>
    <w:p w:rsidR="0018722C">
      <w:pPr>
        <w:topLinePunct/>
      </w:pPr>
      <w:r>
        <w:rPr>
          <w:rFonts w:ascii="仿宋" w:eastAsia="仿宋" w:hint="eastAsia"/>
        </w:rPr>
        <w:t>那曾经逝去的，仿佛还在昨天，可是却转瞬七年。七年里，有太多的酸甜苦辣，</w:t>
      </w:r>
      <w:r w:rsidR="001852F3">
        <w:rPr>
          <w:rFonts w:ascii="仿宋" w:eastAsia="仿宋" w:hint="eastAsia"/>
        </w:rPr>
        <w:t xml:space="preserve">太多的万语千言。在此毕业论文完成之际，我最想说的就是感谢。</w:t>
      </w:r>
    </w:p>
    <w:p w:rsidR="0018722C">
      <w:pPr>
        <w:topLinePunct/>
      </w:pPr>
      <w:r>
        <w:rPr>
          <w:rFonts w:ascii="仿宋" w:eastAsia="仿宋" w:hint="eastAsia"/>
        </w:rPr>
        <w:t>最应该感谢的是我的导师何雪锋教授。是他引领我从对科研一无所知到逐渐掌</w:t>
      </w:r>
      <w:r>
        <w:rPr>
          <w:rFonts w:ascii="仿宋" w:eastAsia="仿宋" w:hint="eastAsia"/>
        </w:rPr>
        <w:t>握了基本的科研方法，让我对科研逐渐产生了兴趣。研究生三年，每一篇论文的发</w:t>
      </w:r>
      <w:r>
        <w:rPr>
          <w:rFonts w:ascii="仿宋" w:eastAsia="仿宋" w:hint="eastAsia"/>
        </w:rPr>
        <w:t>表，每一个奖项的获得，都离不开何老师的悉心指导。论文的每一个论述，每一个</w:t>
      </w:r>
      <w:r>
        <w:rPr>
          <w:rFonts w:ascii="仿宋" w:eastAsia="仿宋" w:hint="eastAsia"/>
        </w:rPr>
        <w:t>观点，都凝结着何老师的心血。他严谨的学术态度，务实的科研精神，勤奋的工作态度，深深地感染着我，必将永远激励我前行。何老师不仅在学术上为我指导，最</w:t>
      </w:r>
      <w:r>
        <w:rPr>
          <w:rFonts w:ascii="仿宋" w:eastAsia="仿宋" w:hint="eastAsia"/>
        </w:rPr>
        <w:t>重要的是对我思想上的引导。他无时无刻不在提醒我们要坚定目标，有规划，有实</w:t>
      </w:r>
      <w:r>
        <w:rPr>
          <w:rFonts w:ascii="仿宋" w:eastAsia="仿宋" w:hint="eastAsia"/>
        </w:rPr>
        <w:t>施，有检查。他总能在我们迷茫的</w:t>
      </w:r>
      <w:r>
        <w:rPr>
          <w:rFonts w:ascii="仿宋" w:eastAsia="仿宋" w:hint="eastAsia"/>
        </w:rPr>
        <w:t>时候</w:t>
      </w:r>
      <w:r>
        <w:rPr>
          <w:rFonts w:ascii="仿宋" w:eastAsia="仿宋" w:hint="eastAsia"/>
        </w:rPr>
        <w:t>为我们指明方向，在我们即将放弃的</w:t>
      </w:r>
      <w:r>
        <w:rPr>
          <w:rFonts w:ascii="仿宋" w:eastAsia="仿宋" w:hint="eastAsia"/>
        </w:rPr>
        <w:t>时候</w:t>
      </w:r>
      <w:r>
        <w:rPr>
          <w:rFonts w:ascii="仿宋" w:eastAsia="仿宋" w:hint="eastAsia"/>
        </w:rPr>
        <w:t>坚</w:t>
      </w:r>
      <w:r>
        <w:rPr>
          <w:rFonts w:ascii="仿宋" w:eastAsia="仿宋" w:hint="eastAsia"/>
        </w:rPr>
        <w:t>定梦想。正是因为有何老师的指导，鼓励，鞭策，才能让论文得以如期完成。</w:t>
      </w:r>
    </w:p>
    <w:p w:rsidR="0018722C">
      <w:pPr>
        <w:topLinePunct/>
      </w:pPr>
      <w:r>
        <w:rPr>
          <w:rFonts w:ascii="仿宋" w:eastAsia="仿宋" w:hint="eastAsia"/>
        </w:rPr>
        <w:t>同时，还要感谢那些在我完成论文过程中帮助我的会计学院的安灵老师、万伟老师等，在我困惑不解的</w:t>
      </w:r>
      <w:r>
        <w:rPr>
          <w:rFonts w:ascii="仿宋" w:eastAsia="仿宋" w:hint="eastAsia"/>
        </w:rPr>
        <w:t>时候</w:t>
      </w:r>
      <w:r>
        <w:rPr>
          <w:rFonts w:ascii="仿宋" w:eastAsia="仿宋" w:hint="eastAsia"/>
        </w:rPr>
        <w:t>，总能提供给我最耐心的讲解。感谢会计学院办公室的杨翟婷老师、米扬老师、邹淑老师、肖立老师等三年来对我学习生活中的照顾。感谢我的师兄、师姐，是你们给我树立了榜样，让我不忘初心，勇敢追求，</w:t>
      </w:r>
      <w:r>
        <w:rPr>
          <w:rFonts w:ascii="仿宋" w:eastAsia="仿宋" w:hint="eastAsia"/>
        </w:rPr>
        <w:t>也</w:t>
      </w:r>
    </w:p>
    <w:p w:rsidR="0018722C">
      <w:pPr>
        <w:topLinePunct/>
      </w:pPr>
      <w:r>
        <w:rPr>
          <w:rFonts w:ascii="仿宋" w:eastAsia="仿宋" w:hint="eastAsia"/>
        </w:rPr>
        <w:t>感谢师弟、师妹们对我的支持和帮助。还要感谢周围所有的同学朋友，尤其是我的舍友，让我在困难的</w:t>
      </w:r>
      <w:r>
        <w:rPr>
          <w:rFonts w:ascii="仿宋" w:eastAsia="仿宋" w:hint="eastAsia"/>
        </w:rPr>
        <w:t>时候</w:t>
      </w:r>
      <w:r>
        <w:rPr>
          <w:rFonts w:ascii="仿宋" w:eastAsia="仿宋" w:hint="eastAsia"/>
        </w:rPr>
        <w:t>不轻言放弃，给我安慰和最贴心的陪伴。</w:t>
      </w:r>
    </w:p>
    <w:p w:rsidR="0018722C">
      <w:pPr>
        <w:topLinePunct/>
      </w:pPr>
      <w:r>
        <w:rPr>
          <w:rFonts w:ascii="仿宋" w:eastAsia="仿宋" w:hint="eastAsia"/>
        </w:rPr>
        <w:t>感谢在百忙之中抽空审阅论文的专家和评委们，在此呈上学子深深的敬意，您辛苦了！祝各位专家评委身体健康、工作顺利、万事如意。</w:t>
      </w:r>
    </w:p>
    <w:p w:rsidR="0018722C">
      <w:pPr>
        <w:topLinePunct/>
      </w:pPr>
      <w:r>
        <w:rPr>
          <w:rFonts w:ascii="仿宋" w:eastAsia="仿宋" w:hint="eastAsia"/>
        </w:rPr>
        <w:t>更要感谢我的父母，是他们无私的奉献，才能让我顺利完成学业。是他们给了我最强大的精神支柱，让我克服重重阻碍，终于守得云开见日明。</w:t>
      </w:r>
    </w:p>
    <w:p w:rsidR="0018722C">
      <w:pPr>
        <w:topLinePunct/>
      </w:pPr>
      <w:r>
        <w:rPr>
          <w:rFonts w:ascii="仿宋" w:eastAsia="仿宋" w:hint="eastAsia"/>
        </w:rPr>
        <w:t>在此，一并感谢曾帮助我的所有人。感谢理工大学的一花一草，一人一物。你们给予我的宝贵品质，必将是我人生用之不尽的财富。</w:t>
      </w:r>
    </w:p>
    <w:p w:rsidR="0018722C">
      <w:pPr>
        <w:topLinePunct/>
      </w:pPr>
      <w:r>
        <w:rPr>
          <w:rFonts w:ascii="仿宋" w:eastAsia="仿宋" w:hint="eastAsia"/>
        </w:rPr>
        <w:t>最后把感谢送给自己，论文的写作过程是一场虐心之旅，前后长达一年多的时</w:t>
      </w:r>
      <w:r>
        <w:rPr>
          <w:rFonts w:ascii="仿宋" w:eastAsia="仿宋" w:hint="eastAsia"/>
        </w:rPr>
        <w:t>间，多少个日日夜夜，虽有苦心孤诣之决心、认真务实之态度，奈何水平有限，如</w:t>
      </w:r>
      <w:r>
        <w:rPr>
          <w:rFonts w:ascii="仿宋" w:eastAsia="仿宋" w:hint="eastAsia"/>
        </w:rPr>
        <w:t>今定稿之际依然战战兢兢、如履薄冰。愿接下来一切顺利，愿自己的求学生涯并没有到此结束！</w:t>
      </w:r>
    </w:p>
    <w:p w:rsidR="0018722C">
      <w:pPr>
        <w:topLinePunct/>
      </w:pPr>
      <w:r>
        <w:rPr>
          <w:rFonts w:cstheme="minorBidi" w:hAnsiTheme="minorHAnsi" w:eastAsiaTheme="minorHAnsi" w:asciiTheme="minorHAnsi"/>
        </w:rPr>
        <w:t>59</w:t>
      </w:r>
    </w:p>
    <w:p w:rsidR="0018722C">
      <w:pPr>
        <w:topLinePunct/>
      </w:pPr>
      <w:r>
        <w:rPr>
          <w:rFonts w:cstheme="minorBidi" w:hAnsiTheme="minorHAnsi" w:eastAsiaTheme="minorHAnsi" w:asciiTheme="minorHAnsi"/>
        </w:rPr>
        <w:t>60</w:t>
      </w:r>
    </w:p>
    <w:p w:rsidR="0018722C">
      <w:pPr>
        <w:pStyle w:val="afff1"/>
        <w:topLinePunct/>
      </w:pPr>
      <w:bookmarkStart w:id="39527" w:name="_Toc68639527"/>
      <w:bookmarkStart w:name="参考文献 " w:id="123"/>
      <w:bookmarkEnd w:id="123"/>
      <w:bookmarkStart w:name="_bookmark49" w:id="124"/>
      <w:bookmarkEnd w:id="124"/>
      <w:r>
        <w:t>参考文献</w:t>
      </w:r>
      <w:bookmarkEnd w:id="39527"/>
    </w:p>
    <w:p w:rsidR="0018722C">
      <w:pPr>
        <w:pStyle w:val="cw21"/>
        <w:topLinePunct/>
      </w:pPr>
      <w:r>
        <w:t>[</w:t>
      </w:r>
      <w:r>
        <w:t xml:space="preserve">1</w:t>
      </w:r>
      <w:r>
        <w:t>]</w:t>
      </w:r>
      <w:r/>
      <w:r>
        <w:rPr>
          <w:rFonts w:ascii="宋体" w:eastAsia="宋体" w:hint="eastAsia"/>
        </w:rPr>
        <w:t>宛玲羽</w:t>
      </w:r>
      <w:r>
        <w:t>. </w:t>
      </w:r>
      <w:r>
        <w:rPr>
          <w:rFonts w:ascii="宋体" w:eastAsia="宋体" w:hint="eastAsia"/>
        </w:rPr>
        <w:t>金融危机冲击、业绩可控性与薪酬粘性</w:t>
      </w:r>
      <w:r>
        <w:t>[</w:t>
      </w:r>
      <w:r>
        <w:t>J</w:t>
      </w:r>
      <w:r>
        <w:t>]</w:t>
      </w:r>
      <w:r>
        <w:t xml:space="preserve">. </w:t>
      </w:r>
      <w:r>
        <w:rPr>
          <w:rFonts w:ascii="宋体" w:eastAsia="宋体" w:hint="eastAsia"/>
        </w:rPr>
        <w:t>宏观经济研究</w:t>
      </w:r>
      <w:r>
        <w:t>, 2014</w:t>
      </w:r>
      <w:r>
        <w:t>(</w:t>
      </w:r>
      <w:r>
        <w:t>5</w:t>
      </w:r>
      <w:r>
        <w:t>)</w:t>
      </w:r>
      <w:r>
        <w:rPr>
          <w:sz w:val="21"/>
          <w:rFonts w:hint="eastAsia"/>
        </w:rPr>
        <w:t>：</w:t>
      </w:r>
      <w:r w:rsidR="001852F3">
        <w:t xml:space="preserve">55-63.</w:t>
      </w:r>
    </w:p>
    <w:p w:rsidR="0018722C">
      <w:pPr>
        <w:pStyle w:val="cw21"/>
        <w:topLinePunct/>
      </w:pPr>
      <w:r>
        <w:t>[</w:t>
      </w:r>
      <w:r>
        <w:t xml:space="preserve">2</w:t>
      </w:r>
      <w:r>
        <w:t>]</w:t>
      </w:r>
      <w:r/>
      <w:r>
        <w:rPr>
          <w:rFonts w:ascii="宋体" w:eastAsia="宋体" w:hint="eastAsia"/>
        </w:rPr>
        <w:t>陈修德</w:t>
      </w:r>
      <w:r>
        <w:t>. </w:t>
      </w:r>
      <w:r>
        <w:rPr>
          <w:rFonts w:ascii="宋体" w:eastAsia="宋体" w:hint="eastAsia"/>
        </w:rPr>
        <w:t>区域市场化、管理层权力与高管薪酬契约</w:t>
      </w:r>
      <w:r>
        <w:t>[</w:t>
      </w:r>
      <w:r>
        <w:rPr>
          <w:sz w:val="21"/>
        </w:rPr>
        <w:t>D</w:t>
      </w:r>
      <w:r>
        <w:t>]</w:t>
      </w:r>
      <w:r>
        <w:t xml:space="preserve">. </w:t>
      </w:r>
      <w:r>
        <w:rPr>
          <w:rFonts w:ascii="宋体" w:eastAsia="宋体" w:hint="eastAsia"/>
        </w:rPr>
        <w:t>广州</w:t>
      </w:r>
      <w:r>
        <w:rPr>
          <w:spacing w:val="0"/>
          <w:sz w:val="21"/>
          <w:rFonts w:hint="eastAsia"/>
        </w:rPr>
        <w:t>：</w:t>
      </w:r>
      <w:r w:rsidR="001852F3">
        <w:t xml:space="preserve"> </w:t>
      </w:r>
      <w:r>
        <w:rPr>
          <w:rFonts w:ascii="宋体" w:eastAsia="宋体" w:hint="eastAsia"/>
        </w:rPr>
        <w:t>华南理工大学，</w:t>
      </w:r>
      <w:r>
        <w:t>2012.</w:t>
      </w:r>
    </w:p>
    <w:p w:rsidR="0018722C">
      <w:pPr>
        <w:pStyle w:val="cw21"/>
        <w:topLinePunct/>
      </w:pPr>
      <w:r>
        <w:t>[</w:t>
      </w:r>
      <w:r>
        <w:t xml:space="preserve">3</w:t>
      </w:r>
      <w:r>
        <w:t>]</w:t>
      </w:r>
      <w:r>
        <w:t xml:space="preserve"> </w:t>
      </w:r>
      <w:r>
        <w:t>Berle, Adolf, Gardiner M. The Mordern Corporation and Private Property</w:t>
      </w:r>
      <w:r>
        <w:t>[</w:t>
      </w:r>
      <w:r>
        <w:rPr>
          <w:sz w:val="21"/>
        </w:rPr>
        <w:t>M</w:t>
      </w:r>
      <w:r>
        <w:t>]</w:t>
      </w:r>
      <w:r>
        <w:t>. New York: Macmillan,</w:t>
      </w:r>
      <w:r>
        <w:t> </w:t>
      </w:r>
      <w:r>
        <w:t>1932.</w:t>
      </w:r>
    </w:p>
    <w:p w:rsidR="0018722C">
      <w:pPr>
        <w:pStyle w:val="cw21"/>
        <w:topLinePunct/>
      </w:pPr>
      <w:r>
        <w:t>[</w:t>
      </w:r>
      <w:r>
        <w:t xml:space="preserve">4</w:t>
      </w:r>
      <w:r>
        <w:t>]</w:t>
      </w:r>
      <w:r>
        <w:t xml:space="preserve"> </w:t>
      </w:r>
      <w:r>
        <w:t>Jensen M C, Meckling W H. Theory of the </w:t>
      </w:r>
      <w:r>
        <w:t>Firm: </w:t>
      </w:r>
      <w:r>
        <w:t>Managerial Behavior, Agency Costs, and Ownership Structure</w:t>
      </w:r>
      <w:r>
        <w:t>[</w:t>
      </w:r>
      <w:r>
        <w:t>J</w:t>
      </w:r>
      <w:r>
        <w:t>]</w:t>
      </w:r>
      <w:r>
        <w:t>. Ssrn Electronic Journal, 1976,</w:t>
      </w:r>
      <w:r>
        <w:t> </w:t>
      </w:r>
      <w:r>
        <w:t>3</w:t>
      </w:r>
      <w:r>
        <w:t>(</w:t>
      </w:r>
      <w:r>
        <w:t>4</w:t>
      </w:r>
      <w:r>
        <w:t>)</w:t>
      </w:r>
      <w:r>
        <w:t>:305-360.</w:t>
      </w:r>
    </w:p>
    <w:p w:rsidR="0018722C">
      <w:pPr>
        <w:pStyle w:val="cw21"/>
        <w:topLinePunct/>
      </w:pPr>
      <w:r>
        <w:t>[</w:t>
      </w:r>
      <w:r>
        <w:t xml:space="preserve">5</w:t>
      </w:r>
      <w:r>
        <w:t>]</w:t>
      </w:r>
      <w:r/>
      <w:r>
        <w:rPr>
          <w:rFonts w:ascii="宋体" w:eastAsia="宋体" w:hint="eastAsia"/>
        </w:rPr>
        <w:t>卢锐</w:t>
      </w:r>
      <w:r>
        <w:rPr>
          <w:sz w:val="21"/>
          <w:rFonts w:hint="eastAsia"/>
        </w:rPr>
        <w:t>，</w:t>
      </w:r>
      <w:r w:rsidR="001852F3">
        <w:t xml:space="preserve"> </w:t>
      </w:r>
      <w:r>
        <w:rPr>
          <w:rFonts w:ascii="宋体" w:eastAsia="宋体" w:hint="eastAsia"/>
        </w:rPr>
        <w:t>柳建华</w:t>
      </w:r>
      <w:r>
        <w:rPr>
          <w:sz w:val="21"/>
          <w:rFonts w:hint="eastAsia"/>
        </w:rPr>
        <w:t>，</w:t>
      </w:r>
      <w:r w:rsidR="001852F3">
        <w:t xml:space="preserve"> </w:t>
      </w:r>
      <w:r>
        <w:rPr>
          <w:rFonts w:ascii="宋体" w:eastAsia="宋体" w:hint="eastAsia"/>
        </w:rPr>
        <w:t>许宁</w:t>
      </w:r>
      <w:r>
        <w:t>. </w:t>
      </w:r>
      <w:r>
        <w:rPr>
          <w:rFonts w:ascii="宋体" w:eastAsia="宋体" w:hint="eastAsia"/>
        </w:rPr>
        <w:t>内部控制、产权与高管薪酬业绩敏感性</w:t>
      </w:r>
      <w:r>
        <w:t>[</w:t>
      </w:r>
      <w:r>
        <w:t>J</w:t>
      </w:r>
      <w:r>
        <w:t>]</w:t>
      </w:r>
      <w:r>
        <w:t xml:space="preserve">. </w:t>
      </w:r>
      <w:r>
        <w:rPr>
          <w:rFonts w:ascii="宋体" w:eastAsia="宋体" w:hint="eastAsia"/>
        </w:rPr>
        <w:t>会计研究</w:t>
      </w:r>
      <w:r>
        <w:t>, 2011</w:t>
      </w:r>
      <w:r>
        <w:t>(</w:t>
      </w:r>
      <w:r>
        <w:t>10</w:t>
      </w:r>
      <w:r>
        <w:t>)</w:t>
      </w:r>
      <w:r>
        <w:rPr>
          <w:sz w:val="21"/>
          <w:rFonts w:hint="eastAsia"/>
        </w:rPr>
        <w:t>：</w:t>
      </w:r>
      <w:r w:rsidR="001852F3">
        <w:t xml:space="preserve">42-48.</w:t>
      </w:r>
    </w:p>
    <w:p w:rsidR="0018722C">
      <w:pPr>
        <w:pStyle w:val="cw21"/>
        <w:topLinePunct/>
      </w:pPr>
      <w:r>
        <w:t>[</w:t>
      </w:r>
      <w:r>
        <w:t xml:space="preserve">6</w:t>
      </w:r>
      <w:r>
        <w:t>]</w:t>
      </w:r>
      <w:r>
        <w:t xml:space="preserve"> </w:t>
      </w:r>
      <w:r>
        <w:t>Hölmstrom </w:t>
      </w:r>
      <w:r>
        <w:t>B. Moral haza rd and observability</w:t>
      </w:r>
      <w:r>
        <w:t>[</w:t>
      </w:r>
      <w:r>
        <w:t>J</w:t>
      </w:r>
      <w:r>
        <w:t>]</w:t>
      </w:r>
      <w:r>
        <w:t>. Core Discussion Papers Rp, 1979, 10</w:t>
      </w:r>
      <w:r>
        <w:t>(</w:t>
      </w:r>
      <w:r>
        <w:t>1</w:t>
      </w:r>
      <w:r>
        <w:t>)</w:t>
      </w:r>
      <w:r>
        <w:t>:</w:t>
      </w:r>
      <w:r>
        <w:t> </w:t>
      </w:r>
      <w:r>
        <w:t>74-91.</w:t>
      </w:r>
    </w:p>
    <w:p w:rsidR="0018722C">
      <w:pPr>
        <w:pStyle w:val="cw21"/>
        <w:topLinePunct/>
      </w:pPr>
      <w:r>
        <w:t>[</w:t>
      </w:r>
      <w:r>
        <w:t xml:space="preserve">7</w:t>
      </w:r>
      <w:r>
        <w:t>]</w:t>
      </w:r>
      <w:r>
        <w:t xml:space="preserve"> </w:t>
      </w:r>
      <w:r>
        <w:t>Bertrand, M and Mullainathan S.</w:t>
      </w:r>
      <w:r>
        <w:t>"</w:t>
      </w:r>
      <w:r w:rsidR="001852F3">
        <w:t xml:space="preserve"> </w:t>
      </w:r>
      <w:r>
        <w:t>Corporate Governance and Executive Compensation</w:t>
      </w:r>
      <w:r w:rsidR="001852F3">
        <w:t xml:space="preserve">Evidence</w:t>
      </w:r>
      <w:r w:rsidR="001852F3">
        <w:t xml:space="preserve">from</w:t>
      </w:r>
      <w:r w:rsidR="001852F3">
        <w:t xml:space="preserve">Takeover</w:t>
      </w:r>
      <w:r w:rsidR="001852F3">
        <w:t xml:space="preserve">Legislation</w:t>
      </w:r>
      <w:r>
        <w:t>"</w:t>
      </w:r>
      <w:r>
        <w:t>, Mimeo, Princeton</w:t>
      </w:r>
      <w:r w:rsidR="001852F3">
        <w:t xml:space="preserve"> </w:t>
      </w:r>
      <w:r w:rsidR="001852F3">
        <w:t xml:space="preserve">University,</w:t>
      </w:r>
      <w:r>
        <w:t> </w:t>
      </w:r>
      <w:r>
        <w:t>1999.</w:t>
      </w:r>
    </w:p>
    <w:p w:rsidR="0018722C">
      <w:pPr>
        <w:pStyle w:val="cw21"/>
        <w:topLinePunct/>
      </w:pPr>
      <w:r>
        <w:t>[</w:t>
      </w:r>
      <w:r>
        <w:t xml:space="preserve">8</w:t>
      </w:r>
      <w:r>
        <w:t>]</w:t>
      </w:r>
      <w:r>
        <w:t xml:space="preserve"> </w:t>
      </w:r>
      <w:r>
        <w:t>Bertrand M. Sendhil Mullainathan, 2000, Agents with and without Principals</w:t>
      </w:r>
      <w:r>
        <w:t>[</w:t>
      </w:r>
      <w:r>
        <w:t xml:space="preserve">J</w:t>
      </w:r>
      <w:r>
        <w:t>]</w:t>
      </w:r>
      <w:r>
        <w:t xml:space="preserve">. American Economic </w:t>
      </w:r>
      <w:r>
        <w:t>Review, </w:t>
      </w:r>
      <w:r>
        <w:t>2000,</w:t>
      </w:r>
      <w:r>
        <w:t> </w:t>
      </w:r>
      <w:r>
        <w:t>90</w:t>
      </w:r>
      <w:r>
        <w:t>(</w:t>
      </w:r>
      <w:r>
        <w:t>2</w:t>
      </w:r>
      <w:r>
        <w:t>)</w:t>
      </w:r>
      <w:r>
        <w:t>:203-208.</w:t>
      </w:r>
    </w:p>
    <w:p w:rsidR="0018722C">
      <w:pPr>
        <w:pStyle w:val="cw21"/>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谢德仁</w:t>
      </w:r>
      <w:r>
        <w:rPr>
          <w:spacing w:val="2"/>
          <w:sz w:val="21"/>
          <w:rFonts w:hint="eastAsia"/>
        </w:rPr>
        <w:t>，</w:t>
      </w:r>
      <w:r w:rsidR="001852F3">
        <w:t xml:space="preserve"> </w:t>
      </w:r>
      <w:r>
        <w:rPr>
          <w:rFonts w:ascii="宋体" w:hAnsi="宋体" w:eastAsia="宋体" w:hint="eastAsia"/>
        </w:rPr>
        <w:t>林乐</w:t>
      </w:r>
      <w:r>
        <w:rPr>
          <w:spacing w:val="2"/>
          <w:sz w:val="21"/>
          <w:rFonts w:hint="eastAsia"/>
        </w:rPr>
        <w:t>，</w:t>
      </w:r>
      <w:r w:rsidR="001852F3">
        <w:t xml:space="preserve"> </w:t>
      </w:r>
      <w:r>
        <w:rPr>
          <w:rFonts w:ascii="宋体" w:hAnsi="宋体" w:eastAsia="宋体" w:hint="eastAsia"/>
        </w:rPr>
        <w:t>陈运森</w:t>
      </w:r>
      <w:r>
        <w:t>. </w:t>
      </w:r>
      <w:r>
        <w:rPr>
          <w:rFonts w:ascii="宋体" w:hAnsi="宋体" w:eastAsia="宋体" w:hint="eastAsia"/>
        </w:rPr>
        <w:t>薪酬委员会独立性与更高的经理人报酬—业绩敏感度——基于薪酬</w:t>
      </w:r>
    </w:p>
    <w:p w:rsidR="0018722C">
      <w:pPr>
        <w:topLinePunct/>
      </w:pPr>
      <w:r>
        <w:rPr>
          <w:rFonts w:cstheme="minorBidi" w:hAnsiTheme="minorHAnsi" w:eastAsiaTheme="minorHAnsi" w:asciiTheme="minorHAnsi"/>
        </w:rPr>
        <w:t>辩护假说的分析和检验</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 2012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121-140, 188.</w:t>
      </w:r>
    </w:p>
    <w:p w:rsidR="0018722C">
      <w:pPr>
        <w:pStyle w:val="cw21"/>
        <w:topLinePunct/>
      </w:pPr>
      <w:r>
        <w:t>[</w:t>
      </w:r>
      <w:r>
        <w:t xml:space="preserve">10</w:t>
      </w:r>
      <w:r>
        <w:t>]</w:t>
      </w:r>
      <w:r/>
      <w:r>
        <w:rPr>
          <w:rFonts w:ascii="宋体" w:eastAsia="宋体" w:hint="eastAsia"/>
        </w:rPr>
        <w:t>王新</w:t>
      </w:r>
      <w:r>
        <w:rPr>
          <w:spacing w:val="5"/>
          <w:sz w:val="21"/>
          <w:rFonts w:hint="eastAsia"/>
        </w:rPr>
        <w:t>，</w:t>
      </w:r>
      <w:r>
        <w:rPr>
          <w:rFonts w:ascii="宋体" w:eastAsia="宋体" w:hint="eastAsia"/>
        </w:rPr>
        <w:t>毛慧贞</w:t>
      </w:r>
      <w:r>
        <w:rPr>
          <w:spacing w:val="5"/>
          <w:sz w:val="21"/>
          <w:rFonts w:hint="eastAsia"/>
        </w:rPr>
        <w:t>，</w:t>
      </w:r>
      <w:r>
        <w:rPr>
          <w:rFonts w:ascii="宋体" w:eastAsia="宋体" w:hint="eastAsia"/>
        </w:rPr>
        <w:t>李彦霖</w:t>
      </w:r>
      <w:r>
        <w:t>. </w:t>
      </w:r>
      <w:r>
        <w:rPr>
          <w:rFonts w:ascii="宋体" w:eastAsia="宋体" w:hint="eastAsia"/>
        </w:rPr>
        <w:t>经理人权力、薪酬结构与企业业绩</w:t>
      </w:r>
      <w:r>
        <w:t>[</w:t>
      </w:r>
      <w:r>
        <w:t>J</w:t>
      </w:r>
      <w:r>
        <w:t>]</w:t>
      </w:r>
      <w:r>
        <w:t xml:space="preserve">. </w:t>
      </w:r>
      <w:r>
        <w:rPr>
          <w:rFonts w:ascii="宋体" w:eastAsia="宋体" w:hint="eastAsia"/>
        </w:rPr>
        <w:t>南开管理评论</w:t>
      </w:r>
      <w:r>
        <w:t>, </w:t>
      </w:r>
      <w:r>
        <w:t>2015</w:t>
      </w:r>
      <w:r>
        <w:t>(</w:t>
      </w:r>
      <w:r>
        <w:t>1</w:t>
      </w:r>
      <w:r>
        <w:t>)</w:t>
      </w:r>
      <w:r>
        <w:rPr>
          <w:sz w:val="21"/>
          <w:rFonts w:hint="eastAsia"/>
        </w:rPr>
        <w:t>：</w:t>
      </w:r>
      <w:r w:rsidR="001852F3">
        <w:t xml:space="preserve">130-140.</w:t>
      </w:r>
    </w:p>
    <w:p w:rsidR="0018722C">
      <w:pPr>
        <w:pStyle w:val="cw21"/>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张俊瑞</w:t>
      </w:r>
      <w:r>
        <w:rPr>
          <w:spacing w:val="4"/>
          <w:sz w:val="21"/>
          <w:rFonts w:hint="eastAsia"/>
        </w:rPr>
        <w:t>，</w:t>
      </w:r>
      <w:r w:rsidR="001852F3">
        <w:t xml:space="preserve"> </w:t>
      </w:r>
      <w:r>
        <w:rPr>
          <w:rFonts w:ascii="宋体" w:eastAsia="宋体" w:hint="eastAsia"/>
        </w:rPr>
        <w:t>赵进文</w:t>
      </w:r>
      <w:r>
        <w:rPr>
          <w:spacing w:val="3"/>
          <w:sz w:val="21"/>
          <w:rFonts w:hint="eastAsia"/>
        </w:rPr>
        <w:t>，</w:t>
      </w:r>
      <w:r w:rsidR="001852F3">
        <w:t xml:space="preserve"> </w:t>
      </w:r>
      <w:r>
        <w:rPr>
          <w:rFonts w:ascii="宋体" w:eastAsia="宋体" w:hint="eastAsia"/>
        </w:rPr>
        <w:t>张建</w:t>
      </w:r>
      <w:r>
        <w:t>. </w:t>
      </w:r>
      <w:r>
        <w:rPr>
          <w:rFonts w:ascii="宋体" w:eastAsia="宋体" w:hint="eastAsia"/>
        </w:rPr>
        <w:t>高级管理层激励与上市公司经营绩效相关性的实证分析</w:t>
      </w:r>
      <w:r>
        <w:t>[</w:t>
      </w:r>
      <w:r>
        <w:rPr>
          <w:sz w:val="21"/>
        </w:rPr>
        <w:t>J</w:t>
      </w:r>
      <w:r>
        <w:t>]</w:t>
      </w:r>
      <w:r>
        <w:t xml:space="preserve">. </w:t>
      </w:r>
      <w:r>
        <w:rPr>
          <w:rFonts w:ascii="宋体" w:eastAsia="宋体" w:hint="eastAsia"/>
        </w:rPr>
        <w:t>会计</w:t>
      </w:r>
    </w:p>
    <w:p w:rsidR="0018722C">
      <w:pPr>
        <w:topLinePunct/>
      </w:pPr>
      <w:r>
        <w:rPr>
          <w:rFonts w:cstheme="minorBidi" w:hAnsiTheme="minorHAnsi" w:eastAsiaTheme="minorHAnsi" w:asciiTheme="minorHAnsi"/>
        </w:rPr>
        <w:t>研究，</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29-34.</w:t>
      </w:r>
    </w:p>
    <w:p w:rsidR="0018722C">
      <w:pPr>
        <w:pStyle w:val="cw21"/>
        <w:topLinePunct/>
      </w:pPr>
      <w:r>
        <w:t>[</w:t>
      </w:r>
      <w:r>
        <w:t xml:space="preserve">12</w:t>
      </w:r>
      <w:r>
        <w:t>]</w:t>
      </w:r>
      <w:r/>
      <w:r>
        <w:rPr>
          <w:rFonts w:ascii="宋体" w:eastAsia="宋体" w:hint="eastAsia"/>
        </w:rPr>
        <w:t>杜兴强</w:t>
      </w:r>
      <w:r>
        <w:rPr>
          <w:spacing w:val="8"/>
          <w:sz w:val="21"/>
          <w:rFonts w:hint="eastAsia"/>
        </w:rPr>
        <w:t>，</w:t>
      </w:r>
      <w:r>
        <w:rPr>
          <w:rFonts w:ascii="宋体" w:eastAsia="宋体" w:hint="eastAsia"/>
        </w:rPr>
        <w:t>王丽华</w:t>
      </w:r>
      <w:r>
        <w:t>. </w:t>
      </w:r>
      <w:r>
        <w:rPr>
          <w:rFonts w:ascii="宋体" w:eastAsia="宋体" w:hint="eastAsia"/>
        </w:rPr>
        <w:t>高层管理当局薪酬与上市公司业绩的相关性实证研究</w:t>
      </w:r>
      <w:r>
        <w:t>[</w:t>
      </w:r>
      <w:r>
        <w:t>J</w:t>
      </w:r>
      <w:r>
        <w:t>]</w:t>
      </w:r>
      <w:r>
        <w:t xml:space="preserve">. </w:t>
      </w:r>
      <w:r>
        <w:rPr>
          <w:rFonts w:ascii="宋体" w:eastAsia="宋体" w:hint="eastAsia"/>
        </w:rPr>
        <w:t>会计研究</w:t>
      </w:r>
      <w:r>
        <w:t>, 2007</w:t>
      </w:r>
      <w:r>
        <w:t>(</w:t>
      </w:r>
      <w:r>
        <w:t>1</w:t>
      </w:r>
      <w:r>
        <w:t>)</w:t>
      </w:r>
      <w:r>
        <w:rPr>
          <w:spacing w:val="0"/>
          <w:sz w:val="21"/>
          <w:rFonts w:hint="eastAsia"/>
        </w:rPr>
        <w:t xml:space="preserve">：</w:t>
      </w:r>
      <w:r>
        <w:t>58-65.</w:t>
      </w:r>
    </w:p>
    <w:p w:rsidR="0018722C">
      <w:pPr>
        <w:pStyle w:val="cw21"/>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杜胜利</w:t>
      </w:r>
      <w:r>
        <w:rPr>
          <w:spacing w:val="4"/>
          <w:sz w:val="21"/>
          <w:rFonts w:hint="eastAsia"/>
        </w:rPr>
        <w:t>，</w:t>
      </w:r>
      <w:r w:rsidR="001852F3">
        <w:t xml:space="preserve"> </w:t>
      </w:r>
      <w:r>
        <w:rPr>
          <w:rFonts w:ascii="宋体" w:eastAsia="宋体" w:hint="eastAsia"/>
        </w:rPr>
        <w:t>翟艳玲</w:t>
      </w:r>
      <w:r>
        <w:t>. </w:t>
      </w:r>
      <w:r>
        <w:rPr>
          <w:rFonts w:ascii="宋体" w:eastAsia="宋体" w:hint="eastAsia"/>
        </w:rPr>
        <w:t>总经理年度报酬决定因素的实证分析</w:t>
      </w:r>
      <w:r>
        <w:t>--</w:t>
      </w:r>
      <w:r>
        <w:rPr>
          <w:rFonts w:ascii="宋体" w:eastAsia="宋体" w:hint="eastAsia"/>
        </w:rPr>
        <w:t>以我国上市公司为例</w:t>
      </w:r>
      <w:r>
        <w:t>[</w:t>
      </w:r>
      <w:r>
        <w:rPr>
          <w:sz w:val="21"/>
        </w:rPr>
        <w:t>J</w:t>
      </w:r>
      <w:r>
        <w:t>]</w:t>
      </w:r>
      <w:r>
        <w:t xml:space="preserve">. </w:t>
      </w:r>
      <w:r>
        <w:rPr>
          <w:rFonts w:ascii="宋体" w:eastAsia="宋体" w:hint="eastAsia"/>
        </w:rPr>
        <w:t>管理世</w:t>
      </w:r>
    </w:p>
    <w:p w:rsidR="0018722C">
      <w:pPr>
        <w:topLinePunct/>
      </w:pPr>
      <w:r>
        <w:rPr>
          <w:rFonts w:cstheme="minorBidi" w:hAnsiTheme="minorHAnsi" w:eastAsiaTheme="minorHAnsi" w:asciiTheme="minorHAnsi"/>
        </w:rPr>
        <w:t>界，</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 115-120.</w:t>
      </w:r>
    </w:p>
    <w:p w:rsidR="0018722C">
      <w:pPr>
        <w:pStyle w:val="cw21"/>
        <w:topLinePunct/>
      </w:pPr>
      <w:r>
        <w:t>[</w:t>
      </w:r>
      <w:r>
        <w:t xml:space="preserve">14</w:t>
      </w:r>
      <w:r>
        <w:t>]</w:t>
      </w:r>
      <w:r/>
      <w:r>
        <w:rPr>
          <w:rFonts w:ascii="宋体" w:eastAsia="宋体" w:hint="eastAsia"/>
        </w:rPr>
        <w:t>辛清泉</w:t>
      </w:r>
      <w:r>
        <w:rPr>
          <w:spacing w:val="5"/>
          <w:sz w:val="21"/>
          <w:rFonts w:hint="eastAsia"/>
        </w:rPr>
        <w:t>，</w:t>
      </w:r>
      <w:r>
        <w:rPr>
          <w:rFonts w:ascii="宋体" w:eastAsia="宋体" w:hint="eastAsia"/>
        </w:rPr>
        <w:t>谭伟强</w:t>
      </w:r>
      <w:r>
        <w:t>. </w:t>
      </w:r>
      <w:r>
        <w:rPr>
          <w:rFonts w:ascii="宋体" w:eastAsia="宋体" w:hint="eastAsia"/>
        </w:rPr>
        <w:t>市场化改革、企业业绩与国有企业经理薪酬</w:t>
      </w:r>
      <w:r>
        <w:t>[</w:t>
      </w:r>
      <w:r>
        <w:t>J</w:t>
      </w:r>
      <w:r>
        <w:t>]</w:t>
      </w:r>
      <w:r>
        <w:t xml:space="preserve">. </w:t>
      </w:r>
      <w:r>
        <w:rPr>
          <w:rFonts w:ascii="宋体" w:eastAsia="宋体" w:hint="eastAsia"/>
        </w:rPr>
        <w:t>经济研究</w:t>
      </w:r>
      <w:r>
        <w:t>, </w:t>
      </w:r>
      <w:r>
        <w:t>2009</w:t>
      </w:r>
      <w:r>
        <w:t>(</w:t>
      </w:r>
      <w:r>
        <w:t>11</w:t>
      </w:r>
      <w:r>
        <w:t>)</w:t>
      </w:r>
      <w:r>
        <w:rPr>
          <w:sz w:val="21"/>
          <w:rFonts w:hint="eastAsia"/>
        </w:rPr>
        <w:t>：</w:t>
      </w:r>
      <w:r w:rsidR="001852F3">
        <w:t xml:space="preserve">68-81.</w:t>
      </w:r>
    </w:p>
    <w:p w:rsidR="0018722C">
      <w:pPr>
        <w:pStyle w:val="cw21"/>
        <w:topLinePunct/>
      </w:pPr>
      <w:r>
        <w:t>[</w:t>
      </w:r>
      <w:r>
        <w:t xml:space="preserve">15</w:t>
      </w:r>
      <w:r>
        <w:t>]</w:t>
      </w:r>
      <w:r/>
      <w:r>
        <w:rPr>
          <w:rFonts w:ascii="宋体" w:eastAsia="宋体" w:hint="eastAsia"/>
        </w:rPr>
        <w:t>方军雄</w:t>
      </w:r>
      <w:r>
        <w:t>. </w:t>
      </w:r>
      <w:r>
        <w:rPr>
          <w:rFonts w:ascii="宋体" w:eastAsia="宋体" w:hint="eastAsia"/>
        </w:rPr>
        <w:t>我国上市公司高管的薪酬存在粘性吗</w:t>
      </w:r>
      <w:r>
        <w:rPr>
          <w:sz w:val="21"/>
          <w:rFonts w:hint="eastAsia"/>
        </w:rPr>
        <w:t>？</w:t>
      </w:r>
      <w:r>
        <w:t>[</w:t>
      </w:r>
      <w:r>
        <w:t>J</w:t>
      </w:r>
      <w:r>
        <w:t>]</w:t>
      </w:r>
      <w:r>
        <w:t xml:space="preserve">. </w:t>
      </w:r>
      <w:r>
        <w:rPr>
          <w:rFonts w:ascii="宋体" w:eastAsia="宋体" w:hint="eastAsia"/>
        </w:rPr>
        <w:t>经济研究</w:t>
      </w:r>
      <w:r>
        <w:t>, 2009</w:t>
      </w:r>
      <w:r>
        <w:t>(</w:t>
      </w:r>
      <w:r>
        <w:t>3</w:t>
      </w:r>
      <w:r>
        <w:t>)</w:t>
      </w:r>
      <w:r>
        <w:rPr>
          <w:sz w:val="21"/>
          <w:rFonts w:hint="eastAsia"/>
        </w:rPr>
        <w:t>：</w:t>
      </w:r>
      <w:r w:rsidR="001852F3">
        <w:t xml:space="preserve">110-124.</w:t>
      </w:r>
    </w:p>
    <w:p w:rsidR="0018722C">
      <w:pPr>
        <w:pStyle w:val="cw21"/>
        <w:topLinePunct/>
      </w:pPr>
      <w:r>
        <w:t>[</w:t>
      </w:r>
      <w:r>
        <w:t xml:space="preserve">16</w:t>
      </w:r>
      <w:r>
        <w:t>]</w:t>
      </w:r>
      <w:r/>
      <w:r>
        <w:rPr>
          <w:rFonts w:ascii="宋体" w:eastAsia="宋体" w:hint="eastAsia"/>
        </w:rPr>
        <w:t>高文亮</w:t>
      </w:r>
      <w:r>
        <w:rPr>
          <w:sz w:val="21"/>
          <w:rFonts w:hint="eastAsia"/>
        </w:rPr>
        <w:t>，</w:t>
      </w:r>
      <w:r w:rsidR="001852F3">
        <w:t xml:space="preserve"> </w:t>
      </w:r>
      <w:r>
        <w:rPr>
          <w:rFonts w:ascii="宋体" w:eastAsia="宋体" w:hint="eastAsia"/>
        </w:rPr>
        <w:t>罗宏</w:t>
      </w:r>
      <w:r>
        <w:rPr>
          <w:sz w:val="21"/>
          <w:rFonts w:hint="eastAsia"/>
        </w:rPr>
        <w:t>，</w:t>
      </w:r>
      <w:r w:rsidR="001852F3">
        <w:t xml:space="preserve"> </w:t>
      </w:r>
      <w:r>
        <w:rPr>
          <w:rFonts w:ascii="宋体" w:eastAsia="宋体" w:hint="eastAsia"/>
        </w:rPr>
        <w:t>程培先</w:t>
      </w:r>
      <w:r>
        <w:t>. </w:t>
      </w:r>
      <w:r>
        <w:rPr>
          <w:rFonts w:ascii="宋体" w:eastAsia="宋体" w:hint="eastAsia"/>
        </w:rPr>
        <w:t>管理层权力与高管薪酬粘性</w:t>
      </w:r>
      <w:r>
        <w:t>[</w:t>
      </w:r>
      <w:r>
        <w:t xml:space="preserve">J</w:t>
      </w:r>
      <w:r>
        <w:t>]</w:t>
      </w:r>
      <w:r>
        <w:t xml:space="preserve">. </w:t>
      </w:r>
      <w:r>
        <w:rPr>
          <w:rFonts w:ascii="宋体" w:eastAsia="宋体" w:hint="eastAsia"/>
        </w:rPr>
        <w:t>经济经纬</w:t>
      </w:r>
      <w:r>
        <w:t>, 2011</w:t>
      </w:r>
      <w:r>
        <w:t>(</w:t>
      </w:r>
      <w:r>
        <w:t>6</w:t>
      </w:r>
      <w:r>
        <w:t>)</w:t>
      </w:r>
      <w:r>
        <w:t>: 82-86.</w:t>
      </w:r>
    </w:p>
    <w:p w:rsidR="0018722C">
      <w:pPr>
        <w:pStyle w:val="cw21"/>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陈胜军</w:t>
      </w:r>
      <w:r>
        <w:rPr>
          <w:spacing w:val="4"/>
          <w:sz w:val="21"/>
          <w:rFonts w:hint="eastAsia"/>
        </w:rPr>
        <w:t>，</w:t>
      </w:r>
      <w:r w:rsidR="001852F3">
        <w:t xml:space="preserve"> </w:t>
      </w:r>
      <w:r>
        <w:rPr>
          <w:rFonts w:ascii="宋体" w:eastAsia="宋体" w:hint="eastAsia"/>
        </w:rPr>
        <w:t>李春玲</w:t>
      </w:r>
      <w:r>
        <w:rPr>
          <w:spacing w:val="3"/>
          <w:sz w:val="21"/>
          <w:rFonts w:hint="eastAsia"/>
        </w:rPr>
        <w:t>，</w:t>
      </w:r>
      <w:r w:rsidR="001852F3">
        <w:t xml:space="preserve"> </w:t>
      </w:r>
      <w:r>
        <w:rPr>
          <w:rFonts w:ascii="宋体" w:eastAsia="宋体" w:hint="eastAsia"/>
        </w:rPr>
        <w:t>张旭</w:t>
      </w:r>
      <w:r>
        <w:t>. </w:t>
      </w:r>
      <w:r>
        <w:rPr>
          <w:rFonts w:ascii="宋体" w:eastAsia="宋体" w:hint="eastAsia"/>
        </w:rPr>
        <w:t>我国非金融类上市公司高管薪酬粘性研究</w:t>
      </w:r>
      <w:r>
        <w:t>[</w:t>
      </w:r>
      <w:r>
        <w:rPr>
          <w:sz w:val="21"/>
        </w:rPr>
        <w:t>J</w:t>
      </w:r>
      <w:r>
        <w:t>]</w:t>
      </w:r>
      <w:r>
        <w:t xml:space="preserve">. </w:t>
      </w:r>
      <w:r>
        <w:rPr>
          <w:rFonts w:ascii="宋体" w:eastAsia="宋体" w:hint="eastAsia"/>
        </w:rPr>
        <w:t>北京工商大学学报</w:t>
      </w:r>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社会科学版</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 2015</w:t>
      </w:r>
      <w:r>
        <w:rPr>
          <w:rFonts w:ascii="Times New Roman" w:eastAsia="Times New Roman" w:cstheme="minorBidi" w:hAnsiTheme="minorHAnsi"/>
        </w:rPr>
        <w:t>(</w:t>
      </w:r>
      <w:r>
        <w:rPr>
          <w:kern w:val="2"/>
          <w:szCs w:val="22"/>
          <w:rFonts w:ascii="Times New Roman" w:eastAsia="Times New Roman" w:cstheme="minorBidi" w:hAnsiTheme="minorHAnsi"/>
          <w:sz w:val="21"/>
        </w:rPr>
        <w:t>2</w:t>
      </w:r>
      <w:r>
        <w:rPr>
          <w:rFonts w:ascii="Times New Roman" w:eastAsia="Times New Roman" w:cstheme="minorBidi" w:hAnsiTheme="minorHAnsi"/>
        </w:rPr>
        <w:t>)</w:t>
      </w:r>
      <w:r>
        <w:rPr>
          <w:rFonts w:ascii="Times New Roman" w:eastAsia="Times New Roman" w:cstheme="minorBidi" w:hAnsiTheme="minorHAnsi"/>
        </w:rPr>
        <w:t>: 110-118.</w:t>
      </w:r>
    </w:p>
    <w:p w:rsidR="0018722C">
      <w:pPr>
        <w:pStyle w:val="cw21"/>
        <w:topLinePunct/>
      </w:pPr>
      <w:r>
        <w:t>[</w:t>
      </w:r>
      <w:r>
        <w:t xml:space="preserve">18</w:t>
      </w:r>
      <w:r>
        <w:t>]</w:t>
      </w:r>
      <w:r/>
      <w:r>
        <w:rPr>
          <w:rFonts w:ascii="宋体" w:hAnsi="宋体" w:eastAsia="宋体" w:hint="eastAsia"/>
        </w:rPr>
        <w:t>罗莉</w:t>
      </w:r>
      <w:r>
        <w:rPr>
          <w:spacing w:val="6"/>
          <w:sz w:val="21"/>
          <w:rFonts w:hint="eastAsia"/>
        </w:rPr>
        <w:t>，</w:t>
      </w:r>
      <w:r w:rsidR="001852F3">
        <w:t xml:space="preserve"> </w:t>
      </w:r>
      <w:r>
        <w:rPr>
          <w:rFonts w:ascii="宋体" w:hAnsi="宋体" w:eastAsia="宋体" w:hint="eastAsia"/>
        </w:rPr>
        <w:t>胡耀丹</w:t>
      </w:r>
      <w:r>
        <w:t>. </w:t>
      </w:r>
      <w:r>
        <w:rPr>
          <w:rFonts w:ascii="宋体" w:hAnsi="宋体" w:eastAsia="宋体" w:hint="eastAsia"/>
        </w:rPr>
        <w:t>内部控制对上市公司高管薪酬粘性是否有抑制作用</w:t>
      </w:r>
      <w:r>
        <w:rPr>
          <w:sz w:val="21"/>
          <w:rFonts w:hint="eastAsia"/>
        </w:rPr>
        <w:t>？</w:t>
      </w:r>
      <w:r>
        <w:rPr>
          <w:rFonts w:ascii="宋体" w:hAnsi="宋体" w:eastAsia="宋体" w:hint="eastAsia"/>
        </w:rPr>
        <w:t>——来自沪深两市 </w:t>
      </w:r>
      <w:r>
        <w:t>A</w:t>
      </w:r>
    </w:p>
    <w:p w:rsidR="0018722C">
      <w:pPr>
        <w:topLinePunct/>
      </w:pPr>
      <w:r>
        <w:rPr>
          <w:rFonts w:cstheme="minorBidi" w:hAnsiTheme="minorHAnsi" w:eastAsiaTheme="minorHAnsi" w:asciiTheme="minorHAnsi"/>
        </w:rPr>
        <w:t>股经验证据</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审计与经济研究</w:t>
      </w:r>
      <w:r>
        <w:rPr>
          <w:rFonts w:ascii="Times New Roman" w:eastAsia="Times New Roman" w:cstheme="minorBidi" w:hAnsiTheme="minorHAnsi"/>
        </w:rPr>
        <w:t>, 2015</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26-35.</w:t>
      </w:r>
    </w:p>
    <w:p w:rsidR="0018722C">
      <w:pPr>
        <w:pStyle w:val="cw21"/>
        <w:topLinePunct/>
      </w:pPr>
      <w:r>
        <w:t>[</w:t>
      </w:r>
      <w:r>
        <w:t xml:space="preserve">19</w:t>
      </w:r>
      <w:r>
        <w:t>]</w:t>
      </w:r>
      <w:r>
        <w:t xml:space="preserve"> </w:t>
      </w:r>
      <w:r>
        <w:t>Leone A J, </w:t>
      </w:r>
      <w:r>
        <w:t>Wu </w:t>
      </w:r>
      <w:r>
        <w:t>J S, Zimmerman J </w:t>
      </w:r>
      <w:r>
        <w:t>L. </w:t>
      </w:r>
      <w:r>
        <w:t>Asymmetric sensitivity of CEO cash compensation to stock returns</w:t>
      </w:r>
      <w:r>
        <w:t>[</w:t>
      </w:r>
      <w:r>
        <w:t>J</w:t>
      </w:r>
      <w:r>
        <w:t>]</w:t>
      </w:r>
      <w:r>
        <w:t>. Ssrn Electronic Journal, 2005,</w:t>
      </w:r>
      <w:r>
        <w:t> </w:t>
      </w:r>
      <w:r>
        <w:t>42</w:t>
      </w:r>
      <w:r>
        <w:t>(</w:t>
      </w:r>
      <w:r>
        <w:t>1</w:t>
      </w:r>
      <w:r>
        <w:t>)</w:t>
      </w:r>
      <w:r>
        <w:t>:167-192.</w:t>
      </w:r>
    </w:p>
    <w:p w:rsidR="0018722C">
      <w:pPr>
        <w:pStyle w:val="cw21"/>
        <w:topLinePunct/>
      </w:pPr>
      <w:r>
        <w:t>[</w:t>
      </w:r>
      <w:r>
        <w:t xml:space="preserve">20</w:t>
      </w:r>
      <w:r>
        <w:t>]</w:t>
      </w:r>
      <w:r>
        <w:t xml:space="preserve"> </w:t>
      </w:r>
      <w:r>
        <w:rPr>
          <w:rFonts w:ascii="宋体" w:eastAsia="宋体" w:hint="eastAsia"/>
        </w:rPr>
        <w:t>辛清泉</w:t>
      </w:r>
      <w:r>
        <w:rPr>
          <w:sz w:val="21"/>
          <w:rFonts w:hint="eastAsia"/>
        </w:rPr>
        <w:t>，</w:t>
      </w:r>
      <w:r>
        <w:t>  </w:t>
      </w:r>
      <w:r>
        <w:rPr>
          <w:rFonts w:ascii="宋体" w:eastAsia="宋体" w:hint="eastAsia"/>
        </w:rPr>
        <w:t>林斌</w:t>
      </w:r>
      <w:r>
        <w:rPr>
          <w:sz w:val="21"/>
          <w:rFonts w:hint="eastAsia"/>
        </w:rPr>
        <w:t>，</w:t>
      </w:r>
      <w:r>
        <w:t>  </w:t>
      </w:r>
      <w:r>
        <w:rPr>
          <w:rFonts w:ascii="宋体" w:eastAsia="宋体" w:hint="eastAsia"/>
        </w:rPr>
        <w:t>王彦超</w:t>
      </w:r>
      <w:r>
        <w:t>.  </w:t>
      </w:r>
      <w:r>
        <w:rPr>
          <w:rFonts w:ascii="宋体" w:eastAsia="宋体" w:hint="eastAsia"/>
        </w:rPr>
        <w:t>政府控制、经理薪酬与资本投资</w:t>
      </w:r>
      <w:r>
        <w:t>[</w:t>
      </w:r>
      <w:r>
        <w:t xml:space="preserve">J</w:t>
      </w:r>
      <w:r>
        <w:t>]</w:t>
      </w:r>
      <w:r>
        <w:t xml:space="preserve">.  </w:t>
      </w:r>
      <w:r>
        <w:rPr>
          <w:rFonts w:ascii="宋体" w:eastAsia="宋体" w:hint="eastAsia"/>
        </w:rPr>
        <w:t>经济研究</w:t>
      </w:r>
      <w:r>
        <w:rPr>
          <w:sz w:val="21"/>
          <w:rFonts w:hint="eastAsia"/>
        </w:rPr>
        <w:t>，</w:t>
      </w:r>
      <w:r>
        <w:t> 2007</w:t>
      </w:r>
      <w:r>
        <w:t>(</w:t>
      </w:r>
      <w:r>
        <w:t>8</w:t>
      </w:r>
      <w:r>
        <w:t>)</w:t>
      </w:r>
      <w:r>
        <w:rPr>
          <w:sz w:val="21"/>
          <w:rFonts w:hint="eastAsia"/>
        </w:rPr>
        <w:t>：</w:t>
      </w:r>
      <w:r>
        <w:t>110-122.</w:t>
      </w:r>
    </w:p>
    <w:p w:rsidR="0018722C">
      <w:pPr>
        <w:pStyle w:val="cw21"/>
        <w:topLinePunct/>
      </w:pPr>
      <w:r>
        <w:t>[</w:t>
      </w:r>
      <w:r>
        <w:t xml:space="preserve">21</w:t>
      </w:r>
      <w:r>
        <w:t>]</w:t>
      </w:r>
      <w:r>
        <w:t xml:space="preserve"> </w:t>
      </w:r>
      <w:r>
        <w:rPr>
          <w:rFonts w:ascii="宋体" w:eastAsia="宋体" w:hint="eastAsia"/>
        </w:rPr>
        <w:t>步丹璐</w:t>
      </w:r>
      <w:r>
        <w:rPr>
          <w:spacing w:val="0"/>
          <w:sz w:val="21"/>
          <w:rFonts w:hint="eastAsia"/>
        </w:rPr>
        <w:t>，</w:t>
      </w:r>
      <w:r>
        <w:t>  </w:t>
      </w:r>
      <w:r>
        <w:rPr>
          <w:rFonts w:ascii="宋体" w:eastAsia="宋体" w:hint="eastAsia"/>
        </w:rPr>
        <w:t>文彩虹</w:t>
      </w:r>
      <w:r>
        <w:t>.  </w:t>
      </w:r>
      <w:r>
        <w:rPr>
          <w:rFonts w:ascii="宋体" w:eastAsia="宋体" w:hint="eastAsia"/>
        </w:rPr>
        <w:t>高管薪酬粘性增加了企业投资吗</w:t>
      </w:r>
      <w:r>
        <w:rPr>
          <w:sz w:val="21"/>
          <w:rFonts w:hint="eastAsia"/>
        </w:rPr>
        <w:t>？</w:t>
      </w:r>
      <w:r>
        <w:t>[</w:t>
      </w:r>
      <w:r>
        <w:t xml:space="preserve">J</w:t>
      </w:r>
      <w:r>
        <w:t>]</w:t>
      </w:r>
      <w:r>
        <w:t xml:space="preserve">.  </w:t>
      </w:r>
      <w:r>
        <w:rPr>
          <w:rFonts w:ascii="宋体" w:eastAsia="宋体" w:hint="eastAsia"/>
        </w:rPr>
        <w:t>财经研究</w:t>
      </w:r>
      <w:r>
        <w:t>, </w:t>
      </w:r>
      <w:r>
        <w:t>2013</w:t>
      </w:r>
      <w:r>
        <w:t>(</w:t>
      </w:r>
      <w:r>
        <w:t>6</w:t>
      </w:r>
      <w:r>
        <w:t>)</w:t>
      </w:r>
      <w:r>
        <w:rPr>
          <w:spacing w:val="0"/>
          <w:sz w:val="21"/>
          <w:rFonts w:hint="eastAsia"/>
        </w:rPr>
        <w:t xml:space="preserve">：</w:t>
      </w:r>
      <w:r>
        <w:t xml:space="preserve"> </w:t>
      </w:r>
      <w:r>
        <w:t>63-72.</w:t>
      </w:r>
    </w:p>
    <w:p w:rsidR="0018722C">
      <w:pPr>
        <w:pStyle w:val="cw21"/>
        <w:topLinePunct/>
      </w:pPr>
      <w:r>
        <w:t>[</w:t>
      </w:r>
      <w:r>
        <w:t xml:space="preserve">22</w:t>
      </w:r>
      <w:r>
        <w:t>]</w:t>
      </w:r>
      <w:r>
        <w:t xml:space="preserve"> </w:t>
      </w:r>
      <w:r>
        <w:rPr>
          <w:rFonts w:ascii="宋体" w:eastAsia="宋体" w:hint="eastAsia"/>
        </w:rPr>
        <w:t>赵纯祥</w:t>
      </w:r>
      <w:r>
        <w:rPr>
          <w:spacing w:val="0"/>
          <w:sz w:val="21"/>
          <w:rFonts w:hint="eastAsia"/>
        </w:rPr>
        <w:t>，</w:t>
      </w:r>
      <w:r>
        <w:t>  </w:t>
      </w:r>
      <w:r>
        <w:rPr>
          <w:rFonts w:ascii="宋体" w:eastAsia="宋体" w:hint="eastAsia"/>
        </w:rPr>
        <w:t>罗飞</w:t>
      </w:r>
      <w:r>
        <w:t>.  </w:t>
      </w:r>
      <w:r>
        <w:rPr>
          <w:rFonts w:ascii="宋体" w:eastAsia="宋体" w:hint="eastAsia"/>
        </w:rPr>
        <w:t>市场竞争、管理者权力与薪酬粘性</w:t>
      </w:r>
      <w:r>
        <w:t>[</w:t>
      </w:r>
      <w:r>
        <w:t xml:space="preserve">J</w:t>
      </w:r>
      <w:r>
        <w:t>]</w:t>
      </w:r>
      <w:r>
        <w:t xml:space="preserve">.  </w:t>
      </w:r>
      <w:r>
        <w:rPr>
          <w:rFonts w:ascii="宋体" w:eastAsia="宋体" w:hint="eastAsia"/>
        </w:rPr>
        <w:t>当代财经</w:t>
      </w:r>
      <w:r>
        <w:t>, </w:t>
      </w:r>
      <w:r>
        <w:t>2013</w:t>
      </w:r>
      <w:r>
        <w:t>(</w:t>
      </w:r>
      <w:r>
        <w:t>10</w:t>
      </w:r>
      <w:r>
        <w:t>)</w:t>
      </w:r>
      <w:r>
        <w:rPr>
          <w:spacing w:val="0"/>
          <w:sz w:val="21"/>
          <w:rFonts w:hint="eastAsia"/>
        </w:rPr>
        <w:t xml:space="preserve">：</w:t>
      </w:r>
      <w:r>
        <w:t xml:space="preserve"> </w:t>
      </w:r>
      <w:r>
        <w:t>76-85.</w:t>
      </w:r>
    </w:p>
    <w:p w:rsidR="0018722C">
      <w:pPr>
        <w:pStyle w:val="cw21"/>
        <w:topLinePunct/>
      </w:pPr>
      <w:r>
        <w:t>[</w:t>
      </w:r>
      <w:r>
        <w:t xml:space="preserve">23</w:t>
      </w:r>
      <w:r>
        <w:t>]</w:t>
      </w:r>
      <w:r>
        <w:t xml:space="preserve"> </w:t>
      </w:r>
      <w:r>
        <w:rPr>
          <w:rFonts w:ascii="宋体" w:eastAsia="宋体" w:hint="eastAsia"/>
        </w:rPr>
        <w:t>王雨芹</w:t>
      </w:r>
      <w:r>
        <w:t>.  </w:t>
      </w:r>
      <w:r>
        <w:rPr>
          <w:rFonts w:ascii="宋体" w:eastAsia="宋体" w:hint="eastAsia"/>
        </w:rPr>
        <w:t>高管薪酬激励、风险承担与企业绩效</w:t>
      </w:r>
      <w:r>
        <w:t>[</w:t>
      </w:r>
      <w:r>
        <w:rPr>
          <w:sz w:val="21"/>
        </w:rPr>
        <w:t>D</w:t>
      </w:r>
      <w:r>
        <w:t>]</w:t>
      </w:r>
      <w:r>
        <w:t xml:space="preserve">.  </w:t>
      </w:r>
      <w:r>
        <w:rPr>
          <w:rFonts w:ascii="宋体" w:eastAsia="宋体" w:hint="eastAsia"/>
        </w:rPr>
        <w:t>武汉</w:t>
      </w:r>
      <w:r>
        <w:rPr>
          <w:spacing w:val="0"/>
          <w:sz w:val="21"/>
          <w:rFonts w:hint="eastAsia"/>
        </w:rPr>
        <w:t>：</w:t>
      </w:r>
      <w:r>
        <w:t>  </w:t>
      </w:r>
      <w:r>
        <w:rPr>
          <w:rFonts w:ascii="宋体" w:eastAsia="宋体" w:hint="eastAsia"/>
        </w:rPr>
        <w:t>武汉科技大学</w:t>
      </w:r>
      <w:r>
        <w:t>, </w:t>
      </w:r>
      <w:r>
        <w:t>2014</w:t>
      </w:r>
      <w:r>
        <w:rPr>
          <w:rFonts w:hint="eastAsia"/>
        </w:rPr>
        <w:t>。</w:t>
      </w:r>
    </w:p>
    <w:p w:rsidR="0018722C">
      <w:pPr>
        <w:pStyle w:val="cw21"/>
        <w:topLinePunct/>
      </w:pPr>
      <w:r>
        <w:t xml:space="preserve">[</w:t>
      </w:r>
      <w:r>
        <w:t xml:space="preserve">24</w:t>
      </w:r>
      <w:r>
        <w:t xml:space="preserve">]</w:t>
      </w:r>
      <w:r>
        <w:t xml:space="preserve"> </w:t>
      </w:r>
      <w:r>
        <w:t xml:space="preserve">Baker G </w:t>
      </w:r>
      <w:r>
        <w:t xml:space="preserve">P, </w:t>
      </w:r>
      <w:r>
        <w:t xml:space="preserve">Jensen M C, </w:t>
      </w:r>
      <w:r>
        <w:t xml:space="preserve">Murphy, </w:t>
      </w:r>
      <w:r>
        <w:t xml:space="preserve">Kevin J. Compensation and incentives: practice vs. theory </w:t>
      </w:r>
      <w:r>
        <w:t xml:space="preserve">[</w:t>
      </w:r>
      <w:r>
        <w:t xml:space="preserve">J</w:t>
      </w:r>
      <w:r>
        <w:t xml:space="preserve">]</w:t>
      </w:r>
      <w:r>
        <w:t xml:space="preserve">. The Journal of Finance, 1988,3 </w:t>
      </w:r>
      <w:r>
        <w:t xml:space="preserve">(</w:t>
      </w:r>
      <w:r>
        <w:t xml:space="preserve">07</w:t>
      </w:r>
      <w:r>
        <w:t xml:space="preserve">)</w:t>
      </w:r>
      <w:r>
        <w:t xml:space="preserve">:</w:t>
      </w:r>
      <w:r>
        <w:t xml:space="preserve"> </w:t>
      </w:r>
      <w:r>
        <w:t xml:space="preserve">593-616.</w:t>
      </w:r>
    </w:p>
    <w:p w:rsidR="0018722C">
      <w:pPr>
        <w:topLinePunct/>
      </w:pPr>
      <w:r>
        <w:rPr>
          <w:rFonts w:cstheme="minorBidi" w:hAnsiTheme="minorHAnsi" w:eastAsiaTheme="minorHAnsi" w:asciiTheme="minorHAnsi"/>
        </w:rPr>
        <w:t>61</w:t>
      </w:r>
    </w:p>
    <w:p w:rsidR="0018722C">
      <w:pPr>
        <w:pStyle w:val="cw21"/>
        <w:topLinePunct/>
      </w:pPr>
      <w:r>
        <w:t>[</w:t>
      </w:r>
      <w:r>
        <w:t xml:space="preserve">25</w:t>
      </w:r>
      <w:r>
        <w:t>]</w:t>
      </w:r>
      <w:r>
        <w:t xml:space="preserve"> </w:t>
      </w:r>
      <w:r>
        <w:t>Sun J and Cahan S. The Effect of Compensation Committee Quality on the Association between CEO Cash Compensation and Accounting Performance</w:t>
      </w:r>
      <w:r>
        <w:t>[</w:t>
      </w:r>
      <w:r>
        <w:t xml:space="preserve">J</w:t>
      </w:r>
      <w:r>
        <w:t>]</w:t>
      </w:r>
      <w:r>
        <w:t xml:space="preserve">. Corporate Governance: An International </w:t>
      </w:r>
      <w:r>
        <w:t>Review, </w:t>
      </w:r>
      <w:r>
        <w:t>2009, 17</w:t>
      </w:r>
      <w:r>
        <w:t> </w:t>
      </w:r>
      <w:r>
        <w:t>(</w:t>
      </w:r>
      <w:r>
        <w:t xml:space="preserve">2</w:t>
      </w:r>
      <w:r>
        <w:t>)</w:t>
      </w:r>
      <w:r>
        <w:t>:193-207.</w:t>
      </w:r>
    </w:p>
    <w:p w:rsidR="0018722C">
      <w:pPr>
        <w:pStyle w:val="cw21"/>
        <w:topLinePunct/>
      </w:pPr>
      <w:hyperlink r:id="rId31">
        <w:r>
          <w:t>[</w:t>
        </w:r>
        <w:r>
          <w:t xml:space="preserve">26</w:t>
        </w:r>
        <w:r>
          <w:t>]</w:t>
        </w:r>
        <w:r>
          <w:t xml:space="preserve"> </w:t>
        </w:r>
        <w:r>
          <w:t>J</w:t>
        </w:r>
        <w:r>
          <w:t>a</w:t>
        </w:r>
        <w:r>
          <w:t>m</w:t>
        </w:r>
        <w:r>
          <w:t>i</w:t>
        </w:r>
        <w:r>
          <w:t>l</w:t>
        </w:r>
        <w:r>
          <w:t> </w:t>
        </w:r>
      </w:hyperlink>
      <w:r>
        <w:t>B</w:t>
      </w:r>
      <w:r>
        <w:rPr>
          <w:rFonts w:ascii="宋体" w:eastAsia="宋体" w:hint="eastAsia"/>
          <w:rFonts w:ascii="宋体" w:eastAsia="宋体" w:hint="eastAsia"/>
          <w:spacing w:val="-50"/>
          <w:w w:val="100"/>
          <w:sz w:val="21"/>
        </w:rPr>
        <w:t xml:space="preserve">, </w:t>
      </w:r>
      <w:hyperlink r:id="rId64">
        <w:r>
          <w:t>Ra</w:t>
        </w:r>
        <w:r>
          <w:t>j</w:t>
        </w:r>
        <w:r>
          <w:t>a</w:t>
        </w:r>
        <w:r>
          <w:t> </w:t>
        </w:r>
      </w:hyperlink>
      <w:r>
        <w:t>N</w:t>
      </w:r>
      <w:r>
        <w:t> </w:t>
      </w:r>
      <w:r>
        <w:t>S.</w:t>
      </w:r>
      <w:r>
        <w:t> </w:t>
      </w:r>
      <w:r>
        <w:t>I</w:t>
      </w:r>
      <w:r>
        <w:t>m</w:t>
      </w:r>
      <w:r>
        <w:t>p</w:t>
      </w:r>
      <w:r>
        <w:t>act</w:t>
      </w:r>
      <w:r>
        <w:t> </w:t>
      </w:r>
      <w:r>
        <w:t>of</w:t>
      </w:r>
      <w:r>
        <w:t> </w:t>
      </w:r>
      <w:r>
        <w:t>Co</w:t>
      </w:r>
      <w:r>
        <w:t>m</w:t>
      </w:r>
      <w:r>
        <w:t>pen</w:t>
      </w:r>
      <w:r>
        <w:t>s</w:t>
      </w:r>
      <w:r>
        <w:t>a</w:t>
      </w:r>
      <w:r>
        <w:t>ti</w:t>
      </w:r>
      <w:r>
        <w:t>on,</w:t>
      </w:r>
      <w:r>
        <w:t> </w:t>
      </w:r>
      <w:r>
        <w:t>Pe</w:t>
      </w:r>
      <w:r>
        <w:t>r</w:t>
      </w:r>
      <w:r>
        <w:t>f</w:t>
      </w:r>
      <w:r>
        <w:t>o</w:t>
      </w:r>
      <w:r>
        <w:t>r</w:t>
      </w:r>
      <w:r>
        <w:t>m</w:t>
      </w:r>
      <w:r>
        <w:t>ance</w:t>
      </w:r>
      <w:r>
        <w:t> </w:t>
      </w:r>
      <w:r>
        <w:t>E</w:t>
      </w:r>
      <w:r>
        <w:t>v</w:t>
      </w:r>
      <w:r>
        <w:t>a</w:t>
      </w:r>
      <w:r>
        <w:t>l</w:t>
      </w:r>
      <w:r>
        <w:t>ua</w:t>
      </w:r>
      <w:r>
        <w:t>ti</w:t>
      </w:r>
      <w:r>
        <w:t>on</w:t>
      </w:r>
      <w:r>
        <w:t> </w:t>
      </w:r>
      <w:r>
        <w:t>and</w:t>
      </w:r>
      <w:r>
        <w:t> </w:t>
      </w:r>
      <w:r>
        <w:t>P</w:t>
      </w:r>
      <w:r>
        <w:t>r</w:t>
      </w:r>
      <w:r>
        <w:t>o</w:t>
      </w:r>
      <w:r>
        <w:t>m</w:t>
      </w:r>
      <w:r>
        <w:t>o</w:t>
      </w:r>
      <w:r>
        <w:t>ti</w:t>
      </w:r>
      <w:r>
        <w:t>on</w:t>
      </w:r>
      <w:r>
        <w:t> </w:t>
      </w:r>
      <w:r>
        <w:t>P</w:t>
      </w:r>
      <w:r>
        <w:t>r</w:t>
      </w:r>
      <w:r>
        <w:t>ac</w:t>
      </w:r>
      <w:r>
        <w:t>ti</w:t>
      </w:r>
      <w:r>
        <w:t>ces</w:t>
      </w:r>
      <w:r>
        <w:t> </w:t>
      </w:r>
      <w:r>
        <w:t>o</w:t>
      </w:r>
      <w:r>
        <w:t>n</w:t>
      </w:r>
    </w:p>
    <w:p w:rsidR="0018722C">
      <w:pPr>
        <w:topLinePunct/>
      </w:pPr>
      <w:r>
        <w:rPr>
          <w:rFonts w:cstheme="minorBidi" w:hAnsiTheme="minorHAnsi" w:eastAsiaTheme="minorHAnsi" w:asciiTheme="minorHAnsi" w:ascii="Times New Roman"/>
        </w:rPr>
        <w:t>Government Employees Performance VS Private Employees Performance</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Institute of Interdisciplinary Business Research, 2011, 3</w:t>
      </w:r>
      <w:r>
        <w:rPr>
          <w:rFonts w:cstheme="minorBidi" w:hAnsiTheme="minorHAnsi" w:eastAsiaTheme="minorHAnsi" w:asciiTheme="minorHAnsi" w:ascii="Times New Roman"/>
        </w:rPr>
        <w:t>(</w:t>
      </w:r>
      <w:r>
        <w:rPr>
          <w:rFonts w:cstheme="minorBidi" w:hAnsiTheme="minorHAnsi" w:eastAsiaTheme="minorHAnsi" w:asciiTheme="minorHAnsi" w:ascii="Times New Roman"/>
        </w:rPr>
        <w:t>8</w:t>
      </w:r>
      <w:r>
        <w:rPr>
          <w:rFonts w:cstheme="minorBidi" w:hAnsiTheme="minorHAnsi" w:eastAsiaTheme="minorHAnsi" w:asciiTheme="minorHAnsi" w:ascii="Times New Roman"/>
        </w:rPr>
        <w:t>)</w:t>
      </w:r>
      <w:r>
        <w:rPr>
          <w:rFonts w:cstheme="minorBidi" w:hAnsiTheme="minorHAnsi" w:eastAsiaTheme="minorHAnsi" w:asciiTheme="minorHAnsi" w:ascii="Times New Roman"/>
        </w:rPr>
        <w:t>: 907-913.</w:t>
      </w:r>
    </w:p>
    <w:p w:rsidR="0018722C">
      <w:pPr>
        <w:pStyle w:val="cw21"/>
        <w:topLinePunct/>
      </w:pPr>
      <w:hyperlink r:id="rId65">
        <w:r>
          <w:t>[</w:t>
        </w:r>
        <w:r>
          <w:t xml:space="preserve">27</w:t>
        </w:r>
        <w:r>
          <w:t>]</w:t>
        </w:r>
        <w:r>
          <w:t xml:space="preserve"> </w:t>
        </w:r>
        <w:r>
          <w:t>Gomez-Mejia </w:t>
        </w:r>
      </w:hyperlink>
      <w:r>
        <w:t>L R, </w:t>
      </w:r>
      <w:hyperlink r:id="rId66">
        <w:r>
          <w:t>Hinkin </w:t>
        </w:r>
      </w:hyperlink>
      <w:r>
        <w:t>T. </w:t>
      </w:r>
      <w:hyperlink r:id="rId67">
        <w:r>
          <w:t>Managerial Control, Performance, and Executive Compensation</w:t>
        </w:r>
      </w:hyperlink>
      <w:r>
        <w:t>[</w:t>
      </w:r>
      <w:r>
        <w:t xml:space="preserve">J</w:t>
      </w:r>
      <w:r>
        <w:t>]</w:t>
      </w:r>
      <w:r>
        <w:t>.</w:t>
      </w:r>
      <w:hyperlink r:id="rId68">
        <w:r>
          <w:t> Academy of Management Journal, </w:t>
        </w:r>
      </w:hyperlink>
      <w:r>
        <w:t>2013,</w:t>
      </w:r>
      <w:r>
        <w:t> </w:t>
      </w:r>
      <w:r>
        <w:t>30</w:t>
      </w:r>
      <w:r>
        <w:t>(</w:t>
      </w:r>
      <w:r>
        <w:t>01</w:t>
      </w:r>
      <w:r>
        <w:t>)</w:t>
      </w:r>
      <w:r>
        <w:t>:51-70.</w:t>
      </w:r>
    </w:p>
    <w:p w:rsidR="0018722C">
      <w:pPr>
        <w:pStyle w:val="cw21"/>
        <w:topLinePunct/>
      </w:pPr>
      <w:r>
        <w:t>[</w:t>
      </w:r>
      <w:r>
        <w:t xml:space="preserve">28</w:t>
      </w:r>
      <w:r>
        <w:t>]</w:t>
      </w:r>
      <w:r>
        <w:t xml:space="preserve"> </w:t>
      </w:r>
      <w:r>
        <w:t>Sedatole K L</w:t>
      </w:r>
      <w:r>
        <w:rPr>
          <w:rFonts w:ascii="宋体" w:eastAsia="宋体" w:hint="eastAsia"/>
          <w:rFonts w:ascii="宋体" w:eastAsia="宋体" w:hint="eastAsia"/>
          <w:sz w:val="21"/>
        </w:rPr>
        <w:t xml:space="preserve">, </w:t>
      </w:r>
      <w:r>
        <w:t>Swaney </w:t>
      </w:r>
      <w:hyperlink r:id="rId69">
        <w:r>
          <w:t>A</w:t>
        </w:r>
      </w:hyperlink>
      <w:r/>
      <w:r>
        <w:rPr>
          <w:rFonts w:ascii="宋体" w:eastAsia="宋体" w:hint="eastAsia"/>
          <w:rFonts w:ascii="宋体" w:eastAsia="宋体" w:hint="eastAsia"/>
          <w:spacing w:val="-2"/>
          <w:sz w:val="21"/>
        </w:rPr>
        <w:t xml:space="preserve">, </w:t>
      </w:r>
      <w:r>
        <w:t>Yetman </w:t>
      </w:r>
      <w:hyperlink r:id="rId70">
        <w:r>
          <w:t>M</w:t>
        </w:r>
      </w:hyperlink>
      <w:r/>
      <w:r>
        <w:rPr>
          <w:rFonts w:ascii="宋体" w:eastAsia="宋体" w:hint="eastAsia"/>
          <w:rFonts w:ascii="宋体" w:eastAsia="宋体" w:hint="eastAsia"/>
          <w:spacing w:val="-2"/>
          <w:sz w:val="21"/>
        </w:rPr>
        <w:t xml:space="preserve">, </w:t>
      </w:r>
      <w:r>
        <w:t>Yetman </w:t>
      </w:r>
      <w:r>
        <w:t>R J. </w:t>
      </w:r>
      <w:hyperlink r:id="rId71">
        <w:r>
          <w:t>Accounting-Based</w:t>
        </w:r>
        <w:r>
          <w:t> </w:t>
        </w:r>
        <w:r>
          <w:t>Performance Metrics</w:t>
        </w:r>
      </w:hyperlink>
    </w:p>
    <w:p w:rsidR="0018722C">
      <w:pPr>
        <w:topLinePunct/>
      </w:pPr>
      <w:hyperlink r:id="rId71">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nd Executive Compensation in Nonprofit Organizations</w:t>
        </w:r>
      </w:hyperlink>
      <w:r>
        <w:rPr>
          <w:rFonts w:ascii="Times New Roman" w:cstheme="minorBidi" w:hAnsiTheme="minorHAnsi" w:eastAsiaTheme="minorHAnsi"/>
        </w:rPr>
        <w:t>[</w:t>
      </w:r>
      <w:r>
        <w:rPr>
          <w:rFonts w:ascii="Times New Roman" w:cstheme="minorBidi" w:hAnsiTheme="minorHAnsi" w:eastAsiaTheme="minorHAnsi"/>
        </w:rPr>
        <w:t xml:space="preserve">J</w:t>
      </w:r>
      <w:r>
        <w:rPr>
          <w:rFonts w:ascii="Times New Roman" w:cstheme="minorBidi" w:hAnsiTheme="minorHAnsi" w:eastAsiaTheme="minorHAnsi"/>
        </w:rPr>
        <w:t>]</w:t>
      </w:r>
      <w:r>
        <w:rPr>
          <w:rFonts w:ascii="Times New Roman" w:cstheme="minorBidi" w:hAnsiTheme="minorHAnsi" w:eastAsiaTheme="minorHAnsi"/>
        </w:rPr>
        <w:t>. Ssrn Electronic Journal, 2015:1-35.</w:t>
      </w:r>
    </w:p>
    <w:p w:rsidR="0018722C">
      <w:pPr>
        <w:pStyle w:val="cw21"/>
        <w:topLinePunct/>
      </w:pPr>
      <w:r>
        <w:t>[</w:t>
      </w:r>
      <w:r>
        <w:t xml:space="preserve">29</w:t>
      </w:r>
      <w:r>
        <w:t>]</w:t>
      </w:r>
      <w:r>
        <w:t xml:space="preserve"> </w:t>
      </w:r>
      <w:r>
        <w:t>Newton A N. Executive compensation, organizational performance, and governance quality in the absence of owners</w:t>
      </w:r>
      <w:r>
        <w:t>[</w:t>
      </w:r>
      <w:r>
        <w:t>J</w:t>
      </w:r>
      <w:r>
        <w:t>]</w:t>
      </w:r>
      <w:r>
        <w:t>. Journal of Corporate Finance, 2015,</w:t>
      </w:r>
      <w:r>
        <w:t> </w:t>
      </w:r>
      <w:r>
        <w:t>30</w:t>
      </w:r>
      <w:r>
        <w:t>(</w:t>
      </w:r>
      <w:r>
        <w:t>C</w:t>
      </w:r>
      <w:r>
        <w:t>)</w:t>
      </w:r>
      <w:r>
        <w:t>:195-222.</w:t>
      </w:r>
    </w:p>
    <w:p w:rsidR="0018722C">
      <w:pPr>
        <w:pStyle w:val="cw21"/>
        <w:topLinePunct/>
      </w:pPr>
      <w:r>
        <w:t>[</w:t>
      </w:r>
      <w:r>
        <w:t xml:space="preserve">30</w:t>
      </w:r>
      <w:r>
        <w:t>]</w:t>
      </w:r>
      <w:r>
        <w:t xml:space="preserve"> </w:t>
      </w:r>
      <w:r>
        <w:t>Horton J, Millo </w:t>
      </w:r>
      <w:r>
        <w:t>Y, </w:t>
      </w:r>
      <w:r>
        <w:t>Serafeim </w:t>
      </w:r>
      <w:r>
        <w:t>G. </w:t>
      </w:r>
      <w:r>
        <w:t>Resources or Power</w:t>
      </w:r>
      <w:r w:rsidR="001852F3">
        <w:t xml:space="preserve">Implications</w:t>
      </w:r>
      <w:r w:rsidR="001852F3">
        <w:t xml:space="preserve">of</w:t>
      </w:r>
      <w:r w:rsidR="001852F3">
        <w:t xml:space="preserve">Social</w:t>
      </w:r>
      <w:r w:rsidR="001852F3">
        <w:t xml:space="preserve">Networks</w:t>
      </w:r>
      <w:r w:rsidR="001852F3">
        <w:t xml:space="preserve">on</w:t>
      </w:r>
      <w:r w:rsidR="001852F3">
        <w:t xml:space="preserve">Compensation</w:t>
      </w:r>
      <w:r w:rsidR="001852F3">
        <w:t xml:space="preserve">and</w:t>
      </w:r>
      <w:r w:rsidR="001852F3">
        <w:t xml:space="preserve">Firm</w:t>
      </w:r>
      <w:r w:rsidR="001852F3">
        <w:t xml:space="preserve">Performance</w:t>
      </w:r>
      <w:r>
        <w:t>[</w:t>
      </w:r>
      <w:r>
        <w:t>J</w:t>
      </w:r>
      <w:r>
        <w:t>]</w:t>
      </w:r>
      <w:r>
        <w:t>. Journal</w:t>
      </w:r>
      <w:r w:rsidR="001852F3">
        <w:t xml:space="preserve">of</w:t>
      </w:r>
      <w:r w:rsidR="001852F3">
        <w:t xml:space="preserve">Business</w:t>
      </w:r>
      <w:r w:rsidR="001852F3">
        <w:t xml:space="preserve">Finance</w:t>
      </w:r>
      <w:r w:rsidR="001852F3">
        <w:t xml:space="preserve">&amp;</w:t>
      </w:r>
      <w:r w:rsidR="001852F3">
        <w:t xml:space="preserve">Accounting, 2015, 148</w:t>
      </w:r>
      <w:r>
        <w:t>(</w:t>
      </w:r>
      <w:r>
        <w:t>4</w:t>
      </w:r>
      <w:r>
        <w:t>)</w:t>
      </w:r>
      <w:r>
        <w:t>:399-426.</w:t>
      </w:r>
    </w:p>
    <w:p w:rsidR="0018722C">
      <w:pPr>
        <w:pStyle w:val="cw21"/>
        <w:topLinePunct/>
      </w:pPr>
      <w:r>
        <w:t>[</w:t>
      </w:r>
      <w:r>
        <w:t xml:space="preserve">31</w:t>
      </w:r>
      <w:r>
        <w:t>]</w:t>
      </w:r>
      <w:r>
        <w:t xml:space="preserve"> </w:t>
      </w:r>
      <w:r>
        <w:t>Maas K. Do Corporate Social Performance </w:t>
      </w:r>
      <w:r>
        <w:t>Targets </w:t>
      </w:r>
      <w:r>
        <w:t>in Executive Compensation Contribute to Corporate Social Performance</w:t>
      </w:r>
      <w:r>
        <w:t>[</w:t>
      </w:r>
      <w:r>
        <w:rPr>
          <w:sz w:val="21"/>
        </w:rPr>
        <w:t>J</w:t>
      </w:r>
      <w:r>
        <w:t>]</w:t>
      </w:r>
      <w:r>
        <w:t>. Journal</w:t>
      </w:r>
      <w:r w:rsidR="001852F3">
        <w:t xml:space="preserve">of</w:t>
      </w:r>
      <w:r w:rsidR="001852F3">
        <w:t xml:space="preserve">Business</w:t>
      </w:r>
      <w:r w:rsidR="001852F3">
        <w:t xml:space="preserve">Ethics,</w:t>
      </w:r>
      <w:r>
        <w:t> </w:t>
      </w:r>
      <w:r>
        <w:t>2016:1-13.</w:t>
      </w:r>
    </w:p>
    <w:p w:rsidR="0018722C">
      <w:pPr>
        <w:pStyle w:val="cw21"/>
        <w:topLinePunct/>
      </w:pPr>
      <w:r>
        <w:t>[</w:t>
      </w:r>
      <w:r>
        <w:t xml:space="preserve">32</w:t>
      </w:r>
      <w:r>
        <w:t>]</w:t>
      </w:r>
      <w:r>
        <w:t xml:space="preserve"> </w:t>
      </w:r>
      <w:r>
        <w:t>Gaver</w:t>
      </w:r>
      <w:r>
        <w:t> </w:t>
      </w:r>
      <w:r>
        <w:t>J</w:t>
      </w:r>
      <w:r>
        <w:t> </w:t>
      </w:r>
      <w:r>
        <w:t>J</w:t>
      </w:r>
      <w:r>
        <w:rPr>
          <w:rFonts w:ascii="宋体" w:eastAsia="宋体" w:hint="eastAsia"/>
          <w:rFonts w:ascii="宋体" w:eastAsia="宋体" w:hint="eastAsia"/>
          <w:spacing w:val="-4"/>
          <w:sz w:val="21"/>
        </w:rPr>
        <w:t xml:space="preserve">, </w:t>
      </w:r>
      <w:r>
        <w:t>Gaver</w:t>
      </w:r>
      <w:r>
        <w:t> </w:t>
      </w:r>
      <w:r>
        <w:t>K</w:t>
      </w:r>
      <w:r>
        <w:t> </w:t>
      </w:r>
      <w:r>
        <w:t>M</w:t>
      </w:r>
      <w:r>
        <w:rPr>
          <w:rFonts w:ascii="宋体" w:eastAsia="宋体" w:hint="eastAsia"/>
        </w:rPr>
        <w:t>．</w:t>
      </w:r>
      <w:r>
        <w:t>The</w:t>
      </w:r>
      <w:r>
        <w:t> </w:t>
      </w:r>
      <w:r>
        <w:t>Relation</w:t>
      </w:r>
      <w:r>
        <w:t> </w:t>
      </w:r>
      <w:r>
        <w:t>between</w:t>
      </w:r>
      <w:r>
        <w:t> </w:t>
      </w:r>
      <w:r>
        <w:t>Nonrecurring</w:t>
      </w:r>
      <w:r>
        <w:t> </w:t>
      </w:r>
      <w:r>
        <w:t>Ac-counting</w:t>
      </w:r>
      <w:r>
        <w:t> </w:t>
      </w:r>
      <w:r>
        <w:t>Transactions</w:t>
      </w:r>
      <w:r>
        <w:t> </w:t>
      </w:r>
      <w:r>
        <w:t>and</w:t>
      </w:r>
      <w:r>
        <w:t> </w:t>
      </w:r>
      <w:r>
        <w:t>CEO</w:t>
      </w:r>
    </w:p>
    <w:p w:rsidR="0018722C">
      <w:pPr>
        <w:topLinePunct/>
      </w:pPr>
      <w:r>
        <w:rPr>
          <w:rFonts w:cstheme="minorBidi" w:hAnsiTheme="minorHAnsi" w:eastAsiaTheme="minorHAnsi" w:asciiTheme="minorHAnsi" w:ascii="Times New Roman"/>
        </w:rPr>
        <w:t>Cash</w:t>
      </w:r>
      <w:r>
        <w:rPr>
          <w:rFonts w:ascii="Times New Roman" w:cstheme="minorBidi" w:hAnsiTheme="minorHAnsi" w:eastAsiaTheme="minorHAnsi"/>
        </w:rPr>
        <w:t> </w:t>
      </w:r>
      <w:r>
        <w:rPr>
          <w:rFonts w:ascii="Times New Roman" w:cstheme="minorBidi" w:hAnsiTheme="minorHAnsi" w:eastAsiaTheme="minorHAnsi"/>
        </w:rPr>
        <w:t>Compensation</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w:t>
      </w:r>
      <w:r w:rsidRPr="00000000">
        <w:rPr>
          <w:rFonts w:cstheme="minorBidi" w:hAnsiTheme="minorHAnsi" w:eastAsiaTheme="minorHAnsi" w:asciiTheme="minorHAnsi"/>
        </w:rPr>
        <w:tab/>
        <w:t>Accounting </w:t>
      </w:r>
      <w:r>
        <w:rPr>
          <w:rFonts w:ascii="Times New Roman" w:cstheme="minorBidi" w:hAnsiTheme="minorHAnsi" w:eastAsiaTheme="minorHAnsi"/>
        </w:rPr>
        <w:t>Review, </w:t>
      </w:r>
      <w:r>
        <w:rPr>
          <w:rFonts w:ascii="Times New Roman" w:cstheme="minorBidi" w:hAnsiTheme="minorHAnsi" w:eastAsiaTheme="minorHAnsi"/>
        </w:rPr>
        <w:t>1998, 73</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rPr>
        <w:t>235-253.</w:t>
      </w:r>
    </w:p>
    <w:p w:rsidR="0018722C">
      <w:pPr>
        <w:pStyle w:val="cw21"/>
        <w:topLinePunct/>
      </w:pPr>
      <w:r>
        <w:t>[</w:t>
      </w:r>
      <w:r>
        <w:t xml:space="preserve">33</w:t>
      </w:r>
      <w:r>
        <w:t>]</w:t>
      </w:r>
      <w:r>
        <w:t xml:space="preserve"> </w:t>
      </w:r>
      <w:r>
        <w:t>Garvey G T</w:t>
      </w:r>
      <w:r>
        <w:rPr>
          <w:rFonts w:ascii="宋体" w:eastAsia="宋体" w:hint="eastAsia"/>
          <w:rFonts w:ascii="宋体" w:eastAsia="宋体" w:hint="eastAsia"/>
          <w:sz w:val="21"/>
        </w:rPr>
        <w:t xml:space="preserve">, </w:t>
      </w:r>
      <w:r>
        <w:t>Milbourn T T</w:t>
      </w:r>
      <w:r>
        <w:rPr>
          <w:rFonts w:ascii="宋体" w:eastAsia="宋体" w:hint="eastAsia"/>
        </w:rPr>
        <w:t>．</w:t>
      </w:r>
      <w:r>
        <w:t>Asymmetric bench marking in compensation</w:t>
      </w:r>
      <w:r w:rsidR="004B696B">
        <w:t>: Executives are re</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w</w:t>
      </w:r>
      <w:r>
        <w:rPr>
          <w:rFonts w:ascii="Times New Roman" w:eastAsia="宋体" w:cstheme="minorBidi" w:hAnsiTheme="minorHAnsi"/>
        </w:rPr>
        <w:t>a</w:t>
      </w:r>
      <w:r>
        <w:rPr>
          <w:rFonts w:ascii="Times New Roman" w:eastAsia="宋体" w:cstheme="minorBidi" w:hAnsiTheme="minorHAnsi"/>
        </w:rPr>
        <w:t>r</w:t>
      </w:r>
      <w:r>
        <w:rPr>
          <w:rFonts w:ascii="Times New Roman" w:eastAsia="宋体" w:cstheme="minorBidi" w:hAnsiTheme="minorHAnsi"/>
        </w:rPr>
        <w:t>ded</w:t>
      </w:r>
      <w:r>
        <w:rPr>
          <w:rFonts w:ascii="Times New Roman" w:eastAsia="宋体" w:cstheme="minorBidi" w:hAnsiTheme="minorHAnsi"/>
        </w:rPr>
        <w:t> </w:t>
      </w:r>
      <w:r>
        <w:rPr>
          <w:rFonts w:ascii="Times New Roman" w:eastAsia="宋体" w:cstheme="minorBidi" w:hAnsiTheme="minorHAnsi"/>
        </w:rPr>
        <w:t>f</w:t>
      </w:r>
      <w:r>
        <w:rPr>
          <w:rFonts w:ascii="Times New Roman" w:eastAsia="宋体" w:cstheme="minorBidi" w:hAnsiTheme="minorHAnsi"/>
        </w:rPr>
        <w:t>or</w:t>
      </w:r>
      <w:r>
        <w:rPr>
          <w:rFonts w:ascii="Times New Roman" w:eastAsia="宋体" w:cstheme="minorBidi" w:hAnsiTheme="minorHAnsi"/>
        </w:rPr>
        <w:t> </w:t>
      </w:r>
      <w:r>
        <w:rPr>
          <w:rFonts w:ascii="Times New Roman" w:eastAsia="宋体" w:cstheme="minorBidi" w:hAnsiTheme="minorHAnsi"/>
        </w:rPr>
        <w:t>good</w:t>
      </w:r>
      <w:r>
        <w:rPr>
          <w:rFonts w:ascii="Times New Roman" w:eastAsia="宋体" w:cstheme="minorBidi" w:hAnsiTheme="minorHAnsi"/>
        </w:rPr>
        <w:t> </w:t>
      </w:r>
      <w:r>
        <w:rPr>
          <w:rFonts w:ascii="Times New Roman" w:eastAsia="宋体" w:cstheme="minorBidi" w:hAnsiTheme="minorHAnsi"/>
        </w:rPr>
        <w:t>l</w:t>
      </w:r>
      <w:r>
        <w:rPr>
          <w:rFonts w:ascii="Times New Roman" w:eastAsia="宋体" w:cstheme="minorBidi" w:hAnsiTheme="minorHAnsi"/>
        </w:rPr>
        <w:t>uck</w:t>
      </w:r>
      <w:r>
        <w:rPr>
          <w:rFonts w:ascii="Times New Roman" w:eastAsia="宋体" w:cstheme="minorBidi" w:hAnsiTheme="minorHAnsi"/>
        </w:rPr>
        <w:t> </w:t>
      </w:r>
      <w:r>
        <w:rPr>
          <w:rFonts w:ascii="Times New Roman" w:eastAsia="宋体" w:cstheme="minorBidi" w:hAnsiTheme="minorHAnsi"/>
        </w:rPr>
        <w:t>but</w:t>
      </w:r>
      <w:r>
        <w:rPr>
          <w:rFonts w:ascii="Times New Roman" w:eastAsia="宋体" w:cstheme="minorBidi" w:hAnsiTheme="minorHAnsi"/>
        </w:rPr>
        <w:t> </w:t>
      </w:r>
      <w:r>
        <w:rPr>
          <w:rFonts w:ascii="Times New Roman" w:eastAsia="宋体" w:cstheme="minorBidi" w:hAnsiTheme="minorHAnsi"/>
        </w:rPr>
        <w:t>n</w:t>
      </w:r>
      <w:r>
        <w:rPr>
          <w:rFonts w:ascii="Times New Roman" w:eastAsia="宋体" w:cstheme="minorBidi" w:hAnsiTheme="minorHAnsi"/>
        </w:rPr>
        <w:t>ot</w:t>
      </w:r>
      <w:r>
        <w:rPr>
          <w:rFonts w:ascii="Times New Roman" w:eastAsia="宋体" w:cstheme="minorBidi" w:hAnsiTheme="minorHAnsi"/>
        </w:rPr>
        <w:t> </w:t>
      </w:r>
      <w:r>
        <w:rPr>
          <w:rFonts w:ascii="Times New Roman" w:eastAsia="宋体" w:cstheme="minorBidi" w:hAnsiTheme="minorHAnsi"/>
        </w:rPr>
        <w:t>pena</w:t>
      </w:r>
      <w:r>
        <w:rPr>
          <w:rFonts w:ascii="Times New Roman" w:eastAsia="宋体" w:cstheme="minorBidi" w:hAnsiTheme="minorHAnsi"/>
        </w:rPr>
        <w:t>li</w:t>
      </w:r>
      <w:r>
        <w:rPr>
          <w:rFonts w:ascii="Times New Roman" w:eastAsia="宋体" w:cstheme="minorBidi" w:hAnsiTheme="minorHAnsi"/>
        </w:rPr>
        <w:t>z</w:t>
      </w:r>
      <w:r>
        <w:rPr>
          <w:rFonts w:ascii="Times New Roman" w:eastAsia="宋体" w:cstheme="minorBidi" w:hAnsiTheme="minorHAnsi"/>
        </w:rPr>
        <w:t>ed</w:t>
      </w:r>
      <w:r>
        <w:rPr>
          <w:rFonts w:ascii="Times New Roman" w:eastAsia="宋体" w:cstheme="minorBidi" w:hAnsiTheme="minorHAnsi"/>
        </w:rPr>
        <w:t> </w:t>
      </w:r>
      <w:r>
        <w:rPr>
          <w:rFonts w:ascii="Times New Roman" w:eastAsia="宋体" w:cstheme="minorBidi" w:hAnsiTheme="minorHAnsi"/>
        </w:rPr>
        <w:t>f</w:t>
      </w:r>
      <w:r>
        <w:rPr>
          <w:rFonts w:ascii="Times New Roman" w:eastAsia="宋体" w:cstheme="minorBidi" w:hAnsiTheme="minorHAnsi"/>
        </w:rPr>
        <w:t>or</w:t>
      </w:r>
      <w:r>
        <w:rPr>
          <w:rFonts w:ascii="Times New Roman" w:eastAsia="宋体" w:cstheme="minorBidi" w:hAnsiTheme="minorHAnsi"/>
        </w:rPr>
        <w:t> </w:t>
      </w:r>
      <w:r>
        <w:rPr>
          <w:rFonts w:ascii="Times New Roman" w:eastAsia="宋体" w:cstheme="minorBidi" w:hAnsiTheme="minorHAnsi"/>
        </w:rPr>
        <w:t>ba</w:t>
      </w:r>
      <w:r>
        <w:rPr>
          <w:rFonts w:ascii="Times New Roman" w:eastAsia="宋体" w:cstheme="minorBidi" w:hAnsiTheme="minorHAnsi"/>
        </w:rPr>
        <w:t>d</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J</w:t>
      </w:r>
      <w:r>
        <w:rPr>
          <w:rFonts w:ascii="Times New Roman" w:eastAsia="宋体" w:cstheme="minorBidi" w:hAnsiTheme="minorHAnsi"/>
        </w:rPr>
        <w:t>ou</w:t>
      </w:r>
      <w:r>
        <w:rPr>
          <w:rFonts w:ascii="Times New Roman" w:eastAsia="宋体" w:cstheme="minorBidi" w:hAnsiTheme="minorHAnsi"/>
        </w:rPr>
        <w:t>r</w:t>
      </w:r>
      <w:r>
        <w:rPr>
          <w:rFonts w:ascii="Times New Roman" w:eastAsia="宋体" w:cstheme="minorBidi" w:hAnsiTheme="minorHAnsi"/>
        </w:rPr>
        <w:t>nal</w:t>
      </w:r>
      <w:r>
        <w:rPr>
          <w:rFonts w:ascii="Times New Roman" w:eastAsia="宋体" w:cstheme="minorBidi" w:hAnsiTheme="minorHAnsi"/>
        </w:rPr>
        <w:t> </w:t>
      </w:r>
      <w:r>
        <w:rPr>
          <w:rFonts w:ascii="Times New Roman" w:eastAsia="宋体" w:cstheme="minorBidi" w:hAnsiTheme="minorHAnsi"/>
        </w:rPr>
        <w:t>of</w:t>
      </w:r>
      <w:r>
        <w:rPr>
          <w:rFonts w:ascii="Times New Roman" w:eastAsia="宋体" w:cstheme="minorBidi" w:hAnsiTheme="minorHAnsi"/>
        </w:rPr>
        <w:t> </w:t>
      </w:r>
      <w:r>
        <w:rPr>
          <w:rFonts w:ascii="Times New Roman" w:eastAsia="宋体" w:cstheme="minorBidi" w:hAnsiTheme="minorHAnsi"/>
        </w:rPr>
        <w:t>F</w:t>
      </w:r>
      <w:r>
        <w:rPr>
          <w:rFonts w:ascii="Times New Roman" w:eastAsia="宋体" w:cstheme="minorBidi" w:hAnsiTheme="minorHAnsi"/>
        </w:rPr>
        <w:t>i</w:t>
      </w:r>
      <w:r>
        <w:rPr>
          <w:rFonts w:ascii="Times New Roman" w:eastAsia="宋体" w:cstheme="minorBidi" w:hAnsiTheme="minorHAnsi"/>
        </w:rPr>
        <w:t>nanc</w:t>
      </w:r>
      <w:r>
        <w:rPr>
          <w:rFonts w:ascii="Times New Roman" w:eastAsia="宋体" w:cstheme="minorBidi" w:hAnsiTheme="minorHAnsi"/>
        </w:rPr>
        <w:t>i</w:t>
      </w:r>
      <w:r>
        <w:rPr>
          <w:rFonts w:ascii="Times New Roman" w:eastAsia="宋体" w:cstheme="minorBidi" w:hAnsiTheme="minorHAnsi"/>
        </w:rPr>
        <w:t>al</w:t>
      </w:r>
      <w:r>
        <w:rPr>
          <w:rFonts w:ascii="Times New Roman" w:eastAsia="宋体" w:cstheme="minorBidi" w:hAnsiTheme="minorHAnsi"/>
        </w:rPr>
        <w:t> </w:t>
      </w:r>
      <w:r>
        <w:rPr>
          <w:rFonts w:ascii="Times New Roman" w:eastAsia="宋体" w:cstheme="minorBidi" w:hAnsiTheme="minorHAnsi"/>
        </w:rPr>
        <w:t>Econo</w:t>
      </w:r>
      <w:r>
        <w:rPr>
          <w:rFonts w:ascii="Times New Roman" w:eastAsia="宋体" w:cstheme="minorBidi" w:hAnsiTheme="minorHAnsi"/>
        </w:rPr>
        <w:t>m</w:t>
      </w:r>
      <w:r>
        <w:rPr>
          <w:rFonts w:ascii="Times New Roman" w:eastAsia="宋体" w:cstheme="minorBidi" w:hAnsiTheme="minorHAnsi"/>
        </w:rPr>
        <w:t>i</w:t>
      </w:r>
      <w:r>
        <w:rPr>
          <w:rFonts w:ascii="Times New Roman" w:eastAsia="宋体" w:cstheme="minorBidi" w:hAnsiTheme="minorHAnsi"/>
        </w:rPr>
        <w:t>cs</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2006,</w:t>
      </w:r>
      <w:r>
        <w:rPr>
          <w:rFonts w:ascii="Times New Roman" w:eastAsia="宋体" w:cstheme="minorBidi" w:hAnsiTheme="minorHAnsi"/>
        </w:rPr>
        <w:t> </w:t>
      </w:r>
      <w:r>
        <w:rPr>
          <w:rFonts w:ascii="Times New Roman" w:eastAsia="宋体" w:cstheme="minorBidi" w:hAnsiTheme="minorHAnsi"/>
        </w:rPr>
        <w:t>82</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197</w:t>
      </w:r>
      <w:r>
        <w:rPr>
          <w:rFonts w:cstheme="minorBidi" w:hAnsiTheme="minorHAnsi" w:eastAsiaTheme="minorHAnsi" w:asciiTheme="minorHAnsi"/>
        </w:rPr>
        <w:t>－</w:t>
      </w:r>
      <w:r>
        <w:rPr>
          <w:rFonts w:ascii="Times New Roman" w:eastAsia="宋体" w:cstheme="minorBidi" w:hAnsiTheme="minorHAnsi"/>
        </w:rPr>
        <w:t>225.</w:t>
      </w:r>
    </w:p>
    <w:p w:rsidR="0018722C">
      <w:pPr>
        <w:pStyle w:val="cw21"/>
        <w:topLinePunct/>
      </w:pPr>
      <w:r>
        <w:t>[</w:t>
      </w:r>
      <w:r>
        <w:t xml:space="preserve">34</w:t>
      </w:r>
      <w:r>
        <w:t>]</w:t>
      </w:r>
      <w:r>
        <w:t xml:space="preserve"> </w:t>
      </w:r>
      <w:r>
        <w:t>Jackson S B, Lopez T J, Reitenga A </w:t>
      </w:r>
      <w:r>
        <w:t>L. </w:t>
      </w:r>
      <w:r>
        <w:t>Accounting fundamentals and CEO bonus compensation</w:t>
      </w:r>
      <w:r>
        <w:t>[</w:t>
      </w:r>
      <w:r>
        <w:t xml:space="preserve">J</w:t>
      </w:r>
      <w:r>
        <w:t>]</w:t>
      </w:r>
      <w:r>
        <w:t xml:space="preserve">. Journal of Accounting &amp; Public </w:t>
      </w:r>
      <w:r>
        <w:t>Policy, </w:t>
      </w:r>
      <w:r>
        <w:t>2008,</w:t>
      </w:r>
      <w:r>
        <w:t> </w:t>
      </w:r>
      <w:r>
        <w:t>27</w:t>
      </w:r>
      <w:r>
        <w:t>(</w:t>
      </w:r>
      <w:r>
        <w:t>27</w:t>
      </w:r>
      <w:r>
        <w:t>)</w:t>
      </w:r>
      <w:r>
        <w:t>:374-393.</w:t>
      </w:r>
    </w:p>
    <w:p w:rsidR="0018722C">
      <w:pPr>
        <w:pStyle w:val="cw21"/>
        <w:topLinePunct/>
      </w:pPr>
      <w:r>
        <w:t>[</w:t>
      </w:r>
      <w:r>
        <w:t xml:space="preserve">35</w:t>
      </w:r>
      <w:r>
        <w:t>]</w:t>
      </w:r>
      <w:r>
        <w:t xml:space="preserve"> </w:t>
      </w:r>
      <w:r>
        <w:t>Shaw K </w:t>
      </w:r>
      <w:r>
        <w:t>W, </w:t>
      </w:r>
      <w:r>
        <w:t>Zhang M H. Is CEO Cash Compensation Punished for Poor Firm Performance</w:t>
      </w:r>
      <w:r>
        <w:t>[</w:t>
      </w:r>
      <w:r>
        <w:t xml:space="preserve">J</w:t>
      </w:r>
      <w:r>
        <w:t>]</w:t>
      </w:r>
      <w:r>
        <w:t xml:space="preserve">. Accounting</w:t>
      </w:r>
      <w:r>
        <w:t>Review, </w:t>
      </w:r>
      <w:r>
        <w:t>2011,</w:t>
      </w:r>
      <w:r>
        <w:t> </w:t>
      </w:r>
      <w:r>
        <w:t>85</w:t>
      </w:r>
      <w:r>
        <w:t>(</w:t>
      </w:r>
      <w:r>
        <w:t>3</w:t>
      </w:r>
      <w:r>
        <w:t>)</w:t>
      </w:r>
      <w:r>
        <w:t>:1065-1093.</w:t>
      </w:r>
    </w:p>
    <w:p w:rsidR="0018722C">
      <w:pPr>
        <w:pStyle w:val="cw21"/>
        <w:topLinePunct/>
      </w:pPr>
      <w:r>
        <w:t>[</w:t>
      </w:r>
      <w:r>
        <w:t xml:space="preserve">36</w:t>
      </w:r>
      <w:r>
        <w:t>]</w:t>
      </w:r>
      <w:r>
        <w:t xml:space="preserve"> </w:t>
      </w:r>
      <w:r>
        <w:t>Jiménez </w:t>
      </w:r>
      <w:r>
        <w:t>-Angueira</w:t>
      </w:r>
      <w:r w:rsidR="001852F3">
        <w:t xml:space="preserve"> </w:t>
      </w:r>
      <w:hyperlink r:id="rId72">
        <w:r>
          <w:t>C</w:t>
        </w:r>
        <w:r w:rsidR="001852F3">
          <w:t xml:space="preserve"> E</w:t>
        </w:r>
      </w:hyperlink>
      <w:r/>
      <w:r>
        <w:rPr>
          <w:rFonts w:ascii="宋体" w:hAnsi="宋体" w:eastAsia="宋体" w:hint="eastAsia"/>
          <w:rFonts w:ascii="宋体" w:hAnsi="宋体" w:eastAsia="宋体" w:hint="eastAsia"/>
          <w:sz w:val="21"/>
        </w:rPr>
        <w:t xml:space="preserve">, </w:t>
      </w:r>
      <w:r>
        <w:t>Stuart </w:t>
      </w:r>
      <w:hyperlink r:id="rId73">
        <w:r>
          <w:t>N</w:t>
        </w:r>
        <w:r w:rsidR="001852F3">
          <w:t xml:space="preserve"> V</w:t>
        </w:r>
        <w:r w:rsidR="004B696B">
          <w:t xml:space="preserve">.</w:t>
        </w:r>
      </w:hyperlink>
      <w:r>
        <w:t> </w:t>
      </w:r>
      <w:hyperlink r:id="rId74">
        <w:r>
          <w:t>Relative</w:t>
        </w:r>
        <w:r w:rsidR="001852F3">
          <w:t xml:space="preserve"> Performance</w:t>
        </w:r>
        <w:r w:rsidR="001852F3">
          <w:t xml:space="preserve"> Evaluation, </w:t>
        </w:r>
        <w:r w:rsidR="001852F3">
          <w:t xml:space="preserve">Pay-for-Luck,</w:t>
        </w:r>
        <w:r>
          <w:t> </w:t>
        </w:r>
        <w:r>
          <w:t>and</w:t>
        </w:r>
      </w:hyperlink>
    </w:p>
    <w:p w:rsidR="0018722C">
      <w:pPr>
        <w:topLinePunct/>
      </w:pPr>
      <w:hyperlink r:id="rId74">
        <w:r>
          <w:rPr>
            <w:rFonts w:cstheme="minorBidi" w:hAnsiTheme="minorHAnsi" w:eastAsiaTheme="minorHAnsi" w:asciiTheme="minorHAnsi" w:ascii="Times New Roman"/>
          </w:rPr>
          <w:t>Double-Dipping in CEO Compensation</w:t>
        </w:r>
      </w:hyperlink>
      <w:r>
        <w:rPr>
          <w:rFonts w:ascii="Times New Roman" w:cstheme="minorBidi" w:hAnsiTheme="minorHAnsi" w:eastAsiaTheme="minorHAnsi"/>
        </w:rPr>
        <w:t>[</w:t>
      </w:r>
      <w:r>
        <w:rPr>
          <w:rFonts w:ascii="Times New Roman" w:cstheme="minorBidi" w:hAnsiTheme="minorHAnsi" w:eastAsiaTheme="minorHAnsi"/>
        </w:rPr>
        <w:t xml:space="preserve">J</w:t>
      </w:r>
      <w:r>
        <w:rPr>
          <w:rFonts w:ascii="Times New Roman" w:cstheme="minorBidi" w:hAnsiTheme="minorHAnsi" w:eastAsiaTheme="minorHAnsi"/>
        </w:rPr>
        <w:t>]</w:t>
      </w:r>
      <w:r>
        <w:rPr>
          <w:rFonts w:ascii="Times New Roman" w:cstheme="minorBidi" w:hAnsiTheme="minorHAnsi" w:eastAsiaTheme="minorHAnsi"/>
        </w:rPr>
        <w:t>. Ssrn Electronic Journal, 2012, 44</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:1-32.</w:t>
      </w:r>
    </w:p>
    <w:p w:rsidR="0018722C">
      <w:pPr>
        <w:pStyle w:val="cw21"/>
        <w:topLinePunct/>
      </w:pPr>
      <w:r>
        <w:t xml:space="preserve">[</w:t>
      </w:r>
      <w:r>
        <w:t xml:space="preserve">37</w:t>
      </w:r>
      <w:r>
        <w:t xml:space="preserve">]</w:t>
      </w:r>
      <w:r/>
      <w:r>
        <w:rPr>
          <w:rFonts w:ascii="宋体" w:eastAsia="宋体" w:hint="eastAsia"/>
        </w:rPr>
        <w:t xml:space="preserve">魏刚</w:t>
      </w:r>
      <w:r>
        <w:t xml:space="preserve">.</w:t>
      </w:r>
      <w:r>
        <w:rPr>
          <w:rFonts w:ascii="宋体" w:eastAsia="宋体" w:hint="eastAsia"/>
        </w:rPr>
        <w:t xml:space="preserve">高级管理层激励与上市公司经营绩效</w:t>
      </w:r>
      <w:r>
        <w:t xml:space="preserve">[</w:t>
      </w:r>
      <w:r>
        <w:t xml:space="preserve">J</w:t>
      </w:r>
      <w:r>
        <w:t xml:space="preserve">]</w:t>
      </w:r>
      <w:r>
        <w:t xml:space="preserve">. </w:t>
      </w:r>
      <w:r>
        <w:rPr>
          <w:rFonts w:ascii="宋体" w:eastAsia="宋体" w:hint="eastAsia"/>
        </w:rPr>
        <w:t xml:space="preserve">经济研究</w:t>
      </w:r>
      <w:r>
        <w:t xml:space="preserve">, </w:t>
      </w:r>
      <w:r>
        <w:t xml:space="preserve">2000</w:t>
      </w:r>
      <w:r>
        <w:t xml:space="preserve"> </w:t>
      </w:r>
      <w:r>
        <w:t xml:space="preserve">(</w:t>
      </w:r>
      <w:r>
        <w:t xml:space="preserve">3</w:t>
      </w:r>
      <w:r>
        <w:t xml:space="preserve">)</w:t>
      </w:r>
      <w:r>
        <w:rPr>
          <w:sz w:val="21"/>
          <w:rFonts w:hint="eastAsia"/>
        </w:rPr>
        <w:t xml:space="preserve">：</w:t>
      </w:r>
      <w:r/>
      <w:r w:rsidR="001852F3">
        <w:t xml:space="preserve">32-65.</w:t>
      </w:r>
    </w:p>
    <w:p w:rsidR="0018722C">
      <w:pPr>
        <w:pStyle w:val="cw21"/>
        <w:topLinePunct/>
      </w:pPr>
      <w:r>
        <w:t>[</w:t>
      </w:r>
      <w:r>
        <w:t xml:space="preserve">38</w:t>
      </w:r>
      <w:r>
        <w:t>]</w:t>
      </w:r>
      <w:r/>
      <w:r>
        <w:rPr>
          <w:rFonts w:ascii="宋体" w:eastAsia="宋体" w:hint="eastAsia"/>
        </w:rPr>
        <w:t>李增</w:t>
      </w:r>
      <w:r>
        <w:rPr>
          <w:rFonts w:ascii="宋体" w:eastAsia="宋体" w:hint="eastAsia"/>
        </w:rPr>
        <w:t>泉</w:t>
      </w:r>
      <w:r>
        <w:t>.</w:t>
      </w:r>
      <w:r>
        <w:rPr>
          <w:rFonts w:ascii="宋体" w:eastAsia="宋体" w:hint="eastAsia"/>
        </w:rPr>
        <w:t>激励</w:t>
      </w:r>
      <w:r>
        <w:rPr>
          <w:rFonts w:ascii="宋体" w:eastAsia="宋体" w:hint="eastAsia"/>
        </w:rPr>
        <w:t>机</w:t>
      </w:r>
      <w:r>
        <w:rPr>
          <w:rFonts w:ascii="宋体" w:eastAsia="宋体" w:hint="eastAsia"/>
        </w:rPr>
        <w:t>制与企</w:t>
      </w:r>
      <w:r>
        <w:rPr>
          <w:rFonts w:ascii="宋体" w:eastAsia="宋体" w:hint="eastAsia"/>
        </w:rPr>
        <w:t>业</w:t>
      </w:r>
      <w:r>
        <w:rPr>
          <w:rFonts w:ascii="宋体" w:eastAsia="宋体" w:hint="eastAsia"/>
        </w:rPr>
        <w:t>绩</w:t>
      </w:r>
      <w:r>
        <w:rPr>
          <w:rFonts w:ascii="宋体" w:eastAsia="宋体" w:hint="eastAsia"/>
        </w:rPr>
        <w:t>效</w:t>
      </w:r>
      <w:r>
        <w:t>------</w:t>
      </w:r>
      <w:r>
        <w:rPr>
          <w:rFonts w:ascii="宋体" w:eastAsia="宋体" w:hint="eastAsia"/>
        </w:rPr>
        <w:t>一项</w:t>
      </w:r>
      <w:r>
        <w:rPr>
          <w:rFonts w:ascii="宋体" w:eastAsia="宋体" w:hint="eastAsia"/>
        </w:rPr>
        <w:t>基</w:t>
      </w:r>
      <w:r>
        <w:rPr>
          <w:rFonts w:ascii="宋体" w:eastAsia="宋体" w:hint="eastAsia"/>
        </w:rPr>
        <w:t>于</w:t>
      </w:r>
      <w:r>
        <w:rPr>
          <w:rFonts w:ascii="宋体" w:eastAsia="宋体" w:hint="eastAsia"/>
        </w:rPr>
        <w:t>上市</w:t>
      </w:r>
      <w:r>
        <w:rPr>
          <w:rFonts w:ascii="宋体" w:eastAsia="宋体" w:hint="eastAsia"/>
        </w:rPr>
        <w:t>公</w:t>
      </w:r>
      <w:r>
        <w:rPr>
          <w:rFonts w:ascii="宋体" w:eastAsia="宋体" w:hint="eastAsia"/>
        </w:rPr>
        <w:t>司的实</w:t>
      </w:r>
      <w:r>
        <w:rPr>
          <w:rFonts w:ascii="宋体" w:eastAsia="宋体" w:hint="eastAsia"/>
        </w:rPr>
        <w:t>证</w:t>
      </w:r>
      <w:r>
        <w:rPr>
          <w:rFonts w:ascii="宋体" w:eastAsia="宋体" w:hint="eastAsia"/>
        </w:rPr>
        <w:t>研</w:t>
      </w:r>
      <w:r>
        <w:rPr>
          <w:rFonts w:ascii="宋体" w:eastAsia="宋体" w:hint="eastAsia"/>
        </w:rPr>
        <w:t>究</w:t>
      </w:r>
      <w:r>
        <w:t>[</w:t>
      </w:r>
      <w:r>
        <w:t xml:space="preserve">J</w:t>
      </w:r>
      <w:r>
        <w:t>]</w:t>
      </w:r>
      <w:r>
        <w:t xml:space="preserve">. </w:t>
      </w:r>
      <w:r/>
      <w:r>
        <w:rPr>
          <w:rFonts w:ascii="宋体" w:eastAsia="宋体" w:hint="eastAsia"/>
        </w:rPr>
        <w:t>会计</w:t>
      </w:r>
      <w:r>
        <w:rPr>
          <w:rFonts w:ascii="宋体" w:eastAsia="宋体" w:hint="eastAsia"/>
        </w:rPr>
        <w:t>研</w:t>
      </w:r>
      <w:r>
        <w:rPr>
          <w:rFonts w:ascii="宋体" w:eastAsia="宋体" w:hint="eastAsia"/>
        </w:rPr>
        <w:t>究</w:t>
      </w:r>
      <w:r>
        <w:t>,</w:t>
      </w:r>
      <w:r w:rsidRPr="00000000">
        <w:tab/>
        <w:t>2000</w:t>
      </w:r>
      <w:r>
        <w:t>(</w:t>
      </w:r>
      <w:r>
        <w:t>1</w:t>
      </w:r>
      <w:r>
        <w:t>)</w:t>
      </w:r>
      <w:r>
        <w:rPr>
          <w:rFonts w:hint="eastAsia"/>
        </w:rPr>
        <w:t>：</w:t>
      </w:r>
      <w:r w:rsidR="001852F3">
        <w:t xml:space="preserve">24-30.</w:t>
      </w:r>
    </w:p>
    <w:p w:rsidR="0018722C">
      <w:pPr>
        <w:pStyle w:val="cw21"/>
        <w:topLinePunct/>
      </w:pPr>
      <w:r>
        <w:t>[</w:t>
      </w:r>
      <w:r>
        <w:t xml:space="preserve">39</w:t>
      </w:r>
      <w:r>
        <w:t>]</w:t>
      </w:r>
      <w:r/>
      <w:r>
        <w:rPr>
          <w:rFonts w:ascii="宋体" w:eastAsia="宋体" w:hint="eastAsia"/>
        </w:rPr>
        <w:t>耿明斋</w:t>
      </w:r>
      <w:r>
        <w:t>.</w:t>
      </w:r>
      <w:r>
        <w:rPr>
          <w:rFonts w:ascii="宋体" w:eastAsia="宋体" w:hint="eastAsia"/>
        </w:rPr>
        <w:t>高管薪酬与公司业绩关系的实证分析与对策思考</w:t>
      </w:r>
      <w:r>
        <w:t>[</w:t>
      </w:r>
      <w:r>
        <w:t>J</w:t>
      </w:r>
      <w:r>
        <w:t>]</w:t>
      </w:r>
      <w:r>
        <w:t xml:space="preserve">. </w:t>
      </w:r>
      <w:r>
        <w:rPr>
          <w:rFonts w:ascii="宋体" w:eastAsia="宋体" w:hint="eastAsia"/>
        </w:rPr>
        <w:t>经济体制改革</w:t>
      </w:r>
      <w:r>
        <w:t>, </w:t>
      </w:r>
      <w:r>
        <w:t>2004</w:t>
      </w:r>
      <w:r>
        <w:rPr>
          <w:sz w:val="21"/>
        </w:rPr>
        <w:t>（</w:t>
      </w:r>
      <w:r>
        <w:t>2</w:t>
      </w:r>
      <w:r>
        <w:rPr>
          <w:sz w:val="21"/>
        </w:rPr>
        <w:t>）</w:t>
      </w:r>
      <w:r>
        <w:rPr>
          <w:sz w:val="21"/>
          <w:rFonts w:hint="eastAsia"/>
        </w:rPr>
        <w:t>：</w:t>
      </w:r>
    </w:p>
    <w:p w:rsidR="0018722C">
      <w:pPr>
        <w:topLinePunct/>
      </w:pPr>
      <w:r>
        <w:rPr>
          <w:rFonts w:cstheme="minorBidi" w:hAnsiTheme="minorHAnsi" w:eastAsiaTheme="minorHAnsi" w:asciiTheme="minorHAnsi" w:ascii="Times New Roman"/>
        </w:rPr>
        <w:t>109-112.</w:t>
      </w:r>
    </w:p>
    <w:p w:rsidR="0018722C">
      <w:pPr>
        <w:pStyle w:val="cw21"/>
        <w:topLinePunct/>
      </w:pPr>
      <w:r>
        <w:t>[</w:t>
      </w:r>
      <w:r>
        <w:t xml:space="preserve">40</w:t>
      </w:r>
      <w:r>
        <w:t>]</w:t>
      </w:r>
      <w:r/>
      <w:r>
        <w:rPr>
          <w:rFonts w:ascii="宋体" w:eastAsia="宋体" w:hint="eastAsia"/>
        </w:rPr>
        <w:t>刘斌</w:t>
      </w:r>
      <w:r>
        <w:rPr>
          <w:spacing w:val="2"/>
          <w:sz w:val="21"/>
          <w:rFonts w:hint="eastAsia"/>
        </w:rPr>
        <w:t>，</w:t>
      </w:r>
      <w:r>
        <w:rPr>
          <w:rFonts w:ascii="宋体" w:eastAsia="宋体" w:hint="eastAsia"/>
        </w:rPr>
        <w:t>刘星</w:t>
      </w:r>
      <w:r>
        <w:rPr>
          <w:spacing w:val="2"/>
          <w:sz w:val="21"/>
          <w:rFonts w:hint="eastAsia"/>
        </w:rPr>
        <w:t>，</w:t>
      </w:r>
      <w:r>
        <w:rPr>
          <w:rFonts w:ascii="宋体" w:eastAsia="宋体" w:hint="eastAsia"/>
        </w:rPr>
        <w:t>李世新</w:t>
      </w:r>
      <w:r>
        <w:t>. </w:t>
      </w:r>
      <w:r>
        <w:t>CEO</w:t>
      </w:r>
      <w:r/>
      <w:r>
        <w:rPr>
          <w:rFonts w:ascii="宋体" w:eastAsia="宋体" w:hint="eastAsia"/>
        </w:rPr>
        <w:t>薪酬与企业业绩互动效应的实证检验</w:t>
      </w:r>
      <w:r>
        <w:t>[</w:t>
      </w:r>
      <w:r>
        <w:t>J</w:t>
      </w:r>
      <w:r>
        <w:t>]</w:t>
      </w:r>
      <w:r>
        <w:t xml:space="preserve">. </w:t>
      </w:r>
      <w:r>
        <w:rPr>
          <w:rFonts w:ascii="宋体" w:eastAsia="宋体" w:hint="eastAsia"/>
        </w:rPr>
        <w:t>会计研究</w:t>
      </w:r>
      <w:r>
        <w:t>, </w:t>
      </w:r>
      <w:r>
        <w:t>2003</w:t>
      </w:r>
      <w:r>
        <w:t>(</w:t>
      </w:r>
      <w:r>
        <w:t>3</w:t>
      </w:r>
      <w:r>
        <w:t>)</w:t>
      </w:r>
      <w:r>
        <w:rPr>
          <w:sz w:val="21"/>
          <w:rFonts w:hint="eastAsia"/>
        </w:rPr>
        <w:t>：</w:t>
      </w:r>
      <w:r w:rsidR="001852F3">
        <w:t xml:space="preserve">35-40.</w:t>
      </w:r>
    </w:p>
    <w:p w:rsidR="0018722C">
      <w:pPr>
        <w:pStyle w:val="cw21"/>
        <w:topLinePunct/>
      </w:pPr>
      <w:r>
        <w:t>[</w:t>
      </w:r>
      <w:r>
        <w:t xml:space="preserve">41</w:t>
      </w:r>
      <w:r>
        <w:t>]</w:t>
      </w:r>
      <w:r/>
      <w:r>
        <w:rPr>
          <w:rFonts w:ascii="宋体" w:eastAsia="宋体" w:hint="eastAsia"/>
        </w:rPr>
        <w:t>肖继辉</w:t>
      </w:r>
      <w:r>
        <w:t>. </w:t>
      </w:r>
      <w:r>
        <w:rPr>
          <w:rFonts w:ascii="宋体" w:eastAsia="宋体" w:hint="eastAsia"/>
        </w:rPr>
        <w:t>我国上市公司经历报酬水平的制度特征研究</w:t>
      </w:r>
      <w:r>
        <w:t>[</w:t>
      </w:r>
      <w:r>
        <w:t>J</w:t>
      </w:r>
      <w:r>
        <w:t>]</w:t>
      </w:r>
      <w:r>
        <w:t xml:space="preserve">. </w:t>
      </w:r>
      <w:r>
        <w:rPr>
          <w:rFonts w:ascii="宋体" w:eastAsia="宋体" w:hint="eastAsia"/>
        </w:rPr>
        <w:t>财贸研究</w:t>
      </w:r>
      <w:r>
        <w:t>, </w:t>
      </w:r>
      <w:r>
        <w:t>2005</w:t>
      </w:r>
      <w:r>
        <w:t>(</w:t>
      </w:r>
      <w:r>
        <w:t>5</w:t>
      </w:r>
      <w:r>
        <w:t>)</w:t>
      </w:r>
      <w:r>
        <w:rPr>
          <w:sz w:val="21"/>
          <w:rFonts w:hint="eastAsia"/>
        </w:rPr>
        <w:t>：</w:t>
      </w:r>
      <w:r w:rsidR="001852F3">
        <w:t xml:space="preserve">75-81.</w:t>
      </w:r>
    </w:p>
    <w:p w:rsidR="0018722C">
      <w:pPr>
        <w:pStyle w:val="cw21"/>
        <w:topLinePunct/>
      </w:pPr>
      <w:r>
        <w:t xml:space="preserve">[</w:t>
      </w:r>
      <w:r>
        <w:t xml:space="preserve">42</w:t>
      </w:r>
      <w:r>
        <w:t xml:space="preserve">]</w:t>
      </w:r>
      <w:r/>
      <w:r>
        <w:rPr>
          <w:rFonts w:ascii="宋体" w:eastAsia="宋体" w:hint="eastAsia"/>
        </w:rPr>
        <w:t xml:space="preserve">吴育</w:t>
      </w:r>
      <w:r>
        <w:rPr>
          <w:rFonts w:ascii="宋体" w:eastAsia="宋体" w:hint="eastAsia"/>
        </w:rPr>
        <w:t xml:space="preserve">辉</w:t>
      </w:r>
      <w:r>
        <w:rPr>
          <w:sz w:val="21"/>
          <w:rFonts w:hint="eastAsia"/>
        </w:rPr>
        <w:t xml:space="preserve">，</w:t>
      </w:r>
      <w:r/>
      <w:r/>
      <w:r>
        <w:rPr>
          <w:rFonts w:ascii="宋体" w:eastAsia="宋体" w:hint="eastAsia"/>
        </w:rPr>
        <w:t xml:space="preserve">吴世</w:t>
      </w:r>
      <w:r>
        <w:rPr>
          <w:rFonts w:ascii="宋体" w:eastAsia="宋体" w:hint="eastAsia"/>
        </w:rPr>
        <w:t xml:space="preserve">农</w:t>
      </w:r>
      <w:r>
        <w:t xml:space="preserve">.</w:t>
      </w:r>
      <w:r>
        <w:rPr>
          <w:rFonts w:ascii="宋体" w:eastAsia="宋体" w:hint="eastAsia"/>
        </w:rPr>
        <w:t xml:space="preserve">高管薪</w:t>
      </w:r>
      <w:r>
        <w:rPr>
          <w:rFonts w:ascii="宋体" w:eastAsia="宋体" w:hint="eastAsia"/>
        </w:rPr>
        <w:t xml:space="preserve">酬</w:t>
      </w:r>
      <w:r>
        <w:rPr>
          <w:sz w:val="21"/>
          <w:rFonts w:hint="eastAsia"/>
        </w:rPr>
        <w:t xml:space="preserve">：</w:t>
      </w:r>
      <w:r/>
      <w:r/>
      <w:r>
        <w:rPr>
          <w:rFonts w:ascii="宋体" w:eastAsia="宋体" w:hint="eastAsia"/>
        </w:rPr>
        <w:t xml:space="preserve">激励还是自</w:t>
      </w:r>
      <w:r>
        <w:rPr>
          <w:rFonts w:ascii="宋体" w:eastAsia="宋体" w:hint="eastAsia"/>
        </w:rPr>
        <w:t xml:space="preserve">利</w:t>
      </w:r>
      <w:r>
        <w:t xml:space="preserve">-</w:t>
      </w:r>
      <w:r>
        <w:rPr>
          <w:rFonts w:ascii="宋体" w:eastAsia="宋体" w:hint="eastAsia"/>
        </w:rPr>
        <w:t xml:space="preserve">来自中国上市公司的证</w:t>
      </w:r>
      <w:r>
        <w:rPr>
          <w:rFonts w:ascii="宋体" w:eastAsia="宋体" w:hint="eastAsia"/>
        </w:rPr>
        <w:t xml:space="preserve">据</w:t>
      </w:r>
      <w:r>
        <w:t xml:space="preserve">[</w:t>
      </w:r>
      <w:r>
        <w:t xml:space="preserve">J</w:t>
      </w:r>
      <w:r>
        <w:t xml:space="preserve">]</w:t>
      </w:r>
      <w:r>
        <w:t xml:space="preserve">. </w:t>
      </w:r>
      <w:r/>
      <w:r>
        <w:rPr>
          <w:rFonts w:ascii="宋体" w:eastAsia="宋体" w:hint="eastAsia"/>
        </w:rPr>
        <w:t xml:space="preserve">会计研</w:t>
      </w:r>
      <w:r>
        <w:rPr>
          <w:rFonts w:ascii="宋体" w:eastAsia="宋体" w:hint="eastAsia"/>
        </w:rPr>
        <w:t xml:space="preserve">究</w:t>
      </w:r>
      <w:r>
        <w:t xml:space="preserve">,</w:t>
      </w:r>
      <w:r w:rsidRPr="00000000">
        <w:tab/>
        <w:t xml:space="preserve">2010 </w:t>
      </w:r>
      <w:r>
        <w:t xml:space="preserve">(</w:t>
      </w:r>
      <w:r>
        <w:t xml:space="preserve">11</w:t>
      </w:r>
      <w:r>
        <w:t xml:space="preserve">)</w:t>
      </w:r>
      <w:r>
        <w:rPr>
          <w:rFonts w:hint="eastAsia"/>
        </w:rPr>
        <w:t xml:space="preserve">：</w:t>
      </w:r>
      <w:r/>
      <w:r>
        <w:t xml:space="preserve">40-48.</w:t>
      </w:r>
    </w:p>
    <w:p w:rsidR="0018722C">
      <w:pPr>
        <w:pStyle w:val="cw21"/>
        <w:topLinePunct/>
      </w:pPr>
      <w:r>
        <w:t>[</w:t>
      </w:r>
      <w:r>
        <w:t xml:space="preserve">43</w:t>
      </w:r>
      <w:r>
        <w:t>]</w:t>
      </w:r>
      <w:r/>
      <w:r>
        <w:rPr>
          <w:rFonts w:ascii="宋体" w:eastAsia="宋体" w:hint="eastAsia"/>
        </w:rPr>
        <w:t>陈冬华</w:t>
      </w:r>
      <w:r>
        <w:rPr>
          <w:spacing w:val="3"/>
          <w:sz w:val="21"/>
          <w:rFonts w:hint="eastAsia"/>
        </w:rPr>
        <w:t>，</w:t>
      </w:r>
      <w:r w:rsidR="001852F3">
        <w:t xml:space="preserve"> </w:t>
      </w:r>
      <w:r>
        <w:rPr>
          <w:rFonts w:ascii="宋体" w:eastAsia="宋体" w:hint="eastAsia"/>
        </w:rPr>
        <w:t>陈信元</w:t>
      </w:r>
      <w:r>
        <w:rPr>
          <w:spacing w:val="4"/>
          <w:sz w:val="21"/>
          <w:rFonts w:hint="eastAsia"/>
        </w:rPr>
        <w:t>，</w:t>
      </w:r>
      <w:r w:rsidR="001852F3">
        <w:t xml:space="preserve"> </w:t>
      </w:r>
      <w:r>
        <w:rPr>
          <w:rFonts w:ascii="宋体" w:eastAsia="宋体" w:hint="eastAsia"/>
        </w:rPr>
        <w:t>万华林</w:t>
      </w:r>
      <w:r>
        <w:t>. </w:t>
      </w:r>
      <w:r>
        <w:rPr>
          <w:rFonts w:ascii="宋体" w:eastAsia="宋体" w:hint="eastAsia"/>
        </w:rPr>
        <w:t>国有企业中的薪酬管制与在职消费</w:t>
      </w:r>
      <w:r>
        <w:t>[</w:t>
      </w:r>
      <w:r>
        <w:t>J</w:t>
      </w:r>
      <w:r>
        <w:t>]</w:t>
      </w:r>
      <w:r>
        <w:t xml:space="preserve">. </w:t>
      </w:r>
      <w:r>
        <w:rPr>
          <w:rFonts w:ascii="宋体" w:eastAsia="宋体" w:hint="eastAsia"/>
        </w:rPr>
        <w:t>经济研究</w:t>
      </w:r>
      <w:r>
        <w:t>, </w:t>
      </w:r>
      <w:r>
        <w:t>2005</w:t>
      </w:r>
      <w:r>
        <w:rPr>
          <w:sz w:val="21"/>
        </w:rPr>
        <w:t>（</w:t>
      </w:r>
      <w:r>
        <w:t>2</w:t>
      </w:r>
      <w:r>
        <w:rPr>
          <w:sz w:val="21"/>
        </w:rPr>
        <w:t>）</w:t>
      </w:r>
      <w:r>
        <w:rPr>
          <w:sz w:val="21"/>
          <w:rFonts w:hint="eastAsia"/>
        </w:rPr>
        <w:t>：</w:t>
      </w:r>
    </w:p>
    <w:p w:rsidR="0018722C">
      <w:pPr>
        <w:topLinePunct/>
      </w:pPr>
      <w:r>
        <w:rPr>
          <w:rFonts w:cstheme="minorBidi" w:hAnsiTheme="minorHAnsi" w:eastAsiaTheme="minorHAnsi" w:asciiTheme="minorHAnsi" w:ascii="Times New Roman"/>
        </w:rPr>
        <w:t>92-101.</w:t>
      </w:r>
    </w:p>
    <w:p w:rsidR="0018722C">
      <w:pPr>
        <w:pStyle w:val="cw21"/>
        <w:topLinePunct/>
      </w:pPr>
      <w:r>
        <w:t>[</w:t>
      </w:r>
      <w:r>
        <w:t xml:space="preserve">44</w:t>
      </w:r>
      <w:r>
        <w:t>]</w:t>
      </w:r>
      <w:r/>
      <w:r>
        <w:rPr>
          <w:rFonts w:ascii="宋体" w:eastAsia="宋体" w:hint="eastAsia"/>
        </w:rPr>
        <w:t>辛清泉</w:t>
      </w:r>
      <w:r>
        <w:rPr>
          <w:spacing w:val="5"/>
          <w:sz w:val="21"/>
          <w:rFonts w:hint="eastAsia"/>
        </w:rPr>
        <w:t>，</w:t>
      </w:r>
      <w:r>
        <w:rPr>
          <w:rFonts w:ascii="宋体" w:eastAsia="宋体" w:hint="eastAsia"/>
        </w:rPr>
        <w:t>谭伟强</w:t>
      </w:r>
      <w:r>
        <w:t>. </w:t>
      </w:r>
      <w:r>
        <w:rPr>
          <w:rFonts w:ascii="宋体" w:eastAsia="宋体" w:hint="eastAsia"/>
        </w:rPr>
        <w:t>市场化改革、企业业绩与国有企业经理薪酬</w:t>
      </w:r>
      <w:r>
        <w:t>[</w:t>
      </w:r>
      <w:r>
        <w:t>J</w:t>
      </w:r>
      <w:r>
        <w:t>]</w:t>
      </w:r>
      <w:r>
        <w:t xml:space="preserve">. </w:t>
      </w:r>
      <w:r>
        <w:rPr>
          <w:rFonts w:ascii="宋体" w:eastAsia="宋体" w:hint="eastAsia"/>
        </w:rPr>
        <w:t>经济研究</w:t>
      </w:r>
      <w:r>
        <w:t>, </w:t>
      </w:r>
      <w:r>
        <w:t>2009</w:t>
      </w:r>
      <w:r>
        <w:t>(</w:t>
      </w:r>
      <w:r>
        <w:t>11</w:t>
      </w:r>
      <w:r>
        <w:t>)</w:t>
      </w:r>
      <w:r>
        <w:rPr>
          <w:sz w:val="21"/>
          <w:rFonts w:hint="eastAsia"/>
        </w:rPr>
        <w:t>：</w:t>
      </w:r>
      <w:r w:rsidR="001852F3">
        <w:t xml:space="preserve">68-80.</w:t>
      </w:r>
    </w:p>
    <w:p w:rsidR="0018722C">
      <w:pPr>
        <w:topLinePunct/>
      </w:pPr>
      <w:r>
        <w:rPr>
          <w:rFonts w:cstheme="minorBidi" w:hAnsiTheme="minorHAnsi" w:eastAsiaTheme="minorHAnsi" w:asciiTheme="minorHAnsi"/>
        </w:rPr>
        <w:t>62</w:t>
      </w:r>
    </w:p>
    <w:p w:rsidR="0018722C">
      <w:pPr>
        <w:pStyle w:val="cw21"/>
        <w:topLinePunct/>
      </w:pPr>
      <w:r>
        <w:t>[</w:t>
      </w:r>
      <w:r>
        <w:t xml:space="preserve">45</w:t>
      </w:r>
      <w:r>
        <w:t>]</w:t>
      </w:r>
      <w:r/>
      <w:r>
        <w:rPr>
          <w:rFonts w:ascii="宋体" w:eastAsia="宋体" w:hint="eastAsia"/>
        </w:rPr>
        <w:t>卢锐</w:t>
      </w:r>
      <w:r>
        <w:t>. </w:t>
      </w:r>
      <w:r>
        <w:rPr>
          <w:rFonts w:ascii="宋体" w:eastAsia="宋体" w:hint="eastAsia"/>
        </w:rPr>
        <w:t>企业创新投资与高管薪酬业绩敏感性</w:t>
      </w:r>
      <w:r>
        <w:t>[</w:t>
      </w:r>
      <w:r>
        <w:t xml:space="preserve">J</w:t>
      </w:r>
      <w:r>
        <w:t>]</w:t>
      </w:r>
      <w:r>
        <w:t xml:space="preserve">. </w:t>
      </w:r>
      <w:r>
        <w:rPr>
          <w:rFonts w:ascii="宋体" w:eastAsia="宋体" w:hint="eastAsia"/>
        </w:rPr>
        <w:t>会计研究</w:t>
      </w:r>
      <w:r>
        <w:t>, 2014</w:t>
      </w:r>
      <w:r>
        <w:t>(</w:t>
      </w:r>
      <w:r>
        <w:t>10</w:t>
      </w:r>
      <w:r>
        <w:t>)</w:t>
      </w:r>
      <w:r>
        <w:t>: 36-42,</w:t>
      </w:r>
      <w:r>
        <w:t> </w:t>
      </w:r>
      <w:r>
        <w:t>96.</w:t>
      </w:r>
    </w:p>
    <w:p w:rsidR="0018722C">
      <w:pPr>
        <w:pStyle w:val="cw21"/>
        <w:topLinePunct/>
      </w:pPr>
      <w:r>
        <w:t>[</w:t>
      </w:r>
      <w:r>
        <w:t xml:space="preserve">46</w:t>
      </w:r>
      <w:r>
        <w:t>]</w:t>
      </w:r>
      <w:r/>
      <w:r>
        <w:rPr>
          <w:rFonts w:ascii="宋体" w:hAnsi="宋体" w:eastAsia="宋体" w:hint="eastAsia"/>
        </w:rPr>
        <w:t>吴建祥</w:t>
      </w:r>
      <w:r>
        <w:rPr>
          <w:spacing w:val="6"/>
          <w:sz w:val="21"/>
          <w:rFonts w:hint="eastAsia"/>
        </w:rPr>
        <w:t>，</w:t>
      </w:r>
      <w:r>
        <w:rPr>
          <w:rFonts w:ascii="宋体" w:hAnsi="宋体" w:eastAsia="宋体" w:hint="eastAsia"/>
        </w:rPr>
        <w:t>李秉祥</w:t>
      </w:r>
      <w:r>
        <w:t>. </w:t>
      </w:r>
      <w:r>
        <w:rPr>
          <w:rFonts w:ascii="宋体" w:hAnsi="宋体" w:eastAsia="宋体" w:hint="eastAsia"/>
        </w:rPr>
        <w:t>经理管理防御对经理人薪酬及薪酬业绩敏感性影响分析——来自我国制</w:t>
      </w:r>
      <w:r>
        <w:rPr>
          <w:rFonts w:ascii="宋体" w:hAnsi="宋体" w:eastAsia="宋体" w:hint="eastAsia"/>
        </w:rPr>
        <w:t>造业上市公司的经验证据</w:t>
      </w:r>
      <w:r>
        <w:t>[</w:t>
      </w:r>
      <w:r>
        <w:t>J</w:t>
      </w:r>
      <w:r>
        <w:t>]</w:t>
      </w:r>
      <w:r>
        <w:t xml:space="preserve">. </w:t>
      </w:r>
      <w:r>
        <w:rPr>
          <w:rFonts w:ascii="宋体" w:hAnsi="宋体" w:eastAsia="宋体" w:hint="eastAsia"/>
        </w:rPr>
        <w:t>现代财经</w:t>
      </w:r>
      <w:r>
        <w:rPr>
          <w:spacing w:val="-2"/>
          <w:sz w:val="21"/>
        </w:rPr>
        <w:t>（</w:t>
      </w:r>
      <w:r>
        <w:rPr>
          <w:rFonts w:ascii="宋体" w:hAnsi="宋体" w:eastAsia="宋体" w:hint="eastAsia"/>
          <w:spacing w:val="-1"/>
          <w:sz w:val="21"/>
        </w:rPr>
        <w:t>天津财经大学学报</w:t>
      </w:r>
      <w:r>
        <w:rPr>
          <w:sz w:val="21"/>
        </w:rPr>
        <w:t>）</w:t>
      </w:r>
      <w:r>
        <w:t xml:space="preserve">, 2013</w:t>
      </w:r>
      <w:r>
        <w:t>(</w:t>
      </w:r>
      <w:r>
        <w:rPr>
          <w:sz w:val="21"/>
        </w:rPr>
        <w:t>1</w:t>
      </w:r>
      <w:r>
        <w:t>)</w:t>
      </w:r>
      <w:r>
        <w:rPr>
          <w:spacing w:val="0"/>
          <w:sz w:val="21"/>
          <w:rFonts w:hint="eastAsia"/>
        </w:rPr>
        <w:t xml:space="preserve">：</w:t>
      </w:r>
      <w:r>
        <w:t>97-107.</w:t>
      </w:r>
    </w:p>
    <w:p w:rsidR="0018722C">
      <w:pPr>
        <w:pStyle w:val="cw21"/>
        <w:topLinePunct/>
      </w:pPr>
      <w:r>
        <w:t>[</w:t>
      </w:r>
      <w:r>
        <w:t xml:space="preserve">47</w:t>
      </w:r>
      <w:r>
        <w:t>]</w:t>
      </w:r>
      <w:r/>
      <w:r>
        <w:rPr>
          <w:rFonts w:ascii="宋体" w:eastAsia="宋体" w:hint="eastAsia"/>
        </w:rPr>
        <w:t>林钟高</w:t>
      </w:r>
      <w:r>
        <w:rPr>
          <w:spacing w:val="4"/>
          <w:sz w:val="21"/>
          <w:rFonts w:hint="eastAsia"/>
        </w:rPr>
        <w:t>，</w:t>
      </w:r>
      <w:r>
        <w:rPr>
          <w:rFonts w:ascii="宋体" w:eastAsia="宋体" w:hint="eastAsia"/>
        </w:rPr>
        <w:t>郑军</w:t>
      </w:r>
      <w:r>
        <w:rPr>
          <w:spacing w:val="5"/>
          <w:sz w:val="21"/>
          <w:rFonts w:hint="eastAsia"/>
        </w:rPr>
        <w:t>，</w:t>
      </w:r>
      <w:r>
        <w:rPr>
          <w:rFonts w:ascii="宋体" w:eastAsia="宋体" w:hint="eastAsia"/>
        </w:rPr>
        <w:t>汤谢莹</w:t>
      </w:r>
      <w:r>
        <w:t>. </w:t>
      </w:r>
      <w:r>
        <w:rPr>
          <w:rFonts w:ascii="宋体" w:eastAsia="宋体" w:hint="eastAsia"/>
        </w:rPr>
        <w:t>关系专用性投资与高管薪酬业绩敏感性</w:t>
      </w:r>
      <w:r>
        <w:t>[</w:t>
      </w:r>
      <w:r>
        <w:t>J</w:t>
      </w:r>
      <w:r>
        <w:t>]</w:t>
      </w:r>
      <w:r>
        <w:t xml:space="preserve">. </w:t>
      </w:r>
      <w:r>
        <w:rPr>
          <w:rFonts w:ascii="宋体" w:eastAsia="宋体" w:hint="eastAsia"/>
        </w:rPr>
        <w:t>财经研究</w:t>
      </w:r>
      <w:r>
        <w:t>, </w:t>
      </w:r>
      <w:r>
        <w:t>2014</w:t>
      </w:r>
      <w:r>
        <w:t>(</w:t>
      </w:r>
      <w:r>
        <w:t>9</w:t>
      </w:r>
      <w:r>
        <w:t>)</w:t>
      </w:r>
      <w:r>
        <w:rPr>
          <w:sz w:val="21"/>
          <w:rFonts w:hint="eastAsia"/>
        </w:rPr>
        <w:t>：</w:t>
      </w:r>
      <w:r w:rsidR="001852F3">
        <w:t xml:space="preserve">133-144.</w:t>
      </w:r>
    </w:p>
    <w:p w:rsidR="0018722C">
      <w:pPr>
        <w:pStyle w:val="cw21"/>
        <w:topLinePunct/>
      </w:pPr>
      <w:r>
        <w:t>[</w:t>
      </w:r>
      <w:r>
        <w:t xml:space="preserve">48</w:t>
      </w:r>
      <w:r>
        <w:t>]</w:t>
      </w:r>
      <w:r/>
      <w:r>
        <w:rPr>
          <w:rFonts w:ascii="宋体" w:eastAsia="宋体" w:hint="eastAsia"/>
        </w:rPr>
        <w:t>李晓玲</w:t>
      </w:r>
      <w:r>
        <w:rPr>
          <w:spacing w:val="5"/>
          <w:sz w:val="21"/>
          <w:rFonts w:hint="eastAsia"/>
        </w:rPr>
        <w:t>，</w:t>
      </w:r>
      <w:r w:rsidR="001852F3">
        <w:t xml:space="preserve"> </w:t>
      </w:r>
      <w:r>
        <w:rPr>
          <w:rFonts w:ascii="宋体" w:eastAsia="宋体" w:hint="eastAsia"/>
        </w:rPr>
        <w:t>胡欢</w:t>
      </w:r>
      <w:r>
        <w:rPr>
          <w:spacing w:val="5"/>
          <w:sz w:val="21"/>
          <w:rFonts w:hint="eastAsia"/>
        </w:rPr>
        <w:t>，</w:t>
      </w:r>
      <w:r w:rsidR="001852F3">
        <w:t xml:space="preserve"> </w:t>
      </w:r>
      <w:r>
        <w:rPr>
          <w:rFonts w:ascii="宋体" w:eastAsia="宋体" w:hint="eastAsia"/>
        </w:rPr>
        <w:t>刘中燕</w:t>
      </w:r>
      <w:r>
        <w:t>. </w:t>
      </w:r>
      <w:r>
        <w:rPr>
          <w:rFonts w:ascii="宋体" w:eastAsia="宋体" w:hint="eastAsia"/>
        </w:rPr>
        <w:t>分析师关注与薪酬业绩敏感性</w:t>
      </w:r>
      <w:r>
        <w:rPr>
          <w:sz w:val="21"/>
          <w:rFonts w:hint="eastAsia"/>
        </w:rPr>
        <w:t>：</w:t>
      </w:r>
      <w:r>
        <w:rPr>
          <w:rFonts w:ascii="宋体" w:eastAsia="宋体" w:hint="eastAsia"/>
        </w:rPr>
        <w:t>基于职业声誉和产权性质视角</w:t>
      </w:r>
      <w:r>
        <w:t>[</w:t>
      </w:r>
      <w:r>
        <w:rPr>
          <w:sz w:val="21"/>
        </w:rPr>
        <w:t xml:space="preserve">J</w:t>
      </w:r>
      <w:r>
        <w:t>]</w:t>
      </w:r>
      <w:r>
        <w:t>.</w:t>
      </w:r>
    </w:p>
    <w:p w:rsidR="0018722C">
      <w:pPr>
        <w:topLinePunct/>
      </w:pPr>
      <w:r>
        <w:rPr>
          <w:rFonts w:cstheme="minorBidi" w:hAnsiTheme="minorHAnsi" w:eastAsiaTheme="minorHAnsi" w:asciiTheme="minorHAnsi"/>
        </w:rPr>
        <w:t>商业经济与管理</w:t>
      </w:r>
      <w:r>
        <w:rPr>
          <w:rFonts w:ascii="Times New Roman" w:eastAsia="Times New Roman" w:cstheme="minorBidi" w:hAnsiTheme="minorHAnsi"/>
        </w:rPr>
        <w:t>, 2015</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34-45.</w:t>
      </w:r>
    </w:p>
    <w:p w:rsidR="0018722C">
      <w:pPr>
        <w:pStyle w:val="cw21"/>
        <w:topLinePunct/>
      </w:pPr>
      <w:r>
        <w:t>[</w:t>
      </w:r>
      <w:r>
        <w:t xml:space="preserve">49</w:t>
      </w:r>
      <w:r>
        <w:t>]</w:t>
      </w:r>
      <w:r/>
      <w:r>
        <w:rPr>
          <w:rFonts w:ascii="宋体" w:eastAsia="宋体" w:hint="eastAsia"/>
        </w:rPr>
        <w:t>李晓玲</w:t>
      </w:r>
      <w:r>
        <w:rPr>
          <w:spacing w:val="4"/>
          <w:sz w:val="21"/>
          <w:rFonts w:hint="eastAsia"/>
        </w:rPr>
        <w:t>，</w:t>
      </w:r>
      <w:r>
        <w:rPr>
          <w:rFonts w:ascii="宋体" w:eastAsia="宋体" w:hint="eastAsia"/>
        </w:rPr>
        <w:t>丁叮</w:t>
      </w:r>
      <w:r>
        <w:rPr>
          <w:spacing w:val="4"/>
          <w:sz w:val="21"/>
          <w:rFonts w:hint="eastAsia"/>
        </w:rPr>
        <w:t>，</w:t>
      </w:r>
      <w:r>
        <w:rPr>
          <w:rFonts w:ascii="宋体" w:eastAsia="宋体" w:hint="eastAsia"/>
        </w:rPr>
        <w:t>崔干劲</w:t>
      </w:r>
      <w:r>
        <w:t>. </w:t>
      </w:r>
      <w:r>
        <w:rPr>
          <w:rFonts w:ascii="宋体" w:eastAsia="宋体" w:hint="eastAsia"/>
        </w:rPr>
        <w:t>管理层盈利预测影响高管薪酬业绩敏感性吗</w:t>
      </w:r>
      <w:r>
        <w:t>[</w:t>
      </w:r>
      <w:r>
        <w:t>J</w:t>
      </w:r>
      <w:r>
        <w:t>]</w:t>
      </w:r>
      <w:r>
        <w:t xml:space="preserve">. </w:t>
      </w:r>
      <w:r>
        <w:rPr>
          <w:rFonts w:ascii="宋体" w:eastAsia="宋体" w:hint="eastAsia"/>
        </w:rPr>
        <w:t>现代财经</w:t>
      </w:r>
      <w:r>
        <w:rPr>
          <w:sz w:val="21"/>
        </w:rPr>
        <w:t>（</w:t>
      </w:r>
      <w:r>
        <w:rPr>
          <w:rFonts w:ascii="宋体" w:eastAsia="宋体" w:hint="eastAsia"/>
          <w:sz w:val="21"/>
        </w:rPr>
        <w:t>天津财</w:t>
      </w:r>
      <w:r>
        <w:rPr>
          <w:rFonts w:ascii="宋体" w:eastAsia="宋体" w:hint="eastAsia"/>
          <w:spacing w:val="0"/>
          <w:sz w:val="21"/>
        </w:rPr>
        <w:t>经大学学报</w:t>
      </w:r>
      <w:r>
        <w:rPr>
          <w:spacing w:val="0"/>
          <w:sz w:val="21"/>
        </w:rPr>
        <w:t>）</w:t>
      </w:r>
      <w:r>
        <w:t xml:space="preserve">, </w:t>
      </w:r>
      <w:r>
        <w:t>2015</w:t>
      </w:r>
      <w:r>
        <w:t>(</w:t>
      </w:r>
      <w:r>
        <w:rPr>
          <w:sz w:val="21"/>
        </w:rPr>
        <w:t>3</w:t>
      </w:r>
      <w:r>
        <w:t>)</w:t>
      </w:r>
      <w:r>
        <w:rPr>
          <w:sz w:val="21"/>
          <w:rFonts w:hint="eastAsia"/>
        </w:rPr>
        <w:t>：</w:t>
      </w:r>
      <w:r w:rsidR="001852F3">
        <w:t xml:space="preserve">58-66.</w:t>
      </w:r>
    </w:p>
    <w:p w:rsidR="0018722C">
      <w:pPr>
        <w:pStyle w:val="cw21"/>
        <w:topLinePunct/>
      </w:pPr>
      <w:r>
        <w:t>[</w:t>
      </w:r>
      <w:r>
        <w:t xml:space="preserve">50</w:t>
      </w:r>
      <w:r>
        <w:t>]</w:t>
      </w:r>
      <w:r/>
      <w:r>
        <w:rPr>
          <w:rFonts w:ascii="宋体" w:eastAsia="宋体" w:hint="eastAsia"/>
        </w:rPr>
        <w:t>张俊瑞</w:t>
      </w:r>
      <w:r>
        <w:rPr>
          <w:spacing w:val="8"/>
          <w:sz w:val="21"/>
          <w:rFonts w:hint="eastAsia"/>
        </w:rPr>
        <w:t>，</w:t>
      </w:r>
      <w:r>
        <w:rPr>
          <w:rFonts w:ascii="宋体" w:eastAsia="宋体" w:hint="eastAsia"/>
        </w:rPr>
        <w:t>刘慧</w:t>
      </w:r>
      <w:r>
        <w:t>. </w:t>
      </w:r>
      <w:r>
        <w:rPr>
          <w:rFonts w:ascii="宋体" w:eastAsia="宋体" w:hint="eastAsia"/>
        </w:rPr>
        <w:t>上市公司未决诉讼对高管薪酬业绩敏感性的影响</w:t>
      </w:r>
      <w:r>
        <w:t>[</w:t>
      </w:r>
      <w:r>
        <w:t>J</w:t>
      </w:r>
      <w:r>
        <w:t>]</w:t>
      </w:r>
      <w:r>
        <w:t xml:space="preserve">. </w:t>
      </w:r>
      <w:r>
        <w:rPr>
          <w:rFonts w:ascii="宋体" w:eastAsia="宋体" w:hint="eastAsia"/>
        </w:rPr>
        <w:t>审计与经济研究</w:t>
      </w:r>
      <w:r>
        <w:t>, 2016</w:t>
      </w:r>
      <w:r>
        <w:t>(</w:t>
      </w:r>
      <w:r>
        <w:t>2</w:t>
      </w:r>
      <w:r>
        <w:t>)</w:t>
      </w:r>
      <w:r>
        <w:rPr>
          <w:spacing w:val="0"/>
          <w:sz w:val="21"/>
          <w:rFonts w:hint="eastAsia"/>
        </w:rPr>
        <w:t xml:space="preserve">：</w:t>
      </w:r>
      <w:r>
        <w:t>61-70.</w:t>
      </w:r>
    </w:p>
    <w:p w:rsidR="0018722C">
      <w:pPr>
        <w:pStyle w:val="cw21"/>
        <w:topLinePunct/>
      </w:pPr>
      <w:r>
        <w:t>[</w:t>
      </w:r>
      <w:r>
        <w:t xml:space="preserve">51</w:t>
      </w:r>
      <w:r>
        <w:t>]</w:t>
      </w:r>
      <w:r/>
      <w:r>
        <w:rPr>
          <w:rFonts w:ascii="宋体" w:eastAsia="宋体" w:hint="eastAsia"/>
        </w:rPr>
        <w:t>方军雄．高管权力与企业薪酬变动的非对称性</w:t>
      </w:r>
      <w:r>
        <w:t>[</w:t>
      </w:r>
      <w:r>
        <w:t>J</w:t>
      </w:r>
      <w:r>
        <w:t>]</w:t>
      </w:r>
      <w:r>
        <w:t xml:space="preserve">. </w:t>
      </w:r>
      <w:r>
        <w:rPr>
          <w:rFonts w:ascii="宋体" w:eastAsia="宋体" w:hint="eastAsia"/>
        </w:rPr>
        <w:t>经济研究</w:t>
      </w:r>
      <w:r>
        <w:t>, 2011</w:t>
      </w:r>
      <w:r>
        <w:t>,</w:t>
      </w:r>
      <w:r>
        <w:t> </w:t>
      </w:r>
      <w:r>
        <w:t>46</w:t>
      </w:r>
      <w:r>
        <w:t>(</w:t>
      </w:r>
      <w:r>
        <w:t>4</w:t>
      </w:r>
      <w:r>
        <w:t>)</w:t>
      </w:r>
      <w:r>
        <w:rPr>
          <w:sz w:val="21"/>
          <w:rFonts w:hint="eastAsia"/>
        </w:rPr>
        <w:t>：</w:t>
      </w:r>
      <w:r w:rsidR="001852F3">
        <w:t xml:space="preserve">107</w:t>
      </w:r>
      <w:r>
        <w:rPr>
          <w:rFonts w:ascii="宋体" w:eastAsia="宋体" w:hint="eastAsia"/>
        </w:rPr>
        <w:t>－</w:t>
      </w:r>
      <w:r>
        <w:t>120.</w:t>
      </w:r>
    </w:p>
    <w:p w:rsidR="0018722C">
      <w:pPr>
        <w:pStyle w:val="cw21"/>
        <w:topLinePunct/>
      </w:pPr>
      <w:r>
        <w:t>[</w:t>
      </w:r>
      <w:r>
        <w:t xml:space="preserve">52</w:t>
      </w:r>
      <w:r>
        <w:t>]</w:t>
      </w:r>
      <w:r/>
      <w:r>
        <w:rPr>
          <w:rFonts w:ascii="宋体" w:eastAsia="宋体" w:hint="eastAsia"/>
        </w:rPr>
        <w:t>孙丽</w:t>
      </w:r>
      <w:r>
        <w:rPr>
          <w:spacing w:val="8"/>
          <w:sz w:val="21"/>
          <w:rFonts w:hint="eastAsia"/>
        </w:rPr>
        <w:t>，</w:t>
      </w:r>
      <w:r>
        <w:rPr>
          <w:rFonts w:ascii="宋体" w:eastAsia="宋体" w:hint="eastAsia"/>
        </w:rPr>
        <w:t>杨丽萍</w:t>
      </w:r>
      <w:r>
        <w:t>. </w:t>
      </w:r>
      <w:r>
        <w:rPr>
          <w:rFonts w:ascii="宋体" w:eastAsia="宋体" w:hint="eastAsia"/>
        </w:rPr>
        <w:t>所有权性质与高管薪酬业绩粘性</w:t>
      </w:r>
      <w:r>
        <w:t>[</w:t>
      </w:r>
      <w:r>
        <w:t>J</w:t>
      </w:r>
      <w:r>
        <w:t>]</w:t>
      </w:r>
      <w:r>
        <w:t xml:space="preserve">. </w:t>
      </w:r>
      <w:r>
        <w:rPr>
          <w:rFonts w:ascii="宋体" w:eastAsia="宋体" w:hint="eastAsia"/>
        </w:rPr>
        <w:t>华东师范大学学报</w:t>
      </w:r>
      <w:r>
        <w:rPr>
          <w:sz w:val="21"/>
        </w:rPr>
        <w:t>（</w:t>
      </w:r>
      <w:r>
        <w:rPr>
          <w:rFonts w:ascii="宋体" w:eastAsia="宋体" w:hint="eastAsia"/>
          <w:sz w:val="21"/>
        </w:rPr>
        <w:t>哲学社会科学版</w:t>
      </w:r>
      <w:r>
        <w:rPr>
          <w:sz w:val="21"/>
        </w:rPr>
        <w:t>）</w:t>
      </w:r>
      <w:r>
        <w:t xml:space="preserve">, 2013</w:t>
      </w:r>
      <w:r>
        <w:t>(</w:t>
      </w:r>
      <w:r>
        <w:rPr>
          <w:sz w:val="21"/>
        </w:rPr>
        <w:t>6</w:t>
      </w:r>
      <w:r>
        <w:t>)</w:t>
      </w:r>
      <w:r>
        <w:rPr>
          <w:sz w:val="21"/>
          <w:rFonts w:hint="eastAsia"/>
        </w:rPr>
        <w:t>：</w:t>
      </w:r>
      <w:r w:rsidR="001852F3">
        <w:t xml:space="preserve">123-131,</w:t>
      </w:r>
      <w:r>
        <w:t> </w:t>
      </w:r>
      <w:r>
        <w:t>153.</w:t>
      </w:r>
    </w:p>
    <w:p w:rsidR="0018722C">
      <w:pPr>
        <w:pStyle w:val="cw21"/>
        <w:topLinePunct/>
      </w:pPr>
      <w:r>
        <w:t>[</w:t>
      </w:r>
      <w:r>
        <w:t xml:space="preserve">53</w:t>
      </w:r>
      <w:r>
        <w:t>]</w:t>
      </w:r>
      <w:r/>
      <w:r>
        <w:rPr>
          <w:rFonts w:ascii="宋体" w:eastAsia="宋体" w:hint="eastAsia"/>
        </w:rPr>
        <w:t>赵健梅</w:t>
      </w:r>
      <w:r>
        <w:rPr>
          <w:spacing w:val="3"/>
          <w:sz w:val="21"/>
          <w:rFonts w:hint="eastAsia"/>
        </w:rPr>
        <w:t>，</w:t>
      </w:r>
      <w:r w:rsidR="001852F3">
        <w:t xml:space="preserve"> </w:t>
      </w:r>
      <w:r>
        <w:rPr>
          <w:rFonts w:ascii="宋体" w:eastAsia="宋体" w:hint="eastAsia"/>
        </w:rPr>
        <w:t>任雪薇</w:t>
      </w:r>
      <w:r>
        <w:t>. </w:t>
      </w:r>
      <w:r>
        <w:rPr>
          <w:rFonts w:ascii="宋体" w:eastAsia="宋体" w:hint="eastAsia"/>
        </w:rPr>
        <w:t>我国国有上市公司高管薪酬结构和粘性研究</w:t>
      </w:r>
      <w:r>
        <w:t>[</w:t>
      </w:r>
      <w:r>
        <w:t>J</w:t>
      </w:r>
      <w:r>
        <w:t>]</w:t>
      </w:r>
      <w:r>
        <w:t xml:space="preserve">. </w:t>
      </w:r>
      <w:r>
        <w:rPr>
          <w:rFonts w:ascii="宋体" w:eastAsia="宋体" w:hint="eastAsia"/>
        </w:rPr>
        <w:t>经济问题</w:t>
      </w:r>
      <w:r>
        <w:t>, </w:t>
      </w:r>
      <w:r>
        <w:t>2014</w:t>
      </w:r>
      <w:r>
        <w:rPr>
          <w:sz w:val="21"/>
        </w:rPr>
        <w:t>（</w:t>
      </w:r>
      <w:r>
        <w:t>10</w:t>
      </w:r>
      <w:r>
        <w:rPr>
          <w:sz w:val="21"/>
        </w:rPr>
        <w:t>）</w:t>
      </w:r>
      <w:r>
        <w:rPr>
          <w:sz w:val="21"/>
          <w:rFonts w:hint="eastAsia"/>
        </w:rPr>
        <w:t>：</w:t>
      </w:r>
    </w:p>
    <w:p w:rsidR="0018722C">
      <w:pPr>
        <w:topLinePunct/>
      </w:pPr>
      <w:r>
        <w:rPr>
          <w:rFonts w:cstheme="minorBidi" w:hAnsiTheme="minorHAnsi" w:eastAsiaTheme="minorHAnsi" w:asciiTheme="minorHAnsi" w:ascii="Times New Roman"/>
        </w:rPr>
        <w:t>57-61.</w:t>
      </w:r>
    </w:p>
    <w:p w:rsidR="0018722C">
      <w:pPr>
        <w:pStyle w:val="cw21"/>
        <w:topLinePunct/>
      </w:pPr>
      <w:r>
        <w:t>[</w:t>
      </w:r>
      <w:r>
        <w:t xml:space="preserve">54</w:t>
      </w:r>
      <w:r>
        <w:t>]</w:t>
      </w:r>
      <w:r/>
      <w:r>
        <w:rPr>
          <w:rFonts w:ascii="宋体" w:eastAsia="宋体" w:hint="eastAsia"/>
        </w:rPr>
        <w:t>陈修德</w:t>
      </w:r>
      <w:r>
        <w:rPr>
          <w:sz w:val="21"/>
          <w:rFonts w:hint="eastAsia"/>
        </w:rPr>
        <w:t>，</w:t>
      </w:r>
      <w:r>
        <w:rPr>
          <w:rFonts w:ascii="宋体" w:eastAsia="宋体" w:hint="eastAsia"/>
        </w:rPr>
        <w:t>彭玉莲</w:t>
      </w:r>
      <w:r>
        <w:rPr>
          <w:sz w:val="21"/>
          <w:rFonts w:hint="eastAsia"/>
        </w:rPr>
        <w:t>，</w:t>
      </w:r>
      <w:r>
        <w:rPr>
          <w:rFonts w:ascii="宋体" w:eastAsia="宋体" w:hint="eastAsia"/>
        </w:rPr>
        <w:t>吴小节</w:t>
      </w:r>
      <w:r>
        <w:t>. </w:t>
      </w:r>
      <w:r>
        <w:rPr>
          <w:rFonts w:ascii="宋体" w:eastAsia="宋体" w:hint="eastAsia"/>
        </w:rPr>
        <w:t>中国上市公司</w:t>
      </w:r>
      <w:r>
        <w:t>CEO</w:t>
      </w:r>
      <w:r/>
      <w:r>
        <w:rPr>
          <w:rFonts w:ascii="宋体" w:eastAsia="宋体" w:hint="eastAsia"/>
        </w:rPr>
        <w:t>薪酬粘性的特征研究</w:t>
      </w:r>
      <w:r>
        <w:t>[</w:t>
      </w:r>
      <w:r>
        <w:t>J</w:t>
      </w:r>
      <w:r>
        <w:t>]</w:t>
      </w:r>
      <w:r>
        <w:t xml:space="preserve">. </w:t>
      </w:r>
      <w:r>
        <w:rPr>
          <w:rFonts w:ascii="宋体" w:eastAsia="宋体" w:hint="eastAsia"/>
        </w:rPr>
        <w:t>管理科学</w:t>
      </w:r>
      <w:r>
        <w:t>, </w:t>
      </w:r>
      <w:r>
        <w:t>2014</w:t>
      </w:r>
      <w:r>
        <w:t>(</w:t>
      </w:r>
      <w:r>
        <w:t>3</w:t>
      </w:r>
      <w:r>
        <w:t>)</w:t>
      </w:r>
      <w:r>
        <w:rPr>
          <w:sz w:val="21"/>
          <w:rFonts w:hint="eastAsia"/>
        </w:rPr>
        <w:t>：</w:t>
      </w:r>
      <w:r w:rsidR="001852F3">
        <w:t xml:space="preserve">61-74.</w:t>
      </w:r>
    </w:p>
    <w:p w:rsidR="0018722C">
      <w:pPr>
        <w:pStyle w:val="cw21"/>
        <w:topLinePunct/>
      </w:pPr>
      <w:r>
        <w:t>[</w:t>
      </w:r>
      <w:r>
        <w:t xml:space="preserve">55</w:t>
      </w:r>
      <w:r>
        <w:t>]</w:t>
      </w:r>
      <w:r/>
      <w:r>
        <w:rPr>
          <w:rFonts w:ascii="宋体" w:eastAsia="宋体" w:hint="eastAsia"/>
        </w:rPr>
        <w:t>刘星</w:t>
      </w:r>
      <w:r>
        <w:rPr>
          <w:spacing w:val="0"/>
          <w:sz w:val="21"/>
          <w:rFonts w:hint="eastAsia"/>
        </w:rPr>
        <w:t>，</w:t>
      </w:r>
      <w:r w:rsidR="001852F3">
        <w:t xml:space="preserve"> </w:t>
      </w:r>
      <w:r>
        <w:rPr>
          <w:rFonts w:ascii="宋体" w:eastAsia="宋体" w:hint="eastAsia"/>
        </w:rPr>
        <w:t>徐光伟</w:t>
      </w:r>
      <w:r>
        <w:t>. </w:t>
      </w:r>
      <w:r>
        <w:rPr>
          <w:rFonts w:ascii="宋体" w:eastAsia="宋体" w:hint="eastAsia"/>
        </w:rPr>
        <w:t>政府管制、管理层权力与国企高管薪酬刚性</w:t>
      </w:r>
      <w:r>
        <w:t>[</w:t>
      </w:r>
      <w:r>
        <w:t>J</w:t>
      </w:r>
      <w:r>
        <w:t>]</w:t>
      </w:r>
      <w:r>
        <w:t xml:space="preserve">. </w:t>
      </w:r>
      <w:r>
        <w:rPr>
          <w:rFonts w:ascii="宋体" w:eastAsia="宋体" w:hint="eastAsia"/>
        </w:rPr>
        <w:t>经济科学</w:t>
      </w:r>
      <w:r>
        <w:t>, 2012</w:t>
      </w:r>
      <w:r>
        <w:t>(</w:t>
      </w:r>
      <w:r>
        <w:t>1</w:t>
      </w:r>
      <w:r>
        <w:t>)</w:t>
      </w:r>
      <w:r>
        <w:rPr>
          <w:sz w:val="21"/>
          <w:rFonts w:hint="eastAsia"/>
        </w:rPr>
        <w:t>：</w:t>
      </w:r>
      <w:r w:rsidR="001852F3">
        <w:t xml:space="preserve">86-102.</w:t>
      </w:r>
    </w:p>
    <w:p w:rsidR="0018722C">
      <w:pPr>
        <w:pStyle w:val="cw21"/>
        <w:topLinePunct/>
      </w:pPr>
      <w:r>
        <w:t>[</w:t>
      </w:r>
      <w:r>
        <w:t xml:space="preserve">56</w:t>
      </w:r>
      <w:r>
        <w:t>]</w:t>
      </w:r>
      <w:r/>
      <w:r>
        <w:rPr>
          <w:rFonts w:ascii="宋体" w:eastAsia="宋体" w:hint="eastAsia"/>
        </w:rPr>
        <w:t>夏雪花</w:t>
      </w:r>
      <w:r>
        <w:t>. </w:t>
      </w:r>
      <w:r>
        <w:rPr>
          <w:rFonts w:ascii="宋体" w:eastAsia="宋体" w:hint="eastAsia"/>
        </w:rPr>
        <w:t>债务期限结构、产权性质与高管薪酬粘性</w:t>
      </w:r>
      <w:r>
        <w:t>[</w:t>
      </w:r>
      <w:r>
        <w:t>J</w:t>
      </w:r>
      <w:r>
        <w:t>]</w:t>
      </w:r>
      <w:r>
        <w:t xml:space="preserve">. </w:t>
      </w:r>
      <w:r>
        <w:rPr>
          <w:rFonts w:ascii="宋体" w:eastAsia="宋体" w:hint="eastAsia"/>
        </w:rPr>
        <w:t>科技与经济</w:t>
      </w:r>
      <w:r>
        <w:t>, </w:t>
      </w:r>
      <w:r>
        <w:t>2014</w:t>
      </w:r>
      <w:r>
        <w:t>(</w:t>
      </w:r>
      <w:r>
        <w:t>1</w:t>
      </w:r>
      <w:r>
        <w:t>)</w:t>
      </w:r>
      <w:r>
        <w:rPr>
          <w:sz w:val="21"/>
          <w:rFonts w:hint="eastAsia"/>
        </w:rPr>
        <w:t>：</w:t>
      </w:r>
      <w:r w:rsidR="001852F3">
        <w:t xml:space="preserve">106-110.</w:t>
      </w:r>
    </w:p>
    <w:p w:rsidR="0018722C">
      <w:pPr>
        <w:pStyle w:val="cw21"/>
        <w:topLinePunct/>
      </w:pPr>
      <w:r>
        <w:rPr>
          <w:rFonts w:ascii="宋体" w:eastAsia="宋体" w:hint="eastAsia"/>
        </w:rPr>
        <w:t>[</w:t>
      </w:r>
      <w:r>
        <w:rPr>
          <w:rFonts w:ascii="宋体" w:eastAsia="宋体" w:hint="eastAsia"/>
        </w:rPr>
        <w:t xml:space="preserve">57</w:t>
      </w:r>
      <w:r>
        <w:rPr>
          <w:rFonts w:ascii="宋体" w:eastAsia="宋体" w:hint="eastAsia"/>
        </w:rPr>
        <w:t>]</w:t>
      </w:r>
      <w:r>
        <w:rPr>
          <w:rFonts w:ascii="宋体" w:eastAsia="宋体" w:hint="eastAsia"/>
        </w:rPr>
        <w:t>权小锋</w:t>
      </w:r>
      <w:r>
        <w:rPr>
          <w:spacing w:val="0"/>
          <w:sz w:val="21"/>
          <w:rFonts w:hint="eastAsia"/>
        </w:rPr>
        <w:t>，</w:t>
      </w:r>
      <w:r w:rsidR="001852F3">
        <w:t xml:space="preserve"> </w:t>
      </w:r>
      <w:r>
        <w:rPr>
          <w:rFonts w:ascii="宋体" w:eastAsia="宋体" w:hint="eastAsia"/>
        </w:rPr>
        <w:t>吴世农</w:t>
      </w:r>
      <w:r>
        <w:rPr>
          <w:spacing w:val="0"/>
          <w:sz w:val="21"/>
          <w:rFonts w:hint="eastAsia"/>
        </w:rPr>
        <w:t>，</w:t>
      </w:r>
      <w:r w:rsidR="001852F3">
        <w:t xml:space="preserve"> </w:t>
      </w:r>
      <w:r>
        <w:rPr>
          <w:rFonts w:ascii="宋体" w:eastAsia="宋体" w:hint="eastAsia"/>
        </w:rPr>
        <w:t>文芳．</w:t>
      </w:r>
      <w:r w:rsidR="001852F3">
        <w:rPr>
          <w:rFonts w:ascii="宋体" w:eastAsia="宋体" w:hint="eastAsia"/>
        </w:rPr>
        <w:t xml:space="preserve">管理层权力、私有收益与薪酬操纵</w:t>
      </w:r>
      <w:r>
        <w:t>[</w:t>
      </w:r>
      <w:r>
        <w:t xml:space="preserve">J</w:t>
      </w:r>
      <w:r>
        <w:t>]</w:t>
      </w:r>
      <w:r>
        <w:t xml:space="preserve">. </w:t>
      </w:r>
      <w:r>
        <w:rPr>
          <w:rFonts w:ascii="宋体" w:eastAsia="宋体" w:hint="eastAsia"/>
        </w:rPr>
        <w:t>经济研究</w:t>
      </w:r>
      <w:r>
        <w:t>, 2010</w:t>
      </w:r>
      <w:r>
        <w:t>(</w:t>
      </w:r>
      <w:r>
        <w:t>11</w:t>
      </w:r>
      <w:r>
        <w:t>)</w:t>
      </w:r>
      <w:r>
        <w:rPr>
          <w:sz w:val="21"/>
          <w:rFonts w:hint="eastAsia"/>
        </w:rPr>
        <w:t>：</w:t>
      </w:r>
      <w:r w:rsidR="001852F3">
        <w:t xml:space="preserve">73-87</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58</w:t>
      </w:r>
      <w:r>
        <w:rPr>
          <w:rFonts w:ascii="宋体" w:eastAsia="宋体" w:hint="eastAsia"/>
        </w:rPr>
        <w:t>]</w:t>
      </w:r>
      <w:r>
        <w:rPr>
          <w:rFonts w:ascii="宋体" w:eastAsia="宋体" w:hint="eastAsia"/>
        </w:rPr>
        <w:t xml:space="preserve"> </w:t>
      </w:r>
      <w:r>
        <w:t>Crystal </w:t>
      </w:r>
      <w:r>
        <w:t>G. </w:t>
      </w:r>
      <w:r>
        <w:t>In Search Of Excess: The Over-compensation of the</w:t>
      </w:r>
      <w:r>
        <w:t> </w:t>
      </w:r>
      <w:r>
        <w:t>American Executives</w:t>
      </w:r>
      <w:r>
        <w:t>[</w:t>
      </w:r>
      <w:r>
        <w:rPr>
          <w:sz w:val="21"/>
        </w:rPr>
        <w:t>M</w:t>
      </w:r>
      <w:r>
        <w:t>]</w:t>
      </w:r>
      <w:r>
        <w:t>. New </w:t>
      </w:r>
      <w:r>
        <w:t>York:</w:t>
      </w:r>
      <w:r>
        <w:t> </w:t>
      </w:r>
      <w:r>
        <w:t>Norton</w:t>
      </w:r>
      <w:r>
        <w:rPr>
          <w:rFonts w:ascii="宋体" w:eastAsia="宋体" w:hint="eastAsia"/>
          <w:rFonts w:ascii="宋体" w:eastAsia="宋体" w:hint="eastAsia"/>
          <w:sz w:val="21"/>
        </w:rPr>
        <w:t xml:space="preserve">, </w:t>
      </w:r>
      <w:r>
        <w:t>1991</w:t>
      </w:r>
      <w:r>
        <w:rPr>
          <w:rFonts w:ascii="宋体" w:eastAsia="宋体" w:hint="eastAsia"/>
        </w:rPr>
        <w:t>．</w:t>
      </w:r>
    </w:p>
    <w:p w:rsidR="0018722C">
      <w:pPr>
        <w:pStyle w:val="cw21"/>
        <w:topLinePunct/>
      </w:pPr>
      <w:r>
        <w:t>[</w:t>
      </w:r>
      <w:r>
        <w:t xml:space="preserve">59</w:t>
      </w:r>
      <w:r>
        <w:t>]</w:t>
      </w:r>
      <w:r>
        <w:t xml:space="preserve"> </w:t>
      </w:r>
      <w:r>
        <w:t>Bebchuk, Lucian A, Fried J M, </w:t>
      </w:r>
      <w:r>
        <w:t>Walker </w:t>
      </w:r>
      <w:r>
        <w:t>D I. Managerial Power and Rent Extraction in the Design of Executive Compensation</w:t>
      </w:r>
      <w:r>
        <w:t>[</w:t>
      </w:r>
      <w:r>
        <w:t xml:space="preserve">J</w:t>
      </w:r>
      <w:r>
        <w:t>]</w:t>
      </w:r>
      <w:r>
        <w:t xml:space="preserve">. University of Chicago Law </w:t>
      </w:r>
      <w:r>
        <w:t>Review, </w:t>
      </w:r>
      <w:r>
        <w:t>2002,</w:t>
      </w:r>
      <w:r>
        <w:t> </w:t>
      </w:r>
      <w:r>
        <w:t>69</w:t>
      </w:r>
      <w:r>
        <w:t>(</w:t>
      </w:r>
      <w:r>
        <w:t>3</w:t>
      </w:r>
      <w:r>
        <w:t>)</w:t>
      </w:r>
      <w:r>
        <w:t>:599-601.</w:t>
      </w:r>
    </w:p>
    <w:p w:rsidR="0018722C">
      <w:pPr>
        <w:pStyle w:val="cw21"/>
        <w:topLinePunct/>
      </w:pPr>
      <w:r>
        <w:t>[</w:t>
      </w:r>
      <w:r>
        <w:t xml:space="preserve">60</w:t>
      </w:r>
      <w:r>
        <w:t>]</w:t>
      </w:r>
      <w:r>
        <w:t xml:space="preserve"> </w:t>
      </w:r>
      <w:r>
        <w:t>Bebchuk L A, Fried J M. Pay Without Performance: Overview of the Issues</w:t>
      </w:r>
      <w:r>
        <w:t>[</w:t>
      </w:r>
      <w:r>
        <w:t>J</w:t>
      </w:r>
      <w:r>
        <w:t>]</w:t>
      </w:r>
      <w:r>
        <w:t>. Journal of Applied Corporate Finance, 2005,</w:t>
      </w:r>
      <w:r>
        <w:t> </w:t>
      </w:r>
      <w:r>
        <w:t>17</w:t>
      </w:r>
      <w:r>
        <w:t>(</w:t>
      </w:r>
      <w:r>
        <w:t>4</w:t>
      </w:r>
      <w:r>
        <w:t>)</w:t>
      </w:r>
      <w:r>
        <w:t>:8–23.</w:t>
      </w:r>
    </w:p>
    <w:p w:rsidR="0018722C">
      <w:pPr>
        <w:pStyle w:val="cw21"/>
        <w:topLinePunct/>
      </w:pPr>
      <w:r>
        <w:t>[</w:t>
      </w:r>
      <w:r>
        <w:t xml:space="preserve">61</w:t>
      </w:r>
      <w:r>
        <w:t>]</w:t>
      </w:r>
      <w:r>
        <w:t xml:space="preserve"> </w:t>
      </w:r>
      <w:r>
        <w:t>Otten J A, Heugens P P M A R. The Managerial Power Theory of Executive Pay: A Cross National </w:t>
      </w:r>
      <w:r>
        <w:t>Test </w:t>
      </w:r>
      <w:r>
        <w:t>and Extension</w:t>
      </w:r>
      <w:r>
        <w:t>[</w:t>
      </w:r>
      <w:r>
        <w:t>J</w:t>
      </w:r>
      <w:r>
        <w:t>]</w:t>
      </w:r>
      <w:r>
        <w:t>. Academy of Management Annual Meeting Proceedings, 2008, 2008</w:t>
      </w:r>
      <w:r>
        <w:t>(</w:t>
      </w:r>
      <w:r>
        <w:t>1</w:t>
      </w:r>
      <w:r>
        <w:t>)</w:t>
      </w:r>
      <w:r>
        <w:t>.</w:t>
      </w:r>
    </w:p>
    <w:p w:rsidR="0018722C">
      <w:pPr>
        <w:pStyle w:val="cw21"/>
        <w:topLinePunct/>
      </w:pPr>
      <w:r>
        <w:t xml:space="preserve">[</w:t>
      </w:r>
      <w:r>
        <w:t xml:space="preserve">62</w:t>
      </w:r>
      <w:r>
        <w:t xml:space="preserve">]</w:t>
      </w:r>
      <w:r>
        <w:t xml:space="preserve"> </w:t>
      </w:r>
      <w:r>
        <w:t xml:space="preserve">Dorff, M, B. Does one hand wash the other</w:t>
      </w:r>
      <w:r/>
      <w:r/>
      <w:r>
        <w:t xml:space="preserve">Testing</w:t>
      </w:r>
      <w:r>
        <w:t xml:space="preserve">the</w:t>
      </w:r>
      <w:r w:rsidR="001852F3">
        <w:t xml:space="preserve">managerial</w:t>
      </w:r>
      <w:r w:rsidR="001852F3">
        <w:t xml:space="preserve">power</w:t>
      </w:r>
      <w:r w:rsidR="001852F3">
        <w:t xml:space="preserve">and</w:t>
      </w:r>
      <w:r w:rsidR="001852F3">
        <w:t xml:space="preserve">optimal</w:t>
      </w:r>
      <w:r w:rsidR="001852F3">
        <w:t xml:space="preserve">contracting</w:t>
      </w:r>
      <w:r w:rsidR="001852F3">
        <w:t xml:space="preserve">theories</w:t>
      </w:r>
      <w:r w:rsidR="001852F3">
        <w:t xml:space="preserve">of</w:t>
      </w:r>
      <w:r w:rsidR="001852F3">
        <w:t xml:space="preserve">executive</w:t>
      </w:r>
      <w:r w:rsidR="001852F3">
        <w:t xml:space="preserve">compensation</w:t>
      </w:r>
      <w:r>
        <w:t xml:space="preserve">[</w:t>
      </w:r>
      <w:r>
        <w:t xml:space="preserve">J</w:t>
      </w:r>
      <w:r>
        <w:t xml:space="preserve">]</w:t>
      </w:r>
      <w:r>
        <w:t xml:space="preserve">. Journal</w:t>
      </w:r>
      <w:r w:rsidR="001852F3">
        <w:t xml:space="preserve">of</w:t>
      </w:r>
      <w:r w:rsidR="001852F3">
        <w:t xml:space="preserve">Corporation</w:t>
      </w:r>
      <w:r w:rsidR="001852F3">
        <w:t xml:space="preserve">Law</w:t>
      </w:r>
      <w:r w:rsidR="001852F3">
        <w:t xml:space="preserve">, 2005, </w:t>
      </w:r>
      <w:r>
        <w:t xml:space="preserve">(</w:t>
      </w:r>
      <w:r>
        <w:t xml:space="preserve">30</w:t>
      </w:r>
      <w:r>
        <w:t xml:space="preserve">)</w:t>
      </w:r>
      <w:r>
        <w:t xml:space="preserve">:</w:t>
      </w:r>
      <w:r>
        <w:t xml:space="preserve"> </w:t>
      </w:r>
      <w:r>
        <w:t xml:space="preserve">255-307.</w:t>
      </w:r>
    </w:p>
    <w:p w:rsidR="0018722C">
      <w:pPr>
        <w:pStyle w:val="cw21"/>
        <w:topLinePunct/>
      </w:pPr>
      <w:r>
        <w:t>[</w:t>
      </w:r>
      <w:r>
        <w:t xml:space="preserve">63</w:t>
      </w:r>
      <w:r>
        <w:t>]</w:t>
      </w:r>
      <w:r>
        <w:t xml:space="preserve"> </w:t>
      </w:r>
      <w:r>
        <w:t>Murphy K J. Explaining Executive Compensation: Managerial Power versus the Perceived Cost of Stock Options</w:t>
      </w:r>
      <w:r>
        <w:t>[</w:t>
      </w:r>
      <w:r>
        <w:t xml:space="preserve">J</w:t>
      </w:r>
      <w:r>
        <w:t>]</w:t>
      </w:r>
      <w:r>
        <w:t xml:space="preserve">. </w:t>
      </w:r>
      <w:r>
        <w:t>U.</w:t>
      </w:r>
      <w:r w:rsidR="004B696B">
        <w:t xml:space="preserve"> </w:t>
      </w:r>
      <w:r w:rsidR="004B696B">
        <w:t>chi.</w:t>
      </w:r>
      <w:r w:rsidR="004B696B">
        <w:t xml:space="preserve"> </w:t>
      </w:r>
      <w:r w:rsidR="004B696B">
        <w:t>l.</w:t>
      </w:r>
      <w:r w:rsidR="004B696B">
        <w:t xml:space="preserve"> </w:t>
      </w:r>
      <w:r w:rsidR="004B696B">
        <w:t>rev, </w:t>
      </w:r>
      <w:r>
        <w:t>2002, 69</w:t>
      </w:r>
      <w:r>
        <w:t>(</w:t>
      </w:r>
      <w:r>
        <w:t>3</w:t>
      </w:r>
      <w:r>
        <w:t>)</w:t>
      </w:r>
      <w:r>
        <w:t>:</w:t>
      </w:r>
      <w:r>
        <w:t> </w:t>
      </w:r>
      <w:r>
        <w:t>847-870.</w:t>
      </w:r>
    </w:p>
    <w:p w:rsidR="0018722C">
      <w:pPr>
        <w:pStyle w:val="cw21"/>
        <w:topLinePunct/>
      </w:pPr>
      <w:r>
        <w:t>[</w:t>
      </w:r>
      <w:r>
        <w:t xml:space="preserve">64</w:t>
      </w:r>
      <w:r>
        <w:t>]</w:t>
      </w:r>
      <w:r>
        <w:t xml:space="preserve"> </w:t>
      </w:r>
      <w:r>
        <w:t>Hwang B H, Kim S. It pays to have friends</w:t>
      </w:r>
      <w:r>
        <w:t>[</w:t>
      </w:r>
      <w:r>
        <w:t>J</w:t>
      </w:r>
      <w:r>
        <w:t>]</w:t>
      </w:r>
      <w:r>
        <w:t>. Journal of Financial Economics, 2008, 93</w:t>
      </w:r>
      <w:r>
        <w:t>(</w:t>
      </w:r>
      <w:r>
        <w:t>93</w:t>
      </w:r>
      <w:r>
        <w:t>)</w:t>
      </w:r>
      <w:r>
        <w:t>:138-158.</w:t>
      </w:r>
    </w:p>
    <w:p w:rsidR="0018722C">
      <w:pPr>
        <w:pStyle w:val="cw21"/>
        <w:topLinePunct/>
      </w:pPr>
      <w:r>
        <w:t>[</w:t>
      </w:r>
      <w:r>
        <w:t xml:space="preserve">65</w:t>
      </w:r>
      <w:r>
        <w:t>]</w:t>
      </w:r>
      <w:r>
        <w:t xml:space="preserve"> </w:t>
      </w:r>
      <w:r>
        <w:t>Marisetty V B, </w:t>
      </w:r>
      <w:r>
        <w:t>Venugopal </w:t>
      </w:r>
      <w:r>
        <w:t>B </w:t>
      </w:r>
      <w:r>
        <w:t>G. </w:t>
      </w:r>
      <w:r>
        <w:t>Position, Power and Demand for CEOs: Understanding Executive Compensation in the U.</w:t>
      </w:r>
      <w:r w:rsidR="004B696B">
        <w:t xml:space="preserve"> </w:t>
      </w:r>
      <w:r w:rsidR="004B696B">
        <w:t>S Market</w:t>
      </w:r>
      <w:r>
        <w:t>[</w:t>
      </w:r>
      <w:r>
        <w:rPr>
          <w:sz w:val="21"/>
        </w:rPr>
        <w:t>J</w:t>
      </w:r>
      <w:r>
        <w:t>]</w:t>
      </w:r>
      <w:r>
        <w:t>. Social Science Electronic Publishing,</w:t>
      </w:r>
      <w:r>
        <w:t> </w:t>
      </w:r>
      <w:r>
        <w:t>2014.</w:t>
      </w:r>
    </w:p>
    <w:p w:rsidR="0018722C">
      <w:pPr>
        <w:pStyle w:val="cw21"/>
        <w:topLinePunct/>
      </w:pPr>
      <w:r>
        <w:t>[</w:t>
      </w:r>
      <w:r>
        <w:t xml:space="preserve">66</w:t>
      </w:r>
      <w:r>
        <w:t>]</w:t>
      </w:r>
      <w:r/>
      <w:r>
        <w:rPr>
          <w:rFonts w:ascii="宋体" w:eastAsia="宋体" w:hint="eastAsia"/>
        </w:rPr>
        <w:t>曾江洪</w:t>
      </w:r>
      <w:r>
        <w:rPr>
          <w:sz w:val="21"/>
          <w:rFonts w:hint="eastAsia"/>
        </w:rPr>
        <w:t>，</w:t>
      </w:r>
      <w:r w:rsidR="001852F3">
        <w:t xml:space="preserve"> </w:t>
      </w:r>
      <w:r>
        <w:rPr>
          <w:rFonts w:ascii="宋体" w:eastAsia="宋体" w:hint="eastAsia"/>
        </w:rPr>
        <w:t>何鹏</w:t>
      </w:r>
      <w:r>
        <w:t>. </w:t>
      </w:r>
      <w:r>
        <w:rPr>
          <w:rFonts w:ascii="宋体" w:eastAsia="宋体" w:hint="eastAsia"/>
        </w:rPr>
        <w:t>从格拉索事件看权力对</w:t>
      </w:r>
      <w:r>
        <w:t>CEO</w:t>
      </w:r>
      <w:r/>
      <w:r>
        <w:rPr>
          <w:rFonts w:ascii="宋体" w:eastAsia="宋体" w:hint="eastAsia"/>
        </w:rPr>
        <w:t>薪酬的影响</w:t>
      </w:r>
      <w:r>
        <w:t>[</w:t>
      </w:r>
      <w:r>
        <w:t xml:space="preserve">J</w:t>
      </w:r>
      <w:r>
        <w:t>]</w:t>
      </w:r>
      <w:r>
        <w:t xml:space="preserve">. </w:t>
      </w:r>
      <w:r>
        <w:rPr>
          <w:rFonts w:ascii="宋体" w:eastAsia="宋体" w:hint="eastAsia"/>
        </w:rPr>
        <w:t>经济管理</w:t>
      </w:r>
      <w:r>
        <w:t>, 2004</w:t>
      </w:r>
      <w:r>
        <w:t>(</w:t>
      </w:r>
      <w:r>
        <w:t>15</w:t>
      </w:r>
      <w:r>
        <w:t>)</w:t>
      </w:r>
      <w:r>
        <w:t>: 58-61.</w:t>
      </w:r>
    </w:p>
    <w:p w:rsidR="0018722C">
      <w:pPr>
        <w:pStyle w:val="cw21"/>
        <w:topLinePunct/>
      </w:pPr>
      <w:r>
        <w:t>[</w:t>
      </w:r>
      <w:r>
        <w:t xml:space="preserve">67</w:t>
      </w:r>
      <w:r>
        <w:t>]</w:t>
      </w:r>
      <w:r/>
      <w:r>
        <w:rPr>
          <w:rFonts w:ascii="宋体" w:hAnsi="宋体" w:eastAsia="宋体" w:hint="eastAsia"/>
        </w:rPr>
        <w:t>吕长江</w:t>
      </w:r>
      <w:r>
        <w:rPr>
          <w:spacing w:val="3"/>
          <w:sz w:val="21"/>
          <w:rFonts w:hint="eastAsia"/>
        </w:rPr>
        <w:t>，</w:t>
      </w:r>
      <w:r>
        <w:rPr>
          <w:rFonts w:ascii="宋体" w:hAnsi="宋体" w:eastAsia="宋体" w:hint="eastAsia"/>
        </w:rPr>
        <w:t>赵宇恒</w:t>
      </w:r>
      <w:r>
        <w:t>. </w:t>
      </w:r>
      <w:r>
        <w:rPr>
          <w:rFonts w:ascii="宋体" w:hAnsi="宋体" w:eastAsia="宋体" w:hint="eastAsia"/>
        </w:rPr>
        <w:t>国有企业管理者激励效应研究——基于管理者权力的解释</w:t>
      </w:r>
      <w:r>
        <w:t>[</w:t>
      </w:r>
      <w:r>
        <w:t>J</w:t>
      </w:r>
      <w:r>
        <w:t>]</w:t>
      </w:r>
      <w:r>
        <w:t xml:space="preserve">. </w:t>
      </w:r>
      <w:r>
        <w:rPr>
          <w:rFonts w:ascii="宋体" w:hAnsi="宋体" w:eastAsia="宋体" w:hint="eastAsia"/>
        </w:rPr>
        <w:t>管理世界</w:t>
      </w:r>
      <w:r>
        <w:rPr>
          <w:sz w:val="21"/>
          <w:rFonts w:hint="eastAsia"/>
        </w:rPr>
        <w:t>，</w:t>
      </w:r>
      <w:r w:rsidR="001852F3">
        <w:t xml:space="preserve">2008</w:t>
      </w:r>
      <w:r>
        <w:t>(</w:t>
      </w:r>
      <w:r>
        <w:t>11</w:t>
      </w:r>
      <w:r>
        <w:t>)</w:t>
      </w:r>
      <w:r>
        <w:rPr>
          <w:sz w:val="21"/>
          <w:rFonts w:hint="eastAsia"/>
        </w:rPr>
        <w:t>：</w:t>
      </w:r>
      <w:r>
        <w:t>99-109,</w:t>
      </w:r>
      <w:r>
        <w:t> </w:t>
      </w:r>
      <w:r>
        <w:t>188.</w:t>
      </w:r>
    </w:p>
    <w:p w:rsidR="0018722C">
      <w:pPr>
        <w:pStyle w:val="cw21"/>
        <w:topLinePunct/>
      </w:pPr>
      <w:r>
        <w:t>[</w:t>
      </w:r>
      <w:r>
        <w:t xml:space="preserve">68</w:t>
      </w:r>
      <w:r>
        <w:t>]</w:t>
      </w:r>
      <w:r/>
      <w:r>
        <w:rPr>
          <w:rFonts w:ascii="宋体" w:eastAsia="宋体" w:hint="eastAsia"/>
        </w:rPr>
        <w:t>卢锐</w:t>
      </w:r>
      <w:r>
        <w:rPr>
          <w:spacing w:val="0"/>
          <w:sz w:val="21"/>
          <w:rFonts w:hint="eastAsia"/>
        </w:rPr>
        <w:t>，</w:t>
      </w:r>
      <w:r w:rsidR="001852F3">
        <w:t xml:space="preserve"> </w:t>
      </w:r>
      <w:r>
        <w:rPr>
          <w:rFonts w:ascii="宋体" w:eastAsia="宋体" w:hint="eastAsia"/>
        </w:rPr>
        <w:t>魏明海</w:t>
      </w:r>
      <w:r>
        <w:t>. </w:t>
      </w:r>
      <w:r>
        <w:rPr>
          <w:rFonts w:ascii="宋体" w:eastAsia="宋体" w:hint="eastAsia"/>
        </w:rPr>
        <w:t>薪酬制定的管理层权力理论进展</w:t>
      </w:r>
      <w:r>
        <w:t>[</w:t>
      </w:r>
      <w:r>
        <w:t xml:space="preserve">J</w:t>
      </w:r>
      <w:r>
        <w:t>]</w:t>
      </w:r>
      <w:r>
        <w:t xml:space="preserve">. </w:t>
      </w:r>
      <w:r>
        <w:rPr>
          <w:rFonts w:ascii="宋体" w:eastAsia="宋体" w:hint="eastAsia"/>
        </w:rPr>
        <w:t>经济管理</w:t>
      </w:r>
      <w:r>
        <w:t>, </w:t>
      </w:r>
      <w:r>
        <w:t>2008</w:t>
      </w:r>
      <w:r>
        <w:t>(</w:t>
      </w:r>
      <w:r>
        <w:t>1</w:t>
      </w:r>
      <w:r>
        <w:t>)</w:t>
      </w:r>
      <w:r>
        <w:rPr>
          <w:sz w:val="21"/>
          <w:rFonts w:hint="eastAsia"/>
        </w:rPr>
        <w:t>：</w:t>
      </w:r>
      <w:r w:rsidR="001852F3">
        <w:t xml:space="preserve">90-93.</w:t>
      </w:r>
    </w:p>
    <w:p w:rsidR="0018722C">
      <w:pPr>
        <w:topLinePunct/>
      </w:pPr>
      <w:r>
        <w:rPr>
          <w:rFonts w:cstheme="minorBidi" w:hAnsiTheme="minorHAnsi" w:eastAsiaTheme="minorHAnsi" w:asciiTheme="minorHAnsi"/>
        </w:rPr>
        <w:t>63</w:t>
      </w:r>
    </w:p>
    <w:p w:rsidR="0018722C">
      <w:pPr>
        <w:pStyle w:val="cw21"/>
        <w:topLinePunct/>
      </w:pPr>
      <w:r>
        <w:t>[</w:t>
      </w:r>
      <w:r>
        <w:t xml:space="preserve">69</w:t>
      </w:r>
      <w:r>
        <w:t>]</w:t>
      </w:r>
      <w:r/>
      <w:r>
        <w:rPr>
          <w:rFonts w:ascii="宋体" w:hAnsi="宋体" w:eastAsia="宋体" w:hint="eastAsia"/>
        </w:rPr>
        <w:t>代彬</w:t>
      </w:r>
      <w:r>
        <w:rPr>
          <w:spacing w:val="4"/>
          <w:sz w:val="21"/>
          <w:rFonts w:hint="eastAsia"/>
        </w:rPr>
        <w:t>，</w:t>
      </w:r>
      <w:r>
        <w:rPr>
          <w:rFonts w:ascii="宋体" w:hAnsi="宋体" w:eastAsia="宋体" w:hint="eastAsia"/>
        </w:rPr>
        <w:t>刘星</w:t>
      </w:r>
      <w:r>
        <w:rPr>
          <w:spacing w:val="4"/>
          <w:sz w:val="21"/>
          <w:rFonts w:hint="eastAsia"/>
        </w:rPr>
        <w:t>，</w:t>
      </w:r>
      <w:r>
        <w:rPr>
          <w:rFonts w:ascii="宋体" w:hAnsi="宋体" w:eastAsia="宋体" w:hint="eastAsia"/>
        </w:rPr>
        <w:t>郝颖</w:t>
      </w:r>
      <w:r>
        <w:t>. </w:t>
      </w:r>
      <w:r>
        <w:rPr>
          <w:rFonts w:ascii="宋体" w:hAnsi="宋体" w:eastAsia="宋体" w:hint="eastAsia"/>
        </w:rPr>
        <w:t>高管权力、薪酬契约与国企改革——来自国有上市公司的实证研究</w:t>
      </w:r>
      <w:r>
        <w:t>[</w:t>
      </w:r>
      <w:r>
        <w:t xml:space="preserve">J</w:t>
      </w:r>
      <w:r>
        <w:t>]</w:t>
      </w:r>
      <w:r>
        <w:t xml:space="preserve">. </w:t>
      </w:r>
      <w:r>
        <w:rPr>
          <w:rFonts w:ascii="宋体" w:hAnsi="宋体" w:eastAsia="宋体" w:hint="eastAsia"/>
        </w:rPr>
        <w:t>当代经济科学</w:t>
      </w:r>
      <w:r>
        <w:rPr>
          <w:sz w:val="21"/>
          <w:rFonts w:hint="eastAsia"/>
        </w:rPr>
        <w:t>，</w:t>
      </w:r>
      <w:r w:rsidR="001852F3">
        <w:t xml:space="preserve">2011</w:t>
      </w:r>
      <w:r>
        <w:t>(</w:t>
      </w:r>
      <w:r>
        <w:t>4</w:t>
      </w:r>
      <w:r>
        <w:t>)</w:t>
      </w:r>
      <w:r>
        <w:rPr>
          <w:sz w:val="21"/>
          <w:rFonts w:hint="eastAsia"/>
        </w:rPr>
        <w:t>：</w:t>
      </w:r>
      <w:r>
        <w:t>90-98, 127.</w:t>
      </w:r>
    </w:p>
    <w:p w:rsidR="0018722C">
      <w:pPr>
        <w:pStyle w:val="cw21"/>
        <w:topLinePunct/>
      </w:pPr>
      <w:r>
        <w:t>[</w:t>
      </w:r>
      <w:r>
        <w:t xml:space="preserve">70</w:t>
      </w:r>
      <w:r>
        <w:t>]</w:t>
      </w:r>
      <w:r/>
      <w:r>
        <w:rPr>
          <w:rFonts w:ascii="宋体" w:eastAsia="宋体" w:hint="eastAsia"/>
        </w:rPr>
        <w:t>曹慧</w:t>
      </w:r>
      <w:r>
        <w:t>. </w:t>
      </w:r>
      <w:r>
        <w:rPr>
          <w:rFonts w:ascii="宋体" w:eastAsia="宋体" w:hint="eastAsia"/>
        </w:rPr>
        <w:t>市场化水平、管理层权力与高管薪酬激励</w:t>
      </w:r>
      <w:r>
        <w:t>[</w:t>
      </w:r>
      <w:r>
        <w:rPr>
          <w:sz w:val="21"/>
        </w:rPr>
        <w:t>J</w:t>
      </w:r>
      <w:r>
        <w:t>]</w:t>
      </w:r>
      <w:r>
        <w:t xml:space="preserve">. </w:t>
      </w:r>
      <w:r>
        <w:rPr>
          <w:rFonts w:ascii="宋体" w:eastAsia="宋体" w:hint="eastAsia"/>
        </w:rPr>
        <w:t>科技管理研究</w:t>
      </w:r>
      <w:r>
        <w:t>, </w:t>
      </w:r>
      <w:r>
        <w:t>2014</w:t>
      </w:r>
      <w:r>
        <w:t>,</w:t>
      </w:r>
      <w:r>
        <w:t> </w:t>
      </w:r>
      <w:r>
        <w:t>15</w:t>
      </w:r>
      <w:r>
        <w:t>:</w:t>
      </w:r>
      <w:r>
        <w:t> </w:t>
      </w:r>
      <w:r>
        <w:t>124-128.</w:t>
      </w:r>
    </w:p>
    <w:p w:rsidR="0018722C">
      <w:pPr>
        <w:pStyle w:val="cw21"/>
        <w:topLinePunct/>
      </w:pPr>
      <w:r>
        <w:t>[</w:t>
      </w:r>
      <w:r>
        <w:t xml:space="preserve">71</w:t>
      </w:r>
      <w:r>
        <w:t>]</w:t>
      </w:r>
      <w:r/>
      <w:r>
        <w:rPr>
          <w:rFonts w:ascii="宋体" w:eastAsia="宋体" w:hint="eastAsia"/>
        </w:rPr>
        <w:t>邱保印</w:t>
      </w:r>
      <w:r>
        <w:rPr>
          <w:spacing w:val="0"/>
          <w:sz w:val="21"/>
          <w:rFonts w:hint="eastAsia"/>
        </w:rPr>
        <w:t>，</w:t>
      </w:r>
      <w:r>
        <w:rPr>
          <w:rFonts w:ascii="宋体" w:eastAsia="宋体" w:hint="eastAsia"/>
        </w:rPr>
        <w:t>马德芳</w:t>
      </w:r>
      <w:r>
        <w:rPr>
          <w:spacing w:val="1"/>
          <w:sz w:val="21"/>
          <w:rFonts w:hint="eastAsia"/>
        </w:rPr>
        <w:t>，</w:t>
      </w:r>
      <w:r>
        <w:rPr>
          <w:rFonts w:ascii="宋体" w:eastAsia="宋体" w:hint="eastAsia"/>
        </w:rPr>
        <w:t>叶陈刚</w:t>
      </w:r>
      <w:r>
        <w:t>. </w:t>
      </w:r>
      <w:r>
        <w:rPr>
          <w:rFonts w:ascii="宋体" w:eastAsia="宋体" w:hint="eastAsia"/>
        </w:rPr>
        <w:t>管理层权力、货币薪酬与公司业绩</w:t>
      </w:r>
      <w:r>
        <w:t>[</w:t>
      </w:r>
      <w:r>
        <w:t>J</w:t>
      </w:r>
      <w:r>
        <w:t>]</w:t>
      </w:r>
      <w:r>
        <w:t xml:space="preserve">. </w:t>
      </w:r>
      <w:r>
        <w:rPr>
          <w:rFonts w:ascii="宋体" w:eastAsia="宋体" w:hint="eastAsia"/>
        </w:rPr>
        <w:t>现代管理科学</w:t>
      </w:r>
      <w:r>
        <w:t>, </w:t>
      </w:r>
      <w:r>
        <w:t>2015</w:t>
      </w:r>
      <w:r>
        <w:t>(</w:t>
      </w:r>
      <w:r>
        <w:t>11</w:t>
      </w:r>
      <w:r>
        <w:t>)</w:t>
      </w:r>
      <w:r>
        <w:rPr>
          <w:sz w:val="21"/>
          <w:rFonts w:hint="eastAsia"/>
        </w:rPr>
        <w:t>：</w:t>
      </w:r>
      <w:r w:rsidR="001852F3">
        <w:t xml:space="preserve">24-26.</w:t>
      </w:r>
    </w:p>
    <w:p w:rsidR="0018722C">
      <w:pPr>
        <w:pStyle w:val="cw21"/>
        <w:topLinePunct/>
      </w:pPr>
      <w:r>
        <w:t>[</w:t>
      </w:r>
      <w:r>
        <w:t xml:space="preserve">72</w:t>
      </w:r>
      <w:r>
        <w:t>]</w:t>
      </w:r>
      <w:r/>
      <w:r>
        <w:rPr>
          <w:rFonts w:ascii="宋体" w:eastAsia="宋体" w:hint="eastAsia"/>
        </w:rPr>
        <w:t>翟爱梅</w:t>
      </w:r>
      <w:r>
        <w:rPr>
          <w:spacing w:val="3"/>
          <w:sz w:val="21"/>
          <w:rFonts w:hint="eastAsia"/>
        </w:rPr>
        <w:t>，</w:t>
      </w:r>
      <w:r w:rsidR="001852F3">
        <w:t xml:space="preserve"> </w:t>
      </w:r>
      <w:r>
        <w:rPr>
          <w:rFonts w:ascii="宋体" w:eastAsia="宋体" w:hint="eastAsia"/>
        </w:rPr>
        <w:t>张舒然</w:t>
      </w:r>
      <w:r>
        <w:t>. </w:t>
      </w:r>
      <w:r>
        <w:rPr>
          <w:rFonts w:ascii="宋体" w:eastAsia="宋体" w:hint="eastAsia"/>
        </w:rPr>
        <w:t>高管权力与激励薪酬操纵研究</w:t>
      </w:r>
      <w:r>
        <w:t>[</w:t>
      </w:r>
      <w:r>
        <w:t>J</w:t>
      </w:r>
      <w:r>
        <w:t>]</w:t>
      </w:r>
      <w:r>
        <w:t xml:space="preserve">. </w:t>
      </w:r>
      <w:r>
        <w:rPr>
          <w:rFonts w:ascii="宋体" w:eastAsia="宋体" w:hint="eastAsia"/>
        </w:rPr>
        <w:t>中ft大学学报</w:t>
      </w:r>
      <w:r>
        <w:rPr>
          <w:spacing w:val="1"/>
          <w:sz w:val="21"/>
        </w:rPr>
        <w:t>（</w:t>
      </w:r>
      <w:r>
        <w:rPr>
          <w:rFonts w:ascii="宋体" w:eastAsia="宋体" w:hint="eastAsia"/>
          <w:spacing w:val="0"/>
          <w:sz w:val="21"/>
        </w:rPr>
        <w:t>社会科学版</w:t>
      </w:r>
      <w:r>
        <w:rPr>
          <w:spacing w:val="2"/>
          <w:sz w:val="21"/>
        </w:rPr>
        <w:t>）</w:t>
      </w:r>
      <w:r>
        <w:t xml:space="preserve">, </w:t>
      </w:r>
      <w:r>
        <w:t>2013</w:t>
      </w:r>
      <w:r>
        <w:rPr>
          <w:sz w:val="21"/>
        </w:rPr>
        <w:t>（</w:t>
      </w:r>
      <w:r>
        <w:rPr>
          <w:sz w:val="21"/>
        </w:rPr>
        <w:t>5</w:t>
      </w:r>
      <w:r>
        <w:rPr>
          <w:sz w:val="21"/>
        </w:rPr>
        <w:t>）</w:t>
      </w:r>
      <w:r>
        <w:rPr>
          <w:sz w:val="21"/>
          <w:rFonts w:hint="eastAsia"/>
        </w:rPr>
        <w:t>：</w:t>
      </w:r>
    </w:p>
    <w:p w:rsidR="0018722C">
      <w:pPr>
        <w:topLinePunct/>
      </w:pPr>
      <w:r>
        <w:rPr>
          <w:rFonts w:cstheme="minorBidi" w:hAnsiTheme="minorHAnsi" w:eastAsiaTheme="minorHAnsi" w:asciiTheme="minorHAnsi" w:ascii="Times New Roman"/>
        </w:rPr>
        <w:t>195-208.</w:t>
      </w:r>
    </w:p>
    <w:p w:rsidR="0018722C">
      <w:pPr>
        <w:pStyle w:val="cw21"/>
        <w:topLinePunct/>
      </w:pPr>
      <w:r>
        <w:t>[</w:t>
      </w:r>
      <w:r>
        <w:t xml:space="preserve">73</w:t>
      </w:r>
      <w:r>
        <w:t>]</w:t>
      </w:r>
      <w:r/>
      <w:r>
        <w:rPr>
          <w:rFonts w:ascii="宋体" w:eastAsia="宋体" w:hint="eastAsia"/>
        </w:rPr>
        <w:t>李四海</w:t>
      </w:r>
      <w:r>
        <w:rPr>
          <w:spacing w:val="6"/>
          <w:sz w:val="21"/>
          <w:rFonts w:hint="eastAsia"/>
        </w:rPr>
        <w:t>，</w:t>
      </w:r>
      <w:r>
        <w:rPr>
          <w:rFonts w:ascii="宋体" w:eastAsia="宋体" w:hint="eastAsia"/>
        </w:rPr>
        <w:t>江新峰</w:t>
      </w:r>
      <w:r>
        <w:rPr>
          <w:spacing w:val="6"/>
          <w:sz w:val="21"/>
          <w:rFonts w:hint="eastAsia"/>
        </w:rPr>
        <w:t>，</w:t>
      </w:r>
      <w:r>
        <w:rPr>
          <w:rFonts w:ascii="宋体" w:eastAsia="宋体" w:hint="eastAsia"/>
        </w:rPr>
        <w:t>张敦力</w:t>
      </w:r>
      <w:r>
        <w:t>. </w:t>
      </w:r>
      <w:r>
        <w:rPr>
          <w:rFonts w:ascii="宋体" w:eastAsia="宋体" w:hint="eastAsia"/>
        </w:rPr>
        <w:t>组织权力配置对企业业绩和高管薪酬的影响</w:t>
      </w:r>
      <w:r>
        <w:t>[</w:t>
      </w:r>
      <w:r>
        <w:t>J</w:t>
      </w:r>
      <w:r>
        <w:t>]</w:t>
      </w:r>
      <w:r>
        <w:t xml:space="preserve">. </w:t>
      </w:r>
      <w:r>
        <w:rPr>
          <w:rFonts w:ascii="宋体" w:eastAsia="宋体" w:hint="eastAsia"/>
        </w:rPr>
        <w:t>经济管理</w:t>
      </w:r>
      <w:r>
        <w:rPr>
          <w:sz w:val="21"/>
          <w:rFonts w:hint="eastAsia"/>
        </w:rPr>
        <w:t>，</w:t>
      </w:r>
      <w:r w:rsidR="001852F3">
        <w:t xml:space="preserve">2015</w:t>
      </w:r>
      <w:r>
        <w:t>(</w:t>
      </w:r>
      <w:r>
        <w:t>7</w:t>
      </w:r>
      <w:r>
        <w:t>)</w:t>
      </w:r>
      <w:r>
        <w:rPr>
          <w:sz w:val="21"/>
          <w:rFonts w:hint="eastAsia"/>
        </w:rPr>
        <w:t>：</w:t>
      </w:r>
      <w:r>
        <w:t>105-115.</w:t>
      </w:r>
    </w:p>
    <w:p w:rsidR="0018722C">
      <w:pPr>
        <w:pStyle w:val="cw21"/>
        <w:topLinePunct/>
      </w:pPr>
      <w:r>
        <w:t>[</w:t>
      </w:r>
      <w:r>
        <w:t xml:space="preserve">74</w:t>
      </w:r>
      <w:r>
        <w:t>]</w:t>
      </w:r>
      <w:r/>
      <w:r>
        <w:rPr>
          <w:rFonts w:ascii="宋体" w:eastAsia="宋体" w:hint="eastAsia"/>
        </w:rPr>
        <w:t>洪峰</w:t>
      </w:r>
      <w:r>
        <w:t>. </w:t>
      </w:r>
      <w:r>
        <w:rPr>
          <w:rFonts w:ascii="宋体" w:eastAsia="宋体" w:hint="eastAsia"/>
        </w:rPr>
        <w:t>管理层权力、治理结构与薪酬业绩敏感度</w:t>
      </w:r>
      <w:r>
        <w:t>[</w:t>
      </w:r>
      <w:r>
        <w:t>J</w:t>
      </w:r>
      <w:r>
        <w:t>]</w:t>
      </w:r>
      <w:r>
        <w:t xml:space="preserve">. </w:t>
      </w:r>
      <w:r>
        <w:rPr>
          <w:rFonts w:ascii="宋体" w:eastAsia="宋体" w:hint="eastAsia"/>
        </w:rPr>
        <w:t>云南财经大学学报</w:t>
      </w:r>
      <w:r>
        <w:t>, 2010</w:t>
      </w:r>
      <w:r>
        <w:t>(</w:t>
      </w:r>
      <w:r>
        <w:t>5</w:t>
      </w:r>
      <w:r>
        <w:t>)</w:t>
      </w:r>
      <w:r>
        <w:rPr>
          <w:spacing w:val="0"/>
          <w:sz w:val="21"/>
          <w:rFonts w:hint="eastAsia"/>
        </w:rPr>
        <w:t xml:space="preserve">：</w:t>
      </w:r>
      <w:r/>
      <w:r>
        <w:t>97-104.</w:t>
      </w:r>
    </w:p>
    <w:p w:rsidR="0018722C">
      <w:pPr>
        <w:pStyle w:val="cw21"/>
        <w:topLinePunct/>
      </w:pPr>
      <w:r>
        <w:t>[</w:t>
      </w:r>
      <w:r>
        <w:t xml:space="preserve">75</w:t>
      </w:r>
      <w:r>
        <w:t>]</w:t>
      </w:r>
      <w:r/>
      <w:r>
        <w:rPr>
          <w:rFonts w:ascii="宋体" w:eastAsia="宋体" w:hint="eastAsia"/>
        </w:rPr>
        <w:t>蔡地</w:t>
      </w:r>
      <w:r>
        <w:rPr>
          <w:spacing w:val="5"/>
          <w:sz w:val="21"/>
          <w:rFonts w:hint="eastAsia"/>
        </w:rPr>
        <w:t>，</w:t>
      </w:r>
      <w:r>
        <w:rPr>
          <w:rFonts w:ascii="宋体" w:eastAsia="宋体" w:hint="eastAsia"/>
        </w:rPr>
        <w:t>万迪昉</w:t>
      </w:r>
      <w:r>
        <w:t>. </w:t>
      </w:r>
      <w:r>
        <w:rPr>
          <w:rFonts w:ascii="宋体" w:eastAsia="宋体" w:hint="eastAsia"/>
        </w:rPr>
        <w:t>政府干预、管理层权力与国企高管薪酬</w:t>
      </w:r>
      <w:r>
        <w:t>-</w:t>
      </w:r>
      <w:r>
        <w:rPr>
          <w:rFonts w:ascii="宋体" w:eastAsia="宋体" w:hint="eastAsia"/>
        </w:rPr>
        <w:t>业绩敏感性</w:t>
      </w:r>
      <w:r>
        <w:t>[</w:t>
      </w:r>
      <w:r>
        <w:t>J</w:t>
      </w:r>
      <w:r>
        <w:t>]</w:t>
      </w:r>
      <w:r>
        <w:t xml:space="preserve">. </w:t>
      </w:r>
      <w:r>
        <w:rPr>
          <w:rFonts w:ascii="宋体" w:eastAsia="宋体" w:hint="eastAsia"/>
        </w:rPr>
        <w:t>软科学</w:t>
      </w:r>
      <w:r>
        <w:t>, </w:t>
      </w:r>
      <w:r>
        <w:t>2011</w:t>
      </w:r>
      <w:r>
        <w:t>(</w:t>
      </w:r>
      <w:r>
        <w:t>9</w:t>
      </w:r>
      <w:r>
        <w:t>)</w:t>
      </w:r>
      <w:r>
        <w:rPr>
          <w:sz w:val="21"/>
          <w:rFonts w:hint="eastAsia"/>
        </w:rPr>
        <w:t>：</w:t>
      </w:r>
      <w:r w:rsidR="001852F3">
        <w:t xml:space="preserve">94-98.</w:t>
      </w:r>
    </w:p>
    <w:p w:rsidR="0018722C">
      <w:pPr>
        <w:pStyle w:val="cw21"/>
        <w:topLinePunct/>
      </w:pPr>
      <w:r>
        <w:t>[</w:t>
      </w:r>
      <w:r>
        <w:t xml:space="preserve">76</w:t>
      </w:r>
      <w:r>
        <w:t>]</w:t>
      </w:r>
      <w:r>
        <w:t xml:space="preserve"> </w:t>
      </w:r>
      <w:r>
        <w:t>Aggarwal R.,</w:t>
      </w:r>
      <w:r w:rsidR="004B696B">
        <w:t xml:space="preserve"> </w:t>
      </w:r>
      <w:r w:rsidR="004B696B">
        <w:t>Samwick A. A. The other side of the tradeoff: The impact of risk on executive compensation</w:t>
      </w:r>
      <w:r>
        <w:t>[</w:t>
      </w:r>
      <w:r>
        <w:t xml:space="preserve">J</w:t>
      </w:r>
      <w:r>
        <w:t>]</w:t>
      </w:r>
      <w:r>
        <w:t xml:space="preserve">. </w:t>
      </w:r>
      <w:hyperlink r:id="rId75">
        <w:r>
          <w:t>Ssrn Electronic Journal, </w:t>
        </w:r>
      </w:hyperlink>
      <w:r>
        <w:t>1998, 107</w:t>
      </w:r>
      <w:r>
        <w:t>(</w:t>
      </w:r>
      <w:r>
        <w:t>1</w:t>
      </w:r>
      <w:r>
        <w:t>)</w:t>
      </w:r>
      <w:r>
        <w:t>:</w:t>
      </w:r>
      <w:r>
        <w:t> </w:t>
      </w:r>
      <w:r>
        <w:t>65-105.</w:t>
      </w:r>
    </w:p>
    <w:p w:rsidR="0018722C">
      <w:pPr>
        <w:pStyle w:val="cw21"/>
        <w:topLinePunct/>
      </w:pPr>
      <w:r>
        <w:t>[</w:t>
      </w:r>
      <w:r>
        <w:t xml:space="preserve">77</w:t>
      </w:r>
      <w:r>
        <w:t>]</w:t>
      </w:r>
      <w:r>
        <w:t xml:space="preserve"> </w:t>
      </w:r>
      <w:r>
        <w:t>Wright </w:t>
      </w:r>
      <w:r>
        <w:t>P, </w:t>
      </w:r>
      <w:r>
        <w:t>Kroll M, Krug J A, et al. Influences of top management team incentives on firm risk taking</w:t>
      </w:r>
      <w:r>
        <w:t>[</w:t>
      </w:r>
      <w:r>
        <w:t>J</w:t>
      </w:r>
      <w:r>
        <w:t>]</w:t>
      </w:r>
      <w:r>
        <w:t>. Strategic Management Journal, 2007,</w:t>
      </w:r>
      <w:r>
        <w:t> </w:t>
      </w:r>
      <w:r>
        <w:t>28</w:t>
      </w:r>
      <w:r>
        <w:t>(</w:t>
      </w:r>
      <w:r>
        <w:t>1</w:t>
      </w:r>
      <w:r>
        <w:t>)</w:t>
      </w:r>
      <w:r>
        <w:t>:81-89.</w:t>
      </w:r>
    </w:p>
    <w:p w:rsidR="0018722C">
      <w:pPr>
        <w:pStyle w:val="cw21"/>
        <w:topLinePunct/>
      </w:pPr>
      <w:r>
        <w:t>[</w:t>
      </w:r>
      <w:r>
        <w:t xml:space="preserve">78</w:t>
      </w:r>
      <w:r>
        <w:t>]</w:t>
      </w:r>
      <w:r>
        <w:t xml:space="preserve"> </w:t>
      </w:r>
      <w:r>
        <w:t>Coles J. L.,</w:t>
      </w:r>
      <w:r w:rsidR="004B696B">
        <w:t xml:space="preserve"> </w:t>
      </w:r>
      <w:r w:rsidR="004B696B">
        <w:t>Daniel N. D., Naveen </w:t>
      </w:r>
      <w:r>
        <w:t>L. </w:t>
      </w:r>
      <w:r>
        <w:t>Managerial incentives and risk-taking</w:t>
      </w:r>
      <w:r>
        <w:t>[</w:t>
      </w:r>
      <w:r>
        <w:t>J</w:t>
      </w:r>
      <w:r>
        <w:t>]</w:t>
      </w:r>
      <w:r>
        <w:t>. Journal of Financial</w:t>
      </w:r>
      <w:r>
        <w:t> </w:t>
      </w:r>
      <w:r>
        <w:t>Economics</w:t>
      </w:r>
      <w:r>
        <w:rPr>
          <w:rFonts w:ascii="宋体" w:eastAsia="宋体" w:hint="eastAsia"/>
          <w:rFonts w:ascii="宋体" w:eastAsia="宋体" w:hint="eastAsia"/>
          <w:sz w:val="21"/>
        </w:rPr>
        <w:t xml:space="preserve">, </w:t>
      </w:r>
      <w:r>
        <w:t>2006,79</w:t>
      </w:r>
      <w:r>
        <w:t>(</w:t>
      </w:r>
      <w:r>
        <w:t>2</w:t>
      </w:r>
      <w:r>
        <w:t>)</w:t>
      </w:r>
      <w:r>
        <w:t>:431-468.</w:t>
      </w:r>
    </w:p>
    <w:p w:rsidR="0018722C">
      <w:pPr>
        <w:pStyle w:val="cw21"/>
        <w:topLinePunct/>
      </w:pPr>
      <w:r>
        <w:t>[</w:t>
      </w:r>
      <w:r>
        <w:t xml:space="preserve">79</w:t>
      </w:r>
      <w:r>
        <w:t>]</w:t>
      </w:r>
      <w:r>
        <w:t xml:space="preserve"> </w:t>
      </w:r>
      <w:r>
        <w:t>Cohen R B, Hall B J, </w:t>
      </w:r>
      <w:r>
        <w:t>Viceira </w:t>
      </w:r>
      <w:r>
        <w:t>L M. Do executive stock options encourage risk-taking</w:t>
      </w:r>
      <w:r>
        <w:t>[</w:t>
      </w:r>
      <w:r>
        <w:rPr>
          <w:sz w:val="21"/>
        </w:rPr>
        <w:t>J</w:t>
      </w:r>
      <w:r>
        <w:t>]</w:t>
      </w:r>
      <w:r>
        <w:t>. Unpublished Manuscript,</w:t>
      </w:r>
      <w:r>
        <w:t> </w:t>
      </w:r>
      <w:r>
        <w:t>2000.</w:t>
      </w:r>
    </w:p>
    <w:p w:rsidR="0018722C">
      <w:pPr>
        <w:pStyle w:val="cw21"/>
        <w:topLinePunct/>
      </w:pPr>
      <w:r>
        <w:t>[</w:t>
      </w:r>
      <w:r>
        <w:t xml:space="preserve">80</w:t>
      </w:r>
      <w:r>
        <w:t>]</w:t>
      </w:r>
      <w:r>
        <w:t xml:space="preserve"> </w:t>
      </w:r>
      <w:r>
        <w:t>Rajgopal S, Shevlin </w:t>
      </w:r>
      <w:r>
        <w:t>T. </w:t>
      </w:r>
      <w:r>
        <w:t>Empirical evidence on the relation between stock option compensation and risk taking</w:t>
      </w:r>
      <w:r>
        <w:t>[</w:t>
      </w:r>
      <w:r>
        <w:t>J</w:t>
      </w:r>
      <w:r>
        <w:t>]</w:t>
      </w:r>
      <w:r>
        <w:t>. Ssrn Electronic Journal, 2002,</w:t>
      </w:r>
      <w:r>
        <w:t> </w:t>
      </w:r>
      <w:r>
        <w:t>33</w:t>
      </w:r>
      <w:r>
        <w:t>(</w:t>
      </w:r>
      <w:r>
        <w:t>02</w:t>
      </w:r>
      <w:r>
        <w:t>)</w:t>
      </w:r>
      <w:r>
        <w:t>:145-171.</w:t>
      </w:r>
    </w:p>
    <w:p w:rsidR="0018722C">
      <w:pPr>
        <w:pStyle w:val="cw21"/>
        <w:topLinePunct/>
      </w:pPr>
      <w:r>
        <w:t>[</w:t>
      </w:r>
      <w:r>
        <w:t xml:space="preserve">81</w:t>
      </w:r>
      <w:r>
        <w:t>]</w:t>
      </w:r>
      <w:r>
        <w:t xml:space="preserve"> </w:t>
      </w:r>
      <w:r>
        <w:t>Chen S. J. Board size and the variability of corporate performance</w:t>
      </w:r>
      <w:r>
        <w:t>[</w:t>
      </w:r>
      <w:r>
        <w:rPr>
          <w:sz w:val="21"/>
        </w:rPr>
        <w:t>J</w:t>
      </w:r>
      <w:r>
        <w:t>]</w:t>
      </w:r>
      <w:r>
        <w:t>.</w:t>
      </w:r>
      <w:r w:rsidR="004B696B">
        <w:t xml:space="preserve"> </w:t>
      </w:r>
      <w:r w:rsidR="004B696B">
        <w:t>Journal of Financial Economics,2008,87:157-176.</w:t>
      </w:r>
    </w:p>
    <w:p w:rsidR="0018722C">
      <w:pPr>
        <w:pStyle w:val="cw21"/>
        <w:topLinePunct/>
      </w:pPr>
      <w:r>
        <w:t>[</w:t>
      </w:r>
      <w:r>
        <w:t xml:space="preserve">82</w:t>
      </w:r>
      <w:r>
        <w:t>]</w:t>
      </w:r>
      <w:r>
        <w:t xml:space="preserve"> </w:t>
      </w:r>
      <w:r>
        <w:t>Houston J </w:t>
      </w:r>
      <w:r>
        <w:t>F, </w:t>
      </w:r>
      <w:r>
        <w:t>James C. CEO compensation and bank risk Is compensation in banking structured</w:t>
      </w:r>
      <w:r w:rsidR="001852F3">
        <w:t xml:space="preserve"> to promote risk taking</w:t>
      </w:r>
      <w:r>
        <w:t>[</w:t>
      </w:r>
      <w:r>
        <w:t>J</w:t>
      </w:r>
      <w:r>
        <w:t>]</w:t>
      </w:r>
      <w:r>
        <w:t>. Journal</w:t>
      </w:r>
      <w:r w:rsidR="001852F3">
        <w:t xml:space="preserve">of</w:t>
      </w:r>
      <w:r w:rsidR="001852F3">
        <w:t xml:space="preserve">Monetary</w:t>
      </w:r>
      <w:r w:rsidR="001852F3">
        <w:t xml:space="preserve">Economics, 1995,</w:t>
      </w:r>
      <w:r>
        <w:t> </w:t>
      </w:r>
      <w:r>
        <w:t>36</w:t>
      </w:r>
      <w:r>
        <w:t>(</w:t>
      </w:r>
      <w:r>
        <w:t>2</w:t>
      </w:r>
      <w:r>
        <w:t>)</w:t>
      </w:r>
      <w:r>
        <w:t>:405-431.</w:t>
      </w:r>
    </w:p>
    <w:p w:rsidR="0018722C">
      <w:pPr>
        <w:pStyle w:val="cw21"/>
        <w:topLinePunct/>
      </w:pPr>
      <w:r>
        <w:t>[</w:t>
      </w:r>
      <w:r>
        <w:t xml:space="preserve">83</w:t>
      </w:r>
      <w:r>
        <w:t>]</w:t>
      </w:r>
      <w:r>
        <w:t xml:space="preserve"> </w:t>
      </w:r>
      <w:r>
        <w:t>Haq M, </w:t>
      </w:r>
      <w:r>
        <w:t>Williams </w:t>
      </w:r>
      <w:r>
        <w:t>B, Pathan S. Managerial Incentives, Market Power and Bank Risk-Taking</w:t>
      </w:r>
      <w:r>
        <w:t>[</w:t>
      </w:r>
      <w:r>
        <w:rPr>
          <w:sz w:val="21"/>
        </w:rPr>
        <w:t>J</w:t>
      </w:r>
      <w:r>
        <w:t>]</w:t>
      </w:r>
      <w:r>
        <w:t>. Ssrn Electronic Journal,</w:t>
      </w:r>
      <w:r>
        <w:t> </w:t>
      </w:r>
      <w:r>
        <w:t>2010:1-31.</w:t>
      </w:r>
    </w:p>
    <w:p w:rsidR="0018722C">
      <w:pPr>
        <w:pStyle w:val="cw21"/>
        <w:topLinePunct/>
      </w:pPr>
      <w:r>
        <w:t>[</w:t>
      </w:r>
      <w:r>
        <w:t xml:space="preserve">84</w:t>
      </w:r>
      <w:r>
        <w:t>]</w:t>
      </w:r>
      <w:r>
        <w:t xml:space="preserve"> </w:t>
      </w:r>
      <w:r>
        <w:t>Core J, Guay </w:t>
      </w:r>
      <w:r>
        <w:t>W. </w:t>
      </w:r>
      <w:r>
        <w:t>The use of equity grants to manage optimal equity incentive levels</w:t>
      </w:r>
      <w:r>
        <w:t>[</w:t>
      </w:r>
      <w:r>
        <w:t>J</w:t>
      </w:r>
      <w:r>
        <w:t>]</w:t>
      </w:r>
      <w:r>
        <w:t>. Journal of Accounting &amp; Economics, 1999, 28</w:t>
      </w:r>
      <w:r>
        <w:t>(</w:t>
      </w:r>
      <w:r>
        <w:t>99</w:t>
      </w:r>
      <w:r>
        <w:t>)</w:t>
      </w:r>
      <w:r>
        <w:t>:</w:t>
      </w:r>
      <w:r>
        <w:t> </w:t>
      </w:r>
      <w:r>
        <w:t>151-184.</w:t>
      </w:r>
    </w:p>
    <w:p w:rsidR="0018722C">
      <w:pPr>
        <w:pStyle w:val="cw21"/>
        <w:topLinePunct/>
      </w:pPr>
      <w:r>
        <w:t>[</w:t>
      </w:r>
      <w:r>
        <w:t xml:space="preserve">85</w:t>
      </w:r>
      <w:r>
        <w:t>]</w:t>
      </w:r>
      <w:r>
        <w:t xml:space="preserve"> </w:t>
      </w:r>
      <w:r>
        <w:t>Prendergast C. The </w:t>
      </w:r>
      <w:r>
        <w:t>Tenuous Tradeoff </w:t>
      </w:r>
      <w:r>
        <w:t>Between Risk and Incentives</w:t>
      </w:r>
      <w:r>
        <w:t>[</w:t>
      </w:r>
      <w:r>
        <w:t>J</w:t>
      </w:r>
      <w:r>
        <w:t>]</w:t>
      </w:r>
      <w:r>
        <w:t>. Social Science Electronic Publishing, 2000,</w:t>
      </w:r>
      <w:r>
        <w:t> </w:t>
      </w:r>
      <w:r>
        <w:t>110</w:t>
      </w:r>
      <w:r>
        <w:t>(</w:t>
      </w:r>
      <w:r>
        <w:t>5</w:t>
      </w:r>
      <w:r>
        <w:t>)</w:t>
      </w:r>
      <w:r>
        <w:t>:1071-1102.</w:t>
      </w:r>
    </w:p>
    <w:p w:rsidR="0018722C">
      <w:pPr>
        <w:pStyle w:val="cw21"/>
        <w:topLinePunct/>
      </w:pPr>
      <w:r>
        <w:t>[</w:t>
      </w:r>
      <w:r>
        <w:t xml:space="preserve">86</w:t>
      </w:r>
      <w:r>
        <w:t>]</w:t>
      </w:r>
      <w:r>
        <w:t xml:space="preserve"> </w:t>
      </w:r>
      <w:r>
        <w:t>Dee C C, Lulseged A, Nowlin T S. Executive compensation and risk: The case of internet firms</w:t>
      </w:r>
      <w:r>
        <w:t>[</w:t>
      </w:r>
      <w:r>
        <w:t>J</w:t>
      </w:r>
      <w:r>
        <w:t>]</w:t>
      </w:r>
      <w:r>
        <w:t>. Journal of Corporate Finance, 2005,</w:t>
      </w:r>
      <w:r>
        <w:t> </w:t>
      </w:r>
      <w:r>
        <w:t>12</w:t>
      </w:r>
      <w:r>
        <w:t>(</w:t>
      </w:r>
      <w:r>
        <w:t>12</w:t>
      </w:r>
      <w:r>
        <w:t>)</w:t>
      </w:r>
      <w:r>
        <w:t>:80-96.</w:t>
      </w:r>
    </w:p>
    <w:p w:rsidR="0018722C">
      <w:pPr>
        <w:pStyle w:val="cw21"/>
        <w:topLinePunct/>
      </w:pPr>
      <w:r>
        <w:t>[</w:t>
      </w:r>
      <w:r>
        <w:t xml:space="preserve">87</w:t>
      </w:r>
      <w:r>
        <w:t>]</w:t>
      </w:r>
      <w:r/>
      <w:r>
        <w:rPr>
          <w:rFonts w:ascii="宋体" w:eastAsia="宋体" w:hint="eastAsia"/>
        </w:rPr>
        <w:t>宋清华</w:t>
      </w:r>
      <w:r>
        <w:rPr>
          <w:spacing w:val="5"/>
          <w:sz w:val="21"/>
          <w:rFonts w:hint="eastAsia"/>
        </w:rPr>
        <w:t>，</w:t>
      </w:r>
      <w:r w:rsidR="001852F3">
        <w:t xml:space="preserve"> </w:t>
      </w:r>
      <w:r>
        <w:rPr>
          <w:rFonts w:ascii="宋体" w:eastAsia="宋体" w:hint="eastAsia"/>
        </w:rPr>
        <w:t>曲良波</w:t>
      </w:r>
      <w:r>
        <w:t>. </w:t>
      </w:r>
      <w:r>
        <w:rPr>
          <w:rFonts w:ascii="宋体" w:eastAsia="宋体" w:hint="eastAsia"/>
        </w:rPr>
        <w:t>高管薪酬、风险承担与银行绩效</w:t>
      </w:r>
      <w:r>
        <w:rPr>
          <w:spacing w:val="3"/>
          <w:sz w:val="21"/>
          <w:rFonts w:hint="eastAsia"/>
        </w:rPr>
        <w:t>：</w:t>
      </w:r>
      <w:r>
        <w:rPr>
          <w:rFonts w:ascii="宋体" w:eastAsia="宋体" w:hint="eastAsia"/>
        </w:rPr>
        <w:t>中国的经验证据</w:t>
      </w:r>
      <w:r>
        <w:t>[</w:t>
      </w:r>
      <w:r>
        <w:rPr>
          <w:sz w:val="21"/>
        </w:rPr>
        <w:t>J</w:t>
      </w:r>
      <w:r>
        <w:t>]</w:t>
      </w:r>
      <w:r>
        <w:t xml:space="preserve">. </w:t>
      </w:r>
      <w:r>
        <w:rPr>
          <w:rFonts w:ascii="宋体" w:eastAsia="宋体" w:hint="eastAsia"/>
        </w:rPr>
        <w:t>国际金融研究</w:t>
      </w:r>
      <w:r>
        <w:rPr>
          <w:sz w:val="21"/>
          <w:rFonts w:hint="eastAsia"/>
        </w:rPr>
        <w:t>，</w:t>
      </w:r>
    </w:p>
    <w:p w:rsidR="0018722C">
      <w:pPr>
        <w:topLinePunct/>
      </w:pPr>
      <w:r>
        <w:rPr>
          <w:rFonts w:cstheme="minorBidi" w:hAnsiTheme="minorHAnsi" w:eastAsiaTheme="minorHAnsi" w:asciiTheme="minorHAnsi" w:ascii="Times New Roman"/>
        </w:rPr>
        <w:t>2011</w:t>
      </w:r>
      <w:r>
        <w:rPr>
          <w:rFonts w:cstheme="minorBidi" w:hAnsiTheme="minorHAnsi" w:eastAsiaTheme="minorHAnsi" w:asciiTheme="minorHAnsi" w:ascii="Times New Roman"/>
        </w:rPr>
        <w:t>(</w:t>
      </w:r>
      <w:r>
        <w:rPr>
          <w:rFonts w:cstheme="minorBidi" w:hAnsiTheme="minorHAnsi" w:eastAsiaTheme="minorHAnsi" w:asciiTheme="minorHAnsi" w:ascii="Times New Roman"/>
        </w:rPr>
        <w:t>12</w:t>
      </w:r>
      <w:r>
        <w:rPr>
          <w:rFonts w:cstheme="minorBidi" w:hAnsiTheme="minorHAnsi" w:eastAsiaTheme="minorHAnsi" w:asciiTheme="minorHAnsi" w:ascii="Times New Roman"/>
        </w:rPr>
        <w:t>)</w:t>
      </w:r>
      <w:r>
        <w:rPr>
          <w:rFonts w:cstheme="minorBidi" w:hAnsiTheme="minorHAnsi" w:eastAsiaTheme="minorHAnsi" w:asciiTheme="minorHAnsi" w:ascii="Times New Roman"/>
        </w:rPr>
        <w:t>: 69-79.</w:t>
      </w:r>
    </w:p>
    <w:p w:rsidR="0018722C">
      <w:pPr>
        <w:pStyle w:val="cw21"/>
        <w:topLinePunct/>
      </w:pPr>
      <w:r>
        <w:t>[</w:t>
      </w:r>
      <w:r>
        <w:t xml:space="preserve">88</w:t>
      </w:r>
      <w:r>
        <w:t>]</w:t>
      </w:r>
      <w:r/>
      <w:r>
        <w:rPr>
          <w:rFonts w:ascii="宋体" w:eastAsia="宋体" w:hint="eastAsia"/>
        </w:rPr>
        <w:t>张鹏</w:t>
      </w:r>
      <w:r>
        <w:rPr>
          <w:spacing w:val="0"/>
          <w:sz w:val="21"/>
          <w:rFonts w:hint="eastAsia"/>
        </w:rPr>
        <w:t>，</w:t>
      </w:r>
      <w:r w:rsidR="001852F3">
        <w:t xml:space="preserve"> </w:t>
      </w:r>
      <w:r>
        <w:rPr>
          <w:rFonts w:ascii="宋体" w:eastAsia="宋体" w:hint="eastAsia"/>
        </w:rPr>
        <w:t>张颖</w:t>
      </w:r>
      <w:r>
        <w:t>. </w:t>
      </w:r>
      <w:r>
        <w:rPr>
          <w:rFonts w:ascii="宋体" w:eastAsia="宋体" w:hint="eastAsia"/>
        </w:rPr>
        <w:t>商业银行高管薪酬的风险承担效应研究</w:t>
      </w:r>
      <w:r>
        <w:t>[</w:t>
      </w:r>
      <w:r>
        <w:t xml:space="preserve">J</w:t>
      </w:r>
      <w:r>
        <w:t>]</w:t>
      </w:r>
      <w:r>
        <w:t xml:space="preserve">. </w:t>
      </w:r>
      <w:r>
        <w:rPr>
          <w:rFonts w:ascii="宋体" w:eastAsia="宋体" w:hint="eastAsia"/>
        </w:rPr>
        <w:t>财经问题研究</w:t>
      </w:r>
      <w:r>
        <w:t>, </w:t>
      </w:r>
      <w:r>
        <w:t>2012</w:t>
      </w:r>
      <w:r>
        <w:t>(</w:t>
      </w:r>
      <w:r>
        <w:t>7</w:t>
      </w:r>
      <w:r>
        <w:t>)</w:t>
      </w:r>
      <w:r>
        <w:rPr>
          <w:sz w:val="21"/>
          <w:rFonts w:hint="eastAsia"/>
        </w:rPr>
        <w:t>：</w:t>
      </w:r>
      <w:r w:rsidR="001852F3">
        <w:t xml:space="preserve">53-57.</w:t>
      </w:r>
    </w:p>
    <w:p w:rsidR="0018722C">
      <w:pPr>
        <w:pStyle w:val="cw21"/>
        <w:topLinePunct/>
      </w:pPr>
      <w:r>
        <w:t>[</w:t>
      </w:r>
      <w:r>
        <w:t xml:space="preserve">89</w:t>
      </w:r>
      <w:r>
        <w:t>]</w:t>
      </w:r>
      <w:r/>
      <w:r>
        <w:rPr>
          <w:rFonts w:ascii="宋体" w:eastAsia="宋体" w:hint="eastAsia"/>
        </w:rPr>
        <w:t>位华</w:t>
      </w:r>
      <w:r>
        <w:t>. </w:t>
      </w:r>
      <w:r>
        <w:t>CEO</w:t>
      </w:r>
      <w:r/>
      <w:r>
        <w:rPr>
          <w:rFonts w:ascii="宋体" w:eastAsia="宋体" w:hint="eastAsia"/>
        </w:rPr>
        <w:t>权力、薪酬激励和城市商业银行风险承担</w:t>
      </w:r>
      <w:r>
        <w:t>[</w:t>
      </w:r>
      <w:r>
        <w:t xml:space="preserve">J</w:t>
      </w:r>
      <w:r>
        <w:t>]</w:t>
      </w:r>
      <w:r>
        <w:t xml:space="preserve">. </w:t>
      </w:r>
      <w:r>
        <w:rPr>
          <w:rFonts w:ascii="宋体" w:eastAsia="宋体" w:hint="eastAsia"/>
        </w:rPr>
        <w:t>金融论坛</w:t>
      </w:r>
      <w:r>
        <w:t>, </w:t>
      </w:r>
      <w:r>
        <w:t>2012</w:t>
      </w:r>
      <w:r>
        <w:t>(</w:t>
      </w:r>
      <w:r>
        <w:t>9</w:t>
      </w:r>
      <w:r>
        <w:t>)</w:t>
      </w:r>
      <w:r>
        <w:rPr>
          <w:sz w:val="21"/>
          <w:rFonts w:hint="eastAsia"/>
        </w:rPr>
        <w:t>：</w:t>
      </w:r>
      <w:r w:rsidR="001852F3">
        <w:t xml:space="preserve">61-67.</w:t>
      </w:r>
    </w:p>
    <w:p w:rsidR="0018722C">
      <w:pPr>
        <w:pStyle w:val="cw21"/>
        <w:topLinePunct/>
      </w:pPr>
      <w:r>
        <w:t>[</w:t>
      </w:r>
      <w:r>
        <w:t xml:space="preserve">90</w:t>
      </w:r>
      <w:r>
        <w:t>]</w:t>
      </w:r>
      <w:r/>
      <w:r>
        <w:rPr>
          <w:rFonts w:ascii="宋体" w:hAnsi="宋体" w:eastAsia="宋体" w:hint="eastAsia"/>
        </w:rPr>
        <w:t>张雪兰</w:t>
      </w:r>
      <w:r>
        <w:rPr>
          <w:spacing w:val="6"/>
          <w:sz w:val="21"/>
          <w:rFonts w:hint="eastAsia"/>
        </w:rPr>
        <w:t>，</w:t>
      </w:r>
      <w:r>
        <w:rPr>
          <w:rFonts w:ascii="宋体" w:hAnsi="宋体" w:eastAsia="宋体" w:hint="eastAsia"/>
        </w:rPr>
        <w:t>卢齐阳</w:t>
      </w:r>
      <w:r>
        <w:rPr>
          <w:spacing w:val="8"/>
          <w:sz w:val="21"/>
          <w:rFonts w:hint="eastAsia"/>
        </w:rPr>
        <w:t>，</w:t>
      </w:r>
      <w:r>
        <w:rPr>
          <w:rFonts w:ascii="宋体" w:hAnsi="宋体" w:eastAsia="宋体" w:hint="eastAsia"/>
        </w:rPr>
        <w:t>鲁臻</w:t>
      </w:r>
      <w:r>
        <w:t>. </w:t>
      </w:r>
      <w:r>
        <w:rPr>
          <w:rFonts w:ascii="宋体" w:hAnsi="宋体" w:eastAsia="宋体" w:hint="eastAsia"/>
        </w:rPr>
        <w:t>银行高管薪酬与系统性风险——基于中国上市银行</w:t>
      </w:r>
      <w:r>
        <w:t>(</w:t>
      </w:r>
      <w:r>
        <w:rPr>
          <w:sz w:val="21"/>
        </w:rPr>
        <w:t xml:space="preserve">2007-2013</w:t>
      </w:r>
      <w:r>
        <w:t>)</w:t>
      </w:r>
      <w:r>
        <w:rPr>
          <w:rFonts w:ascii="宋体" w:hAnsi="宋体" w:eastAsia="宋体" w:hint="eastAsia"/>
        </w:rPr>
        <w:t>的</w:t>
      </w:r>
      <w:r>
        <w:rPr>
          <w:rFonts w:ascii="宋体" w:hAnsi="宋体" w:eastAsia="宋体" w:hint="eastAsia"/>
        </w:rPr>
        <w:t>实证研究</w:t>
      </w:r>
      <w:r>
        <w:t>[</w:t>
      </w:r>
      <w:r>
        <w:t>J</w:t>
      </w:r>
      <w:r>
        <w:t>]</w:t>
      </w:r>
      <w:r>
        <w:t xml:space="preserve">. </w:t>
      </w:r>
      <w:r>
        <w:rPr>
          <w:rFonts w:ascii="宋体" w:hAnsi="宋体" w:eastAsia="宋体" w:hint="eastAsia"/>
        </w:rPr>
        <w:t>财贸经济</w:t>
      </w:r>
      <w:r>
        <w:t>, 2014</w:t>
      </w:r>
      <w:r>
        <w:t>(</w:t>
      </w:r>
      <w:r>
        <w:rPr>
          <w:sz w:val="21"/>
        </w:rPr>
        <w:t>11</w:t>
      </w:r>
      <w:r>
        <w:t>)</w:t>
      </w:r>
      <w:r>
        <w:rPr>
          <w:spacing w:val="0"/>
          <w:sz w:val="21"/>
          <w:rFonts w:hint="eastAsia"/>
        </w:rPr>
        <w:t xml:space="preserve">：</w:t>
      </w:r>
      <w:r>
        <w:t>42-54.</w:t>
      </w:r>
    </w:p>
    <w:p w:rsidR="0018722C">
      <w:pPr>
        <w:pStyle w:val="cw21"/>
        <w:topLinePunct/>
      </w:pPr>
      <w:r>
        <w:rPr>
          <w:rFonts w:ascii="宋体" w:hAnsi="宋体" w:eastAsia="宋体" w:hint="eastAsia"/>
        </w:rPr>
        <w:t>[</w:t>
      </w:r>
      <w:r>
        <w:rPr>
          <w:rFonts w:ascii="宋体" w:hAnsi="宋体" w:eastAsia="宋体" w:hint="eastAsia"/>
        </w:rPr>
        <w:t xml:space="preserve">91</w:t>
      </w:r>
      <w:r>
        <w:rPr>
          <w:rFonts w:ascii="宋体" w:hAnsi="宋体" w:eastAsia="宋体" w:hint="eastAsia"/>
        </w:rPr>
        <w:t>]</w:t>
      </w:r>
      <w:r>
        <w:rPr>
          <w:rFonts w:ascii="宋体" w:hAnsi="宋体" w:eastAsia="宋体" w:hint="eastAsia"/>
        </w:rPr>
        <w:t>陈旭</w:t>
      </w:r>
      <w:r>
        <w:rPr>
          <w:spacing w:val="2"/>
          <w:sz w:val="21"/>
          <w:rFonts w:hint="eastAsia"/>
        </w:rPr>
        <w:t>，</w:t>
      </w:r>
      <w:r w:rsidR="001852F3">
        <w:t xml:space="preserve"> </w:t>
      </w:r>
      <w:r>
        <w:rPr>
          <w:rFonts w:ascii="宋体" w:hAnsi="宋体" w:eastAsia="宋体" w:hint="eastAsia"/>
        </w:rPr>
        <w:t>李娜</w:t>
      </w:r>
      <w:r>
        <w:t>. </w:t>
      </w:r>
      <w:r>
        <w:rPr>
          <w:rFonts w:ascii="宋体" w:hAnsi="宋体" w:eastAsia="宋体" w:hint="eastAsia"/>
        </w:rPr>
        <w:t>银行监管、薪酬激励和风险承担——基于</w:t>
      </w:r>
      <w:r>
        <w:t>16</w:t>
      </w:r>
      <w:r/>
      <w:r>
        <w:rPr>
          <w:rFonts w:ascii="宋体" w:hAnsi="宋体" w:eastAsia="宋体" w:hint="eastAsia"/>
        </w:rPr>
        <w:t>家上市商业银行数据的实证研究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江淮论坛</w:t>
      </w:r>
      <w:r>
        <w:rPr>
          <w:rFonts w:ascii="Times New Roman" w:eastAsia="Times New Roman" w:cstheme="minorBidi" w:hAnsiTheme="minorHAnsi"/>
        </w:rPr>
        <w:t>, 2014</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107-110.</w:t>
      </w:r>
    </w:p>
    <w:p w:rsidR="0018722C">
      <w:pPr>
        <w:topLinePunct/>
      </w:pPr>
      <w:r>
        <w:rPr>
          <w:rFonts w:cstheme="minorBidi" w:hAnsiTheme="minorHAnsi" w:eastAsiaTheme="minorHAnsi" w:asciiTheme="minorHAnsi"/>
        </w:rPr>
        <w:t>64</w:t>
      </w:r>
    </w:p>
    <w:p w:rsidR="0018722C">
      <w:pPr>
        <w:pStyle w:val="cw21"/>
        <w:topLinePunct/>
      </w:pPr>
      <w:r>
        <w:t>[</w:t>
      </w:r>
      <w:r>
        <w:t xml:space="preserve">92</w:t>
      </w:r>
      <w:r>
        <w:t>]</w:t>
      </w:r>
      <w:r/>
      <w:r>
        <w:rPr>
          <w:rFonts w:ascii="宋体" w:hAnsi="宋体" w:eastAsia="宋体" w:hint="eastAsia"/>
        </w:rPr>
        <w:t>刘坤</w:t>
      </w:r>
      <w:r>
        <w:rPr>
          <w:spacing w:val="2"/>
          <w:sz w:val="21"/>
          <w:rFonts w:hint="eastAsia"/>
        </w:rPr>
        <w:t>，</w:t>
      </w:r>
      <w:r>
        <w:rPr>
          <w:rFonts w:ascii="宋体" w:hAnsi="宋体" w:eastAsia="宋体" w:hint="eastAsia"/>
        </w:rPr>
        <w:t>孙英隽</w:t>
      </w:r>
      <w:r>
        <w:t>. </w:t>
      </w:r>
      <w:r>
        <w:t>CEO</w:t>
      </w:r>
      <w:r/>
      <w:r>
        <w:rPr>
          <w:rFonts w:ascii="宋体" w:hAnsi="宋体" w:eastAsia="宋体" w:hint="eastAsia"/>
        </w:rPr>
        <w:t>薪酬激励、行政经历对商业银行风险承担的实证研究——来自</w:t>
      </w:r>
      <w:r>
        <w:t>A</w:t>
      </w:r>
      <w:r/>
      <w:r>
        <w:rPr>
          <w:rFonts w:ascii="宋体" w:hAnsi="宋体" w:eastAsia="宋体" w:hint="eastAsia"/>
        </w:rPr>
        <w:t>股上市商业银行的经验证据</w:t>
      </w:r>
      <w:r>
        <w:t>[</w:t>
      </w:r>
      <w:r>
        <w:t>J</w:t>
      </w:r>
      <w:r>
        <w:t>]</w:t>
      </w:r>
      <w:r>
        <w:t xml:space="preserve">. </w:t>
      </w:r>
      <w:r>
        <w:rPr>
          <w:rFonts w:ascii="宋体" w:hAnsi="宋体" w:eastAsia="宋体" w:hint="eastAsia"/>
        </w:rPr>
        <w:t>哈尔滨商业大学学报</w:t>
      </w:r>
      <w:r>
        <w:rPr>
          <w:sz w:val="21"/>
        </w:rPr>
        <w:t>（</w:t>
      </w:r>
      <w:r>
        <w:rPr>
          <w:rFonts w:ascii="宋体" w:hAnsi="宋体" w:eastAsia="宋体" w:hint="eastAsia"/>
          <w:spacing w:val="-2"/>
          <w:sz w:val="21"/>
        </w:rPr>
        <w:t>社会科学版</w:t>
      </w:r>
      <w:r>
        <w:rPr>
          <w:spacing w:val="0"/>
          <w:sz w:val="21"/>
        </w:rPr>
        <w:t>）</w:t>
      </w:r>
      <w:r>
        <w:t xml:space="preserve">, </w:t>
      </w:r>
      <w:r>
        <w:t>2016</w:t>
      </w:r>
      <w:r>
        <w:t>(</w:t>
      </w:r>
      <w:r>
        <w:rPr>
          <w:sz w:val="21"/>
        </w:rPr>
        <w:t>1</w:t>
      </w:r>
      <w:r>
        <w:t>)</w:t>
      </w:r>
      <w:r>
        <w:rPr>
          <w:spacing w:val="0"/>
          <w:sz w:val="21"/>
          <w:rFonts w:hint="eastAsia"/>
        </w:rPr>
        <w:t xml:space="preserve">：</w:t>
      </w:r>
      <w:r>
        <w:t>22-27.</w:t>
      </w:r>
    </w:p>
    <w:p w:rsidR="0018722C">
      <w:pPr>
        <w:pStyle w:val="cw21"/>
        <w:topLinePunct/>
      </w:pPr>
      <w:r>
        <w:t>[</w:t>
      </w:r>
      <w:r>
        <w:t xml:space="preserve">93</w:t>
      </w:r>
      <w:r>
        <w:t>]</w:t>
      </w:r>
      <w:r/>
      <w:r>
        <w:rPr>
          <w:rFonts w:ascii="宋体" w:hAnsi="宋体" w:eastAsia="宋体" w:hint="eastAsia"/>
        </w:rPr>
        <w:t>吴成颂</w:t>
      </w:r>
      <w:r>
        <w:rPr>
          <w:spacing w:val="2"/>
          <w:sz w:val="21"/>
          <w:rFonts w:hint="eastAsia"/>
        </w:rPr>
        <w:t>，</w:t>
      </w:r>
      <w:r>
        <w:rPr>
          <w:rFonts w:ascii="宋体" w:hAnsi="宋体" w:eastAsia="宋体" w:hint="eastAsia"/>
        </w:rPr>
        <w:t>王浩然</w:t>
      </w:r>
      <w:r>
        <w:rPr>
          <w:spacing w:val="2"/>
          <w:sz w:val="21"/>
          <w:rFonts w:hint="eastAsia"/>
        </w:rPr>
        <w:t>，</w:t>
      </w:r>
      <w:r>
        <w:rPr>
          <w:rFonts w:ascii="宋体" w:hAnsi="宋体" w:eastAsia="宋体" w:hint="eastAsia"/>
        </w:rPr>
        <w:t>张鹏</w:t>
      </w:r>
      <w:r>
        <w:t>. </w:t>
      </w:r>
      <w:r>
        <w:rPr>
          <w:rFonts w:ascii="宋体" w:hAnsi="宋体" w:eastAsia="宋体" w:hint="eastAsia"/>
        </w:rPr>
        <w:t>银行高管薪酬具有风险敏感性吗</w:t>
      </w:r>
      <w:r>
        <w:rPr>
          <w:sz w:val="21"/>
          <w:rFonts w:hint="eastAsia"/>
        </w:rPr>
        <w:t>？</w:t>
      </w:r>
      <w:r>
        <w:rPr>
          <w:rFonts w:ascii="宋体" w:hAnsi="宋体" w:eastAsia="宋体" w:hint="eastAsia"/>
        </w:rPr>
        <w:t>——来自中国上市银行的经验证据</w:t>
      </w:r>
      <w:r>
        <w:t>[</w:t>
      </w:r>
      <w:r>
        <w:t xml:space="preserve">J</w:t>
      </w:r>
      <w:r>
        <w:t>]</w:t>
      </w:r>
      <w:r>
        <w:t xml:space="preserve">. </w:t>
      </w:r>
      <w:r>
        <w:rPr>
          <w:rFonts w:ascii="宋体" w:hAnsi="宋体" w:eastAsia="宋体" w:hint="eastAsia"/>
        </w:rPr>
        <w:t>审计与经济研究</w:t>
      </w:r>
      <w:r>
        <w:t>, 2016</w:t>
      </w:r>
      <w:r>
        <w:t>(</w:t>
      </w:r>
      <w:r>
        <w:t>1</w:t>
      </w:r>
      <w:r>
        <w:t>)</w:t>
      </w:r>
      <w:r>
        <w:rPr>
          <w:sz w:val="21"/>
          <w:rFonts w:hint="eastAsia"/>
        </w:rPr>
        <w:t>：</w:t>
      </w:r>
      <w:r w:rsidR="001852F3">
        <w:t xml:space="preserve">119-128.</w:t>
      </w:r>
    </w:p>
    <w:p w:rsidR="0018722C">
      <w:pPr>
        <w:pStyle w:val="cw21"/>
        <w:topLinePunct/>
      </w:pPr>
      <w:r>
        <w:t>[</w:t>
      </w:r>
      <w:r>
        <w:t xml:space="preserve">94</w:t>
      </w:r>
      <w:r>
        <w:t>]</w:t>
      </w:r>
      <w:r/>
      <w:r>
        <w:rPr>
          <w:rFonts w:ascii="宋体" w:hAnsi="宋体" w:eastAsia="宋体" w:hint="eastAsia"/>
        </w:rPr>
        <w:t>朱蓉</w:t>
      </w:r>
      <w:r>
        <w:t>. </w:t>
      </w:r>
      <w:r>
        <w:rPr>
          <w:rFonts w:ascii="宋体" w:hAnsi="宋体" w:eastAsia="宋体" w:hint="eastAsia"/>
        </w:rPr>
        <w:t>高管薪酬契约、风险控制与企业绩效——中国上市银行的实证分析</w:t>
      </w:r>
      <w:r>
        <w:t>[</w:t>
      </w:r>
      <w:r>
        <w:t>J</w:t>
      </w:r>
      <w:r>
        <w:t>]</w:t>
      </w:r>
      <w:r>
        <w:t xml:space="preserve">. </w:t>
      </w:r>
      <w:r>
        <w:rPr>
          <w:rFonts w:ascii="宋体" w:hAnsi="宋体" w:eastAsia="宋体" w:hint="eastAsia"/>
        </w:rPr>
        <w:t>金融理论与实践</w:t>
      </w:r>
      <w:r>
        <w:t>, </w:t>
      </w:r>
      <w:r>
        <w:t>2015</w:t>
      </w:r>
      <w:r>
        <w:t>(</w:t>
      </w:r>
      <w:r>
        <w:t>7</w:t>
      </w:r>
      <w:r>
        <w:t>)</w:t>
      </w:r>
      <w:r>
        <w:rPr>
          <w:spacing w:val="0"/>
          <w:sz w:val="21"/>
          <w:rFonts w:hint="eastAsia"/>
        </w:rPr>
        <w:t xml:space="preserve">：</w:t>
      </w:r>
      <w:r/>
      <w:r>
        <w:t>22-26.</w:t>
      </w:r>
    </w:p>
    <w:p w:rsidR="0018722C">
      <w:pPr>
        <w:pStyle w:val="cw21"/>
        <w:topLinePunct/>
      </w:pPr>
      <w:r>
        <w:t>[</w:t>
      </w:r>
      <w:r>
        <w:t xml:space="preserve">95</w:t>
      </w:r>
      <w:r>
        <w:t>]</w:t>
      </w:r>
      <w:r/>
      <w:r>
        <w:rPr>
          <w:rFonts w:ascii="宋体" w:hAnsi="宋体" w:eastAsia="宋体" w:hint="eastAsia"/>
        </w:rPr>
        <w:t>鲁海帆</w:t>
      </w:r>
      <w:r>
        <w:t>. </w:t>
      </w:r>
      <w:r>
        <w:rPr>
          <w:rFonts w:ascii="宋体" w:hAnsi="宋体" w:eastAsia="宋体" w:hint="eastAsia"/>
        </w:rPr>
        <w:t>高管团队内薪酬差距、风险与公司业绩——基于锦标赛理论的实证研究</w:t>
      </w:r>
      <w:r>
        <w:t>[</w:t>
      </w:r>
      <w:r>
        <w:t>J</w:t>
      </w:r>
      <w:r>
        <w:t>]</w:t>
      </w:r>
      <w:r>
        <w:t xml:space="preserve">. </w:t>
      </w:r>
      <w:r>
        <w:rPr>
          <w:rFonts w:ascii="宋体" w:hAnsi="宋体" w:eastAsia="宋体" w:hint="eastAsia"/>
        </w:rPr>
        <w:t>经济管理</w:t>
      </w:r>
      <w:r>
        <w:t>, </w:t>
      </w:r>
      <w:r>
        <w:t>2011</w:t>
      </w:r>
      <w:r>
        <w:t>(</w:t>
      </w:r>
      <w:r>
        <w:t>12</w:t>
      </w:r>
      <w:r>
        <w:t>)</w:t>
      </w:r>
      <w:r>
        <w:rPr>
          <w:spacing w:val="0"/>
          <w:sz w:val="21"/>
          <w:rFonts w:hint="eastAsia"/>
        </w:rPr>
        <w:t xml:space="preserve">：</w:t>
      </w:r>
      <w:r/>
      <w:r>
        <w:t>93-99.</w:t>
      </w:r>
    </w:p>
    <w:p w:rsidR="0018722C">
      <w:pPr>
        <w:pStyle w:val="cw21"/>
        <w:topLinePunct/>
      </w:pPr>
      <w:r>
        <w:t>[</w:t>
      </w:r>
      <w:r>
        <w:t xml:space="preserve">96</w:t>
      </w:r>
      <w:r>
        <w:t>]</w:t>
      </w:r>
      <w:r/>
      <w:r>
        <w:rPr>
          <w:rFonts w:ascii="宋体" w:eastAsia="宋体" w:hint="eastAsia"/>
        </w:rPr>
        <w:t>陈震</w:t>
      </w:r>
      <w:r>
        <w:t>. </w:t>
      </w:r>
      <w:r>
        <w:rPr>
          <w:rFonts w:ascii="宋体" w:eastAsia="宋体" w:hint="eastAsia"/>
        </w:rPr>
        <w:t>经营风险、管理层权力与企业高管层内部薪酬差距</w:t>
      </w:r>
      <w:r>
        <w:t>[</w:t>
      </w:r>
      <w:r>
        <w:t>J</w:t>
      </w:r>
      <w:r>
        <w:t>]</w:t>
      </w:r>
      <w:r>
        <w:t xml:space="preserve">. </w:t>
      </w:r>
      <w:r>
        <w:rPr>
          <w:rFonts w:ascii="宋体" w:eastAsia="宋体" w:hint="eastAsia"/>
        </w:rPr>
        <w:t>经济管理</w:t>
      </w:r>
      <w:r>
        <w:t>, 2012</w:t>
      </w:r>
      <w:r>
        <w:t>(</w:t>
      </w:r>
      <w:r>
        <w:t>12</w:t>
      </w:r>
      <w:r>
        <w:t>)</w:t>
      </w:r>
      <w:r>
        <w:rPr>
          <w:spacing w:val="0"/>
          <w:sz w:val="21"/>
          <w:rFonts w:hint="eastAsia"/>
        </w:rPr>
        <w:t xml:space="preserve">：</w:t>
      </w:r>
      <w:r/>
      <w:r>
        <w:t>51-61.</w:t>
      </w:r>
    </w:p>
    <w:p w:rsidR="0018722C">
      <w:pPr>
        <w:pStyle w:val="cw21"/>
        <w:topLinePunct/>
      </w:pPr>
      <w:r>
        <w:t>[</w:t>
      </w:r>
      <w:r>
        <w:t xml:space="preserve">97</w:t>
      </w:r>
      <w:r>
        <w:t>]</w:t>
      </w:r>
      <w:r/>
      <w:r>
        <w:rPr>
          <w:rFonts w:ascii="宋体" w:eastAsia="宋体" w:hint="eastAsia"/>
        </w:rPr>
        <w:t>李迎春</w:t>
      </w:r>
      <w:r>
        <w:t>. </w:t>
      </w:r>
      <w:r>
        <w:rPr>
          <w:rFonts w:ascii="宋体" w:eastAsia="宋体" w:hint="eastAsia"/>
        </w:rPr>
        <w:t>剩余薪酬、投资者偏好与公司风险承担</w:t>
      </w:r>
      <w:r>
        <w:t>[</w:t>
      </w:r>
      <w:r>
        <w:t>J</w:t>
      </w:r>
      <w:r>
        <w:t>]</w:t>
      </w:r>
      <w:r>
        <w:t xml:space="preserve">. </w:t>
      </w:r>
      <w:r>
        <w:rPr>
          <w:rFonts w:ascii="宋体" w:eastAsia="宋体" w:hint="eastAsia"/>
        </w:rPr>
        <w:t>ft</w:t>
      </w:r>
      <w:r>
        <w:rPr>
          <w:rFonts w:ascii="宋体" w:eastAsia="宋体" w:hint="eastAsia"/>
        </w:rPr>
        <w:t>东社会科学</w:t>
      </w:r>
      <w:r>
        <w:t>, </w:t>
      </w:r>
      <w:r>
        <w:t>2012</w:t>
      </w:r>
      <w:r>
        <w:t>(</w:t>
      </w:r>
      <w:r>
        <w:t>7</w:t>
      </w:r>
      <w:r>
        <w:t>)</w:t>
      </w:r>
      <w:r>
        <w:rPr>
          <w:sz w:val="21"/>
          <w:rFonts w:hint="eastAsia"/>
        </w:rPr>
        <w:t>：</w:t>
      </w:r>
      <w:r w:rsidR="001852F3">
        <w:t xml:space="preserve">148-150.</w:t>
      </w:r>
    </w:p>
    <w:p w:rsidR="0018722C">
      <w:pPr>
        <w:pStyle w:val="cw21"/>
        <w:topLinePunct/>
      </w:pPr>
      <w:r>
        <w:t>[</w:t>
      </w:r>
      <w:r>
        <w:t xml:space="preserve">98</w:t>
      </w:r>
      <w:r>
        <w:t>]</w:t>
      </w:r>
      <w:r/>
      <w:r>
        <w:rPr>
          <w:rFonts w:ascii="宋体" w:eastAsia="宋体" w:hint="eastAsia"/>
        </w:rPr>
        <w:t>张瑞君</w:t>
      </w:r>
      <w:r>
        <w:rPr>
          <w:spacing w:val="6"/>
          <w:sz w:val="21"/>
          <w:rFonts w:hint="eastAsia"/>
        </w:rPr>
        <w:t>，</w:t>
      </w:r>
      <w:r>
        <w:rPr>
          <w:rFonts w:ascii="宋体" w:eastAsia="宋体" w:hint="eastAsia"/>
        </w:rPr>
        <w:t>李小荣</w:t>
      </w:r>
      <w:r>
        <w:rPr>
          <w:spacing w:val="6"/>
          <w:sz w:val="21"/>
          <w:rFonts w:hint="eastAsia"/>
        </w:rPr>
        <w:t>，</w:t>
      </w:r>
      <w:r>
        <w:rPr>
          <w:rFonts w:ascii="宋体" w:eastAsia="宋体" w:hint="eastAsia"/>
        </w:rPr>
        <w:t>许年行</w:t>
      </w:r>
      <w:r>
        <w:t>. </w:t>
      </w:r>
      <w:r>
        <w:rPr>
          <w:rFonts w:ascii="宋体" w:eastAsia="宋体" w:hint="eastAsia"/>
        </w:rPr>
        <w:t>货币薪酬能激励高管承担风险吗</w:t>
      </w:r>
      <w:r>
        <w:t>[</w:t>
      </w:r>
      <w:r>
        <w:t>J</w:t>
      </w:r>
      <w:r>
        <w:t>]</w:t>
      </w:r>
      <w:r>
        <w:t xml:space="preserve">. </w:t>
      </w:r>
      <w:r>
        <w:rPr>
          <w:rFonts w:ascii="宋体" w:eastAsia="宋体" w:hint="eastAsia"/>
        </w:rPr>
        <w:t>经济理论与经济管理</w:t>
      </w:r>
      <w:r>
        <w:t>, 2013</w:t>
      </w:r>
      <w:r>
        <w:t>(</w:t>
      </w:r>
      <w:r>
        <w:t>8</w:t>
      </w:r>
      <w:r>
        <w:t>)</w:t>
      </w:r>
      <w:r>
        <w:rPr>
          <w:spacing w:val="0"/>
          <w:sz w:val="21"/>
          <w:rFonts w:hint="eastAsia"/>
        </w:rPr>
        <w:t xml:space="preserve">：</w:t>
      </w:r>
      <w:r>
        <w:t>84-100.</w:t>
      </w:r>
    </w:p>
    <w:p w:rsidR="0018722C">
      <w:pPr>
        <w:pStyle w:val="cw21"/>
        <w:topLinePunct/>
      </w:pPr>
      <w:r>
        <w:t>[</w:t>
      </w:r>
      <w:r>
        <w:t xml:space="preserve">99</w:t>
      </w:r>
      <w:r>
        <w:t>]</w:t>
      </w:r>
      <w:r>
        <w:t xml:space="preserve"> </w:t>
      </w:r>
      <w:r>
        <w:rPr>
          <w:rFonts w:ascii="宋体" w:hAnsi="宋体" w:eastAsia="宋体" w:hint="eastAsia"/>
        </w:rPr>
        <w:t>陈震</w:t>
      </w:r>
      <w:r>
        <w:rPr>
          <w:spacing w:val="0"/>
          <w:sz w:val="21"/>
          <w:rFonts w:hint="eastAsia"/>
        </w:rPr>
        <w:t>，</w:t>
      </w:r>
      <w:r>
        <w:t>  </w:t>
      </w:r>
      <w:r>
        <w:rPr>
          <w:rFonts w:ascii="宋体" w:hAnsi="宋体" w:eastAsia="宋体" w:hint="eastAsia"/>
        </w:rPr>
        <w:t>凌云</w:t>
      </w:r>
      <w:r>
        <w:t>.  </w:t>
      </w:r>
      <w:r>
        <w:rPr>
          <w:rFonts w:ascii="宋体" w:hAnsi="宋体" w:eastAsia="宋体" w:hint="eastAsia"/>
        </w:rPr>
        <w:t>企业风险、产权性质与高管薪酬—业绩敏感性</w:t>
      </w:r>
      <w:r>
        <w:t>[</w:t>
      </w:r>
      <w:r>
        <w:t>J</w:t>
      </w:r>
      <w:r>
        <w:t>]</w:t>
      </w:r>
      <w:r>
        <w:t xml:space="preserve">.  </w:t>
      </w:r>
      <w:r>
        <w:rPr>
          <w:rFonts w:ascii="宋体" w:hAnsi="宋体" w:eastAsia="宋体" w:hint="eastAsia"/>
        </w:rPr>
        <w:t>经济管理</w:t>
      </w:r>
      <w:r>
        <w:rPr>
          <w:sz w:val="21"/>
          <w:rFonts w:hint="eastAsia"/>
        </w:rPr>
        <w:t>，</w:t>
      </w:r>
      <w:r>
        <w:t> 2013</w:t>
      </w:r>
      <w:r>
        <w:t>(</w:t>
      </w:r>
      <w:r>
        <w:t>6</w:t>
      </w:r>
      <w:r>
        <w:t>)</w:t>
      </w:r>
      <w:r>
        <w:rPr>
          <w:rFonts w:ascii="宋体" w:hAnsi="宋体" w:eastAsia="宋体" w:hint="eastAsia"/>
        </w:rPr>
        <w:t>：</w:t>
      </w:r>
      <w:r>
        <w:t>54-61.</w:t>
      </w:r>
    </w:p>
    <w:p w:rsidR="0018722C">
      <w:pPr>
        <w:pStyle w:val="cw21"/>
        <w:topLinePunct/>
      </w:pPr>
      <w:r>
        <w:t>[</w:t>
      </w:r>
      <w:r>
        <w:t xml:space="preserve">100</w:t>
      </w:r>
      <w:r>
        <w:t>]</w:t>
      </w:r>
      <w:r>
        <w:t xml:space="preserve"> </w:t>
      </w:r>
      <w:r>
        <w:rPr>
          <w:rFonts w:ascii="宋体" w:eastAsia="宋体" w:hint="eastAsia"/>
        </w:rPr>
        <w:t>耿茜茜</w:t>
      </w:r>
      <w:r>
        <w:t>.  </w:t>
      </w:r>
      <w:r>
        <w:rPr>
          <w:rFonts w:ascii="宋体" w:eastAsia="宋体" w:hint="eastAsia"/>
        </w:rPr>
        <w:t>高管薪酬粘性问题研究</w:t>
      </w:r>
      <w:r>
        <w:t>[</w:t>
      </w:r>
      <w:r>
        <w:rPr>
          <w:sz w:val="21"/>
        </w:rPr>
        <w:t xml:space="preserve">D</w:t>
      </w:r>
      <w:r>
        <w:t>]</w:t>
      </w:r>
      <w:r>
        <w:t xml:space="preserve">.  </w:t>
      </w:r>
      <w:r>
        <w:rPr>
          <w:rFonts w:ascii="宋体" w:eastAsia="宋体" w:hint="eastAsia"/>
        </w:rPr>
        <w:t>济南</w:t>
      </w:r>
      <w:r>
        <w:rPr>
          <w:sz w:val="21"/>
          <w:rFonts w:hint="eastAsia"/>
        </w:rPr>
        <w:t>：</w:t>
      </w:r>
      <w:r>
        <w:t>  </w:t>
      </w:r>
      <w:r>
        <w:rPr>
          <w:rFonts w:ascii="宋体" w:eastAsia="宋体" w:hint="eastAsia"/>
        </w:rPr>
        <w:t>ft</w:t>
      </w:r>
      <w:r>
        <w:rPr>
          <w:rFonts w:ascii="宋体" w:eastAsia="宋体" w:hint="eastAsia"/>
        </w:rPr>
        <w:t>东财经大学</w:t>
      </w:r>
      <w:r>
        <w:t>, 2013</w:t>
      </w:r>
      <w:r>
        <w:rPr>
          <w:rFonts w:hint="eastAsia"/>
        </w:rPr>
        <w:t>。</w:t>
      </w:r>
    </w:p>
    <w:p w:rsidR="0018722C">
      <w:pPr>
        <w:pStyle w:val="cw21"/>
        <w:topLinePunct/>
      </w:pPr>
      <w:r>
        <w:t>[</w:t>
      </w:r>
      <w:r>
        <w:t xml:space="preserve">101</w:t>
      </w:r>
      <w:r>
        <w:t>]</w:t>
      </w:r>
      <w:r>
        <w:t xml:space="preserve"> </w:t>
      </w:r>
      <w:r>
        <w:rPr>
          <w:rFonts w:ascii="宋体" w:eastAsia="宋体" w:hint="eastAsia"/>
        </w:rPr>
        <w:t>王雨芹</w:t>
      </w:r>
      <w:r>
        <w:t>.  </w:t>
      </w:r>
      <w:r>
        <w:rPr>
          <w:rFonts w:ascii="宋体" w:eastAsia="宋体" w:hint="eastAsia"/>
        </w:rPr>
        <w:t>高管薪酬激励、风险承担与企业绩效</w:t>
      </w:r>
      <w:r>
        <w:t>[</w:t>
      </w:r>
      <w:r>
        <w:rPr>
          <w:sz w:val="21"/>
        </w:rPr>
        <w:t>D</w:t>
      </w:r>
      <w:r>
        <w:t>]</w:t>
      </w:r>
      <w:r>
        <w:t xml:space="preserve">.  </w:t>
      </w:r>
      <w:r>
        <w:rPr>
          <w:rFonts w:ascii="宋体" w:eastAsia="宋体" w:hint="eastAsia"/>
        </w:rPr>
        <w:t>武汉</w:t>
      </w:r>
      <w:r>
        <w:rPr>
          <w:spacing w:val="0"/>
          <w:sz w:val="21"/>
          <w:rFonts w:hint="eastAsia"/>
        </w:rPr>
        <w:t>：</w:t>
      </w:r>
      <w:r>
        <w:t>  </w:t>
      </w:r>
      <w:r>
        <w:rPr>
          <w:rFonts w:ascii="宋体" w:eastAsia="宋体" w:hint="eastAsia"/>
        </w:rPr>
        <w:t>武汉科技大学</w:t>
      </w:r>
      <w:r>
        <w:t>, </w:t>
      </w:r>
      <w:r>
        <w:t>2014</w:t>
      </w:r>
      <w:r>
        <w:rPr>
          <w:rFonts w:hint="eastAsia"/>
        </w:rPr>
        <w:t>。</w:t>
      </w:r>
    </w:p>
    <w:p w:rsidR="0018722C">
      <w:pPr>
        <w:pStyle w:val="cw21"/>
        <w:topLinePunct/>
      </w:pPr>
      <w:r>
        <w:t>[</w:t>
      </w:r>
      <w:r>
        <w:t xml:space="preserve">102</w:t>
      </w:r>
      <w:r>
        <w:t>]</w:t>
      </w:r>
      <w:r>
        <w:t xml:space="preserve"> </w:t>
      </w:r>
      <w:r>
        <w:rPr>
          <w:rFonts w:ascii="宋体" w:eastAsia="宋体" w:hint="eastAsia"/>
        </w:rPr>
        <w:t>赖维薇</w:t>
      </w:r>
      <w:r>
        <w:t>.  </w:t>
      </w:r>
      <w:r>
        <w:rPr>
          <w:rFonts w:ascii="宋体" w:eastAsia="宋体" w:hint="eastAsia"/>
        </w:rPr>
        <w:t>公司治理结构对高管薪酬粘性的影响研究</w:t>
      </w:r>
      <w:r>
        <w:t>[</w:t>
      </w:r>
      <w:r>
        <w:rPr>
          <w:sz w:val="21"/>
        </w:rPr>
        <w:t>D</w:t>
      </w:r>
      <w:r>
        <w:t>]</w:t>
      </w:r>
      <w:r>
        <w:t xml:space="preserve">.  </w:t>
      </w:r>
      <w:r>
        <w:rPr>
          <w:rFonts w:ascii="宋体" w:eastAsia="宋体" w:hint="eastAsia"/>
        </w:rPr>
        <w:t>成都</w:t>
      </w:r>
      <w:r>
        <w:rPr>
          <w:spacing w:val="0"/>
          <w:sz w:val="21"/>
          <w:rFonts w:hint="eastAsia"/>
        </w:rPr>
        <w:t>：</w:t>
      </w:r>
      <w:r>
        <w:t>  </w:t>
      </w:r>
      <w:r>
        <w:rPr>
          <w:rFonts w:ascii="宋体" w:eastAsia="宋体" w:hint="eastAsia"/>
        </w:rPr>
        <w:t>西南财经大学，</w:t>
      </w:r>
      <w:r>
        <w:t>2012.</w:t>
      </w:r>
    </w:p>
    <w:p w:rsidR="0018722C">
      <w:pPr>
        <w:pStyle w:val="cw21"/>
        <w:topLinePunct/>
      </w:pPr>
      <w:r>
        <w:t>[</w:t>
      </w:r>
      <w:r>
        <w:t xml:space="preserve">103</w:t>
      </w:r>
      <w:r>
        <w:t>]</w:t>
      </w:r>
      <w:r>
        <w:t xml:space="preserve"> </w:t>
      </w:r>
      <w:r>
        <w:rPr>
          <w:rFonts w:ascii="宋体" w:eastAsia="宋体" w:hint="eastAsia"/>
        </w:rPr>
        <w:t>朱宁</w:t>
      </w:r>
      <w:r>
        <w:t>.  </w:t>
      </w:r>
      <w:r>
        <w:rPr>
          <w:rFonts w:ascii="宋体" w:eastAsia="宋体" w:hint="eastAsia"/>
        </w:rPr>
        <w:t>管理层权力、公司多元化行为与高管薪酬关系研究</w:t>
      </w:r>
      <w:r>
        <w:t>[</w:t>
      </w:r>
      <w:r>
        <w:rPr>
          <w:sz w:val="21"/>
        </w:rPr>
        <w:t>D</w:t>
      </w:r>
      <w:r>
        <w:t>]</w:t>
      </w:r>
      <w:r>
        <w:t xml:space="preserve">.  </w:t>
      </w:r>
      <w:r>
        <w:rPr>
          <w:rFonts w:ascii="宋体" w:eastAsia="宋体" w:hint="eastAsia"/>
        </w:rPr>
        <w:t>济南</w:t>
      </w:r>
      <w:r>
        <w:rPr>
          <w:spacing w:val="0"/>
          <w:sz w:val="21"/>
          <w:rFonts w:hint="eastAsia"/>
        </w:rPr>
        <w:t>：</w:t>
      </w:r>
      <w:r>
        <w:t>  </w:t>
      </w:r>
      <w:r>
        <w:rPr>
          <w:rFonts w:ascii="宋体" w:eastAsia="宋体" w:hint="eastAsia"/>
        </w:rPr>
        <w:t>ft东大学</w:t>
      </w:r>
      <w:r>
        <w:t>,</w:t>
      </w:r>
      <w:r>
        <w:rPr>
          <w:rFonts w:hint="eastAsia"/>
        </w:rPr>
        <w:t>：</w:t>
      </w:r>
      <w:r>
        <w:t>2015</w:t>
      </w:r>
      <w:r>
        <w:rPr>
          <w:rFonts w:hint="eastAsia"/>
        </w:rPr>
        <w:t>。</w:t>
      </w:r>
    </w:p>
    <w:p w:rsidR="0018722C">
      <w:pPr>
        <w:pStyle w:val="cw21"/>
        <w:topLinePunct/>
      </w:pPr>
      <w:r>
        <w:t>[</w:t>
      </w:r>
      <w:r>
        <w:t xml:space="preserve">104</w:t>
      </w:r>
      <w:r>
        <w:t>]</w:t>
      </w:r>
      <w:r/>
      <w:r>
        <w:rPr>
          <w:rFonts w:ascii="宋体" w:eastAsia="宋体" w:hint="eastAsia"/>
        </w:rPr>
        <w:t>李延青</w:t>
      </w:r>
      <w:r>
        <w:t>. </w:t>
      </w:r>
      <w:r>
        <w:rPr>
          <w:rFonts w:ascii="宋体" w:eastAsia="宋体" w:hint="eastAsia"/>
        </w:rPr>
        <w:t>薪酬管制下国有上市公司的高管薪酬粘性研究</w:t>
      </w:r>
      <w:r>
        <w:t>[</w:t>
      </w:r>
      <w:r>
        <w:rPr>
          <w:sz w:val="21"/>
        </w:rPr>
        <w:t>D</w:t>
      </w:r>
      <w:r>
        <w:t>]</w:t>
      </w:r>
      <w:r>
        <w:t xml:space="preserve">. </w:t>
      </w:r>
      <w:r>
        <w:rPr>
          <w:rFonts w:ascii="宋体" w:eastAsia="宋体" w:hint="eastAsia"/>
        </w:rPr>
        <w:t>北京</w:t>
      </w:r>
      <w:r>
        <w:rPr>
          <w:spacing w:val="6"/>
          <w:sz w:val="21"/>
          <w:rFonts w:hint="eastAsia"/>
        </w:rPr>
        <w:t>：</w:t>
      </w:r>
      <w:r>
        <w:rPr>
          <w:rFonts w:ascii="宋体" w:eastAsia="宋体" w:hint="eastAsia"/>
        </w:rPr>
        <w:t>首都经济贸易大学</w:t>
      </w:r>
      <w:r>
        <w:t>, 2013</w:t>
      </w:r>
      <w:r>
        <w:rPr>
          <w:rFonts w:hint="eastAsia"/>
        </w:rPr>
        <w:t>。</w:t>
      </w:r>
    </w:p>
    <w:p w:rsidR="0018722C">
      <w:pPr>
        <w:pStyle w:val="cw21"/>
        <w:topLinePunct/>
      </w:pPr>
      <w:r>
        <w:t>[</w:t>
      </w:r>
      <w:r>
        <w:t xml:space="preserve">105</w:t>
      </w:r>
      <w:r>
        <w:t>]</w:t>
      </w:r>
      <w:r/>
      <w:r>
        <w:rPr>
          <w:rFonts w:ascii="宋体" w:eastAsia="宋体" w:hint="eastAsia"/>
        </w:rPr>
        <w:t>马仁杰</w:t>
      </w:r>
      <w:r>
        <w:rPr>
          <w:sz w:val="21"/>
          <w:rFonts w:hint="eastAsia"/>
        </w:rPr>
        <w:t>，</w:t>
      </w:r>
      <w:r w:rsidR="001852F3">
        <w:t xml:space="preserve"> </w:t>
      </w:r>
      <w:r>
        <w:rPr>
          <w:rFonts w:ascii="宋体" w:eastAsia="宋体" w:hint="eastAsia"/>
        </w:rPr>
        <w:t>王荣科</w:t>
      </w:r>
      <w:r>
        <w:rPr>
          <w:sz w:val="21"/>
          <w:rFonts w:hint="eastAsia"/>
        </w:rPr>
        <w:t>，</w:t>
      </w:r>
      <w:r w:rsidR="001852F3">
        <w:t xml:space="preserve"> </w:t>
      </w:r>
      <w:r>
        <w:rPr>
          <w:rFonts w:ascii="宋体" w:eastAsia="宋体" w:hint="eastAsia"/>
        </w:rPr>
        <w:t>左雪梅</w:t>
      </w:r>
      <w:r>
        <w:t>. </w:t>
      </w:r>
      <w:r>
        <w:rPr>
          <w:rFonts w:ascii="宋体" w:eastAsia="宋体" w:hint="eastAsia"/>
        </w:rPr>
        <w:t>管理学原理</w:t>
      </w:r>
      <w:r>
        <w:t>[</w:t>
      </w:r>
      <w:r>
        <w:rPr>
          <w:sz w:val="21"/>
        </w:rPr>
        <w:t xml:space="preserve">M</w:t>
      </w:r>
      <w:r>
        <w:t>]</w:t>
      </w:r>
      <w:r>
        <w:t xml:space="preserve">. </w:t>
      </w:r>
      <w:r>
        <w:rPr>
          <w:rFonts w:ascii="宋体" w:eastAsia="宋体" w:hint="eastAsia"/>
        </w:rPr>
        <w:t>人民邮电出版社</w:t>
      </w:r>
      <w:r>
        <w:t>, 2013</w:t>
      </w:r>
      <w:r>
        <w:t>,</w:t>
      </w:r>
      <w:r>
        <w:t> </w:t>
      </w:r>
      <w:r>
        <w:t>9</w:t>
      </w:r>
      <w:r>
        <w:rPr>
          <w:rFonts w:hint="eastAsia"/>
        </w:rPr>
        <w:t>。</w:t>
      </w:r>
    </w:p>
    <w:p w:rsidR="0018722C">
      <w:pPr>
        <w:pStyle w:val="cw21"/>
        <w:topLinePunct/>
      </w:pPr>
      <w:r>
        <w:t>[</w:t>
      </w:r>
      <w:r>
        <w:t xml:space="preserve">106</w:t>
      </w:r>
      <w:r>
        <w:t>]</w:t>
      </w:r>
      <w:r/>
      <w:r>
        <w:rPr>
          <w:rFonts w:ascii="宋体" w:eastAsia="宋体" w:hint="eastAsia"/>
        </w:rPr>
        <w:t>高文亮，陈镜宇</w:t>
      </w:r>
      <w:r>
        <w:t>. </w:t>
      </w:r>
      <w:r>
        <w:rPr>
          <w:rFonts w:ascii="宋体" w:eastAsia="宋体" w:hint="eastAsia"/>
        </w:rPr>
        <w:t>管理层权力理论研究最新进展</w:t>
      </w:r>
      <w:r>
        <w:t>[</w:t>
      </w:r>
      <w:r>
        <w:t>J</w:t>
      </w:r>
      <w:r>
        <w:t>]</w:t>
      </w:r>
      <w:r>
        <w:t xml:space="preserve">. </w:t>
      </w:r>
      <w:r>
        <w:rPr>
          <w:rFonts w:ascii="宋体" w:eastAsia="宋体" w:hint="eastAsia"/>
        </w:rPr>
        <w:t>财会通讯</w:t>
      </w:r>
      <w:r>
        <w:t>, </w:t>
      </w:r>
      <w:r>
        <w:t>2012</w:t>
      </w:r>
      <w:r>
        <w:t>(</w:t>
      </w:r>
      <w:r>
        <w:t>7</w:t>
      </w:r>
      <w:r>
        <w:t>)</w:t>
      </w:r>
      <w:r>
        <w:rPr>
          <w:sz w:val="21"/>
          <w:rFonts w:hint="eastAsia"/>
        </w:rPr>
        <w:t>：</w:t>
      </w:r>
      <w:r w:rsidR="001852F3">
        <w:t xml:space="preserve">101-104.</w:t>
      </w:r>
    </w:p>
    <w:p w:rsidR="0018722C">
      <w:pPr>
        <w:pStyle w:val="cw21"/>
        <w:topLinePunct/>
      </w:pPr>
      <w:r>
        <w:t>[</w:t>
      </w:r>
      <w:r>
        <w:t xml:space="preserve">107</w:t>
      </w:r>
      <w:r>
        <w:t>]</w:t>
      </w:r>
      <w:r/>
      <w:r>
        <w:rPr>
          <w:rFonts w:ascii="宋体" w:eastAsia="宋体" w:hint="eastAsia"/>
        </w:rPr>
        <w:t>候军丽</w:t>
      </w:r>
      <w:r>
        <w:t>. </w:t>
      </w:r>
      <w:r>
        <w:rPr>
          <w:rFonts w:ascii="宋体" w:eastAsia="宋体" w:hint="eastAsia"/>
        </w:rPr>
        <w:t>管理层薪酬激励对企业风险承担影响研究</w:t>
      </w:r>
      <w:r>
        <w:t>[</w:t>
      </w:r>
      <w:r>
        <w:rPr>
          <w:sz w:val="21"/>
        </w:rPr>
        <w:t>D</w:t>
      </w:r>
      <w:r>
        <w:t>]</w:t>
      </w:r>
      <w:r>
        <w:t xml:space="preserve">. </w:t>
      </w:r>
      <w:r>
        <w:rPr>
          <w:rFonts w:ascii="宋体" w:eastAsia="宋体" w:hint="eastAsia"/>
        </w:rPr>
        <w:t>济南</w:t>
      </w:r>
      <w:r>
        <w:rPr>
          <w:spacing w:val="0"/>
          <w:sz w:val="21"/>
          <w:rFonts w:hint="eastAsia"/>
        </w:rPr>
        <w:t>：</w:t>
      </w:r>
      <w:r w:rsidR="001852F3">
        <w:t xml:space="preserve"> </w:t>
      </w:r>
      <w:r>
        <w:rPr>
          <w:rFonts w:ascii="宋体" w:eastAsia="宋体" w:hint="eastAsia"/>
        </w:rPr>
        <w:t>ft</w:t>
      </w:r>
      <w:r>
        <w:rPr>
          <w:rFonts w:ascii="宋体" w:eastAsia="宋体" w:hint="eastAsia"/>
        </w:rPr>
        <w:t>东大学</w:t>
      </w:r>
      <w:r>
        <w:t>, 2015</w:t>
      </w:r>
      <w:r>
        <w:rPr>
          <w:rFonts w:hint="eastAsia"/>
        </w:rPr>
        <w:t>。</w:t>
      </w:r>
    </w:p>
    <w:p w:rsidR="0018722C">
      <w:pPr>
        <w:pStyle w:val="cw21"/>
        <w:topLinePunct/>
      </w:pPr>
      <w:r>
        <w:t>[</w:t>
      </w:r>
      <w:r>
        <w:t xml:space="preserve">108</w:t>
      </w:r>
      <w:r>
        <w:t>]</w:t>
      </w:r>
      <w:r>
        <w:t xml:space="preserve"> </w:t>
      </w:r>
      <w:r>
        <w:t>Acemoglu D, Zilibotti </w:t>
      </w:r>
      <w:r>
        <w:t>F. </w:t>
      </w:r>
      <w:r>
        <w:t>Was </w:t>
      </w:r>
      <w:r>
        <w:t>Prometheus Unbound by Chance</w:t>
      </w:r>
      <w:r w:rsidR="001852F3">
        <w:t xml:space="preserve">Risk, Diversification, and</w:t>
      </w:r>
      <w:r w:rsidR="001852F3">
        <w:t xml:space="preserve">Growth.</w:t>
      </w:r>
      <w:r w:rsidR="004B696B">
        <w:t xml:space="preserve"> </w:t>
      </w:r>
      <w:r>
        <w:t>[</w:t>
      </w:r>
      <w:r>
        <w:t xml:space="preserve">J</w:t>
      </w:r>
      <w:r>
        <w:t>]</w:t>
      </w:r>
      <w:r>
        <w:t xml:space="preserve">. Journal</w:t>
      </w:r>
      <w:r w:rsidR="001852F3">
        <w:t xml:space="preserve">of</w:t>
      </w:r>
      <w:r w:rsidR="001852F3">
        <w:t xml:space="preserve">Political</w:t>
      </w:r>
      <w:r>
        <w:t>Economy, </w:t>
      </w:r>
      <w:r>
        <w:t>1997,</w:t>
      </w:r>
      <w:r>
        <w:t> </w:t>
      </w:r>
      <w:r>
        <w:t>105</w:t>
      </w:r>
      <w:r>
        <w:t>(</w:t>
      </w:r>
      <w:r>
        <w:t>4</w:t>
      </w:r>
      <w:r>
        <w:t>)</w:t>
      </w:r>
      <w:r>
        <w:t>:709-51.</w:t>
      </w:r>
    </w:p>
    <w:p w:rsidR="0018722C">
      <w:pPr>
        <w:pStyle w:val="cw21"/>
        <w:topLinePunct/>
      </w:pPr>
      <w:r>
        <w:t>[</w:t>
      </w:r>
      <w:r>
        <w:t xml:space="preserve">109</w:t>
      </w:r>
      <w:r>
        <w:t>]</w:t>
      </w:r>
      <w:r>
        <w:t xml:space="preserve"> </w:t>
      </w:r>
      <w:r>
        <w:t>John</w:t>
      </w:r>
      <w:r>
        <w:t> </w:t>
      </w:r>
      <w:r>
        <w:t>K,</w:t>
      </w:r>
      <w:r>
        <w:t> </w:t>
      </w:r>
      <w:r>
        <w:t>Litov</w:t>
      </w:r>
      <w:r>
        <w:t> </w:t>
      </w:r>
      <w:r>
        <w:t>L,</w:t>
      </w:r>
      <w:r>
        <w:t> </w:t>
      </w:r>
      <w:r>
        <w:t>Yeung</w:t>
      </w:r>
      <w:r>
        <w:t> </w:t>
      </w:r>
      <w:r>
        <w:t>B.</w:t>
      </w:r>
      <w:r>
        <w:t> </w:t>
      </w:r>
      <w:r>
        <w:t>Corporate</w:t>
      </w:r>
      <w:r>
        <w:t> </w:t>
      </w:r>
      <w:r>
        <w:t>Governance</w:t>
      </w:r>
      <w:r>
        <w:t> </w:t>
      </w:r>
      <w:r>
        <w:t>and</w:t>
      </w:r>
      <w:r>
        <w:t> </w:t>
      </w:r>
      <w:r>
        <w:t>Risk</w:t>
      </w:r>
      <w:r>
        <w:rPr>
          <w:rFonts w:ascii="宋体" w:hAnsi="宋体"/>
        </w:rPr>
        <w:t>‐</w:t>
      </w:r>
      <w:r>
        <w:t>Taking</w:t>
      </w:r>
      <w:r>
        <w:t>[</w:t>
      </w:r>
      <w:r>
        <w:rPr>
          <w:sz w:val="21"/>
        </w:rPr>
        <w:t>J</w:t>
      </w:r>
      <w:r>
        <w:t>]</w:t>
      </w:r>
      <w:r>
        <w:t>.</w:t>
      </w:r>
      <w:r>
        <w:t> </w:t>
      </w:r>
      <w:r>
        <w:t>Journal</w:t>
      </w:r>
      <w:r>
        <w:t> </w:t>
      </w:r>
      <w:r>
        <w:t>of</w:t>
      </w:r>
      <w:r>
        <w:t> </w:t>
      </w:r>
      <w:r>
        <w:t>Finance,</w:t>
      </w:r>
    </w:p>
    <w:p w:rsidR="0018722C">
      <w:pPr>
        <w:topLinePunct/>
      </w:pPr>
      <w:r>
        <w:rPr>
          <w:rFonts w:cstheme="minorBidi" w:hAnsiTheme="minorHAnsi" w:eastAsiaTheme="minorHAnsi" w:asciiTheme="minorHAnsi" w:ascii="Times New Roman" w:hAnsi="Times New Roman"/>
        </w:rPr>
        <w:t>2008, 63</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4</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:1679–1728.</w:t>
      </w:r>
    </w:p>
    <w:p w:rsidR="0018722C">
      <w:pPr>
        <w:pStyle w:val="cw21"/>
        <w:topLinePunct/>
      </w:pPr>
      <w:r>
        <w:t>[</w:t>
      </w:r>
      <w:r>
        <w:t xml:space="preserve">110</w:t>
      </w:r>
      <w:r>
        <w:t>]</w:t>
      </w:r>
      <w:r/>
      <w:r>
        <w:rPr>
          <w:rFonts w:ascii="宋体" w:eastAsia="宋体" w:hint="eastAsia"/>
        </w:rPr>
        <w:t>李文贵</w:t>
      </w:r>
      <w:r>
        <w:t>. </w:t>
      </w:r>
      <w:r>
        <w:rPr>
          <w:rFonts w:ascii="宋体" w:eastAsia="宋体" w:hint="eastAsia"/>
        </w:rPr>
        <w:t>所有权性质、市场化进程与企业风险承担</w:t>
      </w:r>
      <w:r>
        <w:t>[</w:t>
      </w:r>
      <w:r>
        <w:t>J</w:t>
      </w:r>
      <w:r>
        <w:t>]</w:t>
      </w:r>
      <w:r>
        <w:t xml:space="preserve">. </w:t>
      </w:r>
      <w:r>
        <w:rPr>
          <w:rFonts w:ascii="宋体" w:eastAsia="宋体" w:hint="eastAsia"/>
        </w:rPr>
        <w:t>中国工业经济</w:t>
      </w:r>
      <w:r>
        <w:t>, </w:t>
      </w:r>
      <w:r>
        <w:t>2012</w:t>
      </w:r>
      <w:r>
        <w:t>(</w:t>
      </w:r>
      <w:r>
        <w:t>12</w:t>
      </w:r>
      <w:r>
        <w:t>)</w:t>
      </w:r>
      <w:r>
        <w:rPr>
          <w:sz w:val="21"/>
          <w:rFonts w:hint="eastAsia"/>
        </w:rPr>
        <w:t>：</w:t>
      </w:r>
      <w:r w:rsidR="001852F3">
        <w:t xml:space="preserve">115-127.</w:t>
      </w:r>
    </w:p>
    <w:p w:rsidR="0018722C">
      <w:pPr>
        <w:pStyle w:val="cw21"/>
        <w:topLinePunct/>
      </w:pPr>
      <w:r>
        <w:t>[</w:t>
      </w:r>
      <w:r>
        <w:t xml:space="preserve">111</w:t>
      </w:r>
      <w:r>
        <w:t>]</w:t>
      </w:r>
      <w:r/>
      <w:r>
        <w:rPr>
          <w:rFonts w:ascii="宋体" w:eastAsia="宋体" w:hint="eastAsia"/>
        </w:rPr>
        <w:t>杨丽荣</w:t>
      </w:r>
      <w:r>
        <w:t>. </w:t>
      </w:r>
      <w:r>
        <w:rPr>
          <w:rFonts w:ascii="宋体" w:eastAsia="宋体" w:hint="eastAsia"/>
        </w:rPr>
        <w:t>公司金融学</w:t>
      </w:r>
      <w:r>
        <w:t>[</w:t>
      </w:r>
      <w:r>
        <w:rPr>
          <w:sz w:val="21"/>
        </w:rPr>
        <w:t xml:space="preserve">M</w:t>
      </w:r>
      <w:r>
        <w:t>]</w:t>
      </w:r>
      <w:r>
        <w:t>.</w:t>
      </w:r>
      <w:r>
        <w:rPr>
          <w:rFonts w:ascii="宋体" w:eastAsia="宋体" w:hint="eastAsia"/>
        </w:rPr>
        <w:t>科学出版社</w:t>
      </w:r>
      <w:r>
        <w:t>, 2013, 2.</w:t>
      </w:r>
    </w:p>
    <w:p w:rsidR="0018722C">
      <w:pPr>
        <w:pStyle w:val="cw21"/>
        <w:topLinePunct/>
      </w:pPr>
      <w:r>
        <w:t>[</w:t>
      </w:r>
      <w:r>
        <w:t xml:space="preserve">112</w:t>
      </w:r>
      <w:r>
        <w:t>]</w:t>
      </w:r>
      <w:r>
        <w:t xml:space="preserve"> </w:t>
      </w:r>
      <w:r>
        <w:t>Kunda Z. Motivated inference: self-serving generation and evaluation of causal theories</w:t>
      </w:r>
      <w:r>
        <w:t>[</w:t>
      </w:r>
      <w:r>
        <w:t xml:space="preserve">J</w:t>
      </w:r>
      <w:r>
        <w:t>]</w:t>
      </w:r>
      <w:r>
        <w:t xml:space="preserve">. Journal of Personality &amp; Social </w:t>
      </w:r>
      <w:r>
        <w:t>Psychology, </w:t>
      </w:r>
      <w:r>
        <w:t>1987,</w:t>
      </w:r>
      <w:r>
        <w:t> </w:t>
      </w:r>
      <w:r>
        <w:t>53</w:t>
      </w:r>
      <w:r>
        <w:t>(</w:t>
      </w:r>
      <w:r>
        <w:t>4</w:t>
      </w:r>
      <w:r>
        <w:t>)</w:t>
      </w:r>
      <w:r>
        <w:t>:636-647.</w:t>
      </w:r>
    </w:p>
    <w:p w:rsidR="0018722C">
      <w:pPr>
        <w:pStyle w:val="cw21"/>
        <w:topLinePunct/>
      </w:pPr>
      <w:r>
        <w:t>[</w:t>
      </w:r>
      <w:r>
        <w:t xml:space="preserve">113</w:t>
      </w:r>
      <w:r>
        <w:t>]</w:t>
      </w:r>
      <w:r>
        <w:t xml:space="preserve"> </w:t>
      </w:r>
      <w:r>
        <w:t>Miller D </w:t>
      </w:r>
      <w:r>
        <w:t>T, </w:t>
      </w:r>
      <w:r>
        <w:t>Ross M. Self-Serving Biases in Attribution of Causality: Fact or Fiction</w:t>
      </w:r>
      <w:r>
        <w:t>[</w:t>
      </w:r>
      <w:r>
        <w:t>J</w:t>
      </w:r>
      <w:r>
        <w:t>]</w:t>
      </w:r>
      <w:r>
        <w:t>. Psychological</w:t>
      </w:r>
      <w:r w:rsidR="001852F3">
        <w:t xml:space="preserve">Bulletin, 1975,</w:t>
      </w:r>
      <w:r>
        <w:t> </w:t>
      </w:r>
      <w:r>
        <w:t>82</w:t>
      </w:r>
      <w:r>
        <w:t>(</w:t>
      </w:r>
      <w:r>
        <w:t>2</w:t>
      </w:r>
      <w:r>
        <w:t>)</w:t>
      </w:r>
      <w:r>
        <w:t>:213-225.</w:t>
      </w:r>
    </w:p>
    <w:p w:rsidR="0018722C">
      <w:pPr>
        <w:pStyle w:val="cw21"/>
        <w:topLinePunct/>
      </w:pPr>
      <w:r>
        <w:t>[</w:t>
      </w:r>
      <w:r>
        <w:t xml:space="preserve">114</w:t>
      </w:r>
      <w:r>
        <w:t>]</w:t>
      </w:r>
      <w:r/>
      <w:r>
        <w:rPr>
          <w:rFonts w:ascii="宋体" w:eastAsia="宋体" w:hint="eastAsia"/>
        </w:rPr>
        <w:t>张军</w:t>
      </w:r>
      <w:r>
        <w:rPr>
          <w:spacing w:val="0"/>
          <w:sz w:val="21"/>
          <w:rFonts w:hint="eastAsia"/>
        </w:rPr>
        <w:t>，</w:t>
      </w:r>
      <w:r w:rsidR="001852F3">
        <w:t xml:space="preserve"> </w:t>
      </w:r>
      <w:r>
        <w:rPr>
          <w:rFonts w:ascii="宋体" w:eastAsia="宋体" w:hint="eastAsia"/>
        </w:rPr>
        <w:t>王祺</w:t>
      </w:r>
      <w:r>
        <w:t>. </w:t>
      </w:r>
      <w:r>
        <w:rPr>
          <w:rFonts w:ascii="宋体" w:eastAsia="宋体" w:hint="eastAsia"/>
        </w:rPr>
        <w:t>权威、企业绩效与国有企业改革</w:t>
      </w:r>
      <w:r>
        <w:t>[</w:t>
      </w:r>
      <w:r>
        <w:t>J</w:t>
      </w:r>
      <w:r>
        <w:t>]</w:t>
      </w:r>
      <w:r>
        <w:t xml:space="preserve">. </w:t>
      </w:r>
      <w:r>
        <w:rPr>
          <w:rFonts w:ascii="宋体" w:eastAsia="宋体" w:hint="eastAsia"/>
        </w:rPr>
        <w:t>中国社会科学</w:t>
      </w:r>
      <w:r>
        <w:t>, 2004</w:t>
      </w:r>
      <w:r>
        <w:rPr>
          <w:sz w:val="21"/>
        </w:rPr>
        <w:t>（</w:t>
      </w:r>
      <w:r>
        <w:t>5</w:t>
      </w:r>
      <w:r>
        <w:rPr>
          <w:sz w:val="21"/>
        </w:rPr>
        <w:t>）</w:t>
      </w:r>
      <w:r>
        <w:rPr>
          <w:sz w:val="21"/>
          <w:rFonts w:hint="eastAsia"/>
        </w:rPr>
        <w:t>。</w:t>
      </w:r>
    </w:p>
    <w:p w:rsidR="0018722C">
      <w:pPr>
        <w:pStyle w:val="cw21"/>
        <w:topLinePunct/>
      </w:pPr>
      <w:r>
        <w:t>[</w:t>
      </w:r>
      <w:r>
        <w:t xml:space="preserve">115</w:t>
      </w:r>
      <w:r>
        <w:t>]</w:t>
      </w:r>
      <w:r/>
      <w:r>
        <w:rPr>
          <w:rFonts w:ascii="宋体" w:eastAsia="宋体" w:hint="eastAsia"/>
        </w:rPr>
        <w:t>李建伟</w:t>
      </w:r>
      <w:r>
        <w:t>. </w:t>
      </w:r>
      <w:r>
        <w:rPr>
          <w:rFonts w:ascii="宋体" w:eastAsia="宋体" w:hint="eastAsia"/>
        </w:rPr>
        <w:t>高管薪酬规范与法律的有限干预</w:t>
      </w:r>
      <w:r>
        <w:t>[</w:t>
      </w:r>
      <w:r>
        <w:t xml:space="preserve">J</w:t>
      </w:r>
      <w:r>
        <w:t>]</w:t>
      </w:r>
      <w:r>
        <w:rPr>
          <w:rFonts w:ascii="宋体" w:eastAsia="宋体" w:hint="eastAsia"/>
        </w:rPr>
        <w:t>．政法论坛</w:t>
      </w:r>
      <w:r>
        <w:t>, </w:t>
      </w:r>
      <w:r>
        <w:t>2008</w:t>
      </w:r>
      <w:r>
        <w:t>(</w:t>
      </w:r>
      <w:r>
        <w:t>3</w:t>
      </w:r>
      <w:r>
        <w:t>)</w:t>
      </w:r>
      <w:r>
        <w:rPr>
          <w:spacing w:val="0"/>
          <w:sz w:val="21"/>
          <w:rFonts w:hint="eastAsia"/>
        </w:rPr>
        <w:t xml:space="preserve">：</w:t>
      </w:r>
      <w:r/>
      <w:r>
        <w:t>107-116.</w:t>
      </w:r>
    </w:p>
    <w:p w:rsidR="0018722C">
      <w:pPr>
        <w:pStyle w:val="cw21"/>
        <w:topLinePunct/>
      </w:pPr>
      <w:r>
        <w:t>[</w:t>
      </w:r>
      <w:r>
        <w:t xml:space="preserve">116</w:t>
      </w:r>
      <w:r>
        <w:t>]</w:t>
      </w:r>
      <w:r/>
      <w:r>
        <w:rPr>
          <w:rFonts w:ascii="宋体" w:eastAsia="宋体" w:hint="eastAsia"/>
        </w:rPr>
        <w:t>黄波</w:t>
      </w:r>
      <w:r>
        <w:t>. </w:t>
      </w:r>
      <w:r>
        <w:rPr>
          <w:rFonts w:ascii="宋体" w:eastAsia="宋体" w:hint="eastAsia"/>
        </w:rPr>
        <w:t>内部控制、管理层权力与高管薪酬</w:t>
      </w:r>
      <w:r>
        <w:t>[</w:t>
      </w:r>
      <w:r>
        <w:rPr>
          <w:sz w:val="21"/>
        </w:rPr>
        <w:t>D</w:t>
      </w:r>
      <w:r>
        <w:t>]</w:t>
      </w:r>
      <w:r>
        <w:t xml:space="preserve">. </w:t>
      </w:r>
      <w:r>
        <w:rPr>
          <w:rFonts w:ascii="宋体" w:eastAsia="宋体" w:hint="eastAsia"/>
        </w:rPr>
        <w:t>昆明</w:t>
      </w:r>
      <w:r>
        <w:rPr>
          <w:spacing w:val="0"/>
          <w:sz w:val="21"/>
          <w:rFonts w:hint="eastAsia"/>
        </w:rPr>
        <w:t>：</w:t>
      </w:r>
      <w:r w:rsidR="001852F3">
        <w:t xml:space="preserve"> </w:t>
      </w:r>
      <w:r>
        <w:rPr>
          <w:rFonts w:ascii="宋体" w:eastAsia="宋体" w:hint="eastAsia"/>
        </w:rPr>
        <w:t>云南财经大学</w:t>
      </w:r>
      <w:r>
        <w:t>, </w:t>
      </w:r>
      <w:r>
        <w:t>2015</w:t>
      </w:r>
      <w:r>
        <w:rPr>
          <w:rFonts w:hint="eastAsia"/>
        </w:rPr>
        <w:t>。</w:t>
      </w:r>
    </w:p>
    <w:p w:rsidR="0018722C">
      <w:pPr>
        <w:pStyle w:val="cw21"/>
        <w:topLinePunct/>
      </w:pPr>
      <w:r>
        <w:t>[</w:t>
      </w:r>
      <w:r>
        <w:t xml:space="preserve">117</w:t>
      </w:r>
      <w:r>
        <w:t>]</w:t>
      </w:r>
      <w:r>
        <w:t xml:space="preserve"> </w:t>
      </w:r>
      <w:r>
        <w:t>Bebchuk, </w:t>
      </w:r>
      <w:r>
        <w:t>L, </w:t>
      </w:r>
      <w:r>
        <w:t>J, Fried, and, D, </w:t>
      </w:r>
      <w:r>
        <w:t>Walker. </w:t>
      </w:r>
      <w:r>
        <w:t>Managerial Power and Rent Extraction in the Design of Executive Compensation</w:t>
      </w:r>
      <w:r>
        <w:t>[</w:t>
      </w:r>
      <w:r>
        <w:t xml:space="preserve">J</w:t>
      </w:r>
      <w:r>
        <w:t>]</w:t>
      </w:r>
      <w:r>
        <w:t xml:space="preserve">. The University of Chicago Law </w:t>
      </w:r>
      <w:r>
        <w:t>Review, </w:t>
      </w:r>
      <w:r>
        <w:t>2002, 69</w:t>
      </w:r>
      <w:r>
        <w:t>(</w:t>
      </w:r>
      <w:r>
        <w:t>3</w:t>
      </w:r>
      <w:r>
        <w:t>)</w:t>
      </w:r>
      <w:r>
        <w:t>:</w:t>
      </w:r>
      <w:r>
        <w:t> </w:t>
      </w:r>
      <w:r>
        <w:t>751-846.</w:t>
      </w:r>
    </w:p>
    <w:p w:rsidR="0018722C">
      <w:pPr>
        <w:pStyle w:val="cw21"/>
        <w:topLinePunct/>
      </w:pPr>
      <w:r>
        <w:t>[</w:t>
      </w:r>
      <w:r>
        <w:t xml:space="preserve">118</w:t>
      </w:r>
      <w:r>
        <w:t>]</w:t>
      </w:r>
      <w:r>
        <w:t xml:space="preserve"> </w:t>
      </w:r>
      <w:r>
        <w:t>Hambrick D C, Mason P A. Upper Echelons: The Organization as a Reflection of its </w:t>
      </w:r>
      <w:r>
        <w:t>Top </w:t>
      </w:r>
      <w:r>
        <w:t>Managers</w:t>
      </w:r>
      <w:r>
        <w:t>[</w:t>
      </w:r>
      <w:r>
        <w:rPr>
          <w:sz w:val="21"/>
        </w:rPr>
        <w:t xml:space="preserve">C</w:t>
      </w:r>
      <w:r>
        <w:t>]</w:t>
      </w:r>
      <w:r w:rsidR="004B696B">
        <w:t xml:space="preserve"> </w:t>
      </w:r>
      <w:r/>
      <w:r>
        <w:t>/</w:t>
      </w:r>
      <w:r/>
      <w:r>
        <w:t>/</w:t>
      </w:r>
      <w:r>
        <w:t xml:space="preserve"> of Management </w:t>
      </w:r>
      <w:r>
        <w:t>Review.</w:t>
      </w:r>
      <w:r>
        <w:t> 2010:193-206.</w:t>
      </w:r>
    </w:p>
    <w:p w:rsidR="0018722C">
      <w:pPr>
        <w:pStyle w:val="cw21"/>
        <w:topLinePunct/>
      </w:pPr>
      <w:r>
        <w:rPr>
          <w:rFonts w:ascii="宋体" w:hAnsi="宋体" w:eastAsia="宋体" w:hint="eastAsia"/>
        </w:rPr>
        <w:t>[</w:t>
      </w:r>
      <w:r>
        <w:rPr>
          <w:rFonts w:ascii="宋体" w:hAnsi="宋体" w:eastAsia="宋体" w:hint="eastAsia"/>
        </w:rPr>
        <w:t xml:space="preserve">119</w:t>
      </w:r>
      <w:r>
        <w:rPr>
          <w:rFonts w:ascii="宋体" w:hAnsi="宋体" w:eastAsia="宋体" w:hint="eastAsia"/>
        </w:rPr>
        <w:t>]</w:t>
      </w:r>
      <w:r>
        <w:rPr>
          <w:rFonts w:ascii="宋体" w:hAnsi="宋体" w:eastAsia="宋体" w:hint="eastAsia"/>
        </w:rPr>
        <w:t>汤颖梅</w:t>
      </w:r>
      <w:r>
        <w:rPr>
          <w:spacing w:val="0"/>
          <w:sz w:val="21"/>
          <w:rFonts w:hint="eastAsia"/>
        </w:rPr>
        <w:t>，</w:t>
      </w:r>
      <w:r w:rsidR="001852F3">
        <w:t xml:space="preserve"> </w:t>
      </w:r>
      <w:r>
        <w:rPr>
          <w:rFonts w:ascii="宋体" w:hAnsi="宋体" w:eastAsia="宋体" w:hint="eastAsia"/>
        </w:rPr>
        <w:t>王怀明</w:t>
      </w:r>
      <w:r>
        <w:rPr>
          <w:spacing w:val="0"/>
          <w:sz w:val="21"/>
          <w:rFonts w:hint="eastAsia"/>
        </w:rPr>
        <w:t>，</w:t>
      </w:r>
      <w:r w:rsidR="001852F3">
        <w:t xml:space="preserve"> </w:t>
      </w:r>
      <w:r>
        <w:rPr>
          <w:rFonts w:ascii="宋体" w:hAnsi="宋体" w:eastAsia="宋体" w:hint="eastAsia"/>
        </w:rPr>
        <w:t>白云峰</w:t>
      </w:r>
      <w:r>
        <w:t>. </w:t>
      </w:r>
      <w:r>
        <w:t>CEO</w:t>
      </w:r>
      <w:r/>
      <w:r>
        <w:rPr>
          <w:rFonts w:ascii="宋体" w:hAnsi="宋体" w:eastAsia="宋体" w:hint="eastAsia"/>
        </w:rPr>
        <w:t>特征、风险偏好与企业研发支出——以技术密集型产业为</w:t>
      </w:r>
    </w:p>
    <w:p w:rsidR="0018722C">
      <w:pPr>
        <w:topLinePunct/>
      </w:pPr>
      <w:r>
        <w:rPr>
          <w:rFonts w:cstheme="minorBidi" w:hAnsiTheme="minorHAnsi" w:eastAsiaTheme="minorHAnsi" w:asciiTheme="minorHAnsi"/>
        </w:rPr>
        <w:t>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经济问题</w:t>
      </w:r>
      <w:r>
        <w:rPr>
          <w:rFonts w:ascii="Times New Roman" w:eastAsia="Times New Roman" w:cstheme="minorBidi" w:hAnsiTheme="minorHAnsi"/>
        </w:rPr>
        <w:t>, 2015</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80-83, 124.</w:t>
      </w:r>
    </w:p>
    <w:p w:rsidR="0018722C">
      <w:pPr>
        <w:pStyle w:val="cw21"/>
        <w:topLinePunct/>
      </w:pPr>
      <w:r>
        <w:t>[</w:t>
      </w:r>
      <w:r>
        <w:t xml:space="preserve">120</w:t>
      </w:r>
      <w:r>
        <w:t>]</w:t>
      </w:r>
      <w:r/>
      <w:r>
        <w:rPr>
          <w:rFonts w:ascii="宋体" w:eastAsia="宋体" w:hint="eastAsia"/>
        </w:rPr>
        <w:t>程博</w:t>
      </w:r>
      <w:r>
        <w:rPr>
          <w:spacing w:val="2"/>
          <w:sz w:val="21"/>
          <w:rFonts w:hint="eastAsia"/>
        </w:rPr>
        <w:t>，</w:t>
      </w:r>
      <w:r w:rsidR="001852F3">
        <w:t xml:space="preserve"> </w:t>
      </w:r>
      <w:r>
        <w:rPr>
          <w:rFonts w:ascii="宋体" w:eastAsia="宋体" w:hint="eastAsia"/>
        </w:rPr>
        <w:t>王菁</w:t>
      </w:r>
      <w:r>
        <w:rPr>
          <w:spacing w:val="2"/>
          <w:sz w:val="21"/>
          <w:rFonts w:hint="eastAsia"/>
        </w:rPr>
        <w:t>，</w:t>
      </w:r>
      <w:r w:rsidR="001852F3">
        <w:t xml:space="preserve"> </w:t>
      </w:r>
      <w:r>
        <w:rPr>
          <w:rFonts w:ascii="宋体" w:eastAsia="宋体" w:hint="eastAsia"/>
        </w:rPr>
        <w:t>熊婷</w:t>
      </w:r>
      <w:r>
        <w:t>. </w:t>
      </w:r>
      <w:r>
        <w:rPr>
          <w:rFonts w:ascii="宋体" w:eastAsia="宋体" w:hint="eastAsia"/>
        </w:rPr>
        <w:t>企业过度投资新视角</w:t>
      </w:r>
      <w:r>
        <w:rPr>
          <w:spacing w:val="2"/>
          <w:sz w:val="21"/>
          <w:rFonts w:hint="eastAsia"/>
        </w:rPr>
        <w:t>：</w:t>
      </w:r>
      <w:r w:rsidR="001852F3">
        <w:t xml:space="preserve"> </w:t>
      </w:r>
      <w:r>
        <w:rPr>
          <w:rFonts w:ascii="宋体" w:eastAsia="宋体" w:hint="eastAsia"/>
        </w:rPr>
        <w:t>风险偏好与政治治理</w:t>
      </w:r>
      <w:r>
        <w:t>[</w:t>
      </w:r>
      <w:r>
        <w:rPr>
          <w:sz w:val="21"/>
        </w:rPr>
        <w:t>J</w:t>
      </w:r>
      <w:r>
        <w:t>]</w:t>
      </w:r>
      <w:r>
        <w:t xml:space="preserve">. </w:t>
      </w:r>
      <w:r>
        <w:rPr>
          <w:rFonts w:ascii="宋体" w:eastAsia="宋体" w:hint="eastAsia"/>
        </w:rPr>
        <w:t>广东财经大学学报</w:t>
      </w:r>
      <w:r>
        <w:rPr>
          <w:sz w:val="21"/>
          <w:rFonts w:hint="eastAsia"/>
        </w:rPr>
        <w:t>，</w:t>
      </w:r>
    </w:p>
    <w:p w:rsidR="0018722C">
      <w:pPr>
        <w:topLinePunct/>
      </w:pPr>
      <w:r>
        <w:rPr>
          <w:rFonts w:cstheme="minorBidi" w:hAnsiTheme="minorHAnsi" w:eastAsiaTheme="minorHAnsi" w:asciiTheme="minorHAnsi"/>
        </w:rPr>
        <w:t>65</w:t>
      </w:r>
    </w:p>
    <w:p w:rsidR="0018722C">
      <w:pPr>
        <w:topLinePunct/>
      </w:pPr>
      <w:r>
        <w:rPr>
          <w:rFonts w:cstheme="minorBidi" w:hAnsiTheme="minorHAnsi" w:eastAsiaTheme="minorHAnsi" w:asciiTheme="minorHAnsi" w:ascii="Times New Roman"/>
        </w:rPr>
        <w:t>2015</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60-71.</w:t>
      </w:r>
    </w:p>
    <w:p w:rsidR="0018722C">
      <w:pPr>
        <w:pStyle w:val="cw21"/>
        <w:topLinePunct/>
      </w:pPr>
      <w:r>
        <w:t>[</w:t>
      </w:r>
      <w:r>
        <w:t xml:space="preserve">121</w:t>
      </w:r>
      <w:r>
        <w:t>]</w:t>
      </w:r>
      <w:r>
        <w:t xml:space="preserve"> </w:t>
      </w:r>
      <w:r>
        <w:t>Brick I E, Palmon O, </w:t>
      </w:r>
      <w:r>
        <w:t>Wald </w:t>
      </w:r>
      <w:r>
        <w:t>J K. CEO compensation, director compensation, and firm performance: Evidence of cronyism</w:t>
      </w:r>
      <w:r>
        <w:t>[</w:t>
      </w:r>
      <w:r>
        <w:t>J</w:t>
      </w:r>
      <w:r>
        <w:t>]</w:t>
      </w:r>
      <w:r>
        <w:t>. Ssrn</w:t>
      </w:r>
      <w:r w:rsidR="001852F3">
        <w:t xml:space="preserve">Electronic</w:t>
      </w:r>
      <w:r w:rsidR="001852F3">
        <w:t xml:space="preserve">Journal, 2002,</w:t>
      </w:r>
      <w:r>
        <w:t> </w:t>
      </w:r>
      <w:r>
        <w:t>12</w:t>
      </w:r>
      <w:r>
        <w:t>(</w:t>
      </w:r>
      <w:r>
        <w:t>3</w:t>
      </w:r>
      <w:r>
        <w:t>)</w:t>
      </w:r>
      <w:r>
        <w:t>:403-423.</w:t>
      </w:r>
    </w:p>
    <w:p w:rsidR="0018722C">
      <w:pPr>
        <w:pStyle w:val="cw21"/>
        <w:topLinePunct/>
      </w:pPr>
      <w:r>
        <w:t>[</w:t>
      </w:r>
      <w:r>
        <w:t xml:space="preserve">122</w:t>
      </w:r>
      <w:r>
        <w:t>]</w:t>
      </w:r>
      <w:r>
        <w:t xml:space="preserve"> </w:t>
      </w:r>
      <w:r>
        <w:t>Faccio M, Mura R. </w:t>
      </w:r>
      <w:r>
        <w:t>Large </w:t>
      </w:r>
      <w:r>
        <w:t>Shareholder Diversification And Corporate Risk- </w:t>
      </w:r>
      <w:r>
        <w:t>Taking</w:t>
      </w:r>
      <w:r>
        <w:t>[</w:t>
      </w:r>
      <w:r>
        <w:t xml:space="preserve">J</w:t>
      </w:r>
      <w:r>
        <w:t>]</w:t>
      </w:r>
      <w:r>
        <w:t xml:space="preserve">. </w:t>
      </w:r>
      <w:r>
        <w:t>Review</w:t>
      </w:r>
      <w:r w:rsidR="001852F3">
        <w:t xml:space="preserve"> of Financial Studies, 2010,</w:t>
      </w:r>
      <w:r>
        <w:t> </w:t>
      </w:r>
      <w:r>
        <w:t>24</w:t>
      </w:r>
      <w:r>
        <w:t>(</w:t>
      </w:r>
      <w:r>
        <w:t>1241</w:t>
      </w:r>
      <w:r>
        <w:t>)</w:t>
      </w:r>
      <w:r>
        <w:t>:3601--3641.</w:t>
      </w:r>
    </w:p>
    <w:p w:rsidR="0018722C">
      <w:pPr>
        <w:pStyle w:val="ab"/>
        <w:topLinePunct/>
        <w:ind w:left="200" w:hangingChars="200" w:hanging="200"/>
      </w:pPr>
      <w:r>
        <w:t xml:space="preserve">[</w:t>
      </w:r>
      <w:r>
        <w:t xml:space="preserve">123</w:t>
      </w:r>
      <w:r>
        <w:t xml:space="preserve">]</w:t>
      </w:r>
      <w:r w:rsidRPr="00281126">
        <w:t xml:space="preserve"> </w:t>
      </w:r>
      <w:r/>
      <w:r>
        <w:t xml:space="preserve">Boubakri N, Cosset J and Saffar </w:t>
      </w:r>
      <w:r>
        <w:t xml:space="preserve">W,</w:t>
      </w:r>
      <w:r>
        <w:rPr>
          <w:sz w:val="21"/>
        </w:rPr>
        <w:t xml:space="preserve">"</w:t>
      </w:r>
      <w:r w:rsidR="004B696B">
        <w:rPr>
          <w:sz w:val="21"/>
        </w:rPr>
        <w:t xml:space="preserve"> </w:t>
      </w:r>
      <w:r>
        <w:t xml:space="preserve">The Role of State and Foreign Owners in Corporate Risk-Taking: Evidence from Privatization</w:t>
      </w:r>
      <w:r>
        <w:t xml:space="preserve">"</w:t>
      </w:r>
      <w:r>
        <w:t xml:space="preserve"> </w:t>
      </w:r>
      <w:r>
        <w:t xml:space="preserve">[</w:t>
      </w:r>
      <w:r>
        <w:t xml:space="preserve">J</w:t>
      </w:r>
      <w:r>
        <w:t xml:space="preserve">]</w:t>
      </w:r>
      <w:r>
        <w:t xml:space="preserve">. Journal of Finance and Economics, 2013</w:t>
      </w:r>
      <w:r>
        <w:t xml:space="preserve">(</w:t>
      </w:r>
      <w:r>
        <w:t xml:space="preserve">108</w:t>
      </w:r>
      <w:r>
        <w:t xml:space="preserve">)</w:t>
      </w:r>
      <w:r>
        <w:t xml:space="preserve">: 641-658.</w:t>
      </w:r>
    </w:p>
    <w:p w:rsidR="0018722C">
      <w:pPr>
        <w:pStyle w:val="cw21"/>
        <w:topLinePunct/>
      </w:pPr>
      <w:r>
        <w:t>[</w:t>
      </w:r>
      <w:r>
        <w:t xml:space="preserve">124</w:t>
      </w:r>
      <w:r>
        <w:t>]</w:t>
      </w:r>
      <w:r/>
      <w:r>
        <w:rPr>
          <w:rFonts w:ascii="宋体" w:eastAsia="宋体" w:hint="eastAsia"/>
        </w:rPr>
        <w:t>余明桂</w:t>
      </w:r>
      <w:r>
        <w:t>. </w:t>
      </w:r>
      <w:r>
        <w:rPr>
          <w:rFonts w:ascii="宋体" w:eastAsia="宋体" w:hint="eastAsia"/>
        </w:rPr>
        <w:t>民营化、产权保护与企业风险承担</w:t>
      </w:r>
      <w:r>
        <w:t>[</w:t>
      </w:r>
      <w:r>
        <w:t>J</w:t>
      </w:r>
      <w:r>
        <w:t>]</w:t>
      </w:r>
      <w:r>
        <w:t xml:space="preserve">. </w:t>
      </w:r>
      <w:r>
        <w:rPr>
          <w:rFonts w:ascii="宋体" w:eastAsia="宋体" w:hint="eastAsia"/>
        </w:rPr>
        <w:t>经济研究</w:t>
      </w:r>
      <w:r>
        <w:t>, 2013</w:t>
      </w:r>
      <w:r>
        <w:t>(</w:t>
      </w:r>
      <w:r>
        <w:t>9</w:t>
      </w:r>
      <w:r>
        <w:t>)</w:t>
      </w:r>
      <w:r>
        <w:t>: 112-124.</w:t>
      </w:r>
    </w:p>
    <w:p w:rsidR="0018722C">
      <w:pPr>
        <w:topLinePunct/>
      </w:pP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rPr>
        <w:t>66</w:t>
      </w:r>
    </w:p>
    <w:p w:rsidR="0018722C">
      <w:pPr>
        <w:pStyle w:val="Heading1"/>
        <w:topLinePunct/>
      </w:pPr>
      <w:bookmarkStart w:id="39528" w:name="_Toc68639528"/>
      <w:bookmarkStart w:name="个人简历、在学期间发表的学术论文及取得的研究成果 " w:id="125"/>
      <w:bookmarkEnd w:id="125"/>
      <w:r/>
      <w:bookmarkStart w:name="_bookmark50" w:id="126"/>
      <w:bookmarkEnd w:id="126"/>
      <w:r/>
      <w:r>
        <w:t>个人简历、在学期间发表的学术论文及取得的研究成果</w:t>
      </w:r>
      <w:bookmarkEnd w:id="39528"/>
    </w:p>
    <w:tbl>
      <w:tblPr>
        <w:tblW w:w="0" w:type="auto"/>
        <w:tblInd w:w="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449"/>
        <w:gridCol w:w="1544"/>
        <w:gridCol w:w="379"/>
        <w:gridCol w:w="473"/>
        <w:gridCol w:w="831"/>
        <w:gridCol w:w="728"/>
        <w:gridCol w:w="680"/>
        <w:gridCol w:w="670"/>
        <w:gridCol w:w="581"/>
        <w:gridCol w:w="237"/>
        <w:gridCol w:w="1238"/>
      </w:tblGrid>
      <w:tr>
        <w:trPr>
          <w:trHeight w:val="840" w:hRule="atLeast"/>
        </w:trPr>
        <w:tc>
          <w:tcPr>
            <w:tcW w:w="1150"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姓名</w:t>
            </w:r>
          </w:p>
        </w:tc>
        <w:tc>
          <w:tcPr>
            <w:tcW w:w="1923"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何敏</w:t>
            </w:r>
          </w:p>
        </w:tc>
        <w:tc>
          <w:tcPr>
            <w:tcW w:w="1304"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出生日期</w:t>
            </w:r>
          </w:p>
        </w:tc>
        <w:tc>
          <w:tcPr>
            <w:tcW w:w="2078" w:type="dxa"/>
            <w:gridSpan w:val="3"/>
          </w:tcPr>
          <w:p w:rsidR="0018722C">
            <w:pPr>
              <w:topLinePunct/>
              <w:ind w:leftChars="0" w:left="0" w:rightChars="0" w:right="0" w:firstLineChars="0" w:firstLine="0"/>
              <w:spacing w:line="240" w:lineRule="atLeast"/>
            </w:pPr>
            <w:r w:rsidRPr="00000000">
              <w:rPr>
                <w:sz w:val="24"/>
                <w:szCs w:val="24"/>
              </w:rPr>
              <w:t>1990 </w:t>
            </w:r>
            <w:r w:rsidRPr="00000000">
              <w:rPr>
                <w:rFonts w:ascii="宋体" w:eastAsia="宋体" w:hint="eastAsia"/>
                <w:sz w:val="24"/>
                <w:szCs w:val="24"/>
              </w:rPr>
              <w:t>年 </w:t>
            </w:r>
            <w:r w:rsidRPr="00000000">
              <w:rPr>
                <w:sz w:val="24"/>
                <w:szCs w:val="24"/>
              </w:rPr>
              <w:t>7 </w:t>
            </w:r>
            <w:r w:rsidRPr="00000000">
              <w:rPr>
                <w:rFonts w:ascii="宋体" w:eastAsia="宋体" w:hint="eastAsia"/>
                <w:sz w:val="24"/>
                <w:szCs w:val="24"/>
              </w:rPr>
              <w:t>月</w:t>
            </w:r>
          </w:p>
        </w:tc>
        <w:tc>
          <w:tcPr>
            <w:tcW w:w="818"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籍贯</w:t>
            </w:r>
          </w:p>
        </w:tc>
        <w:tc>
          <w:tcPr>
            <w:tcW w:w="1238" w:type="dxa"/>
          </w:tcPr>
          <w:p w:rsidR="0018722C">
            <w:pPr>
              <w:topLinePunct/>
              <w:ind w:leftChars="0" w:left="0" w:rightChars="0" w:right="0" w:firstLineChars="0" w:firstLine="0"/>
              <w:spacing w:line="240" w:lineRule="atLeast"/>
            </w:pPr>
            <w:r w:rsidRPr="00000000">
              <w:rPr>
                <w:rFonts w:ascii="宋体" w:eastAsia="宋体" w:hint="eastAsia"/>
                <w:sz w:val="24"/>
                <w:szCs w:val="24"/>
              </w:rPr>
              <w:t>四川省资阳市</w:t>
            </w:r>
          </w:p>
        </w:tc>
      </w:tr>
      <w:tr>
        <w:trPr>
          <w:trHeight w:val="460" w:hRule="atLeast"/>
        </w:trPr>
        <w:tc>
          <w:tcPr>
            <w:tcW w:w="3073"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获得学士学位时间、学校</w:t>
            </w:r>
          </w:p>
        </w:tc>
        <w:tc>
          <w:tcPr>
            <w:tcW w:w="5438" w:type="dxa"/>
            <w:gridSpan w:val="8"/>
          </w:tcPr>
          <w:p w:rsidR="0018722C">
            <w:pPr>
              <w:topLinePunct/>
              <w:ind w:leftChars="0" w:left="0" w:rightChars="0" w:right="0" w:firstLineChars="0" w:firstLine="0"/>
              <w:spacing w:line="240" w:lineRule="atLeast"/>
            </w:pPr>
            <w:r w:rsidRPr="00000000">
              <w:rPr>
                <w:sz w:val="24"/>
                <w:szCs w:val="24"/>
              </w:rPr>
              <w:t>2013</w:t>
            </w:r>
            <w:r w:rsidRPr="00000000">
              <w:rPr>
                <w:sz w:val="24"/>
                <w:szCs w:val="24"/>
              </w:rPr>
              <w:t> </w:t>
            </w:r>
            <w:r w:rsidRPr="00000000">
              <w:rPr>
                <w:rFonts w:ascii="宋体" w:eastAsia="宋体" w:hint="eastAsia"/>
                <w:sz w:val="24"/>
                <w:szCs w:val="24"/>
              </w:rPr>
              <w:t>年</w:t>
            </w:r>
            <w:r w:rsidRPr="00000000">
              <w:rPr>
                <w:sz w:val="24"/>
                <w:szCs w:val="24"/>
              </w:rPr>
              <w:tab/>
              <w:t>重</w:t>
            </w:r>
            <w:r w:rsidRPr="00000000">
              <w:rPr>
                <w:rFonts w:ascii="宋体" w:eastAsia="宋体" w:hint="eastAsia"/>
                <w:sz w:val="24"/>
                <w:szCs w:val="24"/>
              </w:rPr>
              <w:t>庆</w:t>
            </w:r>
            <w:r w:rsidRPr="00000000">
              <w:rPr>
                <w:rFonts w:ascii="宋体" w:eastAsia="宋体" w:hint="eastAsia"/>
                <w:sz w:val="24"/>
                <w:szCs w:val="24"/>
              </w:rPr>
              <w:t>理</w:t>
            </w:r>
            <w:r w:rsidRPr="00000000">
              <w:rPr>
                <w:rFonts w:ascii="宋体" w:eastAsia="宋体" w:hint="eastAsia"/>
                <w:sz w:val="24"/>
                <w:szCs w:val="24"/>
              </w:rPr>
              <w:t>工</w:t>
            </w:r>
            <w:r w:rsidRPr="00000000">
              <w:rPr>
                <w:rFonts w:ascii="宋体" w:eastAsia="宋体" w:hint="eastAsia"/>
                <w:sz w:val="24"/>
                <w:szCs w:val="24"/>
              </w:rPr>
              <w:t>大学</w:t>
            </w:r>
          </w:p>
        </w:tc>
      </w:tr>
      <w:tr>
        <w:trPr>
          <w:trHeight w:val="480" w:hRule="atLeast"/>
        </w:trPr>
        <w:tc>
          <w:tcPr>
            <w:tcW w:w="3073"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现所学学科、专业</w:t>
            </w:r>
          </w:p>
        </w:tc>
        <w:tc>
          <w:tcPr>
            <w:tcW w:w="2712"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会计学</w:t>
            </w:r>
          </w:p>
        </w:tc>
        <w:tc>
          <w:tcPr>
            <w:tcW w:w="1251"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入学时间</w:t>
            </w:r>
          </w:p>
        </w:tc>
        <w:tc>
          <w:tcPr>
            <w:tcW w:w="1475" w:type="dxa"/>
            <w:gridSpan w:val="2"/>
          </w:tcPr>
          <w:p w:rsidR="0018722C">
            <w:pPr>
              <w:topLinePunct/>
              <w:ind w:leftChars="0" w:left="0" w:rightChars="0" w:right="0" w:firstLineChars="0" w:firstLine="0"/>
              <w:spacing w:line="240" w:lineRule="atLeast"/>
            </w:pPr>
            <w:r w:rsidRPr="00000000">
              <w:rPr>
                <w:sz w:val="24"/>
                <w:szCs w:val="24"/>
              </w:rPr>
              <w:t>2013.9</w:t>
            </w:r>
          </w:p>
        </w:tc>
      </w:tr>
      <w:tr>
        <w:trPr>
          <w:trHeight w:val="460" w:hRule="atLeast"/>
        </w:trPr>
        <w:tc>
          <w:tcPr>
            <w:tcW w:w="8511" w:type="dxa"/>
            <w:gridSpan w:val="12"/>
          </w:tcPr>
          <w:p w:rsidR="0018722C">
            <w:pPr>
              <w:topLinePunct/>
              <w:ind w:leftChars="0" w:left="0" w:rightChars="0" w:right="0" w:firstLineChars="0" w:firstLine="0"/>
              <w:spacing w:line="240" w:lineRule="atLeast"/>
            </w:pPr>
            <w:r w:rsidRPr="00000000">
              <w:rPr>
                <w:rFonts w:ascii="宋体" w:eastAsia="宋体" w:hint="eastAsia"/>
                <w:b/>
                <w:sz w:val="24"/>
                <w:szCs w:val="24"/>
              </w:rPr>
              <w:t>学习</w:t>
            </w:r>
            <w:r w:rsidRPr="00000000">
              <w:rPr>
                <w:rFonts w:ascii="宋体" w:eastAsia="宋体" w:hint="eastAsia"/>
                <w:b/>
                <w:sz w:val="24"/>
                <w:szCs w:val="24"/>
              </w:rPr>
              <w:t>（</w:t>
            </w:r>
            <w:r w:rsidRPr="00000000">
              <w:rPr>
                <w:rFonts w:ascii="宋体" w:eastAsia="宋体" w:hint="eastAsia"/>
                <w:b/>
                <w:sz w:val="24"/>
                <w:szCs w:val="24"/>
              </w:rPr>
              <w:t>大学以上</w:t>
            </w:r>
            <w:r w:rsidRPr="00000000">
              <w:rPr>
                <w:rFonts w:ascii="宋体" w:eastAsia="宋体" w:hint="eastAsia"/>
                <w:b/>
                <w:sz w:val="24"/>
                <w:szCs w:val="24"/>
              </w:rPr>
              <w:t>）</w:t>
            </w:r>
            <w:r w:rsidRPr="00000000">
              <w:rPr>
                <w:rFonts w:ascii="宋体" w:eastAsia="宋体" w:hint="eastAsia"/>
                <w:b/>
                <w:sz w:val="24"/>
                <w:szCs w:val="24"/>
              </w:rPr>
              <w:t>及工作经历</w:t>
            </w:r>
          </w:p>
        </w:tc>
      </w:tr>
      <w:tr>
        <w:trPr>
          <w:trHeight w:val="460" w:hRule="atLeast"/>
        </w:trPr>
        <w:tc>
          <w:tcPr>
            <w:tcW w:w="2694" w:type="dxa"/>
            <w:gridSpan w:val="3"/>
          </w:tcPr>
          <w:p w:rsidR="0018722C">
            <w:pPr>
              <w:topLinePunct/>
              <w:ind w:leftChars="0" w:left="0" w:rightChars="0" w:right="0" w:firstLineChars="0" w:firstLine="0"/>
              <w:spacing w:line="240" w:lineRule="atLeast"/>
            </w:pPr>
            <w:r w:rsidRPr="00000000">
              <w:rPr>
                <w:rFonts w:ascii="宋体" w:hAnsi="宋体" w:eastAsia="宋体" w:hint="eastAsia"/>
                <w:sz w:val="24"/>
                <w:szCs w:val="24"/>
              </w:rPr>
              <w:t>年</w:t>
            </w:r>
            <w:r w:rsidRPr="00000000">
              <w:rPr>
                <w:rFonts w:ascii="宋体" w:hAnsi="宋体" w:eastAsia="宋体" w:hint="eastAsia"/>
                <w:sz w:val="24"/>
                <w:szCs w:val="24"/>
              </w:rPr>
              <w:t> </w:t>
            </w:r>
            <w:r w:rsidRPr="00000000">
              <w:rPr>
                <w:rFonts w:ascii="宋体" w:hAnsi="宋体" w:eastAsia="宋体" w:hint="eastAsia"/>
                <w:sz w:val="24"/>
                <w:szCs w:val="24"/>
              </w:rPr>
              <w:t>月</w:t>
            </w:r>
            <w:r w:rsidRPr="00000000">
              <w:rPr>
                <w:rFonts w:ascii="宋体" w:hAnsi="宋体" w:eastAsia="宋体" w:hint="eastAsia"/>
                <w:sz w:val="24"/>
                <w:szCs w:val="24"/>
              </w:rPr>
              <w:t>—</w:t>
            </w:r>
            <w:r w:rsidRPr="00000000">
              <w:rPr>
                <w:sz w:val="24"/>
                <w:szCs w:val="24"/>
              </w:rPr>
              <w:tab/>
              <w:t>年</w:t>
            </w:r>
            <w:r w:rsidRPr="00000000">
              <w:rPr>
                <w:rFonts w:ascii="宋体" w:hAnsi="宋体" w:eastAsia="宋体" w:hint="eastAsia"/>
                <w:sz w:val="24"/>
                <w:szCs w:val="24"/>
              </w:rPr>
              <w:t> </w:t>
            </w:r>
            <w:r w:rsidRPr="00000000">
              <w:rPr>
                <w:rFonts w:ascii="宋体" w:hAnsi="宋体" w:eastAsia="宋体" w:hint="eastAsia"/>
                <w:sz w:val="24"/>
                <w:szCs w:val="24"/>
              </w:rPr>
              <w:t>月</w:t>
            </w:r>
          </w:p>
        </w:tc>
        <w:tc>
          <w:tcPr>
            <w:tcW w:w="5817" w:type="dxa"/>
            <w:gridSpan w:val="9"/>
          </w:tcPr>
          <w:p w:rsidR="0018722C">
            <w:pPr>
              <w:topLinePunct/>
              <w:ind w:leftChars="0" w:left="0" w:rightChars="0" w:right="0" w:firstLineChars="0" w:firstLine="0"/>
              <w:spacing w:line="240" w:lineRule="atLeast"/>
            </w:pPr>
            <w:r w:rsidRPr="00000000">
              <w:rPr>
                <w:rFonts w:ascii="宋体" w:eastAsia="宋体" w:hint="eastAsia"/>
                <w:sz w:val="24"/>
                <w:szCs w:val="24"/>
              </w:rPr>
              <w:t>就学的学校、专业</w:t>
            </w:r>
            <w:r w:rsidRPr="00000000">
              <w:rPr>
                <w:rFonts w:ascii="宋体" w:eastAsia="宋体" w:hint="eastAsia"/>
                <w:sz w:val="24"/>
                <w:szCs w:val="24"/>
              </w:rPr>
              <w:t>/</w:t>
            </w:r>
            <w:r w:rsidRPr="00000000">
              <w:rPr>
                <w:rFonts w:ascii="宋体" w:eastAsia="宋体" w:hint="eastAsia"/>
                <w:sz w:val="24"/>
                <w:szCs w:val="24"/>
              </w:rPr>
              <w:t>工作单位、职务</w:t>
            </w:r>
          </w:p>
        </w:tc>
      </w:tr>
      <w:tr>
        <w:trPr>
          <w:trHeight w:val="460" w:hRule="atLeast"/>
        </w:trPr>
        <w:tc>
          <w:tcPr>
            <w:tcW w:w="2694" w:type="dxa"/>
            <w:gridSpan w:val="3"/>
          </w:tcPr>
          <w:p w:rsidR="0018722C">
            <w:pPr>
              <w:topLinePunct/>
              <w:ind w:leftChars="0" w:left="0" w:rightChars="0" w:right="0" w:firstLineChars="0" w:firstLine="0"/>
              <w:spacing w:line="240" w:lineRule="atLeast"/>
            </w:pPr>
            <w:r w:rsidRPr="00000000">
              <w:rPr>
                <w:sz w:val="24"/>
                <w:szCs w:val="24"/>
              </w:rPr>
              <w:t>2009.9-2013.6</w:t>
            </w:r>
          </w:p>
        </w:tc>
        <w:tc>
          <w:tcPr>
            <w:tcW w:w="5817" w:type="dxa"/>
            <w:gridSpan w:val="9"/>
          </w:tcPr>
          <w:p w:rsidR="0018722C">
            <w:pPr>
              <w:topLinePunct/>
              <w:ind w:leftChars="0" w:left="0" w:rightChars="0" w:right="0" w:firstLineChars="0" w:firstLine="0"/>
              <w:spacing w:line="240" w:lineRule="atLeast"/>
            </w:pPr>
            <w:r w:rsidRPr="00000000">
              <w:rPr>
                <w:rFonts w:ascii="宋体" w:eastAsia="宋体" w:hint="eastAsia"/>
                <w:sz w:val="24"/>
                <w:szCs w:val="24"/>
              </w:rPr>
              <w:t>重庆理工大学 财务管理专业</w:t>
            </w:r>
          </w:p>
        </w:tc>
      </w:tr>
      <w:tr>
        <w:trPr>
          <w:trHeight w:val="480" w:hRule="atLeast"/>
        </w:trPr>
        <w:tc>
          <w:tcPr>
            <w:tcW w:w="2694" w:type="dxa"/>
            <w:gridSpan w:val="3"/>
          </w:tcPr>
          <w:p w:rsidR="0018722C">
            <w:pPr>
              <w:topLinePunct/>
              <w:ind w:leftChars="0" w:left="0" w:rightChars="0" w:right="0" w:firstLineChars="0" w:firstLine="0"/>
              <w:spacing w:line="240" w:lineRule="atLeast"/>
            </w:pPr>
            <w:r w:rsidRPr="00000000">
              <w:rPr>
                <w:sz w:val="24"/>
                <w:szCs w:val="24"/>
              </w:rPr>
              <w:t>2013.9-2016.6</w:t>
            </w:r>
          </w:p>
        </w:tc>
        <w:tc>
          <w:tcPr>
            <w:tcW w:w="5817" w:type="dxa"/>
            <w:gridSpan w:val="9"/>
          </w:tcPr>
          <w:p w:rsidR="0018722C">
            <w:pPr>
              <w:topLinePunct/>
              <w:ind w:leftChars="0" w:left="0" w:rightChars="0" w:right="0" w:firstLineChars="0" w:firstLine="0"/>
              <w:spacing w:line="240" w:lineRule="atLeast"/>
            </w:pPr>
            <w:r w:rsidRPr="00000000">
              <w:rPr>
                <w:rFonts w:ascii="宋体" w:eastAsia="宋体" w:hint="eastAsia"/>
                <w:sz w:val="24"/>
                <w:szCs w:val="24"/>
              </w:rPr>
              <w:t>重庆理工大学 会计学专业</w:t>
            </w:r>
          </w:p>
        </w:tc>
      </w:tr>
      <w:tr>
        <w:trPr>
          <w:trHeight w:val="500" w:hRule="atLeast"/>
        </w:trPr>
        <w:tc>
          <w:tcPr>
            <w:tcW w:w="8511" w:type="dxa"/>
            <w:gridSpan w:val="12"/>
          </w:tcPr>
          <w:p w:rsidR="0018722C">
            <w:pPr>
              <w:topLinePunct/>
              <w:ind w:leftChars="0" w:left="0" w:rightChars="0" w:right="0" w:firstLineChars="0" w:firstLine="0"/>
              <w:spacing w:line="240" w:lineRule="atLeast"/>
            </w:pPr>
            <w:r w:rsidRPr="00000000">
              <w:rPr>
                <w:rFonts w:ascii="宋体" w:eastAsia="宋体" w:hint="eastAsia"/>
                <w:b/>
                <w:sz w:val="24"/>
                <w:szCs w:val="24"/>
              </w:rPr>
              <w:t>在学期间发表的学术论文及取得的研究成果</w:t>
            </w:r>
            <w:r w:rsidRPr="00000000">
              <w:rPr>
                <w:rFonts w:ascii="宋体" w:eastAsia="宋体" w:hint="eastAsia"/>
                <w:sz w:val="24"/>
                <w:szCs w:val="24"/>
              </w:rPr>
              <w:t>（</w:t>
            </w:r>
            <w:r w:rsidRPr="00000000">
              <w:rPr>
                <w:rFonts w:ascii="宋体" w:eastAsia="宋体" w:hint="eastAsia"/>
                <w:sz w:val="24"/>
                <w:szCs w:val="24"/>
              </w:rPr>
              <w:t xml:space="preserve">包括鉴定项目、获奖、专利</w:t>
            </w:r>
            <w:r w:rsidRPr="00000000">
              <w:rPr>
                <w:rFonts w:ascii="宋体" w:eastAsia="宋体" w:hint="eastAsia"/>
                <w:sz w:val="24"/>
                <w:szCs w:val="24"/>
              </w:rPr>
              <w:t>）</w:t>
            </w:r>
          </w:p>
        </w:tc>
      </w:tr>
      <w:tr>
        <w:trPr>
          <w:trHeight w:val="1200" w:hRule="atLeast"/>
        </w:trPr>
        <w:tc>
          <w:tcPr>
            <w:tcW w:w="701" w:type="dxa"/>
          </w:tcPr>
          <w:p w:rsidR="0018722C">
            <w:pPr>
              <w:topLinePunct/>
              <w:ind w:leftChars="0" w:left="0" w:rightChars="0" w:right="0" w:firstLineChars="0" w:firstLine="0"/>
              <w:spacing w:line="240" w:lineRule="atLeast"/>
            </w:pPr>
            <w:r w:rsidRPr="00000000">
              <w:rPr>
                <w:rFonts w:ascii="宋体" w:eastAsia="宋体" w:hint="eastAsia"/>
                <w:sz w:val="24"/>
                <w:szCs w:val="24"/>
              </w:rPr>
              <w:t>序号</w:t>
            </w:r>
          </w:p>
        </w:tc>
        <w:tc>
          <w:tcPr>
            <w:tcW w:w="2845"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论文或成果、专利名称</w:t>
            </w:r>
          </w:p>
        </w:tc>
        <w:tc>
          <w:tcPr>
            <w:tcW w:w="155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全体作者</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xml:space="preserve">按顺序排列</w:t>
            </w:r>
            <w:r w:rsidRPr="00000000">
              <w:rPr>
                <w:rFonts w:ascii="宋体" w:eastAsia="宋体" w:hint="eastAsia"/>
                <w:sz w:val="24"/>
                <w:szCs w:val="24"/>
              </w:rPr>
              <w:t>）</w:t>
            </w:r>
          </w:p>
        </w:tc>
        <w:tc>
          <w:tcPr>
            <w:tcW w:w="2168"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发表刊物或鉴定单位或获奖名称、等级或专利类别</w:t>
            </w:r>
          </w:p>
        </w:tc>
        <w:tc>
          <w:tcPr>
            <w:tcW w:w="1238" w:type="dxa"/>
          </w:tcPr>
          <w:p w:rsidR="0018722C">
            <w:pPr>
              <w:topLinePunct/>
              <w:ind w:leftChars="0" w:left="0" w:rightChars="0" w:right="0" w:firstLineChars="0" w:firstLine="0"/>
              <w:spacing w:line="240" w:lineRule="atLeast"/>
            </w:pPr>
            <w:r w:rsidRPr="00000000">
              <w:rPr>
                <w:rFonts w:ascii="宋体" w:eastAsia="宋体" w:hint="eastAsia"/>
                <w:sz w:val="24"/>
                <w:szCs w:val="24"/>
              </w:rPr>
              <w:t>时间</w:t>
            </w:r>
          </w:p>
        </w:tc>
      </w:tr>
      <w:tr>
        <w:trPr>
          <w:trHeight w:val="760" w:hRule="atLeast"/>
        </w:trPr>
        <w:tc>
          <w:tcPr>
            <w:tcW w:w="701" w:type="dxa"/>
          </w:tcPr>
          <w:p w:rsidR="0018722C">
            <w:pPr>
              <w:topLinePunct/>
              <w:ind w:leftChars="0" w:left="0" w:rightChars="0" w:right="0" w:firstLineChars="0" w:firstLine="0"/>
              <w:spacing w:line="240" w:lineRule="atLeast"/>
            </w:pPr>
            <w:r w:rsidRPr="00000000">
              <w:rPr>
                <w:sz w:val="24"/>
                <w:szCs w:val="24"/>
              </w:rPr>
              <w:t>01</w:t>
            </w:r>
          </w:p>
        </w:tc>
        <w:tc>
          <w:tcPr>
            <w:tcW w:w="2845"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基于熵权修正层次分析法的地方政府债务风险评估</w:t>
            </w:r>
          </w:p>
        </w:tc>
        <w:tc>
          <w:tcPr>
            <w:tcW w:w="155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何雪锋，何敏， 王秀霞</w:t>
            </w:r>
          </w:p>
        </w:tc>
        <w:tc>
          <w:tcPr>
            <w:tcW w:w="2168"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财会通讯</w:t>
            </w:r>
            <w:r w:rsidRPr="00000000">
              <w:rPr>
                <w:rFonts w:ascii="宋体" w:eastAsia="宋体" w:hint="eastAsia"/>
                <w:sz w:val="24"/>
                <w:szCs w:val="24"/>
              </w:rPr>
              <w:t>（</w:t>
            </w:r>
            <w:r w:rsidRPr="00000000">
              <w:rPr>
                <w:rFonts w:ascii="宋体" w:eastAsia="宋体" w:hint="eastAsia"/>
                <w:sz w:val="24"/>
                <w:szCs w:val="24"/>
              </w:rPr>
              <w:t>核刊</w:t>
            </w:r>
            <w:r w:rsidRPr="00000000">
              <w:rPr>
                <w:rFonts w:ascii="宋体" w:eastAsia="宋体" w:hint="eastAsia"/>
                <w:sz w:val="24"/>
                <w:szCs w:val="24"/>
              </w:rPr>
              <w:t>）</w:t>
            </w:r>
          </w:p>
        </w:tc>
        <w:tc>
          <w:tcPr>
            <w:tcW w:w="1238" w:type="dxa"/>
          </w:tcPr>
          <w:p w:rsidR="0018722C">
            <w:pPr>
              <w:topLinePunct/>
              <w:ind w:leftChars="0" w:left="0" w:rightChars="0" w:right="0" w:firstLineChars="0" w:firstLine="0"/>
              <w:spacing w:line="240" w:lineRule="atLeast"/>
            </w:pPr>
            <w:r w:rsidRPr="00000000">
              <w:rPr>
                <w:sz w:val="24"/>
                <w:szCs w:val="24"/>
              </w:rPr>
              <w:t>2015 </w:t>
            </w:r>
            <w:r w:rsidRPr="00000000">
              <w:rPr>
                <w:rFonts w:ascii="宋体" w:eastAsia="宋体" w:hint="eastAsia"/>
                <w:sz w:val="24"/>
                <w:szCs w:val="24"/>
              </w:rPr>
              <w:t>年 </w:t>
            </w:r>
            <w:r w:rsidRPr="00000000">
              <w:rPr>
                <w:sz w:val="24"/>
                <w:szCs w:val="24"/>
              </w:rPr>
              <w:t>9 </w:t>
            </w:r>
            <w:r w:rsidRPr="00000000">
              <w:rPr>
                <w:rFonts w:ascii="宋体" w:eastAsia="宋体" w:hint="eastAsia"/>
                <w:sz w:val="24"/>
                <w:szCs w:val="24"/>
              </w:rPr>
              <w:t>月</w:t>
            </w:r>
          </w:p>
        </w:tc>
      </w:tr>
      <w:tr>
        <w:trPr>
          <w:trHeight w:val="820" w:hRule="atLeast"/>
        </w:trPr>
        <w:tc>
          <w:tcPr>
            <w:tcW w:w="701" w:type="dxa"/>
          </w:tcPr>
          <w:p w:rsidR="0018722C">
            <w:pPr>
              <w:topLinePunct/>
              <w:ind w:leftChars="0" w:left="0" w:rightChars="0" w:right="0" w:firstLineChars="0" w:firstLine="0"/>
              <w:spacing w:line="240" w:lineRule="atLeast"/>
            </w:pPr>
            <w:r w:rsidRPr="00000000">
              <w:rPr>
                <w:sz w:val="24"/>
                <w:szCs w:val="24"/>
              </w:rPr>
              <w:t>02</w:t>
            </w:r>
          </w:p>
        </w:tc>
        <w:tc>
          <w:tcPr>
            <w:tcW w:w="2845" w:type="dxa"/>
            <w:gridSpan w:val="4"/>
          </w:tcPr>
          <w:p w:rsidR="0018722C">
            <w:pPr>
              <w:topLinePunct/>
              <w:ind w:leftChars="0" w:left="0" w:rightChars="0" w:right="0" w:firstLineChars="0" w:firstLine="0"/>
              <w:spacing w:line="240" w:lineRule="atLeast"/>
            </w:pPr>
            <w:r w:rsidRPr="00000000">
              <w:rPr>
                <w:rFonts w:ascii="宋体" w:hAnsi="宋体" w:eastAsia="宋体" w:hint="eastAsia"/>
                <w:sz w:val="24"/>
                <w:szCs w:val="24"/>
              </w:rPr>
              <w:t>增值税“扩围”改革下中央与</w:t>
            </w:r>
            <w:r w:rsidRPr="00000000">
              <w:rPr>
                <w:rFonts w:ascii="宋体" w:hAnsi="宋体" w:eastAsia="宋体" w:hint="eastAsia"/>
                <w:sz w:val="24"/>
                <w:szCs w:val="24"/>
              </w:rPr>
              <w:t>地方政府行为博弈分析</w:t>
            </w:r>
          </w:p>
        </w:tc>
        <w:tc>
          <w:tcPr>
            <w:tcW w:w="155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熊磊，李涛， 何敏</w:t>
            </w:r>
          </w:p>
        </w:tc>
        <w:tc>
          <w:tcPr>
            <w:tcW w:w="2168"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财会通讯</w:t>
            </w:r>
            <w:r w:rsidRPr="00000000">
              <w:rPr>
                <w:rFonts w:ascii="宋体" w:eastAsia="宋体" w:hint="eastAsia"/>
                <w:sz w:val="24"/>
                <w:szCs w:val="24"/>
              </w:rPr>
              <w:t>（</w:t>
            </w:r>
            <w:r w:rsidRPr="00000000">
              <w:rPr>
                <w:rFonts w:ascii="宋体" w:eastAsia="宋体" w:hint="eastAsia"/>
                <w:sz w:val="24"/>
                <w:szCs w:val="24"/>
              </w:rPr>
              <w:t>核刊</w:t>
            </w:r>
            <w:r w:rsidRPr="00000000">
              <w:rPr>
                <w:rFonts w:ascii="宋体" w:eastAsia="宋体" w:hint="eastAsia"/>
                <w:sz w:val="24"/>
                <w:szCs w:val="24"/>
              </w:rPr>
              <w:t>）</w:t>
            </w:r>
          </w:p>
        </w:tc>
        <w:tc>
          <w:tcPr>
            <w:tcW w:w="1238" w:type="dxa"/>
          </w:tcPr>
          <w:p w:rsidR="0018722C">
            <w:pPr>
              <w:topLinePunct/>
              <w:ind w:leftChars="0" w:left="0" w:rightChars="0" w:right="0" w:firstLineChars="0" w:firstLine="0"/>
              <w:spacing w:line="240" w:lineRule="atLeast"/>
            </w:pPr>
            <w:r w:rsidRPr="00000000">
              <w:rPr>
                <w:sz w:val="24"/>
                <w:szCs w:val="24"/>
              </w:rPr>
              <w:t>2016 </w:t>
            </w:r>
            <w:r w:rsidRPr="00000000">
              <w:rPr>
                <w:rFonts w:ascii="宋体" w:eastAsia="宋体" w:hint="eastAsia"/>
                <w:sz w:val="24"/>
                <w:szCs w:val="24"/>
              </w:rPr>
              <w:t>年 </w:t>
            </w:r>
            <w:r w:rsidRPr="00000000">
              <w:rPr>
                <w:sz w:val="24"/>
                <w:szCs w:val="24"/>
              </w:rPr>
              <w:t>2 </w:t>
            </w:r>
            <w:r w:rsidRPr="00000000">
              <w:rPr>
                <w:rFonts w:ascii="宋体" w:eastAsia="宋体" w:hint="eastAsia"/>
                <w:sz w:val="24"/>
                <w:szCs w:val="24"/>
              </w:rPr>
              <w:t>月</w:t>
            </w:r>
          </w:p>
        </w:tc>
      </w:tr>
      <w:tr>
        <w:trPr>
          <w:trHeight w:val="760" w:hRule="atLeast"/>
        </w:trPr>
        <w:tc>
          <w:tcPr>
            <w:tcW w:w="701" w:type="dxa"/>
          </w:tcPr>
          <w:p w:rsidR="0018722C">
            <w:pPr>
              <w:topLinePunct/>
              <w:ind w:leftChars="0" w:left="0" w:rightChars="0" w:right="0" w:firstLineChars="0" w:firstLine="0"/>
              <w:spacing w:line="240" w:lineRule="atLeast"/>
            </w:pPr>
            <w:r w:rsidRPr="00000000">
              <w:rPr>
                <w:sz w:val="24"/>
                <w:szCs w:val="24"/>
              </w:rPr>
              <w:t>03</w:t>
            </w:r>
          </w:p>
        </w:tc>
        <w:tc>
          <w:tcPr>
            <w:tcW w:w="2845" w:type="dxa"/>
            <w:gridSpan w:val="4"/>
          </w:tcPr>
          <w:p w:rsidR="0018722C">
            <w:pPr>
              <w:topLinePunct/>
              <w:ind w:leftChars="0" w:left="0" w:rightChars="0" w:right="0" w:firstLineChars="0" w:firstLine="0"/>
              <w:spacing w:line="240" w:lineRule="atLeast"/>
            </w:pPr>
            <w:r w:rsidRPr="00000000">
              <w:rPr>
                <w:rFonts w:ascii="宋体" w:hAnsi="宋体" w:eastAsia="宋体" w:hint="eastAsia"/>
                <w:sz w:val="24"/>
                <w:szCs w:val="24"/>
              </w:rPr>
              <w:t>管理会计“本土化”的路径</w:t>
            </w:r>
          </w:p>
        </w:tc>
        <w:tc>
          <w:tcPr>
            <w:tcW w:w="155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何雪锋，何敏</w:t>
            </w:r>
          </w:p>
        </w:tc>
        <w:tc>
          <w:tcPr>
            <w:tcW w:w="2168"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财会信报</w:t>
            </w:r>
          </w:p>
        </w:tc>
        <w:tc>
          <w:tcPr>
            <w:tcW w:w="1238" w:type="dxa"/>
          </w:tcPr>
          <w:p w:rsidR="0018722C">
            <w:pPr>
              <w:topLinePunct/>
              <w:ind w:leftChars="0" w:left="0" w:rightChars="0" w:right="0" w:firstLineChars="0" w:firstLine="0"/>
              <w:spacing w:line="240" w:lineRule="atLeast"/>
            </w:pPr>
            <w:r w:rsidRPr="00000000">
              <w:rPr>
                <w:sz w:val="24"/>
                <w:szCs w:val="24"/>
              </w:rPr>
              <w:t>2014 </w:t>
            </w:r>
            <w:r w:rsidRPr="00000000">
              <w:rPr>
                <w:rFonts w:ascii="宋体" w:eastAsia="宋体" w:hint="eastAsia"/>
                <w:sz w:val="24"/>
                <w:szCs w:val="24"/>
              </w:rPr>
              <w:t>年 </w:t>
            </w:r>
            <w:r w:rsidRPr="00000000">
              <w:rPr>
                <w:sz w:val="24"/>
                <w:szCs w:val="24"/>
              </w:rPr>
              <w:t>7 </w:t>
            </w:r>
            <w:r w:rsidRPr="00000000">
              <w:rPr>
                <w:rFonts w:ascii="宋体" w:eastAsia="宋体" w:hint="eastAsia"/>
                <w:sz w:val="24"/>
                <w:szCs w:val="24"/>
              </w:rPr>
              <w:t>月</w:t>
            </w:r>
          </w:p>
          <w:p w:rsidR="0018722C">
            <w:pPr>
              <w:topLinePunct/>
              <w:ind w:leftChars="0" w:left="0" w:rightChars="0" w:right="0" w:firstLineChars="0" w:firstLine="0"/>
              <w:spacing w:line="240" w:lineRule="atLeast"/>
            </w:pPr>
            <w:r w:rsidRPr="00000000">
              <w:rPr>
                <w:sz w:val="24"/>
                <w:szCs w:val="24"/>
              </w:rPr>
              <w:t>14 </w:t>
            </w:r>
            <w:r w:rsidRPr="00000000">
              <w:rPr>
                <w:rFonts w:ascii="宋体" w:eastAsia="宋体" w:hint="eastAsia"/>
                <w:sz w:val="24"/>
                <w:szCs w:val="24"/>
              </w:rPr>
              <w:t>日</w:t>
            </w:r>
          </w:p>
        </w:tc>
      </w:tr>
      <w:tr>
        <w:trPr>
          <w:trHeight w:val="760" w:hRule="atLeast"/>
        </w:trPr>
        <w:tc>
          <w:tcPr>
            <w:tcW w:w="701" w:type="dxa"/>
          </w:tcPr>
          <w:p w:rsidR="0018722C">
            <w:pPr>
              <w:topLinePunct/>
              <w:ind w:leftChars="0" w:left="0" w:rightChars="0" w:right="0" w:firstLineChars="0" w:firstLine="0"/>
              <w:spacing w:line="240" w:lineRule="atLeast"/>
            </w:pPr>
            <w:r w:rsidRPr="00000000">
              <w:rPr>
                <w:sz w:val="24"/>
                <w:szCs w:val="24"/>
              </w:rPr>
              <w:t>04</w:t>
            </w:r>
          </w:p>
        </w:tc>
        <w:tc>
          <w:tcPr>
            <w:tcW w:w="2845"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企业文化是管理会计落地的关键</w:t>
            </w:r>
          </w:p>
        </w:tc>
        <w:tc>
          <w:tcPr>
            <w:tcW w:w="155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何雪锋，何敏</w:t>
            </w:r>
          </w:p>
        </w:tc>
        <w:tc>
          <w:tcPr>
            <w:tcW w:w="2168"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财会信报</w:t>
            </w:r>
          </w:p>
        </w:tc>
        <w:tc>
          <w:tcPr>
            <w:tcW w:w="1238" w:type="dxa"/>
          </w:tcPr>
          <w:p w:rsidR="0018722C">
            <w:pPr>
              <w:topLinePunct/>
              <w:ind w:leftChars="0" w:left="0" w:rightChars="0" w:right="0" w:firstLineChars="0" w:firstLine="0"/>
              <w:spacing w:line="240" w:lineRule="atLeast"/>
            </w:pPr>
            <w:r w:rsidRPr="00000000">
              <w:rPr>
                <w:sz w:val="24"/>
                <w:szCs w:val="24"/>
              </w:rPr>
              <w:t>2014 </w:t>
            </w:r>
            <w:r w:rsidRPr="00000000">
              <w:rPr>
                <w:rFonts w:ascii="宋体" w:eastAsia="宋体" w:hint="eastAsia"/>
                <w:sz w:val="24"/>
                <w:szCs w:val="24"/>
              </w:rPr>
              <w:t>年 </w:t>
            </w:r>
            <w:r w:rsidRPr="00000000">
              <w:rPr>
                <w:sz w:val="24"/>
                <w:szCs w:val="24"/>
              </w:rPr>
              <w:t>7 </w:t>
            </w:r>
            <w:r w:rsidRPr="00000000">
              <w:rPr>
                <w:rFonts w:ascii="宋体" w:eastAsia="宋体" w:hint="eastAsia"/>
                <w:sz w:val="24"/>
                <w:szCs w:val="24"/>
              </w:rPr>
              <w:t>月</w:t>
            </w:r>
          </w:p>
          <w:p w:rsidR="0018722C">
            <w:pPr>
              <w:topLinePunct/>
              <w:ind w:leftChars="0" w:left="0" w:rightChars="0" w:right="0" w:firstLineChars="0" w:firstLine="0"/>
              <w:spacing w:line="240" w:lineRule="atLeast"/>
            </w:pPr>
            <w:r w:rsidRPr="00000000">
              <w:rPr>
                <w:sz w:val="24"/>
                <w:szCs w:val="24"/>
              </w:rPr>
              <w:t>21 </w:t>
            </w:r>
            <w:r w:rsidRPr="00000000">
              <w:rPr>
                <w:rFonts w:ascii="宋体" w:eastAsia="宋体" w:hint="eastAsia"/>
                <w:sz w:val="24"/>
                <w:szCs w:val="24"/>
              </w:rPr>
              <w:t>日</w:t>
            </w:r>
          </w:p>
        </w:tc>
      </w:tr>
      <w:tr>
        <w:trPr>
          <w:trHeight w:val="760" w:hRule="atLeast"/>
        </w:trPr>
        <w:tc>
          <w:tcPr>
            <w:tcW w:w="701" w:type="dxa"/>
          </w:tcPr>
          <w:p w:rsidR="0018722C">
            <w:pPr>
              <w:topLinePunct/>
              <w:ind w:leftChars="0" w:left="0" w:rightChars="0" w:right="0" w:firstLineChars="0" w:firstLine="0"/>
              <w:spacing w:line="240" w:lineRule="atLeast"/>
            </w:pPr>
            <w:r w:rsidRPr="00000000">
              <w:rPr>
                <w:sz w:val="24"/>
                <w:szCs w:val="24"/>
              </w:rPr>
              <w:t>05</w:t>
            </w:r>
          </w:p>
        </w:tc>
        <w:tc>
          <w:tcPr>
            <w:tcW w:w="2845"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用行为科学提升企业管理会计实践</w:t>
            </w:r>
          </w:p>
        </w:tc>
        <w:tc>
          <w:tcPr>
            <w:tcW w:w="155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何雪锋，何敏</w:t>
            </w:r>
          </w:p>
        </w:tc>
        <w:tc>
          <w:tcPr>
            <w:tcW w:w="2168"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财会信报</w:t>
            </w:r>
          </w:p>
        </w:tc>
        <w:tc>
          <w:tcPr>
            <w:tcW w:w="1238" w:type="dxa"/>
          </w:tcPr>
          <w:p w:rsidR="0018722C">
            <w:pPr>
              <w:topLinePunct/>
              <w:ind w:leftChars="0" w:left="0" w:rightChars="0" w:right="0" w:firstLineChars="0" w:firstLine="0"/>
              <w:spacing w:line="240" w:lineRule="atLeast"/>
            </w:pPr>
            <w:r w:rsidRPr="00000000">
              <w:rPr>
                <w:sz w:val="24"/>
                <w:szCs w:val="24"/>
              </w:rPr>
              <w:t>2014 </w:t>
            </w:r>
            <w:r w:rsidRPr="00000000">
              <w:rPr>
                <w:rFonts w:ascii="宋体" w:eastAsia="宋体" w:hint="eastAsia"/>
                <w:sz w:val="24"/>
                <w:szCs w:val="24"/>
              </w:rPr>
              <w:t>年 </w:t>
            </w:r>
            <w:r w:rsidRPr="00000000">
              <w:rPr>
                <w:sz w:val="24"/>
                <w:szCs w:val="24"/>
              </w:rPr>
              <w:t>7 </w:t>
            </w:r>
            <w:r w:rsidRPr="00000000">
              <w:rPr>
                <w:rFonts w:ascii="宋体" w:eastAsia="宋体" w:hint="eastAsia"/>
                <w:sz w:val="24"/>
                <w:szCs w:val="24"/>
              </w:rPr>
              <w:t>月</w:t>
            </w:r>
          </w:p>
          <w:p w:rsidR="0018722C">
            <w:pPr>
              <w:topLinePunct/>
              <w:ind w:leftChars="0" w:left="0" w:rightChars="0" w:right="0" w:firstLineChars="0" w:firstLine="0"/>
              <w:spacing w:line="240" w:lineRule="atLeast"/>
            </w:pPr>
            <w:r w:rsidRPr="00000000">
              <w:rPr>
                <w:sz w:val="24"/>
                <w:szCs w:val="24"/>
              </w:rPr>
              <w:t>28 </w:t>
            </w:r>
            <w:r w:rsidRPr="00000000">
              <w:rPr>
                <w:rFonts w:ascii="宋体" w:eastAsia="宋体" w:hint="eastAsia"/>
                <w:sz w:val="24"/>
                <w:szCs w:val="24"/>
              </w:rPr>
              <w:t>日</w:t>
            </w:r>
          </w:p>
        </w:tc>
      </w:tr>
      <w:tr>
        <w:trPr>
          <w:trHeight w:val="760" w:hRule="atLeast"/>
        </w:trPr>
        <w:tc>
          <w:tcPr>
            <w:tcW w:w="701" w:type="dxa"/>
          </w:tcPr>
          <w:p w:rsidR="0018722C">
            <w:pPr>
              <w:topLinePunct/>
              <w:ind w:leftChars="0" w:left="0" w:rightChars="0" w:right="0" w:firstLineChars="0" w:firstLine="0"/>
              <w:spacing w:line="240" w:lineRule="atLeast"/>
            </w:pPr>
            <w:r w:rsidRPr="00000000">
              <w:rPr>
                <w:sz w:val="24"/>
                <w:szCs w:val="24"/>
              </w:rPr>
              <w:t>06</w:t>
            </w:r>
          </w:p>
        </w:tc>
        <w:tc>
          <w:tcPr>
            <w:tcW w:w="2845"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让信息化给管理会计的推广插上双翼</w:t>
            </w:r>
          </w:p>
        </w:tc>
        <w:tc>
          <w:tcPr>
            <w:tcW w:w="155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何雪锋，何敏</w:t>
            </w:r>
          </w:p>
        </w:tc>
        <w:tc>
          <w:tcPr>
            <w:tcW w:w="2168"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财会信报</w:t>
            </w:r>
          </w:p>
        </w:tc>
        <w:tc>
          <w:tcPr>
            <w:tcW w:w="1238" w:type="dxa"/>
          </w:tcPr>
          <w:p w:rsidR="0018722C">
            <w:pPr>
              <w:topLinePunct/>
              <w:ind w:leftChars="0" w:left="0" w:rightChars="0" w:right="0" w:firstLineChars="0" w:firstLine="0"/>
              <w:spacing w:line="240" w:lineRule="atLeast"/>
            </w:pPr>
            <w:r w:rsidRPr="00000000">
              <w:rPr>
                <w:sz w:val="24"/>
                <w:szCs w:val="24"/>
              </w:rPr>
              <w:t>2014 </w:t>
            </w:r>
            <w:r w:rsidRPr="00000000">
              <w:rPr>
                <w:rFonts w:ascii="宋体" w:eastAsia="宋体" w:hint="eastAsia"/>
                <w:sz w:val="24"/>
                <w:szCs w:val="24"/>
              </w:rPr>
              <w:t>年 </w:t>
            </w:r>
            <w:r w:rsidRPr="00000000">
              <w:rPr>
                <w:sz w:val="24"/>
                <w:szCs w:val="24"/>
              </w:rPr>
              <w:t>8 </w:t>
            </w:r>
            <w:r w:rsidRPr="00000000">
              <w:rPr>
                <w:rFonts w:ascii="宋体" w:eastAsia="宋体" w:hint="eastAsia"/>
                <w:sz w:val="24"/>
                <w:szCs w:val="24"/>
              </w:rPr>
              <w:t>月</w:t>
            </w:r>
          </w:p>
          <w:p w:rsidR="0018722C">
            <w:pPr>
              <w:topLinePunct/>
              <w:ind w:leftChars="0" w:left="0" w:rightChars="0" w:right="0" w:firstLineChars="0" w:firstLine="0"/>
              <w:spacing w:line="240" w:lineRule="atLeast"/>
            </w:pPr>
            <w:r w:rsidRPr="00000000">
              <w:rPr>
                <w:sz w:val="24"/>
                <w:szCs w:val="24"/>
              </w:rPr>
              <w:t>4 </w:t>
            </w:r>
            <w:r w:rsidRPr="00000000">
              <w:rPr>
                <w:rFonts w:ascii="宋体" w:eastAsia="宋体" w:hint="eastAsia"/>
                <w:sz w:val="24"/>
                <w:szCs w:val="24"/>
              </w:rPr>
              <w:t>日</w:t>
            </w:r>
          </w:p>
        </w:tc>
      </w:tr>
      <w:tr>
        <w:trPr>
          <w:trHeight w:val="760" w:hRule="atLeast"/>
        </w:trPr>
        <w:tc>
          <w:tcPr>
            <w:tcW w:w="701" w:type="dxa"/>
          </w:tcPr>
          <w:p w:rsidR="0018722C">
            <w:pPr>
              <w:topLinePunct/>
              <w:ind w:leftChars="0" w:left="0" w:rightChars="0" w:right="0" w:firstLineChars="0" w:firstLine="0"/>
              <w:spacing w:line="240" w:lineRule="atLeast"/>
            </w:pPr>
            <w:r w:rsidRPr="00000000">
              <w:rPr>
                <w:sz w:val="24"/>
                <w:szCs w:val="24"/>
              </w:rPr>
              <w:t>07</w:t>
            </w:r>
          </w:p>
        </w:tc>
        <w:tc>
          <w:tcPr>
            <w:tcW w:w="2845"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管理会计的发展趋势：由刚性</w:t>
            </w:r>
            <w:r w:rsidRPr="00000000">
              <w:rPr>
                <w:rFonts w:ascii="宋体" w:eastAsia="宋体" w:hint="eastAsia"/>
                <w:sz w:val="24"/>
                <w:szCs w:val="24"/>
              </w:rPr>
              <w:t>向柔性转型</w:t>
            </w:r>
          </w:p>
        </w:tc>
        <w:tc>
          <w:tcPr>
            <w:tcW w:w="155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何雪锋，何敏</w:t>
            </w:r>
          </w:p>
        </w:tc>
        <w:tc>
          <w:tcPr>
            <w:tcW w:w="2168"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财会信报</w:t>
            </w:r>
          </w:p>
        </w:tc>
        <w:tc>
          <w:tcPr>
            <w:tcW w:w="1238" w:type="dxa"/>
          </w:tcPr>
          <w:p w:rsidR="0018722C">
            <w:pPr>
              <w:topLinePunct/>
              <w:ind w:leftChars="0" w:left="0" w:rightChars="0" w:right="0" w:firstLineChars="0" w:firstLine="0"/>
              <w:spacing w:line="240" w:lineRule="atLeast"/>
            </w:pPr>
            <w:r w:rsidRPr="00000000">
              <w:rPr>
                <w:sz w:val="24"/>
                <w:szCs w:val="24"/>
              </w:rPr>
              <w:t>2014 </w:t>
            </w:r>
            <w:r w:rsidRPr="00000000">
              <w:rPr>
                <w:rFonts w:ascii="宋体" w:eastAsia="宋体" w:hint="eastAsia"/>
                <w:sz w:val="24"/>
                <w:szCs w:val="24"/>
              </w:rPr>
              <w:t>年 </w:t>
            </w:r>
            <w:r w:rsidRPr="00000000">
              <w:rPr>
                <w:sz w:val="24"/>
                <w:szCs w:val="24"/>
              </w:rPr>
              <w:t>8 </w:t>
            </w:r>
            <w:r w:rsidRPr="00000000">
              <w:rPr>
                <w:rFonts w:ascii="宋体" w:eastAsia="宋体" w:hint="eastAsia"/>
                <w:sz w:val="24"/>
                <w:szCs w:val="24"/>
              </w:rPr>
              <w:t>月</w:t>
            </w:r>
          </w:p>
          <w:p w:rsidR="0018722C">
            <w:pPr>
              <w:topLinePunct/>
              <w:ind w:leftChars="0" w:left="0" w:rightChars="0" w:right="0" w:firstLineChars="0" w:firstLine="0"/>
              <w:spacing w:line="240" w:lineRule="atLeast"/>
            </w:pPr>
            <w:r w:rsidRPr="00000000">
              <w:rPr>
                <w:sz w:val="24"/>
                <w:szCs w:val="24"/>
              </w:rPr>
              <w:t>18 </w:t>
            </w:r>
            <w:r w:rsidRPr="00000000">
              <w:rPr>
                <w:rFonts w:ascii="宋体" w:eastAsia="宋体" w:hint="eastAsia"/>
                <w:sz w:val="24"/>
                <w:szCs w:val="24"/>
              </w:rPr>
              <w:t>日</w:t>
            </w:r>
          </w:p>
        </w:tc>
      </w:tr>
      <w:tr>
        <w:trPr>
          <w:trHeight w:val="760" w:hRule="atLeast"/>
        </w:trPr>
        <w:tc>
          <w:tcPr>
            <w:tcW w:w="701" w:type="dxa"/>
          </w:tcPr>
          <w:p w:rsidR="0018722C">
            <w:pPr>
              <w:topLinePunct/>
              <w:ind w:leftChars="0" w:left="0" w:rightChars="0" w:right="0" w:firstLineChars="0" w:firstLine="0"/>
              <w:spacing w:line="240" w:lineRule="atLeast"/>
            </w:pPr>
            <w:r w:rsidRPr="00000000">
              <w:rPr>
                <w:sz w:val="24"/>
                <w:szCs w:val="24"/>
              </w:rPr>
              <w:t>08</w:t>
            </w:r>
          </w:p>
        </w:tc>
        <w:tc>
          <w:tcPr>
            <w:tcW w:w="2845" w:type="dxa"/>
            <w:gridSpan w:val="4"/>
          </w:tcPr>
          <w:p w:rsidR="0018722C">
            <w:pPr>
              <w:topLinePunct/>
              <w:ind w:leftChars="0" w:left="0" w:rightChars="0" w:right="0" w:firstLineChars="0" w:firstLine="0"/>
              <w:spacing w:line="240" w:lineRule="atLeast"/>
            </w:pPr>
            <w:r w:rsidRPr="00000000">
              <w:rPr>
                <w:rFonts w:ascii="宋体" w:hAnsi="宋体" w:eastAsia="宋体" w:hint="eastAsia"/>
                <w:rFonts w:ascii="宋体" w:hAnsi="宋体" w:eastAsia="宋体" w:hint="eastAsia"/>
                <w:sz w:val="24"/>
                <w:szCs w:val="24"/>
              </w:rPr>
              <w:t>"</w:t>
            </w:r>
            <w:r w:rsidRPr="00000000">
              <w:rPr>
                <w:rFonts w:ascii="宋体" w:hAnsi="宋体" w:eastAsia="宋体" w:hint="eastAsia"/>
                <w:sz w:val="24"/>
                <w:szCs w:val="24"/>
              </w:rPr>
              <w:t>阿米巴”管理会计模式</w:t>
            </w:r>
          </w:p>
        </w:tc>
        <w:tc>
          <w:tcPr>
            <w:tcW w:w="1559"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何雪锋，何敏</w:t>
            </w:r>
          </w:p>
        </w:tc>
        <w:tc>
          <w:tcPr>
            <w:tcW w:w="2168"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财会信报</w:t>
            </w:r>
          </w:p>
        </w:tc>
        <w:tc>
          <w:tcPr>
            <w:tcW w:w="1238" w:type="dxa"/>
          </w:tcPr>
          <w:p w:rsidR="0018722C">
            <w:pPr>
              <w:topLinePunct/>
              <w:ind w:leftChars="0" w:left="0" w:rightChars="0" w:right="0" w:firstLineChars="0" w:firstLine="0"/>
              <w:spacing w:line="240" w:lineRule="atLeast"/>
            </w:pPr>
            <w:r w:rsidRPr="00000000">
              <w:rPr>
                <w:sz w:val="24"/>
                <w:szCs w:val="24"/>
              </w:rPr>
              <w:t>2014 </w:t>
            </w:r>
            <w:r w:rsidRPr="00000000">
              <w:rPr>
                <w:rFonts w:ascii="宋体" w:eastAsia="宋体" w:hint="eastAsia"/>
                <w:sz w:val="24"/>
                <w:szCs w:val="24"/>
              </w:rPr>
              <w:t>年 </w:t>
            </w:r>
            <w:r w:rsidRPr="00000000">
              <w:rPr>
                <w:sz w:val="24"/>
                <w:szCs w:val="24"/>
              </w:rPr>
              <w:t>10</w:t>
            </w:r>
          </w:p>
          <w:p w:rsidR="0018722C">
            <w:pPr>
              <w:topLinePunct/>
              <w:ind w:leftChars="0" w:left="0" w:rightChars="0" w:right="0" w:firstLineChars="0" w:firstLine="0"/>
              <w:spacing w:line="240" w:lineRule="atLeast"/>
            </w:pPr>
            <w:r w:rsidRPr="00000000">
              <w:rPr>
                <w:rFonts w:ascii="宋体" w:eastAsia="宋体" w:hint="eastAsia"/>
                <w:sz w:val="24"/>
                <w:szCs w:val="24"/>
              </w:rPr>
              <w:t>月 </w:t>
            </w:r>
            <w:r w:rsidRPr="00000000">
              <w:rPr>
                <w:sz w:val="24"/>
                <w:szCs w:val="24"/>
              </w:rPr>
              <w:t>27 </w:t>
            </w:r>
            <w:r w:rsidRPr="00000000">
              <w:rPr>
                <w:rFonts w:ascii="宋体" w:eastAsia="宋体" w:hint="eastAsia"/>
                <w:sz w:val="24"/>
                <w:szCs w:val="24"/>
              </w:rPr>
              <w:t>日</w:t>
            </w:r>
          </w:p>
        </w:tc>
      </w:tr>
    </w:tbl>
    <w:p w:rsidR="0018722C">
      <w:pPr>
        <w:topLinePunct/>
        <w:pStyle w:val="affa"/>
      </w:pPr>
    </w:p>
    <w:p w:rsidR="0018722C">
      <w:pPr>
        <w:topLinePunct/>
      </w:pPr>
      <w:r>
        <w:rPr>
          <w:rFonts w:cstheme="minorBidi" w:hAnsiTheme="minorHAnsi" w:eastAsiaTheme="minorHAnsi" w:asciiTheme="minorHAnsi"/>
        </w:rPr>
        <w:t>67</w:t>
      </w:r>
    </w:p>
    <w:p w:rsidR="0018722C">
      <w:pPr>
        <w:rPr/>
        <w:topLinePunct/>
      </w:pPr>
    </w:p>
    <w:tbl>
      <w:tblPr>
        <w:tblW w:w="0" w:type="auto"/>
        <w:tblInd w:w="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2845"/>
        <w:gridCol w:w="1558"/>
        <w:gridCol w:w="2126"/>
        <w:gridCol w:w="1277"/>
      </w:tblGrid>
      <w:tr>
        <w:trPr>
          <w:trHeight w:val="1720" w:hRule="atLeast"/>
        </w:trPr>
        <w:tc>
          <w:tcPr>
            <w:tcW w:w="701" w:type="dxa"/>
          </w:tcPr>
          <w:p w:rsidR="0018722C">
            <w:pPr>
              <w:topLinePunct/>
              <w:ind w:leftChars="0" w:left="0" w:rightChars="0" w:right="0" w:firstLineChars="0" w:firstLine="0"/>
              <w:spacing w:line="240" w:lineRule="atLeast"/>
            </w:pPr>
            <w:r>
              <w:t>09</w:t>
            </w:r>
          </w:p>
        </w:tc>
        <w:tc>
          <w:tcPr>
            <w:tcW w:w="2845" w:type="dxa"/>
          </w:tcPr>
          <w:p w:rsidR="0018722C">
            <w:pPr>
              <w:topLinePunct/>
              <w:ind w:leftChars="0" w:left="0" w:rightChars="0" w:right="0" w:firstLineChars="0" w:firstLine="0"/>
              <w:spacing w:line="240" w:lineRule="atLeast"/>
            </w:pPr>
            <w:r>
              <w:t>An Event Study on Chinese Stock Market</w:t>
            </w:r>
          </w:p>
          <w:p w:rsidR="0018722C">
            <w:pPr>
              <w:topLinePunct/>
              <w:ind w:leftChars="0" w:left="0" w:rightChars="0" w:right="0" w:firstLineChars="0" w:firstLine="0"/>
              <w:spacing w:line="240" w:lineRule="atLeast"/>
            </w:pPr>
            <w:r>
              <w:t>Reaction to the Issuance of the </w:t>
            </w:r>
            <w:r>
              <w:rPr>
                <w:rFonts w:ascii="宋体" w:hAnsi="宋体"/>
                <w:rFonts w:ascii="宋体" w:hAnsi="宋体"/>
                <w:sz w:val="21"/>
              </w:rPr>
              <w:t>"</w:t>
            </w:r>
            <w:r>
              <w:t>Bio-industry Development Plan</w:t>
            </w:r>
            <w:r>
              <w:rPr>
                <w:rFonts w:ascii="宋体" w:hAnsi="宋体"/>
              </w:rPr>
              <w:t>”</w:t>
            </w:r>
          </w:p>
        </w:tc>
        <w:tc>
          <w:tcPr>
            <w:tcW w:w="1558" w:type="dxa"/>
          </w:tcPr>
          <w:p w:rsidR="0018722C">
            <w:pPr>
              <w:topLinePunct/>
              <w:ind w:leftChars="0" w:left="0" w:rightChars="0" w:right="0" w:firstLineChars="0" w:firstLine="0"/>
              <w:spacing w:line="240" w:lineRule="atLeast"/>
            </w:pPr>
            <w:r>
              <w:t>Xuefeng He, Min He,Xiuxia Wang</w:t>
            </w:r>
          </w:p>
        </w:tc>
        <w:tc>
          <w:tcPr>
            <w:tcW w:w="2126" w:type="dxa"/>
          </w:tcPr>
          <w:p w:rsidR="0018722C">
            <w:pPr>
              <w:topLinePunct/>
            </w:pPr>
            <w:r>
              <w:t>Biotechnology</w:t>
            </w:r>
            <w:r>
              <w:rPr>
                <w:rFonts w:ascii="宋体" w:eastAsia="宋体" w:hint="eastAsia"/>
                <w:rFonts w:ascii="宋体" w:eastAsia="宋体" w:hint="eastAsia"/>
                <w:sz w:val="21"/>
              </w:rPr>
              <w:t>:</w:t>
            </w:r>
            <w:r>
              <w:rPr>
                <w:rFonts w:ascii="宋体" w:eastAsia="宋体" w:hint="eastAsia"/>
              </w:rPr>
              <w:t> </w:t>
            </w:r>
            <w:r>
              <w:t>An Indian Journal</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国际普刊</w:t>
            </w:r>
            <w:r>
              <w:rPr>
                <w:rFonts w:ascii="宋体" w:eastAsia="宋体" w:hint="eastAsia"/>
              </w:rPr>
              <w:t>）</w:t>
            </w:r>
          </w:p>
        </w:tc>
        <w:tc>
          <w:tcPr>
            <w:tcW w:w="1277" w:type="dxa"/>
          </w:tcPr>
          <w:p w:rsidR="0018722C">
            <w:pPr>
              <w:topLinePunct/>
            </w:pPr>
            <w:r>
              <w:t>2014 </w:t>
            </w:r>
            <w:r>
              <w:rPr>
                <w:rFonts w:ascii="宋体" w:eastAsia="宋体" w:hint="eastAsia"/>
              </w:rPr>
              <w:t>年第</w:t>
            </w:r>
          </w:p>
          <w:p w:rsidR="0018722C">
            <w:pPr>
              <w:topLinePunct/>
              <w:ind w:leftChars="0" w:left="0" w:rightChars="0" w:right="0" w:firstLineChars="0" w:firstLine="0"/>
              <w:spacing w:line="240" w:lineRule="atLeast"/>
            </w:pPr>
            <w:r>
              <w:t>21 </w:t>
            </w:r>
            <w:r>
              <w:rPr>
                <w:rFonts w:ascii="宋体" w:eastAsia="宋体" w:hint="eastAsia"/>
              </w:rPr>
              <w:t>期</w:t>
            </w:r>
          </w:p>
        </w:tc>
      </w:tr>
      <w:tr>
        <w:trPr>
          <w:trHeight w:val="1060" w:hRule="atLeast"/>
        </w:trPr>
        <w:tc>
          <w:tcPr>
            <w:tcW w:w="701" w:type="dxa"/>
          </w:tcPr>
          <w:p w:rsidR="0018722C">
            <w:pPr>
              <w:topLinePunct/>
              <w:ind w:leftChars="0" w:left="0" w:rightChars="0" w:right="0" w:firstLineChars="0" w:firstLine="0"/>
              <w:spacing w:line="240" w:lineRule="atLeast"/>
            </w:pPr>
            <w:r>
              <w:t>10</w:t>
            </w:r>
          </w:p>
        </w:tc>
        <w:tc>
          <w:tcPr>
            <w:tcW w:w="2845" w:type="dxa"/>
          </w:tcPr>
          <w:p w:rsidR="0018722C">
            <w:pPr>
              <w:topLinePunct/>
              <w:ind w:leftChars="0" w:left="0" w:rightChars="0" w:right="0" w:firstLineChars="0" w:firstLine="0"/>
              <w:spacing w:line="240" w:lineRule="atLeast"/>
            </w:pPr>
            <w:r>
              <w:rPr>
                <w:rFonts w:ascii="宋体" w:hAnsi="宋体" w:eastAsia="宋体" w:hint="eastAsia"/>
              </w:rPr>
              <w:t>基于“心理成本”的网络版权侵权监管机制演化博</w:t>
            </w:r>
          </w:p>
          <w:p w:rsidR="0018722C">
            <w:pPr>
              <w:topLinePunct/>
              <w:ind w:leftChars="0" w:left="0" w:rightChars="0" w:right="0" w:firstLineChars="0" w:firstLine="0"/>
              <w:spacing w:line="240" w:lineRule="atLeast"/>
            </w:pPr>
            <w:r>
              <w:rPr>
                <w:rFonts w:ascii="宋体" w:eastAsia="宋体" w:hint="eastAsia"/>
              </w:rPr>
              <w:t>弈分析</w:t>
            </w:r>
          </w:p>
        </w:tc>
        <w:tc>
          <w:tcPr>
            <w:tcW w:w="1558" w:type="dxa"/>
          </w:tcPr>
          <w:p w:rsidR="0018722C">
            <w:pPr>
              <w:topLinePunct/>
              <w:ind w:leftChars="0" w:left="0" w:rightChars="0" w:right="0" w:firstLineChars="0" w:firstLine="0"/>
              <w:spacing w:line="240" w:lineRule="atLeast"/>
            </w:pPr>
            <w:r>
              <w:rPr>
                <w:rFonts w:ascii="宋体" w:eastAsia="宋体" w:hint="eastAsia"/>
              </w:rPr>
              <w:t>陈威，李思敏， 何敏</w:t>
            </w:r>
          </w:p>
        </w:tc>
        <w:tc>
          <w:tcPr>
            <w:tcW w:w="2126" w:type="dxa"/>
          </w:tcPr>
          <w:p w:rsidR="0018722C">
            <w:pPr>
              <w:topLinePunct/>
              <w:ind w:leftChars="0" w:left="0" w:rightChars="0" w:right="0" w:firstLineChars="0" w:firstLine="0"/>
              <w:spacing w:line="240" w:lineRule="atLeast"/>
            </w:pPr>
            <w:r>
              <w:rPr>
                <w:rFonts w:ascii="宋体" w:eastAsia="宋体" w:hint="eastAsia"/>
              </w:rPr>
              <w:t>重庆理工大学学报</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核刊</w:t>
            </w:r>
            <w:r>
              <w:rPr>
                <w:rFonts w:ascii="宋体" w:eastAsia="宋体" w:hint="eastAsia"/>
              </w:rPr>
              <w:t>）</w:t>
            </w:r>
          </w:p>
        </w:tc>
        <w:tc>
          <w:tcPr>
            <w:tcW w:w="1277" w:type="dxa"/>
          </w:tcPr>
          <w:p w:rsidR="0018722C">
            <w:pPr>
              <w:topLinePunct/>
              <w:ind w:leftChars="0" w:left="0" w:rightChars="0" w:right="0" w:firstLineChars="0" w:firstLine="0"/>
              <w:spacing w:line="240" w:lineRule="atLeast"/>
            </w:pPr>
            <w:r>
              <w:t>2016 </w:t>
            </w:r>
            <w:r>
              <w:rPr>
                <w:rFonts w:ascii="宋体" w:eastAsia="宋体" w:hint="eastAsia"/>
              </w:rPr>
              <w:t>年 </w:t>
            </w:r>
            <w:r>
              <w:t>3 </w:t>
            </w:r>
            <w:r>
              <w:rPr>
                <w:rFonts w:ascii="宋体" w:eastAsia="宋体" w:hint="eastAsia"/>
              </w:rPr>
              <w:t>月</w:t>
            </w:r>
          </w:p>
        </w:tc>
      </w:tr>
      <w:tr>
        <w:trPr>
          <w:trHeight w:val="480" w:hRule="atLeast"/>
        </w:trPr>
        <w:tc>
          <w:tcPr>
            <w:tcW w:w="8507" w:type="dxa"/>
            <w:gridSpan w:val="5"/>
          </w:tcPr>
          <w:p w:rsidR="0018722C">
            <w:pPr>
              <w:topLinePunct/>
              <w:ind w:leftChars="0" w:left="0" w:rightChars="0" w:right="0" w:firstLineChars="0" w:firstLine="0"/>
              <w:spacing w:line="240" w:lineRule="atLeast"/>
            </w:pPr>
            <w:r>
              <w:rPr>
                <w:rFonts w:ascii="宋体" w:eastAsia="宋体" w:hint="eastAsia"/>
                <w:b/>
              </w:rPr>
              <w:t>在学期间尚未发表但已被录用的学术论文</w:t>
            </w:r>
          </w:p>
        </w:tc>
      </w:tr>
      <w:tr>
        <w:trPr>
          <w:trHeight w:val="940" w:hRule="atLeast"/>
        </w:trPr>
        <w:tc>
          <w:tcPr>
            <w:tcW w:w="701" w:type="dxa"/>
          </w:tcPr>
          <w:p w:rsidR="0018722C">
            <w:pPr>
              <w:topLinePunct/>
              <w:ind w:leftChars="0" w:left="0" w:rightChars="0" w:right="0" w:firstLineChars="0" w:firstLine="0"/>
              <w:spacing w:line="240" w:lineRule="atLeast"/>
            </w:pPr>
            <w:r>
              <w:rPr>
                <w:rFonts w:ascii="宋体" w:eastAsia="宋体" w:hint="eastAsia"/>
              </w:rPr>
              <w:t>序号</w:t>
            </w:r>
          </w:p>
        </w:tc>
        <w:tc>
          <w:tcPr>
            <w:tcW w:w="2845" w:type="dxa"/>
          </w:tcPr>
          <w:p w:rsidR="0018722C">
            <w:pPr>
              <w:topLinePunct/>
              <w:ind w:leftChars="0" w:left="0" w:rightChars="0" w:right="0" w:firstLineChars="0" w:firstLine="0"/>
              <w:spacing w:line="240" w:lineRule="atLeast"/>
            </w:pPr>
            <w:r>
              <w:rPr>
                <w:rFonts w:ascii="宋体" w:eastAsia="宋体" w:hint="eastAsia"/>
              </w:rPr>
              <w:t>论文名称</w:t>
            </w:r>
          </w:p>
        </w:tc>
        <w:tc>
          <w:tcPr>
            <w:tcW w:w="1558" w:type="dxa"/>
          </w:tcPr>
          <w:p w:rsidR="0018722C">
            <w:pPr>
              <w:topLinePunct/>
              <w:ind w:leftChars="0" w:left="0" w:rightChars="0" w:right="0" w:firstLineChars="0" w:firstLine="0"/>
              <w:spacing w:line="240" w:lineRule="atLeast"/>
            </w:pPr>
            <w:r>
              <w:rPr>
                <w:rFonts w:ascii="宋体" w:eastAsia="宋体" w:hint="eastAsia"/>
              </w:rPr>
              <w:t>全体作者</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按顺序排列</w:t>
            </w:r>
            <w:r>
              <w:rPr>
                <w:rFonts w:ascii="宋体" w:eastAsia="宋体" w:hint="eastAsia"/>
              </w:rPr>
              <w:t>）</w:t>
            </w:r>
          </w:p>
        </w:tc>
        <w:tc>
          <w:tcPr>
            <w:tcW w:w="2126" w:type="dxa"/>
          </w:tcPr>
          <w:p w:rsidR="0018722C">
            <w:pPr>
              <w:topLinePunct/>
              <w:ind w:leftChars="0" w:left="0" w:rightChars="0" w:right="0" w:firstLineChars="0" w:firstLine="0"/>
              <w:spacing w:line="240" w:lineRule="atLeast"/>
            </w:pPr>
            <w:r>
              <w:rPr>
                <w:rFonts w:ascii="宋体" w:eastAsia="宋体" w:hint="eastAsia"/>
              </w:rPr>
              <w:t>拟发表刊物</w:t>
            </w:r>
          </w:p>
        </w:tc>
        <w:tc>
          <w:tcPr>
            <w:tcW w:w="1277" w:type="dxa"/>
          </w:tcPr>
          <w:p w:rsidR="0018722C">
            <w:pPr>
              <w:topLinePunct/>
              <w:ind w:leftChars="0" w:left="0" w:rightChars="0" w:right="0" w:firstLineChars="0" w:firstLine="0"/>
              <w:spacing w:line="240" w:lineRule="atLeast"/>
            </w:pPr>
            <w:r>
              <w:rPr>
                <w:rFonts w:ascii="宋体" w:eastAsia="宋体" w:hint="eastAsia"/>
              </w:rPr>
              <w:t>预计发表</w:t>
            </w:r>
          </w:p>
          <w:p w:rsidR="0018722C">
            <w:pPr>
              <w:topLinePunct/>
              <w:ind w:leftChars="0" w:left="0" w:rightChars="0" w:right="0" w:firstLineChars="0" w:firstLine="0"/>
              <w:spacing w:line="240" w:lineRule="atLeast"/>
            </w:pPr>
            <w:r>
              <w:rPr>
                <w:rFonts w:ascii="宋体" w:eastAsia="宋体" w:hint="eastAsia"/>
              </w:rPr>
              <w:t>时间</w:t>
            </w:r>
          </w:p>
        </w:tc>
      </w:tr>
      <w:tr>
        <w:trPr>
          <w:trHeight w:val="880" w:hRule="atLeast"/>
        </w:trPr>
        <w:tc>
          <w:tcPr>
            <w:tcW w:w="701" w:type="dxa"/>
          </w:tcPr>
          <w:p w:rsidR="0018722C">
            <w:pPr>
              <w:topLinePunct/>
              <w:ind w:leftChars="0" w:left="0" w:rightChars="0" w:right="0" w:firstLineChars="0" w:firstLine="0"/>
              <w:spacing w:line="240" w:lineRule="atLeast"/>
            </w:pPr>
            <w:r>
              <w:t>01</w:t>
            </w:r>
          </w:p>
        </w:tc>
        <w:tc>
          <w:tcPr>
            <w:tcW w:w="2845" w:type="dxa"/>
          </w:tcPr>
          <w:p w:rsidR="0018722C">
            <w:pPr>
              <w:topLinePunct/>
              <w:ind w:leftChars="0" w:left="0" w:rightChars="0" w:right="0" w:firstLineChars="0" w:firstLine="0"/>
              <w:spacing w:line="240" w:lineRule="atLeast"/>
            </w:pPr>
            <w:r>
              <w:rPr>
                <w:rFonts w:ascii="宋体" w:eastAsia="宋体" w:hint="eastAsia"/>
              </w:rPr>
              <w:t>基于逆向选择的政府购买</w:t>
            </w:r>
          </w:p>
          <w:p w:rsidR="0018722C">
            <w:pPr>
              <w:topLinePunct/>
              <w:ind w:leftChars="0" w:left="0" w:rightChars="0" w:right="0" w:firstLineChars="0" w:firstLine="0"/>
              <w:spacing w:line="240" w:lineRule="atLeast"/>
            </w:pPr>
            <w:r>
              <w:t>CPA </w:t>
            </w:r>
            <w:r>
              <w:rPr>
                <w:rFonts w:ascii="宋体" w:eastAsia="宋体" w:hint="eastAsia"/>
              </w:rPr>
              <w:t>服务的进化博弈分析</w:t>
            </w:r>
          </w:p>
        </w:tc>
        <w:tc>
          <w:tcPr>
            <w:tcW w:w="1558" w:type="dxa"/>
          </w:tcPr>
          <w:p w:rsidR="0018722C">
            <w:pPr>
              <w:topLinePunct/>
              <w:ind w:leftChars="0" w:left="0" w:rightChars="0" w:right="0" w:firstLineChars="0" w:firstLine="0"/>
              <w:spacing w:line="240" w:lineRule="atLeast"/>
            </w:pPr>
            <w:r>
              <w:rPr>
                <w:rFonts w:ascii="宋体" w:eastAsia="宋体" w:hint="eastAsia"/>
              </w:rPr>
              <w:t>何雪锋，何敏， 王秀霞</w:t>
            </w:r>
          </w:p>
        </w:tc>
        <w:tc>
          <w:tcPr>
            <w:tcW w:w="2126" w:type="dxa"/>
          </w:tcPr>
          <w:p w:rsidR="0018722C">
            <w:pPr>
              <w:topLinePunct/>
              <w:ind w:leftChars="0" w:left="0" w:rightChars="0" w:right="0" w:firstLineChars="0" w:firstLine="0"/>
              <w:spacing w:line="240" w:lineRule="atLeast"/>
            </w:pPr>
            <w:r>
              <w:rPr>
                <w:rFonts w:ascii="宋体" w:eastAsia="宋体" w:hint="eastAsia"/>
              </w:rPr>
              <w:t>重庆理工大学学报</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核刊</w:t>
            </w:r>
            <w:r>
              <w:rPr>
                <w:rFonts w:ascii="宋体" w:eastAsia="宋体" w:hint="eastAsia"/>
              </w:rPr>
              <w:t>）</w:t>
            </w:r>
          </w:p>
        </w:tc>
        <w:tc>
          <w:tcPr>
            <w:tcW w:w="1277" w:type="dxa"/>
          </w:tcPr>
          <w:p w:rsidR="0018722C">
            <w:pPr>
              <w:topLinePunct/>
              <w:ind w:leftChars="0" w:left="0" w:rightChars="0" w:right="0" w:firstLineChars="0" w:firstLine="0"/>
              <w:spacing w:line="240" w:lineRule="atLeast"/>
            </w:pPr>
            <w:r>
              <w:t>2016 </w:t>
            </w:r>
            <w:r>
              <w:rPr>
                <w:rFonts w:ascii="宋体" w:eastAsia="宋体" w:hint="eastAsia"/>
              </w:rPr>
              <w:t>年 </w:t>
            </w:r>
            <w:r>
              <w:t>7 </w:t>
            </w:r>
            <w:r>
              <w:rPr>
                <w:rFonts w:ascii="宋体" w:eastAsia="宋体" w:hint="eastAsia"/>
              </w:rPr>
              <w:t>月</w:t>
            </w:r>
          </w:p>
        </w:tc>
      </w:tr>
      <w:tr>
        <w:trPr>
          <w:trHeight w:val="440" w:hRule="atLeast"/>
        </w:trPr>
        <w:tc>
          <w:tcPr>
            <w:tcW w:w="701" w:type="dxa"/>
          </w:tcPr>
          <w:p w:rsidR="0018722C">
            <w:pPr>
              <w:topLinePunct/>
              <w:ind w:leftChars="0" w:left="0" w:rightChars="0" w:right="0" w:firstLineChars="0" w:firstLine="0"/>
              <w:spacing w:line="240" w:lineRule="atLeast"/>
            </w:pPr>
          </w:p>
        </w:tc>
        <w:tc>
          <w:tcPr>
            <w:tcW w:w="2845" w:type="dxa"/>
          </w:tcPr>
          <w:p w:rsidR="0018722C">
            <w:pPr>
              <w:topLinePunct/>
              <w:ind w:leftChars="0" w:left="0" w:rightChars="0" w:right="0" w:firstLineChars="0" w:firstLine="0"/>
              <w:spacing w:line="240" w:lineRule="atLeast"/>
            </w:pPr>
          </w:p>
        </w:tc>
        <w:tc>
          <w:tcPr>
            <w:tcW w:w="1558" w:type="dxa"/>
          </w:tcPr>
          <w:p w:rsidR="0018722C">
            <w:pPr>
              <w:topLinePunct/>
              <w:ind w:leftChars="0" w:left="0" w:rightChars="0" w:right="0" w:firstLineChars="0" w:firstLine="0"/>
              <w:spacing w:line="240" w:lineRule="atLeast"/>
            </w:pPr>
          </w:p>
        </w:tc>
        <w:tc>
          <w:tcPr>
            <w:tcW w:w="2126"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68</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Wingdings 2">
    <w:altName w:val="Wingdings 2"/>
    <w:charset w:val="2"/>
    <w:family w:val="roman"/>
    <w:pitch w:val="variable"/>
  </w:font>
  <w:font w:name="Calibri">
    <w:altName w:val="Calibri"/>
    <w:charset w:val="0"/>
    <w:family w:val="swiss"/>
    <w:pitch w:val="variable"/>
  </w:font>
  <w:font w:name="隶书">
    <w:altName w:val="隶书"/>
    <w:charset w:val="86"/>
    <w:family w:val="modern"/>
    <w:pitch w:val="fixed"/>
  </w:font>
  <w:font w:name="黑体">
    <w:altName w:val="黑体"/>
    <w:charset w:val="86"/>
    <w:family w:val="modern"/>
    <w:pitch w:val="fixed"/>
  </w:font>
  <w:font w:name="仿宋">
    <w:altName w:val="仿宋"/>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5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2523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2522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1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1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0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19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0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19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3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5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8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85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4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42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00"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376"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5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32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5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23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08"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18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12"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088"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0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68"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251944" type="#_x0000_t202" filled="false" stroked="false">
          <v:textbox inset="0,0,0,0">
            <w:txbxContent>
              <w:p>
                <w:pPr>
                  <w:spacing w:line="254" w:lineRule="exact" w:before="0"/>
                  <w:ind w:left="20" w:right="0" w:firstLine="0"/>
                  <w:jc w:val="left"/>
                  <w:rPr>
                    <w:sz w:val="21"/>
                  </w:rPr>
                </w:pPr>
                <w:r>
                  <w:rPr>
                    <w:rFonts w:ascii="Times New Roman" w:eastAsia="Times New Roman"/>
                    <w:sz w:val="21"/>
                  </w:rPr>
                  <w:t>6  </w:t>
                </w:r>
                <w:r>
                  <w:rPr>
                    <w:sz w:val="21"/>
                  </w:rPr>
                  <w:t>研究结论与政策建议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3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252808"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89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7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25184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2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80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76"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2517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2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70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680" from="83.664001pt,66.719986pt" to="525.934001pt,66.719986pt" stroked="true" strokeweight=".72pt" strokecolor="#000000">
          <v:stroke dashstyle="solid"/>
          <w10:wrap type="none"/>
        </v:line>
      </w:pict>
    </w:r>
    <w:r>
      <w:rPr/>
      <w:pict>
        <v:shape style="position:absolute;margin-left:188.139999pt;margin-top:51.364983pt;width:254.35pt;height:12.6pt;mso-position-horizontal-relative:page;mso-position-vertical-relative:page;z-index:-251656" type="#_x0000_t202" filled="false" stroked="false">
          <v:textbox inset="0,0,0,0">
            <w:txbxContent>
              <w:p>
                <w:pPr>
                  <w:spacing w:line="231" w:lineRule="exact" w:before="0"/>
                  <w:ind w:left="20" w:right="0" w:firstLine="0"/>
                  <w:jc w:val="left"/>
                  <w:rPr>
                    <w:sz w:val="21"/>
                  </w:rPr>
                </w:pPr>
                <w:r>
                  <w:rPr>
                    <w:sz w:val="21"/>
                  </w:rPr>
                  <w:t>个人简历、在学期间发表的学位论文及取得的研究成果</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63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6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3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252808"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8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85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84"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252760"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84"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252760"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3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71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8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66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4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61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92"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56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理论基础</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4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52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96"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47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研究设计</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4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42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00"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376"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5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32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08"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18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3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71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5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23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12"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088"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0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68"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251944" type="#_x0000_t202" filled="false" stroked="false">
          <v:textbox inset="0,0,0,0">
            <w:txbxContent>
              <w:p>
                <w:pPr>
                  <w:spacing w:line="254" w:lineRule="exact" w:before="0"/>
                  <w:ind w:left="20" w:right="0" w:firstLine="0"/>
                  <w:jc w:val="left"/>
                  <w:rPr>
                    <w:sz w:val="21"/>
                  </w:rPr>
                </w:pPr>
                <w:r>
                  <w:rPr>
                    <w:rFonts w:ascii="Times New Roman" w:eastAsia="Times New Roman"/>
                    <w:sz w:val="21"/>
                  </w:rPr>
                  <w:t>6  </w:t>
                </w:r>
                <w:r>
                  <w:rPr>
                    <w:sz w:val="21"/>
                  </w:rPr>
                  <w:t>研究结论与政策建议</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89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7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25184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2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80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76"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2517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2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70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680" from="83.664001pt,66.719986pt" to="525.934001pt,66.719986pt" stroked="true" strokeweight=".72pt" strokecolor="#000000">
          <v:stroke dashstyle="solid"/>
          <w10:wrap type="none"/>
        </v:line>
      </w:pict>
    </w:r>
    <w:r>
      <w:rPr/>
      <w:pict>
        <v:shape style="position:absolute;margin-left:188.139999pt;margin-top:51.364983pt;width:254.35pt;height:12.6pt;mso-position-horizontal-relative:page;mso-position-vertical-relative:page;z-index:-251656" type="#_x0000_t202" filled="false" stroked="false">
          <v:textbox inset="0,0,0,0">
            <w:txbxContent>
              <w:p>
                <w:pPr>
                  <w:spacing w:line="231" w:lineRule="exact" w:before="0"/>
                  <w:ind w:left="20" w:right="0" w:firstLine="0"/>
                  <w:jc w:val="left"/>
                  <w:rPr>
                    <w:sz w:val="21"/>
                  </w:rPr>
                </w:pPr>
                <w:r>
                  <w:rPr>
                    <w:sz w:val="21"/>
                  </w:rPr>
                  <w:t>个人简历、在学期间发表的学位论文及取得的研究成果</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8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66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63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6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_Ref665639392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_Ref665639393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4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61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92"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56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理论基础</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4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52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96"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47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研究设计</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0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351"/>
      </w:pPr>
      <w:rPr>
        <w:rFonts w:hint="default"/>
      </w:rPr>
    </w:lvl>
    <w:lvl w:ilvl="2">
      <w:start w:val="0"/>
      <w:numFmt w:val="bullet"/>
      <w:lvlText w:val="•"/>
      <w:lvlJc w:val="left"/>
      <w:pPr>
        <w:ind w:left="2585" w:hanging="351"/>
      </w:pPr>
      <w:rPr>
        <w:rFonts w:hint="default"/>
      </w:rPr>
    </w:lvl>
    <w:lvl w:ilvl="3">
      <w:start w:val="0"/>
      <w:numFmt w:val="bullet"/>
      <w:lvlText w:val="•"/>
      <w:lvlJc w:val="left"/>
      <w:pPr>
        <w:ind w:left="3477" w:hanging="351"/>
      </w:pPr>
      <w:rPr>
        <w:rFonts w:hint="default"/>
      </w:rPr>
    </w:lvl>
    <w:lvl w:ilvl="4">
      <w:start w:val="0"/>
      <w:numFmt w:val="bullet"/>
      <w:lvlText w:val="•"/>
      <w:lvlJc w:val="left"/>
      <w:pPr>
        <w:ind w:left="4370"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15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941" w:hanging="351"/>
      </w:pPr>
      <w:rPr>
        <w:rFonts w:hint="default"/>
      </w:rPr>
    </w:lvl>
  </w:abstractNum>
  <w:abstractNum w:abstractNumId="6">
    <w:multiLevelType w:val="hybridMultilevel"/>
    <w:lvl w:ilvl="0">
      <w:start w:val="6"/>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0"/>
      <w:numFmt w:val="bullet"/>
      <w:lvlText w:val="•"/>
      <w:lvlJc w:val="left"/>
      <w:pPr>
        <w:ind w:left="2985" w:hanging="490"/>
      </w:pPr>
      <w:rPr>
        <w:rFonts w:hint="default"/>
      </w:rPr>
    </w:lvl>
    <w:lvl w:ilvl="3">
      <w:start w:val="0"/>
      <w:numFmt w:val="bullet"/>
      <w:lvlText w:val="•"/>
      <w:lvlJc w:val="left"/>
      <w:pPr>
        <w:ind w:left="3827" w:hanging="490"/>
      </w:pPr>
      <w:rPr>
        <w:rFonts w:hint="default"/>
      </w:rPr>
    </w:lvl>
    <w:lvl w:ilvl="4">
      <w:start w:val="0"/>
      <w:numFmt w:val="bullet"/>
      <w:lvlText w:val="•"/>
      <w:lvlJc w:val="left"/>
      <w:pPr>
        <w:ind w:left="4670" w:hanging="490"/>
      </w:pPr>
      <w:rPr>
        <w:rFonts w:hint="default"/>
      </w:rPr>
    </w:lvl>
    <w:lvl w:ilvl="5">
      <w:start w:val="0"/>
      <w:numFmt w:val="bullet"/>
      <w:lvlText w:val="•"/>
      <w:lvlJc w:val="left"/>
      <w:pPr>
        <w:ind w:left="5513" w:hanging="490"/>
      </w:pPr>
      <w:rPr>
        <w:rFonts w:hint="default"/>
      </w:rPr>
    </w:lvl>
    <w:lvl w:ilvl="6">
      <w:start w:val="0"/>
      <w:numFmt w:val="bullet"/>
      <w:lvlText w:val="•"/>
      <w:lvlJc w:val="left"/>
      <w:pPr>
        <w:ind w:left="6355" w:hanging="490"/>
      </w:pPr>
      <w:rPr>
        <w:rFonts w:hint="default"/>
      </w:rPr>
    </w:lvl>
    <w:lvl w:ilvl="7">
      <w:start w:val="0"/>
      <w:numFmt w:val="bullet"/>
      <w:lvlText w:val="•"/>
      <w:lvlJc w:val="left"/>
      <w:pPr>
        <w:ind w:left="7198" w:hanging="490"/>
      </w:pPr>
      <w:rPr>
        <w:rFonts w:hint="default"/>
      </w:rPr>
    </w:lvl>
    <w:lvl w:ilvl="8">
      <w:start w:val="0"/>
      <w:numFmt w:val="bullet"/>
      <w:lvlText w:val="•"/>
      <w:lvlJc w:val="left"/>
      <w:pPr>
        <w:ind w:left="8041" w:hanging="490"/>
      </w:pPr>
      <w:rPr>
        <w:rFonts w:hint="default"/>
      </w:rPr>
    </w:lvl>
  </w:abstractNum>
  <w:abstractNum w:abstractNumId="5">
    <w:multiLevelType w:val="hybridMultilevel"/>
    <w:lvl w:ilvl="0">
      <w:start w:val="5"/>
      <w:numFmt w:val="decimal"/>
      <w:lvlText w:val="%1"/>
      <w:lvlJc w:val="left"/>
      <w:pPr>
        <w:ind w:left="1291" w:hanging="490"/>
        <w:jc w:val="righ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4">
    <w:multiLevelType w:val="hybridMultilevel"/>
    <w:lvl w:ilvl="0">
      <w:start w:val="4"/>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0"/>
      <w:numFmt w:val="bullet"/>
      <w:lvlText w:val="•"/>
      <w:lvlJc w:val="left"/>
      <w:pPr>
        <w:ind w:left="2985" w:hanging="490"/>
      </w:pPr>
      <w:rPr>
        <w:rFonts w:hint="default"/>
      </w:rPr>
    </w:lvl>
    <w:lvl w:ilvl="3">
      <w:start w:val="0"/>
      <w:numFmt w:val="bullet"/>
      <w:lvlText w:val="•"/>
      <w:lvlJc w:val="left"/>
      <w:pPr>
        <w:ind w:left="3827" w:hanging="490"/>
      </w:pPr>
      <w:rPr>
        <w:rFonts w:hint="default"/>
      </w:rPr>
    </w:lvl>
    <w:lvl w:ilvl="4">
      <w:start w:val="0"/>
      <w:numFmt w:val="bullet"/>
      <w:lvlText w:val="•"/>
      <w:lvlJc w:val="left"/>
      <w:pPr>
        <w:ind w:left="4670" w:hanging="490"/>
      </w:pPr>
      <w:rPr>
        <w:rFonts w:hint="default"/>
      </w:rPr>
    </w:lvl>
    <w:lvl w:ilvl="5">
      <w:start w:val="0"/>
      <w:numFmt w:val="bullet"/>
      <w:lvlText w:val="•"/>
      <w:lvlJc w:val="left"/>
      <w:pPr>
        <w:ind w:left="5513" w:hanging="490"/>
      </w:pPr>
      <w:rPr>
        <w:rFonts w:hint="default"/>
      </w:rPr>
    </w:lvl>
    <w:lvl w:ilvl="6">
      <w:start w:val="0"/>
      <w:numFmt w:val="bullet"/>
      <w:lvlText w:val="•"/>
      <w:lvlJc w:val="left"/>
      <w:pPr>
        <w:ind w:left="6355" w:hanging="490"/>
      </w:pPr>
      <w:rPr>
        <w:rFonts w:hint="default"/>
      </w:rPr>
    </w:lvl>
    <w:lvl w:ilvl="7">
      <w:start w:val="0"/>
      <w:numFmt w:val="bullet"/>
      <w:lvlText w:val="•"/>
      <w:lvlJc w:val="left"/>
      <w:pPr>
        <w:ind w:left="7198" w:hanging="490"/>
      </w:pPr>
      <w:rPr>
        <w:rFonts w:hint="default"/>
      </w:rPr>
    </w:lvl>
    <w:lvl w:ilvl="8">
      <w:start w:val="0"/>
      <w:numFmt w:val="bullet"/>
      <w:lvlText w:val="•"/>
      <w:lvlJc w:val="left"/>
      <w:pPr>
        <w:ind w:left="8041" w:hanging="490"/>
      </w:pPr>
      <w:rPr>
        <w:rFonts w:hint="default"/>
      </w:rPr>
    </w:lvl>
  </w:abstractNum>
  <w:abstractNum w:abstractNumId="3">
    <w:multiLevelType w:val="hybridMultilevel"/>
    <w:lvl w:ilvl="0">
      <w:start w:val="3"/>
      <w:numFmt w:val="decimal"/>
      <w:lvlText w:val="%1"/>
      <w:lvlJc w:val="left"/>
      <w:pPr>
        <w:ind w:left="1291" w:hanging="490"/>
        <w:jc w:val="righ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2985" w:hanging="490"/>
      </w:pPr>
      <w:rPr>
        <w:rFonts w:hint="default"/>
      </w:rPr>
    </w:lvl>
    <w:lvl w:ilvl="3">
      <w:start w:val="0"/>
      <w:numFmt w:val="bullet"/>
      <w:lvlText w:val="•"/>
      <w:lvlJc w:val="left"/>
      <w:pPr>
        <w:ind w:left="3827" w:hanging="490"/>
      </w:pPr>
      <w:rPr>
        <w:rFonts w:hint="default"/>
      </w:rPr>
    </w:lvl>
    <w:lvl w:ilvl="4">
      <w:start w:val="0"/>
      <w:numFmt w:val="bullet"/>
      <w:lvlText w:val="•"/>
      <w:lvlJc w:val="left"/>
      <w:pPr>
        <w:ind w:left="4670" w:hanging="490"/>
      </w:pPr>
      <w:rPr>
        <w:rFonts w:hint="default"/>
      </w:rPr>
    </w:lvl>
    <w:lvl w:ilvl="5">
      <w:start w:val="0"/>
      <w:numFmt w:val="bullet"/>
      <w:lvlText w:val="•"/>
      <w:lvlJc w:val="left"/>
      <w:pPr>
        <w:ind w:left="5513" w:hanging="490"/>
      </w:pPr>
      <w:rPr>
        <w:rFonts w:hint="default"/>
      </w:rPr>
    </w:lvl>
    <w:lvl w:ilvl="6">
      <w:start w:val="0"/>
      <w:numFmt w:val="bullet"/>
      <w:lvlText w:val="•"/>
      <w:lvlJc w:val="left"/>
      <w:pPr>
        <w:ind w:left="6355" w:hanging="490"/>
      </w:pPr>
      <w:rPr>
        <w:rFonts w:hint="default"/>
      </w:rPr>
    </w:lvl>
    <w:lvl w:ilvl="7">
      <w:start w:val="0"/>
      <w:numFmt w:val="bullet"/>
      <w:lvlText w:val="•"/>
      <w:lvlJc w:val="left"/>
      <w:pPr>
        <w:ind w:left="7198" w:hanging="490"/>
      </w:pPr>
      <w:rPr>
        <w:rFonts w:hint="default"/>
      </w:rPr>
    </w:lvl>
    <w:lvl w:ilvl="8">
      <w:start w:val="0"/>
      <w:numFmt w:val="bullet"/>
      <w:lvlText w:val="•"/>
      <w:lvlJc w:val="left"/>
      <w:pPr>
        <w:ind w:left="8041" w:hanging="490"/>
      </w:pPr>
      <w:rPr>
        <w:rFonts w:hint="default"/>
      </w:rPr>
    </w:lvl>
  </w:abstractNum>
  <w:abstractNum w:abstractNumId="2">
    <w:multiLevelType w:val="hybridMultilevel"/>
    <w:lvl w:ilvl="0">
      <w:start w:val="2"/>
      <w:numFmt w:val="decimal"/>
      <w:lvlText w:val="%1"/>
      <w:lvlJc w:val="left"/>
      <w:pPr>
        <w:ind w:left="1291" w:hanging="490"/>
        <w:jc w:val="righ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1">
    <w:multiLevelType w:val="hybridMultilevel"/>
    <w:lvl w:ilvl="0">
      <w:start w:val="1"/>
      <w:numFmt w:val="decimal"/>
      <w:lvlText w:val="%1"/>
      <w:lvlJc w:val="left"/>
      <w:pPr>
        <w:ind w:left="1291" w:hanging="490"/>
        <w:jc w:val="righ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0">
    <w:multiLevelType w:val="hybridMultilevel"/>
    <w:lvl w:ilvl="0">
      <w:start w:val="1"/>
      <w:numFmt w:val="decimal"/>
      <w:lvlText w:val="%1"/>
      <w:lvlJc w:val="left"/>
      <w:pPr>
        <w:ind w:left="1085" w:hanging="284"/>
        <w:jc w:val="left"/>
      </w:pPr>
      <w:rPr>
        <w:rFonts w:hint="default" w:ascii="宋体" w:hAnsi="宋体" w:eastAsia="宋体" w:cs="宋体"/>
        <w:b/>
        <w:bCs/>
        <w:w w:val="99"/>
        <w:sz w:val="28"/>
        <w:szCs w:val="28"/>
      </w:rPr>
    </w:lvl>
    <w:lvl w:ilvl="1">
      <w:start w:val="1"/>
      <w:numFmt w:val="decimal"/>
      <w:lvlText w:val="%1.%2"/>
      <w:lvlJc w:val="left"/>
      <w:pPr>
        <w:ind w:left="1706" w:hanging="485"/>
        <w:jc w:val="left"/>
      </w:pPr>
      <w:rPr>
        <w:rFonts w:hint="default" w:ascii="宋体" w:hAnsi="宋体" w:eastAsia="宋体" w:cs="宋体"/>
        <w:b/>
        <w:bCs/>
        <w:spacing w:val="0"/>
        <w:w w:val="99"/>
        <w:sz w:val="24"/>
        <w:szCs w:val="24"/>
      </w:rPr>
    </w:lvl>
    <w:lvl w:ilvl="2">
      <w:start w:val="1"/>
      <w:numFmt w:val="decimal"/>
      <w:lvlText w:val="%1.%2.%3"/>
      <w:lvlJc w:val="left"/>
      <w:pPr>
        <w:ind w:left="2273" w:hanging="632"/>
        <w:jc w:val="left"/>
      </w:pPr>
      <w:rPr>
        <w:rFonts w:hint="default" w:ascii="宋体" w:hAnsi="宋体" w:eastAsia="宋体" w:cs="宋体"/>
        <w:w w:val="100"/>
        <w:sz w:val="21"/>
        <w:szCs w:val="21"/>
      </w:rPr>
    </w:lvl>
    <w:lvl w:ilvl="3">
      <w:start w:val="0"/>
      <w:numFmt w:val="bullet"/>
      <w:lvlText w:val="•"/>
      <w:lvlJc w:val="left"/>
      <w:pPr>
        <w:ind w:left="3210" w:hanging="632"/>
      </w:pPr>
      <w:rPr>
        <w:rFonts w:hint="default"/>
      </w:rPr>
    </w:lvl>
    <w:lvl w:ilvl="4">
      <w:start w:val="0"/>
      <w:numFmt w:val="bullet"/>
      <w:lvlText w:val="•"/>
      <w:lvlJc w:val="left"/>
      <w:pPr>
        <w:ind w:left="4141" w:hanging="632"/>
      </w:pPr>
      <w:rPr>
        <w:rFonts w:hint="default"/>
      </w:rPr>
    </w:lvl>
    <w:lvl w:ilvl="5">
      <w:start w:val="0"/>
      <w:numFmt w:val="bullet"/>
      <w:lvlText w:val="•"/>
      <w:lvlJc w:val="left"/>
      <w:pPr>
        <w:ind w:left="5072" w:hanging="632"/>
      </w:pPr>
      <w:rPr>
        <w:rFonts w:hint="default"/>
      </w:rPr>
    </w:lvl>
    <w:lvl w:ilvl="6">
      <w:start w:val="0"/>
      <w:numFmt w:val="bullet"/>
      <w:lvlText w:val="•"/>
      <w:lvlJc w:val="left"/>
      <w:pPr>
        <w:ind w:left="6003" w:hanging="632"/>
      </w:pPr>
      <w:rPr>
        <w:rFonts w:hint="default"/>
      </w:rPr>
    </w:lvl>
    <w:lvl w:ilvl="7">
      <w:start w:val="0"/>
      <w:numFmt w:val="bullet"/>
      <w:lvlText w:val="•"/>
      <w:lvlJc w:val="left"/>
      <w:pPr>
        <w:ind w:left="6934" w:hanging="632"/>
      </w:pPr>
      <w:rPr>
        <w:rFonts w:hint="default"/>
      </w:rPr>
    </w:lvl>
    <w:lvl w:ilvl="8">
      <w:start w:val="0"/>
      <w:numFmt w:val="bullet"/>
      <w:lvlText w:val="•"/>
      <w:lvlJc w:val="left"/>
      <w:pPr>
        <w:ind w:left="7864" w:hanging="632"/>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02"/>
    </w:pPr>
    <w:rPr>
      <w:rFonts w:ascii="Times New Roman" w:hAnsi="Times New Roman" w:eastAsia="Times New Roman" w:cs="Times New Roman"/>
    </w:rPr>
  </w:style>
  <w:style w:styleId="TableParagraph" w:type="paragraph">
    <w:name w:val="Table Paragraph"/>
    <w:basedOn w:val="Normal"/>
    <w:uiPriority w:val="1"/>
    <w:qFormat/>
    <w:pPr>
      <w:spacing w:before="38"/>
      <w:jc w:val="righ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hyperlink" Target="http://xueshu.baidu.com/s?wd=author%3A%28Jamil%2C%20Bilal%29%20&amp;amp;tn=SE_baiduxueshu_c1gjeupa&amp;amp;ie=utf-8&amp;amp;sc_f_para=sc_hilight%3Dperson" TargetMode="External"/><Relationship Id="rId32" Type="http://schemas.openxmlformats.org/officeDocument/2006/relationships/hyperlink" Target="http://xueshu.baidu.com/s?wd=author%3A%28Sedatole%2C%20Karen%20L.%29%20&amp;amp;tn=SE_baiduxueshu_c1gjeupa&amp;amp;ie=utf-8&amp;amp;sc_f_para=sc_hilight%3Dperson" TargetMode="External"/><Relationship Id="rId33" Type="http://schemas.openxmlformats.org/officeDocument/2006/relationships/hyperlink" Target="http://www.cnki.net/KCMS/detail/%20%20%20%20%20%20%20%20%20%20%20%20%20%20%20%20/kcms/detail/search.aspx?dbcode=CJFQ&amp;amp;sfield=au&amp;amp;skey=%e5%ae%8b%e6%b8%85%e5%8d%8e&amp;amp;code=10471837%3B26028174%3B" TargetMode="External"/><Relationship Id="rId34" Type="http://schemas.openxmlformats.org/officeDocument/2006/relationships/hyperlink" Target="http://www.cnki.net/KCMS/detail/%20%20%20%20%20%20%20%20%20%20%20%20%20%20%20%20/kcms/detail/search.aspx?dbcode=CJFQ&amp;amp;sfield=au&amp;amp;skey=%e5%bc%a0%e9%b9%8f&amp;amp;code=09975739%3B10472296%3B" TargetMode="External"/><Relationship Id="rId35" Type="http://schemas.openxmlformats.org/officeDocument/2006/relationships/hyperlink" Target="http://www.cnki.net/KCMS/detail/%20%20%20%20%20%20%20%20%20%20%20%20%20%20%20%20/kcms/detail/search.aspx?dbcode=CJFQ&amp;amp;sfield=au&amp;amp;skey=%e9%99%88%e6%97%ad&amp;amp;code=10235895%3B10671366%3B" TargetMode="External"/><Relationship Id="rId36" Type="http://schemas.openxmlformats.org/officeDocument/2006/relationships/hyperlink" Target="http://www.cnki.net/KCMS/detail/%20%20%20%20%20%20%20%20%20%20%20%20%20%20%20%20/kcms/detail/search.aspx?dbcode=CJFQ&amp;amp;sfield=au&amp;amp;skey=%e5%90%b4%e6%88%90%e9%a2%82&amp;amp;code=06139952%3B27179851%3B06144681%3B" TargetMode="External"/><Relationship Id="rId37" Type="http://schemas.openxmlformats.org/officeDocument/2006/relationships/header" Target="header7.xml"/><Relationship Id="rId38" Type="http://schemas.openxmlformats.org/officeDocument/2006/relationships/header" Target="header8.xml"/><Relationship Id="rId39" Type="http://schemas.openxmlformats.org/officeDocument/2006/relationships/hyperlink" Target="http://baike.baidu.com/view/1118481.htm" TargetMode="External"/><Relationship Id="rId40" Type="http://schemas.openxmlformats.org/officeDocument/2006/relationships/hyperlink" Target="http://baike.baidu.com/view/2989436.htm" TargetMode="External"/><Relationship Id="rId41" Type="http://schemas.openxmlformats.org/officeDocument/2006/relationships/hyperlink" Target="http://baike.baidu.com/view/2989433.htm" TargetMode="External"/><Relationship Id="rId42" Type="http://schemas.openxmlformats.org/officeDocument/2006/relationships/header" Target="header9.xml"/><Relationship Id="rId43" Type="http://schemas.openxmlformats.org/officeDocument/2006/relationships/header" Target="header10.xm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header" Target="header13.xml"/><Relationship Id="rId47" Type="http://schemas.openxmlformats.org/officeDocument/2006/relationships/footer" Target="footer11.xml"/><Relationship Id="rId48" Type="http://schemas.openxmlformats.org/officeDocument/2006/relationships/footer" Target="footer12.xml"/><Relationship Id="rId49" Type="http://schemas.openxmlformats.org/officeDocument/2006/relationships/header" Target="header14.xml"/><Relationship Id="rId50" Type="http://schemas.openxmlformats.org/officeDocument/2006/relationships/header" Target="header15.xml"/><Relationship Id="rId51" Type="http://schemas.openxmlformats.org/officeDocument/2006/relationships/footer" Target="footer13.xml"/><Relationship Id="rId52" Type="http://schemas.openxmlformats.org/officeDocument/2006/relationships/footer" Target="footer14.xml"/><Relationship Id="rId53" Type="http://schemas.openxmlformats.org/officeDocument/2006/relationships/header" Target="header16.xml"/><Relationship Id="rId54" Type="http://schemas.openxmlformats.org/officeDocument/2006/relationships/header" Target="header17.xml"/><Relationship Id="rId55" Type="http://schemas.openxmlformats.org/officeDocument/2006/relationships/header" Target="header18.xml"/><Relationship Id="rId56" Type="http://schemas.openxmlformats.org/officeDocument/2006/relationships/footer" Target="footer15.xml"/><Relationship Id="rId57" Type="http://schemas.openxmlformats.org/officeDocument/2006/relationships/footer" Target="footer16.xml"/><Relationship Id="rId58" Type="http://schemas.openxmlformats.org/officeDocument/2006/relationships/header" Target="header19.xml"/><Relationship Id="rId59" Type="http://schemas.openxmlformats.org/officeDocument/2006/relationships/header" Target="header20.xml"/><Relationship Id="rId60" Type="http://schemas.openxmlformats.org/officeDocument/2006/relationships/header" Target="header21.xml"/><Relationship Id="rId61" Type="http://schemas.openxmlformats.org/officeDocument/2006/relationships/header" Target="header22.xml"/><Relationship Id="rId62" Type="http://schemas.openxmlformats.org/officeDocument/2006/relationships/header" Target="header23.xml"/><Relationship Id="rId63" Type="http://schemas.openxmlformats.org/officeDocument/2006/relationships/header" Target="header24.xml"/><Relationship Id="rId64" Type="http://schemas.openxmlformats.org/officeDocument/2006/relationships/hyperlink" Target="http://xueshu.baidu.com/s?wd=author%3A%28Raja%2C%20Naintara%20Sarfaraz%29%20&amp;amp;tn=SE_baiduxueshu_c1gjeupa&amp;amp;ie=utf-8&amp;amp;sc_f_para=sc_hilight%3Dperson" TargetMode="External"/><Relationship Id="rId65" Type="http://schemas.openxmlformats.org/officeDocument/2006/relationships/hyperlink" Target="http://xueshu.baidu.com/s?wd=author%3A%28Luis%20R.%20Gomez-Mejia%29%20&amp;amp;tn=SE_baiduxueshu_c1gjeupa&amp;amp;ie=utf-8&amp;amp;sc_f_para=sc_hilight%3Dperson" TargetMode="External"/><Relationship Id="rId66" Type="http://schemas.openxmlformats.org/officeDocument/2006/relationships/hyperlink" Target="http://xueshu.baidu.com/s?wd=author%3A%28Timothy%20Hinkin%29%20&amp;amp;tn=SE_baiduxueshu_c1gjeupa&amp;amp;ie=utf-8&amp;amp;sc_f_para=sc_hilight%3Dperson" TargetMode="External"/><Relationship Id="rId67" Type="http://schemas.openxmlformats.org/officeDocument/2006/relationships/hyperlink" Target="http://xueshu.baidu.com/s?wd=paperuri%3A%280c5d80ca1804e04253d70c117466f421%29&amp;amp;filter=sc_long_sign&amp;amp;tn=SE_xueshusource_2kduw22v&amp;amp;sc_vurl=http%3A%2F%2Fwww.jstor.org%2Fstable%2F255895&amp;amp;ie=utf-8" TargetMode="External"/><Relationship Id="rId68" Type="http://schemas.openxmlformats.org/officeDocument/2006/relationships/hyperlink" Target="http://xueshu.baidu.com/s?wd=journaluri%3A%28b1dc95514f7ac343%29%20%E3%80%8AAcademy%20of%20Management%20Journal%E3%80%8B&amp;amp;tn=SE_baiduxueshu_c1gjeupa&amp;amp;ie=utf-8&amp;amp;sc_f_para=sc_hilight%3Dpublish&amp;amp;sort=sc_cited" TargetMode="External"/><Relationship Id="rId69" Type="http://schemas.openxmlformats.org/officeDocument/2006/relationships/hyperlink" Target="http://xueshu.baidu.com/s?wd=author%3A%28Swaney%2C%20Amy%29%20&amp;amp;tn=SE_baiduxueshu_c1gjeupa&amp;amp;ie=utf-8&amp;amp;sc_f_para=sc_hilight%3Dperson" TargetMode="External"/><Relationship Id="rId70" Type="http://schemas.openxmlformats.org/officeDocument/2006/relationships/hyperlink" Target="http://xueshu.baidu.com/s?wd=author%3A%28Yetman%2C%20Michelle%29%20&amp;amp;tn=SE_baiduxueshu_c1gjeupa&amp;amp;ie=utf-8&amp;amp;sc_f_para=sc_hilight%3Dperson" TargetMode="External"/><Relationship Id="rId71" Type="http://schemas.openxmlformats.org/officeDocument/2006/relationships/hyperlink" Target="http://xueshu.baidu.com/s?wd=paperuri%3A%28a39237c253158fc291711c2f984d5e02%29&amp;amp;filter=sc_long_sign&amp;amp;tn=SE_xueshusource_2kduw22v&amp;amp;sc_vurl=http%3A%2F%2Fpapers.ssrn.com%2Fsol3%2Fpapers.cfm%3Fabstract_id%3D2151326&amp;amp;ie=utf-8" TargetMode="External"/><Relationship Id="rId72" Type="http://schemas.openxmlformats.org/officeDocument/2006/relationships/hyperlink" Target="http://xueshu.baidu.com/s?wd=author%3A%28Carlos%20E.%20Jim%C3%A9nez-Angueira%29%20Accounting%20Department%2C%20College%20of%20Business%2C%20The%20University%20of%20Texas%20at%20San%20Antonio%2C%20One%20UTSA%20Circle%2C%20San%20Antonio%2C%20TX%2C%2078249-0632%2C%20USA&amp;amp;tn=SE_baiduxueshu_c1gjeupa&amp;amp;ie=utf-8&amp;amp;sc_f_para=sc_hilight%3Dperson" TargetMode="External"/><Relationship Id="rId73" Type="http://schemas.openxmlformats.org/officeDocument/2006/relationships/hyperlink" Target="http://xueshu.baidu.com/s?wd=author%3A%28Nathan%20V.%20Stuart%29%20College%20of%20Business%2C%20University%20of%20Wisconsin%20Oshkosh%2C%20800%20Algoma%20Boulevard%2C%20Oshkosh%2C%20WI%2C%2054904%2C%20USA&amp;amp;tn=SE_baiduxueshu_c1gjeupa&amp;amp;ie=utf-8&amp;amp;sc_f_para=sc_hilight%3Dperson" TargetMode="External"/><Relationship Id="rId74" Type="http://schemas.openxmlformats.org/officeDocument/2006/relationships/hyperlink" Target="http://xueshu.baidu.com/s?wd=paperuri%3A%287d92600b717944ec2c3d9b03e973029e%29&amp;amp;filter=sc_long_sign&amp;amp;tn=SE_xueshusource_2kduw22v&amp;amp;sc_vurl=http%3A%2F%2Flink.springer.com%2F10.1007%2Fs11156-013-0423-3&amp;amp;ie=utf-8" TargetMode="External"/><Relationship Id="rId75" Type="http://schemas.openxmlformats.org/officeDocument/2006/relationships/hyperlink" Target="http://xueshu.baidu.com/s?wd=journaluri%3A%2831ead92a0687a01a%29%20%E3%80%8ASsrn%20Electronic%20Journal%E3%80%8B&amp;amp;tn=SE_baiduxueshu_c1gjeupa&amp;amp;ie=utf-8&amp;amp;sc_f_para=sc_hilight%3Dpublish&amp;amp;sort=sc_cited" TargetMode="External"/><Relationship Id="rId76" Type="http://schemas.openxmlformats.org/officeDocument/2006/relationships/header" Target="header25.xml"/><Relationship Id="rId77" Type="http://schemas.openxmlformats.org/officeDocument/2006/relationships/header" Target="header26.xml"/><Relationship Id="rId78" Type="http://schemas.openxmlformats.org/officeDocument/2006/relationships/numbering" Target="numbering.xml"/><Relationship Id="rId79" Type="http://schemas.openxmlformats.org/officeDocument/2006/relationships/endnotes" Target="endnotes.xml"/><Relationship Id="rId80" Type="http://schemas.openxmlformats.org/officeDocument/2006/relationships/footer" Target="footer17.xml"/><Relationship Id="rId81" Type="http://schemas.openxmlformats.org/officeDocument/2006/relationships/footer" Target="footer18.xml"/><Relationship Id="rId82" Type="http://schemas.openxmlformats.org/officeDocument/2006/relationships/footer" Target="footer19.xml"/><Relationship Id="rId83" Type="http://schemas.openxmlformats.org/officeDocument/2006/relationships/header" Target="header27.xml"/><Relationship Id="rId84" Type="http://schemas.openxmlformats.org/officeDocument/2006/relationships/header" Target="header28.xml"/><Relationship Id="rId85" Type="http://schemas.openxmlformats.org/officeDocument/2006/relationships/header" Target="header29.xml"/><Relationship Id="rId86" Type="http://schemas.openxmlformats.org/officeDocument/2006/relationships/header" Target="header30.xml"/><Relationship Id="rId87" Type="http://schemas.openxmlformats.org/officeDocument/2006/relationships/header" Target="header31.xml"/><Relationship Id="rId88" Type="http://schemas.openxmlformats.org/officeDocument/2006/relationships/header" Target="header32.xml"/><Relationship Id="rId89" Type="http://schemas.openxmlformats.org/officeDocument/2006/relationships/header" Target="header33.xml"/><Relationship Id="rId90" Type="http://schemas.openxmlformats.org/officeDocument/2006/relationships/header" Target="header34.xml"/><Relationship Id="rId91" Type="http://schemas.openxmlformats.org/officeDocument/2006/relationships/header" Target="header35.xml"/><Relationship Id="rId92" Type="http://schemas.openxmlformats.org/officeDocument/2006/relationships/header" Target="header36.xml"/><Relationship Id="rId93" Type="http://schemas.openxmlformats.org/officeDocument/2006/relationships/header" Target="header37.xml"/><Relationship Id="rId94" Type="http://schemas.openxmlformats.org/officeDocument/2006/relationships/header" Target="header38.xml"/><Relationship Id="rId95" Type="http://schemas.openxmlformats.org/officeDocument/2006/relationships/header" Target="header39.xml"/><Relationship Id="rId96" Type="http://schemas.openxmlformats.org/officeDocument/2006/relationships/header" Target="header40.xml"/><Relationship Id="rId97" Type="http://schemas.openxmlformats.org/officeDocument/2006/relationships/footer" Target="footer20.xml"/><Relationship Id="rId98" Type="http://schemas.openxmlformats.org/officeDocument/2006/relationships/header" Target="header41.xml"/><Relationship Id="rId99" Type="http://schemas.openxmlformats.org/officeDocument/2006/relationships/footer" Target="footer21.xml"/><Relationship Id="rId100" Type="http://schemas.openxmlformats.org/officeDocument/2006/relationships/header" Target="header42.xml"/><Relationship Id="rId101" Type="http://schemas.openxmlformats.org/officeDocument/2006/relationships/header" Target="header43.xml"/><Relationship Id="rId102" Type="http://schemas.openxmlformats.org/officeDocument/2006/relationships/header" Target="header44.xml"/><Relationship Id="rId103" Type="http://schemas.openxmlformats.org/officeDocument/2006/relationships/header" Target="header45.xml"/><Relationship Id="rId104" Type="http://schemas.openxmlformats.org/officeDocument/2006/relationships/header" Target="header46.xml"/><Relationship Id="rId105" Type="http://schemas.openxmlformats.org/officeDocument/2006/relationships/header" Target="header47.xml"/><Relationship Id="rId106" Type="http://schemas.openxmlformats.org/officeDocument/2006/relationships/header" Target="header48.xml"/><Relationship Id="rId107" Type="http://schemas.openxmlformats.org/officeDocument/2006/relationships/header" Target="header49.xml"/><Relationship Id="rId108" Type="http://schemas.openxmlformats.org/officeDocument/2006/relationships/header" Target="header50.xml"/><Relationship Id="rId109" Type="http://schemas.openxmlformats.org/officeDocument/2006/relationships/footer" Target="footer22.xml"/><Relationship Id="rId111" Type="http://schemas.openxmlformats.org/officeDocument/2006/relationships/footer" Target="footer23.xml"/><Relationship Id="rId112" Type="http://schemas.openxmlformats.org/officeDocument/2006/relationships/header" Target="header51.xml"/><Relationship Id="rId113" Type="http://schemas.openxmlformats.org/officeDocument/2006/relationships/footer" Target="footer24.xml"/><Relationship Id="rId114" Type="http://schemas.openxmlformats.org/officeDocument/2006/relationships/footer" Target="footer25.xml"/><Relationship Id="rId115" Type="http://schemas.openxmlformats.org/officeDocument/2006/relationships/footer" Target="footer26.xml"/><Relationship Id="rId116" Type="http://schemas.openxmlformats.org/officeDocument/2006/relationships/footer" Target="footer27.xml"/><Relationship Id="rId117" Type="http://schemas.openxmlformats.org/officeDocument/2006/relationships/header" Target="header52.xml"/><Relationship Id="rId118" Type="http://schemas.openxmlformats.org/officeDocument/2006/relationships/header" Target="header53.xml"/><Relationship Id="rId119" Type="http://schemas.openxmlformats.org/officeDocument/2006/relationships/footer" Target="footer28.xml"/><Relationship Id="rId120" Type="http://schemas.openxmlformats.org/officeDocument/2006/relationships/header" Target="header54.xml"/><Relationship Id="rId121" Type="http://schemas.openxmlformats.org/officeDocument/2006/relationships/header" Target="header55.xml"/><Relationship Id="rId122" Type="http://schemas.openxmlformats.org/officeDocument/2006/relationships/header" Target="header56.xml"/><Relationship Id="rId123" Type="http://schemas.openxmlformats.org/officeDocument/2006/relationships/footer" Target="footer29.xml"/><Relationship Id="rId124" Type="http://schemas.openxmlformats.org/officeDocument/2006/relationships/footer" Target="footer30.xml"/><Relationship Id="rId125" Type="http://schemas.openxmlformats.org/officeDocument/2006/relationships/footer" Target="footer31.xml"/><Relationship Id="rId126" Type="http://schemas.openxmlformats.org/officeDocument/2006/relationships/header" Target="header57.xml"/><Relationship Id="rId127" Type="http://schemas.openxmlformats.org/officeDocument/2006/relationships/header" Target="header58.xml"/><Relationship Id="rId128" Type="http://schemas.openxmlformats.org/officeDocument/2006/relationships/header" Target="header59.xml"/><Relationship Id="rId129" Type="http://schemas.openxmlformats.org/officeDocument/2006/relationships/footer" Target="footer32.xml"/><Relationship Id="rId130" Type="http://schemas.openxmlformats.org/officeDocument/2006/relationships/footer" Target="footer33.xml"/><Relationship Id="rId131" Type="http://schemas.openxmlformats.org/officeDocument/2006/relationships/footer" Target="footer34.xml"/><Relationship Id="rId132" Type="http://schemas.openxmlformats.org/officeDocument/2006/relationships/header" Target="header60.xml"/><Relationship Id="rId133" Type="http://schemas.openxmlformats.org/officeDocument/2006/relationships/header" Target="header61.xml"/><Relationship Id="rId134" Type="http://schemas.openxmlformats.org/officeDocument/2006/relationships/header" Target="header62.xml"/><Relationship Id="rId135" Type="http://schemas.openxmlformats.org/officeDocument/2006/relationships/footer" Target="footer35.xml"/><Relationship Id="rId1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
  <dcterms:created xsi:type="dcterms:W3CDTF">2017-03-18T01:18:36Z</dcterms:created>
  <dcterms:modified xsi:type="dcterms:W3CDTF">2017-03-18T01:18:36Z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2017-03-17T00:00:00Z</vt:filetime>
  </property>
</Properties>
</file>