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before="21"/>
        <w:ind w:leftChars="0" w:left="860" w:rightChars="0" w:right="82" w:firstLineChars="0" w:firstLine="0"/>
        <w:jc w:val="center"/>
        <w:rPr>
          <w:rFonts w:ascii="黑体" w:eastAsia="黑体" w:hint="eastAsia"/>
          <w:sz w:val="36"/>
        </w:rPr>
      </w:pPr>
      <w:bookmarkStart w:name="封面 " w:id="1"/>
      <w:bookmarkEnd w:id="1"/>
      <w:r/>
      <w:r>
        <w:rPr>
          <w:rFonts w:ascii="黑体" w:eastAsia="黑体" w:hint="eastAsia"/>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黑体" w:hAnsi="宋体" w:eastAsia="宋体" w:cs="宋体"/>
        </w:rPr>
      </w:pPr>
    </w:p>
    <w:p w:rsidR="0018722C">
      <w:pPr>
        <w:spacing w:line="462" w:lineRule="exact" w:before="0"/>
        <w:ind w:leftChars="0" w:left="897" w:rightChars="0" w:right="0" w:firstLineChars="0" w:firstLine="0"/>
        <w:jc w:val="left"/>
        <w:rPr>
          <w:sz w:val="36"/>
        </w:rPr>
      </w:pPr>
      <w:r>
        <w:rPr>
          <w:sz w:val="36"/>
        </w:rPr>
        <w:t> </w:t>
      </w:r>
    </w:p>
    <w:p w:rsidR="0018722C">
      <w:pPr>
        <w:widowControl w:val="0"/>
        <w:snapToGrid w:val="1"/>
        <w:spacing w:beforeLines="0" w:afterLines="0" w:before="0" w:after="0" w:line="237" w:lineRule="auto"/>
        <w:ind w:firstLineChars="0" w:firstLine="0" w:leftChars="0" w:left="867" w:rightChars="0" w:right="82"/>
        <w:jc w:val="center"/>
        <w:autoSpaceDE w:val="0"/>
        <w:autoSpaceDN w:val="0"/>
        <w:pBdr>
          <w:bottom w:val="none" w:sz="0" w:space="0" w:color="auto"/>
        </w:pBdr>
        <w:rPr>
          <w:kern w:val="2"/>
          <w:sz w:val="44"/>
          <w:szCs w:val="44"/>
          <w:rFonts w:cstheme="minorBidi" w:ascii="黑体" w:hAnsi="Times New Roman" w:eastAsia="黑体" w:cs="Times New Roman" w:hint="eastAsia"/>
        </w:rPr>
      </w:pPr>
      <w:r>
        <w:rPr>
          <w:kern w:val="2"/>
          <w:sz w:val="44"/>
          <w:szCs w:val="44"/>
          <w:rFonts w:ascii="黑体" w:eastAsia="黑体" w:hint="eastAsia" w:cstheme="minorBidi" w:hAnsi="Times New Roman" w:cs="Times New Roman"/>
        </w:rPr>
        <w:t>高管激励、股权集中度对上市公司绩效影响</w:t>
      </w:r>
      <w:r>
        <w:rPr>
          <w:kern w:val="2"/>
          <w:sz w:val="44"/>
          <w:szCs w:val="44"/>
          <w:rFonts w:ascii="黑体" w:eastAsia="黑体" w:hint="eastAsia" w:cstheme="minorBidi" w:hAnsi="Times New Roman" w:cs="Times New Roman"/>
          <w:w w:val="95"/>
        </w:rPr>
        <w:t>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60"/>
          <w:szCs w:val="24"/>
          <w:rFonts w:cstheme="minorBidi" w:ascii="黑体" w:hAnsi="宋体" w:eastAsia="宋体" w:cs="宋体"/>
        </w:rPr>
      </w:pPr>
    </w:p>
    <w:p w:rsidR="0018722C">
      <w:pPr>
        <w:spacing w:line="273" w:lineRule="exact" w:before="0"/>
        <w:ind w:leftChars="0" w:left="884" w:rightChars="0" w:right="0" w:firstLineChars="0" w:firstLine="0"/>
        <w:jc w:val="center"/>
        <w:rPr>
          <w:sz w:val="21"/>
        </w:rPr>
      </w:pPr>
      <w:r>
        <w:rPr>
          <w:w w:val="100"/>
          <w:sz w:val="21"/>
        </w:rPr>
        <w:t> </w:t>
      </w:r>
    </w:p>
    <w:p w:rsidR="0018722C">
      <w:pPr>
        <w:spacing w:line="272" w:lineRule="exact" w:before="0"/>
        <w:ind w:leftChars="0" w:left="884" w:rightChars="0" w:right="0" w:firstLineChars="0" w:firstLine="0"/>
        <w:jc w:val="center"/>
        <w:rPr>
          <w:sz w:val="21"/>
        </w:rPr>
      </w:pPr>
      <w:r>
        <w:rPr>
          <w:w w:val="100"/>
          <w:sz w:val="21"/>
        </w:rPr>
        <w:t> </w:t>
      </w:r>
    </w:p>
    <w:p w:rsidR="0018722C">
      <w:pPr>
        <w:spacing w:line="266" w:lineRule="exact" w:before="0"/>
        <w:ind w:leftChars="0" w:left="884" w:rightChars="0" w:right="0" w:firstLineChars="0" w:firstLine="0"/>
        <w:jc w:val="center"/>
        <w:rPr>
          <w:sz w:val="21"/>
        </w:rPr>
      </w:pPr>
      <w:r>
        <w:rPr>
          <w:w w:val="100"/>
          <w:sz w:val="21"/>
        </w:rPr>
        <w:t> </w:t>
      </w:r>
    </w:p>
    <w:p w:rsidR="0018722C">
      <w:pPr>
        <w:widowControl w:val="0"/>
        <w:snapToGrid w:val="1"/>
        <w:spacing w:beforeLines="0" w:afterLines="0" w:before="0" w:after="0" w:line="359" w:lineRule="exact"/>
        <w:ind w:rightChars="0" w:right="0" w:hanging="636" w:leftChars="0" w:left="919" w:firstLineChars="0" w:firstLine="0"/>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w w:val="100"/>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spacing w:line="417" w:lineRule="exact" w:before="0"/>
        <w:ind w:leftChars="0" w:left="789" w:rightChars="0" w:right="1119" w:firstLineChars="0" w:firstLine="0"/>
        <w:jc w:val="center"/>
        <w:rPr>
          <w:rFonts w:ascii="黑体" w:eastAsia="黑体" w:hint="eastAsia"/>
          <w:sz w:val="32"/>
        </w:rPr>
      </w:pPr>
      <w:r>
        <w:rPr>
          <w:rFonts w:ascii="黑体" w:eastAsia="黑体" w:hint="eastAsia"/>
          <w:sz w:val="32"/>
        </w:rPr>
        <w:t>硕士研究Th：郭 洋</w:t>
      </w:r>
    </w:p>
    <w:p w:rsidR="0018722C">
      <w:pPr>
        <w:tabs>
          <w:tab w:pos="5056" w:val="left" w:leader="none"/>
          <w:tab w:pos="6177" w:val="left" w:leader="none"/>
        </w:tabs>
        <w:spacing w:line="237" w:lineRule="auto" w:before="2"/>
        <w:ind w:leftChars="0" w:left="3136" w:rightChars="0" w:right="2185" w:firstLineChars="0" w:firstLine="0"/>
        <w:jc w:val="left"/>
        <w:rPr>
          <w:rFonts w:ascii="黑体" w:eastAsia="黑体" w:hint="eastAsia"/>
          <w:sz w:val="32"/>
        </w:rPr>
      </w:pPr>
      <w:r>
        <w:rPr>
          <w:rFonts w:ascii="黑体" w:eastAsia="黑体" w:hint="eastAsia"/>
          <w:sz w:val="32"/>
        </w:rPr>
        <w:t>指导教师：</w:t>
      </w:r>
      <w:r w:rsidRPr="00000000">
        <w:tab/>
        <w:t>杨</w:t>
      </w:r>
      <w:r>
        <w:rPr>
          <w:rFonts w:ascii="黑体" w:eastAsia="黑体" w:hint="eastAsia"/>
          <w:spacing w:val="0"/>
          <w:sz w:val="32"/>
        </w:rPr>
        <w:t> </w:t>
      </w:r>
      <w:r>
        <w:rPr>
          <w:rFonts w:ascii="黑体" w:eastAsia="黑体" w:hint="eastAsia"/>
          <w:sz w:val="32"/>
        </w:rPr>
        <w:t>波</w:t>
      </w:r>
      <w:r w:rsidRPr="00000000">
        <w:tab/>
      </w:r>
      <w:r>
        <w:rPr>
          <w:rFonts w:ascii="黑体" w:eastAsia="黑体" w:hint="eastAsia"/>
          <w:w w:val="95"/>
          <w:sz w:val="32"/>
        </w:rPr>
        <w:t>副教授 </w:t>
      </w:r>
      <w:r>
        <w:rPr>
          <w:rFonts w:ascii="黑体" w:eastAsia="黑体" w:hint="eastAsia"/>
          <w:sz w:val="32"/>
        </w:rPr>
        <w:t>学科专业：</w:t>
      </w:r>
      <w:r w:rsidRPr="00000000">
        <w:tab/>
      </w:r>
      <w:r>
        <w:rPr>
          <w:rFonts w:ascii="黑体" w:eastAsia="黑体" w:hint="eastAsia"/>
          <w:w w:val="95"/>
          <w:sz w:val="32"/>
        </w:rPr>
        <w:t>数量经济学</w:t>
      </w:r>
    </w:p>
    <w:p w:rsidR="0018722C">
      <w:pPr>
        <w:tabs>
          <w:tab w:pos="5056" w:val="left" w:leader="none"/>
        </w:tabs>
        <w:spacing w:line="415" w:lineRule="exact" w:before="0"/>
        <w:ind w:leftChars="0" w:left="3136" w:rightChars="0" w:right="0" w:firstLineChars="0" w:firstLine="0"/>
        <w:jc w:val="left"/>
        <w:rPr>
          <w:sz w:val="32"/>
        </w:rPr>
      </w:pPr>
      <w:r>
        <w:rPr>
          <w:rFonts w:ascii="黑体" w:eastAsia="黑体" w:hint="eastAsia"/>
          <w:sz w:val="32"/>
        </w:rPr>
        <w:t>所在学院：</w:t>
      </w:r>
      <w:r w:rsidRPr="00000000">
        <w:tab/>
      </w:r>
      <w:r>
        <w:rPr>
          <w:rFonts w:ascii="黑体" w:eastAsia="黑体" w:hint="eastAsia"/>
          <w:w w:val="95"/>
          <w:sz w:val="32"/>
        </w:rPr>
        <w:t>经济与管理学院</w:t>
      </w:r>
      <w:r>
        <w:rPr>
          <w:w w:val="95"/>
          <w:sz w:val="32"/>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860" w:rightChars="0" w:right="82" w:firstLineChars="0" w:firstLine="0"/>
        <w:jc w:val="center"/>
        <w:rPr>
          <w:rFonts w:ascii="黑体" w:eastAsia="黑体" w:hint="eastAsia"/>
          <w:sz w:val="36"/>
        </w:rPr>
      </w:pPr>
      <w:r>
        <w:rPr>
          <w:rFonts w:ascii="黑体" w:eastAsia="黑体" w:hint="eastAsia"/>
          <w:sz w:val="36"/>
        </w:rPr>
        <w:t>重庆师范大学</w:t>
      </w:r>
    </w:p>
    <w:p w:rsidR="0018722C">
      <w:pPr>
        <w:widowControl w:val="0"/>
        <w:snapToGrid w:val="1"/>
        <w:spacing w:beforeLines="0" w:afterLines="0" w:lineRule="auto" w:line="240" w:after="0" w:before="251"/>
        <w:ind w:hanging="636" w:leftChars="0" w:left="865" w:rightChars="0" w:right="82" w:firstLineChars="0" w:firstLine="0"/>
        <w:jc w:val="center"/>
        <w:autoSpaceDE w:val="0"/>
        <w:autoSpaceDN w:val="0"/>
        <w:pBdr>
          <w:bottom w:val="none" w:sz="0" w:space="0" w:color="auto"/>
        </w:pBdr>
        <w:rPr>
          <w:kern w:val="2"/>
          <w:sz w:val="28"/>
          <w:szCs w:val="28"/>
          <w:rFonts w:cstheme="minorBidi" w:ascii="黑体" w:hAnsi="黑体" w:eastAsia="黑体" w:cs="宋体" w:hint="eastAsia"/>
        </w:rPr>
        <w:sectPr w:rsidR="00556256">
          <w:pgSz w:w="11910" w:h="16840"/>
          <w:pgMar w:footer="272" w:top="1580" w:bottom="460" w:left="900" w:right="1680"/>
        </w:sectPr>
      </w:pPr>
      <w:r>
        <w:rPr>
          <w:kern w:val="2"/>
          <w:sz w:val="28"/>
          <w:szCs w:val="28"/>
          <w:rFonts w:ascii="黑体" w:hAnsi="黑体" w:eastAsia="黑体" w:hint="eastAsia" w:cstheme="minorBidi" w:cs="宋体"/>
        </w:rPr>
        <w:t>二○一六年五月</w:t>
      </w:r>
    </w:p>
    <w:p w:rsidR="0018722C">
      <w:spacing w:beforeLines="0" w:before="0" w:afterLines="0" w:after="0" w:line="440" w:lineRule="auto"/>
      <w:pPr>
        <w:sectPr w:rsidR="00556256">
          <w:headerReference w:type="even" r:id="rId71"/>
          <w:headerReference w:type="default" r:id="rId67"/>
          <w:footerReference w:type="even" r:id="rId65"/>
          <w:footerReference w:type="default" r:id="rId64"/>
          <w:headerReference w:type="first" r:id="rId62"/>
          <w:footerReference w:type="first" r:id="rId69"/>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rPr>
        <w:t>Master Degree Paper of Chongqing Normal University</w:t>
      </w:r>
    </w:p>
    <w:p w:rsidR="0018722C">
      <w:pPr>
        <w:pStyle w:val="Heading1"/>
        <w:topLinePunct/>
      </w:pPr>
      <w:bookmarkStart w:id="519239" w:name="_Ref665519239"/>
      <w:bookmarkStart w:id="896321" w:name="_Toc686896321"/>
      <w:r>
        <w:t>Empirical Study of the Effect of Executive Incentive and Ownership centralization on The Listed Companies</w:t>
      </w:r>
      <w:r w:rsidP="AA7D325B">
        <w:t>’</w:t>
      </w:r>
      <w:r/>
      <w:r w:rsidR="001852F3">
        <w:t xml:space="preserve">Performance</w:t>
      </w:r>
      <w:bookmarkEnd w:id="896321"/>
    </w:p>
    <w:bookmarkEnd w:id="519239"/>
    <w:p w:rsidR="0018722C">
      <w:pPr>
        <w:topLinePunct/>
      </w:pPr>
      <w:r>
        <w:rPr>
          <w:rFonts w:cstheme="minorBidi" w:hAnsiTheme="minorHAnsi" w:eastAsiaTheme="minorHAnsi" w:asciiTheme="minorHAnsi" w:ascii="Times New Roman" w:hAnsi="Times New Roman" w:eastAsia="Times New Roman" w:cs="Times New Roman"/>
        </w:rPr>
        <w:t>Postgraduate:</w:t>
      </w:r>
      <w:r w:rsidRPr="00000000">
        <w:rPr>
          <w:rFonts w:cstheme="minorBidi" w:hAnsiTheme="minorHAnsi" w:eastAsiaTheme="minorHAnsi" w:asciiTheme="minorHAnsi" w:ascii="Times New Roman" w:hAnsi="Times New Roman" w:eastAsia="Times New Roman" w:cs="Times New Roman"/>
        </w:rPr>
        <w:tab/>
        <w:t>Guo</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Yang</w:t>
      </w:r>
    </w:p>
    <w:p w:rsidR="0018722C">
      <w:pPr>
        <w:topLinePunct/>
      </w:pPr>
      <w:r>
        <w:rPr>
          <w:rFonts w:cstheme="minorBidi" w:hAnsiTheme="minorHAnsi" w:eastAsiaTheme="minorHAnsi" w:asciiTheme="minorHAnsi" w:ascii="Times New Roman"/>
        </w:rPr>
        <w:t>Instructor:</w:t>
      </w:r>
      <w:r w:rsidRPr="00000000">
        <w:rPr>
          <w:rFonts w:cstheme="minorBidi" w:hAnsiTheme="minorHAnsi" w:eastAsiaTheme="minorHAnsi" w:asciiTheme="minorHAnsi"/>
        </w:rPr>
        <w:tab/>
      </w:r>
      <w:r>
        <w:rPr>
          <w:rFonts w:ascii="Times New Roman" w:cstheme="minorBidi" w:hAnsiTheme="minorHAnsi" w:eastAsiaTheme="minorHAnsi"/>
        </w:rPr>
        <w:t>Yang</w:t>
      </w:r>
      <w:r>
        <w:rPr>
          <w:rFonts w:ascii="Times New Roman" w:cstheme="minorBidi" w:hAnsiTheme="minorHAnsi" w:eastAsiaTheme="minorHAnsi"/>
        </w:rPr>
        <w:t> </w:t>
      </w:r>
      <w:r>
        <w:rPr>
          <w:rFonts w:ascii="Times New Roman" w:cstheme="minorBidi" w:hAnsiTheme="minorHAnsi" w:eastAsiaTheme="minorHAnsi"/>
        </w:rPr>
        <w:t>Bo</w:t>
      </w:r>
      <w:r w:rsidRPr="00000000">
        <w:rPr>
          <w:rFonts w:cstheme="minorBidi" w:hAnsiTheme="minorHAnsi" w:eastAsiaTheme="minorHAnsi" w:asciiTheme="minorHAnsi"/>
        </w:rPr>
        <w:tab/>
      </w:r>
      <w:r>
        <w:t>Associate</w:t>
      </w:r>
      <w:r>
        <w:rPr>
          <w:rFonts w:ascii="Times New Roman" w:cstheme="minorBidi" w:hAnsiTheme="minorHAnsi" w:eastAsiaTheme="minorHAnsi"/>
        </w:rPr>
        <w:t> </w:t>
      </w:r>
      <w:r>
        <w:rPr>
          <w:rFonts w:ascii="Times New Roman" w:cstheme="minorBidi" w:hAnsiTheme="minorHAnsi" w:eastAsiaTheme="minorHAnsi"/>
        </w:rPr>
        <w:t>Professor</w:t>
      </w:r>
      <w:r>
        <w:rPr>
          <w:rFonts w:ascii="Times New Roman" w:cstheme="minorBidi" w:hAnsiTheme="minorHAnsi" w:eastAsiaTheme="minorHAnsi"/>
        </w:rPr>
        <w:t> </w:t>
      </w:r>
      <w:r>
        <w:rPr>
          <w:rFonts w:ascii="Times New Roman" w:cstheme="minorBidi" w:hAnsiTheme="minorHAnsi" w:eastAsiaTheme="minorHAnsi"/>
        </w:rPr>
        <w:t>Major:</w:t>
      </w:r>
      <w:r w:rsidRPr="00000000">
        <w:rPr>
          <w:rFonts w:cstheme="minorBidi" w:hAnsiTheme="minorHAnsi" w:eastAsiaTheme="minorHAnsi" w:asciiTheme="minorHAnsi"/>
        </w:rPr>
        <w:tab/>
      </w:r>
      <w:r>
        <w:t>Quantitative</w:t>
      </w:r>
      <w:r w:rsidRPr="00000000">
        <w:rPr>
          <w:rFonts w:cstheme="minorBidi" w:hAnsiTheme="minorHAnsi" w:eastAsiaTheme="minorHAnsi" w:asciiTheme="minorHAnsi"/>
        </w:rPr>
        <w:tab/>
      </w:r>
      <w:r>
        <w:t>Economics College:</w:t>
      </w:r>
      <w:r w:rsidRPr="00000000">
        <w:rPr>
          <w:rFonts w:cstheme="minorBidi" w:hAnsiTheme="minorHAnsi" w:eastAsiaTheme="minorHAnsi" w:asciiTheme="minorHAnsi"/>
        </w:rPr>
        <w:tab/>
        <w:tab/>
      </w:r>
      <w:r>
        <w:t>Economics &amp;</w:t>
      </w:r>
      <w:r>
        <w:rPr>
          <w:rFonts w:ascii="Times New Roman" w:cstheme="minorBidi" w:hAnsiTheme="minorHAnsi" w:eastAsiaTheme="minorHAnsi"/>
        </w:rPr>
        <w:t> </w:t>
      </w:r>
      <w:r>
        <w:rPr>
          <w:rFonts w:ascii="Times New Roman" w:cstheme="minorBidi" w:hAnsiTheme="minorHAnsi" w:eastAsiaTheme="minorHAnsi"/>
        </w:rPr>
        <w:t>Managemen</w:t>
      </w:r>
      <w:r>
        <w:rPr>
          <w:rFonts w:ascii="Times New Roman" w:cstheme="minorBidi" w:hAnsiTheme="minorHAnsi" w:eastAsiaTheme="minorHAnsi"/>
        </w:rPr>
        <w:t>t</w:t>
      </w:r>
    </w:p>
    <w:p w:rsidR="0018722C">
      <w:pPr>
        <w:topLinePunct/>
      </w:pPr>
      <w:r>
        <w:rPr>
          <w:rFonts w:cstheme="minorBidi" w:hAnsiTheme="minorHAnsi" w:eastAsiaTheme="minorHAnsi" w:asciiTheme="minorHAnsi" w:ascii="Times New Roman"/>
        </w:rPr>
        <w:t>Chongqing Normal University</w:t>
      </w:r>
    </w:p>
    <w:p w:rsidR="0018722C">
      <w:pPr>
        <w:topLinePunct/>
      </w:pPr>
      <w:r>
        <w:rPr>
          <w:rFonts w:cstheme="minorBidi" w:hAnsiTheme="minorHAnsi" w:eastAsiaTheme="minorHAnsi" w:asciiTheme="minorHAnsi" w:ascii="Times New Roman" w:hAnsi="Times New Roman" w:eastAsia="Times New Roman" w:cs="Times New Roman"/>
        </w:rPr>
        <w:t>May 2016</w:t>
      </w:r>
    </w:p>
    <w:p w:rsidR="0018722C">
      <w:pPr>
        <w:pStyle w:val="Heading1"/>
        <w:topLinePunct/>
      </w:pPr>
      <w:bookmarkStart w:id="896322" w:name="_Toc686896322"/>
      <w:bookmarkStart w:name="中文摘要 " w:id="2"/>
      <w:bookmarkEnd w:id="2"/>
      <w:r/>
      <w:bookmarkStart w:name="_bookmark0" w:id="3"/>
      <w:bookmarkEnd w:id="3"/>
      <w:r/>
      <w:r>
        <w:t>高管激励、股权集中度对上市公司绩效影响</w:t>
      </w:r>
      <w:bookmarkEnd w:id="896322"/>
    </w:p>
    <w:p w:rsidR="0018722C">
      <w:pPr>
        <w:pStyle w:val="af5"/>
        <w:topLinePunct/>
      </w:pPr>
      <w:r>
        <w:rPr>
          <w:kern w:val="2"/>
          <w:sz w:val="32"/>
          <w:szCs w:val="22"/>
          <w:rFonts w:cstheme="minorBidi" w:hAnsiTheme="minorHAnsi" w:eastAsiaTheme="minorHAnsi" w:asciiTheme="minorHAnsi" w:ascii="黑体" w:eastAsia="黑体" w:hint="eastAsia"/>
        </w:rPr>
        <w:t>的实证研究</w:t>
      </w:r>
    </w:p>
    <w:p w:rsidR="0018722C">
      <w:pPr>
        <w:pStyle w:val="af6"/>
        <w:topLinePunct/>
      </w:pPr>
      <w:bookmarkStart w:id="896323" w:name="_Toc686896323"/>
      <w:r>
        <w:t>摘</w:t>
      </w:r>
      <w:r w:rsidRPr="00000000">
        <w:t>要</w:t>
      </w:r>
      <w:bookmarkEnd w:id="896323"/>
    </w:p>
    <w:p w:rsidR="0018722C">
      <w:pPr>
        <w:topLinePunct/>
      </w:pPr>
      <w:r>
        <w:t>自上个世纪九十年代，我国上市公司开始发展，它逐渐成为我国资本市场的</w:t>
      </w:r>
      <w:r>
        <w:t>重要组成部分。一方面它从公众手中筹集资金，获得资本扩展的机会，另一方面，</w:t>
      </w:r>
      <w:r>
        <w:t>它也拓宽了人们的投资渠道，使我国经济更有活力。上市公司的绩效自然也变成</w:t>
      </w:r>
      <w:r>
        <w:t>了公司持有者、管理者以及广大持股股民最为关心的问题。公司的持有者和管理</w:t>
      </w:r>
      <w:r>
        <w:t>者如何提高公司绩效以获得最大的效益，高管激励、股权集中度与公司绩效有无关系，这些都值得思考。 </w:t>
      </w:r>
    </w:p>
    <w:p w:rsidR="0018722C">
      <w:pPr>
        <w:topLinePunct/>
      </w:pPr>
      <w:r>
        <w:t>本文在总结以往相关理论研究和经验研究的基础上，建立了多元线性回归模</w:t>
      </w:r>
      <w:r>
        <w:t>型，采用了实证研究的方法，对沪深</w:t>
      </w:r>
      <w:r>
        <w:t>A</w:t>
      </w:r>
      <w:r/>
      <w:r w:rsidR="001852F3">
        <w:t xml:space="preserve">股</w:t>
      </w:r>
      <w:r>
        <w:t>826</w:t>
      </w:r>
      <w:r/>
      <w:r w:rsidR="001852F3">
        <w:t xml:space="preserve">家上市公司的公司绩效与高管薪酬，</w:t>
      </w:r>
      <w:r>
        <w:t>管理层持股比例，股权集中度的关系进行了研究，并单独对</w:t>
      </w:r>
      <w:r>
        <w:t>48</w:t>
      </w:r>
      <w:r/>
      <w:r w:rsidR="001852F3">
        <w:t xml:space="preserve">家实施股权激励</w:t>
      </w:r>
      <w:r>
        <w:t>的上市公司进行研究。结果发现：公司绩效与高管薪酬、股权激励呈现正向显著</w:t>
      </w:r>
      <w:r>
        <w:t>相关，公司绩效与股权集中度呈现部分正向显著相关，公司绩效与管理层持股比例无显著关系。 </w:t>
      </w:r>
    </w:p>
    <w:p w:rsidR="0018722C">
      <w:pPr>
        <w:topLinePunct/>
      </w:pPr>
      <w:r>
        <w:t>根据本文的实证研究，可以得出如下结论</w:t>
      </w:r>
      <w:r>
        <w:rPr>
          <w:rFonts w:hint="eastAsia"/>
        </w:rPr>
        <w:t>：</w:t>
      </w:r>
      <w:r>
        <w:t>高管薪酬对公司绩效起到促进作用，建立高管薪酬与其业绩挂钩的机制，合理确定高管固定工资与奖金的比例，</w:t>
      </w:r>
      <w:r w:rsidR="001852F3">
        <w:t xml:space="preserve">适当提高高管的年薪，能提高公司高管经营的积极性，有利于公司绩效的提高。股权激励有助于公司绩效的提高，当公司股东给予公司管理者一定股权激励时，</w:t>
      </w:r>
      <w:r>
        <w:t>将使其管理层个人利益与公司利益“捆绑”，这有效地减少了二者之间的“委托代理”问题。确定一个合理的股权集中度，让股东对经理形成有效监督的优势，</w:t>
      </w:r>
      <w:r w:rsidR="001852F3">
        <w:t xml:space="preserve">可以使经理层更加努力地工作，从而提高公司绩效。</w:t>
      </w:r>
    </w:p>
    <w:p w:rsidR="0018722C">
      <w:pPr>
        <w:pStyle w:val="aff"/>
        <w:topLinePunct/>
      </w:pPr>
      <w:r>
        <w:rPr>
          <w:rStyle w:val="afe"/>
          <w:rFonts w:ascii="Times New Roman" w:eastAsia="黑体" w:hint="eastAsia"/>
        </w:rPr>
        <w:t>关键词：</w:t>
      </w:r>
      <w:r>
        <w:t>高管激励</w:t>
      </w:r>
      <w:r>
        <w:t xml:space="preserve">； </w:t>
      </w:r>
      <w:r>
        <w:t>股权集中度</w:t>
      </w:r>
      <w:r/>
      <w:r>
        <w:t>； </w:t>
      </w:r>
      <w:r>
        <w:t>公司绩效</w:t>
      </w:r>
      <w:r/>
      <w:r>
        <w:t>； </w:t>
      </w:r>
      <w:r>
        <w:t>上市公司</w:t>
      </w:r>
    </w:p>
    <w:p w:rsidR="0018722C">
      <w:pPr>
        <w:topLinePunct/>
      </w:pPr>
      <w:bookmarkStart w:name="英文摘要 " w:id="4"/>
      <w:bookmarkEnd w:id="4"/>
      <w:bookmarkStart w:name="_bookmark1" w:id="5"/>
      <w:bookmarkEnd w:id="5"/>
      <w:r>
        <w:rPr>
          <w:rFonts w:ascii="Times New Roman" w:hAnsi="Times New Roman" w:cstheme="minorBidi" w:eastAsiaTheme="minorHAnsi"/>
          <w:b/>
        </w:rPr>
        <w:t>Empirical Study of the Effect of Executive Incentive and Ownership Centralization on The Listed Companies</w:t>
      </w:r>
      <w:r>
        <w:rPr>
          <w:rFonts w:ascii="Times New Roman" w:hAnsi="Times New Roman" w:cstheme="minorBidi" w:eastAsiaTheme="minorHAnsi"/>
          <w:b/>
        </w:rPr>
        <w:t>'</w:t>
      </w:r>
      <w:r>
        <w:rPr>
          <w:rFonts w:ascii="Times New Roman" w:hAnsi="Times New Roman" w:cstheme="minorBidi" w:eastAsiaTheme="minorHAnsi"/>
          <w:b/>
        </w:rPr>
        <w:t> Performanc</w:t>
      </w:r>
      <w:r>
        <w:rPr>
          <w:rFonts w:ascii="Times New Roman" w:hAnsi="Times New Roman" w:cstheme="minorBidi" w:eastAsiaTheme="minorHAnsi"/>
          <w:b/>
        </w:rPr>
        <w:t>e</w:t>
      </w:r>
    </w:p>
    <w:p w:rsidR="0018722C">
      <w:pPr>
        <w:topLinePunct/>
      </w:pPr>
      <w:r>
        <w:rPr>
          <w:rFonts w:cstheme="minorBidi" w:hAnsiTheme="minorHAnsi" w:eastAsiaTheme="minorHAnsi" w:asciiTheme="minorHAnsi" w:ascii="Times New Roman"/>
          <w:b/>
        </w:rPr>
        <w:t>ABSTACT</w:t>
      </w:r>
    </w:p>
    <w:p w:rsidR="0018722C">
      <w:pPr>
        <w:topLinePunct/>
      </w:pPr>
      <w:r>
        <w:rPr>
          <w:rFonts w:ascii="Times New Roman"/>
        </w:rPr>
        <w:t>The listed companies have developed well since the 1990s. They become the important parts of the capital market in our country gradually. On the one hand, they raise money from the public in order to expand their capital, on the other hand, they widen the investment channels for people and make the market energetic. The company performance has become the common concerned issues of the owners, the managers and the share holders. How the owners and the managers of the listed companies can improve the company performance in order to get the maximum benefits</w:t>
      </w:r>
      <w:r w:rsidR="001852F3">
        <w:rPr>
          <w:rFonts w:ascii="Times New Roman"/>
        </w:rPr>
        <w:t xml:space="preserve">Whether</w:t>
      </w:r>
      <w:r w:rsidR="001852F3">
        <w:rPr>
          <w:rFonts w:ascii="Times New Roman"/>
        </w:rPr>
        <w:t xml:space="preserve">are</w:t>
      </w:r>
      <w:r w:rsidR="001852F3">
        <w:rPr>
          <w:rFonts w:ascii="Times New Roman"/>
        </w:rPr>
        <w:t xml:space="preserve">the</w:t>
      </w:r>
      <w:r w:rsidR="001852F3">
        <w:rPr>
          <w:rFonts w:ascii="Times New Roman"/>
        </w:rPr>
        <w:t xml:space="preserve">executive</w:t>
      </w:r>
      <w:r w:rsidR="001852F3">
        <w:rPr>
          <w:rFonts w:ascii="Times New Roman"/>
        </w:rPr>
        <w:t xml:space="preserve">incentive</w:t>
      </w:r>
      <w:r w:rsidR="001852F3">
        <w:rPr>
          <w:rFonts w:ascii="Times New Roman"/>
        </w:rPr>
        <w:t xml:space="preserve">and</w:t>
      </w:r>
      <w:r w:rsidR="001852F3">
        <w:rPr>
          <w:rFonts w:ascii="Times New Roman"/>
        </w:rPr>
        <w:t xml:space="preserve">the</w:t>
      </w:r>
      <w:r w:rsidR="001852F3">
        <w:rPr>
          <w:rFonts w:ascii="Times New Roman"/>
        </w:rPr>
        <w:t xml:space="preserve">ownership</w:t>
      </w:r>
      <w:r w:rsidR="001852F3">
        <w:rPr>
          <w:rFonts w:ascii="Times New Roman"/>
        </w:rPr>
        <w:t xml:space="preserve">centralization</w:t>
      </w:r>
      <w:r w:rsidR="001852F3">
        <w:rPr>
          <w:rFonts w:ascii="Times New Roman"/>
        </w:rPr>
        <w:t xml:space="preserve">useful</w:t>
      </w:r>
      <w:r w:rsidR="001852F3">
        <w:rPr>
          <w:rFonts w:ascii="Times New Roman"/>
        </w:rPr>
        <w:t xml:space="preserve">to</w:t>
      </w:r>
      <w:r w:rsidR="001852F3">
        <w:rPr>
          <w:rFonts w:ascii="Times New Roman"/>
        </w:rPr>
        <w:t xml:space="preserve">the</w:t>
      </w:r>
      <w:r w:rsidR="001852F3">
        <w:rPr>
          <w:rFonts w:ascii="Times New Roman"/>
        </w:rPr>
        <w:t xml:space="preserve">listed</w:t>
      </w:r>
      <w:r w:rsidR="001852F3">
        <w:rPr>
          <w:rFonts w:ascii="Times New Roman"/>
        </w:rPr>
        <w:t xml:space="preserve">company</w:t>
      </w:r>
      <w:r w:rsidR="001852F3">
        <w:rPr>
          <w:rFonts w:ascii="Times New Roman"/>
        </w:rPr>
        <w:t xml:space="preserve">performance</w:t>
      </w:r>
      <w:r w:rsidR="001852F3">
        <w:rPr>
          <w:rFonts w:ascii="Times New Roman"/>
        </w:rPr>
        <w:t xml:space="preserve">All the questions are worth of</w:t>
      </w:r>
      <w:r w:rsidR="001852F3">
        <w:rPr>
          <w:rFonts w:ascii="Times New Roman"/>
        </w:rPr>
        <w:t xml:space="preserve">serious consideration.</w:t>
      </w:r>
    </w:p>
    <w:p w:rsidR="0018722C">
      <w:pPr>
        <w:topLinePunct/>
      </w:pPr>
      <w:r>
        <w:rPr>
          <w:rFonts w:ascii="Times New Roman" w:hAnsi="Times New Roman"/>
        </w:rPr>
        <w:t>On the basis of the previous relevant theoretical and empirical research, we build a multiple linear regression model and adopt empirical research in order to find the relationship between the company performance and the executive compensation, managerial stockholding level and the ownership centralization of the </w:t>
      </w:r>
      <w:r>
        <w:rPr>
          <w:rFonts w:ascii="Times New Roman" w:hAnsi="Times New Roman"/>
        </w:rPr>
        <w:t>826</w:t>
      </w:r>
      <w:r>
        <w:rPr>
          <w:rFonts w:ascii="Times New Roman" w:hAnsi="Times New Roman"/>
        </w:rPr>
        <w:t>'</w:t>
      </w:r>
      <w:r>
        <w:rPr>
          <w:rFonts w:ascii="Times New Roman" w:hAnsi="Times New Roman"/>
        </w:rPr>
        <w:t>s </w:t>
      </w:r>
      <w:r>
        <w:rPr>
          <w:rFonts w:ascii="Times New Roman" w:hAnsi="Times New Roman"/>
        </w:rPr>
        <w:t>listed companies in the </w:t>
      </w:r>
      <w:r>
        <w:rPr>
          <w:rFonts w:ascii="Times New Roman" w:hAnsi="Times New Roman"/>
        </w:rPr>
        <w:t>A</w:t>
      </w:r>
      <w:r>
        <w:rPr>
          <w:rFonts w:ascii="Times New Roman" w:hAnsi="Times New Roman"/>
        </w:rPr>
        <w:t>'</w:t>
      </w:r>
      <w:r>
        <w:rPr>
          <w:rFonts w:ascii="Times New Roman" w:hAnsi="Times New Roman"/>
        </w:rPr>
        <w:t>s </w:t>
      </w:r>
      <w:r>
        <w:rPr>
          <w:rFonts w:ascii="Times New Roman" w:hAnsi="Times New Roman"/>
        </w:rPr>
        <w:t>stock markets of Shanghai and Shenzhen and we study the </w:t>
      </w:r>
      <w:r>
        <w:rPr>
          <w:rFonts w:ascii="Times New Roman" w:hAnsi="Times New Roman"/>
        </w:rPr>
        <w:t>48</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companies which implement the equity incentive in the </w:t>
      </w:r>
      <w:r>
        <w:rPr>
          <w:rFonts w:ascii="Times New Roman" w:hAnsi="Times New Roman"/>
        </w:rPr>
        <w:t>A</w:t>
      </w:r>
      <w:r>
        <w:rPr>
          <w:rFonts w:ascii="Times New Roman" w:hAnsi="Times New Roman"/>
        </w:rPr>
        <w:t>'</w:t>
      </w:r>
      <w:r>
        <w:rPr>
          <w:rFonts w:ascii="Times New Roman" w:hAnsi="Times New Roman"/>
        </w:rPr>
        <w:t>s </w:t>
      </w:r>
      <w:r>
        <w:rPr>
          <w:rFonts w:ascii="Times New Roman" w:hAnsi="Times New Roman"/>
        </w:rPr>
        <w:t>stock markets</w:t>
      </w:r>
      <w:r w:rsidR="001852F3">
        <w:rPr>
          <w:rFonts w:ascii="Times New Roman" w:hAnsi="Times New Roman"/>
        </w:rPr>
        <w:t xml:space="preserve"> of</w:t>
      </w:r>
      <w:r w:rsidR="001852F3">
        <w:rPr>
          <w:rFonts w:ascii="Times New Roman" w:hAnsi="Times New Roman"/>
        </w:rPr>
        <w:t xml:space="preserve"> Shanghai and Shenzhen. As a result, we find it has a positive correlation between the company performance and the executive compensation and the equity incentive. The relationship between the company performance and the ownership centralization is relevant in some extent. But it doesn</w:t>
      </w:r>
      <w:r>
        <w:rPr>
          <w:rFonts w:ascii="Times New Roman" w:hAnsi="Times New Roman"/>
        </w:rPr>
        <w:t>'</w:t>
      </w:r>
      <w:r>
        <w:rPr>
          <w:rFonts w:ascii="Times New Roman" w:hAnsi="Times New Roman"/>
        </w:rPr>
        <w:t>t have a positive correlation between the company performance and the level of managerial share</w:t>
      </w:r>
      <w:r>
        <w:rPr>
          <w:rFonts w:ascii="Times New Roman" w:hAnsi="Times New Roman"/>
        </w:rPr>
        <w:t> </w:t>
      </w:r>
      <w:r>
        <w:rPr>
          <w:rFonts w:ascii="Times New Roman" w:hAnsi="Times New Roman"/>
        </w:rPr>
        <w:t>ownership.</w:t>
      </w:r>
    </w:p>
    <w:p w:rsidR="0018722C">
      <w:pPr>
        <w:topLinePunct/>
      </w:pPr>
      <w:r>
        <w:rPr>
          <w:rFonts w:ascii="Times New Roman" w:hAnsi="Times New Roman"/>
        </w:rPr>
        <w:t>Empirical analysis shows that the executive compensation incentive has a positive impact on the company performance. Setting up the mechanism of compensation and performance and determining the proportion of executive fixed salary and bonus rationally help improve the executive</w:t>
      </w:r>
      <w:r>
        <w:rPr>
          <w:rFonts w:ascii="Times New Roman" w:hAnsi="Times New Roman"/>
        </w:rPr>
        <w:t>'</w:t>
      </w:r>
      <w:r>
        <w:rPr>
          <w:rFonts w:ascii="Times New Roman" w:hAnsi="Times New Roman"/>
        </w:rPr>
        <w:t>s positivity and the company performance. The equity incentive improves the company performance. The equity incentive can get the interests together between the shareholders and the managers and reduce the principal-agent problem effectively. Establishing the ownership centralization appropriately and helping the owners form the advantages of effective supervision ca</w:t>
      </w:r>
      <w:r>
        <w:rPr>
          <w:rFonts w:ascii="Times New Roman" w:hAnsi="Times New Roman"/>
        </w:rPr>
        <w:t>n</w:t>
      </w:r>
    </w:p>
    <w:p w:rsidR="0018722C">
      <w:pPr>
        <w:topLinePunct/>
      </w:pPr>
      <w:r>
        <w:rPr>
          <w:rFonts w:ascii="Times New Roman"/>
        </w:rPr>
        <w:t/>
      </w:r>
      <w:r>
        <w:rPr>
          <w:rFonts w:ascii="Times New Roman"/>
        </w:rPr>
        <w:t>M</w:t>
      </w:r>
      <w:r>
        <w:rPr>
          <w:rFonts w:ascii="Times New Roman"/>
        </w:rPr>
        <w:t>ake the managers work hard and improve the company performance.</w:t>
      </w:r>
    </w:p>
    <w:p w:rsidR="0018722C">
      <w:pPr>
        <w:topLinePunct/>
      </w:pPr>
      <w:r>
        <w:rPr>
          <w:rFonts w:cstheme="minorBidi" w:hAnsiTheme="minorHAnsi" w:eastAsiaTheme="minorHAnsi" w:asciiTheme="minorHAnsi" w:ascii="Calibri"/>
        </w:rPr>
        <w:t>II</w:t>
      </w:r>
    </w:p>
    <w:p w:rsidR="0018722C">
      <w:pPr>
        <w:pStyle w:val="aff"/>
        <w:topLinePunct/>
      </w:pPr>
      <w:r>
        <w:rPr>
          <w:rStyle w:val="afe"/>
          <w:rFonts w:ascii="Times New Roman" w:eastAsia="黑体"/>
          <w:b/>
        </w:rPr>
        <w:t xml:space="preserve">Keywords</w:t>
      </w:r>
      <w:r w:rsidR="004B696B">
        <w:rPr>
          <w:rStyle w:val="afe"/>
          <w:rFonts w:ascii="Times New Roman" w:eastAsia="黑体"/>
          <w:b/>
        </w:rPr>
        <w:t xml:space="preserve">: </w:t>
      </w:r>
      <w:r>
        <w:rPr>
          <w:rFonts w:ascii="Times New Roman" w:eastAsia="宋体"/>
        </w:rPr>
        <w:t>E</w:t>
      </w:r>
      <w:r>
        <w:rPr>
          <w:rFonts w:ascii="Times New Roman" w:eastAsia="宋体"/>
        </w:rPr>
        <w:t>x</w:t>
      </w:r>
      <w:r>
        <w:rPr>
          <w:rFonts w:ascii="Times New Roman" w:eastAsia="宋体"/>
        </w:rPr>
        <w:t xml:space="preserve">ecutive incentive</w:t>
      </w:r>
      <w:r>
        <w:t xml:space="preserve">; </w:t>
      </w:r>
      <w:r>
        <w:rPr>
          <w:rFonts w:ascii="Times New Roman" w:eastAsia="宋体"/>
        </w:rPr>
        <w:t>O</w:t>
      </w:r>
      <w:r>
        <w:rPr>
          <w:rFonts w:ascii="Times New Roman" w:eastAsia="宋体"/>
        </w:rPr>
        <w:t>w</w:t>
      </w:r>
      <w:r>
        <w:rPr>
          <w:rFonts w:ascii="Times New Roman" w:eastAsia="宋体"/>
        </w:rPr>
        <w:t xml:space="preserve">nership centralization</w:t>
      </w:r>
      <w:r>
        <w:t xml:space="preserve">; </w:t>
      </w:r>
      <w:r>
        <w:rPr>
          <w:rFonts w:ascii="Times New Roman" w:eastAsia="宋体"/>
        </w:rPr>
        <w:t>C</w:t>
      </w:r>
      <w:r>
        <w:rPr>
          <w:rFonts w:ascii="Times New Roman" w:eastAsia="宋体"/>
        </w:rPr>
        <w:t>o</w:t>
      </w:r>
      <w:r>
        <w:rPr>
          <w:rFonts w:ascii="Times New Roman" w:eastAsia="宋体"/>
        </w:rPr>
        <w:t xml:space="preserve">mpany performance</w:t>
      </w:r>
      <w:r>
        <w:t xml:space="preserve">;</w:t>
      </w:r>
      <w:r>
        <w:t xml:space="preserve"> </w:t>
      </w:r>
      <w:r>
        <w:rPr>
          <w:rFonts w:ascii="Times New Roman" w:eastAsia="宋体"/>
        </w:rPr>
        <w:t>T</w:t>
      </w:r>
      <w:r>
        <w:rPr>
          <w:rFonts w:ascii="Times New Roman" w:eastAsia="宋体"/>
        </w:rPr>
        <w:t>h</w:t>
      </w:r>
      <w:r>
        <w:rPr>
          <w:rFonts w:ascii="Times New Roman" w:eastAsia="宋体"/>
        </w:rPr>
        <w:t xml:space="preserve">e listed companies</w:t>
      </w:r>
    </w:p>
    <w:p w:rsidR="0018722C">
      <w:pPr>
        <w:topLinePunct/>
      </w:pPr>
      <w:r>
        <w:rPr>
          <w:rFonts w:cstheme="minorBidi" w:hAnsiTheme="minorHAnsi" w:eastAsiaTheme="minorHAnsi" w:asciiTheme="minorHAnsi" w:ascii="Calibri"/>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"_Toc686896321"</w:instrText>
      </w:r>
      <w:r>
        <w:fldChar w:fldCharType="separate"/>
      </w:r>
      <w:r>
        <w:t>Empirical Study of the Effect of Executive Incentive and Ownership centralization on The Listed Companies</w:t>
      </w:r>
      <w:r w:rsidP="AA7D325B">
        <w:t>’</w:t>
      </w:r>
      <w:r/>
      <w:r w:rsidR="001852F3">
        <w:t xml:space="preserve">Performance</w:t>
      </w:r>
      <w:r>
        <w:fldChar w:fldCharType="end"/>
      </w:r>
      <w:r>
        <w:rPr>
          <w:noProof/>
          <w:webHidden/>
        </w:rPr>
        <w:tab/>
      </w:r>
      <w:r>
        <w:rPr>
          <w:noProof/>
          <w:webHidden/>
        </w:rPr>
        <w:fldChar w:fldCharType="begin"/>
      </w:r>
      <w:r>
        <w:rPr>
          <w:noProof/>
          <w:webHidden/>
        </w:rPr>
        <w:instrText> PAGEREF _Toc686896321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"_Toc686896322"</w:instrText>
      </w:r>
      <w:r>
        <w:fldChar w:fldCharType="separate"/>
      </w:r>
      <w:r/>
      <w:r/>
      <w:r>
        <w:t>高管激励、股权集中度对上市公司绩效影响</w:t>
      </w:r>
      <w:r>
        <w:fldChar w:fldCharType="end"/>
      </w:r>
      <w:r>
        <w:rPr>
          <w:noProof/>
          <w:webHidden/>
        </w:rPr>
        <w:tab/>
      </w:r>
      <w:r>
        <w:rPr>
          <w:noProof/>
          <w:webHidden/>
        </w:rPr>
        <w:fldChar w:fldCharType="begin"/>
      </w:r>
      <w:r>
        <w:rPr>
          <w:noProof/>
          <w:webHidden/>
        </w:rPr>
        <w:instrText> PAGEREF _Toc686896322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"_Toc686896323"</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_Toc686896323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"_Toc686896324"</w:instrText>
      </w:r>
      <w:r>
        <w:fldChar w:fldCharType="separate"/>
      </w:r>
      <w:r>
        <w:rPr>
          <w:b/>
        </w:rPr>
        <w:t>1</w:t>
      </w:r>
      <w:r>
        <w:t xml:space="preserve">  </w:t>
      </w:r>
      <w:r>
        <w:t>导</w:t>
      </w:r>
      <w:r w:rsidR="001852F3">
        <w:t>论</w:t>
      </w:r>
      <w:r>
        <w:fldChar w:fldCharType="end"/>
      </w:r>
      <w:r>
        <w:rPr>
          <w:noProof/>
          <w:webHidden/>
        </w:rPr>
        <w:tab/>
      </w:r>
      <w:r>
        <w:rPr>
          <w:noProof/>
          <w:webHidden/>
        </w:rPr>
        <w:fldChar w:fldCharType="begin"/>
      </w:r>
      <w:r>
        <w:rPr>
          <w:noProof/>
          <w:webHidden/>
        </w:rPr>
        <w:instrText> PAGEREF _Toc686896324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"_Toc686896325"</w:instrText>
      </w:r>
      <w:r>
        <w:fldChar w:fldCharType="separate"/>
      </w:r>
      <w:r>
        <w:t>1.1</w:t>
      </w:r>
      <w:r>
        <w:t xml:space="preserve"> </w:t>
      </w:r>
      <w:r/>
      <w:r>
        <w:t>研究背景</w:t>
      </w:r>
      <w:r>
        <w:fldChar w:fldCharType="end"/>
      </w:r>
      <w:r>
        <w:rPr>
          <w:noProof/>
          <w:webHidden/>
        </w:rPr>
        <w:tab/>
      </w:r>
      <w:r>
        <w:rPr>
          <w:noProof/>
          <w:webHidden/>
        </w:rPr>
        <w:fldChar w:fldCharType="begin"/>
      </w:r>
      <w:r>
        <w:rPr>
          <w:noProof/>
          <w:webHidden/>
        </w:rPr>
        <w:instrText> PAGEREF _Toc686896325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"_Toc686896326"</w:instrText>
      </w:r>
      <w:r>
        <w:fldChar w:fldCharType="separate"/>
      </w:r>
      <w:r>
        <w:t>1.2</w:t>
      </w:r>
      <w:r>
        <w:t xml:space="preserve"> </w:t>
      </w:r>
      <w:r/>
      <w:r>
        <w:t>研究目的和意义</w:t>
      </w:r>
      <w:r>
        <w:fldChar w:fldCharType="end"/>
      </w:r>
      <w:r>
        <w:rPr>
          <w:noProof/>
          <w:webHidden/>
        </w:rPr>
        <w:tab/>
      </w:r>
      <w:r>
        <w:rPr>
          <w:noProof/>
          <w:webHidden/>
        </w:rPr>
        <w:fldChar w:fldCharType="begin"/>
      </w:r>
      <w:r>
        <w:rPr>
          <w:noProof/>
          <w:webHidden/>
        </w:rPr>
        <w:instrText> PAGEREF _Toc686896326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"_Toc686896327"</w:instrText>
      </w:r>
      <w:r>
        <w:fldChar w:fldCharType="separate"/>
      </w:r>
      <w:r>
        <w:t>1.3</w:t>
      </w:r>
      <w:r>
        <w:t xml:space="preserve"> </w:t>
      </w:r>
      <w:r/>
      <w:r/>
      <w:r>
        <w:t>研究思路与方法</w:t>
      </w:r>
      <w:r>
        <w:fldChar w:fldCharType="end"/>
      </w:r>
      <w:r>
        <w:rPr>
          <w:noProof/>
          <w:webHidden/>
        </w:rPr>
        <w:tab/>
      </w:r>
      <w:r>
        <w:rPr>
          <w:noProof/>
          <w:webHidden/>
        </w:rPr>
        <w:fldChar w:fldCharType="begin"/>
      </w:r>
      <w:r>
        <w:rPr>
          <w:noProof/>
          <w:webHidden/>
        </w:rPr>
        <w:instrText> PAGEREF _Toc686896327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"_Toc686896328"</w:instrText>
      </w:r>
      <w:r>
        <w:fldChar w:fldCharType="separate"/>
      </w:r>
      <w:r>
        <w:t>1.3.1</w:t>
      </w:r>
      <w:r>
        <w:t xml:space="preserve"> </w:t>
      </w:r>
      <w:r>
        <w:t>研究思路</w:t>
      </w:r>
      <w:r>
        <w:fldChar w:fldCharType="end"/>
      </w:r>
      <w:r>
        <w:rPr>
          <w:noProof/>
          <w:webHidden/>
        </w:rPr>
        <w:tab/>
      </w:r>
      <w:r>
        <w:rPr>
          <w:noProof/>
          <w:webHidden/>
        </w:rPr>
        <w:fldChar w:fldCharType="begin"/>
      </w:r>
      <w:r>
        <w:rPr>
          <w:noProof/>
          <w:webHidden/>
        </w:rPr>
        <w:instrText> PAGEREF _Toc686896328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"_Toc686896329"</w:instrText>
      </w:r>
      <w:r>
        <w:fldChar w:fldCharType="separate"/>
      </w:r>
      <w:r>
        <w:t>1.3.2</w:t>
      </w:r>
      <w:r>
        <w:t xml:space="preserve"> </w:t>
      </w:r>
      <w:r>
        <w:t>研究方法</w:t>
      </w:r>
      <w:r>
        <w:fldChar w:fldCharType="end"/>
      </w:r>
      <w:r>
        <w:rPr>
          <w:noProof/>
          <w:webHidden/>
        </w:rPr>
        <w:tab/>
      </w:r>
      <w:r>
        <w:rPr>
          <w:noProof/>
          <w:webHidden/>
        </w:rPr>
        <w:fldChar w:fldCharType="begin"/>
      </w:r>
      <w:r>
        <w:rPr>
          <w:noProof/>
          <w:webHidden/>
        </w:rPr>
        <w:instrText> PAGEREF _Toc686896329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"_Toc686896330"</w:instrText>
      </w:r>
      <w:r>
        <w:fldChar w:fldCharType="separate"/>
      </w:r>
      <w:r>
        <w:t>1.4</w:t>
      </w:r>
      <w:r>
        <w:t xml:space="preserve"> </w:t>
      </w:r>
      <w:r/>
      <w:r>
        <w:t>内容框架</w:t>
      </w:r>
      <w:r>
        <w:fldChar w:fldCharType="end"/>
      </w:r>
      <w:r>
        <w:rPr>
          <w:noProof/>
          <w:webHidden/>
        </w:rPr>
        <w:tab/>
      </w:r>
      <w:r>
        <w:rPr>
          <w:noProof/>
          <w:webHidden/>
        </w:rPr>
        <w:fldChar w:fldCharType="begin"/>
      </w:r>
      <w:r>
        <w:rPr>
          <w:noProof/>
          <w:webHidden/>
        </w:rPr>
        <w:instrText> PAGEREF _Toc686896330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"_Toc686896331"</w:instrText>
      </w:r>
      <w:r>
        <w:fldChar w:fldCharType="separate"/>
      </w:r>
      <w:r>
        <w:t>1.5</w:t>
      </w:r>
      <w:r>
        <w:t xml:space="preserve"> </w:t>
      </w:r>
      <w:r/>
      <w:r>
        <w:t>本文创新点</w:t>
      </w:r>
      <w:r>
        <w:fldChar w:fldCharType="end"/>
      </w:r>
      <w:r>
        <w:rPr>
          <w:noProof/>
          <w:webHidden/>
        </w:rPr>
        <w:tab/>
      </w:r>
      <w:r>
        <w:rPr>
          <w:noProof/>
          <w:webHidden/>
        </w:rPr>
        <w:fldChar w:fldCharType="begin"/>
      </w:r>
      <w:r>
        <w:rPr>
          <w:noProof/>
          <w:webHidden/>
        </w:rPr>
        <w:instrText> PAGEREF _Toc686896331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"_Toc686896332"</w:instrText>
      </w:r>
      <w:r>
        <w:fldChar w:fldCharType="separate"/>
      </w:r>
      <w:r>
        <w:rPr>
          <w:b/>
        </w:rPr>
        <w:t>2</w:t>
      </w:r>
      <w:r>
        <w:t xml:space="preserve">  </w:t>
      </w:r>
      <w:r>
        <w:t>相关文献综述</w:t>
      </w:r>
      <w:r>
        <w:fldChar w:fldCharType="end"/>
      </w:r>
      <w:r>
        <w:rPr>
          <w:noProof/>
          <w:webHidden/>
        </w:rPr>
        <w:tab/>
      </w:r>
      <w:r>
        <w:rPr>
          <w:noProof/>
          <w:webHidden/>
        </w:rPr>
        <w:fldChar w:fldCharType="begin"/>
      </w:r>
      <w:r>
        <w:rPr>
          <w:noProof/>
          <w:webHidden/>
        </w:rPr>
        <w:instrText> PAGEREF _Toc686896332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"_Toc686896333"</w:instrText>
      </w:r>
      <w:r>
        <w:fldChar w:fldCharType="separate"/>
      </w:r>
      <w:r>
        <w:t>2.1</w:t>
      </w:r>
      <w:r>
        <w:t xml:space="preserve"> </w:t>
      </w:r>
      <w:r/>
      <w:r>
        <w:t>高管薪酬与公司绩效的关系</w:t>
      </w:r>
      <w:r>
        <w:fldChar w:fldCharType="end"/>
      </w:r>
      <w:r>
        <w:rPr>
          <w:noProof/>
          <w:webHidden/>
        </w:rPr>
        <w:tab/>
      </w:r>
      <w:r>
        <w:rPr>
          <w:noProof/>
          <w:webHidden/>
        </w:rPr>
        <w:fldChar w:fldCharType="begin"/>
      </w:r>
      <w:r>
        <w:rPr>
          <w:noProof/>
          <w:webHidden/>
        </w:rPr>
        <w:instrText> PAGEREF _Toc686896333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"_Toc686896334"</w:instrText>
      </w:r>
      <w:r>
        <w:fldChar w:fldCharType="separate"/>
      </w:r>
      <w:r>
        <w:t>2.2</w:t>
      </w:r>
      <w:r>
        <w:t xml:space="preserve"> </w:t>
      </w:r>
      <w:r/>
      <w:r>
        <w:t>管理层持股比例、股权激励与公司绩效的关系</w:t>
      </w:r>
      <w:r>
        <w:fldChar w:fldCharType="end"/>
      </w:r>
      <w:r>
        <w:rPr>
          <w:noProof/>
          <w:webHidden/>
        </w:rPr>
        <w:tab/>
      </w:r>
      <w:r>
        <w:rPr>
          <w:noProof/>
          <w:webHidden/>
        </w:rPr>
        <w:fldChar w:fldCharType="begin"/>
      </w:r>
      <w:r>
        <w:rPr>
          <w:noProof/>
          <w:webHidden/>
        </w:rPr>
        <w:instrText> PAGEREF _Toc686896334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"_Toc686896335"</w:instrText>
      </w:r>
      <w:r>
        <w:fldChar w:fldCharType="separate"/>
      </w:r>
      <w:r>
        <w:t>得出一个符合我国当前实际的结论。</w:t>
      </w:r>
      <w:r>
        <w:fldChar w:fldCharType="end"/>
      </w:r>
      <w:r>
        <w:rPr>
          <w:noProof/>
          <w:webHidden/>
        </w:rPr>
        <w:tab/>
      </w:r>
      <w:r>
        <w:rPr>
          <w:noProof/>
          <w:webHidden/>
        </w:rPr>
        <w:fldChar w:fldCharType="begin"/>
      </w:r>
      <w:r>
        <w:rPr>
          <w:noProof/>
          <w:webHidden/>
        </w:rPr>
        <w:instrText> PAGEREF _Toc686896335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"_Toc686896336"</w:instrText>
      </w:r>
      <w:r>
        <w:fldChar w:fldCharType="separate"/>
      </w:r>
      <w:r>
        <w:t>2.3</w:t>
      </w:r>
      <w:r>
        <w:t xml:space="preserve"> </w:t>
      </w:r>
      <w:r/>
      <w:r>
        <w:t>股权集中度与公司绩效的关系</w:t>
      </w:r>
      <w:r>
        <w:fldChar w:fldCharType="end"/>
      </w:r>
      <w:r>
        <w:rPr>
          <w:noProof/>
          <w:webHidden/>
        </w:rPr>
        <w:tab/>
      </w:r>
      <w:r>
        <w:rPr>
          <w:noProof/>
          <w:webHidden/>
        </w:rPr>
        <w:fldChar w:fldCharType="begin"/>
      </w:r>
      <w:r>
        <w:rPr>
          <w:noProof/>
          <w:webHidden/>
        </w:rPr>
        <w:instrText> PAGEREF _Toc686896336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"_Toc686896337"</w:instrText>
      </w:r>
      <w:r>
        <w:fldChar w:fldCharType="separate"/>
      </w:r>
      <w:r>
        <w:rPr>
          <w:b/>
        </w:rPr>
        <w:t>3</w:t>
      </w:r>
      <w:r>
        <w:t xml:space="preserve">  </w:t>
      </w:r>
      <w:r>
        <w:t>研究假设与研究设计</w:t>
      </w:r>
      <w:r>
        <w:fldChar w:fldCharType="end"/>
      </w:r>
      <w:r>
        <w:rPr>
          <w:noProof/>
          <w:webHidden/>
        </w:rPr>
        <w:tab/>
      </w:r>
      <w:r>
        <w:rPr>
          <w:noProof/>
          <w:webHidden/>
        </w:rPr>
        <w:fldChar w:fldCharType="begin"/>
      </w:r>
      <w:r>
        <w:rPr>
          <w:noProof/>
          <w:webHidden/>
        </w:rPr>
        <w:instrText> PAGEREF _Toc686896337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"_Toc686896338"</w:instrText>
      </w:r>
      <w:r>
        <w:fldChar w:fldCharType="separate"/>
      </w:r>
      <w:r>
        <w:t>3.1</w:t>
      </w:r>
      <w:r>
        <w:t xml:space="preserve"> </w:t>
      </w:r>
      <w:r/>
      <w:r>
        <w:t>相关概念</w:t>
      </w:r>
      <w:r>
        <w:fldChar w:fldCharType="end"/>
      </w:r>
      <w:r>
        <w:rPr>
          <w:noProof/>
          <w:webHidden/>
        </w:rPr>
        <w:tab/>
      </w:r>
      <w:r>
        <w:rPr>
          <w:noProof/>
          <w:webHidden/>
        </w:rPr>
        <w:fldChar w:fldCharType="begin"/>
      </w:r>
      <w:r>
        <w:rPr>
          <w:noProof/>
          <w:webHidden/>
        </w:rPr>
        <w:instrText> PAGEREF _Toc686896338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"_Toc686896339"</w:instrText>
      </w:r>
      <w:r>
        <w:fldChar w:fldCharType="separate"/>
      </w:r>
      <w:r>
        <w:t>3.1.1</w:t>
      </w:r>
      <w:r>
        <w:t xml:space="preserve"> </w:t>
      </w:r>
      <w:r>
        <w:t>公司绩效</w:t>
      </w:r>
      <w:r>
        <w:fldChar w:fldCharType="end"/>
      </w:r>
      <w:r>
        <w:rPr>
          <w:noProof/>
          <w:webHidden/>
        </w:rPr>
        <w:tab/>
      </w:r>
      <w:r>
        <w:rPr>
          <w:noProof/>
          <w:webHidden/>
        </w:rPr>
        <w:fldChar w:fldCharType="begin"/>
      </w:r>
      <w:r>
        <w:rPr>
          <w:noProof/>
          <w:webHidden/>
        </w:rPr>
        <w:instrText> PAGEREF _Toc686896339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"_Toc686896340"</w:instrText>
      </w:r>
      <w:r>
        <w:fldChar w:fldCharType="separate"/>
      </w:r>
      <w:r>
        <w:t>3.1.2</w:t>
      </w:r>
      <w:r>
        <w:t xml:space="preserve"> </w:t>
      </w:r>
      <w:r>
        <w:t>高管激励</w:t>
      </w:r>
      <w:r>
        <w:fldChar w:fldCharType="end"/>
      </w:r>
      <w:r>
        <w:rPr>
          <w:noProof/>
          <w:webHidden/>
        </w:rPr>
        <w:tab/>
      </w:r>
      <w:r>
        <w:rPr>
          <w:noProof/>
          <w:webHidden/>
        </w:rPr>
        <w:fldChar w:fldCharType="begin"/>
      </w:r>
      <w:r>
        <w:rPr>
          <w:noProof/>
          <w:webHidden/>
        </w:rPr>
        <w:instrText> PAGEREF _Toc686896340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"_Toc686896341"</w:instrText>
      </w:r>
      <w:r>
        <w:fldChar w:fldCharType="separate"/>
      </w:r>
      <w:r>
        <w:t>3.1.3</w:t>
      </w:r>
      <w:r>
        <w:t xml:space="preserve"> </w:t>
      </w:r>
      <w:r/>
      <w:r>
        <w:t>股权集中度</w:t>
      </w:r>
      <w:r>
        <w:fldChar w:fldCharType="end"/>
      </w:r>
      <w:r>
        <w:rPr>
          <w:noProof/>
          <w:webHidden/>
        </w:rPr>
        <w:tab/>
      </w:r>
      <w:r>
        <w:rPr>
          <w:noProof/>
          <w:webHidden/>
        </w:rPr>
        <w:fldChar w:fldCharType="begin"/>
      </w:r>
      <w:r>
        <w:rPr>
          <w:noProof/>
          <w:webHidden/>
        </w:rPr>
        <w:instrText> PAGEREF _Toc686896341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"_Toc686896342"</w:instrText>
      </w:r>
      <w:r>
        <w:fldChar w:fldCharType="separate"/>
      </w:r>
      <w:r>
        <w:t>3.2</w:t>
      </w:r>
      <w:r>
        <w:t xml:space="preserve"> </w:t>
      </w:r>
      <w:r/>
      <w:r>
        <w:t>研究假设</w:t>
      </w:r>
      <w:r>
        <w:fldChar w:fldCharType="end"/>
      </w:r>
      <w:r>
        <w:rPr>
          <w:noProof/>
          <w:webHidden/>
        </w:rPr>
        <w:tab/>
      </w:r>
      <w:r>
        <w:rPr>
          <w:noProof/>
          <w:webHidden/>
        </w:rPr>
        <w:fldChar w:fldCharType="begin"/>
      </w:r>
      <w:r>
        <w:rPr>
          <w:noProof/>
          <w:webHidden/>
        </w:rPr>
        <w:instrText> PAGEREF _Toc686896342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"_Toc686896343"</w:instrText>
      </w:r>
      <w:r>
        <w:fldChar w:fldCharType="separate"/>
      </w:r>
      <w:r>
        <w:t>3.2.1</w:t>
      </w:r>
      <w:r>
        <w:t xml:space="preserve"> </w:t>
      </w:r>
      <w:r>
        <w:t>高管激励对公司绩效影响的假设</w:t>
      </w:r>
      <w:r>
        <w:fldChar w:fldCharType="end"/>
      </w:r>
      <w:r>
        <w:rPr>
          <w:noProof/>
          <w:webHidden/>
        </w:rPr>
        <w:tab/>
      </w:r>
      <w:r>
        <w:rPr>
          <w:noProof/>
          <w:webHidden/>
        </w:rPr>
        <w:fldChar w:fldCharType="begin"/>
      </w:r>
      <w:r>
        <w:rPr>
          <w:noProof/>
          <w:webHidden/>
        </w:rPr>
        <w:instrText> PAGEREF _Toc686896343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"_Toc686896344"</w:instrText>
      </w:r>
      <w:r>
        <w:fldChar w:fldCharType="separate"/>
      </w:r>
      <w:r>
        <w:t>3.2.2</w:t>
      </w:r>
      <w:r>
        <w:t xml:space="preserve"> </w:t>
      </w:r>
      <w:r>
        <w:t>股权集中度对公司绩效影响的假设</w:t>
      </w:r>
      <w:r>
        <w:fldChar w:fldCharType="end"/>
      </w:r>
      <w:r>
        <w:rPr>
          <w:noProof/>
          <w:webHidden/>
        </w:rPr>
        <w:tab/>
      </w:r>
      <w:r>
        <w:rPr>
          <w:noProof/>
          <w:webHidden/>
        </w:rPr>
        <w:fldChar w:fldCharType="begin"/>
      </w:r>
      <w:r>
        <w:rPr>
          <w:noProof/>
          <w:webHidden/>
        </w:rPr>
        <w:instrText> PAGEREF _Toc686896344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"_Toc686896345"</w:instrText>
      </w:r>
      <w:r>
        <w:fldChar w:fldCharType="separate"/>
      </w:r>
      <w:r>
        <w:t>3.3</w:t>
      </w:r>
      <w:r>
        <w:t xml:space="preserve"> </w:t>
      </w:r>
      <w:r/>
      <w:r>
        <w:t>样本选择与数据来源</w:t>
      </w:r>
      <w:r>
        <w:fldChar w:fldCharType="end"/>
      </w:r>
      <w:r>
        <w:rPr>
          <w:noProof/>
          <w:webHidden/>
        </w:rPr>
        <w:tab/>
      </w:r>
      <w:r>
        <w:rPr>
          <w:noProof/>
          <w:webHidden/>
        </w:rPr>
        <w:fldChar w:fldCharType="begin"/>
      </w:r>
      <w:r>
        <w:rPr>
          <w:noProof/>
          <w:webHidden/>
        </w:rPr>
        <w:instrText> PAGEREF _Toc686896345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"_Toc686896346"</w:instrText>
      </w:r>
      <w:r>
        <w:fldChar w:fldCharType="separate"/>
      </w:r>
      <w:r>
        <w:t>3.4</w:t>
      </w:r>
      <w:r>
        <w:t xml:space="preserve"> </w:t>
      </w:r>
      <w:r/>
      <w:r/>
      <w:r>
        <w:t>变量设计</w:t>
      </w:r>
      <w:r>
        <w:fldChar w:fldCharType="end"/>
      </w:r>
      <w:r>
        <w:rPr>
          <w:noProof/>
          <w:webHidden/>
        </w:rPr>
        <w:tab/>
      </w:r>
      <w:r>
        <w:rPr>
          <w:noProof/>
          <w:webHidden/>
        </w:rPr>
        <w:fldChar w:fldCharType="begin"/>
      </w:r>
      <w:r>
        <w:rPr>
          <w:noProof/>
          <w:webHidden/>
        </w:rPr>
        <w:instrText> PAGEREF _Toc686896346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"_Toc686896347"</w:instrText>
      </w:r>
      <w:r>
        <w:fldChar w:fldCharType="separate"/>
      </w:r>
      <w:r>
        <w:t>3.4.1</w:t>
      </w:r>
      <w:r>
        <w:t xml:space="preserve"> </w:t>
      </w:r>
      <w:r>
        <w:t>被解释变量</w:t>
      </w:r>
      <w:r>
        <w:fldChar w:fldCharType="end"/>
      </w:r>
      <w:r>
        <w:rPr>
          <w:noProof/>
          <w:webHidden/>
        </w:rPr>
        <w:tab/>
      </w:r>
      <w:r>
        <w:rPr>
          <w:noProof/>
          <w:webHidden/>
        </w:rPr>
        <w:fldChar w:fldCharType="begin"/>
      </w:r>
      <w:r>
        <w:rPr>
          <w:noProof/>
          <w:webHidden/>
        </w:rPr>
        <w:instrText> PAGEREF _Toc686896347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"_Toc686896348"</w:instrText>
      </w:r>
      <w:r>
        <w:fldChar w:fldCharType="separate"/>
      </w:r>
      <w:r>
        <w:t>3.4.2</w:t>
      </w:r>
      <w:r>
        <w:t xml:space="preserve"> </w:t>
      </w:r>
      <w:r>
        <w:t>解释变量</w:t>
      </w:r>
      <w:r>
        <w:fldChar w:fldCharType="end"/>
      </w:r>
      <w:r>
        <w:rPr>
          <w:noProof/>
          <w:webHidden/>
        </w:rPr>
        <w:tab/>
      </w:r>
      <w:r>
        <w:rPr>
          <w:noProof/>
          <w:webHidden/>
        </w:rPr>
        <w:fldChar w:fldCharType="begin"/>
      </w:r>
      <w:r>
        <w:rPr>
          <w:noProof/>
          <w:webHidden/>
        </w:rPr>
        <w:instrText> PAGEREF _Toc686896348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"_Toc686896349"</w:instrText>
      </w:r>
      <w:r>
        <w:fldChar w:fldCharType="separate"/>
      </w:r>
      <w:r>
        <w:t>3.4.3</w:t>
      </w:r>
      <w:r>
        <w:t xml:space="preserve"> </w:t>
      </w:r>
      <w:r>
        <w:t>控制变量</w:t>
      </w:r>
      <w:r>
        <w:fldChar w:fldCharType="end"/>
      </w:r>
      <w:r>
        <w:rPr>
          <w:noProof/>
          <w:webHidden/>
        </w:rPr>
        <w:tab/>
      </w:r>
      <w:r>
        <w:rPr>
          <w:noProof/>
          <w:webHidden/>
        </w:rPr>
        <w:fldChar w:fldCharType="begin"/>
      </w:r>
      <w:r>
        <w:rPr>
          <w:noProof/>
          <w:webHidden/>
        </w:rPr>
        <w:instrText> PAGEREF _Toc686896349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"_Toc686896350"</w:instrText>
      </w:r>
      <w:r>
        <w:fldChar w:fldCharType="separate"/>
      </w:r>
      <w:r>
        <w:rPr>
          <w:b/>
        </w:rPr>
        <w:t>4</w:t>
      </w:r>
      <w:r>
        <w:t xml:space="preserve">  </w:t>
      </w:r>
      <w:r>
        <w:t>实证研究与分析</w:t>
      </w:r>
      <w:r>
        <w:fldChar w:fldCharType="end"/>
      </w:r>
      <w:r>
        <w:rPr>
          <w:noProof/>
          <w:webHidden/>
        </w:rPr>
        <w:tab/>
      </w:r>
      <w:r>
        <w:rPr>
          <w:noProof/>
          <w:webHidden/>
        </w:rPr>
        <w:fldChar w:fldCharType="begin"/>
      </w:r>
      <w:r>
        <w:rPr>
          <w:noProof/>
          <w:webHidden/>
        </w:rPr>
        <w:instrText> PAGEREF _Toc686896350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"_Toc686896351"</w:instrText>
      </w:r>
      <w:r>
        <w:fldChar w:fldCharType="separate"/>
      </w:r>
      <w:r/>
      <w:r>
        <w:t>4.1 </w:t>
      </w:r>
      <w:r>
        <w:t>样本描述性统计</w:t>
      </w:r>
      <w:r>
        <w:fldChar w:fldCharType="end"/>
      </w:r>
      <w:r>
        <w:rPr>
          <w:noProof/>
          <w:webHidden/>
        </w:rPr>
        <w:tab/>
      </w:r>
      <w:r>
        <w:rPr>
          <w:noProof/>
          <w:webHidden/>
        </w:rPr>
        <w:fldChar w:fldCharType="begin"/>
      </w:r>
      <w:r>
        <w:rPr>
          <w:noProof/>
          <w:webHidden/>
        </w:rPr>
        <w:instrText> PAGEREF _Toc686896351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"_Toc686896352"</w:instrText>
      </w:r>
      <w:r>
        <w:fldChar w:fldCharType="separate"/>
      </w:r>
      <w:r>
        <w:t>4.1.1</w:t>
      </w:r>
      <w:r>
        <w:t> </w:t>
      </w:r>
      <w:r>
        <w:t>公司绩效与高管薪酬、管理层持股比例、股权集中度的相关性</w:t>
      </w:r>
      <w:r>
        <w:t>模型描述性统计</w:t>
      </w:r>
      <w:r>
        <w:fldChar w:fldCharType="end"/>
      </w:r>
      <w:r>
        <w:rPr>
          <w:noProof/>
          <w:webHidden/>
        </w:rPr>
        <w:tab/>
      </w:r>
      <w:r>
        <w:rPr>
          <w:noProof/>
          <w:webHidden/>
        </w:rPr>
        <w:fldChar w:fldCharType="begin"/>
      </w:r>
      <w:r>
        <w:rPr>
          <w:noProof/>
          <w:webHidden/>
        </w:rPr>
        <w:instrText> PAGEREF _Toc686896352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"_Toc686896353"</w:instrText>
      </w:r>
      <w:r>
        <w:fldChar w:fldCharType="separate"/>
      </w:r>
      <w:r>
        <w:t>4.1.2 </w:t>
      </w:r>
      <w:r>
        <w:t>公司绩效与股权激励的相关性模型描述性统计</w:t>
      </w:r>
      <w:r>
        <w:fldChar w:fldCharType="end"/>
      </w:r>
      <w:r>
        <w:rPr>
          <w:noProof/>
          <w:webHidden/>
        </w:rPr>
        <w:tab/>
      </w:r>
      <w:r>
        <w:rPr>
          <w:noProof/>
          <w:webHidden/>
        </w:rPr>
        <w:fldChar w:fldCharType="begin"/>
      </w:r>
      <w:r>
        <w:rPr>
          <w:noProof/>
          <w:webHidden/>
        </w:rPr>
        <w:instrText> PAGEREF _Toc686896353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"_Toc686896354"</w:instrText>
      </w:r>
      <w:r>
        <w:fldChar w:fldCharType="separate"/>
      </w:r>
      <w:r>
        <w:t>4.2</w:t>
      </w:r>
      <w:r>
        <w:t xml:space="preserve"> </w:t>
      </w:r>
      <w:r/>
      <w:r/>
      <w:r>
        <w:t>相关性分析</w:t>
      </w:r>
      <w:r>
        <w:fldChar w:fldCharType="end"/>
      </w:r>
      <w:r>
        <w:rPr>
          <w:noProof/>
          <w:webHidden/>
        </w:rPr>
        <w:tab/>
      </w:r>
      <w:r>
        <w:rPr>
          <w:noProof/>
          <w:webHidden/>
        </w:rPr>
        <w:fldChar w:fldCharType="begin"/>
      </w:r>
      <w:r>
        <w:rPr>
          <w:noProof/>
          <w:webHidden/>
        </w:rPr>
        <w:instrText> PAGEREF _Toc686896354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"_Toc686896355"</w:instrText>
      </w:r>
      <w:r>
        <w:fldChar w:fldCharType="separate"/>
      </w:r>
      <w:r>
        <w:t>4.3</w:t>
      </w:r>
      <w:r>
        <w:t xml:space="preserve"> </w:t>
      </w:r>
      <w:r/>
      <w:r>
        <w:t>多元回归分析</w:t>
      </w:r>
      <w:r>
        <w:fldChar w:fldCharType="end"/>
      </w:r>
      <w:r>
        <w:rPr>
          <w:noProof/>
          <w:webHidden/>
        </w:rPr>
        <w:tab/>
      </w:r>
      <w:r>
        <w:rPr>
          <w:noProof/>
          <w:webHidden/>
        </w:rPr>
        <w:fldChar w:fldCharType="begin"/>
      </w:r>
      <w:r>
        <w:rPr>
          <w:noProof/>
          <w:webHidden/>
        </w:rPr>
        <w:instrText> PAGEREF _Toc686896355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"_Toc686896356"</w:instrText>
      </w:r>
      <w:r>
        <w:fldChar w:fldCharType="separate"/>
      </w:r>
      <w:r>
        <w:t>4.3.1 </w:t>
      </w:r>
      <w:r>
        <w:t>公司绩效与高管薪酬、管理层持股比例、股权集中度的相关性回归分析</w:t>
      </w:r>
      <w:r w:rsidP="AA7D325B">
        <w:t>:</w:t>
      </w:r>
      <w:r>
        <w:fldChar w:fldCharType="end"/>
      </w:r>
      <w:r>
        <w:rPr>
          <w:noProof/>
          <w:webHidden/>
        </w:rPr>
        <w:tab/>
      </w:r>
      <w:r>
        <w:rPr>
          <w:noProof/>
          <w:webHidden/>
        </w:rPr>
        <w:fldChar w:fldCharType="begin"/>
      </w:r>
      <w:r>
        <w:rPr>
          <w:noProof/>
          <w:webHidden/>
        </w:rPr>
        <w:instrText> PAGEREF _Toc686896356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"_Toc686896357"</w:instrText>
      </w:r>
      <w:r>
        <w:fldChar w:fldCharType="separate"/>
      </w:r>
      <w:r>
        <w:t>4.3.2</w:t>
      </w:r>
      <w:r>
        <w:t xml:space="preserve"> </w:t>
      </w:r>
      <w:r>
        <w:t>公司绩效与股权激励的相关关性回归分析</w:t>
      </w:r>
      <w:r>
        <w:fldChar w:fldCharType="end"/>
      </w:r>
      <w:r>
        <w:rPr>
          <w:noProof/>
          <w:webHidden/>
        </w:rPr>
        <w:tab/>
      </w:r>
      <w:r>
        <w:rPr>
          <w:noProof/>
          <w:webHidden/>
        </w:rPr>
        <w:fldChar w:fldCharType="begin"/>
      </w:r>
      <w:r>
        <w:rPr>
          <w:noProof/>
          <w:webHidden/>
        </w:rPr>
        <w:instrText> PAGEREF _Toc686896357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"_Toc686896358"</w:instrText>
      </w:r>
      <w:r>
        <w:fldChar w:fldCharType="separate"/>
      </w:r>
      <w:r/>
      <w:r>
        <w:t>4.4 </w:t>
      </w:r>
      <w:r>
        <w:t>稳健性检验</w:t>
      </w:r>
      <w:r>
        <w:fldChar w:fldCharType="end"/>
      </w:r>
      <w:r>
        <w:rPr>
          <w:noProof/>
          <w:webHidden/>
        </w:rPr>
        <w:tab/>
      </w:r>
      <w:r>
        <w:rPr>
          <w:noProof/>
          <w:webHidden/>
        </w:rPr>
        <w:fldChar w:fldCharType="begin"/>
      </w:r>
      <w:r>
        <w:rPr>
          <w:noProof/>
          <w:webHidden/>
        </w:rPr>
        <w:instrText> PAGEREF _Toc686896358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"_Toc686896359"</w:instrText>
      </w:r>
      <w:r>
        <w:fldChar w:fldCharType="separate"/>
      </w:r>
      <w:r/>
      <w:r/>
      <w:r>
        <w:t>5</w:t>
      </w:r>
      <w:r>
        <w:t xml:space="preserve">  </w:t>
      </w:r>
      <w:r>
        <w:t>研究结论与展望</w:t>
      </w:r>
      <w:r>
        <w:fldChar w:fldCharType="end"/>
      </w:r>
      <w:r>
        <w:rPr>
          <w:noProof/>
          <w:webHidden/>
        </w:rPr>
        <w:tab/>
      </w:r>
      <w:r>
        <w:rPr>
          <w:noProof/>
          <w:webHidden/>
        </w:rPr>
        <w:fldChar w:fldCharType="begin"/>
      </w:r>
      <w:r>
        <w:rPr>
          <w:noProof/>
          <w:webHidden/>
        </w:rPr>
        <w:instrText> PAGEREF _Toc686896359 \h </w:instrText>
      </w:r>
      <w:r>
        <w:rPr>
          <w:noProof/>
          <w:webHidden/>
        </w:rPr>
        <w:fldChar w:fldCharType="separate"/>
      </w:r>
      <w:r>
        <w:rPr>
          <w:noProof/>
          <w:webHidden/>
        </w:rPr>
        <w:t>84</w:t>
      </w:r>
      <w:r>
        <w:rPr>
          <w:noProof/>
          <w:webHidden/>
        </w:rPr>
        <w:fldChar w:fldCharType="end"/>
      </w:r>
    </w:p>
    <w:p w:rsidR="0018722C">
      <w:pPr>
        <w:pStyle w:val="TOC2"/>
        <w:topLinePunct/>
      </w:pPr>
      <w:r>
        <w:fldChar w:fldCharType="begin"/>
      </w:r>
      <w:r>
        <w:instrText>HYPERLINK \l "_Toc686896360"</w:instrText>
      </w:r>
      <w:r>
        <w:fldChar w:fldCharType="separate"/>
      </w:r>
      <w:r>
        <w:t>5.1</w:t>
      </w:r>
      <w:r>
        <w:t xml:space="preserve"> </w:t>
      </w:r>
      <w:r/>
      <w:r>
        <w:t>研究结论</w:t>
      </w:r>
      <w:r>
        <w:fldChar w:fldCharType="end"/>
      </w:r>
      <w:r>
        <w:rPr>
          <w:noProof/>
          <w:webHidden/>
        </w:rPr>
        <w:tab/>
      </w:r>
      <w:r>
        <w:rPr>
          <w:noProof/>
          <w:webHidden/>
        </w:rPr>
        <w:fldChar w:fldCharType="begin"/>
      </w:r>
      <w:r>
        <w:rPr>
          <w:noProof/>
          <w:webHidden/>
        </w:rPr>
        <w:instrText> PAGEREF _Toc686896360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"_Toc686896361"</w:instrText>
      </w:r>
      <w:r>
        <w:fldChar w:fldCharType="separate"/>
      </w:r>
      <w:r>
        <w:t>5.1.1</w:t>
      </w:r>
      <w:r>
        <w:t xml:space="preserve"> </w:t>
      </w:r>
      <w:r>
        <w:t>公司绩效与高管薪酬、管理层持股比例、股权集中度相关性模</w:t>
      </w:r>
      <w:r>
        <w:t>型研究结论</w:t>
      </w:r>
      <w:r>
        <w:fldChar w:fldCharType="end"/>
      </w:r>
      <w:r>
        <w:rPr>
          <w:noProof/>
          <w:webHidden/>
        </w:rPr>
        <w:tab/>
      </w:r>
      <w:r>
        <w:rPr>
          <w:noProof/>
          <w:webHidden/>
        </w:rPr>
        <w:fldChar w:fldCharType="begin"/>
      </w:r>
      <w:r>
        <w:rPr>
          <w:noProof/>
          <w:webHidden/>
        </w:rPr>
        <w:instrText> PAGEREF _Toc686896361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"_Toc686896362"</w:instrText>
      </w:r>
      <w:r>
        <w:fldChar w:fldCharType="separate"/>
      </w:r>
      <w:r>
        <w:t>5.1.2</w:t>
      </w:r>
      <w:r>
        <w:t xml:space="preserve"> </w:t>
      </w:r>
      <w:r>
        <w:t>公司绩效与股权激励相关性模型研究结论</w:t>
      </w:r>
      <w:r/>
      <w:r>
        <w:fldChar w:fldCharType="end"/>
      </w:r>
      <w:r>
        <w:rPr>
          <w:noProof/>
          <w:webHidden/>
        </w:rPr>
        <w:tab/>
      </w:r>
      <w:r>
        <w:rPr>
          <w:noProof/>
          <w:webHidden/>
        </w:rPr>
        <w:fldChar w:fldCharType="begin"/>
      </w:r>
      <w:r>
        <w:rPr>
          <w:noProof/>
          <w:webHidden/>
        </w:rPr>
        <w:instrText> PAGEREF _Toc686896362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"_Toc686896363"</w:instrText>
      </w:r>
      <w:r>
        <w:fldChar w:fldCharType="separate"/>
      </w:r>
      <w:r>
        <w:t>5.1.3</w:t>
      </w:r>
      <w:r>
        <w:t xml:space="preserve"> </w:t>
      </w:r>
      <w:r>
        <w:t>管理层持股比例与股权激励对公司绩效影响显著性差异分析</w:t>
      </w:r>
      <w:r w:rsidR="001852F3">
        <w:t xml:space="preserve"> </w:t>
      </w:r>
      <w:r>
        <w:t>本文在研究管理层持股比例和股权激励对公司绩效的影响时，得出了两者对</w:t>
      </w:r>
      <w:r>
        <w:fldChar w:fldCharType="end"/>
      </w:r>
      <w:r>
        <w:rPr>
          <w:noProof/>
          <w:webHidden/>
        </w:rPr>
        <w:tab/>
      </w:r>
      <w:r>
        <w:rPr>
          <w:noProof/>
          <w:webHidden/>
        </w:rPr>
        <w:fldChar w:fldCharType="begin"/>
      </w:r>
      <w:r>
        <w:rPr>
          <w:noProof/>
          <w:webHidden/>
        </w:rPr>
        <w:instrText> PAGEREF _Toc686896363 \h </w:instrText>
      </w:r>
      <w:r>
        <w:rPr>
          <w:noProof/>
          <w:webHidden/>
        </w:rPr>
        <w:fldChar w:fldCharType="separate"/>
      </w:r>
      <w:r>
        <w:rPr>
          <w:noProof/>
          <w:webHidden/>
        </w:rPr>
        <w:t>8</w:t>
      </w:r>
      <w:r>
        <w:rPr>
          <w:noProof/>
          <w:webHidden/>
        </w:rPr>
        <w:t>4</w:t>
      </w:r>
      <w:r>
        <w:rPr>
          <w:noProof/>
          <w:webHidden/>
        </w:rPr>
        <w:fldChar w:fldCharType="end"/>
      </w:r>
    </w:p>
    <w:p w:rsidR="0018722C">
      <w:pPr>
        <w:pStyle w:val="TOC2"/>
        <w:topLinePunct/>
      </w:pPr>
      <w:r>
        <w:fldChar w:fldCharType="begin"/>
      </w:r>
      <w:r>
        <w:instrText>HYPERLINK \l "_Toc686896364"</w:instrText>
      </w:r>
      <w:r>
        <w:fldChar w:fldCharType="separate"/>
      </w:r>
      <w:r>
        <w:t>5.2</w:t>
      </w:r>
      <w:r>
        <w:t xml:space="preserve"> </w:t>
      </w:r>
      <w:r/>
      <w:r>
        <w:t>对策与建议</w:t>
      </w:r>
      <w:r>
        <w:fldChar w:fldCharType="end"/>
      </w:r>
      <w:r>
        <w:rPr>
          <w:noProof/>
          <w:webHidden/>
        </w:rPr>
        <w:tab/>
      </w:r>
      <w:r>
        <w:rPr>
          <w:noProof/>
          <w:webHidden/>
        </w:rPr>
        <w:fldChar w:fldCharType="begin"/>
      </w:r>
      <w:r>
        <w:rPr>
          <w:noProof/>
          <w:webHidden/>
        </w:rPr>
        <w:instrText> PAGEREF _Toc686896364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"_Toc686896365"</w:instrText>
      </w:r>
      <w:r>
        <w:fldChar w:fldCharType="separate"/>
      </w:r>
      <w:r>
        <w:t>5.2.1</w:t>
      </w:r>
      <w:r>
        <w:t xml:space="preserve"> </w:t>
      </w:r>
      <w:r>
        <w:t>关于高管薪酬激励的对策建议</w:t>
      </w:r>
      <w:r>
        <w:fldChar w:fldCharType="end"/>
      </w:r>
      <w:r>
        <w:rPr>
          <w:noProof/>
          <w:webHidden/>
        </w:rPr>
        <w:tab/>
      </w:r>
      <w:r>
        <w:rPr>
          <w:noProof/>
          <w:webHidden/>
        </w:rPr>
        <w:fldChar w:fldCharType="begin"/>
      </w:r>
      <w:r>
        <w:rPr>
          <w:noProof/>
          <w:webHidden/>
        </w:rPr>
        <w:instrText> PAGEREF _Toc686896365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"_Toc686896366"</w:instrText>
      </w:r>
      <w:r>
        <w:fldChar w:fldCharType="separate"/>
      </w:r>
      <w:r>
        <w:t>5.2.2</w:t>
      </w:r>
      <w:r>
        <w:t xml:space="preserve"> </w:t>
      </w:r>
      <w:r>
        <w:t>关于管理层持股比例和股权激励的对策建议</w:t>
      </w:r>
      <w:r>
        <w:fldChar w:fldCharType="end"/>
      </w:r>
      <w:r>
        <w:rPr>
          <w:noProof/>
          <w:webHidden/>
        </w:rPr>
        <w:tab/>
      </w:r>
      <w:r>
        <w:rPr>
          <w:noProof/>
          <w:webHidden/>
        </w:rPr>
        <w:fldChar w:fldCharType="begin"/>
      </w:r>
      <w:r>
        <w:rPr>
          <w:noProof/>
          <w:webHidden/>
        </w:rPr>
        <w:instrText> PAGEREF _Toc686896366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"_Toc686896367"</w:instrText>
      </w:r>
      <w:r>
        <w:fldChar w:fldCharType="separate"/>
      </w:r>
      <w:r>
        <w:t>5.2.3</w:t>
      </w:r>
      <w:r>
        <w:t xml:space="preserve"> </w:t>
      </w:r>
      <w:r>
        <w:t>关于股权集中度的对策建议</w:t>
      </w:r>
      <w:r>
        <w:fldChar w:fldCharType="end"/>
      </w:r>
      <w:r>
        <w:rPr>
          <w:noProof/>
          <w:webHidden/>
        </w:rPr>
        <w:tab/>
      </w:r>
      <w:r>
        <w:rPr>
          <w:noProof/>
          <w:webHidden/>
        </w:rPr>
        <w:fldChar w:fldCharType="begin"/>
      </w:r>
      <w:r>
        <w:rPr>
          <w:noProof/>
          <w:webHidden/>
        </w:rPr>
        <w:instrText> PAGEREF _Toc686896367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"_Toc686896368"</w:instrText>
      </w:r>
      <w:r>
        <w:fldChar w:fldCharType="separate"/>
      </w:r>
      <w:r/>
      <w:r>
        <w:t>5.3 </w:t>
      </w:r>
      <w:r>
        <w:t>不足与展望</w:t>
      </w:r>
      <w:r>
        <w:fldChar w:fldCharType="end"/>
      </w:r>
      <w:r>
        <w:rPr>
          <w:noProof/>
          <w:webHidden/>
        </w:rPr>
        <w:tab/>
      </w:r>
      <w:r>
        <w:rPr>
          <w:noProof/>
          <w:webHidden/>
        </w:rPr>
        <w:fldChar w:fldCharType="begin"/>
      </w:r>
      <w:r>
        <w:rPr>
          <w:noProof/>
          <w:webHidden/>
        </w:rPr>
        <w:instrText> PAGEREF _Toc686896368 \h </w:instrText>
      </w:r>
      <w:r>
        <w:rPr>
          <w:noProof/>
          <w:webHidden/>
        </w:rPr>
        <w:fldChar w:fldCharType="separate"/>
      </w:r>
      <w:r>
        <w:rPr>
          <w:noProof/>
          <w:webHidden/>
        </w:rPr>
        <w:t>85</w:t>
      </w:r>
      <w:r>
        <w:rPr>
          <w:noProof/>
          <w:webHidden/>
        </w:rPr>
        <w:fldChar w:fldCharType="end"/>
      </w:r>
    </w:p>
    <w:p w:rsidR="0018722C">
      <w:pPr>
        <w:pStyle w:val="TOC1"/>
        <w:topLinePunct/>
      </w:pPr>
      <w:r>
        <w:fldChar w:fldCharType="begin"/>
      </w:r>
      <w:r>
        <w:instrText>HYPERLINK \l "_Toc686896369"</w:instrText>
      </w:r>
      <w:r>
        <w:fldChar w:fldCharType="separate"/>
      </w:r>
      <w:r/>
      <w:r/>
      <w:r>
        <w:t>参考文献</w:t>
      </w:r>
      <w:r>
        <w:fldChar w:fldCharType="end"/>
      </w:r>
      <w:r>
        <w:rPr>
          <w:noProof/>
          <w:webHidden/>
        </w:rPr>
        <w:tab/>
      </w:r>
      <w:r>
        <w:rPr>
          <w:noProof/>
          <w:webHidden/>
        </w:rPr>
        <w:fldChar w:fldCharType="begin"/>
      </w:r>
      <w:r>
        <w:rPr>
          <w:noProof/>
          <w:webHidden/>
        </w:rPr>
        <w:instrText> PAGEREF _Toc686896369 \h </w:instrText>
      </w:r>
      <w:r>
        <w:rPr>
          <w:noProof/>
          <w:webHidden/>
        </w:rPr>
        <w:fldChar w:fldCharType="separate"/>
      </w:r>
      <w:r>
        <w:rPr>
          <w:noProof/>
          <w:webHidden/>
        </w:rPr>
        <w:t>85</w:t>
      </w:r>
      <w:r>
        <w:rPr>
          <w:noProof/>
          <w:webHidden/>
        </w:rPr>
        <w:fldChar w:fldCharType="end"/>
      </w:r>
    </w:p>
    <w:p w:rsidR="0018722C">
      <w:pPr>
        <w:pStyle w:val="TOC1"/>
        <w:topLinePunct/>
      </w:pPr>
      <w:r>
        <w:fldChar w:fldCharType="begin"/>
      </w:r>
      <w:r>
        <w:instrText>HYPERLINK \l "_Toc686896370"</w:instrText>
      </w:r>
      <w:r>
        <w:fldChar w:fldCharType="separate"/>
      </w:r>
      <w:r/>
      <w:r/>
      <w:r>
        <w:t>附 录：作者攻读硕士学位期间发表论文及科研情况</w:t>
      </w:r>
      <w:r>
        <w:fldChar w:fldCharType="end"/>
      </w:r>
      <w:r>
        <w:rPr>
          <w:noProof/>
          <w:webHidden/>
        </w:rPr>
        <w:tab/>
      </w:r>
      <w:r>
        <w:rPr>
          <w:noProof/>
          <w:webHidden/>
        </w:rPr>
        <w:fldChar w:fldCharType="begin"/>
      </w:r>
      <w:r>
        <w:rPr>
          <w:noProof/>
          <w:webHidden/>
        </w:rPr>
        <w:instrText> PAGEREF _Toc686896370 \h </w:instrText>
      </w:r>
      <w:r>
        <w:rPr>
          <w:noProof/>
          <w:webHidden/>
        </w:rPr>
        <w:fldChar w:fldCharType="separate"/>
      </w:r>
      <w:r>
        <w:rPr>
          <w:noProof/>
          <w:webHidden/>
        </w:rPr>
        <w:t>88</w:t>
      </w:r>
      <w:r>
        <w:rPr>
          <w:noProof/>
          <w:webHidden/>
        </w:rPr>
        <w:fldChar w:fldCharType="end"/>
      </w:r>
      <w:r>
        <w:fldChar w:fldCharType="end"/>
      </w:r>
    </w:p>
    <w:p w:rsidR="009F338D">
      <w:pPr>
        <w:sectPr w:rsidR="00556256">
          <w:headerReference w:type="even" r:id="rId70"/>
          <w:headerReference w:type="default" r:id="rId68"/>
          <w:footerReference w:type="even" r:id="rId66"/>
          <w:footerReference w:type="default" r:id="rId63"/>
          <w:footerReference w:type="first" r:id="rId61"/>
          <w:headerReference w:type="first" r:id="rId72"/>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V</w:t>
      </w:r>
    </w:p>
    <w:p w:rsidR="0018722C">
      <w:pPr>
        <w:pStyle w:val="Heading1"/>
        <w:topLinePunct/>
      </w:pPr>
      <w:bookmarkStart w:id="896324" w:name="_Toc686896324"/>
      <w:bookmarkStart w:name="1导 论 " w:id="7"/>
      <w:bookmarkEnd w:id="7"/>
      <w:bookmarkStart w:name="_bookmark2" w:id="8"/>
      <w:bookmarkEnd w:id="8"/>
      <w:r>
        <w:rPr>
          <w:b/>
        </w:rPr>
        <w:t>1</w:t>
      </w:r>
      <w:r>
        <w:t xml:space="preserve">  </w:t>
      </w:r>
      <w:r>
        <w:t>导</w:t>
      </w:r>
      <w:r w:rsidR="001852F3">
        <w:t>论</w:t>
      </w:r>
      <w:bookmarkEnd w:id="896324"/>
    </w:p>
    <w:p w:rsidR="0018722C">
      <w:pPr>
        <w:pStyle w:val="Heading2"/>
        <w:topLinePunct/>
        <w:ind w:left="171" w:hangingChars="171" w:hanging="171"/>
      </w:pPr>
      <w:bookmarkStart w:id="896325" w:name="_Toc686896325"/>
      <w:bookmarkStart w:name="1.1研究背景 " w:id="9"/>
      <w:bookmarkEnd w:id="9"/>
      <w:r>
        <w:t>1.1</w:t>
      </w:r>
      <w:r>
        <w:t xml:space="preserve"> </w:t>
      </w:r>
      <w:r/>
      <w:bookmarkStart w:name="1.1研究背景 " w:id="10"/>
      <w:bookmarkEnd w:id="10"/>
      <w:r>
        <w:t>研究背景</w:t>
      </w:r>
      <w:bookmarkEnd w:id="896325"/>
    </w:p>
    <w:p w:rsidR="0018722C">
      <w:pPr>
        <w:topLinePunct/>
      </w:pPr>
      <w:r>
        <w:t>1990</w:t>
      </w:r>
      <w:r/>
      <w:r w:rsidR="001852F3">
        <w:t xml:space="preserve">年</w:t>
      </w:r>
      <w:r>
        <w:t>12</w:t>
      </w:r>
      <w:r/>
      <w:r w:rsidR="001852F3">
        <w:t xml:space="preserve">月，上海证券交易所正式开始交易</w:t>
      </w:r>
      <w:r>
        <w:rPr>
          <w:rFonts w:hint="eastAsia"/>
        </w:rPr>
        <w:t>，</w:t>
      </w:r>
      <w:r>
        <w:t>同年</w:t>
      </w:r>
      <w:r>
        <w:t>12</w:t>
      </w:r>
      <w:r/>
      <w:r w:rsidR="001852F3">
        <w:t xml:space="preserve">月，深圳证券交易所</w:t>
      </w:r>
      <w:r>
        <w:t>也开始营业。从此我国有了证券集中交易的场所与设施，相应的法律、法规也同</w:t>
      </w:r>
      <w:r>
        <w:t>时出台。我国上市公司开始逐渐出现在人们的视野，走进了人们的生活。截</w:t>
      </w:r>
      <w:r>
        <w:t>至</w:t>
      </w:r>
    </w:p>
    <w:p w:rsidR="0018722C">
      <w:pPr>
        <w:topLinePunct/>
      </w:pPr>
      <w:r>
        <w:t>2015</w:t>
      </w:r>
      <w:r/>
      <w:r w:rsidR="001852F3">
        <w:t xml:space="preserve">年</w:t>
      </w:r>
      <w:r>
        <w:t>3</w:t>
      </w:r>
      <w:r/>
      <w:r w:rsidR="001852F3">
        <w:t xml:space="preserve">月，我国期末</w:t>
      </w:r>
      <w:r>
        <w:t>境内上市公司</w:t>
      </w:r>
      <w:r>
        <w:t>（</w:t>
      </w:r>
      <w:r>
        <w:t>A、B</w:t>
      </w:r>
      <w:r w:rsidR="001852F3">
        <w:rPr>
          <w:spacing w:val="-8"/>
        </w:rPr>
        <w:t xml:space="preserve">股</w:t>
      </w:r>
      <w:r>
        <w:rPr>
          <w:spacing w:val="-8"/>
        </w:rPr>
        <w:t>）</w:t>
      </w:r>
      <w:r/>
      <w:r w:rsidR="001852F3">
        <w:t xml:space="preserve">共有</w:t>
      </w:r>
      <w:r>
        <w:t>2683</w:t>
      </w:r>
      <w:r/>
      <w:r w:rsidR="001852F3">
        <w:t xml:space="preserve">家，期末境外上市公</w:t>
      </w:r>
      <w:r>
        <w:t>司共有</w:t>
      </w:r>
      <w:r>
        <w:t>208</w:t>
      </w:r>
      <w:r/>
      <w:r w:rsidR="001852F3">
        <w:t xml:space="preserve">家。期末股票总发行股本</w:t>
      </w:r>
      <w:r>
        <w:t>(</w:t>
      </w:r>
      <w:r>
        <w:t>A、B、H</w:t>
      </w:r>
      <w:r w:rsidR="001852F3">
        <w:rPr>
          <w:spacing w:val="-12"/>
        </w:rPr>
        <w:t xml:space="preserve">股</w:t>
      </w:r>
      <w:r>
        <w:t>)</w:t>
      </w:r>
      <w:r>
        <w:t xml:space="preserve"> </w:t>
      </w:r>
      <w:r>
        <w:t>44680.19</w:t>
      </w:r>
      <w:r w:rsidR="001852F3">
        <w:t xml:space="preserve">亿股。上市公司不</w:t>
      </w:r>
      <w:r>
        <w:t>仅使我国社会主义市场经济</w:t>
      </w:r>
      <w:r>
        <w:t>锦上添花</w:t>
      </w:r>
      <w:r>
        <w:t>，也拓宽了人们的投资渠道，为人们带来了</w:t>
      </w:r>
      <w:r>
        <w:t>丰厚收益的可能。因此，上市公司的绩效也变成了公司所有者、管理者以及广大持股股民最为关心的问题。上市公司的公司绩效与公司的经营方式、股权结构、激励方式有着怎样的关系，尤其是在现代公司所有权和经营权相分离的情况下，</w:t>
      </w:r>
      <w:r>
        <w:t>作为委托方的公司所有者采用什么样的激励方法能让作为代理方的公司经营者</w:t>
      </w:r>
      <w:r>
        <w:t>去努力提高公司绩效，这些都是股东们最为关心的问题。在实际操作中，我国上市公司采取的激励办法主要是薪酬激励和股权激励。 </w:t>
      </w:r>
    </w:p>
    <w:p w:rsidR="0018722C">
      <w:pPr>
        <w:topLinePunct/>
      </w:pPr>
      <w:r>
        <w:t>薪酬激励是我国上市公司股东对管理层采取的最基本的激励方法，对于促进</w:t>
      </w:r>
      <w:r>
        <w:t>公司管理层努力工作，以便提高公司绩效有重大意义。一方面，目前我国上市公</w:t>
      </w:r>
      <w:r>
        <w:t>司股东拥有的所有权和管理层拥有的经营权趋于逐渐分离，股东与公司管理层形</w:t>
      </w:r>
      <w:r>
        <w:t>成“委托代理”关系。此时他们之间形成的这种“契约”是不是有效的，管理层</w:t>
      </w:r>
      <w:r>
        <w:t>会不会为了自己的利益，而损害公司股东的利益，公司股东如何对管理层形成有效的薪酬激励机制，是现代企业必须考虑的问题。公司采用何种薪酬激励方法，</w:t>
      </w:r>
      <w:r>
        <w:t>不仅影响着公司的代理成本与管理层的工作积极性，同时也还体现着公司的管理</w:t>
      </w:r>
      <w:r>
        <w:t>水平。另一方面，管理层的薪酬多少算作合理，需不需要对收入较高的管理层进</w:t>
      </w:r>
      <w:r>
        <w:t>行薪酬限制这也值得思考。中国平安曾被</w:t>
      </w:r>
      <w:r>
        <w:t>爆料</w:t>
      </w:r>
      <w:r>
        <w:t>有数名高管税前收入超过</w:t>
      </w:r>
      <w:r>
        <w:t>4000</w:t>
      </w:r>
      <w:r/>
      <w:r w:rsidR="001852F3">
        <w:t xml:space="preserve">万</w:t>
      </w:r>
      <w:r>
        <w:t>人民币，其董事长马明哲更是日均收入近</w:t>
      </w:r>
      <w:r>
        <w:t>20</w:t>
      </w:r>
      <w:r/>
      <w:r w:rsidR="001852F3">
        <w:t xml:space="preserve">万元，如此高的收入让人为之惊愕。</w:t>
      </w:r>
      <w:r>
        <w:t>在</w:t>
      </w:r>
      <w:r>
        <w:t>2008</w:t>
      </w:r>
      <w:r/>
      <w:r w:rsidR="001852F3">
        <w:t xml:space="preserve">年，大券商国泰安也出现了百万薪酬的事件。高管薪酬的合理性已然成</w:t>
      </w:r>
      <w:r>
        <w:t>为大家关心的问题。</w:t>
      </w:r>
      <w:r>
        <w:t>2015</w:t>
      </w:r>
      <w:r/>
      <w:r w:rsidR="001852F3">
        <w:t xml:space="preserve">年开始，《中央管理企业负责人薪酬制度改革方案》开始实施，首批改革涉及近百家央企，其中包括中国石油、中国移动等多家央企，</w:t>
      </w:r>
      <w:r>
        <w:t>以及其他涉及金融、铁路等的企业。中国政府“限薪令”的实施，能否消除国有</w:t>
      </w:r>
      <w:r>
        <w:t>企业与民营企业因为制度问题带来的收入分配的不公，能否解决国有企业因为垄</w:t>
      </w:r>
      <w:r>
        <w:t>断而获得体制性收入这一问题，“限薪令”在我国实施后会不会影响公司绩效的提高，这都值得研究。 </w:t>
      </w:r>
    </w:p>
    <w:p w:rsidR="0018722C">
      <w:pPr>
        <w:topLinePunct/>
      </w:pPr>
      <w:r>
        <w:t>2005</w:t>
      </w:r>
      <w:r/>
      <w:r w:rsidR="001852F3">
        <w:t xml:space="preserve">年</w:t>
      </w:r>
      <w:r>
        <w:t>4</w:t>
      </w:r>
      <w:r/>
      <w:r w:rsidR="001852F3">
        <w:t xml:space="preserve">月，为解决我国证券市场国有股“一股独大”以及上市公司股票</w:t>
      </w:r>
      <w:r>
        <w:t>不能自由流通的问题，证监会开始了股权分置改革。经过两批试点后，我国股</w:t>
      </w:r>
      <w:r>
        <w:t>权</w:t>
      </w:r>
    </w:p>
    <w:p w:rsidR="0018722C">
      <w:pPr>
        <w:topLinePunct/>
      </w:pPr>
      <w:r>
        <w:rPr>
          <w:rFonts w:cstheme="minorBidi" w:hAnsiTheme="minorHAnsi" w:eastAsiaTheme="minorHAnsi" w:asciiTheme="minorHAnsi" w:ascii="Calibri"/>
        </w:rPr>
        <w:t>1</w:t>
      </w:r>
    </w:p>
    <w:p w:rsidR="0018722C">
      <w:pPr>
        <w:topLinePunct/>
      </w:pPr>
      <w:bookmarkStart w:name="_bookmark3" w:id="11"/>
      <w:bookmarkEnd w:id="11"/>
      <w:r>
        <w:t>分置改革具备了稳妥推进的条件。2005</w:t>
      </w:r>
      <w:r/>
      <w:r w:rsidR="001852F3">
        <w:t xml:space="preserve">年</w:t>
      </w:r>
      <w:r>
        <w:t>8</w:t>
      </w:r>
      <w:r/>
      <w:hyperlink r:id="rId10">
        <w:r>
          <w:t>月，证监会</w:t>
        </w:r>
      </w:hyperlink>
      <w:r>
        <w:t>、</w:t>
      </w:r>
      <w:hyperlink r:id="rId11">
        <w:r>
          <w:t>国资委</w:t>
        </w:r>
      </w:hyperlink>
      <w:r>
        <w:t>等部门共同发布</w:t>
      </w:r>
      <w:r>
        <w:t>了《关于上市公司股权分置改革的指导意见》，其中规定</w:t>
      </w:r>
      <w:r>
        <w:rPr>
          <w:rFonts w:hint="eastAsia"/>
        </w:rPr>
        <w:t>，</w:t>
      </w:r>
      <w:r>
        <w:t>上市公司完成股权分</w:t>
      </w:r>
      <w:r w:rsidR="001852F3">
        <w:t xml:space="preserve">置</w:t>
      </w:r>
      <w:r>
        <w:t>改革后即可对公司管理层实施股权激励。为进一步规范上市公司股权激励制度</w:t>
      </w:r>
      <w:r>
        <w:rPr>
          <w:rFonts w:hint="eastAsia"/>
        </w:rPr>
        <w:t>，</w:t>
      </w:r>
      <w:r w:rsidR="001852F3">
        <w:t xml:space="preserve">让</w:t>
      </w:r>
      <w:r>
        <w:t>上市公司能够建立有效的中长期激励机制</w:t>
      </w:r>
      <w:r>
        <w:rPr>
          <w:rFonts w:hint="eastAsia"/>
        </w:rPr>
        <w:t>，</w:t>
      </w:r>
      <w:r w:rsidR="001852F3">
        <w:t xml:space="preserve">国资委在次年</w:t>
      </w:r>
      <w:r>
        <w:t>9</w:t>
      </w:r>
      <w:r/>
      <w:r w:rsidR="001852F3">
        <w:t xml:space="preserve">月又颁布了《国有</w:t>
      </w:r>
      <w:r w:rsidR="001852F3">
        <w:t xml:space="preserve">控</w:t>
      </w:r>
      <w:r>
        <w:t>股上市公司</w:t>
      </w:r>
      <w:r>
        <w:rPr>
          <w:spacing w:val="-12"/>
        </w:rPr>
        <w:t>（</w:t>
      </w:r>
      <w:r>
        <w:t>境内</w:t>
      </w:r>
      <w:r>
        <w:rPr>
          <w:spacing w:val="-12"/>
        </w:rPr>
        <w:t>）</w:t>
      </w:r>
      <w:r>
        <w:t>实施股权激励试行办法》。该《办法》颁布后</w:t>
      </w:r>
      <w:r>
        <w:rPr>
          <w:rFonts w:hint="eastAsia"/>
        </w:rPr>
        <w:t>，</w:t>
      </w:r>
      <w:r>
        <w:t>我国上市公司</w:t>
      </w:r>
      <w:r w:rsidR="001852F3">
        <w:t xml:space="preserve">股</w:t>
      </w:r>
      <w:r>
        <w:t>权激励就有了具体的政策基础与激励办法。随着我国上市公司股权分置改革的</w:t>
      </w:r>
      <w:r w:rsidR="001852F3">
        <w:t xml:space="preserve">基本完成，以及股权激励在我国上市公司实施范围的加大</w:t>
      </w:r>
      <w:r>
        <w:rPr>
          <w:rFonts w:hint="eastAsia"/>
        </w:rPr>
        <w:t>，</w:t>
      </w:r>
      <w:r>
        <w:t>股权激励会对公司绩</w:t>
      </w:r>
      <w:r w:rsidR="001852F3">
        <w:t xml:space="preserve">效产生哪些影响已成为广大股东最关心的问题。梳理以往的研究发现，以往学者大多</w:t>
      </w:r>
      <w:r>
        <w:t>认为股权激励对公司绩效有影响</w:t>
      </w:r>
      <w:r>
        <w:rPr>
          <w:rFonts w:hint="eastAsia"/>
        </w:rPr>
        <w:t>，</w:t>
      </w:r>
      <w:r w:rsidR="001852F3">
        <w:t xml:space="preserve">但对股权激励对公司绩效有何种影响却</w:t>
      </w:r>
      <w:r w:rsidR="001852F3">
        <w:t xml:space="preserve">又有诸多不同意见。有学者认为股权激励与公司绩效具有单调的线性相关关系，也有学者认为两者不是单调线性相关的。此外</w:t>
      </w:r>
      <w:r>
        <w:rPr>
          <w:rFonts w:hint="eastAsia"/>
        </w:rPr>
        <w:t>，</w:t>
      </w:r>
      <w:r>
        <w:t>也有学者研究发现股权激励与公</w:t>
      </w:r>
      <w:r w:rsidR="001852F3">
        <w:t xml:space="preserve">司绩效之间缺乏显著的相关性。因此</w:t>
      </w:r>
      <w:r>
        <w:rPr>
          <w:rFonts w:hint="eastAsia"/>
        </w:rPr>
        <w:t>，</w:t>
      </w:r>
      <w:r>
        <w:t>对上市公司股权激励与公司绩效关系的进</w:t>
      </w:r>
      <w:r w:rsidR="001852F3">
        <w:t xml:space="preserve">行进</w:t>
      </w:r>
      <w:r>
        <w:t>一步研究</w:t>
      </w:r>
      <w:r>
        <w:rPr>
          <w:rFonts w:hint="eastAsia"/>
        </w:rPr>
        <w:t>，</w:t>
      </w:r>
      <w:r w:rsidR="001852F3">
        <w:t xml:space="preserve">为我国上市公司建立激励机制与规范公司治理提供一定的参考，仍具有重大现实意义。</w:t>
      </w:r>
      <w:r>
        <w:t> </w:t>
      </w:r>
    </w:p>
    <w:p w:rsidR="0018722C">
      <w:pPr>
        <w:topLinePunct/>
      </w:pPr>
      <w:r>
        <w:t>与国外相比，我国上市公司发展历史比较独特，我国早期的上市公司，大部</w:t>
      </w:r>
      <w:r>
        <w:t>分是由国有企业经过改制形成，而由于我国股市</w:t>
      </w:r>
      <w:r>
        <w:t>IPO</w:t>
      </w:r>
      <w:r>
        <w:t>（</w:t>
      </w:r>
      <w:r>
        <w:t>首次公开募股</w:t>
      </w:r>
      <w:r>
        <w:t>）</w:t>
      </w:r>
      <w:r>
        <w:t>制度的历</w:t>
      </w:r>
      <w:r>
        <w:t>史原因，我国上市公司国有股往往“一股独大”。随着改革开放以及社会主义市</w:t>
      </w:r>
      <w:r>
        <w:t>场经济建设的有序推进，已经取得发展的上市公司在股权结构上出现了国有股独</w:t>
      </w:r>
      <w:r>
        <w:t>大以及股权高度集中等问题，这些问题已不能适应当前的经济环境。公司股权结</w:t>
      </w:r>
      <w:r>
        <w:t>构与公司绩效有何种内在联系，股权集中度会不会对公司绩效产生影响，如何正</w:t>
      </w:r>
      <w:r>
        <w:t>确认识上市公司前几大股东的价值和地位，一直是学者研究的一个热点问题。因</w:t>
      </w:r>
      <w:r>
        <w:t>此，现实情况是找出上市公司的股权集中度与公司绩效之间的关系，发现两者的</w:t>
      </w:r>
      <w:r>
        <w:t>内在关联，对优化我国上市公司股权结构，改进上市公司治理方法，提高公司绩效等方面均具有重大参考意义。 </w:t>
      </w:r>
    </w:p>
    <w:p w:rsidR="0018722C">
      <w:pPr>
        <w:pStyle w:val="Heading2"/>
        <w:topLinePunct/>
        <w:ind w:left="171" w:hangingChars="171" w:hanging="171"/>
      </w:pPr>
      <w:bookmarkStart w:id="896326" w:name="_Toc686896326"/>
      <w:bookmarkStart w:name="1.2研究目的和意义 " w:id="12"/>
      <w:bookmarkEnd w:id="12"/>
      <w:r>
        <w:t>1.2</w:t>
      </w:r>
      <w:r>
        <w:t xml:space="preserve"> </w:t>
      </w:r>
      <w:r/>
      <w:bookmarkStart w:name="1.2研究目的和意义 " w:id="13"/>
      <w:bookmarkEnd w:id="13"/>
      <w:r>
        <w:t>研究目的和意义</w:t>
      </w:r>
      <w:bookmarkEnd w:id="896326"/>
    </w:p>
    <w:p w:rsidR="0018722C">
      <w:pPr>
        <w:topLinePunct/>
      </w:pPr>
      <w:r>
        <w:t>本文试图在以往学者理论研究与经验研究的基础上，以</w:t>
      </w:r>
      <w:r>
        <w:t>2009-2013</w:t>
      </w:r>
      <w:r/>
      <w:r w:rsidR="001852F3">
        <w:t xml:space="preserve">年这</w:t>
      </w:r>
      <w:r>
        <w:t>5</w:t>
      </w:r>
      <w:r/>
      <w:r w:rsidR="001852F3">
        <w:t xml:space="preserve">年</w:t>
      </w:r>
      <w:r>
        <w:t>的沪深上市公司</w:t>
      </w:r>
      <w:r>
        <w:t>（</w:t>
      </w:r>
      <w:r>
        <w:t>A</w:t>
      </w:r>
      <w:r w:rsidR="001852F3">
        <w:rPr>
          <w:spacing w:val="-15"/>
        </w:rPr>
        <w:t xml:space="preserve">股</w:t>
      </w:r>
      <w:r>
        <w:t>）</w:t>
      </w:r>
      <w:r>
        <w:t>826</w:t>
      </w:r>
      <w:r/>
      <w:r w:rsidR="001852F3">
        <w:t xml:space="preserve">家上市公司共</w:t>
      </w:r>
      <w:r>
        <w:t>4130</w:t>
      </w:r>
      <w:r/>
      <w:r w:rsidR="001852F3">
        <w:t xml:space="preserve">个数据为研究样本，对高管薪酬、</w:t>
      </w:r>
      <w:r>
        <w:t>管理层持股比例、股权集中度与公司绩效的关系进行实证检验，并单独对2012-2014</w:t>
      </w:r>
      <w:r/>
      <w:r w:rsidR="001852F3">
        <w:t xml:space="preserve">年实施股权激励的</w:t>
      </w:r>
      <w:r>
        <w:t>48</w:t>
      </w:r>
      <w:r/>
      <w:r w:rsidR="001852F3">
        <w:t xml:space="preserve">家上市公司进行股权激励对公司绩效影响的实</w:t>
      </w:r>
      <w:r>
        <w:t>证检验，以期能够真实地反映我国上市公司绩效与高管激励</w:t>
      </w:r>
      <w:r>
        <w:t>（</w:t>
      </w:r>
      <w:r>
        <w:rPr>
          <w:spacing w:val="-2"/>
        </w:rPr>
        <w:t>包括高管薪酬、管理层持股比例与股权激励</w:t>
      </w:r>
      <w:r>
        <w:t>）</w:t>
      </w:r>
      <w:r>
        <w:t>、股权集中度之间的关系的现状，为上市公司建立合理的激励机制，优化股权机构，从而提高公司绩效提供参考。 </w:t>
      </w:r>
    </w:p>
    <w:p w:rsidR="0018722C">
      <w:pPr>
        <w:topLinePunct/>
      </w:pPr>
      <w:r>
        <w:rPr>
          <w:rFonts w:cstheme="minorBidi" w:hAnsiTheme="minorHAnsi" w:eastAsiaTheme="minorHAnsi" w:asciiTheme="minorHAnsi" w:ascii="Calibri"/>
        </w:rPr>
        <w:t>2</w:t>
      </w:r>
    </w:p>
    <w:p w:rsidR="0018722C">
      <w:pPr>
        <w:pStyle w:val="Heading2"/>
        <w:topLinePunct/>
        <w:ind w:left="171" w:hangingChars="171" w:hanging="171"/>
      </w:pPr>
      <w:bookmarkStart w:id="896327" w:name="_Toc686896327"/>
      <w:bookmarkStart w:name="1.3研究思路与方法 " w:id="14"/>
      <w:bookmarkEnd w:id="14"/>
      <w:r>
        <w:t>1.3</w:t>
      </w:r>
      <w:r>
        <w:t xml:space="preserve"> </w:t>
      </w:r>
      <w:r/>
      <w:bookmarkStart w:name="_bookmark4" w:id="15"/>
      <w:bookmarkEnd w:id="15"/>
      <w:r/>
      <w:bookmarkStart w:name="_bookmark4" w:id="16"/>
      <w:bookmarkEnd w:id="16"/>
      <w:r>
        <w:t>研究思路与方法</w:t>
      </w:r>
      <w:bookmarkEnd w:id="896327"/>
    </w:p>
    <w:p w:rsidR="0018722C">
      <w:pPr>
        <w:pStyle w:val="Heading3"/>
        <w:topLinePunct/>
        <w:ind w:left="200" w:hangingChars="200" w:hanging="200"/>
      </w:pPr>
      <w:bookmarkStart w:id="896328" w:name="_Toc686896328"/>
      <w:r>
        <w:t>1.3.1</w:t>
      </w:r>
      <w:r>
        <w:t xml:space="preserve"> </w:t>
      </w:r>
      <w:r>
        <w:t>研究思路</w:t>
      </w:r>
      <w:bookmarkEnd w:id="896328"/>
    </w:p>
    <w:p w:rsidR="0018722C">
      <w:pPr>
        <w:topLinePunct/>
      </w:pPr>
      <w:r>
        <w:t>本文首先参考国内外大量文献，通过文献研究方法，在国内外学者对高管薪</w:t>
      </w:r>
      <w:r>
        <w:t>酬、管理层持股比例、股权激励、股权集中度与公司绩效关系研究的基础上，进</w:t>
      </w:r>
      <w:r>
        <w:t>行归纳、概括、总结，找出以往学者研究的不同点与相同点，形成本研究的切入</w:t>
      </w:r>
      <w:r>
        <w:t>点。然后结合我国上市公司的实际情况，提出相关理论假设，建立模型，实证检验，最后对实证结果进行分析并提出对策建议。 </w:t>
      </w:r>
    </w:p>
    <w:p w:rsidR="0018722C">
      <w:pPr>
        <w:pStyle w:val="Heading3"/>
        <w:topLinePunct/>
        <w:ind w:left="200" w:hangingChars="200" w:hanging="200"/>
      </w:pPr>
      <w:bookmarkStart w:id="896329" w:name="_Toc686896329"/>
      <w:r>
        <w:t>1.3.2</w:t>
      </w:r>
      <w:r>
        <w:t xml:space="preserve"> </w:t>
      </w:r>
      <w:r>
        <w:t>研究方法</w:t>
      </w:r>
      <w:bookmarkEnd w:id="896329"/>
    </w:p>
    <w:p w:rsidR="0018722C">
      <w:pPr>
        <w:topLinePunct/>
      </w:pPr>
      <w:r>
        <w:t>①</w:t>
      </w:r>
      <w:r w:rsidR="001852F3">
        <w:t xml:space="preserve"> 文献研究法。 </w:t>
      </w:r>
    </w:p>
    <w:p w:rsidR="0018722C">
      <w:pPr>
        <w:topLinePunct/>
      </w:pPr>
      <w:r>
        <w:t>在撰写本文之前，查阅以往学者发表过的文章或出版的书籍获取资料，以便</w:t>
      </w:r>
      <w:r>
        <w:t>能够全面正确地熟悉所要研究的问题。通过综述相关文献以了解目前国内外关于高管激励</w:t>
      </w:r>
      <w:r>
        <w:t>（</w:t>
      </w:r>
      <w:r>
        <w:t>包括高管薪酬、管理层持股比例与股权激励</w:t>
      </w:r>
      <w:r>
        <w:t>）</w:t>
      </w:r>
      <w:r>
        <w:t>、股权集中度与公司绩</w:t>
      </w:r>
      <w:r>
        <w:t>效相关性的研究，确定本研究的切入点；另一方面通过阅读相关文献，发现以往研究中存在的局限性，从而引出本研究的创新点。 </w:t>
      </w:r>
    </w:p>
    <w:p w:rsidR="0018722C">
      <w:pPr>
        <w:topLinePunct/>
      </w:pPr>
      <w:r>
        <w:t>②</w:t>
      </w:r>
      <w:r w:rsidR="001852F3">
        <w:t xml:space="preserve"> 实证研究法。 </w:t>
      </w:r>
    </w:p>
    <w:p w:rsidR="0018722C">
      <w:pPr>
        <w:topLinePunct/>
      </w:pPr>
      <w:r>
        <w:t>本文运用多元线性回归方法对被解释变量和解释变量进行实证检验。本文主要研究高管激励</w:t>
      </w:r>
      <w:r>
        <w:t>（</w:t>
      </w:r>
      <w:r>
        <w:t>包括高管薪酬、管理层持股比例与股权激励</w:t>
      </w:r>
      <w:r>
        <w:t>）</w:t>
      </w:r>
      <w:r>
        <w:t>、股权集中度对公司绩效的影响，由于公司绩效不仅仅受到这些因素的影响，还受到公司规模、</w:t>
      </w:r>
      <w:r>
        <w:t>资产负债率等因素的影响。因而，不仅解释变量不止一个且还加入了多个控制变量，以求建立更加合理的模型，故采用多元线性回归方法进行实证分析。 </w:t>
      </w:r>
    </w:p>
    <w:p w:rsidR="0018722C">
      <w:pPr>
        <w:pStyle w:val="Heading2"/>
        <w:topLinePunct/>
        <w:ind w:left="171" w:hangingChars="171" w:hanging="171"/>
      </w:pPr>
      <w:bookmarkStart w:id="896330" w:name="_Toc686896330"/>
      <w:bookmarkStart w:name="1.4内容框架 " w:id="17"/>
      <w:bookmarkEnd w:id="17"/>
      <w:r>
        <w:t>1.4</w:t>
      </w:r>
      <w:r>
        <w:t xml:space="preserve"> </w:t>
      </w:r>
      <w:r/>
      <w:bookmarkStart w:name="1.4内容框架 " w:id="18"/>
      <w:bookmarkEnd w:id="18"/>
      <w:r>
        <w:t>内容框架</w:t>
      </w:r>
      <w:bookmarkEnd w:id="896330"/>
    </w:p>
    <w:p w:rsidR="0018722C">
      <w:pPr>
        <w:topLinePunct/>
      </w:pPr>
      <w:r>
        <w:t>本文共分为</w:t>
      </w:r>
      <w:r w:rsidR="001852F3">
        <w:t xml:space="preserve">5</w:t>
      </w:r>
      <w:r w:rsidR="001852F3">
        <w:t xml:space="preserve">个章节，各章节主要内容如下，研究框架如表</w:t>
      </w:r>
      <w:r w:rsidR="001852F3">
        <w:t xml:space="preserve">1-1</w:t>
      </w:r>
      <w:r>
        <w:t>:</w:t>
      </w:r>
      <w:r>
        <w:t> </w:t>
      </w:r>
    </w:p>
    <w:p w:rsidR="0018722C">
      <w:pPr>
        <w:topLinePunct/>
      </w:pPr>
      <w:r>
        <w:t>第一章</w:t>
      </w:r>
      <w:r>
        <w:rPr>
          <w:rFonts w:hint="eastAsia"/>
        </w:rPr>
        <w:t>：</w:t>
      </w:r>
      <w:r>
        <w:t>导论。本章节陈述论文研究背景，阐述本研究的目的与意义，提出论文的研究思路、研究方法、内容框架和本文的创新之处。 </w:t>
      </w:r>
    </w:p>
    <w:p w:rsidR="0018722C">
      <w:pPr>
        <w:topLinePunct/>
      </w:pPr>
      <w:r>
        <w:t>第二章</w:t>
      </w:r>
      <w:r>
        <w:rPr>
          <w:rFonts w:hint="eastAsia"/>
        </w:rPr>
        <w:t>：</w:t>
      </w:r>
      <w:r>
        <w:t>相关文献综述。回顾国内外关于高管激励</w:t>
      </w:r>
      <w:r>
        <w:t>（</w:t>
      </w:r>
      <w:r>
        <w:t>包括高管薪酬、管理层持股比例与股权激励</w:t>
      </w:r>
      <w:r>
        <w:t>）</w:t>
      </w:r>
      <w:r>
        <w:t>、股权集中度与公司绩效之间关系的研究，分析以往研究的状况，借鉴其研究经验。最后，指明本文研究方向。 </w:t>
      </w:r>
    </w:p>
    <w:p w:rsidR="0018722C">
      <w:pPr>
        <w:topLinePunct/>
      </w:pPr>
      <w:r>
        <w:t>第三章：研究假设与研究设计。本文首先对个别难懂概念进行解释，然后根</w:t>
      </w:r>
      <w:r>
        <w:t>据国内外学者的研究成果提出假设，并说明数据来源和样本选取的标准，确定被解释变量、解释变量和控制变量。 </w:t>
      </w:r>
    </w:p>
    <w:p w:rsidR="0018722C">
      <w:pPr>
        <w:topLinePunct/>
      </w:pPr>
      <w:r>
        <w:t>第四章：实证研究与分析。本文的实证分为两个部分，首先研究公司绩效与</w:t>
      </w:r>
    </w:p>
    <w:p w:rsidR="0018722C">
      <w:pPr>
        <w:topLinePunct/>
      </w:pPr>
      <w:r>
        <w:rPr>
          <w:rFonts w:cstheme="minorBidi" w:hAnsiTheme="minorHAnsi" w:eastAsiaTheme="minorHAnsi" w:asciiTheme="minorHAnsi" w:ascii="Calibri"/>
        </w:rPr>
        <w:t>3</w:t>
      </w:r>
    </w:p>
    <w:p w:rsidR="0018722C">
      <w:pPr>
        <w:pStyle w:val="aff7"/>
        <w:topLinePunct/>
      </w:pPr>
      <w:r>
        <w:pict>
          <v:shape style="margin-left:143.880005pt;margin-top:336.885742pt;width:5.3pt;height:37.8pt;mso-position-horizontal-relative:page;mso-position-vertical-relative:page;z-index:-227800" type="#_x0000_t202" filled="false" stroked="false">
            <v:textbox inset="0,0,0,0">
              <w:txbxContent>
                <w:p w:rsidR="0018722C">
                  <w:pPr>
                    <w:spacing w:line="210" w:lineRule="exact" w:before="0"/>
                    <w:ind w:leftChars="0" w:left="0" w:rightChars="0" w:right="0" w:firstLineChars="0" w:firstLine="0"/>
                    <w:jc w:val="left"/>
                    <w:rPr>
                      <w:sz w:val="21"/>
                    </w:rPr>
                  </w:pPr>
                  <w:r>
                    <w:rPr>
                      <w:w w:val="100"/>
                      <w:sz w:val="21"/>
                    </w:rPr>
                    <w:t> </w:t>
                  </w:r>
                </w:p>
                <w:p w:rsidR="0018722C">
                  <w:pPr>
                    <w:spacing w:line="272" w:lineRule="exact" w:before="0"/>
                    <w:ind w:leftChars="0" w:left="0" w:rightChars="0" w:right="0" w:firstLineChars="0" w:firstLine="0"/>
                    <w:jc w:val="left"/>
                    <w:rPr>
                      <w:sz w:val="21"/>
                    </w:rPr>
                  </w:pPr>
                  <w:r>
                    <w:rPr>
                      <w:w w:val="100"/>
                      <w:sz w:val="21"/>
                    </w:rPr>
                    <w:t> </w:t>
                  </w:r>
                </w:p>
                <w:p w:rsidR="0018722C">
                  <w:pPr>
                    <w:spacing w:line="273" w:lineRule="exact" w:before="0"/>
                    <w:ind w:leftChars="0" w:left="0" w:rightChars="0" w:right="0" w:firstLineChars="0" w:firstLine="0"/>
                    <w:jc w:val="left"/>
                    <w:rPr>
                      <w:sz w:val="21"/>
                    </w:rPr>
                  </w:pPr>
                  <w:r>
                    <w:rPr>
                      <w:w w:val="100"/>
                      <w:sz w:val="21"/>
                    </w:rPr>
                    <w:t> </w:t>
                  </w:r>
                </w:p>
              </w:txbxContent>
            </v:textbox>
            <w10:wrap type="none"/>
          </v:shape>
        </w:pict>
      </w:r>
      <w:r>
        <w:pict>
          <v:shape style="margin-left:143.880005pt;margin-top:404.923828pt;width:5.3pt;height:37.85pt;mso-position-horizontal-relative:page;mso-position-vertical-relative:page;z-index:-227776" type="#_x0000_t202" filled="false" stroked="false">
            <v:textbox inset="0,0,0,0">
              <w:txbxContent>
                <w:p w:rsidR="0018722C">
                  <w:pPr>
                    <w:spacing w:line="210" w:lineRule="exact" w:before="0"/>
                    <w:ind w:leftChars="0" w:left="0" w:rightChars="0" w:right="0" w:firstLineChars="0" w:firstLine="0"/>
                    <w:jc w:val="left"/>
                    <w:rPr>
                      <w:sz w:val="21"/>
                    </w:rPr>
                  </w:pPr>
                  <w:r>
                    <w:rPr>
                      <w:w w:val="100"/>
                      <w:sz w:val="21"/>
                    </w:rPr>
                    <w:t> </w:t>
                  </w:r>
                </w:p>
                <w:p w:rsidR="0018722C">
                  <w:pPr>
                    <w:spacing w:line="272" w:lineRule="exact" w:before="0"/>
                    <w:ind w:leftChars="0" w:left="0" w:rightChars="0" w:right="0" w:firstLineChars="0" w:firstLine="0"/>
                    <w:jc w:val="left"/>
                    <w:rPr>
                      <w:sz w:val="21"/>
                    </w:rPr>
                  </w:pPr>
                  <w:r>
                    <w:rPr>
                      <w:w w:val="100"/>
                      <w:sz w:val="21"/>
                    </w:rPr>
                    <w:t> </w:t>
                  </w:r>
                </w:p>
                <w:p w:rsidR="0018722C">
                  <w:pPr>
                    <w:spacing w:line="273" w:lineRule="exact" w:before="0"/>
                    <w:ind w:leftChars="0" w:left="0" w:rightChars="0" w:right="0" w:firstLineChars="0" w:firstLine="0"/>
                    <w:jc w:val="left"/>
                    <w:rPr>
                      <w:sz w:val="21"/>
                    </w:rPr>
                  </w:pPr>
                  <w:r>
                    <w:rPr>
                      <w:w w:val="100"/>
                      <w:sz w:val="21"/>
                    </w:rPr>
                    <w:t> </w:t>
                  </w:r>
                </w:p>
              </w:txbxContent>
            </v:textbox>
            <w10:wrap type="none"/>
          </v:shape>
        </w:pict>
      </w:r>
    </w:p>
    <w:p w:rsidR="0018722C">
      <w:pPr>
        <w:topLinePunct/>
      </w:pPr>
      <w:bookmarkStart w:name="_bookmark5" w:id="19"/>
      <w:bookmarkEnd w:id="19"/>
      <w:r/>
      <w:r>
        <w:t>高管薪酬、管理层持股比例、股权集中度的相关关系。其次，单独研究公司绩效</w:t>
      </w:r>
      <w:r>
        <w:t>与股权激励的相关关系。本章节首先进行描述性统计，然后进行相关性分析，最后建立模型，并对多元线性回归模型进行实证分析。 </w:t>
      </w:r>
    </w:p>
    <w:p w:rsidR="0018722C">
      <w:pPr>
        <w:topLinePunct/>
      </w:pPr>
      <w:r>
        <w:t>第五章：研究结论与展望。这一章节主要是对本研究的基本结论进行总结，</w:t>
      </w:r>
      <w:r w:rsidR="001852F3">
        <w:t xml:space="preserve">并提出相应的政策建议，最后指出本文的局限性和未来的研究方向。 </w:t>
      </w:r>
    </w:p>
    <w:p w:rsidR="0018722C">
      <w:pPr>
        <w:pStyle w:val="a8"/>
        <w:topLinePunct/>
      </w:pPr>
      <w:r>
        <w:rPr>
          <w:kern w:val="2"/>
          <w:sz w:val="21"/>
          <w:szCs w:val="22"/>
          <w:rFonts w:cstheme="minorBidi" w:hAnsiTheme="minorHAnsi" w:eastAsiaTheme="minorHAnsi" w:asciiTheme="minorHAnsi"/>
          <w:color w:val="333333"/>
        </w:rPr>
        <w:t>表1</w:t>
      </w:r>
      <w:r>
        <w:t xml:space="preserve">  </w:t>
      </w:r>
      <w:r w:rsidRPr="00DB64CE">
        <w:rPr>
          <w:kern w:val="2"/>
          <w:sz w:val="21"/>
          <w:szCs w:val="22"/>
          <w:rFonts w:cstheme="minorBidi" w:hAnsiTheme="minorHAnsi" w:eastAsiaTheme="minorHAnsi" w:asciiTheme="minorHAnsi"/>
          <w:color w:val="333333"/>
        </w:rPr>
        <w:t>-1：研究框架图</w:t>
      </w:r>
    </w:p>
    <w:p w:rsidR="0018722C">
      <w:pPr>
        <w:topLinePunct/>
      </w:pPr>
    </w:p>
    <w:p w:rsidR="0018722C">
      <w:pPr>
        <w:pStyle w:val="aff7"/>
        <w:topLinePunct/>
      </w:pPr>
      <w:r>
        <w:rPr>
          <w:kern w:val="2"/>
          <w:sz w:val="22"/>
          <w:szCs w:val="22"/>
          <w:rFonts w:cstheme="minorBidi" w:hAnsiTheme="minorHAnsi" w:eastAsiaTheme="minorHAnsi" w:asciiTheme="minorHAnsi"/>
        </w:rPr>
        <w:pict>
          <v:shape style="position:absolute;margin-left:143.880005pt;margin-top:-103.919403pt;width:5.3pt;height:37.8pt;mso-position-horizontal-relative:page;mso-position-vertical-relative:paragraph;z-index:-227752" type="#_x0000_t202" filled="false" stroked="false">
            <v:textbox inset="0,0,0,0">
              <w:txbxContent>
                <w:p w:rsidR="0018722C">
                  <w:pPr>
                    <w:spacing w:line="209" w:lineRule="exact" w:before="0"/>
                    <w:ind w:leftChars="0" w:left="0" w:rightChars="0" w:right="0" w:firstLineChars="0" w:firstLine="0"/>
                    <w:jc w:val="left"/>
                    <w:rPr>
                      <w:sz w:val="21"/>
                    </w:rPr>
                  </w:pPr>
                  <w:r>
                    <w:rPr>
                      <w:w w:val="100"/>
                      <w:sz w:val="21"/>
                    </w:rPr>
                    <w:t> </w:t>
                  </w:r>
                </w:p>
                <w:p w:rsidR="0018722C">
                  <w:pPr>
                    <w:spacing w:line="272" w:lineRule="exact" w:before="0"/>
                    <w:ind w:leftChars="0" w:left="0" w:rightChars="0" w:right="0" w:firstLineChars="0" w:firstLine="0"/>
                    <w:jc w:val="left"/>
                    <w:rPr>
                      <w:sz w:val="21"/>
                    </w:rPr>
                  </w:pPr>
                  <w:r>
                    <w:rPr>
                      <w:w w:val="100"/>
                      <w:sz w:val="21"/>
                    </w:rPr>
                    <w:t> </w:t>
                  </w:r>
                </w:p>
                <w:p w:rsidR="0018722C">
                  <w:pPr>
                    <w:spacing w:line="274" w:lineRule="exact" w:before="0"/>
                    <w:ind w:leftChars="0" w:left="0" w:rightChars="0" w:right="0" w:firstLineChars="0" w:firstLine="0"/>
                    <w:jc w:val="left"/>
                    <w:rPr>
                      <w:sz w:val="21"/>
                    </w:rPr>
                  </w:pPr>
                  <w:r>
                    <w:rPr>
                      <w:w w:val="100"/>
                      <w:sz w:val="21"/>
                    </w:rPr>
                    <w:t> </w:t>
                  </w:r>
                </w:p>
              </w:txbxContent>
            </v:textbox>
            <w10:wrap type="none"/>
          </v:shape>
        </w:pict>
      </w:r>
      <w:r>
        <w:rPr>
          <w:kern w:val="2"/>
          <w:sz w:val="22"/>
          <w:szCs w:val="22"/>
          <w:rFonts w:cstheme="minorBidi" w:hAnsiTheme="minorHAnsi" w:eastAsiaTheme="minorHAnsi" w:asciiTheme="minorHAnsi"/>
        </w:rPr>
        <w:pict>
          <v:shape style="position:absolute;margin-left:143.880005pt;margin-top:-49.440361pt;width:5.3pt;height:37.8pt;mso-position-horizontal-relative:page;mso-position-vertical-relative:paragraph;z-index:-227728" type="#_x0000_t202" filled="false" stroked="false">
            <v:textbox inset="0,0,0,0">
              <w:txbxContent>
                <w:p w:rsidR="0018722C">
                  <w:pPr>
                    <w:spacing w:line="209" w:lineRule="exact" w:before="0"/>
                    <w:ind w:leftChars="0" w:left="0" w:rightChars="0" w:right="0" w:firstLineChars="0" w:firstLine="0"/>
                    <w:jc w:val="left"/>
                    <w:rPr>
                      <w:sz w:val="21"/>
                    </w:rPr>
                  </w:pPr>
                  <w:r>
                    <w:rPr>
                      <w:w w:val="100"/>
                      <w:sz w:val="21"/>
                    </w:rPr>
                    <w:t> </w:t>
                  </w:r>
                </w:p>
                <w:p w:rsidR="0018722C">
                  <w:pPr>
                    <w:spacing w:line="272" w:lineRule="exact" w:before="0"/>
                    <w:ind w:leftChars="0" w:left="0" w:rightChars="0" w:right="0" w:firstLineChars="0" w:firstLine="0"/>
                    <w:jc w:val="left"/>
                    <w:rPr>
                      <w:sz w:val="21"/>
                    </w:rPr>
                  </w:pPr>
                  <w:r>
                    <w:rPr>
                      <w:w w:val="100"/>
                      <w:sz w:val="21"/>
                    </w:rPr>
                    <w:t> </w:t>
                  </w:r>
                </w:p>
                <w:p w:rsidR="0018722C">
                  <w:pPr>
                    <w:spacing w:line="274" w:lineRule="exact" w:before="0"/>
                    <w:ind w:leftChars="0" w:left="0" w:rightChars="0" w:right="0" w:firstLineChars="0" w:firstLine="0"/>
                    <w:jc w:val="left"/>
                    <w:rPr>
                      <w:sz w:val="21"/>
                    </w:rPr>
                  </w:pPr>
                  <w:r>
                    <w:rPr>
                      <w:w w:val="100"/>
                      <w:sz w:val="21"/>
                    </w:rPr>
                    <w:t> </w:t>
                  </w:r>
                </w:p>
              </w:txbxContent>
            </v:textbox>
            <w10:wrap type="none"/>
          </v:shape>
        </w:pict>
      </w:r>
      <w:r>
        <w:rPr>
          <w:kern w:val="2"/>
          <w:sz w:val="22"/>
          <w:szCs w:val="22"/>
          <w:rFonts w:cstheme="minorBidi" w:hAnsiTheme="minorHAnsi" w:eastAsiaTheme="minorHAnsi" w:asciiTheme="minorHAnsi"/>
        </w:rPr>
        <w:pict>
          <v:group style="position:absolute;margin-left:117.479996pt;margin-top:-370.007996pt;width:316.7pt;height:403.7pt;mso-position-horizontal-relative:page;mso-position-vertical-relative:paragraph;z-index:1384" coordorigin="2350,-7400" coordsize="6334,8074">
            <v:shape style="position:absolute;left:2356;top:-6361;width:2420;height:7028" coordorigin="2357,-6361" coordsize="2420,7028" path="m2760,-6361l2687,-6354,2619,-6336,2556,-6306,2500,-6266,2451,-6218,2412,-6161,2382,-6099,2363,-6030,2357,-5958,2357,263,2363,336,2382,404,2412,467,2451,523,2500,572,2556,611,2619,641,2687,660,2760,666,4373,666,4445,660,4514,641,4577,611,4633,572,4681,523,4721,467,4751,404,4770,336,4776,263,4776,-5958,4770,-6030,4751,-6099,4721,-6161,4681,-6218,4633,-6266,4577,-6306,4514,-6336,4445,-6354,4373,-6361,2760,-6361xe" filled="false" stroked="true" strokeweight=".72pt" strokecolor="#000000">
              <v:path arrowok="t"/>
              <v:stroke dashstyle="solid"/>
            </v:shape>
            <v:shape style="position:absolute;left:2892;top:-5913;width:1529;height:15" coordorigin="2892,-5912" coordsize="1529,15" path="m2952,-5912l2892,-5912,2892,-5898,2952,-5898,2952,-5912m3058,-5912l2998,-5912,2998,-5898,3058,-5898,3058,-5912m3161,-5912l3101,-5912,3101,-5898,3161,-5898,3161,-5912m3266,-5912l3206,-5912,3206,-5898,3266,-5898,3266,-5912m3372,-5912l3312,-5912,3312,-5898,3372,-5898,3372,-5912m3478,-5912l3418,-5912,3418,-5898,3478,-5898,3478,-5912m3581,-5912l3521,-5912,3521,-5898,3581,-5898,3581,-5912m3686,-5912l3626,-5912,3626,-5898,3686,-5898,3686,-5912m3792,-5912l3732,-5912,3732,-5898,3792,-5898,3792,-5912m3898,-5912l3838,-5912,3838,-5898,3898,-5898,3898,-5912m4001,-5912l3941,-5912,3941,-5898,4001,-5898,4001,-5912m4106,-5912l4046,-5912,4046,-5898,4106,-5898,4106,-5912m4212,-5912l4152,-5912,4152,-5898,4212,-5898,4212,-5912m4318,-5912l4258,-5912,4258,-5898,4318,-5898,4318,-5912m4421,-5912l4361,-5912,4361,-5898,4421,-5898,4421,-5912e" filled="true" fillcolor="#000000" stroked="false">
              <v:path arrowok="t"/>
              <v:fill type="solid"/>
            </v:shape>
            <v:shape style="position:absolute;left:2592;top:-5913;width:255;height:240" type="#_x0000_t75" stroked="false">
              <v:imagedata r:id="rId12" o:title=""/>
            </v:shape>
            <v:shape style="position:absolute;left:2592;top:-5877;width:1839;height:459" coordorigin="2592,-5876" coordsize="1839,459" path="m2606,-5521l2592,-5521,2592,-5461,2606,-5461,2606,-5521m2606,-5627l2592,-5627,2592,-5567,2606,-5567,2606,-5627m4032,-5432l3972,-5432,3972,-5418,4032,-5418,4032,-5432m4138,-5432l4078,-5432,4078,-5418,4138,-5418,4138,-5432m4243,-5432l4183,-5432,4183,-5418,4243,-5418,4243,-5432m4349,-5432l4289,-5432,4289,-5418,4349,-5418,4349,-5432m4430,-5456l4414,-5456,4414,-5432,4392,-5432,4392,-5418,4430,-5418,4430,-5425,4430,-5432,4430,-5456m4430,-5559l4414,-5559,4414,-5499,4430,-5499,4430,-5559m4430,-5665l4414,-5665,4414,-5605,4430,-5605,4430,-5665m4430,-5771l4414,-5771,4414,-5711,4430,-5711,4430,-5771m4430,-5876l4414,-5876,4414,-5816,4430,-5816,4430,-5876e" filled="true" fillcolor="#000000" stroked="false">
              <v:path arrowok="t"/>
              <v:fill type="solid"/>
            </v:shape>
            <v:shape style="position:absolute;left:5436;top:-6361;width:3240;height:7028" coordorigin="5436,-6361" coordsize="3240,7028" path="m5976,-6361l5903,-6356,5833,-6342,5766,-6318,5704,-6287,5646,-6248,5594,-6203,5549,-6151,5510,-6093,5479,-6031,5455,-5964,5441,-5894,5436,-5821,5436,126,5441,199,5455,270,5479,336,5510,399,5549,456,5594,508,5646,554,5704,592,5766,624,5833,647,5903,661,5976,666,8136,666,8210,661,8280,647,8347,624,8409,592,8467,554,8518,508,8564,456,8603,399,8634,336,8657,270,8671,199,8676,126,8676,-5821,8671,-5894,8657,-5964,8634,-6031,8603,-6093,8564,-6151,8518,-6203,8467,-6248,8409,-6287,8347,-6318,8280,-6342,8210,-6356,8136,-6361,5976,-6361xe" filled="false" stroked="true" strokeweight=".72pt" strokecolor="#000000">
              <v:path arrowok="t"/>
              <v:stroke dashstyle="solid"/>
            </v:shape>
            <v:shape style="position:absolute;left:4420;top:-6073;width:3963;height:843" coordorigin="4421,-6073" coordsize="3963,843" path="m5786,-5300l5772,-5300,5772,-5240,5786,-5240,5786,-5300m5786,-5406l5772,-5406,5772,-5346,5786,-5346,5786,-5406m5786,-5511l5772,-5511,5772,-5451,5786,-5451,5786,-5511m5786,-5615l5772,-5615,5772,-5555,5786,-5555,5786,-5615m5786,-5720l5772,-5720,5772,-5717,5765,-5720,5659,-5773,5659,-5720,4541,-5720,4541,-5773,4421,-5713,4541,-5653,4541,-5706,5659,-5706,5659,-5653,5765,-5706,5772,-5709,5772,-5660,5786,-5660,5786,-5720m5786,-5826l5772,-5826,5772,-5766,5786,-5766,5786,-5826m5786,-5931l5772,-5931,5772,-5871,5786,-5871,5786,-5931m5786,-6035l5772,-6035,5772,-5975,5786,-5975,5786,-6035m5856,-6073l5796,-6073,5796,-6059,5856,-6059,5856,-6073m5885,-5247l5825,-5247,5825,-5231,5885,-5231,5885,-5247m5959,-6073l5899,-6073,5899,-6059,5959,-6059,5959,-6073m5988,-5247l5928,-5247,5928,-5231,5988,-5231,5988,-5247m6065,-6073l6005,-6073,6005,-6059,6065,-6059,6065,-6073m6094,-5247l6034,-5247,6034,-5231,6094,-5231,6094,-5247m6170,-6073l6110,-6073,6110,-6059,6170,-6059,6170,-6073m6199,-5247l6139,-5247,6139,-5231,6199,-5231,6199,-5247m6276,-6073l6216,-6073,6216,-6059,6276,-6059,6276,-6073m6305,-5247l6245,-5247,6245,-5231,6305,-5231,6305,-5247m6379,-6073l6319,-6073,6319,-6059,6379,-6059,6379,-6073m6408,-5247l6348,-5247,6348,-5231,6408,-5231,6408,-5247m6485,-6073l6425,-6073,6425,-6059,6485,-6059,6485,-6073m6514,-5247l6454,-5247,6454,-5231,6514,-5231,6514,-5247m6590,-6073l6530,-6073,6530,-6059,6590,-6059,6590,-6073m6619,-5247l6559,-5247,6559,-5231,6619,-5231,6619,-5247m6696,-6073l6636,-6073,6636,-6059,6696,-6059,6696,-6073m6725,-5247l6665,-5247,6665,-5231,6725,-5231,6725,-5247m6799,-6073l6739,-6073,6739,-6059,6799,-6059,6799,-6073m6828,-5247l6768,-5247,6768,-5231,6828,-5231,6828,-5247m6905,-6073l6845,-6073,6845,-6059,6905,-6059,6905,-6073m6934,-5247l6874,-5247,6874,-5231,6934,-5231,6934,-5247m7010,-6073l6950,-6073,6950,-6059,7010,-6059,7010,-6073m7039,-5247l6979,-5247,6979,-5231,7039,-5231,7039,-5247m7116,-6073l7056,-6073,7056,-6059,7116,-6059,7116,-6073m7145,-5247l7085,-5247,7085,-5231,7145,-5231,7145,-5247m7219,-6073l7159,-6073,7159,-6059,7219,-6059,7219,-6073m7248,-5247l7188,-5247,7188,-5231,7248,-5231,7248,-5247m7325,-6073l7265,-6073,7265,-6059,7325,-6059,7325,-6073m7354,-5247l7294,-5247,7294,-5231,7354,-5231,7354,-5247m7430,-6073l7370,-6073,7370,-6059,7430,-6059,7430,-6073m7459,-5247l7399,-5247,7399,-5231,7459,-5231,7459,-5247m7536,-6073l7476,-6073,7476,-6059,7536,-6059,7536,-6073m7565,-5247l7505,-5247,7505,-5231,7565,-5231,7565,-5247m7639,-6073l7579,-6073,7579,-6059,7639,-6059,7639,-6073m7668,-5247l7608,-5247,7608,-5231,7668,-5231,7668,-5247m7745,-6073l7685,-6073,7685,-6059,7745,-6059,7745,-6073m7774,-5247l7714,-5247,7714,-5231,7774,-5231,7774,-5247m7850,-6073l7790,-6073,7790,-6059,7850,-6059,7850,-6073m7879,-5247l7819,-5247,7819,-5231,7879,-5231,7879,-5247m7956,-6073l7896,-6073,7896,-6059,7956,-6059,7956,-6073m7985,-5247l7925,-5247,7925,-5231,7985,-5231,7985,-5247m8059,-6073l7999,-6073,7999,-6059,8059,-6059,8059,-6073m8088,-5247l8028,-5247,8028,-5231,8088,-5231,8088,-5247m8165,-6073l8105,-6073,8105,-6059,8165,-6059,8165,-6073m8194,-5247l8134,-5247,8134,-5231,8194,-5231,8194,-5247m8270,-6073l8210,-6073,8210,-6059,8270,-6059,8270,-6073m8299,-5247l8239,-5247,8239,-5231,8299,-5231,8299,-5247m8383,-5269l8366,-5269,8366,-5247,8345,-5247,8345,-5231,8383,-5231,8383,-5240,8383,-5247,8383,-5269m8383,-5372l8366,-5372,8366,-5312,8383,-5312,8383,-5372m8383,-5478l8366,-5478,8366,-5418,8383,-5418,8383,-5478m8383,-5583l8366,-5583,8366,-5523,8383,-5523,8383,-5583m8383,-5689l8366,-5689,8366,-5629,8383,-5629,8383,-5689m8383,-5792l8366,-5792,8366,-5732,8383,-5732,8383,-5792m8383,-5898l8366,-5898,8366,-5838,8383,-5838,8383,-5898m8383,-6003l8366,-6003,8366,-5943,8383,-5943,8383,-6003m8383,-6066l8376,-6066,8376,-6073,8316,-6073,8316,-6059,8366,-6059,8366,-6049,8383,-6049,8383,-6059,8383,-6066e" filled="true" fillcolor="#000000" stroked="false">
              <v:path arrowok="t"/>
              <v:fill type="solid"/>
            </v:shape>
            <v:rect style="position:absolute;left:2599;top:-4816;width:1822;height:742" filled="true" fillcolor="#ffffff" stroked="false">
              <v:fill type="solid"/>
            </v:rect>
            <v:shape style="position:absolute;left:2592;top:-4823;width:1839;height:756" coordorigin="2592,-4823" coordsize="1839,756" path="m2606,-4223l2592,-4223,2592,-4163,2606,-4163,2606,-4223m2606,-4328l2592,-4328,2592,-4268,2606,-4268,2606,-4328m2606,-4431l2592,-4431,2592,-4371,2606,-4371,2606,-4431m2606,-4537l2592,-4537,2592,-4477,2606,-4477,2606,-4537m2606,-4643l2592,-4643,2592,-4583,2606,-4583,2606,-4643m2606,-4748l2592,-4748,2592,-4688,2606,-4688,2606,-4748m2616,-4081l2606,-4081,2606,-4117,2592,-4117,2592,-4067,2616,-4067,2616,-4074,2616,-4081m2638,-4823l2592,-4823,2592,-4791,2606,-4791,2606,-4808,2638,-4808,2638,-4815,2638,-4823m2722,-4081l2662,-4081,2662,-4067,2722,-4067,2722,-4081m2741,-4823l2681,-4823,2681,-4808,2741,-4808,2741,-4823m2825,-4081l2765,-4081,2765,-4067,2825,-4067,2825,-4081m2846,-4823l2786,-4823,2786,-4808,2846,-4808,2846,-4823m2930,-4081l2870,-4081,2870,-4067,2930,-4067,2930,-4081m2952,-4823l2892,-4823,2892,-4808,2952,-4808,2952,-4823m3036,-4081l2976,-4081,2976,-4067,3036,-4067,3036,-4081m3058,-4823l2998,-4823,2998,-4808,3058,-4808,3058,-4823m3142,-4081l3082,-4081,3082,-4067,3142,-4067,3142,-4081m3161,-4823l3101,-4823,3101,-4808,3161,-4808,3161,-4823m3245,-4081l3185,-4081,3185,-4067,3245,-4067,3245,-4081m3266,-4823l3206,-4823,3206,-4808,3266,-4808,3266,-4823m3350,-4081l3290,-4081,3290,-4067,3350,-4067,3350,-4081m3372,-4823l3312,-4823,3312,-4808,3372,-4808,3372,-4823m3456,-4081l3396,-4081,3396,-4067,3456,-4067,3456,-4081m3478,-4823l3418,-4823,3418,-4808,3478,-4808,3478,-4823m3562,-4081l3502,-4081,3502,-4067,3562,-4067,3562,-4081m3581,-4823l3521,-4823,3521,-4808,3581,-4808,3581,-4823m3665,-4081l3605,-4081,3605,-4067,3665,-4067,3665,-4081m3686,-4823l3626,-4823,3626,-4808,3686,-4808,3686,-4823m3770,-4081l3710,-4081,3710,-4067,3770,-4067,3770,-4081m3792,-4823l3732,-4823,3732,-4808,3792,-4808,3792,-4823m3876,-4081l3816,-4081,3816,-4067,3876,-4067,3876,-4081m3898,-4823l3838,-4823,3838,-4808,3898,-4808,3898,-4823m3982,-4081l3922,-4081,3922,-4067,3982,-4067,3982,-4081m4001,-4823l3941,-4823,3941,-4808,4001,-4808,4001,-4823m4085,-4081l4025,-4081,4025,-4067,4085,-4067,4085,-4081m4106,-4823l4046,-4823,4046,-4808,4106,-4808,4106,-4823m4190,-4081l4130,-4081,4130,-4067,4190,-4067,4190,-4081m4212,-4823l4152,-4823,4152,-4808,4212,-4808,4212,-4823m4296,-4081l4236,-4081,4236,-4067,4296,-4067,4296,-4081m4318,-4823l4258,-4823,4258,-4808,4318,-4808,4318,-4823m4402,-4081l4342,-4081,4342,-4067,4402,-4067,4402,-4081m4421,-4823l4361,-4823,4361,-4808,4421,-4808,4421,-4823m4430,-4158l4414,-4158,4414,-4098,4430,-4098,4430,-4158m4430,-4263l4414,-4263,4414,-4203,4430,-4203,4430,-4263m4430,-4367l4414,-4367,4414,-4307,4430,-4307,4430,-4367m4430,-4472l4414,-4472,4414,-4412,4430,-4412,4430,-4472m4430,-4578l4414,-4578,4414,-4518,4430,-4518,4430,-4578m4430,-4683l4414,-4683,4414,-4623,4430,-4623,4430,-4683m4430,-4787l4414,-4787,4414,-4727,4430,-4727,4430,-4787e" filled="true" fillcolor="#000000" stroked="false">
              <v:path arrowok="t"/>
              <v:fill type="solid"/>
            </v:shape>
            <v:rect style="position:absolute;left:2599;top:-3385;width:1822;height:732" filled="true" fillcolor="#ffffff" stroked="false">
              <v:fill type="solid"/>
            </v:rect>
            <v:shape style="position:absolute;left:2592;top:-3393;width:1839;height:747" coordorigin="2592,-3392" coordsize="1839,747" path="m2606,-2792l2592,-2792,2592,-2732,2606,-2732,2606,-2792m2606,-2898l2592,-2898,2592,-2838,2606,-2838,2606,-2898m2606,-3003l2592,-3003,2592,-2943,2606,-2943,2606,-3003m2606,-3107l2592,-3107,2592,-3047,2606,-3047,2606,-3107m2606,-3212l2592,-3212,2592,-3152,2606,-3152,2606,-3212m2606,-3318l2592,-3318,2592,-3258,2606,-3258,2606,-3318m2626,-2660l2606,-2660,2606,-2687,2592,-2687,2592,-2646,2626,-2646,2626,-2653,2626,-2660m2638,-3392l2592,-3392,2592,-3363,2606,-3363,2606,-3378,2638,-3378,2638,-3385,2638,-3392m2731,-2660l2671,-2660,2671,-2646,2731,-2646,2731,-2660m2741,-3392l2681,-3392,2681,-3378,2741,-3378,2741,-3392m2837,-2660l2777,-2660,2777,-2646,2837,-2646,2837,-2660m2846,-3392l2786,-3392,2786,-3378,2846,-3378,2846,-3392m2940,-2660l2880,-2660,2880,-2646,2940,-2646,2940,-2660m2952,-3392l2892,-3392,2892,-3378,2952,-3378,2952,-3392m3046,-2660l2986,-2660,2986,-2646,3046,-2646,3046,-2660m3058,-3392l2998,-3392,2998,-3378,3058,-3378,3058,-3392m3151,-2660l3091,-2660,3091,-2646,3151,-2646,3151,-2660m3161,-3392l3101,-3392,3101,-3378,3161,-3378,3161,-3392m3257,-2660l3197,-2660,3197,-2646,3257,-2646,3257,-2660m3266,-3392l3206,-3392,3206,-3378,3266,-3378,3266,-3392m3360,-2660l3300,-2660,3300,-2646,3360,-2646,3360,-2660m3372,-3392l3312,-3392,3312,-3378,3372,-3378,3372,-3392m3466,-2660l3406,-2660,3406,-2646,3466,-2646,3466,-2660m3478,-3392l3418,-3392,3418,-3378,3478,-3378,3478,-3392m3571,-2660l3511,-2660,3511,-2646,3571,-2646,3571,-2660m3581,-3392l3521,-3392,3521,-3378,3581,-3378,3581,-3392m3677,-2660l3617,-2660,3617,-2646,3677,-2646,3677,-2660m3686,-3392l3626,-3392,3626,-3378,3686,-3378,3686,-3392m3780,-2660l3720,-2660,3720,-2646,3780,-2646,3780,-2660m3792,-3392l3732,-3392,3732,-3378,3792,-3378,3792,-3392m3886,-2660l3826,-2660,3826,-2646,3886,-2646,3886,-2660m3898,-3392l3838,-3392,3838,-3378,3898,-3378,3898,-3392m3991,-2660l3931,-2660,3931,-2646,3991,-2646,3991,-2660m4001,-3392l3941,-3392,3941,-3378,4001,-3378,4001,-3392m4097,-2660l4037,-2660,4037,-2646,4097,-2646,4097,-2660m4106,-3392l4046,-3392,4046,-3378,4106,-3378,4106,-3392m4200,-2660l4140,-2660,4140,-2646,4200,-2646,4200,-2660m4212,-3392l4152,-3392,4152,-3378,4212,-3378,4212,-3392m4306,-2660l4246,-2660,4246,-2646,4306,-2646,4306,-2660m4318,-3392l4258,-3392,4258,-3378,4318,-3378,4318,-3392m4411,-2660l4351,-2660,4351,-2646,4411,-2646,4411,-2660m4430,-2747l4414,-2747,4414,-2687,4430,-2687,4430,-2747m4430,-2852l4414,-2852,4414,-2792,4430,-2792,4430,-2852m4430,-2958l4414,-2958,4414,-2898,4430,-2898,4430,-2958m4430,-3063l4414,-3063,4414,-3003,4430,-3003,4430,-3063m4430,-3167l4414,-3167,4414,-3107,4430,-3107,4430,-3167m4430,-3272l4414,-3272,4414,-3212,4430,-3212,4430,-3272m4430,-3378l4421,-3378,4421,-3392,4361,-3392,4361,-3378,4414,-3378,4414,-3318,4430,-3318,4430,-3378e" filled="true" fillcolor="#000000" stroked="false">
              <v:path arrowok="t"/>
              <v:fill type="solid"/>
            </v:shape>
            <v:rect style="position:absolute;left:2599;top:-2195;width:1822;height:812" filled="true" fillcolor="#ffffff" stroked="false">
              <v:fill type="solid"/>
            </v:rect>
            <v:shape style="position:absolute;left:2592;top:-2202;width:1839;height:826" coordorigin="2592,-2202" coordsize="1839,826" path="m4421,-2195l4414,-2195,4414,-2178,4430,-2178,4430,-2187,4421,-2187,4421,-2195xm4421,-2202l4361,-2202,4361,-2187,4414,-2187,4414,-2195,4421,-2195,4421,-2202xm4430,-2195l4421,-2195,4421,-2187,4430,-2187,4430,-2195xm4318,-2202l4258,-2202,4258,-2187,4318,-2187,4318,-2202xm4212,-2202l4152,-2202,4152,-2187,4212,-2187,4212,-2202xm4106,-2202l4046,-2202,4046,-2187,4106,-2187,4106,-2202xm4001,-2202l3941,-2202,3941,-2187,4001,-2187,4001,-2202xm3898,-2202l3838,-2202,3838,-2187,3898,-2187,3898,-2202xm3792,-2202l3732,-2202,3732,-2187,3792,-2187,3792,-2202xm3686,-2202l3626,-2202,3626,-2187,3686,-2187,3686,-2202xm3581,-2202l3521,-2202,3521,-2187,3581,-2187,3581,-2202xm3478,-2202l3418,-2202,3418,-2187,3478,-2187,3478,-2202xm3372,-2202l3312,-2202,3312,-2187,3372,-2187,3372,-2202xm3266,-2202l3206,-2202,3206,-2187,3266,-2187,3266,-2202xm3161,-2202l3101,-2202,3101,-2187,3161,-2187,3161,-2202xm3058,-2202l2998,-2202,2998,-2187,3058,-2187,3058,-2202xm2952,-2202l2892,-2202,2892,-2187,2952,-2187,2952,-2202xm2846,-2202l2786,-2202,2786,-2187,2846,-2187,2846,-2202xm2741,-2202l2681,-2202,2681,-2187,2741,-2187,2741,-2202xm2638,-2202l2592,-2202,2592,-2173,2606,-2173,2606,-2187,2599,-2187,2606,-2195,2638,-2195,2638,-2202xm2606,-2195l2599,-2187,2606,-2187,2606,-2195xm2638,-2195l2606,-2195,2606,-2187,2638,-2187,2638,-2195xm2606,-2127l2592,-2127,2592,-2067,2606,-2067,2606,-2127xm2606,-2022l2592,-2022,2592,-1962,2606,-1962,2606,-2022xm2606,-1916l2592,-1916,2592,-1856,2606,-1856,2606,-1916xm2606,-1813l2592,-1813,2592,-1753,2606,-1753,2606,-1813xm2606,-1707l2592,-1707,2592,-1647,2606,-1647,2606,-1707xm2606,-1602l2592,-1602,2592,-1542,2606,-1542,2606,-1602xm2606,-1496l2592,-1496,2592,-1436,2606,-1436,2606,-1496xm2606,-1393l2592,-1393,2592,-1376,2652,-1376,2652,-1383,2606,-1383,2599,-1391,2606,-1391,2606,-1393xm2606,-1391l2599,-1391,2606,-1383,2606,-1391xm2652,-1391l2606,-1391,2606,-1383,2652,-1383,2652,-1391xm2755,-1391l2695,-1391,2695,-1376,2755,-1376,2755,-1391xm2861,-1391l2801,-1391,2801,-1376,2861,-1376,2861,-1391xm2966,-1391l2906,-1391,2906,-1376,2966,-1376,2966,-1391xm3072,-1391l3012,-1391,3012,-1376,3072,-1376,3072,-1391xm3175,-1391l3115,-1391,3115,-1376,3175,-1376,3175,-1391xm3281,-1391l3221,-1391,3221,-1376,3281,-1376,3281,-1391xm3386,-1391l3326,-1391,3326,-1376,3386,-1376,3386,-1391xm3492,-1391l3432,-1391,3432,-1376,3492,-1376,3492,-1391xm3595,-1391l3535,-1391,3535,-1376,3595,-1376,3595,-1391xm3701,-1391l3641,-1391,3641,-1376,3701,-1376,3701,-1391xm3806,-1391l3746,-1391,3746,-1376,3806,-1376,3806,-1391xm3912,-1391l3852,-1391,3852,-1376,3912,-1376,3912,-1391xm4015,-1391l3955,-1391,3955,-1376,4015,-1376,4015,-1391xm4121,-1391l4061,-1391,4061,-1376,4121,-1376,4121,-1391xm4226,-1391l4166,-1391,4166,-1376,4226,-1376,4226,-1391xm4332,-1391l4272,-1391,4272,-1376,4332,-1376,4332,-1391xm4414,-1391l4375,-1391,4375,-1376,4430,-1376,4430,-1383,4414,-1383,4414,-1391xm4430,-1398l4414,-1398,4414,-1383,4421,-1391,4430,-1391,4430,-1398xm4430,-1391l4421,-1391,4414,-1383,4430,-1383,4430,-1391xm4430,-1503l4414,-1503,4414,-1443,4430,-1443,4430,-1503xm4430,-1607l4414,-1607,4414,-1547,4430,-1547,4430,-1607xm4430,-1712l4414,-1712,4414,-1652,4430,-1652,4430,-1712xm4430,-1818l4414,-1818,4414,-1758,4430,-1758,4430,-1818xm4430,-1923l4414,-1923,4414,-1863,4430,-1863,4430,-1923xm4430,-2027l4414,-2027,4414,-1967,4430,-1967,4430,-2027xm4430,-2132l4414,-2132,4414,-2072,4430,-2072,4430,-2132xe" filled="true" fillcolor="#000000" stroked="false">
              <v:path arrowok="t"/>
              <v:fill type="solid"/>
            </v:shape>
            <v:rect style="position:absolute;left:2599;top:-1005;width:1822;height:824" filled="true" fillcolor="#ffffff" stroked="false">
              <v:fill type="solid"/>
            </v:rect>
            <v:shape style="position:absolute;left:2592;top:-5121;width:5792;height:5050" coordorigin="2592,-5120" coordsize="5792,5050" path="m2606,-306l2592,-306,2592,-246,2606,-246,2606,-306m2606,-411l2592,-411,2592,-351,2606,-351,2606,-411m2606,-515l2592,-515,2592,-455,2606,-455,2606,-515m2606,-620l2592,-620,2592,-560,2606,-560,2606,-620m2606,-726l2592,-726,2592,-666,2606,-666,2606,-726m2606,-831l2592,-831,2592,-771,2606,-771,2606,-831m2606,-935l2592,-935,2592,-875,2606,-875,2606,-935m2638,-1011l2592,-1011,2592,-980,2606,-980,2606,-995,2638,-995,2638,-1004,2638,-1011m2640,-188l2606,-188,2606,-200,2592,-200,2592,-174,2640,-174,2640,-181,2640,-188m2741,-1011l2681,-1011,2681,-995,2741,-995,2741,-1011m2746,-188l2686,-188,2686,-174,2746,-174,2746,-188m2846,-1011l2786,-1011,2786,-995,2846,-995,2846,-1011m2851,-188l2791,-188,2791,-174,2851,-174,2851,-188m2952,-1011l2892,-1011,2892,-995,2952,-995,2952,-1011m2957,-188l2897,-188,2897,-174,2957,-174,2957,-188m3058,-1011l2998,-1011,2998,-995,3058,-995,3058,-1011m3060,-188l3000,-188,3000,-174,3060,-174,3060,-188m3161,-1011l3101,-1011,3101,-995,3161,-995,3161,-1011m3166,-188l3106,-188,3106,-174,3166,-174,3166,-188m3266,-1011l3206,-1011,3206,-995,3266,-995,3266,-1011m3271,-188l3211,-188,3211,-174,3271,-174,3271,-188m3372,-1011l3312,-1011,3312,-995,3372,-995,3372,-1011m3377,-188l3317,-188,3317,-174,3377,-174,3377,-188m3478,-1011l3418,-1011,3418,-995,3478,-995,3478,-1011m3480,-188l3420,-188,3420,-174,3480,-174,3480,-188m3581,-1011l3521,-1011,3521,-995,3581,-995,3581,-1011m3586,-188l3526,-188,3526,-174,3586,-174,3586,-188m3686,-1011l3626,-1011,3626,-995,3686,-995,3686,-1011m3691,-188l3631,-188,3631,-174,3691,-174,3691,-188m3792,-1011l3732,-1011,3732,-995,3792,-995,3792,-1011m3797,-188l3737,-188,3737,-174,3797,-174,3797,-188m3898,-1011l3838,-1011,3838,-995,3898,-995,3898,-1011m3900,-188l3840,-188,3840,-174,3900,-174,3900,-188m4001,-1011l3941,-1011,3941,-995,4001,-995,4001,-1011m4006,-188l3946,-188,3946,-174,4006,-174,4006,-188m4106,-1011l4046,-1011,4046,-995,4106,-995,4106,-1011m4111,-188l4051,-188,4051,-174,4111,-174,4111,-188m4212,-1011l4152,-1011,4152,-995,4212,-995,4212,-1011m4217,-188l4157,-188,4157,-174,4217,-174,4217,-188m4318,-1011l4258,-1011,4258,-995,4318,-995,4318,-1011m4320,-188l4260,-188,4260,-174,4320,-174,4320,-188m4430,-186l4418,-186,4421,-188,4366,-188,4366,-174,4430,-174,4430,-181,4430,-186m4430,-291l4414,-291,4414,-231,4430,-231,4430,-291m4430,-395l4414,-395,4414,-335,4430,-335,4430,-395m4430,-500l4414,-500,4414,-440,4430,-440,4430,-500m4430,-606l4414,-606,4414,-546,4430,-546,4430,-606m4430,-711l4414,-711,4414,-651,4430,-651,4430,-711m4430,-815l4414,-815,4414,-755,4430,-755,4430,-815m4430,-920l4414,-920,4414,-860,4430,-860,4430,-920m4430,-1004l4421,-1004,4421,-1011,4361,-1011,4361,-995,4414,-995,4414,-966,4430,-966,4430,-995,4430,-1004m5779,-1808l5765,-1815,5659,-1868,5659,-1815,4541,-1815,4541,-1868,4421,-1808,4541,-1748,4541,-1799,5659,-1799,5659,-1748,5760,-1799,5779,-1808m5786,-152l5772,-152,5772,-92,5786,-92,5786,-152m5786,-258l5772,-258,5772,-198,5786,-198,5786,-258m5786,-363l5772,-363,5772,-303,5786,-303,5786,-363m5786,-469l5772,-469,5772,-409,5786,-409,5786,-469m5786,-572l5772,-572,5772,-512,5786,-512,5786,-572m5786,-678l5772,-678,5772,-618,5786,-618,5786,-678m5786,-783l5772,-783,5772,-723,5786,-723,5786,-783m5786,-889l5772,-889,5772,-829,5786,-829,5786,-889m5786,-992l5772,-992,5772,-932,5786,-932,5786,-992m5786,-1098l5772,-1098,5772,-1038,5786,-1038,5786,-1098m5786,-1203l5772,-1203,5772,-1143,5786,-1143,5786,-1203m5786,-1350l5772,-1350,5772,-1290,5786,-1290,5786,-1350m5786,-1455l5772,-1455,5772,-1395,5786,-1395,5786,-1455m5786,-1559l5772,-1559,5772,-1499,5786,-1499,5786,-1559m5786,-1664l5772,-1664,5772,-1604,5786,-1604,5786,-1664m5786,-1770l5772,-1770,5772,-1710,5786,-1710,5786,-1770m5786,-1875l5772,-1875,5772,-1815,5786,-1815,5786,-1875m5786,-1979l5772,-1979,5772,-1919,5786,-1919,5786,-1979m5786,-2084l5772,-2084,5772,-2024,5786,-2024,5786,-2084m5786,-2190l5772,-2190,5772,-2130,5786,-2130,5786,-2190m5786,-2295l5772,-2295,5772,-2235,5786,-2235,5786,-2295m5786,-2399l5772,-2399,5772,-2339,5786,-2339,5786,-2399m5786,-2600l5772,-2600,5772,-2540,5786,-2540,5786,-2600m5786,-2706l5772,-2706,5772,-2646,5786,-2646,5786,-2706m5786,-2811l5772,-2811,5772,-2751,5786,-2751,5786,-2811m5786,-2917l5772,-2917,5772,-2857,5786,-2857,5786,-2917m5786,-3020l5772,-3020,5772,-2960,5786,-2960,5786,-3020m5786,-3126l5772,-3126,5772,-3077,5765,-3080,5659,-3133,5659,-3080,4541,-3080,4541,-3133,4421,-3073,4541,-3013,4541,-3066,5659,-3066,5659,-3013,5765,-3066,5772,-3069,5772,-3066,5786,-3066,5786,-3126m5786,-3231l5772,-3231,5772,-3171,5786,-3171,5786,-3231m5786,-3337l5772,-3337,5772,-3277,5786,-3277,5786,-3337m5786,-3440l5772,-3440,5772,-3380,5786,-3380,5786,-3440m5786,-3546l5772,-3546,5772,-3486,5786,-3486,5786,-3546m5786,-3651l5772,-3651,5772,-3591,5786,-3591,5786,-3651m5786,-3757l5772,-3757,5772,-3697,5786,-3697,5786,-3757m5786,-3860l5772,-3860,5772,-3800,5786,-3800,5786,-3860m5786,-4033l5772,-4033,5772,-3973,5786,-3973,5786,-4033m5786,-4139l5772,-4139,5772,-4079,5786,-4079,5786,-4139m5786,-4244l5772,-4244,5772,-4184,5786,-4184,5786,-4244m5786,-4347l5772,-4347,5772,-4287,5786,-4287,5786,-4347m5786,-4453l5772,-4453,5772,-4447,5765,-4451,5659,-4503,5659,-4451,4541,-4451,4541,-4503,4421,-4443,4541,-4383,4541,-4436,5659,-4436,5659,-4383,5765,-4436,5772,-4440,5772,-4393,5786,-4393,5786,-4453m5786,-4559l5772,-4559,5772,-4499,5786,-4499,5786,-4559m5786,-4664l5772,-4664,5772,-4604,5786,-4604,5786,-4664m5786,-4767l5772,-4767,5772,-4707,5786,-4707,5786,-4767m5786,-4873l5772,-4873,5772,-4813,5786,-4813,5786,-4873m5786,-4979l5772,-4979,5772,-4919,5786,-4919,5786,-4979m5786,-5084l5772,-5084,5772,-5024,5786,-5024,5786,-5084m5827,-2490l5786,-2490,5786,-2497,5772,-2497,5772,-2475,5827,-2475,5827,-2483,5827,-2490m5856,-1242l5796,-1242,5796,-1225,5856,-1225,5856,-1242m5856,-2437l5796,-2437,5796,-2423,5856,-2423,5856,-2437m5856,-3899l5796,-3899,5796,-3884,5856,-3884,5856,-3899m5856,-5120l5796,-5120,5796,-5106,5856,-5106,5856,-5120m5868,-85l5808,-85,5808,-71,5868,-71,5868,-85m5868,-1280l5808,-1280,5808,-1266,5868,-1266,5868,-1280m5868,-3966l5808,-3966,5808,-3949,5868,-3949,5868,-3966m5933,-2490l5873,-2490,5873,-2475,5933,-2475,5933,-2490m5959,-1242l5899,-1242,5899,-1225,5959,-1225,5959,-1242m5959,-2437l5899,-2437,5899,-2423,5959,-2423,5959,-2437m5959,-3899l5899,-3899,5899,-3884,5959,-3884,5959,-3899m5959,-5120l5899,-5120,5899,-5106,5959,-5106,5959,-5120m5974,-85l5914,-85,5914,-71,5974,-71,5974,-85m5974,-1280l5914,-1280,5914,-1266,5974,-1266,5974,-1280m5974,-3966l5914,-3966,5914,-3949,5974,-3949,5974,-3966m6036,-2490l5976,-2490,5976,-2475,6036,-2475,6036,-2490m6065,-1242l6005,-1242,6005,-1225,6065,-1225,6065,-1242m6065,-2437l6005,-2437,6005,-2423,6065,-2423,6065,-2437m6065,-3899l6005,-3899,6005,-3884,6065,-3884,6065,-3899m6065,-5120l6005,-5120,6005,-5106,6065,-5106,6065,-5120m6079,-85l6019,-85,6019,-71,6079,-71,6079,-85m6079,-1280l6019,-1280,6019,-1266,6079,-1266,6079,-1280m6079,-3966l6019,-3966,6019,-3949,6079,-3949,6079,-3966m6142,-2490l6082,-2490,6082,-2475,6142,-2475,6142,-2490m6170,-1242l6110,-1242,6110,-1225,6170,-1225,6170,-1242m6170,-2437l6110,-2437,6110,-2423,6170,-2423,6170,-2437m6170,-3899l6110,-3899,6110,-3884,6170,-3884,6170,-3899m6170,-5120l6110,-5120,6110,-5106,6170,-5106,6170,-5120m6185,-85l6125,-85,6125,-71,6185,-71,6185,-85m6185,-1280l6125,-1280,6125,-1266,6185,-1266,6185,-1280m6185,-3966l6125,-3966,6125,-3949,6185,-3949,6185,-3966m6247,-2490l6187,-2490,6187,-2475,6247,-2475,6247,-2490m6276,-1242l6216,-1242,6216,-1225,6276,-1225,6276,-1242m6276,-2437l6216,-2437,6216,-2423,6276,-2423,6276,-2437m6276,-3899l6216,-3899,6216,-3884,6276,-3884,6276,-3899m6276,-5120l6216,-5120,6216,-5106,6276,-5106,6276,-5120m6288,-85l6228,-85,6228,-71,6288,-71,6288,-85m6288,-1280l6228,-1280,6228,-1266,6288,-1266,6288,-1280m6288,-3966l6228,-3966,6228,-3949,6288,-3949,6288,-3966m6353,-2490l6293,-2490,6293,-2475,6353,-2475,6353,-2490m6379,-1242l6319,-1242,6319,-1225,6379,-1225,6379,-1242m6379,-2437l6319,-2437,6319,-2423,6379,-2423,6379,-2437m6379,-3899l6319,-3899,6319,-3884,6379,-3884,6379,-3899m6379,-5120l6319,-5120,6319,-5106,6379,-5106,6379,-5120m6394,-85l6334,-85,6334,-71,6394,-71,6394,-85m6394,-1280l6334,-1280,6334,-1266,6394,-1266,6394,-1280m6394,-3966l6334,-3966,6334,-3949,6394,-3949,6394,-3966m6456,-2490l6396,-2490,6396,-2475,6456,-2475,6456,-2490m6485,-1242l6425,-1242,6425,-1225,6485,-1225,6485,-1242m6485,-2437l6425,-2437,6425,-2423,6485,-2423,6485,-2437m6485,-3899l6425,-3899,6425,-3884,6485,-3884,6485,-3899m6485,-5120l6425,-5120,6425,-5106,6485,-5106,6485,-5120m6499,-85l6439,-85,6439,-71,6499,-71,6499,-85m6499,-1280l6439,-1280,6439,-1266,6499,-1266,6499,-1280m6499,-3966l6439,-3966,6439,-3949,6499,-3949,6499,-3966m6562,-2490l6502,-2490,6502,-2475,6562,-2475,6562,-2490m6590,-1242l6530,-1242,6530,-1225,6590,-1225,6590,-1242m6590,-2437l6530,-2437,6530,-2423,6590,-2423,6590,-2437m6590,-3899l6530,-3899,6530,-3884,6590,-3884,6590,-3899m6590,-5120l6530,-5120,6530,-5106,6590,-5106,6590,-5120m6605,-85l6545,-85,6545,-71,6605,-71,6605,-85m6605,-1280l6545,-1280,6545,-1266,6605,-1266,6605,-1280m6605,-3966l6545,-3966,6545,-3949,6605,-3949,6605,-3966m6667,-2490l6607,-2490,6607,-2475,6667,-2475,6667,-2490m6696,-1242l6636,-1242,6636,-1225,6696,-1225,6696,-1242m6696,-2437l6636,-2437,6636,-2423,6696,-2423,6696,-2437m6696,-3899l6636,-3899,6636,-3884,6696,-3884,6696,-3899m6696,-5120l6636,-5120,6636,-5106,6696,-5106,6696,-5120m6708,-85l6648,-85,6648,-71,6708,-71,6708,-85m6708,-1280l6648,-1280,6648,-1266,6708,-1266,6708,-1280m6708,-3966l6648,-3966,6648,-3949,6708,-3949,6708,-3966m6773,-2490l6713,-2490,6713,-2475,6773,-2475,6773,-2490m6799,-1242l6739,-1242,6739,-1225,6799,-1225,6799,-1242m6799,-2437l6739,-2437,6739,-2423,6799,-2423,6799,-2437m6799,-3899l6739,-3899,6739,-3884,6799,-3884,6799,-3899m6799,-5120l6739,-5120,6739,-5106,6799,-5106,6799,-5120m6814,-85l6754,-85,6754,-71,6814,-71,6814,-85m6814,-1280l6754,-1280,6754,-1266,6814,-1266,6814,-1280m6814,-3966l6754,-3966,6754,-3949,6814,-3949,6814,-3966m6876,-2490l6816,-2490,6816,-2475,6876,-2475,6876,-2490m6905,-1242l6845,-1242,6845,-1225,6905,-1225,6905,-1242m6905,-2437l6845,-2437,6845,-2423,6905,-2423,6905,-2437m6905,-3899l6845,-3899,6845,-3884,6905,-3884,6905,-3899m6905,-5120l6845,-5120,6845,-5106,6905,-5106,6905,-5120m6919,-85l6859,-85,6859,-71,6919,-71,6919,-85m6919,-1280l6859,-1280,6859,-1266,6919,-1266,6919,-1280m6919,-3966l6859,-3966,6859,-3949,6919,-3949,6919,-3966m6982,-2490l6922,-2490,6922,-2475,6982,-2475,6982,-2490m7010,-1242l6950,-1242,6950,-1225,7010,-1225,7010,-1242m7010,-2437l6950,-2437,6950,-2423,7010,-2423,7010,-2437m7010,-3899l6950,-3899,6950,-3884,7010,-3884,7010,-3899m7010,-5120l6950,-5120,6950,-5106,7010,-5106,7010,-5120m7025,-85l6965,-85,6965,-71,7025,-71,7025,-85m7025,-1280l6965,-1280,6965,-1266,7025,-1266,7025,-1280m7025,-3966l6965,-3966,6965,-3949,7025,-3949,7025,-3966m7087,-2490l7027,-2490,7027,-2475,7087,-2475,7087,-2490m7116,-1242l7056,-1242,7056,-1225,7116,-1225,7116,-1242m7116,-2437l7056,-2437,7056,-2423,7116,-2423,7116,-2437m7116,-3899l7056,-3899,7056,-3884,7116,-3884,7116,-3899m7116,-5120l7056,-5120,7056,-5106,7116,-5106,7116,-5120m7128,-85l7068,-85,7068,-71,7128,-71,7128,-85m7128,-1280l7068,-1280,7068,-1266,7128,-1266,7128,-1280m7128,-3966l7068,-3966,7068,-3949,7128,-3949,7128,-3966m7193,-2490l7133,-2490,7133,-2475,7193,-2475,7193,-2490m7219,-1242l7159,-1242,7159,-1225,7219,-1225,7219,-1242m7219,-2437l7159,-2437,7159,-2423,7219,-2423,7219,-2437m7219,-3899l7159,-3899,7159,-3884,7219,-3884,7219,-3899m7219,-5120l7159,-5120,7159,-5106,7219,-5106,7219,-5120m7234,-85l7174,-85,7174,-71,7234,-71,7234,-85m7234,-1280l7174,-1280,7174,-1266,7234,-1266,7234,-1280m7234,-3966l7174,-3966,7174,-3949,7234,-3949,7234,-3966m7296,-2490l7236,-2490,7236,-2475,7296,-2475,7296,-2490m7325,-1242l7265,-1242,7265,-1225,7325,-1225,7325,-1242m7325,-2437l7265,-2437,7265,-2423,7325,-2423,7325,-2437m7325,-3899l7265,-3899,7265,-3884,7325,-3884,7325,-3899m7325,-5120l7265,-5120,7265,-5106,7325,-5106,7325,-5120m7339,-85l7279,-85,7279,-71,7339,-71,7339,-85m7339,-1280l7279,-1280,7279,-1266,7339,-1266,7339,-1280m7339,-3966l7279,-3966,7279,-3949,7339,-3949,7339,-3966m7402,-2490l7342,-2490,7342,-2475,7402,-2475,7402,-2490m7430,-1242l7370,-1242,7370,-1225,7430,-1225,7430,-1242m7430,-2437l7370,-2437,7370,-2423,7430,-2423,7430,-2437m7430,-3899l7370,-3899,7370,-3884,7430,-3884,7430,-3899m7430,-5120l7370,-5120,7370,-5106,7430,-5106,7430,-5120m7445,-85l7385,-85,7385,-71,7445,-71,7445,-85m7445,-1280l7385,-1280,7385,-1266,7445,-1266,7445,-1280m7445,-3966l7385,-3966,7385,-3949,7445,-3949,7445,-3966m7507,-2490l7447,-2490,7447,-2475,7507,-2475,7507,-2490m7536,-1242l7476,-1242,7476,-1225,7536,-1225,7536,-1242m7536,-2437l7476,-2437,7476,-2423,7536,-2423,7536,-2437m7536,-3899l7476,-3899,7476,-3884,7536,-3884,7536,-3899m7536,-5120l7476,-5120,7476,-5106,7536,-5106,7536,-5120m7548,-85l7488,-85,7488,-71,7548,-71,7548,-85m7548,-1280l7488,-1280,7488,-1266,7548,-1266,7548,-1280m7548,-3966l7488,-3966,7488,-3949,7548,-3949,7548,-3966m7613,-2490l7553,-2490,7553,-2475,7613,-2475,7613,-2490m7639,-1242l7579,-1242,7579,-1225,7639,-1225,7639,-1242m7639,-2437l7579,-2437,7579,-2423,7639,-2423,7639,-2437m7639,-3899l7579,-3899,7579,-3884,7639,-3884,7639,-3899m7639,-5120l7579,-5120,7579,-5106,7639,-5106,7639,-5120m7654,-85l7594,-85,7594,-71,7654,-71,7654,-85m7654,-1280l7594,-1280,7594,-1266,7654,-1266,7654,-1280m7654,-3966l7594,-3966,7594,-3949,7654,-3949,7654,-3966m7716,-2490l7656,-2490,7656,-2475,7716,-2475,7716,-2490m7745,-1242l7685,-1242,7685,-1225,7745,-1225,7745,-1242m7745,-2437l7685,-2437,7685,-2423,7745,-2423,7745,-2437m7745,-3899l7685,-3899,7685,-3884,7745,-3884,7745,-3899m7745,-5120l7685,-5120,7685,-5106,7745,-5106,7745,-5120m7759,-85l7699,-85,7699,-71,7759,-71,7759,-85m7759,-1280l7699,-1280,7699,-1266,7759,-1266,7759,-1280m7759,-3966l7699,-3966,7699,-3949,7759,-3949,7759,-3966m7822,-2490l7762,-2490,7762,-2475,7822,-2475,7822,-2490m7850,-1242l7790,-1242,7790,-1225,7850,-1225,7850,-1242m7850,-2437l7790,-2437,7790,-2423,7850,-2423,7850,-2437m7850,-3899l7790,-3899,7790,-3884,7850,-3884,7850,-3899m7850,-5120l7790,-5120,7790,-5106,7850,-5106,7850,-5120m7865,-85l7805,-85,7805,-71,7865,-71,7865,-85m7865,-1280l7805,-1280,7805,-1266,7865,-1266,7865,-1280m7865,-3966l7805,-3966,7805,-3949,7865,-3949,7865,-3966m7927,-2490l7867,-2490,7867,-2475,7927,-2475,7927,-2490m7956,-1242l7896,-1242,7896,-1225,7956,-1225,7956,-1242m7956,-2437l7896,-2437,7896,-2423,7956,-2423,7956,-2437m7956,-3899l7896,-3899,7896,-3884,7956,-3884,7956,-3899m7956,-5120l7896,-5120,7896,-5106,7956,-5106,7956,-5120m7968,-85l7908,-85,7908,-71,7968,-71,7968,-85m7968,-1280l7908,-1280,7908,-1266,7968,-1266,7968,-1280m7968,-3966l7908,-3966,7908,-3949,7968,-3949,7968,-3966m8033,-2490l7973,-2490,7973,-2475,8033,-2475,8033,-2490m8059,-1242l7999,-1242,7999,-1225,8059,-1225,8059,-1242m8059,-2437l7999,-2437,7999,-2423,8059,-2423,8059,-2437m8059,-3899l7999,-3899,7999,-3884,8059,-3884,8059,-3899m8059,-5120l7999,-5120,7999,-5106,8059,-5106,8059,-5120m8074,-85l8014,-85,8014,-71,8074,-71,8074,-85m8074,-1280l8014,-1280,8014,-1266,8074,-1266,8074,-1280m8074,-3966l8014,-3966,8014,-3949,8074,-3949,8074,-3966m8136,-2490l8076,-2490,8076,-2475,8136,-2475,8136,-2490m8165,-1242l8105,-1242,8105,-1225,8165,-1225,8165,-1242m8165,-2437l8105,-2437,8105,-2423,8165,-2423,8165,-2437m8165,-3899l8105,-3899,8105,-3884,8165,-3884,8165,-3899m8165,-5120l8105,-5120,8105,-5106,8165,-5106,8165,-5120m8179,-85l8119,-85,8119,-71,8179,-71,8179,-85m8179,-1280l8119,-1280,8119,-1266,8179,-1266,8179,-1280m8179,-3966l8119,-3966,8119,-3949,8179,-3949,8179,-3966m8242,-2490l8182,-2490,8182,-2475,8242,-2475,8242,-2490m8270,-1242l8210,-1242,8210,-1225,8270,-1225,8270,-1242m8270,-2437l8210,-2437,8210,-2423,8270,-2423,8270,-2437m8270,-3899l8210,-3899,8210,-3884,8270,-3884,8270,-3899m8270,-5120l8210,-5120,8210,-5106,8270,-5106,8270,-5120m8285,-85l8225,-85,8225,-71,8285,-71,8285,-85m8285,-1280l8225,-1280,8225,-1266,8285,-1266,8285,-1280m8285,-3966l8225,-3966,8225,-3949,8285,-3949,8285,-3966m8347,-2490l8287,-2490,8287,-2475,8347,-2475,8347,-2490m8383,-92l8366,-92,8366,-85,8328,-85,8328,-71,8383,-71,8383,-78,8383,-85,8383,-92m8383,-195l8366,-195,8366,-135,8383,-135,8383,-195m8383,-301l8366,-301,8366,-241,8383,-241,8383,-301m8383,-407l8366,-407,8366,-347,8383,-347,8383,-407m8383,-512l8366,-512,8366,-452,8383,-452,8383,-512m8383,-615l8366,-615,8366,-555,8383,-555,8383,-615m8383,-721l8366,-721,8366,-661,8383,-661,8383,-721m8383,-827l8366,-827,8366,-767,8383,-767,8383,-827m8383,-932l8366,-932,8366,-872,8383,-872,8383,-932m8383,-1035l8366,-1035,8366,-975,8383,-975,8383,-1035m8383,-1141l8366,-1141,8366,-1081,8383,-1081,8383,-1141m8383,-1232l8376,-1232,8376,-1242,8316,-1242,8316,-1225,8366,-1225,8366,-1187,8383,-1187,8383,-1225,8383,-1232m8383,-1287l8366,-1287,8366,-1280,8328,-1280,8328,-1266,8383,-1266,8383,-1273,8383,-1280,8383,-1287m8383,-1393l8366,-1393,8366,-1333,8383,-1333,8383,-1393m8383,-1496l8366,-1496,8366,-1436,8383,-1436,8383,-1496m8383,-1602l8366,-1602,8366,-1542,8383,-1542,8383,-1602m8383,-1707l8366,-1707,8366,-1647,8383,-1647,8383,-1707m8383,-1813l8366,-1813,8366,-1753,8383,-1753,8383,-1813m8383,-1916l8366,-1916,8366,-1856,8383,-1856,8383,-1916m8383,-2022l8366,-2022,8366,-1962,8383,-1962,8383,-2022m8383,-2127l8366,-2127,8366,-2067,8383,-2067,8383,-2127m8383,-2233l8366,-2233,8366,-2173,8383,-2173,8383,-2233m8383,-2336l8366,-2336,8366,-2276,8383,-2276,8383,-2336m8383,-2430l8376,-2430,8376,-2437,8316,-2437,8316,-2423,8366,-2423,8366,-2382,8383,-2382,8383,-2423,8383,-2430m8383,-2559l8366,-2559,8366,-2499,8383,-2499,8383,-2559m8383,-2665l8366,-2665,8366,-2605,8383,-2605,8383,-2665m8383,-2771l8366,-2771,8366,-2711,8383,-2711,8383,-2771m8383,-2876l8366,-2876,8366,-2816,8383,-2816,8383,-2876m8383,-2979l8366,-2979,8366,-2919,8383,-2919,8383,-2979m8383,-3085l8366,-3085,8366,-3025,8383,-3025,8383,-3085m8383,-3191l8366,-3191,8366,-3131,8383,-3131,8383,-3191m8383,-3296l8366,-3296,8366,-3236,8383,-3236,8383,-3296m8383,-3399l8366,-3399,8366,-3339,8383,-3339,8383,-3399m8383,-3505l8366,-3505,8366,-3445,8383,-3445,8383,-3505m8383,-3611l8366,-3611,8366,-3551,8383,-3551,8383,-3611m8383,-3716l8366,-3716,8366,-3656,8383,-3656,8383,-3716m8383,-3819l8366,-3819,8366,-3759,8383,-3759,8383,-3819m8383,-3891l8376,-3891,8376,-3899,8316,-3899,8316,-3884,8366,-3884,8366,-3865,8383,-3865,8383,-3884,8383,-3891m8383,-3971l8366,-3971,8366,-3966,8328,-3966,8328,-3949,8383,-3949,8383,-3956,8383,-3966,8383,-3971m8383,-4076l8366,-4076,8366,-4016,8383,-4016,8383,-4076m8383,-4182l8366,-4182,8366,-4122,8383,-4122,8383,-4182m8383,-4287l8366,-4287,8366,-4227,8383,-4227,8383,-4287m8383,-4391l8366,-4391,8366,-4331,8383,-4331,8383,-4391m8383,-4496l8366,-4496,8366,-4436,8383,-4436,8383,-4496m8383,-4602l8366,-4602,8366,-4542,8383,-4542,8383,-4602m8383,-4707l8366,-4707,8366,-4647,8383,-4647,8383,-4707m8383,-4811l8366,-4811,8366,-4751,8383,-4751,8383,-4811m8383,-4916l8366,-4916,8366,-4856,8383,-4856,8383,-4916m8383,-5022l8366,-5022,8366,-4962,8383,-4962,8383,-5022m8383,-5113l8376,-5113,8376,-5120,8316,-5120,8316,-5106,8366,-5106,8366,-5067,8383,-5067,8383,-5106,8383,-5113e" filled="true" fillcolor="#000000" stroked="false">
              <v:path arrowok="t"/>
              <v:fill type="solid"/>
            </v:shape>
            <v:shape style="position:absolute;left:27840;top:-37863;width:31880;height:5540" coordorigin="27840,-37862" coordsize="31880,5540" path="m3341,-6517l3432,-6517,3432,-6985,3617,-6985,3617,-6517,3708,-6517,3526,-6361,3341,-6517xm6802,-6558l6893,-6558,6893,-7026,7075,-7026,7075,-6558,7166,-6558,6984,-6402,6802,-6558xe" filled="false" stroked="true" strokeweight=".72pt" strokecolor="#000000">
              <v:path arrowok="t"/>
              <v:stroke dashstyle="solid"/>
            </v:shape>
            <v:rect style="position:absolute;left:6074;top:-7393;width:1822;height:408" filled="true" fillcolor="#ffffff" stroked="false">
              <v:fill type="solid"/>
            </v:rect>
            <v:shape style="position:absolute;left:4420;top:-755;width:1359;height:120" coordorigin="4421,-755" coordsize="1359,120" path="m4541,-755l4421,-695,4541,-635,4541,-687,4522,-687,4517,-690,4514,-695,4517,-699,4522,-702,4541,-702,4541,-755xm5659,-755l5659,-635,5765,-687,5681,-687,5686,-690,5688,-695,5686,-699,5681,-702,5765,-702,5659,-755xm4541,-702l4522,-702,4517,-699,4514,-695,4517,-690,4522,-687,4541,-687,4541,-702xm5659,-702l4541,-702,4541,-687,5659,-687,5659,-702xm5765,-702l5681,-702,5686,-699,5688,-695,5686,-690,5681,-687,5765,-687,5779,-695,5765,-702xe" filled="true" fillcolor="#000000" stroked="false">
              <v:path arrowok="t"/>
              <v:fill type="solid"/>
            </v:shape>
            <v:shape style="position:absolute;left:2608;top:-5792;width:1518;height:400" type="#_x0000_t202" filled="false" stroked="false">
              <v:textbox inset="0,0,0,0">
                <w:txbxContent>
                  <w:p w:rsidR="0018722C">
                    <w:pPr>
                      <w:spacing w:line="185" w:lineRule="exact" w:before="0"/>
                      <w:ind w:leftChars="0" w:left="143" w:rightChars="0" w:right="0" w:firstLineChars="0" w:firstLine="0"/>
                      <w:jc w:val="left"/>
                      <w:rPr>
                        <w:sz w:val="21"/>
                      </w:rPr>
                    </w:pPr>
                    <w:r>
                      <w:rPr>
                        <w:sz w:val="21"/>
                      </w:rPr>
                      <w:t>第一章  导论</w:t>
                    </w:r>
                  </w:p>
                  <w:p w:rsidR="0018722C">
                    <w:pPr>
                      <w:tabs>
                        <w:tab w:pos="1319" w:val="left" w:leader="none"/>
                      </w:tabs>
                      <w:spacing w:line="215" w:lineRule="exact" w:before="0"/>
                      <w:ind w:leftChars="0" w:left="0" w:rightChars="0" w:right="0" w:firstLineChars="0" w:firstLine="0"/>
                      <w:jc w:val="left"/>
                      <w:rPr>
                        <w:rFonts w:ascii="Times New Roman"/>
                        <w:sz w:val="21"/>
                      </w:rPr>
                    </w:pPr>
                    <w:r>
                      <w:rPr>
                        <w:rFonts w:ascii="Times New Roman"/>
                        <w:color w:val="333333"/>
                        <w:w w:val="100"/>
                        <w:sz w:val="21"/>
                        <w:u w:val="single" w:color="000000"/>
                      </w:rPr>
                      <w:t> </w:t>
                    </w:r>
                    <w:r>
                      <w:rPr>
                        <w:rFonts w:ascii="Times New Roman"/>
                        <w:color w:val="333333"/>
                        <w:sz w:val="21"/>
                        <w:u w:val="single" w:color="000000"/>
                      </w:rPr>
                      <w:tab/>
                    </w:r>
                  </w:p>
                </w:txbxContent>
              </v:textbox>
              <w10:wrap type="none"/>
            </v:shape>
            <v:shape style="position:absolute;left:5932;top:-5955;width:2315;height:485" type="#_x0000_t202" filled="false" stroked="false">
              <v:textbox inset="0,0,0,0">
                <w:txbxContent>
                  <w:p w:rsidR="0018722C">
                    <w:pPr>
                      <w:spacing w:line="210" w:lineRule="exact" w:before="0"/>
                      <w:ind w:leftChars="0" w:left="0" w:rightChars="0" w:right="0" w:firstLineChars="0" w:firstLine="420"/>
                      <w:jc w:val="left"/>
                      <w:rPr>
                        <w:sz w:val="21"/>
                      </w:rPr>
                    </w:pPr>
                    <w:r>
                      <w:rPr>
                        <w:sz w:val="21"/>
                      </w:rPr>
                      <w:t>研究背景、思路和方</w:t>
                    </w:r>
                  </w:p>
                  <w:p w:rsidR="0018722C">
                    <w:pPr>
                      <w:spacing w:line="274" w:lineRule="exact" w:before="0"/>
                      <w:ind w:leftChars="0" w:left="0" w:rightChars="0" w:right="0" w:firstLineChars="0" w:firstLine="0"/>
                      <w:jc w:val="left"/>
                      <w:rPr>
                        <w:sz w:val="21"/>
                      </w:rPr>
                    </w:pPr>
                    <w:r>
                      <w:rPr>
                        <w:sz w:val="21"/>
                      </w:rPr>
                      <w:t>法、研究目的与研究意义</w:t>
                    </w:r>
                  </w:p>
                </w:txbxContent>
              </v:textbox>
              <w10:wrap type="none"/>
            </v:shape>
            <v:shape style="position:absolute;left:2752;top:-4707;width:1542;height:488"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第二章 相关文</w:t>
                    </w:r>
                  </w:p>
                  <w:p w:rsidR="0018722C">
                    <w:pPr>
                      <w:spacing w:before="1"/>
                      <w:ind w:leftChars="0" w:left="0" w:rightChars="0" w:right="0" w:firstLineChars="0" w:firstLine="0"/>
                      <w:jc w:val="left"/>
                      <w:rPr>
                        <w:sz w:val="21"/>
                      </w:rPr>
                    </w:pPr>
                    <w:r>
                      <w:rPr>
                        <w:sz w:val="21"/>
                      </w:rPr>
                      <w:t>献综述</w:t>
                    </w:r>
                  </w:p>
                </w:txbxContent>
              </v:textbox>
              <w10:wrap type="none"/>
            </v:shape>
            <v:shape style="position:absolute;left:5932;top:-5005;width:2315;height:759" type="#_x0000_t202" filled="false" stroked="false">
              <v:textbox inset="0,0,0,0">
                <w:txbxContent>
                  <w:p w:rsidR="0018722C">
                    <w:pPr>
                      <w:spacing w:line="210" w:lineRule="exact" w:before="0"/>
                      <w:ind w:leftChars="0" w:left="0" w:rightChars="0" w:right="0" w:firstLineChars="0" w:firstLine="420"/>
                      <w:jc w:val="left"/>
                      <w:rPr>
                        <w:sz w:val="21"/>
                      </w:rPr>
                    </w:pPr>
                    <w:r>
                      <w:rPr>
                        <w:sz w:val="21"/>
                      </w:rPr>
                      <w:t>回顾国内外研究研</w:t>
                    </w:r>
                  </w:p>
                  <w:p w:rsidR="0018722C">
                    <w:pPr>
                      <w:spacing w:before="0"/>
                      <w:ind w:leftChars="0" w:left="0" w:rightChars="0" w:right="0" w:firstLineChars="0" w:firstLine="0"/>
                      <w:jc w:val="left"/>
                      <w:rPr>
                        <w:sz w:val="21"/>
                      </w:rPr>
                    </w:pPr>
                    <w:r>
                      <w:rPr>
                        <w:sz w:val="21"/>
                      </w:rPr>
                      <w:t>究现状， 借鉴其研究经验，指明研究方向</w:t>
                    </w:r>
                  </w:p>
                </w:txbxContent>
              </v:textbox>
              <w10:wrap type="none"/>
            </v:shape>
            <v:shape style="position:absolute;left:2752;top:-3987;width:1542;height:2388" type="#_x0000_t202" filled="false" stroked="false">
              <v:textbox inset="0,0,0,0">
                <w:txbxContent>
                  <w:p w:rsidR="0018722C">
                    <w:pPr>
                      <w:spacing w:line="210" w:lineRule="exact" w:before="0"/>
                      <w:ind w:leftChars="0" w:left="124" w:rightChars="0" w:right="0" w:firstLineChars="0" w:firstLine="0"/>
                      <w:jc w:val="left"/>
                      <w:rPr>
                        <w:sz w:val="21"/>
                      </w:rPr>
                    </w:pPr>
                    <w:r>
                      <w:rPr>
                        <w:w w:val="100"/>
                        <w:sz w:val="21"/>
                      </w:rPr>
                      <w:t> </w:t>
                    </w:r>
                  </w:p>
                  <w:p w:rsidR="0018722C">
                    <w:pPr>
                      <w:spacing w:line="274" w:lineRule="exact" w:before="0"/>
                      <w:ind w:leftChars="0" w:left="124" w:rightChars="0" w:right="0" w:firstLineChars="0" w:firstLine="0"/>
                      <w:jc w:val="left"/>
                      <w:rPr>
                        <w:sz w:val="21"/>
                      </w:rPr>
                    </w:pPr>
                    <w:r>
                      <w:rPr>
                        <w:w w:val="100"/>
                        <w:sz w:val="21"/>
                      </w:rPr>
                      <w:t> </w:t>
                    </w:r>
                  </w:p>
                  <w:p w:rsidR="0018722C">
                    <w:pPr>
                      <w:spacing w:before="162"/>
                      <w:ind w:leftChars="0" w:left="0" w:rightChars="0" w:right="0" w:firstLineChars="0" w:firstLine="0"/>
                      <w:jc w:val="left"/>
                      <w:rPr>
                        <w:sz w:val="21"/>
                      </w:rPr>
                    </w:pPr>
                    <w:r>
                      <w:rPr>
                        <w:sz w:val="21"/>
                      </w:rPr>
                      <w:t>第三章 研究假设与研究设计</w:t>
                    </w:r>
                  </w:p>
                  <w:p w:rsidR="0018722C">
                    <w:pPr>
                      <w:spacing w:line="273" w:lineRule="exact" w:before="104"/>
                      <w:ind w:leftChars="0" w:left="124" w:rightChars="0" w:right="0" w:firstLineChars="0" w:firstLine="0"/>
                      <w:jc w:val="left"/>
                      <w:rPr>
                        <w:sz w:val="21"/>
                      </w:rPr>
                    </w:pPr>
                    <w:r>
                      <w:rPr>
                        <w:w w:val="100"/>
                        <w:sz w:val="21"/>
                      </w:rPr>
                      <w:t> </w:t>
                    </w:r>
                  </w:p>
                  <w:p w:rsidR="0018722C">
                    <w:pPr>
                      <w:spacing w:line="269" w:lineRule="exact" w:before="0"/>
                      <w:ind w:leftChars="0" w:left="124" w:rightChars="0" w:right="0" w:firstLineChars="0" w:firstLine="0"/>
                      <w:jc w:val="left"/>
                      <w:rPr>
                        <w:sz w:val="21"/>
                      </w:rPr>
                    </w:pPr>
                    <w:r>
                      <w:rPr>
                        <w:w w:val="100"/>
                        <w:sz w:val="21"/>
                      </w:rPr>
                      <w:t> </w:t>
                    </w:r>
                  </w:p>
                  <w:p w:rsidR="0018722C">
                    <w:pPr>
                      <w:spacing w:line="240" w:lineRule="auto" w:before="0"/>
                      <w:ind w:leftChars="0" w:left="0" w:rightChars="0" w:right="0" w:firstLineChars="0" w:firstLine="0"/>
                      <w:jc w:val="left"/>
                      <w:rPr>
                        <w:sz w:val="21"/>
                      </w:rPr>
                    </w:pPr>
                    <w:r>
                      <w:rPr>
                        <w:sz w:val="21"/>
                      </w:rPr>
                      <w:t>第四章 实证研究与分析</w:t>
                    </w:r>
                  </w:p>
                </w:txbxContent>
              </v:textbox>
              <w10:wrap type="none"/>
            </v:shape>
            <v:shape style="position:absolute;left:5932;top:-3783;width:2315;height:1033" type="#_x0000_t202" filled="false" stroked="false">
              <v:textbox inset="0,0,0,0">
                <w:txbxContent>
                  <w:p w:rsidR="0018722C">
                    <w:pPr>
                      <w:spacing w:line="210" w:lineRule="exact" w:before="0"/>
                      <w:ind w:leftChars="0" w:left="0" w:rightChars="0" w:right="0" w:firstLineChars="0" w:firstLine="420"/>
                      <w:jc w:val="left"/>
                      <w:rPr>
                        <w:sz w:val="21"/>
                      </w:rPr>
                    </w:pPr>
                    <w:r>
                      <w:rPr>
                        <w:sz w:val="21"/>
                      </w:rPr>
                      <w:t>对个别概念进行解</w:t>
                    </w:r>
                  </w:p>
                  <w:p w:rsidR="0018722C">
                    <w:pPr>
                      <w:spacing w:line="240" w:lineRule="auto" w:before="0"/>
                      <w:ind w:leftChars="0" w:left="0" w:rightChars="0" w:right="18" w:firstLineChars="0" w:firstLine="0"/>
                      <w:jc w:val="both"/>
                      <w:rPr>
                        <w:sz w:val="21"/>
                      </w:rPr>
                    </w:pPr>
                    <w:r>
                      <w:rPr>
                        <w:spacing w:val="-5"/>
                        <w:sz w:val="21"/>
                      </w:rPr>
                      <w:t>释，提出假设，说明数据</w:t>
                    </w:r>
                    <w:r>
                      <w:rPr>
                        <w:spacing w:val="-7"/>
                        <w:sz w:val="21"/>
                      </w:rPr>
                      <w:t>选取标准，确定被解释变量、解释变量和控制变量</w:t>
                    </w:r>
                  </w:p>
                </w:txbxContent>
              </v:textbox>
              <w10:wrap type="none"/>
            </v:shape>
            <v:shape style="position:absolute;left:2752;top:-2319;width:5512;height:1908" type="#_x0000_t202" filled="false" stroked="false">
              <v:textbox inset="0,0,0,0">
                <w:txbxContent>
                  <w:p w:rsidR="0018722C">
                    <w:pPr>
                      <w:spacing w:line="209" w:lineRule="exact" w:before="0"/>
                      <w:ind w:leftChars="0" w:left="3180" w:rightChars="0" w:right="0" w:firstLineChars="0" w:firstLine="420"/>
                      <w:jc w:val="left"/>
                      <w:rPr>
                        <w:sz w:val="21"/>
                      </w:rPr>
                    </w:pPr>
                    <w:r>
                      <w:rPr>
                        <w:sz w:val="21"/>
                      </w:rPr>
                      <w:t>对数据进行多元回</w:t>
                    </w:r>
                  </w:p>
                  <w:p w:rsidR="0018722C">
                    <w:pPr>
                      <w:spacing w:before="0"/>
                      <w:ind w:leftChars="0" w:left="3180" w:rightChars="0" w:right="2" w:firstLineChars="0" w:firstLine="0"/>
                      <w:jc w:val="left"/>
                      <w:rPr>
                        <w:sz w:val="21"/>
                      </w:rPr>
                    </w:pPr>
                    <w:r>
                      <w:rPr>
                        <w:sz w:val="21"/>
                      </w:rPr>
                      <w:t>归分析，验证相关假设， 完成实证分析</w:t>
                    </w:r>
                  </w:p>
                  <w:p w:rsidR="0018722C">
                    <w:pPr>
                      <w:spacing w:line="240" w:lineRule="auto" w:before="3"/>
                      <w:rPr>
                        <w:rFonts w:ascii="Calibri"/>
                        <w:sz w:val="19"/>
                      </w:rPr>
                    </w:pPr>
                  </w:p>
                  <w:p w:rsidR="0018722C">
                    <w:pPr>
                      <w:spacing w:before="1"/>
                      <w:ind w:leftChars="0" w:left="124" w:rightChars="0" w:right="0" w:firstLineChars="0" w:firstLine="0"/>
                      <w:jc w:val="left"/>
                      <w:rPr>
                        <w:sz w:val="21"/>
                      </w:rPr>
                    </w:pPr>
                    <w:r>
                      <w:rPr>
                        <w:w w:val="100"/>
                        <w:sz w:val="21"/>
                      </w:rPr>
                      <w:t> </w:t>
                    </w:r>
                  </w:p>
                  <w:p w:rsidR="0018722C">
                    <w:pPr>
                      <w:spacing w:line="237" w:lineRule="auto" w:before="97"/>
                      <w:ind w:leftChars="0" w:left="0" w:rightChars="0" w:right="3957" w:firstLineChars="0" w:firstLine="0"/>
                      <w:jc w:val="left"/>
                      <w:rPr>
                        <w:sz w:val="21"/>
                      </w:rPr>
                    </w:pPr>
                    <w:r>
                      <w:rPr>
                        <w:sz w:val="21"/>
                      </w:rPr>
                      <w:t>第五章 研究结论与展望</w:t>
                    </w:r>
                  </w:p>
                </w:txbxContent>
              </v:textbox>
              <w10:wrap type="none"/>
            </v:shape>
            <v:shape style="position:absolute;left:5932;top:-1124;width:2315;height:759" type="#_x0000_t202" filled="false" stroked="false">
              <v:textbox inset="0,0,0,0">
                <w:txbxContent>
                  <w:p w:rsidR="0018722C">
                    <w:pPr>
                      <w:spacing w:line="209" w:lineRule="exact" w:before="0"/>
                      <w:ind w:leftChars="0" w:left="0" w:rightChars="0" w:right="0" w:firstLineChars="0" w:firstLine="420"/>
                      <w:jc w:val="left"/>
                      <w:rPr>
                        <w:sz w:val="21"/>
                      </w:rPr>
                    </w:pPr>
                    <w:r>
                      <w:rPr>
                        <w:sz w:val="21"/>
                      </w:rPr>
                      <w:t>对本文进行研究总</w:t>
                    </w:r>
                  </w:p>
                  <w:p w:rsidR="0018722C">
                    <w:pPr>
                      <w:spacing w:before="0"/>
                      <w:ind w:leftChars="0" w:left="0" w:rightChars="0" w:right="-15" w:firstLineChars="0" w:firstLine="0"/>
                      <w:jc w:val="left"/>
                      <w:rPr>
                        <w:sz w:val="21"/>
                      </w:rPr>
                    </w:pPr>
                    <w:r>
                      <w:rPr>
                        <w:sz w:val="21"/>
                      </w:rPr>
                      <w:t>结，指出研究不足，探讨未来研究方向</w:t>
                    </w:r>
                  </w:p>
                </w:txbxContent>
              </v:textbox>
              <w10:wrap type="none"/>
            </v:shape>
            <v:shape style="position:absolute;left:2877;top:-173;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 </w:t>
                    </w:r>
                  </w:p>
                </w:txbxContent>
              </v:textbox>
              <w10:wrap type="none"/>
            </v:shape>
            <v:shape style="position:absolute;left:2599;top:-7393;width:1822;height:408" type="#_x0000_t202" filled="false" stroked="true" strokeweight=".72pt" strokecolor="#000000">
              <v:textbox inset="0,0,0,0">
                <w:txbxContent>
                  <w:p w:rsidR="0018722C">
                    <w:pPr>
                      <w:spacing w:before="38"/>
                      <w:ind w:leftChars="0" w:left="460" w:rightChars="0" w:right="0" w:firstLineChars="0" w:firstLine="0"/>
                      <w:jc w:val="left"/>
                      <w:rPr>
                        <w:sz w:val="21"/>
                      </w:rPr>
                    </w:pPr>
                    <w:r>
                      <w:rPr>
                        <w:sz w:val="21"/>
                      </w:rPr>
                      <w:t>章节安排</w:t>
                    </w:r>
                  </w:p>
                </w:txbxContent>
              </v:textbox>
              <v:stroke dashstyle="solid"/>
              <w10:wrap type="none"/>
            </v:shape>
            <v:shape style="position:absolute;left:6074;top:-7393;width:1822;height:408" type="#_x0000_t202" filled="false" stroked="true" strokeweight=".72pt" strokecolor="#000000">
              <v:textbox inset="0,0,0,0">
                <w:txbxContent>
                  <w:p w:rsidR="0018722C">
                    <w:pPr>
                      <w:spacing w:before="38"/>
                      <w:ind w:leftChars="0" w:left="357" w:rightChars="0" w:right="0" w:firstLineChars="0" w:firstLine="0"/>
                      <w:jc w:val="left"/>
                      <w:rPr>
                        <w:sz w:val="21"/>
                      </w:rPr>
                    </w:pPr>
                    <w:r>
                      <w:rPr>
                        <w:sz w:val="21"/>
                      </w:rPr>
                      <w:t>拟解决问题</w:t>
                    </w:r>
                  </w:p>
                </w:txbxContent>
              </v:textbox>
              <v:stroke dashstyle="solid"/>
              <w10:wrap type="none"/>
            </v:shape>
            <w10:wrap type="no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pStyle w:val="Heading2"/>
        <w:topLinePunct/>
        <w:ind w:left="171" w:hangingChars="171" w:hanging="171"/>
      </w:pPr>
      <w:bookmarkStart w:id="896331" w:name="_Toc686896331"/>
      <w:bookmarkStart w:name="1.5本文创新点 " w:id="20"/>
      <w:bookmarkEnd w:id="20"/>
      <w:r>
        <w:t>1.5</w:t>
      </w:r>
      <w:r>
        <w:t xml:space="preserve"> </w:t>
      </w:r>
      <w:r/>
      <w:bookmarkStart w:name="1.5本文创新点 " w:id="21"/>
      <w:bookmarkEnd w:id="21"/>
      <w:r>
        <w:t>本文创新点</w:t>
      </w:r>
      <w:bookmarkEnd w:id="896331"/>
    </w:p>
    <w:p w:rsidR="0018722C">
      <w:pPr>
        <w:topLinePunct/>
      </w:pPr>
      <w:r>
        <w:t>为了能更加客观的反映国内公司绩效，在兼顾以往研究经验的基础上，本文</w:t>
      </w:r>
      <w:r>
        <w:t>除了采用托宾</w:t>
      </w:r>
      <w:r>
        <w:t>Q</w:t>
      </w:r>
      <w:r/>
      <w:r w:rsidR="001852F3">
        <w:t xml:space="preserve">值代表公司绩效外，又增加了两个指标共同代表公司绩效，他们</w:t>
      </w:r>
      <w:r>
        <w:t>分别是总资产收益率、主营业务利润率。本文对代表公司绩效的各指标选取进行了说明并且对这些指标进行了简略评价。 </w:t>
      </w:r>
    </w:p>
    <w:p w:rsidR="0018722C">
      <w:pPr>
        <w:topLinePunct/>
      </w:pPr>
      <w:r>
        <w:rPr>
          <w:rFonts w:cstheme="minorBidi" w:hAnsiTheme="minorHAnsi" w:eastAsiaTheme="minorHAnsi" w:asciiTheme="minorHAnsi" w:ascii="Calibri"/>
        </w:rPr>
        <w:t>4</w:t>
      </w:r>
    </w:p>
    <w:p w:rsidR="0018722C">
      <w:pPr>
        <w:topLinePunct/>
      </w:pPr>
      <w:r>
        <w:t>另外，以往学者将股权激励等同于管理层持股比例来研究，本文将二者进行</w:t>
      </w:r>
      <w:r>
        <w:t>了正确的区分，将二者作为两个独立的解释变量放入不同模型分别研究，并区分出二者对公司绩效影响的实证差异与理论差异。 </w:t>
      </w:r>
    </w:p>
    <w:p w:rsidR="0018722C">
      <w:pPr>
        <w:topLinePunct/>
      </w:pPr>
      <w:r>
        <w:rPr>
          <w:rFonts w:cstheme="minorBidi" w:hAnsiTheme="minorHAnsi" w:eastAsiaTheme="minorHAnsi" w:asciiTheme="minorHAnsi" w:ascii="Calibri"/>
        </w:rPr>
        <w:t>5</w:t>
      </w:r>
    </w:p>
    <w:p w:rsidR="0018722C">
      <w:pPr>
        <w:pStyle w:val="Heading1"/>
        <w:topLinePunct/>
      </w:pPr>
      <w:bookmarkStart w:id="896332" w:name="_Toc686896332"/>
      <w:bookmarkStart w:name="2相关文献综述 " w:id="22"/>
      <w:bookmarkEnd w:id="22"/>
      <w:r>
        <w:rPr>
          <w:b/>
        </w:rPr>
        <w:t>2</w:t>
      </w:r>
      <w:r>
        <w:t xml:space="preserve">  </w:t>
      </w:r>
      <w:bookmarkStart w:name="_bookmark6" w:id="23"/>
      <w:bookmarkEnd w:id="23"/>
      <w:bookmarkStart w:name="_bookmark6" w:id="24"/>
      <w:bookmarkEnd w:id="24"/>
      <w:r>
        <w:t>相关文献综述</w:t>
      </w:r>
      <w:bookmarkEnd w:id="896332"/>
    </w:p>
    <w:p w:rsidR="0018722C">
      <w:pPr>
        <w:pStyle w:val="Heading2"/>
        <w:topLinePunct/>
        <w:ind w:left="171" w:hangingChars="171" w:hanging="171"/>
      </w:pPr>
      <w:bookmarkStart w:id="896333" w:name="_Toc686896333"/>
      <w:bookmarkStart w:name="2.1高管薪酬与公司绩效的关系 " w:id="25"/>
      <w:bookmarkEnd w:id="25"/>
      <w:r>
        <w:t>2.1</w:t>
      </w:r>
      <w:r>
        <w:t xml:space="preserve"> </w:t>
      </w:r>
      <w:r/>
      <w:bookmarkStart w:name="2.1高管薪酬与公司绩效的关系 " w:id="26"/>
      <w:bookmarkEnd w:id="26"/>
      <w:r>
        <w:t>高管薪酬与公司绩效的关系</w:t>
      </w:r>
      <w:bookmarkEnd w:id="896333"/>
    </w:p>
    <w:p w:rsidR="0018722C">
      <w:pPr>
        <w:topLinePunct/>
      </w:pPr>
      <w:r>
        <w:t>薪酬是指组织根据员工提供的劳动的多少而给予其相应的各种形式的酬劳。</w:t>
      </w:r>
      <w:r>
        <w:t>薪酬在各个角度的定义不同。广义地讲，薪酬包括个人所得到的一切货币或非货币的收益。狭义地讲，薪酬是指个人的人力资本在市场上的价格。从上世纪</w:t>
      </w:r>
      <w:r>
        <w:t>80</w:t>
      </w:r>
      <w:r>
        <w:t>年代开始，学者们就开始对高管人员的薪酬激励问题进行了研究。根据</w:t>
      </w:r>
      <w:r>
        <w:t>Schmidt</w:t>
      </w:r>
      <w:r>
        <w:rPr>
          <w:vertAlign w:val="superscript"/>
          /&gt;
        </w:rPr>
        <w:t>[</w:t>
      </w:r>
      <w:r>
        <w:rPr>
          <w:vertAlign w:val="superscript"/>
          /&gt;
        </w:rPr>
        <w:t xml:space="preserve">1</w:t>
      </w:r>
      <w:r>
        <w:rPr>
          <w:vertAlign w:val="superscript"/>
          /&gt;
        </w:rPr>
        <w:t>]</w:t>
      </w:r>
      <w:r>
        <w:t>的研究，高管薪酬包括以下内容：基本工资、长期激励、和津贴福利等。 </w:t>
      </w:r>
    </w:p>
    <w:p w:rsidR="0018722C">
      <w:pPr>
        <w:topLinePunct/>
      </w:pPr>
      <w:r>
        <w:t>国外学者从不同的角度与机制对高管薪酬与公司绩效的关系进行了研究，得到了不同甚至相反的结论，具体如下：  </w:t>
      </w:r>
    </w:p>
    <w:p w:rsidR="0018722C">
      <w:pPr>
        <w:topLinePunct/>
      </w:pPr>
      <w:r>
        <w:t>Havell</w:t>
      </w:r>
      <w:r>
        <w:t> </w:t>
      </w:r>
      <w:r>
        <w:t>and</w:t>
      </w:r>
      <w:r>
        <w:t> </w:t>
      </w:r>
      <w:r>
        <w:t>Holmstrom</w:t>
      </w:r>
      <w:r>
        <w:t>(</w:t>
      </w:r>
      <w:r>
        <w:t>1979</w:t>
      </w:r>
      <w:r>
        <w:t>)</w:t>
      </w:r>
      <w:r>
        <w:rPr>
          <w:vertAlign w:val="superscript"/>
          /&gt;
        </w:rPr>
        <w:t>[</w:t>
      </w:r>
      <w:r>
        <w:rPr>
          <w:vertAlign w:val="superscript"/>
          /&gt;
        </w:rPr>
        <w:t xml:space="preserve">2</w:t>
      </w:r>
      <w:r>
        <w:rPr>
          <w:vertAlign w:val="superscript"/>
          /&gt;
        </w:rPr>
        <w:t>]</w:t>
      </w:r>
      <w:r>
        <w:t>依据“委托代理”理论，研究公司管理层薪</w:t>
      </w:r>
      <w:r>
        <w:t>酬与公司绩效的关系并得出结论，从而为公司确定管理人员合理的薪酬以使企业</w:t>
      </w:r>
      <w:r>
        <w:t>绩效达到最大化提供参考。</w:t>
      </w:r>
      <w:r>
        <w:t>Elbeing</w:t>
      </w:r>
      <w:r>
        <w:t>(</w:t>
      </w:r>
      <w:r>
        <w:t>1962</w:t>
      </w:r>
      <w:r>
        <w:t>)</w:t>
      </w:r>
      <w:r>
        <w:rPr>
          <w:vertAlign w:val="superscript"/>
          /&gt;
        </w:rPr>
        <w:t>[</w:t>
      </w:r>
      <w:r>
        <w:rPr>
          <w:vertAlign w:val="superscript"/>
          /&gt;
        </w:rPr>
        <w:t xml:space="preserve">3</w:t>
      </w:r>
      <w:r>
        <w:rPr>
          <w:vertAlign w:val="superscript"/>
          /&gt;
        </w:rPr>
        <w:t>]</w:t>
      </w:r>
      <w:r>
        <w:t>对</w:t>
      </w:r>
      <w:r>
        <w:t>1953-1959</w:t>
      </w:r>
      <w:r/>
      <w:r w:rsidR="001852F3">
        <w:t xml:space="preserve">年期间的</w:t>
      </w:r>
      <w:r>
        <w:t>45</w:t>
      </w:r>
      <w:r/>
      <w:r w:rsidR="001852F3">
        <w:t xml:space="preserve">个公司进</w:t>
      </w:r>
      <w:r>
        <w:t>行研究，得出公司的销售额和公司管理层的现金报酬之间的关系，发现二者呈现正向显著相关。Ciscell</w:t>
      </w:r>
      <w:r>
        <w:t>（</w:t>
      </w:r>
      <w:r>
        <w:rPr>
          <w:spacing w:val="-6"/>
        </w:rPr>
        <w:t>1980</w:t>
      </w:r>
      <w:r>
        <w:t>）</w:t>
      </w:r>
      <w:r>
        <w:rPr>
          <w:vertAlign w:val="superscript"/>
          /&gt;
        </w:rPr>
        <w:t>[</w:t>
      </w:r>
      <w:r>
        <w:rPr>
          <w:vertAlign w:val="superscript"/>
          /&gt;
        </w:rPr>
        <w:t xml:space="preserve">4</w:t>
      </w:r>
      <w:r>
        <w:rPr>
          <w:vertAlign w:val="superscript"/>
          /&gt;
        </w:rPr>
        <w:t>]</w:t>
      </w:r>
      <w:r>
        <w:t>以</w:t>
      </w:r>
      <w:r>
        <w:t>230</w:t>
      </w:r>
      <w:r/>
      <w:r w:rsidR="001852F3">
        <w:t xml:space="preserve">个工业企业为研究对象，对企业的销</w:t>
      </w:r>
      <w:r>
        <w:t>售额和管理层现金报酬之间的关系进行研究，发现二者之间是正相显著的。Mandelker</w:t>
      </w:r>
      <w:r>
        <w:rPr>
          <w:vertAlign w:val="superscript"/>
          /&gt;
        </w:rPr>
        <w:t>[</w:t>
      </w:r>
      <w:r>
        <w:rPr>
          <w:vertAlign w:val="superscript"/>
          /&gt;
        </w:rPr>
        <w:t xml:space="preserve">5</w:t>
      </w:r>
      <w:r>
        <w:rPr>
          <w:vertAlign w:val="superscript"/>
          /&gt;
        </w:rPr>
        <w:t>]</w:t>
      </w:r>
      <w:r>
        <w:t>（</w:t>
      </w:r>
      <w:r>
        <w:rPr>
          <w:spacing w:val="4"/>
        </w:rPr>
        <w:t xml:space="preserve">1990</w:t>
      </w:r>
      <w:r>
        <w:t>）</w:t>
      </w:r>
      <w:r>
        <w:t>以</w:t>
      </w:r>
      <w:r>
        <w:t>250</w:t>
      </w:r>
      <w:r/>
      <w:r w:rsidR="001852F3">
        <w:t xml:space="preserve">个公司为研究样本，研究每股收益率与高管现金报</w:t>
      </w:r>
      <w:r>
        <w:t>酬之间的相关关系，发现公司的每股收益率与高管现金报酬之间存在显著的相关性，但与会计检验呈现着弱相关。</w:t>
      </w:r>
      <w:r>
        <w:t>Mejia</w:t>
      </w:r>
      <w:r>
        <w:t> </w:t>
      </w:r>
      <w:r>
        <w:t>L</w:t>
      </w:r>
      <w:r>
        <w:t> </w:t>
      </w:r>
      <w:r>
        <w:t>R．</w:t>
      </w:r>
      <w:r>
        <w:rPr>
          <w:vertAlign w:val="superscript"/>
          /&gt;
        </w:rPr>
        <w:t>[</w:t>
      </w:r>
      <w:r>
        <w:rPr>
          <w:position w:val="12"/>
          <w:sz w:val="12"/>
        </w:rPr>
        <w:t xml:space="preserve">6</w:t>
      </w:r>
      <w:r>
        <w:rPr>
          <w:vertAlign w:val="superscript"/>
          /&gt;
        </w:rPr>
        <w:t>]</w:t>
      </w:r>
      <w:r>
        <w:t>在</w:t>
      </w:r>
      <w:r>
        <w:t>2005</w:t>
      </w:r>
      <w:r/>
      <w:r w:rsidR="001852F3">
        <w:t xml:space="preserve">年对我国沪深上市公</w:t>
      </w:r>
      <w:r>
        <w:t>司管理层的薪酬与公司业绩的敏感度进行实证研究，发现我国上市公司管理层的</w:t>
      </w:r>
      <w:r>
        <w:t>薪酬与公司绩效呈显著的正相关关系。</w:t>
      </w:r>
      <w:r>
        <w:t>Giorgio</w:t>
      </w:r>
      <w:r/>
      <w:r w:rsidR="001852F3">
        <w:t xml:space="preserve">和</w:t>
      </w:r>
      <w:r>
        <w:t>Arman</w:t>
      </w:r>
      <w:r>
        <w:rPr>
          <w:vertAlign w:val="superscript"/>
          /&gt;
        </w:rPr>
        <w:t>[</w:t>
      </w:r>
      <w:r>
        <w:rPr>
          <w:position w:val="12"/>
          <w:sz w:val="12"/>
        </w:rPr>
        <w:t xml:space="preserve">7</w:t>
      </w:r>
      <w:r>
        <w:rPr>
          <w:vertAlign w:val="superscript"/>
          /&gt;
        </w:rPr>
        <w:t>]</w:t>
      </w:r>
      <w:r>
        <w:t>以美国部分上市公司为研究对象，研究发现高管薪酬与公司的业绩呈显著的正相关关系。Baker</w:t>
      </w:r>
      <w:r>
        <w:rPr>
          <w:vertAlign w:val="superscript"/>
          /&gt;
        </w:rPr>
        <w:t>[</w:t>
      </w:r>
      <w:r>
        <w:rPr>
          <w:position w:val="12"/>
          <w:sz w:val="12"/>
        </w:rPr>
        <w:t xml:space="preserve">8</w:t>
      </w:r>
      <w:r>
        <w:rPr>
          <w:vertAlign w:val="superscript"/>
          /&gt;
        </w:rPr>
        <w:t>]</w:t>
      </w:r>
      <w:r>
        <w:t>在</w:t>
      </w:r>
    </w:p>
    <w:p w:rsidR="0018722C">
      <w:pPr>
        <w:topLinePunct/>
      </w:pPr>
      <w:r>
        <w:t>1988</w:t>
      </w:r>
      <w:r w:rsidR="001852F3">
        <w:t xml:space="preserve">年对上市公司管理层薪酬与公司利润的关系进行研究，但其将政治力量因</w:t>
      </w:r>
      <w:r>
        <w:t>素考虑其中，他认为政治力量会对管理层的薪酬产生很大影响，能在一定程度上</w:t>
      </w:r>
      <w:r>
        <w:t>削弱高管薪酬与公司绩效的关系。研究发现高管薪酬和公司利润两者之间的关系</w:t>
      </w:r>
      <w:r>
        <w:t>会随着政治力量的增大而减弱。</w:t>
      </w:r>
      <w:r>
        <w:t>Aggarwal</w:t>
      </w:r>
      <w:r>
        <w:t>(</w:t>
      </w:r>
      <w:r>
        <w:t>1999</w:t>
      </w:r>
      <w:r>
        <w:t>)</w:t>
      </w:r>
      <w:r>
        <w:rPr>
          <w:vertAlign w:val="superscript"/>
          /&gt;
        </w:rPr>
        <w:t>[</w:t>
      </w:r>
      <w:r>
        <w:rPr>
          <w:vertAlign w:val="superscript"/>
          /&gt;
        </w:rPr>
        <w:t xml:space="preserve">9</w:t>
      </w:r>
      <w:r>
        <w:rPr>
          <w:vertAlign w:val="superscript"/>
          /&gt;
        </w:rPr>
        <w:t>]</w:t>
      </w:r>
      <w:r>
        <w:t>研究发现公司管理层的报酬与</w:t>
      </w:r>
      <w:r>
        <w:t>公司业绩没有关系，公司管理层的多数人员取得的薪酬大多靠的都是例如运气等偶然因素。Henderson</w:t>
      </w:r>
      <w:r>
        <w:t>(</w:t>
      </w:r>
      <w:r>
        <w:rPr>
          <w:spacing w:val="-4"/>
        </w:rPr>
        <w:t>2001</w:t>
      </w:r>
      <w:r>
        <w:t>)</w:t>
      </w:r>
      <w:r>
        <w:rPr>
          <w:vertAlign w:val="superscript"/>
          /&gt;
        </w:rPr>
        <w:t>[</w:t>
      </w:r>
      <w:r>
        <w:rPr>
          <w:vertAlign w:val="superscript"/>
          /&gt;
        </w:rPr>
        <w:t xml:space="preserve">10</w:t>
      </w:r>
      <w:r>
        <w:rPr>
          <w:vertAlign w:val="superscript"/>
          /&gt;
        </w:rPr>
        <w:t>]</w:t>
      </w:r>
      <w:r>
        <w:t>进行实证研究发现公司管理层的薪酬和公司绩效</w:t>
      </w:r>
      <w:r>
        <w:t>具有很弱的相关性。他在文中同时提出管理权力理论，他认为不是公司业绩决定</w:t>
      </w:r>
      <w:r>
        <w:t>管理层的报酬，而是管理者本身所拥有的管理权力决定管理层的薪酬，也就是说</w:t>
      </w:r>
      <w:r>
        <w:t>管理层的薪酬与公司绩效不相关，</w:t>
      </w:r>
      <w:r w:rsidR="001852F3">
        <w:t xml:space="preserve">管理层靠自己手中的权利取得薪酬。Brick</w:t>
      </w:r>
      <w:r>
        <w:t>(</w:t>
      </w:r>
      <w:r>
        <w:rPr>
          <w:spacing w:val="8"/>
        </w:rPr>
        <w:t>2006</w:t>
      </w:r>
      <w:r>
        <w:t>)</w:t>
      </w:r>
      <w:r>
        <w:t> </w:t>
      </w:r>
      <w:r>
        <w:rPr>
          <w:vertAlign w:val="superscript"/>
          /&gt;
        </w:rPr>
        <w:t>[</w:t>
      </w:r>
      <w:r>
        <w:rPr>
          <w:position w:val="12"/>
          <w:sz w:val="12"/>
        </w:rPr>
        <w:t xml:space="preserve">11</w:t>
      </w:r>
      <w:r>
        <w:rPr>
          <w:vertAlign w:val="superscript"/>
          /&gt;
        </w:rPr>
        <w:t>]</w:t>
      </w:r>
      <w:r>
        <w:t>研究发现公司高管薪酬与公司业绩有负相关关系。他研究发现公</w:t>
      </w:r>
      <w:r>
        <w:t>司业绩降低的</w:t>
      </w:r>
      <w:r>
        <w:t xml:space="preserve">时候</w:t>
      </w:r>
      <w:r>
        <w:t xml:space="preserve">，其管理层薪酬反而提高，说明公司绩效与高管薪酬是负相关的。 </w:t>
      </w:r>
    </w:p>
    <w:p w:rsidR="0018722C">
      <w:pPr>
        <w:topLinePunct/>
      </w:pPr>
      <w:r>
        <w:rPr>
          <w:rFonts w:cstheme="minorBidi" w:hAnsiTheme="minorHAnsi" w:eastAsiaTheme="minorHAnsi" w:asciiTheme="minorHAnsi" w:ascii="Calibri"/>
        </w:rPr>
        <w:t>6</w:t>
      </w:r>
    </w:p>
    <w:p w:rsidR="0018722C">
      <w:pPr>
        <w:topLinePunct/>
      </w:pPr>
      <w:bookmarkStart w:name="_bookmark7" w:id="27"/>
      <w:bookmarkEnd w:id="27"/>
      <w:r/>
      <w:r>
        <w:t>梳理以上国外学者的研究发现，国外学者主要从“委托代理”理论，激励机</w:t>
      </w:r>
      <w:r>
        <w:t>制、管理权利理论等角度分别论证了高管薪酬与公司业绩的关系，这些以往的研</w:t>
      </w:r>
      <w:r>
        <w:t>究理论与经验为本文的研究提供了一定的理论基础与研究经验，具有很大的参考价值。 </w:t>
      </w:r>
    </w:p>
    <w:p w:rsidR="0018722C">
      <w:pPr>
        <w:topLinePunct/>
      </w:pPr>
      <w:r>
        <w:t>相比较于国外学者关于高管薪酬对公司绩效影响的研究，我国对二者之间关</w:t>
      </w:r>
      <w:r>
        <w:t>系的研究相对较晚。随着我国改革开放步伐的加快以及资本市场的发展，对我国上市公司高管薪酬激励问题的研究也变得非常必要。 </w:t>
      </w:r>
    </w:p>
    <w:p w:rsidR="0018722C">
      <w:pPr>
        <w:topLinePunct/>
      </w:pPr>
      <w:r>
        <w:t>陈志广</w:t>
      </w:r>
      <w:r>
        <w:t>[</w:t>
      </w:r>
      <w:r>
        <w:t xml:space="preserve">24</w:t>
      </w:r>
      <w:r>
        <w:t>]</w:t>
      </w:r>
      <w:r>
        <w:t>（</w:t>
      </w:r>
      <w:r>
        <w:t xml:space="preserve">2002</w:t>
      </w:r>
      <w:r>
        <w:t>）</w:t>
      </w:r>
      <w:r>
        <w:t>对我国部分上市公司进行研究，发现上市公司高管薪酬对</w:t>
      </w:r>
      <w:r>
        <w:t>公司绩效有正向显著影响。林晓婉</w:t>
      </w:r>
      <w:r>
        <w:t>（</w:t>
      </w:r>
      <w:r>
        <w:t>2002</w:t>
      </w:r>
      <w:r>
        <w:t>）</w:t>
      </w:r>
      <w:r>
        <w:t>[</w:t>
      </w:r>
      <w:r>
        <w:t xml:space="preserve">25</w:t>
      </w:r>
      <w:r>
        <w:t>]</w:t>
      </w:r>
      <w:r>
        <w:t>对我国数百家公司的高管薪酬与公司</w:t>
      </w:r>
      <w:r>
        <w:t>绩效进行统计分析，研究发现高管薪酬将公司管理层的个人利益与公司业绩“捆</w:t>
      </w:r>
      <w:r>
        <w:t>绑”在一起，这有利于公司绩效的提高，但我国的上市公司薪酬结构不合理与在</w:t>
      </w:r>
      <w:r>
        <w:t>职消费的问题要比国外的公司严重，这在一定程度上削弱了薪酬激励对公司绩效</w:t>
      </w:r>
      <w:r>
        <w:t>的影响，因此高管薪酬对于公司绩效的影响并不显著。魏刚</w:t>
      </w:r>
      <w:r>
        <w:t>[</w:t>
      </w:r>
      <w:r>
        <w:t xml:space="preserve">26</w:t>
      </w:r>
      <w:r>
        <w:t>]</w:t>
      </w:r>
      <w:r>
        <w:t>（</w:t>
      </w:r>
      <w:r>
        <w:rPr>
          <w:spacing w:val="-2"/>
        </w:rPr>
        <w:t xml:space="preserve">2000</w:t>
      </w:r>
      <w:r>
        <w:t>）</w:t>
      </w:r>
      <w:r>
        <w:t>对我国部</w:t>
      </w:r>
      <w:r>
        <w:t>分上市公司高管薪酬与公司绩效的关系进行研究，结果发现我国的高管薪酬对公</w:t>
      </w:r>
      <w:r>
        <w:t>司绩效的影响不显著，高管薪酬与公司绩效不存在正相关的关系，并且在某些国</w:t>
      </w:r>
      <w:r>
        <w:t>有上市公司，国有股持股比例较大时，高管薪酬与公司绩效反而存在负的相关的</w:t>
      </w:r>
      <w:r>
        <w:t>关系。宋莹</w:t>
      </w:r>
      <w:r>
        <w:t>[</w:t>
      </w:r>
      <w:r>
        <w:t xml:space="preserve">27</w:t>
      </w:r>
      <w:r>
        <w:t>]</w:t>
      </w:r>
      <w:r>
        <w:t>（</w:t>
      </w:r>
      <w:r>
        <w:t>2006</w:t>
      </w:r>
      <w:r>
        <w:t>）</w:t>
      </w:r>
      <w:r>
        <w:t>用多元线性回归分析法对我国</w:t>
      </w:r>
      <w:r>
        <w:t>2005</w:t>
      </w:r>
      <w:r/>
      <w:r w:rsidR="001852F3">
        <w:t xml:space="preserve">年的部分上市公司进</w:t>
      </w:r>
      <w:r>
        <w:t>行实证分析。结果发现在国有股比例较高的上市公司，高管薪酬对公司绩效有负</w:t>
      </w:r>
      <w:r>
        <w:t>的影响，也就是说国有股比例越大，公司股东的所有权与管理层的经营权越是不能一致，二者委托契约关系的作用效果越是不明显。 </w:t>
      </w:r>
    </w:p>
    <w:p w:rsidR="0018722C">
      <w:pPr>
        <w:topLinePunct/>
      </w:pPr>
      <w:r>
        <w:t>梳理以往国内外学者的研究，可以发现研究高管薪酬激励与公司绩效关系的</w:t>
      </w:r>
      <w:r>
        <w:t>角度不同，得出的结论也不相同，但以往学者的研究理论与经验给本文提供了参</w:t>
      </w:r>
      <w:r>
        <w:t>考。在我国社会主义市场经济体制不断完善与资本市场不断发展的今天，研究上市公司薪酬激励对公司绩效的作用仍有深远意义。 </w:t>
      </w:r>
    </w:p>
    <w:p w:rsidR="0018722C">
      <w:pPr>
        <w:pStyle w:val="Heading2"/>
        <w:topLinePunct/>
        <w:ind w:left="171" w:hangingChars="171" w:hanging="171"/>
      </w:pPr>
      <w:bookmarkStart w:id="896334" w:name="_Toc686896334"/>
      <w:bookmarkStart w:name="2.2 管理层持股比例、股权激励与公司绩效的关系 " w:id="28"/>
      <w:bookmarkEnd w:id="28"/>
      <w:r>
        <w:t>2.2</w:t>
      </w:r>
      <w:r>
        <w:t xml:space="preserve"> </w:t>
      </w:r>
      <w:r/>
      <w:bookmarkStart w:name="2.2 管理层持股比例、股权激励与公司绩效的关系 " w:id="29"/>
      <w:bookmarkEnd w:id="29"/>
      <w:r>
        <w:t>管理层持股比例、股权激励与公司绩效的关系</w:t>
      </w:r>
      <w:bookmarkEnd w:id="896334"/>
    </w:p>
    <w:p w:rsidR="0018722C">
      <w:pPr>
        <w:topLinePunct/>
      </w:pPr>
      <w:r>
        <w:t xml:space="preserve">在国外，Jensen</w:t>
      </w:r>
      <w:r/>
      <w:r w:rsidR="001852F3">
        <w:t xml:space="preserve">和</w:t>
      </w:r>
      <w:r>
        <w:t xml:space="preserve">Meckling</w:t>
      </w:r>
      <w:r>
        <w:t xml:space="preserve">(</w:t>
      </w:r>
      <w:r>
        <w:t xml:space="preserve">1976</w:t>
      </w:r>
      <w:r>
        <w:t xml:space="preserve">)</w:t>
      </w:r>
      <w:r>
        <w:t xml:space="preserve"> </w:t>
      </w:r>
      <w:r>
        <w:rPr>
          <w:vertAlign w:val="superscript"/>
          /&gt;
        </w:rPr>
        <w:t xml:space="preserve">[</w:t>
      </w:r>
      <w:r>
        <w:rPr>
          <w:vertAlign w:val="superscript"/>
          /&gt;
        </w:rPr>
        <w:t xml:space="preserve">12</w:t>
      </w:r>
      <w:r>
        <w:rPr>
          <w:vertAlign w:val="superscript"/>
          /&gt;
        </w:rPr>
        <w:t xml:space="preserve">]</w:t>
      </w:r>
      <w:r>
        <w:t xml:space="preserve">经过研究发现，当公司管理层持股</w:t>
      </w:r>
      <w:r>
        <w:t xml:space="preserve">数量增多时，他们的利益会同公司股东的利益一致，从而管理层经营公司偏离利</w:t>
      </w:r>
      <w:r>
        <w:t xml:space="preserve">益最大化的倾向就会减轻，这将有利于提高公司绩效。</w:t>
      </w:r>
      <w:r>
        <w:t xml:space="preserve">Morck</w:t>
      </w:r>
      <w:r>
        <w:t xml:space="preserve">(</w:t>
      </w:r>
      <w:r>
        <w:t xml:space="preserve">1988</w:t>
      </w:r>
      <w:r>
        <w:t xml:space="preserve">)</w:t>
      </w:r>
      <w:r>
        <w:t xml:space="preserve"> </w:t>
      </w:r>
      <w:r>
        <w:rPr>
          <w:vertAlign w:val="superscript"/>
          /&gt;
        </w:rPr>
        <w:t xml:space="preserve">[</w:t>
      </w:r>
      <w:r>
        <w:rPr>
          <w:vertAlign w:val="superscript"/>
          /&gt;
        </w:rPr>
        <w:t xml:space="preserve">13</w:t>
      </w:r>
      <w:r>
        <w:rPr>
          <w:vertAlign w:val="superscript"/>
          /&gt;
        </w:rPr>
        <w:t xml:space="preserve">]</w:t>
      </w:r>
      <w:r>
        <w:t xml:space="preserve">以</w:t>
      </w:r>
      <w:r>
        <w:t xml:space="preserve">1980</w:t>
      </w:r>
      <w:r w:rsidR="001852F3">
        <w:t xml:space="preserve">年</w:t>
      </w:r>
      <w:r>
        <w:t xml:space="preserve">的部分上市公司为研究样本，实证研究发现公司内部人</w:t>
      </w:r>
      <w:r>
        <w:rPr>
          <w:spacing w:val="-4"/>
        </w:rPr>
        <w:t xml:space="preserve">（</w:t>
      </w:r>
      <w:r>
        <w:rPr>
          <w:spacing w:val="-4"/>
        </w:rPr>
        <w:t xml:space="preserve">董事会成员</w:t>
      </w:r>
      <w:r>
        <w:rPr>
          <w:spacing w:val="-4"/>
        </w:rPr>
        <w:t xml:space="preserve">）</w:t>
      </w:r>
      <w:r>
        <w:t xml:space="preserve">持股会对公司绩效会产生影响，公司内部人持股会产生“利益趋同”和“防御”两种效应，</w:t>
      </w:r>
      <w:r>
        <w:t xml:space="preserve">这两种效应共同作用于公司绩效，至于最终会对公司绩效产生何种影响，这取决于两种效应作用的大小。Hall</w:t>
      </w:r>
      <w:r/>
      <w:r w:rsidR="001852F3">
        <w:t xml:space="preserve">和</w:t>
      </w:r>
      <w:r>
        <w:t xml:space="preserve">Liebman </w:t>
      </w:r>
      <w:r>
        <w:t xml:space="preserve">(</w:t>
      </w:r>
      <w:r>
        <w:t xml:space="preserve">1988</w:t>
      </w:r>
      <w:r>
        <w:t xml:space="preserve">)</w:t>
      </w:r>
      <w:r>
        <w:rPr>
          <w:vertAlign w:val="superscript"/>
          /&gt;
        </w:rPr>
        <w:t xml:space="preserve">[</w:t>
      </w:r>
      <w:r>
        <w:rPr>
          <w:position w:val="12"/>
          <w:sz w:val="12"/>
        </w:rPr>
        <w:t xml:space="preserve">14</w:t>
      </w:r>
      <w:r>
        <w:rPr>
          <w:vertAlign w:val="superscript"/>
          /&gt;
        </w:rPr>
        <w:t xml:space="preserve">]</w:t>
      </w:r>
      <w:r>
        <w:t xml:space="preserve">实证分析美国部分上市公</w:t>
      </w:r>
      <w:r>
        <w:t>司</w:t>
      </w:r>
    </w:p>
    <w:p w:rsidR="0018722C">
      <w:pPr>
        <w:topLinePunct/>
      </w:pPr>
      <w:r>
        <w:rPr>
          <w:rFonts w:cstheme="minorBidi" w:hAnsiTheme="minorHAnsi" w:eastAsiaTheme="minorHAnsi" w:asciiTheme="minorHAnsi" w:ascii="Calibri"/>
        </w:rPr>
        <w:t>7</w:t>
      </w:r>
    </w:p>
    <w:p w:rsidR="0018722C">
      <w:pPr>
        <w:topLinePunct/>
      </w:pPr>
      <w:r>
        <w:t>1980—1994</w:t>
      </w:r>
      <w:r w:rsidR="001852F3">
        <w:t xml:space="preserve">年的数据，发现如果上市公司股价上涨，高管人员所拥有的股票期</w:t>
      </w:r>
      <w:r>
        <w:t>权或股票会随之增值，在大的公众持股公司中，高管薪酬与公司绩效是高度相关</w:t>
      </w:r>
      <w:r>
        <w:t>的。</w:t>
      </w:r>
      <w:r>
        <w:t>Jensen</w:t>
      </w:r>
      <w:r/>
      <w:r w:rsidR="001852F3">
        <w:t xml:space="preserve">和</w:t>
      </w:r>
      <w:r>
        <w:t>Murphy</w:t>
      </w:r>
      <w:r>
        <w:t>(</w:t>
      </w:r>
      <w:r>
        <w:t>1990</w:t>
      </w:r>
      <w:r>
        <w:t>)</w:t>
      </w:r>
      <w:r>
        <w:t>[</w:t>
      </w:r>
      <w:r>
        <w:t xml:space="preserve">15</w:t>
      </w:r>
      <w:r>
        <w:t>]</w:t>
      </w:r>
      <w:r>
        <w:t>选取了</w:t>
      </w:r>
      <w:r>
        <w:t>1934—1938</w:t>
      </w:r>
      <w:r/>
      <w:r w:rsidR="001852F3">
        <w:t xml:space="preserve">年和</w:t>
      </w:r>
      <w:r>
        <w:t>1974—1986</w:t>
      </w:r>
      <w:r/>
      <w:r w:rsidR="001852F3">
        <w:t xml:space="preserve">年的大量公司样本，用报酬—业绩敏感度对管理层报酬与股东收益之间的关联性进行研究，</w:t>
      </w:r>
      <w:r>
        <w:t>发现股权激励可作为将股东和管理层利益捆绑的一种长期激励机制，这为上市公司完善公司内部治理提供了重要参考。Rupert </w:t>
      </w:r>
      <w:r>
        <w:t>Merson</w:t>
      </w:r>
      <w:r>
        <w:t>(</w:t>
      </w:r>
      <w:r>
        <w:t xml:space="preserve">2010</w:t>
      </w:r>
      <w:r>
        <w:t>)</w:t>
      </w:r>
      <w:r>
        <w:t xml:space="preserve"> </w:t>
      </w:r>
      <w:r>
        <w:t>[</w:t>
      </w:r>
      <w:r>
        <w:rPr>
          <w:position w:val="12"/>
          <w:sz w:val="12"/>
        </w:rPr>
        <w:t xml:space="preserve">16</w:t>
      </w:r>
      <w:r>
        <w:t>]</w:t>
      </w:r>
      <w:r>
        <w:t>认为小公司自身</w:t>
      </w:r>
      <w:r>
        <w:t>的经营以及内部环境比较复杂，如果公司管理层出售股东授予其的股权，那么这</w:t>
      </w:r>
      <w:r>
        <w:t>将会带来公司股权结构的变化，而持有公司股票的管理层为了使自身获得最大利</w:t>
      </w:r>
      <w:r>
        <w:t>益，也会插手公司的财务决策，因此管理层也会影响其他股东的利益与公司绩效。</w:t>
      </w:r>
    </w:p>
    <w:p w:rsidR="0018722C">
      <w:pPr>
        <w:topLinePunct/>
      </w:pPr>
      <w:r>
        <w:t>MConnel</w:t>
      </w:r>
      <w:r/>
      <w:r w:rsidR="001852F3">
        <w:t xml:space="preserve">和</w:t>
      </w:r>
      <w:r>
        <w:t>Servaes</w:t>
      </w:r>
      <w:r>
        <w:t>(</w:t>
      </w:r>
      <w:r>
        <w:t>1995</w:t>
      </w:r>
      <w:r>
        <w:t>)</w:t>
      </w:r>
      <w:r>
        <w:t>[</w:t>
      </w:r>
      <w:r>
        <w:rPr>
          <w:position w:val="12"/>
          <w:sz w:val="12"/>
        </w:rPr>
        <w:t xml:space="preserve">17</w:t>
      </w:r>
      <w:r>
        <w:t>]</w:t>
      </w:r>
      <w:r>
        <w:t>用托宾</w:t>
      </w:r>
      <w:r>
        <w:t>Q</w:t>
      </w:r>
      <w:r/>
      <w:r w:rsidR="001852F3">
        <w:t xml:space="preserve">值代表公司绩效，对公司绩效与管理层持</w:t>
      </w:r>
      <w:r>
        <w:t>股比例和管理层持股比例平方的关系进行研究，发现公司绩效与管理层持股比例</w:t>
      </w:r>
      <w:r>
        <w:t>的平方是显著的负相关关系，他认为只有管理层持股比例在某一区间时，才能使公司绩效产生最大化。Demsetz</w:t>
      </w:r>
      <w:r/>
      <w:r w:rsidR="001852F3">
        <w:t xml:space="preserve">和</w:t>
      </w:r>
      <w:r>
        <w:t>Lehn</w:t>
      </w:r>
      <w:r>
        <w:t>[</w:t>
      </w:r>
      <w:r>
        <w:rPr>
          <w:position w:val="12"/>
          <w:sz w:val="12"/>
        </w:rPr>
        <w:t xml:space="preserve">18</w:t>
      </w:r>
      <w:r>
        <w:t>]</w:t>
      </w:r>
      <w:r/>
      <w:r>
        <w:t>通过实证分析发现，具有最优股权结</w:t>
      </w:r>
      <w:r>
        <w:t>构的上市公司，公司业绩与管理层持股比例没有关系，股权激励与公司绩效无关。</w:t>
      </w:r>
      <w:r>
        <w:t> </w:t>
      </w:r>
    </w:p>
    <w:p w:rsidR="0018722C">
      <w:pPr>
        <w:topLinePunct/>
      </w:pPr>
      <w:r>
        <w:t>在国内，柯萍</w:t>
      </w:r>
      <w:r>
        <w:t>（</w:t>
      </w:r>
      <w:r>
        <w:t>2010</w:t>
      </w:r>
      <w:r>
        <w:t>）</w:t>
      </w:r>
      <w:r>
        <w:t>[</w:t>
      </w:r>
      <w:r>
        <w:t xml:space="preserve">28</w:t>
      </w:r>
      <w:r>
        <w:t>]</w:t>
      </w:r>
      <w:r>
        <w:t>对我国实施股权激励的部分上市公司进行研究，发现</w:t>
      </w:r>
      <w:r>
        <w:t>股权激励对上市公司绩效有正向显著影响。柯萍认为只有对公司管理层的股权激</w:t>
      </w:r>
      <w:r>
        <w:t>励比例在一定的区间时，股权激励才会对公司绩效产生影响，如果上市公司股东</w:t>
      </w:r>
      <w:r>
        <w:t>想提高公司绩效，那么股东们应在调动公司管理层积极性，实施股权激励方面下</w:t>
      </w:r>
      <w:r>
        <w:t>功夫，并将股权激励比例保持在有效区间。李玲</w:t>
      </w:r>
      <w:r>
        <w:t>（</w:t>
      </w:r>
      <w:r>
        <w:t>2006</w:t>
      </w:r>
      <w:r>
        <w:t>）</w:t>
      </w:r>
      <w:r/>
      <w:r>
        <w:t>[</w:t>
      </w:r>
      <w:r>
        <w:t xml:space="preserve">31</w:t>
      </w:r>
      <w:r>
        <w:t>]</w:t>
      </w:r>
      <w:r>
        <w:t>通过实证研究发现，</w:t>
      </w:r>
      <w:r w:rsidR="001852F3">
        <w:t xml:space="preserve">国内上市公司管理层薪酬和股权激励对公司绩效的影响会因为行业的不同而产</w:t>
      </w:r>
      <w:r>
        <w:t>生差异。总的来说，成长机会较高的行业、竞争性较强的行业以及平均利润率较</w:t>
      </w:r>
      <w:r>
        <w:t>高的行业的公司绩效受到管理层薪酬和股权激励的影响较大。游春</w:t>
      </w:r>
      <w:r>
        <w:rPr>
          <w:spacing w:val="-3"/>
        </w:rPr>
        <w:t>（</w:t>
      </w:r>
      <w:r>
        <w:t>2010</w:t>
      </w:r>
      <w:r>
        <w:t>）</w:t>
      </w:r>
      <w:r/>
      <w:r>
        <w:t>[</w:t>
      </w:r>
      <w:r>
        <w:t xml:space="preserve">32</w:t>
      </w:r>
      <w:r>
        <w:t>]</w:t>
      </w:r>
      <w:r>
        <w:t>对</w:t>
      </w:r>
      <w:r>
        <w:t>我国中小板上市公司进行研究，发现对公司董事会与</w:t>
      </w:r>
      <w:r>
        <w:t>TMT</w:t>
      </w:r>
      <w:r>
        <w:t>（</w:t>
      </w:r>
      <w:r>
        <w:t>高层管理团队</w:t>
      </w:r>
      <w:r>
        <w:t>）</w:t>
      </w:r>
      <w:r>
        <w:t>成员</w:t>
      </w:r>
      <w:r>
        <w:t>实施股权激励会对公司绩效产生正向显著影响，且对</w:t>
      </w:r>
      <w:r>
        <w:t>TMT</w:t>
      </w:r>
      <w:r/>
      <w:r w:rsidR="001852F3">
        <w:t xml:space="preserve">成员的激励效果要比对</w:t>
      </w:r>
      <w:r>
        <w:t>董事会成员的激励效果要好，故公司应该更加注重对</w:t>
      </w:r>
      <w:r>
        <w:t>TMT</w:t>
      </w:r>
      <w:r/>
      <w:r w:rsidR="001852F3">
        <w:t xml:space="preserve">成员实施激励，以使激</w:t>
      </w:r>
      <w:r>
        <w:t>励作用更加明显。赵惠芳</w:t>
      </w:r>
      <w:r>
        <w:t>[</w:t>
      </w:r>
      <w:r>
        <w:t xml:space="preserve">30</w:t>
      </w:r>
      <w:r>
        <w:t>]</w:t>
      </w:r>
      <w:r>
        <w:t>（</w:t>
      </w:r>
      <w:r>
        <w:t>2010</w:t>
      </w:r>
      <w:r>
        <w:t>）</w:t>
      </w:r>
      <w:r>
        <w:t>对</w:t>
      </w:r>
      <w:r>
        <w:t>2007—2008</w:t>
      </w:r>
      <w:r/>
      <w:r w:rsidR="001852F3">
        <w:t xml:space="preserve">年沪深两市上市公司进行研究，</w:t>
      </w:r>
      <w:r>
        <w:t>并单独对实施股权激励的</w:t>
      </w:r>
      <w:r>
        <w:t>18</w:t>
      </w:r>
      <w:r/>
      <w:r w:rsidR="001852F3">
        <w:t xml:space="preserve">家上市公司的投资效率进行统计分析，发现股权激</w:t>
      </w:r>
      <w:r>
        <w:t>励的实施能够减少上市公司的过度投资，提高上市公司的投资效率，但这种效果并不显著。徐向艺</w:t>
      </w:r>
      <w:r>
        <w:rPr>
          <w:spacing w:val="-4"/>
        </w:rPr>
        <w:t>（</w:t>
      </w:r>
      <w:r>
        <w:rPr>
          <w:spacing w:val="-4"/>
        </w:rPr>
        <w:t>2007</w:t>
      </w:r>
      <w:r>
        <w:rPr>
          <w:spacing w:val="-4"/>
        </w:rPr>
        <w:t>）</w:t>
      </w:r>
      <w:r>
        <w:t>[</w:t>
      </w:r>
      <w:r>
        <w:rPr>
          <w:spacing w:val="-4"/>
          <w:position w:val="12"/>
          <w:sz w:val="12"/>
        </w:rPr>
        <w:t xml:space="preserve">29</w:t>
      </w:r>
      <w:r>
        <w:t>]</w:t>
      </w:r>
      <w:r>
        <w:t>对我国沪深</w:t>
      </w:r>
      <w:r>
        <w:t>A</w:t>
      </w:r>
      <w:r/>
      <w:r w:rsidR="001852F3">
        <w:t xml:space="preserve">股上市公司进行研究，发现股权激励</w:t>
      </w:r>
      <w:r>
        <w:t>与公司绩效呈现负相关，对管理层的激励采用年薪制的形式要优于采用年薪制和股权性报酬相结合的形式。 </w:t>
      </w:r>
    </w:p>
    <w:p w:rsidR="0018722C">
      <w:pPr>
        <w:topLinePunct/>
      </w:pPr>
      <w:r>
        <w:t>通过对国内外的部分文献进行简略梳理，发现以往学者对管理层持股比例、股权激励对公司绩效的影响还没有定论，造成这种差异的原因也可能是因为经济环境、样本的选择和研究的方法不同，本文采用最新的数据进一步研究，期待</w:t>
      </w:r>
      <w:r>
        <w:t>能</w:t>
      </w:r>
    </w:p>
    <w:p w:rsidR="0018722C">
      <w:pPr>
        <w:topLinePunct/>
      </w:pPr>
      <w:r>
        <w:rPr>
          <w:rFonts w:cstheme="minorBidi" w:hAnsiTheme="minorHAnsi" w:eastAsiaTheme="minorHAnsi" w:asciiTheme="minorHAnsi" w:ascii="Calibri"/>
        </w:rPr>
        <w:t>8</w:t>
      </w:r>
    </w:p>
    <w:p w:rsidR="0018722C">
      <w:pPr>
        <w:pStyle w:val="Heading2"/>
        <w:topLinePunct/>
        <w:ind w:left="171" w:hangingChars="171" w:hanging="171"/>
      </w:pPr>
      <w:bookmarkStart w:id="896335" w:name="_Toc686896335"/>
      <w:bookmarkStart w:name="_bookmark8" w:id="30"/>
      <w:bookmarkEnd w:id="30"/>
      <w:r/>
      <w:r>
        <w:t>得出一个符合我国当前实际的结论。</w:t>
      </w:r>
      <w:bookmarkEnd w:id="896335"/>
    </w:p>
    <w:p w:rsidR="0018722C">
      <w:pPr>
        <w:pStyle w:val="Heading2"/>
        <w:topLinePunct/>
        <w:ind w:left="171" w:hangingChars="171" w:hanging="171"/>
      </w:pPr>
      <w:bookmarkStart w:id="896336" w:name="_Toc686896336"/>
      <w:bookmarkStart w:name="2.3股权集中度与公司绩效的关系 " w:id="31"/>
      <w:bookmarkEnd w:id="31"/>
      <w:r>
        <w:t>2.3</w:t>
      </w:r>
      <w:r>
        <w:t xml:space="preserve"> </w:t>
      </w:r>
      <w:r/>
      <w:bookmarkStart w:name="2.3股权集中度与公司绩效的关系 " w:id="32"/>
      <w:bookmarkEnd w:id="32"/>
      <w:r>
        <w:t>股权集中度与公司绩效的关系</w:t>
      </w:r>
      <w:bookmarkEnd w:id="896336"/>
    </w:p>
    <w:p w:rsidR="0018722C">
      <w:pPr>
        <w:topLinePunct/>
      </w:pPr>
      <w:r>
        <w:t>国外最早关于股权集中度对公司绩效影响的研究是</w:t>
      </w:r>
      <w:r w:rsidR="001852F3">
        <w:t xml:space="preserve">Berle</w:t>
      </w:r>
      <w:r w:rsidR="001852F3">
        <w:t xml:space="preserve">和</w:t>
      </w:r>
      <w:r w:rsidR="001852F3">
        <w:t xml:space="preserve">Means</w:t>
      </w:r>
      <w:r>
        <w:t>（</w:t>
      </w:r>
      <w:r>
        <w:t>1991</w:t>
      </w:r>
      <w:r>
        <w:t>）</w:t>
      </w:r>
    </w:p>
    <w:p w:rsidR="0018722C">
      <w:pPr>
        <w:topLinePunct/>
      </w:pPr>
      <w:r>
        <w:t>[</w:t>
      </w:r>
      <w:r>
        <w:t xml:space="preserve">19</w:t>
      </w:r>
      <w:r>
        <w:t>]</w:t>
      </w:r>
      <w:r>
        <w:t>，他们通过研究发现股权集中度会对公司绩效产生正向影响。Jensen</w:t>
      </w:r>
      <w:r w:rsidR="001852F3">
        <w:t xml:space="preserve">和 </w:t>
      </w:r>
    </w:p>
    <w:p w:rsidR="0018722C">
      <w:pPr>
        <w:topLinePunct/>
      </w:pPr>
      <w:r>
        <w:t>Meckling</w:t>
      </w:r>
      <w:r>
        <w:t>（</w:t>
      </w:r>
      <w:r>
        <w:t>1976</w:t>
      </w:r>
      <w:r>
        <w:t>）</w:t>
      </w:r>
      <w:r>
        <w:t>[</w:t>
      </w:r>
      <w:r>
        <w:t xml:space="preserve">20</w:t>
      </w:r>
      <w:r>
        <w:t>]</w:t>
      </w:r>
      <w:r>
        <w:t>通过研究发现，许多公司由董事长或首席执行官直接控股，</w:t>
      </w:r>
      <w:r>
        <w:t>因为管理层利益与股东利益高度一致，当管理层持股比例增加时，公司价值也会</w:t>
      </w:r>
      <w:r>
        <w:t>随之增加。</w:t>
      </w:r>
      <w:r>
        <w:t>Grossman</w:t>
      </w:r>
      <w:r/>
      <w:r w:rsidR="001852F3">
        <w:t xml:space="preserve">和</w:t>
      </w:r>
      <w:r>
        <w:t>Hart</w:t>
      </w:r>
      <w:r>
        <w:t>（</w:t>
      </w:r>
      <w:r>
        <w:rPr>
          <w:spacing w:val="-2"/>
        </w:rPr>
        <w:t>1980</w:t>
      </w:r>
      <w:r>
        <w:t>）</w:t>
      </w:r>
      <w:r>
        <w:t>[</w:t>
      </w:r>
      <w:r>
        <w:t xml:space="preserve">21</w:t>
      </w:r>
      <w:r>
        <w:t>]</w:t>
      </w:r>
      <w:r>
        <w:t>通过研究发现，股权相对集中的公司股</w:t>
      </w:r>
      <w:r>
        <w:t>东有利于加强对管理层的监督，能够有效阻止小股东“搭便车”的行为，从而可减少代理成本，有助于提升公司绩效。Shleifer</w:t>
      </w:r>
      <w:r/>
      <w:r w:rsidR="001852F3">
        <w:t xml:space="preserve">和</w:t>
      </w:r>
      <w:r>
        <w:t>Vishny</w:t>
      </w:r>
      <w:r>
        <w:t>（</w:t>
      </w:r>
      <w:r>
        <w:t>1994</w:t>
      </w:r>
      <w:r>
        <w:t>）</w:t>
      </w:r>
      <w:r>
        <w:t>[</w:t>
      </w:r>
      <w:r>
        <w:rPr>
          <w:position w:val="12"/>
          <w:sz w:val="12"/>
        </w:rPr>
        <w:t xml:space="preserve">22</w:t>
      </w:r>
      <w:r>
        <w:t>]</w:t>
      </w:r>
      <w:r>
        <w:t>用托宾</w:t>
      </w:r>
      <w:r>
        <w:t>Q</w:t>
      </w:r>
      <w:r>
        <w:t>值作为公司绩效指标，研究发现，公司绩效与股权集中度存在二次函数的关系。</w:t>
      </w:r>
      <w:r>
        <w:t> </w:t>
      </w:r>
    </w:p>
    <w:p w:rsidR="0018722C">
      <w:pPr>
        <w:topLinePunct/>
      </w:pPr>
      <w:r>
        <w:t>Demsetz</w:t>
      </w:r>
      <w:r>
        <w:t>（</w:t>
      </w:r>
      <w:r>
        <w:t>1984</w:t>
      </w:r>
      <w:r>
        <w:t>）</w:t>
      </w:r>
      <w:r>
        <w:t>[</w:t>
      </w:r>
      <w:r>
        <w:rPr>
          <w:position w:val="12"/>
          <w:sz w:val="12"/>
        </w:rPr>
        <w:t xml:space="preserve">23</w:t>
      </w:r>
      <w:r>
        <w:t>]</w:t>
      </w:r>
      <w:r>
        <w:t>通过研究发现股权结构的变化与公司绩效的变化不存在任何关系。 </w:t>
      </w:r>
    </w:p>
    <w:p w:rsidR="0018722C">
      <w:pPr>
        <w:topLinePunct/>
      </w:pPr>
      <w:r>
        <w:t>在国内，有学者坚持“有效监督说”和“无关论说”，研究结果也不一。徐莉萍</w:t>
      </w:r>
      <w:r>
        <w:t>[</w:t>
      </w:r>
      <w:r>
        <w:rPr>
          <w:spacing w:val="-4"/>
          <w:position w:val="12"/>
          <w:sz w:val="12"/>
        </w:rPr>
        <w:t xml:space="preserve">33</w:t>
      </w:r>
      <w:r>
        <w:t>]</w:t>
      </w:r>
      <w:r>
        <w:t>研究发现股权集中度与公司绩效呈现显著地正向关系。刘国亮</w:t>
      </w:r>
      <w:r>
        <w:t>[</w:t>
      </w:r>
      <w:r>
        <w:rPr>
          <w:spacing w:val="-4"/>
          <w:position w:val="12"/>
          <w:sz w:val="12"/>
        </w:rPr>
        <w:t xml:space="preserve">34</w:t>
      </w:r>
      <w:r>
        <w:t>]</w:t>
      </w:r>
      <w:r>
        <w:t>以</w:t>
      </w:r>
      <w:r>
        <w:t>1999</w:t>
      </w:r>
      <w:r>
        <w:t>年沪深两市上市公司为研究样本，实证研究发现，股权集中度与公司经营绩效呈现负相关关系。孙永祥</w:t>
      </w:r>
      <w:r>
        <w:t>[</w:t>
      </w:r>
      <w:r>
        <w:rPr>
          <w:spacing w:val="-2"/>
          <w:position w:val="12"/>
          <w:sz w:val="12"/>
        </w:rPr>
        <w:t xml:space="preserve">35</w:t>
      </w:r>
      <w:r>
        <w:t>]</w:t>
      </w:r>
      <w:r/>
      <w:r>
        <w:t>则认为股权集中度与公司绩效有显著地倒</w:t>
      </w:r>
      <w:r>
        <w:t>U</w:t>
      </w:r>
      <w:r/>
      <w:r w:rsidR="001852F3">
        <w:t xml:space="preserve">型关系。 </w:t>
      </w:r>
    </w:p>
    <w:p w:rsidR="0018722C">
      <w:pPr>
        <w:topLinePunct/>
      </w:pPr>
      <w:r>
        <w:t>综上所述，国内学者关于股权集中度与公司绩效的相关关系的研究还没有统</w:t>
      </w:r>
      <w:r>
        <w:t>一的结论，大部分学者研究发现股权集中度对公司绩效有正向影响，部分学者则</w:t>
      </w:r>
      <w:r>
        <w:t>认为两者之间是倒</w:t>
      </w:r>
      <w:r>
        <w:t>U</w:t>
      </w:r>
      <w:r/>
      <w:r w:rsidR="001852F3">
        <w:t xml:space="preserve">形状关系，也有部分学者认为无关。</w:t>
      </w:r>
      <w:r>
        <w:t> </w:t>
      </w:r>
    </w:p>
    <w:p w:rsidR="0018722C">
      <w:pPr>
        <w:topLinePunct/>
      </w:pPr>
      <w:r>
        <w:rPr>
          <w:rFonts w:cstheme="minorBidi" w:hAnsiTheme="minorHAnsi" w:eastAsiaTheme="minorHAnsi" w:asciiTheme="minorHAnsi" w:ascii="Calibri"/>
        </w:rPr>
        <w:t>9</w:t>
      </w:r>
    </w:p>
    <w:p w:rsidR="0018722C">
      <w:pPr>
        <w:pStyle w:val="Heading1"/>
        <w:topLinePunct/>
      </w:pPr>
      <w:bookmarkStart w:id="896337" w:name="_Toc686896337"/>
      <w:bookmarkStart w:name="3研究假设与研究设计 " w:id="33"/>
      <w:bookmarkEnd w:id="33"/>
      <w:r>
        <w:rPr>
          <w:b/>
        </w:rPr>
        <w:t>3</w:t>
      </w:r>
      <w:r>
        <w:t xml:space="preserve">  </w:t>
      </w:r>
      <w:bookmarkStart w:name="_bookmark9" w:id="34"/>
      <w:bookmarkEnd w:id="34"/>
      <w:bookmarkStart w:name="_bookmark9" w:id="35"/>
      <w:bookmarkEnd w:id="35"/>
      <w:r>
        <w:t>研究假设与研究设计</w:t>
      </w:r>
      <w:bookmarkEnd w:id="896337"/>
    </w:p>
    <w:p w:rsidR="0018722C">
      <w:pPr>
        <w:pStyle w:val="Heading2"/>
        <w:topLinePunct/>
        <w:ind w:left="171" w:hangingChars="171" w:hanging="171"/>
      </w:pPr>
      <w:bookmarkStart w:id="896338" w:name="_Toc686896338"/>
      <w:bookmarkStart w:name="3.1相关概念 " w:id="36"/>
      <w:bookmarkEnd w:id="36"/>
      <w:r>
        <w:t>3.1</w:t>
      </w:r>
      <w:r>
        <w:t xml:space="preserve"> </w:t>
      </w:r>
      <w:r/>
      <w:bookmarkStart w:name="3.1相关概念 " w:id="37"/>
      <w:bookmarkEnd w:id="37"/>
      <w:r>
        <w:t>相关概念</w:t>
      </w:r>
      <w:bookmarkEnd w:id="896338"/>
    </w:p>
    <w:p w:rsidR="0018722C">
      <w:pPr>
        <w:pStyle w:val="Heading3"/>
        <w:topLinePunct/>
        <w:ind w:left="200" w:hangingChars="200" w:hanging="200"/>
      </w:pPr>
      <w:bookmarkStart w:id="896339" w:name="_Toc686896339"/>
      <w:r>
        <w:t>3.1.1</w:t>
      </w:r>
      <w:r>
        <w:t xml:space="preserve"> </w:t>
      </w:r>
      <w:r>
        <w:t>公司绩效</w:t>
      </w:r>
      <w:bookmarkEnd w:id="896339"/>
    </w:p>
    <w:p w:rsidR="0018722C">
      <w:pPr>
        <w:topLinePunct/>
      </w:pPr>
      <w:r>
        <w:t>公司绩效：公司绩效是指公司在一定期间获得的经营效益。公司经营效益主</w:t>
      </w:r>
      <w:hyperlink r:id="rId15">
        <w:r>
          <w:t>要通过公司的盈利能力</w:t>
        </w:r>
      </w:hyperlink>
      <w:r>
        <w:t>、</w:t>
      </w:r>
      <w:hyperlink r:id="rId16">
        <w:r>
          <w:t>资产运营</w:t>
        </w:r>
      </w:hyperlink>
      <w:r>
        <w:t>水平、</w:t>
      </w:r>
      <w:hyperlink r:id="rId17">
        <w:r>
          <w:t>偿债能力</w:t>
        </w:r>
      </w:hyperlink>
      <w:r>
        <w:t>和后续</w:t>
      </w:r>
      <w:hyperlink r:id="rId18">
        <w:r>
          <w:t>发展能力</w:t>
        </w:r>
      </w:hyperlink>
      <w:r>
        <w:t>等方面表现出</w:t>
      </w:r>
      <w:r>
        <w:t>来。以往研究者多用托宾</w:t>
      </w:r>
      <w:r>
        <w:t>Q</w:t>
      </w:r>
      <w:r/>
      <w:r w:rsidR="001852F3">
        <w:t xml:space="preserve">值、净资产收益率代表公司绩效。本文采用了托宾</w:t>
      </w:r>
      <w:r>
        <w:t>Q</w:t>
      </w:r>
      <w:r>
        <w:t>值、总资产收益率、主营业务利润率三个指标共同代表公司绩效。下面对代表公司绩效的指标进行解释。 </w:t>
      </w:r>
    </w:p>
    <w:p w:rsidR="0018722C">
      <w:pPr>
        <w:topLinePunct/>
      </w:pPr>
      <w:r>
        <w:t xml:space="preserve">托宾</w:t>
      </w:r>
      <w:r>
        <w:t xml:space="preserve">Q</w:t>
      </w:r>
      <w:r/>
      <w:r w:rsidR="001852F3">
        <w:t xml:space="preserve">值:托宾</w:t>
      </w:r>
      <w:r>
        <w:t xml:space="preserve">Q</w:t>
      </w:r>
      <w:r/>
      <w:r w:rsidR="001852F3">
        <w:t xml:space="preserve">值为公司的市场价值与公司资产重置成本的比值，当</w:t>
      </w:r>
      <w:r>
        <w:t xml:space="preserve">Q&lt;1</w:t>
      </w:r>
      <w:r w:rsidR="001852F3">
        <w:t xml:space="preserve">时</w:t>
      </w:r>
      <w:r>
        <w:rPr>
          <w:rFonts w:hint="eastAsia"/>
        </w:rPr>
        <w:t xml:space="preserve">，</w:t>
      </w:r>
      <w:r>
        <w:t xml:space="preserve">即企业市场价值小于企业重置成本</w:t>
      </w:r>
      <w:r>
        <w:rPr>
          <w:rFonts w:hint="eastAsia"/>
        </w:rPr>
        <w:t xml:space="preserve">，</w:t>
      </w:r>
      <w:r>
        <w:t xml:space="preserve">此时通过收购来实现企业扩张对厂商有</w:t>
      </w:r>
      <w:r>
        <w:t xml:space="preserve">利，因此厂商会减少投资需求；当</w:t>
      </w:r>
      <w:r>
        <w:t xml:space="preserve">Q&gt;</w:t>
      </w:r>
      <w:r w:rsidR="004B696B">
        <w:t xml:space="preserve"> </w:t>
      </w:r>
      <w:r w:rsidR="004B696B">
        <w:t xml:space="preserve">1</w:t>
      </w:r>
      <w:r/>
      <w:r w:rsidR="001852F3">
        <w:t xml:space="preserve">时，即企业市场价值高于企业的重置成本</w:t>
      </w:r>
      <w:r>
        <w:rPr>
          <w:rFonts w:hint="eastAsia"/>
        </w:rPr>
        <w:t xml:space="preserve">，</w:t>
      </w:r>
      <w:r/>
      <w:r>
        <w:t xml:space="preserve">此时通过购买投资品对厂商有利</w:t>
      </w:r>
      <w:r>
        <w:rPr>
          <w:rFonts w:hint="eastAsia"/>
        </w:rPr>
        <w:t xml:space="preserve">，</w:t>
      </w:r>
      <w:r>
        <w:t xml:space="preserve">因此厂商投资支出会增加；当</w:t>
      </w:r>
      <w:r>
        <w:t xml:space="preserve">Q=1</w:t>
      </w:r>
      <w:r/>
      <w:r w:rsidR="001852F3">
        <w:t xml:space="preserve">时</w:t>
      </w:r>
      <w:r>
        <w:rPr>
          <w:rFonts w:hint="eastAsia"/>
        </w:rPr>
        <w:t xml:space="preserve">，</w:t>
      </w:r>
      <w:r>
        <w:t xml:space="preserve">企业投资</w:t>
      </w:r>
      <w:hyperlink r:id="rId19">
        <w:r>
          <w:t xml:space="preserve">和资本成本</w:t>
        </w:r>
      </w:hyperlink>
      <w:r>
        <w:t xml:space="preserve">达到动态均衡。在本文托宾</w:t>
      </w:r>
      <w:r>
        <w:t xml:space="preserve">Q</w:t>
      </w:r>
      <w:r/>
      <w:r w:rsidR="001852F3">
        <w:t xml:space="preserve">值采用如下计算方法：托宾</w:t>
      </w:r>
      <w:r>
        <w:t xml:space="preserve">Q</w:t>
      </w:r>
      <w:r/>
      <w:r w:rsidR="001852F3">
        <w:t xml:space="preserve">值= </w:t>
      </w:r>
      <w:r>
        <w:t xml:space="preserve">(</w:t>
      </w:r>
      <w:r>
        <w:t xml:space="preserve">股</w:t>
      </w:r>
      <w:r>
        <w:t xml:space="preserve">票市值+净债务</w:t>
      </w:r>
      <w:r>
        <w:t xml:space="preserve">)</w:t>
      </w:r>
      <w:r w:rsidR="004B696B">
        <w:t xml:space="preserve"> </w:t>
      </w:r>
      <w:r>
        <w:t xml:space="preserve">/</w:t>
      </w:r>
      <w:r>
        <w:t xml:space="preserve">有形资产现行价值，其中，股票市值计算如下</w:t>
      </w:r>
      <w:r>
        <w:rPr>
          <w:rFonts w:hint="eastAsia"/>
        </w:rPr>
        <w:t xml:space="preserve">：</w:t>
      </w:r>
      <w:r>
        <w:t xml:space="preserve">1</w:t>
      </w:r>
      <w:r>
        <w:t xml:space="preserve">,股票市值</w:t>
      </w:r>
      <w:r>
        <w:t xml:space="preserve">=A</w:t>
      </w:r>
      <w:r w:rsidR="001852F3">
        <w:t xml:space="preserve">股年末市场价格×总股数</w:t>
      </w:r>
      <w:r>
        <w:rPr>
          <w:rFonts w:hint="eastAsia"/>
        </w:rPr>
        <w:t xml:space="preserve">；</w:t>
      </w:r>
      <w:r>
        <w:t xml:space="preserve">2，有形资产=资产总额-待摊费用-无形资产及其它资产-递延税款借项。 </w:t>
      </w:r>
    </w:p>
    <w:p w:rsidR="0018722C">
      <w:pPr>
        <w:topLinePunct/>
      </w:pPr>
      <w:r>
        <w:t>净资产收益率</w:t>
      </w:r>
      <w:r>
        <w:t>ROE</w:t>
      </w:r>
      <w:r>
        <w:t> </w:t>
      </w:r>
      <w:r>
        <w:t>(</w:t>
      </w:r>
      <w:r>
        <w:t>R</w:t>
      </w:r>
      <w:r>
        <w:t>a</w:t>
      </w:r>
      <w:r>
        <w:t>te</w:t>
      </w:r>
      <w:r>
        <w:t> </w:t>
      </w:r>
      <w:r>
        <w:t>of</w:t>
      </w:r>
      <w:r>
        <w:t> </w:t>
      </w:r>
      <w:r>
        <w:t>Return</w:t>
      </w:r>
      <w:r>
        <w:t> </w:t>
      </w:r>
      <w:r>
        <w:t>on</w:t>
      </w:r>
      <w:r>
        <w:t> </w:t>
      </w:r>
      <w:r>
        <w:t>Common</w:t>
      </w:r>
      <w:r>
        <w:t> </w:t>
      </w:r>
      <w:r>
        <w:t>Stockholder</w:t>
      </w:r>
      <w:r>
        <w:t>s</w:t>
      </w:r>
      <w:r>
        <w:t>'</w:t>
      </w:r>
      <w:r>
        <w:t>Equity</w:t>
      </w:r>
      <w:r>
        <w:t>)</w:t>
      </w:r>
      <w:r>
        <w:t>：</w:t>
      </w:r>
      <w:r w:rsidR="001852F3">
        <w:t xml:space="preserve">    </w:t>
      </w:r>
      <w:r>
        <w:t>净资产收益率又称股东权益报酬率、净值报酬率等，是公司税后利润除以净资</w:t>
      </w:r>
      <w:r>
        <w:t>产</w:t>
      </w:r>
    </w:p>
    <w:p w:rsidR="0018722C">
      <w:pPr>
        <w:topLinePunct/>
      </w:pPr>
      <w:r>
        <w:t>得到的百分比，该指标反映股东权益的收益水平，用以衡量公司运用自有资本的</w:t>
      </w:r>
      <w:r>
        <w:t>效率。指标值越高，说明投资带来的收益越高。净资产收益率是杜邦财务体系中</w:t>
      </w:r>
      <w:r>
        <w:t>的核心指标，传统多采用此数据代表公司绩效，但是一般来说，增加外债进行投</w:t>
      </w:r>
      <w:r>
        <w:t>资的这类公司，其净资产收益率往往会偏高，使用外债规模较小的公司，其净资</w:t>
      </w:r>
      <w:r>
        <w:t>产收益率往往偏低，本文认为公司绩效的提高往往是公司总资产直接的贡献，与</w:t>
      </w:r>
      <w:r>
        <w:t>公司净资产相关性较弱，因为公司净资产为公司总资产与其负债的差额，公司负</w:t>
      </w:r>
      <w:r>
        <w:t>债的存在会影响净资产收益率的大小，若用净资产收益率代表公司绩效，则公司</w:t>
      </w:r>
      <w:r>
        <w:t>通过举债行为会直接使公司绩效发生改变，那么此时的“绩效”便不能有效反映</w:t>
      </w:r>
      <w:r>
        <w:t>公司的盈利能力，故本文不采用净资产收益率</w:t>
      </w:r>
      <w:r>
        <w:t>ROE</w:t>
      </w:r>
      <w:r/>
      <w:r w:rsidR="001852F3">
        <w:t xml:space="preserve">来反映公司绩效。 </w:t>
      </w:r>
    </w:p>
    <w:p w:rsidR="0018722C">
      <w:pPr>
        <w:topLinePunct/>
      </w:pPr>
      <w:r>
        <w:t>总</w:t>
      </w:r>
      <w:hyperlink r:id="rId20">
        <w:r>
          <w:t>资产</w:t>
        </w:r>
      </w:hyperlink>
      <w:r>
        <w:t>收益率</w:t>
      </w:r>
      <w:r w:rsidR="001852F3">
        <w:t xml:space="preserve">RO</w:t>
      </w:r>
      <w:r>
        <w:t>A</w:t>
      </w:r>
      <w:r>
        <w:t>（</w:t>
      </w:r>
      <w:r>
        <w:t>R</w:t>
      </w:r>
      <w:r>
        <w:t>e</w:t>
      </w:r>
      <w:r>
        <w:t>turn on Total Asse</w:t>
      </w:r>
      <w:r>
        <w:t>t</w:t>
      </w:r>
      <w:r>
        <w:t>s</w:t>
      </w:r>
      <w:r>
        <w:t>）</w:t>
      </w:r>
      <w:r>
        <w:t>：总</w:t>
      </w:r>
      <w:hyperlink r:id="rId20">
        <w:r>
          <w:t>资产</w:t>
        </w:r>
      </w:hyperlink>
      <w:r>
        <w:t>收益率是分析公司盈利能力时又一个非常实用的比率。总资产收益率=</w:t>
      </w:r>
      <w:hyperlink r:id="rId21">
        <w:r>
          <w:t>净利润</w:t>
        </w:r>
      </w:hyperlink>
      <w:r>
        <w:t>/</w:t>
      </w:r>
      <w:r>
        <w:t>平均</w:t>
      </w:r>
      <w:hyperlink r:id="rId22">
        <w:r>
          <w:t>资产总额</w:t>
        </w:r>
      </w:hyperlink>
      <w:r>
        <w:t>（</w:t>
      </w:r>
      <w:r>
        <w:t>平均</w:t>
      </w:r>
      <w:hyperlink r:id="rId22">
        <w:r>
          <w:t>资产总额</w:t>
        </w:r>
      </w:hyperlink>
      <w:r>
        <w:rPr>
          <w:rFonts w:ascii="Calibri" w:hAnsi="Calibri" w:eastAsia="Calibri"/>
        </w:rPr>
        <w:t>=</w:t>
      </w:r>
      <w:r>
        <w:t>(</w:t>
      </w:r>
      <w:r>
        <w:t>年初资产总额+年末资产总额</w:t>
      </w:r>
      <w:r>
        <w:t>)</w:t>
      </w:r>
      <w:r w:rsidR="004B696B">
        <w:t xml:space="preserve"> </w:t>
      </w:r>
      <w:r>
        <w:t>/</w:t>
      </w:r>
      <w:r>
        <w:t>2</w:t>
      </w:r>
      <w:r>
        <w:t>)</w:t>
      </w:r>
      <w:r>
        <w:t>×100%</w:t>
      </w:r>
      <w:r>
        <w:t>。相比较净资产收益率</w:t>
      </w:r>
      <w:r>
        <w:t>ROE，</w:t>
      </w:r>
      <w:r>
        <w:t>总资产收益率</w:t>
      </w:r>
      <w:r>
        <w:t>ROA</w:t>
      </w:r>
      <w:r/>
      <w:r w:rsidR="001852F3">
        <w:t xml:space="preserve">是一个更为有效的指标，它的高低直接反映了公司的竞争实力和</w:t>
      </w:r>
      <w:hyperlink r:id="rId23">
        <w:r>
          <w:t>发展能力</w:t>
        </w:r>
      </w:hyperlink>
      <w:r>
        <w:t>，本文选用总资产收益率</w:t>
      </w:r>
      <w:r>
        <w:t>ROA</w:t>
      </w:r>
      <w:r/>
      <w:r w:rsidR="001852F3">
        <w:t xml:space="preserve">取代净资产收益率</w:t>
      </w:r>
      <w:r>
        <w:t>ROE</w:t>
      </w:r>
      <w:r/>
      <w:r w:rsidR="001852F3">
        <w:t xml:space="preserve">作为反映公司绩效的指标之一。 </w:t>
      </w:r>
    </w:p>
    <w:p w:rsidR="0018722C">
      <w:pPr>
        <w:topLinePunct/>
      </w:pPr>
      <w:r>
        <w:rPr>
          <w:rFonts w:cstheme="minorBidi" w:hAnsiTheme="minorHAnsi" w:eastAsiaTheme="minorHAnsi" w:asciiTheme="minorHAnsi" w:ascii="Calibri"/>
        </w:rPr>
        <w:t>10</w:t>
      </w:r>
    </w:p>
    <w:p w:rsidR="0018722C">
      <w:pPr>
        <w:topLinePunct/>
      </w:pPr>
      <w:bookmarkStart w:name="_bookmark10" w:id="38"/>
      <w:bookmarkEnd w:id="38"/>
      <w:hyperlink r:id="rId24">
        <w:r>
          <w:t>主营业务利润</w:t>
        </w:r>
      </w:hyperlink>
      <w:r>
        <w:t>率</w:t>
      </w:r>
      <w:r>
        <w:t>ROM</w:t>
      </w:r>
      <w:r>
        <w:t>（</w:t>
      </w:r>
      <w:r>
        <w:t>Rate</w:t>
      </w:r>
      <w:r>
        <w:rPr>
          <w:spacing w:val="-12"/>
        </w:rPr>
        <w:t> </w:t>
      </w:r>
      <w:r>
        <w:t>of</w:t>
      </w:r>
      <w:r>
        <w:rPr>
          <w:spacing w:val="-12"/>
        </w:rPr>
        <w:t> </w:t>
      </w:r>
      <w:r>
        <w:t>Main</w:t>
      </w:r>
      <w:r>
        <w:rPr>
          <w:spacing w:val="-12"/>
        </w:rPr>
        <w:t> </w:t>
      </w:r>
      <w:r>
        <w:t>Business</w:t>
      </w:r>
      <w:r>
        <w:t>）</w:t>
      </w:r>
      <w:r>
        <w:t>：</w:t>
      </w:r>
      <w:hyperlink r:id="rId24">
        <w:r>
          <w:t>主营业务利润</w:t>
        </w:r>
      </w:hyperlink>
      <w:r>
        <w:t>率是指企业在一定时期内主营业务利润同</w:t>
      </w:r>
      <w:hyperlink r:id="rId25">
        <w:r>
          <w:t>主营业务收入</w:t>
        </w:r>
      </w:hyperlink>
      <w:r>
        <w:t>净额的比率。它反映了企业主营业务的</w:t>
      </w:r>
      <w:hyperlink r:id="rId26">
        <w:r>
          <w:t>获利能力</w:t>
        </w:r>
      </w:hyperlink>
      <w:r>
        <w:t>，是评价企业经营效益的指标之一。</w:t>
      </w:r>
      <w:hyperlink r:id="rId24">
        <w:r>
          <w:t>主营业务利润</w:t>
        </w:r>
      </w:hyperlink>
      <w:r>
        <w:t>率=</w:t>
      </w:r>
      <w:r>
        <w:t>（</w:t>
      </w:r>
      <w:r>
        <w:rPr>
          <w:spacing w:val="-5"/>
        </w:rPr>
        <w:t>主营业务收入-主营业务成本-主营业务税金及附加</w:t>
      </w:r>
      <w:r>
        <w:t>）</w:t>
      </w:r>
      <w:r/>
      <w:r>
        <w:t>/</w:t>
      </w:r>
      <w:hyperlink r:id="rId25">
        <w:r>
          <w:t>主营业务收入</w:t>
        </w:r>
      </w:hyperlink>
      <w:r>
        <w:t>。主营业务利润率是从企业主营业务的盈利能力和获利水平方面对</w:t>
      </w:r>
      <w:hyperlink r:id="rId27">
        <w:r>
          <w:t>资本金收益率</w:t>
        </w:r>
      </w:hyperlink>
      <w:r>
        <w:t>指标的进一步补充，体现了企业主营业务利润对</w:t>
      </w:r>
      <w:hyperlink r:id="rId28">
        <w:r>
          <w:t>利润总额</w:t>
        </w:r>
      </w:hyperlink>
      <w:r>
        <w:t>的贡献，</w:t>
      </w:r>
      <w:r>
        <w:t>以及对企业全部收益的影响程度。本</w:t>
      </w:r>
      <w:r>
        <w:t>文采用主营业务利润率</w:t>
      </w:r>
      <w:r>
        <w:t>ROM</w:t>
      </w:r>
      <w:r/>
      <w:r w:rsidR="001852F3">
        <w:t xml:space="preserve">作为反映公司绩效的另一指标。 </w:t>
      </w:r>
    </w:p>
    <w:p w:rsidR="0018722C">
      <w:pPr>
        <w:topLinePunct/>
      </w:pPr>
      <w:r>
        <w:t>综上</w:t>
      </w:r>
      <w:r>
        <w:rPr>
          <w:rFonts w:hint="eastAsia"/>
        </w:rPr>
        <w:t>，</w:t>
      </w:r>
      <w:r>
        <w:t>本文先采用托宾</w:t>
      </w:r>
      <w:r>
        <w:t>Q</w:t>
      </w:r>
      <w:r/>
      <w:r w:rsidR="001852F3">
        <w:t xml:space="preserve">值，总资产收益率</w:t>
      </w:r>
      <w:r>
        <w:t>ROA</w:t>
      </w:r>
      <w:r>
        <w:t>，主营业务利润率</w:t>
      </w:r>
      <w:r>
        <w:t>ROM</w:t>
      </w:r>
      <w:r/>
      <w:r w:rsidR="001852F3">
        <w:t xml:space="preserve">作为</w:t>
      </w:r>
      <w:r>
        <w:t>反映公司绩效的指标，这些指标均有财务指标的客观性和可比性，而且也比较容易获取，实证分析后对本文所采用的指标进行简略评价。 </w:t>
      </w:r>
    </w:p>
    <w:p w:rsidR="0018722C">
      <w:pPr>
        <w:pStyle w:val="Heading3"/>
        <w:topLinePunct/>
        <w:ind w:left="200" w:hangingChars="200" w:hanging="200"/>
      </w:pPr>
      <w:bookmarkStart w:id="896340" w:name="_Toc686896340"/>
      <w:r>
        <w:t>3.1.2</w:t>
      </w:r>
      <w:r>
        <w:t xml:space="preserve"> </w:t>
      </w:r>
      <w:r>
        <w:t>高管激励</w:t>
      </w:r>
      <w:bookmarkEnd w:id="896340"/>
    </w:p>
    <w:p w:rsidR="0018722C">
      <w:pPr>
        <w:topLinePunct/>
      </w:pPr>
      <w:r>
        <w:t>现代的公司制企业，由于所有者和经营者的分离，出现了“委托代理”问题，</w:t>
      </w:r>
      <w:r>
        <w:t>公司的拥有者如何激励公司的经营者以使公司获取最大的利益，是公司拥有者最关心的问题，于是他们要一采取系列“激励”措施，以使管理层更加努力工作，</w:t>
      </w:r>
      <w:r w:rsidR="001852F3">
        <w:t xml:space="preserve">在本文中高管激励包含高管薪酬、管理层持股比例和股权激励三个部分。 </w:t>
      </w:r>
    </w:p>
    <w:p w:rsidR="0018722C">
      <w:pPr>
        <w:topLinePunct/>
      </w:pPr>
      <w:r>
        <w:t>高管薪酬：高管薪酬是指“董、监、高”的年薪总额，薪酬可分为业绩薪酬和绩效薪酬，由于数据资源的限制，本文中的薪酬指企业高管比较固定的年薪，</w:t>
      </w:r>
      <w:r w:rsidR="001852F3">
        <w:t xml:space="preserve">即业绩薪酬，业绩薪酬是指对过去业绩完成的认可。 </w:t>
      </w:r>
    </w:p>
    <w:p w:rsidR="0018722C">
      <w:pPr>
        <w:topLinePunct/>
      </w:pPr>
      <w:r>
        <w:t>管理层持股比例：管理层持股比例是指管理层所拥有的股票数量占总股本的</w:t>
      </w:r>
      <w:r>
        <w:t>比重。在我国，根据《公司法》，管理层是指公司的总经理、副经理、财务负责</w:t>
      </w:r>
      <w:r>
        <w:t>人和上市公司董事会秘书等。在本文中，管理层是指董事、监事和高级管理人员</w:t>
      </w:r>
      <w:r>
        <w:t>即“董、监、高”，本文在计算管理层持股时，不重复计算一人身兼两职的情况。</w:t>
      </w:r>
      <w:r>
        <w:t> </w:t>
      </w:r>
    </w:p>
    <w:p w:rsidR="0018722C">
      <w:pPr>
        <w:topLinePunct/>
      </w:pPr>
      <w:r>
        <w:t>股权激励：股权激励是指企业为了使管理层努力工作，有条件的给予管理层</w:t>
      </w:r>
      <w:r>
        <w:t>部分股权，使其与企业形成利益共同体，以此来提高公司效益。股权激励常用模</w:t>
      </w:r>
      <w:r>
        <w:t>式有限制性股票、股票期权、股票增值权、分红权等。其中，限制性股票和股票</w:t>
      </w:r>
      <w:r>
        <w:t>期权这两种模式为我国上市公司最常采用。限制性股票指的是公司股东给予管理</w:t>
      </w:r>
      <w:r>
        <w:t>层一部分股票，但股东会对管理层股票的来源、抛售等做出一些限制，比如要求</w:t>
      </w:r>
      <w:r>
        <w:t>管理层完成特定的目标，管理层才可抛售股票。股票期权是指公司股东给予管理</w:t>
      </w:r>
      <w:r>
        <w:t>层的一种期权，它是指管理层具有在未来某一时刻以事先确定的价格购买一定数</w:t>
      </w:r>
      <w:hyperlink r:id="rId29">
        <w:r>
          <w:t>量公司股票</w:t>
        </w:r>
      </w:hyperlink>
      <w:r>
        <w:t>的权利，当然管理层也可以放弃行使这种权利。</w:t>
      </w:r>
    </w:p>
    <w:p w:rsidR="0018722C">
      <w:pPr>
        <w:topLinePunct/>
      </w:pPr>
      <w:r>
        <w:t>以往研究多将股权激励等同于管理层持股比例，本文认为这两者其实并不相同，故本文将两者作为不同的解释变量分别放入不同的模型进行研究。</w:t>
      </w:r>
    </w:p>
    <w:p w:rsidR="0018722C">
      <w:pPr>
        <w:topLinePunct/>
      </w:pPr>
      <w:r>
        <w:rPr>
          <w:rFonts w:cstheme="minorBidi" w:hAnsiTheme="minorHAnsi" w:eastAsiaTheme="minorHAnsi" w:asciiTheme="minorHAnsi" w:ascii="Calibri"/>
        </w:rPr>
        <w:t>11</w:t>
      </w:r>
    </w:p>
    <w:p w:rsidR="0018722C">
      <w:pPr>
        <w:pStyle w:val="Heading3"/>
        <w:topLinePunct/>
        <w:ind w:left="200" w:hangingChars="200" w:hanging="200"/>
      </w:pPr>
      <w:bookmarkStart w:id="896341" w:name="_Toc686896341"/>
      <w:bookmarkStart w:name="_bookmark11" w:id="39"/>
      <w:bookmarkEnd w:id="39"/>
      <w:r>
        <w:t>3.1.3</w:t>
      </w:r>
      <w:r>
        <w:t xml:space="preserve"> </w:t>
      </w:r>
      <w:r/>
      <w:bookmarkStart w:name="_bookmark11" w:id="40"/>
      <w:bookmarkEnd w:id="40"/>
      <w:r>
        <w:t>股权集中度</w:t>
      </w:r>
      <w:bookmarkEnd w:id="896341"/>
    </w:p>
    <w:p w:rsidR="0018722C">
      <w:pPr>
        <w:topLinePunct/>
      </w:pPr>
      <w:r>
        <w:t>股权集中度：股权集中度是指公司</w:t>
      </w:r>
      <w:hyperlink r:id="rId30">
        <w:r>
          <w:t>股东</w:t>
        </w:r>
      </w:hyperlink>
      <w:r>
        <w:t>因持股比例的不同所表现出来的股权</w:t>
      </w:r>
      <w:r>
        <w:t>集中还是股权分散的数量化指标。股权集中度是衡量公司的股权分布状态的重要</w:t>
      </w:r>
      <w:r>
        <w:t>指标之一，同时它也用于衡量公司稳定性强弱。一般来说股权集中度越大则公司</w:t>
      </w:r>
      <w:r>
        <w:t>越是趋于稳定，股权集中度越小则公司越是趋于不稳定。在以往研究中，一般采</w:t>
      </w:r>
      <w:r>
        <w:t>用第一大股东持股比例、前五大股东持股比例之和、前十大股东持股比例之和三</w:t>
      </w:r>
      <w:r w:rsidR="001852F3">
        <w:t xml:space="preserve">个指标来反映股权集中度。公司股东持股比例=公司股东持股数</w:t>
      </w:r>
      <w:r>
        <w:t>/</w:t>
      </w:r>
      <w:r>
        <w:t>企业总股本。本</w:t>
      </w:r>
      <w:r w:rsidR="001852F3">
        <w:t xml:space="preserve">文采用公司</w:t>
      </w:r>
      <w:r>
        <w:t>第一大股东持股比例，公司</w:t>
      </w:r>
      <w:r>
        <w:t>前五大股东持股比例之和代表股权集中度，</w:t>
      </w:r>
      <w:r>
        <w:t>即股权集中度</w:t>
      </w:r>
      <w:r>
        <w:t>1=</w:t>
      </w:r>
      <w:r>
        <w:t>公司第一大股东持股比例；股权集中度</w:t>
      </w:r>
      <w:r>
        <w:t>5=公司前五大股东持股比例之和。 </w:t>
      </w:r>
    </w:p>
    <w:p w:rsidR="0018722C">
      <w:pPr>
        <w:pStyle w:val="Heading2"/>
        <w:topLinePunct/>
        <w:ind w:left="171" w:hangingChars="171" w:hanging="171"/>
      </w:pPr>
      <w:bookmarkStart w:id="896342" w:name="_Toc686896342"/>
      <w:bookmarkStart w:name="3.2研究假设 " w:id="41"/>
      <w:bookmarkEnd w:id="41"/>
      <w:r>
        <w:t>3.2</w:t>
      </w:r>
      <w:r>
        <w:t xml:space="preserve"> </w:t>
      </w:r>
      <w:r/>
      <w:bookmarkStart w:name="3.2研究假设 " w:id="42"/>
      <w:bookmarkEnd w:id="42"/>
      <w:r>
        <w:t>研究假设</w:t>
      </w:r>
      <w:bookmarkEnd w:id="896342"/>
    </w:p>
    <w:p w:rsidR="0018722C">
      <w:pPr>
        <w:pStyle w:val="Heading3"/>
        <w:topLinePunct/>
        <w:ind w:left="200" w:hangingChars="200" w:hanging="200"/>
      </w:pPr>
      <w:bookmarkStart w:id="896343" w:name="_Toc686896343"/>
      <w:r>
        <w:t>3.2.1</w:t>
      </w:r>
      <w:r>
        <w:t xml:space="preserve"> </w:t>
      </w:r>
      <w:r>
        <w:t>高管激励对公司绩效影响的假设</w:t>
      </w:r>
      <w:bookmarkEnd w:id="896343"/>
    </w:p>
    <w:p w:rsidR="0018722C">
      <w:pPr>
        <w:topLinePunct/>
      </w:pPr>
      <w:r>
        <w:t>高管薪酬对公司绩效影响的作用机制主要有委托代理理论、激励理论以及人力资本理论，具体说明如下： </w:t>
      </w:r>
    </w:p>
    <w:p w:rsidR="0018722C">
      <w:pPr>
        <w:topLinePunct/>
      </w:pPr>
      <w:r>
        <w:t>委托代理理论：美国经济学家伯利和米恩斯在上世纪</w:t>
      </w:r>
      <w:r>
        <w:t>30</w:t>
      </w:r>
      <w:r/>
      <w:r w:rsidR="001852F3">
        <w:t xml:space="preserve">年代首次提出了委</w:t>
      </w:r>
      <w:r>
        <w:t>托代理，它是指行为主体使用明示或暗示的契约方法，雇佣其他行为主体进行特</w:t>
      </w:r>
      <w:r>
        <w:t>定的工作，同时根据具体需要给予后者一定的决策权利，并根据后者所做工作的</w:t>
      </w:r>
      <w:r>
        <w:t>数量和质量，支付其相应报酬的行为。在现代公司制度下，公司的实际所有者</w:t>
      </w:r>
      <w:r>
        <w:t>（</w:t>
      </w:r>
      <w:r>
        <w:t>即公司股东</w:t>
      </w:r>
      <w:r>
        <w:t>）</w:t>
      </w:r>
      <w:r>
        <w:t>成为委托一方，公司的管理层负责公司的具体经营，成为公司所有者</w:t>
      </w:r>
      <w:r>
        <w:t>的代理人，对公司所有者负责。该理论认为，公司股东只需拥有公司所有权，应</w:t>
      </w:r>
      <w:r>
        <w:t>将公司经营权交给公司管理层，股东们仅保留剩余索取权即可。在最初，由于社会生产比较简单，公司经营模式相对单一，公司的持有者自己有足够的能力经营</w:t>
      </w:r>
      <w:r>
        <w:t>公司，或者仅需要雇佣少量人员帮助经营公司即可。但随着生产力的提高，规模</w:t>
      </w:r>
      <w:r>
        <w:t>化大生产的出现以及公司经营方式复杂化对企业管理者能力要求的日益增加，公</w:t>
      </w:r>
      <w:r>
        <w:t>司的所有者受到专业、能力、精力等客观情况的制约，很难跟上企业发展的要求。为了公司发展的需要，公司所有者必须与公司管理人员建立一种“契约”关系，</w:t>
      </w:r>
      <w:r w:rsidR="001852F3">
        <w:t xml:space="preserve">即股东将公司的决策经营权交付给公司的管理层，期望通过管理层的努力，使公</w:t>
      </w:r>
      <w:r>
        <w:t>司获得最大利益。但是，由于所有权和经营权的分离，公司股东与公司经营者信息不对称的问题便由此产生，因此经营者在作为股东代理人经营公司的同时，也会掺杂着自己的利益。因为股东与管理层信息不对称，所以二者经营目标不尽相</w:t>
      </w:r>
      <w:r>
        <w:t>同，甚至在某种程度上恰好相反</w:t>
      </w:r>
      <w:r>
        <w:t>，“逆向选择”和“道德风险”问题便随之产生。</w:t>
      </w:r>
      <w:r>
        <w:t>对于上市公司而言，公司股东和管理层二者之间产生了“委托代理”问题。作</w:t>
      </w:r>
      <w:r>
        <w:t>为</w:t>
      </w:r>
    </w:p>
    <w:p w:rsidR="0018722C">
      <w:pPr>
        <w:topLinePunct/>
      </w:pPr>
      <w:r>
        <w:rPr>
          <w:rFonts w:cstheme="minorBidi" w:hAnsiTheme="minorHAnsi" w:eastAsiaTheme="minorHAnsi" w:asciiTheme="minorHAnsi" w:ascii="Calibri"/>
        </w:rPr>
        <w:t>12</w:t>
      </w:r>
    </w:p>
    <w:p w:rsidR="0018722C">
      <w:pPr>
        <w:topLinePunct/>
      </w:pPr>
      <w:r>
        <w:t>公司的股东，为了降低代理成本，有效解决“委托代理”问题，就必须建立和完</w:t>
      </w:r>
      <w:r>
        <w:t>善有效的薪酬制度。股东唯一目的是实现公司价值最大化，从而以使自己收益最</w:t>
      </w:r>
      <w:r>
        <w:t>大化，所以他们必须想法建立完善有效的薪酬制度，将其利益与管理层利益捆绑。</w:t>
      </w:r>
      <w:r>
        <w:t>作为股东代理人的高管人员为了有更多的薪酬回报，也会努力工作，因此管理人员在为自己获得收入的同时，也提高了公司绩效。 </w:t>
      </w:r>
    </w:p>
    <w:p w:rsidR="0018722C">
      <w:pPr>
        <w:topLinePunct/>
      </w:pPr>
      <w:r>
        <w:t>激励理论：20</w:t>
      </w:r>
      <w:r w:rsidR="001852F3">
        <w:t xml:space="preserve">世纪初期，国外学者在进行现代管理实践的基础上，提出了</w:t>
      </w:r>
      <w:r>
        <w:t>激励理论。</w:t>
      </w:r>
      <w:hyperlink r:id="rId31">
        <w:r>
          <w:t>它是指采用特定</w:t>
        </w:r>
      </w:hyperlink>
      <w:r>
        <w:t>的</w:t>
      </w:r>
      <w:hyperlink r:id="rId32">
        <w:r>
          <w:t>管理</w:t>
        </w:r>
      </w:hyperlink>
      <w:r>
        <w:t>方法、管理系统，尽可能地促使个人产生积极</w:t>
      </w:r>
      <w:r>
        <w:t>性，激发个人产生行动，以充分发挥个人的才能，做出最好成绩。早期的激励理</w:t>
      </w:r>
      <w:r>
        <w:t>论主要针对人的需要这一核心问题，主要用来回答什么是激励员工的基础，如何</w:t>
      </w:r>
      <w:r>
        <w:t>才能调动员工的积极性等问题。随着社会化大生产以及生产方式的转变，劳动分</w:t>
      </w:r>
      <w:r>
        <w:t>工和交易的普遍出现带来了激励问题。行为科学研究者认为，由于有人的需求才</w:t>
      </w:r>
      <w:r>
        <w:t>产生了人的动机，然后产生了人的行为目标，激励会激发和影响人的行为。因此，</w:t>
      </w:r>
      <w:r w:rsidR="001852F3">
        <w:t xml:space="preserve">学者们依据激励理论的原理建立了业绩评价理论。关于激励理论，前后有许多观</w:t>
      </w:r>
      <w:r>
        <w:t>点产生了很大影响，最具有代表观点的是马斯洛的需求层次理论和赫兹伯格的双因素理论。马斯洛将人的需求分成五个层次：生理需求、安全需求、社会需求、尊重需求和自我实现的需求。生理需求、安全需求和社会需求在需求的五个层次中属于低级的和基础性的需求，我们可以对人们施加外部条件，使其满足这三类</w:t>
      </w:r>
      <w:r>
        <w:t>需要。满足人的低级需求并不能达到激励的目的。而尊重需求与自我实现需求则</w:t>
      </w:r>
      <w:r>
        <w:t>属于人的精神价值层面范畴，属于较高层次的需求。只有通过内部因素才能满足</w:t>
      </w:r>
      <w:r>
        <w:t>人的这类需求，这两类需求的满足也必须建立在满足人的低级需求基础之上。相</w:t>
      </w:r>
      <w:r>
        <w:t>比较低级需求而言，尊重需求和自我实现需求是人的一种长期需求。因此，这两</w:t>
      </w:r>
      <w:r>
        <w:t>类需求可以作为公司建立一种长期激励机制的依据，用来促使员工更加努力地工</w:t>
      </w:r>
      <w:r>
        <w:t>作。公司管理层作为企业的经营决策者，他们的工作相对于普通员工而言，较复</w:t>
      </w:r>
      <w:r>
        <w:t>杂且难度大、专业化要求高，具有挑战性，他们的工作甚至能够决定企业的生死</w:t>
      </w:r>
      <w:r>
        <w:t>存亡。因此，管理层追求的不仅仅是低级需求，他们更多的是要实现高层次的需</w:t>
      </w:r>
      <w:r>
        <w:t>求，即个人声誉、威望以及知名度等精神层面的需求。在薪酬方面，管理层获得</w:t>
      </w:r>
      <w:r>
        <w:t>更高的薪酬不仅仅是因为收入问题，更是他们自我价值实现问题，因此企业采用</w:t>
      </w:r>
      <w:r>
        <w:t>绩效薪酬激励制度是有效的。赫兹伯格的双因素理论又叫做激励保健理论，该理</w:t>
      </w:r>
      <w:r>
        <w:t>论认为主要有两种因素会促使人们产生工作动机，即：保健因素和激励因素。保健因素是指造成员工不满意的因素，它包括公司的政策、工作环境、工作难度、</w:t>
      </w:r>
      <w:r>
        <w:t>员工的福利待遇、以及员工的人际关系等。对工作本身而言，保健因素属于外部</w:t>
      </w:r>
      <w:r>
        <w:t>客观因素，外部客观因素无法达到激励的作用，但是不满足这种因素会造成员工</w:t>
      </w:r>
      <w:r>
        <w:t>的强烈不满，从而会产生员工的消极怠工，降低企业的生产效率，从而对提升公</w:t>
      </w:r>
      <w:r>
        <w:t>司绩效产生负面影响。激励因素是指能够让员工心里感觉满意的因素，它包括</w:t>
      </w:r>
      <w:r>
        <w:t>员</w:t>
      </w:r>
    </w:p>
    <w:p w:rsidR="0018722C">
      <w:pPr>
        <w:topLinePunct/>
      </w:pPr>
      <w:r>
        <w:rPr>
          <w:rFonts w:cstheme="minorBidi" w:hAnsiTheme="minorHAnsi" w:eastAsiaTheme="minorHAnsi" w:asciiTheme="minorHAnsi" w:ascii="Calibri"/>
        </w:rPr>
        <w:t>13</w:t>
      </w:r>
    </w:p>
    <w:p w:rsidR="0018722C">
      <w:pPr>
        <w:topLinePunct/>
      </w:pPr>
      <w:r>
        <w:t>工工作的挑战性与成就感、个人成长与晋升机会等。如果上市公司股东善于利用</w:t>
      </w:r>
      <w:r>
        <w:t>激励因素，那么便能进一步激发员工工作的积极性，提高生产效率，从而有助于</w:t>
      </w:r>
      <w:r>
        <w:t>公司绩效的提高，但是如果公司不满足这些因素，员工也不会因此产生抵触情绪。</w:t>
      </w:r>
      <w:r>
        <w:t>上市公司管理层薪酬主要包括两部分：基本薪酬和绩效薪酬。基本薪酬也就是公</w:t>
      </w:r>
      <w:r>
        <w:t>司管理层获得的基本工资，是其收入的主要部分，往往具有固定性。如果公司不</w:t>
      </w:r>
      <w:r w:rsidR="001852F3">
        <w:t xml:space="preserve">能满足管理层的基本薪酬，那么会导致管理层的强烈抵触，造成管理层与股东之</w:t>
      </w:r>
      <w:r>
        <w:t>间的对立，经过劳动双方的协商、罢工以及工会和劳动管理部门的介入，基本薪</w:t>
      </w:r>
      <w:r>
        <w:t>酬问题也会最终得到解决。但是，仅仅赋予管理层基本薪酬不能有效激励管理层</w:t>
      </w:r>
      <w:r>
        <w:t>辛勤工作，因为基本薪酬属于在管理层的心理预期之内。故基本薪酬属于保健因素</w:t>
      </w:r>
      <w:r>
        <w:t>。绩效薪酬属于管理层的额外收入，它与公司绩效直接挂钩，“多劳多得”直</w:t>
      </w:r>
      <w:r w:rsidR="001852F3">
        <w:t xml:space="preserve">接体现在管理层的绩效薪酬上。满足这部分需求能更好的激励管理层努力工作，</w:t>
      </w:r>
      <w:r w:rsidR="001852F3">
        <w:t xml:space="preserve">从</w:t>
      </w:r>
      <w:r>
        <w:t>而提高劳动生产率水平，但是不满足这部分需求也不会让管理层产生抵触情绪，</w:t>
      </w:r>
      <w:r>
        <w:t>因为它属于管理层的心理预期之外，绩效薪酬的多少对管理层基本生活的影响不</w:t>
      </w:r>
      <w:r>
        <w:t>大。因此，绩效薪酬属于激励因素。根据赫兹伯格的双因素理论，企业如果实行</w:t>
      </w:r>
      <w:r>
        <w:t>基本薪酬与绩效薪酬相结合的薪酬制度，使管理层人员薪酬与企业绩效挂钩，即</w:t>
      </w:r>
      <w:r w:rsidR="001852F3">
        <w:t xml:space="preserve">可发挥薪酬的激励作用，使公司绩效提高。</w:t>
      </w:r>
      <w:r>
        <w:t> </w:t>
      </w:r>
    </w:p>
    <w:p w:rsidR="0018722C">
      <w:pPr>
        <w:topLinePunct/>
      </w:pPr>
      <w:r>
        <w:t>人力资本理论：20</w:t>
      </w:r>
      <w:r/>
      <w:r w:rsidR="001852F3">
        <w:t xml:space="preserve">世纪</w:t>
      </w:r>
      <w:r>
        <w:t>60</w:t>
      </w:r>
      <w:r/>
      <w:r w:rsidR="001852F3">
        <w:t xml:space="preserve">年代</w:t>
      </w:r>
      <w:r>
        <w:rPr>
          <w:rFonts w:hint="eastAsia"/>
        </w:rPr>
        <w:t>，</w:t>
      </w:r>
      <w:r>
        <w:t>美国经济学家舒尔茨和贝克尔提出人力资</w:t>
      </w:r>
      <w:r>
        <w:t>本理论，该理论的主要目标是根据企业发展的战略需要，优化配置人力资源，以</w:t>
      </w:r>
      <w:r>
        <w:t>调动员工的积极性和创造性，提高企业的生产率，从而提高公司绩效。人力资本</w:t>
      </w:r>
      <w:r>
        <w:t>是相对于物质资本的范畴，物质资本即物质产品上具有的资本，它主要包括厂房、</w:t>
      </w:r>
      <w:r>
        <w:t>机器、土地、原材料以及货币等。而人力资本则是体现在人身上的资本，它包括</w:t>
      </w:r>
      <w:r>
        <w:t>个人接受的教育、对员工进行培训的支出等。相对与物质资本，人力资本对企业</w:t>
      </w:r>
      <w:r>
        <w:t>来说比较特殊，它主要表现在以下两个方面：首先，在一切资源中，人力资源当</w:t>
      </w:r>
      <w:r>
        <w:t>排在最主要位置，在社会发展中，人力资本对于经济增长的贡献作用要远远大于</w:t>
      </w:r>
      <w:hyperlink r:id="rId33">
        <w:r>
          <w:t>物质资本</w:t>
        </w:r>
      </w:hyperlink>
      <w:r>
        <w:t>的贡献。其次，企业对人力资本的投入能够有效地对企业其他资本进行优化配置。在现代公司制度下，没有人力资本的投入，仅靠其他资本要素的自发</w:t>
      </w:r>
      <w:r>
        <w:t>调节，是难以实现资本的优化配置的。最后，人力资本是依附在人身上的一种资</w:t>
      </w:r>
      <w:r>
        <w:t>本，公司的股东拥有公司员工人力资本使用所有权，但股东是难以强行使用任何</w:t>
      </w:r>
      <w:r>
        <w:t>人力本的，因此，用激励的方法取代强迫剥削的方法能使公司员工积极的发挥自己的作用。当今企业的竞争，首先是人才的竞争，因此，公司管理层对公司的发</w:t>
      </w:r>
      <w:r>
        <w:t>展起到至关重要的作用。管理人员拥有企业的经营决策权，他们确定公司的发展</w:t>
      </w:r>
      <w:r>
        <w:t>目标，制定公司的成长计划，拓展公司的市场空间、甚至能够在一定程度上决定</w:t>
      </w:r>
      <w:r>
        <w:t>着公司的兴衰存亡。因此，如果公司股东能够采用多元化的激励方法对管理层进</w:t>
      </w:r>
      <w:r>
        <w:t>行激励，那么就有可能使得管理层真心实意地为公司付出，在提高公司业绩上</w:t>
      </w:r>
      <w:r>
        <w:t>下</w:t>
      </w:r>
    </w:p>
    <w:p w:rsidR="0018722C">
      <w:pPr>
        <w:topLinePunct/>
      </w:pPr>
      <w:r>
        <w:rPr>
          <w:rFonts w:cstheme="minorBidi" w:hAnsiTheme="minorHAnsi" w:eastAsiaTheme="minorHAnsi" w:asciiTheme="minorHAnsi" w:ascii="Calibri"/>
        </w:rPr>
        <w:t>14</w:t>
      </w:r>
    </w:p>
    <w:p w:rsidR="0018722C">
      <w:pPr>
        <w:topLinePunct/>
      </w:pPr>
      <w:r>
        <w:t>功夫。根据人力资本理论，公司绩效应当成为衡量公司管理层人力资本的关键标</w:t>
      </w:r>
      <w:r>
        <w:t>准，如果公司能有建立有效的薪酬绩效制度，使得公司管理层薪酬与公司绩效相</w:t>
      </w:r>
      <w:r>
        <w:t>联系，那么便能够促使管理层辛勤工作，这既有利于公司绩效的提高，也有利于提升管理人员对自己认识的准确性。 </w:t>
      </w:r>
    </w:p>
    <w:p w:rsidR="0018722C">
      <w:pPr>
        <w:topLinePunct/>
      </w:pPr>
      <w:r>
        <w:t>基于以上理论，本文提出假设</w:t>
      </w:r>
      <w:r>
        <w:t>1：高管薪酬对公司绩效有正向显著影响。</w:t>
      </w:r>
      <w:r>
        <w:t>管理层持股比例与股权激励对公司绩效影响的作用机制类似，主要有激励</w:t>
      </w:r>
      <w:r>
        <w:t>相</w:t>
      </w:r>
    </w:p>
    <w:p w:rsidR="0018722C">
      <w:pPr>
        <w:topLinePunct/>
      </w:pPr>
      <w:r>
        <w:t>容理论、人力资本理论以及信号传递理论，具体说明如下</w:t>
      </w:r>
      <w:r>
        <w:rPr>
          <w:rFonts w:hint="eastAsia"/>
        </w:rPr>
        <w:t>：</w:t>
      </w:r>
      <w:r>
        <w:t> </w:t>
      </w:r>
    </w:p>
    <w:p w:rsidR="0018722C">
      <w:pPr>
        <w:topLinePunct/>
      </w:pPr>
      <w:r>
        <w:t>激励相容论：激励相容由美国经济学家哈维茨首先提出，它是指每个人在竞</w:t>
      </w:r>
      <w:r>
        <w:t>争的市场中都具有完全的理性，无论做任何经济决策都会对自己有利，每个人在</w:t>
      </w:r>
      <w:r>
        <w:t>行动之前，唯一考虑的就是自利。如果能设计出一种机制，使个人在自利的同时，</w:t>
      </w:r>
      <w:r>
        <w:t>也能让企业获得最大利益，那么这种机制就产生了“激励相容”效应。依据该理论</w:t>
      </w:r>
      <w:r>
        <w:rPr>
          <w:rFonts w:hint="eastAsia"/>
        </w:rPr>
        <w:t>，</w:t>
      </w:r>
      <w:r>
        <w:t>如果股东能够让公司管理层持有一部分公司股份，那么公司的管理层与股东就会在某一方面利益趋于一致，给予公司管理层股份越多，那么这种利益一致效应越是趋于明显，公司绩效也就随之相应提高。当管理层完全占有公司的股份，</w:t>
      </w:r>
      <w:r>
        <w:t>成为公司主人的</w:t>
      </w:r>
      <w:r>
        <w:t>时候</w:t>
      </w:r>
      <w:r>
        <w:t>，最小代理成本便会出现，此时管理层为公司工作就等于为他自己工作，管理层为公司取得的利润等于给他自己取得的同样</w:t>
      </w:r>
      <w:r>
        <w:rPr>
          <w:rFonts w:hint="eastAsia"/>
        </w:rPr>
        <w:t>，</w:t>
      </w:r>
      <w:r>
        <w:t>管理层花费公司资金也完全相当于花费他自己的资金。但当管理层部分持有公司股份时</w:t>
      </w:r>
      <w:r>
        <w:rPr>
          <w:rFonts w:hint="eastAsia"/>
        </w:rPr>
        <w:t>，</w:t>
      </w:r>
      <w:r>
        <w:t>情况</w:t>
      </w:r>
      <w:r>
        <w:t>则变得不同。此时其为公司取得的利润或者使公司产生的开支不等同于他们自己</w:t>
      </w:r>
      <w:r>
        <w:t>的，理性的管理者会“损公肥私”，采取与公司股东利益不一致的行动，这样代理成本就随之产生了。若管理层不持有公司任何股份</w:t>
      </w:r>
      <w:r>
        <w:rPr>
          <w:rFonts w:hint="eastAsia"/>
        </w:rPr>
        <w:t>，</w:t>
      </w:r>
      <w:r>
        <w:t>此时便产生了最大代理成</w:t>
      </w:r>
      <w:r>
        <w:t>本。因此，为了尽可能降低代理成本，股东就应该给予管理层更多股份，使其利益保持一致。 </w:t>
      </w:r>
    </w:p>
    <w:p w:rsidR="0018722C">
      <w:pPr>
        <w:topLinePunct/>
      </w:pPr>
      <w:r>
        <w:t>人力资本理论：该理论在假设</w:t>
      </w:r>
      <w:r>
        <w:t>1</w:t>
      </w:r>
      <w:r/>
      <w:r w:rsidR="001852F3">
        <w:t xml:space="preserve">中已经做过介绍，根据人力资本理论，管理层</w:t>
      </w:r>
      <w:r>
        <w:t>持股比例与股权激励对公司绩效的影响与高管薪酬对公司绩效的影响的作用</w:t>
      </w:r>
      <w:r w:rsidR="001852F3">
        <w:t xml:space="preserve">机</w:t>
      </w:r>
      <w:r>
        <w:t>制类似。在现代公司制度下，人力资本的作用日益显著，因此公司股东更应该</w:t>
      </w:r>
      <w:r w:rsidR="001852F3">
        <w:t xml:space="preserve">注</w:t>
      </w:r>
      <w:r>
        <w:t>重管理层对剩余价值的索取权。公司管理层对于企业的成长发展有着重要作用，他</w:t>
      </w:r>
      <w:r>
        <w:t>们比一般员工提供的人力资本所起到的作用更大，因此股东必须要对管理层人</w:t>
      </w:r>
      <w:r w:rsidR="001852F3">
        <w:t xml:space="preserve">力资本的作用予以充分重视。 </w:t>
      </w:r>
    </w:p>
    <w:p w:rsidR="0018722C">
      <w:pPr>
        <w:topLinePunct/>
      </w:pPr>
      <w:r>
        <w:t>信号传递理论：上个世纪七十年代，斯彭斯对劳动力市场进行了研究，发现</w:t>
      </w:r>
      <w:r>
        <w:t>教育水平可作为“信号传递”手段，传递出劳动者能力的高低，</w:t>
      </w:r>
      <w:hyperlink r:id="rId34">
        <w:r>
          <w:t>他由此开拓了信</w:t>
        </w:r>
      </w:hyperlink>
      <w:hyperlink r:id="rId34">
        <w:r>
          <w:t>号传递理论</w:t>
        </w:r>
      </w:hyperlink>
      <w:r>
        <w:t>研究领域。此后，信号传递理论被许多学者在不同市场上进行研究与</w:t>
      </w:r>
      <w:r>
        <w:t>拓展。在本假设中，也可将信号传递理论运用其中，因为信息不对称，股票市场</w:t>
      </w:r>
      <w:r>
        <w:t>中的投资者有理由认为，如果公司具有优质项目，他们一定会选择内部融资或者</w:t>
      </w:r>
      <w:r>
        <w:t>债权融资，如果公司的某一项目并非采用内部融资，而是采用股票融资，那么</w:t>
      </w:r>
      <w:r>
        <w:t>该</w:t>
      </w:r>
    </w:p>
    <w:p w:rsidR="0018722C">
      <w:pPr>
        <w:topLinePunct/>
      </w:pPr>
      <w:r>
        <w:rPr>
          <w:rFonts w:cstheme="minorBidi" w:hAnsiTheme="minorHAnsi" w:eastAsiaTheme="minorHAnsi" w:asciiTheme="minorHAnsi" w:ascii="Calibri"/>
        </w:rPr>
        <w:t>15</w:t>
      </w:r>
    </w:p>
    <w:p w:rsidR="0018722C">
      <w:pPr>
        <w:topLinePunct/>
      </w:pPr>
      <w:bookmarkStart w:name="_bookmark12" w:id="43"/>
      <w:bookmarkEnd w:id="43"/>
      <w:r/>
      <w:r>
        <w:t>项目一定是劣质项目。因此，公司具有优质项目时，公司的管理者只有内部融资</w:t>
      </w:r>
      <w:r>
        <w:t>和债权融资总额不够时，才会选择股票融资。由此可知，管理层持股比例能够传</w:t>
      </w:r>
      <w:r>
        <w:t>递反映公司质量的信号。假定公司管理层属于风险厌恶型，他们知道公司项目的内部信息，而外部投资者由于信息不对称而不知道，于是当有优质项目出现时，</w:t>
      </w:r>
      <w:r>
        <w:t>在内部融资和债权融资无法解决全部资金问题的情况下，公司管理层就会倾向持有一部分本公司的股票。因此，这就形成了种信号传递现象，即如果风险厌恶的</w:t>
      </w:r>
      <w:r>
        <w:t>管理层持有公司股票的数量上升，则表明，公司出现了优质项目，管理层持股增</w:t>
      </w:r>
      <w:r>
        <w:t>加一定是因为他们相信该项目会有应有的回报。因此，有理由认为掌握更多信息的管理层的持股一般会随着公司绩效的增加而增加。 </w:t>
      </w:r>
    </w:p>
    <w:p w:rsidR="0018722C">
      <w:pPr>
        <w:topLinePunct/>
      </w:pPr>
      <w:r>
        <w:t>基于以上理论，本文提出假设</w:t>
      </w:r>
      <w:r>
        <w:t>2</w:t>
      </w:r>
      <w:r>
        <w:t>：管理层持股比例与股权激励均对公司绩效有正向显著影响。 </w:t>
      </w:r>
    </w:p>
    <w:p w:rsidR="0018722C">
      <w:pPr>
        <w:pStyle w:val="Heading3"/>
        <w:topLinePunct/>
        <w:ind w:left="200" w:hangingChars="200" w:hanging="200"/>
      </w:pPr>
      <w:bookmarkStart w:id="896344" w:name="_Toc686896344"/>
      <w:r>
        <w:t>3.2.2</w:t>
      </w:r>
      <w:r>
        <w:t xml:space="preserve"> </w:t>
      </w:r>
      <w:r>
        <w:t>股权集中度对公司绩效影响的假设</w:t>
      </w:r>
      <w:bookmarkEnd w:id="896344"/>
    </w:p>
    <w:p w:rsidR="0018722C">
      <w:pPr>
        <w:topLinePunct/>
      </w:pPr>
      <w:r>
        <w:t>股权集中度对公司绩效影响的作用机制主要有有效激励理论、有效监督理论以及代理权竞争机制理论，具体说明如下： </w:t>
      </w:r>
    </w:p>
    <w:p w:rsidR="0018722C">
      <w:pPr>
        <w:topLinePunct/>
      </w:pPr>
      <w:r>
        <w:t>有效激励理论：如果一个公司的股权集中度较高</w:t>
      </w:r>
      <w:r>
        <w:rPr>
          <w:rFonts w:hint="eastAsia"/>
        </w:rPr>
        <w:t>，</w:t>
      </w:r>
      <w:r>
        <w:t>那么其股东控制公司就相对容易</w:t>
      </w:r>
      <w:r>
        <w:rPr>
          <w:rFonts w:hint="eastAsia"/>
        </w:rPr>
        <w:t>，</w:t>
      </w:r>
      <w:r>
        <w:t>他们可以自己出任公司的总经理或者直接任命与公司利益一致的管理层负责公司的具体经营。此时公司管理层与股东利益能够保持高度一致</w:t>
      </w:r>
      <w:r>
        <w:rPr>
          <w:rFonts w:hint="eastAsia"/>
        </w:rPr>
        <w:t>，</w:t>
      </w:r>
      <w:r>
        <w:t>对管理层进行股权激励原理简单</w:t>
      </w:r>
      <w:r>
        <w:rPr>
          <w:rFonts w:hint="eastAsia"/>
        </w:rPr>
        <w:t>，</w:t>
      </w:r>
      <w:r>
        <w:t>激励有助于提升公司绩效。但对于股权相对分散的公司来说</w:t>
      </w:r>
      <w:r>
        <w:rPr>
          <w:rFonts w:hint="eastAsia"/>
        </w:rPr>
        <w:t>，</w:t>
      </w:r>
      <w:r>
        <w:t>有相对较多的股东能够在公司的经营决策上起到作用</w:t>
      </w:r>
      <w:r>
        <w:rPr>
          <w:rFonts w:hint="eastAsia"/>
        </w:rPr>
        <w:t>，</w:t>
      </w:r>
      <w:r>
        <w:t>公司也非常容易在资本市场投融资</w:t>
      </w:r>
      <w:r>
        <w:rPr>
          <w:rFonts w:hint="eastAsia"/>
        </w:rPr>
        <w:t>，</w:t>
      </w:r>
      <w:r>
        <w:t>此时，公司的股东即使亲自出任公司的管理人员也很难做到与其他股东利益一致，公司的激励作用有限</w:t>
      </w:r>
      <w:r>
        <w:rPr>
          <w:rFonts w:hint="eastAsia"/>
        </w:rPr>
        <w:t>，</w:t>
      </w:r>
      <w:r>
        <w:t>理性的公司管理层在经营决策时首先考虑的是自己的利益，此时不利于提高公司绩效。 </w:t>
      </w:r>
    </w:p>
    <w:p w:rsidR="0018722C">
      <w:pPr>
        <w:topLinePunct/>
      </w:pPr>
      <w:r>
        <w:t>有效监督理论：公司股东只有对管理层实施有效地监督，才能保证资金能够正常流向公司。当一个公司的股权相对集中时</w:t>
      </w:r>
      <w:r>
        <w:rPr>
          <w:rFonts w:hint="eastAsia"/>
        </w:rPr>
        <w:t>，</w:t>
      </w:r>
      <w:r>
        <w:t>那么股东既有足够的动力和能力</w:t>
      </w:r>
      <w:r>
        <w:t>去监督管理层，也有任免管理层的权利，这足以使管理层产生忧患意识。但对于</w:t>
      </w:r>
      <w:r>
        <w:t>股权发散的公司来说</w:t>
      </w:r>
      <w:r>
        <w:rPr>
          <w:rFonts w:hint="eastAsia"/>
        </w:rPr>
        <w:t>，</w:t>
      </w:r>
      <w:r>
        <w:t>持股数量较少的股东没有能力对抗大股东</w:t>
      </w:r>
      <w:r>
        <w:rPr>
          <w:rFonts w:hint="eastAsia"/>
        </w:rPr>
        <w:t>，</w:t>
      </w:r>
      <w:r>
        <w:t>他们对公司管理层的监督作用有限。当股权高度分散时</w:t>
      </w:r>
      <w:r>
        <w:rPr>
          <w:rFonts w:hint="eastAsia"/>
        </w:rPr>
        <w:t>，</w:t>
      </w:r>
      <w:r>
        <w:t>此时公司股东均为小股东，他们对管</w:t>
      </w:r>
      <w:r>
        <w:t>理层控制</w:t>
      </w:r>
      <w:r>
        <w:rPr>
          <w:rFonts w:hint="eastAsia"/>
        </w:rPr>
        <w:t>，</w:t>
      </w:r>
      <w:r>
        <w:t>便力不从心，故而不能对管理层有效监督</w:t>
      </w:r>
      <w:r>
        <w:rPr>
          <w:rFonts w:hint="eastAsia"/>
        </w:rPr>
        <w:t>，</w:t>
      </w:r>
      <w:r>
        <w:t>这极有可能使公司运营效率降低。另外，小股东持股比例较小</w:t>
      </w:r>
      <w:r>
        <w:rPr>
          <w:rFonts w:hint="eastAsia"/>
        </w:rPr>
        <w:t>，</w:t>
      </w:r>
      <w:r>
        <w:t>他们要想了解公司管理层的经营信息就需要</w:t>
      </w:r>
      <w:r>
        <w:t>花费一定的费用</w:t>
      </w:r>
      <w:r>
        <w:rPr>
          <w:rFonts w:hint="eastAsia"/>
        </w:rPr>
        <w:t>，</w:t>
      </w:r>
      <w:r>
        <w:t>此时若他们对管理层监督的成本高于监督给他们带来的好处</w:t>
      </w:r>
      <w:r>
        <w:rPr>
          <w:rFonts w:hint="eastAsia"/>
        </w:rPr>
        <w:t>，</w:t>
      </w:r>
      <w:r>
        <w:t>那么这些小股东便没有足够动力对管理层的具体经营进行监督，这也不利于公司绩效的提高。 </w:t>
      </w:r>
    </w:p>
    <w:p w:rsidR="0018722C">
      <w:pPr>
        <w:topLinePunct/>
      </w:pPr>
      <w:r>
        <w:t>代理权竞争机制理论：在人力资源市场中，公司管理人员也存在供需平衡</w:t>
      </w:r>
      <w:r>
        <w:rPr>
          <w:rFonts w:hint="eastAsia"/>
        </w:rPr>
        <w:t>，</w:t>
      </w:r>
    </w:p>
    <w:p w:rsidR="0018722C">
      <w:pPr>
        <w:topLinePunct/>
      </w:pPr>
      <w:r>
        <w:rPr>
          <w:rFonts w:cstheme="minorBidi" w:hAnsiTheme="minorHAnsi" w:eastAsiaTheme="minorHAnsi" w:asciiTheme="minorHAnsi" w:ascii="Calibri"/>
        </w:rPr>
        <w:t>16</w:t>
      </w:r>
    </w:p>
    <w:p w:rsidR="0018722C">
      <w:pPr>
        <w:topLinePunct/>
      </w:pPr>
      <w:bookmarkStart w:name="_bookmark13" w:id="44"/>
      <w:bookmarkEnd w:id="44"/>
      <w:r/>
      <w:r>
        <w:t>管理层只有努力工作，做出出色成绩才能不被替换掉。因此，代理权竞争机制可以对公司管理层形成制约</w:t>
      </w:r>
      <w:r>
        <w:rPr>
          <w:rFonts w:hint="eastAsia"/>
        </w:rPr>
        <w:t>，</w:t>
      </w:r>
      <w:r>
        <w:t>而这种制约若想充分发挥作用，那么必须以一定的股权集中度为前提。一个公司的股权如果高度集中</w:t>
      </w:r>
      <w:r>
        <w:rPr>
          <w:rFonts w:hint="eastAsia"/>
        </w:rPr>
        <w:t>，</w:t>
      </w:r>
      <w:r>
        <w:t>那么控股股东就有足够的权利去控制管理层</w:t>
      </w:r>
      <w:r>
        <w:rPr>
          <w:rFonts w:hint="eastAsia"/>
        </w:rPr>
        <w:t>，</w:t>
      </w:r>
      <w:r>
        <w:t>公司管理层的代理权竞争就会较弱，公司管理层的变动也不经常</w:t>
      </w:r>
      <w:r>
        <w:t>出现，除非管理人员犯了严重错误才有可能被替换掉。但是，控股股东更换管理</w:t>
      </w:r>
      <w:r>
        <w:t>层的成本往往很高</w:t>
      </w:r>
      <w:r>
        <w:rPr>
          <w:rFonts w:hint="eastAsia"/>
        </w:rPr>
        <w:t>，</w:t>
      </w:r>
      <w:r>
        <w:t>因此</w:t>
      </w:r>
      <w:r>
        <w:rPr>
          <w:rFonts w:hint="eastAsia"/>
        </w:rPr>
        <w:t>，</w:t>
      </w:r>
      <w:r>
        <w:t>正常情况下，股权高度集中的公司就形成了不利于代理</w:t>
      </w:r>
      <w:r>
        <w:t>权竞争机制发挥作用的局面，由此对公司绩效产生负面影响。对于股权分散的公司来说</w:t>
      </w:r>
      <w:r>
        <w:rPr>
          <w:rFonts w:hint="eastAsia"/>
        </w:rPr>
        <w:t>，</w:t>
      </w:r>
      <w:r>
        <w:t>管理层在公司决策与经营管理中的作用非常重要，他们熟悉公司经营的</w:t>
      </w:r>
      <w:r>
        <w:t>具体状况</w:t>
      </w:r>
      <w:r>
        <w:rPr>
          <w:rFonts w:hint="eastAsia"/>
        </w:rPr>
        <w:t>，</w:t>
      </w:r>
      <w:r>
        <w:t>小股东往往依赖管理层提供的信息</w:t>
      </w:r>
      <w:r>
        <w:rPr>
          <w:rFonts w:hint="eastAsia"/>
        </w:rPr>
        <w:t>，</w:t>
      </w:r>
      <w:r>
        <w:t>并且小股东也没有足够的利益驱动去更换公司当前的管理层</w:t>
      </w:r>
      <w:r>
        <w:rPr>
          <w:rFonts w:hint="eastAsia"/>
        </w:rPr>
        <w:t>，</w:t>
      </w:r>
      <w:r>
        <w:t>因此当公司的股权相对分散时</w:t>
      </w:r>
      <w:r>
        <w:rPr>
          <w:rFonts w:hint="eastAsia"/>
        </w:rPr>
        <w:t>，</w:t>
      </w:r>
      <w:r>
        <w:t>其管理层也较少变</w:t>
      </w:r>
      <w:r>
        <w:t>动。这也不利于代理权竞争机制发挥作用。而当股权适度集中时，由于公司前几</w:t>
      </w:r>
      <w:r>
        <w:t>大股东具有一定的控制力</w:t>
      </w:r>
      <w:r>
        <w:rPr>
          <w:rFonts w:hint="eastAsia"/>
        </w:rPr>
        <w:t>，</w:t>
      </w:r>
      <w:r>
        <w:t>股东们如果发现公司管理层在经营中存在问题</w:t>
      </w:r>
      <w:r>
        <w:rPr>
          <w:rFonts w:hint="eastAsia"/>
        </w:rPr>
        <w:t>，</w:t>
      </w:r>
      <w:r>
        <w:t>就能够立刻开会决定更换管理层</w:t>
      </w:r>
      <w:r>
        <w:rPr>
          <w:rFonts w:hint="eastAsia"/>
        </w:rPr>
        <w:t>，</w:t>
      </w:r>
      <w:r>
        <w:t>因此公司股权适度集中对代理权竞争机制作用的发挥较为有利，代理权竞争机制作用的发挥有助于公司绩效的提高。 </w:t>
      </w:r>
    </w:p>
    <w:p w:rsidR="0018722C">
      <w:pPr>
        <w:topLinePunct/>
      </w:pPr>
      <w:r>
        <w:t>基于以上理论，本文提出假设</w:t>
      </w:r>
      <w:r w:rsidR="001852F3">
        <w:t xml:space="preserve">3：股权集中度对公司绩效有正向显著影响。 </w:t>
      </w:r>
    </w:p>
    <w:p w:rsidR="0018722C">
      <w:pPr>
        <w:pStyle w:val="Heading2"/>
        <w:topLinePunct/>
        <w:ind w:left="171" w:hangingChars="171" w:hanging="171"/>
      </w:pPr>
      <w:bookmarkStart w:id="896345" w:name="_Toc686896345"/>
      <w:bookmarkStart w:name="3.3样本选择与数据来源 " w:id="45"/>
      <w:bookmarkEnd w:id="45"/>
      <w:r>
        <w:t>3.3</w:t>
      </w:r>
      <w:r>
        <w:t xml:space="preserve"> </w:t>
      </w:r>
      <w:r/>
      <w:bookmarkStart w:name="3.3样本选择与数据来源 " w:id="46"/>
      <w:bookmarkEnd w:id="46"/>
      <w:r>
        <w:t>样本选择与数据来源</w:t>
      </w:r>
      <w:bookmarkEnd w:id="896345"/>
    </w:p>
    <w:p w:rsidR="0018722C">
      <w:pPr>
        <w:topLinePunct/>
      </w:pPr>
      <w:r>
        <w:t>本文选取在上海证券交易所和深圳证券上市的</w:t>
      </w:r>
      <w:r>
        <w:t>A</w:t>
      </w:r>
      <w:r/>
      <w:r w:rsidR="001852F3">
        <w:t xml:space="preserve">股上市公司为研究对象，为</w:t>
      </w:r>
      <w:r>
        <w:t>了使研究结论更符合当前现实情况，本文选取近几年的财务数据，其中在研究高管薪酬、管理层持股比例、股权集中度与上市公司绩效关系时，选取</w:t>
      </w:r>
      <w:r>
        <w:t>2009—201</w:t>
      </w:r>
      <w:r>
        <w:t>3</w:t>
      </w:r>
    </w:p>
    <w:p w:rsidR="0018722C">
      <w:pPr>
        <w:topLinePunct/>
      </w:pPr>
      <w:r>
        <w:t>年</w:t>
      </w:r>
      <w:r w:rsidR="001852F3">
        <w:t xml:space="preserve">826</w:t>
      </w:r>
      <w:r w:rsidR="001852F3">
        <w:t xml:space="preserve">家上市公司共</w:t>
      </w:r>
      <w:r w:rsidR="001852F3">
        <w:t xml:space="preserve">4130</w:t>
      </w:r>
      <w:r w:rsidR="001852F3">
        <w:t xml:space="preserve">个数据，在研究股权激励对公司绩效影响时，选取</w:t>
      </w:r>
    </w:p>
    <w:p w:rsidR="0018722C">
      <w:pPr>
        <w:topLinePunct/>
      </w:pPr>
      <w:r>
        <w:t>2012—2014</w:t>
      </w:r>
      <w:r/>
      <w:r w:rsidR="001852F3">
        <w:t xml:space="preserve">年</w:t>
      </w:r>
      <w:r>
        <w:t>121</w:t>
      </w:r>
      <w:r/>
      <w:r w:rsidR="001852F3">
        <w:t xml:space="preserve">个数据，其中实施股权激励的上市公司共有</w:t>
      </w:r>
      <w:r>
        <w:t>46</w:t>
      </w:r>
      <w:r/>
      <w:r w:rsidR="001852F3">
        <w:t xml:space="preserve">家，未实施股</w:t>
      </w:r>
      <w:r>
        <w:t>权激励的上市公司共有</w:t>
      </w:r>
      <w:r>
        <w:t>75</w:t>
      </w:r>
      <w:r/>
      <w:r w:rsidR="001852F3">
        <w:t xml:space="preserve">家。因管理层持股比例与股权激励对公司绩效影响的</w:t>
      </w:r>
      <w:r>
        <w:t>作用原理类似，本文将管理层持股比例与股权激励放在不同模型中研究，在研究</w:t>
      </w:r>
      <w:r>
        <w:t>管理层持股比例对公司绩效影响时，为了避免实施股权激励的样本对实证研究产</w:t>
      </w:r>
      <w:r>
        <w:t>生扰动，选取的公司均未实施股权激励，同样，在单独研究股权激励对公司绩效</w:t>
      </w:r>
      <w:r>
        <w:t>影响时，选取的公司尽量做到管理层零持股或者接近零持股。本文数据来自于国</w:t>
      </w:r>
      <w:r>
        <w:t>泰安金融数据库和</w:t>
      </w:r>
      <w:r>
        <w:t>RESSERT</w:t>
      </w:r>
      <w:r/>
      <w:r w:rsidR="001852F3">
        <w:t xml:space="preserve">金融数据库，其中绝大多少数据为直接取得，少量数据为计算所得，选取数据过程中，数据缺失样本和数据可疑样本均被剔除。 </w:t>
      </w:r>
    </w:p>
    <w:p w:rsidR="0018722C">
      <w:pPr>
        <w:topLinePunct/>
      </w:pPr>
      <w:r>
        <w:t>为确保数据检验科学有效，样本的选择严格依照下面原则：</w:t>
      </w:r>
      <w:r>
        <w:t>（</w:t>
      </w:r>
      <w:r>
        <w:rPr>
          <w:spacing w:val="0"/>
        </w:rPr>
        <w:t>1</w:t>
      </w:r>
      <w:r>
        <w:t>）</w:t>
      </w:r>
      <w:r>
        <w:t>只选取在</w:t>
      </w:r>
      <w:r>
        <w:t>上交所和深交所只发行</w:t>
      </w:r>
      <w:r>
        <w:t>A</w:t>
      </w:r>
      <w:r/>
      <w:r w:rsidR="001852F3">
        <w:t xml:space="preserve">股的上市公司，以避免财务会计准则不同的问题。</w:t>
      </w:r>
      <w:r>
        <w:t>（</w:t>
      </w:r>
      <w:r>
        <w:t xml:space="preserve">2</w:t>
      </w:r>
      <w:r>
        <w:t>）</w:t>
      </w:r>
      <w:r>
        <w:t>剔除</w:t>
      </w:r>
      <w:r>
        <w:t>ST</w:t>
      </w:r>
      <w:r/>
      <w:r w:rsidR="001852F3">
        <w:t xml:space="preserve">和</w:t>
      </w:r>
      <w:r>
        <w:t>PT</w:t>
      </w:r>
      <w:r/>
      <w:r w:rsidR="001852F3">
        <w:t xml:space="preserve">公司，此类公司业绩相对较差，经营困难，财务报表可信性值得怀</w:t>
      </w:r>
      <w:r>
        <w:t>疑。</w:t>
      </w:r>
      <w:r>
        <w:t>（</w:t>
      </w:r>
      <w:r>
        <w:rPr>
          <w:spacing w:val="-3"/>
        </w:rPr>
        <w:t xml:space="preserve">3</w:t>
      </w:r>
      <w:r>
        <w:t>）</w:t>
      </w:r>
      <w:r>
        <w:t>剔除金融类、保险类、投资类上市公司，因为这些公司具有特殊的资本</w:t>
      </w:r>
      <w:r>
        <w:t>结构。</w:t>
      </w:r>
      <w:r>
        <w:t>（</w:t>
      </w:r>
      <w:r>
        <w:t xml:space="preserve">4</w:t>
      </w:r>
      <w:r>
        <w:t>）</w:t>
      </w:r>
      <w:r>
        <w:t xml:space="preserve">剔除数据缺失样本和数据可疑样本。 </w:t>
      </w:r>
    </w:p>
    <w:p w:rsidR="0018722C">
      <w:pPr>
        <w:topLinePunct/>
      </w:pPr>
      <w:r>
        <w:rPr>
          <w:rFonts w:cstheme="minorBidi" w:hAnsiTheme="minorHAnsi" w:eastAsiaTheme="minorHAnsi" w:asciiTheme="minorHAnsi" w:ascii="Calibri"/>
        </w:rPr>
        <w:t>17</w:t>
      </w:r>
    </w:p>
    <w:p w:rsidR="0018722C">
      <w:pPr>
        <w:pStyle w:val="Heading2"/>
        <w:topLinePunct/>
        <w:ind w:left="171" w:hangingChars="171" w:hanging="171"/>
      </w:pPr>
      <w:bookmarkStart w:id="896346" w:name="_Toc686896346"/>
      <w:bookmarkStart w:name="3.4变量设计 " w:id="47"/>
      <w:bookmarkEnd w:id="47"/>
      <w:r>
        <w:t>3.4</w:t>
      </w:r>
      <w:r>
        <w:t xml:space="preserve"> </w:t>
      </w:r>
      <w:r/>
      <w:bookmarkStart w:name="_bookmark14" w:id="48"/>
      <w:bookmarkEnd w:id="48"/>
      <w:r/>
      <w:bookmarkStart w:name="_bookmark14" w:id="49"/>
      <w:bookmarkEnd w:id="49"/>
      <w:r>
        <w:t>变量设计</w:t>
      </w:r>
      <w:bookmarkEnd w:id="896346"/>
    </w:p>
    <w:p w:rsidR="0018722C">
      <w:pPr>
        <w:pStyle w:val="Heading3"/>
        <w:topLinePunct/>
        <w:ind w:left="200" w:hangingChars="200" w:hanging="200"/>
      </w:pPr>
      <w:bookmarkStart w:id="896347" w:name="_Toc686896347"/>
      <w:r>
        <w:t>3.4.1</w:t>
      </w:r>
      <w:r>
        <w:t xml:space="preserve"> </w:t>
      </w:r>
      <w:r>
        <w:t>被解释变量</w:t>
      </w:r>
      <w:bookmarkEnd w:id="896347"/>
    </w:p>
    <w:p w:rsidR="0018722C">
      <w:pPr>
        <w:pStyle w:val="BodyText"/>
        <w:ind w:leftChars="0" w:left="897"/>
        <w:topLinePunct/>
      </w:pPr>
      <w:r>
        <w:t>①</w:t>
      </w:r>
      <w:r w:rsidR="001852F3">
        <w:t xml:space="preserve"> 公司绩效 </w:t>
      </w:r>
    </w:p>
    <w:p w:rsidR="0018722C">
      <w:pPr>
        <w:topLinePunct/>
      </w:pPr>
      <w:r>
        <w:t>分别用三个指标表示公司绩效即： </w:t>
      </w:r>
    </w:p>
    <w:p w:rsidR="0018722C">
      <w:pPr>
        <w:topLinePunct/>
      </w:pPr>
      <w:r>
        <w:t xml:space="preserve">托宾</w:t>
      </w:r>
      <w:r>
        <w:t xml:space="preserve">Q</w:t>
      </w:r>
      <w:r/>
      <w:r w:rsidR="001852F3">
        <w:t xml:space="preserve">值：托宾</w:t>
      </w:r>
      <w:r>
        <w:t xml:space="preserve">Q</w:t>
      </w:r>
      <w:r/>
      <w:r w:rsidR="001852F3">
        <w:t xml:space="preserve">值= </w:t>
      </w:r>
      <w:r>
        <w:t xml:space="preserve">(</w:t>
      </w:r>
      <w:r>
        <w:t xml:space="preserve">股票市值+净债务</w:t>
      </w:r>
      <w:r>
        <w:t xml:space="preserve">)</w:t>
      </w:r>
      <w:r w:rsidR="004B696B">
        <w:t xml:space="preserve"> </w:t>
      </w:r>
      <w:r>
        <w:t xml:space="preserve">/</w:t>
      </w:r>
      <w:r>
        <w:t xml:space="preserve">有形资产现行价值。其中，股票市值计算如下</w:t>
      </w:r>
      <w:r>
        <w:rPr>
          <w:rFonts w:hint="eastAsia"/>
        </w:rPr>
        <w:t xml:space="preserve">：</w:t>
      </w:r>
      <w:r>
        <w:t xml:space="preserve">1,股票市值= A</w:t>
      </w:r>
      <w:r/>
      <w:r w:rsidR="001852F3">
        <w:t xml:space="preserve">股年末价格×总股数</w:t>
      </w:r>
      <w:r>
        <w:rPr>
          <w:rFonts w:hint="eastAsia"/>
        </w:rPr>
        <w:t xml:space="preserve">；</w:t>
      </w:r>
      <w:r>
        <w:t xml:space="preserve">2</w:t>
      </w:r>
      <w:r/>
      <w:r w:rsidR="001852F3">
        <w:t xml:space="preserve">有形资产=资产总额-待摊费用-无形资产及其它资产-递延税款借项。 </w:t>
      </w:r>
    </w:p>
    <w:p w:rsidR="0018722C">
      <w:pPr>
        <w:topLinePunct/>
      </w:pPr>
      <w:r>
        <w:t>总资产收益率：总资产收益率</w:t>
      </w:r>
      <w:hyperlink r:id="rId21">
        <w:r>
          <w:t>=净利润</w:t>
        </w:r>
      </w:hyperlink>
      <w:r>
        <w:t>/</w:t>
      </w:r>
      <w:r>
        <w:t>平均</w:t>
      </w:r>
      <w:hyperlink r:id="rId22">
        <w:r>
          <w:t>资产总额</w:t>
        </w:r>
      </w:hyperlink>
      <w:r>
        <w:t>。其中，平均</w:t>
      </w:r>
      <w:hyperlink r:id="rId22">
        <w:r>
          <w:t>资产总额</w:t>
        </w:r>
      </w:hyperlink>
    </w:p>
    <w:p w:rsidR="0018722C">
      <w:pPr>
        <w:topLinePunct/>
      </w:pPr>
      <w:r>
        <w:t>=</w:t>
      </w:r>
      <w:r>
        <w:t>（</w:t>
      </w:r>
      <w:r>
        <w:t xml:space="preserve">年初资产总额+年末资产总额</w:t>
      </w:r>
      <w:r>
        <w:t>）</w:t>
      </w:r>
      <w:r>
        <w:t>/</w:t>
      </w:r>
      <w:r>
        <w:t xml:space="preserve">2</w:t>
      </w:r>
      <w:r>
        <w:t xml:space="preserve">.</w:t>
      </w:r>
      <w:r>
        <w:t xml:space="preserve"> </w:t>
      </w:r>
    </w:p>
    <w:p w:rsidR="0018722C">
      <w:pPr>
        <w:topLinePunct/>
      </w:pPr>
      <w:r w:rsidR="001852F3">
        <w:t xml:space="preserve">主营业务利润率：</w:t>
      </w:r>
      <w:hyperlink r:id="rId24">
        <w:r>
          <w:t>主营业务利润</w:t>
        </w:r>
      </w:hyperlink>
      <w:r>
        <w:t>率=</w:t>
      </w:r>
      <w:r>
        <w:t>（</w:t>
      </w:r>
      <w:r>
        <w:t>主营业务收入-主营业务成本-主营业务税金及附加</w:t>
      </w:r>
      <w:r>
        <w:t>）</w:t>
      </w:r>
      <w:r>
        <w:t>/</w:t>
      </w:r>
      <w:hyperlink r:id="rId25">
        <w:r>
          <w:t>主营业务收入</w:t>
        </w:r>
      </w:hyperlink>
      <w:r>
        <w:t>。</w:t>
      </w:r>
    </w:p>
    <w:p w:rsidR="0018722C">
      <w:pPr>
        <w:pStyle w:val="Heading3"/>
        <w:topLinePunct/>
        <w:ind w:left="200" w:hangingChars="200" w:hanging="200"/>
      </w:pPr>
      <w:bookmarkStart w:id="896348" w:name="_Toc686896348"/>
      <w:r>
        <w:t>3.4.2</w:t>
      </w:r>
      <w:r>
        <w:t xml:space="preserve"> </w:t>
      </w:r>
      <w:r>
        <w:t>解释变量</w:t>
      </w:r>
      <w:bookmarkEnd w:id="896348"/>
    </w:p>
    <w:p w:rsidR="0018722C">
      <w:pPr>
        <w:pStyle w:val="BodyText"/>
        <w:ind w:leftChars="0" w:left="897"/>
        <w:topLinePunct/>
      </w:pPr>
      <w:r>
        <w:t>①</w:t>
      </w:r>
      <w:r w:rsidR="001852F3">
        <w:t xml:space="preserve"> 高管激励 </w:t>
      </w:r>
    </w:p>
    <w:p w:rsidR="0018722C">
      <w:pPr>
        <w:topLinePunct/>
      </w:pPr>
      <w:r>
        <w:t>高管激励包含三部分即： </w:t>
      </w:r>
    </w:p>
    <w:p w:rsidR="0018722C">
      <w:pPr>
        <w:topLinePunct/>
      </w:pPr>
      <w:r>
        <w:t>高管薪酬：高管薪酬是指“董、监、高”的年薪总额，因为数据获取的资源限制，这里的年薪指高管的业绩薪酬，这里取其年薪总额的自然对数。 </w:t>
      </w:r>
    </w:p>
    <w:p w:rsidR="0018722C">
      <w:pPr>
        <w:topLinePunct/>
      </w:pPr>
      <w:r>
        <w:t>管理层持股比例：管理层持股比例=高层管理者所拥有的股票数量总和</w:t>
      </w:r>
      <w:r>
        <w:t>/</w:t>
      </w:r>
      <w:r>
        <w:t xml:space="preserve">公司总股本。 </w:t>
      </w:r>
    </w:p>
    <w:p w:rsidR="0018722C">
      <w:pPr>
        <w:topLinePunct/>
      </w:pPr>
      <w:r>
        <w:t>是否实施股权激励：股权激励为虚拟变量，当公司实施股权激励时，股权激励=1，公司未实施股权激励时，股权激励=0</w:t>
      </w:r>
      <w:r>
        <w:t>.</w:t>
      </w:r>
      <w:r>
        <w:t> </w:t>
      </w:r>
    </w:p>
    <w:p w:rsidR="0018722C">
      <w:pPr>
        <w:pStyle w:val="BodyText"/>
        <w:spacing w:before="22"/>
        <w:ind w:leftChars="0" w:left="897"/>
        <w:topLinePunct/>
      </w:pPr>
      <w:r>
        <w:t>②</w:t>
      </w:r>
      <w:r w:rsidR="001852F3">
        <w:t xml:space="preserve"> 股权集中度 </w:t>
      </w:r>
    </w:p>
    <w:p w:rsidR="0018722C">
      <w:pPr>
        <w:topLinePunct/>
      </w:pPr>
      <w:r>
        <w:t>股权集中度</w:t>
      </w:r>
      <w:r w:rsidR="001852F3">
        <w:t xml:space="preserve">1=公司第一大股东持股比例。 </w:t>
      </w:r>
    </w:p>
    <w:p w:rsidR="0018722C">
      <w:pPr>
        <w:topLinePunct/>
      </w:pPr>
      <w:r>
        <w:t>股权集中度</w:t>
      </w:r>
      <w:r>
        <w:t>5=公</w:t>
      </w:r>
      <w:r>
        <w:t>司前五大股东持股比例之和</w:t>
      </w:r>
      <w:r>
        <w:t>（</w:t>
      </w:r>
      <w:r>
        <w:t>持股比例=持股数</w:t>
      </w:r>
      <w:r>
        <w:t>/</w:t>
      </w:r>
      <w:r>
        <w:t>公司总股</w:t>
      </w:r>
      <w:r>
        <w:t>本数</w:t>
      </w:r>
      <w:r>
        <w:t>）</w:t>
      </w:r>
      <w:r>
        <w:t>。 </w:t>
      </w:r>
    </w:p>
    <w:p w:rsidR="0018722C">
      <w:pPr>
        <w:pStyle w:val="Heading3"/>
        <w:topLinePunct/>
        <w:ind w:left="200" w:hangingChars="200" w:hanging="200"/>
      </w:pPr>
      <w:bookmarkStart w:id="896349" w:name="_Toc686896349"/>
      <w:r>
        <w:t>3.4.3</w:t>
      </w:r>
      <w:r>
        <w:t xml:space="preserve"> </w:t>
      </w:r>
      <w:r>
        <w:t>控制变量</w:t>
      </w:r>
      <w:bookmarkEnd w:id="896349"/>
    </w:p>
    <w:p w:rsidR="0018722C">
      <w:pPr>
        <w:pStyle w:val="BodyText"/>
        <w:ind w:leftChars="0" w:left="897"/>
        <w:topLinePunct/>
      </w:pPr>
      <w:r>
        <w:t>①</w:t>
      </w:r>
      <w:r w:rsidR="001852F3">
        <w:rPr>
          <w:color w:val="333333"/>
        </w:rPr>
        <w:t xml:space="preserve">公司规模 </w:t>
      </w:r>
    </w:p>
    <w:p w:rsidR="0018722C">
      <w:pPr>
        <w:topLinePunct/>
      </w:pPr>
      <w:r>
        <w:t>公司规模统一由公司总资产的自然对数表示。以往研究表明公司规模与公司</w:t>
      </w:r>
      <w:r>
        <w:t>绩效具有相关关系。规模大的企业可以拥有规模经济，可以形成竞争优势，使企</w:t>
      </w:r>
      <w:r>
        <w:t>业利润增加，但当公司规模过大时反而形成规模不经济，例如生产效率下降，管</w:t>
      </w:r>
      <w:r>
        <w:t>理人员冗杂等，这些都将对公司绩效产生负的影响。因此，公司规模对公司绩效影响的方向性不确定。 </w:t>
      </w:r>
    </w:p>
    <w:p w:rsidR="0018722C">
      <w:pPr>
        <w:topLinePunct/>
      </w:pPr>
      <w:r>
        <w:rPr>
          <w:rFonts w:cstheme="minorBidi" w:hAnsiTheme="minorHAnsi" w:eastAsiaTheme="minorHAnsi" w:asciiTheme="minorHAnsi" w:ascii="Calibri"/>
        </w:rPr>
        <w:t>18</w:t>
      </w:r>
    </w:p>
    <w:p w:rsidR="0018722C">
      <w:pPr>
        <w:pStyle w:val="BodyText"/>
        <w:spacing w:before="26"/>
        <w:ind w:leftChars="0" w:left="897"/>
        <w:topLinePunct/>
      </w:pPr>
      <w:r>
        <w:t>②</w:t>
      </w:r>
      <w:r w:rsidR="001852F3">
        <w:t xml:space="preserve"> 资产负债率 </w:t>
      </w:r>
    </w:p>
    <w:p w:rsidR="0018722C">
      <w:pPr>
        <w:topLinePunct/>
      </w:pPr>
      <w:hyperlink r:id="rId35">
        <w:r>
          <w:t>资产负债率是期末负债总额</w:t>
        </w:r>
      </w:hyperlink>
      <w:r>
        <w:t>与期末资产总额的比值。资产负债率能够反映企</w:t>
      </w:r>
      <w:r>
        <w:t>业借债筹资的比重，代表企业在清算时，保护</w:t>
      </w:r>
      <w:hyperlink r:id="rId36">
        <w:r>
          <w:t>债权人</w:t>
        </w:r>
      </w:hyperlink>
      <w:r>
        <w:t>利益的程度。以往研究发现，</w:t>
      </w:r>
      <w:r>
        <w:t>资产负债率与公司绩效负相关。因此本文将资产负债率作为控制变量，并假设资产负债率对公司绩效有负的影响。 </w:t>
      </w:r>
    </w:p>
    <w:p w:rsidR="0018722C">
      <w:pPr>
        <w:pStyle w:val="BodyText"/>
        <w:spacing w:before="19"/>
        <w:ind w:leftChars="0" w:left="897"/>
        <w:topLinePunct/>
      </w:pPr>
      <w:r>
        <w:t>③</w:t>
      </w:r>
      <w:r w:rsidR="001852F3">
        <w:t xml:space="preserve"> 总资产周转率 </w:t>
      </w:r>
    </w:p>
    <w:p w:rsidR="0018722C">
      <w:pPr>
        <w:topLinePunct/>
      </w:pPr>
      <w:hyperlink r:id="rId20">
        <w:r>
          <w:t>总资产</w:t>
        </w:r>
      </w:hyperlink>
      <w:r>
        <w:t>周转率是指企业年末营业收入与平均资产总额的比值。总资产周转率</w:t>
      </w:r>
      <w:r>
        <w:t>能够反映企业对资产的利用效率，该值越大，说明总资产</w:t>
      </w:r>
      <w:hyperlink r:id="rId37">
        <w:r>
          <w:t>周转</w:t>
        </w:r>
      </w:hyperlink>
      <w:r>
        <w:t>越快，企业销售能力越强。因此，假设总资产周转率可能会对公司绩效产生正向影响。 </w:t>
      </w:r>
    </w:p>
    <w:p w:rsidR="0018722C">
      <w:pPr>
        <w:pStyle w:val="BodyText"/>
        <w:spacing w:before="22"/>
        <w:ind w:leftChars="0" w:left="897"/>
        <w:topLinePunct/>
      </w:pPr>
      <w:r>
        <w:t>④</w:t>
      </w:r>
      <w:r w:rsidR="001852F3">
        <w:t xml:space="preserve"> </w:t>
      </w:r>
      <w:r>
        <w:rPr>
          <w:color w:val="333333"/>
        </w:rPr>
        <w:t>净利润增长率  </w:t>
      </w:r>
    </w:p>
    <w:p w:rsidR="0018722C">
      <w:pPr>
        <w:topLinePunct/>
      </w:pPr>
      <w:hyperlink r:id="rId38">
        <w:r>
          <w:t>净利润增长率是指企业当期净利润比上期净利润的增长幅度</w:t>
        </w:r>
      </w:hyperlink>
      <w:r>
        <w:t>，该</w:t>
      </w:r>
      <w:r>
        <w:t>指标值越大</w:t>
      </w:r>
      <w:r>
        <w:t>则代表企业盈利能力越强。因此，净利润增长率可能会对公司绩效产生正向影响。</w:t>
      </w:r>
      <w:r>
        <w:t> </w:t>
      </w:r>
    </w:p>
    <w:p w:rsidR="0018722C">
      <w:pPr>
        <w:pStyle w:val="BodyText"/>
        <w:spacing w:before="21"/>
        <w:ind w:leftChars="0" w:left="897"/>
        <w:topLinePunct/>
      </w:pPr>
      <w:r>
        <w:t>⑤</w:t>
      </w:r>
      <w:r w:rsidR="001852F3">
        <w:rPr>
          <w:color w:val="333333"/>
        </w:rPr>
        <w:t xml:space="preserve">营业收入增长率 </w:t>
      </w:r>
    </w:p>
    <w:p w:rsidR="0018722C">
      <w:pPr>
        <w:topLinePunct/>
      </w:pPr>
      <w:r>
        <w:t>营业收入增长率是指企业本年营业收入总额比上年营业收入总额的增长幅</w:t>
      </w:r>
      <w:r>
        <w:t>度。营业收入增长率表示与上年相比，营业收入的增减变动情况，是评价企业成长状况和</w:t>
      </w:r>
      <w:hyperlink r:id="rId23">
        <w:r>
          <w:t>发展能力</w:t>
        </w:r>
      </w:hyperlink>
      <w:r>
        <w:t>的重要指标，该值越大，表明企业成长状况越好。因此假设营业收入增长率可能会对公司绩效产生正向影响。 </w:t>
      </w:r>
    </w:p>
    <w:p w:rsidR="0018722C">
      <w:pPr>
        <w:topLinePunct/>
      </w:pPr>
      <w:r>
        <w:t>各变量的直观描述如表</w:t>
      </w:r>
      <w:r w:rsidR="001852F3">
        <w:t xml:space="preserve">3-1</w:t>
      </w:r>
      <w:r>
        <w:t>.</w:t>
      </w:r>
      <w:r>
        <w:t> </w:t>
      </w:r>
    </w:p>
    <w:p w:rsidR="0018722C">
      <w:pPr>
        <w:pStyle w:val="a8"/>
        <w:topLinePunct/>
      </w:pPr>
      <w:r>
        <w:rPr>
          <w:kern w:val="2"/>
          <w:sz w:val="21"/>
          <w:szCs w:val="22"/>
          <w:rFonts w:cstheme="minorBidi" w:hAnsiTheme="minorHAnsi" w:eastAsiaTheme="minorHAnsi" w:asciiTheme="minorHAnsi"/>
          <w:color w:val="333333"/>
        </w:rPr>
        <w:t>表3</w:t>
      </w:r>
      <w:r>
        <w:t xml:space="preserve">  </w:t>
      </w:r>
      <w:r w:rsidRPr="00DB64CE">
        <w:rPr>
          <w:kern w:val="2"/>
          <w:sz w:val="21"/>
          <w:szCs w:val="22"/>
          <w:rFonts w:cstheme="minorBidi" w:hAnsiTheme="minorHAnsi" w:eastAsiaTheme="minorHAnsi" w:asciiTheme="minorHAnsi"/>
          <w:color w:val="333333"/>
        </w:rPr>
        <w:t>-1：变量直观描述表</w:t>
      </w:r>
      <w:r/>
    </w:p>
    <w:tbl>
      <w:tblPr>
        <w:tblW w:w="5000" w:type="pct"/>
        <w:tblInd w:w="78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06"/>
        <w:gridCol w:w="1767"/>
        <w:gridCol w:w="1277"/>
        <w:gridCol w:w="3879"/>
      </w:tblGrid>
      <w:tr>
        <w:trPr>
          <w:tblHeader/>
        </w:trPr>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2274"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941" w:type="pct"/>
            <w:vMerge w:val="restart"/>
            <w:vAlign w:val="center"/>
          </w:tcPr>
          <w:p w:rsidR="0018722C">
            <w:pPr>
              <w:pStyle w:val="a5"/>
              <w:topLinePunct/>
              <w:ind w:leftChars="0" w:left="0" w:rightChars="0" w:right="0" w:firstLineChars="0" w:firstLine="0"/>
              <w:spacing w:line="240" w:lineRule="atLeast"/>
            </w:pPr>
            <w:r>
              <w:t>被解释变量</w:t>
            </w:r>
          </w:p>
        </w:tc>
        <w:tc>
          <w:tcPr>
            <w:tcW w:w="1036" w:type="pct"/>
            <w:vAlign w:val="center"/>
          </w:tcPr>
          <w:p w:rsidR="0018722C">
            <w:pPr>
              <w:pStyle w:val="a5"/>
              <w:topLinePunct/>
              <w:ind w:leftChars="0" w:left="0" w:rightChars="0" w:right="0" w:firstLineChars="0" w:firstLine="0"/>
              <w:spacing w:line="240" w:lineRule="atLeast"/>
            </w:pPr>
            <w:r>
              <w:t>托宾 Q 值</w:t>
            </w:r>
          </w:p>
        </w:tc>
        <w:tc>
          <w:tcPr>
            <w:tcW w:w="749" w:type="pct"/>
            <w:vAlign w:val="center"/>
          </w:tcPr>
          <w:p w:rsidR="0018722C">
            <w:pPr>
              <w:pStyle w:val="a5"/>
              <w:topLinePunct/>
              <w:ind w:leftChars="0" w:left="0" w:rightChars="0" w:right="0" w:firstLineChars="0" w:firstLine="0"/>
              <w:spacing w:line="240" w:lineRule="atLeast"/>
            </w:pPr>
            <w:r>
              <w:t>TQ</w:t>
            </w:r>
          </w:p>
        </w:tc>
        <w:tc>
          <w:tcPr>
            <w:tcW w:w="2274" w:type="pct"/>
            <w:vAlign w:val="center"/>
          </w:tcPr>
          <w:p w:rsidR="0018722C">
            <w:pPr>
              <w:pStyle w:val="ad"/>
              <w:topLinePunct/>
              <w:ind w:leftChars="0" w:left="0" w:rightChars="0" w:right="0" w:firstLineChars="0" w:firstLine="0"/>
              <w:spacing w:line="240" w:lineRule="atLeast"/>
            </w:pPr>
            <w:r>
              <w:t>（</w:t>
            </w:r>
            <w:r>
              <w:t xml:space="preserve">股票市值+净债务</w:t>
            </w:r>
            <w:r>
              <w:t>）</w:t>
            </w:r>
            <w:r/>
            <w:r>
              <w:t>/</w:t>
            </w:r>
            <w:r>
              <w:t>有形资产现行价值</w:t>
            </w:r>
          </w:p>
        </w:tc>
      </w:tr>
      <w:tr>
        <w:tc>
          <w:tcPr>
            <w:tcW w:w="941"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总资产收益率</w:t>
            </w:r>
          </w:p>
        </w:tc>
        <w:tc>
          <w:tcPr>
            <w:tcW w:w="749" w:type="pct"/>
            <w:vAlign w:val="center"/>
          </w:tcPr>
          <w:p w:rsidR="0018722C">
            <w:pPr>
              <w:pStyle w:val="a5"/>
              <w:topLinePunct/>
              <w:ind w:leftChars="0" w:left="0" w:rightChars="0" w:right="0" w:firstLineChars="0" w:firstLine="0"/>
              <w:spacing w:line="240" w:lineRule="atLeast"/>
            </w:pPr>
            <w:r>
              <w:t>ROA</w:t>
            </w:r>
          </w:p>
        </w:tc>
        <w:tc>
          <w:tcPr>
            <w:tcW w:w="2274" w:type="pct"/>
            <w:vAlign w:val="center"/>
          </w:tcPr>
          <w:p w:rsidR="0018722C">
            <w:pPr>
              <w:pStyle w:val="ad"/>
              <w:topLinePunct/>
              <w:ind w:leftChars="0" w:left="0" w:rightChars="0" w:right="0" w:firstLineChars="0" w:firstLine="0"/>
              <w:spacing w:line="240" w:lineRule="atLeast"/>
            </w:pPr>
            <w:r>
              <w:t>净利润</w:t>
            </w:r>
            <w:r>
              <w:t>/</w:t>
            </w:r>
            <w:r>
              <w:t>平均资产总额</w:t>
            </w:r>
          </w:p>
        </w:tc>
      </w:tr>
      <w:tr>
        <w:tc>
          <w:tcPr>
            <w:tcW w:w="941"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主营业务利润率</w:t>
            </w:r>
          </w:p>
        </w:tc>
        <w:tc>
          <w:tcPr>
            <w:tcW w:w="749" w:type="pct"/>
            <w:vAlign w:val="center"/>
          </w:tcPr>
          <w:p w:rsidR="0018722C">
            <w:pPr>
              <w:pStyle w:val="a5"/>
              <w:topLinePunct/>
              <w:ind w:leftChars="0" w:left="0" w:rightChars="0" w:right="0" w:firstLineChars="0" w:firstLine="0"/>
              <w:spacing w:line="240" w:lineRule="atLeast"/>
            </w:pPr>
            <w:r>
              <w:t>ROM</w:t>
            </w:r>
          </w:p>
        </w:tc>
        <w:tc>
          <w:tcPr>
            <w:tcW w:w="2274" w:type="pct"/>
            <w:vAlign w:val="center"/>
          </w:tcPr>
          <w:p w:rsidR="0018722C">
            <w:pPr>
              <w:pStyle w:val="a5"/>
              <w:topLinePunct/>
              <w:ind w:leftChars="0" w:left="0" w:rightChars="0" w:right="0" w:firstLineChars="0" w:firstLine="0"/>
              <w:spacing w:line="240" w:lineRule="atLeast"/>
            </w:pPr>
            <w:r>
              <w:t>主营业务利润率=</w:t>
            </w:r>
            <w:r>
              <w:t>（</w:t>
            </w:r>
            <w:r>
              <w:t>主营业务收入-主营</w:t>
            </w:r>
          </w:p>
          <w:p w:rsidR="0018722C">
            <w:pPr>
              <w:pStyle w:val="ad"/>
              <w:topLinePunct/>
              <w:ind w:leftChars="0" w:left="0" w:rightChars="0" w:right="0" w:firstLineChars="0" w:firstLine="0"/>
              <w:spacing w:line="240" w:lineRule="atLeast"/>
            </w:pPr>
            <w:r>
              <w:t>业务成本-主营业务税金及附加</w:t>
            </w:r>
            <w:r>
              <w:t>）</w:t>
            </w:r>
            <w:r/>
            <w:r>
              <w:t>/</w:t>
            </w:r>
            <w:r>
              <w:t>主营业务收入</w:t>
            </w:r>
          </w:p>
        </w:tc>
      </w:tr>
      <w:tr>
        <w:tc>
          <w:tcPr>
            <w:tcW w:w="941" w:type="pct"/>
            <w:vMerge w:val="restart"/>
            <w:vAlign w:val="center"/>
          </w:tcPr>
          <w:p w:rsidR="0018722C">
            <w:pPr>
              <w:pStyle w:val="a5"/>
              <w:topLinePunct/>
              <w:ind w:leftChars="0" w:left="0" w:rightChars="0" w:right="0" w:firstLineChars="0" w:firstLine="0"/>
              <w:spacing w:line="240" w:lineRule="atLeast"/>
            </w:pPr>
            <w:r>
              <w:t>解释变量</w:t>
            </w:r>
          </w:p>
        </w:tc>
        <w:tc>
          <w:tcPr>
            <w:tcW w:w="1036" w:type="pct"/>
            <w:vAlign w:val="center"/>
          </w:tcPr>
          <w:p w:rsidR="0018722C">
            <w:pPr>
              <w:pStyle w:val="a5"/>
              <w:topLinePunct/>
              <w:ind w:leftChars="0" w:left="0" w:rightChars="0" w:right="0" w:firstLineChars="0" w:firstLine="0"/>
              <w:spacing w:line="240" w:lineRule="atLeast"/>
            </w:pPr>
            <w:r>
              <w:t>高管薪酬</w:t>
            </w:r>
          </w:p>
        </w:tc>
        <w:tc>
          <w:tcPr>
            <w:tcW w:w="749" w:type="pct"/>
            <w:vAlign w:val="center"/>
          </w:tcPr>
          <w:p w:rsidR="0018722C">
            <w:pPr>
              <w:pStyle w:val="a5"/>
              <w:topLinePunct/>
              <w:ind w:leftChars="0" w:left="0" w:rightChars="0" w:right="0" w:firstLineChars="0" w:firstLine="0"/>
              <w:spacing w:line="240" w:lineRule="atLeast"/>
            </w:pPr>
            <w:r>
              <w:t>PAY</w:t>
            </w:r>
          </w:p>
        </w:tc>
        <w:tc>
          <w:tcPr>
            <w:tcW w:w="2274" w:type="pct"/>
            <w:vAlign w:val="center"/>
          </w:tcPr>
          <w:p w:rsidR="0018722C">
            <w:pPr>
              <w:pStyle w:val="ad"/>
              <w:topLinePunct/>
              <w:ind w:leftChars="0" w:left="0" w:rightChars="0" w:right="0" w:firstLineChars="0" w:firstLine="0"/>
              <w:spacing w:line="240" w:lineRule="atLeast"/>
            </w:pPr>
            <w:r>
              <w:t>董、监、高薪酬总额的自然对数</w:t>
            </w:r>
          </w:p>
        </w:tc>
      </w:tr>
      <w:tr>
        <w:tc>
          <w:tcPr>
            <w:tcW w:w="941"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管理层持股比例</w:t>
            </w:r>
          </w:p>
        </w:tc>
        <w:tc>
          <w:tcPr>
            <w:tcW w:w="749" w:type="pct"/>
            <w:vAlign w:val="center"/>
          </w:tcPr>
          <w:p w:rsidR="0018722C">
            <w:pPr>
              <w:pStyle w:val="a5"/>
              <w:topLinePunct/>
              <w:ind w:leftChars="0" w:left="0" w:rightChars="0" w:right="0" w:firstLineChars="0" w:firstLine="0"/>
              <w:spacing w:line="240" w:lineRule="atLeast"/>
            </w:pPr>
            <w:r>
              <w:t>CG</w:t>
            </w:r>
          </w:p>
        </w:tc>
        <w:tc>
          <w:tcPr>
            <w:tcW w:w="2274" w:type="pct"/>
            <w:vAlign w:val="center"/>
          </w:tcPr>
          <w:p w:rsidR="0018722C">
            <w:pPr>
              <w:pStyle w:val="a5"/>
              <w:topLinePunct/>
              <w:ind w:leftChars="0" w:left="0" w:rightChars="0" w:right="0" w:firstLineChars="0" w:firstLine="0"/>
              <w:spacing w:line="240" w:lineRule="atLeast"/>
            </w:pPr>
            <w:r>
              <w:t>高层管理者所拥有的股票数量总和</w:t>
            </w:r>
            <w:r>
              <w:t>/</w:t>
            </w:r>
            <w:r>
              <w:t>总</w:t>
            </w:r>
          </w:p>
          <w:p w:rsidR="0018722C">
            <w:pPr>
              <w:pStyle w:val="ad"/>
              <w:topLinePunct/>
              <w:ind w:leftChars="0" w:left="0" w:rightChars="0" w:right="0" w:firstLineChars="0" w:firstLine="0"/>
              <w:spacing w:line="240" w:lineRule="atLeast"/>
            </w:pPr>
            <w:r>
              <w:t>股本</w:t>
            </w:r>
          </w:p>
        </w:tc>
      </w:tr>
      <w:tr>
        <w:tc>
          <w:tcPr>
            <w:tcW w:w="941"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是否实施股权激励</w:t>
            </w:r>
          </w:p>
        </w:tc>
        <w:tc>
          <w:tcPr>
            <w:tcW w:w="749" w:type="pct"/>
            <w:vAlign w:val="center"/>
          </w:tcPr>
          <w:p w:rsidR="0018722C">
            <w:pPr>
              <w:pStyle w:val="a5"/>
              <w:topLinePunct/>
              <w:ind w:leftChars="0" w:left="0" w:rightChars="0" w:right="0" w:firstLineChars="0" w:firstLine="0"/>
              <w:spacing w:line="240" w:lineRule="atLeast"/>
            </w:pPr>
            <w:r>
              <w:t>OPTION</w:t>
            </w:r>
          </w:p>
        </w:tc>
        <w:tc>
          <w:tcPr>
            <w:tcW w:w="2274" w:type="pct"/>
            <w:vAlign w:val="center"/>
          </w:tcPr>
          <w:p w:rsidR="0018722C">
            <w:pPr>
              <w:pStyle w:val="ad"/>
              <w:topLinePunct/>
              <w:ind w:leftChars="0" w:left="0" w:rightChars="0" w:right="0" w:firstLineChars="0" w:firstLine="0"/>
              <w:spacing w:line="240" w:lineRule="atLeast"/>
            </w:pPr>
            <w:r>
              <w:t>实施股权激励公司＝１，未实施股权激励公司＝0</w:t>
            </w:r>
          </w:p>
        </w:tc>
      </w:tr>
      <w:tr>
        <w:tc>
          <w:tcPr>
            <w:tcW w:w="941"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股权集中度 1</w:t>
            </w:r>
          </w:p>
        </w:tc>
        <w:tc>
          <w:tcPr>
            <w:tcW w:w="749" w:type="pct"/>
            <w:vAlign w:val="center"/>
          </w:tcPr>
          <w:p w:rsidR="0018722C">
            <w:pPr>
              <w:pStyle w:val="a5"/>
              <w:topLinePunct/>
              <w:ind w:leftChars="0" w:left="0" w:rightChars="0" w:right="0" w:firstLineChars="0" w:firstLine="0"/>
              <w:spacing w:line="240" w:lineRule="atLeast"/>
            </w:pPr>
            <w:r>
              <w:t>ZO</w:t>
            </w:r>
          </w:p>
        </w:tc>
        <w:tc>
          <w:tcPr>
            <w:tcW w:w="2274" w:type="pct"/>
            <w:vAlign w:val="center"/>
          </w:tcPr>
          <w:p w:rsidR="0018722C">
            <w:pPr>
              <w:pStyle w:val="ad"/>
              <w:topLinePunct/>
              <w:ind w:leftChars="0" w:left="0" w:rightChars="0" w:right="0" w:firstLineChars="0" w:firstLine="0"/>
              <w:spacing w:line="240" w:lineRule="atLeast"/>
            </w:pPr>
            <w:r>
              <w:t>第一大股东持股比例</w:t>
            </w:r>
          </w:p>
        </w:tc>
      </w:tr>
      <w:tr>
        <w:tc>
          <w:tcPr>
            <w:tcW w:w="941"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股权集中度 5</w:t>
            </w:r>
          </w:p>
        </w:tc>
        <w:tc>
          <w:tcPr>
            <w:tcW w:w="749" w:type="pct"/>
            <w:vAlign w:val="center"/>
          </w:tcPr>
          <w:p w:rsidR="0018722C">
            <w:pPr>
              <w:pStyle w:val="a5"/>
              <w:topLinePunct/>
              <w:ind w:leftChars="0" w:left="0" w:rightChars="0" w:right="0" w:firstLineChars="0" w:firstLine="0"/>
              <w:spacing w:line="240" w:lineRule="atLeast"/>
            </w:pPr>
            <w:r>
              <w:t>ZF</w:t>
            </w:r>
          </w:p>
        </w:tc>
        <w:tc>
          <w:tcPr>
            <w:tcW w:w="2274" w:type="pct"/>
            <w:vAlign w:val="center"/>
          </w:tcPr>
          <w:p w:rsidR="0018722C">
            <w:pPr>
              <w:pStyle w:val="ad"/>
              <w:topLinePunct/>
              <w:ind w:leftChars="0" w:left="0" w:rightChars="0" w:right="0" w:firstLineChars="0" w:firstLine="0"/>
              <w:spacing w:line="240" w:lineRule="atLeast"/>
            </w:pPr>
            <w:r>
              <w:t>前五大股东持股比例之和</w:t>
            </w:r>
          </w:p>
        </w:tc>
      </w:tr>
      <w:tr>
        <w:tc>
          <w:tcPr>
            <w:tcW w:w="941" w:type="pct"/>
            <w:vMerge w:val="restart"/>
            <w:vAlign w:val="center"/>
          </w:tcPr>
          <w:p w:rsidR="0018722C">
            <w:pPr>
              <w:pStyle w:val="a5"/>
              <w:topLinePunct/>
              <w:ind w:leftChars="0" w:left="0" w:rightChars="0" w:right="0" w:firstLineChars="0" w:firstLine="0"/>
              <w:spacing w:line="240" w:lineRule="atLeast"/>
            </w:pPr>
            <w:r>
              <w:t>控制变量</w:t>
            </w:r>
          </w:p>
        </w:tc>
        <w:tc>
          <w:tcPr>
            <w:tcW w:w="1036" w:type="pct"/>
            <w:vAlign w:val="center"/>
          </w:tcPr>
          <w:p w:rsidR="0018722C">
            <w:pPr>
              <w:pStyle w:val="a5"/>
              <w:topLinePunct/>
              <w:ind w:leftChars="0" w:left="0" w:rightChars="0" w:right="0" w:firstLineChars="0" w:firstLine="0"/>
              <w:spacing w:line="240" w:lineRule="atLeast"/>
            </w:pPr>
            <w:r>
              <w:t>公司规模</w:t>
            </w:r>
          </w:p>
        </w:tc>
        <w:tc>
          <w:tcPr>
            <w:tcW w:w="749" w:type="pct"/>
            <w:vAlign w:val="center"/>
          </w:tcPr>
          <w:p w:rsidR="0018722C">
            <w:pPr>
              <w:pStyle w:val="a5"/>
              <w:topLinePunct/>
              <w:ind w:leftChars="0" w:left="0" w:rightChars="0" w:right="0" w:firstLineChars="0" w:firstLine="0"/>
              <w:spacing w:line="240" w:lineRule="atLeast"/>
            </w:pPr>
            <w:r>
              <w:t>SIZE</w:t>
            </w:r>
          </w:p>
        </w:tc>
        <w:tc>
          <w:tcPr>
            <w:tcW w:w="2274" w:type="pct"/>
            <w:vAlign w:val="center"/>
          </w:tcPr>
          <w:p w:rsidR="0018722C">
            <w:pPr>
              <w:pStyle w:val="ad"/>
              <w:topLinePunct/>
              <w:ind w:leftChars="0" w:left="0" w:rightChars="0" w:right="0" w:firstLineChars="0" w:firstLine="0"/>
              <w:spacing w:line="240" w:lineRule="atLeast"/>
            </w:pPr>
            <w:r>
              <w:t>年末总资产的自然对数</w:t>
            </w:r>
          </w:p>
        </w:tc>
      </w:tr>
      <w:tr>
        <w:tc>
          <w:tcPr>
            <w:tcW w:w="941"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资产负债率</w:t>
            </w:r>
          </w:p>
        </w:tc>
        <w:tc>
          <w:tcPr>
            <w:tcW w:w="749" w:type="pct"/>
            <w:vAlign w:val="center"/>
          </w:tcPr>
          <w:p w:rsidR="0018722C">
            <w:pPr>
              <w:pStyle w:val="a5"/>
              <w:topLinePunct/>
              <w:ind w:leftChars="0" w:left="0" w:rightChars="0" w:right="0" w:firstLineChars="0" w:firstLine="0"/>
              <w:spacing w:line="240" w:lineRule="atLeast"/>
            </w:pPr>
            <w:r>
              <w:t>LEV</w:t>
            </w:r>
          </w:p>
        </w:tc>
        <w:tc>
          <w:tcPr>
            <w:tcW w:w="2274" w:type="pct"/>
            <w:vAlign w:val="center"/>
          </w:tcPr>
          <w:p w:rsidR="0018722C">
            <w:pPr>
              <w:pStyle w:val="ad"/>
              <w:topLinePunct/>
              <w:ind w:leftChars="0" w:left="0" w:rightChars="0" w:right="0" w:firstLineChars="0" w:firstLine="0"/>
              <w:spacing w:line="240" w:lineRule="atLeast"/>
            </w:pPr>
            <w:r>
              <w:t>年末总负责</w:t>
            </w:r>
            <w:r>
              <w:t>/</w:t>
            </w:r>
            <w:r>
              <w:t>年末总资产</w:t>
            </w:r>
          </w:p>
        </w:tc>
      </w:tr>
      <w:tr>
        <w:tc>
          <w:tcPr>
            <w:tcW w:w="941"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总资产周转率</w:t>
            </w:r>
          </w:p>
        </w:tc>
        <w:tc>
          <w:tcPr>
            <w:tcW w:w="749" w:type="pct"/>
            <w:vAlign w:val="center"/>
          </w:tcPr>
          <w:p w:rsidR="0018722C">
            <w:pPr>
              <w:pStyle w:val="a5"/>
              <w:topLinePunct/>
              <w:ind w:leftChars="0" w:left="0" w:rightChars="0" w:right="0" w:firstLineChars="0" w:firstLine="0"/>
              <w:spacing w:line="240" w:lineRule="atLeast"/>
            </w:pPr>
            <w:r>
              <w:t>ATO</w:t>
            </w:r>
          </w:p>
        </w:tc>
        <w:tc>
          <w:tcPr>
            <w:tcW w:w="2274" w:type="pct"/>
            <w:vAlign w:val="center"/>
          </w:tcPr>
          <w:p w:rsidR="0018722C">
            <w:pPr>
              <w:pStyle w:val="ad"/>
              <w:topLinePunct/>
              <w:ind w:leftChars="0" w:left="0" w:rightChars="0" w:right="0" w:firstLineChars="0" w:firstLine="0"/>
              <w:spacing w:line="240" w:lineRule="atLeast"/>
            </w:pPr>
            <w:r>
              <w:t>年末营业收入</w:t>
            </w:r>
            <w:r>
              <w:t>/</w:t>
            </w:r>
            <w:r>
              <w:t>平均资产总额</w:t>
            </w:r>
          </w:p>
        </w:tc>
      </w:tr>
      <w:tr>
        <w:tc>
          <w:tcPr>
            <w:tcW w:w="941" w:type="pct"/>
            <w:vMerge/>
            <w:vAlign w:val="center"/>
          </w:tcPr>
          <w:p w:rsidR="0018722C">
            <w:pPr>
              <w:pStyle w:val="ac"/>
              <w:topLinePunct/>
              <w:ind w:leftChars="0" w:left="0" w:rightChars="0" w:right="0" w:firstLineChars="0" w:firstLine="0"/>
              <w:spacing w:line="240" w:lineRule="atLeast"/>
            </w:pPr>
          </w:p>
        </w:tc>
        <w:tc>
          <w:tcPr>
            <w:tcW w:w="1036" w:type="pct"/>
            <w:vAlign w:val="center"/>
          </w:tcPr>
          <w:p w:rsidR="0018722C">
            <w:pPr>
              <w:pStyle w:val="a5"/>
              <w:topLinePunct/>
              <w:ind w:leftChars="0" w:left="0" w:rightChars="0" w:right="0" w:firstLineChars="0" w:firstLine="0"/>
              <w:spacing w:line="240" w:lineRule="atLeast"/>
            </w:pPr>
            <w:r>
              <w:t>净利润增长率</w:t>
            </w:r>
          </w:p>
        </w:tc>
        <w:tc>
          <w:tcPr>
            <w:tcW w:w="749" w:type="pct"/>
            <w:vAlign w:val="center"/>
          </w:tcPr>
          <w:p w:rsidR="0018722C">
            <w:pPr>
              <w:pStyle w:val="a5"/>
              <w:topLinePunct/>
              <w:ind w:leftChars="0" w:left="0" w:rightChars="0" w:right="0" w:firstLineChars="0" w:firstLine="0"/>
              <w:spacing w:line="240" w:lineRule="atLeast"/>
            </w:pPr>
            <w:r>
              <w:t>GROW</w:t>
            </w:r>
          </w:p>
        </w:tc>
        <w:tc>
          <w:tcPr>
            <w:tcW w:w="2274" w:type="pct"/>
            <w:vAlign w:val="center"/>
          </w:tcPr>
          <w:p w:rsidR="0018722C">
            <w:pPr>
              <w:pStyle w:val="ad"/>
              <w:topLinePunct/>
              <w:ind w:leftChars="0" w:left="0" w:rightChars="0" w:right="0" w:firstLineChars="0" w:firstLine="0"/>
              <w:spacing w:line="240" w:lineRule="atLeast"/>
            </w:pPr>
            <w:r>
              <w:t>（</w:t>
            </w:r>
            <w:r>
              <w:t xml:space="preserve">本年净利润－上年同期净利润</w:t>
            </w:r>
            <w:r>
              <w:t>）</w:t>
            </w:r>
            <w:r/>
            <w:r>
              <w:t>/</w:t>
            </w:r>
            <w:r>
              <w:t>上年同期净利润</w:t>
            </w:r>
          </w:p>
        </w:tc>
      </w:tr>
      <w:tr>
        <w:tc>
          <w:tcPr>
            <w:tcW w:w="94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36" w:type="pct"/>
            <w:vAlign w:val="center"/>
            <w:tcBorders>
              <w:top w:val="single" w:sz="4" w:space="0" w:color="auto"/>
            </w:tcBorders>
          </w:tcPr>
          <w:p w:rsidR="0018722C">
            <w:pPr>
              <w:pStyle w:val="aff1"/>
              <w:topLinePunct/>
              <w:ind w:leftChars="0" w:left="0" w:rightChars="0" w:right="0" w:firstLineChars="0" w:firstLine="0"/>
              <w:spacing w:line="240" w:lineRule="atLeast"/>
            </w:pPr>
            <w:r>
              <w:t>营业收入增长率</w:t>
            </w: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r>
              <w:t>GR</w:t>
            </w:r>
          </w:p>
        </w:tc>
        <w:tc>
          <w:tcPr>
            <w:tcW w:w="227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本年营业收入－上年同期营业收入</w:t>
            </w:r>
            <w:r>
              <w:t>）</w:t>
            </w:r>
            <w:r/>
            <w:r>
              <w:t>/</w:t>
            </w:r>
          </w:p>
          <w:p w:rsidR="0018722C">
            <w:pPr>
              <w:pStyle w:val="ad"/>
              <w:topLinePunct/>
              <w:ind w:leftChars="0" w:left="0" w:rightChars="0" w:right="0" w:firstLineChars="0" w:firstLine="0"/>
              <w:spacing w:line="240" w:lineRule="atLeast"/>
            </w:pPr>
            <w:r>
              <w:t>上年同期营业收入</w:t>
            </w:r>
          </w:p>
        </w:tc>
      </w:tr>
    </w:tbl>
    <w:p w:rsidR="0018722C">
      <w:pPr>
        <w:topLinePunct/>
        <w:pStyle w:val="affa"/>
      </w:pPr>
    </w:p>
    <w:p w:rsidR="0018722C">
      <w:pPr>
        <w:topLinePunct/>
      </w:pPr>
      <w:r>
        <w:rPr>
          <w:rFonts w:cstheme="minorBidi" w:hAnsiTheme="minorHAnsi" w:eastAsiaTheme="minorHAnsi" w:asciiTheme="minorHAnsi" w:ascii="Calibri"/>
        </w:rPr>
        <w:t>19</w:t>
      </w:r>
    </w:p>
    <w:p w:rsidR="0018722C">
      <w:pPr>
        <w:pStyle w:val="Heading1"/>
        <w:topLinePunct/>
      </w:pPr>
      <w:bookmarkStart w:id="896350" w:name="_Toc686896350"/>
      <w:bookmarkStart w:name="4实证研究与分析 " w:id="50"/>
      <w:bookmarkEnd w:id="50"/>
      <w:r>
        <w:rPr>
          <w:b/>
        </w:rPr>
        <w:t>4</w:t>
      </w:r>
      <w:r>
        <w:t xml:space="preserve">  </w:t>
      </w:r>
      <w:bookmarkStart w:name="_bookmark15" w:id="51"/>
      <w:bookmarkEnd w:id="51"/>
      <w:bookmarkStart w:name="_bookmark15" w:id="52"/>
      <w:bookmarkEnd w:id="52"/>
      <w:r>
        <w:t>实证研究与分析</w:t>
      </w:r>
      <w:bookmarkEnd w:id="896350"/>
    </w:p>
    <w:p w:rsidR="0018722C">
      <w:pPr>
        <w:pStyle w:val="Heading2"/>
        <w:topLinePunct/>
        <w:ind w:left="171" w:hangingChars="171" w:hanging="171"/>
      </w:pPr>
      <w:bookmarkStart w:id="896351" w:name="_Toc686896351"/>
      <w:bookmarkStart w:name="4.1样本描述性统计 " w:id="53"/>
      <w:bookmarkEnd w:id="53"/>
      <w:r/>
      <w:r>
        <w:t>4.1 </w:t>
      </w:r>
      <w:r>
        <w:t>样本描述性统计</w:t>
      </w:r>
      <w:bookmarkEnd w:id="896351"/>
    </w:p>
    <w:p w:rsidR="0018722C">
      <w:pPr>
        <w:pStyle w:val="Heading3"/>
        <w:topLinePunct/>
        <w:ind w:left="200" w:hangingChars="200" w:hanging="200"/>
      </w:pPr>
      <w:bookmarkStart w:id="896352" w:name="_Toc686896352"/>
      <w:r>
        <w:t>4.1.1</w:t>
      </w:r>
      <w:r>
        <w:t> </w:t>
      </w:r>
      <w:r>
        <w:t>公司绩效与高管薪酬、管理层持股比例、股权集中度的相关性</w:t>
      </w:r>
      <w:r>
        <w:t>模型描述性统计</w:t>
      </w:r>
      <w:bookmarkEnd w:id="896352"/>
    </w:p>
    <w:p w:rsidR="0018722C">
      <w:pPr>
        <w:topLinePunct/>
      </w:pPr>
      <w:r>
        <w:t>为了能够直观地反映样本的总体情况以及对研究数据的有效性进行检验，本</w:t>
      </w:r>
      <w:r>
        <w:t>文在研究之前，本文首先进行描述性统计，统计结果如表</w:t>
      </w:r>
      <w:r>
        <w:t>4-1</w:t>
      </w:r>
      <w:r>
        <w:t>:</w:t>
      </w:r>
      <w:r>
        <w:t> </w:t>
      </w:r>
    </w:p>
    <w:p w:rsidR="0018722C">
      <w:pPr>
        <w:pStyle w:val="a8"/>
        <w:topLinePunct/>
      </w:pPr>
      <w:r>
        <w:rPr>
          <w:rFonts w:cstheme="minorBidi" w:hAnsiTheme="minorHAnsi" w:eastAsiaTheme="minorHAnsi" w:asciiTheme="minorHAnsi"/>
        </w:rPr>
        <w:t>表4-1</w:t>
      </w:r>
      <w:r>
        <w:rPr>
          <w:rFonts w:cstheme="minorBidi" w:hAnsiTheme="minorHAnsi" w:eastAsiaTheme="minorHAnsi" w:asciiTheme="minorHAnsi"/>
        </w:rPr>
        <w:t xml:space="preserve">: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009-2013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4130</w:t>
      </w:r>
      <w:r w:rsidR="001852F3">
        <w:rPr>
          <w:rFonts w:cstheme="minorBidi" w:hAnsiTheme="minorHAnsi" w:eastAsiaTheme="minorHAnsi" w:asciiTheme="minorHAnsi"/>
        </w:rPr>
        <w:t>个样本描述性统计</w:t>
      </w:r>
    </w:p>
    <w:tbl>
      <w:tblPr>
        <w:tblW w:w="5000" w:type="pct"/>
        <w:tblInd w:w="8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47"/>
        <w:gridCol w:w="1025"/>
        <w:gridCol w:w="972"/>
        <w:gridCol w:w="1135"/>
        <w:gridCol w:w="993"/>
        <w:gridCol w:w="1132"/>
        <w:gridCol w:w="1134"/>
        <w:gridCol w:w="990"/>
      </w:tblGrid>
      <w:tr>
        <w:trPr>
          <w:tblHeader/>
        </w:trPr>
        <w:tc>
          <w:tcPr>
            <w:tcW w:w="515" w:type="pct"/>
            <w:vMerge w:val="restart"/>
            <w:vAlign w:val="center"/>
          </w:tcPr>
          <w:p w:rsidR="0018722C">
            <w:pPr>
              <w:pStyle w:val="a7"/>
              <w:topLinePunct/>
              <w:ind w:leftChars="0" w:left="0" w:rightChars="0" w:right="0" w:firstLineChars="0" w:firstLine="0"/>
              <w:spacing w:line="240" w:lineRule="atLeast"/>
            </w:pPr>
            <w:r>
              <w:t>总样本N=4130</w:t>
            </w:r>
          </w:p>
        </w:tc>
        <w:tc>
          <w:tcPr>
            <w:tcW w:w="623" w:type="pct"/>
            <w:vAlign w:val="center"/>
          </w:tcPr>
          <w:p w:rsidR="00462578"/>
        </w:tc>
        <w:tc>
          <w:tcPr>
            <w:tcW w:w="591" w:type="pct"/>
            <w:vAlign w:val="center"/>
          </w:tcPr>
          <w:p w:rsidR="0018722C">
            <w:pPr>
              <w:pStyle w:val="a7"/>
              <w:topLinePunct/>
              <w:ind w:leftChars="0" w:left="0" w:rightChars="0" w:right="0" w:firstLineChars="0" w:firstLine="0"/>
              <w:spacing w:line="240" w:lineRule="atLeast"/>
            </w:pPr>
            <w:r>
              <w:t>资产负债率</w:t>
            </w:r>
          </w:p>
        </w:tc>
        <w:tc>
          <w:tcPr>
            <w:tcW w:w="690" w:type="pct"/>
            <w:vAlign w:val="center"/>
          </w:tcPr>
          <w:p w:rsidR="0018722C">
            <w:pPr>
              <w:pStyle w:val="a7"/>
              <w:topLinePunct/>
              <w:ind w:leftChars="0" w:left="0" w:rightChars="0" w:right="0" w:firstLineChars="0" w:firstLine="0"/>
              <w:spacing w:line="240" w:lineRule="atLeast"/>
            </w:pPr>
            <w:r>
              <w:t>主营业务利润率</w:t>
            </w:r>
          </w:p>
        </w:tc>
        <w:tc>
          <w:tcPr>
            <w:tcW w:w="603" w:type="pct"/>
            <w:vAlign w:val="center"/>
          </w:tcPr>
          <w:p w:rsidR="0018722C">
            <w:pPr>
              <w:pStyle w:val="a7"/>
              <w:topLinePunct/>
              <w:ind w:leftChars="0" w:left="0" w:rightChars="0" w:right="0" w:firstLineChars="0" w:firstLine="0"/>
              <w:spacing w:line="240" w:lineRule="atLeast"/>
            </w:pPr>
            <w:r>
              <w:t>净利润增长率</w:t>
            </w:r>
          </w:p>
        </w:tc>
        <w:tc>
          <w:tcPr>
            <w:tcW w:w="688" w:type="pct"/>
            <w:vAlign w:val="center"/>
          </w:tcPr>
          <w:p w:rsidR="0018722C">
            <w:pPr>
              <w:pStyle w:val="a7"/>
              <w:topLinePunct/>
              <w:ind w:leftChars="0" w:left="0" w:rightChars="0" w:right="0" w:firstLineChars="0" w:firstLine="0"/>
              <w:spacing w:line="240" w:lineRule="atLeast"/>
            </w:pPr>
            <w:r>
              <w:t>营业收入增长率</w:t>
            </w:r>
          </w:p>
        </w:tc>
        <w:tc>
          <w:tcPr>
            <w:tcW w:w="689" w:type="pct"/>
            <w:vAlign w:val="center"/>
          </w:tcPr>
          <w:p w:rsidR="0018722C">
            <w:pPr>
              <w:pStyle w:val="a7"/>
              <w:topLinePunct/>
              <w:ind w:leftChars="0" w:left="0" w:rightChars="0" w:right="0" w:firstLineChars="0" w:firstLine="0"/>
              <w:spacing w:line="240" w:lineRule="atLeast"/>
            </w:pPr>
            <w:r>
              <w:t>总资产周转率</w:t>
            </w:r>
          </w:p>
        </w:tc>
        <w:tc>
          <w:tcPr>
            <w:tcW w:w="602" w:type="pct"/>
            <w:vAlign w:val="center"/>
          </w:tcPr>
          <w:p w:rsidR="0018722C">
            <w:pPr>
              <w:pStyle w:val="a7"/>
              <w:topLinePunct/>
              <w:ind w:leftChars="0" w:left="0" w:rightChars="0" w:right="0" w:firstLineChars="0" w:firstLine="0"/>
              <w:spacing w:line="240" w:lineRule="atLeast"/>
            </w:pPr>
            <w:r>
              <w:t>托宾 Q 值</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18722C">
            <w:pPr>
              <w:pStyle w:val="a7"/>
              <w:topLinePunct/>
              <w:ind w:leftChars="0" w:left="0" w:rightChars="0" w:right="0" w:firstLineChars="0" w:firstLine="0"/>
              <w:spacing w:line="240" w:lineRule="atLeast"/>
            </w:pPr>
            <w:r>
              <w:t>均值</w:t>
            </w:r>
          </w:p>
        </w:tc>
        <w:tc>
          <w:tcPr>
            <w:tcW w:w="591" w:type="pct"/>
            <w:vAlign w:val="center"/>
          </w:tcPr>
          <w:p w:rsidR="0018722C">
            <w:pPr>
              <w:pStyle w:val="a7"/>
              <w:topLinePunct/>
              <w:ind w:leftChars="0" w:left="0" w:rightChars="0" w:right="0" w:firstLineChars="0" w:firstLine="0"/>
              <w:spacing w:line="240" w:lineRule="atLeast"/>
            </w:pPr>
            <w:r>
              <w:t>0.5253</w:t>
            </w:r>
          </w:p>
        </w:tc>
        <w:tc>
          <w:tcPr>
            <w:tcW w:w="690" w:type="pct"/>
            <w:vAlign w:val="center"/>
          </w:tcPr>
          <w:p w:rsidR="0018722C">
            <w:pPr>
              <w:pStyle w:val="a7"/>
              <w:topLinePunct/>
              <w:ind w:leftChars="0" w:left="0" w:rightChars="0" w:right="0" w:firstLineChars="0" w:firstLine="0"/>
              <w:spacing w:line="240" w:lineRule="atLeast"/>
            </w:pPr>
            <w:r>
              <w:t>0.2182</w:t>
            </w:r>
          </w:p>
        </w:tc>
        <w:tc>
          <w:tcPr>
            <w:tcW w:w="603" w:type="pct"/>
            <w:vAlign w:val="center"/>
          </w:tcPr>
          <w:p w:rsidR="0018722C">
            <w:pPr>
              <w:pStyle w:val="a7"/>
              <w:topLinePunct/>
              <w:ind w:leftChars="0" w:left="0" w:rightChars="0" w:right="0" w:firstLineChars="0" w:firstLine="0"/>
              <w:spacing w:line="240" w:lineRule="atLeast"/>
            </w:pPr>
            <w:r>
              <w:t>-0.0475</w:t>
            </w:r>
          </w:p>
        </w:tc>
        <w:tc>
          <w:tcPr>
            <w:tcW w:w="688" w:type="pct"/>
            <w:vAlign w:val="center"/>
          </w:tcPr>
          <w:p w:rsidR="0018722C">
            <w:pPr>
              <w:pStyle w:val="a7"/>
              <w:topLinePunct/>
              <w:ind w:leftChars="0" w:left="0" w:rightChars="0" w:right="0" w:firstLineChars="0" w:firstLine="0"/>
              <w:spacing w:line="240" w:lineRule="atLeast"/>
            </w:pPr>
            <w:r>
              <w:t>0.2629</w:t>
            </w:r>
          </w:p>
        </w:tc>
        <w:tc>
          <w:tcPr>
            <w:tcW w:w="689" w:type="pct"/>
            <w:vAlign w:val="center"/>
          </w:tcPr>
          <w:p w:rsidR="0018722C">
            <w:pPr>
              <w:pStyle w:val="a7"/>
              <w:topLinePunct/>
              <w:ind w:leftChars="0" w:left="0" w:rightChars="0" w:right="0" w:firstLineChars="0" w:firstLine="0"/>
              <w:spacing w:line="240" w:lineRule="atLeast"/>
            </w:pPr>
            <w:r>
              <w:t>0.7631</w:t>
            </w:r>
          </w:p>
        </w:tc>
        <w:tc>
          <w:tcPr>
            <w:tcW w:w="602" w:type="pct"/>
            <w:vAlign w:val="center"/>
          </w:tcPr>
          <w:p w:rsidR="0018722C">
            <w:pPr>
              <w:pStyle w:val="a7"/>
              <w:topLinePunct/>
              <w:ind w:leftChars="0" w:left="0" w:rightChars="0" w:right="0" w:firstLineChars="0" w:firstLine="0"/>
              <w:spacing w:line="240" w:lineRule="atLeast"/>
            </w:pPr>
            <w:r>
              <w:t>2.4179</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18722C">
            <w:pPr>
              <w:pStyle w:val="a7"/>
              <w:topLinePunct/>
              <w:ind w:leftChars="0" w:left="0" w:rightChars="0" w:right="0" w:firstLineChars="0" w:firstLine="0"/>
              <w:spacing w:line="240" w:lineRule="atLeast"/>
            </w:pPr>
            <w:r>
              <w:t>中间值</w:t>
            </w:r>
          </w:p>
        </w:tc>
        <w:tc>
          <w:tcPr>
            <w:tcW w:w="591" w:type="pct"/>
            <w:vAlign w:val="center"/>
          </w:tcPr>
          <w:p w:rsidR="0018722C">
            <w:pPr>
              <w:pStyle w:val="a7"/>
              <w:topLinePunct/>
              <w:ind w:leftChars="0" w:left="0" w:rightChars="0" w:right="0" w:firstLineChars="0" w:firstLine="0"/>
              <w:spacing w:line="240" w:lineRule="atLeast"/>
            </w:pPr>
            <w:r>
              <w:t>0.5403</w:t>
            </w:r>
          </w:p>
        </w:tc>
        <w:tc>
          <w:tcPr>
            <w:tcW w:w="690" w:type="pct"/>
            <w:vAlign w:val="center"/>
          </w:tcPr>
          <w:p w:rsidR="0018722C">
            <w:pPr>
              <w:pStyle w:val="a7"/>
              <w:topLinePunct/>
              <w:ind w:leftChars="0" w:left="0" w:rightChars="0" w:right="0" w:firstLineChars="0" w:firstLine="0"/>
              <w:spacing w:line="240" w:lineRule="atLeast"/>
            </w:pPr>
            <w:r>
              <w:t>0.1905</w:t>
            </w:r>
          </w:p>
        </w:tc>
        <w:tc>
          <w:tcPr>
            <w:tcW w:w="603" w:type="pct"/>
            <w:vAlign w:val="center"/>
          </w:tcPr>
          <w:p w:rsidR="0018722C">
            <w:pPr>
              <w:pStyle w:val="a7"/>
              <w:topLinePunct/>
              <w:ind w:leftChars="0" w:left="0" w:rightChars="0" w:right="0" w:firstLineChars="0" w:firstLine="0"/>
              <w:spacing w:line="240" w:lineRule="atLeast"/>
            </w:pPr>
            <w:r>
              <w:t>0.1303</w:t>
            </w:r>
          </w:p>
        </w:tc>
        <w:tc>
          <w:tcPr>
            <w:tcW w:w="688" w:type="pct"/>
            <w:vAlign w:val="center"/>
          </w:tcPr>
          <w:p w:rsidR="0018722C">
            <w:pPr>
              <w:pStyle w:val="a7"/>
              <w:topLinePunct/>
              <w:ind w:leftChars="0" w:left="0" w:rightChars="0" w:right="0" w:firstLineChars="0" w:firstLine="0"/>
              <w:spacing w:line="240" w:lineRule="atLeast"/>
            </w:pPr>
            <w:r>
              <w:t>0.1053</w:t>
            </w:r>
          </w:p>
        </w:tc>
        <w:tc>
          <w:tcPr>
            <w:tcW w:w="689" w:type="pct"/>
            <w:vAlign w:val="center"/>
          </w:tcPr>
          <w:p w:rsidR="0018722C">
            <w:pPr>
              <w:pStyle w:val="a7"/>
              <w:topLinePunct/>
              <w:ind w:leftChars="0" w:left="0" w:rightChars="0" w:right="0" w:firstLineChars="0" w:firstLine="0"/>
              <w:spacing w:line="240" w:lineRule="atLeast"/>
            </w:pPr>
            <w:r>
              <w:t>0.6239</w:t>
            </w:r>
          </w:p>
        </w:tc>
        <w:tc>
          <w:tcPr>
            <w:tcW w:w="602" w:type="pct"/>
            <w:vAlign w:val="center"/>
          </w:tcPr>
          <w:p w:rsidR="0018722C">
            <w:pPr>
              <w:pStyle w:val="a7"/>
              <w:topLinePunct/>
              <w:ind w:leftChars="0" w:left="0" w:rightChars="0" w:right="0" w:firstLineChars="0" w:firstLine="0"/>
              <w:spacing w:line="240" w:lineRule="atLeast"/>
            </w:pPr>
            <w:r>
              <w:t>1.8737</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18722C">
            <w:pPr>
              <w:pStyle w:val="a7"/>
              <w:topLinePunct/>
              <w:ind w:leftChars="0" w:left="0" w:rightChars="0" w:right="0" w:firstLineChars="0" w:firstLine="0"/>
              <w:spacing w:line="240" w:lineRule="atLeast"/>
            </w:pPr>
            <w:r>
              <w:t>最大值</w:t>
            </w:r>
          </w:p>
        </w:tc>
        <w:tc>
          <w:tcPr>
            <w:tcW w:w="591" w:type="pct"/>
            <w:vAlign w:val="center"/>
          </w:tcPr>
          <w:p w:rsidR="0018722C">
            <w:pPr>
              <w:pStyle w:val="a7"/>
              <w:topLinePunct/>
              <w:ind w:leftChars="0" w:left="0" w:rightChars="0" w:right="0" w:firstLineChars="0" w:firstLine="0"/>
              <w:spacing w:line="240" w:lineRule="atLeast"/>
            </w:pPr>
            <w:r>
              <w:t>1.2735</w:t>
            </w:r>
          </w:p>
        </w:tc>
        <w:tc>
          <w:tcPr>
            <w:tcW w:w="690" w:type="pct"/>
            <w:vAlign w:val="center"/>
          </w:tcPr>
          <w:p w:rsidR="0018722C">
            <w:pPr>
              <w:pStyle w:val="a7"/>
              <w:topLinePunct/>
              <w:ind w:leftChars="0" w:left="0" w:rightChars="0" w:right="0" w:firstLineChars="0" w:firstLine="0"/>
              <w:spacing w:line="240" w:lineRule="atLeast"/>
            </w:pPr>
            <w:r>
              <w:t>0.9535</w:t>
            </w:r>
          </w:p>
        </w:tc>
        <w:tc>
          <w:tcPr>
            <w:tcW w:w="603" w:type="pct"/>
            <w:vAlign w:val="center"/>
          </w:tcPr>
          <w:p w:rsidR="0018722C">
            <w:pPr>
              <w:pStyle w:val="a7"/>
              <w:topLinePunct/>
              <w:ind w:leftChars="0" w:left="0" w:rightChars="0" w:right="0" w:firstLineChars="0" w:firstLine="0"/>
              <w:spacing w:line="240" w:lineRule="atLeast"/>
            </w:pPr>
            <w:r>
              <w:t>98.2848</w:t>
            </w:r>
          </w:p>
        </w:tc>
        <w:tc>
          <w:tcPr>
            <w:tcW w:w="688" w:type="pct"/>
            <w:vAlign w:val="center"/>
          </w:tcPr>
          <w:p w:rsidR="0018722C">
            <w:pPr>
              <w:pStyle w:val="a7"/>
              <w:topLinePunct/>
              <w:ind w:leftChars="0" w:left="0" w:rightChars="0" w:right="0" w:firstLineChars="0" w:firstLine="0"/>
              <w:spacing w:line="240" w:lineRule="atLeast"/>
            </w:pPr>
            <w:r>
              <w:t>58.3567</w:t>
            </w:r>
          </w:p>
        </w:tc>
        <w:tc>
          <w:tcPr>
            <w:tcW w:w="689" w:type="pct"/>
            <w:vAlign w:val="center"/>
          </w:tcPr>
          <w:p w:rsidR="0018722C">
            <w:pPr>
              <w:pStyle w:val="a7"/>
              <w:topLinePunct/>
              <w:ind w:leftChars="0" w:left="0" w:rightChars="0" w:right="0" w:firstLineChars="0" w:firstLine="0"/>
              <w:spacing w:line="240" w:lineRule="atLeast"/>
            </w:pPr>
            <w:r>
              <w:t>8.5009</w:t>
            </w:r>
          </w:p>
        </w:tc>
        <w:tc>
          <w:tcPr>
            <w:tcW w:w="602" w:type="pct"/>
            <w:vAlign w:val="center"/>
          </w:tcPr>
          <w:p w:rsidR="0018722C">
            <w:pPr>
              <w:pStyle w:val="a7"/>
              <w:topLinePunct/>
              <w:ind w:leftChars="0" w:left="0" w:rightChars="0" w:right="0" w:firstLineChars="0" w:firstLine="0"/>
              <w:spacing w:line="240" w:lineRule="atLeast"/>
            </w:pPr>
            <w:r>
              <w:t>36.1713</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18722C">
            <w:pPr>
              <w:pStyle w:val="a7"/>
              <w:topLinePunct/>
              <w:ind w:leftChars="0" w:left="0" w:rightChars="0" w:right="0" w:firstLineChars="0" w:firstLine="0"/>
              <w:spacing w:line="240" w:lineRule="atLeast"/>
            </w:pPr>
            <w:r>
              <w:t>最小值</w:t>
            </w:r>
          </w:p>
        </w:tc>
        <w:tc>
          <w:tcPr>
            <w:tcW w:w="591" w:type="pct"/>
            <w:vAlign w:val="center"/>
          </w:tcPr>
          <w:p w:rsidR="0018722C">
            <w:pPr>
              <w:pStyle w:val="a7"/>
              <w:topLinePunct/>
              <w:ind w:leftChars="0" w:left="0" w:rightChars="0" w:right="0" w:firstLineChars="0" w:firstLine="0"/>
              <w:spacing w:line="240" w:lineRule="atLeast"/>
            </w:pPr>
            <w:r>
              <w:t>0.0070</w:t>
            </w:r>
          </w:p>
        </w:tc>
        <w:tc>
          <w:tcPr>
            <w:tcW w:w="690" w:type="pct"/>
            <w:vAlign w:val="center"/>
          </w:tcPr>
          <w:p w:rsidR="0018722C">
            <w:pPr>
              <w:pStyle w:val="a7"/>
              <w:topLinePunct/>
              <w:ind w:leftChars="0" w:left="0" w:rightChars="0" w:right="0" w:firstLineChars="0" w:firstLine="0"/>
              <w:spacing w:line="240" w:lineRule="atLeast"/>
            </w:pPr>
            <w:r>
              <w:t>-3.3203</w:t>
            </w:r>
          </w:p>
        </w:tc>
        <w:tc>
          <w:tcPr>
            <w:tcW w:w="603" w:type="pct"/>
            <w:vAlign w:val="center"/>
          </w:tcPr>
          <w:p w:rsidR="0018722C">
            <w:pPr>
              <w:pStyle w:val="a7"/>
              <w:topLinePunct/>
              <w:ind w:leftChars="0" w:left="0" w:rightChars="0" w:right="0" w:firstLineChars="0" w:firstLine="0"/>
              <w:spacing w:line="240" w:lineRule="atLeast"/>
            </w:pPr>
            <w:r>
              <w:t>-93.9939</w:t>
            </w:r>
          </w:p>
        </w:tc>
        <w:tc>
          <w:tcPr>
            <w:tcW w:w="688" w:type="pct"/>
            <w:vAlign w:val="center"/>
          </w:tcPr>
          <w:p w:rsidR="0018722C">
            <w:pPr>
              <w:pStyle w:val="a7"/>
              <w:topLinePunct/>
              <w:ind w:leftChars="0" w:left="0" w:rightChars="0" w:right="0" w:firstLineChars="0" w:firstLine="0"/>
              <w:spacing w:line="240" w:lineRule="atLeast"/>
            </w:pPr>
            <w:r>
              <w:t>-0.9961</w:t>
            </w:r>
          </w:p>
        </w:tc>
        <w:tc>
          <w:tcPr>
            <w:tcW w:w="689" w:type="pct"/>
            <w:vAlign w:val="center"/>
          </w:tcPr>
          <w:p w:rsidR="0018722C">
            <w:pPr>
              <w:pStyle w:val="a7"/>
              <w:topLinePunct/>
              <w:ind w:leftChars="0" w:left="0" w:rightChars="0" w:right="0" w:firstLineChars="0" w:firstLine="0"/>
              <w:spacing w:line="240" w:lineRule="atLeast"/>
            </w:pPr>
            <w:r>
              <w:t>0.0009</w:t>
            </w:r>
          </w:p>
        </w:tc>
        <w:tc>
          <w:tcPr>
            <w:tcW w:w="602" w:type="pct"/>
            <w:vAlign w:val="center"/>
          </w:tcPr>
          <w:p w:rsidR="0018722C">
            <w:pPr>
              <w:pStyle w:val="a7"/>
              <w:topLinePunct/>
              <w:ind w:leftChars="0" w:left="0" w:rightChars="0" w:right="0" w:firstLineChars="0" w:firstLine="0"/>
              <w:spacing w:line="240" w:lineRule="atLeast"/>
            </w:pPr>
            <w:r>
              <w:t>0.7186</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18722C">
            <w:pPr>
              <w:pStyle w:val="a7"/>
              <w:topLinePunct/>
              <w:ind w:leftChars="0" w:left="0" w:rightChars="0" w:right="0" w:firstLineChars="0" w:firstLine="0"/>
              <w:spacing w:line="240" w:lineRule="atLeast"/>
            </w:pPr>
            <w:r>
              <w:t>标准误</w:t>
            </w:r>
          </w:p>
        </w:tc>
        <w:tc>
          <w:tcPr>
            <w:tcW w:w="591" w:type="pct"/>
            <w:vAlign w:val="center"/>
          </w:tcPr>
          <w:p w:rsidR="0018722C">
            <w:pPr>
              <w:pStyle w:val="a7"/>
              <w:topLinePunct/>
              <w:ind w:leftChars="0" w:left="0" w:rightChars="0" w:right="0" w:firstLineChars="0" w:firstLine="0"/>
              <w:spacing w:line="240" w:lineRule="atLeast"/>
            </w:pPr>
            <w:r>
              <w:t>0.1935</w:t>
            </w:r>
          </w:p>
        </w:tc>
        <w:tc>
          <w:tcPr>
            <w:tcW w:w="690" w:type="pct"/>
            <w:vAlign w:val="center"/>
          </w:tcPr>
          <w:p w:rsidR="0018722C">
            <w:pPr>
              <w:pStyle w:val="a7"/>
              <w:topLinePunct/>
              <w:ind w:leftChars="0" w:left="0" w:rightChars="0" w:right="0" w:firstLineChars="0" w:firstLine="0"/>
              <w:spacing w:line="240" w:lineRule="atLeast"/>
            </w:pPr>
            <w:r>
              <w:t>0.1645</w:t>
            </w:r>
          </w:p>
        </w:tc>
        <w:tc>
          <w:tcPr>
            <w:tcW w:w="603" w:type="pct"/>
            <w:vAlign w:val="center"/>
          </w:tcPr>
          <w:p w:rsidR="0018722C">
            <w:pPr>
              <w:pStyle w:val="a7"/>
              <w:topLinePunct/>
              <w:ind w:leftChars="0" w:left="0" w:rightChars="0" w:right="0" w:firstLineChars="0" w:firstLine="0"/>
              <w:spacing w:line="240" w:lineRule="atLeast"/>
            </w:pPr>
            <w:r>
              <w:t>6.838</w:t>
            </w:r>
          </w:p>
        </w:tc>
        <w:tc>
          <w:tcPr>
            <w:tcW w:w="688" w:type="pct"/>
            <w:vAlign w:val="center"/>
          </w:tcPr>
          <w:p w:rsidR="0018722C">
            <w:pPr>
              <w:pStyle w:val="a7"/>
              <w:topLinePunct/>
              <w:ind w:leftChars="0" w:left="0" w:rightChars="0" w:right="0" w:firstLineChars="0" w:firstLine="0"/>
              <w:spacing w:line="240" w:lineRule="atLeast"/>
            </w:pPr>
            <w:r>
              <w:t>1.6338</w:t>
            </w:r>
          </w:p>
        </w:tc>
        <w:tc>
          <w:tcPr>
            <w:tcW w:w="689" w:type="pct"/>
            <w:vAlign w:val="center"/>
          </w:tcPr>
          <w:p w:rsidR="0018722C">
            <w:pPr>
              <w:pStyle w:val="a7"/>
              <w:topLinePunct/>
              <w:ind w:leftChars="0" w:left="0" w:rightChars="0" w:right="0" w:firstLineChars="0" w:firstLine="0"/>
              <w:spacing w:line="240" w:lineRule="atLeast"/>
            </w:pPr>
            <w:r>
              <w:t>0.6376</w:t>
            </w:r>
          </w:p>
        </w:tc>
        <w:tc>
          <w:tcPr>
            <w:tcW w:w="602" w:type="pct"/>
            <w:vAlign w:val="center"/>
          </w:tcPr>
          <w:p w:rsidR="0018722C">
            <w:pPr>
              <w:pStyle w:val="a7"/>
              <w:topLinePunct/>
              <w:ind w:leftChars="0" w:left="0" w:rightChars="0" w:right="0" w:firstLineChars="0" w:firstLine="0"/>
              <w:spacing w:line="240" w:lineRule="atLeast"/>
            </w:pPr>
            <w:r>
              <w:t>1.9566</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462578"/>
        </w:tc>
        <w:tc>
          <w:tcPr>
            <w:tcW w:w="591" w:type="pct"/>
            <w:vAlign w:val="center"/>
          </w:tcPr>
          <w:p w:rsidR="0018722C">
            <w:pPr>
              <w:pStyle w:val="a7"/>
              <w:topLinePunct/>
              <w:ind w:leftChars="0" w:left="0" w:rightChars="0" w:right="0" w:firstLineChars="0" w:firstLine="0"/>
              <w:spacing w:line="240" w:lineRule="atLeast"/>
            </w:pPr>
            <w:r>
              <w:t>股权集中度 5</w:t>
            </w:r>
          </w:p>
        </w:tc>
        <w:tc>
          <w:tcPr>
            <w:tcW w:w="690" w:type="pct"/>
            <w:vAlign w:val="center"/>
          </w:tcPr>
          <w:p w:rsidR="0018722C">
            <w:pPr>
              <w:pStyle w:val="a7"/>
              <w:topLinePunct/>
              <w:ind w:leftChars="0" w:left="0" w:rightChars="0" w:right="0" w:firstLineChars="0" w:firstLine="0"/>
              <w:spacing w:line="240" w:lineRule="atLeast"/>
            </w:pPr>
            <w:r>
              <w:t>股权集中度1</w:t>
            </w:r>
          </w:p>
        </w:tc>
        <w:tc>
          <w:tcPr>
            <w:tcW w:w="603" w:type="pct"/>
            <w:vAlign w:val="center"/>
          </w:tcPr>
          <w:p w:rsidR="0018722C">
            <w:pPr>
              <w:pStyle w:val="a7"/>
              <w:topLinePunct/>
              <w:ind w:leftChars="0" w:left="0" w:rightChars="0" w:right="0" w:firstLineChars="0" w:firstLine="0"/>
              <w:spacing w:line="240" w:lineRule="atLeast"/>
            </w:pPr>
            <w:r>
              <w:t>总资产收益率</w:t>
            </w:r>
          </w:p>
        </w:tc>
        <w:tc>
          <w:tcPr>
            <w:tcW w:w="688" w:type="pct"/>
            <w:vAlign w:val="center"/>
          </w:tcPr>
          <w:p w:rsidR="0018722C">
            <w:pPr>
              <w:pStyle w:val="a7"/>
              <w:topLinePunct/>
              <w:ind w:leftChars="0" w:left="0" w:rightChars="0" w:right="0" w:firstLineChars="0" w:firstLine="0"/>
              <w:spacing w:line="240" w:lineRule="atLeast"/>
            </w:pPr>
            <w:r>
              <w:t>高管薪酬</w:t>
            </w:r>
          </w:p>
        </w:tc>
        <w:tc>
          <w:tcPr>
            <w:tcW w:w="689" w:type="pct"/>
            <w:vAlign w:val="center"/>
          </w:tcPr>
          <w:p w:rsidR="0018722C">
            <w:pPr>
              <w:pStyle w:val="a7"/>
              <w:topLinePunct/>
              <w:ind w:leftChars="0" w:left="0" w:rightChars="0" w:right="0" w:firstLineChars="0" w:firstLine="0"/>
              <w:spacing w:line="240" w:lineRule="atLeast"/>
            </w:pPr>
            <w:r>
              <w:t>管理层持股比例</w:t>
            </w:r>
          </w:p>
        </w:tc>
        <w:tc>
          <w:tcPr>
            <w:tcW w:w="602" w:type="pct"/>
            <w:vAlign w:val="center"/>
          </w:tcPr>
          <w:p w:rsidR="0018722C">
            <w:pPr>
              <w:pStyle w:val="a7"/>
              <w:topLinePunct/>
              <w:ind w:leftChars="0" w:left="0" w:rightChars="0" w:right="0" w:firstLineChars="0" w:firstLine="0"/>
              <w:spacing w:line="240" w:lineRule="atLeast"/>
            </w:pPr>
            <w:r>
              <w:t>公司规模</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18722C">
            <w:pPr>
              <w:pStyle w:val="a7"/>
              <w:topLinePunct/>
              <w:ind w:leftChars="0" w:left="0" w:rightChars="0" w:right="0" w:firstLineChars="0" w:firstLine="0"/>
              <w:spacing w:line="240" w:lineRule="atLeast"/>
            </w:pPr>
            <w:r>
              <w:t>均值</w:t>
            </w:r>
          </w:p>
        </w:tc>
        <w:tc>
          <w:tcPr>
            <w:tcW w:w="591" w:type="pct"/>
            <w:vAlign w:val="center"/>
          </w:tcPr>
          <w:p w:rsidR="0018722C">
            <w:pPr>
              <w:pStyle w:val="a7"/>
              <w:topLinePunct/>
              <w:ind w:leftChars="0" w:left="0" w:rightChars="0" w:right="0" w:firstLineChars="0" w:firstLine="0"/>
              <w:spacing w:line="240" w:lineRule="atLeast"/>
            </w:pPr>
            <w:r>
              <w:t>0.4682</w:t>
            </w:r>
          </w:p>
        </w:tc>
        <w:tc>
          <w:tcPr>
            <w:tcW w:w="690" w:type="pct"/>
            <w:vAlign w:val="center"/>
          </w:tcPr>
          <w:p w:rsidR="0018722C">
            <w:pPr>
              <w:pStyle w:val="a7"/>
              <w:topLinePunct/>
              <w:ind w:leftChars="0" w:left="0" w:rightChars="0" w:right="0" w:firstLineChars="0" w:firstLine="0"/>
              <w:spacing w:line="240" w:lineRule="atLeast"/>
            </w:pPr>
            <w:r>
              <w:t>0.3531</w:t>
            </w:r>
          </w:p>
        </w:tc>
        <w:tc>
          <w:tcPr>
            <w:tcW w:w="603" w:type="pct"/>
            <w:vAlign w:val="center"/>
          </w:tcPr>
          <w:p w:rsidR="0018722C">
            <w:pPr>
              <w:pStyle w:val="a7"/>
              <w:topLinePunct/>
              <w:ind w:leftChars="0" w:left="0" w:rightChars="0" w:right="0" w:firstLineChars="0" w:firstLine="0"/>
              <w:spacing w:line="240" w:lineRule="atLeast"/>
            </w:pPr>
            <w:r>
              <w:t>0.0328</w:t>
            </w:r>
          </w:p>
        </w:tc>
        <w:tc>
          <w:tcPr>
            <w:tcW w:w="688" w:type="pct"/>
            <w:vAlign w:val="center"/>
          </w:tcPr>
          <w:p w:rsidR="0018722C">
            <w:pPr>
              <w:pStyle w:val="a7"/>
              <w:topLinePunct/>
              <w:ind w:leftChars="0" w:left="0" w:rightChars="0" w:right="0" w:firstLineChars="0" w:firstLine="0"/>
              <w:spacing w:line="240" w:lineRule="atLeast"/>
            </w:pPr>
            <w:r>
              <w:t>14.8811</w:t>
            </w:r>
          </w:p>
        </w:tc>
        <w:tc>
          <w:tcPr>
            <w:tcW w:w="689" w:type="pct"/>
            <w:vAlign w:val="center"/>
          </w:tcPr>
          <w:p w:rsidR="0018722C">
            <w:pPr>
              <w:pStyle w:val="a7"/>
              <w:topLinePunct/>
              <w:ind w:leftChars="0" w:left="0" w:rightChars="0" w:right="0" w:firstLineChars="0" w:firstLine="0"/>
              <w:spacing w:line="240" w:lineRule="atLeast"/>
            </w:pPr>
            <w:r>
              <w:t>0.0084</w:t>
            </w:r>
          </w:p>
        </w:tc>
        <w:tc>
          <w:tcPr>
            <w:tcW w:w="602" w:type="pct"/>
            <w:vAlign w:val="center"/>
          </w:tcPr>
          <w:p w:rsidR="0018722C">
            <w:pPr>
              <w:pStyle w:val="a7"/>
              <w:topLinePunct/>
              <w:ind w:leftChars="0" w:left="0" w:rightChars="0" w:right="0" w:firstLineChars="0" w:firstLine="0"/>
              <w:spacing w:line="240" w:lineRule="atLeast"/>
            </w:pPr>
            <w:r>
              <w:t>22.0682</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18722C">
            <w:pPr>
              <w:pStyle w:val="a7"/>
              <w:topLinePunct/>
              <w:ind w:leftChars="0" w:left="0" w:rightChars="0" w:right="0" w:firstLineChars="0" w:firstLine="0"/>
              <w:spacing w:line="240" w:lineRule="atLeast"/>
            </w:pPr>
            <w:r>
              <w:t>中间值</w:t>
            </w:r>
          </w:p>
        </w:tc>
        <w:tc>
          <w:tcPr>
            <w:tcW w:w="591" w:type="pct"/>
            <w:vAlign w:val="center"/>
          </w:tcPr>
          <w:p w:rsidR="0018722C">
            <w:pPr>
              <w:pStyle w:val="a7"/>
              <w:topLinePunct/>
              <w:ind w:leftChars="0" w:left="0" w:rightChars="0" w:right="0" w:firstLineChars="0" w:firstLine="0"/>
              <w:spacing w:line="240" w:lineRule="atLeast"/>
            </w:pPr>
            <w:r>
              <w:t>0.4699</w:t>
            </w:r>
          </w:p>
        </w:tc>
        <w:tc>
          <w:tcPr>
            <w:tcW w:w="690" w:type="pct"/>
            <w:vAlign w:val="center"/>
          </w:tcPr>
          <w:p w:rsidR="0018722C">
            <w:pPr>
              <w:pStyle w:val="a7"/>
              <w:topLinePunct/>
              <w:ind w:leftChars="0" w:left="0" w:rightChars="0" w:right="0" w:firstLineChars="0" w:firstLine="0"/>
              <w:spacing w:line="240" w:lineRule="atLeast"/>
            </w:pPr>
            <w:r>
              <w:t>0.3308</w:t>
            </w:r>
          </w:p>
        </w:tc>
        <w:tc>
          <w:tcPr>
            <w:tcW w:w="603" w:type="pct"/>
            <w:vAlign w:val="center"/>
          </w:tcPr>
          <w:p w:rsidR="0018722C">
            <w:pPr>
              <w:pStyle w:val="a7"/>
              <w:topLinePunct/>
              <w:ind w:leftChars="0" w:left="0" w:rightChars="0" w:right="0" w:firstLineChars="0" w:firstLine="0"/>
              <w:spacing w:line="240" w:lineRule="atLeast"/>
            </w:pPr>
            <w:r>
              <w:t>0.0296</w:t>
            </w:r>
          </w:p>
        </w:tc>
        <w:tc>
          <w:tcPr>
            <w:tcW w:w="688" w:type="pct"/>
            <w:vAlign w:val="center"/>
          </w:tcPr>
          <w:p w:rsidR="0018722C">
            <w:pPr>
              <w:pStyle w:val="a7"/>
              <w:topLinePunct/>
              <w:ind w:leftChars="0" w:left="0" w:rightChars="0" w:right="0" w:firstLineChars="0" w:firstLine="0"/>
              <w:spacing w:line="240" w:lineRule="atLeast"/>
            </w:pPr>
            <w:r>
              <w:t>14.9082</w:t>
            </w:r>
          </w:p>
        </w:tc>
        <w:tc>
          <w:tcPr>
            <w:tcW w:w="689" w:type="pct"/>
            <w:vAlign w:val="center"/>
          </w:tcPr>
          <w:p w:rsidR="0018722C">
            <w:pPr>
              <w:pStyle w:val="a7"/>
              <w:topLinePunct/>
              <w:ind w:leftChars="0" w:left="0" w:rightChars="0" w:right="0" w:firstLineChars="0" w:firstLine="0"/>
              <w:spacing w:line="240" w:lineRule="atLeast"/>
            </w:pPr>
            <w:r>
              <w:t>0</w:t>
            </w:r>
          </w:p>
        </w:tc>
        <w:tc>
          <w:tcPr>
            <w:tcW w:w="602" w:type="pct"/>
            <w:vAlign w:val="center"/>
          </w:tcPr>
          <w:p w:rsidR="0018722C">
            <w:pPr>
              <w:pStyle w:val="a7"/>
              <w:topLinePunct/>
              <w:ind w:leftChars="0" w:left="0" w:rightChars="0" w:right="0" w:firstLineChars="0" w:firstLine="0"/>
              <w:spacing w:line="240" w:lineRule="atLeast"/>
            </w:pPr>
            <w:r>
              <w:t>21.9787</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18722C">
            <w:pPr>
              <w:pStyle w:val="a7"/>
              <w:topLinePunct/>
              <w:ind w:leftChars="0" w:left="0" w:rightChars="0" w:right="0" w:firstLineChars="0" w:firstLine="0"/>
              <w:spacing w:line="240" w:lineRule="atLeast"/>
            </w:pPr>
            <w:r>
              <w:t>最大值</w:t>
            </w:r>
          </w:p>
        </w:tc>
        <w:tc>
          <w:tcPr>
            <w:tcW w:w="591" w:type="pct"/>
            <w:vAlign w:val="center"/>
          </w:tcPr>
          <w:p w:rsidR="0018722C">
            <w:pPr>
              <w:pStyle w:val="a7"/>
              <w:topLinePunct/>
              <w:ind w:leftChars="0" w:left="0" w:rightChars="0" w:right="0" w:firstLineChars="0" w:firstLine="0"/>
              <w:spacing w:line="240" w:lineRule="atLeast"/>
            </w:pPr>
            <w:r>
              <w:t>0.9099</w:t>
            </w:r>
          </w:p>
        </w:tc>
        <w:tc>
          <w:tcPr>
            <w:tcW w:w="690" w:type="pct"/>
            <w:vAlign w:val="center"/>
          </w:tcPr>
          <w:p w:rsidR="0018722C">
            <w:pPr>
              <w:pStyle w:val="a7"/>
              <w:topLinePunct/>
              <w:ind w:leftChars="0" w:left="0" w:rightChars="0" w:right="0" w:firstLineChars="0" w:firstLine="0"/>
              <w:spacing w:line="240" w:lineRule="atLeast"/>
            </w:pPr>
            <w:r>
              <w:t>0.8411</w:t>
            </w:r>
          </w:p>
        </w:tc>
        <w:tc>
          <w:tcPr>
            <w:tcW w:w="603" w:type="pct"/>
            <w:vAlign w:val="center"/>
          </w:tcPr>
          <w:p w:rsidR="0018722C">
            <w:pPr>
              <w:pStyle w:val="a7"/>
              <w:topLinePunct/>
              <w:ind w:leftChars="0" w:left="0" w:rightChars="0" w:right="0" w:firstLineChars="0" w:firstLine="0"/>
              <w:spacing w:line="240" w:lineRule="atLeast"/>
            </w:pPr>
            <w:r>
              <w:t>0.3809</w:t>
            </w:r>
          </w:p>
        </w:tc>
        <w:tc>
          <w:tcPr>
            <w:tcW w:w="688" w:type="pct"/>
            <w:vAlign w:val="center"/>
          </w:tcPr>
          <w:p w:rsidR="0018722C">
            <w:pPr>
              <w:pStyle w:val="a7"/>
              <w:topLinePunct/>
              <w:ind w:leftChars="0" w:left="0" w:rightChars="0" w:right="0" w:firstLineChars="0" w:firstLine="0"/>
              <w:spacing w:line="240" w:lineRule="atLeast"/>
            </w:pPr>
            <w:r>
              <w:t>17.8371</w:t>
            </w:r>
          </w:p>
        </w:tc>
        <w:tc>
          <w:tcPr>
            <w:tcW w:w="689" w:type="pct"/>
            <w:vAlign w:val="center"/>
          </w:tcPr>
          <w:p w:rsidR="0018722C">
            <w:pPr>
              <w:pStyle w:val="a7"/>
              <w:topLinePunct/>
              <w:ind w:leftChars="0" w:left="0" w:rightChars="0" w:right="0" w:firstLineChars="0" w:firstLine="0"/>
              <w:spacing w:line="240" w:lineRule="atLeast"/>
            </w:pPr>
            <w:r>
              <w:t>0.4933</w:t>
            </w:r>
          </w:p>
        </w:tc>
        <w:tc>
          <w:tcPr>
            <w:tcW w:w="602" w:type="pct"/>
            <w:vAlign w:val="center"/>
          </w:tcPr>
          <w:p w:rsidR="0018722C">
            <w:pPr>
              <w:pStyle w:val="a7"/>
              <w:topLinePunct/>
              <w:ind w:leftChars="0" w:left="0" w:rightChars="0" w:right="0" w:firstLineChars="0" w:firstLine="0"/>
              <w:spacing w:line="240" w:lineRule="atLeast"/>
            </w:pPr>
            <w:r>
              <w:t>26.6466</w:t>
            </w:r>
          </w:p>
        </w:tc>
      </w:tr>
      <w:tr>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Pr>
          <w:p w:rsidR="0018722C">
            <w:pPr>
              <w:pStyle w:val="a7"/>
              <w:topLinePunct/>
              <w:ind w:leftChars="0" w:left="0" w:rightChars="0" w:right="0" w:firstLineChars="0" w:firstLine="0"/>
              <w:spacing w:line="240" w:lineRule="atLeast"/>
            </w:pPr>
            <w:r>
              <w:t>最小值</w:t>
            </w:r>
          </w:p>
        </w:tc>
        <w:tc>
          <w:tcPr>
            <w:tcW w:w="591" w:type="pct"/>
            <w:vAlign w:val="center"/>
          </w:tcPr>
          <w:p w:rsidR="0018722C">
            <w:pPr>
              <w:pStyle w:val="a7"/>
              <w:topLinePunct/>
              <w:ind w:leftChars="0" w:left="0" w:rightChars="0" w:right="0" w:firstLineChars="0" w:firstLine="0"/>
              <w:spacing w:line="240" w:lineRule="atLeast"/>
            </w:pPr>
            <w:r>
              <w:t>0.0298</w:t>
            </w:r>
          </w:p>
        </w:tc>
        <w:tc>
          <w:tcPr>
            <w:tcW w:w="690" w:type="pct"/>
            <w:vAlign w:val="center"/>
          </w:tcPr>
          <w:p w:rsidR="0018722C">
            <w:pPr>
              <w:pStyle w:val="a7"/>
              <w:topLinePunct/>
              <w:ind w:leftChars="0" w:left="0" w:rightChars="0" w:right="0" w:firstLineChars="0" w:firstLine="0"/>
              <w:spacing w:line="240" w:lineRule="atLeast"/>
            </w:pPr>
            <w:r>
              <w:t>0.0223</w:t>
            </w:r>
          </w:p>
        </w:tc>
        <w:tc>
          <w:tcPr>
            <w:tcW w:w="603" w:type="pct"/>
            <w:vAlign w:val="center"/>
          </w:tcPr>
          <w:p w:rsidR="0018722C">
            <w:pPr>
              <w:pStyle w:val="a7"/>
              <w:topLinePunct/>
              <w:ind w:leftChars="0" w:left="0" w:rightChars="0" w:right="0" w:firstLineChars="0" w:firstLine="0"/>
              <w:spacing w:line="240" w:lineRule="atLeast"/>
            </w:pPr>
            <w:r>
              <w:t>-2.7463</w:t>
            </w:r>
          </w:p>
        </w:tc>
        <w:tc>
          <w:tcPr>
            <w:tcW w:w="688" w:type="pct"/>
            <w:vAlign w:val="center"/>
          </w:tcPr>
          <w:p w:rsidR="0018722C">
            <w:pPr>
              <w:pStyle w:val="a7"/>
              <w:topLinePunct/>
              <w:ind w:leftChars="0" w:left="0" w:rightChars="0" w:right="0" w:firstLineChars="0" w:firstLine="0"/>
              <w:spacing w:line="240" w:lineRule="atLeast"/>
            </w:pPr>
            <w:r>
              <w:t>11.9172</w:t>
            </w:r>
          </w:p>
        </w:tc>
        <w:tc>
          <w:tcPr>
            <w:tcW w:w="689" w:type="pct"/>
            <w:vAlign w:val="center"/>
          </w:tcPr>
          <w:p w:rsidR="0018722C">
            <w:pPr>
              <w:pStyle w:val="a7"/>
              <w:topLinePunct/>
              <w:ind w:leftChars="0" w:left="0" w:rightChars="0" w:right="0" w:firstLineChars="0" w:firstLine="0"/>
              <w:spacing w:line="240" w:lineRule="atLeast"/>
            </w:pPr>
            <w:r>
              <w:t>0</w:t>
            </w:r>
          </w:p>
        </w:tc>
        <w:tc>
          <w:tcPr>
            <w:tcW w:w="602" w:type="pct"/>
            <w:vAlign w:val="center"/>
          </w:tcPr>
          <w:p w:rsidR="0018722C">
            <w:pPr>
              <w:pStyle w:val="a7"/>
              <w:topLinePunct/>
              <w:ind w:leftChars="0" w:left="0" w:rightChars="0" w:right="0" w:firstLineChars="0" w:firstLine="0"/>
              <w:spacing w:line="240" w:lineRule="atLeast"/>
            </w:pPr>
            <w:r>
              <w:t>17.6909</w:t>
            </w:r>
          </w:p>
        </w:tc>
      </w:tr>
      <w:tr>
        <w:trPr>
          <w:tblHeader/>
        </w:trPr>
        <w:tc>
          <w:tcPr>
            <w:tcW w:w="515"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62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标准误</w:t>
            </w:r>
          </w:p>
        </w:tc>
        <w:tc>
          <w:tcPr>
            <w:tcW w:w="59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0.1519</w:t>
            </w:r>
          </w:p>
        </w:tc>
        <w:tc>
          <w:tcPr>
            <w:tcW w:w="69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0.1562</w:t>
            </w:r>
          </w:p>
        </w:tc>
        <w:tc>
          <w:tcPr>
            <w:tcW w:w="60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0.0781</w:t>
            </w:r>
          </w:p>
        </w:tc>
        <w:tc>
          <w:tcPr>
            <w:tcW w:w="68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0.8113</w:t>
            </w:r>
          </w:p>
        </w:tc>
        <w:tc>
          <w:tcPr>
            <w:tcW w:w="689"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0.0467</w:t>
            </w:r>
          </w:p>
        </w:tc>
        <w:tc>
          <w:tcPr>
            <w:tcW w:w="60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1.1950</w:t>
            </w:r>
          </w:p>
        </w:tc>
      </w:tr>
    </w:tbl>
    <w:p w:rsidR="0018722C">
      <w:pPr>
        <w:pStyle w:val="affa"/>
      </w:pPr>
    </w:p>
    <w:p w:rsidR="0018722C">
      <w:pPr>
        <w:pStyle w:val="BodyText"/>
        <w:spacing w:before="72"/>
        <w:ind w:leftChars="0" w:left="897"/>
        <w:topLinePunct/>
      </w:pPr>
      <w:r>
        <w:t>①</w:t>
      </w:r>
      <w:r w:rsidR="001852F3">
        <w:t xml:space="preserve"> 被解释变量描述性统计 </w:t>
      </w:r>
    </w:p>
    <w:p w:rsidR="0018722C">
      <w:pPr>
        <w:topLinePunct/>
      </w:pPr>
      <w:r>
        <w:t>从表</w:t>
      </w:r>
      <w:r>
        <w:t>4-1</w:t>
      </w:r>
      <w:r/>
      <w:r w:rsidR="001852F3">
        <w:t xml:space="preserve">可知，被解释变量中托宾</w:t>
      </w:r>
      <w:r>
        <w:t>Q</w:t>
      </w:r>
      <w:r/>
      <w:r w:rsidR="001852F3">
        <w:t xml:space="preserve">值最大值为</w:t>
      </w:r>
      <w:r>
        <w:t>36</w:t>
      </w:r>
      <w:r>
        <w:t>.</w:t>
      </w:r>
      <w:r>
        <w:t>17</w:t>
      </w:r>
      <w:r>
        <w:t>，最小值为</w:t>
      </w:r>
      <w:r>
        <w:t>0</w:t>
      </w:r>
      <w:r>
        <w:t>.</w:t>
      </w:r>
      <w:r>
        <w:t>72</w:t>
      </w:r>
      <w:r>
        <w:t>，均</w:t>
      </w:r>
      <w:r>
        <w:t>值为</w:t>
      </w:r>
      <w:r>
        <w:t>2</w:t>
      </w:r>
      <w:r>
        <w:t>.</w:t>
      </w:r>
      <w:r>
        <w:t>42</w:t>
      </w:r>
      <w:r>
        <w:t>。主营业务利润率中最大值为</w:t>
      </w:r>
      <w:r>
        <w:t>0</w:t>
      </w:r>
      <w:r>
        <w:t>.</w:t>
      </w:r>
      <w:r>
        <w:t>95，最小值为-3.32，</w:t>
      </w:r>
      <w:r>
        <w:t>均值为</w:t>
      </w:r>
      <w:r>
        <w:t>0</w:t>
      </w:r>
      <w:r>
        <w:t>.</w:t>
      </w:r>
      <w:r>
        <w:t>22。</w:t>
      </w:r>
      <w:r>
        <w:t>总资产收益率中最大值为</w:t>
      </w:r>
      <w:r>
        <w:t>0</w:t>
      </w:r>
      <w:r>
        <w:t>.</w:t>
      </w:r>
      <w:r>
        <w:t>38</w:t>
      </w:r>
      <w:r>
        <w:t>，最小值为</w:t>
      </w:r>
      <w:r>
        <w:t>-2.75</w:t>
      </w:r>
      <w:r>
        <w:t>，均值为</w:t>
      </w:r>
      <w:r>
        <w:t>0</w:t>
      </w:r>
      <w:r>
        <w:t>.</w:t>
      </w:r>
      <w:r>
        <w:t>03</w:t>
      </w:r>
      <w:r>
        <w:t>。各个指标数值悬</w:t>
      </w:r>
      <w:r>
        <w:t>殊较大，且有的指标最大值偏离平均值较大，由此可知</w:t>
      </w:r>
      <w:r>
        <w:t>826</w:t>
      </w:r>
      <w:r/>
      <w:r w:rsidR="001852F3">
        <w:t xml:space="preserve">家公司的</w:t>
      </w:r>
      <w:r>
        <w:t>4130</w:t>
      </w:r>
      <w:r/>
      <w:r w:rsidR="001852F3">
        <w:t xml:space="preserve">个样本中的公司绩效悬殊还是比较大的。 </w:t>
      </w:r>
    </w:p>
    <w:p w:rsidR="0018722C">
      <w:pPr>
        <w:pStyle w:val="BodyText"/>
        <w:spacing w:before="21"/>
        <w:ind w:leftChars="0" w:left="897"/>
        <w:topLinePunct/>
      </w:pPr>
      <w:r>
        <w:t>②</w:t>
      </w:r>
      <w:r w:rsidR="001852F3">
        <w:t xml:space="preserve"> 解释变量描述性统计 </w:t>
      </w:r>
    </w:p>
    <w:p w:rsidR="0018722C">
      <w:pPr>
        <w:topLinePunct/>
      </w:pPr>
      <w:r>
        <w:t>关于股权集中度，公司第一大股东持股比例最大值高达</w:t>
      </w:r>
      <w:r w:rsidR="001852F3">
        <w:t xml:space="preserve">0</w:t>
      </w:r>
      <w:r>
        <w:t>.</w:t>
      </w:r>
      <w:r>
        <w:t>84，最小值仅为0.022，均值是</w:t>
      </w:r>
      <w:r w:rsidR="001852F3">
        <w:t xml:space="preserve">0</w:t>
      </w:r>
      <w:r>
        <w:rPr>
          <w:rFonts w:hint="eastAsia"/>
        </w:rPr>
        <w:t>.</w:t>
      </w:r>
      <w:r>
        <w:t>35。公司前五大股东持股比例最大值高达</w:t>
      </w:r>
      <w:r w:rsidR="001852F3">
        <w:t xml:space="preserve">0</w:t>
      </w:r>
      <w:r>
        <w:rPr>
          <w:rFonts w:hint="eastAsia"/>
        </w:rPr>
        <w:t>.</w:t>
      </w:r>
      <w:r>
        <w:t>91，最小值仅</w:t>
      </w:r>
      <w:r>
        <w:t>为</w:t>
      </w:r>
    </w:p>
    <w:p w:rsidR="0018722C">
      <w:pPr>
        <w:topLinePunct/>
      </w:pPr>
      <w:r>
        <w:t>0.03，均值为</w:t>
      </w:r>
      <w:r w:rsidR="001852F3">
        <w:t xml:space="preserve">0</w:t>
      </w:r>
      <w:r>
        <w:t>.</w:t>
      </w:r>
      <w:r>
        <w:t>47，可见与国外相比，我国上市公司股权集中度相对较高，但同时也存在差异较大，高者过高，低者太低的现象。管理层持股比例最大值</w:t>
      </w:r>
      <w:r>
        <w:t>为</w:t>
      </w:r>
    </w:p>
    <w:p w:rsidR="0018722C">
      <w:pPr>
        <w:topLinePunct/>
      </w:pPr>
      <w:r>
        <w:t xml:space="preserve">0.4933</w:t>
      </w:r>
      <w:r>
        <w:t xml:space="preserve">，最小值为</w:t>
      </w:r>
      <w:r>
        <w:t xml:space="preserve">0</w:t>
      </w:r>
      <w:r>
        <w:t xml:space="preserve">，可见各个公司管理层持股水平差异较大，其均值在</w:t>
      </w:r>
      <w:r>
        <w:t xml:space="preserve">0</w:t>
      </w:r>
      <w:r>
        <w:t>.</w:t>
      </w:r>
      <w:r>
        <w:t xml:space="preserve">0084</w:t>
      </w:r>
      <w:r w:rsidR="001852F3">
        <w:t xml:space="preserve">这远远小于公司第一大股东持股比例</w:t>
      </w:r>
      <w:r>
        <w:t xml:space="preserve">（</w:t>
      </w:r>
      <w:r>
        <w:t xml:space="preserve">公司第一大股东持股比例均值为0.35</w:t>
      </w:r>
      <w:r>
        <w:t xml:space="preserve">）</w:t>
      </w:r>
      <w:r>
        <w:t xml:space="preserve">与</w:t>
      </w:r>
      <w:r>
        <w:t xml:space="preserve">公司前五大股东持股比例之和</w:t>
      </w:r>
      <w:r>
        <w:rPr>
          <w:spacing w:val="-1"/>
        </w:rPr>
        <w:t xml:space="preserve">（</w:t>
      </w:r>
      <w:r>
        <w:rPr>
          <w:spacing w:val="-1"/>
        </w:rPr>
        <w:t xml:space="preserve">公司前五大股东持股比例之和均值为</w:t>
      </w:r>
      <w:r>
        <w:rPr>
          <w:spacing w:val="-2"/>
        </w:rPr>
        <w:t xml:space="preserve">0</w:t>
      </w:r>
      <w:r>
        <w:rPr>
          <w:spacing w:val="-2"/>
        </w:rPr>
        <w:t>.</w:t>
      </w:r>
      <w:r>
        <w:rPr>
          <w:spacing w:val="-2"/>
        </w:rPr>
        <w:t xml:space="preserve">47</w:t>
      </w:r>
      <w:r>
        <w:rPr>
          <w:spacing w:val="-2"/>
        </w:rPr>
        <w:t xml:space="preserve">）</w:t>
      </w:r>
      <w:r>
        <w:t xml:space="preserve">，可</w:t>
      </w:r>
      <w:r>
        <w:t xml:space="preserve">见我国目前实施的股权激励范围还太小，激励水平相对较低。高管薪酬取其自</w:t>
      </w:r>
      <w:r>
        <w:t>然</w:t>
      </w:r>
    </w:p>
    <w:p w:rsidR="0018722C">
      <w:pPr>
        <w:topLinePunct/>
      </w:pPr>
      <w:r>
        <w:rPr>
          <w:rFonts w:cstheme="minorBidi" w:hAnsiTheme="minorHAnsi" w:eastAsiaTheme="minorHAnsi" w:asciiTheme="minorHAnsi" w:ascii="Calibri"/>
        </w:rPr>
        <w:t>20</w:t>
      </w:r>
    </w:p>
    <w:p w:rsidR="0018722C">
      <w:pPr>
        <w:topLinePunct/>
      </w:pPr>
      <w:bookmarkStart w:name="_bookmark16" w:id="54"/>
      <w:bookmarkEnd w:id="54"/>
      <w:r>
        <w:t>对数后最高值为</w:t>
      </w:r>
      <w:r w:rsidR="001852F3">
        <w:t xml:space="preserve">17</w:t>
      </w:r>
      <w:r>
        <w:t>.</w:t>
      </w:r>
      <w:r>
        <w:t>84，最低值为</w:t>
      </w:r>
      <w:r w:rsidR="001852F3">
        <w:t xml:space="preserve">11</w:t>
      </w:r>
      <w:r>
        <w:rPr>
          <w:rFonts w:hint="eastAsia"/>
        </w:rPr>
        <w:t>.</w:t>
      </w:r>
      <w:r>
        <w:t>91，均值为</w:t>
      </w:r>
      <w:r w:rsidR="001852F3">
        <w:t xml:space="preserve">14</w:t>
      </w:r>
      <w:r>
        <w:rPr>
          <w:rFonts w:hint="eastAsia"/>
        </w:rPr>
        <w:t>.</w:t>
      </w:r>
      <w:r>
        <w:t>88。可见我国上市公司高管薪酬由于公司性质、公司规模、公司运营方式等原因差距相对较大。 </w:t>
      </w:r>
    </w:p>
    <w:p w:rsidR="0018722C">
      <w:pPr>
        <w:pStyle w:val="BodyText"/>
        <w:spacing w:before="17"/>
        <w:ind w:leftChars="0" w:left="897"/>
        <w:topLinePunct/>
      </w:pPr>
      <w:r>
        <w:t>③</w:t>
      </w:r>
      <w:r w:rsidR="001852F3">
        <w:t xml:space="preserve"> 控制变量描述性统计 </w:t>
      </w:r>
    </w:p>
    <w:p w:rsidR="0018722C">
      <w:pPr>
        <w:topLinePunct/>
      </w:pPr>
      <w:r>
        <w:t>公司规模取自然对数后最大值是</w:t>
      </w:r>
      <w:r>
        <w:t>26</w:t>
      </w:r>
      <w:r>
        <w:t>.</w:t>
      </w:r>
      <w:r>
        <w:t>65，</w:t>
      </w:r>
      <w:r>
        <w:t>最小值是</w:t>
      </w:r>
      <w:r>
        <w:t>17</w:t>
      </w:r>
      <w:r>
        <w:t>.</w:t>
      </w:r>
      <w:r>
        <w:t>69，</w:t>
      </w:r>
      <w:r>
        <w:t>均值是</w:t>
      </w:r>
      <w:r>
        <w:t>22</w:t>
      </w:r>
      <w:r>
        <w:t>.</w:t>
      </w:r>
      <w:r>
        <w:t>07，</w:t>
      </w:r>
      <w:r>
        <w:t>可见样本公司规模差距较大。公司的资产负债率最大值是</w:t>
      </w:r>
      <w:r>
        <w:t>1</w:t>
      </w:r>
      <w:r>
        <w:t>.</w:t>
      </w:r>
      <w:r>
        <w:t>27</w:t>
      </w:r>
      <w:r>
        <w:t>，最小值是</w:t>
      </w:r>
      <w:r>
        <w:t>0</w:t>
      </w:r>
      <w:r>
        <w:t>.</w:t>
      </w:r>
      <w:r>
        <w:t>007，</w:t>
      </w:r>
      <w:r>
        <w:t>均值是</w:t>
      </w:r>
      <w:r>
        <w:t>0</w:t>
      </w:r>
      <w:r>
        <w:t>.</w:t>
      </w:r>
      <w:r>
        <w:t>53</w:t>
      </w:r>
      <w:r>
        <w:t>，该值符合</w:t>
      </w:r>
      <w:r>
        <w:t>40%-60%</w:t>
      </w:r>
      <w:r>
        <w:t>的合理水平，说明我国上市公司的资产负债率比较正常。 </w:t>
      </w:r>
    </w:p>
    <w:p w:rsidR="0018722C">
      <w:pPr>
        <w:topLinePunct/>
      </w:pPr>
      <w:r>
        <w:t>从表</w:t>
      </w:r>
      <w:r>
        <w:t>4-1</w:t>
      </w:r>
      <w:r/>
      <w:r w:rsidR="001852F3">
        <w:t xml:space="preserve">可以直观的发现，各个指标的最大值、最小值虽悬殊相对较大，但其与均值、中间值均在合理的区间，未发现有异常的数据，因此本文所选取的数据是有效的。 </w:t>
      </w:r>
    </w:p>
    <w:p w:rsidR="0018722C">
      <w:pPr>
        <w:pStyle w:val="Heading3"/>
        <w:topLinePunct/>
        <w:ind w:left="200" w:hangingChars="200" w:hanging="200"/>
      </w:pPr>
      <w:bookmarkStart w:id="896353" w:name="_Toc686896353"/>
      <w:r>
        <w:t>4.1.2 </w:t>
      </w:r>
      <w:r>
        <w:t>公司绩效与股权激励的相关性模型描述性统计</w:t>
      </w:r>
      <w:bookmarkEnd w:id="896353"/>
    </w:p>
    <w:p w:rsidR="0018722C">
      <w:pPr>
        <w:topLinePunct/>
      </w:pPr>
      <w:r>
        <w:t>从表</w:t>
      </w:r>
      <w:r>
        <w:t>4-2</w:t>
      </w:r>
      <w:r/>
      <w:r w:rsidR="001852F3">
        <w:t xml:space="preserve">可以看出实施股权激励的主营业务利润率和总资产收益率均高于</w:t>
      </w:r>
      <w:r>
        <w:t>未实施股权激励的公司，实施股权激励公司的托宾</w:t>
      </w:r>
      <w:r>
        <w:t>Q</w:t>
      </w:r>
      <w:r/>
      <w:r w:rsidR="001852F3">
        <w:t xml:space="preserve">值略低于未实施股权激励的</w:t>
      </w:r>
      <w:r>
        <w:t>公司。上表可直观表明，实施股权激励会提高公司主营业务利润率和总资产收益</w:t>
      </w:r>
      <w:r>
        <w:t>率，但在实施股权激励的公司托宾</w:t>
      </w:r>
      <w:r>
        <w:t>Q</w:t>
      </w:r>
      <w:r/>
      <w:r w:rsidR="001852F3">
        <w:t xml:space="preserve">的均值反而较低，这有可能是因为在我国由</w:t>
      </w:r>
      <w:r>
        <w:t>于资本市场未能达到强有效，公司股价不能反映公司价值。因此用托宾</w:t>
      </w:r>
      <w:r>
        <w:t>Q</w:t>
      </w:r>
      <w:r/>
      <w:r w:rsidR="001852F3">
        <w:t xml:space="preserve">代表公司绩效值得商榷。 </w:t>
      </w:r>
    </w:p>
    <w:p w:rsidR="0018722C">
      <w:pPr>
        <w:pStyle w:val="a8"/>
        <w:topLinePunct/>
      </w:pPr>
      <w:r>
        <w:rPr>
          <w:rFonts w:cstheme="minorBidi" w:hAnsiTheme="minorHAnsi" w:eastAsiaTheme="minorHAnsi" w:asciiTheme="minorHAnsi"/>
        </w:rPr>
        <w:t>表4-2</w:t>
      </w:r>
      <w:r>
        <w:rPr>
          <w:rFonts w:cstheme="minorBidi" w:hAnsiTheme="minorHAnsi" w:eastAsiaTheme="minorHAnsi" w:asciiTheme="minorHAnsi"/>
        </w:rPr>
        <w:t xml:space="preserve">: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012-2014</w:t>
      </w:r>
      <w:r w:rsidR="001852F3">
        <w:rPr>
          <w:rFonts w:cstheme="minorBidi" w:hAnsiTheme="minorHAnsi" w:eastAsiaTheme="minorHAnsi" w:asciiTheme="minorHAnsi"/>
        </w:rPr>
        <w:t>股权激励样本描述性统计</w:t>
      </w:r>
    </w:p>
    <w:tbl>
      <w:tblPr>
        <w:tblW w:w="5000" w:type="pct"/>
        <w:tblInd w:w="7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5"/>
        <w:gridCol w:w="777"/>
        <w:gridCol w:w="818"/>
        <w:gridCol w:w="775"/>
        <w:gridCol w:w="774"/>
        <w:gridCol w:w="775"/>
        <w:gridCol w:w="775"/>
        <w:gridCol w:w="774"/>
        <w:gridCol w:w="775"/>
        <w:gridCol w:w="775"/>
        <w:gridCol w:w="722"/>
      </w:tblGrid>
      <w:tr>
        <w:trPr>
          <w:tblHeader/>
        </w:trPr>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t>是否实施股权激励</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主营业务利润率</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净利润增长率</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营业收入增长率</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总资产周转率</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托宾 Q 值</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总资产收益率</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t>公司规模</w:t>
            </w:r>
          </w:p>
        </w:tc>
      </w:tr>
      <w:tr>
        <w:tc>
          <w:tcPr>
            <w:tcW w:w="455" w:type="pct"/>
            <w:vAlign w:val="center"/>
          </w:tcPr>
          <w:p w:rsidR="0018722C">
            <w:pPr>
              <w:pStyle w:val="ac"/>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r>
              <w:t>均值</w:t>
            </w:r>
          </w:p>
        </w:tc>
        <w:tc>
          <w:tcPr>
            <w:tcW w:w="480" w:type="pct"/>
            <w:vAlign w:val="center"/>
          </w:tcPr>
          <w:p w:rsidR="0018722C">
            <w:pPr>
              <w:pStyle w:val="affff9"/>
              <w:topLinePunct/>
              <w:ind w:leftChars="0" w:left="0" w:rightChars="0" w:right="0" w:firstLineChars="0" w:firstLine="0"/>
              <w:spacing w:line="240" w:lineRule="atLeast"/>
            </w:pPr>
            <w:r>
              <w:t>0.380</w:t>
            </w:r>
          </w:p>
        </w:tc>
        <w:tc>
          <w:tcPr>
            <w:tcW w:w="455" w:type="pct"/>
            <w:vAlign w:val="center"/>
          </w:tcPr>
          <w:p w:rsidR="0018722C">
            <w:pPr>
              <w:pStyle w:val="affff9"/>
              <w:topLinePunct/>
              <w:ind w:leftChars="0" w:left="0" w:rightChars="0" w:right="0" w:firstLineChars="0" w:firstLine="0"/>
              <w:spacing w:line="240" w:lineRule="atLeast"/>
            </w:pPr>
            <w:r>
              <w:t>0.539</w:t>
            </w:r>
          </w:p>
        </w:tc>
        <w:tc>
          <w:tcPr>
            <w:tcW w:w="454" w:type="pct"/>
            <w:vAlign w:val="center"/>
          </w:tcPr>
          <w:p w:rsidR="0018722C">
            <w:pPr>
              <w:pStyle w:val="affff9"/>
              <w:topLinePunct/>
              <w:ind w:leftChars="0" w:left="0" w:rightChars="0" w:right="0" w:firstLineChars="0" w:firstLine="0"/>
              <w:spacing w:line="240" w:lineRule="atLeast"/>
            </w:pPr>
            <w:r>
              <w:t>0.243</w:t>
            </w:r>
          </w:p>
        </w:tc>
        <w:tc>
          <w:tcPr>
            <w:tcW w:w="455" w:type="pct"/>
            <w:vAlign w:val="center"/>
          </w:tcPr>
          <w:p w:rsidR="0018722C">
            <w:pPr>
              <w:pStyle w:val="affff9"/>
              <w:topLinePunct/>
              <w:ind w:leftChars="0" w:left="0" w:rightChars="0" w:right="0" w:firstLineChars="0" w:firstLine="0"/>
              <w:spacing w:line="240" w:lineRule="atLeast"/>
            </w:pPr>
            <w:r>
              <w:t>0.362</w:t>
            </w:r>
          </w:p>
        </w:tc>
        <w:tc>
          <w:tcPr>
            <w:tcW w:w="455" w:type="pct"/>
            <w:vAlign w:val="center"/>
          </w:tcPr>
          <w:p w:rsidR="0018722C">
            <w:pPr>
              <w:pStyle w:val="affff9"/>
              <w:topLinePunct/>
              <w:ind w:leftChars="0" w:left="0" w:rightChars="0" w:right="0" w:firstLineChars="0" w:firstLine="0"/>
              <w:spacing w:line="240" w:lineRule="atLeast"/>
            </w:pPr>
            <w:r>
              <w:t>0.307</w:t>
            </w:r>
          </w:p>
        </w:tc>
        <w:tc>
          <w:tcPr>
            <w:tcW w:w="454" w:type="pct"/>
            <w:vAlign w:val="center"/>
          </w:tcPr>
          <w:p w:rsidR="0018722C">
            <w:pPr>
              <w:pStyle w:val="affff9"/>
              <w:topLinePunct/>
              <w:ind w:leftChars="0" w:left="0" w:rightChars="0" w:right="0" w:firstLineChars="0" w:firstLine="0"/>
              <w:spacing w:line="240" w:lineRule="atLeast"/>
            </w:pPr>
            <w:r>
              <w:t>0.824</w:t>
            </w:r>
          </w:p>
        </w:tc>
        <w:tc>
          <w:tcPr>
            <w:tcW w:w="455" w:type="pct"/>
            <w:vAlign w:val="center"/>
          </w:tcPr>
          <w:p w:rsidR="0018722C">
            <w:pPr>
              <w:pStyle w:val="affff9"/>
              <w:topLinePunct/>
              <w:ind w:leftChars="0" w:left="0" w:rightChars="0" w:right="0" w:firstLineChars="0" w:firstLine="0"/>
              <w:spacing w:line="240" w:lineRule="atLeast"/>
            </w:pPr>
            <w:r>
              <w:t>2.228</w:t>
            </w:r>
          </w:p>
        </w:tc>
        <w:tc>
          <w:tcPr>
            <w:tcW w:w="455" w:type="pct"/>
            <w:vAlign w:val="center"/>
          </w:tcPr>
          <w:p w:rsidR="0018722C">
            <w:pPr>
              <w:pStyle w:val="affff9"/>
              <w:topLinePunct/>
              <w:ind w:leftChars="0" w:left="0" w:rightChars="0" w:right="0" w:firstLineChars="0" w:firstLine="0"/>
              <w:spacing w:line="240" w:lineRule="atLeast"/>
            </w:pPr>
            <w:r>
              <w:t>0.038</w:t>
            </w:r>
          </w:p>
        </w:tc>
        <w:tc>
          <w:tcPr>
            <w:tcW w:w="424" w:type="pct"/>
            <w:vAlign w:val="center"/>
          </w:tcPr>
          <w:p w:rsidR="0018722C">
            <w:pPr>
              <w:pStyle w:val="affff9"/>
              <w:topLinePunct/>
              <w:ind w:leftChars="0" w:left="0" w:rightChars="0" w:right="0" w:firstLineChars="0" w:firstLine="0"/>
              <w:spacing w:line="240" w:lineRule="atLeast"/>
            </w:pPr>
            <w:r>
              <w:t>22.52</w:t>
            </w:r>
          </w:p>
        </w:tc>
      </w:tr>
      <w:tr>
        <w:tc>
          <w:tcPr>
            <w:tcW w:w="455" w:type="pct"/>
            <w:vAlign w:val="center"/>
          </w:tcPr>
          <w:p w:rsidR="0018722C">
            <w:pPr>
              <w:pStyle w:val="ac"/>
              <w:topLinePunct/>
              <w:ind w:leftChars="0" w:left="0" w:rightChars="0" w:right="0" w:firstLineChars="0" w:firstLine="0"/>
              <w:spacing w:line="240" w:lineRule="atLeast"/>
            </w:pPr>
            <w:r>
              <w:t>总样本n=121</w:t>
            </w:r>
          </w:p>
        </w:tc>
        <w:tc>
          <w:tcPr>
            <w:tcW w:w="456" w:type="pct"/>
            <w:vAlign w:val="center"/>
          </w:tcPr>
          <w:p w:rsidR="0018722C">
            <w:pPr>
              <w:pStyle w:val="a5"/>
              <w:topLinePunct/>
              <w:ind w:leftChars="0" w:left="0" w:rightChars="0" w:right="0" w:firstLineChars="0" w:firstLine="0"/>
              <w:spacing w:line="240" w:lineRule="atLeast"/>
            </w:pPr>
            <w:r>
              <w:t>中间值最大值</w:t>
            </w:r>
          </w:p>
          <w:p w:rsidR="0018722C">
            <w:pPr>
              <w:pStyle w:val="a5"/>
              <w:topLinePunct/>
              <w:ind w:leftChars="0" w:left="0" w:rightChars="0" w:right="0" w:firstLineChars="0" w:firstLine="0"/>
              <w:spacing w:line="240" w:lineRule="atLeast"/>
            </w:pPr>
            <w:r>
              <w:t>最小值</w:t>
            </w:r>
          </w:p>
        </w:tc>
        <w:tc>
          <w:tcPr>
            <w:tcW w:w="480" w:type="pct"/>
            <w:vAlign w:val="center"/>
          </w:tcPr>
          <w:p w:rsidR="0018722C">
            <w:pPr>
              <w:pStyle w:val="affff9"/>
              <w:topLinePunct/>
              <w:ind w:leftChars="0" w:left="0" w:rightChars="0" w:right="0" w:firstLineChars="0" w:firstLine="0"/>
              <w:spacing w:line="240" w:lineRule="atLeast"/>
            </w:pPr>
            <w:r>
              <w:t>0</w:t>
            </w:r>
          </w:p>
          <w:p w:rsidR="0018722C">
            <w:pPr>
              <w:pStyle w:val="affff9"/>
              <w:topLinePunct/>
            </w:pPr>
            <w:r>
              <w:t>1</w:t>
            </w:r>
          </w:p>
          <w:p w:rsidR="0018722C">
            <w:pPr>
              <w:pStyle w:val="affff9"/>
              <w:topLinePunct/>
              <w:ind w:leftChars="0" w:left="0" w:rightChars="0" w:right="0" w:firstLineChars="0" w:firstLine="0"/>
              <w:spacing w:line="240" w:lineRule="atLeast"/>
            </w:pPr>
            <w:r>
              <w:t>0</w:t>
            </w:r>
          </w:p>
        </w:tc>
        <w:tc>
          <w:tcPr>
            <w:tcW w:w="455" w:type="pct"/>
            <w:vAlign w:val="center"/>
          </w:tcPr>
          <w:p w:rsidR="0018722C">
            <w:pPr>
              <w:pStyle w:val="affff9"/>
              <w:topLinePunct/>
              <w:ind w:leftChars="0" w:left="0" w:rightChars="0" w:right="0" w:firstLineChars="0" w:firstLine="0"/>
              <w:spacing w:line="240" w:lineRule="atLeast"/>
            </w:pPr>
            <w:r>
              <w:t>0.588</w:t>
            </w:r>
          </w:p>
          <w:p w:rsidR="0018722C">
            <w:pPr>
              <w:pStyle w:val="affff9"/>
              <w:topLinePunct/>
            </w:pPr>
            <w:r>
              <w:t>0.971</w:t>
            </w:r>
          </w:p>
          <w:p w:rsidR="0018722C">
            <w:pPr>
              <w:pStyle w:val="affff9"/>
              <w:topLinePunct/>
              <w:ind w:leftChars="0" w:left="0" w:rightChars="0" w:right="0" w:firstLineChars="0" w:firstLine="0"/>
              <w:spacing w:line="240" w:lineRule="atLeast"/>
            </w:pPr>
            <w:r>
              <w:t>0.085</w:t>
            </w:r>
          </w:p>
        </w:tc>
        <w:tc>
          <w:tcPr>
            <w:tcW w:w="454" w:type="pct"/>
            <w:vAlign w:val="center"/>
          </w:tcPr>
          <w:p w:rsidR="0018722C">
            <w:pPr>
              <w:pStyle w:val="affff9"/>
              <w:topLinePunct/>
              <w:ind w:leftChars="0" w:left="0" w:rightChars="0" w:right="0" w:firstLineChars="0" w:firstLine="0"/>
              <w:spacing w:line="240" w:lineRule="atLeast"/>
            </w:pPr>
            <w:r>
              <w:t>0.2</w:t>
            </w:r>
          </w:p>
          <w:p w:rsidR="0018722C">
            <w:pPr>
              <w:pStyle w:val="affff9"/>
              <w:topLinePunct/>
            </w:pPr>
            <w:r>
              <w:t>0.812</w:t>
            </w:r>
          </w:p>
          <w:p w:rsidR="0018722C">
            <w:pPr>
              <w:pStyle w:val="affff9"/>
              <w:topLinePunct/>
              <w:ind w:leftChars="0" w:left="0" w:rightChars="0" w:right="0" w:firstLineChars="0" w:firstLine="0"/>
              <w:spacing w:line="240" w:lineRule="atLeast"/>
            </w:pPr>
            <w:r>
              <w:t>-0.06</w:t>
            </w:r>
          </w:p>
        </w:tc>
        <w:tc>
          <w:tcPr>
            <w:tcW w:w="455" w:type="pct"/>
            <w:vAlign w:val="center"/>
          </w:tcPr>
          <w:p w:rsidR="0018722C">
            <w:pPr>
              <w:pStyle w:val="affff9"/>
              <w:topLinePunct/>
              <w:ind w:leftChars="0" w:left="0" w:rightChars="0" w:right="0" w:firstLineChars="0" w:firstLine="0"/>
              <w:spacing w:line="240" w:lineRule="atLeast"/>
            </w:pPr>
            <w:r>
              <w:t>0.222</w:t>
            </w:r>
          </w:p>
          <w:p w:rsidR="0018722C">
            <w:pPr>
              <w:pStyle w:val="affff9"/>
              <w:topLinePunct/>
            </w:pPr>
            <w:r>
              <w:t>65.82</w:t>
            </w:r>
          </w:p>
          <w:p w:rsidR="0018722C">
            <w:pPr>
              <w:pStyle w:val="affff9"/>
              <w:topLinePunct/>
              <w:ind w:leftChars="0" w:left="0" w:rightChars="0" w:right="0" w:firstLineChars="0" w:firstLine="0"/>
              <w:spacing w:line="240" w:lineRule="atLeast"/>
            </w:pPr>
            <w:r>
              <w:t>-40.6</w:t>
            </w:r>
          </w:p>
        </w:tc>
        <w:tc>
          <w:tcPr>
            <w:tcW w:w="455" w:type="pct"/>
            <w:vAlign w:val="center"/>
          </w:tcPr>
          <w:p w:rsidR="0018722C">
            <w:pPr>
              <w:pStyle w:val="affff9"/>
              <w:topLinePunct/>
              <w:ind w:leftChars="0" w:left="0" w:rightChars="0" w:right="0" w:firstLineChars="0" w:firstLine="0"/>
              <w:spacing w:line="240" w:lineRule="atLeast"/>
            </w:pPr>
            <w:r>
              <w:t>0.101</w:t>
            </w:r>
          </w:p>
          <w:p w:rsidR="0018722C">
            <w:pPr>
              <w:pStyle w:val="affff9"/>
              <w:topLinePunct/>
            </w:pPr>
            <w:r>
              <w:t>7.589</w:t>
            </w:r>
          </w:p>
          <w:p w:rsidR="0018722C">
            <w:pPr>
              <w:pStyle w:val="affff9"/>
              <w:topLinePunct/>
              <w:ind w:leftChars="0" w:left="0" w:rightChars="0" w:right="0" w:firstLineChars="0" w:firstLine="0"/>
              <w:spacing w:line="240" w:lineRule="atLeast"/>
            </w:pPr>
            <w:r>
              <w:t>-0.65</w:t>
            </w:r>
          </w:p>
        </w:tc>
        <w:tc>
          <w:tcPr>
            <w:tcW w:w="454" w:type="pct"/>
            <w:vAlign w:val="center"/>
          </w:tcPr>
          <w:p w:rsidR="0018722C">
            <w:pPr>
              <w:pStyle w:val="affff9"/>
              <w:topLinePunct/>
              <w:ind w:leftChars="0" w:left="0" w:rightChars="0" w:right="0" w:firstLineChars="0" w:firstLine="0"/>
              <w:spacing w:line="240" w:lineRule="atLeast"/>
            </w:pPr>
            <w:r>
              <w:t>0.637</w:t>
            </w:r>
          </w:p>
          <w:p w:rsidR="0018722C">
            <w:pPr>
              <w:pStyle w:val="affff9"/>
              <w:topLinePunct/>
            </w:pPr>
            <w:r>
              <w:t>7.25</w:t>
            </w:r>
          </w:p>
          <w:p w:rsidR="0018722C">
            <w:pPr>
              <w:pStyle w:val="affff9"/>
              <w:topLinePunct/>
              <w:ind w:leftChars="0" w:left="0" w:rightChars="0" w:right="0" w:firstLineChars="0" w:firstLine="0"/>
              <w:spacing w:line="240" w:lineRule="atLeast"/>
            </w:pPr>
            <w:r>
              <w:t>0.041</w:t>
            </w:r>
          </w:p>
        </w:tc>
        <w:tc>
          <w:tcPr>
            <w:tcW w:w="455" w:type="pct"/>
            <w:vAlign w:val="center"/>
          </w:tcPr>
          <w:p w:rsidR="0018722C">
            <w:pPr>
              <w:pStyle w:val="affff9"/>
              <w:topLinePunct/>
              <w:ind w:leftChars="0" w:left="0" w:rightChars="0" w:right="0" w:firstLineChars="0" w:firstLine="0"/>
              <w:spacing w:line="240" w:lineRule="atLeast"/>
            </w:pPr>
            <w:r>
              <w:t>1.524</w:t>
            </w:r>
          </w:p>
          <w:p w:rsidR="0018722C">
            <w:pPr>
              <w:pStyle w:val="affff9"/>
              <w:topLinePunct/>
            </w:pPr>
            <w:r>
              <w:t>18.93</w:t>
            </w:r>
          </w:p>
          <w:p w:rsidR="0018722C">
            <w:pPr>
              <w:pStyle w:val="affff9"/>
              <w:topLinePunct/>
              <w:ind w:leftChars="0" w:left="0" w:rightChars="0" w:right="0" w:firstLineChars="0" w:firstLine="0"/>
              <w:spacing w:line="240" w:lineRule="atLeast"/>
            </w:pPr>
            <w:r>
              <w:t>0.798</w:t>
            </w:r>
          </w:p>
        </w:tc>
        <w:tc>
          <w:tcPr>
            <w:tcW w:w="455" w:type="pct"/>
            <w:vAlign w:val="center"/>
          </w:tcPr>
          <w:p w:rsidR="0018722C">
            <w:pPr>
              <w:pStyle w:val="affff9"/>
              <w:topLinePunct/>
              <w:ind w:leftChars="0" w:left="0" w:rightChars="0" w:right="0" w:firstLineChars="0" w:firstLine="0"/>
              <w:spacing w:line="240" w:lineRule="atLeast"/>
            </w:pPr>
            <w:r>
              <w:t>0.035</w:t>
            </w:r>
          </w:p>
          <w:p w:rsidR="0018722C">
            <w:pPr>
              <w:pStyle w:val="affff9"/>
              <w:topLinePunct/>
            </w:pPr>
            <w:r>
              <w:t>0.203</w:t>
            </w:r>
          </w:p>
          <w:p w:rsidR="0018722C">
            <w:pPr>
              <w:pStyle w:val="affff9"/>
              <w:topLinePunct/>
              <w:ind w:leftChars="0" w:left="0" w:rightChars="0" w:right="0" w:firstLineChars="0" w:firstLine="0"/>
              <w:spacing w:line="240" w:lineRule="atLeast"/>
            </w:pPr>
            <w:r>
              <w:t>-0.12</w:t>
            </w:r>
          </w:p>
        </w:tc>
        <w:tc>
          <w:tcPr>
            <w:tcW w:w="424" w:type="pct"/>
            <w:vAlign w:val="center"/>
          </w:tcPr>
          <w:p w:rsidR="0018722C">
            <w:pPr>
              <w:pStyle w:val="affff9"/>
              <w:topLinePunct/>
              <w:ind w:leftChars="0" w:left="0" w:rightChars="0" w:right="0" w:firstLineChars="0" w:firstLine="0"/>
              <w:spacing w:line="240" w:lineRule="atLeast"/>
            </w:pPr>
            <w:r>
              <w:t>22.33</w:t>
            </w:r>
          </w:p>
          <w:p w:rsidR="0018722C">
            <w:pPr>
              <w:pStyle w:val="affff9"/>
              <w:topLinePunct/>
            </w:pPr>
            <w:r>
              <w:t>27.38</w:t>
            </w:r>
          </w:p>
          <w:p w:rsidR="0018722C">
            <w:pPr>
              <w:pStyle w:val="affff9"/>
              <w:topLinePunct/>
              <w:ind w:leftChars="0" w:left="0" w:rightChars="0" w:right="0" w:firstLineChars="0" w:firstLine="0"/>
              <w:spacing w:line="240" w:lineRule="atLeast"/>
            </w:pPr>
            <w:r>
              <w:t>18.65</w:t>
            </w:r>
          </w:p>
        </w:tc>
      </w:tr>
      <w:tr>
        <w:tc>
          <w:tcPr>
            <w:tcW w:w="455" w:type="pct"/>
            <w:vAlign w:val="center"/>
          </w:tcPr>
          <w:p w:rsidR="0018722C">
            <w:pPr>
              <w:pStyle w:val="ac"/>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r>
              <w:t>标准误</w:t>
            </w:r>
          </w:p>
        </w:tc>
        <w:tc>
          <w:tcPr>
            <w:tcW w:w="480" w:type="pct"/>
            <w:vAlign w:val="center"/>
          </w:tcPr>
          <w:p w:rsidR="0018722C">
            <w:pPr>
              <w:pStyle w:val="affff9"/>
              <w:topLinePunct/>
              <w:ind w:leftChars="0" w:left="0" w:rightChars="0" w:right="0" w:firstLineChars="0" w:firstLine="0"/>
              <w:spacing w:line="240" w:lineRule="atLeast"/>
            </w:pPr>
            <w:r>
              <w:t>0.487</w:t>
            </w:r>
          </w:p>
        </w:tc>
        <w:tc>
          <w:tcPr>
            <w:tcW w:w="455" w:type="pct"/>
            <w:vAlign w:val="center"/>
          </w:tcPr>
          <w:p w:rsidR="0018722C">
            <w:pPr>
              <w:pStyle w:val="affff9"/>
              <w:topLinePunct/>
              <w:ind w:leftChars="0" w:left="0" w:rightChars="0" w:right="0" w:firstLineChars="0" w:firstLine="0"/>
              <w:spacing w:line="240" w:lineRule="atLeast"/>
            </w:pPr>
            <w:r>
              <w:t>0.214</w:t>
            </w:r>
          </w:p>
        </w:tc>
        <w:tc>
          <w:tcPr>
            <w:tcW w:w="454" w:type="pct"/>
            <w:vAlign w:val="center"/>
          </w:tcPr>
          <w:p w:rsidR="0018722C">
            <w:pPr>
              <w:pStyle w:val="affff9"/>
              <w:topLinePunct/>
              <w:ind w:leftChars="0" w:left="0" w:rightChars="0" w:right="0" w:firstLineChars="0" w:firstLine="0"/>
              <w:spacing w:line="240" w:lineRule="atLeast"/>
            </w:pPr>
            <w:r>
              <w:t>0.183</w:t>
            </w:r>
          </w:p>
        </w:tc>
        <w:tc>
          <w:tcPr>
            <w:tcW w:w="455" w:type="pct"/>
            <w:vAlign w:val="center"/>
          </w:tcPr>
          <w:p w:rsidR="0018722C">
            <w:pPr>
              <w:pStyle w:val="affff9"/>
              <w:topLinePunct/>
              <w:ind w:leftChars="0" w:left="0" w:rightChars="0" w:right="0" w:firstLineChars="0" w:firstLine="0"/>
              <w:spacing w:line="240" w:lineRule="atLeast"/>
            </w:pPr>
            <w:r>
              <w:t>8.158</w:t>
            </w:r>
          </w:p>
        </w:tc>
        <w:tc>
          <w:tcPr>
            <w:tcW w:w="455" w:type="pct"/>
            <w:vAlign w:val="center"/>
          </w:tcPr>
          <w:p w:rsidR="0018722C">
            <w:pPr>
              <w:pStyle w:val="affff9"/>
              <w:topLinePunct/>
              <w:ind w:leftChars="0" w:left="0" w:rightChars="0" w:right="0" w:firstLineChars="0" w:firstLine="0"/>
              <w:spacing w:line="240" w:lineRule="atLeast"/>
            </w:pPr>
            <w:r>
              <w:t>1.034</w:t>
            </w:r>
          </w:p>
        </w:tc>
        <w:tc>
          <w:tcPr>
            <w:tcW w:w="454" w:type="pct"/>
            <w:vAlign w:val="center"/>
          </w:tcPr>
          <w:p w:rsidR="0018722C">
            <w:pPr>
              <w:pStyle w:val="affff9"/>
              <w:topLinePunct/>
              <w:ind w:leftChars="0" w:left="0" w:rightChars="0" w:right="0" w:firstLineChars="0" w:firstLine="0"/>
              <w:spacing w:line="240" w:lineRule="atLeast"/>
            </w:pPr>
            <w:r>
              <w:t>0.791</w:t>
            </w:r>
          </w:p>
        </w:tc>
        <w:tc>
          <w:tcPr>
            <w:tcW w:w="455" w:type="pct"/>
            <w:vAlign w:val="center"/>
          </w:tcPr>
          <w:p w:rsidR="0018722C">
            <w:pPr>
              <w:pStyle w:val="affff9"/>
              <w:topLinePunct/>
              <w:ind w:leftChars="0" w:left="0" w:rightChars="0" w:right="0" w:firstLineChars="0" w:firstLine="0"/>
              <w:spacing w:line="240" w:lineRule="atLeast"/>
            </w:pPr>
            <w:r>
              <w:t>2.155</w:t>
            </w:r>
          </w:p>
        </w:tc>
        <w:tc>
          <w:tcPr>
            <w:tcW w:w="455" w:type="pct"/>
            <w:vAlign w:val="center"/>
          </w:tcPr>
          <w:p w:rsidR="0018722C">
            <w:pPr>
              <w:pStyle w:val="affff9"/>
              <w:topLinePunct/>
              <w:ind w:leftChars="0" w:left="0" w:rightChars="0" w:right="0" w:firstLineChars="0" w:firstLine="0"/>
              <w:spacing w:line="240" w:lineRule="atLeast"/>
            </w:pPr>
            <w:r>
              <w:t>0.048</w:t>
            </w:r>
          </w:p>
        </w:tc>
        <w:tc>
          <w:tcPr>
            <w:tcW w:w="424" w:type="pct"/>
            <w:vAlign w:val="center"/>
          </w:tcPr>
          <w:p w:rsidR="0018722C">
            <w:pPr>
              <w:pStyle w:val="affff9"/>
              <w:topLinePunct/>
              <w:ind w:leftChars="0" w:left="0" w:rightChars="0" w:right="0" w:firstLineChars="0" w:firstLine="0"/>
              <w:spacing w:line="240" w:lineRule="atLeast"/>
            </w:pPr>
            <w:r>
              <w:t>1.265</w:t>
            </w:r>
          </w:p>
        </w:tc>
      </w:tr>
      <w:tr>
        <w:tc>
          <w:tcPr>
            <w:tcW w:w="455" w:type="pct"/>
            <w:vAlign w:val="center"/>
          </w:tcPr>
          <w:p w:rsidR="0018722C">
            <w:pPr>
              <w:pStyle w:val="ac"/>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r>
              <w:t>均值</w:t>
            </w:r>
          </w:p>
        </w:tc>
        <w:tc>
          <w:tcPr>
            <w:tcW w:w="480" w:type="pct"/>
            <w:vAlign w:val="center"/>
          </w:tcPr>
          <w:p w:rsidR="0018722C">
            <w:pPr>
              <w:pStyle w:val="affff9"/>
              <w:topLinePunct/>
              <w:ind w:leftChars="0" w:left="0" w:rightChars="0" w:right="0" w:firstLineChars="0" w:firstLine="0"/>
              <w:spacing w:line="240" w:lineRule="atLeast"/>
            </w:pPr>
            <w:r>
              <w:t>1</w:t>
            </w:r>
          </w:p>
        </w:tc>
        <w:tc>
          <w:tcPr>
            <w:tcW w:w="455" w:type="pct"/>
            <w:vAlign w:val="center"/>
          </w:tcPr>
          <w:p w:rsidR="0018722C">
            <w:pPr>
              <w:pStyle w:val="affff9"/>
              <w:topLinePunct/>
              <w:ind w:leftChars="0" w:left="0" w:rightChars="0" w:right="0" w:firstLineChars="0" w:firstLine="0"/>
              <w:spacing w:line="240" w:lineRule="atLeast"/>
            </w:pPr>
            <w:r>
              <w:t>0.513</w:t>
            </w:r>
          </w:p>
        </w:tc>
        <w:tc>
          <w:tcPr>
            <w:tcW w:w="454" w:type="pct"/>
            <w:vAlign w:val="center"/>
          </w:tcPr>
          <w:p w:rsidR="0018722C">
            <w:pPr>
              <w:pStyle w:val="affff9"/>
              <w:topLinePunct/>
              <w:ind w:leftChars="0" w:left="0" w:rightChars="0" w:right="0" w:firstLineChars="0" w:firstLine="0"/>
              <w:spacing w:line="240" w:lineRule="atLeast"/>
            </w:pPr>
            <w:r>
              <w:t>0.303</w:t>
            </w:r>
          </w:p>
        </w:tc>
        <w:tc>
          <w:tcPr>
            <w:tcW w:w="455" w:type="pct"/>
            <w:vAlign w:val="center"/>
          </w:tcPr>
          <w:p w:rsidR="0018722C">
            <w:pPr>
              <w:pStyle w:val="affff9"/>
              <w:topLinePunct/>
              <w:ind w:leftChars="0" w:left="0" w:rightChars="0" w:right="0" w:firstLineChars="0" w:firstLine="0"/>
              <w:spacing w:line="240" w:lineRule="atLeast"/>
            </w:pPr>
            <w:r>
              <w:t>0.059</w:t>
            </w:r>
          </w:p>
        </w:tc>
        <w:tc>
          <w:tcPr>
            <w:tcW w:w="455" w:type="pct"/>
            <w:vAlign w:val="center"/>
          </w:tcPr>
          <w:p w:rsidR="0018722C">
            <w:pPr>
              <w:pStyle w:val="affff9"/>
              <w:topLinePunct/>
              <w:ind w:leftChars="0" w:left="0" w:rightChars="0" w:right="0" w:firstLineChars="0" w:firstLine="0"/>
              <w:spacing w:line="240" w:lineRule="atLeast"/>
            </w:pPr>
            <w:r>
              <w:t>0.221</w:t>
            </w:r>
          </w:p>
        </w:tc>
        <w:tc>
          <w:tcPr>
            <w:tcW w:w="454" w:type="pct"/>
            <w:vAlign w:val="center"/>
          </w:tcPr>
          <w:p w:rsidR="0018722C">
            <w:pPr>
              <w:pStyle w:val="affff9"/>
              <w:topLinePunct/>
              <w:ind w:leftChars="0" w:left="0" w:rightChars="0" w:right="0" w:firstLineChars="0" w:firstLine="0"/>
              <w:spacing w:line="240" w:lineRule="atLeast"/>
            </w:pPr>
            <w:r>
              <w:t>0.79</w:t>
            </w:r>
          </w:p>
        </w:tc>
        <w:tc>
          <w:tcPr>
            <w:tcW w:w="455" w:type="pct"/>
            <w:vAlign w:val="center"/>
          </w:tcPr>
          <w:p w:rsidR="0018722C">
            <w:pPr>
              <w:pStyle w:val="affff9"/>
              <w:topLinePunct/>
              <w:ind w:leftChars="0" w:left="0" w:rightChars="0" w:right="0" w:firstLineChars="0" w:firstLine="0"/>
              <w:spacing w:line="240" w:lineRule="atLeast"/>
            </w:pPr>
            <w:r>
              <w:t>2.145</w:t>
            </w:r>
          </w:p>
        </w:tc>
        <w:tc>
          <w:tcPr>
            <w:tcW w:w="455" w:type="pct"/>
            <w:vAlign w:val="center"/>
          </w:tcPr>
          <w:p w:rsidR="0018722C">
            <w:pPr>
              <w:pStyle w:val="affff9"/>
              <w:topLinePunct/>
              <w:ind w:leftChars="0" w:left="0" w:rightChars="0" w:right="0" w:firstLineChars="0" w:firstLine="0"/>
              <w:spacing w:line="240" w:lineRule="atLeast"/>
            </w:pPr>
            <w:r>
              <w:t>0.057</w:t>
            </w:r>
          </w:p>
        </w:tc>
        <w:tc>
          <w:tcPr>
            <w:tcW w:w="424" w:type="pct"/>
            <w:vAlign w:val="center"/>
          </w:tcPr>
          <w:p w:rsidR="0018722C">
            <w:pPr>
              <w:pStyle w:val="affff9"/>
              <w:topLinePunct/>
              <w:ind w:leftChars="0" w:left="0" w:rightChars="0" w:right="0" w:firstLineChars="0" w:firstLine="0"/>
              <w:spacing w:line="240" w:lineRule="atLeast"/>
            </w:pPr>
            <w:r>
              <w:t>22.81</w:t>
            </w:r>
          </w:p>
        </w:tc>
      </w:tr>
      <w:tr>
        <w:tc>
          <w:tcPr>
            <w:tcW w:w="455" w:type="pct"/>
            <w:vAlign w:val="center"/>
          </w:tcPr>
          <w:p w:rsidR="0018722C">
            <w:pPr>
              <w:pStyle w:val="ac"/>
              <w:topLinePunct/>
              <w:ind w:leftChars="0" w:left="0" w:rightChars="0" w:right="0" w:firstLineChars="0" w:firstLine="0"/>
              <w:spacing w:line="240" w:lineRule="atLeast"/>
            </w:pPr>
            <w:r>
              <w:t>实施股</w:t>
            </w:r>
          </w:p>
          <w:p w:rsidR="0018722C">
            <w:pPr>
              <w:pStyle w:val="a5"/>
              <w:topLinePunct/>
              <w:ind w:leftChars="0" w:left="0" w:rightChars="0" w:right="0" w:firstLineChars="0" w:firstLine="0"/>
              <w:spacing w:line="240" w:lineRule="atLeast"/>
            </w:pPr>
            <w:r>
              <w:t>权激励样 本n=48</w:t>
            </w:r>
          </w:p>
        </w:tc>
        <w:tc>
          <w:tcPr>
            <w:tcW w:w="456" w:type="pct"/>
            <w:vAlign w:val="center"/>
          </w:tcPr>
          <w:p w:rsidR="0018722C">
            <w:pPr>
              <w:pStyle w:val="a5"/>
              <w:topLinePunct/>
              <w:ind w:leftChars="0" w:left="0" w:rightChars="0" w:right="0" w:firstLineChars="0" w:firstLine="0"/>
              <w:spacing w:line="240" w:lineRule="atLeast"/>
            </w:pPr>
            <w:r>
              <w:t>中间值最大值最小值</w:t>
            </w:r>
          </w:p>
        </w:tc>
        <w:tc>
          <w:tcPr>
            <w:tcW w:w="480" w:type="pct"/>
            <w:vAlign w:val="center"/>
          </w:tcPr>
          <w:p w:rsidR="0018722C">
            <w:pPr>
              <w:pStyle w:val="affff9"/>
              <w:topLinePunct/>
              <w:ind w:leftChars="0" w:left="0" w:rightChars="0" w:right="0" w:firstLineChars="0" w:firstLine="0"/>
              <w:spacing w:line="240" w:lineRule="atLeast"/>
            </w:pPr>
            <w:r>
              <w:t>1</w:t>
            </w:r>
          </w:p>
          <w:p w:rsidR="0018722C">
            <w:pPr>
              <w:pStyle w:val="affff9"/>
              <w:topLinePunct/>
            </w:pPr>
            <w:r>
              <w:t>1</w:t>
            </w:r>
          </w:p>
          <w:p w:rsidR="0018722C">
            <w:pPr>
              <w:pStyle w:val="affff9"/>
              <w:topLinePunct/>
              <w:ind w:leftChars="0" w:left="0" w:rightChars="0" w:right="0" w:firstLineChars="0" w:firstLine="0"/>
              <w:spacing w:line="240" w:lineRule="atLeast"/>
            </w:pPr>
            <w:r>
              <w:t>1</w:t>
            </w:r>
          </w:p>
        </w:tc>
        <w:tc>
          <w:tcPr>
            <w:tcW w:w="455" w:type="pct"/>
            <w:vAlign w:val="center"/>
          </w:tcPr>
          <w:p w:rsidR="0018722C">
            <w:pPr>
              <w:pStyle w:val="affff9"/>
              <w:topLinePunct/>
              <w:ind w:leftChars="0" w:left="0" w:rightChars="0" w:right="0" w:firstLineChars="0" w:firstLine="0"/>
              <w:spacing w:line="240" w:lineRule="atLeast"/>
            </w:pPr>
            <w:r>
              <w:t>0.521</w:t>
            </w:r>
          </w:p>
          <w:p w:rsidR="0018722C">
            <w:pPr>
              <w:pStyle w:val="affff9"/>
              <w:topLinePunct/>
            </w:pPr>
            <w:r>
              <w:t>0.932</w:t>
            </w:r>
          </w:p>
          <w:p w:rsidR="0018722C">
            <w:pPr>
              <w:pStyle w:val="affff9"/>
              <w:topLinePunct/>
              <w:ind w:leftChars="0" w:left="0" w:rightChars="0" w:right="0" w:firstLineChars="0" w:firstLine="0"/>
              <w:spacing w:line="240" w:lineRule="atLeast"/>
            </w:pPr>
            <w:r>
              <w:t>0.091</w:t>
            </w:r>
          </w:p>
        </w:tc>
        <w:tc>
          <w:tcPr>
            <w:tcW w:w="454" w:type="pct"/>
            <w:vAlign w:val="center"/>
          </w:tcPr>
          <w:p w:rsidR="0018722C">
            <w:pPr>
              <w:pStyle w:val="affff9"/>
              <w:topLinePunct/>
              <w:ind w:leftChars="0" w:left="0" w:rightChars="0" w:right="0" w:firstLineChars="0" w:firstLine="0"/>
              <w:spacing w:line="240" w:lineRule="atLeast"/>
            </w:pPr>
            <w:r>
              <w:t>0.235</w:t>
            </w:r>
          </w:p>
          <w:p w:rsidR="0018722C">
            <w:pPr>
              <w:pStyle w:val="affff9"/>
              <w:topLinePunct/>
            </w:pPr>
            <w:r>
              <w:t>0.812</w:t>
            </w:r>
          </w:p>
          <w:p w:rsidR="0018722C">
            <w:pPr>
              <w:pStyle w:val="affff9"/>
              <w:topLinePunct/>
              <w:ind w:leftChars="0" w:left="0" w:rightChars="0" w:right="0" w:firstLineChars="0" w:firstLine="0"/>
              <w:spacing w:line="240" w:lineRule="atLeast"/>
            </w:pPr>
            <w:r>
              <w:t>-0.01</w:t>
            </w:r>
          </w:p>
        </w:tc>
        <w:tc>
          <w:tcPr>
            <w:tcW w:w="455" w:type="pct"/>
            <w:vAlign w:val="center"/>
          </w:tcPr>
          <w:p w:rsidR="0018722C">
            <w:pPr>
              <w:pStyle w:val="affff9"/>
              <w:topLinePunct/>
              <w:ind w:leftChars="0" w:left="0" w:rightChars="0" w:right="0" w:firstLineChars="0" w:firstLine="0"/>
              <w:spacing w:line="240" w:lineRule="atLeast"/>
            </w:pPr>
            <w:r>
              <w:t>0.225</w:t>
            </w:r>
          </w:p>
          <w:p w:rsidR="0018722C">
            <w:pPr>
              <w:pStyle w:val="affff9"/>
              <w:topLinePunct/>
            </w:pPr>
            <w:r>
              <w:t>1.16</w:t>
            </w:r>
          </w:p>
          <w:p w:rsidR="0018722C">
            <w:pPr>
              <w:pStyle w:val="affff9"/>
              <w:topLinePunct/>
              <w:ind w:leftChars="0" w:left="0" w:rightChars="0" w:right="0" w:firstLineChars="0" w:firstLine="0"/>
              <w:spacing w:line="240" w:lineRule="atLeast"/>
            </w:pPr>
            <w:r>
              <w:t>-4.23</w:t>
            </w:r>
          </w:p>
        </w:tc>
        <w:tc>
          <w:tcPr>
            <w:tcW w:w="455" w:type="pct"/>
            <w:vAlign w:val="center"/>
          </w:tcPr>
          <w:p w:rsidR="0018722C">
            <w:pPr>
              <w:pStyle w:val="affff9"/>
              <w:topLinePunct/>
              <w:ind w:leftChars="0" w:left="0" w:rightChars="0" w:right="0" w:firstLineChars="0" w:firstLine="0"/>
              <w:spacing w:line="240" w:lineRule="atLeast"/>
            </w:pPr>
            <w:r>
              <w:t>0.178</w:t>
            </w:r>
          </w:p>
          <w:p w:rsidR="0018722C">
            <w:pPr>
              <w:pStyle w:val="affff9"/>
              <w:topLinePunct/>
            </w:pPr>
            <w:r>
              <w:t>1.272</w:t>
            </w:r>
          </w:p>
          <w:p w:rsidR="0018722C">
            <w:pPr>
              <w:pStyle w:val="affff9"/>
              <w:topLinePunct/>
              <w:ind w:leftChars="0" w:left="0" w:rightChars="0" w:right="0" w:firstLineChars="0" w:firstLine="0"/>
              <w:spacing w:line="240" w:lineRule="atLeast"/>
            </w:pPr>
            <w:r>
              <w:t>-0.15</w:t>
            </w:r>
          </w:p>
        </w:tc>
        <w:tc>
          <w:tcPr>
            <w:tcW w:w="454" w:type="pct"/>
            <w:vAlign w:val="center"/>
          </w:tcPr>
          <w:p w:rsidR="0018722C">
            <w:pPr>
              <w:pStyle w:val="affff9"/>
              <w:topLinePunct/>
              <w:ind w:leftChars="0" w:left="0" w:rightChars="0" w:right="0" w:firstLineChars="0" w:firstLine="0"/>
              <w:spacing w:line="240" w:lineRule="atLeast"/>
            </w:pPr>
            <w:r>
              <w:t>0.653</w:t>
            </w:r>
          </w:p>
          <w:p w:rsidR="0018722C">
            <w:pPr>
              <w:pStyle w:val="affff9"/>
              <w:topLinePunct/>
            </w:pPr>
            <w:r>
              <w:t>1.794</w:t>
            </w:r>
          </w:p>
          <w:p w:rsidR="0018722C">
            <w:pPr>
              <w:pStyle w:val="affff9"/>
              <w:topLinePunct/>
              <w:ind w:leftChars="0" w:left="0" w:rightChars="0" w:right="0" w:firstLineChars="0" w:firstLine="0"/>
              <w:spacing w:line="240" w:lineRule="atLeast"/>
            </w:pPr>
            <w:r>
              <w:t>0.175</w:t>
            </w:r>
          </w:p>
        </w:tc>
        <w:tc>
          <w:tcPr>
            <w:tcW w:w="455" w:type="pct"/>
            <w:vAlign w:val="center"/>
          </w:tcPr>
          <w:p w:rsidR="0018722C">
            <w:pPr>
              <w:pStyle w:val="affff9"/>
              <w:topLinePunct/>
              <w:ind w:leftChars="0" w:left="0" w:rightChars="0" w:right="0" w:firstLineChars="0" w:firstLine="0"/>
              <w:spacing w:line="240" w:lineRule="atLeast"/>
            </w:pPr>
            <w:r>
              <w:t>1.691</w:t>
            </w:r>
          </w:p>
          <w:p w:rsidR="0018722C">
            <w:pPr>
              <w:pStyle w:val="affff9"/>
              <w:topLinePunct/>
            </w:pPr>
            <w:r>
              <w:t>7.138</w:t>
            </w:r>
          </w:p>
          <w:p w:rsidR="0018722C">
            <w:pPr>
              <w:pStyle w:val="affff9"/>
              <w:topLinePunct/>
              <w:ind w:leftChars="0" w:left="0" w:rightChars="0" w:right="0" w:firstLineChars="0" w:firstLine="0"/>
              <w:spacing w:line="240" w:lineRule="atLeast"/>
            </w:pPr>
            <w:r>
              <w:t>0.798</w:t>
            </w:r>
          </w:p>
        </w:tc>
        <w:tc>
          <w:tcPr>
            <w:tcW w:w="455" w:type="pct"/>
            <w:vAlign w:val="center"/>
          </w:tcPr>
          <w:p w:rsidR="0018722C">
            <w:pPr>
              <w:pStyle w:val="affff9"/>
              <w:topLinePunct/>
              <w:ind w:leftChars="0" w:left="0" w:rightChars="0" w:right="0" w:firstLineChars="0" w:firstLine="0"/>
              <w:spacing w:line="240" w:lineRule="atLeast"/>
            </w:pPr>
            <w:r>
              <w:t>0.046</w:t>
            </w:r>
          </w:p>
          <w:p w:rsidR="0018722C">
            <w:pPr>
              <w:pStyle w:val="affff9"/>
              <w:topLinePunct/>
            </w:pPr>
            <w:r>
              <w:t>0.195</w:t>
            </w:r>
          </w:p>
          <w:p w:rsidR="0018722C">
            <w:pPr>
              <w:pStyle w:val="affff9"/>
              <w:topLinePunct/>
              <w:ind w:leftChars="0" w:left="0" w:rightChars="0" w:right="0" w:firstLineChars="0" w:firstLine="0"/>
              <w:spacing w:line="240" w:lineRule="atLeast"/>
            </w:pPr>
            <w:r>
              <w:t>-0.05</w:t>
            </w:r>
          </w:p>
        </w:tc>
        <w:tc>
          <w:tcPr>
            <w:tcW w:w="424" w:type="pct"/>
            <w:vAlign w:val="center"/>
          </w:tcPr>
          <w:p w:rsidR="0018722C">
            <w:pPr>
              <w:pStyle w:val="affff9"/>
              <w:topLinePunct/>
              <w:ind w:leftChars="0" w:left="0" w:rightChars="0" w:right="0" w:firstLineChars="0" w:firstLine="0"/>
              <w:spacing w:line="240" w:lineRule="atLeast"/>
            </w:pPr>
            <w:r>
              <w:t>22.61</w:t>
            </w:r>
          </w:p>
          <w:p w:rsidR="0018722C">
            <w:pPr>
              <w:pStyle w:val="affff9"/>
              <w:topLinePunct/>
            </w:pPr>
            <w:r>
              <w:t>27.38</w:t>
            </w:r>
          </w:p>
          <w:p w:rsidR="0018722C">
            <w:pPr>
              <w:pStyle w:val="affff9"/>
              <w:topLinePunct/>
              <w:ind w:leftChars="0" w:left="0" w:rightChars="0" w:right="0" w:firstLineChars="0" w:firstLine="0"/>
              <w:spacing w:line="240" w:lineRule="atLeast"/>
            </w:pPr>
            <w:r>
              <w:t>20.62</w:t>
            </w:r>
          </w:p>
        </w:tc>
      </w:tr>
      <w:tr>
        <w:tc>
          <w:tcPr>
            <w:tcW w:w="455" w:type="pct"/>
            <w:vAlign w:val="center"/>
          </w:tcPr>
          <w:p w:rsidR="0018722C">
            <w:pPr>
              <w:pStyle w:val="ac"/>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r>
              <w:t>标准误</w:t>
            </w:r>
          </w:p>
        </w:tc>
        <w:tc>
          <w:tcPr>
            <w:tcW w:w="480" w:type="pct"/>
            <w:vAlign w:val="center"/>
          </w:tcPr>
          <w:p w:rsidR="0018722C">
            <w:pPr>
              <w:pStyle w:val="affff9"/>
              <w:topLinePunct/>
              <w:ind w:leftChars="0" w:left="0" w:rightChars="0" w:right="0" w:firstLineChars="0" w:firstLine="0"/>
              <w:spacing w:line="240" w:lineRule="atLeast"/>
            </w:pPr>
            <w:r>
              <w:t>0</w:t>
            </w:r>
          </w:p>
        </w:tc>
        <w:tc>
          <w:tcPr>
            <w:tcW w:w="455" w:type="pct"/>
            <w:vAlign w:val="center"/>
          </w:tcPr>
          <w:p w:rsidR="0018722C">
            <w:pPr>
              <w:pStyle w:val="affff9"/>
              <w:topLinePunct/>
              <w:ind w:leftChars="0" w:left="0" w:rightChars="0" w:right="0" w:firstLineChars="0" w:firstLine="0"/>
              <w:spacing w:line="240" w:lineRule="atLeast"/>
            </w:pPr>
            <w:r>
              <w:t>0.201</w:t>
            </w:r>
          </w:p>
        </w:tc>
        <w:tc>
          <w:tcPr>
            <w:tcW w:w="454" w:type="pct"/>
            <w:vAlign w:val="center"/>
          </w:tcPr>
          <w:p w:rsidR="0018722C">
            <w:pPr>
              <w:pStyle w:val="affff9"/>
              <w:topLinePunct/>
              <w:ind w:leftChars="0" w:left="0" w:rightChars="0" w:right="0" w:firstLineChars="0" w:firstLine="0"/>
              <w:spacing w:line="240" w:lineRule="atLeast"/>
            </w:pPr>
            <w:r>
              <w:t>0.201</w:t>
            </w:r>
          </w:p>
        </w:tc>
        <w:tc>
          <w:tcPr>
            <w:tcW w:w="455" w:type="pct"/>
            <w:vAlign w:val="center"/>
          </w:tcPr>
          <w:p w:rsidR="0018722C">
            <w:pPr>
              <w:pStyle w:val="affff9"/>
              <w:topLinePunct/>
              <w:ind w:leftChars="0" w:left="0" w:rightChars="0" w:right="0" w:firstLineChars="0" w:firstLine="0"/>
              <w:spacing w:line="240" w:lineRule="atLeast"/>
            </w:pPr>
            <w:r>
              <w:t>0.789</w:t>
            </w:r>
          </w:p>
        </w:tc>
        <w:tc>
          <w:tcPr>
            <w:tcW w:w="455" w:type="pct"/>
            <w:vAlign w:val="center"/>
          </w:tcPr>
          <w:p w:rsidR="0018722C">
            <w:pPr>
              <w:pStyle w:val="affff9"/>
              <w:topLinePunct/>
              <w:ind w:leftChars="0" w:left="0" w:rightChars="0" w:right="0" w:firstLineChars="0" w:firstLine="0"/>
              <w:spacing w:line="240" w:lineRule="atLeast"/>
            </w:pPr>
            <w:r>
              <w:t>0.284</w:t>
            </w:r>
          </w:p>
        </w:tc>
        <w:tc>
          <w:tcPr>
            <w:tcW w:w="454" w:type="pct"/>
            <w:vAlign w:val="center"/>
          </w:tcPr>
          <w:p w:rsidR="0018722C">
            <w:pPr>
              <w:pStyle w:val="affff9"/>
              <w:topLinePunct/>
              <w:ind w:leftChars="0" w:left="0" w:rightChars="0" w:right="0" w:firstLineChars="0" w:firstLine="0"/>
              <w:spacing w:line="240" w:lineRule="atLeast"/>
            </w:pPr>
            <w:r>
              <w:t>0.413</w:t>
            </w:r>
          </w:p>
        </w:tc>
        <w:tc>
          <w:tcPr>
            <w:tcW w:w="455" w:type="pct"/>
            <w:vAlign w:val="center"/>
          </w:tcPr>
          <w:p w:rsidR="0018722C">
            <w:pPr>
              <w:pStyle w:val="affff9"/>
              <w:topLinePunct/>
              <w:ind w:leftChars="0" w:left="0" w:rightChars="0" w:right="0" w:firstLineChars="0" w:firstLine="0"/>
              <w:spacing w:line="240" w:lineRule="atLeast"/>
            </w:pPr>
            <w:r>
              <w:t>1.493</w:t>
            </w:r>
          </w:p>
        </w:tc>
        <w:tc>
          <w:tcPr>
            <w:tcW w:w="455" w:type="pct"/>
            <w:vAlign w:val="center"/>
          </w:tcPr>
          <w:p w:rsidR="0018722C">
            <w:pPr>
              <w:pStyle w:val="affff9"/>
              <w:topLinePunct/>
              <w:ind w:leftChars="0" w:left="0" w:rightChars="0" w:right="0" w:firstLineChars="0" w:firstLine="0"/>
              <w:spacing w:line="240" w:lineRule="atLeast"/>
            </w:pPr>
            <w:r>
              <w:t>0.048</w:t>
            </w:r>
          </w:p>
        </w:tc>
        <w:tc>
          <w:tcPr>
            <w:tcW w:w="424" w:type="pct"/>
            <w:vAlign w:val="center"/>
          </w:tcPr>
          <w:p w:rsidR="0018722C">
            <w:pPr>
              <w:pStyle w:val="affff9"/>
              <w:topLinePunct/>
              <w:ind w:leftChars="0" w:left="0" w:rightChars="0" w:right="0" w:firstLineChars="0" w:firstLine="0"/>
              <w:spacing w:line="240" w:lineRule="atLeast"/>
            </w:pPr>
            <w:r>
              <w:t>1.243</w:t>
            </w:r>
          </w:p>
        </w:tc>
      </w:tr>
      <w:tr>
        <w:tc>
          <w:tcPr>
            <w:tcW w:w="455" w:type="pct"/>
            <w:vAlign w:val="center"/>
          </w:tcPr>
          <w:p w:rsidR="0018722C">
            <w:pPr>
              <w:pStyle w:val="ac"/>
              <w:topLinePunct/>
              <w:ind w:leftChars="0" w:left="0" w:rightChars="0" w:right="0" w:firstLineChars="0" w:firstLine="0"/>
              <w:spacing w:line="240" w:lineRule="atLeast"/>
            </w:pPr>
          </w:p>
        </w:tc>
        <w:tc>
          <w:tcPr>
            <w:tcW w:w="456" w:type="pct"/>
            <w:vAlign w:val="center"/>
          </w:tcPr>
          <w:p w:rsidR="0018722C">
            <w:pPr>
              <w:pStyle w:val="a5"/>
              <w:topLinePunct/>
              <w:ind w:leftChars="0" w:left="0" w:rightChars="0" w:right="0" w:firstLineChars="0" w:firstLine="0"/>
              <w:spacing w:line="240" w:lineRule="atLeast"/>
            </w:pPr>
            <w:r>
              <w:t>均值</w:t>
            </w:r>
          </w:p>
        </w:tc>
        <w:tc>
          <w:tcPr>
            <w:tcW w:w="480" w:type="pct"/>
            <w:vAlign w:val="center"/>
          </w:tcPr>
          <w:p w:rsidR="0018722C">
            <w:pPr>
              <w:pStyle w:val="affff9"/>
              <w:topLinePunct/>
              <w:ind w:leftChars="0" w:left="0" w:rightChars="0" w:right="0" w:firstLineChars="0" w:firstLine="0"/>
              <w:spacing w:line="240" w:lineRule="atLeast"/>
            </w:pPr>
            <w:r>
              <w:t>0</w:t>
            </w:r>
          </w:p>
        </w:tc>
        <w:tc>
          <w:tcPr>
            <w:tcW w:w="455" w:type="pct"/>
            <w:vAlign w:val="center"/>
          </w:tcPr>
          <w:p w:rsidR="0018722C">
            <w:pPr>
              <w:pStyle w:val="affff9"/>
              <w:topLinePunct/>
              <w:ind w:leftChars="0" w:left="0" w:rightChars="0" w:right="0" w:firstLineChars="0" w:firstLine="0"/>
              <w:spacing w:line="240" w:lineRule="atLeast"/>
            </w:pPr>
            <w:r>
              <w:t>0.554</w:t>
            </w:r>
          </w:p>
        </w:tc>
        <w:tc>
          <w:tcPr>
            <w:tcW w:w="454" w:type="pct"/>
            <w:vAlign w:val="center"/>
          </w:tcPr>
          <w:p w:rsidR="0018722C">
            <w:pPr>
              <w:pStyle w:val="affff9"/>
              <w:topLinePunct/>
              <w:ind w:leftChars="0" w:left="0" w:rightChars="0" w:right="0" w:firstLineChars="0" w:firstLine="0"/>
              <w:spacing w:line="240" w:lineRule="atLeast"/>
            </w:pPr>
            <w:r>
              <w:t>0.206</w:t>
            </w:r>
          </w:p>
        </w:tc>
        <w:tc>
          <w:tcPr>
            <w:tcW w:w="455" w:type="pct"/>
            <w:vAlign w:val="center"/>
          </w:tcPr>
          <w:p w:rsidR="0018722C">
            <w:pPr>
              <w:pStyle w:val="affff9"/>
              <w:topLinePunct/>
              <w:ind w:leftChars="0" w:left="0" w:rightChars="0" w:right="0" w:firstLineChars="0" w:firstLine="0"/>
              <w:spacing w:line="240" w:lineRule="atLeast"/>
            </w:pPr>
            <w:r>
              <w:t>0.548</w:t>
            </w:r>
          </w:p>
        </w:tc>
        <w:tc>
          <w:tcPr>
            <w:tcW w:w="455" w:type="pct"/>
            <w:vAlign w:val="center"/>
          </w:tcPr>
          <w:p w:rsidR="0018722C">
            <w:pPr>
              <w:pStyle w:val="affff9"/>
              <w:topLinePunct/>
              <w:ind w:leftChars="0" w:left="0" w:rightChars="0" w:right="0" w:firstLineChars="0" w:firstLine="0"/>
              <w:spacing w:line="240" w:lineRule="atLeast"/>
            </w:pPr>
            <w:r>
              <w:t>0.36</w:t>
            </w:r>
          </w:p>
        </w:tc>
        <w:tc>
          <w:tcPr>
            <w:tcW w:w="454" w:type="pct"/>
            <w:vAlign w:val="center"/>
          </w:tcPr>
          <w:p w:rsidR="0018722C">
            <w:pPr>
              <w:pStyle w:val="affff9"/>
              <w:topLinePunct/>
              <w:ind w:leftChars="0" w:left="0" w:rightChars="0" w:right="0" w:firstLineChars="0" w:firstLine="0"/>
              <w:spacing w:line="240" w:lineRule="atLeast"/>
            </w:pPr>
            <w:r>
              <w:t>0.844</w:t>
            </w:r>
          </w:p>
        </w:tc>
        <w:tc>
          <w:tcPr>
            <w:tcW w:w="455" w:type="pct"/>
            <w:vAlign w:val="center"/>
          </w:tcPr>
          <w:p w:rsidR="0018722C">
            <w:pPr>
              <w:pStyle w:val="affff9"/>
              <w:topLinePunct/>
              <w:ind w:leftChars="0" w:left="0" w:rightChars="0" w:right="0" w:firstLineChars="0" w:firstLine="0"/>
              <w:spacing w:line="240" w:lineRule="atLeast"/>
            </w:pPr>
            <w:r>
              <w:t>2.279</w:t>
            </w:r>
          </w:p>
        </w:tc>
        <w:tc>
          <w:tcPr>
            <w:tcW w:w="455" w:type="pct"/>
            <w:vAlign w:val="center"/>
          </w:tcPr>
          <w:p w:rsidR="0018722C">
            <w:pPr>
              <w:pStyle w:val="affff9"/>
              <w:topLinePunct/>
              <w:ind w:leftChars="0" w:left="0" w:rightChars="0" w:right="0" w:firstLineChars="0" w:firstLine="0"/>
              <w:spacing w:line="240" w:lineRule="atLeast"/>
            </w:pPr>
            <w:r>
              <w:t>0.027</w:t>
            </w:r>
          </w:p>
        </w:tc>
        <w:tc>
          <w:tcPr>
            <w:tcW w:w="424" w:type="pct"/>
            <w:vAlign w:val="center"/>
          </w:tcPr>
          <w:p w:rsidR="0018722C">
            <w:pPr>
              <w:pStyle w:val="affff9"/>
              <w:topLinePunct/>
              <w:ind w:leftChars="0" w:left="0" w:rightChars="0" w:right="0" w:firstLineChars="0" w:firstLine="0"/>
              <w:spacing w:line="240" w:lineRule="atLeast"/>
            </w:pPr>
            <w:r>
              <w:t>22.31</w:t>
            </w:r>
          </w:p>
        </w:tc>
      </w:tr>
      <w:tr>
        <w:tc>
          <w:tcPr>
            <w:tcW w:w="455" w:type="pct"/>
            <w:vAlign w:val="center"/>
          </w:tcPr>
          <w:p w:rsidR="0018722C">
            <w:pPr>
              <w:pStyle w:val="ac"/>
              <w:topLinePunct/>
              <w:ind w:leftChars="0" w:left="0" w:rightChars="0" w:right="0" w:firstLineChars="0" w:firstLine="0"/>
              <w:spacing w:line="240" w:lineRule="atLeast"/>
            </w:pPr>
            <w:r>
              <w:t>未实施</w:t>
            </w:r>
          </w:p>
          <w:p w:rsidR="0018722C">
            <w:pPr>
              <w:pStyle w:val="a5"/>
              <w:topLinePunct/>
              <w:ind w:leftChars="0" w:left="0" w:rightChars="0" w:right="0" w:firstLineChars="0" w:firstLine="0"/>
              <w:spacing w:line="240" w:lineRule="atLeast"/>
            </w:pPr>
            <w:r>
              <w:t>股权激励样本n=75</w:t>
            </w:r>
          </w:p>
        </w:tc>
        <w:tc>
          <w:tcPr>
            <w:tcW w:w="456" w:type="pct"/>
            <w:vAlign w:val="center"/>
          </w:tcPr>
          <w:p w:rsidR="0018722C">
            <w:pPr>
              <w:pStyle w:val="a5"/>
              <w:topLinePunct/>
              <w:ind w:leftChars="0" w:left="0" w:rightChars="0" w:right="0" w:firstLineChars="0" w:firstLine="0"/>
              <w:spacing w:line="240" w:lineRule="atLeast"/>
            </w:pPr>
            <w:r>
              <w:t>中间值最大值最小值</w:t>
            </w:r>
          </w:p>
        </w:tc>
        <w:tc>
          <w:tcPr>
            <w:tcW w:w="480" w:type="pct"/>
            <w:vAlign w:val="center"/>
          </w:tcPr>
          <w:p w:rsidR="0018722C">
            <w:pPr>
              <w:pStyle w:val="affff9"/>
              <w:topLinePunct/>
              <w:ind w:leftChars="0" w:left="0" w:rightChars="0" w:right="0" w:firstLineChars="0" w:firstLine="0"/>
              <w:spacing w:line="240" w:lineRule="atLeast"/>
            </w:pPr>
            <w:r>
              <w:t>0</w:t>
            </w:r>
          </w:p>
          <w:p w:rsidR="0018722C">
            <w:pPr>
              <w:pStyle w:val="affff9"/>
              <w:topLinePunct/>
            </w:pPr>
            <w:r>
              <w:t>0</w:t>
            </w:r>
          </w:p>
          <w:p w:rsidR="0018722C">
            <w:pPr>
              <w:pStyle w:val="affff9"/>
              <w:topLinePunct/>
              <w:ind w:leftChars="0" w:left="0" w:rightChars="0" w:right="0" w:firstLineChars="0" w:firstLine="0"/>
              <w:spacing w:line="240" w:lineRule="atLeast"/>
            </w:pPr>
            <w:r>
              <w:t>0</w:t>
            </w:r>
          </w:p>
        </w:tc>
        <w:tc>
          <w:tcPr>
            <w:tcW w:w="455" w:type="pct"/>
            <w:vAlign w:val="center"/>
          </w:tcPr>
          <w:p w:rsidR="0018722C">
            <w:pPr>
              <w:pStyle w:val="affff9"/>
              <w:topLinePunct/>
              <w:ind w:leftChars="0" w:left="0" w:rightChars="0" w:right="0" w:firstLineChars="0" w:firstLine="0"/>
              <w:spacing w:line="240" w:lineRule="atLeast"/>
            </w:pPr>
            <w:r>
              <w:t>0.591</w:t>
            </w:r>
          </w:p>
          <w:p w:rsidR="0018722C">
            <w:pPr>
              <w:pStyle w:val="affff9"/>
              <w:topLinePunct/>
            </w:pPr>
            <w:r>
              <w:t>0.971</w:t>
            </w:r>
          </w:p>
          <w:p w:rsidR="0018722C">
            <w:pPr>
              <w:pStyle w:val="affff9"/>
              <w:topLinePunct/>
              <w:ind w:leftChars="0" w:left="0" w:rightChars="0" w:right="0" w:firstLineChars="0" w:firstLine="0"/>
              <w:spacing w:line="240" w:lineRule="atLeast"/>
            </w:pPr>
            <w:r>
              <w:t>0.085</w:t>
            </w:r>
          </w:p>
        </w:tc>
        <w:tc>
          <w:tcPr>
            <w:tcW w:w="454" w:type="pct"/>
            <w:vAlign w:val="center"/>
          </w:tcPr>
          <w:p w:rsidR="0018722C">
            <w:pPr>
              <w:pStyle w:val="affff9"/>
              <w:topLinePunct/>
              <w:ind w:leftChars="0" w:left="0" w:rightChars="0" w:right="0" w:firstLineChars="0" w:firstLine="0"/>
              <w:spacing w:line="240" w:lineRule="atLeast"/>
            </w:pPr>
            <w:r>
              <w:t>0.165</w:t>
            </w:r>
          </w:p>
          <w:p w:rsidR="0018722C">
            <w:pPr>
              <w:pStyle w:val="affff9"/>
              <w:topLinePunct/>
            </w:pPr>
            <w:r>
              <w:t>0.623</w:t>
            </w:r>
          </w:p>
          <w:p w:rsidR="0018722C">
            <w:pPr>
              <w:pStyle w:val="affff9"/>
              <w:topLinePunct/>
              <w:ind w:leftChars="0" w:left="0" w:rightChars="0" w:right="0" w:firstLineChars="0" w:firstLine="0"/>
              <w:spacing w:line="240" w:lineRule="atLeast"/>
            </w:pPr>
            <w:r>
              <w:t>-0.06</w:t>
            </w:r>
          </w:p>
        </w:tc>
        <w:tc>
          <w:tcPr>
            <w:tcW w:w="455" w:type="pct"/>
            <w:vAlign w:val="center"/>
          </w:tcPr>
          <w:p w:rsidR="0018722C">
            <w:pPr>
              <w:pStyle w:val="affff9"/>
              <w:topLinePunct/>
              <w:ind w:leftChars="0" w:left="0" w:rightChars="0" w:right="0" w:firstLineChars="0" w:firstLine="0"/>
              <w:spacing w:line="240" w:lineRule="atLeast"/>
            </w:pPr>
            <w:r>
              <w:t>0.156</w:t>
            </w:r>
          </w:p>
          <w:p w:rsidR="0018722C">
            <w:pPr>
              <w:pStyle w:val="affff9"/>
              <w:topLinePunct/>
            </w:pPr>
            <w:r>
              <w:t>65.82</w:t>
            </w:r>
          </w:p>
          <w:p w:rsidR="0018722C">
            <w:pPr>
              <w:pStyle w:val="affff9"/>
              <w:topLinePunct/>
              <w:ind w:leftChars="0" w:left="0" w:rightChars="0" w:right="0" w:firstLineChars="0" w:firstLine="0"/>
              <w:spacing w:line="240" w:lineRule="atLeast"/>
            </w:pPr>
            <w:r>
              <w:t>-40.6</w:t>
            </w:r>
          </w:p>
        </w:tc>
        <w:tc>
          <w:tcPr>
            <w:tcW w:w="455" w:type="pct"/>
            <w:vAlign w:val="center"/>
          </w:tcPr>
          <w:p w:rsidR="0018722C">
            <w:pPr>
              <w:pStyle w:val="affff9"/>
              <w:topLinePunct/>
              <w:ind w:leftChars="0" w:left="0" w:rightChars="0" w:right="0" w:firstLineChars="0" w:firstLine="0"/>
              <w:spacing w:line="240" w:lineRule="atLeast"/>
            </w:pPr>
            <w:r>
              <w:t>0.071</w:t>
            </w:r>
          </w:p>
          <w:p w:rsidR="0018722C">
            <w:pPr>
              <w:pStyle w:val="affff9"/>
              <w:topLinePunct/>
            </w:pPr>
            <w:r>
              <w:t>7.589</w:t>
            </w:r>
          </w:p>
          <w:p w:rsidR="0018722C">
            <w:pPr>
              <w:pStyle w:val="affff9"/>
              <w:topLinePunct/>
              <w:ind w:leftChars="0" w:left="0" w:rightChars="0" w:right="0" w:firstLineChars="0" w:firstLine="0"/>
              <w:spacing w:line="240" w:lineRule="atLeast"/>
            </w:pPr>
            <w:r>
              <w:t>-0.65</w:t>
            </w:r>
          </w:p>
        </w:tc>
        <w:tc>
          <w:tcPr>
            <w:tcW w:w="454" w:type="pct"/>
            <w:vAlign w:val="center"/>
          </w:tcPr>
          <w:p w:rsidR="0018722C">
            <w:pPr>
              <w:pStyle w:val="affff9"/>
              <w:topLinePunct/>
              <w:ind w:leftChars="0" w:left="0" w:rightChars="0" w:right="0" w:firstLineChars="0" w:firstLine="0"/>
              <w:spacing w:line="240" w:lineRule="atLeast"/>
            </w:pPr>
            <w:r>
              <w:t>0.571</w:t>
            </w:r>
          </w:p>
          <w:p w:rsidR="0018722C">
            <w:pPr>
              <w:pStyle w:val="affff9"/>
              <w:topLinePunct/>
            </w:pPr>
            <w:r>
              <w:t>7.25</w:t>
            </w:r>
          </w:p>
          <w:p w:rsidR="0018722C">
            <w:pPr>
              <w:pStyle w:val="affff9"/>
              <w:topLinePunct/>
              <w:ind w:leftChars="0" w:left="0" w:rightChars="0" w:right="0" w:firstLineChars="0" w:firstLine="0"/>
              <w:spacing w:line="240" w:lineRule="atLeast"/>
            </w:pPr>
            <w:r>
              <w:t>0.041</w:t>
            </w:r>
          </w:p>
        </w:tc>
        <w:tc>
          <w:tcPr>
            <w:tcW w:w="455" w:type="pct"/>
            <w:vAlign w:val="center"/>
          </w:tcPr>
          <w:p w:rsidR="0018722C">
            <w:pPr>
              <w:pStyle w:val="affff9"/>
              <w:topLinePunct/>
              <w:ind w:leftChars="0" w:left="0" w:rightChars="0" w:right="0" w:firstLineChars="0" w:firstLine="0"/>
              <w:spacing w:line="240" w:lineRule="atLeast"/>
            </w:pPr>
            <w:r>
              <w:t>1.491</w:t>
            </w:r>
          </w:p>
          <w:p w:rsidR="0018722C">
            <w:pPr>
              <w:pStyle w:val="affff9"/>
              <w:topLinePunct/>
            </w:pPr>
            <w:r>
              <w:t>18.93</w:t>
            </w:r>
          </w:p>
          <w:p w:rsidR="0018722C">
            <w:pPr>
              <w:pStyle w:val="affff9"/>
              <w:topLinePunct/>
              <w:ind w:leftChars="0" w:left="0" w:rightChars="0" w:right="0" w:firstLineChars="0" w:firstLine="0"/>
              <w:spacing w:line="240" w:lineRule="atLeast"/>
            </w:pPr>
            <w:r>
              <w:t>0.928</w:t>
            </w:r>
          </w:p>
        </w:tc>
        <w:tc>
          <w:tcPr>
            <w:tcW w:w="455" w:type="pct"/>
            <w:vAlign w:val="center"/>
          </w:tcPr>
          <w:p w:rsidR="0018722C">
            <w:pPr>
              <w:pStyle w:val="affff9"/>
              <w:topLinePunct/>
              <w:ind w:leftChars="0" w:left="0" w:rightChars="0" w:right="0" w:firstLineChars="0" w:firstLine="0"/>
              <w:spacing w:line="240" w:lineRule="atLeast"/>
            </w:pPr>
            <w:r>
              <w:t>0.027</w:t>
            </w:r>
          </w:p>
          <w:p w:rsidR="0018722C">
            <w:pPr>
              <w:pStyle w:val="affff9"/>
              <w:topLinePunct/>
            </w:pPr>
            <w:r>
              <w:t>0.203</w:t>
            </w:r>
          </w:p>
          <w:p w:rsidR="0018722C">
            <w:pPr>
              <w:pStyle w:val="affff9"/>
              <w:topLinePunct/>
              <w:ind w:leftChars="0" w:left="0" w:rightChars="0" w:right="0" w:firstLineChars="0" w:firstLine="0"/>
              <w:spacing w:line="240" w:lineRule="atLeast"/>
            </w:pPr>
            <w:r>
              <w:t>-0.12</w:t>
            </w:r>
          </w:p>
        </w:tc>
        <w:tc>
          <w:tcPr>
            <w:tcW w:w="424" w:type="pct"/>
            <w:vAlign w:val="center"/>
          </w:tcPr>
          <w:p w:rsidR="0018722C">
            <w:pPr>
              <w:pStyle w:val="affff9"/>
              <w:topLinePunct/>
              <w:ind w:leftChars="0" w:left="0" w:rightChars="0" w:right="0" w:firstLineChars="0" w:firstLine="0"/>
              <w:spacing w:line="240" w:lineRule="atLeast"/>
            </w:pPr>
            <w:r>
              <w:t>22.29</w:t>
            </w:r>
          </w:p>
          <w:p w:rsidR="0018722C">
            <w:pPr>
              <w:pStyle w:val="affff9"/>
              <w:topLinePunct/>
            </w:pPr>
            <w:r>
              <w:t>25.19</w:t>
            </w:r>
          </w:p>
          <w:p w:rsidR="0018722C">
            <w:pPr>
              <w:pStyle w:val="affff9"/>
              <w:topLinePunct/>
              <w:ind w:leftChars="0" w:left="0" w:rightChars="0" w:right="0" w:firstLineChars="0" w:firstLine="0"/>
              <w:spacing w:line="240" w:lineRule="atLeast"/>
            </w:pPr>
            <w:r>
              <w:t>18.65</w:t>
            </w:r>
          </w:p>
        </w:tc>
      </w:tr>
      <w:tr>
        <w:tc>
          <w:tcPr>
            <w:tcW w:w="45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56" w:type="pct"/>
            <w:vAlign w:val="center"/>
            <w:tcBorders>
              <w:top w:val="single" w:sz="4" w:space="0" w:color="auto"/>
            </w:tcBorders>
          </w:tcPr>
          <w:p w:rsidR="0018722C">
            <w:pPr>
              <w:pStyle w:val="aff1"/>
              <w:topLinePunct/>
              <w:ind w:leftChars="0" w:left="0" w:rightChars="0" w:right="0" w:firstLineChars="0" w:firstLine="0"/>
              <w:spacing w:line="240" w:lineRule="atLeast"/>
            </w:pPr>
            <w:r>
              <w:t>标准误</w:t>
            </w:r>
          </w:p>
        </w:tc>
        <w:tc>
          <w:tcPr>
            <w:tcW w:w="48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0.222</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0.161</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10.36</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1.295</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0.954</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2.484</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0.045</w:t>
            </w:r>
          </w:p>
        </w:tc>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t>1.257</w:t>
            </w:r>
          </w:p>
        </w:tc>
      </w:tr>
    </w:tbl>
    <w:p w:rsidR="0018722C">
      <w:pPr>
        <w:topLinePunct/>
        <w:pStyle w:val="affa"/>
      </w:pPr>
    </w:p>
    <w:p w:rsidR="0018722C">
      <w:pPr>
        <w:topLinePunct/>
      </w:pPr>
      <w:r>
        <w:rPr>
          <w:rFonts w:cstheme="minorBidi" w:hAnsiTheme="minorHAnsi" w:eastAsiaTheme="minorHAnsi" w:asciiTheme="minorHAnsi" w:ascii="Calibri"/>
        </w:rPr>
        <w:t>21</w:t>
      </w:r>
    </w:p>
    <w:p w:rsidR="0018722C">
      <w:pPr>
        <w:pStyle w:val="Heading2"/>
        <w:topLinePunct/>
        <w:ind w:left="171" w:hangingChars="171" w:hanging="171"/>
      </w:pPr>
      <w:bookmarkStart w:id="896354" w:name="_Toc686896354"/>
      <w:bookmarkStart w:name="4.2相关性分析 " w:id="55"/>
      <w:bookmarkEnd w:id="55"/>
      <w:r>
        <w:t>4.2</w:t>
      </w:r>
      <w:r>
        <w:t xml:space="preserve"> </w:t>
      </w:r>
      <w:r/>
      <w:bookmarkStart w:name="_bookmark17" w:id="56"/>
      <w:bookmarkEnd w:id="56"/>
      <w:r/>
      <w:bookmarkStart w:name="_bookmark17" w:id="57"/>
      <w:bookmarkEnd w:id="57"/>
      <w:r>
        <w:t>相关性分析</w:t>
      </w:r>
      <w:bookmarkEnd w:id="896354"/>
    </w:p>
    <w:p w:rsidR="0018722C">
      <w:pPr>
        <w:topLinePunct/>
      </w:pPr>
      <w:r>
        <w:t>分析被解释变量和解释变量之间的相关性，衡量其密切程度，为我们建立正</w:t>
      </w:r>
      <w:r>
        <w:t>确的模型提供参考。本文通过</w:t>
      </w:r>
      <w:r>
        <w:t>stata</w:t>
      </w:r>
      <w:r/>
      <w:r w:rsidR="001852F3">
        <w:t xml:space="preserve">软件计算被解释变量和解释变量之间的相关系数分析它们之间的关系。 </w:t>
      </w:r>
    </w:p>
    <w:p w:rsidR="0018722C">
      <w:pPr>
        <w:pStyle w:val="a8"/>
        <w:topLinePunct/>
      </w:pPr>
      <w:r>
        <w:rPr>
          <w:rFonts w:cstheme="minorBidi" w:hAnsiTheme="minorHAnsi" w:eastAsiaTheme="minorHAnsi" w:asciiTheme="minorHAnsi"/>
        </w:rPr>
        <w:t>表4-3</w:t>
      </w:r>
      <w:r>
        <w:rPr>
          <w:rFonts w:cstheme="minorBidi" w:hAnsiTheme="minorHAnsi" w:eastAsiaTheme="minorHAnsi" w:asciiTheme="minorHAnsi"/>
        </w:rPr>
        <w:t xml:space="preserve">: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009-2013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4130</w:t>
      </w:r>
      <w:r w:rsidR="001852F3">
        <w:rPr>
          <w:rFonts w:cstheme="minorBidi" w:hAnsiTheme="minorHAnsi" w:eastAsiaTheme="minorHAnsi" w:asciiTheme="minorHAnsi"/>
        </w:rPr>
        <w:t>个样本相关系数分析</w:t>
      </w:r>
    </w:p>
    <w:tbl>
      <w:tblPr>
        <w:tblW w:w="5000" w:type="pct"/>
        <w:tblInd w:w="8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60"/>
        <w:gridCol w:w="586"/>
        <w:gridCol w:w="798"/>
        <w:gridCol w:w="682"/>
        <w:gridCol w:w="586"/>
        <w:gridCol w:w="713"/>
        <w:gridCol w:w="761"/>
        <w:gridCol w:w="1180"/>
        <w:gridCol w:w="629"/>
        <w:gridCol w:w="594"/>
        <w:gridCol w:w="648"/>
        <w:gridCol w:w="465"/>
      </w:tblGrid>
      <w:tr>
        <w:trPr>
          <w:tblHeader/>
        </w:trPr>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资产负</w:t>
            </w:r>
          </w:p>
          <w:p w:rsidR="0018722C">
            <w:pPr>
              <w:pStyle w:val="a7"/>
              <w:topLinePunct/>
              <w:ind w:leftChars="0" w:left="0" w:rightChars="0" w:right="0" w:firstLineChars="0" w:firstLine="0"/>
              <w:spacing w:line="240" w:lineRule="atLeast"/>
            </w:pPr>
            <w:r w:rsidRPr="00000000">
              <w:rPr>
                <w:sz w:val="24"/>
                <w:szCs w:val="24"/>
              </w:rPr>
              <w:t>债率</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主营业务利</w:t>
            </w:r>
          </w:p>
          <w:p w:rsidR="0018722C">
            <w:pPr>
              <w:pStyle w:val="a7"/>
              <w:topLinePunct/>
              <w:ind w:leftChars="0" w:left="0" w:rightChars="0" w:right="0" w:firstLineChars="0" w:firstLine="0"/>
              <w:spacing w:line="240" w:lineRule="atLeast"/>
            </w:pPr>
            <w:r w:rsidRPr="00000000">
              <w:rPr>
                <w:sz w:val="24"/>
                <w:szCs w:val="24"/>
              </w:rPr>
              <w:t>润率</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净利润增</w:t>
            </w:r>
          </w:p>
          <w:p w:rsidR="0018722C">
            <w:pPr>
              <w:pStyle w:val="a7"/>
              <w:topLinePunct/>
              <w:ind w:leftChars="0" w:left="0" w:rightChars="0" w:right="0" w:firstLineChars="0" w:firstLine="0"/>
              <w:spacing w:line="240" w:lineRule="atLeast"/>
            </w:pPr>
            <w:r w:rsidRPr="00000000">
              <w:rPr>
                <w:sz w:val="24"/>
                <w:szCs w:val="24"/>
              </w:rPr>
              <w:t>长率</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营业收</w:t>
            </w:r>
          </w:p>
          <w:p w:rsidR="0018722C">
            <w:pPr>
              <w:pStyle w:val="a7"/>
              <w:topLinePunct/>
              <w:ind w:leftChars="0" w:left="0" w:rightChars="0" w:right="0" w:firstLineChars="0" w:firstLine="0"/>
              <w:spacing w:line="240" w:lineRule="atLeast"/>
            </w:pPr>
            <w:r w:rsidRPr="00000000">
              <w:rPr>
                <w:sz w:val="24"/>
                <w:szCs w:val="24"/>
              </w:rPr>
              <w:t>入增长率</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总资产周</w:t>
            </w:r>
          </w:p>
          <w:p w:rsidR="0018722C">
            <w:pPr>
              <w:pStyle w:val="a7"/>
              <w:topLinePunct/>
              <w:ind w:leftChars="0" w:left="0" w:rightChars="0" w:right="0" w:firstLineChars="0" w:firstLine="0"/>
              <w:spacing w:line="240" w:lineRule="atLeast"/>
            </w:pPr>
            <w:r w:rsidRPr="00000000">
              <w:rPr>
                <w:sz w:val="24"/>
                <w:szCs w:val="24"/>
              </w:rPr>
              <w:t>转率</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托宾Q 值</w:t>
            </w:r>
          </w:p>
        </w:tc>
        <w:tc>
          <w:tcPr>
            <w:tcW w:w="144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 股权集 总资产收高管薪酬</w:t>
            </w:r>
          </w:p>
          <w:p w:rsidR="0018722C">
            <w:pPr>
              <w:pStyle w:val="a7"/>
              <w:topLinePunct/>
              <w:ind w:leftChars="0" w:left="0" w:rightChars="0" w:right="0" w:firstLineChars="0" w:firstLine="0"/>
              <w:spacing w:line="240" w:lineRule="atLeast"/>
            </w:pPr>
            <w:r w:rsidRPr="00000000">
              <w:rPr>
                <w:sz w:val="24"/>
                <w:szCs w:val="24"/>
              </w:rPr>
              <w:t>中度 5 中度 1   益率</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管理层持</w:t>
            </w:r>
          </w:p>
          <w:p w:rsidR="0018722C">
            <w:pPr>
              <w:pStyle w:val="a7"/>
              <w:topLinePunct/>
              <w:ind w:leftChars="0" w:left="0" w:rightChars="0" w:right="0" w:firstLineChars="0" w:firstLine="0"/>
              <w:spacing w:line="240" w:lineRule="atLeast"/>
            </w:pPr>
            <w:r w:rsidRPr="00000000">
              <w:rPr>
                <w:sz w:val="24"/>
                <w:szCs w:val="24"/>
              </w:rPr>
              <w:t>股比例</w:t>
            </w:r>
          </w:p>
        </w:tc>
        <w:tc>
          <w:tcPr>
            <w:tcW w:w="2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公司规</w:t>
            </w:r>
          </w:p>
          <w:p w:rsidR="0018722C">
            <w:pPr>
              <w:pStyle w:val="a7"/>
              <w:topLinePunct/>
              <w:ind w:leftChars="0" w:left="0" w:rightChars="0" w:right="0" w:firstLineChars="0" w:firstLine="0"/>
              <w:spacing w:line="240" w:lineRule="atLeast"/>
            </w:pPr>
            <w:r w:rsidRPr="00000000">
              <w:rPr>
                <w:sz w:val="24"/>
                <w:szCs w:val="24"/>
              </w:rPr>
              <w:t>模</w:t>
            </w:r>
          </w:p>
        </w:tc>
      </w:tr>
      <w:tr>
        <w:tc>
          <w:tcPr>
            <w:tcW w:w="39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资产负债</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8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率</w:t>
            </w:r>
          </w:p>
        </w:tc>
        <w:tc>
          <w:tcPr>
            <w:tcW w:w="3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主营业务</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-0.2598</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利润率</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净利润增</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-0.092</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0.1384</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长率</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1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5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营业收入</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0.0328</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0.0121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0.1728</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增长率</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0.0351</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0.4357</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总资产周</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0.0837</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-0.2905</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0.0615</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0.0594</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转率</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托宾Q 值</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-0.2521</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0.1898</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0.0051</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0.7409</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0.0643</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-0.0225</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0.1474</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股权集中</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0.0705</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0.0389</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0.0711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0.0762</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0.1133</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-0.0472</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w:t>
            </w: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度 5</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0.0125</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0.0024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股权集中</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0.0601</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-0.0093</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0.0390</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0.0399</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0.0845</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-0.0918</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0.8257</w:t>
            </w:r>
            <w:r w:rsidRPr="00000000">
              <w:rPr>
                <w:sz w:val="24"/>
                <w:szCs w:val="24"/>
              </w:rPr>
              <w:t>1</w:t>
            </w: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度 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0.5507</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0.0123</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0.0104</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w:t>
            </w:r>
            <w:r w:rsidRPr="00000000">
              <w:rPr>
                <w:sz w:val="24"/>
                <w:szCs w:val="24"/>
              </w:rPr>
              <w:tab/>
            </w:r>
            <w:r w:rsidRPr="00000000">
              <w:rPr>
                <w:sz w:val="24"/>
                <w:szCs w:val="24"/>
              </w:rPr>
              <w:t>-----</w:t>
            </w:r>
          </w:p>
        </w:tc>
        <w:tc>
          <w:tcPr>
            <w:tcW w:w="3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总资产收</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-0.2499</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0.2850</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0.3579</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0.0594</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0.1139</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-0.0856</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0.1110 0.0091</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益率</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0.0001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w:t>
            </w:r>
            <w:r w:rsidRPr="00000000">
              <w:rPr>
                <w:sz w:val="24"/>
                <w:szCs w:val="24"/>
              </w:rPr>
              <w:tab/>
            </w:r>
            <w:r w:rsidRPr="00000000">
              <w:rPr>
                <w:sz w:val="24"/>
                <w:szCs w:val="24"/>
              </w:rPr>
              <w:t>0.2201</w:t>
            </w:r>
          </w:p>
        </w:tc>
        <w:tc>
          <w:tcPr>
            <w:tcW w:w="37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高管薪酬</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0.0909</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0.1059</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0.0422</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0.0067</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-0.0228</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0.1431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0.1019</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-0.2269</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0.1161 0.0598</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0</w:t>
            </w:r>
            <w:r w:rsidRPr="00000000">
              <w:rPr>
                <w:sz w:val="24"/>
                <w:szCs w:val="24"/>
              </w:rPr>
              <w:t>0.0001</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0.1943</w:t>
            </w: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p>
        </w:tc>
        <w:tc>
          <w:tcPr>
            <w:tcW w:w="28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管理层持</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0.0173</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0.0386</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-0.0017</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0.0030</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0.0049</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0.0166</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-0.0108 -0.1123</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0.0194</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0.0787</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Pr>
          <w:p w:rsidR="0018722C">
            <w:pPr>
              <w:pStyle w:val="ac"/>
              <w:topLinePunct/>
              <w:ind w:leftChars="0" w:left="0" w:rightChars="0" w:right="0" w:firstLineChars="0" w:firstLine="0"/>
              <w:spacing w:line="240" w:lineRule="atLeast"/>
            </w:pPr>
            <w:r w:rsidRPr="00000000">
              <w:rPr>
                <w:sz w:val="24"/>
                <w:szCs w:val="24"/>
              </w:rPr>
              <w:t>股比例</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0.2657</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0.0132</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0.9116</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0.8454</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0.7552</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0.2873</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0.4872</w:t>
            </w:r>
            <w:r w:rsidRPr="00000000">
              <w:rPr>
                <w:sz w:val="24"/>
                <w:szCs w:val="24"/>
              </w:rPr>
              <w:t>0</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0.2134</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9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p>
        </w:tc>
      </w:tr>
      <w:tr>
        <w:tc>
          <w:tcPr>
            <w:tcW w:w="397"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公司规模</w:t>
            </w:r>
          </w:p>
        </w:tc>
        <w:tc>
          <w:tcPr>
            <w:tcW w:w="3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0.3819</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-0.0795</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-0.0084</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0.5913</w:t>
            </w:r>
          </w:p>
        </w:tc>
        <w:tc>
          <w:tcPr>
            <w:tcW w:w="3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-0.015</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0.3366</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0.0630</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0.0001</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-0.4734</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0.3064 0.3066</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0</w:t>
            </w:r>
            <w:r w:rsidRPr="00000000">
              <w:rPr>
                <w:sz w:val="24"/>
                <w:szCs w:val="24"/>
              </w:rPr>
              <w:t>0</w:t>
            </w:r>
          </w:p>
        </w:tc>
        <w:tc>
          <w:tcPr>
            <w:tcW w:w="3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0.1141</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3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0.5254</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0</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-0.0022</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0.8852</w:t>
            </w:r>
          </w:p>
        </w:tc>
        <w:tc>
          <w:tcPr>
            <w:tcW w:w="2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w:t>
            </w:r>
          </w:p>
        </w:tc>
      </w:tr>
    </w:tbl>
    <w:p w:rsidR="0018722C">
      <w:pPr>
        <w:pStyle w:val="affa"/>
      </w:pPr>
    </w:p>
    <w:p w:rsidR="0018722C">
      <w:pPr>
        <w:topLinePunct/>
      </w:pPr>
      <w:r>
        <w:t>从表</w:t>
      </w:r>
      <w:r>
        <w:t>4-3</w:t>
      </w:r>
      <w:r/>
      <w:r w:rsidR="001852F3">
        <w:t xml:space="preserve">可以看出，除个别指标外，被解释变量与解释变量之间有显著的相</w:t>
      </w:r>
      <w:r>
        <w:t>关关系，因此表明本文的假设是合理的，具备研究的可能性，本文分别对被解释变量和解释变量之间的相关性进行诊断： </w:t>
      </w:r>
    </w:p>
    <w:p w:rsidR="0018722C">
      <w:pPr>
        <w:topLinePunct/>
      </w:pPr>
      <w:r>
        <w:t>①</w:t>
      </w:r>
      <w:r w:rsidR="001852F3">
        <w:t xml:space="preserve">主营业务利润率</w:t>
      </w:r>
      <w:r>
        <w:t>ROM</w:t>
      </w:r>
      <w:r>
        <w:t>、总资产收益率</w:t>
      </w:r>
      <w:r>
        <w:t>ROA</w:t>
      </w:r>
      <w:r>
        <w:t>、托宾</w:t>
      </w:r>
      <w:r>
        <w:t>Q</w:t>
      </w:r>
      <w:r/>
      <w:r w:rsidR="001852F3">
        <w:t xml:space="preserve">值与高管薪酬</w:t>
      </w:r>
      <w:r>
        <w:t>PAY</w:t>
      </w:r>
      <w:r/>
      <w:r w:rsidR="001852F3">
        <w:t xml:space="preserve">之间的相关性分析 </w:t>
      </w:r>
    </w:p>
    <w:p w:rsidR="0018722C">
      <w:pPr>
        <w:topLinePunct/>
      </w:pPr>
      <w:r>
        <w:t>从表</w:t>
      </w:r>
      <w:r>
        <w:t>4-3</w:t>
      </w:r>
      <w:r/>
      <w:r w:rsidR="001852F3">
        <w:t xml:space="preserve">可以看出，主营业务利润率</w:t>
      </w:r>
      <w:r>
        <w:t>ROM</w:t>
      </w:r>
      <w:r>
        <w:t>、总资产收益率</w:t>
      </w:r>
      <w:r>
        <w:t>ROA</w:t>
      </w:r>
      <w:r/>
      <w:r w:rsidR="001852F3">
        <w:t xml:space="preserve">与高管薪酬</w:t>
      </w:r>
      <w:r>
        <w:t>PAY、</w:t>
      </w:r>
    </w:p>
    <w:p w:rsidR="0018722C">
      <w:pPr>
        <w:topLinePunct/>
      </w:pPr>
      <w:r>
        <w:rPr>
          <w:rFonts w:cstheme="minorBidi" w:hAnsiTheme="minorHAnsi" w:eastAsiaTheme="minorHAnsi" w:asciiTheme="minorHAnsi" w:ascii="Calibri"/>
        </w:rPr>
        <w:t>22</w:t>
      </w:r>
    </w:p>
    <w:p w:rsidR="0018722C">
      <w:pPr>
        <w:topLinePunct/>
      </w:pPr>
      <w:r>
        <w:t>股权集中度</w:t>
      </w:r>
      <w:r>
        <w:t>5</w:t>
      </w:r>
      <w:r>
        <w:t>(</w:t>
      </w:r>
      <w:r>
        <w:t>ZF</w:t>
      </w:r>
      <w:r>
        <w:t>)</w:t>
      </w:r>
      <w:r>
        <w:t>几乎均在５％的显著水平上正相关，但与股权集中度</w:t>
      </w:r>
      <w:r>
        <w:t>1</w:t>
      </w:r>
      <w:r>
        <w:t>（</w:t>
      </w:r>
      <w:r>
        <w:t xml:space="preserve">ZO</w:t>
      </w:r>
      <w:r>
        <w:t>）</w:t>
      </w:r>
      <w:r>
        <w:t>和管理层持股比例</w:t>
      </w:r>
      <w:r>
        <w:t>CG</w:t>
      </w:r>
      <w:r/>
      <w:r w:rsidR="001852F3">
        <w:t xml:space="preserve">没有明显的相关性。托宾</w:t>
      </w:r>
      <w:r>
        <w:t>Q</w:t>
      </w:r>
      <w:r/>
      <w:r w:rsidR="001852F3">
        <w:t xml:space="preserve">与高管薪酬</w:t>
      </w:r>
      <w:r>
        <w:t>PAY</w:t>
      </w:r>
      <w:r>
        <w:t>、股权集中度 </w:t>
      </w:r>
      <w:r>
        <w:t>1</w:t>
      </w:r>
    </w:p>
    <w:p w:rsidR="0018722C">
      <w:pPr>
        <w:topLinePunct/>
      </w:pPr>
      <w:r>
        <w:t>（</w:t>
      </w:r>
      <w:r>
        <w:t>Z0</w:t>
      </w:r>
      <w:r>
        <w:t>）</w:t>
      </w:r>
      <w:r>
        <w:t>、股权集中度</w:t>
      </w:r>
      <w:r>
        <w:t>5</w:t>
      </w:r>
      <w:r>
        <w:t>（</w:t>
      </w:r>
      <w:r>
        <w:t>ZF</w:t>
      </w:r>
      <w:r>
        <w:t>）</w:t>
      </w:r>
      <w:r>
        <w:t>在１％的显著水平上负相关，这与总资产收益率</w:t>
      </w:r>
      <w:r>
        <w:t>ROA、</w:t>
      </w:r>
      <w:r>
        <w:t>主营业务利润率</w:t>
      </w:r>
      <w:r>
        <w:t>ROM</w:t>
      </w:r>
      <w:r/>
      <w:r w:rsidR="001852F3">
        <w:t xml:space="preserve">与高管薪酬</w:t>
      </w:r>
      <w:r>
        <w:t>PAY</w:t>
      </w:r>
      <w:r>
        <w:t>、股权集中度</w:t>
      </w:r>
      <w:r>
        <w:t>1</w:t>
      </w:r>
      <w:r>
        <w:t>（</w:t>
      </w:r>
      <w:r>
        <w:t>Z0</w:t>
      </w:r>
      <w:r>
        <w:t>）</w:t>
      </w:r>
      <w:r>
        <w:t>、股权集中度</w:t>
      </w:r>
      <w:r>
        <w:t>5</w:t>
      </w:r>
      <w:r>
        <w:t>（</w:t>
      </w:r>
      <w:r>
        <w:t>ZF</w:t>
      </w:r>
      <w:r>
        <w:t>）</w:t>
      </w:r>
      <w:r>
        <w:t>的相关性相反，且托宾</w:t>
      </w:r>
      <w:r>
        <w:t>Q</w:t>
      </w:r>
      <w:r/>
      <w:r w:rsidR="001852F3">
        <w:t xml:space="preserve">与总资产收益率</w:t>
      </w:r>
      <w:r>
        <w:t>ROA</w:t>
      </w:r>
      <w:r/>
      <w:r w:rsidR="001852F3">
        <w:t xml:space="preserve">在１％的水平上负相关。托宾</w:t>
      </w:r>
      <w:r>
        <w:t>Q</w:t>
      </w:r>
      <w:r/>
      <w:r w:rsidR="001852F3">
        <w:t xml:space="preserve">与</w:t>
      </w:r>
      <w:r>
        <w:t>总资产收益率</w:t>
      </w:r>
      <w:r>
        <w:t>ROA</w:t>
      </w:r>
      <w:r/>
      <w:r w:rsidR="001852F3">
        <w:t xml:space="preserve">呈现相反性变化，这说明托宾</w:t>
      </w:r>
      <w:r>
        <w:t>Q</w:t>
      </w:r>
      <w:r/>
      <w:r w:rsidR="001852F3">
        <w:t xml:space="preserve">与总资产收益率</w:t>
      </w:r>
      <w:r>
        <w:t>ROA</w:t>
      </w:r>
      <w:r>
        <w:t>、主营业</w:t>
      </w:r>
      <w:r>
        <w:t>务利润率</w:t>
      </w:r>
      <w:r>
        <w:t>ROM</w:t>
      </w:r>
      <w:r/>
      <w:r w:rsidR="001852F3">
        <w:t xml:space="preserve">在代表公司绩效上存在差异，这再次说明在我国托宾</w:t>
      </w:r>
      <w:r>
        <w:t>Q</w:t>
      </w:r>
      <w:r/>
      <w:r w:rsidR="001852F3">
        <w:t xml:space="preserve">不能有效代表公司绩效。 </w:t>
      </w:r>
    </w:p>
    <w:p w:rsidR="0018722C">
      <w:pPr>
        <w:topLinePunct/>
      </w:pPr>
      <w:r>
        <w:t>②</w:t>
      </w:r>
      <w:r w:rsidR="001852F3">
        <w:t xml:space="preserve">主营业务利润率</w:t>
      </w:r>
      <w:r>
        <w:t>ROM</w:t>
      </w:r>
      <w:r>
        <w:t>、总资产收益率</w:t>
      </w:r>
      <w:r>
        <w:t>ROA</w:t>
      </w:r>
      <w:r>
        <w:t>、托宾</w:t>
      </w:r>
      <w:r>
        <w:t>Q</w:t>
      </w:r>
      <w:r/>
      <w:r w:rsidR="001852F3">
        <w:t xml:space="preserve">值与控制变量之间的相关性分析 </w:t>
      </w:r>
    </w:p>
    <w:p w:rsidR="0018722C">
      <w:pPr>
        <w:topLinePunct/>
      </w:pPr>
      <w:r>
        <w:t>从表</w:t>
      </w:r>
      <w:r>
        <w:t>4-3</w:t>
      </w:r>
      <w:r/>
      <w:r w:rsidR="001852F3">
        <w:t xml:space="preserve">可以看出，主营业务利润率</w:t>
      </w:r>
      <w:r>
        <w:t>ROM</w:t>
      </w:r>
      <w:r>
        <w:t>、总资产收益率</w:t>
      </w:r>
      <w:r>
        <w:t>ROA</w:t>
      </w:r>
      <w:r>
        <w:t>、托宾</w:t>
      </w:r>
      <w:r>
        <w:t>Q</w:t>
      </w:r>
      <w:r/>
      <w:r w:rsidR="001852F3">
        <w:t xml:space="preserve">值均</w:t>
      </w:r>
      <w:r>
        <w:t>与公司资产负债率</w:t>
      </w:r>
      <w:r>
        <w:t>LEV</w:t>
      </w:r>
      <w:r/>
      <w:r w:rsidR="001852F3">
        <w:t xml:space="preserve">在</w:t>
      </w:r>
      <w:r>
        <w:t>1%</w:t>
      </w:r>
      <w:r>
        <w:t>的显著水平上负相关，这说明公司资产负债率越高，</w:t>
      </w:r>
      <w:r>
        <w:t>则公司的绩效越低，因此公司不能盲目借款扩张以免影响公司绩效。主营业务利</w:t>
      </w:r>
      <w:r>
        <w:t>润率</w:t>
      </w:r>
      <w:r>
        <w:t>ROM</w:t>
      </w:r>
      <w:r>
        <w:t>、总资产收益率</w:t>
      </w:r>
      <w:r>
        <w:t>ROA</w:t>
      </w:r>
      <w:r>
        <w:t>、托宾</w:t>
      </w:r>
      <w:r>
        <w:t>Q</w:t>
      </w:r>
      <w:r/>
      <w:r w:rsidR="001852F3">
        <w:t xml:space="preserve">值与公司规模</w:t>
      </w:r>
      <w:r>
        <w:t>SIZE</w:t>
      </w:r>
      <w:r/>
      <w:r w:rsidR="001852F3">
        <w:t xml:space="preserve">在</w:t>
      </w:r>
      <w:r>
        <w:t>1</w:t>
      </w:r>
      <w:r>
        <w:t>%的水平上显著，</w:t>
      </w:r>
      <w:r>
        <w:t>但是公司规模对公司绩效是正向还是负向影响会因为被解释变量的不同而不同。</w:t>
      </w:r>
      <w:r>
        <w:t> </w:t>
      </w:r>
    </w:p>
    <w:p w:rsidR="0018722C">
      <w:pPr>
        <w:topLinePunct/>
      </w:pPr>
      <w:r>
        <w:t>③</w:t>
      </w:r>
      <w:r w:rsidR="001852F3">
        <w:t xml:space="preserve">主营业务利润率</w:t>
      </w:r>
      <w:r>
        <w:t>ROM</w:t>
      </w:r>
      <w:r>
        <w:t>、总资产收益率</w:t>
      </w:r>
      <w:r>
        <w:t>ROA</w:t>
      </w:r>
      <w:r>
        <w:t>、托宾</w:t>
      </w:r>
      <w:r>
        <w:t>Q</w:t>
      </w:r>
      <w:r/>
      <w:r w:rsidR="001852F3">
        <w:t xml:space="preserve">值与是否实施股权激励之间的相关性分析 </w:t>
      </w:r>
    </w:p>
    <w:p w:rsidR="0018722C">
      <w:pPr>
        <w:pStyle w:val="a8"/>
        <w:textAlignment w:val="center"/>
        <w:topLinePunct/>
      </w:pPr>
      <w:r>
        <w:rPr>
          <w:kern w:val="2"/>
          <w:sz w:val="22"/>
          <w:szCs w:val="22"/>
          <w:rFonts w:cstheme="minorBidi" w:hAnsiTheme="minorHAnsi" w:eastAsiaTheme="minorHAnsi" w:asciiTheme="minorHAnsi"/>
        </w:rPr>
        <w:pict>
          <v:shape style="margin-left:84pt;margin-top:25.426786pt;width:427.8pt;height:281.9pt;mso-position-horizontal-relative:page;mso-position-vertical-relative:paragraph;z-index:140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52"/>
                    <w:gridCol w:w="890"/>
                    <w:gridCol w:w="852"/>
                    <w:gridCol w:w="853"/>
                    <w:gridCol w:w="853"/>
                    <w:gridCol w:w="852"/>
                    <w:gridCol w:w="853"/>
                    <w:gridCol w:w="853"/>
                    <w:gridCol w:w="853"/>
                    <w:gridCol w:w="815"/>
                  </w:tblGrid>
                  <w:tr>
                    <w:trPr>
                      <w:trHeight w:val="540" w:hRule="atLeast"/>
                    </w:trPr>
                    <w:tc>
                      <w:tcPr>
                        <w:tcW w:w="852" w:type="dxa"/>
                        <w:tcBorders>
                          <w:left w:val="nil"/>
                          <w:bottom w:val="single" w:sz="4" w:space="0" w:color="000000"/>
                          <w:right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135" w:rightChars="0" w:right="72"/>
                          <w:jc w:val="center"/>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相关系数 </w:t>
                        </w:r>
                      </w:p>
                    </w:tc>
                    <w:tc>
                      <w:tcPr>
                        <w:tcW w:w="890" w:type="dxa"/>
                        <w:tcBorders>
                          <w:left w:val="single" w:sz="4" w:space="0" w:color="000000"/>
                          <w:bottom w:val="single" w:sz="4" w:space="0" w:color="000000"/>
                          <w:right w:val="nil"/>
                        </w:tcBorders>
                      </w:tcPr>
                      <w:p w:rsidR="0018722C">
                        <w:pPr>
                          <w:widowControl w:val="0"/>
                          <w:snapToGrid w:val="1"/>
                          <w:spacing w:beforeLines="0" w:afterLines="0" w:lineRule="auto" w:line="240" w:after="0" w:before="57"/>
                          <w:ind w:firstLineChars="0" w:firstLine="0" w:leftChars="0" w:left="112" w:rightChars="0" w:right="43"/>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是否实施股权激励 </w:t>
                        </w:r>
                      </w:p>
                    </w:tc>
                    <w:tc>
                      <w:tcPr>
                        <w:tcW w:w="852" w:type="dxa"/>
                        <w:tcBorders>
                          <w:left w:val="nil"/>
                          <w:bottom w:val="single" w:sz="4" w:space="0" w:color="000000"/>
                          <w:right w:val="nil"/>
                        </w:tcBorders>
                      </w:tcPr>
                      <w:p w:rsidR="0018722C">
                        <w:pPr>
                          <w:widowControl w:val="0"/>
                          <w:snapToGrid w:val="1"/>
                          <w:spacing w:beforeLines="0" w:afterLines="0" w:lineRule="auto" w:line="240" w:after="0" w:before="57"/>
                          <w:ind w:firstLineChars="0" w:firstLine="0" w:leftChars="0" w:left="79" w:rightChars="0" w:right="43"/>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资产负债率 </w:t>
                        </w:r>
                      </w:p>
                    </w:tc>
                    <w:tc>
                      <w:tcPr>
                        <w:tcW w:w="853" w:type="dxa"/>
                        <w:tcBorders>
                          <w:left w:val="nil"/>
                          <w:bottom w:val="single" w:sz="4" w:space="0" w:color="000000"/>
                          <w:right w:val="nil"/>
                        </w:tcBorders>
                      </w:tcPr>
                      <w:p w:rsidR="0018722C">
                        <w:pPr>
                          <w:widowControl w:val="0"/>
                          <w:snapToGrid w:val="1"/>
                          <w:spacing w:beforeLines="0" w:afterLines="0" w:lineRule="auto" w:line="240" w:after="0" w:before="57"/>
                          <w:ind w:firstLineChars="0" w:firstLine="0" w:leftChars="0" w:left="79" w:rightChars="0" w:right="4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主营业务利润率 </w:t>
                        </w:r>
                      </w:p>
                    </w:tc>
                    <w:tc>
                      <w:tcPr>
                        <w:tcW w:w="853" w:type="dxa"/>
                        <w:tcBorders>
                          <w:left w:val="nil"/>
                          <w:bottom w:val="single" w:sz="4" w:space="0" w:color="000000"/>
                          <w:right w:val="nil"/>
                        </w:tcBorders>
                      </w:tcPr>
                      <w:p w:rsidR="0018722C">
                        <w:pPr>
                          <w:widowControl w:val="0"/>
                          <w:snapToGrid w:val="1"/>
                          <w:spacing w:beforeLines="0" w:afterLines="0" w:lineRule="auto" w:line="240" w:after="0" w:before="57"/>
                          <w:ind w:firstLineChars="0" w:firstLine="0" w:leftChars="0" w:left="81" w:rightChars="0" w:right="4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净利润增长率 </w:t>
                        </w:r>
                      </w:p>
                    </w:tc>
                    <w:tc>
                      <w:tcPr>
                        <w:tcW w:w="852" w:type="dxa"/>
                        <w:tcBorders>
                          <w:left w:val="nil"/>
                          <w:bottom w:val="single" w:sz="4" w:space="0" w:color="000000"/>
                          <w:right w:val="nil"/>
                        </w:tcBorders>
                      </w:tcPr>
                      <w:p w:rsidR="0018722C">
                        <w:pPr>
                          <w:widowControl w:val="0"/>
                          <w:snapToGrid w:val="1"/>
                          <w:spacing w:beforeLines="0" w:afterLines="0" w:lineRule="auto" w:line="240" w:after="0" w:before="57"/>
                          <w:ind w:firstLineChars="0" w:firstLine="0" w:leftChars="0" w:left="80" w:rightChars="0" w:right="43"/>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营业收入增长率 </w:t>
                        </w:r>
                      </w:p>
                    </w:tc>
                    <w:tc>
                      <w:tcPr>
                        <w:tcW w:w="853" w:type="dxa"/>
                        <w:tcBorders>
                          <w:left w:val="nil"/>
                          <w:bottom w:val="single" w:sz="4" w:space="0" w:color="000000"/>
                          <w:right w:val="nil"/>
                        </w:tcBorders>
                      </w:tcPr>
                      <w:p w:rsidR="0018722C">
                        <w:pPr>
                          <w:widowControl w:val="0"/>
                          <w:snapToGrid w:val="1"/>
                          <w:spacing w:beforeLines="0" w:afterLines="0" w:lineRule="auto" w:line="240" w:after="0" w:before="57"/>
                          <w:ind w:firstLineChars="0" w:firstLine="0" w:leftChars="0" w:left="80" w:rightChars="0" w:right="4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总资产周转率 </w:t>
                        </w:r>
                      </w:p>
                    </w:tc>
                    <w:tc>
                      <w:tcPr>
                        <w:tcW w:w="853" w:type="dxa"/>
                        <w:tcBorders>
                          <w:left w:val="nil"/>
                          <w:bottom w:val="single" w:sz="4" w:space="0" w:color="000000"/>
                          <w:right w:val="nil"/>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81"/>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托宾Q 值 </w:t>
                        </w:r>
                      </w:p>
                    </w:tc>
                    <w:tc>
                      <w:tcPr>
                        <w:tcW w:w="853" w:type="dxa"/>
                        <w:tcBorders>
                          <w:left w:val="nil"/>
                          <w:bottom w:val="single" w:sz="4" w:space="0" w:color="000000"/>
                          <w:right w:val="nil"/>
                        </w:tcBorders>
                      </w:tcPr>
                      <w:p w:rsidR="0018722C">
                        <w:pPr>
                          <w:widowControl w:val="0"/>
                          <w:snapToGrid w:val="1"/>
                          <w:spacing w:beforeLines="0" w:afterLines="0" w:lineRule="auto" w:line="240" w:after="0" w:before="57"/>
                          <w:ind w:firstLineChars="0" w:firstLine="0" w:leftChars="0" w:left="80" w:rightChars="0" w:right="4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总资产收益率 </w:t>
                        </w:r>
                      </w:p>
                    </w:tc>
                    <w:tc>
                      <w:tcPr>
                        <w:tcW w:w="815" w:type="dxa"/>
                        <w:tcBorders>
                          <w:left w:val="nil"/>
                          <w:bottom w:val="single" w:sz="4" w:space="0" w:color="000000"/>
                          <w:right w:val="nil"/>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Calibri" w:hAnsi="宋体" w:eastAsia="宋体" w:cs="宋体"/>
                          </w:rPr>
                        </w:pPr>
                      </w:p>
                      <w:p w:rsidR="0018722C">
                        <w:pPr>
                          <w:widowControl w:val="0"/>
                          <w:snapToGrid w:val="1"/>
                          <w:spacing w:beforeLines="0" w:afterLines="0" w:lineRule="auto" w:line="240" w:before="0" w:after="0"/>
                          <w:ind w:firstLineChars="0" w:firstLine="0" w:rightChars="0" w:right="0" w:leftChars="0" w:left="81"/>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公司规模 </w:t>
                        </w:r>
                      </w:p>
                    </w:tc>
                  </w:tr>
                  <w:tr>
                    <w:trPr>
                      <w:trHeight w:val="600" w:hRule="atLeast"/>
                    </w:trPr>
                    <w:tc>
                      <w:tcPr>
                        <w:tcW w:w="85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117"/>
                          <w:ind w:firstLineChars="0" w:firstLine="0" w:rightChars="0" w:right="0" w:leftChars="0" w:left="11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是否实施股权激励 </w:t>
                        </w:r>
                      </w:p>
                    </w:tc>
                    <w:tc>
                      <w:tcPr>
                        <w:tcW w:w="89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79"/>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1 </w:t>
                        </w:r>
                      </w:p>
                      <w:p w:rsidR="0018722C">
                        <w:pPr>
                          <w:widowControl w:val="0"/>
                          <w:snapToGrid w:val="1"/>
                          <w:spacing w:beforeLines="0" w:afterLines="0" w:lineRule="auto" w:line="240" w:after="0" w:before="7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72"/>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72"/>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72"/>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15"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72"/>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r>
                  <w:tr>
                    <w:trPr>
                      <w:trHeight w:val="520" w:hRule="atLeast"/>
                    </w:trPr>
                    <w:tc>
                      <w:tcPr>
                        <w:tcW w:w="85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50"/>
                          <w:ind w:firstLineChars="0" w:firstLine="0" w:rightChars="0" w:right="0" w:leftChars="0" w:left="11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资产负债率 </w:t>
                        </w:r>
                      </w:p>
                    </w:tc>
                    <w:tc>
                      <w:tcPr>
                        <w:tcW w:w="89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97"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-0.0946 </w:t>
                        </w:r>
                      </w:p>
                      <w:p w:rsidR="0018722C">
                        <w:pPr>
                          <w:widowControl w:val="0"/>
                          <w:snapToGrid w:val="1"/>
                          <w:spacing w:beforeLines="0" w:afterLines="0" w:lineRule="auto" w:line="240" w:after="0" w:before="72"/>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0.3020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1 </w:t>
                        </w:r>
                      </w:p>
                      <w:p w:rsidR="0018722C">
                        <w:pPr>
                          <w:widowControl w:val="0"/>
                          <w:snapToGrid w:val="1"/>
                          <w:spacing w:beforeLines="0" w:afterLines="0" w:lineRule="auto" w:line="240" w:after="0"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15"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r>
                  <w:tr>
                    <w:trPr>
                      <w:trHeight w:val="520" w:hRule="atLeast"/>
                    </w:trPr>
                    <w:tc>
                      <w:tcPr>
                        <w:tcW w:w="85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50"/>
                          <w:ind w:firstLineChars="0" w:firstLine="0" w:rightChars="0" w:right="0" w:leftChars="0" w:left="11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主营业务利润率 </w:t>
                        </w:r>
                      </w:p>
                    </w:tc>
                    <w:tc>
                      <w:tcPr>
                        <w:tcW w:w="89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0.2574 </w:t>
                        </w:r>
                      </w:p>
                      <w:p w:rsidR="0018722C">
                        <w:pPr>
                          <w:widowControl w:val="0"/>
                          <w:snapToGrid w:val="1"/>
                          <w:spacing w:beforeLines="0" w:afterLines="0" w:lineRule="auto" w:line="240" w:after="0" w:before="72"/>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0.0044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-0.4930 </w:t>
                        </w:r>
                      </w:p>
                      <w:p w:rsidR="0018722C">
                        <w:pPr>
                          <w:widowControl w:val="0"/>
                          <w:snapToGrid w:val="1"/>
                          <w:spacing w:beforeLines="0" w:afterLines="0" w:lineRule="auto" w:line="240" w:after="0"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1 </w:t>
                        </w:r>
                      </w:p>
                      <w:p w:rsidR="0018722C">
                        <w:pPr>
                          <w:widowControl w:val="0"/>
                          <w:snapToGrid w:val="1"/>
                          <w:spacing w:beforeLines="0" w:afterLines="0" w:lineRule="auto" w:line="240" w:after="0" w:before="72"/>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15"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5"/>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r>
                  <w:tr>
                    <w:trPr>
                      <w:trHeight w:val="520" w:hRule="atLeast"/>
                    </w:trPr>
                    <w:tc>
                      <w:tcPr>
                        <w:tcW w:w="85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52"/>
                          <w:ind w:firstLineChars="0" w:firstLine="0" w:rightChars="0" w:right="0" w:leftChars="0" w:left="11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净利润增长率 </w:t>
                        </w:r>
                      </w:p>
                    </w:tc>
                    <w:tc>
                      <w:tcPr>
                        <w:tcW w:w="89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97"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-0.0291 </w:t>
                        </w:r>
                      </w:p>
                      <w:p w:rsidR="0018722C">
                        <w:pPr>
                          <w:widowControl w:val="0"/>
                          <w:snapToGrid w:val="1"/>
                          <w:spacing w:beforeLines="0" w:afterLines="0" w:lineRule="auto" w:line="240" w:after="0" w:before="72"/>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0.7506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-0.1378 </w:t>
                        </w:r>
                      </w:p>
                      <w:p w:rsidR="0018722C">
                        <w:pPr>
                          <w:widowControl w:val="0"/>
                          <w:snapToGrid w:val="1"/>
                          <w:spacing w:beforeLines="0" w:afterLines="0" w:lineRule="auto" w:line="240" w:after="0" w:before="72"/>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0.1316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0.1370 </w:t>
                        </w:r>
                      </w:p>
                      <w:p w:rsidR="0018722C">
                        <w:pPr>
                          <w:widowControl w:val="0"/>
                          <w:snapToGrid w:val="1"/>
                          <w:spacing w:beforeLines="0" w:afterLines="0" w:lineRule="auto" w:line="240" w:after="0" w:before="72"/>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0.1338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1 </w:t>
                        </w:r>
                      </w:p>
                      <w:p w:rsidR="0018722C">
                        <w:pPr>
                          <w:widowControl w:val="0"/>
                          <w:snapToGrid w:val="1"/>
                          <w:spacing w:beforeLines="0" w:afterLines="0" w:lineRule="auto" w:line="240" w:after="0"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4"/>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4"/>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15"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4"/>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r>
                  <w:tr>
                    <w:trPr>
                      <w:trHeight w:val="520" w:hRule="atLeast"/>
                    </w:trPr>
                    <w:tc>
                      <w:tcPr>
                        <w:tcW w:w="85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52"/>
                          <w:ind w:firstLineChars="0" w:firstLine="0" w:rightChars="0" w:right="0" w:leftChars="0" w:left="11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营业收入增长率 </w:t>
                        </w:r>
                      </w:p>
                    </w:tc>
                    <w:tc>
                      <w:tcPr>
                        <w:tcW w:w="89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97"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-0.0656 </w:t>
                        </w:r>
                      </w:p>
                      <w:p w:rsidR="0018722C">
                        <w:pPr>
                          <w:widowControl w:val="0"/>
                          <w:snapToGrid w:val="1"/>
                          <w:spacing w:beforeLines="0" w:afterLines="0" w:lineRule="auto" w:line="240" w:after="0" w:before="74"/>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0.4745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0.0521 </w:t>
                        </w:r>
                      </w:p>
                      <w:p w:rsidR="0018722C">
                        <w:pPr>
                          <w:widowControl w:val="0"/>
                          <w:snapToGrid w:val="1"/>
                          <w:spacing w:beforeLines="0" w:afterLines="0" w:lineRule="auto" w:line="240" w:after="0" w:before="7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0.5701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-0.0061 </w:t>
                        </w:r>
                      </w:p>
                      <w:p w:rsidR="0018722C">
                        <w:pPr>
                          <w:widowControl w:val="0"/>
                          <w:snapToGrid w:val="1"/>
                          <w:spacing w:beforeLines="0" w:afterLines="0" w:lineRule="auto" w:line="240" w:after="0" w:before="7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0.9465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0.5983 </w:t>
                        </w:r>
                      </w:p>
                      <w:p w:rsidR="0018722C">
                        <w:pPr>
                          <w:widowControl w:val="0"/>
                          <w:snapToGrid w:val="1"/>
                          <w:spacing w:beforeLines="0" w:afterLines="0" w:lineRule="auto" w:line="240" w:after="0" w:before="7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1 </w:t>
                        </w:r>
                      </w:p>
                      <w:p w:rsidR="0018722C">
                        <w:pPr>
                          <w:widowControl w:val="0"/>
                          <w:snapToGrid w:val="1"/>
                          <w:spacing w:beforeLines="0" w:afterLines="0" w:lineRule="auto" w:line="240" w:after="0" w:before="7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2"/>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2"/>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2"/>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2"/>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15"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2"/>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2"/>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r>
                  <w:tr>
                    <w:trPr>
                      <w:trHeight w:val="540" w:hRule="atLeast"/>
                    </w:trPr>
                    <w:tc>
                      <w:tcPr>
                        <w:tcW w:w="85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57"/>
                          <w:ind w:firstLineChars="0" w:firstLine="0" w:rightChars="0" w:right="0" w:leftChars="0" w:left="11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总资产周转率 </w:t>
                        </w:r>
                      </w:p>
                    </w:tc>
                    <w:tc>
                      <w:tcPr>
                        <w:tcW w:w="89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97"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-0.0333 </w:t>
                        </w:r>
                      </w:p>
                      <w:p w:rsidR="0018722C">
                        <w:pPr>
                          <w:widowControl w:val="0"/>
                          <w:snapToGrid w:val="1"/>
                          <w:spacing w:beforeLines="0" w:afterLines="0" w:lineRule="auto" w:line="240" w:after="0" w:before="84"/>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0.7167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0.2310 </w:t>
                        </w:r>
                      </w:p>
                      <w:p w:rsidR="0018722C">
                        <w:pPr>
                          <w:widowControl w:val="0"/>
                          <w:snapToGrid w:val="1"/>
                          <w:spacing w:beforeLines="0" w:afterLines="0" w:lineRule="auto" w:line="240" w:after="0" w:before="8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0.0108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-0.3240 </w:t>
                        </w:r>
                      </w:p>
                      <w:p w:rsidR="0018722C">
                        <w:pPr>
                          <w:widowControl w:val="0"/>
                          <w:snapToGrid w:val="1"/>
                          <w:spacing w:beforeLines="0" w:afterLines="0" w:lineRule="auto" w:line="240" w:after="0" w:before="8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0.0003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5"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-0.0304 </w:t>
                        </w:r>
                      </w:p>
                      <w:p w:rsidR="0018722C">
                        <w:pPr>
                          <w:widowControl w:val="0"/>
                          <w:snapToGrid w:val="1"/>
                          <w:spacing w:beforeLines="0" w:afterLines="0" w:lineRule="auto" w:line="240" w:after="0" w:before="84"/>
                          <w:ind w:firstLineChars="0" w:firstLine="0" w:rightChars="0" w:right="0" w:leftChars="0" w:left="26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0.7404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-0.0129 </w:t>
                        </w:r>
                      </w:p>
                      <w:p w:rsidR="0018722C">
                        <w:pPr>
                          <w:widowControl w:val="0"/>
                          <w:snapToGrid w:val="1"/>
                          <w:spacing w:beforeLines="0" w:afterLines="0" w:lineRule="auto" w:line="240" w:after="0" w:before="8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0.8878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1 </w:t>
                        </w:r>
                      </w:p>
                      <w:p w:rsidR="0018722C">
                        <w:pPr>
                          <w:widowControl w:val="0"/>
                          <w:snapToGrid w:val="1"/>
                          <w:spacing w:beforeLines="0" w:afterLines="0" w:lineRule="auto" w:line="240" w:after="0" w:before="84"/>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2"/>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81"/>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81"/>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15"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2"/>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41" w:lineRule="exact" w:before="81"/>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r>
                  <w:tr>
                    <w:trPr>
                      <w:trHeight w:val="540" w:hRule="atLeast"/>
                    </w:trPr>
                    <w:tc>
                      <w:tcPr>
                        <w:tcW w:w="85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Calibri" w:hAnsi="宋体" w:eastAsia="宋体" w:cs="宋体"/>
                          </w:rPr>
                        </w:pPr>
                      </w:p>
                      <w:p w:rsidR="0018722C">
                        <w:pPr>
                          <w:widowControl w:val="0"/>
                          <w:snapToGrid w:val="1"/>
                          <w:spacing w:beforeLines="0" w:afterLines="0" w:lineRule="auto" w:line="240" w:after="0" w:before="1"/>
                          <w:ind w:firstLineChars="0" w:firstLine="0" w:leftChars="0" w:left="135" w:rightChars="0" w:right="72"/>
                          <w:jc w:val="center"/>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托宾Q 值 </w:t>
                        </w:r>
                      </w:p>
                    </w:tc>
                    <w:tc>
                      <w:tcPr>
                        <w:tcW w:w="89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97"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-0.0304 </w:t>
                        </w:r>
                      </w:p>
                      <w:p w:rsidR="0018722C">
                        <w:pPr>
                          <w:widowControl w:val="0"/>
                          <w:snapToGrid w:val="1"/>
                          <w:spacing w:beforeLines="0" w:afterLines="0" w:lineRule="auto" w:line="240" w:after="0" w:before="82"/>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0.7402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-0.1435 </w:t>
                        </w:r>
                      </w:p>
                      <w:p w:rsidR="0018722C">
                        <w:pPr>
                          <w:widowControl w:val="0"/>
                          <w:snapToGrid w:val="1"/>
                          <w:spacing w:beforeLines="0" w:afterLines="0" w:lineRule="auto" w:line="240" w:after="0" w:before="82"/>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0.1162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0.2143 </w:t>
                        </w:r>
                      </w:p>
                      <w:p w:rsidR="0018722C">
                        <w:pPr>
                          <w:widowControl w:val="0"/>
                          <w:snapToGrid w:val="1"/>
                          <w:spacing w:beforeLines="0" w:afterLines="0" w:lineRule="auto" w:line="240" w:after="0" w:before="82"/>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0.0182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5"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-0.0381 </w:t>
                        </w:r>
                      </w:p>
                      <w:p w:rsidR="0018722C">
                        <w:pPr>
                          <w:widowControl w:val="0"/>
                          <w:snapToGrid w:val="1"/>
                          <w:spacing w:beforeLines="0" w:afterLines="0" w:lineRule="auto" w:line="240" w:after="0" w:before="82"/>
                          <w:ind w:firstLineChars="0" w:firstLine="0" w:rightChars="0" w:right="0" w:leftChars="0" w:left="26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0.6781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0.0787 </w:t>
                        </w:r>
                      </w:p>
                      <w:p w:rsidR="0018722C">
                        <w:pPr>
                          <w:widowControl w:val="0"/>
                          <w:snapToGrid w:val="1"/>
                          <w:spacing w:beforeLines="0" w:afterLines="0" w:lineRule="auto" w:line="240" w:after="0" w:before="82"/>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0.3905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-0.0823 </w:t>
                        </w:r>
                      </w:p>
                      <w:p w:rsidR="0018722C">
                        <w:pPr>
                          <w:widowControl w:val="0"/>
                          <w:snapToGrid w:val="1"/>
                          <w:spacing w:beforeLines="0" w:afterLines="0" w:lineRule="auto" w:line="240" w:after="0" w:before="82"/>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0.3693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1 </w:t>
                        </w:r>
                      </w:p>
                      <w:p w:rsidR="0018722C">
                        <w:pPr>
                          <w:widowControl w:val="0"/>
                          <w:snapToGrid w:val="1"/>
                          <w:spacing w:beforeLines="0" w:afterLines="0" w:lineRule="auto" w:line="240" w:after="0" w:before="82"/>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8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c>
                      <w:tcPr>
                        <w:tcW w:w="815"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84"/>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r>
                  <w:tr>
                    <w:trPr>
                      <w:trHeight w:val="520" w:hRule="atLeast"/>
                    </w:trPr>
                    <w:tc>
                      <w:tcPr>
                        <w:tcW w:w="85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52"/>
                          <w:ind w:firstLineChars="0" w:firstLine="0" w:rightChars="0" w:right="0" w:leftChars="0" w:left="11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总资产收益率 </w:t>
                        </w:r>
                      </w:p>
                    </w:tc>
                    <w:tc>
                      <w:tcPr>
                        <w:tcW w:w="890"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0.2958 </w:t>
                        </w:r>
                      </w:p>
                      <w:p w:rsidR="0018722C">
                        <w:pPr>
                          <w:widowControl w:val="0"/>
                          <w:snapToGrid w:val="1"/>
                          <w:spacing w:beforeLines="0" w:afterLines="0" w:lineRule="auto" w:line="240" w:after="0" w:before="72"/>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0.0010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-0.3635 </w:t>
                        </w:r>
                      </w:p>
                      <w:p w:rsidR="0018722C">
                        <w:pPr>
                          <w:widowControl w:val="0"/>
                          <w:snapToGrid w:val="1"/>
                          <w:spacing w:beforeLines="0" w:afterLines="0" w:lineRule="auto" w:line="240" w:after="0"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0.5079 </w:t>
                        </w:r>
                      </w:p>
                      <w:p w:rsidR="0018722C">
                        <w:pPr>
                          <w:widowControl w:val="0"/>
                          <w:snapToGrid w:val="1"/>
                          <w:spacing w:beforeLines="0" w:afterLines="0" w:lineRule="auto" w:line="240" w:after="0" w:before="72"/>
                          <w:ind w:firstLineChars="0" w:firstLine="0" w:leftChars="0" w:left="0" w:rightChars="0" w:right="5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0.2936 </w:t>
                        </w:r>
                      </w:p>
                      <w:p w:rsidR="0018722C">
                        <w:pPr>
                          <w:widowControl w:val="0"/>
                          <w:snapToGrid w:val="1"/>
                          <w:spacing w:beforeLines="0" w:afterLines="0" w:lineRule="auto" w:line="240" w:after="0" w:before="72"/>
                          <w:ind w:firstLineChars="0" w:firstLine="0" w:rightChars="0" w:right="0" w:leftChars="0" w:left="26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0.0011 </w:t>
                        </w:r>
                      </w:p>
                    </w:tc>
                    <w:tc>
                      <w:tcPr>
                        <w:tcW w:w="852"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-0.0373 </w:t>
                        </w:r>
                      </w:p>
                      <w:p w:rsidR="0018722C">
                        <w:pPr>
                          <w:widowControl w:val="0"/>
                          <w:snapToGrid w:val="1"/>
                          <w:spacing w:beforeLines="0" w:afterLines="0" w:lineRule="auto" w:line="240" w:after="0" w:before="72"/>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0.6845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-0.0209 </w:t>
                        </w:r>
                      </w:p>
                      <w:p w:rsidR="0018722C">
                        <w:pPr>
                          <w:widowControl w:val="0"/>
                          <w:snapToGrid w:val="1"/>
                          <w:spacing w:beforeLines="0" w:afterLines="0" w:lineRule="auto" w:line="240" w:after="0" w:before="72"/>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0.8199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66"/>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0.2581 </w:t>
                        </w:r>
                      </w:p>
                      <w:p w:rsidR="0018722C">
                        <w:pPr>
                          <w:widowControl w:val="0"/>
                          <w:snapToGrid w:val="1"/>
                          <w:spacing w:beforeLines="0" w:afterLines="0" w:lineRule="auto" w:line="240" w:after="0" w:before="72"/>
                          <w:ind w:firstLineChars="0" w:firstLine="0" w:rightChars="0" w:right="0" w:leftChars="0" w:left="266"/>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0.0043 </w:t>
                        </w:r>
                      </w:p>
                    </w:tc>
                    <w:tc>
                      <w:tcPr>
                        <w:tcW w:w="853"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1 </w:t>
                        </w:r>
                      </w:p>
                      <w:p w:rsidR="0018722C">
                        <w:pPr>
                          <w:widowControl w:val="0"/>
                          <w:snapToGrid w:val="1"/>
                          <w:spacing w:beforeLines="0" w:afterLines="0" w:lineRule="auto" w:line="240" w:after="0" w:before="72"/>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 </w:t>
                        </w:r>
                      </w:p>
                    </w:tc>
                    <w:tc>
                      <w:tcPr>
                        <w:tcW w:w="815" w:type="dxa"/>
                        <w:tcBorders>
                          <w:top w:val="single" w:sz="4" w:space="0" w:color="000000"/>
                          <w:left w:val="nil"/>
                          <w:bottom w:val="single" w:sz="4" w:space="0" w:color="000000"/>
                          <w:right w:val="nil"/>
                        </w:tcBorders>
                      </w:tcPr>
                      <w:p w:rsidR="0018722C">
                        <w:pPr>
                          <w:widowControl w:val="0"/>
                          <w:snapToGrid w:val="1"/>
                          <w:spacing w:beforeLines="0" w:afterLines="0" w:lineRule="auto" w:line="240" w:after="0" w:before="110"/>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p w:rsidR="0018722C">
                        <w:pPr>
                          <w:widowControl w:val="0"/>
                          <w:snapToGrid w:val="1"/>
                          <w:spacing w:beforeLines="0" w:afterLines="0" w:after="0" w:line="138" w:lineRule="exact" w:before="74"/>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00"/>
                            <w:sz w:val="15"/>
                          </w:rPr>
                          <w:t> </w:t>
                        </w:r>
                      </w:p>
                    </w:tc>
                  </w:tr>
                  <w:tr>
                    <w:trPr>
                      <w:trHeight w:val="540" w:hRule="atLeast"/>
                    </w:trPr>
                    <w:tc>
                      <w:tcPr>
                        <w:tcW w:w="852" w:type="dxa"/>
                        <w:tcBorders>
                          <w:top w:val="single" w:sz="4" w:space="0" w:color="000000"/>
                          <w:left w:val="nil"/>
                          <w:right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2"/>
                            <w:rFonts w:cstheme="minorBidi" w:ascii="Calibri" w:hAnsi="宋体" w:eastAsia="宋体" w:cs="宋体"/>
                          </w:rPr>
                        </w:pPr>
                      </w:p>
                      <w:p w:rsidR="0018722C">
                        <w:pPr>
                          <w:widowControl w:val="0"/>
                          <w:snapToGrid w:val="1"/>
                          <w:spacing w:beforeLines="0" w:afterLines="0" w:lineRule="auto" w:line="240" w:after="0" w:before="1"/>
                          <w:ind w:firstLineChars="0" w:firstLine="0" w:leftChars="0" w:left="135" w:rightChars="0" w:right="72"/>
                          <w:jc w:val="center"/>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公司规模 </w:t>
                        </w:r>
                      </w:p>
                    </w:tc>
                    <w:tc>
                      <w:tcPr>
                        <w:tcW w:w="890" w:type="dxa"/>
                        <w:tcBorders>
                          <w:top w:val="single" w:sz="4" w:space="0" w:color="000000"/>
                          <w:left w:val="single" w:sz="4" w:space="0" w:color="000000"/>
                          <w:right w:val="nil"/>
                        </w:tcBorders>
                      </w:tcPr>
                      <w:p w:rsidR="0018722C">
                        <w:pPr>
                          <w:widowControl w:val="0"/>
                          <w:snapToGrid w:val="1"/>
                          <w:spacing w:beforeLines="0" w:afterLines="0" w:lineRule="auto" w:line="240" w:after="0" w:before="14"/>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0.1710 </w:t>
                        </w:r>
                      </w:p>
                      <w:p w:rsidR="0018722C">
                        <w:pPr>
                          <w:widowControl w:val="0"/>
                          <w:snapToGrid w:val="1"/>
                          <w:spacing w:beforeLines="0" w:afterLines="0" w:lineRule="auto" w:line="240" w:after="0" w:before="84"/>
                          <w:ind w:firstLineChars="0" w:firstLine="0" w:rightChars="0" w:right="0" w:leftChars="0" w:left="29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0.0607 </w:t>
                        </w:r>
                      </w:p>
                    </w:tc>
                    <w:tc>
                      <w:tcPr>
                        <w:tcW w:w="852" w:type="dxa"/>
                        <w:tcBorders>
                          <w:top w:val="single" w:sz="4" w:space="0" w:color="000000"/>
                          <w:left w:val="nil"/>
                          <w:right w:val="nil"/>
                        </w:tcBorders>
                      </w:tcPr>
                      <w:p w:rsidR="0018722C">
                        <w:pPr>
                          <w:widowControl w:val="0"/>
                          <w:snapToGrid w:val="1"/>
                          <w:spacing w:beforeLines="0" w:afterLines="0" w:lineRule="auto" w:line="240" w:after="0" w:before="1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0.3678 </w:t>
                        </w:r>
                      </w:p>
                      <w:p w:rsidR="0018722C">
                        <w:pPr>
                          <w:widowControl w:val="0"/>
                          <w:snapToGrid w:val="1"/>
                          <w:spacing w:beforeLines="0" w:afterLines="0" w:lineRule="auto" w:line="240" w:after="0" w:before="84"/>
                          <w:ind w:firstLineChars="0" w:firstLine="0" w:leftChars="0" w:left="0" w:rightChars="0" w:right="58"/>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 </w:t>
                        </w:r>
                      </w:p>
                    </w:tc>
                    <w:tc>
                      <w:tcPr>
                        <w:tcW w:w="853" w:type="dxa"/>
                        <w:tcBorders>
                          <w:top w:val="single" w:sz="4" w:space="0" w:color="000000"/>
                          <w:left w:val="nil"/>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-0.2023 </w:t>
                        </w:r>
                      </w:p>
                      <w:p w:rsidR="0018722C">
                        <w:pPr>
                          <w:widowControl w:val="0"/>
                          <w:snapToGrid w:val="1"/>
                          <w:spacing w:beforeLines="0" w:afterLines="0" w:lineRule="auto" w:line="240" w:after="0" w:before="8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0.0261 </w:t>
                        </w:r>
                      </w:p>
                    </w:tc>
                    <w:tc>
                      <w:tcPr>
                        <w:tcW w:w="853" w:type="dxa"/>
                        <w:tcBorders>
                          <w:top w:val="single" w:sz="4" w:space="0" w:color="000000"/>
                          <w:left w:val="nil"/>
                          <w:right w:val="nil"/>
                        </w:tcBorders>
                      </w:tcPr>
                      <w:p w:rsidR="0018722C">
                        <w:pPr>
                          <w:widowControl w:val="0"/>
                          <w:snapToGrid w:val="1"/>
                          <w:spacing w:beforeLines="0" w:afterLines="0" w:lineRule="auto" w:line="240" w:after="0" w:before="14"/>
                          <w:ind w:firstLineChars="0" w:firstLine="0" w:rightChars="0" w:right="0" w:leftChars="0" w:left="26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0.0097 </w:t>
                        </w:r>
                      </w:p>
                      <w:p w:rsidR="0018722C">
                        <w:pPr>
                          <w:widowControl w:val="0"/>
                          <w:snapToGrid w:val="1"/>
                          <w:spacing w:beforeLines="0" w:afterLines="0" w:lineRule="auto" w:line="240" w:after="0" w:before="84"/>
                          <w:ind w:firstLineChars="0" w:firstLine="0" w:rightChars="0" w:right="0" w:leftChars="0" w:left="26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0.9152 </w:t>
                        </w:r>
                      </w:p>
                    </w:tc>
                    <w:tc>
                      <w:tcPr>
                        <w:tcW w:w="852" w:type="dxa"/>
                        <w:tcBorders>
                          <w:top w:val="single" w:sz="4" w:space="0" w:color="000000"/>
                          <w:left w:val="nil"/>
                          <w:right w:val="nil"/>
                        </w:tcBorders>
                      </w:tcPr>
                      <w:p w:rsidR="0018722C">
                        <w:pPr>
                          <w:widowControl w:val="0"/>
                          <w:snapToGrid w:val="1"/>
                          <w:spacing w:beforeLines="0" w:afterLines="0" w:lineRule="auto" w:line="240" w:after="0" w:before="14"/>
                          <w:ind w:firstLineChars="0" w:firstLine="0" w:rightChars="0" w:right="0" w:leftChars="0" w:left="264" w:hanging="7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-0.0796 </w:t>
                        </w:r>
                      </w:p>
                      <w:p w:rsidR="0018722C">
                        <w:pPr>
                          <w:widowControl w:val="0"/>
                          <w:snapToGrid w:val="1"/>
                          <w:spacing w:beforeLines="0" w:afterLines="0" w:lineRule="auto" w:line="240" w:after="0" w:before="8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0.3850 </w:t>
                        </w:r>
                      </w:p>
                    </w:tc>
                    <w:tc>
                      <w:tcPr>
                        <w:tcW w:w="853" w:type="dxa"/>
                        <w:tcBorders>
                          <w:top w:val="single" w:sz="4" w:space="0" w:color="000000"/>
                          <w:left w:val="nil"/>
                          <w:right w:val="nil"/>
                        </w:tcBorders>
                      </w:tcPr>
                      <w:p w:rsidR="0018722C">
                        <w:pPr>
                          <w:widowControl w:val="0"/>
                          <w:snapToGrid w:val="1"/>
                          <w:spacing w:beforeLines="0" w:afterLines="0" w:lineRule="auto" w:line="240" w:after="0" w:before="1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0.1026 </w:t>
                        </w:r>
                      </w:p>
                      <w:p w:rsidR="0018722C">
                        <w:pPr>
                          <w:widowControl w:val="0"/>
                          <w:snapToGrid w:val="1"/>
                          <w:spacing w:beforeLines="0" w:afterLines="0" w:lineRule="auto" w:line="240" w:after="0" w:before="84"/>
                          <w:ind w:firstLineChars="0" w:firstLine="0" w:rightChars="0" w:right="0" w:leftChars="0" w:left="264"/>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0.2624 </w:t>
                        </w:r>
                      </w:p>
                    </w:tc>
                    <w:tc>
                      <w:tcPr>
                        <w:tcW w:w="853" w:type="dxa"/>
                        <w:tcBorders>
                          <w:top w:val="single" w:sz="4" w:space="0" w:color="000000"/>
                          <w:left w:val="nil"/>
                          <w:right w:val="nil"/>
                        </w:tcBorders>
                      </w:tcPr>
                      <w:p w:rsidR="0018722C">
                        <w:pPr>
                          <w:widowControl w:val="0"/>
                          <w:snapToGrid w:val="1"/>
                          <w:spacing w:beforeLines="0" w:afterLines="0" w:lineRule="auto" w:line="240" w:after="0" w:before="14"/>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-0.5519 </w:t>
                        </w:r>
                      </w:p>
                      <w:p w:rsidR="0018722C">
                        <w:pPr>
                          <w:widowControl w:val="0"/>
                          <w:snapToGrid w:val="1"/>
                          <w:spacing w:beforeLines="0" w:afterLines="0" w:lineRule="auto" w:line="240" w:after="0" w:before="84"/>
                          <w:ind w:firstLineChars="0" w:firstLine="0" w:leftChars="0" w:left="0" w:rightChars="0" w:right="5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 </w:t>
                        </w:r>
                      </w:p>
                    </w:tc>
                    <w:tc>
                      <w:tcPr>
                        <w:tcW w:w="853" w:type="dxa"/>
                        <w:tcBorders>
                          <w:top w:val="single" w:sz="4" w:space="0" w:color="000000"/>
                          <w:left w:val="nil"/>
                          <w:right w:val="nil"/>
                        </w:tcBorders>
                      </w:tcPr>
                      <w:p w:rsidR="0018722C">
                        <w:pPr>
                          <w:widowControl w:val="0"/>
                          <w:snapToGrid w:val="1"/>
                          <w:spacing w:beforeLines="0" w:afterLines="0" w:lineRule="auto" w:line="240" w:after="0" w:before="14"/>
                          <w:ind w:firstLineChars="0" w:firstLine="0" w:rightChars="0" w:right="0" w:leftChars="0" w:left="26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0.0135 </w:t>
                        </w:r>
                      </w:p>
                      <w:p w:rsidR="0018722C">
                        <w:pPr>
                          <w:widowControl w:val="0"/>
                          <w:snapToGrid w:val="1"/>
                          <w:spacing w:beforeLines="0" w:afterLines="0" w:lineRule="auto" w:line="240" w:after="0" w:before="84"/>
                          <w:ind w:firstLineChars="0" w:firstLine="0" w:rightChars="0" w:right="0" w:leftChars="0" w:left="26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0.8831 </w:t>
                        </w:r>
                      </w:p>
                    </w:tc>
                    <w:tc>
                      <w:tcPr>
                        <w:tcW w:w="815" w:type="dxa"/>
                        <w:tcBorders>
                          <w:top w:val="single" w:sz="4" w:space="0" w:color="000000"/>
                          <w:left w:val="nil"/>
                          <w:right w:val="nil"/>
                        </w:tcBorders>
                      </w:tcPr>
                      <w:p w:rsidR="0018722C">
                        <w:pPr>
                          <w:widowControl w:val="0"/>
                          <w:snapToGrid w:val="1"/>
                          <w:spacing w:beforeLines="0" w:afterLines="0" w:lineRule="auto" w:line="240" w:after="0" w:before="14"/>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1 </w:t>
                        </w:r>
                      </w:p>
                      <w:p w:rsidR="0018722C">
                        <w:pPr>
                          <w:widowControl w:val="0"/>
                          <w:snapToGrid w:val="1"/>
                          <w:spacing w:beforeLines="0" w:afterLines="0" w:lineRule="auto" w:line="240" w:after="0" w:before="84"/>
                          <w:ind w:firstLineChars="0" w:firstLine="0" w:leftChars="0" w:left="0" w:rightChars="0" w:right="1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sz w:val="15"/>
                          </w:rPr>
                          <w:t>----- </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表4-4</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012-2014</w:t>
      </w:r>
      <w:r w:rsidR="001852F3">
        <w:rPr>
          <w:kern w:val="2"/>
          <w:szCs w:val="22"/>
          <w:rFonts w:cstheme="minorBidi" w:hAnsiTheme="minorHAnsi" w:eastAsiaTheme="minorHAnsi" w:asciiTheme="minorHAnsi"/>
          <w:sz w:val="21"/>
        </w:rPr>
        <w:t>股权激励样本相关性分析</w:t>
      </w:r>
    </w:p>
    <w:p w:rsidR="0018722C">
      <w:pPr>
        <w:topLinePunct/>
      </w:pPr>
      <w:r>
        <w:t>从表</w:t>
      </w:r>
      <w:r w:rsidR="001852F3">
        <w:t xml:space="preserve">4-4</w:t>
      </w:r>
      <w:r w:rsidR="001852F3">
        <w:t xml:space="preserve">可以看出，</w:t>
      </w:r>
      <w:r w:rsidR="001852F3">
        <w:t xml:space="preserve">主营业务利润率</w:t>
      </w:r>
      <w:r w:rsidR="001852F3">
        <w:t xml:space="preserve">ROM、总资产收益率</w:t>
      </w:r>
      <w:r w:rsidR="001852F3">
        <w:t xml:space="preserve">ROA</w:t>
      </w:r>
      <w:r w:rsidR="001852F3">
        <w:t xml:space="preserve">与是否实施</w:t>
      </w:r>
    </w:p>
    <w:p w:rsidR="0018722C">
      <w:pPr>
        <w:topLinePunct/>
      </w:pPr>
      <w:r>
        <w:rPr>
          <w:rFonts w:cstheme="minorBidi" w:hAnsiTheme="minorHAnsi" w:eastAsiaTheme="minorHAnsi" w:asciiTheme="minorHAnsi" w:ascii="Calibri"/>
        </w:rPr>
        <w:t>23</w:t>
      </w:r>
    </w:p>
    <w:p w:rsidR="0018722C">
      <w:pPr>
        <w:topLinePunct/>
      </w:pPr>
      <w:bookmarkStart w:name="_bookmark18" w:id="58"/>
      <w:bookmarkEnd w:id="58"/>
      <w:r>
        <w:t>股权激励</w:t>
      </w:r>
      <w:r>
        <w:t>OPTION</w:t>
      </w:r>
      <w:r/>
      <w:r w:rsidR="001852F3">
        <w:t xml:space="preserve">在</w:t>
      </w:r>
      <w:r>
        <w:t>1%</w:t>
      </w:r>
      <w:r>
        <w:t>的水平上显著，托宾</w:t>
      </w:r>
      <w:r>
        <w:t>Q</w:t>
      </w:r>
      <w:r/>
      <w:r w:rsidR="001852F3">
        <w:t xml:space="preserve">与是否实施股权激励之间没有明显</w:t>
      </w:r>
      <w:r>
        <w:t>的显著性，资产负债率</w:t>
      </w:r>
      <w:r>
        <w:t>LEV</w:t>
      </w:r>
      <w:r/>
      <w:r w:rsidR="001852F3">
        <w:t xml:space="preserve">与主营业务利润率</w:t>
      </w:r>
      <w:r>
        <w:t>ROM</w:t>
      </w:r>
      <w:r>
        <w:t>、总资产收益率</w:t>
      </w:r>
      <w:r>
        <w:t>ROA</w:t>
      </w:r>
      <w:r/>
      <w:r w:rsidR="001852F3">
        <w:t xml:space="preserve">之间有负</w:t>
      </w:r>
      <w:r>
        <w:t>的显著性。资产负债率</w:t>
      </w:r>
      <w:r>
        <w:t>LEV</w:t>
      </w:r>
      <w:r/>
      <w:r w:rsidR="001852F3">
        <w:t xml:space="preserve">对托宾</w:t>
      </w:r>
      <w:r>
        <w:t>Q</w:t>
      </w:r>
      <w:r/>
      <w:r w:rsidR="001852F3">
        <w:t xml:space="preserve">影响不显著。公司规模对托宾</w:t>
      </w:r>
      <w:r>
        <w:t>Q</w:t>
      </w:r>
      <w:r/>
      <w:r w:rsidR="001852F3">
        <w:t xml:space="preserve">和主营业务</w:t>
      </w:r>
      <w:r>
        <w:t>利润率</w:t>
      </w:r>
      <w:r>
        <w:t>ROM</w:t>
      </w:r>
      <w:r/>
      <w:r w:rsidR="001852F3">
        <w:t xml:space="preserve">有负的显著性影响，对总资产收益率</w:t>
      </w:r>
      <w:r>
        <w:t>ROA</w:t>
      </w:r>
      <w:r/>
      <w:r w:rsidR="001852F3">
        <w:t xml:space="preserve">影响不显著，这与对2009-2013</w:t>
      </w:r>
      <w:r/>
      <w:r w:rsidR="001852F3">
        <w:t xml:space="preserve">年所有样本相关系数分析的结论基本一致。</w:t>
      </w:r>
      <w:r>
        <w:t> </w:t>
      </w:r>
    </w:p>
    <w:p w:rsidR="0018722C">
      <w:pPr>
        <w:pStyle w:val="Heading2"/>
        <w:topLinePunct/>
        <w:ind w:left="171" w:hangingChars="171" w:hanging="171"/>
      </w:pPr>
      <w:bookmarkStart w:id="896355" w:name="_Toc686896355"/>
      <w:bookmarkStart w:name="4.3多元回归分析 " w:id="59"/>
      <w:bookmarkEnd w:id="59"/>
      <w:r>
        <w:t>4.3</w:t>
      </w:r>
      <w:r>
        <w:t xml:space="preserve"> </w:t>
      </w:r>
      <w:r/>
      <w:bookmarkStart w:name="4.3多元回归分析 " w:id="60"/>
      <w:bookmarkEnd w:id="60"/>
      <w:r>
        <w:t>多元回归分析</w:t>
      </w:r>
      <w:bookmarkEnd w:id="896355"/>
    </w:p>
    <w:p w:rsidR="0018722C">
      <w:pPr>
        <w:topLinePunct/>
      </w:pPr>
      <w:r>
        <w:t>通过相关性分析后本文建立模型，验证假设的合理性，基于本文的假设，建立如下多元回归模型： </w:t>
      </w:r>
    </w:p>
    <w:p w:rsidR="0018722C">
      <w:pPr>
        <w:pStyle w:val="Heading3"/>
        <w:topLinePunct/>
        <w:ind w:left="200" w:hangingChars="200" w:hanging="200"/>
      </w:pPr>
      <w:bookmarkStart w:id="896356" w:name="_Toc686896356"/>
      <w:r>
        <w:t>4.3.1 </w:t>
      </w:r>
      <w:r>
        <w:t>公司绩效与高管薪酬、管理层持股比例、股权集中度的相关性回归分析</w:t>
      </w:r>
      <w:r w:rsidP="AA7D325B">
        <w:t>:</w:t>
      </w:r>
      <w:bookmarkEnd w:id="896356"/>
    </w:p>
    <w:p w:rsidR="0018722C">
      <w:pPr>
        <w:topLinePunct/>
      </w:pPr>
      <w:r>
        <w:t>为了验证公司绩效与高管薪酬、管理层持股比例、股权集中度之间的相关关</w:t>
      </w:r>
      <w:r>
        <w:t>系，根据前文理论假设与经验假设，建立如下模型</w:t>
      </w:r>
      <w:r>
        <w:t>1-6</w:t>
      </w:r>
      <w:r>
        <w:t>，为避免股权激励对实证</w:t>
      </w:r>
      <w:r>
        <w:t>检验产生扰动，模型</w:t>
      </w:r>
      <w:r>
        <w:t>1-6</w:t>
      </w:r>
      <w:r/>
      <w:r w:rsidR="001852F3">
        <w:t xml:space="preserve">在对样本的选取上已避开实施股权激励的公司。因股权</w:t>
      </w:r>
      <w:r>
        <w:t>集中度</w:t>
      </w:r>
      <w:r>
        <w:t>1</w:t>
      </w:r>
      <w:r/>
      <w:r w:rsidR="001852F3">
        <w:t xml:space="preserve">与股权集中度</w:t>
      </w:r>
      <w:r>
        <w:t>5</w:t>
      </w:r>
      <w:r/>
      <w:r w:rsidR="001852F3">
        <w:t xml:space="preserve">相关系数较高，为避免多重共线性影响，未将股权集中</w:t>
      </w:r>
      <w:r>
        <w:t>度</w:t>
      </w:r>
      <w:r>
        <w:t>1</w:t>
      </w:r>
      <w:r>
        <w:t>（</w:t>
      </w:r>
      <w:r>
        <w:t>ZO</w:t>
      </w:r>
      <w:r>
        <w:t>）</w:t>
      </w:r>
      <w:r>
        <w:t>与股权集中度</w:t>
      </w:r>
      <w:r>
        <w:t>5</w:t>
      </w:r>
      <w:r>
        <w:t>（</w:t>
      </w:r>
      <w:r>
        <w:t>ZF</w:t>
      </w:r>
      <w:r>
        <w:t>）</w:t>
      </w:r>
      <w:r>
        <w:t>放在一个模型之中，将股权集中度</w:t>
      </w:r>
      <w:r>
        <w:t>1</w:t>
      </w:r>
      <w:r/>
      <w:r w:rsidR="001852F3">
        <w:t xml:space="preserve">放在模型1-3，</w:t>
      </w:r>
      <w:r>
        <w:t>将股权集中度</w:t>
      </w:r>
      <w:r>
        <w:t>5</w:t>
      </w:r>
      <w:r/>
      <w:r w:rsidR="001852F3">
        <w:t xml:space="preserve">放在模型</w:t>
      </w:r>
      <w:r>
        <w:t>4-6</w:t>
      </w:r>
      <w:r>
        <w:t>.</w:t>
      </w:r>
      <w:r>
        <w:t> </w:t>
      </w:r>
    </w:p>
    <w:p w:rsidR="0018722C">
      <w:pPr>
        <w:topLinePunct/>
      </w:pPr>
      <w:r>
        <w:rPr>
          <w:rFonts w:cstheme="minorBidi" w:hAnsiTheme="minorHAnsi" w:eastAsiaTheme="minorHAnsi" w:asciiTheme="minorHAnsi"/>
        </w:rPr>
        <w:t>模型</w:t>
      </w:r>
      <w:r>
        <w:rPr>
          <w:rFonts w:cstheme="minorBidi" w:hAnsiTheme="minorHAnsi" w:eastAsiaTheme="minorHAnsi" w:asciiTheme="minorHAnsi"/>
        </w:rPr>
        <w:t>1</w:t>
      </w:r>
      <w:r>
        <w:rPr>
          <w:rFonts w:cstheme="minorBidi" w:hAnsiTheme="minorHAnsi" w:eastAsiaTheme="minorHAnsi" w:asciiTheme="minorHAnsi"/>
        </w:rPr>
        <w:t> TQ</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α</w:t>
      </w:r>
      <w:r>
        <w:rPr>
          <w:rFonts w:cstheme="minorBidi" w:hAnsiTheme="minorHAnsi" w:eastAsiaTheme="minorHAnsi" w:asciiTheme="minorHAnsi"/>
        </w:rPr>
        <w:t>1</w:t>
      </w:r>
      <w:r>
        <w:rPr>
          <w:rFonts w:cstheme="minorBidi" w:hAnsiTheme="minorHAnsi" w:eastAsiaTheme="minorHAnsi" w:asciiTheme="minorHAnsi"/>
          <w:b/>
        </w:rPr>
        <w:t> </w:t>
      </w:r>
      <w:r>
        <w:rPr>
          <w:rFonts w:cstheme="minorBidi" w:hAnsiTheme="minorHAnsi" w:eastAsiaTheme="minorHAnsi" w:asciiTheme="minorHAnsi"/>
        </w:rPr>
        <w:t>PAY</w:t>
      </w:r>
      <w:r>
        <w:rPr>
          <w:rFonts w:cstheme="minorBidi" w:hAnsiTheme="minorHAnsi" w:eastAsiaTheme="minorHAnsi" w:asciiTheme="minorHAnsi"/>
        </w:rPr>
        <w:t>+</w:t>
      </w:r>
      <w:r>
        <w:rPr>
          <w:rFonts w:cstheme="minorBidi" w:hAnsiTheme="minorHAnsi" w:eastAsiaTheme="minorHAnsi" w:asciiTheme="minorHAnsi"/>
        </w:rPr>
        <w:t>α</w:t>
      </w:r>
      <w:r>
        <w:rPr>
          <w:rFonts w:cstheme="minorBidi" w:hAnsiTheme="minorHAnsi" w:eastAsiaTheme="minorHAnsi" w:asciiTheme="minorHAnsi"/>
        </w:rPr>
        <w:t>2</w:t>
      </w:r>
      <w:r>
        <w:rPr>
          <w:rFonts w:cstheme="minorBidi" w:hAnsiTheme="minorHAnsi" w:eastAsiaTheme="minorHAnsi" w:asciiTheme="minorHAnsi"/>
          <w:b/>
        </w:rPr>
        <w:t> </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α</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Z</w:t>
      </w:r>
      <w:r>
        <w:rPr>
          <w:rFonts w:cstheme="minorBidi" w:hAnsiTheme="minorHAnsi" w:eastAsiaTheme="minorHAnsi" w:asciiTheme="minorHAnsi"/>
        </w:rPr>
        <w:t>O</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SI</w:t>
      </w:r>
      <w:r>
        <w:rPr>
          <w:rFonts w:cstheme="minorBidi" w:hAnsiTheme="minorHAnsi" w:eastAsiaTheme="minorHAnsi" w:asciiTheme="minorHAnsi"/>
        </w:rPr>
        <w:t>Z</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b/>
        </w:rPr>
        <w:t> </w:t>
      </w:r>
      <w:r>
        <w:rPr>
          <w:rFonts w:cstheme="minorBidi" w:hAnsiTheme="minorHAnsi" w:eastAsiaTheme="minorHAnsi" w:asciiTheme="minorHAnsi"/>
        </w:rPr>
        <w:t>LE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b/>
        </w:rPr>
        <w:t> </w:t>
      </w:r>
      <w:r>
        <w:rPr>
          <w:rFonts w:cstheme="minorBidi" w:hAnsiTheme="minorHAnsi" w:eastAsiaTheme="minorHAnsi" w:asciiTheme="minorHAnsi"/>
        </w:rPr>
        <w:t>ATO</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b/>
        </w:rPr>
        <w:t> </w:t>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rPr>
        <w:t>GRO</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b/>
        </w:rPr>
        <w:t> </w:t>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b/>
        </w:rPr>
        <w:t>ε</w:t>
      </w:r>
      <w:r>
        <w:rPr>
          <w:rFonts w:cstheme="minorBidi" w:hAnsiTheme="minorHAnsi" w:eastAsiaTheme="minorHAnsi" w:asciiTheme="minorHAnsi"/>
          <w:vertAlign w:val="subscript"/>
          <w:b/>
        </w:rPr>
        <w:t>1</w:t>
      </w:r>
      <w:r w:rsidR="001852F3">
        <w:rPr>
          <w:rFonts w:cstheme="minorBidi" w:hAnsiTheme="minorHAnsi" w:eastAsiaTheme="minorHAnsi" w:asciiTheme="minorHAnsi"/>
          <w:vertAlign w:val="subscript"/>
          <w:b/>
        </w:rPr>
        <w:t xml:space="preserve">              </w:t>
      </w:r>
      <w:r>
        <w:rPr>
          <w:rFonts w:cstheme="minorBidi" w:hAnsiTheme="minorHAnsi" w:eastAsiaTheme="minorHAnsi" w:asciiTheme="minorHAnsi"/>
        </w:rPr>
        <w:t>（</w:t>
      </w:r>
      <w:r>
        <w:rPr>
          <w:kern w:val="2"/>
          <w:szCs w:val="22"/>
          <w:rFonts w:cstheme="minorBidi" w:hAnsiTheme="minorHAnsi" w:eastAsiaTheme="minorHAnsi" w:asciiTheme="minorHAnsi"/>
          <w:w w:val="100"/>
          <w:position w:val="2"/>
          <w:sz w:val="21"/>
        </w:rPr>
        <w:t>1</w:t>
      </w:r>
      <w:r>
        <w:rPr>
          <w:rFonts w:cstheme="minorBidi" w:hAnsiTheme="minorHAnsi" w:eastAsiaTheme="minorHAnsi" w:asciiTheme="minorHAnsi"/>
        </w:rPr>
        <w:t>）</w:t>
      </w:r>
      <w:r>
        <w:rPr>
          <w:rFonts w:cstheme="minorBidi" w:hAnsiTheme="minorHAnsi" w:eastAsiaTheme="minorHAnsi" w:asciiTheme="minorHAnsi"/>
        </w:rPr>
        <w:t>模型</w:t>
      </w:r>
      <w:r>
        <w:rPr>
          <w:rFonts w:cstheme="minorBidi" w:hAnsiTheme="minorHAnsi" w:eastAsiaTheme="minorHAnsi" w:asciiTheme="minorHAnsi"/>
        </w:rPr>
        <w:t>2</w:t>
      </w:r>
      <w:r>
        <w:rPr>
          <w:rFonts w:cstheme="minorBidi" w:hAnsiTheme="minorHAnsi" w:eastAsiaTheme="minorHAnsi" w:asciiTheme="minorHAnsi"/>
        </w:rPr>
        <w:t> RO</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rPr>
        <w:t>1</w:t>
      </w:r>
      <w:r>
        <w:rPr>
          <w:rFonts w:cstheme="minorBidi" w:hAnsiTheme="minorHAnsi" w:eastAsiaTheme="minorHAnsi" w:asciiTheme="minorHAnsi"/>
          <w:b/>
        </w:rPr>
        <w:t> </w:t>
      </w:r>
      <w:r>
        <w:rPr>
          <w:rFonts w:cstheme="minorBidi" w:hAnsiTheme="minorHAnsi" w:eastAsiaTheme="minorHAnsi" w:asciiTheme="minorHAnsi"/>
        </w:rPr>
        <w:t>PAY</w:t>
      </w:r>
      <w:r>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rPr>
        <w:t>2</w:t>
      </w:r>
      <w:r>
        <w:rPr>
          <w:rFonts w:cstheme="minorBidi" w:hAnsiTheme="minorHAnsi" w:eastAsiaTheme="minorHAnsi" w:asciiTheme="minorHAnsi"/>
          <w:b/>
        </w:rPr>
        <w:t> </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β</w:t>
      </w:r>
      <w:r>
        <w:rPr>
          <w:rFonts w:cstheme="minorBidi" w:hAnsiTheme="minorHAnsi" w:eastAsiaTheme="minorHAnsi" w:asciiTheme="minorHAnsi"/>
        </w:rPr>
        <w:t>3</w:t>
      </w:r>
      <w:r>
        <w:rPr>
          <w:rFonts w:cstheme="minorBidi" w:hAnsiTheme="minorHAnsi" w:eastAsiaTheme="minorHAnsi" w:asciiTheme="minorHAnsi"/>
          <w:b/>
        </w:rPr>
        <w:t> </w:t>
      </w:r>
      <w:r>
        <w:rPr>
          <w:rFonts w:cstheme="minorBidi" w:hAnsiTheme="minorHAnsi" w:eastAsiaTheme="minorHAnsi" w:asciiTheme="minorHAnsi"/>
        </w:rPr>
        <w:t>ZO</w:t>
      </w:r>
      <w:r>
        <w:rPr>
          <w:rFonts w:cstheme="minorBidi" w:hAnsiTheme="minorHAnsi" w:eastAsiaTheme="minorHAnsi" w:asciiTheme="minorHAnsi"/>
        </w:rPr>
        <w:t>+</w:t>
      </w:r>
      <w:r>
        <w:rPr>
          <w:rFonts w:cstheme="minorBidi" w:hAnsiTheme="minorHAnsi" w:eastAsiaTheme="minorHAnsi" w:asciiTheme="minorHAnsi"/>
        </w:rPr>
        <w:t>e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SIZ</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b/>
        </w:rPr>
        <w:t> </w:t>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b/>
        </w:rPr>
        <w:t> </w:t>
      </w:r>
      <w:r>
        <w:rPr>
          <w:rFonts w:cstheme="minorBidi" w:hAnsiTheme="minorHAnsi" w:eastAsiaTheme="minorHAnsi" w:asciiTheme="minorHAnsi"/>
        </w:rPr>
        <w:t>L</w:t>
      </w:r>
      <w:r>
        <w:rPr>
          <w:rFonts w:cstheme="minorBidi" w:hAnsiTheme="minorHAnsi" w:eastAsiaTheme="minorHAnsi" w:asciiTheme="minorHAnsi"/>
        </w:rPr>
        <w:t>E</w:t>
      </w:r>
      <w:r>
        <w:rPr>
          <w:rFonts w:cstheme="minorBidi" w:hAnsiTheme="minorHAnsi" w:eastAsiaTheme="minorHAnsi" w:asciiTheme="minorHAnsi"/>
        </w:rPr>
        <w:t>V+</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OW</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b/>
        </w:rPr>
        <w:t> </w:t>
      </w:r>
      <w:r>
        <w:rPr>
          <w:rFonts w:cstheme="minorBidi" w:hAnsiTheme="minorHAnsi" w:eastAsiaTheme="minorHAnsi" w:asciiTheme="minorHAnsi"/>
        </w:rPr>
        <w:t>GR</w:t>
      </w:r>
      <w:r>
        <w:rPr>
          <w:rFonts w:cstheme="minorBidi" w:hAnsiTheme="minorHAnsi" w:eastAsiaTheme="minorHAnsi" w:asciiTheme="minorHAnsi"/>
        </w:rPr>
        <w:t>+</w:t>
      </w:r>
      <w:r>
        <w:rPr>
          <w:rFonts w:cstheme="minorBidi" w:hAnsiTheme="minorHAnsi" w:eastAsiaTheme="minorHAnsi" w:asciiTheme="minorHAnsi"/>
          <w:b/>
        </w:rPr>
        <w:t>ε</w:t>
      </w:r>
      <w:r>
        <w:rPr>
          <w:rFonts w:cstheme="minorBidi" w:hAnsiTheme="minorHAnsi" w:eastAsiaTheme="minorHAnsi" w:asciiTheme="minorHAnsi"/>
          <w:vertAlign w:val="subscript"/>
          <w:b/>
        </w:rPr>
        <w:t>2</w:t>
      </w:r>
      <w:r w:rsidR="001852F3">
        <w:rPr>
          <w:rFonts w:cstheme="minorBidi" w:hAnsiTheme="minorHAnsi" w:eastAsiaTheme="minorHAnsi" w:asciiTheme="minorHAnsi"/>
          <w:vertAlign w:val="subscript"/>
          <w:b/>
        </w:rPr>
        <w:t xml:space="preserve">              </w:t>
      </w:r>
      <w:r>
        <w:rPr>
          <w:rFonts w:cstheme="minorBidi" w:hAnsiTheme="minorHAnsi" w:eastAsiaTheme="minorHAnsi" w:asciiTheme="minorHAnsi"/>
        </w:rPr>
        <w:t>（</w:t>
      </w:r>
      <w:r>
        <w:rPr>
          <w:kern w:val="2"/>
          <w:szCs w:val="22"/>
          <w:rFonts w:cstheme="minorBidi" w:hAnsiTheme="minorHAnsi" w:eastAsiaTheme="minorHAnsi" w:asciiTheme="minorHAnsi"/>
          <w:w w:val="100"/>
          <w:position w:val="2"/>
          <w:sz w:val="21"/>
        </w:rPr>
        <w:t>2</w:t>
      </w:r>
      <w:r>
        <w:rPr>
          <w:rFonts w:cstheme="minorBidi" w:hAnsiTheme="minorHAnsi" w:eastAsiaTheme="minorHAnsi" w:asciiTheme="minorHAnsi"/>
        </w:rPr>
        <w:t>）</w:t>
      </w:r>
      <w:r w:rsidR="001852F3">
        <w:rPr>
          <w:rFonts w:cstheme="minorBidi" w:hAnsiTheme="minorHAnsi" w:eastAsiaTheme="minorHAnsi" w:asciiTheme="minorHAnsi"/>
        </w:rPr>
        <w:t xml:space="preserve">模型</w:t>
      </w:r>
      <w:r>
        <w:rPr>
          <w:rFonts w:cstheme="minorBidi" w:hAnsiTheme="minorHAnsi" w:eastAsiaTheme="minorHAnsi" w:asciiTheme="minorHAnsi"/>
        </w:rPr>
        <w:t>3</w:t>
      </w:r>
      <w:r>
        <w:rPr>
          <w:rFonts w:cstheme="minorBidi" w:hAnsiTheme="minorHAnsi" w:eastAsiaTheme="minorHAnsi" w:asciiTheme="minorHAnsi"/>
        </w:rPr>
        <w:t> RO</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γ</w:t>
      </w:r>
      <w:r>
        <w:rPr>
          <w:rFonts w:cstheme="minorBidi" w:hAnsiTheme="minorHAnsi" w:eastAsiaTheme="minorHAnsi" w:asciiTheme="minorHAnsi"/>
        </w:rPr>
        <w:t>1</w:t>
      </w:r>
      <w:r>
        <w:rPr>
          <w:rFonts w:cstheme="minorBidi" w:hAnsiTheme="minorHAnsi" w:eastAsiaTheme="minorHAnsi" w:asciiTheme="minorHAnsi"/>
          <w:b/>
        </w:rPr>
        <w:t> </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Y</w:t>
      </w:r>
      <w:r>
        <w:rPr>
          <w:rFonts w:cstheme="minorBidi" w:hAnsiTheme="minorHAnsi" w:eastAsiaTheme="minorHAnsi" w:asciiTheme="minorHAnsi"/>
        </w:rPr>
        <w:t>+</w:t>
      </w:r>
      <w:r>
        <w:rPr>
          <w:rFonts w:cstheme="minorBidi" w:hAnsiTheme="minorHAnsi" w:eastAsiaTheme="minorHAnsi" w:asciiTheme="minorHAnsi"/>
        </w:rPr>
        <w:t>γ</w:t>
      </w:r>
      <w:r>
        <w:rPr>
          <w:rFonts w:cstheme="minorBidi" w:hAnsiTheme="minorHAnsi" w:eastAsiaTheme="minorHAnsi" w:asciiTheme="minorHAnsi"/>
        </w:rPr>
        <w:t>2</w:t>
      </w:r>
      <w:r>
        <w:rPr>
          <w:rFonts w:cstheme="minorBidi" w:hAnsiTheme="minorHAnsi" w:eastAsiaTheme="minorHAnsi" w:asciiTheme="minorHAnsi"/>
          <w:b/>
        </w:rPr>
        <w:t> </w:t>
      </w:r>
      <w:r>
        <w:rPr>
          <w:rFonts w:cstheme="minorBidi" w:hAnsiTheme="minorHAnsi" w:eastAsiaTheme="minorHAnsi" w:asciiTheme="minorHAnsi"/>
        </w:rPr>
        <w:t>CG</w:t>
      </w:r>
      <w:r>
        <w:rPr>
          <w:rFonts w:cstheme="minorBidi" w:hAnsiTheme="minorHAnsi" w:eastAsiaTheme="minorHAnsi" w:asciiTheme="minorHAnsi"/>
        </w:rPr>
        <w:t>+</w:t>
      </w:r>
      <w:r>
        <w:rPr>
          <w:rFonts w:cstheme="minorBidi" w:hAnsiTheme="minorHAnsi" w:eastAsiaTheme="minorHAnsi" w:asciiTheme="minorHAnsi"/>
        </w:rPr>
        <w:t>γ</w:t>
      </w:r>
      <w:r>
        <w:rPr>
          <w:rFonts w:cstheme="minorBidi" w:hAnsiTheme="minorHAnsi" w:eastAsiaTheme="minorHAnsi" w:asciiTheme="minorHAnsi"/>
        </w:rPr>
        <w:t>3</w:t>
      </w:r>
      <w:r>
        <w:rPr>
          <w:rFonts w:cstheme="minorBidi" w:hAnsiTheme="minorHAnsi" w:eastAsiaTheme="minorHAnsi" w:asciiTheme="minorHAnsi"/>
          <w:b/>
        </w:rPr>
        <w:t> </w:t>
      </w:r>
      <w:r>
        <w:rPr>
          <w:rFonts w:cstheme="minorBidi" w:hAnsiTheme="minorHAnsi" w:eastAsiaTheme="minorHAnsi" w:asciiTheme="minorHAnsi"/>
        </w:rPr>
        <w:t>ZO</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1</w:t>
      </w:r>
      <w:r>
        <w:rPr>
          <w:rFonts w:cstheme="minorBidi" w:hAnsiTheme="minorHAnsi" w:eastAsiaTheme="minorHAnsi" w:asciiTheme="minorHAnsi"/>
          <w:b/>
        </w:rPr>
        <w:t> </w:t>
      </w:r>
      <w:r>
        <w:rPr>
          <w:rFonts w:cstheme="minorBidi" w:hAnsiTheme="minorHAnsi" w:eastAsiaTheme="minorHAnsi" w:asciiTheme="minorHAnsi"/>
        </w:rPr>
        <w:t>LE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2</w:t>
      </w:r>
      <w:r>
        <w:rPr>
          <w:rFonts w:cstheme="minorBidi" w:hAnsiTheme="minorHAnsi" w:eastAsiaTheme="minorHAnsi" w:asciiTheme="minorHAnsi"/>
          <w:b/>
        </w:rPr>
        <w:t> </w:t>
      </w:r>
      <w:r>
        <w:rPr>
          <w:rFonts w:cstheme="minorBidi" w:hAnsiTheme="minorHAnsi" w:eastAsiaTheme="minorHAnsi" w:asciiTheme="minorHAnsi"/>
        </w:rPr>
        <w:t>ATO</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3</w:t>
      </w:r>
      <w:r>
        <w:rPr>
          <w:rFonts w:cstheme="minorBidi" w:hAnsiTheme="minorHAnsi" w:eastAsiaTheme="minorHAnsi" w:asciiTheme="minorHAnsi"/>
          <w:b/>
        </w:rPr>
        <w:t> </w:t>
      </w:r>
      <w:r>
        <w:rPr>
          <w:rFonts w:cstheme="minorBidi" w:hAnsiTheme="minorHAnsi" w:eastAsiaTheme="minorHAnsi" w:asciiTheme="minorHAnsi"/>
        </w:rPr>
        <w:t>GROW</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4</w:t>
      </w:r>
      <w:r>
        <w:rPr>
          <w:rFonts w:cstheme="minorBidi" w:hAnsiTheme="minorHAnsi" w:eastAsiaTheme="minorHAnsi" w:asciiTheme="minorHAnsi"/>
          <w:b/>
        </w:rPr>
        <w:t> </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b/>
        </w:rPr>
        <w:t>ε</w:t>
      </w:r>
      <w:r>
        <w:rPr>
          <w:rFonts w:cstheme="minorBidi" w:hAnsiTheme="minorHAnsi" w:eastAsiaTheme="minorHAnsi" w:asciiTheme="minorHAnsi"/>
          <w:vertAlign w:val="subscript"/>
          <w:b/>
        </w:rPr>
        <w:t>3</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w w:val="100"/>
          <w:position w:val="2"/>
          <w:sz w:val="21"/>
        </w:rPr>
        <w:t>3</w:t>
      </w:r>
      <w:r>
        <w:rPr>
          <w:rFonts w:cstheme="minorBidi" w:hAnsiTheme="minorHAnsi" w:eastAsiaTheme="minorHAnsi" w:asciiTheme="minorHAnsi"/>
        </w:rPr>
        <w:t>）</w:t>
      </w:r>
      <w:r w:rsidR="001852F3">
        <w:rPr>
          <w:rFonts w:cstheme="minorBidi" w:hAnsiTheme="minorHAnsi" w:eastAsiaTheme="minorHAnsi" w:asciiTheme="minorHAnsi"/>
        </w:rPr>
        <w:t xml:space="preserve">模型</w:t>
      </w:r>
      <w:r>
        <w:rPr>
          <w:rFonts w:cstheme="minorBidi" w:hAnsiTheme="minorHAnsi" w:eastAsiaTheme="minorHAnsi" w:asciiTheme="minorHAnsi"/>
        </w:rPr>
        <w:t>4</w:t>
      </w:r>
      <w:r>
        <w:rPr>
          <w:rFonts w:cstheme="minorBidi" w:hAnsiTheme="minorHAnsi" w:eastAsiaTheme="minorHAnsi" w:asciiTheme="minorHAnsi"/>
        </w:rPr>
        <w:t> TQ</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b/>
        </w:rPr>
        <w:t> </w:t>
      </w:r>
      <w:r>
        <w:rPr>
          <w:rFonts w:cstheme="minorBidi" w:hAnsiTheme="minorHAnsi" w:eastAsiaTheme="minorHAnsi" w:asciiTheme="minorHAnsi"/>
        </w:rPr>
        <w:t>P</w:t>
      </w:r>
      <w:r>
        <w:rPr>
          <w:rFonts w:cstheme="minorBidi" w:hAnsiTheme="minorHAnsi" w:eastAsiaTheme="minorHAnsi" w:asciiTheme="minorHAnsi"/>
        </w:rPr>
        <w:t>AY</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b/>
        </w:rPr>
        <w:t> </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a </w:t>
      </w:r>
      <w:r>
        <w:rPr>
          <w:rFonts w:cstheme="minorBidi" w:hAnsiTheme="minorHAnsi" w:eastAsiaTheme="minorHAnsi" w:asciiTheme="minorHAnsi"/>
        </w:rPr>
        <w:t>3</w:t>
      </w:r>
      <w:r>
        <w:rPr>
          <w:rFonts w:cstheme="minorBidi" w:hAnsiTheme="minorHAnsi" w:eastAsiaTheme="minorHAnsi" w:asciiTheme="minorHAnsi"/>
          <w:b/>
        </w:rPr>
        <w:t> </w:t>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rPr>
        <w:t>ZF</w:t>
      </w:r>
      <w:r>
        <w:rPr>
          <w:rFonts w:cstheme="minorBidi" w:hAnsiTheme="minorHAnsi" w:eastAsiaTheme="minorHAnsi" w:asciiTheme="minorHAnsi"/>
        </w:rPr>
        <w:t>+</w:t>
      </w:r>
      <w:r>
        <w:rPr>
          <w:rFonts w:cstheme="minorBidi" w:hAnsiTheme="minorHAnsi" w:eastAsiaTheme="minorHAnsi" w:asciiTheme="minorHAnsi"/>
        </w:rPr>
        <w:t>g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SIZ</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 </w:t>
      </w:r>
      <w:r>
        <w:rPr>
          <w:rFonts w:cstheme="minorBidi" w:hAnsiTheme="minorHAnsi" w:eastAsiaTheme="minorHAnsi" w:asciiTheme="minorHAnsi"/>
        </w:rPr>
        <w:t>2</w:t>
      </w:r>
      <w:r w:rsidR="001852F3">
        <w:rPr>
          <w:rFonts w:cstheme="minorBidi" w:hAnsiTheme="minorHAnsi" w:eastAsiaTheme="minorHAnsi" w:asciiTheme="minorHAnsi"/>
          <w:b/>
        </w:rPr>
        <w:t xml:space="preserve"> </w:t>
      </w:r>
      <w:r>
        <w:rPr>
          <w:rFonts w:cstheme="minorBidi" w:hAnsiTheme="minorHAnsi" w:eastAsiaTheme="minorHAnsi" w:asciiTheme="minorHAnsi"/>
        </w:rPr>
        <w:t>LEV</w:t>
      </w:r>
      <w:r>
        <w:rPr>
          <w:rFonts w:cstheme="minorBidi" w:hAnsiTheme="minorHAnsi" w:eastAsiaTheme="minorHAnsi" w:asciiTheme="minorHAnsi"/>
        </w:rPr>
        <w:t>+</w:t>
      </w:r>
      <w:r>
        <w:rPr>
          <w:rFonts w:cstheme="minorBidi" w:hAnsiTheme="minorHAnsi" w:eastAsiaTheme="minorHAnsi" w:asciiTheme="minorHAnsi"/>
        </w:rPr>
        <w:t>g </w:t>
      </w:r>
      <w:r>
        <w:rPr>
          <w:rFonts w:cstheme="minorBidi" w:hAnsiTheme="minorHAnsi" w:eastAsiaTheme="minorHAnsi" w:asciiTheme="minorHAnsi"/>
        </w:rPr>
        <w:t>3</w:t>
      </w:r>
      <w:r>
        <w:rPr>
          <w:rFonts w:cstheme="minorBidi" w:hAnsiTheme="minorHAnsi" w:eastAsiaTheme="minorHAnsi" w:asciiTheme="minorHAnsi"/>
          <w:b/>
        </w:rPr>
        <w:t> </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w:t>
      </w:r>
      <w:r>
        <w:rPr>
          <w:rFonts w:cstheme="minorBidi" w:hAnsiTheme="minorHAnsi" w:eastAsiaTheme="minorHAnsi" w:asciiTheme="minorHAnsi"/>
        </w:rPr>
        <w:t>g </w:t>
      </w:r>
      <w:r>
        <w:rPr>
          <w:rFonts w:cstheme="minorBidi" w:hAnsiTheme="minorHAnsi" w:eastAsiaTheme="minorHAnsi" w:asciiTheme="minorHAnsi"/>
        </w:rPr>
        <w:t>4</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ROW</w:t>
      </w:r>
      <w:r>
        <w:rPr>
          <w:rFonts w:cstheme="minorBidi" w:hAnsiTheme="minorHAnsi" w:eastAsiaTheme="minorHAnsi" w:asciiTheme="minorHAnsi"/>
        </w:rPr>
        <w:t>+</w:t>
      </w:r>
      <w:r>
        <w:rPr>
          <w:rFonts w:cstheme="minorBidi" w:hAnsiTheme="minorHAnsi" w:eastAsiaTheme="minorHAnsi" w:asciiTheme="minorHAnsi"/>
        </w:rPr>
        <w:t>g </w:t>
      </w:r>
      <w:r>
        <w:rPr>
          <w:rFonts w:cstheme="minorBidi" w:hAnsiTheme="minorHAnsi" w:eastAsiaTheme="minorHAnsi" w:asciiTheme="minorHAnsi"/>
        </w:rPr>
        <w:t>5</w:t>
      </w:r>
      <w:r>
        <w:rPr>
          <w:rFonts w:cstheme="minorBidi" w:hAnsiTheme="minorHAnsi" w:eastAsiaTheme="minorHAnsi" w:asciiTheme="minorHAnsi"/>
          <w:b/>
        </w:rPr>
        <w:t> </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b/>
        </w:rPr>
        <w:t>ε</w:t>
      </w:r>
      <w:r>
        <w:rPr>
          <w:rFonts w:cstheme="minorBidi" w:hAnsiTheme="minorHAnsi" w:eastAsiaTheme="minorHAnsi" w:asciiTheme="minorHAnsi"/>
          <w:vertAlign w:val="subscript"/>
          <w:b/>
        </w:rPr>
        <w:t>4</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w w:val="100"/>
          <w:position w:val="2"/>
          <w:sz w:val="21"/>
        </w:rPr>
        <w:t>4</w:t>
      </w:r>
      <w:r>
        <w:rPr>
          <w:rFonts w:cstheme="minorBidi" w:hAnsiTheme="minorHAnsi" w:eastAsiaTheme="minorHAnsi" w:asciiTheme="minorHAnsi"/>
        </w:rPr>
        <w:t>）</w:t>
      </w:r>
      <w:r w:rsidR="001852F3">
        <w:rPr>
          <w:rFonts w:cstheme="minorBidi" w:hAnsiTheme="minorHAnsi" w:eastAsiaTheme="minorHAnsi" w:asciiTheme="minorHAnsi"/>
        </w:rPr>
        <w:t xml:space="preserve">模型</w:t>
      </w:r>
      <w:r>
        <w:rPr>
          <w:rFonts w:cstheme="minorBidi" w:hAnsiTheme="minorHAnsi" w:eastAsiaTheme="minorHAnsi" w:asciiTheme="minorHAnsi"/>
        </w:rPr>
        <w:t>5</w:t>
      </w:r>
      <w:r>
        <w:rPr>
          <w:rFonts w:cstheme="minorBidi" w:hAnsiTheme="minorHAnsi" w:eastAsiaTheme="minorHAnsi" w:asciiTheme="minorHAnsi"/>
        </w:rPr>
        <w:t> RO</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b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PAY</w:t>
      </w:r>
      <w:r>
        <w:rPr>
          <w:rFonts w:cstheme="minorBidi" w:hAnsiTheme="minorHAnsi" w:eastAsiaTheme="minorHAnsi" w:asciiTheme="minorHAnsi"/>
        </w:rPr>
        <w:t>+</w:t>
      </w:r>
      <w:r>
        <w:rPr>
          <w:rFonts w:cstheme="minorBidi" w:hAnsiTheme="minorHAnsi" w:eastAsiaTheme="minorHAnsi" w:asciiTheme="minorHAnsi"/>
        </w:rPr>
        <w:t>b </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b </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ZF</w:t>
      </w:r>
      <w:r>
        <w:rPr>
          <w:rFonts w:cstheme="minorBidi" w:hAnsiTheme="minorHAnsi" w:eastAsiaTheme="minorHAnsi" w:asciiTheme="minorHAnsi"/>
        </w:rPr>
        <w:t>+</w:t>
      </w:r>
      <w:r>
        <w:rPr>
          <w:rFonts w:cstheme="minorBidi" w:hAnsiTheme="minorHAnsi" w:eastAsiaTheme="minorHAnsi" w:asciiTheme="minorHAnsi"/>
        </w:rPr>
        <w:t>h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IZE</w:t>
      </w:r>
      <w:r>
        <w:rPr>
          <w:rFonts w:cstheme="minorBidi" w:hAnsiTheme="minorHAnsi" w:eastAsiaTheme="minorHAnsi" w:asciiTheme="minorHAnsi"/>
        </w:rPr>
        <w:t>+</w:t>
      </w:r>
      <w:r>
        <w:rPr>
          <w:rFonts w:cstheme="minorBidi" w:hAnsiTheme="minorHAnsi" w:eastAsiaTheme="minorHAnsi" w:asciiTheme="minorHAnsi"/>
        </w:rPr>
        <w:t>h </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LE</w:t>
      </w:r>
      <w:r>
        <w:rPr>
          <w:rFonts w:cstheme="minorBidi" w:hAnsiTheme="minorHAnsi" w:eastAsiaTheme="minorHAnsi" w:asciiTheme="minorHAnsi"/>
        </w:rPr>
        <w:t>V</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b/>
        </w:rPr>
        <w:t> </w:t>
      </w:r>
      <w:r>
        <w:rPr>
          <w:rFonts w:cstheme="minorBidi" w:hAnsiTheme="minorHAnsi" w:eastAsiaTheme="minorHAnsi" w:asciiTheme="minorHAnsi"/>
        </w:rPr>
        <w:t>AT</w:t>
      </w:r>
      <w:r>
        <w:rPr>
          <w:rFonts w:cstheme="minorBidi" w:hAnsiTheme="minorHAnsi" w:eastAsiaTheme="minorHAnsi" w:asciiTheme="minorHAnsi"/>
        </w:rPr>
        <w:t>O</w:t>
      </w:r>
      <w:r>
        <w:rPr>
          <w:rFonts w:cstheme="minorBidi" w:hAnsiTheme="minorHAnsi" w:eastAsiaTheme="minorHAnsi" w:asciiTheme="minorHAnsi"/>
        </w:rPr>
        <w:t>+</w:t>
      </w:r>
      <w:r>
        <w:rPr>
          <w:rFonts w:cstheme="minorBidi" w:hAnsiTheme="minorHAnsi" w:eastAsiaTheme="minorHAnsi" w:asciiTheme="minorHAnsi"/>
        </w:rPr>
        <w:t>h </w:t>
      </w:r>
      <w:r>
        <w:rPr>
          <w:rFonts w:cstheme="minorBidi" w:hAnsiTheme="minorHAnsi" w:eastAsiaTheme="minorHAnsi" w:asciiTheme="minorHAnsi"/>
        </w:rPr>
        <w:t>4</w:t>
      </w:r>
      <w:r>
        <w:rPr>
          <w:rFonts w:cstheme="minorBidi" w:hAnsiTheme="minorHAnsi" w:eastAsiaTheme="minorHAnsi" w:asciiTheme="minorHAnsi"/>
          <w:b/>
        </w:rPr>
        <w:t> </w:t>
      </w:r>
      <w:r>
        <w:rPr>
          <w:rFonts w:cstheme="minorBidi" w:hAnsiTheme="minorHAnsi" w:eastAsiaTheme="minorHAnsi" w:asciiTheme="minorHAnsi"/>
        </w:rPr>
        <w:t>G</w:t>
      </w:r>
      <w:r>
        <w:rPr>
          <w:rFonts w:cstheme="minorBidi" w:hAnsiTheme="minorHAnsi" w:eastAsiaTheme="minorHAnsi" w:asciiTheme="minorHAnsi"/>
        </w:rPr>
        <w:t>ROW</w:t>
      </w:r>
      <w:r>
        <w:rPr>
          <w:rFonts w:cstheme="minorBidi" w:hAnsiTheme="minorHAnsi" w:eastAsiaTheme="minorHAnsi" w:asciiTheme="minorHAnsi"/>
        </w:rPr>
        <w:t>+</w:t>
      </w:r>
      <w:r>
        <w:rPr>
          <w:rFonts w:cstheme="minorBidi" w:hAnsiTheme="minorHAnsi" w:eastAsiaTheme="minorHAnsi" w:asciiTheme="minorHAnsi"/>
        </w:rPr>
        <w:t>h </w:t>
      </w:r>
      <w:r>
        <w:rPr>
          <w:rFonts w:cstheme="minorBidi" w:hAnsiTheme="minorHAnsi" w:eastAsiaTheme="minorHAnsi" w:asciiTheme="minorHAnsi"/>
        </w:rPr>
        <w:t>5</w:t>
      </w:r>
      <w:r>
        <w:rPr>
          <w:rFonts w:cstheme="minorBidi" w:hAnsiTheme="minorHAnsi" w:eastAsiaTheme="minorHAnsi" w:asciiTheme="minorHAnsi"/>
          <w:b/>
        </w:rPr>
        <w:t> </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b/>
        </w:rPr>
        <w:t>ε</w:t>
      </w:r>
      <w:r>
        <w:rPr>
          <w:rFonts w:cstheme="minorBidi" w:hAnsiTheme="minorHAnsi" w:eastAsiaTheme="minorHAnsi" w:asciiTheme="minorHAnsi"/>
          <w:vertAlign w:val="subscript"/>
          <w:b/>
        </w:rPr>
        <w:t>5</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w w:val="100"/>
          <w:position w:val="2"/>
          <w:sz w:val="21"/>
        </w:rPr>
        <w:t>5</w:t>
      </w:r>
      <w:r>
        <w:rPr>
          <w:rFonts w:cstheme="minorBidi" w:hAnsiTheme="minorHAnsi" w:eastAsiaTheme="minorHAnsi" w:asciiTheme="minorHAnsi"/>
        </w:rPr>
        <w:t>）</w:t>
      </w:r>
      <w:r w:rsidR="001852F3">
        <w:rPr>
          <w:rFonts w:cstheme="minorBidi" w:hAnsiTheme="minorHAnsi" w:eastAsiaTheme="minorHAnsi" w:asciiTheme="minorHAnsi"/>
        </w:rPr>
        <w:t xml:space="preserve">模型</w:t>
      </w:r>
      <w:r>
        <w:rPr>
          <w:rFonts w:cstheme="minorBidi" w:hAnsiTheme="minorHAnsi" w:eastAsiaTheme="minorHAnsi" w:asciiTheme="minorHAnsi"/>
        </w:rPr>
        <w:t>6</w:t>
      </w:r>
      <w:r>
        <w:rPr>
          <w:rFonts w:cstheme="minorBidi" w:hAnsiTheme="minorHAnsi" w:eastAsiaTheme="minorHAnsi" w:asciiTheme="minorHAnsi"/>
        </w:rPr>
        <w:t> RO</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c </w:t>
      </w:r>
      <w:r>
        <w:rPr>
          <w:rFonts w:cstheme="minorBidi" w:hAnsiTheme="minorHAnsi" w:eastAsiaTheme="minorHAnsi" w:asciiTheme="minorHAnsi"/>
        </w:rPr>
        <w:t>1</w:t>
      </w:r>
      <w:r>
        <w:rPr>
          <w:rFonts w:cstheme="minorBidi" w:hAnsiTheme="minorHAnsi" w:eastAsiaTheme="minorHAnsi" w:asciiTheme="minorHAnsi"/>
          <w:b/>
        </w:rPr>
        <w:t> </w:t>
      </w:r>
      <w:r>
        <w:rPr>
          <w:rFonts w:cstheme="minorBidi" w:hAnsiTheme="minorHAnsi" w:eastAsiaTheme="minorHAnsi" w:asciiTheme="minorHAnsi"/>
        </w:rPr>
        <w:t>PAY</w:t>
      </w:r>
      <w:r>
        <w:rPr>
          <w:rFonts w:cstheme="minorBidi" w:hAnsiTheme="minorHAnsi" w:eastAsiaTheme="minorHAnsi" w:asciiTheme="minorHAnsi"/>
        </w:rPr>
        <w:t>+</w:t>
      </w:r>
      <w:r>
        <w:rPr>
          <w:rFonts w:cstheme="minorBidi" w:hAnsiTheme="minorHAnsi" w:eastAsiaTheme="minorHAnsi" w:asciiTheme="minorHAnsi"/>
        </w:rPr>
        <w:t>c </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c </w:t>
      </w:r>
      <w:r>
        <w:rPr>
          <w:rFonts w:cstheme="minorBidi" w:hAnsiTheme="minorHAnsi" w:eastAsiaTheme="minorHAnsi" w:asciiTheme="minorHAnsi"/>
        </w:rPr>
        <w:t>3</w:t>
      </w:r>
      <w:r>
        <w:rPr>
          <w:rFonts w:cstheme="minorBidi" w:hAnsiTheme="minorHAnsi" w:eastAsiaTheme="minorHAnsi" w:asciiTheme="minorHAnsi"/>
          <w:b/>
        </w:rPr>
        <w:t> </w:t>
      </w:r>
      <w:r>
        <w:rPr>
          <w:rFonts w:cstheme="minorBidi" w:hAnsiTheme="minorHAnsi" w:eastAsiaTheme="minorHAnsi" w:asciiTheme="minorHAnsi"/>
        </w:rPr>
        <w:t>Z</w:t>
      </w:r>
      <w:r>
        <w:rPr>
          <w:rFonts w:cstheme="minorBidi" w:hAnsiTheme="minorHAnsi" w:eastAsiaTheme="minorHAnsi" w:asciiTheme="minorHAnsi"/>
        </w:rPr>
        <w:t>F</w:t>
      </w:r>
      <w:r>
        <w:rPr>
          <w:rFonts w:cstheme="minorBidi" w:hAnsiTheme="minorHAnsi" w:eastAsiaTheme="minorHAnsi" w:asciiTheme="minorHAnsi"/>
        </w:rPr>
        <w:t>+</w:t>
      </w:r>
      <w:r>
        <w:rPr>
          <w:rFonts w:cstheme="minorBidi" w:hAnsiTheme="minorHAnsi" w:eastAsiaTheme="minorHAnsi" w:asciiTheme="minorHAnsi"/>
        </w:rPr>
        <w:t>i</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LEV</w:t>
      </w:r>
      <w:r>
        <w:rPr>
          <w:rFonts w:cstheme="minorBidi" w:hAnsiTheme="minorHAnsi" w:eastAsiaTheme="minorHAnsi" w:asciiTheme="minorHAnsi"/>
        </w:rPr>
        <w:t>+</w:t>
      </w:r>
      <w:r>
        <w:rPr>
          <w:rFonts w:cstheme="minorBidi" w:hAnsiTheme="minorHAnsi" w:eastAsiaTheme="minorHAnsi" w:asciiTheme="minorHAnsi"/>
        </w:rPr>
        <w:t>i </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ATO</w:t>
      </w:r>
      <w:r>
        <w:rPr>
          <w:rFonts w:cstheme="minorBidi" w:hAnsiTheme="minorHAnsi" w:eastAsiaTheme="minorHAnsi" w:asciiTheme="minorHAnsi"/>
        </w:rPr>
        <w:t>+</w:t>
      </w:r>
      <w:r>
        <w:rPr>
          <w:rFonts w:cstheme="minorBidi" w:hAnsiTheme="minorHAnsi" w:eastAsiaTheme="minorHAnsi" w:asciiTheme="minorHAnsi"/>
        </w:rPr>
        <w:t>i </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RO</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i </w:t>
      </w:r>
      <w:r>
        <w:rPr>
          <w:rFonts w:cstheme="minorBidi" w:hAnsiTheme="minorHAnsi" w:eastAsiaTheme="minorHAnsi" w:asciiTheme="minorHAnsi"/>
        </w:rPr>
        <w:t>4</w:t>
      </w:r>
      <w:r>
        <w:rPr>
          <w:rFonts w:cstheme="minorBidi" w:hAnsiTheme="minorHAnsi" w:eastAsiaTheme="minorHAnsi" w:asciiTheme="minorHAnsi"/>
          <w:b/>
        </w:rPr>
        <w:t> </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b/>
        </w:rPr>
        <w:t>ε</w:t>
      </w:r>
      <w:r>
        <w:rPr>
          <w:rFonts w:cstheme="minorBidi" w:hAnsiTheme="minorHAnsi" w:eastAsiaTheme="minorHAnsi" w:asciiTheme="minorHAnsi"/>
          <w:vertAlign w:val="subscript"/>
          <w:b/>
        </w:rPr>
        <w:t>6</w:t>
      </w:r>
      <w:r>
        <w:rPr>
          <w:rFonts w:cstheme="minorBidi" w:hAnsiTheme="minorHAnsi" w:eastAsiaTheme="minorHAnsi" w:asciiTheme="minorHAnsi"/>
          <w:vertAlign w:val="subscript"/>
          <w:b/>
        </w:rPr>
        <w:t>                          </w:t>
      </w:r>
      <w:r>
        <w:rPr>
          <w:rFonts w:cstheme="minorBidi" w:hAnsiTheme="minorHAnsi" w:eastAsiaTheme="minorHAnsi" w:asciiTheme="minorHAnsi"/>
          <w:vertAlign w:val="subscript"/>
          <w:b/>
        </w:rPr>
        <w:t> </w:t>
      </w:r>
      <w:r>
        <w:rPr>
          <w:rFonts w:cstheme="minorBidi" w:hAnsiTheme="minorHAnsi" w:eastAsiaTheme="minorHAnsi" w:asciiTheme="minorHAnsi"/>
          <w:vertAlign w:val="subscript"/>
          <w:b/>
        </w:rPr>
        <w:t> </w:t>
      </w:r>
      <w:r>
        <w:rPr>
          <w:rFonts w:cstheme="minorBidi" w:hAnsiTheme="minorHAnsi" w:eastAsiaTheme="minorHAnsi" w:asciiTheme="minorHAnsi"/>
          <w:vertAlign w:val="subscript"/>
          <w:b/>
        </w:rPr>
        <w:t> </w:t>
      </w:r>
      <w:r>
        <w:rPr>
          <w:rFonts w:cstheme="minorBidi" w:hAnsiTheme="minorHAnsi" w:eastAsiaTheme="minorHAnsi" w:asciiTheme="minorHAnsi"/>
          <w:vertAlign w:val="subscript"/>
          <w:b/>
        </w:rPr>
        <w:t>                   </w:t>
      </w:r>
      <w:r>
        <w:rPr>
          <w:rFonts w:cstheme="minorBidi" w:hAnsiTheme="minorHAnsi" w:eastAsiaTheme="minorHAnsi" w:asciiTheme="minorHAnsi"/>
          <w:kern w:val="2"/>
          <w:w w:val="100"/>
          <w:position w:val="2"/>
          <w:sz w:val="21"/>
        </w:rPr>
        <w:t>(</w:t>
      </w:r>
      <w:r>
        <w:rPr>
          <w:kern w:val="2"/>
          <w:szCs w:val="22"/>
          <w:rFonts w:cstheme="minorBidi" w:hAnsiTheme="minorHAnsi" w:eastAsiaTheme="minorHAnsi" w:asciiTheme="minorHAnsi"/>
          <w:w w:val="100"/>
          <w:position w:val="2"/>
          <w:sz w:val="21"/>
        </w:rPr>
        <w:t>6</w:t>
      </w:r>
      <w:r>
        <w:rPr>
          <w:rFonts w:cstheme="minorBidi" w:hAnsiTheme="minorHAnsi" w:eastAsiaTheme="minorHAnsi" w:asciiTheme="minorHAnsi"/>
          <w:kern w:val="2"/>
          <w:spacing w:val="-2"/>
          <w:w w:val="100"/>
          <w:position w:val="2"/>
          <w:sz w:val="21"/>
        </w:rPr>
        <w:t>)</w:t>
      </w:r>
      <w:r>
        <w:rPr>
          <w:rFonts w:cstheme="minorBidi" w:hAnsiTheme="minorHAnsi" w:eastAsiaTheme="minorHAnsi" w:asciiTheme="minorHAnsi"/>
        </w:rPr>
        <w:t> </w:t>
      </w:r>
    </w:p>
    <w:p w:rsidR="0018722C">
      <w:pPr>
        <w:topLinePunct/>
      </w:pPr>
      <w:r>
        <w:t>其中，c</w:t>
      </w:r>
      <w:r w:rsidR="001852F3">
        <w:t xml:space="preserve">为截距项，α、β、γ、a、b、c</w:t>
      </w:r>
      <w:r w:rsidR="001852F3">
        <w:t xml:space="preserve">为解释变量的回归系数，d e f、</w:t>
      </w:r>
    </w:p>
    <w:p w:rsidR="0018722C">
      <w:pPr>
        <w:topLinePunct/>
      </w:pPr>
      <w:r>
        <w:t>g</w:t>
      </w:r>
      <w:r>
        <w:t>、</w:t>
      </w:r>
      <w:r>
        <w:t>h</w:t>
      </w:r>
      <w:r>
        <w:t>、</w:t>
      </w:r>
      <w:r>
        <w:t>i</w:t>
      </w:r>
      <w:r/>
      <w:r w:rsidR="001852F3">
        <w:t xml:space="preserve">控制变量的回归系数，</w:t>
      </w:r>
      <w:r>
        <w:t>ε</w:t>
      </w:r>
      <w:r/>
      <w:r>
        <w:t>为随机误差项。</w:t>
      </w:r>
      <w:r>
        <w:t>TQ</w:t>
      </w:r>
      <w:r/>
      <w:r w:rsidR="001852F3">
        <w:t xml:space="preserve">为托宾</w:t>
      </w:r>
      <w:r>
        <w:t>Q</w:t>
      </w:r>
      <w:r/>
      <w:r w:rsidR="001852F3">
        <w:t xml:space="preserve">值，</w:t>
      </w:r>
      <w:r>
        <w:t>ROM</w:t>
      </w:r>
      <w:r/>
      <w:r w:rsidR="001852F3">
        <w:t xml:space="preserve">为主营业</w:t>
      </w:r>
      <w:r>
        <w:t>务利润率，</w:t>
      </w:r>
      <w:r>
        <w:t>PAY</w:t>
      </w:r>
      <w:r/>
      <w:r w:rsidR="001852F3">
        <w:t xml:space="preserve">为高管薪酬</w:t>
      </w:r>
      <w:r>
        <w:rPr>
          <w:rFonts w:hint="eastAsia"/>
        </w:rPr>
        <w:t>，</w:t>
      </w:r>
      <w:r>
        <w:t>CG</w:t>
      </w:r>
      <w:r/>
      <w:r w:rsidR="001852F3">
        <w:t xml:space="preserve">为管理层持股比例，</w:t>
      </w:r>
      <w:r>
        <w:t>ZO</w:t>
      </w:r>
      <w:r/>
      <w:r w:rsidR="001852F3">
        <w:t xml:space="preserve">为公司第一大股东持股比例，ZF</w:t>
      </w:r>
      <w:r w:rsidR="001852F3">
        <w:t xml:space="preserve">为公司前五大股东持股比例之和</w:t>
      </w:r>
      <w:r>
        <w:t>，ZO</w:t>
      </w:r>
      <w:r/>
      <w:r w:rsidR="001852F3">
        <w:t xml:space="preserve">和</w:t>
      </w:r>
      <w:r>
        <w:t>ZF</w:t>
      </w:r>
      <w:r/>
      <w:r w:rsidR="001852F3">
        <w:t xml:space="preserve">代表股权集中度。</w:t>
      </w:r>
      <w:r>
        <w:t>SIZE</w:t>
      </w:r>
      <w:r/>
      <w:r w:rsidR="001852F3">
        <w:t xml:space="preserve">为公</w:t>
      </w:r>
      <w:r>
        <w:t>司规模，</w:t>
      </w:r>
      <w:r>
        <w:t>LEV</w:t>
      </w:r>
      <w:r/>
      <w:r w:rsidR="001852F3">
        <w:t xml:space="preserve">为资产负债率，</w:t>
      </w:r>
      <w:r>
        <w:t>ATO</w:t>
      </w:r>
      <w:r/>
      <w:r w:rsidR="001852F3">
        <w:t xml:space="preserve">为总资产周转率，</w:t>
      </w:r>
      <w:r>
        <w:t>GROW</w:t>
      </w:r>
      <w:r/>
      <w:r w:rsidR="001852F3">
        <w:t xml:space="preserve">为净利润增长率，GR</w:t>
      </w:r>
      <w:r/>
      <w:r w:rsidR="001852F3">
        <w:t xml:space="preserve">为营业收入增长率。 </w:t>
      </w:r>
    </w:p>
    <w:p w:rsidR="0018722C">
      <w:pPr>
        <w:pStyle w:val="BodyText"/>
        <w:spacing w:before="19"/>
        <w:ind w:leftChars="0" w:left="897"/>
        <w:topLinePunct/>
      </w:pPr>
      <w:r>
        <w:t>①</w:t>
      </w:r>
      <w:r w:rsidR="001852F3">
        <w:t xml:space="preserve"> 回归模型总体评价 </w:t>
      </w:r>
    </w:p>
    <w:p w:rsidR="0018722C">
      <w:pPr>
        <w:topLinePunct/>
      </w:pPr>
      <w:bookmarkStart w:id="896371" w:name="_cwCmt1"/>
      <w:r>
        <w:t>2009-2013</w:t>
      </w:r>
      <w:r/>
      <w:r w:rsidR="001852F3">
        <w:t xml:space="preserve">年调整后的</w:t>
      </w:r>
      <w:r>
        <w:t>R</w:t>
      </w:r>
      <w:r>
        <w:rPr>
          <w:vertAlign w:val="superscript"/>
          /&gt;
        </w:rPr>
        <w:t>2</w:t>
      </w:r>
      <w:r>
        <w:t>值均在</w:t>
      </w:r>
      <w:r>
        <w:t>0</w:t>
      </w:r>
      <w:r>
        <w:t>.</w:t>
      </w:r>
      <w:r>
        <w:t>15-0.40</w:t>
      </w:r>
      <w:r/>
      <w:r w:rsidR="001852F3">
        <w:t xml:space="preserve">之间，而方程中解释变量</w:t>
      </w:r>
      <w:r>
        <w:t>t</w:t>
      </w:r>
      <w:r/>
      <w:r w:rsidR="001852F3">
        <w:t xml:space="preserve">值统计显著的较多，初步判断方程不存在多重共线性，再用相关系数法分别</w:t>
      </w:r>
      <w:r w:rsidR="001852F3">
        <w:t>对</w:t>
      </w:r>
      <w:bookmarkEnd w:id="896371"/>
    </w:p>
    <w:p w:rsidR="0018722C">
      <w:pPr>
        <w:topLinePunct/>
      </w:pPr>
      <w:r>
        <w:t>2009-2013</w:t>
      </w:r>
      <w:r/>
      <w:r w:rsidR="001852F3">
        <w:t xml:space="preserve">年数据进行检验</w:t>
      </w:r>
      <w:r>
        <w:rPr>
          <w:spacing w:val="-6"/>
        </w:rPr>
        <w:t>（</w:t>
      </w:r>
      <w:r>
        <w:t xml:space="preserve">检验结果如表</w:t>
      </w:r>
      <w:r>
        <w:t>4-6</w:t>
      </w:r>
      <w:r>
        <w:t>）</w:t>
      </w:r>
      <w:r>
        <w:t>。</w:t>
      </w:r>
      <w:r>
        <w:t>2009-2013</w:t>
      </w:r>
      <w:r/>
      <w:r w:rsidR="001852F3">
        <w:t xml:space="preserve">年均未发现有相关</w:t>
      </w:r>
    </w:p>
    <w:p w:rsidR="0018722C">
      <w:pPr>
        <w:topLinePunct/>
      </w:pPr>
      <w:r>
        <w:rPr>
          <w:rFonts w:cstheme="minorBidi" w:hAnsiTheme="minorHAnsi" w:eastAsiaTheme="minorHAnsi" w:asciiTheme="minorHAnsi" w:ascii="Calibri"/>
        </w:rPr>
        <w:t>24</w:t>
      </w:r>
    </w:p>
    <w:p w:rsidR="0018722C">
      <w:pPr>
        <w:topLinePunct/>
      </w:pPr>
      <w:r>
        <w:t>系数值超过</w:t>
      </w:r>
      <w:r w:rsidR="001852F3">
        <w:t xml:space="preserve">0</w:t>
      </w:r>
      <w:r>
        <w:t>.</w:t>
      </w:r>
      <w:r>
        <w:t>5，从而可得多模型不存在多重共线性。 </w:t>
      </w:r>
    </w:p>
    <w:p w:rsidR="0018722C">
      <w:pPr>
        <w:topLinePunct/>
      </w:pPr>
      <w:r>
        <w:t>根据</w:t>
      </w:r>
      <w:r>
        <w:t>2009-2013</w:t>
      </w:r>
      <w:r/>
      <w:r w:rsidR="001852F3">
        <w:t xml:space="preserve">年的</w:t>
      </w:r>
      <w:r>
        <w:t>D-W</w:t>
      </w:r>
      <w:r/>
      <w:r w:rsidR="001852F3">
        <w:t xml:space="preserve">值，可以发现其均为</w:t>
      </w:r>
      <w:r>
        <w:t>2</w:t>
      </w:r>
      <w:r>
        <w:t>.</w:t>
      </w:r>
      <w:r>
        <w:t>0</w:t>
      </w:r>
      <w:r/>
      <w:r w:rsidR="001852F3">
        <w:t xml:space="preserve">左右，均在</w:t>
      </w:r>
      <w:r>
        <w:t>du</w:t>
      </w:r>
      <w:r/>
      <w:r w:rsidR="001852F3">
        <w:t xml:space="preserve">至</w:t>
      </w:r>
      <w:r>
        <w:t>4-du</w:t>
      </w:r>
      <w:r/>
      <w:r w:rsidR="001852F3">
        <w:t xml:space="preserve">之间</w:t>
      </w:r>
      <w:r>
        <w:t>(</w:t>
      </w:r>
      <w:r>
        <w:t xml:space="preserve">n=826,</w:t>
      </w:r>
      <w:r w:rsidR="001852F3">
        <w:t xml:space="preserve"> </w:t>
      </w:r>
      <w:r w:rsidR="001852F3">
        <w:t xml:space="preserve">k=8</w:t>
      </w:r>
      <w:r/>
      <w:r w:rsidR="001852F3">
        <w:t xml:space="preserve">或</w:t>
      </w:r>
      <w:r>
        <w:t>9</w:t>
      </w:r>
      <w:r>
        <w:t>)</w:t>
      </w:r>
      <w:r>
        <w:t>，符合无正或负相关假设，故</w:t>
      </w:r>
      <w:r>
        <w:t>2009-2013</w:t>
      </w:r>
      <w:r/>
      <w:r w:rsidR="001852F3">
        <w:t xml:space="preserve">年随机误差项之间无自相关现象。 </w:t>
      </w:r>
    </w:p>
    <w:p w:rsidR="0018722C">
      <w:pPr>
        <w:topLinePunct/>
      </w:pPr>
      <w:r>
        <w:t>用怀特异方差检验法对</w:t>
      </w:r>
      <w:r>
        <w:t>2009-2013</w:t>
      </w:r>
      <w:r/>
      <w:r w:rsidR="001852F3">
        <w:t xml:space="preserve">年每年的模型进行异方差检验，发现部分</w:t>
      </w:r>
      <w:r>
        <w:t>年份存在轻微异方差现象，用加权最小二乘法进行异方差修正后，发现修正后结果与修正前结果无实质性差异。 </w:t>
      </w:r>
    </w:p>
    <w:p w:rsidR="0018722C">
      <w:pPr>
        <w:topLinePunct/>
      </w:pPr>
      <w:r>
        <w:t>2009-2013</w:t>
      </w:r>
      <w:r/>
      <w:r w:rsidR="001852F3">
        <w:t xml:space="preserve">年调整后的多元判定系数</w:t>
      </w:r>
      <w:r>
        <w:t>R</w:t>
      </w:r>
      <w:r>
        <w:t>2</w:t>
      </w:r>
      <w:r>
        <w:t>大多在</w:t>
      </w:r>
      <w:r>
        <w:t>0</w:t>
      </w:r>
      <w:r>
        <w:t>.</w:t>
      </w:r>
      <w:r>
        <w:t>3</w:t>
      </w:r>
      <w:r/>
      <w:r w:rsidR="001852F3">
        <w:t xml:space="preserve">左右，可知被解释变量有</w:t>
      </w:r>
      <w:r>
        <w:t>约</w:t>
      </w:r>
      <w:r>
        <w:t>30%左右可以被解释变量解释，这可能是因为能够影响公司绩效的原因很多，</w:t>
      </w:r>
      <w:r>
        <w:t>例如经济环境，政策环境，企业人才流动等，这些变量的缺失都会导致</w:t>
      </w:r>
      <w:r>
        <w:t>R</w:t>
      </w:r>
      <w:r>
        <w:t>2</w:t>
      </w:r>
      <w:r>
        <w:t>变小。</w:t>
      </w:r>
      <w:r>
        <w:t>另外，本模型假设被解释变量和解释变量呈现线性关系，实际情况则并非那么简</w:t>
      </w:r>
      <w:r>
        <w:t>单，这也可能会对</w:t>
      </w:r>
      <w:r>
        <w:t>R</w:t>
      </w:r>
      <w:r>
        <w:t>2</w:t>
      </w:r>
      <w:r>
        <w:t>产生消极影响。因此</w:t>
      </w:r>
      <w:r>
        <w:t>R</w:t>
      </w:r>
      <w:r>
        <w:t>2</w:t>
      </w:r>
      <w:r>
        <w:t>值较小也在情理之中。</w:t>
      </w:r>
      <w:r>
        <w:t>2009-2013</w:t>
      </w:r>
      <w:r/>
      <w:r w:rsidR="001852F3">
        <w:t xml:space="preserve">年</w:t>
      </w:r>
      <w:r>
        <w:t>这</w:t>
      </w:r>
      <w:r>
        <w:t>5</w:t>
      </w:r>
      <w:r/>
      <w:r w:rsidR="001852F3">
        <w:t xml:space="preserve">年中的每个假设模型中方程的</w:t>
      </w:r>
      <w:r>
        <w:t>F</w:t>
      </w:r>
      <w:r/>
      <w:r w:rsidR="001852F3">
        <w:t xml:space="preserve">检验的</w:t>
      </w:r>
      <w:r>
        <w:t>P</w:t>
      </w:r>
      <w:r/>
      <w:r w:rsidR="001852F3">
        <w:t xml:space="preserve">值均为</w:t>
      </w:r>
      <w:r>
        <w:t>0，可见模型非常显著。 </w:t>
      </w:r>
    </w:p>
    <w:p w:rsidR="0018722C">
      <w:pPr>
        <w:pStyle w:val="a8"/>
        <w:topLinePunct/>
      </w:pPr>
      <w:r w:rsidR="001852F3">
        <w:rPr>
          <w:rFonts w:cstheme="minorBidi" w:hAnsiTheme="minorHAnsi" w:eastAsiaTheme="minorHAnsi" w:asciiTheme="minorHAnsi"/>
        </w:rPr>
        <w:t xml:space="preserve">表</w:t>
      </w:r>
      <w:r w:rsidR="001852F3">
        <w:rPr>
          <w:rFonts w:cstheme="minorBidi" w:hAnsiTheme="minorHAnsi" w:eastAsiaTheme="minorHAnsi" w:asciiTheme="minorHAnsi"/>
        </w:rPr>
        <w:t xml:space="preserve">4-5</w:t>
      </w:r>
      <w:r w:rsidP="AA7D325B">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009-2013</w:t>
      </w:r>
      <w:r w:rsidR="001852F3">
        <w:rPr>
          <w:rFonts w:cstheme="minorBidi" w:hAnsiTheme="minorHAnsi" w:eastAsiaTheme="minorHAnsi" w:asciiTheme="minorHAnsi"/>
        </w:rPr>
        <w:t>全样本及年度回归结果</w:t>
      </w:r>
      <w:r/>
    </w:p>
    <w:tbl>
      <w:tblPr>
        <w:tblW w:w="5000" w:type="pct"/>
        <w:tblInd w:w="78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85"/>
        <w:gridCol w:w="1051"/>
        <w:gridCol w:w="929"/>
        <w:gridCol w:w="1049"/>
        <w:gridCol w:w="951"/>
        <w:gridCol w:w="941"/>
        <w:gridCol w:w="941"/>
        <w:gridCol w:w="941"/>
        <w:gridCol w:w="941"/>
      </w:tblGrid>
      <w:tr>
        <w:trPr>
          <w:tblHeader/>
        </w:trPr>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w:t>
            </w:r>
          </w:p>
          <w:p w:rsidR="0018722C">
            <w:pPr>
              <w:pStyle w:val="a7"/>
              <w:topLinePunct/>
              <w:ind w:leftChars="0" w:left="0" w:rightChars="0" w:right="0" w:firstLineChars="0" w:firstLine="0"/>
              <w:spacing w:line="240" w:lineRule="atLeast"/>
            </w:pPr>
            <w:r>
              <w:t>量</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w:t>
            </w:r>
          </w:p>
          <w:p w:rsidR="0018722C">
            <w:pPr>
              <w:pStyle w:val="a7"/>
              <w:topLinePunct/>
              <w:ind w:leftChars="0" w:left="0" w:rightChars="0" w:right="0" w:firstLineChars="0" w:firstLine="0"/>
              <w:spacing w:line="240" w:lineRule="atLeast"/>
            </w:pPr>
            <w:r>
              <w:t>量</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T 统计量</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调整后 R</w:t>
            </w:r>
            <w:r>
              <w:rPr>
                <w:vertAlign w:val="superscript"/>
                /&gt;
              </w:rPr>
              <w:t>2</w:t>
            </w:r>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D-W 值</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F 检验 P</w:t>
            </w:r>
          </w:p>
        </w:tc>
      </w:tr>
      <w:tr>
        <w:tc>
          <w:tcPr>
            <w:tcW w:w="460" w:type="pct"/>
            <w:vMerge w:val="restart"/>
            <w:vAlign w:val="center"/>
          </w:tcPr>
          <w:p w:rsidR="0018722C">
            <w:pPr>
              <w:pStyle w:val="affff9"/>
              <w:topLinePunct/>
              <w:ind w:leftChars="0" w:left="0" w:rightChars="0" w:right="0" w:firstLineChars="0" w:firstLine="0"/>
              <w:spacing w:line="240" w:lineRule="atLeast"/>
            </w:pPr>
            <w:r>
              <w:t>2009</w:t>
            </w:r>
          </w:p>
        </w:tc>
        <w:tc>
          <w:tcPr>
            <w:tcW w:w="616" w:type="pct"/>
            <w:vMerge w:val="restart"/>
            <w:vAlign w:val="center"/>
          </w:tcPr>
          <w:p w:rsidR="0018722C">
            <w:pPr>
              <w:pStyle w:val="a5"/>
              <w:topLinePunct/>
              <w:ind w:leftChars="0" w:left="0" w:rightChars="0" w:right="0" w:firstLineChars="0" w:firstLine="0"/>
              <w:spacing w:line="240" w:lineRule="atLeast"/>
            </w:pPr>
            <w:r>
              <w:t>托宾 Q 值</w:t>
            </w:r>
          </w:p>
        </w:tc>
        <w:tc>
          <w:tcPr>
            <w:tcW w:w="545"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20.3664</w:t>
            </w:r>
          </w:p>
        </w:tc>
        <w:tc>
          <w:tcPr>
            <w:tcW w:w="558" w:type="pct"/>
            <w:vAlign w:val="center"/>
          </w:tcPr>
          <w:p w:rsidR="0018722C">
            <w:pPr>
              <w:pStyle w:val="affff9"/>
              <w:topLinePunct/>
              <w:ind w:leftChars="0" w:left="0" w:rightChars="0" w:right="0" w:firstLineChars="0" w:firstLine="0"/>
              <w:spacing w:line="240" w:lineRule="atLeast"/>
            </w:pPr>
            <w:r>
              <w:t>13.2570</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ind w:leftChars="0" w:left="0" w:rightChars="0" w:right="0" w:firstLineChars="0" w:firstLine="0"/>
              <w:spacing w:line="240" w:lineRule="atLeast"/>
            </w:pPr>
            <w:r>
              <w:t>0.2165</w:t>
            </w:r>
          </w:p>
        </w:tc>
        <w:tc>
          <w:tcPr>
            <w:tcW w:w="552" w:type="pct"/>
            <w:vMerge w:val="restart"/>
            <w:vAlign w:val="center"/>
          </w:tcPr>
          <w:p w:rsidR="0018722C">
            <w:pPr>
              <w:pStyle w:val="affff9"/>
              <w:topLinePunct/>
              <w:ind w:leftChars="0" w:left="0" w:rightChars="0" w:right="0" w:firstLineChars="0" w:firstLine="0"/>
              <w:spacing w:line="240" w:lineRule="atLeast"/>
            </w:pPr>
            <w:r>
              <w:t>1.9945</w:t>
            </w:r>
          </w:p>
        </w:tc>
        <w:tc>
          <w:tcPr>
            <w:tcW w:w="552" w:type="pct"/>
            <w:vMerge w:val="restart"/>
            <w:vAlign w:val="center"/>
          </w:tcPr>
          <w:p w:rsidR="0018722C">
            <w:pPr>
              <w:pStyle w:val="affff9"/>
              <w:topLinePunct/>
              <w:ind w:leftChars="0" w:left="0" w:rightChars="0" w:right="0" w:firstLineChars="0" w:firstLine="0"/>
              <w:spacing w:line="240" w:lineRule="atLeast"/>
            </w:pPr>
            <w:r>
              <w:t>0.0000</w:t>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0.0158</w:t>
            </w:r>
          </w:p>
        </w:tc>
        <w:tc>
          <w:tcPr>
            <w:tcW w:w="558" w:type="pct"/>
            <w:vAlign w:val="center"/>
          </w:tcPr>
          <w:p w:rsidR="0018722C">
            <w:pPr>
              <w:pStyle w:val="affff9"/>
              <w:topLinePunct/>
              <w:ind w:leftChars="0" w:left="0" w:rightChars="0" w:right="0" w:firstLineChars="0" w:firstLine="0"/>
              <w:spacing w:line="240" w:lineRule="atLeast"/>
            </w:pPr>
            <w:r>
              <w:t>0.1570</w:t>
            </w:r>
          </w:p>
        </w:tc>
        <w:tc>
          <w:tcPr>
            <w:tcW w:w="552" w:type="pct"/>
            <w:vAlign w:val="center"/>
          </w:tcPr>
          <w:p w:rsidR="0018722C">
            <w:pPr>
              <w:pStyle w:val="affff9"/>
              <w:topLinePunct/>
              <w:ind w:leftChars="0" w:left="0" w:rightChars="0" w:right="0" w:firstLineChars="0" w:firstLine="0"/>
              <w:spacing w:line="240" w:lineRule="atLeast"/>
            </w:pPr>
            <w:r>
              <w:t>0.8753</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0.0305</w:t>
            </w:r>
          </w:p>
        </w:tc>
        <w:tc>
          <w:tcPr>
            <w:tcW w:w="558" w:type="pct"/>
            <w:vAlign w:val="center"/>
          </w:tcPr>
          <w:p w:rsidR="0018722C">
            <w:pPr>
              <w:pStyle w:val="affff9"/>
              <w:topLinePunct/>
              <w:ind w:leftChars="0" w:left="0" w:rightChars="0" w:right="0" w:firstLineChars="0" w:firstLine="0"/>
              <w:spacing w:line="240" w:lineRule="atLeast"/>
            </w:pPr>
            <w:r>
              <w:t>0.0215</w:t>
            </w:r>
          </w:p>
        </w:tc>
        <w:tc>
          <w:tcPr>
            <w:tcW w:w="552" w:type="pct"/>
            <w:vAlign w:val="center"/>
          </w:tcPr>
          <w:p w:rsidR="0018722C">
            <w:pPr>
              <w:pStyle w:val="affff9"/>
              <w:topLinePunct/>
              <w:ind w:leftChars="0" w:left="0" w:rightChars="0" w:right="0" w:firstLineChars="0" w:firstLine="0"/>
              <w:spacing w:line="240" w:lineRule="atLeast"/>
            </w:pPr>
            <w:r>
              <w:t>0.9829</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1.2387</w:t>
            </w:r>
          </w:p>
        </w:tc>
        <w:tc>
          <w:tcPr>
            <w:tcW w:w="558" w:type="pct"/>
            <w:vAlign w:val="center"/>
          </w:tcPr>
          <w:p w:rsidR="0018722C">
            <w:pPr>
              <w:pStyle w:val="affff9"/>
              <w:topLinePunct/>
              <w:ind w:leftChars="0" w:left="0" w:rightChars="0" w:right="0" w:firstLineChars="0" w:firstLine="0"/>
              <w:spacing w:line="240" w:lineRule="atLeast"/>
            </w:pPr>
            <w:r>
              <w:t>2.5150</w:t>
            </w:r>
          </w:p>
        </w:tc>
        <w:tc>
          <w:tcPr>
            <w:tcW w:w="552" w:type="pct"/>
            <w:vAlign w:val="center"/>
          </w:tcPr>
          <w:p w:rsidR="0018722C">
            <w:pPr>
              <w:pStyle w:val="affff9"/>
              <w:topLinePunct/>
              <w:ind w:leftChars="0" w:left="0" w:rightChars="0" w:right="0" w:firstLineChars="0" w:firstLine="0"/>
              <w:spacing w:line="240" w:lineRule="atLeast"/>
            </w:pPr>
            <w:r>
              <w:t>0.0121</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0.7897</w:t>
            </w:r>
          </w:p>
        </w:tc>
        <w:tc>
          <w:tcPr>
            <w:tcW w:w="558" w:type="pct"/>
            <w:vAlign w:val="center"/>
          </w:tcPr>
          <w:p w:rsidR="0018722C">
            <w:pPr>
              <w:pStyle w:val="affff9"/>
              <w:topLinePunct/>
              <w:ind w:leftChars="0" w:left="0" w:rightChars="0" w:right="0" w:firstLineChars="0" w:firstLine="0"/>
              <w:spacing w:line="240" w:lineRule="atLeast"/>
            </w:pPr>
            <w:r>
              <w:t>1.6567</w:t>
            </w:r>
          </w:p>
        </w:tc>
        <w:tc>
          <w:tcPr>
            <w:tcW w:w="552" w:type="pct"/>
            <w:vAlign w:val="center"/>
          </w:tcPr>
          <w:p w:rsidR="0018722C">
            <w:pPr>
              <w:pStyle w:val="affff9"/>
              <w:topLinePunct/>
              <w:ind w:leftChars="0" w:left="0" w:rightChars="0" w:right="0" w:firstLineChars="0" w:firstLine="0"/>
              <w:spacing w:line="240" w:lineRule="atLeast"/>
            </w:pPr>
            <w:r>
              <w:t>0.0980</w:t>
            </w:r>
          </w:p>
        </w:tc>
        <w:tc>
          <w:tcPr>
            <w:tcW w:w="552" w:type="pct"/>
            <w:vAlign w:val="center"/>
          </w:tcPr>
          <w:p w:rsidR="0018722C">
            <w:pPr>
              <w:pStyle w:val="affff9"/>
              <w:topLinePunct/>
              <w:ind w:leftChars="0" w:left="0" w:rightChars="0" w:right="0" w:firstLineChars="0" w:firstLine="0"/>
              <w:spacing w:line="240" w:lineRule="atLeast"/>
            </w:pPr>
            <w:r>
              <w:t>0.2130</w:t>
            </w:r>
          </w:p>
        </w:tc>
        <w:tc>
          <w:tcPr>
            <w:tcW w:w="552" w:type="pct"/>
            <w:vAlign w:val="center"/>
          </w:tcPr>
          <w:p w:rsidR="0018722C">
            <w:pPr>
              <w:pStyle w:val="affff9"/>
              <w:topLinePunct/>
              <w:ind w:leftChars="0" w:left="0" w:rightChars="0" w:right="0" w:firstLineChars="0" w:firstLine="0"/>
              <w:spacing w:line="240" w:lineRule="atLeast"/>
            </w:pPr>
            <w:r>
              <w:t>2.0030</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restart"/>
            <w:vAlign w:val="center"/>
          </w:tcPr>
          <w:p w:rsidR="0018722C">
            <w:pPr>
              <w:pStyle w:val="a5"/>
              <w:topLinePunct/>
              <w:ind w:leftChars="0" w:left="0" w:rightChars="0" w:right="0" w:firstLineChars="0" w:firstLine="0"/>
              <w:spacing w:line="240" w:lineRule="atLeast"/>
            </w:pPr>
            <w:r>
              <w:t>主营业务利润率</w:t>
            </w:r>
          </w:p>
        </w:tc>
        <w:tc>
          <w:tcPr>
            <w:tcW w:w="545"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-0.0168</w:t>
            </w:r>
          </w:p>
        </w:tc>
        <w:tc>
          <w:tcPr>
            <w:tcW w:w="558" w:type="pct"/>
            <w:vAlign w:val="center"/>
          </w:tcPr>
          <w:p w:rsidR="0018722C">
            <w:pPr>
              <w:pStyle w:val="affff9"/>
              <w:topLinePunct/>
              <w:ind w:leftChars="0" w:left="0" w:rightChars="0" w:right="0" w:firstLineChars="0" w:firstLine="0"/>
              <w:spacing w:line="240" w:lineRule="atLeast"/>
            </w:pPr>
            <w:r>
              <w:t>-0.1490</w:t>
            </w:r>
          </w:p>
        </w:tc>
        <w:tc>
          <w:tcPr>
            <w:tcW w:w="552" w:type="pct"/>
            <w:vAlign w:val="center"/>
          </w:tcPr>
          <w:p w:rsidR="0018722C">
            <w:pPr>
              <w:pStyle w:val="affff9"/>
              <w:topLinePunct/>
              <w:ind w:leftChars="0" w:left="0" w:rightChars="0" w:right="0" w:firstLineChars="0" w:firstLine="0"/>
              <w:spacing w:line="240" w:lineRule="atLeast"/>
            </w:pPr>
            <w:r>
              <w:t>0.8816</w:t>
            </w:r>
          </w:p>
        </w:tc>
        <w:tc>
          <w:tcPr>
            <w:tcW w:w="552" w:type="pct"/>
            <w:vMerge w:val="restart"/>
            <w:vAlign w:val="center"/>
          </w:tcPr>
          <w:p w:rsidR="0018722C">
            <w:pPr>
              <w:pStyle w:val="affff9"/>
              <w:topLinePunct/>
              <w:ind w:leftChars="0" w:left="0" w:rightChars="0" w:right="0" w:firstLineChars="0" w:firstLine="0"/>
              <w:spacing w:line="240" w:lineRule="atLeast"/>
            </w:pPr>
            <w:r>
              <w:t>0.1881</w:t>
            </w:r>
          </w:p>
        </w:tc>
        <w:tc>
          <w:tcPr>
            <w:tcW w:w="552" w:type="pct"/>
            <w:vMerge w:val="restart"/>
            <w:vAlign w:val="center"/>
          </w:tcPr>
          <w:p w:rsidR="0018722C">
            <w:pPr>
              <w:pStyle w:val="affff9"/>
              <w:topLinePunct/>
              <w:ind w:leftChars="0" w:left="0" w:rightChars="0" w:right="0" w:firstLineChars="0" w:firstLine="0"/>
              <w:spacing w:line="240" w:lineRule="atLeast"/>
            </w:pPr>
            <w:r>
              <w:t>2.0848</w:t>
            </w:r>
          </w:p>
        </w:tc>
        <w:tc>
          <w:tcPr>
            <w:tcW w:w="552" w:type="pct"/>
            <w:vMerge w:val="restart"/>
            <w:vAlign w:val="center"/>
          </w:tcPr>
          <w:p w:rsidR="0018722C">
            <w:pPr>
              <w:pStyle w:val="affff9"/>
              <w:topLinePunct/>
              <w:ind w:leftChars="0" w:left="0" w:rightChars="0" w:right="0" w:firstLineChars="0" w:firstLine="0"/>
              <w:spacing w:line="240" w:lineRule="atLeast"/>
            </w:pPr>
            <w:r>
              <w:t>0.0000</w:t>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0.0500</w:t>
            </w:r>
          </w:p>
        </w:tc>
        <w:tc>
          <w:tcPr>
            <w:tcW w:w="558" w:type="pct"/>
            <w:vAlign w:val="center"/>
          </w:tcPr>
          <w:p w:rsidR="0018722C">
            <w:pPr>
              <w:pStyle w:val="affff9"/>
              <w:topLinePunct/>
              <w:ind w:leftChars="0" w:left="0" w:rightChars="0" w:right="0" w:firstLineChars="0" w:firstLine="0"/>
              <w:spacing w:line="240" w:lineRule="atLeast"/>
            </w:pPr>
            <w:r>
              <w:t>6.7950</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0.1054</w:t>
            </w:r>
          </w:p>
        </w:tc>
        <w:tc>
          <w:tcPr>
            <w:tcW w:w="558" w:type="pct"/>
            <w:vAlign w:val="center"/>
          </w:tcPr>
          <w:p w:rsidR="0018722C">
            <w:pPr>
              <w:pStyle w:val="affff9"/>
              <w:topLinePunct/>
              <w:ind w:leftChars="0" w:left="0" w:rightChars="0" w:right="0" w:firstLineChars="0" w:firstLine="0"/>
              <w:spacing w:line="240" w:lineRule="atLeast"/>
            </w:pPr>
            <w:r>
              <w:t>1.0128</w:t>
            </w:r>
          </w:p>
        </w:tc>
        <w:tc>
          <w:tcPr>
            <w:tcW w:w="552" w:type="pct"/>
            <w:vAlign w:val="center"/>
          </w:tcPr>
          <w:p w:rsidR="0018722C">
            <w:pPr>
              <w:pStyle w:val="affff9"/>
              <w:topLinePunct/>
              <w:ind w:leftChars="0" w:left="0" w:rightChars="0" w:right="0" w:firstLineChars="0" w:firstLine="0"/>
              <w:spacing w:line="240" w:lineRule="atLeast"/>
            </w:pPr>
            <w:r>
              <w:t>0.3115</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0.1337</w:t>
            </w:r>
          </w:p>
        </w:tc>
        <w:tc>
          <w:tcPr>
            <w:tcW w:w="558" w:type="pct"/>
            <w:vAlign w:val="center"/>
          </w:tcPr>
          <w:p w:rsidR="0018722C">
            <w:pPr>
              <w:pStyle w:val="affff9"/>
              <w:topLinePunct/>
              <w:ind w:leftChars="0" w:left="0" w:rightChars="0" w:right="0" w:firstLineChars="0" w:firstLine="0"/>
              <w:spacing w:line="240" w:lineRule="atLeast"/>
            </w:pPr>
            <w:r>
              <w:t>3.7087</w:t>
            </w:r>
          </w:p>
        </w:tc>
        <w:tc>
          <w:tcPr>
            <w:tcW w:w="552" w:type="pct"/>
            <w:vAlign w:val="center"/>
          </w:tcPr>
          <w:p w:rsidR="0018722C">
            <w:pPr>
              <w:pStyle w:val="affff9"/>
              <w:topLinePunct/>
              <w:ind w:leftChars="0" w:left="0" w:rightChars="0" w:right="0" w:firstLineChars="0" w:firstLine="0"/>
              <w:spacing w:line="240" w:lineRule="atLeast"/>
            </w:pPr>
            <w:r>
              <w:t>0.0002</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0.0501</w:t>
            </w:r>
          </w:p>
        </w:tc>
        <w:tc>
          <w:tcPr>
            <w:tcW w:w="558" w:type="pct"/>
            <w:vAlign w:val="center"/>
          </w:tcPr>
          <w:p w:rsidR="0018722C">
            <w:pPr>
              <w:pStyle w:val="affff9"/>
              <w:topLinePunct/>
              <w:ind w:leftChars="0" w:left="0" w:rightChars="0" w:right="0" w:firstLineChars="0" w:firstLine="0"/>
              <w:spacing w:line="240" w:lineRule="atLeast"/>
            </w:pPr>
            <w:r>
              <w:t>1.4284</w:t>
            </w:r>
          </w:p>
        </w:tc>
        <w:tc>
          <w:tcPr>
            <w:tcW w:w="552" w:type="pct"/>
            <w:vAlign w:val="center"/>
          </w:tcPr>
          <w:p w:rsidR="0018722C">
            <w:pPr>
              <w:pStyle w:val="affff9"/>
              <w:topLinePunct/>
              <w:ind w:leftChars="0" w:left="0" w:rightChars="0" w:right="0" w:firstLineChars="0" w:firstLine="0"/>
              <w:spacing w:line="240" w:lineRule="atLeast"/>
            </w:pPr>
            <w:r>
              <w:t>0.1536</w:t>
            </w:r>
          </w:p>
        </w:tc>
        <w:tc>
          <w:tcPr>
            <w:tcW w:w="552" w:type="pct"/>
            <w:vAlign w:val="center"/>
          </w:tcPr>
          <w:p w:rsidR="0018722C">
            <w:pPr>
              <w:pStyle w:val="affff9"/>
              <w:topLinePunct/>
              <w:ind w:leftChars="0" w:left="0" w:rightChars="0" w:right="0" w:firstLineChars="0" w:firstLine="0"/>
              <w:spacing w:line="240" w:lineRule="atLeast"/>
            </w:pPr>
            <w:r>
              <w:t>0.1765</w:t>
            </w:r>
          </w:p>
        </w:tc>
        <w:tc>
          <w:tcPr>
            <w:tcW w:w="552" w:type="pct"/>
            <w:vAlign w:val="center"/>
          </w:tcPr>
          <w:p w:rsidR="0018722C">
            <w:pPr>
              <w:pStyle w:val="affff9"/>
              <w:topLinePunct/>
              <w:ind w:leftChars="0" w:left="0" w:rightChars="0" w:right="0" w:firstLineChars="0" w:firstLine="0"/>
              <w:spacing w:line="240" w:lineRule="atLeast"/>
            </w:pPr>
            <w:r>
              <w:t>2.0979</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restart"/>
            <w:vAlign w:val="center"/>
          </w:tcPr>
          <w:p w:rsidR="0018722C">
            <w:pPr>
              <w:pStyle w:val="a5"/>
              <w:topLinePunct/>
              <w:ind w:leftChars="0" w:left="0" w:rightChars="0" w:right="0" w:firstLineChars="0" w:firstLine="0"/>
              <w:spacing w:line="240" w:lineRule="atLeast"/>
            </w:pPr>
            <w:r>
              <w:t>总资产收益率</w:t>
            </w:r>
          </w:p>
        </w:tc>
        <w:tc>
          <w:tcPr>
            <w:tcW w:w="545"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-0.2638</w:t>
            </w:r>
          </w:p>
        </w:tc>
        <w:tc>
          <w:tcPr>
            <w:tcW w:w="558" w:type="pct"/>
            <w:vAlign w:val="center"/>
          </w:tcPr>
          <w:p w:rsidR="0018722C">
            <w:pPr>
              <w:pStyle w:val="affff9"/>
              <w:topLinePunct/>
              <w:ind w:leftChars="0" w:left="0" w:rightChars="0" w:right="0" w:firstLineChars="0" w:firstLine="0"/>
              <w:spacing w:line="240" w:lineRule="atLeast"/>
            </w:pPr>
            <w:r>
              <w:t>-3.9621</w:t>
            </w:r>
          </w:p>
        </w:tc>
        <w:tc>
          <w:tcPr>
            <w:tcW w:w="552" w:type="pct"/>
            <w:vAlign w:val="center"/>
          </w:tcPr>
          <w:p w:rsidR="0018722C">
            <w:pPr>
              <w:pStyle w:val="affff9"/>
              <w:topLinePunct/>
              <w:ind w:leftChars="0" w:left="0" w:rightChars="0" w:right="0" w:firstLineChars="0" w:firstLine="0"/>
              <w:spacing w:line="240" w:lineRule="atLeast"/>
            </w:pPr>
            <w:r>
              <w:t>0.0001</w:t>
            </w:r>
          </w:p>
        </w:tc>
        <w:tc>
          <w:tcPr>
            <w:tcW w:w="552" w:type="pct"/>
            <w:vMerge w:val="restart"/>
            <w:vAlign w:val="center"/>
          </w:tcPr>
          <w:p w:rsidR="0018722C">
            <w:pPr>
              <w:pStyle w:val="affff9"/>
              <w:topLinePunct/>
              <w:ind w:leftChars="0" w:left="0" w:rightChars="0" w:right="0" w:firstLineChars="0" w:firstLine="0"/>
              <w:spacing w:line="240" w:lineRule="atLeast"/>
            </w:pPr>
            <w:r/>
            <w:r>
              <w:t>0.</w:t>
            </w:r>
            <w:r>
              <w:t>275</w:t>
            </w:r>
            <w:r>
              <w:t>5</w:t>
            </w:r>
            <w:r/>
          </w:p>
        </w:tc>
        <w:tc>
          <w:tcPr>
            <w:tcW w:w="552" w:type="pct"/>
            <w:vMerge w:val="restart"/>
            <w:vAlign w:val="center"/>
          </w:tcPr>
          <w:p w:rsidR="0018722C">
            <w:pPr>
              <w:pStyle w:val="affff9"/>
              <w:topLinePunct/>
              <w:ind w:leftChars="0" w:left="0" w:rightChars="0" w:right="0" w:firstLineChars="0" w:firstLine="0"/>
              <w:spacing w:line="240" w:lineRule="atLeast"/>
            </w:pPr>
            <w:r/>
            <w:r>
              <w:t>1.</w:t>
            </w:r>
            <w:r>
              <w:t>906</w:t>
            </w:r>
            <w:r>
              <w:t>1</w:t>
            </w:r>
            <w:r/>
          </w:p>
        </w:tc>
        <w:tc>
          <w:tcPr>
            <w:tcW w:w="552" w:type="pct"/>
            <w:vMerge w:val="restart"/>
            <w:vAlign w:val="center"/>
          </w:tcPr>
          <w:p w:rsidR="0018722C">
            <w:pPr>
              <w:pStyle w:val="affff9"/>
              <w:topLinePunct/>
              <w:ind w:leftChars="0" w:left="0" w:rightChars="0" w:right="0" w:firstLineChars="0" w:firstLine="0"/>
              <w:spacing w:line="240" w:lineRule="atLeast"/>
            </w:pPr>
            <w:r/>
            <w:r>
              <w:t>0.</w:t>
            </w:r>
            <w:r>
              <w:t>000</w:t>
            </w:r>
            <w:r>
              <w:t>0</w:t>
            </w:r>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0.0223</w:t>
            </w:r>
          </w:p>
        </w:tc>
        <w:tc>
          <w:tcPr>
            <w:tcW w:w="558" w:type="pct"/>
            <w:vAlign w:val="center"/>
          </w:tcPr>
          <w:p w:rsidR="0018722C">
            <w:pPr>
              <w:pStyle w:val="affff9"/>
              <w:topLinePunct/>
              <w:ind w:leftChars="0" w:left="0" w:rightChars="0" w:right="0" w:firstLineChars="0" w:firstLine="0"/>
              <w:spacing w:line="240" w:lineRule="atLeast"/>
            </w:pPr>
            <w:r>
              <w:t>4.8944</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-0.0278</w:t>
            </w:r>
          </w:p>
        </w:tc>
        <w:tc>
          <w:tcPr>
            <w:tcW w:w="558" w:type="pct"/>
            <w:vAlign w:val="center"/>
          </w:tcPr>
          <w:p w:rsidR="0018722C">
            <w:pPr>
              <w:pStyle w:val="affff9"/>
              <w:topLinePunct/>
              <w:ind w:leftChars="0" w:left="0" w:rightChars="0" w:right="0" w:firstLineChars="0" w:firstLine="0"/>
              <w:spacing w:line="240" w:lineRule="atLeast"/>
            </w:pPr>
            <w:r>
              <w:t>-0.3778</w:t>
            </w:r>
          </w:p>
        </w:tc>
        <w:tc>
          <w:tcPr>
            <w:tcW w:w="552" w:type="pct"/>
            <w:vAlign w:val="center"/>
          </w:tcPr>
          <w:p w:rsidR="0018722C">
            <w:pPr>
              <w:pStyle w:val="affff9"/>
              <w:topLinePunct/>
              <w:ind w:leftChars="0" w:left="0" w:rightChars="0" w:right="0" w:firstLineChars="0" w:firstLine="0"/>
              <w:spacing w:line="240" w:lineRule="atLeast"/>
            </w:pPr>
            <w:r>
              <w:t>0.7057</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0.0216</w:t>
            </w:r>
          </w:p>
        </w:tc>
        <w:tc>
          <w:tcPr>
            <w:tcW w:w="558" w:type="pct"/>
            <w:vAlign w:val="center"/>
          </w:tcPr>
          <w:p w:rsidR="0018722C">
            <w:pPr>
              <w:pStyle w:val="affff9"/>
              <w:topLinePunct/>
              <w:ind w:leftChars="0" w:left="0" w:rightChars="0" w:right="0" w:firstLineChars="0" w:firstLine="0"/>
              <w:spacing w:line="240" w:lineRule="atLeast"/>
            </w:pPr>
            <w:r>
              <w:t>0.8719</w:t>
            </w:r>
          </w:p>
        </w:tc>
        <w:tc>
          <w:tcPr>
            <w:tcW w:w="552" w:type="pct"/>
            <w:vAlign w:val="center"/>
          </w:tcPr>
          <w:p w:rsidR="0018722C">
            <w:pPr>
              <w:pStyle w:val="affff9"/>
              <w:topLinePunct/>
              <w:ind w:leftChars="0" w:left="0" w:rightChars="0" w:right="0" w:firstLineChars="0" w:firstLine="0"/>
              <w:spacing w:line="240" w:lineRule="atLeast"/>
            </w:pPr>
            <w:r>
              <w:t>0.3835</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0.0488</w:t>
            </w:r>
          </w:p>
        </w:tc>
        <w:tc>
          <w:tcPr>
            <w:tcW w:w="558" w:type="pct"/>
            <w:vAlign w:val="center"/>
          </w:tcPr>
          <w:p w:rsidR="0018722C">
            <w:pPr>
              <w:pStyle w:val="affff9"/>
              <w:topLinePunct/>
              <w:ind w:leftChars="0" w:left="0" w:rightChars="0" w:right="0" w:firstLineChars="0" w:firstLine="0"/>
              <w:spacing w:line="240" w:lineRule="atLeast"/>
            </w:pPr>
            <w:r>
              <w:t>2.0894</w:t>
            </w:r>
          </w:p>
        </w:tc>
        <w:tc>
          <w:tcPr>
            <w:tcW w:w="552" w:type="pct"/>
            <w:vAlign w:val="center"/>
          </w:tcPr>
          <w:p w:rsidR="0018722C">
            <w:pPr>
              <w:pStyle w:val="affff9"/>
              <w:topLinePunct/>
              <w:ind w:leftChars="0" w:left="0" w:rightChars="0" w:right="0" w:firstLineChars="0" w:firstLine="0"/>
              <w:spacing w:line="240" w:lineRule="atLeast"/>
            </w:pPr>
            <w:r>
              <w:t>0.3701</w:t>
            </w:r>
          </w:p>
        </w:tc>
        <w:tc>
          <w:tcPr>
            <w:tcW w:w="552" w:type="pct"/>
            <w:vAlign w:val="center"/>
          </w:tcPr>
          <w:p w:rsidR="0018722C">
            <w:pPr>
              <w:pStyle w:val="affff9"/>
              <w:topLinePunct/>
              <w:ind w:leftChars="0" w:left="0" w:rightChars="0" w:right="0" w:firstLineChars="0" w:firstLine="0"/>
              <w:spacing w:line="240" w:lineRule="atLeast"/>
            </w:pPr>
            <w:r>
              <w:t>0.2787</w:t>
            </w:r>
          </w:p>
        </w:tc>
        <w:tc>
          <w:tcPr>
            <w:tcW w:w="552" w:type="pct"/>
            <w:vAlign w:val="center"/>
          </w:tcPr>
          <w:p w:rsidR="0018722C">
            <w:pPr>
              <w:pStyle w:val="affff9"/>
              <w:topLinePunct/>
              <w:ind w:leftChars="0" w:left="0" w:rightChars="0" w:right="0" w:firstLineChars="0" w:firstLine="0"/>
              <w:spacing w:line="240" w:lineRule="atLeast"/>
            </w:pPr>
            <w:r>
              <w:t>1.9008</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60" w:type="pct"/>
            <w:vMerge w:val="restart"/>
            <w:vAlign w:val="center"/>
          </w:tcPr>
          <w:p w:rsidR="0018722C">
            <w:pPr>
              <w:pStyle w:val="affff9"/>
              <w:topLinePunct/>
              <w:ind w:leftChars="0" w:left="0" w:rightChars="0" w:right="0" w:firstLineChars="0" w:firstLine="0"/>
              <w:spacing w:line="240" w:lineRule="atLeast"/>
            </w:pPr>
            <w:r>
              <w:t>2010</w:t>
            </w:r>
          </w:p>
        </w:tc>
        <w:tc>
          <w:tcPr>
            <w:tcW w:w="616" w:type="pct"/>
            <w:vMerge w:val="restart"/>
            <w:vAlign w:val="center"/>
          </w:tcPr>
          <w:p w:rsidR="0018722C">
            <w:pPr>
              <w:pStyle w:val="a5"/>
              <w:topLinePunct/>
              <w:ind w:leftChars="0" w:left="0" w:rightChars="0" w:right="0" w:firstLineChars="0" w:firstLine="0"/>
              <w:spacing w:line="240" w:lineRule="atLeast"/>
            </w:pPr>
            <w:r>
              <w:t>托宾 Q 值</w:t>
            </w:r>
          </w:p>
        </w:tc>
        <w:tc>
          <w:tcPr>
            <w:tcW w:w="545"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22.6191</w:t>
            </w:r>
          </w:p>
        </w:tc>
        <w:tc>
          <w:tcPr>
            <w:tcW w:w="558" w:type="pct"/>
            <w:vAlign w:val="center"/>
          </w:tcPr>
          <w:p w:rsidR="0018722C">
            <w:pPr>
              <w:pStyle w:val="affff9"/>
              <w:topLinePunct/>
              <w:ind w:leftChars="0" w:left="0" w:rightChars="0" w:right="0" w:firstLineChars="0" w:firstLine="0"/>
              <w:spacing w:line="240" w:lineRule="atLeast"/>
            </w:pPr>
            <w:r>
              <w:t>14.9203</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ind w:leftChars="0" w:left="0" w:rightChars="0" w:right="0" w:firstLineChars="0" w:firstLine="0"/>
              <w:spacing w:line="240" w:lineRule="atLeast"/>
            </w:pPr>
            <w:r/>
            <w:r>
              <w:t>0.</w:t>
            </w:r>
            <w:r>
              <w:t>272</w:t>
            </w:r>
            <w:r>
              <w:t>6</w:t>
            </w:r>
            <w:r/>
          </w:p>
        </w:tc>
        <w:tc>
          <w:tcPr>
            <w:tcW w:w="552" w:type="pct"/>
            <w:vMerge w:val="restart"/>
            <w:vAlign w:val="center"/>
          </w:tcPr>
          <w:p w:rsidR="0018722C">
            <w:pPr>
              <w:pStyle w:val="affff9"/>
              <w:topLinePunct/>
              <w:ind w:leftChars="0" w:left="0" w:rightChars="0" w:right="0" w:firstLineChars="0" w:firstLine="0"/>
              <w:spacing w:line="240" w:lineRule="atLeast"/>
            </w:pPr>
            <w:r/>
            <w:r>
              <w:t>1.</w:t>
            </w:r>
            <w:r>
              <w:t>974</w:t>
            </w:r>
            <w:r>
              <w:t>6</w:t>
            </w:r>
            <w:r/>
          </w:p>
        </w:tc>
        <w:tc>
          <w:tcPr>
            <w:tcW w:w="552" w:type="pct"/>
            <w:vMerge w:val="restart"/>
            <w:vAlign w:val="center"/>
          </w:tcPr>
          <w:p w:rsidR="0018722C">
            <w:pPr>
              <w:pStyle w:val="affff9"/>
              <w:topLinePunct/>
              <w:ind w:leftChars="0" w:left="0" w:rightChars="0" w:right="0" w:firstLineChars="0" w:firstLine="0"/>
              <w:spacing w:line="240" w:lineRule="atLeast"/>
            </w:pPr>
            <w:r/>
            <w:r>
              <w:t>0.</w:t>
            </w:r>
            <w:r>
              <w:t>000</w:t>
            </w:r>
            <w:r>
              <w:t>0</w:t>
            </w:r>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0.1946</w:t>
            </w:r>
          </w:p>
        </w:tc>
        <w:tc>
          <w:tcPr>
            <w:tcW w:w="558" w:type="pct"/>
            <w:vAlign w:val="center"/>
          </w:tcPr>
          <w:p w:rsidR="0018722C">
            <w:pPr>
              <w:pStyle w:val="affff9"/>
              <w:topLinePunct/>
              <w:ind w:leftChars="0" w:left="0" w:rightChars="0" w:right="0" w:firstLineChars="0" w:firstLine="0"/>
              <w:spacing w:line="240" w:lineRule="atLeast"/>
            </w:pPr>
            <w:r>
              <w:t>1.9389</w:t>
            </w:r>
          </w:p>
        </w:tc>
        <w:tc>
          <w:tcPr>
            <w:tcW w:w="552" w:type="pct"/>
            <w:vAlign w:val="center"/>
          </w:tcPr>
          <w:p w:rsidR="0018722C">
            <w:pPr>
              <w:pStyle w:val="affff9"/>
              <w:topLinePunct/>
              <w:ind w:leftChars="0" w:left="0" w:rightChars="0" w:right="0" w:firstLineChars="0" w:firstLine="0"/>
              <w:spacing w:line="240" w:lineRule="atLeast"/>
            </w:pPr>
            <w:r>
              <w:t>0.0529</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0.7132</w:t>
            </w:r>
          </w:p>
        </w:tc>
        <w:tc>
          <w:tcPr>
            <w:tcW w:w="558" w:type="pct"/>
            <w:vAlign w:val="center"/>
          </w:tcPr>
          <w:p w:rsidR="0018722C">
            <w:pPr>
              <w:pStyle w:val="affff9"/>
              <w:topLinePunct/>
              <w:ind w:leftChars="0" w:left="0" w:rightChars="0" w:right="0" w:firstLineChars="0" w:firstLine="0"/>
              <w:spacing w:line="240" w:lineRule="atLeast"/>
            </w:pPr>
            <w:r>
              <w:t>0.4598</w:t>
            </w:r>
          </w:p>
        </w:tc>
        <w:tc>
          <w:tcPr>
            <w:tcW w:w="552" w:type="pct"/>
            <w:vAlign w:val="center"/>
          </w:tcPr>
          <w:p w:rsidR="0018722C">
            <w:pPr>
              <w:pStyle w:val="affff9"/>
              <w:topLinePunct/>
              <w:ind w:leftChars="0" w:left="0" w:rightChars="0" w:right="0" w:firstLineChars="0" w:firstLine="0"/>
              <w:spacing w:line="240" w:lineRule="atLeast"/>
            </w:pPr>
            <w:r>
              <w:t>0.6458</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1.8576</w:t>
            </w:r>
          </w:p>
        </w:tc>
        <w:tc>
          <w:tcPr>
            <w:tcW w:w="558" w:type="pct"/>
            <w:vAlign w:val="center"/>
          </w:tcPr>
          <w:p w:rsidR="0018722C">
            <w:pPr>
              <w:pStyle w:val="affff9"/>
              <w:topLinePunct/>
              <w:ind w:leftChars="0" w:left="0" w:rightChars="0" w:right="0" w:firstLineChars="0" w:firstLine="0"/>
              <w:spacing w:line="240" w:lineRule="atLeast"/>
            </w:pPr>
            <w:r>
              <w:t>3.7625</w:t>
            </w:r>
          </w:p>
        </w:tc>
        <w:tc>
          <w:tcPr>
            <w:tcW w:w="552" w:type="pct"/>
            <w:vAlign w:val="center"/>
          </w:tcPr>
          <w:p w:rsidR="0018722C">
            <w:pPr>
              <w:pStyle w:val="affff9"/>
              <w:topLinePunct/>
              <w:ind w:leftChars="0" w:left="0" w:rightChars="0" w:right="0" w:firstLineChars="0" w:firstLine="0"/>
              <w:spacing w:line="240" w:lineRule="atLeast"/>
            </w:pPr>
            <w:r>
              <w:t>0.0002</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1.2550</w:t>
            </w:r>
          </w:p>
        </w:tc>
        <w:tc>
          <w:tcPr>
            <w:tcW w:w="558" w:type="pct"/>
            <w:vAlign w:val="center"/>
          </w:tcPr>
          <w:p w:rsidR="0018722C">
            <w:pPr>
              <w:pStyle w:val="affff9"/>
              <w:topLinePunct/>
              <w:ind w:leftChars="0" w:left="0" w:rightChars="0" w:right="0" w:firstLineChars="0" w:firstLine="0"/>
              <w:spacing w:line="240" w:lineRule="atLeast"/>
            </w:pPr>
            <w:r>
              <w:t>2.5903</w:t>
            </w:r>
          </w:p>
        </w:tc>
        <w:tc>
          <w:tcPr>
            <w:tcW w:w="552" w:type="pct"/>
            <w:vAlign w:val="center"/>
          </w:tcPr>
          <w:p w:rsidR="0018722C">
            <w:pPr>
              <w:pStyle w:val="affff9"/>
              <w:topLinePunct/>
              <w:ind w:leftChars="0" w:left="0" w:rightChars="0" w:right="0" w:firstLineChars="0" w:firstLine="0"/>
              <w:spacing w:line="240" w:lineRule="atLeast"/>
            </w:pPr>
            <w:r>
              <w:t>0.0098</w:t>
            </w:r>
          </w:p>
        </w:tc>
        <w:tc>
          <w:tcPr>
            <w:tcW w:w="552" w:type="pct"/>
            <w:vAlign w:val="center"/>
          </w:tcPr>
          <w:p w:rsidR="0018722C">
            <w:pPr>
              <w:pStyle w:val="affff9"/>
              <w:topLinePunct/>
              <w:ind w:leftChars="0" w:left="0" w:rightChars="0" w:right="0" w:firstLineChars="0" w:firstLine="0"/>
              <w:spacing w:line="240" w:lineRule="atLeast"/>
            </w:pPr>
            <w:r>
              <w:t>0.2661</w:t>
            </w:r>
          </w:p>
        </w:tc>
        <w:tc>
          <w:tcPr>
            <w:tcW w:w="552" w:type="pct"/>
            <w:vAlign w:val="center"/>
          </w:tcPr>
          <w:p w:rsidR="0018722C">
            <w:pPr>
              <w:pStyle w:val="affff9"/>
              <w:topLinePunct/>
              <w:ind w:leftChars="0" w:left="0" w:rightChars="0" w:right="0" w:firstLineChars="0" w:firstLine="0"/>
              <w:spacing w:line="240" w:lineRule="atLeast"/>
            </w:pPr>
            <w:r>
              <w:t>1.9754</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restart"/>
            <w:vAlign w:val="center"/>
          </w:tcPr>
          <w:p w:rsidR="0018722C">
            <w:pPr>
              <w:pStyle w:val="a5"/>
              <w:topLinePunct/>
              <w:ind w:leftChars="0" w:left="0" w:rightChars="0" w:right="0" w:firstLineChars="0" w:firstLine="0"/>
              <w:spacing w:line="240" w:lineRule="atLeast"/>
            </w:pPr>
            <w:r>
              <w:t>主营业务利润率</w:t>
            </w:r>
          </w:p>
        </w:tc>
        <w:tc>
          <w:tcPr>
            <w:tcW w:w="545"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0.1074</w:t>
            </w:r>
          </w:p>
        </w:tc>
        <w:tc>
          <w:tcPr>
            <w:tcW w:w="558" w:type="pct"/>
            <w:vAlign w:val="center"/>
          </w:tcPr>
          <w:p w:rsidR="0018722C">
            <w:pPr>
              <w:pStyle w:val="affff9"/>
              <w:topLinePunct/>
              <w:ind w:leftChars="0" w:left="0" w:rightChars="0" w:right="0" w:firstLineChars="0" w:firstLine="0"/>
              <w:spacing w:line="240" w:lineRule="atLeast"/>
            </w:pPr>
            <w:r>
              <w:t>1.0825</w:t>
            </w:r>
          </w:p>
        </w:tc>
        <w:tc>
          <w:tcPr>
            <w:tcW w:w="552" w:type="pct"/>
            <w:vAlign w:val="center"/>
          </w:tcPr>
          <w:p w:rsidR="0018722C">
            <w:pPr>
              <w:pStyle w:val="affff9"/>
              <w:topLinePunct/>
              <w:ind w:leftChars="0" w:left="0" w:rightChars="0" w:right="0" w:firstLineChars="0" w:firstLine="0"/>
              <w:spacing w:line="240" w:lineRule="atLeast"/>
            </w:pPr>
            <w:r>
              <w:t>0.2794</w:t>
            </w:r>
          </w:p>
        </w:tc>
        <w:tc>
          <w:tcPr>
            <w:tcW w:w="552" w:type="pct"/>
            <w:vMerge w:val="restart"/>
            <w:vAlign w:val="center"/>
          </w:tcPr>
          <w:p w:rsidR="0018722C">
            <w:pPr>
              <w:pStyle w:val="affff9"/>
              <w:topLinePunct/>
              <w:ind w:leftChars="0" w:left="0" w:rightChars="0" w:right="0" w:firstLineChars="0" w:firstLine="0"/>
              <w:spacing w:line="240" w:lineRule="atLeast"/>
            </w:pPr>
            <w:r/>
            <w:r>
              <w:t>0.</w:t>
            </w:r>
            <w:r>
              <w:t>216</w:t>
            </w:r>
            <w:r>
              <w:t>1</w:t>
            </w:r>
            <w:r/>
          </w:p>
        </w:tc>
        <w:tc>
          <w:tcPr>
            <w:tcW w:w="552" w:type="pct"/>
            <w:vMerge w:val="restart"/>
            <w:vAlign w:val="center"/>
          </w:tcPr>
          <w:p w:rsidR="0018722C">
            <w:pPr>
              <w:pStyle w:val="affff9"/>
              <w:topLinePunct/>
              <w:ind w:leftChars="0" w:left="0" w:rightChars="0" w:right="0" w:firstLineChars="0" w:firstLine="0"/>
              <w:spacing w:line="240" w:lineRule="atLeast"/>
            </w:pPr>
            <w:r/>
            <w:r>
              <w:t>2.</w:t>
            </w:r>
            <w:r>
              <w:t>089</w:t>
            </w:r>
            <w:r>
              <w:t>1</w:t>
            </w:r>
            <w:r/>
          </w:p>
        </w:tc>
        <w:tc>
          <w:tcPr>
            <w:tcW w:w="552" w:type="pct"/>
            <w:vMerge w:val="restart"/>
            <w:vAlign w:val="center"/>
          </w:tcPr>
          <w:p w:rsidR="0018722C">
            <w:pPr>
              <w:pStyle w:val="affff9"/>
              <w:topLinePunct/>
              <w:ind w:leftChars="0" w:left="0" w:rightChars="0" w:right="0" w:firstLineChars="0" w:firstLine="0"/>
              <w:spacing w:line="240" w:lineRule="atLeast"/>
            </w:pPr>
            <w:r/>
            <w:r>
              <w:t>0.</w:t>
            </w:r>
            <w:r>
              <w:t>000</w:t>
            </w:r>
            <w:r>
              <w:t>0</w:t>
            </w:r>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0.0349</w:t>
            </w:r>
          </w:p>
        </w:tc>
        <w:tc>
          <w:tcPr>
            <w:tcW w:w="558" w:type="pct"/>
            <w:vAlign w:val="center"/>
          </w:tcPr>
          <w:p w:rsidR="0018722C">
            <w:pPr>
              <w:pStyle w:val="affff9"/>
              <w:topLinePunct/>
              <w:ind w:leftChars="0" w:left="0" w:rightChars="0" w:right="0" w:firstLineChars="0" w:firstLine="0"/>
              <w:spacing w:line="240" w:lineRule="atLeast"/>
            </w:pPr>
            <w:r>
              <w:t>5.3076</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0.0993</w:t>
            </w:r>
          </w:p>
        </w:tc>
        <w:tc>
          <w:tcPr>
            <w:tcW w:w="558" w:type="pct"/>
            <w:vAlign w:val="center"/>
          </w:tcPr>
          <w:p w:rsidR="0018722C">
            <w:pPr>
              <w:pStyle w:val="affff9"/>
              <w:topLinePunct/>
              <w:ind w:leftChars="0" w:left="0" w:rightChars="0" w:right="0" w:firstLineChars="0" w:firstLine="0"/>
              <w:spacing w:line="240" w:lineRule="atLeast"/>
            </w:pPr>
            <w:r>
              <w:t>0.9782</w:t>
            </w:r>
          </w:p>
        </w:tc>
        <w:tc>
          <w:tcPr>
            <w:tcW w:w="552" w:type="pct"/>
            <w:vAlign w:val="center"/>
          </w:tcPr>
          <w:p w:rsidR="0018722C">
            <w:pPr>
              <w:pStyle w:val="affff9"/>
              <w:topLinePunct/>
              <w:ind w:leftChars="0" w:left="0" w:rightChars="0" w:right="0" w:firstLineChars="0" w:firstLine="0"/>
              <w:spacing w:line="240" w:lineRule="atLeast"/>
            </w:pPr>
            <w:r>
              <w:t>0.3283</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0.0788</w:t>
            </w:r>
          </w:p>
        </w:tc>
        <w:tc>
          <w:tcPr>
            <w:tcW w:w="558" w:type="pct"/>
            <w:vAlign w:val="center"/>
          </w:tcPr>
          <w:p w:rsidR="0018722C">
            <w:pPr>
              <w:pStyle w:val="affff9"/>
              <w:topLinePunct/>
              <w:ind w:leftChars="0" w:left="0" w:rightChars="0" w:right="0" w:firstLineChars="0" w:firstLine="0"/>
              <w:spacing w:line="240" w:lineRule="atLeast"/>
            </w:pPr>
            <w:r>
              <w:t>2.4379</w:t>
            </w:r>
          </w:p>
        </w:tc>
        <w:tc>
          <w:tcPr>
            <w:tcW w:w="552" w:type="pct"/>
            <w:vAlign w:val="center"/>
          </w:tcPr>
          <w:p w:rsidR="0018722C">
            <w:pPr>
              <w:pStyle w:val="affff9"/>
              <w:topLinePunct/>
              <w:ind w:leftChars="0" w:left="0" w:rightChars="0" w:right="0" w:firstLineChars="0" w:firstLine="0"/>
              <w:spacing w:line="240" w:lineRule="atLeast"/>
            </w:pPr>
            <w:r>
              <w:t>0.0150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0.0296</w:t>
            </w:r>
          </w:p>
        </w:tc>
        <w:tc>
          <w:tcPr>
            <w:tcW w:w="558" w:type="pct"/>
            <w:vAlign w:val="center"/>
          </w:tcPr>
          <w:p w:rsidR="0018722C">
            <w:pPr>
              <w:pStyle w:val="affff9"/>
              <w:topLinePunct/>
              <w:ind w:leftChars="0" w:left="0" w:rightChars="0" w:right="0" w:firstLineChars="0" w:firstLine="0"/>
              <w:spacing w:line="240" w:lineRule="atLeast"/>
            </w:pPr>
            <w:r>
              <w:t>0.9340</w:t>
            </w:r>
          </w:p>
        </w:tc>
        <w:tc>
          <w:tcPr>
            <w:tcW w:w="552" w:type="pct"/>
            <w:vAlign w:val="center"/>
          </w:tcPr>
          <w:p w:rsidR="0018722C">
            <w:pPr>
              <w:pStyle w:val="affff9"/>
              <w:topLinePunct/>
              <w:ind w:leftChars="0" w:left="0" w:rightChars="0" w:right="0" w:firstLineChars="0" w:firstLine="0"/>
              <w:spacing w:line="240" w:lineRule="atLeast"/>
            </w:pPr>
            <w:r>
              <w:t>0.3506</w:t>
            </w:r>
          </w:p>
        </w:tc>
        <w:tc>
          <w:tcPr>
            <w:tcW w:w="552" w:type="pct"/>
            <w:vAlign w:val="center"/>
          </w:tcPr>
          <w:p w:rsidR="0018722C">
            <w:pPr>
              <w:pStyle w:val="affff9"/>
              <w:topLinePunct/>
              <w:ind w:leftChars="0" w:left="0" w:rightChars="0" w:right="0" w:firstLineChars="0" w:firstLine="0"/>
              <w:spacing w:line="240" w:lineRule="atLeast"/>
            </w:pPr>
            <w:r>
              <w:t>0.2113</w:t>
            </w:r>
          </w:p>
        </w:tc>
        <w:tc>
          <w:tcPr>
            <w:tcW w:w="552" w:type="pct"/>
            <w:vAlign w:val="center"/>
          </w:tcPr>
          <w:p w:rsidR="0018722C">
            <w:pPr>
              <w:pStyle w:val="affff9"/>
              <w:topLinePunct/>
              <w:ind w:leftChars="0" w:left="0" w:rightChars="0" w:right="0" w:firstLineChars="0" w:firstLine="0"/>
              <w:spacing w:line="240" w:lineRule="atLeast"/>
            </w:pPr>
            <w:r>
              <w:t>2.0922</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restart"/>
            <w:vAlign w:val="center"/>
          </w:tcPr>
          <w:p w:rsidR="0018722C">
            <w:pPr>
              <w:pStyle w:val="a5"/>
              <w:topLinePunct/>
              <w:ind w:leftChars="0" w:left="0" w:rightChars="0" w:right="0" w:firstLineChars="0" w:firstLine="0"/>
              <w:spacing w:line="240" w:lineRule="atLeast"/>
            </w:pPr>
            <w:r>
              <w:t>总资产收益率</w:t>
            </w:r>
          </w:p>
        </w:tc>
        <w:tc>
          <w:tcPr>
            <w:tcW w:w="545"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-0.2211</w:t>
            </w:r>
          </w:p>
        </w:tc>
        <w:tc>
          <w:tcPr>
            <w:tcW w:w="558" w:type="pct"/>
            <w:vAlign w:val="center"/>
          </w:tcPr>
          <w:p w:rsidR="0018722C">
            <w:pPr>
              <w:pStyle w:val="affff9"/>
              <w:topLinePunct/>
              <w:ind w:leftChars="0" w:left="0" w:rightChars="0" w:right="0" w:firstLineChars="0" w:firstLine="0"/>
              <w:spacing w:line="240" w:lineRule="atLeast"/>
            </w:pPr>
            <w:r>
              <w:t>-8.9115</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ind w:leftChars="0" w:left="0" w:rightChars="0" w:right="0" w:firstLineChars="0" w:firstLine="0"/>
              <w:spacing w:line="240" w:lineRule="atLeast"/>
            </w:pPr>
            <w:r>
              <w:t>0.3613</w:t>
            </w:r>
          </w:p>
        </w:tc>
        <w:tc>
          <w:tcPr>
            <w:tcW w:w="552" w:type="pct"/>
            <w:vMerge w:val="restart"/>
            <w:vAlign w:val="center"/>
          </w:tcPr>
          <w:p w:rsidR="0018722C">
            <w:pPr>
              <w:pStyle w:val="affff9"/>
              <w:topLinePunct/>
              <w:ind w:leftChars="0" w:left="0" w:rightChars="0" w:right="0" w:firstLineChars="0" w:firstLine="0"/>
              <w:spacing w:line="240" w:lineRule="atLeast"/>
            </w:pPr>
            <w:r>
              <w:t>2.053</w:t>
            </w:r>
          </w:p>
        </w:tc>
        <w:tc>
          <w:tcPr>
            <w:tcW w:w="552" w:type="pct"/>
            <w:vMerge w:val="restart"/>
            <w:vAlign w:val="center"/>
          </w:tcPr>
          <w:p w:rsidR="0018722C">
            <w:pPr>
              <w:pStyle w:val="affff9"/>
              <w:topLinePunct/>
              <w:ind w:leftChars="0" w:left="0" w:rightChars="0" w:right="0" w:firstLineChars="0" w:firstLine="0"/>
              <w:spacing w:line="240" w:lineRule="atLeast"/>
            </w:pPr>
            <w:r>
              <w:t>0.0000</w:t>
            </w: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0.0188</w:t>
            </w:r>
          </w:p>
        </w:tc>
        <w:tc>
          <w:tcPr>
            <w:tcW w:w="558" w:type="pct"/>
            <w:vAlign w:val="center"/>
          </w:tcPr>
          <w:p w:rsidR="0018722C">
            <w:pPr>
              <w:pStyle w:val="affff9"/>
              <w:topLinePunct/>
              <w:ind w:leftChars="0" w:left="0" w:rightChars="0" w:right="0" w:firstLineChars="0" w:firstLine="0"/>
              <w:spacing w:line="240" w:lineRule="atLeast"/>
            </w:pPr>
            <w:r>
              <w:t>11.0958</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0.0603</w:t>
            </w:r>
          </w:p>
        </w:tc>
        <w:tc>
          <w:tcPr>
            <w:tcW w:w="558" w:type="pct"/>
            <w:vAlign w:val="center"/>
          </w:tcPr>
          <w:p w:rsidR="0018722C">
            <w:pPr>
              <w:pStyle w:val="affff9"/>
              <w:topLinePunct/>
              <w:ind w:leftChars="0" w:left="0" w:rightChars="0" w:right="0" w:firstLineChars="0" w:firstLine="0"/>
              <w:spacing w:line="240" w:lineRule="atLeast"/>
            </w:pPr>
            <w:r>
              <w:t>2.0061</w:t>
            </w:r>
          </w:p>
        </w:tc>
        <w:tc>
          <w:tcPr>
            <w:tcW w:w="552" w:type="pct"/>
            <w:vAlign w:val="center"/>
          </w:tcPr>
          <w:p w:rsidR="0018722C">
            <w:pPr>
              <w:pStyle w:val="affff9"/>
              <w:topLinePunct/>
              <w:ind w:leftChars="0" w:left="0" w:rightChars="0" w:right="0" w:firstLineChars="0" w:firstLine="0"/>
              <w:spacing w:line="240" w:lineRule="atLeast"/>
            </w:pPr>
            <w:r>
              <w:t>0.0452</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Pr>
          <w:p w:rsidR="0018722C">
            <w:pPr>
              <w:pStyle w:val="ac"/>
              <w:topLinePunct/>
              <w:ind w:leftChars="0" w:left="0" w:rightChars="0" w:right="0" w:firstLineChars="0" w:firstLine="0"/>
              <w:spacing w:line="240" w:lineRule="atLeast"/>
            </w:pPr>
          </w:p>
        </w:tc>
        <w:tc>
          <w:tcPr>
            <w:tcW w:w="616" w:type="pct"/>
            <w:vMerge/>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0.0549</w:t>
            </w:r>
          </w:p>
        </w:tc>
        <w:tc>
          <w:tcPr>
            <w:tcW w:w="558" w:type="pct"/>
            <w:vAlign w:val="center"/>
          </w:tcPr>
          <w:p w:rsidR="0018722C">
            <w:pPr>
              <w:pStyle w:val="affff9"/>
              <w:topLinePunct/>
              <w:ind w:leftChars="0" w:left="0" w:rightChars="0" w:right="0" w:firstLineChars="0" w:firstLine="0"/>
              <w:spacing w:line="240" w:lineRule="atLeast"/>
            </w:pPr>
            <w:r>
              <w:t>5.9633</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6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1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ZO</w:t>
            </w:r>
            <w:r>
              <w:t>)</w:t>
            </w:r>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0.0364</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2.0349</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0.1030</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0.3521</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2.0604</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rPr>
          <w:rFonts w:cstheme="minorBidi" w:hAnsiTheme="minorHAnsi" w:eastAsiaTheme="minorHAnsi" w:asciiTheme="minorHAnsi" w:ascii="Calibri"/>
        </w:rPr>
        <w:t>25</w:t>
      </w:r>
    </w:p>
    <w:p w:rsidR="0018722C">
      <w:pPr>
        <w:rPr/>
        <w:topLinePunct/>
      </w:pPr>
    </w:p>
    <w:tbl>
      <w:tblPr>
        <w:tblW w:w="0" w:type="auto"/>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5"/>
        <w:gridCol w:w="1051"/>
        <w:gridCol w:w="929"/>
        <w:gridCol w:w="1049"/>
        <w:gridCol w:w="951"/>
        <w:gridCol w:w="941"/>
        <w:gridCol w:w="941"/>
        <w:gridCol w:w="941"/>
        <w:gridCol w:w="941"/>
      </w:tblGrid>
      <w:tr>
        <w:trPr>
          <w:trHeight w:val="220" w:hRule="atLeast"/>
        </w:trPr>
        <w:tc>
          <w:tcPr>
            <w:tcW w:w="785"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2011 </w:t>
            </w:r>
          </w:p>
        </w:tc>
        <w:tc>
          <w:tcPr>
            <w:tcW w:w="1051"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托宾 Q 值 </w:t>
            </w:r>
          </w:p>
        </w:tc>
        <w:tc>
          <w:tcPr>
            <w:tcW w:w="929" w:type="dxa"/>
          </w:tcPr>
          <w:p w:rsidR="0018722C">
            <w:pPr>
              <w:topLinePunct/>
              <w:ind w:leftChars="0" w:left="0" w:rightChars="0" w:right="0" w:firstLineChars="0" w:firstLine="0"/>
              <w:spacing w:line="240" w:lineRule="atLeast"/>
            </w:pPr>
            <w:r>
              <w:t>C </w:t>
            </w:r>
          </w:p>
        </w:tc>
        <w:tc>
          <w:tcPr>
            <w:tcW w:w="1049" w:type="dxa"/>
          </w:tcPr>
          <w:p w:rsidR="0018722C">
            <w:pPr>
              <w:topLinePunct/>
              <w:ind w:leftChars="0" w:left="0" w:rightChars="0" w:right="0" w:firstLineChars="0" w:firstLine="0"/>
              <w:spacing w:line="240" w:lineRule="atLeast"/>
            </w:pPr>
            <w:r>
              <w:t>14.2367 </w:t>
            </w:r>
          </w:p>
        </w:tc>
        <w:tc>
          <w:tcPr>
            <w:tcW w:w="951" w:type="dxa"/>
          </w:tcPr>
          <w:p w:rsidR="0018722C">
            <w:pPr>
              <w:topLinePunct/>
              <w:ind w:leftChars="0" w:left="0" w:rightChars="0" w:right="0" w:firstLineChars="0" w:firstLine="0"/>
              <w:spacing w:line="240" w:lineRule="atLeast"/>
            </w:pPr>
            <w:r>
              <w:t>14.4301 </w:t>
            </w:r>
          </w:p>
        </w:tc>
        <w:tc>
          <w:tcPr>
            <w:tcW w:w="941" w:type="dxa"/>
          </w:tcPr>
          <w:p w:rsidR="0018722C">
            <w:pPr>
              <w:topLinePunct/>
              <w:ind w:leftChars="0" w:left="0" w:rightChars="0" w:right="0" w:firstLineChars="0" w:firstLine="0"/>
              <w:spacing w:line="240" w:lineRule="atLeast"/>
            </w:pPr>
            <w:r>
              <w:t>0.0000 </w:t>
            </w:r>
          </w:p>
        </w:tc>
        <w:tc>
          <w:tcPr>
            <w:tcW w:w="941" w:type="dxa"/>
            <w:vMerge w:val="restart"/>
          </w:tcPr>
          <w:p w:rsidR="0018722C">
            <w:pPr>
              <w:topLinePunct/>
              <w:ind w:leftChars="0" w:left="0" w:rightChars="0" w:right="0" w:firstLineChars="0" w:firstLine="0"/>
              <w:spacing w:line="240" w:lineRule="atLeast"/>
            </w:pPr>
            <w:r>
              <w:t> </w:t>
            </w:r>
            <w:r>
              <w:t> 0.</w:t>
            </w:r>
            <w:r>
              <w:t>246</w:t>
            </w:r>
            <w:r>
              <w:t>6</w:t>
            </w:r>
            <w:r>
              <w:t> </w:t>
            </w:r>
          </w:p>
          <w:p w:rsidR="0018722C">
            <w:pPr>
              <w:topLinePunct/>
              <w:ind w:leftChars="0" w:left="0" w:rightChars="0" w:right="0" w:firstLineChars="0" w:firstLine="0"/>
              <w:spacing w:line="240" w:lineRule="atLeast"/>
            </w:pPr>
            <w:r>
              <w:t> </w:t>
            </w:r>
          </w:p>
        </w:tc>
        <w:tc>
          <w:tcPr>
            <w:tcW w:w="941" w:type="dxa"/>
            <w:vMerge w:val="restart"/>
          </w:tcPr>
          <w:p w:rsidR="0018722C">
            <w:pPr>
              <w:topLinePunct/>
              <w:ind w:leftChars="0" w:left="0" w:rightChars="0" w:right="0" w:firstLineChars="0" w:firstLine="0"/>
              <w:spacing w:line="240" w:lineRule="atLeast"/>
            </w:pPr>
            <w:r>
              <w:t> </w:t>
            </w:r>
            <w:r>
              <w:t>1.</w:t>
            </w:r>
            <w:r>
              <w:t>945</w:t>
            </w:r>
            <w:r>
              <w:t>2</w:t>
            </w:r>
            <w:r>
              <w:t> </w:t>
            </w:r>
          </w:p>
          <w:p w:rsidR="0018722C">
            <w:pPr>
              <w:topLinePunct/>
              <w:ind w:leftChars="0" w:left="0" w:rightChars="0" w:right="0" w:firstLineChars="0" w:firstLine="0"/>
              <w:spacing w:line="240" w:lineRule="atLeast"/>
            </w:pPr>
            <w:r>
              <w:t> </w:t>
            </w:r>
          </w:p>
        </w:tc>
        <w:tc>
          <w:tcPr>
            <w:tcW w:w="941"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PAY </w:t>
            </w:r>
          </w:p>
        </w:tc>
        <w:tc>
          <w:tcPr>
            <w:tcW w:w="1049" w:type="dxa"/>
          </w:tcPr>
          <w:p w:rsidR="0018722C">
            <w:pPr>
              <w:topLinePunct/>
              <w:ind w:leftChars="0" w:left="0" w:rightChars="0" w:right="0" w:firstLineChars="0" w:firstLine="0"/>
              <w:spacing w:line="240" w:lineRule="atLeast"/>
            </w:pPr>
            <w:r>
              <w:t>0.0509 </w:t>
            </w:r>
          </w:p>
        </w:tc>
        <w:tc>
          <w:tcPr>
            <w:tcW w:w="951" w:type="dxa"/>
          </w:tcPr>
          <w:p w:rsidR="0018722C">
            <w:pPr>
              <w:topLinePunct/>
              <w:ind w:leftChars="0" w:left="0" w:rightChars="0" w:right="0" w:firstLineChars="0" w:firstLine="0"/>
              <w:spacing w:line="240" w:lineRule="atLeast"/>
            </w:pPr>
            <w:r>
              <w:t>0.7622 </w:t>
            </w:r>
          </w:p>
        </w:tc>
        <w:tc>
          <w:tcPr>
            <w:tcW w:w="941" w:type="dxa"/>
          </w:tcPr>
          <w:p w:rsidR="0018722C">
            <w:pPr>
              <w:topLinePunct/>
              <w:ind w:leftChars="0" w:left="0" w:rightChars="0" w:right="0" w:firstLineChars="0" w:firstLine="0"/>
              <w:spacing w:line="240" w:lineRule="atLeast"/>
            </w:pPr>
            <w:r>
              <w:t>0.4462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CG </w:t>
            </w:r>
          </w:p>
        </w:tc>
        <w:tc>
          <w:tcPr>
            <w:tcW w:w="1049" w:type="dxa"/>
          </w:tcPr>
          <w:p w:rsidR="0018722C">
            <w:pPr>
              <w:topLinePunct/>
              <w:ind w:leftChars="0" w:left="0" w:rightChars="0" w:right="0" w:firstLineChars="0" w:firstLine="0"/>
              <w:spacing w:line="240" w:lineRule="atLeast"/>
            </w:pPr>
            <w:r>
              <w:t>-0.3457 </w:t>
            </w:r>
          </w:p>
        </w:tc>
        <w:tc>
          <w:tcPr>
            <w:tcW w:w="951" w:type="dxa"/>
          </w:tcPr>
          <w:p w:rsidR="0018722C">
            <w:pPr>
              <w:topLinePunct/>
              <w:ind w:leftChars="0" w:left="0" w:rightChars="0" w:right="0" w:firstLineChars="0" w:firstLine="0"/>
              <w:spacing w:line="240" w:lineRule="atLeast"/>
            </w:pPr>
            <w:r>
              <w:t>-0.3458 </w:t>
            </w:r>
          </w:p>
        </w:tc>
        <w:tc>
          <w:tcPr>
            <w:tcW w:w="941" w:type="dxa"/>
          </w:tcPr>
          <w:p w:rsidR="0018722C">
            <w:pPr>
              <w:topLinePunct/>
              <w:ind w:leftChars="0" w:left="0" w:rightChars="0" w:right="0" w:firstLineChars="0" w:firstLine="0"/>
              <w:spacing w:line="240" w:lineRule="atLeast"/>
            </w:pPr>
            <w:r>
              <w:t>0.7296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ZF </w:t>
            </w:r>
          </w:p>
        </w:tc>
        <w:tc>
          <w:tcPr>
            <w:tcW w:w="1049" w:type="dxa"/>
          </w:tcPr>
          <w:p w:rsidR="0018722C">
            <w:pPr>
              <w:topLinePunct/>
              <w:ind w:leftChars="0" w:left="0" w:rightChars="0" w:right="0" w:firstLineChars="0" w:firstLine="0"/>
              <w:spacing w:line="240" w:lineRule="atLeast"/>
            </w:pPr>
            <w:r>
              <w:t>0.9274 </w:t>
            </w:r>
          </w:p>
        </w:tc>
        <w:tc>
          <w:tcPr>
            <w:tcW w:w="951" w:type="dxa"/>
          </w:tcPr>
          <w:p w:rsidR="0018722C">
            <w:pPr>
              <w:topLinePunct/>
              <w:ind w:leftChars="0" w:left="0" w:rightChars="0" w:right="0" w:firstLineChars="0" w:firstLine="0"/>
              <w:spacing w:line="240" w:lineRule="atLeast"/>
            </w:pPr>
            <w:r>
              <w:t>2.9674 </w:t>
            </w:r>
          </w:p>
        </w:tc>
        <w:tc>
          <w:tcPr>
            <w:tcW w:w="941" w:type="dxa"/>
          </w:tcPr>
          <w:p w:rsidR="0018722C">
            <w:pPr>
              <w:topLinePunct/>
              <w:ind w:leftChars="0" w:left="0" w:rightChars="0" w:right="0" w:firstLineChars="0" w:firstLine="0"/>
              <w:spacing w:line="240" w:lineRule="atLeast"/>
            </w:pPr>
            <w:r>
              <w:t>0.0031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w:t>
            </w:r>
            <w:r>
              <w:t xml:space="preserve">ZO</w:t>
            </w:r>
            <w:r>
              <w:t>）</w:t>
            </w:r>
            <w:r>
              <w:t xml:space="preserve"> </w:t>
            </w:r>
          </w:p>
        </w:tc>
        <w:tc>
          <w:tcPr>
            <w:tcW w:w="1049" w:type="dxa"/>
          </w:tcPr>
          <w:p w:rsidR="0018722C">
            <w:pPr>
              <w:topLinePunct/>
              <w:ind w:leftChars="0" w:left="0" w:rightChars="0" w:right="0" w:firstLineChars="0" w:firstLine="0"/>
              <w:spacing w:line="240" w:lineRule="atLeast"/>
            </w:pPr>
            <w:r>
              <w:t>0.4067 </w:t>
            </w:r>
          </w:p>
        </w:tc>
        <w:tc>
          <w:tcPr>
            <w:tcW w:w="951" w:type="dxa"/>
          </w:tcPr>
          <w:p w:rsidR="0018722C">
            <w:pPr>
              <w:topLinePunct/>
              <w:ind w:leftChars="0" w:left="0" w:rightChars="0" w:right="0" w:firstLineChars="0" w:firstLine="0"/>
              <w:spacing w:line="240" w:lineRule="atLeast"/>
            </w:pPr>
            <w:r>
              <w:t>1.2960 </w:t>
            </w:r>
          </w:p>
        </w:tc>
        <w:tc>
          <w:tcPr>
            <w:tcW w:w="941" w:type="dxa"/>
          </w:tcPr>
          <w:p w:rsidR="0018722C">
            <w:pPr>
              <w:topLinePunct/>
              <w:ind w:leftChars="0" w:left="0" w:rightChars="0" w:right="0" w:firstLineChars="0" w:firstLine="0"/>
              <w:spacing w:line="240" w:lineRule="atLeast"/>
            </w:pPr>
            <w:r>
              <w:t>0.1953 </w:t>
            </w:r>
          </w:p>
        </w:tc>
        <w:tc>
          <w:tcPr>
            <w:tcW w:w="941" w:type="dxa"/>
          </w:tcPr>
          <w:p w:rsidR="0018722C">
            <w:pPr>
              <w:topLinePunct/>
              <w:ind w:leftChars="0" w:left="0" w:rightChars="0" w:right="0" w:firstLineChars="0" w:firstLine="0"/>
              <w:spacing w:line="240" w:lineRule="atLeast"/>
            </w:pPr>
            <w:r>
              <w:t>0.2401 </w:t>
            </w:r>
          </w:p>
        </w:tc>
        <w:tc>
          <w:tcPr>
            <w:tcW w:w="941" w:type="dxa"/>
          </w:tcPr>
          <w:p w:rsidR="0018722C">
            <w:pPr>
              <w:topLinePunct/>
              <w:ind w:leftChars="0" w:left="0" w:rightChars="0" w:right="0" w:firstLineChars="0" w:firstLine="0"/>
              <w:spacing w:line="240" w:lineRule="atLeast"/>
            </w:pPr>
            <w:r>
              <w:t>1.9568 </w:t>
            </w:r>
          </w:p>
        </w:tc>
        <w:tc>
          <w:tcPr>
            <w:tcW w:w="941" w:type="dxa"/>
            <w:tcBorders>
              <w:right w:val="nil"/>
            </w:tcBorders>
          </w:tcPr>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主营业务利润率 </w:t>
            </w:r>
          </w:p>
        </w:tc>
        <w:tc>
          <w:tcPr>
            <w:tcW w:w="929" w:type="dxa"/>
          </w:tcPr>
          <w:p w:rsidR="0018722C">
            <w:pPr>
              <w:topLinePunct/>
              <w:ind w:leftChars="0" w:left="0" w:rightChars="0" w:right="0" w:firstLineChars="0" w:firstLine="0"/>
              <w:spacing w:line="240" w:lineRule="atLeast"/>
            </w:pPr>
            <w:r>
              <w:t>C </w:t>
            </w:r>
          </w:p>
        </w:tc>
        <w:tc>
          <w:tcPr>
            <w:tcW w:w="1049" w:type="dxa"/>
          </w:tcPr>
          <w:p w:rsidR="0018722C">
            <w:pPr>
              <w:topLinePunct/>
              <w:ind w:leftChars="0" w:left="0" w:rightChars="0" w:right="0" w:firstLineChars="0" w:firstLine="0"/>
              <w:spacing w:line="240" w:lineRule="atLeast"/>
            </w:pPr>
            <w:r>
              <w:t>0.0768 </w:t>
            </w:r>
          </w:p>
        </w:tc>
        <w:tc>
          <w:tcPr>
            <w:tcW w:w="951" w:type="dxa"/>
          </w:tcPr>
          <w:p w:rsidR="0018722C">
            <w:pPr>
              <w:topLinePunct/>
              <w:ind w:leftChars="0" w:left="0" w:rightChars="0" w:right="0" w:firstLineChars="0" w:firstLine="0"/>
              <w:spacing w:line="240" w:lineRule="atLeast"/>
            </w:pPr>
            <w:r>
              <w:t>0.7513 </w:t>
            </w:r>
          </w:p>
        </w:tc>
        <w:tc>
          <w:tcPr>
            <w:tcW w:w="941" w:type="dxa"/>
          </w:tcPr>
          <w:p w:rsidR="0018722C">
            <w:pPr>
              <w:topLinePunct/>
              <w:ind w:leftChars="0" w:left="0" w:rightChars="0" w:right="0" w:firstLineChars="0" w:firstLine="0"/>
              <w:spacing w:line="240" w:lineRule="atLeast"/>
            </w:pPr>
            <w:r>
              <w:t>0.4527 </w:t>
            </w:r>
          </w:p>
        </w:tc>
        <w:tc>
          <w:tcPr>
            <w:tcW w:w="9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0.2213 </w:t>
            </w:r>
          </w:p>
        </w:tc>
        <w:tc>
          <w:tcPr>
            <w:tcW w:w="9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2.0032 </w:t>
            </w:r>
          </w:p>
        </w:tc>
        <w:tc>
          <w:tcPr>
            <w:tcW w:w="941"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PAY </w:t>
            </w:r>
          </w:p>
        </w:tc>
        <w:tc>
          <w:tcPr>
            <w:tcW w:w="1049" w:type="dxa"/>
          </w:tcPr>
          <w:p w:rsidR="0018722C">
            <w:pPr>
              <w:topLinePunct/>
              <w:ind w:leftChars="0" w:left="0" w:rightChars="0" w:right="0" w:firstLineChars="0" w:firstLine="0"/>
              <w:spacing w:line="240" w:lineRule="atLeast"/>
            </w:pPr>
            <w:r>
              <w:t>0.0335 </w:t>
            </w:r>
          </w:p>
        </w:tc>
        <w:tc>
          <w:tcPr>
            <w:tcW w:w="951" w:type="dxa"/>
          </w:tcPr>
          <w:p w:rsidR="0018722C">
            <w:pPr>
              <w:topLinePunct/>
              <w:ind w:leftChars="0" w:left="0" w:rightChars="0" w:right="0" w:firstLineChars="0" w:firstLine="0"/>
              <w:spacing w:line="240" w:lineRule="atLeast"/>
            </w:pPr>
            <w:r>
              <w:t>4.8376 </w:t>
            </w:r>
          </w:p>
        </w:tc>
        <w:tc>
          <w:tcPr>
            <w:tcW w:w="941" w:type="dxa"/>
          </w:tcPr>
          <w:p w:rsidR="0018722C">
            <w:pPr>
              <w:topLinePunct/>
              <w:ind w:leftChars="0" w:left="0" w:rightChars="0" w:right="0" w:firstLineChars="0" w:firstLine="0"/>
              <w:spacing w:line="240" w:lineRule="atLeast"/>
            </w:pPr>
            <w:r>
              <w:t>0.0000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CG </w:t>
            </w:r>
          </w:p>
        </w:tc>
        <w:tc>
          <w:tcPr>
            <w:tcW w:w="1049" w:type="dxa"/>
          </w:tcPr>
          <w:p w:rsidR="0018722C">
            <w:pPr>
              <w:topLinePunct/>
              <w:ind w:leftChars="0" w:left="0" w:rightChars="0" w:right="0" w:firstLineChars="0" w:firstLine="0"/>
              <w:spacing w:line="240" w:lineRule="atLeast"/>
            </w:pPr>
            <w:r>
              <w:t>0.0482 </w:t>
            </w:r>
          </w:p>
        </w:tc>
        <w:tc>
          <w:tcPr>
            <w:tcW w:w="951" w:type="dxa"/>
          </w:tcPr>
          <w:p w:rsidR="0018722C">
            <w:pPr>
              <w:topLinePunct/>
              <w:ind w:leftChars="0" w:left="0" w:rightChars="0" w:right="0" w:firstLineChars="0" w:firstLine="0"/>
              <w:spacing w:line="240" w:lineRule="atLeast"/>
            </w:pPr>
            <w:r>
              <w:t>0.4649 </w:t>
            </w:r>
          </w:p>
        </w:tc>
        <w:tc>
          <w:tcPr>
            <w:tcW w:w="941" w:type="dxa"/>
          </w:tcPr>
          <w:p w:rsidR="0018722C">
            <w:pPr>
              <w:topLinePunct/>
              <w:ind w:leftChars="0" w:left="0" w:rightChars="0" w:right="0" w:firstLineChars="0" w:firstLine="0"/>
              <w:spacing w:line="240" w:lineRule="atLeast"/>
            </w:pPr>
            <w:r>
              <w:t>0.6421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ZF </w:t>
            </w:r>
          </w:p>
        </w:tc>
        <w:tc>
          <w:tcPr>
            <w:tcW w:w="1049" w:type="dxa"/>
          </w:tcPr>
          <w:p w:rsidR="0018722C">
            <w:pPr>
              <w:topLinePunct/>
              <w:ind w:leftChars="0" w:left="0" w:rightChars="0" w:right="0" w:firstLineChars="0" w:firstLine="0"/>
              <w:spacing w:line="240" w:lineRule="atLeast"/>
            </w:pPr>
            <w:r>
              <w:t>0.0674 </w:t>
            </w:r>
          </w:p>
        </w:tc>
        <w:tc>
          <w:tcPr>
            <w:tcW w:w="951" w:type="dxa"/>
          </w:tcPr>
          <w:p w:rsidR="0018722C">
            <w:pPr>
              <w:topLinePunct/>
              <w:ind w:leftChars="0" w:left="0" w:rightChars="0" w:right="0" w:firstLineChars="0" w:firstLine="0"/>
              <w:spacing w:line="240" w:lineRule="atLeast"/>
            </w:pPr>
            <w:r>
              <w:t>2.0802 </w:t>
            </w:r>
          </w:p>
        </w:tc>
        <w:tc>
          <w:tcPr>
            <w:tcW w:w="941" w:type="dxa"/>
          </w:tcPr>
          <w:p w:rsidR="0018722C">
            <w:pPr>
              <w:topLinePunct/>
              <w:ind w:leftChars="0" w:left="0" w:rightChars="0" w:right="0" w:firstLineChars="0" w:firstLine="0"/>
              <w:spacing w:line="240" w:lineRule="atLeast"/>
            </w:pPr>
            <w:r>
              <w:t>0.0378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w:t>
            </w:r>
            <w:r>
              <w:t xml:space="preserve">ZO</w:t>
            </w:r>
            <w:r>
              <w:t>）</w:t>
            </w:r>
            <w:r>
              <w:t xml:space="preserve"> </w:t>
            </w:r>
          </w:p>
        </w:tc>
        <w:tc>
          <w:tcPr>
            <w:tcW w:w="1049" w:type="dxa"/>
          </w:tcPr>
          <w:p w:rsidR="0018722C">
            <w:pPr>
              <w:topLinePunct/>
              <w:ind w:leftChars="0" w:left="0" w:rightChars="0" w:right="0" w:firstLineChars="0" w:firstLine="0"/>
              <w:spacing w:line="240" w:lineRule="atLeast"/>
            </w:pPr>
            <w:r>
              <w:t>0.0207 </w:t>
            </w:r>
          </w:p>
        </w:tc>
        <w:tc>
          <w:tcPr>
            <w:tcW w:w="951" w:type="dxa"/>
          </w:tcPr>
          <w:p w:rsidR="0018722C">
            <w:pPr>
              <w:topLinePunct/>
              <w:ind w:leftChars="0" w:left="0" w:rightChars="0" w:right="0" w:firstLineChars="0" w:firstLine="0"/>
              <w:spacing w:line="240" w:lineRule="atLeast"/>
            </w:pPr>
            <w:r>
              <w:t>0.6366 </w:t>
            </w:r>
          </w:p>
        </w:tc>
        <w:tc>
          <w:tcPr>
            <w:tcW w:w="941" w:type="dxa"/>
          </w:tcPr>
          <w:p w:rsidR="0018722C">
            <w:pPr>
              <w:topLinePunct/>
              <w:ind w:leftChars="0" w:left="0" w:rightChars="0" w:right="0" w:firstLineChars="0" w:firstLine="0"/>
              <w:spacing w:line="240" w:lineRule="atLeast"/>
            </w:pPr>
            <w:r>
              <w:t>0.5245 </w:t>
            </w:r>
          </w:p>
        </w:tc>
        <w:tc>
          <w:tcPr>
            <w:tcW w:w="941" w:type="dxa"/>
          </w:tcPr>
          <w:p w:rsidR="0018722C">
            <w:pPr>
              <w:topLinePunct/>
              <w:ind w:leftChars="0" w:left="0" w:rightChars="0" w:right="0" w:firstLineChars="0" w:firstLine="0"/>
              <w:spacing w:line="240" w:lineRule="atLeast"/>
            </w:pPr>
            <w:r>
              <w:t>0.2175 </w:t>
            </w:r>
          </w:p>
        </w:tc>
        <w:tc>
          <w:tcPr>
            <w:tcW w:w="941" w:type="dxa"/>
          </w:tcPr>
          <w:p w:rsidR="0018722C">
            <w:pPr>
              <w:topLinePunct/>
              <w:ind w:leftChars="0" w:left="0" w:rightChars="0" w:right="0" w:firstLineChars="0" w:firstLine="0"/>
              <w:spacing w:line="240" w:lineRule="atLeast"/>
            </w:pPr>
            <w:r>
              <w:t>2.0081 </w:t>
            </w:r>
          </w:p>
        </w:tc>
        <w:tc>
          <w:tcPr>
            <w:tcW w:w="941" w:type="dxa"/>
            <w:tcBorders>
              <w:right w:val="nil"/>
            </w:tcBorders>
          </w:tcPr>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val="restart"/>
          </w:tcPr>
          <w:p w:rsidR="0018722C">
            <w:pPr>
              <w:topLinePunct/>
              <w:ind w:leftChars="0" w:left="0" w:rightChars="0" w:right="0" w:firstLineChars="0" w:firstLine="0"/>
              <w:spacing w:line="240" w:lineRule="atLeast"/>
            </w:pPr>
            <w:r>
              <w:t>总资产收益率 </w:t>
            </w:r>
          </w:p>
          <w:p w:rsidR="0018722C">
            <w:pPr>
              <w:topLinePunct/>
            </w:pPr>
            <w:r>
              <w:t> </w:t>
            </w:r>
          </w:p>
          <w:p w:rsidR="0018722C">
            <w:pPr>
              <w:topLinePunct/>
              <w:ind w:leftChars="0" w:left="0" w:rightChars="0" w:right="0" w:firstLineChars="0" w:firstLine="0"/>
              <w:spacing w:line="240" w:lineRule="atLeast"/>
            </w:pPr>
            <w:r>
              <w:t> </w:t>
            </w:r>
          </w:p>
        </w:tc>
        <w:tc>
          <w:tcPr>
            <w:tcW w:w="929" w:type="dxa"/>
          </w:tcPr>
          <w:p w:rsidR="0018722C">
            <w:pPr>
              <w:topLinePunct/>
              <w:ind w:leftChars="0" w:left="0" w:rightChars="0" w:right="0" w:firstLineChars="0" w:firstLine="0"/>
              <w:spacing w:line="240" w:lineRule="atLeast"/>
            </w:pPr>
            <w:r>
              <w:t>C </w:t>
            </w:r>
          </w:p>
        </w:tc>
        <w:tc>
          <w:tcPr>
            <w:tcW w:w="1049" w:type="dxa"/>
          </w:tcPr>
          <w:p w:rsidR="0018722C">
            <w:pPr>
              <w:topLinePunct/>
              <w:ind w:leftChars="0" w:left="0" w:rightChars="0" w:right="0" w:firstLineChars="0" w:firstLine="0"/>
              <w:spacing w:line="240" w:lineRule="atLeast"/>
            </w:pPr>
            <w:r>
              <w:t>-0.1949 </w:t>
            </w:r>
          </w:p>
        </w:tc>
        <w:tc>
          <w:tcPr>
            <w:tcW w:w="951" w:type="dxa"/>
          </w:tcPr>
          <w:p w:rsidR="0018722C">
            <w:pPr>
              <w:topLinePunct/>
              <w:ind w:leftChars="0" w:left="0" w:rightChars="0" w:right="0" w:firstLineChars="0" w:firstLine="0"/>
              <w:spacing w:line="240" w:lineRule="atLeast"/>
            </w:pPr>
            <w:r>
              <w:t>-6.5435 </w:t>
            </w:r>
          </w:p>
        </w:tc>
        <w:tc>
          <w:tcPr>
            <w:tcW w:w="941" w:type="dxa"/>
          </w:tcPr>
          <w:p w:rsidR="0018722C">
            <w:pPr>
              <w:topLinePunct/>
              <w:ind w:leftChars="0" w:left="0" w:rightChars="0" w:right="0" w:firstLineChars="0" w:firstLine="0"/>
              <w:spacing w:line="240" w:lineRule="atLeast"/>
            </w:pPr>
            <w:r>
              <w:t>0.0000 </w:t>
            </w:r>
          </w:p>
        </w:tc>
        <w:tc>
          <w:tcPr>
            <w:tcW w:w="941" w:type="dxa"/>
            <w:vMerge w:val="restart"/>
          </w:tcPr>
          <w:p w:rsidR="0018722C">
            <w:pPr>
              <w:topLinePunct/>
              <w:ind w:leftChars="0" w:left="0" w:rightChars="0" w:right="0" w:firstLineChars="0" w:firstLine="0"/>
              <w:spacing w:line="240" w:lineRule="atLeast"/>
            </w:pPr>
          </w:p>
          <w:p w:rsidR="0018722C">
            <w:pPr>
              <w:topLinePunct/>
            </w:pPr>
            <w:r>
              <w:t>0.3047 </w:t>
            </w:r>
          </w:p>
          <w:p w:rsidR="0018722C">
            <w:pPr>
              <w:topLinePunct/>
              <w:ind w:leftChars="0" w:left="0" w:rightChars="0" w:right="0" w:firstLineChars="0" w:firstLine="0"/>
              <w:spacing w:line="240" w:lineRule="atLeast"/>
            </w:pPr>
            <w:r>
              <w:t> </w:t>
            </w:r>
          </w:p>
        </w:tc>
        <w:tc>
          <w:tcPr>
            <w:tcW w:w="941" w:type="dxa"/>
            <w:vMerge w:val="restart"/>
          </w:tcPr>
          <w:p w:rsidR="0018722C">
            <w:pPr>
              <w:topLinePunct/>
              <w:ind w:leftChars="0" w:left="0" w:rightChars="0" w:right="0" w:firstLineChars="0" w:firstLine="0"/>
              <w:spacing w:line="240" w:lineRule="atLeast"/>
            </w:pPr>
          </w:p>
          <w:p w:rsidR="0018722C">
            <w:pPr>
              <w:topLinePunct/>
            </w:pPr>
            <w:r>
              <w:t>2.0196 </w:t>
            </w:r>
          </w:p>
          <w:p w:rsidR="0018722C">
            <w:pPr>
              <w:topLinePunct/>
              <w:ind w:leftChars="0" w:left="0" w:rightChars="0" w:right="0" w:firstLineChars="0" w:firstLine="0"/>
              <w:spacing w:line="240" w:lineRule="atLeast"/>
            </w:pPr>
            <w:r>
              <w:t> </w:t>
            </w:r>
          </w:p>
        </w:tc>
        <w:tc>
          <w:tcPr>
            <w:tcW w:w="941" w:type="dxa"/>
            <w:vMerge w:val="restart"/>
            <w:tcBorders>
              <w:right w:val="nil"/>
            </w:tcBorders>
          </w:tcPr>
          <w:p w:rsidR="0018722C">
            <w:pPr>
              <w:topLinePunct/>
              <w:ind w:leftChars="0" w:left="0" w:rightChars="0" w:right="0" w:firstLineChars="0" w:firstLine="0"/>
              <w:spacing w:line="240" w:lineRule="atLeast"/>
            </w:pPr>
          </w:p>
          <w:p w:rsidR="0018722C">
            <w:pPr>
              <w:topLinePunct/>
            </w:pPr>
            <w:r>
              <w:t>0.0000 </w:t>
            </w:r>
          </w:p>
          <w:p w:rsidR="0018722C">
            <w:pPr>
              <w:topLinePunct/>
              <w:ind w:leftChars="0" w:left="0" w:rightChars="0" w:right="0" w:firstLineChars="0" w:firstLine="0"/>
              <w:spacing w:line="240" w:lineRule="atLeast"/>
            </w:pPr>
            <w:r>
              <w:t>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PAY </w:t>
            </w:r>
          </w:p>
        </w:tc>
        <w:tc>
          <w:tcPr>
            <w:tcW w:w="1049" w:type="dxa"/>
          </w:tcPr>
          <w:p w:rsidR="0018722C">
            <w:pPr>
              <w:topLinePunct/>
              <w:ind w:leftChars="0" w:left="0" w:rightChars="0" w:right="0" w:firstLineChars="0" w:firstLine="0"/>
              <w:spacing w:line="240" w:lineRule="atLeast"/>
            </w:pPr>
            <w:r>
              <w:t>0.0175 </w:t>
            </w:r>
          </w:p>
        </w:tc>
        <w:tc>
          <w:tcPr>
            <w:tcW w:w="951" w:type="dxa"/>
          </w:tcPr>
          <w:p w:rsidR="0018722C">
            <w:pPr>
              <w:topLinePunct/>
              <w:ind w:leftChars="0" w:left="0" w:rightChars="0" w:right="0" w:firstLineChars="0" w:firstLine="0"/>
              <w:spacing w:line="240" w:lineRule="atLeast"/>
            </w:pPr>
            <w:r>
              <w:t>8.6365 </w:t>
            </w:r>
          </w:p>
        </w:tc>
        <w:tc>
          <w:tcPr>
            <w:tcW w:w="941" w:type="dxa"/>
          </w:tcPr>
          <w:p w:rsidR="0018722C">
            <w:pPr>
              <w:topLinePunct/>
              <w:ind w:leftChars="0" w:left="0" w:rightChars="0" w:right="0" w:firstLineChars="0" w:firstLine="0"/>
              <w:spacing w:line="240" w:lineRule="atLeast"/>
            </w:pPr>
            <w:r>
              <w:t>0.0000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CG </w:t>
            </w:r>
          </w:p>
        </w:tc>
        <w:tc>
          <w:tcPr>
            <w:tcW w:w="1049" w:type="dxa"/>
          </w:tcPr>
          <w:p w:rsidR="0018722C">
            <w:pPr>
              <w:topLinePunct/>
              <w:ind w:leftChars="0" w:left="0" w:rightChars="0" w:right="0" w:firstLineChars="0" w:firstLine="0"/>
              <w:spacing w:line="240" w:lineRule="atLeast"/>
            </w:pPr>
            <w:r>
              <w:t>0.0035 </w:t>
            </w:r>
          </w:p>
        </w:tc>
        <w:tc>
          <w:tcPr>
            <w:tcW w:w="951" w:type="dxa"/>
          </w:tcPr>
          <w:p w:rsidR="0018722C">
            <w:pPr>
              <w:topLinePunct/>
              <w:ind w:leftChars="0" w:left="0" w:rightChars="0" w:right="0" w:firstLineChars="0" w:firstLine="0"/>
              <w:spacing w:line="240" w:lineRule="atLeast"/>
            </w:pPr>
            <w:r>
              <w:t>0.0978 </w:t>
            </w:r>
          </w:p>
        </w:tc>
        <w:tc>
          <w:tcPr>
            <w:tcW w:w="941" w:type="dxa"/>
          </w:tcPr>
          <w:p w:rsidR="0018722C">
            <w:pPr>
              <w:topLinePunct/>
              <w:ind w:leftChars="0" w:left="0" w:rightChars="0" w:right="0" w:firstLineChars="0" w:firstLine="0"/>
              <w:spacing w:line="240" w:lineRule="atLeast"/>
            </w:pPr>
            <w:r>
              <w:t>0.9222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ZF </w:t>
            </w:r>
          </w:p>
        </w:tc>
        <w:tc>
          <w:tcPr>
            <w:tcW w:w="1049" w:type="dxa"/>
          </w:tcPr>
          <w:p w:rsidR="0018722C">
            <w:pPr>
              <w:topLinePunct/>
              <w:ind w:leftChars="0" w:left="0" w:rightChars="0" w:right="0" w:firstLineChars="0" w:firstLine="0"/>
              <w:spacing w:line="240" w:lineRule="atLeast"/>
            </w:pPr>
            <w:r>
              <w:t>0.0415 </w:t>
            </w:r>
          </w:p>
        </w:tc>
        <w:tc>
          <w:tcPr>
            <w:tcW w:w="951" w:type="dxa"/>
          </w:tcPr>
          <w:p w:rsidR="0018722C">
            <w:pPr>
              <w:topLinePunct/>
              <w:ind w:leftChars="0" w:left="0" w:rightChars="0" w:right="0" w:firstLineChars="0" w:firstLine="0"/>
              <w:spacing w:line="240" w:lineRule="atLeast"/>
            </w:pPr>
            <w:r>
              <w:t>3.9254 </w:t>
            </w:r>
          </w:p>
        </w:tc>
        <w:tc>
          <w:tcPr>
            <w:tcW w:w="941" w:type="dxa"/>
          </w:tcPr>
          <w:p w:rsidR="0018722C">
            <w:pPr>
              <w:topLinePunct/>
              <w:ind w:leftChars="0" w:left="0" w:rightChars="0" w:right="0" w:firstLineChars="0" w:firstLine="0"/>
              <w:spacing w:line="240" w:lineRule="atLeast"/>
            </w:pPr>
            <w:r>
              <w:t>0.0001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w:t>
            </w:r>
            <w:r>
              <w:t xml:space="preserve">ZO</w:t>
            </w:r>
            <w:r>
              <w:t>）</w:t>
            </w:r>
            <w:r>
              <w:t xml:space="preserve"> </w:t>
            </w:r>
          </w:p>
        </w:tc>
        <w:tc>
          <w:tcPr>
            <w:tcW w:w="1049" w:type="dxa"/>
          </w:tcPr>
          <w:p w:rsidR="0018722C">
            <w:pPr>
              <w:topLinePunct/>
              <w:ind w:leftChars="0" w:left="0" w:rightChars="0" w:right="0" w:firstLineChars="0" w:firstLine="0"/>
              <w:spacing w:line="240" w:lineRule="atLeast"/>
            </w:pPr>
            <w:r>
              <w:t>0.0328 </w:t>
            </w:r>
          </w:p>
        </w:tc>
        <w:tc>
          <w:tcPr>
            <w:tcW w:w="951" w:type="dxa"/>
          </w:tcPr>
          <w:p w:rsidR="0018722C">
            <w:pPr>
              <w:topLinePunct/>
              <w:ind w:leftChars="0" w:left="0" w:rightChars="0" w:right="0" w:firstLineChars="0" w:firstLine="0"/>
              <w:spacing w:line="240" w:lineRule="atLeast"/>
            </w:pPr>
            <w:r>
              <w:t>2.1234 </w:t>
            </w:r>
          </w:p>
        </w:tc>
        <w:tc>
          <w:tcPr>
            <w:tcW w:w="941" w:type="dxa"/>
          </w:tcPr>
          <w:p w:rsidR="0018722C">
            <w:pPr>
              <w:topLinePunct/>
              <w:ind w:leftChars="0" w:left="0" w:rightChars="0" w:right="0" w:firstLineChars="0" w:firstLine="0"/>
              <w:spacing w:line="240" w:lineRule="atLeast"/>
            </w:pPr>
            <w:r>
              <w:t>0.1900 </w:t>
            </w:r>
          </w:p>
        </w:tc>
        <w:tc>
          <w:tcPr>
            <w:tcW w:w="941" w:type="dxa"/>
          </w:tcPr>
          <w:p w:rsidR="0018722C">
            <w:pPr>
              <w:topLinePunct/>
              <w:ind w:leftChars="0" w:left="0" w:rightChars="0" w:right="0" w:firstLineChars="0" w:firstLine="0"/>
              <w:spacing w:line="240" w:lineRule="atLeast"/>
            </w:pPr>
            <w:r>
              <w:t>0.3000 </w:t>
            </w:r>
          </w:p>
        </w:tc>
        <w:tc>
          <w:tcPr>
            <w:tcW w:w="941" w:type="dxa"/>
          </w:tcPr>
          <w:p w:rsidR="0018722C">
            <w:pPr>
              <w:topLinePunct/>
              <w:ind w:leftChars="0" w:left="0" w:rightChars="0" w:right="0" w:firstLineChars="0" w:firstLine="0"/>
              <w:spacing w:line="240" w:lineRule="atLeast"/>
            </w:pPr>
            <w:r>
              <w:t>2.0201 </w:t>
            </w:r>
          </w:p>
        </w:tc>
        <w:tc>
          <w:tcPr>
            <w:tcW w:w="941" w:type="dxa"/>
            <w:tcBorders>
              <w:right w:val="nil"/>
            </w:tcBorders>
          </w:tcPr>
          <w:p w:rsidR="0018722C">
            <w:pPr>
              <w:topLinePunct/>
              <w:ind w:leftChars="0" w:left="0" w:rightChars="0" w:right="0" w:firstLineChars="0" w:firstLine="0"/>
              <w:spacing w:line="240" w:lineRule="atLeast"/>
            </w:pPr>
            <w:r>
              <w:t>0.0000 </w:t>
            </w:r>
          </w:p>
        </w:tc>
      </w:tr>
      <w:tr>
        <w:trPr>
          <w:trHeight w:val="220" w:hRule="atLeast"/>
        </w:trPr>
        <w:tc>
          <w:tcPr>
            <w:tcW w:w="785"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2012 </w:t>
            </w:r>
          </w:p>
        </w:tc>
        <w:tc>
          <w:tcPr>
            <w:tcW w:w="1051"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托宾 Q 值 </w:t>
            </w:r>
          </w:p>
        </w:tc>
        <w:tc>
          <w:tcPr>
            <w:tcW w:w="929" w:type="dxa"/>
          </w:tcPr>
          <w:p w:rsidR="0018722C">
            <w:pPr>
              <w:topLinePunct/>
              <w:ind w:leftChars="0" w:left="0" w:rightChars="0" w:right="0" w:firstLineChars="0" w:firstLine="0"/>
              <w:spacing w:line="240" w:lineRule="atLeast"/>
            </w:pPr>
            <w:r>
              <w:t>C </w:t>
            </w:r>
          </w:p>
        </w:tc>
        <w:tc>
          <w:tcPr>
            <w:tcW w:w="1049" w:type="dxa"/>
          </w:tcPr>
          <w:p w:rsidR="0018722C">
            <w:pPr>
              <w:topLinePunct/>
              <w:ind w:leftChars="0" w:left="0" w:rightChars="0" w:right="0" w:firstLineChars="0" w:firstLine="0"/>
              <w:spacing w:line="240" w:lineRule="atLeast"/>
            </w:pPr>
            <w:r>
              <w:t>16.2295 </w:t>
            </w:r>
          </w:p>
        </w:tc>
        <w:tc>
          <w:tcPr>
            <w:tcW w:w="951" w:type="dxa"/>
          </w:tcPr>
          <w:p w:rsidR="0018722C">
            <w:pPr>
              <w:topLinePunct/>
              <w:ind w:leftChars="0" w:left="0" w:rightChars="0" w:right="0" w:firstLineChars="0" w:firstLine="0"/>
              <w:spacing w:line="240" w:lineRule="atLeast"/>
            </w:pPr>
            <w:r>
              <w:t>13.1796 </w:t>
            </w:r>
          </w:p>
        </w:tc>
        <w:tc>
          <w:tcPr>
            <w:tcW w:w="941" w:type="dxa"/>
          </w:tcPr>
          <w:p w:rsidR="0018722C">
            <w:pPr>
              <w:topLinePunct/>
              <w:ind w:leftChars="0" w:left="0" w:rightChars="0" w:right="0" w:firstLineChars="0" w:firstLine="0"/>
              <w:spacing w:line="240" w:lineRule="atLeast"/>
            </w:pPr>
            <w:r>
              <w:t>0.0000 </w:t>
            </w:r>
          </w:p>
        </w:tc>
        <w:tc>
          <w:tcPr>
            <w:tcW w:w="941" w:type="dxa"/>
            <w:vMerge w:val="restart"/>
          </w:tcPr>
          <w:p w:rsidR="0018722C">
            <w:pPr>
              <w:topLinePunct/>
              <w:ind w:leftChars="0" w:left="0" w:rightChars="0" w:right="0" w:firstLineChars="0" w:firstLine="0"/>
              <w:spacing w:line="240" w:lineRule="atLeast"/>
            </w:pPr>
          </w:p>
          <w:p w:rsidR="0018722C">
            <w:pPr>
              <w:topLinePunct/>
            </w:pPr>
            <w:r>
              <w:t>0.2093 </w:t>
            </w:r>
          </w:p>
          <w:p w:rsidR="0018722C">
            <w:pPr>
              <w:topLinePunct/>
              <w:ind w:leftChars="0" w:left="0" w:rightChars="0" w:right="0" w:firstLineChars="0" w:firstLine="0"/>
              <w:spacing w:line="240" w:lineRule="atLeast"/>
            </w:pPr>
            <w:r>
              <w:t> </w:t>
            </w:r>
          </w:p>
        </w:tc>
        <w:tc>
          <w:tcPr>
            <w:tcW w:w="941" w:type="dxa"/>
            <w:vMerge w:val="restart"/>
          </w:tcPr>
          <w:p w:rsidR="0018722C">
            <w:pPr>
              <w:topLinePunct/>
              <w:ind w:leftChars="0" w:left="0" w:rightChars="0" w:right="0" w:firstLineChars="0" w:firstLine="0"/>
              <w:spacing w:line="240" w:lineRule="atLeast"/>
            </w:pPr>
          </w:p>
          <w:p w:rsidR="0018722C">
            <w:pPr>
              <w:topLinePunct/>
            </w:pPr>
            <w:r>
              <w:t>1.9845 </w:t>
            </w:r>
          </w:p>
          <w:p w:rsidR="0018722C">
            <w:pPr>
              <w:topLinePunct/>
              <w:ind w:leftChars="0" w:left="0" w:rightChars="0" w:right="0" w:firstLineChars="0" w:firstLine="0"/>
              <w:spacing w:line="240" w:lineRule="atLeast"/>
            </w:pPr>
            <w:r>
              <w:t> </w:t>
            </w:r>
          </w:p>
        </w:tc>
        <w:tc>
          <w:tcPr>
            <w:tcW w:w="941" w:type="dxa"/>
            <w:vMerge w:val="restart"/>
            <w:tcBorders>
              <w:right w:val="nil"/>
            </w:tcBorders>
          </w:tcPr>
          <w:p w:rsidR="0018722C">
            <w:pPr>
              <w:topLinePunct/>
              <w:ind w:leftChars="0" w:left="0" w:rightChars="0" w:right="0" w:firstLineChars="0" w:firstLine="0"/>
              <w:spacing w:line="240" w:lineRule="atLeast"/>
            </w:pPr>
          </w:p>
          <w:p w:rsidR="0018722C">
            <w:pPr>
              <w:topLinePunct/>
            </w:pPr>
            <w:r>
              <w:t>0.0000 </w:t>
            </w:r>
          </w:p>
          <w:p w:rsidR="0018722C">
            <w:pPr>
              <w:topLinePunct/>
              <w:ind w:leftChars="0" w:left="0" w:rightChars="0" w:right="0" w:firstLineChars="0" w:firstLine="0"/>
              <w:spacing w:line="240" w:lineRule="atLeast"/>
            </w:pPr>
            <w:r>
              <w:t>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PAY </w:t>
            </w:r>
          </w:p>
        </w:tc>
        <w:tc>
          <w:tcPr>
            <w:tcW w:w="1049" w:type="dxa"/>
          </w:tcPr>
          <w:p w:rsidR="0018722C">
            <w:pPr>
              <w:topLinePunct/>
              <w:ind w:leftChars="0" w:left="0" w:rightChars="0" w:right="0" w:firstLineChars="0" w:firstLine="0"/>
              <w:spacing w:line="240" w:lineRule="atLeast"/>
            </w:pPr>
            <w:r>
              <w:t>0.1258 </w:t>
            </w:r>
          </w:p>
        </w:tc>
        <w:tc>
          <w:tcPr>
            <w:tcW w:w="951" w:type="dxa"/>
          </w:tcPr>
          <w:p w:rsidR="0018722C">
            <w:pPr>
              <w:topLinePunct/>
              <w:ind w:leftChars="0" w:left="0" w:rightChars="0" w:right="0" w:firstLineChars="0" w:firstLine="0"/>
              <w:spacing w:line="240" w:lineRule="atLeast"/>
            </w:pPr>
            <w:r>
              <w:t>1.4475 </w:t>
            </w:r>
          </w:p>
        </w:tc>
        <w:tc>
          <w:tcPr>
            <w:tcW w:w="941" w:type="dxa"/>
          </w:tcPr>
          <w:p w:rsidR="0018722C">
            <w:pPr>
              <w:topLinePunct/>
              <w:ind w:leftChars="0" w:left="0" w:rightChars="0" w:right="0" w:firstLineChars="0" w:firstLine="0"/>
              <w:spacing w:line="240" w:lineRule="atLeast"/>
            </w:pPr>
            <w:r>
              <w:t>0.1481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CG </w:t>
            </w:r>
          </w:p>
        </w:tc>
        <w:tc>
          <w:tcPr>
            <w:tcW w:w="1049" w:type="dxa"/>
          </w:tcPr>
          <w:p w:rsidR="0018722C">
            <w:pPr>
              <w:topLinePunct/>
              <w:ind w:leftChars="0" w:left="0" w:rightChars="0" w:right="0" w:firstLineChars="0" w:firstLine="0"/>
              <w:spacing w:line="240" w:lineRule="atLeast"/>
            </w:pPr>
            <w:r>
              <w:t>0.6856 </w:t>
            </w:r>
          </w:p>
        </w:tc>
        <w:tc>
          <w:tcPr>
            <w:tcW w:w="951" w:type="dxa"/>
          </w:tcPr>
          <w:p w:rsidR="0018722C">
            <w:pPr>
              <w:topLinePunct/>
              <w:ind w:leftChars="0" w:left="0" w:rightChars="0" w:right="0" w:firstLineChars="0" w:firstLine="0"/>
              <w:spacing w:line="240" w:lineRule="atLeast"/>
            </w:pPr>
            <w:r>
              <w:t>0.5846 </w:t>
            </w:r>
          </w:p>
        </w:tc>
        <w:tc>
          <w:tcPr>
            <w:tcW w:w="941" w:type="dxa"/>
          </w:tcPr>
          <w:p w:rsidR="0018722C">
            <w:pPr>
              <w:topLinePunct/>
              <w:ind w:leftChars="0" w:left="0" w:rightChars="0" w:right="0" w:firstLineChars="0" w:firstLine="0"/>
              <w:spacing w:line="240" w:lineRule="atLeast"/>
            </w:pPr>
            <w:r>
              <w:t>0.5590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ZF </w:t>
            </w:r>
          </w:p>
        </w:tc>
        <w:tc>
          <w:tcPr>
            <w:tcW w:w="1049" w:type="dxa"/>
          </w:tcPr>
          <w:p w:rsidR="0018722C">
            <w:pPr>
              <w:topLinePunct/>
              <w:ind w:leftChars="0" w:left="0" w:rightChars="0" w:right="0" w:firstLineChars="0" w:firstLine="0"/>
              <w:spacing w:line="240" w:lineRule="atLeast"/>
            </w:pPr>
            <w:r>
              <w:t>1.0623 </w:t>
            </w:r>
          </w:p>
        </w:tc>
        <w:tc>
          <w:tcPr>
            <w:tcW w:w="951" w:type="dxa"/>
          </w:tcPr>
          <w:p w:rsidR="0018722C">
            <w:pPr>
              <w:topLinePunct/>
              <w:ind w:leftChars="0" w:left="0" w:rightChars="0" w:right="0" w:firstLineChars="0" w:firstLine="0"/>
              <w:spacing w:line="240" w:lineRule="atLeast"/>
            </w:pPr>
            <w:r>
              <w:t>2.7565 </w:t>
            </w:r>
          </w:p>
        </w:tc>
        <w:tc>
          <w:tcPr>
            <w:tcW w:w="941" w:type="dxa"/>
          </w:tcPr>
          <w:p w:rsidR="0018722C">
            <w:pPr>
              <w:topLinePunct/>
              <w:ind w:leftChars="0" w:left="0" w:rightChars="0" w:right="0" w:firstLineChars="0" w:firstLine="0"/>
              <w:spacing w:line="240" w:lineRule="atLeast"/>
            </w:pPr>
            <w:r>
              <w:t>0.0060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w:t>
            </w:r>
            <w:r>
              <w:t xml:space="preserve">ZO</w:t>
            </w:r>
            <w:r>
              <w:t>）</w:t>
            </w:r>
            <w:r>
              <w:t xml:space="preserve"> </w:t>
            </w:r>
          </w:p>
        </w:tc>
        <w:tc>
          <w:tcPr>
            <w:tcW w:w="1049" w:type="dxa"/>
          </w:tcPr>
          <w:p w:rsidR="0018722C">
            <w:pPr>
              <w:topLinePunct/>
              <w:ind w:leftChars="0" w:left="0" w:rightChars="0" w:right="0" w:firstLineChars="0" w:firstLine="0"/>
              <w:spacing w:line="240" w:lineRule="atLeast"/>
            </w:pPr>
            <w:r>
              <w:t>0.5175 </w:t>
            </w:r>
          </w:p>
        </w:tc>
        <w:tc>
          <w:tcPr>
            <w:tcW w:w="951" w:type="dxa"/>
          </w:tcPr>
          <w:p w:rsidR="0018722C">
            <w:pPr>
              <w:topLinePunct/>
              <w:ind w:leftChars="0" w:left="0" w:rightChars="0" w:right="0" w:firstLineChars="0" w:firstLine="0"/>
              <w:spacing w:line="240" w:lineRule="atLeast"/>
            </w:pPr>
            <w:r>
              <w:t>1.3589 </w:t>
            </w:r>
          </w:p>
        </w:tc>
        <w:tc>
          <w:tcPr>
            <w:tcW w:w="941" w:type="dxa"/>
          </w:tcPr>
          <w:p w:rsidR="0018722C">
            <w:pPr>
              <w:topLinePunct/>
              <w:ind w:leftChars="0" w:left="0" w:rightChars="0" w:right="0" w:firstLineChars="0" w:firstLine="0"/>
              <w:spacing w:line="240" w:lineRule="atLeast"/>
            </w:pPr>
            <w:r>
              <w:t>0.1746 </w:t>
            </w:r>
          </w:p>
        </w:tc>
        <w:tc>
          <w:tcPr>
            <w:tcW w:w="941" w:type="dxa"/>
          </w:tcPr>
          <w:p w:rsidR="0018722C">
            <w:pPr>
              <w:topLinePunct/>
              <w:ind w:leftChars="0" w:left="0" w:rightChars="0" w:right="0" w:firstLineChars="0" w:firstLine="0"/>
              <w:spacing w:line="240" w:lineRule="atLeast"/>
            </w:pPr>
            <w:r>
              <w:t>0.2038 </w:t>
            </w:r>
          </w:p>
        </w:tc>
        <w:tc>
          <w:tcPr>
            <w:tcW w:w="941" w:type="dxa"/>
          </w:tcPr>
          <w:p w:rsidR="0018722C">
            <w:pPr>
              <w:topLinePunct/>
              <w:ind w:leftChars="0" w:left="0" w:rightChars="0" w:right="0" w:firstLineChars="0" w:firstLine="0"/>
              <w:spacing w:line="240" w:lineRule="atLeast"/>
            </w:pPr>
            <w:r>
              <w:t>1.9936 </w:t>
            </w:r>
          </w:p>
        </w:tc>
        <w:tc>
          <w:tcPr>
            <w:tcW w:w="941" w:type="dxa"/>
            <w:tcBorders>
              <w:right w:val="nil"/>
            </w:tcBorders>
          </w:tcPr>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主营业务利润率 </w:t>
            </w:r>
          </w:p>
        </w:tc>
        <w:tc>
          <w:tcPr>
            <w:tcW w:w="929" w:type="dxa"/>
          </w:tcPr>
          <w:p w:rsidR="0018722C">
            <w:pPr>
              <w:topLinePunct/>
              <w:ind w:leftChars="0" w:left="0" w:rightChars="0" w:right="0" w:firstLineChars="0" w:firstLine="0"/>
              <w:spacing w:line="240" w:lineRule="atLeast"/>
            </w:pPr>
            <w:r>
              <w:t>C </w:t>
            </w:r>
          </w:p>
        </w:tc>
        <w:tc>
          <w:tcPr>
            <w:tcW w:w="1049" w:type="dxa"/>
          </w:tcPr>
          <w:p w:rsidR="0018722C">
            <w:pPr>
              <w:topLinePunct/>
              <w:ind w:leftChars="0" w:left="0" w:rightChars="0" w:right="0" w:firstLineChars="0" w:firstLine="0"/>
              <w:spacing w:line="240" w:lineRule="atLeast"/>
            </w:pPr>
            <w:r>
              <w:t>0.0640 </w:t>
            </w:r>
          </w:p>
        </w:tc>
        <w:tc>
          <w:tcPr>
            <w:tcW w:w="951" w:type="dxa"/>
          </w:tcPr>
          <w:p w:rsidR="0018722C">
            <w:pPr>
              <w:topLinePunct/>
              <w:ind w:leftChars="0" w:left="0" w:rightChars="0" w:right="0" w:firstLineChars="0" w:firstLine="0"/>
              <w:spacing w:line="240" w:lineRule="atLeast"/>
            </w:pPr>
            <w:r>
              <w:t>0.5816 </w:t>
            </w:r>
          </w:p>
        </w:tc>
        <w:tc>
          <w:tcPr>
            <w:tcW w:w="941" w:type="dxa"/>
          </w:tcPr>
          <w:p w:rsidR="0018722C">
            <w:pPr>
              <w:topLinePunct/>
              <w:ind w:leftChars="0" w:left="0" w:rightChars="0" w:right="0" w:firstLineChars="0" w:firstLine="0"/>
              <w:spacing w:line="240" w:lineRule="atLeast"/>
            </w:pPr>
            <w:r>
              <w:t>0.5610 </w:t>
            </w:r>
          </w:p>
        </w:tc>
        <w:tc>
          <w:tcPr>
            <w:tcW w:w="941" w:type="dxa"/>
            <w:vMerge w:val="restart"/>
          </w:tcPr>
          <w:p w:rsidR="0018722C">
            <w:pPr>
              <w:topLinePunct/>
              <w:ind w:leftChars="0" w:left="0" w:rightChars="0" w:right="0" w:firstLineChars="0" w:firstLine="0"/>
              <w:spacing w:line="240" w:lineRule="atLeast"/>
            </w:pPr>
            <w:r>
              <w:t> </w:t>
            </w:r>
            <w:r>
              <w:t> 0.</w:t>
            </w:r>
            <w:r>
              <w:t>208</w:t>
            </w:r>
            <w:r>
              <w:t>3</w:t>
            </w:r>
            <w:r>
              <w:t> </w:t>
            </w:r>
          </w:p>
          <w:p w:rsidR="0018722C">
            <w:pPr>
              <w:topLinePunct/>
              <w:ind w:leftChars="0" w:left="0" w:rightChars="0" w:right="0" w:firstLineChars="0" w:firstLine="0"/>
              <w:spacing w:line="240" w:lineRule="atLeast"/>
            </w:pPr>
            <w:r>
              <w:t> </w:t>
            </w:r>
          </w:p>
        </w:tc>
        <w:tc>
          <w:tcPr>
            <w:tcW w:w="941" w:type="dxa"/>
            <w:vMerge w:val="restart"/>
          </w:tcPr>
          <w:p w:rsidR="0018722C">
            <w:pPr>
              <w:topLinePunct/>
              <w:ind w:leftChars="0" w:left="0" w:rightChars="0" w:right="0" w:firstLineChars="0" w:firstLine="0"/>
              <w:spacing w:line="240" w:lineRule="atLeast"/>
            </w:pPr>
            <w:r>
              <w:t> </w:t>
            </w:r>
            <w:r>
              <w:t> 1.</w:t>
            </w:r>
            <w:r>
              <w:t>967</w:t>
            </w:r>
            <w:r>
              <w:t>2</w:t>
            </w:r>
            <w:r>
              <w:t> </w:t>
            </w:r>
          </w:p>
          <w:p w:rsidR="0018722C">
            <w:pPr>
              <w:topLinePunct/>
              <w:ind w:leftChars="0" w:left="0" w:rightChars="0" w:right="0" w:firstLineChars="0" w:firstLine="0"/>
              <w:spacing w:line="240" w:lineRule="atLeast"/>
            </w:pPr>
            <w:r>
              <w:t> </w:t>
            </w:r>
          </w:p>
        </w:tc>
        <w:tc>
          <w:tcPr>
            <w:tcW w:w="941" w:type="dxa"/>
            <w:vMerge w:val="restart"/>
            <w:tcBorders>
              <w:right w:val="nil"/>
            </w:tcBorders>
          </w:tcPr>
          <w:p w:rsidR="0018722C">
            <w:pPr>
              <w:topLinePunct/>
              <w:ind w:leftChars="0" w:left="0" w:rightChars="0" w:right="0" w:firstLineChars="0" w:firstLine="0"/>
              <w:spacing w:line="240" w:lineRule="atLeast"/>
            </w:pPr>
            <w:r>
              <w:t> </w:t>
            </w:r>
            <w:r>
              <w:t> 0.</w:t>
            </w:r>
            <w:r>
              <w:t>000</w:t>
            </w:r>
            <w:r>
              <w:t>0</w:t>
            </w:r>
            <w:r>
              <w:t> </w:t>
            </w:r>
          </w:p>
          <w:p w:rsidR="0018722C">
            <w:pPr>
              <w:topLinePunct/>
              <w:ind w:leftChars="0" w:left="0" w:rightChars="0" w:right="0" w:firstLineChars="0" w:firstLine="0"/>
              <w:spacing w:line="240" w:lineRule="atLeast"/>
            </w:pPr>
            <w:r>
              <w:t>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PAY </w:t>
            </w:r>
          </w:p>
        </w:tc>
        <w:tc>
          <w:tcPr>
            <w:tcW w:w="1049" w:type="dxa"/>
          </w:tcPr>
          <w:p w:rsidR="0018722C">
            <w:pPr>
              <w:topLinePunct/>
              <w:ind w:leftChars="0" w:left="0" w:rightChars="0" w:right="0" w:firstLineChars="0" w:firstLine="0"/>
              <w:spacing w:line="240" w:lineRule="atLeast"/>
            </w:pPr>
            <w:r>
              <w:t>0.0372 </w:t>
            </w:r>
          </w:p>
        </w:tc>
        <w:tc>
          <w:tcPr>
            <w:tcW w:w="951" w:type="dxa"/>
          </w:tcPr>
          <w:p w:rsidR="0018722C">
            <w:pPr>
              <w:topLinePunct/>
              <w:ind w:leftChars="0" w:left="0" w:rightChars="0" w:right="0" w:firstLineChars="0" w:firstLine="0"/>
              <w:spacing w:line="240" w:lineRule="atLeast"/>
            </w:pPr>
            <w:r>
              <w:t>4.7888 </w:t>
            </w:r>
          </w:p>
        </w:tc>
        <w:tc>
          <w:tcPr>
            <w:tcW w:w="941" w:type="dxa"/>
          </w:tcPr>
          <w:p w:rsidR="0018722C">
            <w:pPr>
              <w:topLinePunct/>
              <w:ind w:leftChars="0" w:left="0" w:rightChars="0" w:right="0" w:firstLineChars="0" w:firstLine="0"/>
              <w:spacing w:line="240" w:lineRule="atLeast"/>
            </w:pPr>
            <w:r>
              <w:t>0.0000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CG </w:t>
            </w:r>
          </w:p>
        </w:tc>
        <w:tc>
          <w:tcPr>
            <w:tcW w:w="1049" w:type="dxa"/>
          </w:tcPr>
          <w:p w:rsidR="0018722C">
            <w:pPr>
              <w:topLinePunct/>
              <w:ind w:leftChars="0" w:left="0" w:rightChars="0" w:right="0" w:firstLineChars="0" w:firstLine="0"/>
              <w:spacing w:line="240" w:lineRule="atLeast"/>
            </w:pPr>
            <w:r>
              <w:t>0.0770 </w:t>
            </w:r>
          </w:p>
        </w:tc>
        <w:tc>
          <w:tcPr>
            <w:tcW w:w="951" w:type="dxa"/>
          </w:tcPr>
          <w:p w:rsidR="0018722C">
            <w:pPr>
              <w:topLinePunct/>
              <w:ind w:leftChars="0" w:left="0" w:rightChars="0" w:right="0" w:firstLineChars="0" w:firstLine="0"/>
              <w:spacing w:line="240" w:lineRule="atLeast"/>
            </w:pPr>
            <w:r>
              <w:t>0.7345 </w:t>
            </w:r>
          </w:p>
        </w:tc>
        <w:tc>
          <w:tcPr>
            <w:tcW w:w="941" w:type="dxa"/>
          </w:tcPr>
          <w:p w:rsidR="0018722C">
            <w:pPr>
              <w:topLinePunct/>
              <w:ind w:leftChars="0" w:left="0" w:rightChars="0" w:right="0" w:firstLineChars="0" w:firstLine="0"/>
              <w:spacing w:line="240" w:lineRule="atLeast"/>
            </w:pPr>
            <w:r>
              <w:t>0.4629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ZF </w:t>
            </w:r>
          </w:p>
        </w:tc>
        <w:tc>
          <w:tcPr>
            <w:tcW w:w="1049" w:type="dxa"/>
          </w:tcPr>
          <w:p w:rsidR="0018722C">
            <w:pPr>
              <w:topLinePunct/>
              <w:ind w:leftChars="0" w:left="0" w:rightChars="0" w:right="0" w:firstLineChars="0" w:firstLine="0"/>
              <w:spacing w:line="240" w:lineRule="atLeast"/>
            </w:pPr>
            <w:r>
              <w:t>0.0965 </w:t>
            </w:r>
          </w:p>
        </w:tc>
        <w:tc>
          <w:tcPr>
            <w:tcW w:w="951" w:type="dxa"/>
          </w:tcPr>
          <w:p w:rsidR="0018722C">
            <w:pPr>
              <w:topLinePunct/>
              <w:ind w:leftChars="0" w:left="0" w:rightChars="0" w:right="0" w:firstLineChars="0" w:firstLine="0"/>
              <w:spacing w:line="240" w:lineRule="atLeast"/>
            </w:pPr>
            <w:r>
              <w:t>2.8005 </w:t>
            </w:r>
          </w:p>
        </w:tc>
        <w:tc>
          <w:tcPr>
            <w:tcW w:w="941" w:type="dxa"/>
          </w:tcPr>
          <w:p w:rsidR="0018722C">
            <w:pPr>
              <w:topLinePunct/>
              <w:ind w:leftChars="0" w:left="0" w:rightChars="0" w:right="0" w:firstLineChars="0" w:firstLine="0"/>
              <w:spacing w:line="240" w:lineRule="atLeast"/>
            </w:pPr>
            <w:r>
              <w:t>0.0052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w:t>
            </w:r>
            <w:r>
              <w:t xml:space="preserve">ZO</w:t>
            </w:r>
            <w:r>
              <w:t>）</w:t>
            </w:r>
            <w:r>
              <w:t xml:space="preserve"> </w:t>
            </w:r>
          </w:p>
        </w:tc>
        <w:tc>
          <w:tcPr>
            <w:tcW w:w="1049" w:type="dxa"/>
          </w:tcPr>
          <w:p w:rsidR="0018722C">
            <w:pPr>
              <w:topLinePunct/>
              <w:ind w:leftChars="0" w:left="0" w:rightChars="0" w:right="0" w:firstLineChars="0" w:firstLine="0"/>
              <w:spacing w:line="240" w:lineRule="atLeast"/>
            </w:pPr>
            <w:r>
              <w:t>0.0442 </w:t>
            </w:r>
          </w:p>
        </w:tc>
        <w:tc>
          <w:tcPr>
            <w:tcW w:w="951" w:type="dxa"/>
          </w:tcPr>
          <w:p w:rsidR="0018722C">
            <w:pPr>
              <w:topLinePunct/>
              <w:ind w:leftChars="0" w:left="0" w:rightChars="0" w:right="0" w:firstLineChars="0" w:firstLine="0"/>
              <w:spacing w:line="240" w:lineRule="atLeast"/>
            </w:pPr>
            <w:r>
              <w:t>1.2981 </w:t>
            </w:r>
          </w:p>
        </w:tc>
        <w:tc>
          <w:tcPr>
            <w:tcW w:w="941" w:type="dxa"/>
          </w:tcPr>
          <w:p w:rsidR="0018722C">
            <w:pPr>
              <w:topLinePunct/>
              <w:ind w:leftChars="0" w:left="0" w:rightChars="0" w:right="0" w:firstLineChars="0" w:firstLine="0"/>
              <w:spacing w:line="240" w:lineRule="atLeast"/>
            </w:pPr>
            <w:r>
              <w:t>0.1946 </w:t>
            </w:r>
          </w:p>
        </w:tc>
        <w:tc>
          <w:tcPr>
            <w:tcW w:w="941" w:type="dxa"/>
          </w:tcPr>
          <w:p w:rsidR="0018722C">
            <w:pPr>
              <w:topLinePunct/>
              <w:ind w:leftChars="0" w:left="0" w:rightChars="0" w:right="0" w:firstLineChars="0" w:firstLine="0"/>
              <w:spacing w:line="240" w:lineRule="atLeast"/>
            </w:pPr>
            <w:r>
              <w:t>0.2023 </w:t>
            </w:r>
          </w:p>
        </w:tc>
        <w:tc>
          <w:tcPr>
            <w:tcW w:w="941" w:type="dxa"/>
          </w:tcPr>
          <w:p w:rsidR="0018722C">
            <w:pPr>
              <w:topLinePunct/>
              <w:ind w:leftChars="0" w:left="0" w:rightChars="0" w:right="0" w:firstLineChars="0" w:firstLine="0"/>
              <w:spacing w:line="240" w:lineRule="atLeast"/>
            </w:pPr>
            <w:r>
              <w:t>1.9790 </w:t>
            </w:r>
          </w:p>
        </w:tc>
        <w:tc>
          <w:tcPr>
            <w:tcW w:w="941" w:type="dxa"/>
            <w:tcBorders>
              <w:right w:val="nil"/>
            </w:tcBorders>
          </w:tcPr>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val="restart"/>
          </w:tcPr>
          <w:p w:rsidR="0018722C">
            <w:pPr>
              <w:topLinePunct/>
              <w:ind w:leftChars="0" w:left="0" w:rightChars="0" w:right="0" w:firstLineChars="0" w:firstLine="0"/>
              <w:spacing w:line="240" w:lineRule="atLeast"/>
            </w:pPr>
            <w:r>
              <w:t>总资产收益率 </w:t>
            </w:r>
          </w:p>
          <w:p w:rsidR="0018722C">
            <w:pPr>
              <w:topLinePunct/>
            </w:pPr>
            <w:r>
              <w:t> </w:t>
            </w:r>
          </w:p>
          <w:p w:rsidR="0018722C">
            <w:pPr>
              <w:topLinePunct/>
              <w:ind w:leftChars="0" w:left="0" w:rightChars="0" w:right="0" w:firstLineChars="0" w:firstLine="0"/>
              <w:spacing w:line="240" w:lineRule="atLeast"/>
            </w:pPr>
            <w:r>
              <w:t> </w:t>
            </w:r>
          </w:p>
        </w:tc>
        <w:tc>
          <w:tcPr>
            <w:tcW w:w="929" w:type="dxa"/>
          </w:tcPr>
          <w:p w:rsidR="0018722C">
            <w:pPr>
              <w:topLinePunct/>
              <w:ind w:leftChars="0" w:left="0" w:rightChars="0" w:right="0" w:firstLineChars="0" w:firstLine="0"/>
              <w:spacing w:line="240" w:lineRule="atLeast"/>
            </w:pPr>
            <w:r>
              <w:t>C </w:t>
            </w:r>
          </w:p>
        </w:tc>
        <w:tc>
          <w:tcPr>
            <w:tcW w:w="1049" w:type="dxa"/>
          </w:tcPr>
          <w:p w:rsidR="0018722C">
            <w:pPr>
              <w:topLinePunct/>
              <w:ind w:leftChars="0" w:left="0" w:rightChars="0" w:right="0" w:firstLineChars="0" w:firstLine="0"/>
              <w:spacing w:line="240" w:lineRule="atLeast"/>
            </w:pPr>
            <w:r>
              <w:t>-0.2017 </w:t>
            </w:r>
          </w:p>
        </w:tc>
        <w:tc>
          <w:tcPr>
            <w:tcW w:w="951" w:type="dxa"/>
          </w:tcPr>
          <w:p w:rsidR="0018722C">
            <w:pPr>
              <w:topLinePunct/>
              <w:ind w:leftChars="0" w:left="0" w:rightChars="0" w:right="0" w:firstLineChars="0" w:firstLine="0"/>
              <w:spacing w:line="240" w:lineRule="atLeast"/>
            </w:pPr>
            <w:r>
              <w:t>-3.8024 </w:t>
            </w:r>
          </w:p>
        </w:tc>
        <w:tc>
          <w:tcPr>
            <w:tcW w:w="941" w:type="dxa"/>
          </w:tcPr>
          <w:p w:rsidR="0018722C">
            <w:pPr>
              <w:topLinePunct/>
              <w:ind w:leftChars="0" w:left="0" w:rightChars="0" w:right="0" w:firstLineChars="0" w:firstLine="0"/>
              <w:spacing w:line="240" w:lineRule="atLeast"/>
            </w:pPr>
            <w:r>
              <w:t>0.0002 </w:t>
            </w:r>
          </w:p>
        </w:tc>
        <w:tc>
          <w:tcPr>
            <w:tcW w:w="941" w:type="dxa"/>
            <w:vMerge w:val="restart"/>
          </w:tcPr>
          <w:p w:rsidR="0018722C">
            <w:pPr>
              <w:topLinePunct/>
              <w:ind w:leftChars="0" w:left="0" w:rightChars="0" w:right="0" w:firstLineChars="0" w:firstLine="0"/>
              <w:spacing w:line="240" w:lineRule="atLeast"/>
            </w:pPr>
            <w:r>
              <w:t> </w:t>
            </w:r>
            <w:r>
              <w:t> 0.</w:t>
            </w:r>
            <w:r>
              <w:t>153</w:t>
            </w:r>
            <w:r>
              <w:t>8</w:t>
            </w:r>
            <w:r>
              <w:t> </w:t>
            </w:r>
          </w:p>
          <w:p w:rsidR="0018722C">
            <w:pPr>
              <w:topLinePunct/>
              <w:ind w:leftChars="0" w:left="0" w:rightChars="0" w:right="0" w:firstLineChars="0" w:firstLine="0"/>
              <w:spacing w:line="240" w:lineRule="atLeast"/>
            </w:pPr>
            <w:r>
              <w:t> </w:t>
            </w:r>
          </w:p>
        </w:tc>
        <w:tc>
          <w:tcPr>
            <w:tcW w:w="9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2.0218 </w:t>
            </w:r>
          </w:p>
        </w:tc>
        <w:tc>
          <w:tcPr>
            <w:tcW w:w="941"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PAY </w:t>
            </w:r>
          </w:p>
        </w:tc>
        <w:tc>
          <w:tcPr>
            <w:tcW w:w="1049" w:type="dxa"/>
          </w:tcPr>
          <w:p w:rsidR="0018722C">
            <w:pPr>
              <w:topLinePunct/>
              <w:ind w:leftChars="0" w:left="0" w:rightChars="0" w:right="0" w:firstLineChars="0" w:firstLine="0"/>
              <w:spacing w:line="240" w:lineRule="atLeast"/>
            </w:pPr>
            <w:r>
              <w:t>0.0184 </w:t>
            </w:r>
          </w:p>
        </w:tc>
        <w:tc>
          <w:tcPr>
            <w:tcW w:w="951" w:type="dxa"/>
          </w:tcPr>
          <w:p w:rsidR="0018722C">
            <w:pPr>
              <w:topLinePunct/>
              <w:ind w:leftChars="0" w:left="0" w:rightChars="0" w:right="0" w:firstLineChars="0" w:firstLine="0"/>
              <w:spacing w:line="240" w:lineRule="atLeast"/>
            </w:pPr>
            <w:r>
              <w:t>5.1236 </w:t>
            </w:r>
          </w:p>
        </w:tc>
        <w:tc>
          <w:tcPr>
            <w:tcW w:w="941" w:type="dxa"/>
          </w:tcPr>
          <w:p w:rsidR="0018722C">
            <w:pPr>
              <w:topLinePunct/>
              <w:ind w:leftChars="0" w:left="0" w:rightChars="0" w:right="0" w:firstLineChars="0" w:firstLine="0"/>
              <w:spacing w:line="240" w:lineRule="atLeast"/>
            </w:pPr>
            <w:r>
              <w:t>0.0000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CG </w:t>
            </w:r>
          </w:p>
        </w:tc>
        <w:tc>
          <w:tcPr>
            <w:tcW w:w="1049" w:type="dxa"/>
          </w:tcPr>
          <w:p w:rsidR="0018722C">
            <w:pPr>
              <w:topLinePunct/>
              <w:ind w:leftChars="0" w:left="0" w:rightChars="0" w:right="0" w:firstLineChars="0" w:firstLine="0"/>
              <w:spacing w:line="240" w:lineRule="atLeast"/>
            </w:pPr>
            <w:r>
              <w:t>0.0113 </w:t>
            </w:r>
          </w:p>
        </w:tc>
        <w:tc>
          <w:tcPr>
            <w:tcW w:w="951" w:type="dxa"/>
          </w:tcPr>
          <w:p w:rsidR="0018722C">
            <w:pPr>
              <w:topLinePunct/>
              <w:ind w:leftChars="0" w:left="0" w:rightChars="0" w:right="0" w:firstLineChars="0" w:firstLine="0"/>
              <w:spacing w:line="240" w:lineRule="atLeast"/>
            </w:pPr>
            <w:r>
              <w:t>0.1972 </w:t>
            </w:r>
          </w:p>
        </w:tc>
        <w:tc>
          <w:tcPr>
            <w:tcW w:w="941" w:type="dxa"/>
          </w:tcPr>
          <w:p w:rsidR="0018722C">
            <w:pPr>
              <w:topLinePunct/>
              <w:ind w:leftChars="0" w:left="0" w:rightChars="0" w:right="0" w:firstLineChars="0" w:firstLine="0"/>
              <w:spacing w:line="240" w:lineRule="atLeast"/>
            </w:pPr>
            <w:r>
              <w:t>0.8437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ZF </w:t>
            </w:r>
          </w:p>
        </w:tc>
        <w:tc>
          <w:tcPr>
            <w:tcW w:w="1049" w:type="dxa"/>
          </w:tcPr>
          <w:p w:rsidR="0018722C">
            <w:pPr>
              <w:topLinePunct/>
              <w:ind w:leftChars="0" w:left="0" w:rightChars="0" w:right="0" w:firstLineChars="0" w:firstLine="0"/>
              <w:spacing w:line="240" w:lineRule="atLeast"/>
            </w:pPr>
            <w:r>
              <w:t>0.0350 </w:t>
            </w:r>
          </w:p>
        </w:tc>
        <w:tc>
          <w:tcPr>
            <w:tcW w:w="951" w:type="dxa"/>
          </w:tcPr>
          <w:p w:rsidR="0018722C">
            <w:pPr>
              <w:topLinePunct/>
              <w:ind w:leftChars="0" w:left="0" w:rightChars="0" w:right="0" w:firstLineChars="0" w:firstLine="0"/>
              <w:spacing w:line="240" w:lineRule="atLeast"/>
            </w:pPr>
            <w:r>
              <w:t>1.9608 </w:t>
            </w:r>
          </w:p>
        </w:tc>
        <w:tc>
          <w:tcPr>
            <w:tcW w:w="941" w:type="dxa"/>
          </w:tcPr>
          <w:p w:rsidR="0018722C">
            <w:pPr>
              <w:topLinePunct/>
              <w:ind w:leftChars="0" w:left="0" w:rightChars="0" w:right="0" w:firstLineChars="0" w:firstLine="0"/>
              <w:spacing w:line="240" w:lineRule="atLeast"/>
            </w:pPr>
            <w:r>
              <w:t>0.0502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w:t>
            </w:r>
            <w:r>
              <w:t xml:space="preserve">ZO</w:t>
            </w:r>
            <w:r>
              <w:t>）</w:t>
            </w:r>
            <w:r>
              <w:t xml:space="preserve"> </w:t>
            </w:r>
          </w:p>
        </w:tc>
        <w:tc>
          <w:tcPr>
            <w:tcW w:w="1049" w:type="dxa"/>
          </w:tcPr>
          <w:p w:rsidR="0018722C">
            <w:pPr>
              <w:topLinePunct/>
              <w:ind w:leftChars="0" w:left="0" w:rightChars="0" w:right="0" w:firstLineChars="0" w:firstLine="0"/>
              <w:spacing w:line="240" w:lineRule="atLeast"/>
            </w:pPr>
            <w:r>
              <w:t>0.0349 </w:t>
            </w:r>
          </w:p>
        </w:tc>
        <w:tc>
          <w:tcPr>
            <w:tcW w:w="951" w:type="dxa"/>
          </w:tcPr>
          <w:p w:rsidR="0018722C">
            <w:pPr>
              <w:topLinePunct/>
              <w:ind w:leftChars="0" w:left="0" w:rightChars="0" w:right="0" w:firstLineChars="0" w:firstLine="0"/>
              <w:spacing w:line="240" w:lineRule="atLeast"/>
            </w:pPr>
            <w:r>
              <w:t>2.0037 </w:t>
            </w:r>
          </w:p>
        </w:tc>
        <w:tc>
          <w:tcPr>
            <w:tcW w:w="941" w:type="dxa"/>
          </w:tcPr>
          <w:p w:rsidR="0018722C">
            <w:pPr>
              <w:topLinePunct/>
              <w:ind w:leftChars="0" w:left="0" w:rightChars="0" w:right="0" w:firstLineChars="0" w:firstLine="0"/>
              <w:spacing w:line="240" w:lineRule="atLeast"/>
            </w:pPr>
            <w:r>
              <w:t>0.4540 </w:t>
            </w:r>
          </w:p>
        </w:tc>
        <w:tc>
          <w:tcPr>
            <w:tcW w:w="941" w:type="dxa"/>
          </w:tcPr>
          <w:p w:rsidR="0018722C">
            <w:pPr>
              <w:topLinePunct/>
              <w:ind w:leftChars="0" w:left="0" w:rightChars="0" w:right="0" w:firstLineChars="0" w:firstLine="0"/>
              <w:spacing w:line="240" w:lineRule="atLeast"/>
            </w:pPr>
            <w:r>
              <w:t>0.1540 </w:t>
            </w:r>
          </w:p>
        </w:tc>
        <w:tc>
          <w:tcPr>
            <w:tcW w:w="941" w:type="dxa"/>
          </w:tcPr>
          <w:p w:rsidR="0018722C">
            <w:pPr>
              <w:topLinePunct/>
              <w:ind w:leftChars="0" w:left="0" w:rightChars="0" w:right="0" w:firstLineChars="0" w:firstLine="0"/>
              <w:spacing w:line="240" w:lineRule="atLeast"/>
            </w:pPr>
            <w:r>
              <w:t>2.0224 </w:t>
            </w:r>
          </w:p>
        </w:tc>
        <w:tc>
          <w:tcPr>
            <w:tcW w:w="941" w:type="dxa"/>
            <w:tcBorders>
              <w:right w:val="nil"/>
            </w:tcBorders>
          </w:tcPr>
          <w:p w:rsidR="0018722C">
            <w:pPr>
              <w:topLinePunct/>
              <w:ind w:leftChars="0" w:left="0" w:rightChars="0" w:right="0" w:firstLineChars="0" w:firstLine="0"/>
              <w:spacing w:line="240" w:lineRule="atLeast"/>
            </w:pPr>
            <w:r>
              <w:t>0.0000 </w:t>
            </w:r>
          </w:p>
        </w:tc>
      </w:tr>
      <w:tr>
        <w:trPr>
          <w:trHeight w:val="220" w:hRule="atLeast"/>
        </w:trPr>
        <w:tc>
          <w:tcPr>
            <w:tcW w:w="785"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2013 </w:t>
            </w:r>
          </w:p>
        </w:tc>
        <w:tc>
          <w:tcPr>
            <w:tcW w:w="1051"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托宾 Q 值 </w:t>
            </w:r>
          </w:p>
        </w:tc>
        <w:tc>
          <w:tcPr>
            <w:tcW w:w="929" w:type="dxa"/>
          </w:tcPr>
          <w:p w:rsidR="0018722C">
            <w:pPr>
              <w:topLinePunct/>
              <w:ind w:leftChars="0" w:left="0" w:rightChars="0" w:right="0" w:firstLineChars="0" w:firstLine="0"/>
              <w:spacing w:line="240" w:lineRule="atLeast"/>
            </w:pPr>
            <w:r>
              <w:t>C </w:t>
            </w:r>
          </w:p>
        </w:tc>
        <w:tc>
          <w:tcPr>
            <w:tcW w:w="1049" w:type="dxa"/>
          </w:tcPr>
          <w:p w:rsidR="0018722C">
            <w:pPr>
              <w:topLinePunct/>
              <w:ind w:leftChars="0" w:left="0" w:rightChars="0" w:right="0" w:firstLineChars="0" w:firstLine="0"/>
              <w:spacing w:line="240" w:lineRule="atLeast"/>
            </w:pPr>
            <w:r>
              <w:t>13.7935 </w:t>
            </w:r>
          </w:p>
        </w:tc>
        <w:tc>
          <w:tcPr>
            <w:tcW w:w="951" w:type="dxa"/>
          </w:tcPr>
          <w:p w:rsidR="0018722C">
            <w:pPr>
              <w:topLinePunct/>
              <w:ind w:leftChars="0" w:left="0" w:rightChars="0" w:right="0" w:firstLineChars="0" w:firstLine="0"/>
              <w:spacing w:line="240" w:lineRule="atLeast"/>
            </w:pPr>
            <w:r>
              <w:t>14.6705 </w:t>
            </w:r>
          </w:p>
        </w:tc>
        <w:tc>
          <w:tcPr>
            <w:tcW w:w="941" w:type="dxa"/>
          </w:tcPr>
          <w:p w:rsidR="0018722C">
            <w:pPr>
              <w:topLinePunct/>
              <w:ind w:leftChars="0" w:left="0" w:rightChars="0" w:right="0" w:firstLineChars="0" w:firstLine="0"/>
              <w:spacing w:line="240" w:lineRule="atLeast"/>
            </w:pPr>
            <w:r>
              <w:t>0.0000 </w:t>
            </w:r>
          </w:p>
        </w:tc>
        <w:tc>
          <w:tcPr>
            <w:tcW w:w="9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0.3198 </w:t>
            </w:r>
          </w:p>
        </w:tc>
        <w:tc>
          <w:tcPr>
            <w:tcW w:w="9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2.0395 </w:t>
            </w:r>
          </w:p>
        </w:tc>
        <w:tc>
          <w:tcPr>
            <w:tcW w:w="941"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PAY </w:t>
            </w:r>
          </w:p>
        </w:tc>
        <w:tc>
          <w:tcPr>
            <w:tcW w:w="1049" w:type="dxa"/>
          </w:tcPr>
          <w:p w:rsidR="0018722C">
            <w:pPr>
              <w:topLinePunct/>
              <w:ind w:leftChars="0" w:left="0" w:rightChars="0" w:right="0" w:firstLineChars="0" w:firstLine="0"/>
              <w:spacing w:line="240" w:lineRule="atLeast"/>
            </w:pPr>
            <w:r>
              <w:t>0.2724 </w:t>
            </w:r>
          </w:p>
        </w:tc>
        <w:tc>
          <w:tcPr>
            <w:tcW w:w="951" w:type="dxa"/>
          </w:tcPr>
          <w:p w:rsidR="0018722C">
            <w:pPr>
              <w:topLinePunct/>
              <w:ind w:leftChars="0" w:left="0" w:rightChars="0" w:right="0" w:firstLineChars="0" w:firstLine="0"/>
              <w:spacing w:line="240" w:lineRule="atLeast"/>
            </w:pPr>
            <w:r>
              <w:t>4.1528 </w:t>
            </w:r>
          </w:p>
        </w:tc>
        <w:tc>
          <w:tcPr>
            <w:tcW w:w="941" w:type="dxa"/>
          </w:tcPr>
          <w:p w:rsidR="0018722C">
            <w:pPr>
              <w:topLinePunct/>
              <w:ind w:leftChars="0" w:left="0" w:rightChars="0" w:right="0" w:firstLineChars="0" w:firstLine="0"/>
              <w:spacing w:line="240" w:lineRule="atLeast"/>
            </w:pPr>
            <w:r>
              <w:t>0.0000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CG </w:t>
            </w:r>
          </w:p>
        </w:tc>
        <w:tc>
          <w:tcPr>
            <w:tcW w:w="1049" w:type="dxa"/>
          </w:tcPr>
          <w:p w:rsidR="0018722C">
            <w:pPr>
              <w:topLinePunct/>
              <w:ind w:leftChars="0" w:left="0" w:rightChars="0" w:right="0" w:firstLineChars="0" w:firstLine="0"/>
              <w:spacing w:line="240" w:lineRule="atLeast"/>
            </w:pPr>
            <w:r>
              <w:t>1.3151 </w:t>
            </w:r>
          </w:p>
        </w:tc>
        <w:tc>
          <w:tcPr>
            <w:tcW w:w="951" w:type="dxa"/>
          </w:tcPr>
          <w:p w:rsidR="0018722C">
            <w:pPr>
              <w:topLinePunct/>
              <w:ind w:leftChars="0" w:left="0" w:rightChars="0" w:right="0" w:firstLineChars="0" w:firstLine="0"/>
              <w:spacing w:line="240" w:lineRule="atLeast"/>
            </w:pPr>
            <w:r>
              <w:t>1.4606 </w:t>
            </w:r>
          </w:p>
        </w:tc>
        <w:tc>
          <w:tcPr>
            <w:tcW w:w="941" w:type="dxa"/>
          </w:tcPr>
          <w:p w:rsidR="0018722C">
            <w:pPr>
              <w:topLinePunct/>
              <w:ind w:leftChars="0" w:left="0" w:rightChars="0" w:right="0" w:firstLineChars="0" w:firstLine="0"/>
              <w:spacing w:line="240" w:lineRule="atLeast"/>
            </w:pPr>
            <w:r>
              <w:t>0.1445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ZF </w:t>
            </w:r>
          </w:p>
        </w:tc>
        <w:tc>
          <w:tcPr>
            <w:tcW w:w="1049" w:type="dxa"/>
          </w:tcPr>
          <w:p w:rsidR="0018722C">
            <w:pPr>
              <w:topLinePunct/>
              <w:ind w:leftChars="0" w:left="0" w:rightChars="0" w:right="0" w:firstLineChars="0" w:firstLine="0"/>
              <w:spacing w:line="240" w:lineRule="atLeast"/>
            </w:pPr>
            <w:r>
              <w:t>0.6871 </w:t>
            </w:r>
          </w:p>
        </w:tc>
        <w:tc>
          <w:tcPr>
            <w:tcW w:w="951" w:type="dxa"/>
          </w:tcPr>
          <w:p w:rsidR="0018722C">
            <w:pPr>
              <w:topLinePunct/>
              <w:ind w:leftChars="0" w:left="0" w:rightChars="0" w:right="0" w:firstLineChars="0" w:firstLine="0"/>
              <w:spacing w:line="240" w:lineRule="atLeast"/>
            </w:pPr>
            <w:r>
              <w:t>2.3230 </w:t>
            </w:r>
          </w:p>
        </w:tc>
        <w:tc>
          <w:tcPr>
            <w:tcW w:w="941" w:type="dxa"/>
          </w:tcPr>
          <w:p w:rsidR="0018722C">
            <w:pPr>
              <w:topLinePunct/>
              <w:ind w:leftChars="0" w:left="0" w:rightChars="0" w:right="0" w:firstLineChars="0" w:firstLine="0"/>
              <w:spacing w:line="240" w:lineRule="atLeast"/>
            </w:pPr>
            <w:r>
              <w:t>0.0204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w:t>
            </w:r>
            <w:r>
              <w:t xml:space="preserve">ZO</w:t>
            </w:r>
            <w:r>
              <w:t>）</w:t>
            </w:r>
            <w:r>
              <w:t xml:space="preserve"> </w:t>
            </w:r>
          </w:p>
        </w:tc>
        <w:tc>
          <w:tcPr>
            <w:tcW w:w="1049" w:type="dxa"/>
          </w:tcPr>
          <w:p w:rsidR="0018722C">
            <w:pPr>
              <w:topLinePunct/>
              <w:ind w:leftChars="0" w:left="0" w:rightChars="0" w:right="0" w:firstLineChars="0" w:firstLine="0"/>
              <w:spacing w:line="240" w:lineRule="atLeast"/>
            </w:pPr>
            <w:r>
              <w:t>0.0553 </w:t>
            </w:r>
          </w:p>
        </w:tc>
        <w:tc>
          <w:tcPr>
            <w:tcW w:w="951" w:type="dxa"/>
          </w:tcPr>
          <w:p w:rsidR="0018722C">
            <w:pPr>
              <w:topLinePunct/>
              <w:ind w:leftChars="0" w:left="0" w:rightChars="0" w:right="0" w:firstLineChars="0" w:firstLine="0"/>
              <w:spacing w:line="240" w:lineRule="atLeast"/>
            </w:pPr>
            <w:r>
              <w:t>0.1928 </w:t>
            </w:r>
          </w:p>
        </w:tc>
        <w:tc>
          <w:tcPr>
            <w:tcW w:w="941" w:type="dxa"/>
          </w:tcPr>
          <w:p w:rsidR="0018722C">
            <w:pPr>
              <w:topLinePunct/>
              <w:ind w:leftChars="0" w:left="0" w:rightChars="0" w:right="0" w:firstLineChars="0" w:firstLine="0"/>
              <w:spacing w:line="240" w:lineRule="atLeast"/>
            </w:pPr>
            <w:r>
              <w:t>0.8471 </w:t>
            </w:r>
          </w:p>
        </w:tc>
        <w:tc>
          <w:tcPr>
            <w:tcW w:w="941" w:type="dxa"/>
          </w:tcPr>
          <w:p w:rsidR="0018722C">
            <w:pPr>
              <w:topLinePunct/>
              <w:ind w:leftChars="0" w:left="0" w:rightChars="0" w:right="0" w:firstLineChars="0" w:firstLine="0"/>
              <w:spacing w:line="240" w:lineRule="atLeast"/>
            </w:pPr>
            <w:r>
              <w:t>0.3153 </w:t>
            </w:r>
          </w:p>
        </w:tc>
        <w:tc>
          <w:tcPr>
            <w:tcW w:w="941" w:type="dxa"/>
          </w:tcPr>
          <w:p w:rsidR="0018722C">
            <w:pPr>
              <w:topLinePunct/>
              <w:ind w:leftChars="0" w:left="0" w:rightChars="0" w:right="0" w:firstLineChars="0" w:firstLine="0"/>
              <w:spacing w:line="240" w:lineRule="atLeast"/>
            </w:pPr>
            <w:r>
              <w:t>2.0447 </w:t>
            </w:r>
          </w:p>
        </w:tc>
        <w:tc>
          <w:tcPr>
            <w:tcW w:w="941" w:type="dxa"/>
            <w:tcBorders>
              <w:right w:val="nil"/>
            </w:tcBorders>
          </w:tcPr>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主营业务利润率 </w:t>
            </w:r>
          </w:p>
        </w:tc>
        <w:tc>
          <w:tcPr>
            <w:tcW w:w="929" w:type="dxa"/>
          </w:tcPr>
          <w:p w:rsidR="0018722C">
            <w:pPr>
              <w:topLinePunct/>
              <w:ind w:leftChars="0" w:left="0" w:rightChars="0" w:right="0" w:firstLineChars="0" w:firstLine="0"/>
              <w:spacing w:line="240" w:lineRule="atLeast"/>
            </w:pPr>
            <w:r>
              <w:t>C </w:t>
            </w:r>
          </w:p>
        </w:tc>
        <w:tc>
          <w:tcPr>
            <w:tcW w:w="1049" w:type="dxa"/>
          </w:tcPr>
          <w:p w:rsidR="0018722C">
            <w:pPr>
              <w:topLinePunct/>
              <w:ind w:leftChars="0" w:left="0" w:rightChars="0" w:right="0" w:firstLineChars="0" w:firstLine="0"/>
              <w:spacing w:line="240" w:lineRule="atLeast"/>
            </w:pPr>
            <w:r>
              <w:t>-0.0705 </w:t>
            </w:r>
          </w:p>
        </w:tc>
        <w:tc>
          <w:tcPr>
            <w:tcW w:w="951" w:type="dxa"/>
          </w:tcPr>
          <w:p w:rsidR="0018722C">
            <w:pPr>
              <w:topLinePunct/>
              <w:ind w:leftChars="0" w:left="0" w:rightChars="0" w:right="0" w:firstLineChars="0" w:firstLine="0"/>
              <w:spacing w:line="240" w:lineRule="atLeast"/>
            </w:pPr>
            <w:r>
              <w:t>-0.4956 </w:t>
            </w:r>
          </w:p>
        </w:tc>
        <w:tc>
          <w:tcPr>
            <w:tcW w:w="941" w:type="dxa"/>
          </w:tcPr>
          <w:p w:rsidR="0018722C">
            <w:pPr>
              <w:topLinePunct/>
              <w:ind w:leftChars="0" w:left="0" w:rightChars="0" w:right="0" w:firstLineChars="0" w:firstLine="0"/>
              <w:spacing w:line="240" w:lineRule="atLeast"/>
            </w:pPr>
            <w:r>
              <w:t>0.6203 </w:t>
            </w:r>
          </w:p>
        </w:tc>
        <w:tc>
          <w:tcPr>
            <w:tcW w:w="9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0.1556 </w:t>
            </w:r>
          </w:p>
        </w:tc>
        <w:tc>
          <w:tcPr>
            <w:tcW w:w="9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1.9884 </w:t>
            </w:r>
          </w:p>
        </w:tc>
        <w:tc>
          <w:tcPr>
            <w:tcW w:w="941"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PAY </w:t>
            </w:r>
          </w:p>
        </w:tc>
        <w:tc>
          <w:tcPr>
            <w:tcW w:w="1049" w:type="dxa"/>
          </w:tcPr>
          <w:p w:rsidR="0018722C">
            <w:pPr>
              <w:topLinePunct/>
              <w:ind w:leftChars="0" w:left="0" w:rightChars="0" w:right="0" w:firstLineChars="0" w:firstLine="0"/>
              <w:spacing w:line="240" w:lineRule="atLeast"/>
            </w:pPr>
            <w:r>
              <w:t>0.0513 </w:t>
            </w:r>
          </w:p>
        </w:tc>
        <w:tc>
          <w:tcPr>
            <w:tcW w:w="951" w:type="dxa"/>
          </w:tcPr>
          <w:p w:rsidR="0018722C">
            <w:pPr>
              <w:topLinePunct/>
              <w:ind w:leftChars="0" w:left="0" w:rightChars="0" w:right="0" w:firstLineChars="0" w:firstLine="0"/>
              <w:spacing w:line="240" w:lineRule="atLeast"/>
            </w:pPr>
            <w:r>
              <w:t>5.1725 </w:t>
            </w:r>
          </w:p>
        </w:tc>
        <w:tc>
          <w:tcPr>
            <w:tcW w:w="941" w:type="dxa"/>
          </w:tcPr>
          <w:p w:rsidR="0018722C">
            <w:pPr>
              <w:topLinePunct/>
              <w:ind w:leftChars="0" w:left="0" w:rightChars="0" w:right="0" w:firstLineChars="0" w:firstLine="0"/>
              <w:spacing w:line="240" w:lineRule="atLeast"/>
            </w:pPr>
            <w:r>
              <w:t>0.0000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CG </w:t>
            </w:r>
          </w:p>
        </w:tc>
        <w:tc>
          <w:tcPr>
            <w:tcW w:w="1049" w:type="dxa"/>
          </w:tcPr>
          <w:p w:rsidR="0018722C">
            <w:pPr>
              <w:topLinePunct/>
              <w:ind w:leftChars="0" w:left="0" w:rightChars="0" w:right="0" w:firstLineChars="0" w:firstLine="0"/>
              <w:spacing w:line="240" w:lineRule="atLeast"/>
            </w:pPr>
            <w:r>
              <w:t>0.1825 </w:t>
            </w:r>
          </w:p>
        </w:tc>
        <w:tc>
          <w:tcPr>
            <w:tcW w:w="951" w:type="dxa"/>
          </w:tcPr>
          <w:p w:rsidR="0018722C">
            <w:pPr>
              <w:topLinePunct/>
              <w:ind w:leftChars="0" w:left="0" w:rightChars="0" w:right="0" w:firstLineChars="0" w:firstLine="0"/>
              <w:spacing w:line="240" w:lineRule="atLeast"/>
            </w:pPr>
            <w:r>
              <w:t>1.3401 </w:t>
            </w:r>
          </w:p>
        </w:tc>
        <w:tc>
          <w:tcPr>
            <w:tcW w:w="941" w:type="dxa"/>
          </w:tcPr>
          <w:p w:rsidR="0018722C">
            <w:pPr>
              <w:topLinePunct/>
              <w:ind w:leftChars="0" w:left="0" w:rightChars="0" w:right="0" w:firstLineChars="0" w:firstLine="0"/>
              <w:spacing w:line="240" w:lineRule="atLeast"/>
            </w:pPr>
            <w:r>
              <w:t>0.1806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ZF </w:t>
            </w:r>
          </w:p>
        </w:tc>
        <w:tc>
          <w:tcPr>
            <w:tcW w:w="1049" w:type="dxa"/>
          </w:tcPr>
          <w:p w:rsidR="0018722C">
            <w:pPr>
              <w:topLinePunct/>
              <w:ind w:leftChars="0" w:left="0" w:rightChars="0" w:right="0" w:firstLineChars="0" w:firstLine="0"/>
              <w:spacing w:line="240" w:lineRule="atLeast"/>
            </w:pPr>
            <w:r>
              <w:t>0.1022 </w:t>
            </w:r>
          </w:p>
        </w:tc>
        <w:tc>
          <w:tcPr>
            <w:tcW w:w="951" w:type="dxa"/>
          </w:tcPr>
          <w:p w:rsidR="0018722C">
            <w:pPr>
              <w:topLinePunct/>
              <w:ind w:leftChars="0" w:left="0" w:rightChars="0" w:right="0" w:firstLineChars="0" w:firstLine="0"/>
              <w:spacing w:line="240" w:lineRule="atLeast"/>
            </w:pPr>
            <w:r>
              <w:t>2.2858 </w:t>
            </w:r>
          </w:p>
        </w:tc>
        <w:tc>
          <w:tcPr>
            <w:tcW w:w="941" w:type="dxa"/>
          </w:tcPr>
          <w:p w:rsidR="0018722C">
            <w:pPr>
              <w:topLinePunct/>
              <w:ind w:leftChars="0" w:left="0" w:rightChars="0" w:right="0" w:firstLineChars="0" w:firstLine="0"/>
              <w:spacing w:line="240" w:lineRule="atLeast"/>
            </w:pPr>
            <w:r>
              <w:t>0.0225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w:t>
            </w:r>
            <w:r>
              <w:t xml:space="preserve">ZO</w:t>
            </w:r>
            <w:r>
              <w:t>）</w:t>
            </w:r>
            <w:r>
              <w:t xml:space="preserve"> </w:t>
            </w:r>
          </w:p>
        </w:tc>
        <w:tc>
          <w:tcPr>
            <w:tcW w:w="1049" w:type="dxa"/>
          </w:tcPr>
          <w:p w:rsidR="0018722C">
            <w:pPr>
              <w:topLinePunct/>
              <w:ind w:leftChars="0" w:left="0" w:rightChars="0" w:right="0" w:firstLineChars="0" w:firstLine="0"/>
              <w:spacing w:line="240" w:lineRule="atLeast"/>
            </w:pPr>
            <w:r>
              <w:t>0.0793 </w:t>
            </w:r>
          </w:p>
        </w:tc>
        <w:tc>
          <w:tcPr>
            <w:tcW w:w="951" w:type="dxa"/>
          </w:tcPr>
          <w:p w:rsidR="0018722C">
            <w:pPr>
              <w:topLinePunct/>
              <w:ind w:leftChars="0" w:left="0" w:rightChars="0" w:right="0" w:firstLineChars="0" w:firstLine="0"/>
              <w:spacing w:line="240" w:lineRule="atLeast"/>
            </w:pPr>
            <w:r>
              <w:t>1.8345 </w:t>
            </w:r>
          </w:p>
        </w:tc>
        <w:tc>
          <w:tcPr>
            <w:tcW w:w="941" w:type="dxa"/>
          </w:tcPr>
          <w:p w:rsidR="0018722C">
            <w:pPr>
              <w:topLinePunct/>
              <w:ind w:leftChars="0" w:left="0" w:rightChars="0" w:right="0" w:firstLineChars="0" w:firstLine="0"/>
              <w:spacing w:line="240" w:lineRule="atLeast"/>
            </w:pPr>
            <w:r>
              <w:t>0.0669 </w:t>
            </w:r>
          </w:p>
        </w:tc>
        <w:tc>
          <w:tcPr>
            <w:tcW w:w="941" w:type="dxa"/>
          </w:tcPr>
          <w:p w:rsidR="0018722C">
            <w:pPr>
              <w:topLinePunct/>
              <w:ind w:leftChars="0" w:left="0" w:rightChars="0" w:right="0" w:firstLineChars="0" w:firstLine="0"/>
              <w:spacing w:line="240" w:lineRule="atLeast"/>
            </w:pPr>
            <w:r>
              <w:t>0.1536 </w:t>
            </w:r>
          </w:p>
        </w:tc>
        <w:tc>
          <w:tcPr>
            <w:tcW w:w="941" w:type="dxa"/>
          </w:tcPr>
          <w:p w:rsidR="0018722C">
            <w:pPr>
              <w:topLinePunct/>
              <w:ind w:leftChars="0" w:left="0" w:rightChars="0" w:right="0" w:firstLineChars="0" w:firstLine="0"/>
              <w:spacing w:line="240" w:lineRule="atLeast"/>
            </w:pPr>
            <w:r>
              <w:t>1.9932 </w:t>
            </w:r>
          </w:p>
        </w:tc>
        <w:tc>
          <w:tcPr>
            <w:tcW w:w="941" w:type="dxa"/>
            <w:tcBorders>
              <w:right w:val="nil"/>
            </w:tcBorders>
          </w:tcPr>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val="restart"/>
          </w:tcPr>
          <w:p w:rsidR="0018722C">
            <w:pPr>
              <w:topLinePunct/>
              <w:ind w:leftChars="0" w:left="0" w:rightChars="0" w:right="0" w:firstLineChars="0" w:firstLine="0"/>
              <w:spacing w:line="240" w:lineRule="atLeast"/>
            </w:pPr>
            <w:r>
              <w:t>总资产收益率 </w:t>
            </w:r>
          </w:p>
          <w:p w:rsidR="0018722C">
            <w:pPr>
              <w:topLinePunct/>
            </w:pPr>
            <w:r>
              <w:t> </w:t>
            </w:r>
          </w:p>
          <w:p w:rsidR="0018722C">
            <w:pPr>
              <w:topLinePunct/>
              <w:ind w:leftChars="0" w:left="0" w:rightChars="0" w:right="0" w:firstLineChars="0" w:firstLine="0"/>
              <w:spacing w:line="240" w:lineRule="atLeast"/>
            </w:pPr>
            <w:r>
              <w:t> </w:t>
            </w:r>
          </w:p>
        </w:tc>
        <w:tc>
          <w:tcPr>
            <w:tcW w:w="929" w:type="dxa"/>
          </w:tcPr>
          <w:p w:rsidR="0018722C">
            <w:pPr>
              <w:topLinePunct/>
              <w:ind w:leftChars="0" w:left="0" w:rightChars="0" w:right="0" w:firstLineChars="0" w:firstLine="0"/>
              <w:spacing w:line="240" w:lineRule="atLeast"/>
            </w:pPr>
            <w:r>
              <w:t>C </w:t>
            </w:r>
          </w:p>
        </w:tc>
        <w:tc>
          <w:tcPr>
            <w:tcW w:w="1049" w:type="dxa"/>
          </w:tcPr>
          <w:p w:rsidR="0018722C">
            <w:pPr>
              <w:topLinePunct/>
              <w:ind w:leftChars="0" w:left="0" w:rightChars="0" w:right="0" w:firstLineChars="0" w:firstLine="0"/>
              <w:spacing w:line="240" w:lineRule="atLeast"/>
            </w:pPr>
            <w:r>
              <w:t>-0.1753 </w:t>
            </w:r>
          </w:p>
        </w:tc>
        <w:tc>
          <w:tcPr>
            <w:tcW w:w="951" w:type="dxa"/>
          </w:tcPr>
          <w:p w:rsidR="0018722C">
            <w:pPr>
              <w:topLinePunct/>
              <w:ind w:leftChars="0" w:left="0" w:rightChars="0" w:right="0" w:firstLineChars="0" w:firstLine="0"/>
              <w:spacing w:line="240" w:lineRule="atLeast"/>
            </w:pPr>
            <w:r>
              <w:t>-5.1448 </w:t>
            </w:r>
          </w:p>
        </w:tc>
        <w:tc>
          <w:tcPr>
            <w:tcW w:w="941" w:type="dxa"/>
          </w:tcPr>
          <w:p w:rsidR="0018722C">
            <w:pPr>
              <w:topLinePunct/>
              <w:ind w:leftChars="0" w:left="0" w:rightChars="0" w:right="0" w:firstLineChars="0" w:firstLine="0"/>
              <w:spacing w:line="240" w:lineRule="atLeast"/>
            </w:pPr>
            <w:r>
              <w:t>0.0000 </w:t>
            </w:r>
          </w:p>
        </w:tc>
        <w:tc>
          <w:tcPr>
            <w:tcW w:w="9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0.2732 </w:t>
            </w:r>
          </w:p>
        </w:tc>
        <w:tc>
          <w:tcPr>
            <w:tcW w:w="9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1.9932 </w:t>
            </w:r>
          </w:p>
        </w:tc>
        <w:tc>
          <w:tcPr>
            <w:tcW w:w="941"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0.0000 </w:t>
            </w: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PAY </w:t>
            </w:r>
          </w:p>
        </w:tc>
        <w:tc>
          <w:tcPr>
            <w:tcW w:w="1049" w:type="dxa"/>
          </w:tcPr>
          <w:p w:rsidR="0018722C">
            <w:pPr>
              <w:topLinePunct/>
              <w:ind w:leftChars="0" w:left="0" w:rightChars="0" w:right="0" w:firstLineChars="0" w:firstLine="0"/>
              <w:spacing w:line="240" w:lineRule="atLeast"/>
            </w:pPr>
            <w:r>
              <w:t>0.0147 </w:t>
            </w:r>
          </w:p>
        </w:tc>
        <w:tc>
          <w:tcPr>
            <w:tcW w:w="951" w:type="dxa"/>
          </w:tcPr>
          <w:p w:rsidR="0018722C">
            <w:pPr>
              <w:topLinePunct/>
              <w:ind w:leftChars="0" w:left="0" w:rightChars="0" w:right="0" w:firstLineChars="0" w:firstLine="0"/>
              <w:spacing w:line="240" w:lineRule="atLeast"/>
            </w:pPr>
            <w:r>
              <w:t>6.4218 </w:t>
            </w:r>
          </w:p>
        </w:tc>
        <w:tc>
          <w:tcPr>
            <w:tcW w:w="941" w:type="dxa"/>
          </w:tcPr>
          <w:p w:rsidR="0018722C">
            <w:pPr>
              <w:topLinePunct/>
              <w:ind w:leftChars="0" w:left="0" w:rightChars="0" w:right="0" w:firstLineChars="0" w:firstLine="0"/>
              <w:spacing w:line="240" w:lineRule="atLeast"/>
            </w:pPr>
            <w:r>
              <w:t>0.0000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CG </w:t>
            </w:r>
          </w:p>
        </w:tc>
        <w:tc>
          <w:tcPr>
            <w:tcW w:w="1049" w:type="dxa"/>
          </w:tcPr>
          <w:p w:rsidR="0018722C">
            <w:pPr>
              <w:topLinePunct/>
              <w:ind w:leftChars="0" w:left="0" w:rightChars="0" w:right="0" w:firstLineChars="0" w:firstLine="0"/>
              <w:spacing w:line="240" w:lineRule="atLeast"/>
            </w:pPr>
            <w:r>
              <w:t>0.0441 </w:t>
            </w:r>
          </w:p>
        </w:tc>
        <w:tc>
          <w:tcPr>
            <w:tcW w:w="951" w:type="dxa"/>
          </w:tcPr>
          <w:p w:rsidR="0018722C">
            <w:pPr>
              <w:topLinePunct/>
              <w:ind w:leftChars="0" w:left="0" w:rightChars="0" w:right="0" w:firstLineChars="0" w:firstLine="0"/>
              <w:spacing w:line="240" w:lineRule="atLeast"/>
            </w:pPr>
            <w:r>
              <w:t>1.1907 </w:t>
            </w:r>
          </w:p>
        </w:tc>
        <w:tc>
          <w:tcPr>
            <w:tcW w:w="941" w:type="dxa"/>
          </w:tcPr>
          <w:p w:rsidR="0018722C">
            <w:pPr>
              <w:topLinePunct/>
              <w:ind w:leftChars="0" w:left="0" w:rightChars="0" w:right="0" w:firstLineChars="0" w:firstLine="0"/>
              <w:spacing w:line="240" w:lineRule="atLeast"/>
            </w:pPr>
            <w:r>
              <w:t>0.2341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ZF </w:t>
            </w:r>
          </w:p>
        </w:tc>
        <w:tc>
          <w:tcPr>
            <w:tcW w:w="1049" w:type="dxa"/>
          </w:tcPr>
          <w:p w:rsidR="0018722C">
            <w:pPr>
              <w:topLinePunct/>
              <w:ind w:leftChars="0" w:left="0" w:rightChars="0" w:right="0" w:firstLineChars="0" w:firstLine="0"/>
              <w:spacing w:line="240" w:lineRule="atLeast"/>
            </w:pPr>
            <w:r>
              <w:t>0.0415 </w:t>
            </w:r>
          </w:p>
        </w:tc>
        <w:tc>
          <w:tcPr>
            <w:tcW w:w="951" w:type="dxa"/>
          </w:tcPr>
          <w:p w:rsidR="0018722C">
            <w:pPr>
              <w:topLinePunct/>
              <w:ind w:leftChars="0" w:left="0" w:rightChars="0" w:right="0" w:firstLineChars="0" w:firstLine="0"/>
              <w:spacing w:line="240" w:lineRule="atLeast"/>
            </w:pPr>
            <w:r>
              <w:t>3.6031 </w:t>
            </w:r>
          </w:p>
        </w:tc>
        <w:tc>
          <w:tcPr>
            <w:tcW w:w="941" w:type="dxa"/>
          </w:tcPr>
          <w:p w:rsidR="0018722C">
            <w:pPr>
              <w:topLinePunct/>
              <w:ind w:leftChars="0" w:left="0" w:rightChars="0" w:right="0" w:firstLineChars="0" w:firstLine="0"/>
              <w:spacing w:line="240" w:lineRule="atLeast"/>
            </w:pPr>
            <w:r>
              <w:t>0.0003 </w:t>
            </w: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tcBorders>
          </w:tcPr>
          <w:p w:rsidR="0018722C">
            <w:pPr>
              <w:topLinePunct/>
              <w:ind w:leftChars="0" w:left="0" w:rightChars="0" w:right="0" w:firstLineChars="0" w:firstLine="0"/>
              <w:spacing w:line="240" w:lineRule="atLeast"/>
            </w:pPr>
          </w:p>
        </w:tc>
        <w:tc>
          <w:tcPr>
            <w:tcW w:w="941"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785" w:type="dxa"/>
            <w:vMerge/>
            <w:tcBorders>
              <w:top w:val="nil"/>
              <w:left w:val="nil"/>
            </w:tcBorders>
          </w:tcPr>
          <w:p w:rsidR="0018722C">
            <w:pPr>
              <w:topLinePunct/>
              <w:ind w:leftChars="0" w:left="0" w:rightChars="0" w:right="0" w:firstLineChars="0" w:firstLine="0"/>
              <w:spacing w:line="240" w:lineRule="atLeast"/>
            </w:pPr>
          </w:p>
        </w:tc>
        <w:tc>
          <w:tcPr>
            <w:tcW w:w="1051" w:type="dxa"/>
            <w:vMerge/>
            <w:tcBorders>
              <w:top w:val="nil"/>
            </w:tcBorders>
          </w:tcPr>
          <w:p w:rsidR="0018722C">
            <w:pPr>
              <w:topLinePunct/>
              <w:ind w:leftChars="0" w:left="0" w:rightChars="0" w:right="0" w:firstLineChars="0" w:firstLine="0"/>
              <w:spacing w:line="240" w:lineRule="atLeast"/>
            </w:pPr>
          </w:p>
        </w:tc>
        <w:tc>
          <w:tcPr>
            <w:tcW w:w="929" w:type="dxa"/>
          </w:tcPr>
          <w:p w:rsidR="0018722C">
            <w:pPr>
              <w:topLinePunct/>
              <w:ind w:leftChars="0" w:left="0" w:rightChars="0" w:right="0" w:firstLineChars="0" w:firstLine="0"/>
              <w:spacing w:line="240" w:lineRule="atLeast"/>
            </w:pPr>
            <w:r>
              <w:t>(</w:t>
            </w:r>
            <w:r>
              <w:t xml:space="preserve">ZO</w:t>
            </w:r>
            <w:r>
              <w:t>)</w:t>
            </w:r>
            <w:r>
              <w:t xml:space="preserve"> </w:t>
            </w:r>
          </w:p>
        </w:tc>
        <w:tc>
          <w:tcPr>
            <w:tcW w:w="1049" w:type="dxa"/>
          </w:tcPr>
          <w:p w:rsidR="0018722C">
            <w:pPr>
              <w:topLinePunct/>
              <w:ind w:leftChars="0" w:left="0" w:rightChars="0" w:right="0" w:firstLineChars="0" w:firstLine="0"/>
              <w:spacing w:line="240" w:lineRule="atLeast"/>
            </w:pPr>
            <w:r>
              <w:t>0.0376 </w:t>
            </w:r>
          </w:p>
        </w:tc>
        <w:tc>
          <w:tcPr>
            <w:tcW w:w="951" w:type="dxa"/>
          </w:tcPr>
          <w:p w:rsidR="0018722C">
            <w:pPr>
              <w:topLinePunct/>
              <w:ind w:leftChars="0" w:left="0" w:rightChars="0" w:right="0" w:firstLineChars="0" w:firstLine="0"/>
              <w:spacing w:line="240" w:lineRule="atLeast"/>
            </w:pPr>
            <w:r>
              <w:t>1.4095 </w:t>
            </w:r>
          </w:p>
        </w:tc>
        <w:tc>
          <w:tcPr>
            <w:tcW w:w="941" w:type="dxa"/>
          </w:tcPr>
          <w:p w:rsidR="0018722C">
            <w:pPr>
              <w:topLinePunct/>
              <w:ind w:leftChars="0" w:left="0" w:rightChars="0" w:right="0" w:firstLineChars="0" w:firstLine="0"/>
              <w:spacing w:line="240" w:lineRule="atLeast"/>
            </w:pPr>
            <w:r>
              <w:t>0.2702 </w:t>
            </w:r>
          </w:p>
        </w:tc>
        <w:tc>
          <w:tcPr>
            <w:tcW w:w="941" w:type="dxa"/>
          </w:tcPr>
          <w:p w:rsidR="0018722C">
            <w:pPr>
              <w:topLinePunct/>
              <w:ind w:leftChars="0" w:left="0" w:rightChars="0" w:right="0" w:firstLineChars="0" w:firstLine="0"/>
              <w:spacing w:line="240" w:lineRule="atLeast"/>
            </w:pPr>
            <w:r>
              <w:t>0.2720 </w:t>
            </w:r>
          </w:p>
        </w:tc>
        <w:tc>
          <w:tcPr>
            <w:tcW w:w="941" w:type="dxa"/>
          </w:tcPr>
          <w:p w:rsidR="0018722C">
            <w:pPr>
              <w:topLinePunct/>
              <w:ind w:leftChars="0" w:left="0" w:rightChars="0" w:right="0" w:firstLineChars="0" w:firstLine="0"/>
              <w:spacing w:line="240" w:lineRule="atLeast"/>
            </w:pPr>
            <w:r>
              <w:t>1.9869 </w:t>
            </w:r>
          </w:p>
        </w:tc>
        <w:tc>
          <w:tcPr>
            <w:tcW w:w="941" w:type="dxa"/>
            <w:tcBorders>
              <w:right w:val="nil"/>
            </w:tcBorders>
          </w:tcPr>
          <w:p w:rsidR="0018722C">
            <w:pPr>
              <w:topLinePunct/>
              <w:ind w:leftChars="0" w:left="0" w:rightChars="0" w:right="0" w:firstLineChars="0" w:firstLine="0"/>
              <w:spacing w:line="240" w:lineRule="atLeast"/>
            </w:pPr>
            <w:r>
              <w:t>0.0000 </w:t>
            </w:r>
          </w:p>
        </w:tc>
      </w:tr>
    </w:tbl>
    <w:p w:rsidR="0018722C">
      <w:pPr>
        <w:pStyle w:val="affa"/>
      </w:pPr>
    </w:p>
    <w:p w:rsidR="0018722C">
      <w:pPr>
        <w:topLinePunct/>
      </w:pPr>
      <w:r>
        <w:rPr>
          <w:rFonts w:cstheme="minorBidi" w:hAnsiTheme="minorHAnsi" w:eastAsiaTheme="minorHAnsi" w:asciiTheme="minorHAnsi"/>
        </w:rPr>
        <w:t>注：因为股权集中度</w:t>
      </w:r>
      <w:r>
        <w:rPr>
          <w:rFonts w:cstheme="minorBidi" w:hAnsiTheme="minorHAnsi" w:eastAsiaTheme="minorHAnsi" w:asciiTheme="minorHAnsi"/>
        </w:rPr>
        <w:t>1</w:t>
      </w:r>
      <w:r>
        <w:rPr>
          <w:rFonts w:cstheme="minorBidi" w:hAnsiTheme="minorHAnsi" w:eastAsiaTheme="minorHAnsi" w:asciiTheme="minorHAnsi"/>
        </w:rPr>
        <w:t>（</w:t>
      </w:r>
      <w:r>
        <w:rPr>
          <w:kern w:val="2"/>
          <w:szCs w:val="22"/>
          <w:rFonts w:cstheme="minorBidi" w:hAnsiTheme="minorHAnsi" w:eastAsiaTheme="minorHAnsi" w:asciiTheme="minorHAnsi"/>
          <w:sz w:val="18"/>
        </w:rPr>
        <w:t>ZO</w:t>
      </w:r>
      <w:r>
        <w:rPr>
          <w:rFonts w:cstheme="minorBidi" w:hAnsiTheme="minorHAnsi" w:eastAsiaTheme="minorHAnsi" w:asciiTheme="minorHAnsi"/>
        </w:rPr>
        <w:t>）</w:t>
      </w:r>
      <w:r>
        <w:rPr>
          <w:rFonts w:cstheme="minorBidi" w:hAnsiTheme="minorHAnsi" w:eastAsiaTheme="minorHAnsi" w:asciiTheme="minorHAnsi"/>
        </w:rPr>
        <w:t>与股权集中度</w:t>
      </w:r>
      <w:r>
        <w:rPr>
          <w:rFonts w:cstheme="minorBidi" w:hAnsiTheme="minorHAnsi" w:eastAsiaTheme="minorHAnsi" w:asciiTheme="minorHAnsi"/>
        </w:rPr>
        <w:t>5</w:t>
      </w:r>
      <w:r>
        <w:rPr>
          <w:rFonts w:cstheme="minorBidi" w:hAnsiTheme="minorHAnsi" w:eastAsiaTheme="minorHAnsi" w:asciiTheme="minorHAnsi"/>
        </w:rPr>
        <w:t>（</w:t>
      </w:r>
      <w:r>
        <w:rPr>
          <w:kern w:val="2"/>
          <w:szCs w:val="22"/>
          <w:rFonts w:cstheme="minorBidi" w:hAnsiTheme="minorHAnsi" w:eastAsiaTheme="minorHAnsi" w:asciiTheme="minorHAnsi"/>
          <w:sz w:val="18"/>
        </w:rPr>
        <w:t>ZF</w:t>
      </w:r>
      <w:r>
        <w:rPr>
          <w:rFonts w:cstheme="minorBidi" w:hAnsiTheme="minorHAnsi" w:eastAsiaTheme="minorHAnsi" w:asciiTheme="minorHAnsi"/>
        </w:rPr>
        <w:t>）</w:t>
      </w:r>
      <w:r>
        <w:rPr>
          <w:rFonts w:cstheme="minorBidi" w:hAnsiTheme="minorHAnsi" w:eastAsiaTheme="minorHAnsi" w:asciiTheme="minorHAnsi"/>
        </w:rPr>
        <w:t>相关系数高达</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83</w:t>
      </w:r>
      <w:r>
        <w:rPr>
          <w:rFonts w:cstheme="minorBidi" w:hAnsiTheme="minorHAnsi" w:eastAsiaTheme="minorHAnsi" w:asciiTheme="minorHAnsi"/>
        </w:rPr>
        <w:t>，本文将</w:t>
      </w:r>
      <w:r>
        <w:rPr>
          <w:rFonts w:cstheme="minorBidi" w:hAnsiTheme="minorHAnsi" w:eastAsiaTheme="minorHAnsi" w:asciiTheme="minorHAnsi"/>
        </w:rPr>
        <w:t>ZO</w:t>
      </w:r>
      <w:r w:rsidR="001852F3">
        <w:rPr>
          <w:rFonts w:cstheme="minorBidi" w:hAnsiTheme="minorHAnsi" w:eastAsiaTheme="minorHAnsi" w:asciiTheme="minorHAnsi"/>
        </w:rPr>
        <w:t xml:space="preserve">与</w:t>
      </w:r>
      <w:r>
        <w:rPr>
          <w:rFonts w:cstheme="minorBidi" w:hAnsiTheme="minorHAnsi" w:eastAsiaTheme="minorHAnsi" w:asciiTheme="minorHAnsi"/>
        </w:rPr>
        <w:t>ZF</w:t>
      </w:r>
      <w:r w:rsidR="001852F3">
        <w:rPr>
          <w:rFonts w:cstheme="minorBidi" w:hAnsiTheme="minorHAnsi" w:eastAsiaTheme="minorHAnsi" w:asciiTheme="minorHAnsi"/>
        </w:rPr>
        <w:t xml:space="preserve">不列在一个模型</w:t>
      </w:r>
      <w:r>
        <w:rPr>
          <w:rFonts w:cstheme="minorBidi" w:hAnsiTheme="minorHAnsi" w:eastAsiaTheme="minorHAnsi" w:asciiTheme="minorHAnsi"/>
        </w:rPr>
        <w:t>之中，因包含</w:t>
      </w:r>
      <w:r>
        <w:rPr>
          <w:rFonts w:cstheme="minorBidi" w:hAnsiTheme="minorHAnsi" w:eastAsiaTheme="minorHAnsi" w:asciiTheme="minorHAnsi"/>
        </w:rPr>
        <w:t>ZO</w:t>
      </w:r>
      <w:r w:rsidR="001852F3">
        <w:rPr>
          <w:rFonts w:cstheme="minorBidi" w:hAnsiTheme="minorHAnsi" w:eastAsiaTheme="minorHAnsi" w:asciiTheme="minorHAnsi"/>
        </w:rPr>
        <w:t xml:space="preserve">的模型与包含</w:t>
      </w:r>
      <w:r>
        <w:rPr>
          <w:rFonts w:cstheme="minorBidi" w:hAnsiTheme="minorHAnsi" w:eastAsiaTheme="minorHAnsi" w:asciiTheme="minorHAnsi"/>
        </w:rPr>
        <w:t>ZF</w:t>
      </w:r>
      <w:r w:rsidR="001852F3">
        <w:rPr>
          <w:rFonts w:cstheme="minorBidi" w:hAnsiTheme="minorHAnsi" w:eastAsiaTheme="minorHAnsi" w:asciiTheme="minorHAnsi"/>
        </w:rPr>
        <w:t xml:space="preserve">的模型回归结果差别不大，故为便于对比观察将</w:t>
      </w:r>
      <w:r>
        <w:rPr>
          <w:rFonts w:cstheme="minorBidi" w:hAnsiTheme="minorHAnsi" w:eastAsiaTheme="minorHAnsi" w:asciiTheme="minorHAnsi"/>
        </w:rPr>
        <w:t>ZO</w:t>
      </w:r>
      <w:r w:rsidR="001852F3">
        <w:rPr>
          <w:rFonts w:cstheme="minorBidi" w:hAnsiTheme="minorHAnsi" w:eastAsiaTheme="minorHAnsi" w:asciiTheme="minorHAnsi"/>
        </w:rPr>
        <w:t xml:space="preserve">合并在上表中。 </w:t>
      </w:r>
    </w:p>
    <w:p w:rsidR="0018722C">
      <w:pPr>
        <w:topLinePunct/>
      </w:pPr>
      <w:r>
        <w:rPr>
          <w:rFonts w:cstheme="minorBidi" w:hAnsiTheme="minorHAnsi" w:eastAsiaTheme="minorHAnsi" w:asciiTheme="minorHAnsi" w:ascii="Calibri"/>
        </w:rPr>
        <w:t>26</w:t>
      </w:r>
    </w:p>
    <w:p w:rsidR="0018722C">
      <w:pPr>
        <w:pStyle w:val="a8"/>
        <w:topLinePunct/>
      </w:pPr>
      <w:r>
        <w:rPr>
          <w:kern w:val="2"/>
          <w:sz w:val="21"/>
          <w:szCs w:val="22"/>
          <w:rFonts w:cstheme="minorBidi" w:hAnsiTheme="minorHAnsi" w:eastAsiaTheme="minorHAnsi" w:asciiTheme="minorHAnsi"/>
        </w:rPr>
        <w:t>表4-6</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009</w:t>
      </w:r>
      <w:r w:rsidR="001852F3">
        <w:rPr>
          <w:kern w:val="2"/>
          <w:sz w:val="21"/>
          <w:szCs w:val="22"/>
          <w:rFonts w:cstheme="minorBidi" w:hAnsiTheme="minorHAnsi" w:eastAsiaTheme="minorHAnsi" w:asciiTheme="minorHAnsi"/>
        </w:rPr>
        <w:t>年样本相关性分析</w:t>
      </w:r>
    </w:p>
    <w:p w:rsidR="0018722C">
      <w:pPr>
        <w:pStyle w:val="aff7"/>
        <w:topLinePunct/>
      </w:pPr>
      <w:r>
        <w:rPr>
          <w:kern w:val="2"/>
          <w:szCs w:val="22"/>
        </w:rPr>
        <w:pict>
          <v:group style="margin-left:89.879997pt;margin-top:9.030793pt;width:415.6pt;height:449.65pt;mso-position-horizontal-relative:page;mso-position-vertical-relative:paragraph;z-index:-227248" coordorigin="1798,181" coordsize="8312,8993">
            <v:shape style="position:absolute;left:1797;top:185;width:1440;height:2" coordorigin="1798,185" coordsize="1440,0" path="m1798,185l2676,185m2686,185l3238,185e" filled="false" stroked="true" strokeweight=".48pt" strokecolor="#000000">
              <v:path arrowok="t"/>
              <v:stroke dashstyle="solid"/>
            </v:shape>
            <v:rect style="position:absolute;left:3237;top:180;width:10;height:10" filled="true" fillcolor="#000000" stroked="false">
              <v:fill type="solid"/>
            </v:rect>
            <v:line style="position:absolute" from="3247,185" to="4032,185" stroked="true" strokeweight=".48pt" strokecolor="#000000">
              <v:stroke dashstyle="solid"/>
            </v:line>
            <v:rect style="position:absolute;left:4032;top:180;width:10;height:10" filled="true" fillcolor="#000000" stroked="false">
              <v:fill type="solid"/>
            </v:rect>
            <v:line style="position:absolute" from="4042,185" to="4668,185" stroked="true" strokeweight=".48pt" strokecolor="#000000">
              <v:stroke dashstyle="solid"/>
            </v:line>
            <v:rect style="position:absolute;left:4668;top:180;width:10;height:10" filled="true" fillcolor="#000000" stroked="false">
              <v:fill type="solid"/>
            </v:rect>
            <v:line style="position:absolute" from="4678,185" to="5227,185" stroked="true" strokeweight=".48pt" strokecolor="#000000">
              <v:stroke dashstyle="solid"/>
            </v:line>
            <v:rect style="position:absolute;left:5227;top:180;width:10;height:10" filled="true" fillcolor="#000000" stroked="false">
              <v:fill type="solid"/>
            </v:rect>
            <v:line style="position:absolute" from="5237,185" to="5887,185" stroked="true" strokeweight=".48pt" strokecolor="#000000">
              <v:stroke dashstyle="solid"/>
            </v:line>
            <v:rect style="position:absolute;left:5887;top:180;width:10;height:10" filled="true" fillcolor="#000000" stroked="false">
              <v:fill type="solid"/>
            </v:rect>
            <v:line style="position:absolute" from="5897,185" to="6674,185" stroked="true" strokeweight=".48pt" strokecolor="#000000">
              <v:stroke dashstyle="solid"/>
            </v:line>
            <v:rect style="position:absolute;left:6674;top:180;width:10;height:10" filled="true" fillcolor="#000000" stroked="false">
              <v:fill type="solid"/>
            </v:rect>
            <v:line style="position:absolute" from="6684,185" to="7222,185" stroked="true" strokeweight=".48pt" strokecolor="#000000">
              <v:stroke dashstyle="solid"/>
            </v:line>
            <v:rect style="position:absolute;left:7221;top:180;width:10;height:10" filled="true" fillcolor="#000000" stroked="false">
              <v:fill type="solid"/>
            </v:rect>
            <v:line style="position:absolute" from="7231,185" to="7764,185" stroked="true" strokeweight=".48pt" strokecolor="#000000">
              <v:stroke dashstyle="solid"/>
            </v:line>
            <v:rect style="position:absolute;left:7764;top:180;width:10;height:10" filled="true" fillcolor="#000000" stroked="false">
              <v:fill type="solid"/>
            </v:rect>
            <v:line style="position:absolute" from="7774,185" to="8386,185" stroked="true" strokeweight=".48pt" strokecolor="#000000">
              <v:stroke dashstyle="solid"/>
            </v:line>
            <v:rect style="position:absolute;left:8385;top:180;width:10;height:10" filled="true" fillcolor="#000000" stroked="false">
              <v:fill type="solid"/>
            </v:rect>
            <v:line style="position:absolute" from="8395,185" to="8974,185" stroked="true" strokeweight=".48pt" strokecolor="#000000">
              <v:stroke dashstyle="solid"/>
            </v:line>
            <v:rect style="position:absolute;left:8973;top:180;width:10;height:10" filled="true" fillcolor="#000000" stroked="false">
              <v:fill type="solid"/>
            </v:rect>
            <v:line style="position:absolute" from="8983,185" to="9634,185" stroked="true" strokeweight=".48pt" strokecolor="#000000">
              <v:stroke dashstyle="solid"/>
            </v:line>
            <v:rect style="position:absolute;left:9633;top:180;width:10;height:10" filled="true" fillcolor="#000000" stroked="false">
              <v:fill type="solid"/>
            </v:rect>
            <v:shape style="position:absolute;left:1797;top:185;width:8312;height:593" coordorigin="1798,185" coordsize="8312,593" path="m9643,185l10109,185m1798,778l2676,778m2686,778l3238,778e" filled="false" stroked="true" strokeweight=".48pt" strokecolor="#000000">
              <v:path arrowok="t"/>
              <v:stroke dashstyle="solid"/>
            </v:shape>
            <v:rect style="position:absolute;left:3237;top:773;width:10;height:10" filled="true" fillcolor="#000000" stroked="false">
              <v:fill type="solid"/>
            </v:rect>
            <v:line style="position:absolute" from="3247,778" to="4032,778" stroked="true" strokeweight=".48pt" strokecolor="#000000">
              <v:stroke dashstyle="solid"/>
            </v:line>
            <v:rect style="position:absolute;left:4032;top:773;width:10;height:10" filled="true" fillcolor="#000000" stroked="false">
              <v:fill type="solid"/>
            </v:rect>
            <v:line style="position:absolute" from="4042,778" to="4668,778" stroked="true" strokeweight=".48pt" strokecolor="#000000">
              <v:stroke dashstyle="solid"/>
            </v:line>
            <v:rect style="position:absolute;left:4668;top:773;width:10;height:10" filled="true" fillcolor="#000000" stroked="false">
              <v:fill type="solid"/>
            </v:rect>
            <v:line style="position:absolute" from="4678,778" to="5227,778" stroked="true" strokeweight=".48pt" strokecolor="#000000">
              <v:stroke dashstyle="solid"/>
            </v:line>
            <v:rect style="position:absolute;left:5227;top:773;width:10;height:10" filled="true" fillcolor="#000000" stroked="false">
              <v:fill type="solid"/>
            </v:rect>
            <v:line style="position:absolute" from="5237,778" to="5887,778" stroked="true" strokeweight=".48pt" strokecolor="#000000">
              <v:stroke dashstyle="solid"/>
            </v:line>
            <v:rect style="position:absolute;left:5887;top:773;width:10;height:10" filled="true" fillcolor="#000000" stroked="false">
              <v:fill type="solid"/>
            </v:rect>
            <v:line style="position:absolute" from="5897,778" to="6674,778" stroked="true" strokeweight=".48pt" strokecolor="#000000">
              <v:stroke dashstyle="solid"/>
            </v:line>
            <v:rect style="position:absolute;left:6674;top:773;width:10;height:10" filled="true" fillcolor="#000000" stroked="false">
              <v:fill type="solid"/>
            </v:rect>
            <v:line style="position:absolute" from="6684,778" to="7222,778" stroked="true" strokeweight=".48pt" strokecolor="#000000">
              <v:stroke dashstyle="solid"/>
            </v:line>
            <v:rect style="position:absolute;left:7221;top:773;width:10;height:10" filled="true" fillcolor="#000000" stroked="false">
              <v:fill type="solid"/>
            </v:rect>
            <v:line style="position:absolute" from="7231,778" to="7764,778" stroked="true" strokeweight=".48pt" strokecolor="#000000">
              <v:stroke dashstyle="solid"/>
            </v:line>
            <v:rect style="position:absolute;left:7764;top:773;width:10;height:10" filled="true" fillcolor="#000000" stroked="false">
              <v:fill type="solid"/>
            </v:rect>
            <v:line style="position:absolute" from="7774,778" to="8386,778" stroked="true" strokeweight=".48pt" strokecolor="#000000">
              <v:stroke dashstyle="solid"/>
            </v:line>
            <v:rect style="position:absolute;left:8385;top:773;width:10;height:10" filled="true" fillcolor="#000000" stroked="false">
              <v:fill type="solid"/>
            </v:rect>
            <v:line style="position:absolute" from="8395,778" to="8974,778" stroked="true" strokeweight=".48pt" strokecolor="#000000">
              <v:stroke dashstyle="solid"/>
            </v:line>
            <v:rect style="position:absolute;left:8973;top:773;width:10;height:10" filled="true" fillcolor="#000000" stroked="false">
              <v:fill type="solid"/>
            </v:rect>
            <v:line style="position:absolute" from="8983,778" to="9634,778" stroked="true" strokeweight=".48pt" strokecolor="#000000">
              <v:stroke dashstyle="solid"/>
            </v:line>
            <v:rect style="position:absolute;left:9633;top:773;width:10;height:10" filled="true" fillcolor="#000000" stroked="false">
              <v:fill type="solid"/>
            </v:rect>
            <v:line style="position:absolute" from="9643,778" to="10109,778" stroked="true" strokeweight=".48pt" strokecolor="#000000">
              <v:stroke dashstyle="solid"/>
            </v:line>
            <v:shape style="position:absolute;left:1797;top:1469;width:1440;height:2" coordorigin="1798,1469" coordsize="1440,0" path="m1798,1469l2676,1469m2686,1469l3238,1469e" filled="false" stroked="true" strokeweight=".48pt" strokecolor="#000000">
              <v:path arrowok="t"/>
              <v:stroke dashstyle="solid"/>
            </v:shape>
            <v:rect style="position:absolute;left:3237;top:1464;width:10;height:10" filled="true" fillcolor="#000000" stroked="false">
              <v:fill type="solid"/>
            </v:rect>
            <v:line style="position:absolute" from="3247,1469" to="4032,1469" stroked="true" strokeweight=".48pt" strokecolor="#000000">
              <v:stroke dashstyle="solid"/>
            </v:line>
            <v:rect style="position:absolute;left:4032;top:1464;width:10;height:10" filled="true" fillcolor="#000000" stroked="false">
              <v:fill type="solid"/>
            </v:rect>
            <v:line style="position:absolute" from="4042,1469" to="4668,1469" stroked="true" strokeweight=".48pt" strokecolor="#000000">
              <v:stroke dashstyle="solid"/>
            </v:line>
            <v:rect style="position:absolute;left:4668;top:1464;width:10;height:10" filled="true" fillcolor="#000000" stroked="false">
              <v:fill type="solid"/>
            </v:rect>
            <v:line style="position:absolute" from="4678,1469" to="5227,1469" stroked="true" strokeweight=".48pt" strokecolor="#000000">
              <v:stroke dashstyle="solid"/>
            </v:line>
            <v:rect style="position:absolute;left:5227;top:1464;width:10;height:10" filled="true" fillcolor="#000000" stroked="false">
              <v:fill type="solid"/>
            </v:rect>
            <v:line style="position:absolute" from="5237,1469" to="5887,1469" stroked="true" strokeweight=".48pt" strokecolor="#000000">
              <v:stroke dashstyle="solid"/>
            </v:line>
            <v:rect style="position:absolute;left:5887;top:1464;width:10;height:10" filled="true" fillcolor="#000000" stroked="false">
              <v:fill type="solid"/>
            </v:rect>
            <v:line style="position:absolute" from="5897,1469" to="6674,1469" stroked="true" strokeweight=".48pt" strokecolor="#000000">
              <v:stroke dashstyle="solid"/>
            </v:line>
            <v:rect style="position:absolute;left:6674;top:1464;width:10;height:10" filled="true" fillcolor="#000000" stroked="false">
              <v:fill type="solid"/>
            </v:rect>
            <v:line style="position:absolute" from="6684,1469" to="7222,1469" stroked="true" strokeweight=".48pt" strokecolor="#000000">
              <v:stroke dashstyle="solid"/>
            </v:line>
            <v:rect style="position:absolute;left:7221;top:1464;width:10;height:10" filled="true" fillcolor="#000000" stroked="false">
              <v:fill type="solid"/>
            </v:rect>
            <v:line style="position:absolute" from="7231,1469" to="7764,1469" stroked="true" strokeweight=".48pt" strokecolor="#000000">
              <v:stroke dashstyle="solid"/>
            </v:line>
            <v:rect style="position:absolute;left:7764;top:1464;width:10;height:10" filled="true" fillcolor="#000000" stroked="false">
              <v:fill type="solid"/>
            </v:rect>
            <v:line style="position:absolute" from="7774,1469" to="8386,1469" stroked="true" strokeweight=".48pt" strokecolor="#000000">
              <v:stroke dashstyle="solid"/>
            </v:line>
            <v:rect style="position:absolute;left:8385;top:1464;width:10;height:10" filled="true" fillcolor="#000000" stroked="false">
              <v:fill type="solid"/>
            </v:rect>
            <v:line style="position:absolute" from="8395,1469" to="8974,1469" stroked="true" strokeweight=".48pt" strokecolor="#000000">
              <v:stroke dashstyle="solid"/>
            </v:line>
            <v:rect style="position:absolute;left:8973;top:1464;width:10;height:10" filled="true" fillcolor="#000000" stroked="false">
              <v:fill type="solid"/>
            </v:rect>
            <v:line style="position:absolute" from="8983,1469" to="9634,1469" stroked="true" strokeweight=".48pt" strokecolor="#000000">
              <v:stroke dashstyle="solid"/>
            </v:line>
            <v:rect style="position:absolute;left:9633;top:1464;width:10;height:10" filled="true" fillcolor="#000000" stroked="false">
              <v:fill type="solid"/>
            </v:rect>
            <v:shape style="position:absolute;left:1797;top:1469;width:8312;height:2100" coordorigin="1798,1469" coordsize="8312,2100" path="m9643,1469l10109,1469m1798,3569l2676,3569m2686,3569l3238,3569e" filled="false" stroked="true" strokeweight=".48pt" strokecolor="#000000">
              <v:path arrowok="t"/>
              <v:stroke dashstyle="solid"/>
            </v:shape>
            <v:rect style="position:absolute;left:3237;top:3564;width:10;height:10" filled="true" fillcolor="#000000" stroked="false">
              <v:fill type="solid"/>
            </v:rect>
            <v:line style="position:absolute" from="3247,3569" to="4032,3569" stroked="true" strokeweight=".48pt" strokecolor="#000000">
              <v:stroke dashstyle="solid"/>
            </v:line>
            <v:rect style="position:absolute;left:4032;top:3564;width:10;height:10" filled="true" fillcolor="#000000" stroked="false">
              <v:fill type="solid"/>
            </v:rect>
            <v:line style="position:absolute" from="4042,3569" to="4668,3569" stroked="true" strokeweight=".48pt" strokecolor="#000000">
              <v:stroke dashstyle="solid"/>
            </v:line>
            <v:rect style="position:absolute;left:4668;top:3564;width:10;height:10" filled="true" fillcolor="#000000" stroked="false">
              <v:fill type="solid"/>
            </v:rect>
            <v:line style="position:absolute" from="4678,3569" to="5227,3569" stroked="true" strokeweight=".48pt" strokecolor="#000000">
              <v:stroke dashstyle="solid"/>
            </v:line>
            <v:rect style="position:absolute;left:5227;top:3564;width:10;height:10" filled="true" fillcolor="#000000" stroked="false">
              <v:fill type="solid"/>
            </v:rect>
            <v:line style="position:absolute" from="5237,3569" to="5887,3569" stroked="true" strokeweight=".48pt" strokecolor="#000000">
              <v:stroke dashstyle="solid"/>
            </v:line>
            <v:rect style="position:absolute;left:5887;top:3564;width:10;height:10" filled="true" fillcolor="#000000" stroked="false">
              <v:fill type="solid"/>
            </v:rect>
            <v:line style="position:absolute" from="5897,3569" to="6674,3569" stroked="true" strokeweight=".48pt" strokecolor="#000000">
              <v:stroke dashstyle="solid"/>
            </v:line>
            <v:rect style="position:absolute;left:6674;top:3564;width:10;height:10" filled="true" fillcolor="#000000" stroked="false">
              <v:fill type="solid"/>
            </v:rect>
            <v:line style="position:absolute" from="6684,3569" to="7222,3569" stroked="true" strokeweight=".48pt" strokecolor="#000000">
              <v:stroke dashstyle="solid"/>
            </v:line>
            <v:rect style="position:absolute;left:7221;top:3564;width:10;height:10" filled="true" fillcolor="#000000" stroked="false">
              <v:fill type="solid"/>
            </v:rect>
            <v:line style="position:absolute" from="7231,3569" to="7764,3569" stroked="true" strokeweight=".48pt" strokecolor="#000000">
              <v:stroke dashstyle="solid"/>
            </v:line>
            <v:rect style="position:absolute;left:7764;top:3564;width:10;height:10" filled="true" fillcolor="#000000" stroked="false">
              <v:fill type="solid"/>
            </v:rect>
            <v:line style="position:absolute" from="7774,3569" to="8386,3569" stroked="true" strokeweight=".48pt" strokecolor="#000000">
              <v:stroke dashstyle="solid"/>
            </v:line>
            <v:rect style="position:absolute;left:8385;top:3564;width:10;height:10" filled="true" fillcolor="#000000" stroked="false">
              <v:fill type="solid"/>
            </v:rect>
            <v:line style="position:absolute" from="8395,3569" to="8974,3569" stroked="true" strokeweight=".48pt" strokecolor="#000000">
              <v:stroke dashstyle="solid"/>
            </v:line>
            <v:rect style="position:absolute;left:8973;top:3564;width:10;height:10" filled="true" fillcolor="#000000" stroked="false">
              <v:fill type="solid"/>
            </v:rect>
            <v:line style="position:absolute" from="8983,3569" to="9634,3569" stroked="true" strokeweight=".48pt" strokecolor="#000000">
              <v:stroke dashstyle="solid"/>
            </v:line>
            <v:rect style="position:absolute;left:9633;top:3564;width:10;height:10" filled="true" fillcolor="#000000" stroked="false">
              <v:fill type="solid"/>
            </v:rect>
            <v:line style="position:absolute" from="9643,3569" to="10109,3569" stroked="true" strokeweight=".48pt" strokecolor="#000000">
              <v:stroke dashstyle="solid"/>
            </v:line>
            <v:shape style="position:absolute;left:1797;top:4267;width:1440;height:2" coordorigin="1798,4268" coordsize="1440,0" path="m1798,4268l2676,4268m2686,4268l3238,4268e" filled="false" stroked="true" strokeweight=".48pt" strokecolor="#000000">
              <v:path arrowok="t"/>
              <v:stroke dashstyle="solid"/>
            </v:shape>
            <v:rect style="position:absolute;left:3237;top:4263;width:10;height:10" filled="true" fillcolor="#000000" stroked="false">
              <v:fill type="solid"/>
            </v:rect>
            <v:line style="position:absolute" from="3247,4268" to="4032,4268" stroked="true" strokeweight=".48pt" strokecolor="#000000">
              <v:stroke dashstyle="solid"/>
            </v:line>
            <v:rect style="position:absolute;left:4032;top:4263;width:10;height:10" filled="true" fillcolor="#000000" stroked="false">
              <v:fill type="solid"/>
            </v:rect>
            <v:line style="position:absolute" from="4042,4268" to="4668,4268" stroked="true" strokeweight=".48pt" strokecolor="#000000">
              <v:stroke dashstyle="solid"/>
            </v:line>
            <v:rect style="position:absolute;left:4668;top:4263;width:10;height:10" filled="true" fillcolor="#000000" stroked="false">
              <v:fill type="solid"/>
            </v:rect>
            <v:line style="position:absolute" from="4678,4268" to="5227,4268" stroked="true" strokeweight=".48pt" strokecolor="#000000">
              <v:stroke dashstyle="solid"/>
            </v:line>
            <v:rect style="position:absolute;left:5227;top:4263;width:10;height:10" filled="true" fillcolor="#000000" stroked="false">
              <v:fill type="solid"/>
            </v:rect>
            <v:line style="position:absolute" from="5237,4268" to="5887,4268" stroked="true" strokeweight=".48pt" strokecolor="#000000">
              <v:stroke dashstyle="solid"/>
            </v:line>
            <v:rect style="position:absolute;left:5887;top:4263;width:10;height:10" filled="true" fillcolor="#000000" stroked="false">
              <v:fill type="solid"/>
            </v:rect>
            <v:line style="position:absolute" from="5897,4268" to="6674,4268" stroked="true" strokeweight=".48pt" strokecolor="#000000">
              <v:stroke dashstyle="solid"/>
            </v:line>
            <v:rect style="position:absolute;left:6674;top:4263;width:10;height:10" filled="true" fillcolor="#000000" stroked="false">
              <v:fill type="solid"/>
            </v:rect>
            <v:line style="position:absolute" from="6684,4268" to="7222,4268" stroked="true" strokeweight=".48pt" strokecolor="#000000">
              <v:stroke dashstyle="solid"/>
            </v:line>
            <v:rect style="position:absolute;left:7221;top:4263;width:10;height:10" filled="true" fillcolor="#000000" stroked="false">
              <v:fill type="solid"/>
            </v:rect>
            <v:line style="position:absolute" from="7231,4268" to="7764,4268" stroked="true" strokeweight=".48pt" strokecolor="#000000">
              <v:stroke dashstyle="solid"/>
            </v:line>
            <v:rect style="position:absolute;left:7764;top:4263;width:10;height:10" filled="true" fillcolor="#000000" stroked="false">
              <v:fill type="solid"/>
            </v:rect>
            <v:line style="position:absolute" from="7774,4268" to="8386,4268" stroked="true" strokeweight=".48pt" strokecolor="#000000">
              <v:stroke dashstyle="solid"/>
            </v:line>
            <v:rect style="position:absolute;left:8385;top:4263;width:10;height:10" filled="true" fillcolor="#000000" stroked="false">
              <v:fill type="solid"/>
            </v:rect>
            <v:line style="position:absolute" from="8395,4268" to="8974,4268" stroked="true" strokeweight=".48pt" strokecolor="#000000">
              <v:stroke dashstyle="solid"/>
            </v:line>
            <v:rect style="position:absolute;left:8973;top:4263;width:10;height:10" filled="true" fillcolor="#000000" stroked="false">
              <v:fill type="solid"/>
            </v:rect>
            <v:line style="position:absolute" from="8983,4268" to="9634,4268" stroked="true" strokeweight=".48pt" strokecolor="#000000">
              <v:stroke dashstyle="solid"/>
            </v:line>
            <v:rect style="position:absolute;left:9633;top:4263;width:10;height:10" filled="true" fillcolor="#000000" stroked="false">
              <v:fill type="solid"/>
            </v:rect>
            <v:line style="position:absolute" from="9643,4268" to="10109,4268" stroked="true" strokeweight=".48pt" strokecolor="#000000">
              <v:stroke dashstyle="solid"/>
            </v:line>
            <v:shape style="position:absolute;left:1797;top:4968;width:1440;height:2" coordorigin="1798,4969" coordsize="1440,0" path="m1798,4969l2676,4969m2686,4969l3238,4969e" filled="false" stroked="true" strokeweight=".48pt" strokecolor="#000000">
              <v:path arrowok="t"/>
              <v:stroke dashstyle="solid"/>
            </v:shape>
            <v:rect style="position:absolute;left:3237;top:4963;width:10;height:10" filled="true" fillcolor="#000000" stroked="false">
              <v:fill type="solid"/>
            </v:rect>
            <v:line style="position:absolute" from="3247,4969" to="4032,4969" stroked="true" strokeweight=".48pt" strokecolor="#000000">
              <v:stroke dashstyle="solid"/>
            </v:line>
            <v:rect style="position:absolute;left:4032;top:4963;width:10;height:10" filled="true" fillcolor="#000000" stroked="false">
              <v:fill type="solid"/>
            </v:rect>
            <v:line style="position:absolute" from="4042,4969" to="4668,4969" stroked="true" strokeweight=".48pt" strokecolor="#000000">
              <v:stroke dashstyle="solid"/>
            </v:line>
            <v:rect style="position:absolute;left:4668;top:4963;width:10;height:10" filled="true" fillcolor="#000000" stroked="false">
              <v:fill type="solid"/>
            </v:rect>
            <v:line style="position:absolute" from="4678,4969" to="5227,4969" stroked="true" strokeweight=".48pt" strokecolor="#000000">
              <v:stroke dashstyle="solid"/>
            </v:line>
            <v:rect style="position:absolute;left:5227;top:4963;width:10;height:10" filled="true" fillcolor="#000000" stroked="false">
              <v:fill type="solid"/>
            </v:rect>
            <v:line style="position:absolute" from="5237,4969" to="5887,4969" stroked="true" strokeweight=".48pt" strokecolor="#000000">
              <v:stroke dashstyle="solid"/>
            </v:line>
            <v:rect style="position:absolute;left:5887;top:4963;width:10;height:10" filled="true" fillcolor="#000000" stroked="false">
              <v:fill type="solid"/>
            </v:rect>
            <v:line style="position:absolute" from="5897,4969" to="6674,4969" stroked="true" strokeweight=".48pt" strokecolor="#000000">
              <v:stroke dashstyle="solid"/>
            </v:line>
            <v:rect style="position:absolute;left:6674;top:4963;width:10;height:10" filled="true" fillcolor="#000000" stroked="false">
              <v:fill type="solid"/>
            </v:rect>
            <v:line style="position:absolute" from="6684,4969" to="7222,4969" stroked="true" strokeweight=".48pt" strokecolor="#000000">
              <v:stroke dashstyle="solid"/>
            </v:line>
            <v:rect style="position:absolute;left:7221;top:4963;width:10;height:10" filled="true" fillcolor="#000000" stroked="false">
              <v:fill type="solid"/>
            </v:rect>
            <v:line style="position:absolute" from="7231,4969" to="7764,4969" stroked="true" strokeweight=".48pt" strokecolor="#000000">
              <v:stroke dashstyle="solid"/>
            </v:line>
            <v:rect style="position:absolute;left:7764;top:4963;width:10;height:10" filled="true" fillcolor="#000000" stroked="false">
              <v:fill type="solid"/>
            </v:rect>
            <v:line style="position:absolute" from="7774,4969" to="8386,4969" stroked="true" strokeweight=".48pt" strokecolor="#000000">
              <v:stroke dashstyle="solid"/>
            </v:line>
            <v:rect style="position:absolute;left:8385;top:4963;width:10;height:10" filled="true" fillcolor="#000000" stroked="false">
              <v:fill type="solid"/>
            </v:rect>
            <v:line style="position:absolute" from="8395,4969" to="8974,4969" stroked="true" strokeweight=".48pt" strokecolor="#000000">
              <v:stroke dashstyle="solid"/>
            </v:line>
            <v:rect style="position:absolute;left:8973;top:4963;width:10;height:10" filled="true" fillcolor="#000000" stroked="false">
              <v:fill type="solid"/>
            </v:rect>
            <v:line style="position:absolute" from="8983,4969" to="9634,4969" stroked="true" strokeweight=".48pt" strokecolor="#000000">
              <v:stroke dashstyle="solid"/>
            </v:line>
            <v:rect style="position:absolute;left:9633;top:4963;width:10;height:10" filled="true" fillcolor="#000000" stroked="false">
              <v:fill type="solid"/>
            </v:rect>
            <v:line style="position:absolute" from="9643,4969" to="10109,4969" stroked="true" strokeweight=".48pt" strokecolor="#000000">
              <v:stroke dashstyle="solid"/>
            </v:line>
            <v:shape style="position:absolute;left:1797;top:7769;width:1440;height:2" coordorigin="1798,7769" coordsize="1440,0" path="m1798,7769l2676,7769m2686,7769l3238,7769e" filled="false" stroked="true" strokeweight=".48pt" strokecolor="#000000">
              <v:path arrowok="t"/>
              <v:stroke dashstyle="solid"/>
            </v:shape>
            <v:rect style="position:absolute;left:3237;top:7764;width:10;height:10" filled="true" fillcolor="#000000" stroked="false">
              <v:fill type="solid"/>
            </v:rect>
            <v:line style="position:absolute" from="3247,7769" to="4032,7769" stroked="true" strokeweight=".48pt" strokecolor="#000000">
              <v:stroke dashstyle="solid"/>
            </v:line>
            <v:rect style="position:absolute;left:4032;top:7764;width:10;height:10" filled="true" fillcolor="#000000" stroked="false">
              <v:fill type="solid"/>
            </v:rect>
            <v:line style="position:absolute" from="4042,7769" to="4668,7769" stroked="true" strokeweight=".48pt" strokecolor="#000000">
              <v:stroke dashstyle="solid"/>
            </v:line>
            <v:rect style="position:absolute;left:4668;top:7764;width:10;height:10" filled="true" fillcolor="#000000" stroked="false">
              <v:fill type="solid"/>
            </v:rect>
            <v:line style="position:absolute" from="4678,7769" to="5227,7769" stroked="true" strokeweight=".48pt" strokecolor="#000000">
              <v:stroke dashstyle="solid"/>
            </v:line>
            <v:rect style="position:absolute;left:5227;top:7764;width:10;height:10" filled="true" fillcolor="#000000" stroked="false">
              <v:fill type="solid"/>
            </v:rect>
            <v:line style="position:absolute" from="5237,7769" to="5887,7769" stroked="true" strokeweight=".48pt" strokecolor="#000000">
              <v:stroke dashstyle="solid"/>
            </v:line>
            <v:rect style="position:absolute;left:5887;top:7764;width:10;height:10" filled="true" fillcolor="#000000" stroked="false">
              <v:fill type="solid"/>
            </v:rect>
            <v:line style="position:absolute" from="5897,7769" to="6674,7769" stroked="true" strokeweight=".48pt" strokecolor="#000000">
              <v:stroke dashstyle="solid"/>
            </v:line>
            <v:rect style="position:absolute;left:6674;top:7764;width:10;height:10" filled="true" fillcolor="#000000" stroked="false">
              <v:fill type="solid"/>
            </v:rect>
            <v:line style="position:absolute" from="6684,7769" to="7222,7769" stroked="true" strokeweight=".48pt" strokecolor="#000000">
              <v:stroke dashstyle="solid"/>
            </v:line>
            <v:rect style="position:absolute;left:7221;top:7764;width:10;height:10" filled="true" fillcolor="#000000" stroked="false">
              <v:fill type="solid"/>
            </v:rect>
            <v:line style="position:absolute" from="7231,7769" to="7764,7769" stroked="true" strokeweight=".48pt" strokecolor="#000000">
              <v:stroke dashstyle="solid"/>
            </v:line>
            <v:rect style="position:absolute;left:7764;top:7764;width:10;height:10" filled="true" fillcolor="#000000" stroked="false">
              <v:fill type="solid"/>
            </v:rect>
            <v:line style="position:absolute" from="7774,7769" to="8386,7769" stroked="true" strokeweight=".48pt" strokecolor="#000000">
              <v:stroke dashstyle="solid"/>
            </v:line>
            <v:rect style="position:absolute;left:8385;top:7764;width:10;height:10" filled="true" fillcolor="#000000" stroked="false">
              <v:fill type="solid"/>
            </v:rect>
            <v:line style="position:absolute" from="8395,7769" to="8974,7769" stroked="true" strokeweight=".48pt" strokecolor="#000000">
              <v:stroke dashstyle="solid"/>
            </v:line>
            <v:rect style="position:absolute;left:8973;top:7764;width:10;height:10" filled="true" fillcolor="#000000" stroked="false">
              <v:fill type="solid"/>
            </v:rect>
            <v:line style="position:absolute" from="8983,7769" to="9634,7769" stroked="true" strokeweight=".48pt" strokecolor="#000000">
              <v:stroke dashstyle="solid"/>
            </v:line>
            <v:rect style="position:absolute;left:9633;top:7764;width:10;height:10" filled="true" fillcolor="#000000" stroked="false">
              <v:fill type="solid"/>
            </v:rect>
            <v:shape style="position:absolute;left:1797;top:7769;width:8312;height:699" coordorigin="1798,7769" coordsize="8312,699" path="m9643,7769l10109,7769m1798,8468l2676,8468m2686,8468l3238,8468e" filled="false" stroked="true" strokeweight=".48pt" strokecolor="#000000">
              <v:path arrowok="t"/>
              <v:stroke dashstyle="solid"/>
            </v:shape>
            <v:rect style="position:absolute;left:3237;top:8463;width:10;height:10" filled="true" fillcolor="#000000" stroked="false">
              <v:fill type="solid"/>
            </v:rect>
            <v:line style="position:absolute" from="3247,8468" to="4032,8468" stroked="true" strokeweight=".48pt" strokecolor="#000000">
              <v:stroke dashstyle="solid"/>
            </v:line>
            <v:rect style="position:absolute;left:4032;top:8463;width:10;height:10" filled="true" fillcolor="#000000" stroked="false">
              <v:fill type="solid"/>
            </v:rect>
            <v:line style="position:absolute" from="4042,8468" to="4668,8468" stroked="true" strokeweight=".48pt" strokecolor="#000000">
              <v:stroke dashstyle="solid"/>
            </v:line>
            <v:rect style="position:absolute;left:4668;top:8463;width:10;height:10" filled="true" fillcolor="#000000" stroked="false">
              <v:fill type="solid"/>
            </v:rect>
            <v:line style="position:absolute" from="4678,8468" to="5227,8468" stroked="true" strokeweight=".48pt" strokecolor="#000000">
              <v:stroke dashstyle="solid"/>
            </v:line>
            <v:rect style="position:absolute;left:5227;top:8463;width:10;height:10" filled="true" fillcolor="#000000" stroked="false">
              <v:fill type="solid"/>
            </v:rect>
            <v:line style="position:absolute" from="5237,8468" to="5887,8468" stroked="true" strokeweight=".48pt" strokecolor="#000000">
              <v:stroke dashstyle="solid"/>
            </v:line>
            <v:rect style="position:absolute;left:5887;top:8463;width:10;height:10" filled="true" fillcolor="#000000" stroked="false">
              <v:fill type="solid"/>
            </v:rect>
            <v:line style="position:absolute" from="5897,8468" to="6674,8468" stroked="true" strokeweight=".48pt" strokecolor="#000000">
              <v:stroke dashstyle="solid"/>
            </v:line>
            <v:rect style="position:absolute;left:6674;top:8463;width:10;height:10" filled="true" fillcolor="#000000" stroked="false">
              <v:fill type="solid"/>
            </v:rect>
            <v:line style="position:absolute" from="6684,8468" to="7222,8468" stroked="true" strokeweight=".48pt" strokecolor="#000000">
              <v:stroke dashstyle="solid"/>
            </v:line>
            <v:rect style="position:absolute;left:7221;top:8463;width:10;height:10" filled="true" fillcolor="#000000" stroked="false">
              <v:fill type="solid"/>
            </v:rect>
            <v:line style="position:absolute" from="7231,8468" to="7764,8468" stroked="true" strokeweight=".48pt" strokecolor="#000000">
              <v:stroke dashstyle="solid"/>
            </v:line>
            <v:rect style="position:absolute;left:7764;top:8463;width:10;height:10" filled="true" fillcolor="#000000" stroked="false">
              <v:fill type="solid"/>
            </v:rect>
            <v:line style="position:absolute" from="7774,8468" to="8386,8468" stroked="true" strokeweight=".48pt" strokecolor="#000000">
              <v:stroke dashstyle="solid"/>
            </v:line>
            <v:rect style="position:absolute;left:8385;top:8463;width:10;height:10" filled="true" fillcolor="#000000" stroked="false">
              <v:fill type="solid"/>
            </v:rect>
            <v:line style="position:absolute" from="8395,8468" to="8974,8468" stroked="true" strokeweight=".48pt" strokecolor="#000000">
              <v:stroke dashstyle="solid"/>
            </v:line>
            <v:rect style="position:absolute;left:8973;top:8463;width:10;height:10" filled="true" fillcolor="#000000" stroked="false">
              <v:fill type="solid"/>
            </v:rect>
            <v:line style="position:absolute" from="8983,8468" to="9634,8468" stroked="true" strokeweight=".48pt" strokecolor="#000000">
              <v:stroke dashstyle="solid"/>
            </v:line>
            <v:rect style="position:absolute;left:9633;top:8463;width:10;height:10" filled="true" fillcolor="#000000" stroked="false">
              <v:fill type="solid"/>
            </v:rect>
            <v:shape style="position:absolute;left:2680;top:180;width:7428;height:8993" coordorigin="2681,181" coordsize="7428,8993" path="m9643,8468l10109,8468m2681,181l2681,9173e" filled="false" stroked="true" strokeweight=".48pt" strokecolor="#000000">
              <v:path arrowok="t"/>
              <v:stroke dashstyle="solid"/>
            </v:shape>
            <v:shape style="position:absolute;left:2810;top:501;width:995;height:152" type="#_x0000_t202" filled="false" stroked="false">
              <v:textbox inset="0,0,0,0">
                <w:txbxContent>
                  <w:p w:rsidR="0018722C">
                    <w:pPr>
                      <w:tabs>
                        <w:tab w:pos="671" w:val="left" w:leader="none"/>
                      </w:tabs>
                      <w:spacing w:line="151" w:lineRule="exact" w:before="0"/>
                      <w:ind w:leftChars="0" w:left="0" w:rightChars="0" w:right="0" w:firstLineChars="0" w:firstLine="0"/>
                      <w:jc w:val="left"/>
                      <w:rPr>
                        <w:sz w:val="15"/>
                      </w:rPr>
                    </w:pPr>
                    <w:r>
                      <w:rPr>
                        <w:sz w:val="15"/>
                      </w:rPr>
                      <w:t>债率</w:t>
                      <w:tab/>
                      <w:t>润率</w:t>
                    </w:r>
                  </w:p>
                </w:txbxContent>
              </v:textbox>
              <w10:wrap type="none"/>
            </v:shape>
            <v:shape style="position:absolute;left:4200;top:501;width:323;height:152" type="#_x0000_t202" filled="false" stroked="false">
              <v:textbox inset="0,0,0,0">
                <w:txbxContent>
                  <w:p w:rsidR="0018722C">
                    <w:pPr>
                      <w:spacing w:line="151" w:lineRule="exact" w:before="0"/>
                      <w:ind w:leftChars="0" w:left="0" w:rightChars="0" w:right="0" w:firstLineChars="0" w:firstLine="0"/>
                      <w:jc w:val="left"/>
                      <w:rPr>
                        <w:sz w:val="15"/>
                      </w:rPr>
                    </w:pPr>
                    <w:r>
                      <w:rPr>
                        <w:sz w:val="15"/>
                      </w:rPr>
                      <w:t>长率</w:t>
                    </w:r>
                  </w:p>
                </w:txbxContent>
              </v:textbox>
              <w10:wrap type="none"/>
            </v:shape>
            <v:shape style="position:absolute;left:4720;top:405;width:474;height:152" type="#_x0000_t202" filled="false" stroked="false">
              <v:textbox inset="0,0,0,0">
                <w:txbxContent>
                  <w:p w:rsidR="0018722C">
                    <w:pPr>
                      <w:spacing w:line="151" w:lineRule="exact" w:before="0"/>
                      <w:ind w:leftChars="0" w:left="0" w:rightChars="0" w:right="0" w:firstLineChars="0" w:firstLine="0"/>
                      <w:jc w:val="left"/>
                      <w:rPr>
                        <w:sz w:val="15"/>
                      </w:rPr>
                    </w:pPr>
                    <w:r>
                      <w:rPr>
                        <w:sz w:val="15"/>
                      </w:rPr>
                      <w:t>入增长</w:t>
                    </w:r>
                  </w:p>
                </w:txbxContent>
              </v:textbox>
              <w10:wrap type="none"/>
            </v:shape>
            <v:shape style="position:absolute;left:5407;top:401;width:2311;height:264" type="#_x0000_t202" filled="false" stroked="false">
              <v:textbox inset="0,0,0,0">
                <w:txbxContent>
                  <w:p w:rsidR="0018722C">
                    <w:pPr>
                      <w:tabs>
                        <w:tab w:pos="556" w:val="left" w:leader="none"/>
                      </w:tabs>
                      <w:spacing w:line="263" w:lineRule="exact" w:before="0"/>
                      <w:ind w:leftChars="0" w:left="0" w:rightChars="0" w:right="0" w:firstLineChars="0" w:firstLine="0"/>
                      <w:jc w:val="left"/>
                      <w:rPr>
                        <w:rFonts w:ascii="Times New Roman" w:eastAsia="Times New Roman"/>
                        <w:sz w:val="15"/>
                      </w:rPr>
                    </w:pPr>
                    <w:r>
                      <w:rPr>
                        <w:sz w:val="15"/>
                      </w:rPr>
                      <w:t>转率</w:t>
                      <w:tab/>
                    </w:r>
                    <w:r>
                      <w:rPr>
                        <w:position w:val="10"/>
                        <w:sz w:val="15"/>
                      </w:rPr>
                      <w:t>托</w:t>
                    </w:r>
                    <w:r>
                      <w:rPr>
                        <w:spacing w:val="35"/>
                        <w:position w:val="10"/>
                        <w:sz w:val="15"/>
                      </w:rPr>
                      <w:t>宾</w:t>
                    </w:r>
                    <w:r>
                      <w:rPr>
                        <w:rFonts w:ascii="Times New Roman" w:eastAsia="Times New Roman"/>
                        <w:position w:val="10"/>
                        <w:sz w:val="15"/>
                      </w:rPr>
                      <w:t>Q </w:t>
                    </w:r>
                    <w:r>
                      <w:rPr>
                        <w:position w:val="10"/>
                        <w:sz w:val="15"/>
                      </w:rPr>
                      <w:t>值</w:t>
                    </w:r>
                    <w:r>
                      <w:rPr>
                        <w:spacing w:val="66"/>
                        <w:position w:val="10"/>
                        <w:sz w:val="15"/>
                      </w:rPr>
                      <w:t> </w:t>
                    </w:r>
                    <w:r>
                      <w:rPr>
                        <w:sz w:val="15"/>
                      </w:rPr>
                      <w:t>中度</w:t>
                    </w:r>
                    <w:r>
                      <w:rPr>
                        <w:spacing w:val="-40"/>
                        <w:sz w:val="15"/>
                      </w:rPr>
                      <w:t> </w:t>
                    </w:r>
                    <w:r>
                      <w:rPr>
                        <w:rFonts w:ascii="Times New Roman" w:eastAsia="Times New Roman"/>
                        <w:sz w:val="15"/>
                      </w:rPr>
                      <w:t>5  </w:t>
                    </w:r>
                    <w:r>
                      <w:rPr>
                        <w:rFonts w:ascii="Times New Roman" w:eastAsia="Times New Roman"/>
                        <w:spacing w:val="20"/>
                        <w:sz w:val="15"/>
                      </w:rPr>
                      <w:t> </w:t>
                    </w:r>
                    <w:r>
                      <w:rPr>
                        <w:sz w:val="15"/>
                      </w:rPr>
                      <w:t>中度</w:t>
                    </w:r>
                    <w:r>
                      <w:rPr>
                        <w:spacing w:val="-40"/>
                        <w:sz w:val="15"/>
                      </w:rPr>
                      <w:t> </w:t>
                    </w:r>
                    <w:r>
                      <w:rPr>
                        <w:rFonts w:ascii="Times New Roman" w:eastAsia="Times New Roman"/>
                        <w:sz w:val="15"/>
                      </w:rPr>
                      <w:t>1</w:t>
                    </w:r>
                  </w:p>
                </w:txbxContent>
              </v:textbox>
              <w10:wrap type="none"/>
            </v:shape>
            <v:shape style="position:absolute;left:7924;top:501;width:2041;height:152" type="#_x0000_t202" filled="false" stroked="false">
              <v:textbox inset="0,0,0,0">
                <w:txbxContent>
                  <w:p w:rsidR="0018722C">
                    <w:pPr>
                      <w:tabs>
                        <w:tab w:pos="679" w:val="left" w:leader="none"/>
                        <w:tab w:pos="1151" w:val="left" w:leader="none"/>
                        <w:tab w:pos="1869" w:val="left" w:leader="none"/>
                      </w:tabs>
                      <w:spacing w:line="151" w:lineRule="exact" w:before="0"/>
                      <w:ind w:leftChars="0" w:left="0" w:rightChars="0" w:right="0" w:firstLineChars="0" w:firstLine="0"/>
                      <w:jc w:val="left"/>
                      <w:rPr>
                        <w:sz w:val="15"/>
                      </w:rPr>
                    </w:pPr>
                    <w:r>
                      <w:rPr>
                        <w:sz w:val="15"/>
                      </w:rPr>
                      <w:t>益率</w:t>
                      <w:tab/>
                      <w:t>酬</w:t>
                      <w:tab/>
                      <w:t>股比例</w:t>
                      <w:tab/>
                      <w:t>模</w:t>
                    </w:r>
                  </w:p>
                </w:txbxContent>
              </v:textbox>
              <w10:wrap type="none"/>
            </v:shape>
            <v:shape style="position:absolute;left:2160;top:6739;width:172;height:152" type="#_x0000_t202" filled="false" stroked="false">
              <v:textbox inset="0,0,0,0">
                <w:txbxContent>
                  <w:p w:rsidR="0018722C">
                    <w:pPr>
                      <w:spacing w:line="151" w:lineRule="exact" w:before="0"/>
                      <w:ind w:leftChars="0" w:left="0" w:rightChars="0" w:right="0" w:firstLineChars="0" w:firstLine="0"/>
                      <w:jc w:val="left"/>
                      <w:rPr>
                        <w:sz w:val="15"/>
                      </w:rPr>
                    </w:pPr>
                    <w:r>
                      <w:rPr>
                        <w:w w:val="100"/>
                        <w:sz w:val="15"/>
                      </w:rPr>
                      <w:t>率</w:t>
                    </w:r>
                  </w:p>
                </w:txbxContent>
              </v:textbox>
              <w10:wrap type="none"/>
            </v:shape>
            <w10:wrap type="none"/>
          </v:group>
        </w:pict>
      </w:r>
    </w:p>
    <w:tbl>
      <w:tblPr>
        <w:tblW w:w="5000" w:type="pct"/>
        <w:tblInd w:w="8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8"/>
        <w:gridCol w:w="662"/>
        <w:gridCol w:w="694"/>
        <w:gridCol w:w="657"/>
        <w:gridCol w:w="604"/>
        <w:gridCol w:w="668"/>
        <w:gridCol w:w="718"/>
        <w:gridCol w:w="1147"/>
        <w:gridCol w:w="595"/>
        <w:gridCol w:w="615"/>
        <w:gridCol w:w="507"/>
        <w:gridCol w:w="600"/>
      </w:tblGrid>
      <w:tr>
        <w:trPr>
          <w:tblHeader/>
        </w:trPr>
        <w:tc>
          <w:tcPr>
            <w:tcW w:w="5000" w:type="pct"/>
            <w:gridSpan w:val="1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资产负</w:t>
            </w:r>
            <w:r w:rsidRPr="00000000">
              <w:rPr>
                <w:sz w:val="24"/>
                <w:szCs w:val="24"/>
              </w:rPr>
              <w:t> </w:t>
            </w:r>
            <w:r w:rsidRPr="00000000">
              <w:rPr>
                <w:sz w:val="24"/>
                <w:szCs w:val="24"/>
              </w:rPr>
              <w:t>主营</w:t>
            </w:r>
            <w:r w:rsidRPr="00000000">
              <w:rPr>
                <w:sz w:val="24"/>
                <w:szCs w:val="24"/>
              </w:rPr>
              <w:t>业</w:t>
            </w:r>
            <w:r w:rsidRPr="00000000">
              <w:rPr>
                <w:sz w:val="24"/>
                <w:szCs w:val="24"/>
              </w:rPr>
              <w:t>务利</w:t>
            </w:r>
            <w:r w:rsidRPr="00000000">
              <w:rPr>
                <w:sz w:val="24"/>
                <w:szCs w:val="24"/>
              </w:rPr>
              <w:t> </w:t>
            </w:r>
            <w:r w:rsidRPr="00000000">
              <w:rPr>
                <w:sz w:val="24"/>
                <w:szCs w:val="24"/>
              </w:rPr>
              <w:t>净利</w:t>
            </w:r>
            <w:r w:rsidRPr="00000000">
              <w:rPr>
                <w:sz w:val="24"/>
                <w:szCs w:val="24"/>
              </w:rPr>
              <w:t>润</w:t>
            </w:r>
            <w:r w:rsidRPr="00000000">
              <w:rPr>
                <w:sz w:val="24"/>
                <w:szCs w:val="24"/>
              </w:rPr>
              <w:t>增</w:t>
            </w:r>
            <w:r w:rsidRPr="00000000">
              <w:rPr>
                <w:sz w:val="24"/>
                <w:szCs w:val="24"/>
              </w:rPr>
              <w:t> </w:t>
            </w:r>
            <w:r w:rsidRPr="00000000">
              <w:rPr>
                <w:sz w:val="24"/>
                <w:szCs w:val="24"/>
              </w:rPr>
              <w:t>营业收</w:t>
            </w:r>
            <w:r w:rsidRPr="00000000">
              <w:rPr>
                <w:sz w:val="24"/>
                <w:szCs w:val="24"/>
              </w:rPr>
              <w:t> </w:t>
            </w:r>
            <w:r w:rsidRPr="00000000">
              <w:rPr>
                <w:sz w:val="24"/>
                <w:szCs w:val="24"/>
              </w:rPr>
              <w:t>总资</w:t>
            </w:r>
            <w:r w:rsidRPr="00000000">
              <w:rPr>
                <w:sz w:val="24"/>
                <w:szCs w:val="24"/>
              </w:rPr>
              <w:t>产</w:t>
            </w:r>
            <w:r w:rsidRPr="00000000">
              <w:rPr>
                <w:sz w:val="24"/>
                <w:szCs w:val="24"/>
              </w:rPr>
              <w:t>周</w:t>
            </w:r>
            <w:r w:rsidRPr="00000000">
              <w:rPr>
                <w:sz w:val="24"/>
                <w:szCs w:val="24"/>
              </w:rPr>
              <w:tab/>
              <w:t>股权集</w:t>
            </w:r>
            <w:r w:rsidRPr="00000000">
              <w:rPr>
                <w:sz w:val="24"/>
                <w:szCs w:val="24"/>
              </w:rPr>
              <w:t> </w:t>
            </w:r>
            <w:r w:rsidRPr="00000000">
              <w:rPr>
                <w:sz w:val="24"/>
                <w:szCs w:val="24"/>
              </w:rPr>
              <w:t>股权集</w:t>
            </w:r>
            <w:r w:rsidRPr="00000000">
              <w:rPr>
                <w:sz w:val="24"/>
                <w:szCs w:val="24"/>
              </w:rPr>
              <w:t> </w:t>
            </w:r>
            <w:r w:rsidRPr="00000000">
              <w:rPr>
                <w:sz w:val="24"/>
                <w:szCs w:val="24"/>
              </w:rPr>
              <w:t>总资</w:t>
            </w:r>
            <w:r w:rsidRPr="00000000">
              <w:rPr>
                <w:sz w:val="24"/>
                <w:szCs w:val="24"/>
              </w:rPr>
              <w:t>产</w:t>
            </w:r>
            <w:r w:rsidRPr="00000000">
              <w:rPr>
                <w:sz w:val="24"/>
                <w:szCs w:val="24"/>
              </w:rPr>
              <w:t>收</w:t>
            </w:r>
            <w:r w:rsidRPr="00000000">
              <w:rPr>
                <w:sz w:val="24"/>
                <w:szCs w:val="24"/>
              </w:rPr>
              <w:t> </w:t>
            </w:r>
            <w:r w:rsidRPr="00000000">
              <w:rPr>
                <w:sz w:val="24"/>
                <w:szCs w:val="24"/>
              </w:rPr>
              <w:t>高管薪</w:t>
            </w:r>
            <w:r w:rsidRPr="00000000">
              <w:rPr>
                <w:sz w:val="24"/>
                <w:szCs w:val="24"/>
              </w:rPr>
              <w:t> </w:t>
            </w:r>
            <w:r w:rsidRPr="00000000">
              <w:rPr>
                <w:sz w:val="24"/>
                <w:szCs w:val="24"/>
              </w:rPr>
              <w:t>管理</w:t>
            </w:r>
            <w:r w:rsidRPr="00000000">
              <w:rPr>
                <w:sz w:val="24"/>
                <w:szCs w:val="24"/>
              </w:rPr>
              <w:t>层</w:t>
            </w:r>
            <w:r w:rsidRPr="00000000">
              <w:rPr>
                <w:sz w:val="24"/>
                <w:szCs w:val="24"/>
              </w:rPr>
              <w:t>持</w:t>
            </w:r>
            <w:r w:rsidRPr="00000000">
              <w:rPr>
                <w:sz w:val="24"/>
                <w:szCs w:val="24"/>
              </w:rPr>
              <w:t> </w:t>
            </w:r>
            <w:r w:rsidRPr="00000000">
              <w:rPr>
                <w:sz w:val="24"/>
                <w:szCs w:val="24"/>
              </w:rPr>
              <w:t>公司规率</w:t>
            </w:r>
          </w:p>
        </w:tc>
      </w:tr>
      <w:tr>
        <w:tc>
          <w:tcPr>
            <w:tcW w:w="932" w:type="pct"/>
            <w:gridSpan w:val="2"/>
            <w:vAlign w:val="center"/>
          </w:tcPr>
          <w:p w:rsidR="0018722C">
            <w:pPr>
              <w:pStyle w:val="ac"/>
              <w:topLinePunct/>
              <w:ind w:leftChars="0" w:left="0" w:rightChars="0" w:right="0" w:firstLineChars="0" w:firstLine="0"/>
              <w:spacing w:line="240" w:lineRule="atLeast"/>
            </w:pPr>
            <w:r w:rsidRPr="00000000">
              <w:rPr>
                <w:sz w:val="24"/>
                <w:szCs w:val="24"/>
              </w:rPr>
              <w:t>资产</w:t>
            </w:r>
            <w:r w:rsidRPr="00000000">
              <w:rPr>
                <w:sz w:val="24"/>
                <w:szCs w:val="24"/>
              </w:rPr>
              <w:t>负</w:t>
            </w:r>
            <w:r w:rsidRPr="00000000">
              <w:rPr>
                <w:sz w:val="24"/>
                <w:szCs w:val="24"/>
              </w:rPr>
              <w:t>债率</w:t>
            </w:r>
            <w:r w:rsidRPr="00000000">
              <w:rPr>
                <w:sz w:val="24"/>
                <w:szCs w:val="24"/>
              </w:rPr>
              <w:t>1</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1041" w:type="pct"/>
            <w:gridSpan w:val="2"/>
            <w:vAlign w:val="center"/>
          </w:tcPr>
          <w:p w:rsidR="0018722C">
            <w:pPr>
              <w:pStyle w:val="affff9"/>
              <w:topLinePunct/>
              <w:ind w:leftChars="0" w:left="0" w:rightChars="0" w:right="0" w:firstLineChars="0" w:firstLine="0"/>
              <w:spacing w:line="240" w:lineRule="atLeast"/>
            </w:pPr>
            <w:r w:rsidRPr="00000000">
              <w:rPr>
                <w:sz w:val="24"/>
                <w:szCs w:val="24"/>
              </w:rPr>
              <w:t>0.07  0.06</w:t>
            </w:r>
            <w:r w:rsidRPr="00000000">
              <w:rPr>
                <w:sz w:val="24"/>
                <w:szCs w:val="24"/>
              </w:rPr>
              <w:t> </w:t>
            </w:r>
            <w:r w:rsidRPr="00000000">
              <w:rPr>
                <w:sz w:val="24"/>
                <w:szCs w:val="24"/>
              </w:rPr>
              <w:t>-0.25</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662" w:type="pct"/>
            <w:gridSpan w:val="2"/>
            <w:vAlign w:val="center"/>
          </w:tcPr>
          <w:p w:rsidR="0018722C">
            <w:pPr>
              <w:pStyle w:val="affff9"/>
              <w:topLinePunct/>
              <w:ind w:leftChars="0" w:left="0" w:rightChars="0" w:right="0" w:firstLineChars="0" w:firstLine="0"/>
              <w:spacing w:line="240" w:lineRule="atLeast"/>
            </w:pPr>
            <w:r w:rsidRPr="00000000">
              <w:rPr>
                <w:sz w:val="24"/>
                <w:szCs w:val="24"/>
              </w:rPr>
              <w:t>0.02  0.38</w:t>
            </w:r>
          </w:p>
        </w:tc>
      </w:tr>
      <w:tr>
        <w:tc>
          <w:tcPr>
            <w:tcW w:w="932" w:type="pct"/>
            <w:gridSpan w:val="2"/>
            <w:vAlign w:val="center"/>
          </w:tcPr>
          <w:p w:rsidR="0018722C">
            <w:pPr>
              <w:pStyle w:val="ac"/>
              <w:topLinePunct/>
              <w:ind w:leftChars="0" w:left="0" w:rightChars="0" w:right="0" w:firstLineChars="0" w:firstLine="0"/>
              <w:spacing w:line="240" w:lineRule="atLeast"/>
            </w:pPr>
          </w:p>
          <w:p w:rsidR="0018722C">
            <w:pPr>
              <w:pStyle w:val="a5"/>
              <w:topLinePunct/>
            </w:pPr>
            <w:r w:rsidRPr="00000000">
              <w:rPr>
                <w:sz w:val="24"/>
                <w:szCs w:val="24"/>
              </w:rPr>
              <w:t>主营业务利</w:t>
            </w:r>
          </w:p>
          <w:p w:rsidR="0018722C">
            <w:pPr>
              <w:pStyle w:val="a5"/>
              <w:topLinePunct/>
              <w:ind w:leftChars="0" w:left="0" w:rightChars="0" w:right="0" w:firstLineChars="0" w:firstLine="0"/>
              <w:spacing w:line="240" w:lineRule="atLeast"/>
            </w:pPr>
            <w:r w:rsidRPr="00000000">
              <w:rPr>
                <w:sz w:val="24"/>
                <w:szCs w:val="24"/>
              </w:rPr>
              <w:t>润率</w:t>
            </w:r>
            <w:r w:rsidRPr="00000000">
              <w:rPr>
                <w:sz w:val="24"/>
                <w:szCs w:val="24"/>
              </w:rPr>
              <w:t>-0.26</w:t>
            </w:r>
          </w:p>
        </w:tc>
        <w:tc>
          <w:tcPr>
            <w:tcW w:w="4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3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0.14</w:t>
            </w:r>
          </w:p>
        </w:tc>
        <w:tc>
          <w:tcPr>
            <w:tcW w:w="3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0.01</w:t>
            </w:r>
          </w:p>
        </w:tc>
        <w:tc>
          <w:tcPr>
            <w:tcW w:w="3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-0.29</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0.19</w:t>
            </w:r>
          </w:p>
        </w:tc>
        <w:tc>
          <w:tcPr>
            <w:tcW w:w="1041" w:type="pct"/>
            <w:gridSpan w:val="2"/>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  -0.01 0.28</w:t>
            </w:r>
          </w:p>
        </w:tc>
        <w:tc>
          <w:tcPr>
            <w:tcW w:w="3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0.11</w:t>
            </w:r>
          </w:p>
        </w:tc>
        <w:tc>
          <w:tcPr>
            <w:tcW w:w="662" w:type="pct"/>
            <w:gridSpan w:val="2"/>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w:t>
            </w:r>
            <w:r w:rsidRPr="00000000">
              <w:rPr>
                <w:sz w:val="24"/>
                <w:szCs w:val="24"/>
              </w:rPr>
              <w:t> </w:t>
            </w:r>
            <w:r w:rsidRPr="00000000">
              <w:rPr>
                <w:sz w:val="24"/>
                <w:szCs w:val="24"/>
              </w:rPr>
              <w:t>-0.08</w:t>
            </w:r>
          </w:p>
        </w:tc>
      </w:tr>
      <w:tr>
        <w:tc>
          <w:tcPr>
            <w:tcW w:w="932" w:type="pct"/>
            <w:gridSpan w:val="2"/>
            <w:vAlign w:val="center"/>
          </w:tcPr>
          <w:p w:rsidR="0018722C">
            <w:pPr>
              <w:pStyle w:val="ac"/>
              <w:topLinePunct/>
              <w:ind w:leftChars="0" w:left="0" w:rightChars="0" w:right="0" w:firstLineChars="0" w:firstLine="0"/>
              <w:spacing w:line="240" w:lineRule="atLeast"/>
            </w:pPr>
          </w:p>
          <w:p w:rsidR="0018722C">
            <w:pPr>
              <w:pStyle w:val="a5"/>
              <w:topLinePunct/>
            </w:pPr>
            <w:r w:rsidRPr="00000000">
              <w:rPr>
                <w:sz w:val="24"/>
                <w:szCs w:val="24"/>
              </w:rPr>
              <w:t>净利润增长</w:t>
            </w:r>
          </w:p>
          <w:p w:rsidR="0018722C">
            <w:pPr>
              <w:pStyle w:val="a5"/>
              <w:topLinePunct/>
              <w:ind w:leftChars="0" w:left="0" w:rightChars="0" w:right="0" w:firstLineChars="0" w:firstLine="0"/>
              <w:spacing w:line="240" w:lineRule="atLeast"/>
            </w:pPr>
            <w:r w:rsidRPr="00000000">
              <w:rPr>
                <w:sz w:val="24"/>
                <w:szCs w:val="24"/>
              </w:rPr>
              <w:t>率</w:t>
            </w:r>
            <w:r w:rsidRPr="00000000">
              <w:rPr>
                <w:sz w:val="24"/>
                <w:szCs w:val="24"/>
              </w:rPr>
              <w:t>-0.09</w:t>
            </w:r>
          </w:p>
        </w:tc>
        <w:tc>
          <w:tcPr>
            <w:tcW w:w="4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0.14</w:t>
            </w:r>
          </w:p>
        </w:tc>
        <w:tc>
          <w:tcPr>
            <w:tcW w:w="3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3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0.17</w:t>
            </w:r>
          </w:p>
        </w:tc>
        <w:tc>
          <w:tcPr>
            <w:tcW w:w="3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0.06</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0.01</w:t>
            </w:r>
          </w:p>
        </w:tc>
        <w:tc>
          <w:tcPr>
            <w:tcW w:w="6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0.07  0.04</w:t>
            </w:r>
          </w:p>
        </w:tc>
        <w:tc>
          <w:tcPr>
            <w:tcW w:w="3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0.36</w:t>
            </w:r>
          </w:p>
        </w:tc>
        <w:tc>
          <w:tcPr>
            <w:tcW w:w="3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w:t>
            </w:r>
          </w:p>
        </w:tc>
        <w:tc>
          <w:tcPr>
            <w:tcW w:w="3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w:t>
            </w:r>
          </w:p>
        </w:tc>
        <w:tc>
          <w:tcPr>
            <w:tcW w:w="3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-0.01</w:t>
            </w:r>
          </w:p>
        </w:tc>
      </w:tr>
      <w:tr>
        <w:tc>
          <w:tcPr>
            <w:tcW w:w="932" w:type="pct"/>
            <w:gridSpan w:val="2"/>
            <w:vAlign w:val="center"/>
          </w:tcPr>
          <w:p w:rsidR="0018722C">
            <w:pPr>
              <w:pStyle w:val="ac"/>
              <w:topLinePunct/>
              <w:ind w:leftChars="0" w:left="0" w:rightChars="0" w:right="0" w:firstLineChars="0" w:firstLine="0"/>
              <w:spacing w:line="240" w:lineRule="atLeast"/>
            </w:pPr>
          </w:p>
          <w:p w:rsidR="0018722C">
            <w:pPr>
              <w:pStyle w:val="a5"/>
              <w:topLinePunct/>
            </w:pPr>
            <w:r w:rsidRPr="00000000">
              <w:rPr>
                <w:sz w:val="24"/>
                <w:szCs w:val="24"/>
              </w:rPr>
              <w:t>营业收入增</w:t>
            </w:r>
          </w:p>
          <w:p w:rsidR="0018722C">
            <w:pPr>
              <w:pStyle w:val="a5"/>
              <w:topLinePunct/>
              <w:ind w:leftChars="0" w:left="0" w:rightChars="0" w:right="0" w:firstLineChars="0" w:firstLine="0"/>
              <w:spacing w:line="240" w:lineRule="atLeast"/>
            </w:pPr>
            <w:r w:rsidRPr="00000000">
              <w:rPr>
                <w:sz w:val="24"/>
                <w:szCs w:val="24"/>
              </w:rPr>
              <w:t>长率</w:t>
            </w:r>
            <w:r w:rsidRPr="00000000">
              <w:rPr>
                <w:sz w:val="24"/>
                <w:szCs w:val="24"/>
              </w:rPr>
              <w:t>0.03</w:t>
            </w:r>
          </w:p>
        </w:tc>
        <w:tc>
          <w:tcPr>
            <w:tcW w:w="4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0.01</w:t>
            </w:r>
          </w:p>
        </w:tc>
        <w:tc>
          <w:tcPr>
            <w:tcW w:w="3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0.17</w:t>
            </w:r>
          </w:p>
        </w:tc>
        <w:tc>
          <w:tcPr>
            <w:tcW w:w="3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3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0.06</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0.06</w:t>
            </w:r>
          </w:p>
        </w:tc>
        <w:tc>
          <w:tcPr>
            <w:tcW w:w="6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0.08  0.04</w:t>
            </w:r>
          </w:p>
        </w:tc>
        <w:tc>
          <w:tcPr>
            <w:tcW w:w="3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0.06</w:t>
            </w:r>
          </w:p>
        </w:tc>
        <w:tc>
          <w:tcPr>
            <w:tcW w:w="36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-0.02</w:t>
            </w:r>
          </w:p>
        </w:tc>
        <w:tc>
          <w:tcPr>
            <w:tcW w:w="3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w:t>
            </w:r>
          </w:p>
        </w:tc>
        <w:tc>
          <w:tcPr>
            <w:tcW w:w="3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-0.01</w:t>
            </w:r>
          </w:p>
        </w:tc>
      </w:tr>
      <w:tr>
        <w:tc>
          <w:tcPr>
            <w:tcW w:w="537"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总资产周转率</w:t>
            </w: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托宾</w:t>
            </w:r>
            <w:r w:rsidRPr="00000000">
              <w:rPr>
                <w:sz w:val="24"/>
                <w:szCs w:val="24"/>
              </w:rPr>
              <w:t>Q </w:t>
            </w:r>
            <w:r w:rsidRPr="00000000">
              <w:rPr>
                <w:sz w:val="24"/>
                <w:szCs w:val="24"/>
              </w:rPr>
              <w:t>值</w:t>
            </w:r>
          </w:p>
        </w:tc>
        <w:tc>
          <w:tcPr>
            <w:tcW w:w="4463" w:type="pct"/>
            <w:gridSpan w:val="11"/>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0.08 </w:t>
            </w:r>
            <w:r w:rsidRPr="00000000">
              <w:rPr>
                <w:sz w:val="24"/>
                <w:szCs w:val="24"/>
              </w:rPr>
              <w:t> </w:t>
            </w:r>
            <w:r w:rsidRPr="00000000">
              <w:rPr>
                <w:sz w:val="24"/>
                <w:szCs w:val="24"/>
              </w:rPr>
              <w:t>-0.29</w:t>
            </w:r>
            <w:r w:rsidRPr="00000000">
              <w:rPr>
                <w:sz w:val="24"/>
                <w:szCs w:val="24"/>
              </w:rPr>
              <w:tab/>
              <w:t>0.06 </w:t>
            </w:r>
            <w:r w:rsidRPr="00000000">
              <w:rPr>
                <w:sz w:val="24"/>
                <w:szCs w:val="24"/>
              </w:rPr>
              <w:t> </w:t>
            </w:r>
            <w:r w:rsidRPr="00000000">
              <w:rPr>
                <w:sz w:val="24"/>
                <w:szCs w:val="24"/>
              </w:rPr>
              <w:t>0.06</w:t>
            </w:r>
            <w:r w:rsidRPr="00000000">
              <w:rPr>
                <w:sz w:val="24"/>
                <w:szCs w:val="24"/>
              </w:rPr>
              <w:tab/>
              <w:t>1</w:t>
            </w:r>
            <w:r w:rsidRPr="00000000">
              <w:rPr>
                <w:sz w:val="24"/>
                <w:szCs w:val="24"/>
              </w:rPr>
              <w:tab/>
              <w:t>-0.02   0.11</w:t>
            </w:r>
            <w:r w:rsidRPr="00000000">
              <w:rPr>
                <w:sz w:val="24"/>
                <w:szCs w:val="24"/>
              </w:rPr>
              <w:t> </w:t>
            </w:r>
            <w:r w:rsidRPr="00000000">
              <w:rPr>
                <w:sz w:val="24"/>
                <w:szCs w:val="24"/>
              </w:rPr>
              <w:t>0.08 </w:t>
            </w:r>
            <w:r w:rsidRPr="00000000">
              <w:rPr>
                <w:sz w:val="24"/>
                <w:szCs w:val="24"/>
              </w:rPr>
              <w:t> </w:t>
            </w:r>
            <w:r w:rsidRPr="00000000">
              <w:rPr>
                <w:sz w:val="24"/>
                <w:szCs w:val="24"/>
              </w:rPr>
              <w:t>0.11</w:t>
            </w:r>
            <w:r w:rsidRPr="00000000">
              <w:rPr>
                <w:sz w:val="24"/>
                <w:szCs w:val="24"/>
              </w:rPr>
              <w:tab/>
              <w:t>0.1</w:t>
            </w:r>
            <w:r w:rsidRPr="00000000">
              <w:rPr>
                <w:sz w:val="24"/>
                <w:szCs w:val="24"/>
              </w:rPr>
              <w:tab/>
              <w:t>0</w:t>
            </w:r>
            <w:r w:rsidRPr="00000000">
              <w:rPr>
                <w:sz w:val="24"/>
                <w:szCs w:val="24"/>
              </w:rPr>
              <w:t>0.06</w:t>
            </w: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-0.25 </w:t>
            </w:r>
            <w:r w:rsidRPr="00000000">
              <w:rPr>
                <w:sz w:val="24"/>
                <w:szCs w:val="24"/>
              </w:rPr>
              <w:t> </w:t>
            </w:r>
            <w:r w:rsidRPr="00000000">
              <w:rPr>
                <w:sz w:val="24"/>
                <w:szCs w:val="24"/>
              </w:rPr>
              <w:t>0.19</w:t>
            </w:r>
            <w:r w:rsidRPr="00000000">
              <w:rPr>
                <w:sz w:val="24"/>
                <w:szCs w:val="24"/>
              </w:rPr>
              <w:tab/>
              <w:t>0.01 </w:t>
            </w:r>
            <w:r w:rsidRPr="00000000">
              <w:rPr>
                <w:sz w:val="24"/>
                <w:szCs w:val="24"/>
              </w:rPr>
              <w:t> </w:t>
            </w:r>
            <w:r w:rsidRPr="00000000">
              <w:rPr>
                <w:sz w:val="24"/>
                <w:szCs w:val="24"/>
              </w:rPr>
              <w:t>0.06 </w:t>
            </w:r>
            <w:r w:rsidRPr="00000000">
              <w:rPr>
                <w:sz w:val="24"/>
                <w:szCs w:val="24"/>
              </w:rPr>
              <w:t> </w:t>
            </w:r>
            <w:r w:rsidRPr="00000000">
              <w:rPr>
                <w:sz w:val="24"/>
                <w:szCs w:val="24"/>
              </w:rPr>
              <w:t>-0.02</w:t>
            </w:r>
            <w:r w:rsidRPr="00000000">
              <w:rPr>
                <w:sz w:val="24"/>
                <w:szCs w:val="24"/>
              </w:rPr>
              <w:tab/>
              <w:t>1</w:t>
            </w:r>
            <w:r w:rsidRPr="00000000">
              <w:rPr>
                <w:sz w:val="24"/>
                <w:szCs w:val="24"/>
              </w:rPr>
              <w:tab/>
              <w:t>-0.05 -0.09  -0.09  -0.23  0.02</w:t>
            </w:r>
            <w:r w:rsidRPr="00000000">
              <w:rPr>
                <w:sz w:val="24"/>
                <w:szCs w:val="24"/>
              </w:rPr>
              <w:t> </w:t>
            </w:r>
            <w:r w:rsidRPr="00000000">
              <w:rPr>
                <w:sz w:val="24"/>
                <w:szCs w:val="24"/>
              </w:rPr>
              <w:t>-0.47</w:t>
            </w:r>
          </w:p>
        </w:tc>
      </w:tr>
      <w:tr>
        <w:tc>
          <w:tcPr>
            <w:tcW w:w="537" w:type="pct"/>
            <w:vAlign w:val="center"/>
          </w:tcPr>
          <w:p w:rsidR="0018722C">
            <w:pPr>
              <w:pStyle w:val="ac"/>
              <w:topLinePunct/>
              <w:ind w:leftChars="0" w:left="0" w:rightChars="0" w:right="0" w:firstLineChars="0" w:firstLine="0"/>
              <w:spacing w:line="240" w:lineRule="atLeast"/>
            </w:pPr>
            <w:r w:rsidRPr="00000000">
              <w:rPr>
                <w:sz w:val="24"/>
                <w:szCs w:val="24"/>
              </w:rPr>
              <w:t>股权集中度 </w:t>
            </w:r>
            <w:r w:rsidRPr="00000000">
              <w:rPr>
                <w:sz w:val="24"/>
                <w:szCs w:val="24"/>
              </w:rPr>
              <w:t>5</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61"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w:t>
            </w:r>
            <w:r w:rsidRPr="00000000">
              <w:rPr>
                <w:sz w:val="24"/>
                <w:szCs w:val="24"/>
              </w:rPr>
              <w:t>0.83</w:t>
            </w:r>
          </w:p>
        </w:tc>
        <w:tc>
          <w:tcPr>
            <w:tcW w:w="356"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662" w:type="pct"/>
            <w:gridSpan w:val="2"/>
            <w:vAlign w:val="center"/>
          </w:tcPr>
          <w:p w:rsidR="0018722C">
            <w:pPr>
              <w:pStyle w:val="affff9"/>
              <w:topLinePunct/>
              <w:ind w:leftChars="0" w:left="0" w:rightChars="0" w:right="0" w:firstLineChars="0" w:firstLine="0"/>
              <w:spacing w:line="240" w:lineRule="atLeast"/>
            </w:pPr>
            <w:r w:rsidRPr="00000000">
              <w:rPr>
                <w:sz w:val="24"/>
                <w:szCs w:val="24"/>
              </w:rPr>
              <w:t>-0.01</w:t>
            </w:r>
            <w:r w:rsidRPr="00000000">
              <w:rPr>
                <w:sz w:val="24"/>
                <w:szCs w:val="24"/>
              </w:rPr>
              <w:t> </w:t>
            </w:r>
            <w:r w:rsidRPr="00000000">
              <w:rPr>
                <w:sz w:val="24"/>
                <w:szCs w:val="24"/>
              </w:rPr>
              <w:t>0.31</w:t>
            </w:r>
          </w:p>
        </w:tc>
      </w:tr>
      <w:tr>
        <w:tc>
          <w:tcPr>
            <w:tcW w:w="932" w:type="pct"/>
            <w:gridSpan w:val="2"/>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股权集中度 </w:t>
            </w:r>
            <w:r w:rsidRPr="00000000">
              <w:rPr>
                <w:sz w:val="24"/>
                <w:szCs w:val="24"/>
              </w:rPr>
              <w:t>1  </w:t>
            </w:r>
            <w:r w:rsidRPr="00000000">
              <w:rPr>
                <w:sz w:val="24"/>
                <w:szCs w:val="24"/>
              </w:rPr>
              <w:t>0.06</w:t>
            </w:r>
          </w:p>
        </w:tc>
        <w:tc>
          <w:tcPr>
            <w:tcW w:w="4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-0.01</w:t>
            </w:r>
          </w:p>
        </w:tc>
        <w:tc>
          <w:tcPr>
            <w:tcW w:w="3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w:t>
            </w:r>
          </w:p>
        </w:tc>
        <w:tc>
          <w:tcPr>
            <w:tcW w:w="3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w:t>
            </w:r>
          </w:p>
        </w:tc>
        <w:tc>
          <w:tcPr>
            <w:tcW w:w="3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0.08</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-0.09</w:t>
            </w:r>
          </w:p>
        </w:tc>
        <w:tc>
          <w:tcPr>
            <w:tcW w:w="6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0.83</w:t>
            </w:r>
            <w:r w:rsidRPr="00000000">
              <w:rPr>
                <w:sz w:val="24"/>
                <w:szCs w:val="24"/>
              </w:rPr>
              <w:t>1</w:t>
            </w:r>
          </w:p>
        </w:tc>
        <w:tc>
          <w:tcPr>
            <w:tcW w:w="3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0.09</w:t>
            </w:r>
          </w:p>
        </w:tc>
        <w:tc>
          <w:tcPr>
            <w:tcW w:w="1029" w:type="pct"/>
            <w:gridSpan w:val="3"/>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0.06   -0.11 0.31</w:t>
            </w:r>
          </w:p>
        </w:tc>
      </w:tr>
      <w:tr>
        <w:tc>
          <w:tcPr>
            <w:tcW w:w="932" w:type="pct"/>
            <w:gridSpan w:val="2"/>
            <w:vAlign w:val="center"/>
          </w:tcPr>
          <w:p w:rsidR="0018722C">
            <w:pPr>
              <w:pStyle w:val="ac"/>
              <w:topLinePunct/>
              <w:ind w:leftChars="0" w:left="0" w:rightChars="0" w:right="0" w:firstLineChars="0" w:firstLine="0"/>
              <w:spacing w:line="240" w:lineRule="atLeast"/>
            </w:pPr>
            <w:r w:rsidRPr="00000000">
              <w:rPr>
                <w:sz w:val="24"/>
                <w:szCs w:val="24"/>
              </w:rPr>
              <w:t>总资产收益 </w:t>
            </w:r>
            <w:r w:rsidRPr="00000000">
              <w:rPr>
                <w:sz w:val="24"/>
                <w:szCs w:val="24"/>
              </w:rPr>
              <w:t>-0.25</w:t>
            </w:r>
          </w:p>
        </w:tc>
        <w:tc>
          <w:tcPr>
            <w:tcW w:w="4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0.28</w:t>
            </w:r>
          </w:p>
        </w:tc>
        <w:tc>
          <w:tcPr>
            <w:tcW w:w="3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0.36</w:t>
            </w:r>
          </w:p>
        </w:tc>
        <w:tc>
          <w:tcPr>
            <w:tcW w:w="3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0.06</w:t>
            </w:r>
          </w:p>
        </w:tc>
        <w:tc>
          <w:tcPr>
            <w:tcW w:w="3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0.11</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-0.09</w:t>
            </w:r>
          </w:p>
        </w:tc>
        <w:tc>
          <w:tcPr>
            <w:tcW w:w="6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0.11  0.09</w:t>
            </w:r>
          </w:p>
        </w:tc>
        <w:tc>
          <w:tcPr>
            <w:tcW w:w="3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1029" w:type="pct"/>
            <w:gridSpan w:val="3"/>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0.19   0.02  0.11</w:t>
            </w:r>
          </w:p>
        </w:tc>
      </w:tr>
      <w:tr>
        <w:tc>
          <w:tcPr>
            <w:tcW w:w="932" w:type="pct"/>
            <w:gridSpan w:val="2"/>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高管</w:t>
            </w:r>
            <w:r w:rsidRPr="00000000">
              <w:rPr>
                <w:sz w:val="24"/>
                <w:szCs w:val="24"/>
              </w:rPr>
              <w:t>薪</w:t>
            </w:r>
            <w:r w:rsidRPr="00000000">
              <w:rPr>
                <w:sz w:val="24"/>
                <w:szCs w:val="24"/>
              </w:rPr>
              <w:t>酬</w:t>
            </w:r>
            <w:r w:rsidRPr="00000000">
              <w:rPr>
                <w:sz w:val="24"/>
                <w:szCs w:val="24"/>
              </w:rPr>
              <w:t>0.09</w:t>
            </w:r>
          </w:p>
        </w:tc>
        <w:tc>
          <w:tcPr>
            <w:tcW w:w="4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0.11</w:t>
            </w:r>
          </w:p>
        </w:tc>
        <w:tc>
          <w:tcPr>
            <w:tcW w:w="3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w:t>
            </w:r>
          </w:p>
        </w:tc>
        <w:tc>
          <w:tcPr>
            <w:tcW w:w="3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-0.02</w:t>
            </w:r>
          </w:p>
        </w:tc>
        <w:tc>
          <w:tcPr>
            <w:tcW w:w="3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w:t>
            </w:r>
          </w:p>
        </w:tc>
        <w:tc>
          <w:tcPr>
            <w:tcW w:w="4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-0.23</w:t>
            </w:r>
          </w:p>
        </w:tc>
        <w:tc>
          <w:tcPr>
            <w:tcW w:w="6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0.12  0.06</w:t>
            </w:r>
          </w:p>
        </w:tc>
        <w:tc>
          <w:tcPr>
            <w:tcW w:w="3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0.19</w:t>
            </w:r>
          </w:p>
        </w:tc>
        <w:tc>
          <w:tcPr>
            <w:tcW w:w="1029" w:type="pct"/>
            <w:gridSpan w:val="3"/>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w:t>
            </w:r>
            <w:r w:rsidRPr="00000000">
              <w:rPr>
                <w:sz w:val="24"/>
                <w:szCs w:val="24"/>
              </w:rPr>
              <w:tab/>
              <w:t>0.08 </w:t>
            </w:r>
            <w:r w:rsidRPr="00000000">
              <w:rPr>
                <w:sz w:val="24"/>
                <w:szCs w:val="24"/>
              </w:rPr>
              <w:t> </w:t>
            </w:r>
            <w:r w:rsidRPr="00000000">
              <w:rPr>
                <w:sz w:val="24"/>
                <w:szCs w:val="24"/>
              </w:rPr>
              <w:t>0.43</w:t>
            </w:r>
          </w:p>
        </w:tc>
      </w:tr>
      <w:tr>
        <w:tc>
          <w:tcPr>
            <w:tcW w:w="5000" w:type="pct"/>
            <w:gridSpan w:val="12"/>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pPr>
            <w:r w:rsidRPr="00000000">
              <w:rPr>
                <w:sz w:val="24"/>
                <w:szCs w:val="24"/>
              </w:rPr>
              <w:t>管理层持股</w:t>
            </w:r>
          </w:p>
          <w:p w:rsidR="0018722C">
            <w:pPr>
              <w:pStyle w:val="aff1"/>
              <w:topLinePunct/>
            </w:pPr>
            <w:r w:rsidRPr="00000000">
              <w:rPr>
                <w:sz w:val="24"/>
                <w:szCs w:val="24"/>
              </w:rPr>
              <w:t>比例</w:t>
            </w:r>
            <w:r w:rsidRPr="00000000">
              <w:rPr>
                <w:sz w:val="24"/>
                <w:szCs w:val="24"/>
              </w:rPr>
              <w:tab/>
            </w:r>
            <w:r w:rsidRPr="00000000">
              <w:rPr>
                <w:sz w:val="24"/>
                <w:szCs w:val="24"/>
              </w:rPr>
              <w:t>0.02</w:t>
            </w:r>
            <w:r w:rsidRPr="00000000">
              <w:rPr>
                <w:sz w:val="24"/>
                <w:szCs w:val="24"/>
              </w:rPr>
              <w:tab/>
              <w:t>0.04</w:t>
            </w:r>
            <w:r w:rsidRPr="00000000">
              <w:rPr>
                <w:sz w:val="24"/>
                <w:szCs w:val="24"/>
              </w:rPr>
              <w:tab/>
              <w:t>0</w:t>
            </w:r>
            <w:r w:rsidRPr="00000000">
              <w:rPr>
                <w:sz w:val="24"/>
                <w:szCs w:val="24"/>
              </w:rPr>
              <w:tab/>
              <w:t>0</w:t>
            </w:r>
            <w:r w:rsidRPr="00000000">
              <w:rPr>
                <w:sz w:val="24"/>
                <w:szCs w:val="24"/>
              </w:rPr>
              <w:tab/>
              <w:t>0</w:t>
            </w:r>
            <w:r w:rsidRPr="00000000">
              <w:rPr>
                <w:sz w:val="24"/>
                <w:szCs w:val="24"/>
              </w:rPr>
              <w:tab/>
              <w:t>0.02   -0.01 -0.11</w:t>
            </w:r>
            <w:r w:rsidRPr="00000000">
              <w:rPr>
                <w:sz w:val="24"/>
                <w:szCs w:val="24"/>
              </w:rPr>
              <w:t> </w:t>
            </w:r>
            <w:r w:rsidRPr="00000000">
              <w:rPr>
                <w:sz w:val="24"/>
                <w:szCs w:val="24"/>
              </w:rPr>
              <w:t>0.02 </w:t>
            </w:r>
            <w:r w:rsidRPr="00000000">
              <w:rPr>
                <w:sz w:val="24"/>
                <w:szCs w:val="24"/>
              </w:rPr>
              <w:t> </w:t>
            </w:r>
            <w:r w:rsidRPr="00000000">
              <w:rPr>
                <w:sz w:val="24"/>
                <w:szCs w:val="24"/>
              </w:rPr>
              <w:t>0.08</w:t>
            </w:r>
            <w:r w:rsidRPr="00000000">
              <w:rPr>
                <w:sz w:val="24"/>
                <w:szCs w:val="24"/>
              </w:rPr>
              <w:tab/>
              <w:t>1</w:t>
            </w:r>
            <w:r w:rsidRPr="00000000">
              <w:rPr>
                <w:sz w:val="24"/>
                <w:szCs w:val="24"/>
              </w:rPr>
              <w:t>0</w:t>
            </w: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公司</w:t>
            </w:r>
            <w:r w:rsidRPr="00000000">
              <w:rPr>
                <w:sz w:val="24"/>
                <w:szCs w:val="24"/>
              </w:rPr>
              <w:t>规</w:t>
            </w:r>
            <w:r w:rsidRPr="00000000">
              <w:rPr>
                <w:sz w:val="24"/>
                <w:szCs w:val="24"/>
              </w:rPr>
              <w:t>模</w:t>
            </w:r>
            <w:r w:rsidRPr="00000000">
              <w:rPr>
                <w:sz w:val="24"/>
                <w:szCs w:val="24"/>
              </w:rPr>
              <w:tab/>
            </w:r>
            <w:r w:rsidRPr="00000000">
              <w:rPr>
                <w:sz w:val="24"/>
                <w:szCs w:val="24"/>
              </w:rPr>
              <w:t>0.38   -0.08   -0.01</w:t>
            </w:r>
            <w:r w:rsidRPr="00000000">
              <w:rPr>
                <w:sz w:val="24"/>
                <w:szCs w:val="24"/>
              </w:rPr>
              <w:t> </w:t>
            </w:r>
            <w:r w:rsidRPr="00000000">
              <w:rPr>
                <w:sz w:val="24"/>
                <w:szCs w:val="24"/>
              </w:rPr>
              <w:t>-0.01 </w:t>
            </w:r>
            <w:r w:rsidRPr="00000000">
              <w:rPr>
                <w:sz w:val="24"/>
                <w:szCs w:val="24"/>
              </w:rPr>
              <w:t> </w:t>
            </w:r>
            <w:r w:rsidRPr="00000000">
              <w:rPr>
                <w:sz w:val="24"/>
                <w:szCs w:val="24"/>
              </w:rPr>
              <w:t>0.06</w:t>
            </w:r>
            <w:r w:rsidRPr="00000000">
              <w:rPr>
                <w:sz w:val="24"/>
                <w:szCs w:val="24"/>
              </w:rPr>
              <w:tab/>
              <w:t>-0.47   0.31  0.31 </w:t>
            </w:r>
            <w:r w:rsidRPr="00000000">
              <w:rPr>
                <w:sz w:val="24"/>
                <w:szCs w:val="24"/>
              </w:rPr>
              <w:t> </w:t>
            </w:r>
            <w:r w:rsidRPr="00000000">
              <w:rPr>
                <w:sz w:val="24"/>
                <w:szCs w:val="24"/>
              </w:rPr>
              <w:t>0.11 </w:t>
            </w:r>
            <w:r w:rsidRPr="00000000">
              <w:rPr>
                <w:sz w:val="24"/>
                <w:szCs w:val="24"/>
              </w:rPr>
              <w:t> </w:t>
            </w:r>
            <w:r w:rsidRPr="00000000">
              <w:rPr>
                <w:sz w:val="24"/>
                <w:szCs w:val="24"/>
              </w:rPr>
              <w:t>0.43</w:t>
            </w:r>
            <w:r w:rsidRPr="00000000">
              <w:rPr>
                <w:sz w:val="24"/>
                <w:szCs w:val="24"/>
              </w:rPr>
              <w:tab/>
              <w:t>0</w:t>
            </w:r>
            <w:r w:rsidRPr="00000000">
              <w:rPr>
                <w:sz w:val="24"/>
                <w:szCs w:val="24"/>
              </w:rPr>
              <w:t>1</w:t>
            </w:r>
          </w:p>
        </w:tc>
      </w:tr>
    </w:tbl>
    <w:p w:rsidR="0018722C">
      <w:pPr>
        <w:pStyle w:val="aff3"/>
        <w:topLinePunct/>
      </w:pPr>
      <w:r>
        <w:rPr>
          <w:rFonts w:cstheme="minorBidi" w:hAnsiTheme="minorHAnsi" w:eastAsiaTheme="minorHAnsi" w:asciiTheme="minorHAnsi"/>
        </w:rPr>
        <w:t>注：2010-2013</w:t>
      </w:r>
      <w:r w:rsidR="001852F3">
        <w:rPr>
          <w:rFonts w:cstheme="minorBidi" w:hAnsiTheme="minorHAnsi" w:eastAsiaTheme="minorHAnsi" w:asciiTheme="minorHAnsi"/>
        </w:rPr>
        <w:t>年样本相关性检验结果无本质性差异，本文不再一一列举。</w:t>
      </w:r>
    </w:p>
    <w:p w:rsidR="0018722C">
      <w:pPr>
        <w:pStyle w:val="BodyText"/>
        <w:spacing w:before="94"/>
        <w:ind w:leftChars="0" w:left="897"/>
        <w:jc w:val="both"/>
        <w:topLinePunct/>
      </w:pPr>
      <w:r>
        <w:t>②</w:t>
      </w:r>
      <w:r w:rsidR="001852F3">
        <w:t xml:space="preserve"> 回归模型结果评价 </w:t>
      </w:r>
    </w:p>
    <w:p w:rsidR="0018722C">
      <w:pPr>
        <w:topLinePunct/>
      </w:pPr>
      <w:r>
        <w:t>高管激励方面：由表４-５可知，对于</w:t>
      </w:r>
      <w:r>
        <w:t>2009-2013</w:t>
      </w:r>
      <w:r/>
      <w:r w:rsidR="001852F3">
        <w:t xml:space="preserve">年五年数据分别分析，当</w:t>
      </w:r>
      <w:r>
        <w:t>被解释变量是总资产收益率</w:t>
      </w:r>
      <w:r>
        <w:t>ROA</w:t>
      </w:r>
      <w:r/>
      <w:r w:rsidR="001852F3">
        <w:t xml:space="preserve">和主营业务利润率</w:t>
      </w:r>
      <w:r>
        <w:t>ROM</w:t>
      </w:r>
      <w:r/>
      <w:r w:rsidR="001852F3">
        <w:t xml:space="preserve">时，高管薪酬</w:t>
      </w:r>
      <w:r>
        <w:t>PAY</w:t>
      </w:r>
      <w:r/>
      <w:r w:rsidR="001852F3">
        <w:t xml:space="preserve">的</w:t>
      </w:r>
      <w:r>
        <w:t>P</w:t>
      </w:r>
      <w:r/>
      <w:r w:rsidR="001852F3">
        <w:t xml:space="preserve">值</w:t>
      </w:r>
      <w:r>
        <w:t>均为</w:t>
      </w:r>
      <w:r>
        <w:t>0</w:t>
      </w:r>
      <w:r>
        <w:t>，表明高管薪酬</w:t>
      </w:r>
      <w:r>
        <w:t>PAY</w:t>
      </w:r>
      <w:r/>
      <w:r w:rsidR="001852F3">
        <w:t xml:space="preserve">与主营业务利润率</w:t>
      </w:r>
      <w:r>
        <w:t>ROM</w:t>
      </w:r>
      <w:r/>
      <w:r w:rsidR="001852F3">
        <w:t xml:space="preserve">和总资产收益率</w:t>
      </w:r>
      <w:r>
        <w:t>ROA</w:t>
      </w:r>
      <w:r/>
      <w:r w:rsidR="001852F3">
        <w:t xml:space="preserve">呈现正向</w:t>
      </w:r>
      <w:r>
        <w:t>显著关系。当被解释变量是托宾</w:t>
      </w:r>
      <w:r>
        <w:t>Q</w:t>
      </w:r>
      <w:r/>
      <w:r w:rsidR="001852F3">
        <w:t xml:space="preserve">值时，高管薪酬</w:t>
      </w:r>
      <w:r>
        <w:t>PAY</w:t>
      </w:r>
      <w:r/>
      <w:r w:rsidR="001852F3">
        <w:t xml:space="preserve">的</w:t>
      </w:r>
      <w:r>
        <w:t>P</w:t>
      </w:r>
      <w:r/>
      <w:r w:rsidR="001852F3">
        <w:t xml:space="preserve">值均大于</w:t>
      </w:r>
      <w:r>
        <w:t>0</w:t>
      </w:r>
      <w:r>
        <w:t>.</w:t>
      </w:r>
      <w:r>
        <w:t>05，可</w:t>
      </w:r>
      <w:r>
        <w:t>见在</w:t>
      </w:r>
      <w:r>
        <w:t>5%</w:t>
      </w:r>
      <w:r>
        <w:t>的显著性水平下，高管薪酬</w:t>
      </w:r>
      <w:r>
        <w:t>PAY</w:t>
      </w:r>
      <w:r/>
      <w:r w:rsidR="001852F3">
        <w:t xml:space="preserve">与托宾</w:t>
      </w:r>
      <w:r>
        <w:t>Q</w:t>
      </w:r>
      <w:r/>
      <w:r w:rsidR="001852F3">
        <w:t xml:space="preserve">值无显著关系。高管薪酬</w:t>
      </w:r>
      <w:r>
        <w:t>PAY</w:t>
      </w:r>
      <w:r>
        <w:t>会对总资产收益率</w:t>
      </w:r>
      <w:r>
        <w:t>ROA</w:t>
      </w:r>
      <w:r/>
      <w:r w:rsidR="001852F3">
        <w:t xml:space="preserve">和主营业务利润率</w:t>
      </w:r>
      <w:r>
        <w:t>ROM</w:t>
      </w:r>
      <w:r/>
      <w:r w:rsidR="001852F3">
        <w:t xml:space="preserve">产生正向显著影响，但不会对托</w:t>
      </w:r>
      <w:r w:rsidR="001852F3">
        <w:t>宾</w:t>
      </w:r>
    </w:p>
    <w:p w:rsidR="0018722C">
      <w:pPr>
        <w:topLinePunct/>
      </w:pPr>
      <w:r>
        <w:t>Q</w:t>
      </w:r>
      <w:r/>
      <w:r w:rsidR="001852F3">
        <w:t xml:space="preserve">值产生显著影响，这再次说明由于中国的资本市场并不完善，股价不能体现公</w:t>
      </w:r>
      <w:r>
        <w:t>司的真实价值，导致托宾</w:t>
      </w:r>
      <w:r>
        <w:t>Q</w:t>
      </w:r>
      <w:r/>
      <w:r w:rsidR="001852F3">
        <w:t xml:space="preserve">值并不能反映公司绩效。总得来说，回归模型结果验</w:t>
      </w:r>
      <w:r>
        <w:t>证了假设</w:t>
      </w:r>
      <w:r>
        <w:t>1：高管薪酬对公司绩效有正向显著影响。 </w:t>
      </w:r>
    </w:p>
    <w:p w:rsidR="0018722C">
      <w:pPr>
        <w:topLinePunct/>
      </w:pPr>
      <w:r>
        <w:rPr>
          <w:rFonts w:cstheme="minorBidi" w:hAnsiTheme="minorHAnsi" w:eastAsiaTheme="minorHAnsi" w:asciiTheme="minorHAnsi" w:ascii="Calibri"/>
        </w:rPr>
        <w:t>27</w:t>
      </w:r>
    </w:p>
    <w:p w:rsidR="0018722C">
      <w:pPr>
        <w:topLinePunct/>
      </w:pPr>
      <w:bookmarkStart w:name="_bookmark19" w:id="61"/>
      <w:bookmarkEnd w:id="61"/>
      <w:r>
        <w:t>由表</w:t>
      </w:r>
      <w:r>
        <w:t>4-5</w:t>
      </w:r>
      <w:r/>
      <w:r w:rsidR="001852F3">
        <w:t xml:space="preserve">可知，无论被解释变量是托宾</w:t>
      </w:r>
      <w:r>
        <w:t>Q</w:t>
      </w:r>
      <w:r/>
      <w:r w:rsidR="001852F3">
        <w:t xml:space="preserve">值、主营业务利润率</w:t>
      </w:r>
      <w:r>
        <w:t>ROM</w:t>
      </w:r>
      <w:r/>
      <w:r w:rsidR="001852F3">
        <w:t xml:space="preserve">还是总资</w:t>
      </w:r>
      <w:r>
        <w:t>产收益率</w:t>
      </w:r>
      <w:r>
        <w:t>ROA</w:t>
      </w:r>
      <w:r>
        <w:t>，管理层持股比例</w:t>
      </w:r>
      <w:r>
        <w:t>CG</w:t>
      </w:r>
      <w:r/>
      <w:r w:rsidR="001852F3">
        <w:t xml:space="preserve">的</w:t>
      </w:r>
      <w:r>
        <w:t>P</w:t>
      </w:r>
      <w:r/>
      <w:r w:rsidR="001852F3">
        <w:t xml:space="preserve">值均大于</w:t>
      </w:r>
      <w:r>
        <w:t>0</w:t>
      </w:r>
      <w:r>
        <w:t>.</w:t>
      </w:r>
      <w:r>
        <w:t>05</w:t>
      </w:r>
      <w:r>
        <w:t>，可见在</w:t>
      </w:r>
      <w:r>
        <w:t>5%的显著性水平</w:t>
      </w:r>
      <w:r>
        <w:t>下，管理层持股比例</w:t>
      </w:r>
      <w:r>
        <w:t>CG</w:t>
      </w:r>
      <w:r/>
      <w:r w:rsidR="001852F3">
        <w:t xml:space="preserve">与公司绩效托宾</w:t>
      </w:r>
      <w:r>
        <w:t>Q</w:t>
      </w:r>
      <w:r/>
      <w:r w:rsidR="001852F3">
        <w:t xml:space="preserve">值、主营业务利润率</w:t>
      </w:r>
      <w:r>
        <w:t>ROM</w:t>
      </w:r>
      <w:r/>
      <w:r w:rsidR="001852F3">
        <w:t xml:space="preserve">和总资产收</w:t>
      </w:r>
      <w:r>
        <w:t>益率</w:t>
      </w:r>
      <w:r>
        <w:t>ROA</w:t>
      </w:r>
      <w:r/>
      <w:r w:rsidR="001852F3">
        <w:t xml:space="preserve">均无显著关系。管理层持股比例</w:t>
      </w:r>
      <w:r>
        <w:t>CG</w:t>
      </w:r>
      <w:r/>
      <w:r w:rsidR="001852F3">
        <w:t xml:space="preserve">不会对公司绩效产生显著影响。假</w:t>
      </w:r>
      <w:r>
        <w:t>设</w:t>
      </w:r>
      <w:r>
        <w:t>2：</w:t>
      </w:r>
      <w:r>
        <w:t>管理层持股比例与股权激励均对公司绩效有正向显著影响未能得到验证。</w:t>
      </w:r>
      <w:r>
        <w:t> </w:t>
      </w:r>
    </w:p>
    <w:p w:rsidR="0018722C">
      <w:pPr>
        <w:topLinePunct/>
      </w:pPr>
      <w:r>
        <w:t>股权集中度方面：回归结果显示，对于</w:t>
      </w:r>
      <w:r>
        <w:t>2009—2013</w:t>
      </w:r>
      <w:r/>
      <w:r w:rsidR="001852F3">
        <w:t xml:space="preserve">年这五年数据分别分析，</w:t>
      </w:r>
      <w:r>
        <w:t>当被解释变量是托宾</w:t>
      </w:r>
      <w:r>
        <w:t>Q</w:t>
      </w:r>
      <w:r/>
      <w:r w:rsidR="001852F3">
        <w:t xml:space="preserve">值、主营业务利润率</w:t>
      </w:r>
      <w:r>
        <w:t>ROM</w:t>
      </w:r>
      <w:r/>
      <w:r w:rsidR="001852F3">
        <w:t xml:space="preserve">和总资产收益率</w:t>
      </w:r>
      <w:r>
        <w:t>ROA</w:t>
      </w:r>
      <w:r/>
      <w:r w:rsidR="001852F3">
        <w:t xml:space="preserve">时，公司前</w:t>
      </w:r>
      <w:r>
        <w:t>五大股东持股比例之和</w:t>
      </w:r>
      <w:r>
        <w:t>ZF</w:t>
      </w:r>
      <w:r/>
      <w:r w:rsidR="001852F3">
        <w:t xml:space="preserve">的</w:t>
      </w:r>
      <w:r>
        <w:t>P</w:t>
      </w:r>
      <w:r/>
      <w:r w:rsidR="001852F3">
        <w:t xml:space="preserve">值几乎均小于</w:t>
      </w:r>
      <w:r>
        <w:t>0</w:t>
      </w:r>
      <w:r>
        <w:t>.</w:t>
      </w:r>
      <w:r>
        <w:t>05</w:t>
      </w:r>
      <w:r>
        <w:t>（</w:t>
      </w:r>
      <w:r>
        <w:t>仅有当</w:t>
      </w:r>
      <w:r>
        <w:t>2009</w:t>
      </w:r>
      <w:r/>
      <w:r w:rsidR="001852F3">
        <w:t xml:space="preserve">年时，被解释</w:t>
      </w:r>
      <w:r>
        <w:t>变量是</w:t>
      </w:r>
      <w:r>
        <w:t>ROA</w:t>
      </w:r>
      <w:r/>
      <w:r w:rsidR="001852F3">
        <w:t xml:space="preserve">时</w:t>
      </w:r>
      <w:r>
        <w:t>，ZF</w:t>
      </w:r>
      <w:r/>
      <w:r w:rsidR="001852F3">
        <w:t xml:space="preserve">的</w:t>
      </w:r>
      <w:r>
        <w:t>P</w:t>
      </w:r>
      <w:r/>
      <w:r w:rsidR="001852F3">
        <w:t xml:space="preserve">值大于</w:t>
      </w:r>
      <w:r>
        <w:t>0</w:t>
      </w:r>
      <w:r>
        <w:t>.</w:t>
      </w:r>
      <w:r>
        <w:t>05</w:t>
      </w:r>
      <w:r>
        <w:t>）</w:t>
      </w:r>
      <w:r>
        <w:t>，由此可见公司前五大持股比例之和</w:t>
      </w:r>
      <w:r>
        <w:t>ZF</w:t>
      </w:r>
      <w:r/>
      <w:r w:rsidR="001852F3">
        <w:t xml:space="preserve">对</w:t>
      </w:r>
      <w:r>
        <w:t>托宾Ｑ、主营业务利润率</w:t>
      </w:r>
      <w:r>
        <w:t>ROM</w:t>
      </w:r>
      <w:r/>
      <w:r w:rsidR="001852F3">
        <w:t xml:space="preserve">和总资产收益率</w:t>
      </w:r>
      <w:r>
        <w:t>ROA</w:t>
      </w:r>
      <w:r/>
      <w:r w:rsidR="001852F3">
        <w:t xml:space="preserve">呈现正向显著关系。而无论被</w:t>
      </w:r>
      <w:r>
        <w:t>解释变量是托宾</w:t>
      </w:r>
      <w:r>
        <w:t>Q</w:t>
      </w:r>
      <w:r/>
      <w:r w:rsidR="001852F3">
        <w:t xml:space="preserve">值、主营业务利润率</w:t>
      </w:r>
      <w:r>
        <w:t>ROM</w:t>
      </w:r>
      <w:r/>
      <w:r w:rsidR="001852F3">
        <w:t xml:space="preserve">还是总资产收益率</w:t>
      </w:r>
      <w:r>
        <w:t>ROA</w:t>
      </w:r>
      <w:r>
        <w:t>，公司第一大</w:t>
      </w:r>
      <w:r>
        <w:t>股东持股比例</w:t>
      </w:r>
      <w:r>
        <w:t>ZO</w:t>
      </w:r>
      <w:r/>
      <w:r w:rsidR="001852F3">
        <w:t xml:space="preserve">的</w:t>
      </w:r>
      <w:r>
        <w:t>P</w:t>
      </w:r>
      <w:r/>
      <w:r w:rsidR="001852F3">
        <w:t xml:space="preserve">值均大于</w:t>
      </w:r>
      <w:r>
        <w:t>0</w:t>
      </w:r>
      <w:r>
        <w:t>.</w:t>
      </w:r>
      <w:r>
        <w:t>05</w:t>
      </w:r>
      <w:r>
        <w:t>，由此可见公司第一大股东持股比例与公司</w:t>
      </w:r>
      <w:r>
        <w:t>绩效</w:t>
      </w:r>
      <w:r>
        <w:t>TQ</w:t>
      </w:r>
      <w:r>
        <w:t>、主营业务利润率</w:t>
      </w:r>
      <w:r>
        <w:t>ROM</w:t>
      </w:r>
      <w:r/>
      <w:r w:rsidR="001852F3">
        <w:t xml:space="preserve">和总资产收益率</w:t>
      </w:r>
      <w:r>
        <w:t>ROA</w:t>
      </w:r>
      <w:r/>
      <w:r w:rsidR="001852F3">
        <w:t xml:space="preserve">无显著关系。由此可见，用公司前五大股东持股比例之和或者公司第一大股东持股比例代表股权集中度时，</w:t>
      </w:r>
      <w:r>
        <w:t>股权集中度对公司绩效的显著性不同，公司绩效对前五大股东持股比例之和变化</w:t>
      </w:r>
      <w:r>
        <w:t>的反映更加敏感。因公司第一大股东持股比例和公司前五大股东持股比例之和对</w:t>
      </w:r>
      <w:r>
        <w:t>公司绩效影响的显著性不同，从而假设</w:t>
      </w:r>
      <w:r>
        <w:t>3</w:t>
      </w:r>
      <w:r>
        <w:t>：股权集中度对公司绩效有正向显著影响只得到了部分验证。 </w:t>
      </w:r>
    </w:p>
    <w:p w:rsidR="0018722C">
      <w:pPr>
        <w:topLinePunct/>
      </w:pPr>
      <w:r>
        <w:t>在控制变量方面：实证分析研究发现公司规模</w:t>
      </w:r>
      <w:r>
        <w:t>SIZE</w:t>
      </w:r>
      <w:r/>
      <w:r w:rsidR="001852F3">
        <w:t xml:space="preserve">与托宾</w:t>
      </w:r>
      <w:r>
        <w:t>Q</w:t>
      </w:r>
      <w:r/>
      <w:r w:rsidR="001852F3">
        <w:t xml:space="preserve">值、主营业务</w:t>
      </w:r>
      <w:r>
        <w:t>利润率</w:t>
      </w:r>
      <w:r>
        <w:t>ROM</w:t>
      </w:r>
      <w:r/>
      <w:r w:rsidR="001852F3">
        <w:t xml:space="preserve">呈负向显著相关，这表明大公司的规模效应减弱，经营效率降低，而</w:t>
      </w:r>
      <w:r>
        <w:t>小公司在竞争中反而顶住压力，提高经营效率，形成了优势增加了公司绩效。资</w:t>
      </w:r>
      <w:r>
        <w:t>产负债率</w:t>
      </w:r>
      <w:r>
        <w:t>LEV</w:t>
      </w:r>
      <w:r/>
      <w:r w:rsidR="001852F3">
        <w:t xml:space="preserve">与托宾</w:t>
      </w:r>
      <w:r>
        <w:t>Q</w:t>
      </w:r>
      <w:r/>
      <w:r w:rsidR="001852F3">
        <w:t xml:space="preserve">值、主营业务利润率</w:t>
      </w:r>
      <w:r>
        <w:t>ROM</w:t>
      </w:r>
      <w:r/>
      <w:r w:rsidR="001852F3">
        <w:t xml:space="preserve">以及总资产收益率</w:t>
      </w:r>
      <w:r>
        <w:t>ROA</w:t>
      </w:r>
      <w:r/>
      <w:r w:rsidR="001852F3">
        <w:t xml:space="preserve">有显著的</w:t>
      </w:r>
      <w:r>
        <w:t>负影响，这可能是因为企业资产负债率高，财务风险较大，可能导致现金流不足，</w:t>
      </w:r>
      <w:r>
        <w:t>从而进一步导致融资成本加剧，从而对公司的经营产生负面影响，从而导致公司</w:t>
      </w:r>
      <w:r>
        <w:t>绩效降低，因此公司经理层不能单一为了扩大生产，开拓市场规模，而举债投资。</w:t>
      </w:r>
      <w:r>
        <w:t> </w:t>
      </w:r>
    </w:p>
    <w:p w:rsidR="0018722C">
      <w:pPr>
        <w:pStyle w:val="Heading3"/>
        <w:topLinePunct/>
        <w:ind w:left="200" w:hangingChars="200" w:hanging="200"/>
      </w:pPr>
      <w:bookmarkStart w:id="896357" w:name="_Toc686896357"/>
      <w:r>
        <w:t>4.3.2</w:t>
      </w:r>
      <w:r>
        <w:t xml:space="preserve"> </w:t>
      </w:r>
      <w:r>
        <w:t>公司绩效与股权激励的相关关性回归分析</w:t>
      </w:r>
      <w:bookmarkEnd w:id="896357"/>
    </w:p>
    <w:p w:rsidR="0018722C">
      <w:pPr>
        <w:topLinePunct/>
      </w:pPr>
      <w:r>
        <w:t>为了验证公司绩效与股权激励的相关性，建立模型</w:t>
      </w:r>
      <w:r w:rsidR="001852F3">
        <w:t xml:space="preserve">7-9</w:t>
      </w:r>
      <w:r>
        <w:t>.</w:t>
      </w:r>
      <w:r>
        <w:t> </w:t>
      </w:r>
    </w:p>
    <w:p w:rsidR="0018722C">
      <w:pPr>
        <w:topLinePunct/>
      </w:pPr>
      <w:r>
        <w:rPr>
          <w:rFonts w:cstheme="minorBidi" w:hAnsiTheme="minorHAnsi" w:eastAsiaTheme="minorHAnsi" w:asciiTheme="minorHAnsi"/>
        </w:rPr>
        <w:t xml:space="preserve">模型７</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TQ=c</w:t>
      </w:r>
      <w:r>
        <w:rPr>
          <w:rFonts w:cstheme="minorBidi" w:hAnsiTheme="minorHAnsi" w:eastAsiaTheme="minorHAnsi" w:asciiTheme="minorHAnsi"/>
        </w:rPr>
        <w:t xml:space="preserve">７</w:t>
      </w:r>
      <w:r>
        <w:rPr>
          <w:rFonts w:cstheme="minorBidi" w:hAnsiTheme="minorHAnsi" w:eastAsiaTheme="minorHAnsi" w:asciiTheme="minorHAnsi"/>
        </w:rPr>
        <w:t xml:space="preserve">+j</w:t>
      </w:r>
      <w:r>
        <w:rPr>
          <w:rFonts w:cstheme="minorBidi" w:hAnsiTheme="minorHAnsi" w:eastAsiaTheme="minorHAnsi" w:asciiTheme="minorHAnsi"/>
        </w:rPr>
        <w:t xml:space="preserve"> </w:t>
      </w:r>
      <w:r>
        <w:rPr>
          <w:rFonts w:cstheme="minorBidi" w:hAnsiTheme="minorHAnsi" w:eastAsiaTheme="minorHAnsi" w:asciiTheme="minorHAnsi"/>
        </w:rPr>
        <w:t xml:space="preserve">OPTION+ｍ</w:t>
      </w:r>
      <w:r>
        <w:rPr>
          <w:vertAlign w:val="subscript"/>
          <w:rFonts w:cstheme="minorBidi" w:hAnsiTheme="minorHAnsi" w:eastAsiaTheme="minorHAnsi" w:asciiTheme="minorHAnsi"/>
        </w:rPr>
        <w:t xml:space="preserve">1</w:t>
      </w:r>
      <w:r>
        <w:rPr>
          <w:vertAlign w:val="subscript"/>
          <w:rFonts w:cstheme="minorBidi" w:hAnsiTheme="minorHAnsi" w:eastAsiaTheme="minorHAnsi" w:asciiTheme="minorHAnsi"/>
        </w:rPr>
        <w:t xml:space="preserve"> </w:t>
      </w:r>
      <w:r>
        <w:rPr>
          <w:rFonts w:cstheme="minorBidi" w:hAnsiTheme="minorHAnsi" w:eastAsiaTheme="minorHAnsi" w:asciiTheme="minorHAnsi"/>
        </w:rPr>
        <w:t xml:space="preserve">SIZE+ｍ</w:t>
      </w:r>
      <w:r>
        <w:rPr>
          <w:vertAlign w:val="subscript"/>
          <w:rFonts w:cstheme="minorBidi" w:hAnsiTheme="minorHAnsi" w:eastAsiaTheme="minorHAnsi" w:asciiTheme="minorHAnsi"/>
        </w:rPr>
        <w:t xml:space="preserve">2</w:t>
      </w:r>
      <w:r>
        <w:rPr>
          <w:vertAlign w:val="subscript"/>
          <w:rFonts w:cstheme="minorBidi" w:hAnsiTheme="minorHAnsi" w:eastAsiaTheme="minorHAnsi" w:asciiTheme="minorHAnsi"/>
        </w:rPr>
        <w:t xml:space="preserve"> </w:t>
      </w:r>
      <w:r>
        <w:rPr>
          <w:rFonts w:cstheme="minorBidi" w:hAnsiTheme="minorHAnsi" w:eastAsiaTheme="minorHAnsi" w:asciiTheme="minorHAnsi"/>
        </w:rPr>
        <w:t xml:space="preserve">LEV+ｍ</w:t>
      </w:r>
      <w:r>
        <w:rPr>
          <w:vertAlign w:val="subscript"/>
          <w:rFonts w:cstheme="minorBidi" w:hAnsiTheme="minorHAnsi" w:eastAsiaTheme="minorHAnsi" w:asciiTheme="minorHAnsi"/>
        </w:rPr>
        <w:t xml:space="preserve">3</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 xml:space="preserve">ATO+ｍ</w:t>
      </w:r>
      <w:r>
        <w:rPr>
          <w:vertAlign w:val="subscript"/>
          <w:rFonts w:cstheme="minorBidi" w:hAnsiTheme="minorHAnsi" w:eastAsiaTheme="minorHAnsi" w:asciiTheme="minorHAnsi"/>
        </w:rPr>
        <w:t xml:space="preserve">4</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 xml:space="preserve">GROW+ｍ</w:t>
      </w:r>
      <w:r>
        <w:rPr>
          <w:vertAlign w:val="subscript"/>
          <w:rFonts w:cstheme="minorBidi" w:hAnsiTheme="minorHAnsi" w:eastAsiaTheme="minorHAnsi" w:asciiTheme="minorHAnsi"/>
        </w:rPr>
        <w:t xml:space="preserve">5</w:t>
      </w:r>
      <w:r>
        <w:rPr>
          <w:vertAlign w:val="subscript"/>
          <w:rFonts w:cstheme="minorBidi" w:hAnsiTheme="minorHAnsi" w:eastAsiaTheme="minorHAnsi" w:asciiTheme="minorHAnsi"/>
        </w:rPr>
        <w:t xml:space="preserve"> </w:t>
      </w:r>
      <w:r>
        <w:rPr>
          <w:rFonts w:cstheme="minorBidi" w:hAnsiTheme="minorHAnsi" w:eastAsiaTheme="minorHAnsi" w:asciiTheme="minorHAnsi"/>
        </w:rPr>
        <w:t xml:space="preserve">GR+</w:t>
      </w:r>
      <w:r>
        <w:rPr>
          <w:rFonts w:cstheme="minorBidi" w:hAnsiTheme="minorHAnsi" w:eastAsiaTheme="minorHAnsi" w:asciiTheme="minorHAnsi"/>
        </w:rPr>
        <w:t xml:space="preserve">ε</w:t>
      </w:r>
      <w:r>
        <w:rPr>
          <w:rFonts w:cstheme="minorBidi" w:hAnsiTheme="minorHAnsi" w:eastAsiaTheme="minorHAnsi" w:asciiTheme="minorHAnsi"/>
        </w:rPr>
        <w:t xml:space="preserve">７      </w:t>
      </w:r>
      <w:r>
        <w:rPr>
          <w:rFonts w:cstheme="minorBidi" w:hAnsiTheme="minorHAnsi" w:eastAsiaTheme="minorHAnsi" w:asciiTheme="minorHAnsi"/>
          <w:kern w:val="2"/>
          <w:position w:val="1"/>
          <w:sz w:val="21"/>
        </w:rPr>
        <w:t xml:space="preserve">（</w:t>
      </w:r>
      <w:r>
        <w:rPr>
          <w:kern w:val="2"/>
          <w:szCs w:val="22"/>
          <w:rFonts w:cstheme="minorBidi" w:hAnsiTheme="minorHAnsi" w:eastAsiaTheme="minorHAnsi" w:asciiTheme="minorHAnsi"/>
          <w:position w:val="1"/>
          <w:sz w:val="21"/>
        </w:rPr>
        <w:t xml:space="preserve">７</w:t>
      </w:r>
      <w:r>
        <w:rPr>
          <w:rFonts w:cstheme="minorBidi" w:hAnsiTheme="minorHAnsi" w:eastAsiaTheme="minorHAnsi" w:asciiTheme="minorHAnsi"/>
          <w:kern w:val="2"/>
          <w:position w:val="1"/>
          <w:sz w:val="21"/>
        </w:rPr>
        <w:t xml:space="preserve">）</w:t>
      </w:r>
      <w:r>
        <w:rPr>
          <w:rFonts w:cstheme="minorBidi" w:hAnsiTheme="minorHAnsi" w:eastAsiaTheme="minorHAnsi" w:asciiTheme="minorHAnsi"/>
        </w:rPr>
        <w:t xml:space="preserve">模</w:t>
      </w:r>
      <w:r w:rsidR="001852F3">
        <w:rPr>
          <w:rFonts w:cstheme="minorBidi" w:hAnsiTheme="minorHAnsi" w:eastAsiaTheme="minorHAnsi" w:asciiTheme="minorHAnsi"/>
        </w:rPr>
        <w:t xml:space="preserve">型</w:t>
      </w:r>
      <w:r w:rsidR="001852F3">
        <w:rPr>
          <w:rFonts w:cstheme="minorBidi" w:hAnsiTheme="minorHAnsi" w:eastAsiaTheme="minorHAnsi" w:asciiTheme="minorHAnsi"/>
        </w:rPr>
        <w:t xml:space="preserve">８</w:t>
      </w:r>
      <w:r>
        <w:rPr>
          <w:rFonts w:cstheme="minorBidi" w:hAnsiTheme="minorHAnsi" w:eastAsiaTheme="minorHAnsi" w:asciiTheme="minorHAnsi"/>
        </w:rPr>
        <w:t xml:space="preserve">ROM=c</w:t>
      </w:r>
      <w:r>
        <w:rPr>
          <w:rFonts w:cstheme="minorBidi" w:hAnsiTheme="minorHAnsi" w:eastAsiaTheme="minorHAnsi" w:asciiTheme="minorHAnsi"/>
        </w:rPr>
        <w:t xml:space="preserve">８</w:t>
      </w:r>
      <w:r>
        <w:rPr>
          <w:rFonts w:cstheme="minorBidi" w:hAnsiTheme="minorHAnsi" w:eastAsiaTheme="minorHAnsi" w:asciiTheme="minorHAnsi"/>
        </w:rPr>
        <w:t xml:space="preserve">+k</w:t>
      </w:r>
      <w:r>
        <w:rPr>
          <w:rFonts w:cstheme="minorBidi" w:hAnsiTheme="minorHAnsi" w:eastAsiaTheme="minorHAnsi" w:asciiTheme="minorHAnsi"/>
        </w:rPr>
        <w:t xml:space="preserve"> </w:t>
      </w:r>
      <w:r>
        <w:rPr>
          <w:rFonts w:cstheme="minorBidi" w:hAnsiTheme="minorHAnsi" w:eastAsiaTheme="minorHAnsi" w:asciiTheme="minorHAnsi"/>
        </w:rPr>
        <w:t xml:space="preserve">OPTION+ｎ</w:t>
      </w:r>
      <w:r>
        <w:rPr>
          <w:vertAlign w:val="subscript"/>
          <w:rFonts w:cstheme="minorBidi" w:hAnsiTheme="minorHAnsi" w:eastAsiaTheme="minorHAnsi" w:asciiTheme="minorHAnsi"/>
        </w:rPr>
        <w:t xml:space="preserve">1 </w:t>
      </w:r>
      <w:r>
        <w:rPr>
          <w:rFonts w:cstheme="minorBidi" w:hAnsiTheme="minorHAnsi" w:eastAsiaTheme="minorHAnsi" w:asciiTheme="minorHAnsi"/>
        </w:rPr>
        <w:t xml:space="preserve">SIZE+ｎ</w:t>
      </w:r>
      <w:r>
        <w:rPr>
          <w:vertAlign w:val="subscript"/>
          <w:rFonts w:cstheme="minorBidi" w:hAnsiTheme="minorHAnsi" w:eastAsiaTheme="minorHAnsi" w:asciiTheme="minorHAnsi"/>
        </w:rPr>
        <w:t xml:space="preserve">2 </w:t>
      </w:r>
      <w:r>
        <w:rPr>
          <w:rFonts w:cstheme="minorBidi" w:hAnsiTheme="minorHAnsi" w:eastAsiaTheme="minorHAnsi" w:asciiTheme="minorHAnsi"/>
        </w:rPr>
        <w:t xml:space="preserve">LEV+</w:t>
      </w:r>
      <w:r>
        <w:rPr>
          <w:rFonts w:cstheme="minorBidi" w:hAnsiTheme="minorHAnsi" w:eastAsiaTheme="minorHAnsi" w:asciiTheme="minorHAnsi"/>
        </w:rPr>
        <w:t xml:space="preserve">ｎ</w:t>
      </w:r>
      <w:r>
        <w:rPr>
          <w:vertAlign w:val="subscript"/>
          <w:rFonts w:cstheme="minorBidi" w:hAnsiTheme="minorHAnsi" w:eastAsiaTheme="minorHAnsi" w:asciiTheme="minorHAnsi"/>
        </w:rPr>
        <w:t xml:space="preserve">3 </w:t>
      </w:r>
      <w:r>
        <w:rPr>
          <w:rFonts w:cstheme="minorBidi" w:hAnsiTheme="minorHAnsi" w:eastAsiaTheme="minorHAnsi" w:asciiTheme="minorHAnsi"/>
        </w:rPr>
        <w:t xml:space="preserve">ATO+ｎ</w:t>
      </w:r>
      <w:r>
        <w:rPr>
          <w:vertAlign w:val="subscript"/>
          <w:rFonts w:cstheme="minorBidi" w:hAnsiTheme="minorHAnsi" w:eastAsiaTheme="minorHAnsi" w:asciiTheme="minorHAnsi"/>
        </w:rPr>
        <w:t xml:space="preserve">4 </w:t>
      </w:r>
      <w:r>
        <w:rPr>
          <w:rFonts w:cstheme="minorBidi" w:hAnsiTheme="minorHAnsi" w:eastAsiaTheme="minorHAnsi" w:asciiTheme="minorHAnsi"/>
        </w:rPr>
        <w:t xml:space="preserve">GROW+ｎ</w:t>
      </w:r>
      <w:r>
        <w:rPr>
          <w:vertAlign w:val="subscript"/>
          <w:rFonts w:cstheme="minorBidi" w:hAnsiTheme="minorHAnsi" w:eastAsiaTheme="minorHAnsi" w:asciiTheme="minorHAnsi"/>
        </w:rPr>
        <w:t xml:space="preserve">5 </w:t>
      </w:r>
      <w:r>
        <w:rPr>
          <w:rFonts w:cstheme="minorBidi" w:hAnsiTheme="minorHAnsi" w:eastAsiaTheme="minorHAnsi" w:asciiTheme="minorHAnsi"/>
        </w:rPr>
        <w:t xml:space="preserve">GR+</w:t>
      </w:r>
      <w:r>
        <w:rPr>
          <w:rFonts w:cstheme="minorBidi" w:hAnsiTheme="minorHAnsi" w:eastAsiaTheme="minorHAnsi" w:asciiTheme="minorHAnsi"/>
        </w:rPr>
        <w:t xml:space="preserve">ε</w:t>
      </w:r>
      <w:r>
        <w:rPr>
          <w:rFonts w:cstheme="minorBidi" w:hAnsiTheme="minorHAnsi" w:eastAsiaTheme="minorHAnsi" w:asciiTheme="minorHAnsi"/>
        </w:rPr>
        <w:t xml:space="preserve">８</w:t>
      </w:r>
      <w:r>
        <w:rPr>
          <w:rFonts w:cstheme="minorBidi" w:hAnsiTheme="minorHAnsi" w:eastAsiaTheme="minorHAnsi" w:asciiTheme="minorHAnsi"/>
          <w:kern w:val="2"/>
          <w:position w:val="1"/>
          <w:sz w:val="21"/>
        </w:rPr>
        <w:t xml:space="preserve">（</w:t>
      </w:r>
      <w:r>
        <w:rPr>
          <w:kern w:val="2"/>
          <w:szCs w:val="22"/>
          <w:rFonts w:cstheme="minorBidi" w:hAnsiTheme="minorHAnsi" w:eastAsiaTheme="minorHAnsi" w:asciiTheme="minorHAnsi"/>
          <w:position w:val="1"/>
          <w:sz w:val="21"/>
        </w:rPr>
        <w:t xml:space="preserve">８</w:t>
      </w:r>
      <w:r>
        <w:rPr>
          <w:rFonts w:cstheme="minorBidi" w:hAnsiTheme="minorHAnsi" w:eastAsiaTheme="minorHAnsi" w:asciiTheme="minorHAnsi"/>
          <w:kern w:val="2"/>
          <w:position w:val="1"/>
          <w:sz w:val="21"/>
        </w:rPr>
        <w:t xml:space="preserve">）</w:t>
      </w:r>
      <w:r>
        <w:rPr>
          <w:rFonts w:cstheme="minorBidi" w:hAnsiTheme="minorHAnsi" w:eastAsiaTheme="minorHAnsi" w:asciiTheme="minorHAnsi"/>
        </w:rPr>
        <w:t xml:space="preserve">模型９</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R</w:t>
      </w:r>
      <w:r>
        <w:rPr>
          <w:rFonts w:cstheme="minorBidi" w:hAnsiTheme="minorHAnsi" w:eastAsiaTheme="minorHAnsi" w:asciiTheme="minorHAnsi"/>
        </w:rPr>
        <w:t xml:space="preserve">OA=</w:t>
      </w:r>
      <w:r>
        <w:rPr>
          <w:rFonts w:cstheme="minorBidi" w:hAnsiTheme="minorHAnsi" w:eastAsiaTheme="minorHAnsi" w:asciiTheme="minorHAnsi"/>
        </w:rPr>
        <w:t xml:space="preserve">c</w:t>
      </w:r>
      <w:r>
        <w:rPr>
          <w:rFonts w:cstheme="minorBidi" w:hAnsiTheme="minorHAnsi" w:eastAsiaTheme="minorHAnsi" w:asciiTheme="minorHAnsi"/>
        </w:rPr>
        <w:t xml:space="preserve">９</w:t>
      </w:r>
      <w:r>
        <w:rPr>
          <w:rFonts w:cstheme="minorBidi" w:hAnsiTheme="minorHAnsi" w:eastAsiaTheme="minorHAnsi" w:asciiTheme="minorHAnsi"/>
        </w:rPr>
        <w:t xml:space="preserve">+</w:t>
      </w:r>
      <w:r>
        <w:rPr>
          <w:rFonts w:cstheme="minorBidi" w:hAnsiTheme="minorHAnsi" w:eastAsiaTheme="minorHAnsi" w:asciiTheme="minorHAnsi"/>
        </w:rPr>
        <w:t xml:space="preserve">l</w:t>
      </w:r>
      <w:r>
        <w:rPr>
          <w:vertAlign w:val="subscript"/>
          <w:rFonts w:cstheme="minorBidi" w:hAnsiTheme="minorHAnsi" w:eastAsiaTheme="minorHAnsi" w:asciiTheme="minorHAnsi"/>
        </w:rPr>
        <w:t xml:space="preserve"> </w:t>
      </w:r>
      <w:r>
        <w:rPr>
          <w:rFonts w:cstheme="minorBidi" w:hAnsiTheme="minorHAnsi" w:eastAsiaTheme="minorHAnsi" w:asciiTheme="minorHAnsi"/>
        </w:rPr>
        <w:t xml:space="preserve">OPT</w:t>
      </w:r>
      <w:r>
        <w:rPr>
          <w:rFonts w:cstheme="minorBidi" w:hAnsiTheme="minorHAnsi" w:eastAsiaTheme="minorHAnsi" w:asciiTheme="minorHAnsi"/>
        </w:rPr>
        <w:t xml:space="preserve">IO</w:t>
      </w:r>
      <w:r>
        <w:rPr>
          <w:rFonts w:cstheme="minorBidi" w:hAnsiTheme="minorHAnsi" w:eastAsiaTheme="minorHAnsi" w:asciiTheme="minorHAnsi"/>
        </w:rPr>
        <w:t xml:space="preserve">N</w:t>
      </w:r>
      <w:r>
        <w:rPr>
          <w:rFonts w:cstheme="minorBidi" w:hAnsiTheme="minorHAnsi" w:eastAsiaTheme="minorHAnsi" w:asciiTheme="minorHAnsi"/>
        </w:rPr>
        <w:t xml:space="preserve"> +</w:t>
      </w:r>
      <w:r>
        <w:rPr>
          <w:rFonts w:cstheme="minorBidi" w:hAnsiTheme="minorHAnsi" w:eastAsiaTheme="minorHAnsi" w:asciiTheme="minorHAnsi"/>
        </w:rPr>
        <w:t xml:space="preserve">ｏ</w:t>
      </w:r>
      <w:r>
        <w:rPr>
          <w:vertAlign w:val="subscript"/>
          <w:rFonts w:cstheme="minorBidi" w:hAnsiTheme="minorHAnsi" w:eastAsiaTheme="minorHAnsi" w:asciiTheme="minorHAnsi"/>
        </w:rPr>
        <w:t xml:space="preserve">1</w:t>
      </w:r>
      <w:r>
        <w:rPr>
          <w:rFonts w:cstheme="minorBidi" w:hAnsiTheme="minorHAnsi" w:eastAsiaTheme="minorHAnsi" w:asciiTheme="minorHAnsi"/>
          <w:vertAlign w:val="subscript"/>
          <w:b/>
        </w:rPr>
        <w:t xml:space="preserve"> </w:t>
      </w:r>
      <w:r>
        <w:rPr>
          <w:rFonts w:cstheme="minorBidi" w:hAnsiTheme="minorHAnsi" w:eastAsiaTheme="minorHAnsi" w:asciiTheme="minorHAnsi"/>
        </w:rPr>
        <w:t xml:space="preserve">LE</w:t>
      </w:r>
      <w:r>
        <w:rPr>
          <w:rFonts w:cstheme="minorBidi" w:hAnsiTheme="minorHAnsi" w:eastAsiaTheme="minorHAnsi" w:asciiTheme="minorHAnsi"/>
        </w:rPr>
        <w:t xml:space="preserve">V+</w:t>
      </w:r>
      <w:r>
        <w:rPr>
          <w:rFonts w:cstheme="minorBidi" w:hAnsiTheme="minorHAnsi" w:eastAsiaTheme="minorHAnsi" w:asciiTheme="minorHAnsi"/>
        </w:rPr>
        <w:t xml:space="preserve">ｏ</w:t>
      </w:r>
      <w:r>
        <w:rPr>
          <w:vertAlign w:val="subscript"/>
          <w:rFonts w:cstheme="minorBidi" w:hAnsiTheme="minorHAnsi" w:eastAsiaTheme="minorHAnsi" w:asciiTheme="minorHAnsi"/>
        </w:rPr>
        <w:t xml:space="preserve">2</w:t>
      </w:r>
      <w:r>
        <w:rPr>
          <w:rFonts w:cstheme="minorBidi" w:hAnsiTheme="minorHAnsi" w:eastAsiaTheme="minorHAnsi" w:asciiTheme="minorHAnsi"/>
          <w:vertAlign w:val="subscript"/>
          <w:b/>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TO</w:t>
      </w:r>
      <w:r>
        <w:rPr>
          <w:rFonts w:cstheme="minorBidi" w:hAnsiTheme="minorHAnsi" w:eastAsiaTheme="minorHAnsi" w:asciiTheme="minorHAnsi"/>
        </w:rPr>
        <w:t xml:space="preserve">+</w:t>
      </w:r>
      <w:r>
        <w:rPr>
          <w:rFonts w:cstheme="minorBidi" w:hAnsiTheme="minorHAnsi" w:eastAsiaTheme="minorHAnsi" w:asciiTheme="minorHAnsi"/>
        </w:rPr>
        <w:t xml:space="preserve">ｏ</w:t>
      </w:r>
      <w:r>
        <w:rPr>
          <w:vertAlign w:val="subscript"/>
          <w:rFonts w:cstheme="minorBidi" w:hAnsiTheme="minorHAnsi" w:eastAsiaTheme="minorHAnsi" w:asciiTheme="minorHAnsi"/>
        </w:rPr>
        <w:t xml:space="preserve">3</w:t>
      </w:r>
      <w:r>
        <w:rPr>
          <w:rFonts w:cstheme="minorBidi" w:hAnsiTheme="minorHAnsi" w:eastAsiaTheme="minorHAnsi" w:asciiTheme="minorHAnsi"/>
          <w:vertAlign w:val="subscript"/>
          <w:b/>
        </w:rPr>
        <w:t xml:space="preserve"> </w:t>
      </w:r>
      <w:r>
        <w:rPr>
          <w:rFonts w:cstheme="minorBidi" w:hAnsiTheme="minorHAnsi" w:eastAsiaTheme="minorHAnsi" w:asciiTheme="minorHAnsi"/>
        </w:rPr>
        <w:t xml:space="preserve">G</w:t>
      </w:r>
      <w:r>
        <w:rPr>
          <w:rFonts w:cstheme="minorBidi" w:hAnsiTheme="minorHAnsi" w:eastAsiaTheme="minorHAnsi" w:asciiTheme="minorHAnsi"/>
        </w:rPr>
        <w:t xml:space="preserve">R</w:t>
      </w:r>
      <w:r>
        <w:rPr>
          <w:rFonts w:cstheme="minorBidi" w:hAnsiTheme="minorHAnsi" w:eastAsiaTheme="minorHAnsi" w:asciiTheme="minorHAnsi"/>
        </w:rPr>
        <w:t xml:space="preserve">O</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rFonts w:cstheme="minorBidi" w:hAnsiTheme="minorHAnsi" w:eastAsiaTheme="minorHAnsi" w:asciiTheme="minorHAnsi"/>
        </w:rPr>
        <w:t xml:space="preserve">ｏ</w:t>
      </w:r>
      <w:r>
        <w:rPr>
          <w:vertAlign w:val="subscript"/>
          <w:rFonts w:cstheme="minorBidi" w:hAnsiTheme="minorHAnsi" w:eastAsiaTheme="minorHAnsi" w:asciiTheme="minorHAnsi"/>
        </w:rPr>
        <w:t xml:space="preserve">4</w:t>
      </w:r>
      <w:r>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b/>
        </w:rPr>
        <w:t xml:space="preserve"> </w:t>
      </w:r>
      <w:r>
        <w:rPr>
          <w:rFonts w:cstheme="minorBidi" w:hAnsiTheme="minorHAnsi" w:eastAsiaTheme="minorHAnsi" w:asciiTheme="minorHAnsi"/>
          <w:vertAlign w:val="subscript"/>
          <w:b/>
        </w:rPr>
        <w:t xml:space="preserve"> </w:t>
      </w:r>
      <w:r>
        <w:rPr>
          <w:rFonts w:cstheme="minorBidi" w:hAnsiTheme="minorHAnsi" w:eastAsiaTheme="minorHAnsi" w:asciiTheme="minorHAnsi"/>
          <w:vertAlign w:val="subscript"/>
          <w:b/>
        </w:rPr>
        <w:t xml:space="preserve"> </w:t>
      </w:r>
      <w:r>
        <w:rPr>
          <w:rFonts w:cstheme="minorBidi" w:hAnsiTheme="minorHAnsi" w:eastAsiaTheme="minorHAnsi" w:asciiTheme="minorHAnsi"/>
        </w:rPr>
        <w:t xml:space="preserve">G</w:t>
      </w:r>
      <w:r>
        <w:rPr>
          <w:rFonts w:cstheme="minorBidi" w:hAnsiTheme="minorHAnsi" w:eastAsiaTheme="minorHAnsi" w:asciiTheme="minorHAnsi"/>
        </w:rPr>
        <w:t xml:space="preserve">R</w:t>
      </w:r>
      <w:r>
        <w:rPr>
          <w:rFonts w:cstheme="minorBidi" w:hAnsiTheme="minorHAnsi" w:eastAsiaTheme="minorHAnsi" w:asciiTheme="minorHAnsi"/>
        </w:rPr>
        <w:t xml:space="preserve">+</w:t>
      </w:r>
      <w:r>
        <w:rPr>
          <w:rFonts w:cstheme="minorBidi" w:hAnsiTheme="minorHAnsi" w:eastAsiaTheme="minorHAnsi" w:asciiTheme="minorHAnsi"/>
        </w:rPr>
        <w:t xml:space="preserve">ε</w:t>
      </w:r>
      <w:r>
        <w:rPr>
          <w:rFonts w:cstheme="minorBidi" w:hAnsiTheme="minorHAnsi" w:eastAsiaTheme="minorHAnsi" w:asciiTheme="minorHAnsi"/>
        </w:rPr>
        <w:t xml:space="preserve">９</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kern w:val="2"/>
          <w:spacing w:val="-2"/>
          <w:w w:val="100"/>
          <w:position w:val="1"/>
          <w:sz w:val="21"/>
        </w:rPr>
        <w:t xml:space="preserve">（</w:t>
      </w:r>
      <w:r>
        <w:rPr>
          <w:kern w:val="2"/>
          <w:szCs w:val="22"/>
          <w:rFonts w:cstheme="minorBidi" w:hAnsiTheme="minorHAnsi" w:eastAsiaTheme="minorHAnsi" w:asciiTheme="minorHAnsi"/>
          <w:spacing w:val="-2"/>
          <w:w w:val="100"/>
          <w:position w:val="1"/>
          <w:sz w:val="21"/>
        </w:rPr>
        <w:t xml:space="preserve">９</w:t>
      </w:r>
      <w:r>
        <w:rPr>
          <w:rFonts w:cstheme="minorBidi" w:hAnsiTheme="minorHAnsi" w:eastAsiaTheme="minorHAnsi" w:asciiTheme="minorHAnsi"/>
          <w:kern w:val="2"/>
          <w:spacing w:val="-2"/>
          <w:w w:val="100"/>
          <w:position w:val="1"/>
          <w:sz w:val="21"/>
        </w:rPr>
        <w:t xml:space="preserve">）</w:t>
      </w:r>
      <w:r>
        <w:rPr>
          <w:rFonts w:cstheme="minorBidi" w:hAnsiTheme="minorHAnsi" w:eastAsiaTheme="minorHAnsi" w:asciiTheme="minorHAnsi"/>
        </w:rPr>
        <w:t xml:space="preserve"> </w:t>
      </w:r>
    </w:p>
    <w:p w:rsidR="0018722C">
      <w:pPr>
        <w:topLinePunct/>
      </w:pPr>
      <w:r>
        <w:t>其中，c</w:t>
      </w:r>
      <w:r/>
      <w:r w:rsidR="001852F3">
        <w:t xml:space="preserve">为截距项</w:t>
      </w:r>
      <w:r>
        <w:t>，j，k，l</w:t>
      </w:r>
      <w:r/>
      <w:r w:rsidR="001852F3">
        <w:t xml:space="preserve">为解释变量的回归系数</w:t>
      </w:r>
      <w:r>
        <w:t>，m，m，o</w:t>
      </w:r>
      <w:r/>
      <w:r w:rsidR="001852F3">
        <w:t xml:space="preserve">为控制变量的回归系数，ε</w:t>
      </w:r>
      <w:r/>
      <w:r w:rsidR="001852F3">
        <w:t xml:space="preserve">为随机误差项。</w:t>
      </w:r>
      <w:r>
        <w:t>OPTION</w:t>
      </w:r>
      <w:r/>
      <w:r w:rsidR="001852F3">
        <w:t xml:space="preserve">为是否实施股权激励，当公司实施股权</w:t>
      </w:r>
      <w:r>
        <w:t>激励时</w:t>
      </w:r>
      <w:r>
        <w:t>OPTION</w:t>
      </w:r>
      <w:r/>
      <w:r w:rsidR="001852F3">
        <w:t xml:space="preserve">为１，否则为</w:t>
      </w:r>
      <w:r>
        <w:t>0</w:t>
      </w:r>
      <w:r>
        <w:t>。</w:t>
      </w:r>
      <w:r>
        <w:t>TQ</w:t>
      </w:r>
      <w:r/>
      <w:r w:rsidR="001852F3">
        <w:t xml:space="preserve">为托宾</w:t>
      </w:r>
      <w:r>
        <w:t>Q</w:t>
      </w:r>
      <w:r/>
      <w:r w:rsidR="001852F3">
        <w:t xml:space="preserve">值，</w:t>
      </w:r>
      <w:r>
        <w:t>ROM</w:t>
      </w:r>
      <w:r/>
      <w:r w:rsidR="001852F3">
        <w:t xml:space="preserve">为主营业务利润率，</w:t>
      </w:r>
      <w:r>
        <w:t>ROA</w:t>
      </w:r>
      <w:r/>
      <w:r w:rsidR="001852F3">
        <w:t xml:space="preserve">为</w:t>
      </w:r>
      <w:r>
        <w:t>总资产收益率，</w:t>
      </w:r>
      <w:r>
        <w:t>SIZE</w:t>
      </w:r>
      <w:r/>
      <w:r w:rsidR="001852F3">
        <w:t xml:space="preserve">为公司规模，</w:t>
      </w:r>
      <w:r>
        <w:t>LEV</w:t>
      </w:r>
      <w:r/>
      <w:r w:rsidR="001852F3">
        <w:t xml:space="preserve">为资产负债率，</w:t>
      </w:r>
      <w:r>
        <w:t>ATO</w:t>
      </w:r>
      <w:r/>
      <w:r w:rsidR="001852F3">
        <w:t xml:space="preserve">为总资产周转率，</w:t>
      </w:r>
      <w:r>
        <w:t>GRO</w:t>
      </w:r>
      <w:r>
        <w:t>W</w:t>
      </w:r>
    </w:p>
    <w:p w:rsidR="0018722C">
      <w:pPr>
        <w:topLinePunct/>
      </w:pPr>
      <w:r>
        <w:rPr>
          <w:rFonts w:cstheme="minorBidi" w:hAnsiTheme="minorHAnsi" w:eastAsiaTheme="minorHAnsi" w:asciiTheme="minorHAnsi" w:ascii="Calibri"/>
        </w:rPr>
        <w:t>28</w:t>
      </w:r>
    </w:p>
    <w:p w:rsidR="0018722C">
      <w:pPr>
        <w:topLinePunct/>
      </w:pPr>
      <w:bookmarkStart w:name="_bookmark20" w:id="62"/>
      <w:bookmarkEnd w:id="62"/>
      <w:r/>
      <w:r>
        <w:t>为净利润增长率，GR</w:t>
      </w:r>
      <w:r w:rsidR="001852F3">
        <w:t xml:space="preserve">为营业收入增长率。为了避免其他解释变量对回归结果产生影响，本模型未包含高管薪酬、管理层持股比例和股权集中度。 </w:t>
      </w:r>
    </w:p>
    <w:p w:rsidR="0018722C">
      <w:pPr>
        <w:topLinePunct/>
      </w:pPr>
      <w:r>
        <w:rPr>
          <w:rFonts w:cstheme="minorBidi" w:hAnsiTheme="minorHAnsi" w:eastAsiaTheme="minorHAnsi" w:asciiTheme="minorHAnsi"/>
        </w:rPr>
        <w:t>对模型进行多重共线性、自相关检验并经过异方差修正后，得出表</w:t>
      </w:r>
      <w:r>
        <w:rPr>
          <w:rFonts w:cstheme="minorBidi" w:hAnsiTheme="minorHAnsi" w:eastAsiaTheme="minorHAnsi" w:asciiTheme="minorHAnsi"/>
        </w:rPr>
        <w:t>4-7</w:t>
      </w:r>
      <w:r w:rsidR="001852F3">
        <w:rPr>
          <w:rFonts w:cstheme="minorBidi" w:hAnsiTheme="minorHAnsi" w:eastAsiaTheme="minorHAnsi" w:asciiTheme="minorHAnsi"/>
        </w:rPr>
        <w:t xml:space="preserve">实证</w:t>
      </w:r>
      <w:r>
        <w:rPr>
          <w:rFonts w:cstheme="minorBidi" w:hAnsiTheme="minorHAnsi" w:eastAsiaTheme="minorHAnsi" w:asciiTheme="minorHAnsi"/>
        </w:rPr>
        <w:t>分析结果：        </w:t>
      </w:r>
      <w:r>
        <w:rPr>
          <w:rFonts w:cstheme="minorBidi" w:hAnsiTheme="minorHAnsi" w:eastAsiaTheme="minorHAnsi" w:asciiTheme="minorHAnsi"/>
        </w:rPr>
        <w:t>表</w:t>
      </w:r>
      <w:r>
        <w:rPr>
          <w:rFonts w:cstheme="minorBidi" w:hAnsiTheme="minorHAnsi" w:eastAsiaTheme="minorHAnsi" w:asciiTheme="minorHAnsi"/>
        </w:rPr>
        <w:t>4-7</w:t>
      </w:r>
      <w:r>
        <w:rPr>
          <w:rFonts w:cstheme="minorBidi" w:hAnsiTheme="minorHAnsi" w:eastAsiaTheme="minorHAnsi" w:asciiTheme="minorHAnsi"/>
        </w:rPr>
        <w:t xml:space="preserve">: </w:t>
      </w:r>
      <w:r>
        <w:rPr>
          <w:rFonts w:cstheme="minorBidi" w:hAnsiTheme="minorHAnsi" w:eastAsiaTheme="minorHAnsi" w:asciiTheme="minorHAnsi"/>
        </w:rPr>
        <w:t>2012-2014</w:t>
      </w:r>
      <w:r w:rsidR="001852F3">
        <w:rPr>
          <w:rFonts w:cstheme="minorBidi" w:hAnsiTheme="minorHAnsi" w:eastAsiaTheme="minorHAnsi" w:asciiTheme="minorHAnsi"/>
        </w:rPr>
        <w:t xml:space="preserve">股权激励样本回归结</w:t>
      </w:r>
      <w:r w:rsidR="001852F3">
        <w:rPr>
          <w:rFonts w:cstheme="minorBidi" w:hAnsiTheme="minorHAnsi" w:eastAsiaTheme="minorHAnsi" w:asciiTheme="minorHAnsi"/>
        </w:rPr>
        <w:t>果</w:t>
      </w:r>
      <w:r>
        <w:rPr>
          <w:rFonts w:cstheme="minorBidi" w:hAnsiTheme="minorHAnsi" w:eastAsiaTheme="minorHAnsi" w:asciiTheme="minorHAnsi"/>
        </w:rPr>
        <w:t> </w:t>
      </w:r>
    </w:p>
    <w:tbl>
      <w:tblPr>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1135"/>
        <w:gridCol w:w="1133"/>
        <w:gridCol w:w="1135"/>
        <w:gridCol w:w="991"/>
        <w:gridCol w:w="1135"/>
        <w:gridCol w:w="991"/>
        <w:gridCol w:w="991"/>
      </w:tblGrid>
      <w:tr>
        <w:trPr>
          <w:trHeight w:val="460" w:hRule="atLeast"/>
        </w:trPr>
        <w:tc>
          <w:tcPr>
            <w:tcW w:w="1243" w:type="dxa"/>
            <w:tcBorders>
              <w:left w:val="nil"/>
            </w:tcBorders>
          </w:tcPr>
          <w:p w:rsidR="0018722C">
            <w:pPr>
              <w:topLinePunct/>
              <w:ind w:leftChars="0" w:left="0" w:rightChars="0" w:right="0" w:firstLineChars="0" w:firstLine="0"/>
              <w:spacing w:line="240" w:lineRule="atLeast"/>
            </w:pPr>
            <w:r>
              <w:t>被解释变量 </w:t>
            </w:r>
          </w:p>
        </w:tc>
        <w:tc>
          <w:tcPr>
            <w:tcW w:w="1135" w:type="dxa"/>
          </w:tcPr>
          <w:p w:rsidR="0018722C">
            <w:pPr>
              <w:topLinePunct/>
              <w:ind w:leftChars="0" w:left="0" w:rightChars="0" w:right="0" w:firstLineChars="0" w:firstLine="0"/>
              <w:spacing w:line="240" w:lineRule="atLeast"/>
            </w:pPr>
            <w:r>
              <w:t>解释变量 </w:t>
            </w:r>
          </w:p>
        </w:tc>
        <w:tc>
          <w:tcPr>
            <w:tcW w:w="1133" w:type="dxa"/>
          </w:tcPr>
          <w:p w:rsidR="0018722C">
            <w:pPr>
              <w:topLinePunct/>
              <w:ind w:leftChars="0" w:left="0" w:rightChars="0" w:right="0" w:firstLineChars="0" w:firstLine="0"/>
              <w:spacing w:line="240" w:lineRule="atLeast"/>
            </w:pPr>
            <w:r>
              <w:t>系数 </w:t>
            </w:r>
          </w:p>
        </w:tc>
        <w:tc>
          <w:tcPr>
            <w:tcW w:w="1135" w:type="dxa"/>
          </w:tcPr>
          <w:p w:rsidR="0018722C">
            <w:pPr>
              <w:topLinePunct/>
              <w:ind w:leftChars="0" w:left="0" w:rightChars="0" w:right="0" w:firstLineChars="0" w:firstLine="0"/>
              <w:spacing w:line="240" w:lineRule="atLeast"/>
            </w:pPr>
            <w:r>
              <w:t>T 统计量 </w:t>
            </w:r>
          </w:p>
        </w:tc>
        <w:tc>
          <w:tcPr>
            <w:tcW w:w="991" w:type="dxa"/>
          </w:tcPr>
          <w:p w:rsidR="0018722C">
            <w:pPr>
              <w:topLinePunct/>
              <w:ind w:leftChars="0" w:left="0" w:rightChars="0" w:right="0" w:firstLineChars="0" w:firstLine="0"/>
              <w:spacing w:line="240" w:lineRule="atLeast"/>
            </w:pPr>
            <w:r>
              <w:t>P 值 </w:t>
            </w:r>
          </w:p>
        </w:tc>
        <w:tc>
          <w:tcPr>
            <w:tcW w:w="1135" w:type="dxa"/>
          </w:tcPr>
          <w:p w:rsidR="0018722C">
            <w:pPr>
              <w:topLinePunct/>
              <w:ind w:leftChars="0" w:left="0" w:rightChars="0" w:right="0" w:firstLineChars="0" w:firstLine="0"/>
              <w:spacing w:line="240" w:lineRule="atLeast"/>
            </w:pPr>
            <w:r>
              <w:t>调整后 R</w:t>
            </w:r>
            <w:r>
              <w:rPr>
                <w:vertAlign w:val="superscript"/>
                /&gt;
              </w:rPr>
              <w:t>2</w:t>
            </w:r>
            <w:r>
              <w:t> </w:t>
            </w:r>
          </w:p>
        </w:tc>
        <w:tc>
          <w:tcPr>
            <w:tcW w:w="991" w:type="dxa"/>
          </w:tcPr>
          <w:p w:rsidR="0018722C">
            <w:pPr>
              <w:topLinePunct/>
              <w:ind w:leftChars="0" w:left="0" w:rightChars="0" w:right="0" w:firstLineChars="0" w:firstLine="0"/>
              <w:spacing w:line="240" w:lineRule="atLeast"/>
            </w:pPr>
            <w:r>
              <w:t>D-W 值 </w:t>
            </w:r>
          </w:p>
        </w:tc>
        <w:tc>
          <w:tcPr>
            <w:tcW w:w="991" w:type="dxa"/>
            <w:tcBorders>
              <w:right w:val="nil"/>
            </w:tcBorders>
          </w:tcPr>
          <w:p w:rsidR="0018722C">
            <w:pPr>
              <w:topLinePunct/>
              <w:ind w:leftChars="0" w:left="0" w:rightChars="0" w:right="0" w:firstLineChars="0" w:firstLine="0"/>
              <w:spacing w:line="240" w:lineRule="atLeast"/>
            </w:pPr>
            <w:r>
              <w:t>F 检验 P</w:t>
            </w:r>
          </w:p>
          <w:p w:rsidR="0018722C">
            <w:pPr>
              <w:topLinePunct/>
              <w:ind w:leftChars="0" w:left="0" w:rightChars="0" w:right="0" w:firstLineChars="0" w:firstLine="0"/>
              <w:spacing w:line="240" w:lineRule="atLeast"/>
            </w:pPr>
            <w:r>
              <w:t>值 </w:t>
            </w:r>
          </w:p>
        </w:tc>
      </w:tr>
      <w:tr>
        <w:trPr>
          <w:trHeight w:val="340" w:hRule="atLeast"/>
        </w:trPr>
        <w:tc>
          <w:tcPr>
            <w:tcW w:w="1243"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r>
              <w:t> </w:t>
            </w:r>
          </w:p>
          <w:p w:rsidR="0018722C">
            <w:pPr>
              <w:topLinePunct/>
              <w:ind w:leftChars="0" w:left="0" w:rightChars="0" w:right="0" w:firstLineChars="0" w:firstLine="0"/>
              <w:spacing w:line="240" w:lineRule="atLeast"/>
            </w:pPr>
            <w:r>
              <w:t>托宾 Q 值 </w:t>
            </w:r>
          </w:p>
        </w:tc>
        <w:tc>
          <w:tcPr>
            <w:tcW w:w="1135" w:type="dxa"/>
          </w:tcPr>
          <w:p w:rsidR="0018722C">
            <w:pPr>
              <w:topLinePunct/>
              <w:ind w:leftChars="0" w:left="0" w:rightChars="0" w:right="0" w:firstLineChars="0" w:firstLine="0"/>
              <w:spacing w:line="240" w:lineRule="atLeast"/>
            </w:pPr>
            <w:r>
              <w:t>C </w:t>
            </w:r>
          </w:p>
        </w:tc>
        <w:tc>
          <w:tcPr>
            <w:tcW w:w="1133" w:type="dxa"/>
          </w:tcPr>
          <w:p w:rsidR="0018722C">
            <w:pPr>
              <w:topLinePunct/>
              <w:ind w:leftChars="0" w:left="0" w:rightChars="0" w:right="0" w:firstLineChars="0" w:firstLine="0"/>
              <w:spacing w:line="240" w:lineRule="atLeast"/>
            </w:pPr>
            <w:r>
              <w:t>24.0882 </w:t>
            </w:r>
          </w:p>
        </w:tc>
        <w:tc>
          <w:tcPr>
            <w:tcW w:w="1135" w:type="dxa"/>
          </w:tcPr>
          <w:p w:rsidR="0018722C">
            <w:pPr>
              <w:topLinePunct/>
              <w:ind w:leftChars="0" w:left="0" w:rightChars="0" w:right="0" w:firstLineChars="0" w:firstLine="0"/>
              <w:spacing w:line="240" w:lineRule="atLeast"/>
            </w:pPr>
            <w:r>
              <w:t>7.6411 </w:t>
            </w:r>
          </w:p>
        </w:tc>
        <w:tc>
          <w:tcPr>
            <w:tcW w:w="991" w:type="dxa"/>
          </w:tcPr>
          <w:p w:rsidR="0018722C">
            <w:pPr>
              <w:topLinePunct/>
              <w:ind w:leftChars="0" w:left="0" w:rightChars="0" w:right="0" w:firstLineChars="0" w:firstLine="0"/>
              <w:spacing w:line="240" w:lineRule="atLeast"/>
            </w:pPr>
            <w:r>
              <w:t>0.0000 </w:t>
            </w:r>
          </w:p>
        </w:tc>
        <w:tc>
          <w:tcPr>
            <w:tcW w:w="1135"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0.2837 </w:t>
            </w:r>
          </w:p>
        </w:tc>
        <w:tc>
          <w:tcPr>
            <w:tcW w:w="991"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2.1192 </w:t>
            </w:r>
          </w:p>
        </w:tc>
        <w:tc>
          <w:tcPr>
            <w:tcW w:w="991" w:type="dxa"/>
            <w:vMerge w:val="restart"/>
            <w:tcBorders>
              <w:righ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0．0000 </w:t>
            </w:r>
          </w:p>
        </w:tc>
      </w:tr>
      <w:tr>
        <w:trPr>
          <w:trHeight w:val="340" w:hRule="atLeast"/>
        </w:trPr>
        <w:tc>
          <w:tcPr>
            <w:tcW w:w="1243" w:type="dxa"/>
            <w:vMerge/>
            <w:tcBorders>
              <w:top w:val="nil"/>
              <w:left w:val="nil"/>
            </w:tcBorders>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r>
              <w:t>OPTION </w:t>
            </w:r>
          </w:p>
        </w:tc>
        <w:tc>
          <w:tcPr>
            <w:tcW w:w="1133" w:type="dxa"/>
          </w:tcPr>
          <w:p w:rsidR="0018722C">
            <w:pPr>
              <w:topLinePunct/>
              <w:ind w:leftChars="0" w:left="0" w:rightChars="0" w:right="0" w:firstLineChars="0" w:firstLine="0"/>
              <w:spacing w:line="240" w:lineRule="atLeast"/>
            </w:pPr>
            <w:r>
              <w:t>0.3438 </w:t>
            </w:r>
          </w:p>
        </w:tc>
        <w:tc>
          <w:tcPr>
            <w:tcW w:w="1135" w:type="dxa"/>
          </w:tcPr>
          <w:p w:rsidR="0018722C">
            <w:pPr>
              <w:topLinePunct/>
              <w:ind w:leftChars="0" w:left="0" w:rightChars="0" w:right="0" w:firstLineChars="0" w:firstLine="0"/>
              <w:spacing w:line="240" w:lineRule="atLeast"/>
            </w:pPr>
            <w:r>
              <w:t>0.9750 </w:t>
            </w:r>
          </w:p>
        </w:tc>
        <w:tc>
          <w:tcPr>
            <w:tcW w:w="991" w:type="dxa"/>
          </w:tcPr>
          <w:p w:rsidR="0018722C">
            <w:pPr>
              <w:topLinePunct/>
              <w:ind w:leftChars="0" w:left="0" w:rightChars="0" w:right="0" w:firstLineChars="0" w:firstLine="0"/>
              <w:spacing w:line="240" w:lineRule="atLeast"/>
            </w:pPr>
            <w:r>
              <w:t>0.3316 </w:t>
            </w:r>
          </w:p>
        </w:tc>
        <w:tc>
          <w:tcPr>
            <w:tcW w:w="1135"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1243" w:type="dxa"/>
            <w:vMerge/>
            <w:tcBorders>
              <w:top w:val="nil"/>
              <w:left w:val="nil"/>
            </w:tcBorders>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r>
              <w:t>SIZE </w:t>
            </w:r>
          </w:p>
        </w:tc>
        <w:tc>
          <w:tcPr>
            <w:tcW w:w="1133" w:type="dxa"/>
          </w:tcPr>
          <w:p w:rsidR="0018722C">
            <w:pPr>
              <w:topLinePunct/>
              <w:ind w:leftChars="0" w:left="0" w:rightChars="0" w:right="0" w:firstLineChars="0" w:firstLine="0"/>
              <w:spacing w:line="240" w:lineRule="atLeast"/>
            </w:pPr>
            <w:r>
              <w:t>-0.9919 </w:t>
            </w:r>
          </w:p>
        </w:tc>
        <w:tc>
          <w:tcPr>
            <w:tcW w:w="1135" w:type="dxa"/>
          </w:tcPr>
          <w:p w:rsidR="0018722C">
            <w:pPr>
              <w:topLinePunct/>
              <w:ind w:leftChars="0" w:left="0" w:rightChars="0" w:right="0" w:firstLineChars="0" w:firstLine="0"/>
              <w:spacing w:line="240" w:lineRule="atLeast"/>
            </w:pPr>
            <w:r>
              <w:t>-6.7009 </w:t>
            </w:r>
          </w:p>
        </w:tc>
        <w:tc>
          <w:tcPr>
            <w:tcW w:w="991" w:type="dxa"/>
          </w:tcPr>
          <w:p w:rsidR="0018722C">
            <w:pPr>
              <w:topLinePunct/>
              <w:ind w:leftChars="0" w:left="0" w:rightChars="0" w:right="0" w:firstLineChars="0" w:firstLine="0"/>
              <w:spacing w:line="240" w:lineRule="atLeast"/>
            </w:pPr>
            <w:r>
              <w:t>0 </w:t>
            </w:r>
          </w:p>
        </w:tc>
        <w:tc>
          <w:tcPr>
            <w:tcW w:w="1135"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1243" w:type="dxa"/>
            <w:vMerge/>
            <w:tcBorders>
              <w:top w:val="nil"/>
              <w:left w:val="nil"/>
            </w:tcBorders>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r>
              <w:t>LEV </w:t>
            </w:r>
          </w:p>
        </w:tc>
        <w:tc>
          <w:tcPr>
            <w:tcW w:w="1133" w:type="dxa"/>
          </w:tcPr>
          <w:p w:rsidR="0018722C">
            <w:pPr>
              <w:topLinePunct/>
              <w:ind w:leftChars="0" w:left="0" w:rightChars="0" w:right="0" w:firstLineChars="0" w:firstLine="0"/>
              <w:spacing w:line="240" w:lineRule="atLeast"/>
            </w:pPr>
            <w:r>
              <w:t>0.7466 </w:t>
            </w:r>
          </w:p>
        </w:tc>
        <w:tc>
          <w:tcPr>
            <w:tcW w:w="1135" w:type="dxa"/>
          </w:tcPr>
          <w:p w:rsidR="0018722C">
            <w:pPr>
              <w:topLinePunct/>
              <w:ind w:leftChars="0" w:left="0" w:rightChars="0" w:right="0" w:firstLineChars="0" w:firstLine="0"/>
              <w:spacing w:line="240" w:lineRule="atLeast"/>
            </w:pPr>
            <w:r>
              <w:t>0.8311 </w:t>
            </w:r>
          </w:p>
        </w:tc>
        <w:tc>
          <w:tcPr>
            <w:tcW w:w="991" w:type="dxa"/>
          </w:tcPr>
          <w:p w:rsidR="0018722C">
            <w:pPr>
              <w:topLinePunct/>
              <w:ind w:leftChars="0" w:left="0" w:rightChars="0" w:right="0" w:firstLineChars="0" w:firstLine="0"/>
              <w:spacing w:line="240" w:lineRule="atLeast"/>
            </w:pPr>
            <w:r>
              <w:t>0.4076 </w:t>
            </w:r>
          </w:p>
        </w:tc>
        <w:tc>
          <w:tcPr>
            <w:tcW w:w="1135"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1243"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主营业务利润率 </w:t>
            </w:r>
          </w:p>
        </w:tc>
        <w:tc>
          <w:tcPr>
            <w:tcW w:w="1135" w:type="dxa"/>
          </w:tcPr>
          <w:p w:rsidR="0018722C">
            <w:pPr>
              <w:topLinePunct/>
              <w:ind w:leftChars="0" w:left="0" w:rightChars="0" w:right="0" w:firstLineChars="0" w:firstLine="0"/>
              <w:spacing w:line="240" w:lineRule="atLeast"/>
            </w:pPr>
            <w:r>
              <w:t>C </w:t>
            </w:r>
          </w:p>
        </w:tc>
        <w:tc>
          <w:tcPr>
            <w:tcW w:w="1133" w:type="dxa"/>
          </w:tcPr>
          <w:p w:rsidR="0018722C">
            <w:pPr>
              <w:topLinePunct/>
              <w:ind w:leftChars="0" w:left="0" w:rightChars="0" w:right="0" w:firstLineChars="0" w:firstLine="0"/>
              <w:spacing w:line="240" w:lineRule="atLeast"/>
            </w:pPr>
            <w:r>
              <w:t>0.7132 </w:t>
            </w:r>
          </w:p>
        </w:tc>
        <w:tc>
          <w:tcPr>
            <w:tcW w:w="1135" w:type="dxa"/>
          </w:tcPr>
          <w:p w:rsidR="0018722C">
            <w:pPr>
              <w:topLinePunct/>
              <w:ind w:leftChars="0" w:left="0" w:rightChars="0" w:right="0" w:firstLineChars="0" w:firstLine="0"/>
              <w:spacing w:line="240" w:lineRule="atLeast"/>
            </w:pPr>
            <w:r>
              <w:t>2.7195 </w:t>
            </w:r>
          </w:p>
        </w:tc>
        <w:tc>
          <w:tcPr>
            <w:tcW w:w="991" w:type="dxa"/>
          </w:tcPr>
          <w:p w:rsidR="0018722C">
            <w:pPr>
              <w:topLinePunct/>
              <w:ind w:leftChars="0" w:left="0" w:rightChars="0" w:right="0" w:firstLineChars="0" w:firstLine="0"/>
              <w:spacing w:line="240" w:lineRule="atLeast"/>
            </w:pPr>
            <w:r>
              <w:t>0.0076 </w:t>
            </w:r>
          </w:p>
        </w:tc>
        <w:tc>
          <w:tcPr>
            <w:tcW w:w="1135" w:type="dxa"/>
            <w:vMerge w:val="restart"/>
          </w:tcPr>
          <w:p w:rsidR="0018722C">
            <w:pPr>
              <w:topLinePunct/>
              <w:ind w:leftChars="0" w:left="0" w:rightChars="0" w:right="0" w:firstLineChars="0" w:firstLine="0"/>
              <w:spacing w:line="240" w:lineRule="atLeast"/>
            </w:pPr>
          </w:p>
          <w:p w:rsidR="0018722C">
            <w:pPr>
              <w:topLinePunct/>
            </w:pPr>
            <w:r>
              <w:t> </w:t>
            </w:r>
            <w:r>
              <w:t> 0.</w:t>
            </w:r>
            <w:r>
              <w:t>312</w:t>
            </w:r>
            <w:r>
              <w:t>3</w:t>
            </w:r>
            <w:r>
              <w:t> </w:t>
            </w:r>
          </w:p>
          <w:p w:rsidR="0018722C">
            <w:pPr>
              <w:topLinePunct/>
              <w:ind w:leftChars="0" w:left="0" w:rightChars="0" w:right="0" w:firstLineChars="0" w:firstLine="0"/>
              <w:spacing w:line="240" w:lineRule="atLeast"/>
            </w:pPr>
            <w:r>
              <w:t> </w:t>
            </w:r>
          </w:p>
        </w:tc>
        <w:tc>
          <w:tcPr>
            <w:tcW w:w="991" w:type="dxa"/>
            <w:vMerge w:val="restart"/>
          </w:tcPr>
          <w:p w:rsidR="0018722C">
            <w:pPr>
              <w:topLinePunct/>
              <w:ind w:leftChars="0" w:left="0" w:rightChars="0" w:right="0" w:firstLineChars="0" w:firstLine="0"/>
              <w:spacing w:line="240" w:lineRule="atLeast"/>
            </w:pPr>
          </w:p>
          <w:p w:rsidR="0018722C">
            <w:pPr>
              <w:topLinePunct/>
            </w:pPr>
            <w:r>
              <w:t> </w:t>
            </w:r>
            <w:r>
              <w:t> 1.</w:t>
            </w:r>
            <w:r>
              <w:t>590</w:t>
            </w:r>
            <w:r>
              <w:t>9</w:t>
            </w:r>
            <w:r>
              <w:t> </w:t>
            </w:r>
          </w:p>
          <w:p w:rsidR="0018722C">
            <w:pPr>
              <w:topLinePunct/>
              <w:ind w:leftChars="0" w:left="0" w:rightChars="0" w:right="0" w:firstLineChars="0" w:firstLine="0"/>
              <w:spacing w:line="240" w:lineRule="atLeast"/>
            </w:pPr>
            <w:r>
              <w:t> </w:t>
            </w:r>
          </w:p>
        </w:tc>
        <w:tc>
          <w:tcPr>
            <w:tcW w:w="991" w:type="dxa"/>
            <w:vMerge w:val="restart"/>
            <w:tcBorders>
              <w:righ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0.0000 </w:t>
            </w:r>
          </w:p>
        </w:tc>
      </w:tr>
      <w:tr>
        <w:trPr>
          <w:trHeight w:val="320" w:hRule="atLeast"/>
        </w:trPr>
        <w:tc>
          <w:tcPr>
            <w:tcW w:w="1243" w:type="dxa"/>
            <w:vMerge/>
            <w:tcBorders>
              <w:top w:val="nil"/>
              <w:left w:val="nil"/>
            </w:tcBorders>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r>
              <w:t>OPTION </w:t>
            </w:r>
          </w:p>
        </w:tc>
        <w:tc>
          <w:tcPr>
            <w:tcW w:w="1133" w:type="dxa"/>
          </w:tcPr>
          <w:p w:rsidR="0018722C">
            <w:pPr>
              <w:topLinePunct/>
              <w:ind w:leftChars="0" w:left="0" w:rightChars="0" w:right="0" w:firstLineChars="0" w:firstLine="0"/>
              <w:spacing w:line="240" w:lineRule="atLeast"/>
            </w:pPr>
            <w:r>
              <w:t>0.0865 </w:t>
            </w:r>
          </w:p>
        </w:tc>
        <w:tc>
          <w:tcPr>
            <w:tcW w:w="1135" w:type="dxa"/>
          </w:tcPr>
          <w:p w:rsidR="0018722C">
            <w:pPr>
              <w:topLinePunct/>
              <w:ind w:leftChars="0" w:left="0" w:rightChars="0" w:right="0" w:firstLineChars="0" w:firstLine="0"/>
              <w:spacing w:line="240" w:lineRule="atLeast"/>
            </w:pPr>
            <w:r>
              <w:t>2.9493 </w:t>
            </w:r>
          </w:p>
        </w:tc>
        <w:tc>
          <w:tcPr>
            <w:tcW w:w="991" w:type="dxa"/>
          </w:tcPr>
          <w:p w:rsidR="0018722C">
            <w:pPr>
              <w:topLinePunct/>
              <w:ind w:leftChars="0" w:left="0" w:rightChars="0" w:right="0" w:firstLineChars="0" w:firstLine="0"/>
              <w:spacing w:line="240" w:lineRule="atLeast"/>
            </w:pPr>
            <w:r>
              <w:t>0.0039 </w:t>
            </w:r>
          </w:p>
        </w:tc>
        <w:tc>
          <w:tcPr>
            <w:tcW w:w="1135"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1243" w:type="dxa"/>
            <w:vMerge/>
            <w:tcBorders>
              <w:top w:val="nil"/>
              <w:left w:val="nil"/>
            </w:tcBorders>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r>
              <w:t>SIZE </w:t>
            </w:r>
          </w:p>
        </w:tc>
        <w:tc>
          <w:tcPr>
            <w:tcW w:w="1133" w:type="dxa"/>
          </w:tcPr>
          <w:p w:rsidR="0018722C">
            <w:pPr>
              <w:topLinePunct/>
              <w:ind w:leftChars="0" w:left="0" w:rightChars="0" w:right="0" w:firstLineChars="0" w:firstLine="0"/>
              <w:spacing w:line="240" w:lineRule="atLeast"/>
            </w:pPr>
            <w:r>
              <w:t>-0.0128 </w:t>
            </w:r>
          </w:p>
        </w:tc>
        <w:tc>
          <w:tcPr>
            <w:tcW w:w="1135" w:type="dxa"/>
          </w:tcPr>
          <w:p w:rsidR="0018722C">
            <w:pPr>
              <w:topLinePunct/>
              <w:ind w:leftChars="0" w:left="0" w:rightChars="0" w:right="0" w:firstLineChars="0" w:firstLine="0"/>
              <w:spacing w:line="240" w:lineRule="atLeast"/>
            </w:pPr>
            <w:r>
              <w:t>-1.0445 </w:t>
            </w:r>
          </w:p>
        </w:tc>
        <w:tc>
          <w:tcPr>
            <w:tcW w:w="991" w:type="dxa"/>
          </w:tcPr>
          <w:p w:rsidR="0018722C">
            <w:pPr>
              <w:topLinePunct/>
              <w:ind w:leftChars="0" w:left="0" w:rightChars="0" w:right="0" w:firstLineChars="0" w:firstLine="0"/>
              <w:spacing w:line="240" w:lineRule="atLeast"/>
            </w:pPr>
            <w:r>
              <w:t>0.2984 </w:t>
            </w:r>
          </w:p>
        </w:tc>
        <w:tc>
          <w:tcPr>
            <w:tcW w:w="1135"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1243" w:type="dxa"/>
            <w:vMerge/>
            <w:tcBorders>
              <w:top w:val="nil"/>
              <w:left w:val="nil"/>
            </w:tcBorders>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r>
              <w:t>LEV </w:t>
            </w:r>
          </w:p>
        </w:tc>
        <w:tc>
          <w:tcPr>
            <w:tcW w:w="1133" w:type="dxa"/>
          </w:tcPr>
          <w:p w:rsidR="0018722C">
            <w:pPr>
              <w:topLinePunct/>
              <w:ind w:leftChars="0" w:left="0" w:rightChars="0" w:right="0" w:firstLineChars="0" w:firstLine="0"/>
              <w:spacing w:line="240" w:lineRule="atLeast"/>
            </w:pPr>
            <w:r>
              <w:t>-0.3142 </w:t>
            </w:r>
          </w:p>
        </w:tc>
        <w:tc>
          <w:tcPr>
            <w:tcW w:w="1135" w:type="dxa"/>
          </w:tcPr>
          <w:p w:rsidR="0018722C">
            <w:pPr>
              <w:topLinePunct/>
              <w:ind w:leftChars="0" w:left="0" w:rightChars="0" w:right="0" w:firstLineChars="0" w:firstLine="0"/>
              <w:spacing w:line="240" w:lineRule="atLeast"/>
            </w:pPr>
            <w:r>
              <w:t>-4.2047 </w:t>
            </w:r>
          </w:p>
        </w:tc>
        <w:tc>
          <w:tcPr>
            <w:tcW w:w="991" w:type="dxa"/>
          </w:tcPr>
          <w:p w:rsidR="0018722C">
            <w:pPr>
              <w:topLinePunct/>
              <w:ind w:leftChars="0" w:left="0" w:rightChars="0" w:right="0" w:firstLineChars="0" w:firstLine="0"/>
              <w:spacing w:line="240" w:lineRule="atLeast"/>
            </w:pPr>
            <w:r>
              <w:t>0.0001 </w:t>
            </w:r>
          </w:p>
        </w:tc>
        <w:tc>
          <w:tcPr>
            <w:tcW w:w="1135"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1243"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总资产收益率 </w:t>
            </w:r>
          </w:p>
        </w:tc>
        <w:tc>
          <w:tcPr>
            <w:tcW w:w="1135" w:type="dxa"/>
          </w:tcPr>
          <w:p w:rsidR="0018722C">
            <w:pPr>
              <w:topLinePunct/>
              <w:ind w:leftChars="0" w:left="0" w:rightChars="0" w:right="0" w:firstLineChars="0" w:firstLine="0"/>
              <w:spacing w:line="240" w:lineRule="atLeast"/>
            </w:pPr>
            <w:r>
              <w:t>C </w:t>
            </w:r>
          </w:p>
        </w:tc>
        <w:tc>
          <w:tcPr>
            <w:tcW w:w="1133" w:type="dxa"/>
          </w:tcPr>
          <w:p w:rsidR="0018722C">
            <w:pPr>
              <w:topLinePunct/>
              <w:ind w:leftChars="0" w:left="0" w:rightChars="0" w:right="0" w:firstLineChars="0" w:firstLine="0"/>
              <w:spacing w:line="240" w:lineRule="atLeast"/>
            </w:pPr>
            <w:r>
              <w:t>0.0628 </w:t>
            </w:r>
          </w:p>
        </w:tc>
        <w:tc>
          <w:tcPr>
            <w:tcW w:w="1135" w:type="dxa"/>
          </w:tcPr>
          <w:p w:rsidR="0018722C">
            <w:pPr>
              <w:topLinePunct/>
              <w:ind w:leftChars="0" w:left="0" w:rightChars="0" w:right="0" w:firstLineChars="0" w:firstLine="0"/>
              <w:spacing w:line="240" w:lineRule="atLeast"/>
            </w:pPr>
            <w:r>
              <w:t>5.6114 </w:t>
            </w:r>
          </w:p>
        </w:tc>
        <w:tc>
          <w:tcPr>
            <w:tcW w:w="991" w:type="dxa"/>
          </w:tcPr>
          <w:p w:rsidR="0018722C">
            <w:pPr>
              <w:topLinePunct/>
              <w:ind w:leftChars="0" w:left="0" w:rightChars="0" w:right="0" w:firstLineChars="0" w:firstLine="0"/>
              <w:spacing w:line="240" w:lineRule="atLeast"/>
            </w:pPr>
            <w:r>
              <w:t>0.0000 </w:t>
            </w:r>
          </w:p>
        </w:tc>
        <w:tc>
          <w:tcPr>
            <w:tcW w:w="1135" w:type="dxa"/>
            <w:vMerge w:val="restart"/>
          </w:tcPr>
          <w:p w:rsidR="0018722C">
            <w:pPr>
              <w:topLinePunct/>
              <w:ind w:leftChars="0" w:left="0" w:rightChars="0" w:right="0" w:firstLineChars="0" w:firstLine="0"/>
              <w:spacing w:line="240" w:lineRule="atLeast"/>
            </w:pPr>
            <w:r>
              <w:t> </w:t>
            </w:r>
            <w:r>
              <w:t> 0.</w:t>
            </w:r>
            <w:r>
              <w:t>281</w:t>
            </w:r>
            <w:r>
              <w:t>8</w:t>
            </w:r>
            <w:r>
              <w:t> </w:t>
            </w:r>
          </w:p>
          <w:p w:rsidR="0018722C">
            <w:pPr>
              <w:topLinePunct/>
              <w:ind w:leftChars="0" w:left="0" w:rightChars="0" w:right="0" w:firstLineChars="0" w:firstLine="0"/>
              <w:spacing w:line="240" w:lineRule="atLeast"/>
            </w:pPr>
            <w:r>
              <w:t> </w:t>
            </w:r>
          </w:p>
        </w:tc>
        <w:tc>
          <w:tcPr>
            <w:tcW w:w="991" w:type="dxa"/>
            <w:vMerge w:val="restart"/>
          </w:tcPr>
          <w:p w:rsidR="0018722C">
            <w:pPr>
              <w:topLinePunct/>
              <w:ind w:leftChars="0" w:left="0" w:rightChars="0" w:right="0" w:firstLineChars="0" w:firstLine="0"/>
              <w:spacing w:line="240" w:lineRule="atLeast"/>
            </w:pPr>
            <w:r>
              <w:t> </w:t>
            </w:r>
            <w:r>
              <w:t> 1.</w:t>
            </w:r>
            <w:r>
              <w:t>932</w:t>
            </w:r>
            <w:r>
              <w:t>9</w:t>
            </w:r>
            <w:r>
              <w:t> </w:t>
            </w:r>
          </w:p>
          <w:p w:rsidR="0018722C">
            <w:pPr>
              <w:topLinePunct/>
              <w:ind w:leftChars="0" w:left="0" w:rightChars="0" w:right="0" w:firstLineChars="0" w:firstLine="0"/>
              <w:spacing w:line="240" w:lineRule="atLeast"/>
            </w:pPr>
            <w:r>
              <w:t> </w:t>
            </w:r>
          </w:p>
        </w:tc>
        <w:tc>
          <w:tcPr>
            <w:tcW w:w="991"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0.0000 </w:t>
            </w:r>
          </w:p>
        </w:tc>
      </w:tr>
      <w:tr>
        <w:trPr>
          <w:trHeight w:val="340" w:hRule="atLeast"/>
        </w:trPr>
        <w:tc>
          <w:tcPr>
            <w:tcW w:w="1243" w:type="dxa"/>
            <w:vMerge/>
            <w:tcBorders>
              <w:top w:val="nil"/>
              <w:left w:val="nil"/>
            </w:tcBorders>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r>
              <w:t>OPTION </w:t>
            </w:r>
          </w:p>
        </w:tc>
        <w:tc>
          <w:tcPr>
            <w:tcW w:w="1133" w:type="dxa"/>
          </w:tcPr>
          <w:p w:rsidR="0018722C">
            <w:pPr>
              <w:topLinePunct/>
              <w:ind w:leftChars="0" w:left="0" w:rightChars="0" w:right="0" w:firstLineChars="0" w:firstLine="0"/>
              <w:spacing w:line="240" w:lineRule="atLeast"/>
            </w:pPr>
            <w:r>
              <w:t>0.0267 </w:t>
            </w:r>
          </w:p>
        </w:tc>
        <w:tc>
          <w:tcPr>
            <w:tcW w:w="1135" w:type="dxa"/>
          </w:tcPr>
          <w:p w:rsidR="0018722C">
            <w:pPr>
              <w:topLinePunct/>
              <w:ind w:leftChars="0" w:left="0" w:rightChars="0" w:right="0" w:firstLineChars="0" w:firstLine="0"/>
              <w:spacing w:line="240" w:lineRule="atLeast"/>
            </w:pPr>
            <w:r>
              <w:t>3.4263 </w:t>
            </w:r>
          </w:p>
        </w:tc>
        <w:tc>
          <w:tcPr>
            <w:tcW w:w="991" w:type="dxa"/>
          </w:tcPr>
          <w:p w:rsidR="0018722C">
            <w:pPr>
              <w:topLinePunct/>
              <w:ind w:leftChars="0" w:left="0" w:rightChars="0" w:right="0" w:firstLineChars="0" w:firstLine="0"/>
              <w:spacing w:line="240" w:lineRule="atLeast"/>
            </w:pPr>
            <w:r>
              <w:t>0.0008 </w:t>
            </w:r>
          </w:p>
        </w:tc>
        <w:tc>
          <w:tcPr>
            <w:tcW w:w="1135"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1243" w:type="dxa"/>
            <w:vMerge/>
            <w:tcBorders>
              <w:top w:val="nil"/>
              <w:left w:val="nil"/>
            </w:tcBorders>
          </w:tcPr>
          <w:p w:rsidR="0018722C">
            <w:pPr>
              <w:topLinePunct/>
              <w:ind w:leftChars="0" w:left="0" w:rightChars="0" w:right="0" w:firstLineChars="0" w:firstLine="0"/>
              <w:spacing w:line="240" w:lineRule="atLeast"/>
            </w:pPr>
          </w:p>
        </w:tc>
        <w:tc>
          <w:tcPr>
            <w:tcW w:w="1135" w:type="dxa"/>
          </w:tcPr>
          <w:p w:rsidR="0018722C">
            <w:pPr>
              <w:topLinePunct/>
              <w:ind w:leftChars="0" w:left="0" w:rightChars="0" w:right="0" w:firstLineChars="0" w:firstLine="0"/>
              <w:spacing w:line="240" w:lineRule="atLeast"/>
            </w:pPr>
            <w:r>
              <w:t>LEV </w:t>
            </w:r>
          </w:p>
        </w:tc>
        <w:tc>
          <w:tcPr>
            <w:tcW w:w="1133" w:type="dxa"/>
          </w:tcPr>
          <w:p w:rsidR="0018722C">
            <w:pPr>
              <w:topLinePunct/>
              <w:ind w:leftChars="0" w:left="0" w:rightChars="0" w:right="0" w:firstLineChars="0" w:firstLine="0"/>
              <w:spacing w:line="240" w:lineRule="atLeast"/>
            </w:pPr>
            <w:r>
              <w:t>-0.0641 </w:t>
            </w:r>
          </w:p>
        </w:tc>
        <w:tc>
          <w:tcPr>
            <w:tcW w:w="1135" w:type="dxa"/>
          </w:tcPr>
          <w:p w:rsidR="0018722C">
            <w:pPr>
              <w:topLinePunct/>
              <w:ind w:leftChars="0" w:left="0" w:rightChars="0" w:right="0" w:firstLineChars="0" w:firstLine="0"/>
              <w:spacing w:line="240" w:lineRule="atLeast"/>
            </w:pPr>
            <w:r>
              <w:t>-3.4520 </w:t>
            </w:r>
          </w:p>
        </w:tc>
        <w:tc>
          <w:tcPr>
            <w:tcW w:w="991" w:type="dxa"/>
          </w:tcPr>
          <w:p w:rsidR="0018722C">
            <w:pPr>
              <w:topLinePunct/>
              <w:ind w:leftChars="0" w:left="0" w:rightChars="0" w:right="0" w:firstLineChars="0" w:firstLine="0"/>
              <w:spacing w:line="240" w:lineRule="atLeast"/>
            </w:pPr>
            <w:r>
              <w:t>0.0008 </w:t>
            </w:r>
          </w:p>
        </w:tc>
        <w:tc>
          <w:tcPr>
            <w:tcW w:w="1135"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tcBorders>
          </w:tcPr>
          <w:p w:rsidR="0018722C">
            <w:pPr>
              <w:topLinePunct/>
              <w:ind w:leftChars="0" w:left="0" w:rightChars="0" w:right="0" w:firstLineChars="0" w:firstLine="0"/>
              <w:spacing w:line="240" w:lineRule="atLeast"/>
            </w:pPr>
          </w:p>
        </w:tc>
        <w:tc>
          <w:tcPr>
            <w:tcW w:w="991" w:type="dxa"/>
            <w:vMerge/>
            <w:tcBorders>
              <w:top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上表显示，实施股权激励</w:t>
      </w:r>
      <w:r>
        <w:t>（</w:t>
      </w:r>
      <w:r>
        <w:t>OPTION=1</w:t>
      </w:r>
      <w:r>
        <w:t>）</w:t>
      </w:r>
      <w:r>
        <w:t>对总资产收益率</w:t>
      </w:r>
      <w:r w:rsidR="001852F3">
        <w:t xml:space="preserve">ROA</w:t>
      </w:r>
      <w:r w:rsidR="001852F3">
        <w:t xml:space="preserve">和主营业务利润</w:t>
      </w:r>
    </w:p>
    <w:p w:rsidR="0018722C">
      <w:pPr>
        <w:topLinePunct/>
      </w:pPr>
      <w:r>
        <w:t>率</w:t>
      </w:r>
      <w:r>
        <w:t>ROM</w:t>
      </w:r>
      <w:r/>
      <w:r w:rsidR="001852F3">
        <w:t xml:space="preserve">呈显著正相关，对托宾</w:t>
      </w:r>
      <w:r>
        <w:t>Q</w:t>
      </w:r>
      <w:r/>
      <w:r w:rsidR="001852F3">
        <w:t xml:space="preserve">值产生正向影响但是并不显著，这说明股权激励</w:t>
      </w:r>
      <w:r>
        <w:t>有助于公司绩效的提高，这与模型</w:t>
      </w:r>
      <w:r>
        <w:t>1-6</w:t>
      </w:r>
      <w:r/>
      <w:r w:rsidR="001852F3">
        <w:t xml:space="preserve">中管理层持股比例</w:t>
      </w:r>
      <w:r>
        <w:t>CG</w:t>
      </w:r>
      <w:r/>
      <w:r w:rsidR="001852F3">
        <w:t xml:space="preserve">对公司绩效产生正</w:t>
      </w:r>
      <w:r>
        <w:t>向影响结论一致，只是管理层持股比例</w:t>
      </w:r>
      <w:r>
        <w:t>CG</w:t>
      </w:r>
      <w:r/>
      <w:r w:rsidR="001852F3">
        <w:t xml:space="preserve">对公司绩效影响并不显著，而股权激</w:t>
      </w:r>
      <w:r>
        <w:t>励对公司绩效产生显著影响。在控制变量方面，公司资产</w:t>
      </w:r>
      <w:r>
        <w:t>SIZE</w:t>
      </w:r>
      <w:r/>
      <w:r w:rsidR="001852F3">
        <w:t xml:space="preserve">对托宾</w:t>
      </w:r>
      <w:r>
        <w:t>Q</w:t>
      </w:r>
      <w:r/>
      <w:r w:rsidR="001852F3">
        <w:t xml:space="preserve">值和主</w:t>
      </w:r>
      <w:r>
        <w:t>营业务利润率</w:t>
      </w:r>
      <w:r>
        <w:t>ROM</w:t>
      </w:r>
      <w:r/>
      <w:r w:rsidR="001852F3">
        <w:t xml:space="preserve">产生负的影响，资产负债率队</w:t>
      </w:r>
      <w:r>
        <w:t>LEV</w:t>
      </w:r>
      <w:r/>
      <w:r w:rsidR="001852F3">
        <w:t xml:space="preserve">公司绩效产生负的影响，这</w:t>
      </w:r>
      <w:r>
        <w:t>也与模型</w:t>
      </w:r>
      <w:r>
        <w:t>1-6</w:t>
      </w:r>
      <w:r/>
      <w:r w:rsidR="001852F3">
        <w:t xml:space="preserve">的研究结果一致。 </w:t>
      </w:r>
    </w:p>
    <w:p w:rsidR="0018722C">
      <w:pPr>
        <w:pStyle w:val="Heading2"/>
        <w:topLinePunct/>
        <w:ind w:left="171" w:hangingChars="171" w:hanging="171"/>
      </w:pPr>
      <w:bookmarkStart w:id="896358" w:name="_Toc686896358"/>
      <w:bookmarkStart w:name="4.4稳健性检验 " w:id="63"/>
      <w:bookmarkEnd w:id="63"/>
      <w:r/>
      <w:r>
        <w:t>4.4 </w:t>
      </w:r>
      <w:r>
        <w:t>稳健性检验</w:t>
      </w:r>
      <w:bookmarkEnd w:id="896358"/>
    </w:p>
    <w:p w:rsidR="0018722C">
      <w:pPr>
        <w:topLinePunct/>
      </w:pPr>
      <w:r>
        <w:t>为了保证研究结果的正确性与稳定性，本文进行了稳健性检验，结果与原分</w:t>
      </w:r>
      <w:r>
        <w:t>析结果无实质差异，具体说明如下，由于本文被解释变量有三个指标，故本文稳</w:t>
      </w:r>
      <w:r>
        <w:t>健性检验不再更换被解释变量而采用去掉部分解释变量与随机删除部分样本两</w:t>
      </w:r>
      <w:r>
        <w:t>种方式进行，由于托宾</w:t>
      </w:r>
      <w:r>
        <w:t>Q</w:t>
      </w:r>
      <w:r/>
      <w:r w:rsidR="001852F3">
        <w:t xml:space="preserve">代表公司绩效的有效性值得商榷，故稳健性检验不再将</w:t>
      </w:r>
      <w:r>
        <w:t>其作为被解释变量。首先对</w:t>
      </w:r>
      <w:r>
        <w:t>2009-2013</w:t>
      </w:r>
      <w:r/>
      <w:r w:rsidR="001852F3">
        <w:t xml:space="preserve">年的样本去掉净利润增长率与营业收入增</w:t>
      </w:r>
      <w:r>
        <w:t>长率两个解释变量，进行回归分析后，发现结果无实质性差异，回归结果如表 </w:t>
      </w:r>
      <w:r>
        <w:t>4</w:t>
      </w:r>
    </w:p>
    <w:p w:rsidR="0018722C">
      <w:pPr>
        <w:topLinePunct/>
      </w:pPr>
      <w:r>
        <w:t>-8</w:t>
      </w:r>
      <w:r>
        <w:t xml:space="preserve">. </w:t>
      </w:r>
      <w:r>
        <w:t>其次，原模型不变，将样本数据随意删除</w:t>
      </w:r>
      <w:r w:rsidR="001852F3">
        <w:t xml:space="preserve">100</w:t>
      </w:r>
      <w:r w:rsidR="001852F3">
        <w:t xml:space="preserve">个后</w:t>
      </w:r>
      <w:r>
        <w:t>（</w:t>
      </w:r>
      <w:r>
        <w:t>剩余</w:t>
      </w:r>
      <w:r w:rsidR="001852F3">
        <w:t xml:space="preserve">726</w:t>
      </w:r>
      <w:r w:rsidR="001852F3">
        <w:t xml:space="preserve">个样本共</w:t>
      </w:r>
      <w:r w:rsidR="001852F3">
        <w:t xml:space="preserve">363</w:t>
      </w:r>
    </w:p>
    <w:p w:rsidR="0018722C">
      <w:pPr>
        <w:topLinePunct/>
      </w:pPr>
      <w:r>
        <w:t>0</w:t>
      </w:r>
      <w:r/>
      <w:r w:rsidR="001852F3">
        <w:t xml:space="preserve">个数据</w:t>
      </w:r>
      <w:r>
        <w:t>）</w:t>
      </w:r>
      <w:r>
        <w:t>，进行回归分析，发现结果无实质性差异，回归结果如表</w:t>
      </w:r>
      <w:r>
        <w:t>4-9</w:t>
      </w:r>
      <w:r>
        <w:t>。再对股</w:t>
      </w:r>
      <w:r>
        <w:t>权激励样本进行稳健性检验，删除和更换部分未实施股权激励样本</w:t>
      </w:r>
      <w:r>
        <w:t>（</w:t>
      </w:r>
      <w:r>
        <w:t>最后股权</w:t>
      </w:r>
      <w:r>
        <w:t>激</w:t>
      </w:r>
    </w:p>
    <w:p w:rsidR="0018722C">
      <w:pPr>
        <w:topLinePunct/>
      </w:pPr>
      <w:r>
        <w:rPr>
          <w:rFonts w:cstheme="minorBidi" w:hAnsiTheme="minorHAnsi" w:eastAsiaTheme="minorHAnsi" w:asciiTheme="minorHAnsi" w:ascii="Calibri"/>
        </w:rPr>
        <w:t>29</w:t>
      </w:r>
    </w:p>
    <w:p w:rsidR="0018722C">
      <w:pPr>
        <w:topLinePunct/>
      </w:pPr>
      <w:r>
        <w:t>励总样本共有</w:t>
      </w:r>
      <w:r>
        <w:t>110</w:t>
      </w:r>
      <w:r/>
      <w:r w:rsidR="001852F3">
        <w:t xml:space="preserve">个</w:t>
      </w:r>
      <w:r>
        <w:t>）</w:t>
      </w:r>
      <w:r>
        <w:t>，然后进行回归分析，发现结果无实质性差异，回归结果</w:t>
      </w:r>
      <w:r>
        <w:t>如表</w:t>
      </w:r>
      <w:r>
        <w:t>4-10。由此可见，本文所建立的模型是稳健的，实证研究结果有效。 </w:t>
      </w:r>
    </w:p>
    <w:p w:rsidR="0018722C">
      <w:pPr>
        <w:pStyle w:val="a8"/>
        <w:topLinePunct/>
      </w:pPr>
      <w:r>
        <w:rPr>
          <w:rFonts w:cstheme="minorBidi" w:hAnsiTheme="minorHAnsi" w:eastAsiaTheme="minorHAnsi" w:asciiTheme="minorHAnsi"/>
        </w:rPr>
        <w:t>表4-8</w:t>
      </w:r>
      <w:r>
        <w:rPr>
          <w:rFonts w:cstheme="minorBidi" w:hAnsiTheme="minorHAnsi" w:eastAsiaTheme="minorHAnsi" w:asciiTheme="minorHAnsi"/>
        </w:rPr>
        <w:t xml:space="preserve">: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009-2013</w:t>
      </w:r>
      <w:r w:rsidR="001852F3">
        <w:rPr>
          <w:rFonts w:cstheme="minorBidi" w:hAnsiTheme="minorHAnsi" w:eastAsiaTheme="minorHAnsi" w:asciiTheme="minorHAnsi"/>
        </w:rPr>
        <w:t xml:space="preserve">年全样本稳健性检验回归结果</w:t>
      </w:r>
      <w:r w:rsidR="001852F3">
        <w:rPr>
          <w:rFonts w:cstheme="minorBidi" w:hAnsiTheme="minorHAnsi" w:eastAsiaTheme="minorHAnsi" w:asciiTheme="minorHAnsi"/>
        </w:rPr>
        <w:t>1</w:t>
      </w:r>
      <w:r/>
    </w:p>
    <w:tbl>
      <w:tblPr>
        <w:tblW w:w="5000" w:type="pct"/>
        <w:tblInd w:w="78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82"/>
        <w:gridCol w:w="1048"/>
        <w:gridCol w:w="926"/>
        <w:gridCol w:w="1048"/>
        <w:gridCol w:w="952"/>
        <w:gridCol w:w="940"/>
        <w:gridCol w:w="940"/>
        <w:gridCol w:w="940"/>
        <w:gridCol w:w="940"/>
      </w:tblGrid>
      <w:tr>
        <w:trPr>
          <w:tblHeader/>
        </w:trPr>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w:t>
            </w:r>
          </w:p>
          <w:p w:rsidR="0018722C">
            <w:pPr>
              <w:pStyle w:val="a7"/>
              <w:topLinePunct/>
              <w:ind w:leftChars="0" w:left="0" w:rightChars="0" w:right="0" w:firstLineChars="0" w:firstLine="0"/>
              <w:spacing w:line="240" w:lineRule="atLeast"/>
            </w:pPr>
            <w:r>
              <w:t>量</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w:t>
            </w:r>
          </w:p>
          <w:p w:rsidR="0018722C">
            <w:pPr>
              <w:pStyle w:val="a7"/>
              <w:topLinePunct/>
              <w:ind w:leftChars="0" w:left="0" w:rightChars="0" w:right="0" w:firstLineChars="0" w:firstLine="0"/>
              <w:spacing w:line="240" w:lineRule="atLeast"/>
            </w:pPr>
            <w:r>
              <w:t>量</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T 统计量</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调整后 R</w:t>
            </w:r>
            <w:r>
              <w:rPr>
                <w:vertAlign w:val="superscript"/>
                /&gt;
              </w:rPr>
              <w:t>2</w:t>
            </w:r>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D-W 值</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F 检验 P</w:t>
            </w:r>
          </w:p>
        </w:tc>
      </w:tr>
      <w:tr>
        <w:tc>
          <w:tcPr>
            <w:tcW w:w="459" w:type="pct"/>
            <w:vMerge w:val="restart"/>
            <w:vAlign w:val="center"/>
          </w:tcPr>
          <w:p w:rsidR="0018722C">
            <w:pPr>
              <w:pStyle w:val="affff9"/>
              <w:topLinePunct/>
              <w:ind w:leftChars="0" w:left="0" w:rightChars="0" w:right="0" w:firstLineChars="0" w:firstLine="0"/>
              <w:spacing w:line="240" w:lineRule="atLeast"/>
            </w:pPr>
            <w:r>
              <w:t>2009</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-0.0591</w:t>
            </w:r>
          </w:p>
        </w:tc>
        <w:tc>
          <w:tcPr>
            <w:tcW w:w="559" w:type="pct"/>
            <w:vAlign w:val="center"/>
          </w:tcPr>
          <w:p w:rsidR="0018722C">
            <w:pPr>
              <w:pStyle w:val="affff9"/>
              <w:topLinePunct/>
              <w:ind w:leftChars="0" w:left="0" w:rightChars="0" w:right="0" w:firstLineChars="0" w:firstLine="0"/>
              <w:spacing w:line="240" w:lineRule="atLeast"/>
            </w:pPr>
            <w:r>
              <w:t>-0.5255</w:t>
            </w:r>
          </w:p>
        </w:tc>
        <w:tc>
          <w:tcPr>
            <w:tcW w:w="552" w:type="pct"/>
            <w:vAlign w:val="center"/>
          </w:tcPr>
          <w:p w:rsidR="0018722C">
            <w:pPr>
              <w:pStyle w:val="affff9"/>
              <w:topLinePunct/>
              <w:ind w:leftChars="0" w:left="0" w:rightChars="0" w:right="0" w:firstLineChars="0" w:firstLine="0"/>
              <w:spacing w:line="240" w:lineRule="atLeast"/>
            </w:pPr>
            <w:r>
              <w:t>0.5993</w:t>
            </w:r>
          </w:p>
        </w:tc>
        <w:tc>
          <w:tcPr>
            <w:tcW w:w="552" w:type="pct"/>
            <w:vMerge w:val="restart"/>
            <w:vAlign w:val="center"/>
          </w:tcPr>
          <w:p w:rsidR="0018722C">
            <w:pPr>
              <w:pStyle w:val="affff9"/>
              <w:topLinePunct/>
            </w:pPr>
            <w:r>
              <w:t>0.1834</w:t>
            </w:r>
          </w:p>
        </w:tc>
        <w:tc>
          <w:tcPr>
            <w:tcW w:w="552" w:type="pct"/>
            <w:vMerge w:val="restart"/>
            <w:vAlign w:val="center"/>
          </w:tcPr>
          <w:p w:rsidR="0018722C">
            <w:pPr>
              <w:pStyle w:val="affff9"/>
              <w:topLinePunct/>
            </w:pPr>
            <w:r>
              <w:t>2.0833</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0.0513</w:t>
            </w:r>
          </w:p>
        </w:tc>
        <w:tc>
          <w:tcPr>
            <w:tcW w:w="559" w:type="pct"/>
            <w:vAlign w:val="center"/>
          </w:tcPr>
          <w:p w:rsidR="0018722C">
            <w:pPr>
              <w:pStyle w:val="affff9"/>
              <w:topLinePunct/>
              <w:ind w:leftChars="0" w:left="0" w:rightChars="0" w:right="0" w:firstLineChars="0" w:firstLine="0"/>
              <w:spacing w:line="240" w:lineRule="atLeast"/>
            </w:pPr>
            <w:r>
              <w:t>6.9427</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0.0972</w:t>
            </w:r>
          </w:p>
        </w:tc>
        <w:tc>
          <w:tcPr>
            <w:tcW w:w="559" w:type="pct"/>
            <w:vAlign w:val="center"/>
          </w:tcPr>
          <w:p w:rsidR="0018722C">
            <w:pPr>
              <w:pStyle w:val="affff9"/>
              <w:topLinePunct/>
              <w:ind w:leftChars="0" w:left="0" w:rightChars="0" w:right="0" w:firstLineChars="0" w:firstLine="0"/>
              <w:spacing w:line="240" w:lineRule="atLeast"/>
            </w:pPr>
            <w:r>
              <w:t>0.9289</w:t>
            </w:r>
          </w:p>
        </w:tc>
        <w:tc>
          <w:tcPr>
            <w:tcW w:w="552" w:type="pct"/>
            <w:vAlign w:val="center"/>
          </w:tcPr>
          <w:p w:rsidR="0018722C">
            <w:pPr>
              <w:pStyle w:val="affff9"/>
              <w:topLinePunct/>
              <w:ind w:leftChars="0" w:left="0" w:rightChars="0" w:right="0" w:firstLineChars="0" w:firstLine="0"/>
              <w:spacing w:line="240" w:lineRule="atLeast"/>
            </w:pPr>
            <w:r>
              <w:t>0.3532</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0.1401</w:t>
            </w:r>
          </w:p>
        </w:tc>
        <w:tc>
          <w:tcPr>
            <w:tcW w:w="559" w:type="pct"/>
            <w:vAlign w:val="center"/>
          </w:tcPr>
          <w:p w:rsidR="0018722C">
            <w:pPr>
              <w:pStyle w:val="affff9"/>
              <w:topLinePunct/>
              <w:ind w:leftChars="0" w:left="0" w:rightChars="0" w:right="0" w:firstLineChars="0" w:firstLine="0"/>
              <w:spacing w:line="240" w:lineRule="atLeast"/>
            </w:pPr>
            <w:r>
              <w:t>3.8703</w:t>
            </w:r>
          </w:p>
        </w:tc>
        <w:tc>
          <w:tcPr>
            <w:tcW w:w="552" w:type="pct"/>
            <w:vAlign w:val="center"/>
          </w:tcPr>
          <w:p w:rsidR="0018722C">
            <w:pPr>
              <w:pStyle w:val="affff9"/>
              <w:topLinePunct/>
              <w:ind w:leftChars="0" w:left="0" w:rightChars="0" w:right="0" w:firstLineChars="0" w:firstLine="0"/>
              <w:spacing w:line="240" w:lineRule="atLeast"/>
            </w:pPr>
            <w:r>
              <w:t>0.0001</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0.0483</w:t>
            </w:r>
          </w:p>
        </w:tc>
        <w:tc>
          <w:tcPr>
            <w:tcW w:w="559" w:type="pct"/>
            <w:vAlign w:val="center"/>
          </w:tcPr>
          <w:p w:rsidR="0018722C">
            <w:pPr>
              <w:pStyle w:val="affff9"/>
              <w:topLinePunct/>
              <w:ind w:leftChars="0" w:left="0" w:rightChars="0" w:right="0" w:firstLineChars="0" w:firstLine="0"/>
              <w:spacing w:line="240" w:lineRule="atLeast"/>
            </w:pPr>
            <w:r>
              <w:t>1.4123</w:t>
            </w:r>
          </w:p>
        </w:tc>
        <w:tc>
          <w:tcPr>
            <w:tcW w:w="552" w:type="pct"/>
            <w:vAlign w:val="center"/>
          </w:tcPr>
          <w:p w:rsidR="0018722C">
            <w:pPr>
              <w:pStyle w:val="affff9"/>
              <w:topLinePunct/>
              <w:ind w:leftChars="0" w:left="0" w:rightChars="0" w:right="0" w:firstLineChars="0" w:firstLine="0"/>
              <w:spacing w:line="240" w:lineRule="atLeast"/>
            </w:pPr>
            <w:r>
              <w:t>0.2547</w:t>
            </w:r>
          </w:p>
        </w:tc>
        <w:tc>
          <w:tcPr>
            <w:tcW w:w="552" w:type="pct"/>
            <w:vAlign w:val="center"/>
          </w:tcPr>
          <w:p w:rsidR="0018722C">
            <w:pPr>
              <w:pStyle w:val="affff9"/>
              <w:topLinePunct/>
              <w:ind w:leftChars="0" w:left="0" w:rightChars="0" w:right="0" w:firstLineChars="0" w:firstLine="0"/>
              <w:spacing w:line="240" w:lineRule="atLeast"/>
            </w:pPr>
            <w:r>
              <w:t>0.1832</w:t>
            </w:r>
          </w:p>
        </w:tc>
        <w:tc>
          <w:tcPr>
            <w:tcW w:w="552" w:type="pct"/>
            <w:vAlign w:val="center"/>
          </w:tcPr>
          <w:p w:rsidR="0018722C">
            <w:pPr>
              <w:pStyle w:val="affff9"/>
              <w:topLinePunct/>
              <w:ind w:leftChars="0" w:left="0" w:rightChars="0" w:right="0" w:firstLineChars="0" w:firstLine="0"/>
              <w:spacing w:line="240" w:lineRule="atLeast"/>
            </w:pPr>
            <w:r>
              <w:t>2.0122</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-0.3546</w:t>
            </w:r>
          </w:p>
        </w:tc>
        <w:tc>
          <w:tcPr>
            <w:tcW w:w="559" w:type="pct"/>
            <w:vAlign w:val="center"/>
          </w:tcPr>
          <w:p w:rsidR="0018722C">
            <w:pPr>
              <w:pStyle w:val="affff9"/>
              <w:topLinePunct/>
              <w:ind w:leftChars="0" w:left="0" w:rightChars="0" w:right="0" w:firstLineChars="0" w:firstLine="0"/>
              <w:spacing w:line="240" w:lineRule="atLeast"/>
            </w:pPr>
            <w:r>
              <w:t>-4.7538</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pPr>
            <w:r>
              <w:t>0. 18791</w:t>
            </w:r>
          </w:p>
        </w:tc>
        <w:tc>
          <w:tcPr>
            <w:tcW w:w="552" w:type="pct"/>
            <w:vMerge w:val="restart"/>
            <w:vAlign w:val="center"/>
          </w:tcPr>
          <w:p w:rsidR="0018722C">
            <w:pPr>
              <w:pStyle w:val="affff9"/>
              <w:topLinePunct/>
            </w:pPr>
            <w:r>
              <w:t>2.0138</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0.0281</w:t>
            </w:r>
          </w:p>
        </w:tc>
        <w:tc>
          <w:tcPr>
            <w:tcW w:w="559" w:type="pct"/>
            <w:vAlign w:val="center"/>
          </w:tcPr>
          <w:p w:rsidR="0018722C">
            <w:pPr>
              <w:pStyle w:val="affff9"/>
              <w:topLinePunct/>
              <w:ind w:leftChars="0" w:left="0" w:rightChars="0" w:right="0" w:firstLineChars="0" w:firstLine="0"/>
              <w:spacing w:line="240" w:lineRule="atLeast"/>
            </w:pPr>
            <w:r>
              <w:t>5.5006</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-0.0573</w:t>
            </w:r>
          </w:p>
        </w:tc>
        <w:tc>
          <w:tcPr>
            <w:tcW w:w="559" w:type="pct"/>
            <w:vAlign w:val="center"/>
          </w:tcPr>
          <w:p w:rsidR="0018722C">
            <w:pPr>
              <w:pStyle w:val="affff9"/>
              <w:topLinePunct/>
              <w:ind w:leftChars="0" w:left="0" w:rightChars="0" w:right="0" w:firstLineChars="0" w:firstLine="0"/>
              <w:spacing w:line="240" w:lineRule="atLeast"/>
            </w:pPr>
            <w:r>
              <w:t>-0.6926</w:t>
            </w:r>
          </w:p>
        </w:tc>
        <w:tc>
          <w:tcPr>
            <w:tcW w:w="552" w:type="pct"/>
            <w:vAlign w:val="center"/>
          </w:tcPr>
          <w:p w:rsidR="0018722C">
            <w:pPr>
              <w:pStyle w:val="affff9"/>
              <w:topLinePunct/>
              <w:ind w:leftChars="0" w:left="0" w:rightChars="0" w:right="0" w:firstLineChars="0" w:firstLine="0"/>
              <w:spacing w:line="240" w:lineRule="atLeast"/>
            </w:pPr>
            <w:r>
              <w:t>0.4888</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0.0462</w:t>
            </w:r>
          </w:p>
        </w:tc>
        <w:tc>
          <w:tcPr>
            <w:tcW w:w="559" w:type="pct"/>
            <w:vAlign w:val="center"/>
          </w:tcPr>
          <w:p w:rsidR="0018722C">
            <w:pPr>
              <w:pStyle w:val="affff9"/>
              <w:topLinePunct/>
              <w:ind w:leftChars="0" w:left="0" w:rightChars="0" w:right="0" w:firstLineChars="0" w:firstLine="0"/>
              <w:spacing w:line="240" w:lineRule="atLeast"/>
            </w:pPr>
            <w:r>
              <w:t>1.6661</w:t>
            </w:r>
          </w:p>
        </w:tc>
        <w:tc>
          <w:tcPr>
            <w:tcW w:w="552" w:type="pct"/>
            <w:vAlign w:val="center"/>
          </w:tcPr>
          <w:p w:rsidR="0018722C">
            <w:pPr>
              <w:pStyle w:val="affff9"/>
              <w:topLinePunct/>
              <w:ind w:leftChars="0" w:left="0" w:rightChars="0" w:right="0" w:firstLineChars="0" w:firstLine="0"/>
              <w:spacing w:line="240" w:lineRule="atLeast"/>
            </w:pPr>
            <w:r>
              <w:t>0.0961</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0.0767</w:t>
            </w:r>
          </w:p>
        </w:tc>
        <w:tc>
          <w:tcPr>
            <w:tcW w:w="559" w:type="pct"/>
            <w:vAlign w:val="center"/>
          </w:tcPr>
          <w:p w:rsidR="0018722C">
            <w:pPr>
              <w:pStyle w:val="affff9"/>
              <w:topLinePunct/>
              <w:ind w:leftChars="0" w:left="0" w:rightChars="0" w:right="0" w:firstLineChars="0" w:firstLine="0"/>
              <w:spacing w:line="240" w:lineRule="atLeast"/>
            </w:pPr>
            <w:r>
              <w:t>2.1743</w:t>
            </w:r>
          </w:p>
        </w:tc>
        <w:tc>
          <w:tcPr>
            <w:tcW w:w="552" w:type="pct"/>
            <w:vAlign w:val="center"/>
          </w:tcPr>
          <w:p w:rsidR="0018722C">
            <w:pPr>
              <w:pStyle w:val="affff9"/>
              <w:topLinePunct/>
              <w:ind w:leftChars="0" w:left="0" w:rightChars="0" w:right="0" w:firstLineChars="0" w:firstLine="0"/>
              <w:spacing w:line="240" w:lineRule="atLeast"/>
            </w:pPr>
            <w:r>
              <w:t>0.2608</w:t>
            </w:r>
          </w:p>
        </w:tc>
        <w:tc>
          <w:tcPr>
            <w:tcW w:w="552" w:type="pct"/>
            <w:vAlign w:val="center"/>
          </w:tcPr>
          <w:p w:rsidR="0018722C">
            <w:pPr>
              <w:pStyle w:val="affff9"/>
              <w:topLinePunct/>
              <w:ind w:leftChars="0" w:left="0" w:rightChars="0" w:right="0" w:firstLineChars="0" w:firstLine="0"/>
              <w:spacing w:line="240" w:lineRule="atLeast"/>
            </w:pPr>
            <w:r>
              <w:t>0.2671</w:t>
            </w:r>
          </w:p>
        </w:tc>
        <w:tc>
          <w:tcPr>
            <w:tcW w:w="552" w:type="pct"/>
            <w:vAlign w:val="center"/>
          </w:tcPr>
          <w:p w:rsidR="0018722C">
            <w:pPr>
              <w:pStyle w:val="affff9"/>
              <w:topLinePunct/>
              <w:ind w:leftChars="0" w:left="0" w:rightChars="0" w:right="0" w:firstLineChars="0" w:firstLine="0"/>
              <w:spacing w:line="240" w:lineRule="atLeast"/>
            </w:pPr>
            <w:r>
              <w:t>1.9233</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restart"/>
            <w:vAlign w:val="center"/>
          </w:tcPr>
          <w:p w:rsidR="0018722C">
            <w:pPr>
              <w:pStyle w:val="affff9"/>
              <w:topLinePunct/>
              <w:ind w:leftChars="0" w:left="0" w:rightChars="0" w:right="0" w:firstLineChars="0" w:firstLine="0"/>
              <w:spacing w:line="240" w:lineRule="atLeast"/>
            </w:pPr>
            <w:r>
              <w:t>2010</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0.1064</w:t>
            </w:r>
          </w:p>
        </w:tc>
        <w:tc>
          <w:tcPr>
            <w:tcW w:w="559" w:type="pct"/>
            <w:vAlign w:val="center"/>
          </w:tcPr>
          <w:p w:rsidR="0018722C">
            <w:pPr>
              <w:pStyle w:val="affff9"/>
              <w:topLinePunct/>
              <w:ind w:leftChars="0" w:left="0" w:rightChars="0" w:right="0" w:firstLineChars="0" w:firstLine="0"/>
              <w:spacing w:line="240" w:lineRule="atLeast"/>
            </w:pPr>
            <w:r>
              <w:t>1.0632</w:t>
            </w:r>
          </w:p>
        </w:tc>
        <w:tc>
          <w:tcPr>
            <w:tcW w:w="552" w:type="pct"/>
            <w:vAlign w:val="center"/>
          </w:tcPr>
          <w:p w:rsidR="0018722C">
            <w:pPr>
              <w:pStyle w:val="affff9"/>
              <w:topLinePunct/>
              <w:ind w:leftChars="0" w:left="0" w:rightChars="0" w:right="0" w:firstLineChars="0" w:firstLine="0"/>
              <w:spacing w:line="240" w:lineRule="atLeast"/>
            </w:pPr>
            <w:r>
              <w:t>0.2880</w:t>
            </w:r>
          </w:p>
        </w:tc>
        <w:tc>
          <w:tcPr>
            <w:tcW w:w="552" w:type="pct"/>
            <w:vMerge w:val="restart"/>
            <w:vAlign w:val="center"/>
          </w:tcPr>
          <w:p w:rsidR="0018722C">
            <w:pPr>
              <w:pStyle w:val="affff9"/>
              <w:topLinePunct/>
            </w:pPr>
            <w:r>
              <w:t>0.2083</w:t>
            </w:r>
          </w:p>
        </w:tc>
        <w:tc>
          <w:tcPr>
            <w:tcW w:w="552" w:type="pct"/>
            <w:vMerge w:val="restart"/>
            <w:vAlign w:val="center"/>
          </w:tcPr>
          <w:p w:rsidR="0018722C">
            <w:pPr>
              <w:pStyle w:val="affff9"/>
              <w:topLinePunct/>
            </w:pPr>
            <w:r>
              <w:t>2.1066</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0.0344</w:t>
            </w:r>
          </w:p>
        </w:tc>
        <w:tc>
          <w:tcPr>
            <w:tcW w:w="559" w:type="pct"/>
            <w:vAlign w:val="center"/>
          </w:tcPr>
          <w:p w:rsidR="0018722C">
            <w:pPr>
              <w:pStyle w:val="affff9"/>
              <w:topLinePunct/>
              <w:ind w:leftChars="0" w:left="0" w:rightChars="0" w:right="0" w:firstLineChars="0" w:firstLine="0"/>
              <w:spacing w:line="240" w:lineRule="atLeast"/>
            </w:pPr>
            <w:r>
              <w:t>5.1982</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0.0859</w:t>
            </w:r>
          </w:p>
        </w:tc>
        <w:tc>
          <w:tcPr>
            <w:tcW w:w="559" w:type="pct"/>
            <w:vAlign w:val="center"/>
          </w:tcPr>
          <w:p w:rsidR="0018722C">
            <w:pPr>
              <w:pStyle w:val="affff9"/>
              <w:topLinePunct/>
              <w:ind w:leftChars="0" w:left="0" w:rightChars="0" w:right="0" w:firstLineChars="0" w:firstLine="0"/>
              <w:spacing w:line="240" w:lineRule="atLeast"/>
            </w:pPr>
            <w:r>
              <w:t>0.8397</w:t>
            </w:r>
          </w:p>
        </w:tc>
        <w:tc>
          <w:tcPr>
            <w:tcW w:w="552" w:type="pct"/>
            <w:vAlign w:val="center"/>
          </w:tcPr>
          <w:p w:rsidR="0018722C">
            <w:pPr>
              <w:pStyle w:val="affff9"/>
              <w:topLinePunct/>
              <w:ind w:leftChars="0" w:left="0" w:rightChars="0" w:right="0" w:firstLineChars="0" w:firstLine="0"/>
              <w:spacing w:line="240" w:lineRule="atLeast"/>
            </w:pPr>
            <w:r>
              <w:t>0.4013</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0.0834</w:t>
            </w:r>
          </w:p>
        </w:tc>
        <w:tc>
          <w:tcPr>
            <w:tcW w:w="559" w:type="pct"/>
            <w:vAlign w:val="center"/>
          </w:tcPr>
          <w:p w:rsidR="0018722C">
            <w:pPr>
              <w:pStyle w:val="affff9"/>
              <w:topLinePunct/>
              <w:ind w:leftChars="0" w:left="0" w:rightChars="0" w:right="0" w:firstLineChars="0" w:firstLine="0"/>
              <w:spacing w:line="240" w:lineRule="atLeast"/>
            </w:pPr>
            <w:r>
              <w:t>2.5850</w:t>
            </w:r>
          </w:p>
        </w:tc>
        <w:tc>
          <w:tcPr>
            <w:tcW w:w="552" w:type="pct"/>
            <w:vAlign w:val="center"/>
          </w:tcPr>
          <w:p w:rsidR="0018722C">
            <w:pPr>
              <w:pStyle w:val="affff9"/>
              <w:topLinePunct/>
              <w:ind w:leftChars="0" w:left="0" w:rightChars="0" w:right="0" w:firstLineChars="0" w:firstLine="0"/>
              <w:spacing w:line="240" w:lineRule="atLeast"/>
            </w:pPr>
            <w:r>
              <w:t>0.0099</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0.0432</w:t>
            </w:r>
          </w:p>
        </w:tc>
        <w:tc>
          <w:tcPr>
            <w:tcW w:w="559" w:type="pct"/>
            <w:vAlign w:val="center"/>
          </w:tcPr>
          <w:p w:rsidR="0018722C">
            <w:pPr>
              <w:pStyle w:val="affff9"/>
              <w:topLinePunct/>
              <w:ind w:leftChars="0" w:left="0" w:rightChars="0" w:right="0" w:firstLineChars="0" w:firstLine="0"/>
              <w:spacing w:line="240" w:lineRule="atLeast"/>
            </w:pPr>
            <w:r>
              <w:t>0.8320</w:t>
            </w:r>
          </w:p>
        </w:tc>
        <w:tc>
          <w:tcPr>
            <w:tcW w:w="552" w:type="pct"/>
            <w:vAlign w:val="center"/>
          </w:tcPr>
          <w:p w:rsidR="0018722C">
            <w:pPr>
              <w:pStyle w:val="affff9"/>
              <w:topLinePunct/>
              <w:ind w:leftChars="0" w:left="0" w:rightChars="0" w:right="0" w:firstLineChars="0" w:firstLine="0"/>
              <w:spacing w:line="240" w:lineRule="atLeast"/>
            </w:pPr>
            <w:r>
              <w:t>0.2507</w:t>
            </w:r>
          </w:p>
        </w:tc>
        <w:tc>
          <w:tcPr>
            <w:tcW w:w="552" w:type="pct"/>
            <w:vAlign w:val="center"/>
          </w:tcPr>
          <w:p w:rsidR="0018722C">
            <w:pPr>
              <w:pStyle w:val="affff9"/>
              <w:topLinePunct/>
              <w:ind w:leftChars="0" w:left="0" w:rightChars="0" w:right="0" w:firstLineChars="0" w:firstLine="0"/>
              <w:spacing w:line="240" w:lineRule="atLeast"/>
            </w:pPr>
            <w:r>
              <w:t>0.2230</w:t>
            </w:r>
          </w:p>
        </w:tc>
        <w:tc>
          <w:tcPr>
            <w:tcW w:w="552" w:type="pct"/>
            <w:vAlign w:val="center"/>
          </w:tcPr>
          <w:p w:rsidR="0018722C">
            <w:pPr>
              <w:pStyle w:val="affff9"/>
              <w:topLinePunct/>
              <w:ind w:leftChars="0" w:left="0" w:rightChars="0" w:right="0" w:firstLineChars="0" w:firstLine="0"/>
              <w:spacing w:line="240" w:lineRule="atLeast"/>
            </w:pPr>
            <w:r>
              <w:t>1.9922</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-0.2188</w:t>
            </w:r>
          </w:p>
        </w:tc>
        <w:tc>
          <w:tcPr>
            <w:tcW w:w="559" w:type="pct"/>
            <w:vAlign w:val="center"/>
          </w:tcPr>
          <w:p w:rsidR="0018722C">
            <w:pPr>
              <w:pStyle w:val="affff9"/>
              <w:topLinePunct/>
              <w:ind w:leftChars="0" w:left="0" w:rightChars="0" w:right="0" w:firstLineChars="0" w:firstLine="0"/>
              <w:spacing w:line="240" w:lineRule="atLeast"/>
            </w:pPr>
            <w:r>
              <w:t>-8.2805</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pPr>
            <w:r>
              <w:t>0.2792</w:t>
            </w:r>
          </w:p>
        </w:tc>
        <w:tc>
          <w:tcPr>
            <w:tcW w:w="552" w:type="pct"/>
            <w:vMerge w:val="restart"/>
            <w:vAlign w:val="center"/>
          </w:tcPr>
          <w:p w:rsidR="0018722C">
            <w:pPr>
              <w:pStyle w:val="affff9"/>
              <w:topLinePunct/>
            </w:pPr>
            <w:r>
              <w:t>2.0503</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0.0187</w:t>
            </w:r>
          </w:p>
        </w:tc>
        <w:tc>
          <w:tcPr>
            <w:tcW w:w="559" w:type="pct"/>
            <w:vAlign w:val="center"/>
          </w:tcPr>
          <w:p w:rsidR="0018722C">
            <w:pPr>
              <w:pStyle w:val="affff9"/>
              <w:topLinePunct/>
              <w:ind w:leftChars="0" w:left="0" w:rightChars="0" w:right="0" w:firstLineChars="0" w:firstLine="0"/>
              <w:spacing w:line="240" w:lineRule="atLeast"/>
            </w:pPr>
            <w:r>
              <w:t>10.3773</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0.0489</w:t>
            </w:r>
          </w:p>
        </w:tc>
        <w:tc>
          <w:tcPr>
            <w:tcW w:w="559" w:type="pct"/>
            <w:vAlign w:val="center"/>
          </w:tcPr>
          <w:p w:rsidR="0018722C">
            <w:pPr>
              <w:pStyle w:val="affff9"/>
              <w:topLinePunct/>
              <w:ind w:leftChars="0" w:left="0" w:rightChars="0" w:right="0" w:firstLineChars="0" w:firstLine="0"/>
              <w:spacing w:line="240" w:lineRule="atLeast"/>
            </w:pPr>
            <w:r>
              <w:t>1.5287</w:t>
            </w:r>
          </w:p>
        </w:tc>
        <w:tc>
          <w:tcPr>
            <w:tcW w:w="552" w:type="pct"/>
            <w:vAlign w:val="center"/>
          </w:tcPr>
          <w:p w:rsidR="0018722C">
            <w:pPr>
              <w:pStyle w:val="affff9"/>
              <w:topLinePunct/>
              <w:ind w:leftChars="0" w:left="0" w:rightChars="0" w:right="0" w:firstLineChars="0" w:firstLine="0"/>
              <w:spacing w:line="240" w:lineRule="atLeast"/>
            </w:pPr>
            <w:r>
              <w:t>0.1267</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0.0579</w:t>
            </w:r>
          </w:p>
        </w:tc>
        <w:tc>
          <w:tcPr>
            <w:tcW w:w="559" w:type="pct"/>
            <w:vAlign w:val="center"/>
          </w:tcPr>
          <w:p w:rsidR="0018722C">
            <w:pPr>
              <w:pStyle w:val="affff9"/>
              <w:topLinePunct/>
              <w:ind w:leftChars="0" w:left="0" w:rightChars="0" w:right="0" w:firstLineChars="0" w:firstLine="0"/>
              <w:spacing w:line="240" w:lineRule="atLeast"/>
            </w:pPr>
            <w:r>
              <w:t>5.9688</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0.0534</w:t>
            </w:r>
          </w:p>
        </w:tc>
        <w:tc>
          <w:tcPr>
            <w:tcW w:w="559" w:type="pct"/>
            <w:vAlign w:val="center"/>
          </w:tcPr>
          <w:p w:rsidR="0018722C">
            <w:pPr>
              <w:pStyle w:val="affff9"/>
              <w:topLinePunct/>
              <w:ind w:leftChars="0" w:left="0" w:rightChars="0" w:right="0" w:firstLineChars="0" w:firstLine="0"/>
              <w:spacing w:line="240" w:lineRule="atLeast"/>
            </w:pPr>
            <w:r>
              <w:t>2.3546</w:t>
            </w:r>
          </w:p>
        </w:tc>
        <w:tc>
          <w:tcPr>
            <w:tcW w:w="552" w:type="pct"/>
            <w:vAlign w:val="center"/>
          </w:tcPr>
          <w:p w:rsidR="0018722C">
            <w:pPr>
              <w:pStyle w:val="affff9"/>
              <w:topLinePunct/>
              <w:ind w:leftChars="0" w:left="0" w:rightChars="0" w:right="0" w:firstLineChars="0" w:firstLine="0"/>
              <w:spacing w:line="240" w:lineRule="atLeast"/>
            </w:pPr>
            <w:r>
              <w:t>0.2044</w:t>
            </w:r>
          </w:p>
        </w:tc>
        <w:tc>
          <w:tcPr>
            <w:tcW w:w="552" w:type="pct"/>
            <w:vAlign w:val="center"/>
          </w:tcPr>
          <w:p w:rsidR="0018722C">
            <w:pPr>
              <w:pStyle w:val="affff9"/>
              <w:topLinePunct/>
              <w:ind w:leftChars="0" w:left="0" w:rightChars="0" w:right="0" w:firstLineChars="0" w:firstLine="0"/>
              <w:spacing w:line="240" w:lineRule="atLeast"/>
            </w:pPr>
            <w:r>
              <w:t>0.3311</w:t>
            </w:r>
          </w:p>
        </w:tc>
        <w:tc>
          <w:tcPr>
            <w:tcW w:w="552" w:type="pct"/>
            <w:vAlign w:val="center"/>
          </w:tcPr>
          <w:p w:rsidR="0018722C">
            <w:pPr>
              <w:pStyle w:val="affff9"/>
              <w:topLinePunct/>
              <w:ind w:leftChars="0" w:left="0" w:rightChars="0" w:right="0" w:firstLineChars="0" w:firstLine="0"/>
              <w:spacing w:line="240" w:lineRule="atLeast"/>
            </w:pPr>
            <w:r>
              <w:t>2.1532</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restart"/>
            <w:vAlign w:val="center"/>
          </w:tcPr>
          <w:p w:rsidR="0018722C">
            <w:pPr>
              <w:pStyle w:val="affff9"/>
              <w:topLinePunct/>
              <w:ind w:leftChars="0" w:left="0" w:rightChars="0" w:right="0" w:firstLineChars="0" w:firstLine="0"/>
              <w:spacing w:line="240" w:lineRule="atLeast"/>
            </w:pPr>
            <w:r>
              <w:t>2011</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0.0678</w:t>
            </w:r>
          </w:p>
        </w:tc>
        <w:tc>
          <w:tcPr>
            <w:tcW w:w="559" w:type="pct"/>
            <w:vAlign w:val="center"/>
          </w:tcPr>
          <w:p w:rsidR="0018722C">
            <w:pPr>
              <w:pStyle w:val="affff9"/>
              <w:topLinePunct/>
              <w:ind w:leftChars="0" w:left="0" w:rightChars="0" w:right="0" w:firstLineChars="0" w:firstLine="0"/>
              <w:spacing w:line="240" w:lineRule="atLeast"/>
            </w:pPr>
            <w:r>
              <w:t>0.6602</w:t>
            </w:r>
          </w:p>
        </w:tc>
        <w:tc>
          <w:tcPr>
            <w:tcW w:w="552" w:type="pct"/>
            <w:vAlign w:val="center"/>
          </w:tcPr>
          <w:p w:rsidR="0018722C">
            <w:pPr>
              <w:pStyle w:val="affff9"/>
              <w:topLinePunct/>
              <w:ind w:leftChars="0" w:left="0" w:rightChars="0" w:right="0" w:firstLineChars="0" w:firstLine="0"/>
              <w:spacing w:line="240" w:lineRule="atLeast"/>
            </w:pPr>
            <w:r>
              <w:t>0.5093</w:t>
            </w:r>
          </w:p>
        </w:tc>
        <w:tc>
          <w:tcPr>
            <w:tcW w:w="552" w:type="pct"/>
            <w:vMerge w:val="restart"/>
            <w:vAlign w:val="center"/>
          </w:tcPr>
          <w:p w:rsidR="0018722C">
            <w:pPr>
              <w:pStyle w:val="affff9"/>
              <w:topLinePunct/>
            </w:pPr>
            <w:r>
              <w:t>0.2163</w:t>
            </w:r>
          </w:p>
        </w:tc>
        <w:tc>
          <w:tcPr>
            <w:tcW w:w="552" w:type="pct"/>
            <w:vMerge w:val="restart"/>
            <w:vAlign w:val="center"/>
          </w:tcPr>
          <w:p w:rsidR="0018722C">
            <w:pPr>
              <w:pStyle w:val="affff9"/>
              <w:topLinePunct/>
            </w:pPr>
            <w:r>
              <w:t>2.0058</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0.0353</w:t>
            </w:r>
          </w:p>
        </w:tc>
        <w:tc>
          <w:tcPr>
            <w:tcW w:w="559" w:type="pct"/>
            <w:vAlign w:val="center"/>
          </w:tcPr>
          <w:p w:rsidR="0018722C">
            <w:pPr>
              <w:pStyle w:val="affff9"/>
              <w:topLinePunct/>
              <w:ind w:leftChars="0" w:left="0" w:rightChars="0" w:right="0" w:firstLineChars="0" w:firstLine="0"/>
              <w:spacing w:line="240" w:lineRule="atLeast"/>
            </w:pPr>
            <w:r>
              <w:t>5.0787</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0.0503</w:t>
            </w:r>
          </w:p>
        </w:tc>
        <w:tc>
          <w:tcPr>
            <w:tcW w:w="559" w:type="pct"/>
            <w:vAlign w:val="center"/>
          </w:tcPr>
          <w:p w:rsidR="0018722C">
            <w:pPr>
              <w:pStyle w:val="affff9"/>
              <w:topLinePunct/>
              <w:ind w:leftChars="0" w:left="0" w:rightChars="0" w:right="0" w:firstLineChars="0" w:firstLine="0"/>
              <w:spacing w:line="240" w:lineRule="atLeast"/>
            </w:pPr>
            <w:r>
              <w:t>0.4855</w:t>
            </w:r>
          </w:p>
        </w:tc>
        <w:tc>
          <w:tcPr>
            <w:tcW w:w="552" w:type="pct"/>
            <w:vAlign w:val="center"/>
          </w:tcPr>
          <w:p w:rsidR="0018722C">
            <w:pPr>
              <w:pStyle w:val="affff9"/>
              <w:topLinePunct/>
              <w:ind w:leftChars="0" w:left="0" w:rightChars="0" w:right="0" w:firstLineChars="0" w:firstLine="0"/>
              <w:spacing w:line="240" w:lineRule="atLeast"/>
            </w:pPr>
            <w:r>
              <w:t>0.6275</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0.0804</w:t>
            </w:r>
          </w:p>
        </w:tc>
        <w:tc>
          <w:tcPr>
            <w:tcW w:w="559" w:type="pct"/>
            <w:vAlign w:val="center"/>
          </w:tcPr>
          <w:p w:rsidR="0018722C">
            <w:pPr>
              <w:pStyle w:val="affff9"/>
              <w:topLinePunct/>
              <w:ind w:leftChars="0" w:left="0" w:rightChars="0" w:right="0" w:firstLineChars="0" w:firstLine="0"/>
              <w:spacing w:line="240" w:lineRule="atLeast"/>
            </w:pPr>
            <w:r>
              <w:t>2.4811</w:t>
            </w:r>
          </w:p>
        </w:tc>
        <w:tc>
          <w:tcPr>
            <w:tcW w:w="552" w:type="pct"/>
            <w:vAlign w:val="center"/>
          </w:tcPr>
          <w:p w:rsidR="0018722C">
            <w:pPr>
              <w:pStyle w:val="affff9"/>
              <w:topLinePunct/>
              <w:ind w:leftChars="0" w:left="0" w:rightChars="0" w:right="0" w:firstLineChars="0" w:firstLine="0"/>
              <w:spacing w:line="240" w:lineRule="atLeast"/>
            </w:pPr>
            <w:r>
              <w:t>0.0133</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0.0317</w:t>
            </w:r>
          </w:p>
        </w:tc>
        <w:tc>
          <w:tcPr>
            <w:tcW w:w="559" w:type="pct"/>
            <w:vAlign w:val="center"/>
          </w:tcPr>
          <w:p w:rsidR="0018722C">
            <w:pPr>
              <w:pStyle w:val="affff9"/>
              <w:topLinePunct/>
              <w:ind w:leftChars="0" w:left="0" w:rightChars="0" w:right="0" w:firstLineChars="0" w:firstLine="0"/>
              <w:spacing w:line="240" w:lineRule="atLeast"/>
            </w:pPr>
            <w:r>
              <w:t>0.5833</w:t>
            </w:r>
          </w:p>
        </w:tc>
        <w:tc>
          <w:tcPr>
            <w:tcW w:w="552" w:type="pct"/>
            <w:vAlign w:val="center"/>
          </w:tcPr>
          <w:p w:rsidR="0018722C">
            <w:pPr>
              <w:pStyle w:val="affff9"/>
              <w:topLinePunct/>
              <w:ind w:leftChars="0" w:left="0" w:rightChars="0" w:right="0" w:firstLineChars="0" w:firstLine="0"/>
              <w:spacing w:line="240" w:lineRule="atLeast"/>
            </w:pPr>
            <w:r>
              <w:t>0.4245</w:t>
            </w:r>
          </w:p>
        </w:tc>
        <w:tc>
          <w:tcPr>
            <w:tcW w:w="552" w:type="pct"/>
            <w:vAlign w:val="center"/>
          </w:tcPr>
          <w:p w:rsidR="0018722C">
            <w:pPr>
              <w:pStyle w:val="affff9"/>
              <w:topLinePunct/>
              <w:ind w:leftChars="0" w:left="0" w:rightChars="0" w:right="0" w:firstLineChars="0" w:firstLine="0"/>
              <w:spacing w:line="240" w:lineRule="atLeast"/>
            </w:pPr>
            <w:r>
              <w:t>0.2237</w:t>
            </w:r>
          </w:p>
        </w:tc>
        <w:tc>
          <w:tcPr>
            <w:tcW w:w="552" w:type="pct"/>
            <w:vAlign w:val="center"/>
          </w:tcPr>
          <w:p w:rsidR="0018722C">
            <w:pPr>
              <w:pStyle w:val="affff9"/>
              <w:topLinePunct/>
              <w:ind w:leftChars="0" w:left="0" w:rightChars="0" w:right="0" w:firstLineChars="0" w:firstLine="0"/>
              <w:spacing w:line="240" w:lineRule="atLeast"/>
            </w:pPr>
            <w:r>
              <w:t>2.3343</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-0.2068</w:t>
            </w:r>
          </w:p>
        </w:tc>
        <w:tc>
          <w:tcPr>
            <w:tcW w:w="559" w:type="pct"/>
            <w:vAlign w:val="center"/>
          </w:tcPr>
          <w:p w:rsidR="0018722C">
            <w:pPr>
              <w:pStyle w:val="affff9"/>
              <w:topLinePunct/>
              <w:ind w:leftChars="0" w:left="0" w:rightChars="0" w:right="0" w:firstLineChars="0" w:firstLine="0"/>
              <w:spacing w:line="240" w:lineRule="atLeast"/>
            </w:pPr>
            <w:r>
              <w:t>-6.6345</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pPr>
            <w:r>
              <w:t>0.2392</w:t>
            </w:r>
          </w:p>
        </w:tc>
        <w:tc>
          <w:tcPr>
            <w:tcW w:w="552" w:type="pct"/>
            <w:vMerge w:val="restart"/>
            <w:vAlign w:val="center"/>
          </w:tcPr>
          <w:p w:rsidR="0018722C">
            <w:pPr>
              <w:pStyle w:val="affff9"/>
              <w:topLinePunct/>
            </w:pPr>
            <w:r>
              <w:t>2.0169</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0.0182</w:t>
            </w:r>
          </w:p>
        </w:tc>
        <w:tc>
          <w:tcPr>
            <w:tcW w:w="559" w:type="pct"/>
            <w:vAlign w:val="center"/>
          </w:tcPr>
          <w:p w:rsidR="0018722C">
            <w:pPr>
              <w:pStyle w:val="affff9"/>
              <w:topLinePunct/>
              <w:ind w:leftChars="0" w:left="0" w:rightChars="0" w:right="0" w:firstLineChars="0" w:firstLine="0"/>
              <w:spacing w:line="240" w:lineRule="atLeast"/>
            </w:pPr>
            <w:r>
              <w:t>8.5797</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0.0176</w:t>
            </w:r>
          </w:p>
        </w:tc>
        <w:tc>
          <w:tcPr>
            <w:tcW w:w="559" w:type="pct"/>
            <w:vAlign w:val="center"/>
          </w:tcPr>
          <w:p w:rsidR="0018722C">
            <w:pPr>
              <w:pStyle w:val="affff9"/>
              <w:topLinePunct/>
              <w:ind w:leftChars="0" w:left="0" w:rightChars="0" w:right="0" w:firstLineChars="0" w:firstLine="0"/>
              <w:spacing w:line="240" w:lineRule="atLeast"/>
            </w:pPr>
            <w:r>
              <w:t>0.4765</w:t>
            </w:r>
          </w:p>
        </w:tc>
        <w:tc>
          <w:tcPr>
            <w:tcW w:w="552" w:type="pct"/>
            <w:vAlign w:val="center"/>
          </w:tcPr>
          <w:p w:rsidR="0018722C">
            <w:pPr>
              <w:pStyle w:val="affff9"/>
              <w:topLinePunct/>
              <w:ind w:leftChars="0" w:left="0" w:rightChars="0" w:right="0" w:firstLineChars="0" w:firstLine="0"/>
              <w:spacing w:line="240" w:lineRule="atLeast"/>
            </w:pPr>
            <w:r>
              <w:t>0.6338</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0.0510</w:t>
            </w:r>
          </w:p>
        </w:tc>
        <w:tc>
          <w:tcPr>
            <w:tcW w:w="559" w:type="pct"/>
            <w:vAlign w:val="center"/>
          </w:tcPr>
          <w:p w:rsidR="0018722C">
            <w:pPr>
              <w:pStyle w:val="affff9"/>
              <w:topLinePunct/>
              <w:ind w:leftChars="0" w:left="0" w:rightChars="0" w:right="0" w:firstLineChars="0" w:firstLine="0"/>
              <w:spacing w:line="240" w:lineRule="atLeast"/>
            </w:pPr>
            <w:r>
              <w:t>4.6175</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0.0426</w:t>
            </w:r>
          </w:p>
        </w:tc>
        <w:tc>
          <w:tcPr>
            <w:tcW w:w="559" w:type="pct"/>
            <w:vAlign w:val="center"/>
          </w:tcPr>
          <w:p w:rsidR="0018722C">
            <w:pPr>
              <w:pStyle w:val="affff9"/>
              <w:topLinePunct/>
              <w:ind w:leftChars="0" w:left="0" w:rightChars="0" w:right="0" w:firstLineChars="0" w:firstLine="0"/>
              <w:spacing w:line="240" w:lineRule="atLeast"/>
            </w:pPr>
            <w:r>
              <w:t>1.9235</w:t>
            </w:r>
          </w:p>
        </w:tc>
        <w:tc>
          <w:tcPr>
            <w:tcW w:w="552" w:type="pct"/>
            <w:vAlign w:val="center"/>
          </w:tcPr>
          <w:p w:rsidR="0018722C">
            <w:pPr>
              <w:pStyle w:val="affff9"/>
              <w:topLinePunct/>
              <w:ind w:leftChars="0" w:left="0" w:rightChars="0" w:right="0" w:firstLineChars="0" w:firstLine="0"/>
              <w:spacing w:line="240" w:lineRule="atLeast"/>
            </w:pPr>
            <w:r>
              <w:t>0.1800</w:t>
            </w:r>
          </w:p>
        </w:tc>
        <w:tc>
          <w:tcPr>
            <w:tcW w:w="552" w:type="pct"/>
            <w:vAlign w:val="center"/>
          </w:tcPr>
          <w:p w:rsidR="0018722C">
            <w:pPr>
              <w:pStyle w:val="affff9"/>
              <w:topLinePunct/>
              <w:ind w:leftChars="0" w:left="0" w:rightChars="0" w:right="0" w:firstLineChars="0" w:firstLine="0"/>
              <w:spacing w:line="240" w:lineRule="atLeast"/>
            </w:pPr>
            <w:r>
              <w:t>0.3221</w:t>
            </w:r>
          </w:p>
        </w:tc>
        <w:tc>
          <w:tcPr>
            <w:tcW w:w="552" w:type="pct"/>
            <w:vAlign w:val="center"/>
          </w:tcPr>
          <w:p w:rsidR="0018722C">
            <w:pPr>
              <w:pStyle w:val="affff9"/>
              <w:topLinePunct/>
              <w:ind w:leftChars="0" w:left="0" w:rightChars="0" w:right="0" w:firstLineChars="0" w:firstLine="0"/>
              <w:spacing w:line="240" w:lineRule="atLeast"/>
            </w:pPr>
            <w:r>
              <w:t>2.3205</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restart"/>
            <w:vAlign w:val="center"/>
          </w:tcPr>
          <w:p w:rsidR="0018722C">
            <w:pPr>
              <w:pStyle w:val="affff9"/>
              <w:topLinePunct/>
              <w:ind w:leftChars="0" w:left="0" w:rightChars="0" w:right="0" w:firstLineChars="0" w:firstLine="0"/>
              <w:spacing w:line="240" w:lineRule="atLeast"/>
            </w:pPr>
            <w:r>
              <w:t>2012</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0.0857</w:t>
            </w:r>
          </w:p>
        </w:tc>
        <w:tc>
          <w:tcPr>
            <w:tcW w:w="559" w:type="pct"/>
            <w:vAlign w:val="center"/>
          </w:tcPr>
          <w:p w:rsidR="0018722C">
            <w:pPr>
              <w:pStyle w:val="affff9"/>
              <w:topLinePunct/>
              <w:ind w:leftChars="0" w:left="0" w:rightChars="0" w:right="0" w:firstLineChars="0" w:firstLine="0"/>
              <w:spacing w:line="240" w:lineRule="atLeast"/>
            </w:pPr>
            <w:r>
              <w:t>0.7698</w:t>
            </w:r>
          </w:p>
        </w:tc>
        <w:tc>
          <w:tcPr>
            <w:tcW w:w="552" w:type="pct"/>
            <w:vAlign w:val="center"/>
          </w:tcPr>
          <w:p w:rsidR="0018722C">
            <w:pPr>
              <w:pStyle w:val="affff9"/>
              <w:topLinePunct/>
              <w:ind w:leftChars="0" w:left="0" w:rightChars="0" w:right="0" w:firstLineChars="0" w:firstLine="0"/>
              <w:spacing w:line="240" w:lineRule="atLeast"/>
            </w:pPr>
            <w:r>
              <w:t>0.4416</w:t>
            </w:r>
          </w:p>
        </w:tc>
        <w:tc>
          <w:tcPr>
            <w:tcW w:w="552" w:type="pct"/>
            <w:vMerge w:val="restart"/>
            <w:vAlign w:val="center"/>
          </w:tcPr>
          <w:p w:rsidR="0018722C">
            <w:pPr>
              <w:pStyle w:val="affff9"/>
              <w:topLinePunct/>
            </w:pPr>
            <w:r>
              <w:t>0.1882</w:t>
            </w:r>
          </w:p>
        </w:tc>
        <w:tc>
          <w:tcPr>
            <w:tcW w:w="552" w:type="pct"/>
            <w:vMerge w:val="restart"/>
            <w:vAlign w:val="center"/>
          </w:tcPr>
          <w:p w:rsidR="0018722C">
            <w:pPr>
              <w:pStyle w:val="affff9"/>
              <w:topLinePunct/>
            </w:pPr>
            <w:r>
              <w:t>1.9743</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0.0396</w:t>
            </w:r>
          </w:p>
        </w:tc>
        <w:tc>
          <w:tcPr>
            <w:tcW w:w="559" w:type="pct"/>
            <w:vAlign w:val="center"/>
          </w:tcPr>
          <w:p w:rsidR="0018722C">
            <w:pPr>
              <w:pStyle w:val="affff9"/>
              <w:topLinePunct/>
              <w:ind w:leftChars="0" w:left="0" w:rightChars="0" w:right="0" w:firstLineChars="0" w:firstLine="0"/>
              <w:spacing w:line="240" w:lineRule="atLeast"/>
            </w:pPr>
            <w:r>
              <w:t>5.0253</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0.0840</w:t>
            </w:r>
          </w:p>
        </w:tc>
        <w:tc>
          <w:tcPr>
            <w:tcW w:w="559" w:type="pct"/>
            <w:vAlign w:val="center"/>
          </w:tcPr>
          <w:p w:rsidR="0018722C">
            <w:pPr>
              <w:pStyle w:val="affff9"/>
              <w:topLinePunct/>
              <w:ind w:leftChars="0" w:left="0" w:rightChars="0" w:right="0" w:firstLineChars="0" w:firstLine="0"/>
              <w:spacing w:line="240" w:lineRule="atLeast"/>
            </w:pPr>
            <w:r>
              <w:t>0.7890</w:t>
            </w:r>
          </w:p>
        </w:tc>
        <w:tc>
          <w:tcPr>
            <w:tcW w:w="552" w:type="pct"/>
            <w:vAlign w:val="center"/>
          </w:tcPr>
          <w:p w:rsidR="0018722C">
            <w:pPr>
              <w:pStyle w:val="affff9"/>
              <w:topLinePunct/>
              <w:ind w:leftChars="0" w:left="0" w:rightChars="0" w:right="0" w:firstLineChars="0" w:firstLine="0"/>
              <w:spacing w:line="240" w:lineRule="atLeast"/>
            </w:pPr>
            <w:r>
              <w:t>0.4304</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0.1082</w:t>
            </w:r>
          </w:p>
        </w:tc>
        <w:tc>
          <w:tcPr>
            <w:tcW w:w="559" w:type="pct"/>
            <w:vAlign w:val="center"/>
          </w:tcPr>
          <w:p w:rsidR="0018722C">
            <w:pPr>
              <w:pStyle w:val="affff9"/>
              <w:topLinePunct/>
              <w:ind w:leftChars="0" w:left="0" w:rightChars="0" w:right="0" w:firstLineChars="0" w:firstLine="0"/>
              <w:spacing w:line="240" w:lineRule="atLeast"/>
            </w:pPr>
            <w:r>
              <w:t>3.1094</w:t>
            </w:r>
          </w:p>
        </w:tc>
        <w:tc>
          <w:tcPr>
            <w:tcW w:w="552" w:type="pct"/>
            <w:vAlign w:val="center"/>
          </w:tcPr>
          <w:p w:rsidR="0018722C">
            <w:pPr>
              <w:pStyle w:val="affff9"/>
              <w:topLinePunct/>
              <w:ind w:leftChars="0" w:left="0" w:rightChars="0" w:right="0" w:firstLineChars="0" w:firstLine="0"/>
              <w:spacing w:line="240" w:lineRule="atLeast"/>
            </w:pPr>
            <w:r>
              <w:t>0.0019</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0.0546</w:t>
            </w:r>
          </w:p>
        </w:tc>
        <w:tc>
          <w:tcPr>
            <w:tcW w:w="559" w:type="pct"/>
            <w:vAlign w:val="center"/>
          </w:tcPr>
          <w:p w:rsidR="0018722C">
            <w:pPr>
              <w:pStyle w:val="affff9"/>
              <w:topLinePunct/>
              <w:ind w:leftChars="0" w:left="0" w:rightChars="0" w:right="0" w:firstLineChars="0" w:firstLine="0"/>
              <w:spacing w:line="240" w:lineRule="atLeast"/>
            </w:pPr>
            <w:r>
              <w:t>1.3984</w:t>
            </w:r>
          </w:p>
        </w:tc>
        <w:tc>
          <w:tcPr>
            <w:tcW w:w="552" w:type="pct"/>
            <w:vAlign w:val="center"/>
          </w:tcPr>
          <w:p w:rsidR="0018722C">
            <w:pPr>
              <w:pStyle w:val="affff9"/>
              <w:topLinePunct/>
              <w:ind w:leftChars="0" w:left="0" w:rightChars="0" w:right="0" w:firstLineChars="0" w:firstLine="0"/>
              <w:spacing w:line="240" w:lineRule="atLeast"/>
            </w:pPr>
            <w:r>
              <w:t>0.1645</w:t>
            </w:r>
          </w:p>
        </w:tc>
        <w:tc>
          <w:tcPr>
            <w:tcW w:w="552" w:type="pct"/>
            <w:vAlign w:val="center"/>
          </w:tcPr>
          <w:p w:rsidR="0018722C">
            <w:pPr>
              <w:pStyle w:val="affff9"/>
              <w:topLinePunct/>
              <w:ind w:leftChars="0" w:left="0" w:rightChars="0" w:right="0" w:firstLineChars="0" w:firstLine="0"/>
              <w:spacing w:line="240" w:lineRule="atLeast"/>
            </w:pPr>
            <w:r>
              <w:t>0.1923</w:t>
            </w:r>
          </w:p>
        </w:tc>
        <w:tc>
          <w:tcPr>
            <w:tcW w:w="552" w:type="pct"/>
            <w:vAlign w:val="center"/>
          </w:tcPr>
          <w:p w:rsidR="0018722C">
            <w:pPr>
              <w:pStyle w:val="affff9"/>
              <w:topLinePunct/>
              <w:ind w:leftChars="0" w:left="0" w:rightChars="0" w:right="0" w:firstLineChars="0" w:firstLine="0"/>
              <w:spacing w:line="240" w:lineRule="atLeast"/>
            </w:pPr>
            <w:r>
              <w:t>2.2796</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-0.2015</w:t>
            </w:r>
          </w:p>
        </w:tc>
        <w:tc>
          <w:tcPr>
            <w:tcW w:w="559" w:type="pct"/>
            <w:vAlign w:val="center"/>
          </w:tcPr>
          <w:p w:rsidR="0018722C">
            <w:pPr>
              <w:pStyle w:val="affff9"/>
              <w:topLinePunct/>
              <w:ind w:leftChars="0" w:left="0" w:rightChars="0" w:right="0" w:firstLineChars="0" w:firstLine="0"/>
              <w:spacing w:line="240" w:lineRule="atLeast"/>
            </w:pPr>
            <w:r>
              <w:t>-3.7506</w:t>
            </w:r>
          </w:p>
        </w:tc>
        <w:tc>
          <w:tcPr>
            <w:tcW w:w="552" w:type="pct"/>
            <w:vAlign w:val="center"/>
          </w:tcPr>
          <w:p w:rsidR="0018722C">
            <w:pPr>
              <w:pStyle w:val="affff9"/>
              <w:topLinePunct/>
              <w:ind w:leftChars="0" w:left="0" w:rightChars="0" w:right="0" w:firstLineChars="0" w:firstLine="0"/>
              <w:spacing w:line="240" w:lineRule="atLeast"/>
            </w:pPr>
            <w:r>
              <w:t>0.0002</w:t>
            </w:r>
          </w:p>
        </w:tc>
        <w:tc>
          <w:tcPr>
            <w:tcW w:w="552" w:type="pct"/>
            <w:vMerge w:val="restart"/>
            <w:vAlign w:val="center"/>
          </w:tcPr>
          <w:p w:rsidR="0018722C">
            <w:pPr>
              <w:pStyle w:val="affff9"/>
              <w:topLinePunct/>
            </w:pPr>
            <w:r>
              <w:t>0.1347</w:t>
            </w:r>
          </w:p>
        </w:tc>
        <w:tc>
          <w:tcPr>
            <w:tcW w:w="552" w:type="pct"/>
            <w:vMerge w:val="restart"/>
            <w:vAlign w:val="center"/>
          </w:tcPr>
          <w:p w:rsidR="0018722C">
            <w:pPr>
              <w:pStyle w:val="affff9"/>
              <w:topLinePunct/>
            </w:pPr>
            <w:r>
              <w:t>2.0400</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0.0185</w:t>
            </w:r>
          </w:p>
        </w:tc>
        <w:tc>
          <w:tcPr>
            <w:tcW w:w="559" w:type="pct"/>
            <w:vAlign w:val="center"/>
          </w:tcPr>
          <w:p w:rsidR="0018722C">
            <w:pPr>
              <w:pStyle w:val="affff9"/>
              <w:topLinePunct/>
              <w:ind w:leftChars="0" w:left="0" w:rightChars="0" w:right="0" w:firstLineChars="0" w:firstLine="0"/>
              <w:spacing w:line="240" w:lineRule="atLeast"/>
            </w:pPr>
            <w:r>
              <w:t>5.0886</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0.0155</w:t>
            </w:r>
          </w:p>
        </w:tc>
        <w:tc>
          <w:tcPr>
            <w:tcW w:w="559" w:type="pct"/>
            <w:vAlign w:val="center"/>
          </w:tcPr>
          <w:p w:rsidR="0018722C">
            <w:pPr>
              <w:pStyle w:val="affff9"/>
              <w:topLinePunct/>
              <w:ind w:leftChars="0" w:left="0" w:rightChars="0" w:right="0" w:firstLineChars="0" w:firstLine="0"/>
              <w:spacing w:line="240" w:lineRule="atLeast"/>
            </w:pPr>
            <w:r>
              <w:t>0.2671</w:t>
            </w:r>
          </w:p>
        </w:tc>
        <w:tc>
          <w:tcPr>
            <w:tcW w:w="552" w:type="pct"/>
            <w:vAlign w:val="center"/>
          </w:tcPr>
          <w:p w:rsidR="0018722C">
            <w:pPr>
              <w:pStyle w:val="affff9"/>
              <w:topLinePunct/>
              <w:ind w:leftChars="0" w:left="0" w:rightChars="0" w:right="0" w:firstLineChars="0" w:firstLine="0"/>
              <w:spacing w:line="240" w:lineRule="atLeast"/>
            </w:pPr>
            <w:r>
              <w:t>0.7895</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0.0390</w:t>
            </w:r>
          </w:p>
        </w:tc>
        <w:tc>
          <w:tcPr>
            <w:tcW w:w="559" w:type="pct"/>
            <w:vAlign w:val="center"/>
          </w:tcPr>
          <w:p w:rsidR="0018722C">
            <w:pPr>
              <w:pStyle w:val="affff9"/>
              <w:topLinePunct/>
              <w:ind w:leftChars="0" w:left="0" w:rightChars="0" w:right="0" w:firstLineChars="0" w:firstLine="0"/>
              <w:spacing w:line="240" w:lineRule="atLeast"/>
            </w:pPr>
            <w:r>
              <w:t>2.1588</w:t>
            </w:r>
          </w:p>
        </w:tc>
        <w:tc>
          <w:tcPr>
            <w:tcW w:w="552" w:type="pct"/>
            <w:vAlign w:val="center"/>
          </w:tcPr>
          <w:p w:rsidR="0018722C">
            <w:pPr>
              <w:pStyle w:val="affff9"/>
              <w:topLinePunct/>
              <w:ind w:leftChars="0" w:left="0" w:rightChars="0" w:right="0" w:firstLineChars="0" w:firstLine="0"/>
              <w:spacing w:line="240" w:lineRule="atLeast"/>
            </w:pPr>
            <w:r>
              <w:t>0.0312</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0.0349</w:t>
            </w:r>
          </w:p>
        </w:tc>
        <w:tc>
          <w:tcPr>
            <w:tcW w:w="559" w:type="pct"/>
            <w:vAlign w:val="center"/>
          </w:tcPr>
          <w:p w:rsidR="0018722C">
            <w:pPr>
              <w:pStyle w:val="affff9"/>
              <w:topLinePunct/>
              <w:ind w:leftChars="0" w:left="0" w:rightChars="0" w:right="0" w:firstLineChars="0" w:firstLine="0"/>
              <w:spacing w:line="240" w:lineRule="atLeast"/>
            </w:pPr>
            <w:r>
              <w:t>2.0037</w:t>
            </w:r>
          </w:p>
        </w:tc>
        <w:tc>
          <w:tcPr>
            <w:tcW w:w="552" w:type="pct"/>
            <w:vAlign w:val="center"/>
          </w:tcPr>
          <w:p w:rsidR="0018722C">
            <w:pPr>
              <w:pStyle w:val="affff9"/>
              <w:topLinePunct/>
              <w:ind w:leftChars="0" w:left="0" w:rightChars="0" w:right="0" w:firstLineChars="0" w:firstLine="0"/>
              <w:spacing w:line="240" w:lineRule="atLeast"/>
            </w:pPr>
            <w:r>
              <w:t>0.4540</w:t>
            </w:r>
          </w:p>
        </w:tc>
        <w:tc>
          <w:tcPr>
            <w:tcW w:w="552" w:type="pct"/>
            <w:vAlign w:val="center"/>
          </w:tcPr>
          <w:p w:rsidR="0018722C">
            <w:pPr>
              <w:pStyle w:val="affff9"/>
              <w:topLinePunct/>
              <w:ind w:leftChars="0" w:left="0" w:rightChars="0" w:right="0" w:firstLineChars="0" w:firstLine="0"/>
              <w:spacing w:line="240" w:lineRule="atLeast"/>
            </w:pPr>
            <w:r>
              <w:t>0.1623</w:t>
            </w:r>
          </w:p>
        </w:tc>
        <w:tc>
          <w:tcPr>
            <w:tcW w:w="552" w:type="pct"/>
            <w:vAlign w:val="center"/>
          </w:tcPr>
          <w:p w:rsidR="0018722C">
            <w:pPr>
              <w:pStyle w:val="affff9"/>
              <w:topLinePunct/>
              <w:ind w:leftChars="0" w:left="0" w:rightChars="0" w:right="0" w:firstLineChars="0" w:firstLine="0"/>
              <w:spacing w:line="240" w:lineRule="atLeast"/>
            </w:pPr>
            <w:r>
              <w:t>2.0421</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restart"/>
            <w:vAlign w:val="center"/>
          </w:tcPr>
          <w:p w:rsidR="0018722C">
            <w:pPr>
              <w:pStyle w:val="affff9"/>
              <w:topLinePunct/>
              <w:ind w:leftChars="0" w:left="0" w:rightChars="0" w:right="0" w:firstLineChars="0" w:firstLine="0"/>
              <w:spacing w:line="240" w:lineRule="atLeast"/>
            </w:pPr>
            <w:r>
              <w:t>2013</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-0.0808</w:t>
            </w:r>
          </w:p>
        </w:tc>
        <w:tc>
          <w:tcPr>
            <w:tcW w:w="559" w:type="pct"/>
            <w:vAlign w:val="center"/>
          </w:tcPr>
          <w:p w:rsidR="0018722C">
            <w:pPr>
              <w:pStyle w:val="affff9"/>
              <w:topLinePunct/>
              <w:ind w:leftChars="0" w:left="0" w:rightChars="0" w:right="0" w:firstLineChars="0" w:firstLine="0"/>
              <w:spacing w:line="240" w:lineRule="atLeast"/>
            </w:pPr>
            <w:r>
              <w:t>-0.5655</w:t>
            </w:r>
          </w:p>
        </w:tc>
        <w:tc>
          <w:tcPr>
            <w:tcW w:w="552" w:type="pct"/>
            <w:vAlign w:val="center"/>
          </w:tcPr>
          <w:p w:rsidR="0018722C">
            <w:pPr>
              <w:pStyle w:val="affff9"/>
              <w:topLinePunct/>
              <w:ind w:leftChars="0" w:left="0" w:rightChars="0" w:right="0" w:firstLineChars="0" w:firstLine="0"/>
              <w:spacing w:line="240" w:lineRule="atLeast"/>
            </w:pPr>
            <w:r>
              <w:t>0.5719</w:t>
            </w:r>
          </w:p>
        </w:tc>
        <w:tc>
          <w:tcPr>
            <w:tcW w:w="552" w:type="pct"/>
            <w:vMerge w:val="restart"/>
            <w:vAlign w:val="center"/>
          </w:tcPr>
          <w:p w:rsidR="0018722C">
            <w:pPr>
              <w:pStyle w:val="affff9"/>
              <w:topLinePunct/>
            </w:pPr>
            <w:r>
              <w:t>0.1461</w:t>
            </w:r>
          </w:p>
        </w:tc>
        <w:tc>
          <w:tcPr>
            <w:tcW w:w="552" w:type="pct"/>
            <w:vMerge w:val="restart"/>
            <w:vAlign w:val="center"/>
          </w:tcPr>
          <w:p w:rsidR="0018722C">
            <w:pPr>
              <w:pStyle w:val="affff9"/>
              <w:topLinePunct/>
            </w:pPr>
            <w:r>
              <w:t>1.9813</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0.0524</w:t>
            </w:r>
          </w:p>
        </w:tc>
        <w:tc>
          <w:tcPr>
            <w:tcW w:w="559" w:type="pct"/>
            <w:vAlign w:val="center"/>
          </w:tcPr>
          <w:p w:rsidR="0018722C">
            <w:pPr>
              <w:pStyle w:val="affff9"/>
              <w:topLinePunct/>
              <w:ind w:leftChars="0" w:left="0" w:rightChars="0" w:right="0" w:firstLineChars="0" w:firstLine="0"/>
              <w:spacing w:line="240" w:lineRule="atLeast"/>
            </w:pPr>
            <w:r>
              <w:t>5.2550</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0.1988</w:t>
            </w:r>
          </w:p>
        </w:tc>
        <w:tc>
          <w:tcPr>
            <w:tcW w:w="559" w:type="pct"/>
            <w:vAlign w:val="center"/>
          </w:tcPr>
          <w:p w:rsidR="0018722C">
            <w:pPr>
              <w:pStyle w:val="affff9"/>
              <w:topLinePunct/>
              <w:ind w:leftChars="0" w:left="0" w:rightChars="0" w:right="0" w:firstLineChars="0" w:firstLine="0"/>
              <w:spacing w:line="240" w:lineRule="atLeast"/>
            </w:pPr>
            <w:r>
              <w:t>1.4477</w:t>
            </w:r>
          </w:p>
        </w:tc>
        <w:tc>
          <w:tcPr>
            <w:tcW w:w="552" w:type="pct"/>
            <w:vAlign w:val="center"/>
          </w:tcPr>
          <w:p w:rsidR="0018722C">
            <w:pPr>
              <w:pStyle w:val="affff9"/>
              <w:topLinePunct/>
              <w:ind w:leftChars="0" w:left="0" w:rightChars="0" w:right="0" w:firstLineChars="0" w:firstLine="0"/>
              <w:spacing w:line="240" w:lineRule="atLeast"/>
            </w:pPr>
            <w:r>
              <w:t>0.1481</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0.1230</w:t>
            </w:r>
          </w:p>
        </w:tc>
        <w:tc>
          <w:tcPr>
            <w:tcW w:w="559" w:type="pct"/>
            <w:vAlign w:val="center"/>
          </w:tcPr>
          <w:p w:rsidR="0018722C">
            <w:pPr>
              <w:pStyle w:val="affff9"/>
              <w:topLinePunct/>
              <w:ind w:leftChars="0" w:left="0" w:rightChars="0" w:right="0" w:firstLineChars="0" w:firstLine="0"/>
              <w:spacing w:line="240" w:lineRule="atLeast"/>
            </w:pPr>
            <w:r>
              <w:t>2.7429</w:t>
            </w:r>
          </w:p>
        </w:tc>
        <w:tc>
          <w:tcPr>
            <w:tcW w:w="552" w:type="pct"/>
            <w:vAlign w:val="center"/>
          </w:tcPr>
          <w:p w:rsidR="0018722C">
            <w:pPr>
              <w:pStyle w:val="affff9"/>
              <w:topLinePunct/>
              <w:ind w:leftChars="0" w:left="0" w:rightChars="0" w:right="0" w:firstLineChars="0" w:firstLine="0"/>
              <w:spacing w:line="240" w:lineRule="atLeast"/>
            </w:pPr>
            <w:r>
              <w:t>0.0062</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0.0822</w:t>
            </w:r>
          </w:p>
        </w:tc>
        <w:tc>
          <w:tcPr>
            <w:tcW w:w="559" w:type="pct"/>
            <w:vAlign w:val="center"/>
          </w:tcPr>
          <w:p w:rsidR="0018722C">
            <w:pPr>
              <w:pStyle w:val="affff9"/>
              <w:topLinePunct/>
              <w:ind w:leftChars="0" w:left="0" w:rightChars="0" w:right="0" w:firstLineChars="0" w:firstLine="0"/>
              <w:spacing w:line="240" w:lineRule="atLeast"/>
            </w:pPr>
            <w:r>
              <w:t>1.9366</w:t>
            </w:r>
          </w:p>
        </w:tc>
        <w:tc>
          <w:tcPr>
            <w:tcW w:w="552" w:type="pct"/>
            <w:vAlign w:val="center"/>
          </w:tcPr>
          <w:p w:rsidR="0018722C">
            <w:pPr>
              <w:pStyle w:val="affff9"/>
              <w:topLinePunct/>
              <w:ind w:leftChars="0" w:left="0" w:rightChars="0" w:right="0" w:firstLineChars="0" w:firstLine="0"/>
              <w:spacing w:line="240" w:lineRule="atLeast"/>
            </w:pPr>
            <w:r>
              <w:t>0.0811</w:t>
            </w:r>
          </w:p>
        </w:tc>
        <w:tc>
          <w:tcPr>
            <w:tcW w:w="552" w:type="pct"/>
            <w:vAlign w:val="center"/>
          </w:tcPr>
          <w:p w:rsidR="0018722C">
            <w:pPr>
              <w:pStyle w:val="affff9"/>
              <w:topLinePunct/>
              <w:ind w:leftChars="0" w:left="0" w:rightChars="0" w:right="0" w:firstLineChars="0" w:firstLine="0"/>
              <w:spacing w:line="240" w:lineRule="atLeast"/>
            </w:pPr>
            <w:r>
              <w:t>0.1737</w:t>
            </w:r>
          </w:p>
        </w:tc>
        <w:tc>
          <w:tcPr>
            <w:tcW w:w="552" w:type="pct"/>
            <w:vAlign w:val="center"/>
          </w:tcPr>
          <w:p w:rsidR="0018722C">
            <w:pPr>
              <w:pStyle w:val="affff9"/>
              <w:topLinePunct/>
              <w:ind w:leftChars="0" w:left="0" w:rightChars="0" w:right="0" w:firstLineChars="0" w:firstLine="0"/>
              <w:spacing w:line="240" w:lineRule="atLeast"/>
            </w:pPr>
            <w:r>
              <w:t>1.8922</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-0.2063</w:t>
            </w:r>
          </w:p>
        </w:tc>
        <w:tc>
          <w:tcPr>
            <w:tcW w:w="559" w:type="pct"/>
            <w:vAlign w:val="center"/>
          </w:tcPr>
          <w:p w:rsidR="0018722C">
            <w:pPr>
              <w:pStyle w:val="affff9"/>
              <w:topLinePunct/>
              <w:ind w:leftChars="0" w:left="0" w:rightChars="0" w:right="0" w:firstLineChars="0" w:firstLine="0"/>
              <w:spacing w:line="240" w:lineRule="atLeast"/>
            </w:pPr>
            <w:r>
              <w:t>-5.7673</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pPr>
            <w:r>
              <w:t>0.1951</w:t>
            </w:r>
          </w:p>
        </w:tc>
        <w:tc>
          <w:tcPr>
            <w:tcW w:w="552" w:type="pct"/>
            <w:vMerge w:val="restart"/>
            <w:vAlign w:val="center"/>
          </w:tcPr>
          <w:p w:rsidR="0018722C">
            <w:pPr>
              <w:pStyle w:val="affff9"/>
              <w:topLinePunct/>
            </w:pPr>
            <w:r>
              <w:t>2.0356</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0.0168</w:t>
            </w:r>
          </w:p>
        </w:tc>
        <w:tc>
          <w:tcPr>
            <w:tcW w:w="559" w:type="pct"/>
            <w:vAlign w:val="center"/>
          </w:tcPr>
          <w:p w:rsidR="0018722C">
            <w:pPr>
              <w:pStyle w:val="affff9"/>
              <w:topLinePunct/>
              <w:ind w:leftChars="0" w:left="0" w:rightChars="0" w:right="0" w:firstLineChars="0" w:firstLine="0"/>
              <w:spacing w:line="240" w:lineRule="atLeast"/>
            </w:pPr>
            <w:r>
              <w:t>6.9819</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0.0585</w:t>
            </w:r>
          </w:p>
        </w:tc>
        <w:tc>
          <w:tcPr>
            <w:tcW w:w="559" w:type="pct"/>
            <w:vAlign w:val="center"/>
          </w:tcPr>
          <w:p w:rsidR="0018722C">
            <w:pPr>
              <w:pStyle w:val="affff9"/>
              <w:topLinePunct/>
              <w:ind w:leftChars="0" w:left="0" w:rightChars="0" w:right="0" w:firstLineChars="0" w:firstLine="0"/>
              <w:spacing w:line="240" w:lineRule="atLeast"/>
            </w:pPr>
            <w:r>
              <w:t>1.4983</w:t>
            </w:r>
          </w:p>
        </w:tc>
        <w:tc>
          <w:tcPr>
            <w:tcW w:w="552" w:type="pct"/>
            <w:vAlign w:val="center"/>
          </w:tcPr>
          <w:p w:rsidR="0018722C">
            <w:pPr>
              <w:pStyle w:val="affff9"/>
              <w:topLinePunct/>
              <w:ind w:leftChars="0" w:left="0" w:rightChars="0" w:right="0" w:firstLineChars="0" w:firstLine="0"/>
              <w:spacing w:line="240" w:lineRule="atLeast"/>
            </w:pPr>
            <w:r>
              <w:t>0.1344</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0.0517</w:t>
            </w:r>
          </w:p>
        </w:tc>
        <w:tc>
          <w:tcPr>
            <w:tcW w:w="559" w:type="pct"/>
            <w:vAlign w:val="center"/>
          </w:tcPr>
          <w:p w:rsidR="0018722C">
            <w:pPr>
              <w:pStyle w:val="affff9"/>
              <w:topLinePunct/>
              <w:ind w:leftChars="0" w:left="0" w:rightChars="0" w:right="0" w:firstLineChars="0" w:firstLine="0"/>
              <w:spacing w:line="240" w:lineRule="atLeast"/>
            </w:pPr>
            <w:r>
              <w:t>4.2819</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1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ZO</w:t>
            </w:r>
            <w:r>
              <w:t>)</w:t>
            </w:r>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0.0561</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1.6113</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0.3845</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0.2820</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2.0609</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topLinePunct/>
        <w:pStyle w:val="affa"/>
      </w:pPr>
    </w:p>
    <w:p w:rsidR="0018722C">
      <w:pPr>
        <w:topLinePunct/>
      </w:pPr>
      <w:r>
        <w:rPr>
          <w:rFonts w:cstheme="minorBidi" w:hAnsiTheme="minorHAnsi" w:eastAsiaTheme="minorHAnsi" w:asciiTheme="minorHAnsi" w:ascii="Calibri"/>
        </w:rPr>
        <w:t>30</w:t>
      </w:r>
    </w:p>
    <w:p w:rsidR="0018722C">
      <w:pPr>
        <w:pStyle w:val="a8"/>
        <w:topLinePunct/>
      </w:pPr>
      <w:r>
        <w:rPr>
          <w:rFonts w:cstheme="minorBidi" w:hAnsiTheme="minorHAnsi" w:eastAsiaTheme="minorHAnsi" w:asciiTheme="minorHAnsi"/>
        </w:rPr>
        <w:t>表4-9</w:t>
      </w:r>
      <w:r>
        <w:rPr>
          <w:rFonts w:cstheme="minorBidi" w:hAnsiTheme="minorHAnsi" w:eastAsiaTheme="minorHAnsi" w:asciiTheme="minorHAnsi"/>
        </w:rPr>
        <w:t xml:space="preserve">: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009-2013</w:t>
      </w:r>
      <w:r w:rsidR="001852F3">
        <w:rPr>
          <w:rFonts w:cstheme="minorBidi" w:hAnsiTheme="minorHAnsi" w:eastAsiaTheme="minorHAnsi" w:asciiTheme="minorHAnsi"/>
        </w:rPr>
        <w:t xml:space="preserve">年全样本稳健性检验回归结果</w:t>
      </w:r>
      <w:r w:rsidR="001852F3">
        <w:rPr>
          <w:rFonts w:cstheme="minorBidi" w:hAnsiTheme="minorHAnsi" w:eastAsiaTheme="minorHAnsi" w:asciiTheme="minorHAnsi"/>
        </w:rPr>
        <w:t>2</w:t>
      </w:r>
    </w:p>
    <w:tbl>
      <w:tblPr>
        <w:tblW w:w="5000" w:type="pct"/>
        <w:tblInd w:w="78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82"/>
        <w:gridCol w:w="1048"/>
        <w:gridCol w:w="926"/>
        <w:gridCol w:w="1048"/>
        <w:gridCol w:w="952"/>
        <w:gridCol w:w="940"/>
        <w:gridCol w:w="940"/>
        <w:gridCol w:w="940"/>
        <w:gridCol w:w="940"/>
      </w:tblGrid>
      <w:tr>
        <w:trPr>
          <w:tblHeader/>
        </w:trPr>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w:t>
            </w:r>
          </w:p>
          <w:p w:rsidR="0018722C">
            <w:pPr>
              <w:pStyle w:val="a7"/>
              <w:topLinePunct/>
              <w:ind w:leftChars="0" w:left="0" w:rightChars="0" w:right="0" w:firstLineChars="0" w:firstLine="0"/>
              <w:spacing w:line="240" w:lineRule="atLeast"/>
            </w:pPr>
            <w:r>
              <w:t>量</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w:t>
            </w:r>
          </w:p>
          <w:p w:rsidR="0018722C">
            <w:pPr>
              <w:pStyle w:val="a7"/>
              <w:topLinePunct/>
              <w:ind w:leftChars="0" w:left="0" w:rightChars="0" w:right="0" w:firstLineChars="0" w:firstLine="0"/>
              <w:spacing w:line="240" w:lineRule="atLeast"/>
            </w:pPr>
            <w:r>
              <w:t>量</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T 统计量</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调整后 R</w:t>
            </w:r>
            <w:r>
              <w:rPr>
                <w:vertAlign w:val="superscript"/>
                /&gt;
              </w:rPr>
              <w:t>2</w:t>
            </w:r>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D-W 值</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F 检验 P</w:t>
            </w:r>
          </w:p>
        </w:tc>
      </w:tr>
      <w:tr>
        <w:tc>
          <w:tcPr>
            <w:tcW w:w="459" w:type="pct"/>
            <w:vMerge w:val="restart"/>
            <w:vAlign w:val="center"/>
          </w:tcPr>
          <w:p w:rsidR="0018722C">
            <w:pPr>
              <w:pStyle w:val="affff9"/>
              <w:topLinePunct/>
              <w:ind w:leftChars="0" w:left="0" w:rightChars="0" w:right="0" w:firstLineChars="0" w:firstLine="0"/>
              <w:spacing w:line="240" w:lineRule="atLeast"/>
            </w:pPr>
            <w:r>
              <w:t>2009</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-0.0785</w:t>
            </w:r>
          </w:p>
        </w:tc>
        <w:tc>
          <w:tcPr>
            <w:tcW w:w="559" w:type="pct"/>
            <w:vAlign w:val="center"/>
          </w:tcPr>
          <w:p w:rsidR="0018722C">
            <w:pPr>
              <w:pStyle w:val="affff9"/>
              <w:topLinePunct/>
              <w:ind w:leftChars="0" w:left="0" w:rightChars="0" w:right="0" w:firstLineChars="0" w:firstLine="0"/>
              <w:spacing w:line="240" w:lineRule="atLeast"/>
            </w:pPr>
            <w:r>
              <w:t>-0.6359</w:t>
            </w:r>
          </w:p>
        </w:tc>
        <w:tc>
          <w:tcPr>
            <w:tcW w:w="552" w:type="pct"/>
            <w:vAlign w:val="center"/>
          </w:tcPr>
          <w:p w:rsidR="0018722C">
            <w:pPr>
              <w:pStyle w:val="affff9"/>
              <w:topLinePunct/>
              <w:ind w:leftChars="0" w:left="0" w:rightChars="0" w:right="0" w:firstLineChars="0" w:firstLine="0"/>
              <w:spacing w:line="240" w:lineRule="atLeast"/>
            </w:pPr>
            <w:r>
              <w:t>0.5251</w:t>
            </w:r>
          </w:p>
        </w:tc>
        <w:tc>
          <w:tcPr>
            <w:tcW w:w="552" w:type="pct"/>
            <w:vMerge w:val="restart"/>
            <w:vAlign w:val="center"/>
          </w:tcPr>
          <w:p w:rsidR="0018722C">
            <w:pPr>
              <w:pStyle w:val="affff9"/>
              <w:topLinePunct/>
            </w:pPr>
            <w:r>
              <w:t>0.1921</w:t>
            </w:r>
          </w:p>
        </w:tc>
        <w:tc>
          <w:tcPr>
            <w:tcW w:w="552" w:type="pct"/>
            <w:vMerge w:val="restart"/>
            <w:vAlign w:val="center"/>
          </w:tcPr>
          <w:p w:rsidR="0018722C">
            <w:pPr>
              <w:pStyle w:val="affff9"/>
              <w:topLinePunct/>
            </w:pPr>
            <w:r>
              <w:t>2.0930</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0.0573</w:t>
            </w:r>
          </w:p>
        </w:tc>
        <w:tc>
          <w:tcPr>
            <w:tcW w:w="559" w:type="pct"/>
            <w:vAlign w:val="center"/>
          </w:tcPr>
          <w:p w:rsidR="0018722C">
            <w:pPr>
              <w:pStyle w:val="affff9"/>
              <w:topLinePunct/>
              <w:ind w:leftChars="0" w:left="0" w:rightChars="0" w:right="0" w:firstLineChars="0" w:firstLine="0"/>
              <w:spacing w:line="240" w:lineRule="atLeast"/>
            </w:pPr>
            <w:r>
              <w:t>7.1095</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0.0919</w:t>
            </w:r>
          </w:p>
        </w:tc>
        <w:tc>
          <w:tcPr>
            <w:tcW w:w="559" w:type="pct"/>
            <w:vAlign w:val="center"/>
          </w:tcPr>
          <w:p w:rsidR="0018722C">
            <w:pPr>
              <w:pStyle w:val="affff9"/>
              <w:topLinePunct/>
              <w:ind w:leftChars="0" w:left="0" w:rightChars="0" w:right="0" w:firstLineChars="0" w:firstLine="0"/>
              <w:spacing w:line="240" w:lineRule="atLeast"/>
            </w:pPr>
            <w:r>
              <w:t>0.8724</w:t>
            </w:r>
          </w:p>
        </w:tc>
        <w:tc>
          <w:tcPr>
            <w:tcW w:w="552" w:type="pct"/>
            <w:vAlign w:val="center"/>
          </w:tcPr>
          <w:p w:rsidR="0018722C">
            <w:pPr>
              <w:pStyle w:val="affff9"/>
              <w:topLinePunct/>
              <w:ind w:leftChars="0" w:left="0" w:rightChars="0" w:right="0" w:firstLineChars="0" w:firstLine="0"/>
              <w:spacing w:line="240" w:lineRule="atLeast"/>
            </w:pPr>
            <w:r>
              <w:t>0.3833</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0.1577</w:t>
            </w:r>
          </w:p>
        </w:tc>
        <w:tc>
          <w:tcPr>
            <w:tcW w:w="559" w:type="pct"/>
            <w:vAlign w:val="center"/>
          </w:tcPr>
          <w:p w:rsidR="0018722C">
            <w:pPr>
              <w:pStyle w:val="affff9"/>
              <w:topLinePunct/>
              <w:ind w:leftChars="0" w:left="0" w:rightChars="0" w:right="0" w:firstLineChars="0" w:firstLine="0"/>
              <w:spacing w:line="240" w:lineRule="atLeast"/>
            </w:pPr>
            <w:r>
              <w:t>4.0679</w:t>
            </w:r>
          </w:p>
        </w:tc>
        <w:tc>
          <w:tcPr>
            <w:tcW w:w="552" w:type="pct"/>
            <w:vAlign w:val="center"/>
          </w:tcPr>
          <w:p w:rsidR="0018722C">
            <w:pPr>
              <w:pStyle w:val="affff9"/>
              <w:topLinePunct/>
              <w:ind w:leftChars="0" w:left="0" w:rightChars="0" w:right="0" w:firstLineChars="0" w:firstLine="0"/>
              <w:spacing w:line="240" w:lineRule="atLeast"/>
            </w:pPr>
            <w:r>
              <w:t>0.0001</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0.0722</w:t>
            </w:r>
          </w:p>
        </w:tc>
        <w:tc>
          <w:tcPr>
            <w:tcW w:w="559" w:type="pct"/>
            <w:vAlign w:val="center"/>
          </w:tcPr>
          <w:p w:rsidR="0018722C">
            <w:pPr>
              <w:pStyle w:val="affff9"/>
              <w:topLinePunct/>
              <w:ind w:leftChars="0" w:left="0" w:rightChars="0" w:right="0" w:firstLineChars="0" w:firstLine="0"/>
              <w:spacing w:line="240" w:lineRule="atLeast"/>
            </w:pPr>
            <w:r>
              <w:t>1.5467</w:t>
            </w:r>
          </w:p>
        </w:tc>
        <w:tc>
          <w:tcPr>
            <w:tcW w:w="552" w:type="pct"/>
            <w:vAlign w:val="center"/>
          </w:tcPr>
          <w:p w:rsidR="0018722C">
            <w:pPr>
              <w:pStyle w:val="affff9"/>
              <w:topLinePunct/>
              <w:ind w:leftChars="0" w:left="0" w:rightChars="0" w:right="0" w:firstLineChars="0" w:firstLine="0"/>
              <w:spacing w:line="240" w:lineRule="atLeast"/>
            </w:pPr>
            <w:r>
              <w:t>0.1642</w:t>
            </w:r>
          </w:p>
        </w:tc>
        <w:tc>
          <w:tcPr>
            <w:tcW w:w="552" w:type="pct"/>
            <w:vAlign w:val="center"/>
          </w:tcPr>
          <w:p w:rsidR="0018722C">
            <w:pPr>
              <w:pStyle w:val="affff9"/>
              <w:topLinePunct/>
              <w:ind w:leftChars="0" w:left="0" w:rightChars="0" w:right="0" w:firstLineChars="0" w:firstLine="0"/>
              <w:spacing w:line="240" w:lineRule="atLeast"/>
            </w:pPr>
            <w:r>
              <w:t>0.1854</w:t>
            </w:r>
          </w:p>
        </w:tc>
        <w:tc>
          <w:tcPr>
            <w:tcW w:w="552" w:type="pct"/>
            <w:vAlign w:val="center"/>
          </w:tcPr>
          <w:p w:rsidR="0018722C">
            <w:pPr>
              <w:pStyle w:val="affff9"/>
              <w:topLinePunct/>
              <w:ind w:leftChars="0" w:left="0" w:rightChars="0" w:right="0" w:firstLineChars="0" w:firstLine="0"/>
              <w:spacing w:line="240" w:lineRule="atLeast"/>
            </w:pPr>
            <w:r>
              <w:t>2.2943</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-0.3332</w:t>
            </w:r>
          </w:p>
        </w:tc>
        <w:tc>
          <w:tcPr>
            <w:tcW w:w="559" w:type="pct"/>
            <w:vAlign w:val="center"/>
          </w:tcPr>
          <w:p w:rsidR="0018722C">
            <w:pPr>
              <w:pStyle w:val="affff9"/>
              <w:topLinePunct/>
              <w:ind w:leftChars="0" w:left="0" w:rightChars="0" w:right="0" w:firstLineChars="0" w:firstLine="0"/>
              <w:spacing w:line="240" w:lineRule="atLeast"/>
            </w:pPr>
            <w:r>
              <w:t>-7.3961</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pPr>
            <w:r>
              <w:t>0.2080</w:t>
            </w:r>
          </w:p>
        </w:tc>
        <w:tc>
          <w:tcPr>
            <w:tcW w:w="552" w:type="pct"/>
            <w:vMerge w:val="restart"/>
            <w:vAlign w:val="center"/>
          </w:tcPr>
          <w:p w:rsidR="0018722C">
            <w:pPr>
              <w:pStyle w:val="affff9"/>
              <w:topLinePunct/>
            </w:pPr>
            <w:r>
              <w:t>2.0187</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0.0254</w:t>
            </w:r>
          </w:p>
        </w:tc>
        <w:tc>
          <w:tcPr>
            <w:tcW w:w="559" w:type="pct"/>
            <w:vAlign w:val="center"/>
          </w:tcPr>
          <w:p w:rsidR="0018722C">
            <w:pPr>
              <w:pStyle w:val="affff9"/>
              <w:topLinePunct/>
              <w:ind w:leftChars="0" w:left="0" w:rightChars="0" w:right="0" w:firstLineChars="0" w:firstLine="0"/>
              <w:spacing w:line="240" w:lineRule="atLeast"/>
            </w:pPr>
            <w:r>
              <w:t>8.2713</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-0.0588</w:t>
            </w:r>
          </w:p>
        </w:tc>
        <w:tc>
          <w:tcPr>
            <w:tcW w:w="559" w:type="pct"/>
            <w:vAlign w:val="center"/>
          </w:tcPr>
          <w:p w:rsidR="0018722C">
            <w:pPr>
              <w:pStyle w:val="affff9"/>
              <w:topLinePunct/>
              <w:ind w:leftChars="0" w:left="0" w:rightChars="0" w:right="0" w:firstLineChars="0" w:firstLine="0"/>
              <w:spacing w:line="240" w:lineRule="atLeast"/>
            </w:pPr>
            <w:r>
              <w:t>-1.2832</w:t>
            </w:r>
          </w:p>
        </w:tc>
        <w:tc>
          <w:tcPr>
            <w:tcW w:w="552" w:type="pct"/>
            <w:vAlign w:val="center"/>
          </w:tcPr>
          <w:p w:rsidR="0018722C">
            <w:pPr>
              <w:pStyle w:val="affff9"/>
              <w:topLinePunct/>
              <w:ind w:leftChars="0" w:left="0" w:rightChars="0" w:right="0" w:firstLineChars="0" w:firstLine="0"/>
              <w:spacing w:line="240" w:lineRule="atLeast"/>
            </w:pPr>
            <w:r>
              <w:t>0.1998</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0.0770</w:t>
            </w:r>
          </w:p>
        </w:tc>
        <w:tc>
          <w:tcPr>
            <w:tcW w:w="559" w:type="pct"/>
            <w:vAlign w:val="center"/>
          </w:tcPr>
          <w:p w:rsidR="0018722C">
            <w:pPr>
              <w:pStyle w:val="affff9"/>
              <w:topLinePunct/>
              <w:ind w:leftChars="0" w:left="0" w:rightChars="0" w:right="0" w:firstLineChars="0" w:firstLine="0"/>
              <w:spacing w:line="240" w:lineRule="atLeast"/>
            </w:pPr>
            <w:r>
              <w:t>4.7234</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0.0654</w:t>
            </w:r>
          </w:p>
        </w:tc>
        <w:tc>
          <w:tcPr>
            <w:tcW w:w="559" w:type="pct"/>
            <w:vAlign w:val="center"/>
          </w:tcPr>
          <w:p w:rsidR="0018722C">
            <w:pPr>
              <w:pStyle w:val="affff9"/>
              <w:topLinePunct/>
              <w:ind w:leftChars="0" w:left="0" w:rightChars="0" w:right="0" w:firstLineChars="0" w:firstLine="0"/>
              <w:spacing w:line="240" w:lineRule="atLeast"/>
            </w:pPr>
            <w:r>
              <w:t>2.5547</w:t>
            </w:r>
          </w:p>
        </w:tc>
        <w:tc>
          <w:tcPr>
            <w:tcW w:w="552" w:type="pct"/>
            <w:vAlign w:val="center"/>
          </w:tcPr>
          <w:p w:rsidR="0018722C">
            <w:pPr>
              <w:pStyle w:val="affff9"/>
              <w:topLinePunct/>
              <w:ind w:leftChars="0" w:left="0" w:rightChars="0" w:right="0" w:firstLineChars="0" w:firstLine="0"/>
              <w:spacing w:line="240" w:lineRule="atLeast"/>
            </w:pPr>
            <w:r>
              <w:t>0.2755</w:t>
            </w:r>
          </w:p>
        </w:tc>
        <w:tc>
          <w:tcPr>
            <w:tcW w:w="552" w:type="pct"/>
            <w:vAlign w:val="center"/>
          </w:tcPr>
          <w:p w:rsidR="0018722C">
            <w:pPr>
              <w:pStyle w:val="affff9"/>
              <w:topLinePunct/>
              <w:ind w:leftChars="0" w:left="0" w:rightChars="0" w:right="0" w:firstLineChars="0" w:firstLine="0"/>
              <w:spacing w:line="240" w:lineRule="atLeast"/>
            </w:pPr>
            <w:r>
              <w:t>0.2633</w:t>
            </w:r>
          </w:p>
        </w:tc>
        <w:tc>
          <w:tcPr>
            <w:tcW w:w="552" w:type="pct"/>
            <w:vAlign w:val="center"/>
          </w:tcPr>
          <w:p w:rsidR="0018722C">
            <w:pPr>
              <w:pStyle w:val="affff9"/>
              <w:topLinePunct/>
              <w:ind w:leftChars="0" w:left="0" w:rightChars="0" w:right="0" w:firstLineChars="0" w:firstLine="0"/>
              <w:spacing w:line="240" w:lineRule="atLeast"/>
            </w:pPr>
            <w:r>
              <w:t>1.6132</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restart"/>
            <w:vAlign w:val="center"/>
          </w:tcPr>
          <w:p w:rsidR="0018722C">
            <w:pPr>
              <w:pStyle w:val="affff9"/>
              <w:topLinePunct/>
              <w:ind w:leftChars="0" w:left="0" w:rightChars="0" w:right="0" w:firstLineChars="0" w:firstLine="0"/>
              <w:spacing w:line="240" w:lineRule="atLeast"/>
            </w:pPr>
            <w:r>
              <w:t>2010</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0.1171</w:t>
            </w:r>
          </w:p>
        </w:tc>
        <w:tc>
          <w:tcPr>
            <w:tcW w:w="559" w:type="pct"/>
            <w:vAlign w:val="center"/>
          </w:tcPr>
          <w:p w:rsidR="0018722C">
            <w:pPr>
              <w:pStyle w:val="affff9"/>
              <w:topLinePunct/>
              <w:ind w:leftChars="0" w:left="0" w:rightChars="0" w:right="0" w:firstLineChars="0" w:firstLine="0"/>
              <w:spacing w:line="240" w:lineRule="atLeast"/>
            </w:pPr>
            <w:r>
              <w:t>1.0787</w:t>
            </w:r>
          </w:p>
        </w:tc>
        <w:tc>
          <w:tcPr>
            <w:tcW w:w="552" w:type="pct"/>
            <w:vAlign w:val="center"/>
          </w:tcPr>
          <w:p w:rsidR="0018722C">
            <w:pPr>
              <w:pStyle w:val="affff9"/>
              <w:topLinePunct/>
              <w:ind w:leftChars="0" w:left="0" w:rightChars="0" w:right="0" w:firstLineChars="0" w:firstLine="0"/>
              <w:spacing w:line="240" w:lineRule="atLeast"/>
            </w:pPr>
            <w:r>
              <w:t>0.2811</w:t>
            </w:r>
          </w:p>
        </w:tc>
        <w:tc>
          <w:tcPr>
            <w:tcW w:w="552" w:type="pct"/>
            <w:vMerge w:val="restart"/>
            <w:vAlign w:val="center"/>
          </w:tcPr>
          <w:p w:rsidR="0018722C">
            <w:pPr>
              <w:pStyle w:val="affff9"/>
              <w:topLinePunct/>
            </w:pPr>
            <w:r>
              <w:t>0.2087</w:t>
            </w:r>
          </w:p>
        </w:tc>
        <w:tc>
          <w:tcPr>
            <w:tcW w:w="552" w:type="pct"/>
            <w:vMerge w:val="restart"/>
            <w:vAlign w:val="center"/>
          </w:tcPr>
          <w:p w:rsidR="0018722C">
            <w:pPr>
              <w:pStyle w:val="affff9"/>
              <w:topLinePunct/>
            </w:pPr>
            <w:r>
              <w:t>2.1109</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0.0383</w:t>
            </w:r>
          </w:p>
        </w:tc>
        <w:tc>
          <w:tcPr>
            <w:tcW w:w="559" w:type="pct"/>
            <w:vAlign w:val="center"/>
          </w:tcPr>
          <w:p w:rsidR="0018722C">
            <w:pPr>
              <w:pStyle w:val="affff9"/>
              <w:topLinePunct/>
              <w:ind w:leftChars="0" w:left="0" w:rightChars="0" w:right="0" w:firstLineChars="0" w:firstLine="0"/>
              <w:spacing w:line="240" w:lineRule="atLeast"/>
            </w:pPr>
            <w:r>
              <w:t>5.4092</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0.0860</w:t>
            </w:r>
          </w:p>
        </w:tc>
        <w:tc>
          <w:tcPr>
            <w:tcW w:w="559" w:type="pct"/>
            <w:vAlign w:val="center"/>
          </w:tcPr>
          <w:p w:rsidR="0018722C">
            <w:pPr>
              <w:pStyle w:val="affff9"/>
              <w:topLinePunct/>
              <w:ind w:leftChars="0" w:left="0" w:rightChars="0" w:right="0" w:firstLineChars="0" w:firstLine="0"/>
              <w:spacing w:line="240" w:lineRule="atLeast"/>
            </w:pPr>
            <w:r>
              <w:t>0.8486</w:t>
            </w:r>
          </w:p>
        </w:tc>
        <w:tc>
          <w:tcPr>
            <w:tcW w:w="552" w:type="pct"/>
            <w:vAlign w:val="center"/>
          </w:tcPr>
          <w:p w:rsidR="0018722C">
            <w:pPr>
              <w:pStyle w:val="affff9"/>
              <w:topLinePunct/>
              <w:ind w:leftChars="0" w:left="0" w:rightChars="0" w:right="0" w:firstLineChars="0" w:firstLine="0"/>
              <w:spacing w:line="240" w:lineRule="atLeast"/>
            </w:pPr>
            <w:r>
              <w:t>0.3964</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0.0895</w:t>
            </w:r>
          </w:p>
        </w:tc>
        <w:tc>
          <w:tcPr>
            <w:tcW w:w="559" w:type="pct"/>
            <w:vAlign w:val="center"/>
          </w:tcPr>
          <w:p w:rsidR="0018722C">
            <w:pPr>
              <w:pStyle w:val="affff9"/>
              <w:topLinePunct/>
              <w:ind w:leftChars="0" w:left="0" w:rightChars="0" w:right="0" w:firstLineChars="0" w:firstLine="0"/>
              <w:spacing w:line="240" w:lineRule="atLeast"/>
            </w:pPr>
            <w:r>
              <w:t>2.6310</w:t>
            </w:r>
          </w:p>
        </w:tc>
        <w:tc>
          <w:tcPr>
            <w:tcW w:w="552" w:type="pct"/>
            <w:vAlign w:val="center"/>
          </w:tcPr>
          <w:p w:rsidR="0018722C">
            <w:pPr>
              <w:pStyle w:val="affff9"/>
              <w:topLinePunct/>
              <w:ind w:leftChars="0" w:left="0" w:rightChars="0" w:right="0" w:firstLineChars="0" w:firstLine="0"/>
              <w:spacing w:line="240" w:lineRule="atLeast"/>
            </w:pPr>
            <w:r>
              <w:t>0.0087</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0.0265</w:t>
            </w:r>
          </w:p>
        </w:tc>
        <w:tc>
          <w:tcPr>
            <w:tcW w:w="559" w:type="pct"/>
            <w:vAlign w:val="center"/>
          </w:tcPr>
          <w:p w:rsidR="0018722C">
            <w:pPr>
              <w:pStyle w:val="affff9"/>
              <w:topLinePunct/>
              <w:ind w:leftChars="0" w:left="0" w:rightChars="0" w:right="0" w:firstLineChars="0" w:firstLine="0"/>
              <w:spacing w:line="240" w:lineRule="atLeast"/>
            </w:pPr>
            <w:r>
              <w:t>0.8350</w:t>
            </w:r>
          </w:p>
        </w:tc>
        <w:tc>
          <w:tcPr>
            <w:tcW w:w="552" w:type="pct"/>
            <w:vAlign w:val="center"/>
          </w:tcPr>
          <w:p w:rsidR="0018722C">
            <w:pPr>
              <w:pStyle w:val="affff9"/>
              <w:topLinePunct/>
              <w:ind w:leftChars="0" w:left="0" w:rightChars="0" w:right="0" w:firstLineChars="0" w:firstLine="0"/>
              <w:spacing w:line="240" w:lineRule="atLeast"/>
            </w:pPr>
            <w:r>
              <w:t>0.2906</w:t>
            </w:r>
          </w:p>
        </w:tc>
        <w:tc>
          <w:tcPr>
            <w:tcW w:w="552" w:type="pct"/>
            <w:vAlign w:val="center"/>
          </w:tcPr>
          <w:p w:rsidR="0018722C">
            <w:pPr>
              <w:pStyle w:val="affff9"/>
              <w:topLinePunct/>
              <w:ind w:leftChars="0" w:left="0" w:rightChars="0" w:right="0" w:firstLineChars="0" w:firstLine="0"/>
              <w:spacing w:line="240" w:lineRule="atLeast"/>
            </w:pPr>
            <w:r>
              <w:t>0.2573</w:t>
            </w:r>
          </w:p>
        </w:tc>
        <w:tc>
          <w:tcPr>
            <w:tcW w:w="552" w:type="pct"/>
            <w:vAlign w:val="center"/>
          </w:tcPr>
          <w:p w:rsidR="0018722C">
            <w:pPr>
              <w:pStyle w:val="affff9"/>
              <w:topLinePunct/>
              <w:ind w:leftChars="0" w:left="0" w:rightChars="0" w:right="0" w:firstLineChars="0" w:firstLine="0"/>
              <w:spacing w:line="240" w:lineRule="atLeast"/>
            </w:pPr>
            <w:r>
              <w:t>2.3335</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-0.2024</w:t>
            </w:r>
          </w:p>
        </w:tc>
        <w:tc>
          <w:tcPr>
            <w:tcW w:w="559" w:type="pct"/>
            <w:vAlign w:val="center"/>
          </w:tcPr>
          <w:p w:rsidR="0018722C">
            <w:pPr>
              <w:pStyle w:val="affff9"/>
              <w:topLinePunct/>
              <w:ind w:leftChars="0" w:left="0" w:rightChars="0" w:right="0" w:firstLineChars="0" w:firstLine="0"/>
              <w:spacing w:line="240" w:lineRule="atLeast"/>
            </w:pPr>
            <w:r>
              <w:t>-7.2496</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pPr>
            <w:r>
              <w:t>0.2898</w:t>
            </w:r>
          </w:p>
        </w:tc>
        <w:tc>
          <w:tcPr>
            <w:tcW w:w="552" w:type="pct"/>
            <w:vMerge w:val="restart"/>
            <w:vAlign w:val="center"/>
          </w:tcPr>
          <w:p w:rsidR="0018722C">
            <w:pPr>
              <w:pStyle w:val="affff9"/>
              <w:topLinePunct/>
            </w:pPr>
            <w:r>
              <w:t>2.0743</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0.0176</w:t>
            </w:r>
          </w:p>
        </w:tc>
        <w:tc>
          <w:tcPr>
            <w:tcW w:w="559" w:type="pct"/>
            <w:vAlign w:val="center"/>
          </w:tcPr>
          <w:p w:rsidR="0018722C">
            <w:pPr>
              <w:pStyle w:val="affff9"/>
              <w:topLinePunct/>
              <w:ind w:leftChars="0" w:left="0" w:rightChars="0" w:right="0" w:firstLineChars="0" w:firstLine="0"/>
              <w:spacing w:line="240" w:lineRule="atLeast"/>
            </w:pPr>
            <w:r>
              <w:t>9.2761</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0.0513</w:t>
            </w:r>
          </w:p>
        </w:tc>
        <w:tc>
          <w:tcPr>
            <w:tcW w:w="559" w:type="pct"/>
            <w:vAlign w:val="center"/>
          </w:tcPr>
          <w:p w:rsidR="0018722C">
            <w:pPr>
              <w:pStyle w:val="affff9"/>
              <w:topLinePunct/>
              <w:ind w:leftChars="0" w:left="0" w:rightChars="0" w:right="0" w:firstLineChars="0" w:firstLine="0"/>
              <w:spacing w:line="240" w:lineRule="atLeast"/>
            </w:pPr>
            <w:r>
              <w:t>1.6529</w:t>
            </w:r>
          </w:p>
        </w:tc>
        <w:tc>
          <w:tcPr>
            <w:tcW w:w="552" w:type="pct"/>
            <w:vAlign w:val="center"/>
          </w:tcPr>
          <w:p w:rsidR="0018722C">
            <w:pPr>
              <w:pStyle w:val="affff9"/>
              <w:topLinePunct/>
              <w:ind w:leftChars="0" w:left="0" w:rightChars="0" w:right="0" w:firstLineChars="0" w:firstLine="0"/>
              <w:spacing w:line="240" w:lineRule="atLeast"/>
            </w:pPr>
            <w:r>
              <w:t>0.0988</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0.0584</w:t>
            </w:r>
          </w:p>
        </w:tc>
        <w:tc>
          <w:tcPr>
            <w:tcW w:w="559" w:type="pct"/>
            <w:vAlign w:val="center"/>
          </w:tcPr>
          <w:p w:rsidR="0018722C">
            <w:pPr>
              <w:pStyle w:val="affff9"/>
              <w:topLinePunct/>
              <w:ind w:leftChars="0" w:left="0" w:rightChars="0" w:right="0" w:firstLineChars="0" w:firstLine="0"/>
              <w:spacing w:line="240" w:lineRule="atLeast"/>
            </w:pPr>
            <w:r>
              <w:t>5.8397</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0.0274</w:t>
            </w:r>
          </w:p>
        </w:tc>
        <w:tc>
          <w:tcPr>
            <w:tcW w:w="559" w:type="pct"/>
            <w:vAlign w:val="center"/>
          </w:tcPr>
          <w:p w:rsidR="0018722C">
            <w:pPr>
              <w:pStyle w:val="affff9"/>
              <w:topLinePunct/>
              <w:ind w:leftChars="0" w:left="0" w:rightChars="0" w:right="0" w:firstLineChars="0" w:firstLine="0"/>
              <w:spacing w:line="240" w:lineRule="atLeast"/>
            </w:pPr>
            <w:r>
              <w:t>2.8546</w:t>
            </w:r>
          </w:p>
        </w:tc>
        <w:tc>
          <w:tcPr>
            <w:tcW w:w="552" w:type="pct"/>
            <w:vAlign w:val="center"/>
          </w:tcPr>
          <w:p w:rsidR="0018722C">
            <w:pPr>
              <w:pStyle w:val="affff9"/>
              <w:topLinePunct/>
              <w:ind w:leftChars="0" w:left="0" w:rightChars="0" w:right="0" w:firstLineChars="0" w:firstLine="0"/>
              <w:spacing w:line="240" w:lineRule="atLeast"/>
            </w:pPr>
            <w:r>
              <w:t>0.2089</w:t>
            </w:r>
          </w:p>
        </w:tc>
        <w:tc>
          <w:tcPr>
            <w:tcW w:w="552" w:type="pct"/>
            <w:vAlign w:val="center"/>
          </w:tcPr>
          <w:p w:rsidR="0018722C">
            <w:pPr>
              <w:pStyle w:val="affff9"/>
              <w:topLinePunct/>
              <w:ind w:leftChars="0" w:left="0" w:rightChars="0" w:right="0" w:firstLineChars="0" w:firstLine="0"/>
              <w:spacing w:line="240" w:lineRule="atLeast"/>
            </w:pPr>
            <w:r>
              <w:t>0.3356</w:t>
            </w:r>
          </w:p>
        </w:tc>
        <w:tc>
          <w:tcPr>
            <w:tcW w:w="552" w:type="pct"/>
            <w:vAlign w:val="center"/>
          </w:tcPr>
          <w:p w:rsidR="0018722C">
            <w:pPr>
              <w:pStyle w:val="affff9"/>
              <w:topLinePunct/>
              <w:ind w:leftChars="0" w:left="0" w:rightChars="0" w:right="0" w:firstLineChars="0" w:firstLine="0"/>
              <w:spacing w:line="240" w:lineRule="atLeast"/>
            </w:pPr>
            <w:r>
              <w:t>2.2475</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restart"/>
            <w:vAlign w:val="center"/>
          </w:tcPr>
          <w:p w:rsidR="0018722C">
            <w:pPr>
              <w:pStyle w:val="affff9"/>
              <w:topLinePunct/>
              <w:ind w:leftChars="0" w:left="0" w:rightChars="0" w:right="0" w:firstLineChars="0" w:firstLine="0"/>
              <w:spacing w:line="240" w:lineRule="atLeast"/>
            </w:pPr>
            <w:r>
              <w:t>2011</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0.0064</w:t>
            </w:r>
          </w:p>
        </w:tc>
        <w:tc>
          <w:tcPr>
            <w:tcW w:w="559" w:type="pct"/>
            <w:vAlign w:val="center"/>
          </w:tcPr>
          <w:p w:rsidR="0018722C">
            <w:pPr>
              <w:pStyle w:val="affff9"/>
              <w:topLinePunct/>
              <w:ind w:leftChars="0" w:left="0" w:rightChars="0" w:right="0" w:firstLineChars="0" w:firstLine="0"/>
              <w:spacing w:line="240" w:lineRule="atLeast"/>
            </w:pPr>
            <w:r>
              <w:t>0.0580</w:t>
            </w:r>
          </w:p>
        </w:tc>
        <w:tc>
          <w:tcPr>
            <w:tcW w:w="552" w:type="pct"/>
            <w:vAlign w:val="center"/>
          </w:tcPr>
          <w:p w:rsidR="0018722C">
            <w:pPr>
              <w:pStyle w:val="affff9"/>
              <w:topLinePunct/>
              <w:ind w:leftChars="0" w:left="0" w:rightChars="0" w:right="0" w:firstLineChars="0" w:firstLine="0"/>
              <w:spacing w:line="240" w:lineRule="atLeast"/>
            </w:pPr>
            <w:r>
              <w:t>0.9538</w:t>
            </w:r>
          </w:p>
        </w:tc>
        <w:tc>
          <w:tcPr>
            <w:tcW w:w="552" w:type="pct"/>
            <w:vMerge w:val="restart"/>
            <w:vAlign w:val="center"/>
          </w:tcPr>
          <w:p w:rsidR="0018722C">
            <w:pPr>
              <w:pStyle w:val="affff9"/>
              <w:topLinePunct/>
            </w:pPr>
            <w:r>
              <w:t>0.2111</w:t>
            </w:r>
          </w:p>
        </w:tc>
        <w:tc>
          <w:tcPr>
            <w:tcW w:w="552" w:type="pct"/>
            <w:vMerge w:val="restart"/>
            <w:vAlign w:val="center"/>
          </w:tcPr>
          <w:p w:rsidR="0018722C">
            <w:pPr>
              <w:pStyle w:val="affff9"/>
              <w:topLinePunct/>
            </w:pPr>
            <w:r>
              <w:t>2.0276</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0.0388</w:t>
            </w:r>
          </w:p>
        </w:tc>
        <w:tc>
          <w:tcPr>
            <w:tcW w:w="559" w:type="pct"/>
            <w:vAlign w:val="center"/>
          </w:tcPr>
          <w:p w:rsidR="0018722C">
            <w:pPr>
              <w:pStyle w:val="affff9"/>
              <w:topLinePunct/>
              <w:ind w:leftChars="0" w:left="0" w:rightChars="0" w:right="0" w:firstLineChars="0" w:firstLine="0"/>
              <w:spacing w:line="240" w:lineRule="atLeast"/>
            </w:pPr>
            <w:r>
              <w:t>5.1541</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0.0513</w:t>
            </w:r>
          </w:p>
        </w:tc>
        <w:tc>
          <w:tcPr>
            <w:tcW w:w="559" w:type="pct"/>
            <w:vAlign w:val="center"/>
          </w:tcPr>
          <w:p w:rsidR="0018722C">
            <w:pPr>
              <w:pStyle w:val="affff9"/>
              <w:topLinePunct/>
              <w:ind w:leftChars="0" w:left="0" w:rightChars="0" w:right="0" w:firstLineChars="0" w:firstLine="0"/>
              <w:spacing w:line="240" w:lineRule="atLeast"/>
            </w:pPr>
            <w:r>
              <w:t>0.5010</w:t>
            </w:r>
          </w:p>
        </w:tc>
        <w:tc>
          <w:tcPr>
            <w:tcW w:w="552" w:type="pct"/>
            <w:vAlign w:val="center"/>
          </w:tcPr>
          <w:p w:rsidR="0018722C">
            <w:pPr>
              <w:pStyle w:val="affff9"/>
              <w:topLinePunct/>
              <w:ind w:leftChars="0" w:left="0" w:rightChars="0" w:right="0" w:firstLineChars="0" w:firstLine="0"/>
              <w:spacing w:line="240" w:lineRule="atLeast"/>
            </w:pPr>
            <w:r>
              <w:t>0.6165</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0.0734</w:t>
            </w:r>
          </w:p>
        </w:tc>
        <w:tc>
          <w:tcPr>
            <w:tcW w:w="559" w:type="pct"/>
            <w:vAlign w:val="center"/>
          </w:tcPr>
          <w:p w:rsidR="0018722C">
            <w:pPr>
              <w:pStyle w:val="affff9"/>
              <w:topLinePunct/>
              <w:ind w:leftChars="0" w:left="0" w:rightChars="0" w:right="0" w:firstLineChars="0" w:firstLine="0"/>
              <w:spacing w:line="240" w:lineRule="atLeast"/>
            </w:pPr>
            <w:r>
              <w:t>2.1468</w:t>
            </w:r>
          </w:p>
        </w:tc>
        <w:tc>
          <w:tcPr>
            <w:tcW w:w="552" w:type="pct"/>
            <w:vAlign w:val="center"/>
          </w:tcPr>
          <w:p w:rsidR="0018722C">
            <w:pPr>
              <w:pStyle w:val="affff9"/>
              <w:topLinePunct/>
              <w:ind w:leftChars="0" w:left="0" w:rightChars="0" w:right="0" w:firstLineChars="0" w:firstLine="0"/>
              <w:spacing w:line="240" w:lineRule="atLeast"/>
            </w:pPr>
            <w:r>
              <w:t>0.0321</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0.0431</w:t>
            </w:r>
          </w:p>
        </w:tc>
        <w:tc>
          <w:tcPr>
            <w:tcW w:w="559" w:type="pct"/>
            <w:vAlign w:val="center"/>
          </w:tcPr>
          <w:p w:rsidR="0018722C">
            <w:pPr>
              <w:pStyle w:val="affff9"/>
              <w:topLinePunct/>
              <w:ind w:leftChars="0" w:left="0" w:rightChars="0" w:right="0" w:firstLineChars="0" w:firstLine="0"/>
              <w:spacing w:line="240" w:lineRule="atLeast"/>
            </w:pPr>
            <w:r>
              <w:t>0.7546</w:t>
            </w:r>
          </w:p>
        </w:tc>
        <w:tc>
          <w:tcPr>
            <w:tcW w:w="552" w:type="pct"/>
            <w:vAlign w:val="center"/>
          </w:tcPr>
          <w:p w:rsidR="0018722C">
            <w:pPr>
              <w:pStyle w:val="affff9"/>
              <w:topLinePunct/>
              <w:ind w:leftChars="0" w:left="0" w:rightChars="0" w:right="0" w:firstLineChars="0" w:firstLine="0"/>
              <w:spacing w:line="240" w:lineRule="atLeast"/>
            </w:pPr>
            <w:r>
              <w:t>0.4745</w:t>
            </w:r>
          </w:p>
        </w:tc>
        <w:tc>
          <w:tcPr>
            <w:tcW w:w="552" w:type="pct"/>
            <w:vAlign w:val="center"/>
          </w:tcPr>
          <w:p w:rsidR="0018722C">
            <w:pPr>
              <w:pStyle w:val="affff9"/>
              <w:topLinePunct/>
              <w:ind w:leftChars="0" w:left="0" w:rightChars="0" w:right="0" w:firstLineChars="0" w:firstLine="0"/>
              <w:spacing w:line="240" w:lineRule="atLeast"/>
            </w:pPr>
            <w:r>
              <w:t>0.2388</w:t>
            </w:r>
          </w:p>
        </w:tc>
        <w:tc>
          <w:tcPr>
            <w:tcW w:w="552" w:type="pct"/>
            <w:vAlign w:val="center"/>
          </w:tcPr>
          <w:p w:rsidR="0018722C">
            <w:pPr>
              <w:pStyle w:val="affff9"/>
              <w:topLinePunct/>
              <w:ind w:leftChars="0" w:left="0" w:rightChars="0" w:right="0" w:firstLineChars="0" w:firstLine="0"/>
              <w:spacing w:line="240" w:lineRule="atLeast"/>
            </w:pPr>
            <w:r>
              <w:t>2.1781</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-0.2144</w:t>
            </w:r>
          </w:p>
        </w:tc>
        <w:tc>
          <w:tcPr>
            <w:tcW w:w="559" w:type="pct"/>
            <w:vAlign w:val="center"/>
          </w:tcPr>
          <w:p w:rsidR="0018722C">
            <w:pPr>
              <w:pStyle w:val="affff9"/>
              <w:topLinePunct/>
              <w:ind w:leftChars="0" w:left="0" w:rightChars="0" w:right="0" w:firstLineChars="0" w:firstLine="0"/>
              <w:spacing w:line="240" w:lineRule="atLeast"/>
            </w:pPr>
            <w:r>
              <w:t>-6.4265</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pPr>
            <w:r>
              <w:t>0.2512</w:t>
            </w:r>
          </w:p>
        </w:tc>
        <w:tc>
          <w:tcPr>
            <w:tcW w:w="552" w:type="pct"/>
            <w:vMerge w:val="restart"/>
            <w:vAlign w:val="center"/>
          </w:tcPr>
          <w:p w:rsidR="0018722C">
            <w:pPr>
              <w:pStyle w:val="affff9"/>
              <w:topLinePunct/>
            </w:pPr>
            <w:r>
              <w:t>2.0146</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0.0188</w:t>
            </w:r>
          </w:p>
        </w:tc>
        <w:tc>
          <w:tcPr>
            <w:tcW w:w="559" w:type="pct"/>
            <w:vAlign w:val="center"/>
          </w:tcPr>
          <w:p w:rsidR="0018722C">
            <w:pPr>
              <w:pStyle w:val="affff9"/>
              <w:topLinePunct/>
              <w:ind w:leftChars="0" w:left="0" w:rightChars="0" w:right="0" w:firstLineChars="0" w:firstLine="0"/>
              <w:spacing w:line="240" w:lineRule="atLeast"/>
            </w:pPr>
            <w:r>
              <w:t>8.3076</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0.0136</w:t>
            </w:r>
          </w:p>
        </w:tc>
        <w:tc>
          <w:tcPr>
            <w:tcW w:w="559" w:type="pct"/>
            <w:vAlign w:val="center"/>
          </w:tcPr>
          <w:p w:rsidR="0018722C">
            <w:pPr>
              <w:pStyle w:val="affff9"/>
              <w:topLinePunct/>
              <w:ind w:leftChars="0" w:left="0" w:rightChars="0" w:right="0" w:firstLineChars="0" w:firstLine="0"/>
              <w:spacing w:line="240" w:lineRule="atLeast"/>
            </w:pPr>
            <w:r>
              <w:t>0.3789</w:t>
            </w:r>
          </w:p>
        </w:tc>
        <w:tc>
          <w:tcPr>
            <w:tcW w:w="552" w:type="pct"/>
            <w:vAlign w:val="center"/>
          </w:tcPr>
          <w:p w:rsidR="0018722C">
            <w:pPr>
              <w:pStyle w:val="affff9"/>
              <w:topLinePunct/>
              <w:ind w:leftChars="0" w:left="0" w:rightChars="0" w:right="0" w:firstLineChars="0" w:firstLine="0"/>
              <w:spacing w:line="240" w:lineRule="atLeast"/>
            </w:pPr>
            <w:r>
              <w:t>0.7048</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0.0504</w:t>
            </w:r>
          </w:p>
        </w:tc>
        <w:tc>
          <w:tcPr>
            <w:tcW w:w="559" w:type="pct"/>
            <w:vAlign w:val="center"/>
          </w:tcPr>
          <w:p w:rsidR="0018722C">
            <w:pPr>
              <w:pStyle w:val="affff9"/>
              <w:topLinePunct/>
              <w:ind w:leftChars="0" w:left="0" w:rightChars="0" w:right="0" w:firstLineChars="0" w:firstLine="0"/>
              <w:spacing w:line="240" w:lineRule="atLeast"/>
            </w:pPr>
            <w:r>
              <w:t>4.4182</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0.0653</w:t>
            </w:r>
          </w:p>
        </w:tc>
        <w:tc>
          <w:tcPr>
            <w:tcW w:w="559" w:type="pct"/>
            <w:vAlign w:val="center"/>
          </w:tcPr>
          <w:p w:rsidR="0018722C">
            <w:pPr>
              <w:pStyle w:val="affff9"/>
              <w:topLinePunct/>
              <w:ind w:leftChars="0" w:left="0" w:rightChars="0" w:right="0" w:firstLineChars="0" w:firstLine="0"/>
              <w:spacing w:line="240" w:lineRule="atLeast"/>
            </w:pPr>
            <w:r>
              <w:t>2.4359</w:t>
            </w:r>
          </w:p>
        </w:tc>
        <w:tc>
          <w:tcPr>
            <w:tcW w:w="552" w:type="pct"/>
            <w:vAlign w:val="center"/>
          </w:tcPr>
          <w:p w:rsidR="0018722C">
            <w:pPr>
              <w:pStyle w:val="affff9"/>
              <w:topLinePunct/>
              <w:ind w:leftChars="0" w:left="0" w:rightChars="0" w:right="0" w:firstLineChars="0" w:firstLine="0"/>
              <w:spacing w:line="240" w:lineRule="atLeast"/>
            </w:pPr>
            <w:r>
              <w:t>0.2040</w:t>
            </w:r>
          </w:p>
        </w:tc>
        <w:tc>
          <w:tcPr>
            <w:tcW w:w="552" w:type="pct"/>
            <w:vAlign w:val="center"/>
          </w:tcPr>
          <w:p w:rsidR="0018722C">
            <w:pPr>
              <w:pStyle w:val="affff9"/>
              <w:topLinePunct/>
              <w:ind w:leftChars="0" w:left="0" w:rightChars="0" w:right="0" w:firstLineChars="0" w:firstLine="0"/>
              <w:spacing w:line="240" w:lineRule="atLeast"/>
            </w:pPr>
            <w:r>
              <w:t>0.3245</w:t>
            </w:r>
          </w:p>
        </w:tc>
        <w:tc>
          <w:tcPr>
            <w:tcW w:w="552" w:type="pct"/>
            <w:vAlign w:val="center"/>
          </w:tcPr>
          <w:p w:rsidR="0018722C">
            <w:pPr>
              <w:pStyle w:val="affff9"/>
              <w:topLinePunct/>
              <w:ind w:leftChars="0" w:left="0" w:rightChars="0" w:right="0" w:firstLineChars="0" w:firstLine="0"/>
              <w:spacing w:line="240" w:lineRule="atLeast"/>
            </w:pPr>
            <w:r>
              <w:t>2.2836</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restart"/>
            <w:vAlign w:val="center"/>
          </w:tcPr>
          <w:p w:rsidR="0018722C">
            <w:pPr>
              <w:pStyle w:val="affff9"/>
              <w:topLinePunct/>
              <w:ind w:leftChars="0" w:left="0" w:rightChars="0" w:right="0" w:firstLineChars="0" w:firstLine="0"/>
              <w:spacing w:line="240" w:lineRule="atLeast"/>
            </w:pPr>
            <w:r>
              <w:t>2012</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0.0018</w:t>
            </w:r>
          </w:p>
        </w:tc>
        <w:tc>
          <w:tcPr>
            <w:tcW w:w="559" w:type="pct"/>
            <w:vAlign w:val="center"/>
          </w:tcPr>
          <w:p w:rsidR="0018722C">
            <w:pPr>
              <w:pStyle w:val="affff9"/>
              <w:topLinePunct/>
              <w:ind w:leftChars="0" w:left="0" w:rightChars="0" w:right="0" w:firstLineChars="0" w:firstLine="0"/>
              <w:spacing w:line="240" w:lineRule="atLeast"/>
            </w:pPr>
            <w:r>
              <w:t>0.0153</w:t>
            </w:r>
          </w:p>
        </w:tc>
        <w:tc>
          <w:tcPr>
            <w:tcW w:w="552" w:type="pct"/>
            <w:vAlign w:val="center"/>
          </w:tcPr>
          <w:p w:rsidR="0018722C">
            <w:pPr>
              <w:pStyle w:val="affff9"/>
              <w:topLinePunct/>
              <w:ind w:leftChars="0" w:left="0" w:rightChars="0" w:right="0" w:firstLineChars="0" w:firstLine="0"/>
              <w:spacing w:line="240" w:lineRule="atLeast"/>
            </w:pPr>
            <w:r>
              <w:t>0.9878</w:t>
            </w:r>
          </w:p>
        </w:tc>
        <w:tc>
          <w:tcPr>
            <w:tcW w:w="552" w:type="pct"/>
            <w:vMerge w:val="restart"/>
            <w:vAlign w:val="center"/>
          </w:tcPr>
          <w:p w:rsidR="0018722C">
            <w:pPr>
              <w:pStyle w:val="affff9"/>
              <w:topLinePunct/>
            </w:pPr>
            <w:r>
              <w:t>0.1814</w:t>
            </w:r>
          </w:p>
        </w:tc>
        <w:tc>
          <w:tcPr>
            <w:tcW w:w="552" w:type="pct"/>
            <w:vMerge w:val="restart"/>
            <w:vAlign w:val="center"/>
          </w:tcPr>
          <w:p w:rsidR="0018722C">
            <w:pPr>
              <w:pStyle w:val="affff9"/>
              <w:topLinePunct/>
            </w:pPr>
            <w:r>
              <w:t>1.9957</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0.0458</w:t>
            </w:r>
          </w:p>
        </w:tc>
        <w:tc>
          <w:tcPr>
            <w:tcW w:w="559" w:type="pct"/>
            <w:vAlign w:val="center"/>
          </w:tcPr>
          <w:p w:rsidR="0018722C">
            <w:pPr>
              <w:pStyle w:val="affff9"/>
              <w:topLinePunct/>
              <w:ind w:leftChars="0" w:left="0" w:rightChars="0" w:right="0" w:firstLineChars="0" w:firstLine="0"/>
              <w:spacing w:line="240" w:lineRule="atLeast"/>
            </w:pPr>
            <w:r>
              <w:t>5.3903</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0.0953</w:t>
            </w:r>
          </w:p>
        </w:tc>
        <w:tc>
          <w:tcPr>
            <w:tcW w:w="559" w:type="pct"/>
            <w:vAlign w:val="center"/>
          </w:tcPr>
          <w:p w:rsidR="0018722C">
            <w:pPr>
              <w:pStyle w:val="affff9"/>
              <w:topLinePunct/>
              <w:ind w:leftChars="0" w:left="0" w:rightChars="0" w:right="0" w:firstLineChars="0" w:firstLine="0"/>
              <w:spacing w:line="240" w:lineRule="atLeast"/>
            </w:pPr>
            <w:r>
              <w:t>0.8989</w:t>
            </w:r>
          </w:p>
        </w:tc>
        <w:tc>
          <w:tcPr>
            <w:tcW w:w="552" w:type="pct"/>
            <w:vAlign w:val="center"/>
          </w:tcPr>
          <w:p w:rsidR="0018722C">
            <w:pPr>
              <w:pStyle w:val="affff9"/>
              <w:topLinePunct/>
              <w:ind w:leftChars="0" w:left="0" w:rightChars="0" w:right="0" w:firstLineChars="0" w:firstLine="0"/>
              <w:spacing w:line="240" w:lineRule="atLeast"/>
            </w:pPr>
            <w:r>
              <w:t>0.3690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0.1031</w:t>
            </w:r>
          </w:p>
        </w:tc>
        <w:tc>
          <w:tcPr>
            <w:tcW w:w="559" w:type="pct"/>
            <w:vAlign w:val="center"/>
          </w:tcPr>
          <w:p w:rsidR="0018722C">
            <w:pPr>
              <w:pStyle w:val="affff9"/>
              <w:topLinePunct/>
              <w:ind w:leftChars="0" w:left="0" w:rightChars="0" w:right="0" w:firstLineChars="0" w:firstLine="0"/>
              <w:spacing w:line="240" w:lineRule="atLeast"/>
            </w:pPr>
            <w:r>
              <w:t>2.7844</w:t>
            </w:r>
          </w:p>
        </w:tc>
        <w:tc>
          <w:tcPr>
            <w:tcW w:w="552" w:type="pct"/>
            <w:vAlign w:val="center"/>
          </w:tcPr>
          <w:p w:rsidR="0018722C">
            <w:pPr>
              <w:pStyle w:val="affff9"/>
              <w:topLinePunct/>
              <w:ind w:leftChars="0" w:left="0" w:rightChars="0" w:right="0" w:firstLineChars="0" w:firstLine="0"/>
              <w:spacing w:line="240" w:lineRule="atLeast"/>
            </w:pPr>
            <w:r>
              <w:t>0.0055</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0.0563</w:t>
            </w:r>
          </w:p>
        </w:tc>
        <w:tc>
          <w:tcPr>
            <w:tcW w:w="559" w:type="pct"/>
            <w:vAlign w:val="center"/>
          </w:tcPr>
          <w:p w:rsidR="0018722C">
            <w:pPr>
              <w:pStyle w:val="affff9"/>
              <w:topLinePunct/>
              <w:ind w:leftChars="0" w:left="0" w:rightChars="0" w:right="0" w:firstLineChars="0" w:firstLine="0"/>
              <w:spacing w:line="240" w:lineRule="atLeast"/>
            </w:pPr>
            <w:r>
              <w:t>1.3127</w:t>
            </w:r>
          </w:p>
        </w:tc>
        <w:tc>
          <w:tcPr>
            <w:tcW w:w="552" w:type="pct"/>
            <w:vAlign w:val="center"/>
          </w:tcPr>
          <w:p w:rsidR="0018722C">
            <w:pPr>
              <w:pStyle w:val="affff9"/>
              <w:topLinePunct/>
              <w:ind w:leftChars="0" w:left="0" w:rightChars="0" w:right="0" w:firstLineChars="0" w:firstLine="0"/>
              <w:spacing w:line="240" w:lineRule="atLeast"/>
            </w:pPr>
            <w:r>
              <w:t>0.1744</w:t>
            </w:r>
          </w:p>
        </w:tc>
        <w:tc>
          <w:tcPr>
            <w:tcW w:w="552" w:type="pct"/>
            <w:vAlign w:val="center"/>
          </w:tcPr>
          <w:p w:rsidR="0018722C">
            <w:pPr>
              <w:pStyle w:val="affff9"/>
              <w:topLinePunct/>
              <w:ind w:leftChars="0" w:left="0" w:rightChars="0" w:right="0" w:firstLineChars="0" w:firstLine="0"/>
              <w:spacing w:line="240" w:lineRule="atLeast"/>
            </w:pPr>
            <w:r>
              <w:t>0.2526</w:t>
            </w:r>
          </w:p>
        </w:tc>
        <w:tc>
          <w:tcPr>
            <w:tcW w:w="552" w:type="pct"/>
            <w:vAlign w:val="center"/>
          </w:tcPr>
          <w:p w:rsidR="0018722C">
            <w:pPr>
              <w:pStyle w:val="affff9"/>
              <w:topLinePunct/>
              <w:ind w:leftChars="0" w:left="0" w:rightChars="0" w:right="0" w:firstLineChars="0" w:firstLine="0"/>
              <w:spacing w:line="240" w:lineRule="atLeast"/>
            </w:pPr>
            <w:r>
              <w:t>1.8989</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-0.1874</w:t>
            </w:r>
          </w:p>
        </w:tc>
        <w:tc>
          <w:tcPr>
            <w:tcW w:w="559" w:type="pct"/>
            <w:vAlign w:val="center"/>
          </w:tcPr>
          <w:p w:rsidR="0018722C">
            <w:pPr>
              <w:pStyle w:val="affff9"/>
              <w:topLinePunct/>
              <w:ind w:leftChars="0" w:left="0" w:rightChars="0" w:right="0" w:firstLineChars="0" w:firstLine="0"/>
              <w:spacing w:line="240" w:lineRule="atLeast"/>
            </w:pPr>
            <w:r>
              <w:t>-6.1282</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pPr>
            <w:r>
              <w:t>0.2389</w:t>
            </w:r>
          </w:p>
        </w:tc>
        <w:tc>
          <w:tcPr>
            <w:tcW w:w="552" w:type="pct"/>
            <w:vMerge w:val="restart"/>
            <w:vAlign w:val="center"/>
          </w:tcPr>
          <w:p w:rsidR="0018722C">
            <w:pPr>
              <w:pStyle w:val="affff9"/>
              <w:topLinePunct/>
            </w:pPr>
            <w:r>
              <w:t>2.0736</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0.0162</w:t>
            </w:r>
          </w:p>
        </w:tc>
        <w:tc>
          <w:tcPr>
            <w:tcW w:w="559" w:type="pct"/>
            <w:vAlign w:val="center"/>
          </w:tcPr>
          <w:p w:rsidR="0018722C">
            <w:pPr>
              <w:pStyle w:val="affff9"/>
              <w:topLinePunct/>
              <w:ind w:leftChars="0" w:left="0" w:rightChars="0" w:right="0" w:firstLineChars="0" w:firstLine="0"/>
              <w:spacing w:line="240" w:lineRule="atLeast"/>
            </w:pPr>
            <w:r>
              <w:t>7.8366</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0.0083</w:t>
            </w:r>
          </w:p>
        </w:tc>
        <w:tc>
          <w:tcPr>
            <w:tcW w:w="559" w:type="pct"/>
            <w:vAlign w:val="center"/>
          </w:tcPr>
          <w:p w:rsidR="0018722C">
            <w:pPr>
              <w:pStyle w:val="affff9"/>
              <w:topLinePunct/>
              <w:ind w:leftChars="0" w:left="0" w:rightChars="0" w:right="0" w:firstLineChars="0" w:firstLine="0"/>
              <w:spacing w:line="240" w:lineRule="atLeast"/>
            </w:pPr>
            <w:r>
              <w:t>0.2709</w:t>
            </w:r>
          </w:p>
        </w:tc>
        <w:tc>
          <w:tcPr>
            <w:tcW w:w="552" w:type="pct"/>
            <w:vAlign w:val="center"/>
          </w:tcPr>
          <w:p w:rsidR="0018722C">
            <w:pPr>
              <w:pStyle w:val="affff9"/>
              <w:topLinePunct/>
              <w:ind w:leftChars="0" w:left="0" w:rightChars="0" w:right="0" w:firstLineChars="0" w:firstLine="0"/>
              <w:spacing w:line="240" w:lineRule="atLeast"/>
            </w:pPr>
            <w:r>
              <w:t>0.7866</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0.0384</w:t>
            </w:r>
          </w:p>
        </w:tc>
        <w:tc>
          <w:tcPr>
            <w:tcW w:w="559" w:type="pct"/>
            <w:vAlign w:val="center"/>
          </w:tcPr>
          <w:p w:rsidR="0018722C">
            <w:pPr>
              <w:pStyle w:val="affff9"/>
              <w:topLinePunct/>
              <w:ind w:leftChars="0" w:left="0" w:rightChars="0" w:right="0" w:firstLineChars="0" w:firstLine="0"/>
              <w:spacing w:line="240" w:lineRule="atLeast"/>
            </w:pPr>
            <w:r>
              <w:t>3.8099</w:t>
            </w:r>
          </w:p>
        </w:tc>
        <w:tc>
          <w:tcPr>
            <w:tcW w:w="552" w:type="pct"/>
            <w:vAlign w:val="center"/>
          </w:tcPr>
          <w:p w:rsidR="0018722C">
            <w:pPr>
              <w:pStyle w:val="affff9"/>
              <w:topLinePunct/>
              <w:ind w:leftChars="0" w:left="0" w:rightChars="0" w:right="0" w:firstLineChars="0" w:firstLine="0"/>
              <w:spacing w:line="240" w:lineRule="atLeast"/>
            </w:pPr>
            <w:r>
              <w:t>0.0002</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0.0257</w:t>
            </w:r>
          </w:p>
        </w:tc>
        <w:tc>
          <w:tcPr>
            <w:tcW w:w="559" w:type="pct"/>
            <w:vAlign w:val="center"/>
          </w:tcPr>
          <w:p w:rsidR="0018722C">
            <w:pPr>
              <w:pStyle w:val="affff9"/>
              <w:topLinePunct/>
              <w:ind w:leftChars="0" w:left="0" w:rightChars="0" w:right="0" w:firstLineChars="0" w:firstLine="0"/>
              <w:spacing w:line="240" w:lineRule="atLeast"/>
            </w:pPr>
            <w:r>
              <w:t>1.9937</w:t>
            </w:r>
          </w:p>
        </w:tc>
        <w:tc>
          <w:tcPr>
            <w:tcW w:w="552" w:type="pct"/>
            <w:vAlign w:val="center"/>
          </w:tcPr>
          <w:p w:rsidR="0018722C">
            <w:pPr>
              <w:pStyle w:val="affff9"/>
              <w:topLinePunct/>
              <w:ind w:leftChars="0" w:left="0" w:rightChars="0" w:right="0" w:firstLineChars="0" w:firstLine="0"/>
              <w:spacing w:line="240" w:lineRule="atLeast"/>
            </w:pPr>
            <w:r>
              <w:t>0.3740</w:t>
            </w:r>
          </w:p>
        </w:tc>
        <w:tc>
          <w:tcPr>
            <w:tcW w:w="552" w:type="pct"/>
            <w:vAlign w:val="center"/>
          </w:tcPr>
          <w:p w:rsidR="0018722C">
            <w:pPr>
              <w:pStyle w:val="affff9"/>
              <w:topLinePunct/>
              <w:ind w:leftChars="0" w:left="0" w:rightChars="0" w:right="0" w:firstLineChars="0" w:firstLine="0"/>
              <w:spacing w:line="240" w:lineRule="atLeast"/>
            </w:pPr>
            <w:r>
              <w:t>0.2643</w:t>
            </w:r>
          </w:p>
        </w:tc>
        <w:tc>
          <w:tcPr>
            <w:tcW w:w="552" w:type="pct"/>
            <w:vAlign w:val="center"/>
          </w:tcPr>
          <w:p w:rsidR="0018722C">
            <w:pPr>
              <w:pStyle w:val="affff9"/>
              <w:topLinePunct/>
              <w:ind w:leftChars="0" w:left="0" w:rightChars="0" w:right="0" w:firstLineChars="0" w:firstLine="0"/>
              <w:spacing w:line="240" w:lineRule="atLeast"/>
            </w:pPr>
            <w:r>
              <w:t>2.7254</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restart"/>
            <w:vAlign w:val="center"/>
          </w:tcPr>
          <w:p w:rsidR="0018722C">
            <w:pPr>
              <w:pStyle w:val="affff9"/>
              <w:topLinePunct/>
              <w:ind w:leftChars="0" w:left="0" w:rightChars="0" w:right="0" w:firstLineChars="0" w:firstLine="0"/>
              <w:spacing w:line="240" w:lineRule="atLeast"/>
            </w:pPr>
            <w:r>
              <w:t>2013</w:t>
            </w:r>
          </w:p>
        </w:tc>
        <w:tc>
          <w:tcPr>
            <w:tcW w:w="615" w:type="pct"/>
            <w:vMerge w:val="restart"/>
            <w:vAlign w:val="center"/>
          </w:tcPr>
          <w:p w:rsidR="0018722C">
            <w:pPr>
              <w:pStyle w:val="a5"/>
              <w:topLinePunct/>
              <w:ind w:leftChars="0" w:left="0" w:rightChars="0" w:right="0" w:firstLineChars="0" w:firstLine="0"/>
              <w:spacing w:line="240" w:lineRule="atLeast"/>
            </w:pPr>
            <w:r>
              <w:t>主营业务利润率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-0.0973</w:t>
            </w:r>
          </w:p>
        </w:tc>
        <w:tc>
          <w:tcPr>
            <w:tcW w:w="559" w:type="pct"/>
            <w:vAlign w:val="center"/>
          </w:tcPr>
          <w:p w:rsidR="0018722C">
            <w:pPr>
              <w:pStyle w:val="affff9"/>
              <w:topLinePunct/>
              <w:ind w:leftChars="0" w:left="0" w:rightChars="0" w:right="0" w:firstLineChars="0" w:firstLine="0"/>
              <w:spacing w:line="240" w:lineRule="atLeast"/>
            </w:pPr>
            <w:r>
              <w:t>-0.6189</w:t>
            </w:r>
          </w:p>
        </w:tc>
        <w:tc>
          <w:tcPr>
            <w:tcW w:w="552" w:type="pct"/>
            <w:vAlign w:val="center"/>
          </w:tcPr>
          <w:p w:rsidR="0018722C">
            <w:pPr>
              <w:pStyle w:val="affff9"/>
              <w:topLinePunct/>
              <w:ind w:leftChars="0" w:left="0" w:rightChars="0" w:right="0" w:firstLineChars="0" w:firstLine="0"/>
              <w:spacing w:line="240" w:lineRule="atLeast"/>
            </w:pPr>
            <w:r>
              <w:t>0.5362</w:t>
            </w:r>
          </w:p>
        </w:tc>
        <w:tc>
          <w:tcPr>
            <w:tcW w:w="552" w:type="pct"/>
            <w:vMerge w:val="restart"/>
            <w:vAlign w:val="center"/>
          </w:tcPr>
          <w:p w:rsidR="0018722C">
            <w:pPr>
              <w:pStyle w:val="affff9"/>
              <w:topLinePunct/>
            </w:pPr>
            <w:r>
              <w:t>0.1347</w:t>
            </w:r>
          </w:p>
        </w:tc>
        <w:tc>
          <w:tcPr>
            <w:tcW w:w="552" w:type="pct"/>
            <w:vMerge w:val="restart"/>
            <w:vAlign w:val="center"/>
          </w:tcPr>
          <w:p w:rsidR="0018722C">
            <w:pPr>
              <w:pStyle w:val="affff9"/>
              <w:topLinePunct/>
            </w:pPr>
            <w:r>
              <w:t>1.9952</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0.0577</w:t>
            </w:r>
          </w:p>
        </w:tc>
        <w:tc>
          <w:tcPr>
            <w:tcW w:w="559" w:type="pct"/>
            <w:vAlign w:val="center"/>
          </w:tcPr>
          <w:p w:rsidR="0018722C">
            <w:pPr>
              <w:pStyle w:val="affff9"/>
              <w:topLinePunct/>
              <w:ind w:leftChars="0" w:left="0" w:rightChars="0" w:right="0" w:firstLineChars="0" w:firstLine="0"/>
              <w:spacing w:line="240" w:lineRule="atLeast"/>
            </w:pPr>
            <w:r>
              <w:t>5.2523</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0.2041</w:t>
            </w:r>
          </w:p>
        </w:tc>
        <w:tc>
          <w:tcPr>
            <w:tcW w:w="559" w:type="pct"/>
            <w:vAlign w:val="center"/>
          </w:tcPr>
          <w:p w:rsidR="0018722C">
            <w:pPr>
              <w:pStyle w:val="affff9"/>
              <w:topLinePunct/>
              <w:ind w:leftChars="0" w:left="0" w:rightChars="0" w:right="0" w:firstLineChars="0" w:firstLine="0"/>
              <w:spacing w:line="240" w:lineRule="atLeast"/>
            </w:pPr>
            <w:r>
              <w:t>1.4486</w:t>
            </w:r>
          </w:p>
        </w:tc>
        <w:tc>
          <w:tcPr>
            <w:tcW w:w="552" w:type="pct"/>
            <w:vAlign w:val="center"/>
          </w:tcPr>
          <w:p w:rsidR="0018722C">
            <w:pPr>
              <w:pStyle w:val="affff9"/>
              <w:topLinePunct/>
              <w:ind w:leftChars="0" w:left="0" w:rightChars="0" w:right="0" w:firstLineChars="0" w:firstLine="0"/>
              <w:spacing w:line="240" w:lineRule="atLeast"/>
            </w:pPr>
            <w:r>
              <w:t>0.1479</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0.1196</w:t>
            </w:r>
          </w:p>
        </w:tc>
        <w:tc>
          <w:tcPr>
            <w:tcW w:w="559" w:type="pct"/>
            <w:vAlign w:val="center"/>
          </w:tcPr>
          <w:p w:rsidR="0018722C">
            <w:pPr>
              <w:pStyle w:val="affff9"/>
              <w:topLinePunct/>
              <w:ind w:leftChars="0" w:left="0" w:rightChars="0" w:right="0" w:firstLineChars="0" w:firstLine="0"/>
              <w:spacing w:line="240" w:lineRule="atLeast"/>
            </w:pPr>
            <w:r>
              <w:t>2.4206</w:t>
            </w:r>
          </w:p>
        </w:tc>
        <w:tc>
          <w:tcPr>
            <w:tcW w:w="552" w:type="pct"/>
            <w:vAlign w:val="center"/>
          </w:tcPr>
          <w:p w:rsidR="0018722C">
            <w:pPr>
              <w:pStyle w:val="affff9"/>
              <w:topLinePunct/>
              <w:ind w:leftChars="0" w:left="0" w:rightChars="0" w:right="0" w:firstLineChars="0" w:firstLine="0"/>
              <w:spacing w:line="240" w:lineRule="atLeast"/>
            </w:pPr>
            <w:r>
              <w:t>0.0157</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w:t>
            </w:r>
            <w:r>
              <w:t xml:space="preserve">ZO</w:t>
            </w:r>
            <w:r>
              <w:t>）</w:t>
            </w:r>
            <w:r/>
          </w:p>
        </w:tc>
        <w:tc>
          <w:tcPr>
            <w:tcW w:w="615" w:type="pct"/>
            <w:vAlign w:val="center"/>
          </w:tcPr>
          <w:p w:rsidR="0018722C">
            <w:pPr>
              <w:pStyle w:val="affff9"/>
              <w:topLinePunct/>
              <w:ind w:leftChars="0" w:left="0" w:rightChars="0" w:right="0" w:firstLineChars="0" w:firstLine="0"/>
              <w:spacing w:line="240" w:lineRule="atLeast"/>
            </w:pPr>
            <w:r>
              <w:t>0.0257</w:t>
            </w:r>
          </w:p>
        </w:tc>
        <w:tc>
          <w:tcPr>
            <w:tcW w:w="559" w:type="pct"/>
            <w:vAlign w:val="center"/>
          </w:tcPr>
          <w:p w:rsidR="0018722C">
            <w:pPr>
              <w:pStyle w:val="affff9"/>
              <w:topLinePunct/>
              <w:ind w:leftChars="0" w:left="0" w:rightChars="0" w:right="0" w:firstLineChars="0" w:firstLine="0"/>
              <w:spacing w:line="240" w:lineRule="atLeast"/>
            </w:pPr>
            <w:r>
              <w:t>1.1813</w:t>
            </w:r>
          </w:p>
        </w:tc>
        <w:tc>
          <w:tcPr>
            <w:tcW w:w="552" w:type="pct"/>
            <w:vAlign w:val="center"/>
          </w:tcPr>
          <w:p w:rsidR="0018722C">
            <w:pPr>
              <w:pStyle w:val="affff9"/>
              <w:topLinePunct/>
              <w:ind w:leftChars="0" w:left="0" w:rightChars="0" w:right="0" w:firstLineChars="0" w:firstLine="0"/>
              <w:spacing w:line="240" w:lineRule="atLeast"/>
            </w:pPr>
            <w:r>
              <w:t>0.0557</w:t>
            </w:r>
          </w:p>
        </w:tc>
        <w:tc>
          <w:tcPr>
            <w:tcW w:w="552" w:type="pct"/>
            <w:vAlign w:val="center"/>
          </w:tcPr>
          <w:p w:rsidR="0018722C">
            <w:pPr>
              <w:pStyle w:val="affff9"/>
              <w:topLinePunct/>
              <w:ind w:leftChars="0" w:left="0" w:rightChars="0" w:right="0" w:firstLineChars="0" w:firstLine="0"/>
              <w:spacing w:line="240" w:lineRule="atLeast"/>
            </w:pPr>
            <w:r>
              <w:t>0.1536</w:t>
            </w:r>
          </w:p>
        </w:tc>
        <w:tc>
          <w:tcPr>
            <w:tcW w:w="552" w:type="pct"/>
            <w:vAlign w:val="center"/>
          </w:tcPr>
          <w:p w:rsidR="0018722C">
            <w:pPr>
              <w:pStyle w:val="affff9"/>
              <w:topLinePunct/>
              <w:ind w:leftChars="0" w:left="0" w:rightChars="0" w:right="0" w:firstLineChars="0" w:firstLine="0"/>
              <w:spacing w:line="240" w:lineRule="atLeast"/>
            </w:pPr>
            <w:r>
              <w:t>1.5567</w:t>
            </w:r>
          </w:p>
        </w:tc>
        <w:tc>
          <w:tcPr>
            <w:tcW w:w="552" w:type="pct"/>
            <w:vAlign w:val="center"/>
          </w:tcPr>
          <w:p w:rsidR="0018722C">
            <w:pPr>
              <w:pStyle w:val="affff9"/>
              <w:topLinePunct/>
              <w:ind w:leftChars="0" w:left="0" w:rightChars="0" w:right="0" w:firstLineChars="0" w:firstLine="0"/>
              <w:spacing w:line="240" w:lineRule="atLeas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restart"/>
            <w:vAlign w:val="center"/>
          </w:tcPr>
          <w:p w:rsidR="0018722C">
            <w:pPr>
              <w:pStyle w:val="a5"/>
              <w:topLinePunct/>
              <w:ind w:leftChars="0" w:left="0" w:rightChars="0" w:right="0" w:firstLineChars="0" w:firstLine="0"/>
              <w:spacing w:line="240" w:lineRule="atLeast"/>
            </w:pPr>
            <w:r>
              <w:t>总资产收益率</w:t>
            </w:r>
          </w:p>
        </w:tc>
        <w:tc>
          <w:tcPr>
            <w:tcW w:w="544" w:type="pct"/>
            <w:vAlign w:val="center"/>
          </w:tcPr>
          <w:p w:rsidR="0018722C">
            <w:pPr>
              <w:pStyle w:val="a5"/>
              <w:topLinePunct/>
              <w:ind w:leftChars="0" w:left="0" w:rightChars="0" w:right="0" w:firstLineChars="0" w:firstLine="0"/>
              <w:spacing w:line="240" w:lineRule="atLeast"/>
            </w:pPr>
            <w:r>
              <w:t>C</w:t>
            </w:r>
          </w:p>
        </w:tc>
        <w:tc>
          <w:tcPr>
            <w:tcW w:w="615" w:type="pct"/>
            <w:vAlign w:val="center"/>
          </w:tcPr>
          <w:p w:rsidR="0018722C">
            <w:pPr>
              <w:pStyle w:val="affff9"/>
              <w:topLinePunct/>
              <w:ind w:leftChars="0" w:left="0" w:rightChars="0" w:right="0" w:firstLineChars="0" w:firstLine="0"/>
              <w:spacing w:line="240" w:lineRule="atLeast"/>
            </w:pPr>
            <w:r>
              <w:t>-0.2005</w:t>
            </w:r>
          </w:p>
        </w:tc>
        <w:tc>
          <w:tcPr>
            <w:tcW w:w="559" w:type="pct"/>
            <w:vAlign w:val="center"/>
          </w:tcPr>
          <w:p w:rsidR="0018722C">
            <w:pPr>
              <w:pStyle w:val="affff9"/>
              <w:topLinePunct/>
              <w:ind w:leftChars="0" w:left="0" w:rightChars="0" w:right="0" w:firstLineChars="0" w:firstLine="0"/>
              <w:spacing w:line="240" w:lineRule="atLeast"/>
            </w:pPr>
            <w:r>
              <w:t>-5.2682</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restart"/>
            <w:vAlign w:val="center"/>
          </w:tcPr>
          <w:p w:rsidR="0018722C">
            <w:pPr>
              <w:pStyle w:val="affff9"/>
              <w:topLinePunct/>
            </w:pPr>
            <w:r>
              <w:t>0.2027</w:t>
            </w:r>
          </w:p>
        </w:tc>
        <w:tc>
          <w:tcPr>
            <w:tcW w:w="552" w:type="pct"/>
            <w:vMerge w:val="restart"/>
            <w:vAlign w:val="center"/>
          </w:tcPr>
          <w:p w:rsidR="0018722C">
            <w:pPr>
              <w:pStyle w:val="affff9"/>
              <w:topLinePunct/>
            </w:pPr>
            <w:r>
              <w:t>2.0521</w:t>
            </w:r>
          </w:p>
        </w:tc>
        <w:tc>
          <w:tcPr>
            <w:tcW w:w="552" w:type="pct"/>
            <w:vMerge w:val="restart"/>
            <w:vAlign w:val="center"/>
          </w:tcPr>
          <w:p w:rsidR="0018722C">
            <w:pPr>
              <w:pStyle w:val="affff9"/>
              <w:topLinePunct/>
            </w:pPr>
            <w:r>
              <w:t>0.0000</w:t>
            </w: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PAY</w:t>
            </w:r>
          </w:p>
        </w:tc>
        <w:tc>
          <w:tcPr>
            <w:tcW w:w="615" w:type="pct"/>
            <w:vAlign w:val="center"/>
          </w:tcPr>
          <w:p w:rsidR="0018722C">
            <w:pPr>
              <w:pStyle w:val="affff9"/>
              <w:topLinePunct/>
              <w:ind w:leftChars="0" w:left="0" w:rightChars="0" w:right="0" w:firstLineChars="0" w:firstLine="0"/>
              <w:spacing w:line="240" w:lineRule="atLeast"/>
            </w:pPr>
            <w:r>
              <w:t>0.0166</w:t>
            </w:r>
          </w:p>
        </w:tc>
        <w:tc>
          <w:tcPr>
            <w:tcW w:w="559" w:type="pct"/>
            <w:vAlign w:val="center"/>
          </w:tcPr>
          <w:p w:rsidR="0018722C">
            <w:pPr>
              <w:pStyle w:val="affff9"/>
              <w:topLinePunct/>
              <w:ind w:leftChars="0" w:left="0" w:rightChars="0" w:right="0" w:firstLineChars="0" w:firstLine="0"/>
              <w:spacing w:line="240" w:lineRule="atLeast"/>
            </w:pPr>
            <w:r>
              <w:t>6.4931</w:t>
            </w:r>
          </w:p>
        </w:tc>
        <w:tc>
          <w:tcPr>
            <w:tcW w:w="552" w:type="pct"/>
            <w:vAlign w:val="center"/>
          </w:tcPr>
          <w:p w:rsidR="0018722C">
            <w:pPr>
              <w:pStyle w:val="affff9"/>
              <w:topLinePunct/>
              <w:ind w:leftChars="0" w:left="0" w:rightChars="0" w:right="0" w:firstLineChars="0" w:firstLine="0"/>
              <w:spacing w:line="240" w:lineRule="atLeast"/>
            </w:pPr>
            <w:r>
              <w:t>0.0000</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CG</w:t>
            </w:r>
          </w:p>
        </w:tc>
        <w:tc>
          <w:tcPr>
            <w:tcW w:w="615" w:type="pct"/>
            <w:vAlign w:val="center"/>
          </w:tcPr>
          <w:p w:rsidR="0018722C">
            <w:pPr>
              <w:pStyle w:val="affff9"/>
              <w:topLinePunct/>
              <w:ind w:leftChars="0" w:left="0" w:rightChars="0" w:right="0" w:firstLineChars="0" w:firstLine="0"/>
              <w:spacing w:line="240" w:lineRule="atLeast"/>
            </w:pPr>
            <w:r>
              <w:t>0.0595</w:t>
            </w:r>
          </w:p>
        </w:tc>
        <w:tc>
          <w:tcPr>
            <w:tcW w:w="559" w:type="pct"/>
            <w:vAlign w:val="center"/>
          </w:tcPr>
          <w:p w:rsidR="0018722C">
            <w:pPr>
              <w:pStyle w:val="affff9"/>
              <w:topLinePunct/>
              <w:ind w:leftChars="0" w:left="0" w:rightChars="0" w:right="0" w:firstLineChars="0" w:firstLine="0"/>
              <w:spacing w:line="240" w:lineRule="atLeast"/>
            </w:pPr>
            <w:r>
              <w:t>1.5390</w:t>
            </w:r>
          </w:p>
        </w:tc>
        <w:tc>
          <w:tcPr>
            <w:tcW w:w="552" w:type="pct"/>
            <w:vAlign w:val="center"/>
          </w:tcPr>
          <w:p w:rsidR="0018722C">
            <w:pPr>
              <w:pStyle w:val="affff9"/>
              <w:topLinePunct/>
              <w:ind w:leftChars="0" w:left="0" w:rightChars="0" w:right="0" w:firstLineChars="0" w:firstLine="0"/>
              <w:spacing w:line="240" w:lineRule="atLeast"/>
            </w:pPr>
            <w:r>
              <w:t>0.1242</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Pr>
          <w:p w:rsidR="0018722C">
            <w:pPr>
              <w:pStyle w:val="ac"/>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ZF</w:t>
            </w:r>
          </w:p>
        </w:tc>
        <w:tc>
          <w:tcPr>
            <w:tcW w:w="615" w:type="pct"/>
            <w:vAlign w:val="center"/>
          </w:tcPr>
          <w:p w:rsidR="0018722C">
            <w:pPr>
              <w:pStyle w:val="affff9"/>
              <w:topLinePunct/>
              <w:ind w:leftChars="0" w:left="0" w:rightChars="0" w:right="0" w:firstLineChars="0" w:firstLine="0"/>
              <w:spacing w:line="240" w:lineRule="atLeast"/>
            </w:pPr>
            <w:r>
              <w:t>0.0454</w:t>
            </w:r>
          </w:p>
        </w:tc>
        <w:tc>
          <w:tcPr>
            <w:tcW w:w="559" w:type="pct"/>
            <w:vAlign w:val="center"/>
          </w:tcPr>
          <w:p w:rsidR="0018722C">
            <w:pPr>
              <w:pStyle w:val="affff9"/>
              <w:topLinePunct/>
              <w:ind w:leftChars="0" w:left="0" w:rightChars="0" w:right="0" w:firstLineChars="0" w:firstLine="0"/>
              <w:spacing w:line="240" w:lineRule="atLeast"/>
            </w:pPr>
            <w:r>
              <w:t>3.5544</w:t>
            </w:r>
          </w:p>
        </w:tc>
        <w:tc>
          <w:tcPr>
            <w:tcW w:w="552" w:type="pct"/>
            <w:vAlign w:val="center"/>
          </w:tcPr>
          <w:p w:rsidR="0018722C">
            <w:pPr>
              <w:pStyle w:val="affff9"/>
              <w:topLinePunct/>
              <w:ind w:leftChars="0" w:left="0" w:rightChars="0" w:right="0" w:firstLineChars="0" w:firstLine="0"/>
              <w:spacing w:line="240" w:lineRule="atLeast"/>
            </w:pPr>
            <w:r>
              <w:t>0.0004</w:t>
            </w: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5"/>
              <w:topLinePunct/>
              <w:ind w:leftChars="0" w:left="0" w:rightChars="0" w:right="0" w:firstLineChars="0" w:firstLine="0"/>
              <w:spacing w:line="240" w:lineRule="atLeast"/>
            </w:pPr>
          </w:p>
        </w:tc>
        <w:tc>
          <w:tcPr>
            <w:tcW w:w="552" w:type="pct"/>
            <w:vMerge/>
            <w:vAlign w:val="center"/>
          </w:tcPr>
          <w:p w:rsidR="0018722C">
            <w:pPr>
              <w:pStyle w:val="ad"/>
              <w:topLinePunct/>
              <w:ind w:leftChars="0" w:left="0" w:rightChars="0" w:right="0" w:firstLineChars="0" w:firstLine="0"/>
              <w:spacing w:line="240" w:lineRule="atLeast"/>
            </w:pPr>
          </w:p>
        </w:tc>
      </w:tr>
      <w:tr>
        <w:tc>
          <w:tcPr>
            <w:tcW w:w="45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1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ZO</w:t>
            </w:r>
            <w:r>
              <w:t>)</w:t>
            </w:r>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0.0543</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1.5044</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0.2608</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0.2920</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1.6669</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topLinePunct/>
        <w:pStyle w:val="affa"/>
      </w:pPr>
    </w:p>
    <w:p w:rsidR="0018722C">
      <w:pPr>
        <w:topLinePunct/>
      </w:pPr>
      <w:r>
        <w:rPr>
          <w:rFonts w:cstheme="minorBidi" w:hAnsiTheme="minorHAnsi" w:eastAsiaTheme="minorHAnsi" w:asciiTheme="minorHAnsi" w:ascii="Calibri"/>
        </w:rPr>
        <w:t>31</w:t>
      </w:r>
    </w:p>
    <w:p w:rsidR="0018722C">
      <w:pPr>
        <w:pStyle w:val="a8"/>
        <w:textAlignment w:val="center"/>
        <w:topLinePunct/>
      </w:pPr>
      <w:r>
        <w:rPr>
          <w:kern w:val="2"/>
          <w:sz w:val="22"/>
          <w:szCs w:val="22"/>
          <w:rFonts w:cstheme="minorBidi" w:hAnsiTheme="minorHAnsi" w:eastAsiaTheme="minorHAnsi" w:asciiTheme="minorHAnsi"/>
        </w:rPr>
        <w:pict>
          <v:shape style="margin-left:467.160034pt;margin-top:51.86097pt;width:49.35pt;height:121.95pt;mso-position-horizontal-relative:page;mso-position-vertical-relative:paragraph;z-index:-227224" coordorigin="9343,1037" coordsize="987,2439" path="m10330,2436l9343,2436,9343,3476,10330,3476,10330,2436m10330,1037l9343,1037,9343,2427,10330,2427,10330,1037e" filled="true" fillcolor="#ffffff" stroked="false">
            <v:path arrowok="t"/>
            <v:fill type="solid"/>
            <w10:wrap type="none"/>
          </v:shape>
        </w:pict>
      </w:r>
      <w:r>
        <w:rPr>
          <w:kern w:val="2"/>
          <w:szCs w:val="22"/>
          <w:rFonts w:cstheme="minorBidi" w:hAnsiTheme="minorHAnsi" w:eastAsiaTheme="minorHAnsi" w:asciiTheme="minorHAnsi"/>
          <w:sz w:val="21"/>
        </w:rPr>
        <w:t>表4</w:t>
      </w:r>
      <w:r>
        <w:t xml:space="preserve">  </w:t>
      </w:r>
      <w:r w:rsidRPr="00DB64CE">
        <w:rPr>
          <w:kern w:val="2"/>
          <w:szCs w:val="22"/>
          <w:rFonts w:cstheme="minorBidi" w:hAnsiTheme="minorHAnsi" w:eastAsiaTheme="minorHAnsi" w:asciiTheme="minorHAnsi"/>
          <w:sz w:val="21"/>
        </w:rPr>
        <w:t>-10：股权激励样本稳健性检验</w:t>
      </w:r>
    </w:p>
    <w:tbl>
      <w:tblPr>
        <w:tblW w:w="5000" w:type="pct"/>
        <w:tblInd w:w="66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1135"/>
        <w:gridCol w:w="1133"/>
        <w:gridCol w:w="1135"/>
        <w:gridCol w:w="991"/>
        <w:gridCol w:w="1135"/>
        <w:gridCol w:w="991"/>
        <w:gridCol w:w="991"/>
      </w:tblGrid>
      <w:tr>
        <w:trPr>
          <w:tblHeader/>
        </w:trPr>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w:t>
            </w:r>
          </w:p>
          <w:p w:rsidR="0018722C">
            <w:pPr>
              <w:pStyle w:val="a7"/>
              <w:topLinePunct/>
              <w:ind w:leftChars="0" w:left="0" w:rightChars="0" w:right="0" w:firstLineChars="0" w:firstLine="0"/>
              <w:spacing w:line="240" w:lineRule="atLeast"/>
            </w:pPr>
            <w:r>
              <w:t>量</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T 统计量</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调整后 R</w:t>
            </w:r>
            <w:r>
              <w:rPr>
                <w:vertAlign w:val="superscript"/>
                /&gt;
              </w:rPr>
              <w:t>2</w:t>
            </w:r>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D-W 值</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F 检验P</w:t>
            </w:r>
          </w:p>
          <w:p w:rsidR="0018722C">
            <w:pPr>
              <w:pStyle w:val="a7"/>
              <w:topLinePunct/>
              <w:ind w:leftChars="0" w:left="0" w:rightChars="0" w:right="0" w:firstLineChars="0" w:firstLine="0"/>
              <w:spacing w:line="240" w:lineRule="atLeast"/>
            </w:pPr>
            <w:r>
              <w:t>值</w:t>
            </w:r>
          </w:p>
        </w:tc>
      </w:tr>
      <w:tr>
        <w:tc>
          <w:tcPr>
            <w:tcW w:w="710" w:type="pct"/>
            <w:vMerge w:val="restart"/>
            <w:vAlign w:val="center"/>
          </w:tcPr>
          <w:p w:rsidR="0018722C">
            <w:pPr>
              <w:pStyle w:val="a5"/>
              <w:topLinePunct/>
              <w:ind w:leftChars="0" w:left="0" w:rightChars="0" w:right="0" w:firstLineChars="0" w:firstLine="0"/>
              <w:spacing w:line="240" w:lineRule="atLeast"/>
            </w:pPr>
            <w:r>
              <w:t>ROM</w:t>
            </w:r>
          </w:p>
        </w:tc>
        <w:tc>
          <w:tcPr>
            <w:tcW w:w="648" w:type="pct"/>
            <w:vAlign w:val="center"/>
          </w:tcPr>
          <w:p w:rsidR="0018722C">
            <w:pPr>
              <w:pStyle w:val="a5"/>
              <w:topLinePunct/>
              <w:ind w:leftChars="0" w:left="0" w:rightChars="0" w:right="0" w:firstLineChars="0" w:firstLine="0"/>
              <w:spacing w:line="240" w:lineRule="atLeast"/>
            </w:pPr>
            <w:r>
              <w:t>C</w:t>
            </w:r>
          </w:p>
        </w:tc>
        <w:tc>
          <w:tcPr>
            <w:tcW w:w="647" w:type="pct"/>
            <w:vAlign w:val="center"/>
          </w:tcPr>
          <w:p w:rsidR="0018722C">
            <w:pPr>
              <w:pStyle w:val="affff9"/>
              <w:topLinePunct/>
              <w:ind w:leftChars="0" w:left="0" w:rightChars="0" w:right="0" w:firstLineChars="0" w:firstLine="0"/>
              <w:spacing w:line="240" w:lineRule="atLeast"/>
            </w:pPr>
            <w:r>
              <w:t>0.6632</w:t>
            </w:r>
          </w:p>
        </w:tc>
        <w:tc>
          <w:tcPr>
            <w:tcW w:w="648" w:type="pct"/>
            <w:vAlign w:val="center"/>
          </w:tcPr>
          <w:p w:rsidR="0018722C">
            <w:pPr>
              <w:pStyle w:val="affff9"/>
              <w:topLinePunct/>
              <w:ind w:leftChars="0" w:left="0" w:rightChars="0" w:right="0" w:firstLineChars="0" w:firstLine="0"/>
              <w:spacing w:line="240" w:lineRule="atLeast"/>
            </w:pPr>
            <w:r>
              <w:t>2.2165</w:t>
            </w:r>
          </w:p>
        </w:tc>
        <w:tc>
          <w:tcPr>
            <w:tcW w:w="566" w:type="pct"/>
            <w:vAlign w:val="center"/>
          </w:tcPr>
          <w:p w:rsidR="0018722C">
            <w:pPr>
              <w:pStyle w:val="affff9"/>
              <w:topLinePunct/>
              <w:ind w:leftChars="0" w:left="0" w:rightChars="0" w:right="0" w:firstLineChars="0" w:firstLine="0"/>
              <w:spacing w:line="240" w:lineRule="atLeast"/>
            </w:pPr>
            <w:r>
              <w:t>0.0289</w:t>
            </w:r>
          </w:p>
        </w:tc>
        <w:tc>
          <w:tcPr>
            <w:tcW w:w="648" w:type="pct"/>
            <w:vMerge w:val="restart"/>
            <w:vAlign w:val="center"/>
          </w:tcPr>
          <w:p w:rsidR="0018722C">
            <w:pPr>
              <w:pStyle w:val="affff9"/>
              <w:topLinePunct/>
            </w:pPr>
            <w:r>
              <w:t>0.3408</w:t>
            </w:r>
          </w:p>
        </w:tc>
        <w:tc>
          <w:tcPr>
            <w:tcW w:w="566" w:type="pct"/>
            <w:vMerge w:val="restart"/>
            <w:vAlign w:val="center"/>
          </w:tcPr>
          <w:p w:rsidR="0018722C">
            <w:pPr>
              <w:pStyle w:val="affff9"/>
              <w:topLinePunct/>
            </w:pPr>
            <w:r>
              <w:t>1.5505</w:t>
            </w:r>
          </w:p>
        </w:tc>
        <w:tc>
          <w:tcPr>
            <w:tcW w:w="566" w:type="pct"/>
            <w:vMerge w:val="restart"/>
            <w:vAlign w:val="center"/>
          </w:tcPr>
          <w:p w:rsidR="0018722C">
            <w:pPr>
              <w:pStyle w:val="affff9"/>
              <w:topLinePunct/>
            </w:pPr>
            <w:r>
              <w:t>0.0000</w:t>
            </w:r>
          </w:p>
        </w:tc>
      </w:tr>
      <w:tr>
        <w:tc>
          <w:tcPr>
            <w:tcW w:w="710" w:type="pct"/>
            <w:vMerge/>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t>OPTION</w:t>
            </w:r>
          </w:p>
        </w:tc>
        <w:tc>
          <w:tcPr>
            <w:tcW w:w="647" w:type="pct"/>
            <w:vAlign w:val="center"/>
          </w:tcPr>
          <w:p w:rsidR="0018722C">
            <w:pPr>
              <w:pStyle w:val="affff9"/>
              <w:topLinePunct/>
              <w:ind w:leftChars="0" w:left="0" w:rightChars="0" w:right="0" w:firstLineChars="0" w:firstLine="0"/>
              <w:spacing w:line="240" w:lineRule="atLeast"/>
            </w:pPr>
            <w:r>
              <w:t>0.0868</w:t>
            </w:r>
          </w:p>
        </w:tc>
        <w:tc>
          <w:tcPr>
            <w:tcW w:w="648" w:type="pct"/>
            <w:vAlign w:val="center"/>
          </w:tcPr>
          <w:p w:rsidR="0018722C">
            <w:pPr>
              <w:pStyle w:val="affff9"/>
              <w:topLinePunct/>
              <w:ind w:leftChars="0" w:left="0" w:rightChars="0" w:right="0" w:firstLineChars="0" w:firstLine="0"/>
              <w:spacing w:line="240" w:lineRule="atLeast"/>
            </w:pPr>
            <w:r>
              <w:t>2.7683</w:t>
            </w:r>
          </w:p>
        </w:tc>
        <w:tc>
          <w:tcPr>
            <w:tcW w:w="566" w:type="pct"/>
            <w:vAlign w:val="center"/>
          </w:tcPr>
          <w:p w:rsidR="0018722C">
            <w:pPr>
              <w:pStyle w:val="affff9"/>
              <w:topLinePunct/>
              <w:ind w:leftChars="0" w:left="0" w:rightChars="0" w:right="0" w:firstLineChars="0" w:firstLine="0"/>
              <w:spacing w:line="240" w:lineRule="atLeast"/>
            </w:pPr>
            <w:r>
              <w:t>0.0067</w:t>
            </w:r>
          </w:p>
        </w:tc>
        <w:tc>
          <w:tcPr>
            <w:tcW w:w="648" w:type="pct"/>
            <w:vMerge/>
            <w:vAlign w:val="center"/>
          </w:tcPr>
          <w:p w:rsidR="0018722C">
            <w:pPr>
              <w:pStyle w:val="a5"/>
              <w:topLinePunct/>
              <w:ind w:leftChars="0" w:left="0" w:rightChars="0" w:right="0" w:firstLineChars="0" w:firstLine="0"/>
              <w:spacing w:line="240" w:lineRule="atLeast"/>
            </w:pPr>
          </w:p>
        </w:tc>
        <w:tc>
          <w:tcPr>
            <w:tcW w:w="566" w:type="pct"/>
            <w:vMerge/>
            <w:vAlign w:val="center"/>
          </w:tcPr>
          <w:p w:rsidR="0018722C">
            <w:pPr>
              <w:pStyle w:val="a5"/>
              <w:topLinePunct/>
              <w:ind w:leftChars="0" w:left="0" w:rightChars="0" w:right="0" w:firstLineChars="0" w:firstLine="0"/>
              <w:spacing w:line="240" w:lineRule="atLeast"/>
            </w:pPr>
          </w:p>
        </w:tc>
        <w:tc>
          <w:tcPr>
            <w:tcW w:w="566" w:type="pct"/>
            <w:vMerge/>
            <w:vAlign w:val="center"/>
          </w:tcPr>
          <w:p w:rsidR="0018722C">
            <w:pPr>
              <w:pStyle w:val="ad"/>
              <w:topLinePunct/>
              <w:ind w:leftChars="0" w:left="0" w:rightChars="0" w:right="0" w:firstLineChars="0" w:firstLine="0"/>
              <w:spacing w:line="240" w:lineRule="atLeast"/>
            </w:pPr>
          </w:p>
        </w:tc>
      </w:tr>
      <w:tr>
        <w:tc>
          <w:tcPr>
            <w:tcW w:w="710" w:type="pct"/>
            <w:vMerge/>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t>SIZE</w:t>
            </w:r>
          </w:p>
        </w:tc>
        <w:tc>
          <w:tcPr>
            <w:tcW w:w="647" w:type="pct"/>
            <w:vAlign w:val="center"/>
          </w:tcPr>
          <w:p w:rsidR="0018722C">
            <w:pPr>
              <w:pStyle w:val="affff9"/>
              <w:topLinePunct/>
              <w:ind w:leftChars="0" w:left="0" w:rightChars="0" w:right="0" w:firstLineChars="0" w:firstLine="0"/>
              <w:spacing w:line="240" w:lineRule="atLeast"/>
            </w:pPr>
            <w:r>
              <w:t>-0.0106</w:t>
            </w:r>
          </w:p>
        </w:tc>
        <w:tc>
          <w:tcPr>
            <w:tcW w:w="648" w:type="pct"/>
            <w:vAlign w:val="center"/>
          </w:tcPr>
          <w:p w:rsidR="0018722C">
            <w:pPr>
              <w:pStyle w:val="affff9"/>
              <w:topLinePunct/>
              <w:ind w:leftChars="0" w:left="0" w:rightChars="0" w:right="0" w:firstLineChars="0" w:firstLine="0"/>
              <w:spacing w:line="240" w:lineRule="atLeast"/>
            </w:pPr>
            <w:r>
              <w:t>-0.7616</w:t>
            </w:r>
          </w:p>
        </w:tc>
        <w:tc>
          <w:tcPr>
            <w:tcW w:w="566" w:type="pct"/>
            <w:vAlign w:val="center"/>
          </w:tcPr>
          <w:p w:rsidR="0018722C">
            <w:pPr>
              <w:pStyle w:val="affff9"/>
              <w:topLinePunct/>
              <w:ind w:leftChars="0" w:left="0" w:rightChars="0" w:right="0" w:firstLineChars="0" w:firstLine="0"/>
              <w:spacing w:line="240" w:lineRule="atLeast"/>
            </w:pPr>
            <w:r>
              <w:t>0.4481</w:t>
            </w:r>
          </w:p>
        </w:tc>
        <w:tc>
          <w:tcPr>
            <w:tcW w:w="648" w:type="pct"/>
            <w:vMerge/>
            <w:vAlign w:val="center"/>
          </w:tcPr>
          <w:p w:rsidR="0018722C">
            <w:pPr>
              <w:pStyle w:val="a5"/>
              <w:topLinePunct/>
              <w:ind w:leftChars="0" w:left="0" w:rightChars="0" w:right="0" w:firstLineChars="0" w:firstLine="0"/>
              <w:spacing w:line="240" w:lineRule="atLeast"/>
            </w:pPr>
          </w:p>
        </w:tc>
        <w:tc>
          <w:tcPr>
            <w:tcW w:w="566" w:type="pct"/>
            <w:vMerge/>
            <w:vAlign w:val="center"/>
          </w:tcPr>
          <w:p w:rsidR="0018722C">
            <w:pPr>
              <w:pStyle w:val="a5"/>
              <w:topLinePunct/>
              <w:ind w:leftChars="0" w:left="0" w:rightChars="0" w:right="0" w:firstLineChars="0" w:firstLine="0"/>
              <w:spacing w:line="240" w:lineRule="atLeast"/>
            </w:pPr>
          </w:p>
        </w:tc>
        <w:tc>
          <w:tcPr>
            <w:tcW w:w="566" w:type="pct"/>
            <w:vMerge/>
            <w:vAlign w:val="center"/>
          </w:tcPr>
          <w:p w:rsidR="0018722C">
            <w:pPr>
              <w:pStyle w:val="ad"/>
              <w:topLinePunct/>
              <w:ind w:leftChars="0" w:left="0" w:rightChars="0" w:right="0" w:firstLineChars="0" w:firstLine="0"/>
              <w:spacing w:line="240" w:lineRule="atLeast"/>
            </w:pPr>
          </w:p>
        </w:tc>
      </w:tr>
      <w:tr>
        <w:tc>
          <w:tcPr>
            <w:tcW w:w="710" w:type="pct"/>
            <w:vMerge/>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t>LEV</w:t>
            </w:r>
          </w:p>
        </w:tc>
        <w:tc>
          <w:tcPr>
            <w:tcW w:w="647" w:type="pct"/>
            <w:vAlign w:val="center"/>
          </w:tcPr>
          <w:p w:rsidR="0018722C">
            <w:pPr>
              <w:pStyle w:val="affff9"/>
              <w:topLinePunct/>
              <w:ind w:leftChars="0" w:left="0" w:rightChars="0" w:right="0" w:firstLineChars="0" w:firstLine="0"/>
              <w:spacing w:line="240" w:lineRule="atLeast"/>
            </w:pPr>
            <w:r>
              <w:t>-0.3215</w:t>
            </w:r>
          </w:p>
        </w:tc>
        <w:tc>
          <w:tcPr>
            <w:tcW w:w="648" w:type="pct"/>
            <w:vAlign w:val="center"/>
          </w:tcPr>
          <w:p w:rsidR="0018722C">
            <w:pPr>
              <w:pStyle w:val="affff9"/>
              <w:topLinePunct/>
              <w:ind w:leftChars="0" w:left="0" w:rightChars="0" w:right="0" w:firstLineChars="0" w:firstLine="0"/>
              <w:spacing w:line="240" w:lineRule="atLeast"/>
            </w:pPr>
            <w:r>
              <w:t>-4.0229</w:t>
            </w:r>
          </w:p>
        </w:tc>
        <w:tc>
          <w:tcPr>
            <w:tcW w:w="566" w:type="pct"/>
            <w:vAlign w:val="center"/>
          </w:tcPr>
          <w:p w:rsidR="0018722C">
            <w:pPr>
              <w:pStyle w:val="affff9"/>
              <w:topLinePunct/>
              <w:ind w:leftChars="0" w:left="0" w:rightChars="0" w:right="0" w:firstLineChars="0" w:firstLine="0"/>
              <w:spacing w:line="240" w:lineRule="atLeast"/>
            </w:pPr>
            <w:r>
              <w:t>0.0001</w:t>
            </w:r>
          </w:p>
        </w:tc>
        <w:tc>
          <w:tcPr>
            <w:tcW w:w="648" w:type="pct"/>
            <w:vMerge/>
            <w:vAlign w:val="center"/>
          </w:tcPr>
          <w:p w:rsidR="0018722C">
            <w:pPr>
              <w:pStyle w:val="a5"/>
              <w:topLinePunct/>
              <w:ind w:leftChars="0" w:left="0" w:rightChars="0" w:right="0" w:firstLineChars="0" w:firstLine="0"/>
              <w:spacing w:line="240" w:lineRule="atLeast"/>
            </w:pPr>
          </w:p>
        </w:tc>
        <w:tc>
          <w:tcPr>
            <w:tcW w:w="566" w:type="pct"/>
            <w:vMerge/>
            <w:vAlign w:val="center"/>
          </w:tcPr>
          <w:p w:rsidR="0018722C">
            <w:pPr>
              <w:pStyle w:val="a5"/>
              <w:topLinePunct/>
              <w:ind w:leftChars="0" w:left="0" w:rightChars="0" w:right="0" w:firstLineChars="0" w:firstLine="0"/>
              <w:spacing w:line="240" w:lineRule="atLeast"/>
            </w:pPr>
          </w:p>
        </w:tc>
        <w:tc>
          <w:tcPr>
            <w:tcW w:w="566" w:type="pct"/>
            <w:vMerge/>
            <w:vAlign w:val="center"/>
          </w:tcPr>
          <w:p w:rsidR="0018722C">
            <w:pPr>
              <w:pStyle w:val="ad"/>
              <w:topLinePunct/>
              <w:ind w:leftChars="0" w:left="0" w:rightChars="0" w:right="0" w:firstLineChars="0" w:firstLine="0"/>
              <w:spacing w:line="240" w:lineRule="atLeast"/>
            </w:pPr>
          </w:p>
        </w:tc>
      </w:tr>
      <w:tr>
        <w:tc>
          <w:tcPr>
            <w:tcW w:w="710" w:type="pct"/>
            <w:vMerge w:val="restart"/>
            <w:vAlign w:val="center"/>
          </w:tcPr>
          <w:p w:rsidR="0018722C">
            <w:pPr>
              <w:pStyle w:val="a5"/>
              <w:topLinePunct/>
              <w:ind w:leftChars="0" w:left="0" w:rightChars="0" w:right="0" w:firstLineChars="0" w:firstLine="0"/>
              <w:spacing w:line="240" w:lineRule="atLeast"/>
            </w:pPr>
            <w:r>
              <w:t>ROA</w:t>
            </w:r>
          </w:p>
        </w:tc>
        <w:tc>
          <w:tcPr>
            <w:tcW w:w="648" w:type="pct"/>
            <w:vAlign w:val="center"/>
          </w:tcPr>
          <w:p w:rsidR="0018722C">
            <w:pPr>
              <w:pStyle w:val="a5"/>
              <w:topLinePunct/>
              <w:ind w:leftChars="0" w:left="0" w:rightChars="0" w:right="0" w:firstLineChars="0" w:firstLine="0"/>
              <w:spacing w:line="240" w:lineRule="atLeast"/>
            </w:pPr>
            <w:r>
              <w:t>C</w:t>
            </w:r>
          </w:p>
        </w:tc>
        <w:tc>
          <w:tcPr>
            <w:tcW w:w="647" w:type="pct"/>
            <w:vAlign w:val="center"/>
          </w:tcPr>
          <w:p w:rsidR="0018722C">
            <w:pPr>
              <w:pStyle w:val="affff9"/>
              <w:topLinePunct/>
              <w:ind w:leftChars="0" w:left="0" w:rightChars="0" w:right="0" w:firstLineChars="0" w:firstLine="0"/>
              <w:spacing w:line="240" w:lineRule="atLeast"/>
            </w:pPr>
            <w:r>
              <w:t>0.0671</w:t>
            </w:r>
          </w:p>
        </w:tc>
        <w:tc>
          <w:tcPr>
            <w:tcW w:w="648" w:type="pct"/>
            <w:vAlign w:val="center"/>
          </w:tcPr>
          <w:p w:rsidR="0018722C">
            <w:pPr>
              <w:pStyle w:val="affff9"/>
              <w:topLinePunct/>
              <w:ind w:leftChars="0" w:left="0" w:rightChars="0" w:right="0" w:firstLineChars="0" w:firstLine="0"/>
              <w:spacing w:line="240" w:lineRule="atLeast"/>
            </w:pPr>
            <w:r>
              <w:t>5.5286</w:t>
            </w:r>
          </w:p>
        </w:tc>
        <w:tc>
          <w:tcPr>
            <w:tcW w:w="566" w:type="pct"/>
            <w:vAlign w:val="center"/>
          </w:tcPr>
          <w:p w:rsidR="0018722C">
            <w:pPr>
              <w:pStyle w:val="affff9"/>
              <w:topLinePunct/>
              <w:ind w:leftChars="0" w:left="0" w:rightChars="0" w:right="0" w:firstLineChars="0" w:firstLine="0"/>
              <w:spacing w:line="240" w:lineRule="atLeast"/>
            </w:pPr>
            <w:r>
              <w:t>0.0000</w:t>
            </w:r>
          </w:p>
        </w:tc>
        <w:tc>
          <w:tcPr>
            <w:tcW w:w="648" w:type="pct"/>
            <w:vMerge w:val="restart"/>
            <w:vAlign w:val="center"/>
          </w:tcPr>
          <w:p w:rsidR="0018722C">
            <w:pPr>
              <w:pStyle w:val="affff9"/>
              <w:topLinePunct/>
            </w:pPr>
            <w:r>
              <w:t>0.3209</w:t>
            </w:r>
          </w:p>
        </w:tc>
        <w:tc>
          <w:tcPr>
            <w:tcW w:w="566" w:type="pct"/>
            <w:vMerge w:val="restart"/>
            <w:vAlign w:val="center"/>
          </w:tcPr>
          <w:p w:rsidR="0018722C">
            <w:pPr>
              <w:pStyle w:val="affff9"/>
              <w:topLinePunct/>
            </w:pPr>
            <w:r>
              <w:t>1.9120</w:t>
            </w:r>
          </w:p>
        </w:tc>
        <w:tc>
          <w:tcPr>
            <w:tcW w:w="566" w:type="pct"/>
            <w:vMerge w:val="restart"/>
            <w:vAlign w:val="center"/>
          </w:tcPr>
          <w:p w:rsidR="0018722C">
            <w:pPr>
              <w:pStyle w:val="affff9"/>
              <w:topLinePunct/>
            </w:pPr>
            <w:r>
              <w:t>0.0000</w:t>
            </w:r>
          </w:p>
        </w:tc>
      </w:tr>
      <w:tr>
        <w:tc>
          <w:tcPr>
            <w:tcW w:w="710" w:type="pct"/>
            <w:vMerge/>
            <w:vAlign w:val="center"/>
          </w:tcPr>
          <w:p w:rsidR="0018722C">
            <w:pPr>
              <w:pStyle w:val="ac"/>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t>OPTION</w:t>
            </w:r>
          </w:p>
        </w:tc>
        <w:tc>
          <w:tcPr>
            <w:tcW w:w="647" w:type="pct"/>
            <w:vAlign w:val="center"/>
          </w:tcPr>
          <w:p w:rsidR="0018722C">
            <w:pPr>
              <w:pStyle w:val="affff9"/>
              <w:topLinePunct/>
              <w:ind w:leftChars="0" w:left="0" w:rightChars="0" w:right="0" w:firstLineChars="0" w:firstLine="0"/>
              <w:spacing w:line="240" w:lineRule="atLeast"/>
            </w:pPr>
            <w:r>
              <w:t>0.0250</w:t>
            </w:r>
          </w:p>
        </w:tc>
        <w:tc>
          <w:tcPr>
            <w:tcW w:w="648" w:type="pct"/>
            <w:vAlign w:val="center"/>
          </w:tcPr>
          <w:p w:rsidR="0018722C">
            <w:pPr>
              <w:pStyle w:val="affff9"/>
              <w:topLinePunct/>
              <w:ind w:leftChars="0" w:left="0" w:rightChars="0" w:right="0" w:firstLineChars="0" w:firstLine="0"/>
              <w:spacing w:line="240" w:lineRule="atLeast"/>
            </w:pPr>
            <w:r>
              <w:t>3.0164</w:t>
            </w:r>
          </w:p>
        </w:tc>
        <w:tc>
          <w:tcPr>
            <w:tcW w:w="566" w:type="pct"/>
            <w:vAlign w:val="center"/>
          </w:tcPr>
          <w:p w:rsidR="0018722C">
            <w:pPr>
              <w:pStyle w:val="affff9"/>
              <w:topLinePunct/>
              <w:ind w:leftChars="0" w:left="0" w:rightChars="0" w:right="0" w:firstLineChars="0" w:firstLine="0"/>
              <w:spacing w:line="240" w:lineRule="atLeast"/>
            </w:pPr>
            <w:r>
              <w:t>0.0032</w:t>
            </w:r>
          </w:p>
        </w:tc>
        <w:tc>
          <w:tcPr>
            <w:tcW w:w="648" w:type="pct"/>
            <w:vMerge/>
            <w:vAlign w:val="center"/>
          </w:tcPr>
          <w:p w:rsidR="0018722C">
            <w:pPr>
              <w:pStyle w:val="a5"/>
              <w:topLinePunct/>
              <w:ind w:leftChars="0" w:left="0" w:rightChars="0" w:right="0" w:firstLineChars="0" w:firstLine="0"/>
              <w:spacing w:line="240" w:lineRule="atLeast"/>
            </w:pPr>
          </w:p>
        </w:tc>
        <w:tc>
          <w:tcPr>
            <w:tcW w:w="566" w:type="pct"/>
            <w:vMerge/>
            <w:vAlign w:val="center"/>
          </w:tcPr>
          <w:p w:rsidR="0018722C">
            <w:pPr>
              <w:pStyle w:val="a5"/>
              <w:topLinePunct/>
              <w:ind w:leftChars="0" w:left="0" w:rightChars="0" w:right="0" w:firstLineChars="0" w:firstLine="0"/>
              <w:spacing w:line="240" w:lineRule="atLeast"/>
            </w:pPr>
          </w:p>
        </w:tc>
        <w:tc>
          <w:tcPr>
            <w:tcW w:w="566" w:type="pct"/>
            <w:vMerge/>
            <w:vAlign w:val="center"/>
          </w:tcPr>
          <w:p w:rsidR="0018722C">
            <w:pPr>
              <w:pStyle w:val="ad"/>
              <w:topLinePunct/>
              <w:ind w:leftChars="0" w:left="0" w:rightChars="0" w:right="0" w:firstLineChars="0" w:firstLine="0"/>
              <w:spacing w:line="240" w:lineRule="atLeast"/>
            </w:pPr>
          </w:p>
        </w:tc>
      </w:tr>
      <w:tr>
        <w:tc>
          <w:tcPr>
            <w:tcW w:w="71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48" w:type="pct"/>
            <w:vAlign w:val="center"/>
            <w:tcBorders>
              <w:top w:val="single" w:sz="4" w:space="0" w:color="auto"/>
            </w:tcBorders>
          </w:tcPr>
          <w:p w:rsidR="0018722C">
            <w:pPr>
              <w:pStyle w:val="aff1"/>
              <w:topLinePunct/>
              <w:ind w:leftChars="0" w:left="0" w:rightChars="0" w:right="0" w:firstLineChars="0" w:firstLine="0"/>
              <w:spacing w:line="240" w:lineRule="atLeast"/>
            </w:pPr>
            <w:r>
              <w:t>LEV</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-0.0685</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-3.4599</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0.0008</w:t>
            </w:r>
          </w:p>
        </w:tc>
        <w:tc>
          <w:tcPr>
            <w:tcW w:w="64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6"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32</w:t>
      </w:r>
    </w:p>
    <w:p w:rsidR="0018722C">
      <w:pPr>
        <w:pStyle w:val="Heading1"/>
        <w:topLinePunct/>
      </w:pPr>
      <w:bookmarkStart w:id="896359" w:name="_Toc686896359"/>
      <w:bookmarkStart w:name="5研究结论与展望 " w:id="64"/>
      <w:bookmarkEnd w:id="64"/>
      <w:r/>
      <w:bookmarkStart w:name="_bookmark21" w:id="65"/>
      <w:bookmarkEnd w:id="65"/>
      <w:r/>
      <w:r>
        <w:t>5</w:t>
      </w:r>
      <w:r>
        <w:t xml:space="preserve">  </w:t>
      </w:r>
      <w:r>
        <w:t>研究结论与展望</w:t>
      </w:r>
      <w:bookmarkEnd w:id="896359"/>
    </w:p>
    <w:p w:rsidR="0018722C">
      <w:pPr>
        <w:topLinePunct/>
      </w:pPr>
      <w:r>
        <w:t>本文通过对</w:t>
      </w:r>
      <w:r>
        <w:t>2009—2013</w:t>
      </w:r>
      <w:r/>
      <w:r w:rsidR="001852F3">
        <w:t xml:space="preserve">年共</w:t>
      </w:r>
      <w:r>
        <w:t>826</w:t>
      </w:r>
      <w:r/>
      <w:r w:rsidR="001852F3">
        <w:t xml:space="preserve">家沪深</w:t>
      </w:r>
      <w:r>
        <w:t>A</w:t>
      </w:r>
      <w:r/>
      <w:r w:rsidR="001852F3">
        <w:t xml:space="preserve">股上市公司进行实证分析，经过初步研究，得出了高管激励</w:t>
      </w:r>
      <w:r>
        <w:t>（</w:t>
      </w:r>
      <w:r>
        <w:t>包括高管薪酬、管理层持股比例、股权激励</w:t>
      </w:r>
      <w:r>
        <w:t>）</w:t>
      </w:r>
      <w:r>
        <w:t>以及</w:t>
      </w:r>
      <w:r>
        <w:t>股权集中度对上市公司绩效影响的结论。本章节将系统分析实证研究结果，并提出对策建议。 </w:t>
      </w:r>
    </w:p>
    <w:p w:rsidR="0018722C">
      <w:pPr>
        <w:pStyle w:val="Heading2"/>
        <w:topLinePunct/>
        <w:ind w:left="171" w:hangingChars="171" w:hanging="171"/>
      </w:pPr>
      <w:bookmarkStart w:id="896360" w:name="_Toc686896360"/>
      <w:bookmarkStart w:name="5.1研究结论 " w:id="66"/>
      <w:bookmarkEnd w:id="66"/>
      <w:r>
        <w:t>5.1</w:t>
      </w:r>
      <w:r>
        <w:t xml:space="preserve"> </w:t>
      </w:r>
      <w:r/>
      <w:bookmarkStart w:name="5.1研究结论 " w:id="67"/>
      <w:bookmarkEnd w:id="67"/>
      <w:r>
        <w:t>研究结论</w:t>
      </w:r>
      <w:bookmarkEnd w:id="896360"/>
    </w:p>
    <w:p w:rsidR="0018722C">
      <w:pPr>
        <w:topLinePunct/>
      </w:pPr>
      <w:r>
        <w:t>本文运用多元线性回归方程得到如下结论： </w:t>
      </w:r>
    </w:p>
    <w:p w:rsidR="0018722C">
      <w:pPr>
        <w:topLinePunct/>
      </w:pPr>
      <w:r>
        <w:t>公司绩效与高管薪酬正向显著相关，从而验证了假设</w:t>
      </w:r>
      <w:r>
        <w:t>1</w:t>
      </w:r>
      <w:r>
        <w:t>：高管薪酬对公司绩效有正向显著影响； </w:t>
      </w:r>
    </w:p>
    <w:p w:rsidR="0018722C">
      <w:pPr>
        <w:topLinePunct/>
      </w:pPr>
      <w:r>
        <w:t>公司绩效与管理层持股比例呈正相关，未达到显著水平，但与股权激励正向</w:t>
      </w:r>
      <w:r>
        <w:t>显著相关，部分验证了假设</w:t>
      </w:r>
      <w:r>
        <w:t>2</w:t>
      </w:r>
      <w:r>
        <w:t>：管理层持股比例与股权激励均对公司绩效有正向显著影响； </w:t>
      </w:r>
    </w:p>
    <w:p w:rsidR="0018722C">
      <w:pPr>
        <w:topLinePunct/>
      </w:pPr>
      <w:r>
        <w:t>公司绩效与股权集中度呈正向相关，其中公司第一大股东持股比例对公司绩</w:t>
      </w:r>
      <w:r>
        <w:t>效有正向影响，但是未达到显著水平，公司前五大股东持股比例之和与公司绩效</w:t>
      </w:r>
      <w:r>
        <w:t>有正向显著相关，部分验证了假设</w:t>
      </w:r>
      <w:r>
        <w:t>3：股权集中度对公司绩效有正向显著影响</w:t>
      </w:r>
      <w:r>
        <w:t>；</w:t>
      </w:r>
    </w:p>
    <w:p w:rsidR="0018722C">
      <w:pPr>
        <w:pStyle w:val="Heading3"/>
        <w:topLinePunct/>
        <w:ind w:left="200" w:hangingChars="200" w:hanging="200"/>
      </w:pPr>
      <w:bookmarkStart w:id="896361" w:name="_Toc686896361"/>
      <w:r>
        <w:t>5.1.1</w:t>
      </w:r>
      <w:r>
        <w:t xml:space="preserve"> </w:t>
      </w:r>
      <w:r>
        <w:t>公司绩效与高管薪酬、管理层持股比例、股权集中度相关性模</w:t>
      </w:r>
      <w:r>
        <w:t>型研究结论</w:t>
      </w:r>
      <w:bookmarkEnd w:id="896361"/>
    </w:p>
    <w:p w:rsidR="0018722C">
      <w:pPr>
        <w:pStyle w:val="BodyText"/>
        <w:ind w:leftChars="0" w:left="897"/>
        <w:topLinePunct/>
      </w:pPr>
      <w:r>
        <w:t>①</w:t>
      </w:r>
      <w:r w:rsidR="001852F3">
        <w:t xml:space="preserve"> 公司绩效与高管薪酬  </w:t>
      </w:r>
    </w:p>
    <w:p w:rsidR="0018722C">
      <w:pPr>
        <w:topLinePunct/>
      </w:pPr>
      <w:r>
        <w:t>公司绩效与高管薪酬呈现正向显著关系，这表明高管薪酬越高，公司绩效越好，可以看出这几年高管的薪酬激励在我国的上市公司的应用还是比较成功的，</w:t>
      </w:r>
      <w:r>
        <w:t>故合理确定高管固定工资与绩效公司的比例，适当提高高管的年薪，能提高高管</w:t>
      </w:r>
      <w:r>
        <w:t>经营的积极性，有利于提升公司绩效。本文虽然未进一步确定对公司绩效产生正</w:t>
      </w:r>
      <w:r>
        <w:t>向显著影响的高管薪酬的合理范围，但是可以认为对于国有企业而言，如果政府</w:t>
      </w:r>
      <w:r>
        <w:t>未能把握好高管薪酬对公司绩效产生正向影响和无影响的边界点，而盲目出</w:t>
      </w:r>
      <w:r>
        <w:t>台</w:t>
      </w:r>
    </w:p>
    <w:p w:rsidR="0018722C">
      <w:pPr>
        <w:topLinePunct/>
      </w:pPr>
      <w:r>
        <w:t>“限薪令”，则不能从根本上去根治薪酬体制的顽疾，此时的“限薪令”不会对</w:t>
      </w:r>
      <w:r>
        <w:t>国有企业的运营与治理体制进行根本性改变，不会提高国有企业管理层的劳动积极性，达不到预期的效果。 </w:t>
      </w:r>
    </w:p>
    <w:p w:rsidR="0018722C">
      <w:pPr>
        <w:topLinePunct/>
      </w:pPr>
      <w:r>
        <w:t>②</w:t>
      </w:r>
      <w:r w:rsidR="001852F3">
        <w:t xml:space="preserve"> 公司绩效与管理层持股比例  </w:t>
      </w:r>
    </w:p>
    <w:p w:rsidR="0018722C">
      <w:pPr>
        <w:topLinePunct/>
      </w:pPr>
      <w:r>
        <w:t>公司绩效与管理层持股比例呈现正相关但是并不显著，这表明没有明显证据表明公司董事会用分发股权，利益捆绑的措施来激励管理层能起到一定的效果。</w:t>
      </w:r>
      <w:r>
        <w:t>激励相容理论、信号传递理论和人力资本理论的作用未能得到充分显现。这可能</w:t>
      </w:r>
      <w:r>
        <w:t>是因为当管理层持有一定的股权时，会产生一定的“防御”效应，当管理层拥</w:t>
      </w:r>
      <w:r>
        <w:t>有</w:t>
      </w:r>
    </w:p>
    <w:p w:rsidR="0018722C">
      <w:pPr>
        <w:topLinePunct/>
      </w:pPr>
      <w:r>
        <w:rPr>
          <w:rFonts w:cstheme="minorBidi" w:hAnsiTheme="minorHAnsi" w:eastAsiaTheme="minorHAnsi" w:asciiTheme="minorHAnsi" w:ascii="Calibri"/>
        </w:rPr>
        <w:t>33</w:t>
      </w:r>
    </w:p>
    <w:p w:rsidR="0018722C">
      <w:pPr>
        <w:topLinePunct/>
      </w:pPr>
      <w:bookmarkStart w:name="_bookmark22" w:id="68"/>
      <w:bookmarkEnd w:id="68"/>
      <w:r/>
      <w:r>
        <w:t>一定的股权时，会出于自己的利益而插手公司决策，影响其他股东的利益，管理</w:t>
      </w:r>
      <w:r>
        <w:t>层之间的“明争暗斗”可能会对公司绩效产生不利影响，这无助于公司绩效的提</w:t>
      </w:r>
      <w:r>
        <w:t>高。另外，也有可能是因为本文样本容量较大，未对上市公司进行分类，个别行</w:t>
      </w:r>
      <w:r>
        <w:t>业管理层持股比例对公司绩效影响的效应未充分得到显现，因而弱化了实证结果的显著性。 </w:t>
      </w:r>
    </w:p>
    <w:p w:rsidR="0018722C">
      <w:pPr>
        <w:pStyle w:val="BodyText"/>
        <w:spacing w:before="19"/>
        <w:ind w:leftChars="0" w:left="897"/>
        <w:topLinePunct/>
      </w:pPr>
      <w:r>
        <w:t>③</w:t>
      </w:r>
      <w:r w:rsidR="001852F3">
        <w:t xml:space="preserve"> 公司绩效与股权集中度  </w:t>
      </w:r>
    </w:p>
    <w:p w:rsidR="0018722C">
      <w:pPr>
        <w:topLinePunct/>
      </w:pPr>
      <w:r>
        <w:t>本文研究发现公司绩效与股权集中度</w:t>
      </w:r>
      <w:r>
        <w:t>（</w:t>
      </w:r>
      <w:r>
        <w:t>股权集中度用公司第一大股东持股比例和公司前五大持股比例之和两个指标表示</w:t>
      </w:r>
      <w:r>
        <w:t>）</w:t>
      </w:r>
      <w:r>
        <w:t>呈正向相关，其中公司前五大股东</w:t>
      </w:r>
      <w:r>
        <w:t>持股比例之和对公司绩效影响显著，而公司第一大股东持股比例对公司绩效影响</w:t>
      </w:r>
      <w:r>
        <w:t>不显著，从而可知公司前五大股东持股比例之和与第一大股东持股比例对公司绩</w:t>
      </w:r>
      <w:r>
        <w:t>效的影响的显著性不同。有效激励理论、有效监督理论和代理竞争机制理论仅在</w:t>
      </w:r>
      <w:r>
        <w:t>公司前五大股东持股比例之和对公司绩效的影响得到验证，这表明当股权分布在</w:t>
      </w:r>
      <w:r>
        <w:t>前几位股东时要比“一股独大”更有利于公司决策，从而更有利于提高公司绩效，</w:t>
      </w:r>
      <w:r>
        <w:t>这可能是由于一股独大，公司决策往往取决于一人，公司在治理结构和人事安排</w:t>
      </w:r>
      <w:r>
        <w:t>上过度控制，从而会缺乏市场竞争择优机制，这不利于公司绩效的提高。但是上</w:t>
      </w:r>
      <w:r>
        <w:t>市公司“一股独大”的现象也不能被完全否定，因为本文未发现公司第一大股东持股比例与公司绩效呈现负相关。 </w:t>
      </w:r>
    </w:p>
    <w:p w:rsidR="0018722C">
      <w:pPr>
        <w:pStyle w:val="Heading3"/>
        <w:topLinePunct/>
        <w:ind w:left="200" w:hangingChars="200" w:hanging="200"/>
      </w:pPr>
      <w:bookmarkStart w:id="896362" w:name="_Toc686896362"/>
      <w:r>
        <w:t>5.1.2</w:t>
      </w:r>
      <w:r>
        <w:t xml:space="preserve"> </w:t>
      </w:r>
      <w:r>
        <w:t>公司绩效与股权激励相关性模型研究结论</w:t>
      </w:r>
      <w:r/>
      <w:bookmarkEnd w:id="896362"/>
    </w:p>
    <w:p w:rsidR="0018722C">
      <w:pPr>
        <w:topLinePunct/>
      </w:pPr>
      <w:r>
        <w:t>公司绩效与股权激励呈正向显著相关。在研究公司绩效与管理层持股比例时，</w:t>
      </w:r>
      <w:r>
        <w:t>只发现公司绩效与管理层持股比例正相关，并未发现二者的显著性，但在单独研</w:t>
      </w:r>
      <w:r>
        <w:t>究股权激励对公司绩效影响时，发现两者之间具有明显的显著性，这表明实施股权</w:t>
      </w:r>
      <w:r>
        <w:t>激励，给予管理层一定“激励信号”，使管理层获得利益期待，有助于提高其</w:t>
      </w:r>
      <w:r w:rsidR="001852F3">
        <w:t xml:space="preserve">工作积极向，促使公司绩效提高。</w:t>
      </w:r>
    </w:p>
    <w:p w:rsidR="0018722C">
      <w:pPr>
        <w:pStyle w:val="Heading3"/>
        <w:topLinePunct/>
        <w:ind w:left="200" w:hangingChars="200" w:hanging="200"/>
      </w:pPr>
      <w:bookmarkStart w:id="896363" w:name="_Toc686896363"/>
      <w:r>
        <w:t>5.1.3</w:t>
      </w:r>
      <w:r>
        <w:t xml:space="preserve"> </w:t>
      </w:r>
      <w:r>
        <w:t>管理层持股比例与股权激励对公司绩效影响显著性差异分析</w:t>
      </w:r>
      <w:r w:rsidR="001852F3">
        <w:t xml:space="preserve"> </w:t>
      </w:r>
      <w:r>
        <w:t>本文在研究管理层持股比例和股权激励对公司绩效的影响时，得出了两者对</w:t>
      </w:r>
      <w:bookmarkEnd w:id="896363"/>
    </w:p>
    <w:p w:rsidR="0018722C">
      <w:pPr>
        <w:topLinePunct/>
      </w:pPr>
      <w:r>
        <w:t>公司绩效影响显著性不同的结论，这是因为管理层持股比例与股权激励并不完全</w:t>
      </w:r>
    </w:p>
    <w:p w:rsidR="0018722C">
      <w:pPr>
        <w:topLinePunct/>
      </w:pPr>
      <w:r>
        <w:t>等价</w:t>
      </w:r>
      <w:r>
        <w:t>（</w:t>
      </w:r>
      <w:r>
        <w:rPr>
          <w:spacing w:val="0"/>
        </w:rPr>
        <w:t>假定能够排除样本选取以及研究方法的不同而导致研究结果的差异</w:t>
      </w:r>
      <w:r>
        <w:t>）</w:t>
      </w:r>
      <w:r>
        <w:t>，这</w:t>
      </w:r>
      <w:r>
        <w:t>是因为在我国，部分上市公司早期其管理层已经是股权持有人</w:t>
      </w:r>
      <w:r>
        <w:t>（</w:t>
      </w:r>
      <w:r>
        <w:t>如早期推行的内</w:t>
      </w:r>
      <w:r>
        <w:rPr>
          <w:spacing w:val="0"/>
        </w:rPr>
        <w:t>部职工持股制度等</w:t>
      </w:r>
      <w:r>
        <w:t>）</w:t>
      </w:r>
      <w:r>
        <w:t>，而现在在很多实施股权激励的公司，大多采用的股权激励</w:t>
      </w:r>
      <w:r>
        <w:t>为股票期权和限制性股票的模式，股票期权为管理层获得认购股票的权利，是股</w:t>
      </w:r>
      <w:r>
        <w:t>东对管理层未来权利的一种期许，而这种期许的实现往往是以管理层必须完成一</w:t>
      </w:r>
      <w:r>
        <w:t>定目标为条件的。而限制性股票为管理层只有获得完成特定的目标时，其才能</w:t>
      </w:r>
      <w:r>
        <w:t>抛</w:t>
      </w:r>
    </w:p>
    <w:p w:rsidR="0018722C">
      <w:pPr>
        <w:topLinePunct/>
      </w:pPr>
      <w:r>
        <w:rPr>
          <w:rFonts w:cstheme="minorBidi" w:hAnsiTheme="minorHAnsi" w:eastAsiaTheme="minorHAnsi" w:asciiTheme="minorHAnsi" w:ascii="Calibri"/>
        </w:rPr>
        <w:t>34</w:t>
      </w:r>
    </w:p>
    <w:p w:rsidR="0018722C">
      <w:pPr>
        <w:topLinePunct/>
      </w:pPr>
      <w:bookmarkStart w:name="_bookmark23" w:id="69"/>
      <w:bookmarkEnd w:id="69"/>
      <w:r/>
      <w:r>
        <w:t>售限制性股票并且获得利益。从而可知，管理层持股比例作为一种激励措施仅仅</w:t>
      </w:r>
      <w:r>
        <w:t>是一种“利益捆绑”行为，而股权激励不仅仅是“利益捆绑”行为，还是一种</w:t>
      </w:r>
      <w:r w:rsidR="001852F3">
        <w:t xml:space="preserve">“激</w:t>
      </w:r>
      <w:r>
        <w:t>励信号”传递的行为。而从本文研究的结论可知，这种未完全得到的利益更能调动管理层地积极性。因此二者在实证分析时产生了显著性不同的现象。</w:t>
      </w:r>
    </w:p>
    <w:p w:rsidR="0018722C">
      <w:pPr>
        <w:pStyle w:val="Heading2"/>
        <w:topLinePunct/>
        <w:ind w:left="171" w:hangingChars="171" w:hanging="171"/>
      </w:pPr>
      <w:bookmarkStart w:id="896364" w:name="_Toc686896364"/>
      <w:bookmarkStart w:name="5.2对策与建议 " w:id="70"/>
      <w:bookmarkEnd w:id="70"/>
      <w:r>
        <w:t>5.2</w:t>
      </w:r>
      <w:r>
        <w:t xml:space="preserve"> </w:t>
      </w:r>
      <w:r/>
      <w:bookmarkStart w:name="5.2对策与建议 " w:id="71"/>
      <w:bookmarkEnd w:id="71"/>
      <w:r>
        <w:t>对策与建议</w:t>
      </w:r>
      <w:bookmarkEnd w:id="896364"/>
    </w:p>
    <w:p w:rsidR="0018722C">
      <w:pPr>
        <w:pStyle w:val="Heading3"/>
        <w:topLinePunct/>
        <w:ind w:left="200" w:hangingChars="200" w:hanging="200"/>
      </w:pPr>
      <w:bookmarkStart w:id="896365" w:name="_Toc686896365"/>
      <w:r>
        <w:t>5.2.1</w:t>
      </w:r>
      <w:r>
        <w:t xml:space="preserve"> </w:t>
      </w:r>
      <w:r>
        <w:t>关于高管薪酬激励的对策建议</w:t>
      </w:r>
      <w:bookmarkEnd w:id="896365"/>
    </w:p>
    <w:p w:rsidR="0018722C">
      <w:pPr>
        <w:topLinePunct/>
      </w:pPr>
      <w:r>
        <w:t>本文研究发现高管薪酬与公司绩效有显著的正相关性。所以提高高管薪酬，</w:t>
      </w:r>
      <w:r>
        <w:t>建立薪酬与绩效的挂钩机制，有助于公司绩效的提高，这尤其对薪酬和业绩的关</w:t>
      </w:r>
      <w:r>
        <w:t>联度不明显的国有企业来说非常重要。本文虽然未对国有企业单独进行研究，但</w:t>
      </w:r>
      <w:r>
        <w:t>是相比较民营企业，我国经济环境的特殊性导致国有企业往往处于有利竞争地位，</w:t>
      </w:r>
      <w:r>
        <w:t>特别是在电力、通讯、供水、铁路运输等垄断行业，国企往往完全占有市场。由</w:t>
      </w:r>
      <w:r>
        <w:t>于国企地位的特殊性，其管理层取得的薪酬不仅仅靠劳动获得，他们往往也会运</w:t>
      </w:r>
      <w:r>
        <w:t>用手中的权利谋取私利，再加上国企员工在职消费，隐性收入相比较民营企业来</w:t>
      </w:r>
      <w:r>
        <w:t>说更为严重，故他们的薪酬往往不会与公司绩效挂钩，甚至于自己的能力与劳动</w:t>
      </w:r>
      <w:r w:rsidR="001852F3">
        <w:t xml:space="preserve">多少都关系不大，这种情况的出现不符合我国社会主义“多劳多得，少劳少得”</w:t>
      </w:r>
      <w:r>
        <w:t>的经济制度，同时也降低了上市公司薪酬激励的作用，打击了其他劳动人民的积</w:t>
      </w:r>
      <w:r w:rsidR="001852F3">
        <w:t xml:space="preserve">极性，影响了经济发展的效率和公平。所以必须改变国有企业的现行薪酬制度，</w:t>
      </w:r>
      <w:r w:rsidR="001852F3">
        <w:t xml:space="preserve">建立高管薪酬与公司绩效的挂钩机制。 </w:t>
      </w:r>
    </w:p>
    <w:p w:rsidR="0018722C">
      <w:pPr>
        <w:topLinePunct/>
      </w:pPr>
      <w:r>
        <w:t>另外，要建立有效的绩效薪酬制度。由于数据资源获取限制，本文中的薪酬</w:t>
      </w:r>
      <w:r>
        <w:t>指上市公司高管的年薪，即业绩薪酬，业绩薪酬是对公司高管过去业绩完成的认</w:t>
      </w:r>
      <w:r>
        <w:t>可，鼓励公司高管继续提高工作效率和工作质量。为了更好地让高管薪酬对企业</w:t>
      </w:r>
      <w:r>
        <w:t>绩效起到激励作用，企业还应该建立绩效薪酬制度，绩效薪酬是对公司高管人员在未来某一时刻达到某种业绩后的报酬期许，故绩效薪酬发生在绩效提高之前，</w:t>
      </w:r>
      <w:r>
        <w:t>这种收入的多少直接取决于完成工作多少的奖励机制可能会在起到激励效果方面更加显著。 </w:t>
      </w:r>
    </w:p>
    <w:p w:rsidR="0018722C">
      <w:pPr>
        <w:topLinePunct/>
      </w:pPr>
      <w:r>
        <w:t>另外，公司还应该适当扩大高管的薪酬差距，薪酬差距的不等不仅导致了高</w:t>
      </w:r>
      <w:r>
        <w:t>管收入的不平等，还会造成高管心里的不平等。处于公司高层的高管往往比普通</w:t>
      </w:r>
      <w:r>
        <w:t>员工更会在意这种心里的不平，从而他们会更加努力工作，以期待获得心里的公</w:t>
      </w:r>
      <w:r>
        <w:t>平，这有助于公司绩效水平的提高。但是，公司股东也应防止高管间薪酬差距过</w:t>
      </w:r>
      <w:r>
        <w:t>大，高管的收入的基础首先取决于自己的劳动，仅仅取决于劳动量的收入有可能</w:t>
      </w:r>
      <w:r>
        <w:t>会导致收入差距过大，公司股东在决定高管收入时也应考虑高管的工作年限、对</w:t>
      </w:r>
      <w:r>
        <w:t>公司的忠诚度等非绩效因素，对高管收入进行人为调节，这样才不会导致高管薪</w:t>
      </w:r>
      <w:r>
        <w:t>酬因薪酬差距太大而产生抵触情绪，而高管一旦有抵触情绪，将会对公司发展</w:t>
      </w:r>
      <w:r>
        <w:t>不</w:t>
      </w:r>
    </w:p>
    <w:p w:rsidR="0018722C">
      <w:pPr>
        <w:topLinePunct/>
      </w:pPr>
      <w:r>
        <w:rPr>
          <w:rFonts w:cstheme="minorBidi" w:hAnsiTheme="minorHAnsi" w:eastAsiaTheme="minorHAnsi" w:asciiTheme="minorHAnsi" w:ascii="Calibri"/>
        </w:rPr>
        <w:t>35</w:t>
      </w:r>
    </w:p>
    <w:p w:rsidR="0018722C">
      <w:pPr>
        <w:topLinePunct/>
      </w:pPr>
      <w:bookmarkStart w:name="_bookmark24" w:id="72"/>
      <w:bookmarkEnd w:id="72"/>
      <w:r/>
      <w:r>
        <w:t>利。因此，上市公司必须把握好高管间薪酬水平的差距程度。 </w:t>
      </w:r>
    </w:p>
    <w:p w:rsidR="0018722C">
      <w:pPr>
        <w:pStyle w:val="Heading3"/>
        <w:topLinePunct/>
        <w:ind w:left="200" w:hangingChars="200" w:hanging="200"/>
      </w:pPr>
      <w:bookmarkStart w:id="896366" w:name="_Toc686896366"/>
      <w:r>
        <w:t>5.2.2</w:t>
      </w:r>
      <w:r>
        <w:t xml:space="preserve"> </w:t>
      </w:r>
      <w:r>
        <w:t>关于管理层持股比例和股权激励的对策建议</w:t>
      </w:r>
      <w:bookmarkEnd w:id="896366"/>
    </w:p>
    <w:p w:rsidR="0018722C">
      <w:pPr>
        <w:topLinePunct/>
      </w:pPr>
      <w:r>
        <w:t>上市公司应该充分认识到“高管激励”不仅是“薪酬激励”，也是“股权激励”，实际上有可能是“股权激励”比“薪酬激励”有更好的效果。 </w:t>
      </w:r>
    </w:p>
    <w:p w:rsidR="0018722C">
      <w:pPr>
        <w:topLinePunct/>
      </w:pPr>
      <w:r>
        <w:t>股权分置改革应该有序进行。股权分置改革能够促进上市公司股票流通和退</w:t>
      </w:r>
      <w:r>
        <w:t>出</w:t>
      </w:r>
      <w:r>
        <w:rPr>
          <w:rFonts w:hint="eastAsia"/>
        </w:rPr>
        <w:t>，</w:t>
      </w:r>
      <w:r>
        <w:t>这有利于形成公司控制资本市场的局面</w:t>
      </w:r>
      <w:r>
        <w:rPr>
          <w:rFonts w:hint="eastAsia"/>
        </w:rPr>
        <w:t>，</w:t>
      </w:r>
      <w:r>
        <w:t>流通的股票不仅能促进股权激励的实施，同时也能够形成对管理层的制约。 </w:t>
      </w:r>
    </w:p>
    <w:p w:rsidR="0018722C">
      <w:pPr>
        <w:topLinePunct/>
      </w:pPr>
      <w:r>
        <w:t>政府应主导改善股权激励的外部环境。政府部门应该减少对因期权费而亏损</w:t>
      </w:r>
      <w:r>
        <w:t>的上市公司的退市管制，这样可以使业绩差的公司也能有效实施股权激励。政府</w:t>
      </w:r>
      <w:r>
        <w:t>应该颁布具体的法律法规以使我国资本市场能够充分发挥职业经理人的作用，这</w:t>
      </w:r>
      <w:r>
        <w:t>样上市公司才能够有效地采用竞争的方法，选拔业务能力强，素质高的人才，以</w:t>
      </w:r>
      <w:r>
        <w:t>保证股权激励的有效实施。政府还应该促进形成有效的证券市场，使上市公司股价与公司绩效相关，使股权激励效果得以显现，促进股权激励真正发挥作用。 </w:t>
      </w:r>
    </w:p>
    <w:p w:rsidR="0018722C">
      <w:pPr>
        <w:pStyle w:val="Heading3"/>
        <w:topLinePunct/>
        <w:ind w:left="200" w:hangingChars="200" w:hanging="200"/>
      </w:pPr>
      <w:bookmarkStart w:id="896367" w:name="_Toc686896367"/>
      <w:r>
        <w:t>5.2.3</w:t>
      </w:r>
      <w:r>
        <w:t xml:space="preserve"> </w:t>
      </w:r>
      <w:r>
        <w:t>关于股权集中度的对策建议</w:t>
      </w:r>
      <w:bookmarkEnd w:id="896367"/>
    </w:p>
    <w:p w:rsidR="0018722C">
      <w:pPr>
        <w:topLinePunct/>
      </w:pPr>
      <w:r>
        <w:t>本文的研究表明，当用公司前五大股东持股比例之和代表股权集中度时，则</w:t>
      </w:r>
      <w:r>
        <w:t>会发现股权集中度与公司绩效呈现正显著相关。由于欧美资本市场比较健全，他</w:t>
      </w:r>
      <w:r>
        <w:t>们存在有效的外部监管机制和完善的职业经理人市场</w:t>
      </w:r>
      <w:r>
        <w:rPr>
          <w:rFonts w:hint="eastAsia"/>
        </w:rPr>
        <w:t>，</w:t>
      </w:r>
      <w:r w:rsidR="001852F3">
        <w:t xml:space="preserve">这样，股权分散的上市公</w:t>
      </w:r>
      <w:r>
        <w:t>司也能对公司进行有效的管理。而我国证券市场发展时间比较短，法律法规也不</w:t>
      </w:r>
      <w:r>
        <w:t>健全，资本市场和外部监督环境也未完善，故上市公司只有股权相对集中的</w:t>
      </w:r>
      <w:r>
        <w:t>时候</w:t>
      </w:r>
      <w:r>
        <w:t>，</w:t>
      </w:r>
      <w:r>
        <w:t>股东才能有效地监督管理层的行为。但是也应该注意，股权并非越集中越好，因</w:t>
      </w:r>
      <w:r>
        <w:t>为本文实证研究表明，公司第一大股东持股比例与公司绩效并非显著地关系。当</w:t>
      </w:r>
      <w:r>
        <w:t>上市公司股权高度集中时，公司大股东极有可能侵害中小股东的利益。因此，应该适当提高公司股权集中度，将股权集中度保持在一个合理的区间内，这样股东既有相对控股权，又不至于出现独断专行的局面。 </w:t>
      </w:r>
    </w:p>
    <w:p w:rsidR="0018722C">
      <w:pPr>
        <w:pStyle w:val="Heading2"/>
        <w:topLinePunct/>
        <w:ind w:left="171" w:hangingChars="171" w:hanging="171"/>
      </w:pPr>
      <w:bookmarkStart w:id="896368" w:name="_Toc686896368"/>
      <w:bookmarkStart w:name="5.3不足与展望 " w:id="73"/>
      <w:bookmarkEnd w:id="73"/>
      <w:r/>
      <w:r>
        <w:t>5.3 </w:t>
      </w:r>
      <w:r>
        <w:t>不足与展望</w:t>
      </w:r>
      <w:bookmarkEnd w:id="896368"/>
    </w:p>
    <w:p w:rsidR="0018722C">
      <w:pPr>
        <w:topLinePunct/>
      </w:pPr>
      <w:r>
        <w:t>本研究是在借鉴前人理论研究和研究经验的基础上，通过提出假设，确定公</w:t>
      </w:r>
      <w:r>
        <w:t>司绩效与高管激励、股权集中度的相关模型，然后采用实证方法检验进行的，尽管本文尽力按照科学的实证检验方法，但由于作者水平有限和研究资源的限制，</w:t>
      </w:r>
      <w:r w:rsidR="001852F3">
        <w:t xml:space="preserve">本文还有许多不足之处，具体有： </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样本选取有偏差。</w:t>
      </w:r>
    </w:p>
    <w:p w:rsidR="0018722C">
      <w:pPr>
        <w:topLinePunct/>
      </w:pPr>
      <w:r>
        <w:t>本文以沪深上市公司</w:t>
      </w:r>
      <w:r w:rsidR="001852F3">
        <w:t xml:space="preserve">A</w:t>
      </w:r>
      <w:r w:rsidR="001852F3">
        <w:t xml:space="preserve">股为研究样本，为了能更客观地发现被解释变量和解</w:t>
      </w:r>
    </w:p>
    <w:p w:rsidR="0018722C">
      <w:pPr>
        <w:topLinePunct/>
      </w:pPr>
      <w:r>
        <w:rPr>
          <w:rFonts w:cstheme="minorBidi" w:hAnsiTheme="minorHAnsi" w:eastAsiaTheme="minorHAnsi" w:asciiTheme="minorHAnsi" w:ascii="Calibri"/>
        </w:rPr>
        <w:t>36</w:t>
      </w:r>
    </w:p>
    <w:p w:rsidR="0018722C">
      <w:pPr>
        <w:topLinePunct/>
      </w:pPr>
      <w:r>
        <w:t>释变量的关系，本文样本数量选取较大，仅一年就多达</w:t>
      </w:r>
      <w:r>
        <w:t>826</w:t>
      </w:r>
      <w:r/>
      <w:r w:rsidR="001852F3">
        <w:t xml:space="preserve">个，但同时也造成了样本数量的混杂，没有区分出如大公司与小公司，国有企业与民营企业等的差别，这有可能影响实证结果。另外，研究公司绩效与股权激励关系时，由于</w:t>
      </w:r>
      <w:r>
        <w:t>数据资源限制，实施股权激励的样本容量又太小，仅有</w:t>
      </w:r>
      <w:r>
        <w:t>46</w:t>
      </w:r>
      <w:r/>
      <w:r w:rsidR="001852F3">
        <w:t xml:space="preserve">个，这有可能对实证结果造成影响。 </w:t>
      </w:r>
    </w:p>
    <w:p w:rsidR="0018722C">
      <w:pPr>
        <w:topLinePunct/>
      </w:pPr>
      <w:r>
        <w:t>②</w:t>
      </w:r>
      <w:r w:rsidR="001852F3">
        <w:t xml:space="preserve"> 模型指标选取的局限性。 </w:t>
      </w:r>
    </w:p>
    <w:p w:rsidR="0018722C">
      <w:pPr>
        <w:topLinePunct/>
      </w:pPr>
      <w:r>
        <w:t>本文在构建模型时，仅用托宾</w:t>
      </w:r>
      <w:r>
        <w:t>Q</w:t>
      </w:r>
      <w:r/>
      <w:r w:rsidR="001852F3">
        <w:t xml:space="preserve">值，总资产收益率</w:t>
      </w:r>
      <w:r>
        <w:t>ROA</w:t>
      </w:r>
      <w:r>
        <w:t>，主营业务利润里</w:t>
      </w:r>
      <w:r>
        <w:t>ROM，</w:t>
      </w:r>
      <w:r>
        <w:t>代替公司绩效，具有一定片面性，事实是能反映公司绩效的指标很多，也很复杂，</w:t>
      </w:r>
      <w:r w:rsidR="001852F3">
        <w:t xml:space="preserve">其中也包括了非财务指标，如公司名誉、市场占有率、产品服务质量等。另外，</w:t>
      </w:r>
      <w:r>
        <w:t>在控制变量的选取上，仅仅采用了公司规模，资产负债率、总资产周转率、净利</w:t>
      </w:r>
      <w:r>
        <w:t>润增长率、营业收入增长率五个指标，较为片面，事实上，影响公司绩效的解释</w:t>
      </w:r>
      <w:r>
        <w:t>变量很多，本文无法将其一一全部加入模型，而这些因素都有可能影响实证结果。</w:t>
      </w:r>
      <w:r>
        <w:t> </w:t>
      </w:r>
    </w:p>
    <w:p w:rsidR="0018722C">
      <w:pPr>
        <w:topLinePunct/>
      </w:pPr>
      <w:r>
        <w:t>③</w:t>
      </w:r>
      <w:r w:rsidR="001852F3">
        <w:t xml:space="preserve"> 解释变量的科学性存在一定问题。 </w:t>
      </w:r>
    </w:p>
    <w:p w:rsidR="0018722C">
      <w:pPr>
        <w:topLinePunct/>
      </w:pPr>
      <w:r>
        <w:t>首先对于高管薪酬，由于资源限制，本文只是选取业绩薪酬，而未包含奖金</w:t>
      </w:r>
      <w:r>
        <w:t>等绩效薪酬，业绩薪酬会起到激励作用，但是绩效薪酬的作用更加明显，如将绩</w:t>
      </w:r>
      <w:r>
        <w:t>效薪酬增加至高管薪酬则可能会使实证结果更加显著。对于股权集中度，本文在</w:t>
      </w:r>
      <w:r>
        <w:t>用公司第一大股东持股比例与公司前五大股东持股比例之和代表股权集中度研</w:t>
      </w:r>
      <w:r>
        <w:t>究其与公司绩效关系时，得出了显著性不同的结论，但未进一步对公司第一大股</w:t>
      </w:r>
      <w:r>
        <w:t>东持股比例为何对公司绩效不显著进行深入探讨。而事实是，虽然公司绩效不与公司第一大股东持股比例呈线性关系，但有可能与其有二次方或者三次方关系。所以本文得出结论为，对于目前发展并不成熟的中国证券市场而言</w:t>
      </w:r>
      <w:r>
        <w:rPr>
          <w:rFonts w:hint="eastAsia"/>
        </w:rPr>
        <w:t>，</w:t>
      </w:r>
      <w:r>
        <w:t>保持一定的</w:t>
      </w:r>
      <w:r>
        <w:t>股权集中程度，既能够减少合约签订与执行中的交易成本，又能够形成对管理层的有效监督，使得大股东有足够的动力与能力去监督代理人，从而提高上市公司</w:t>
      </w:r>
      <w:r>
        <w:t>的绩效。但并不能说股权越集中越好，事实上根据前人研究，当股权完全集中于</w:t>
      </w:r>
      <w:r>
        <w:t>一人时，尤其是当控股股东为国家时，第一大股东本身虚位，加之国有股不流通，</w:t>
      </w:r>
      <w:r w:rsidR="001852F3">
        <w:t xml:space="preserve">股权集中会带来较强的侵权效应和损害创新效应。 </w:t>
      </w:r>
    </w:p>
    <w:p w:rsidR="0018722C">
      <w:pPr>
        <w:topLinePunct/>
      </w:pPr>
      <w:r>
        <w:t>④</w:t>
      </w:r>
      <w:r w:rsidR="001852F3">
        <w:t xml:space="preserve"> 建立模型时，股权激励的时效性可能存在一定问题。 </w:t>
      </w:r>
    </w:p>
    <w:p w:rsidR="0018722C">
      <w:pPr>
        <w:topLinePunct/>
      </w:pPr>
      <w:r>
        <w:t>本文研究公司绩效与股权激励的相关关系时，公司绩效是宣布实施股权激励</w:t>
      </w:r>
      <w:r>
        <w:t>一年以后的公司绩效，而事实上，公司宣布实施股权激励后，多久才能产生最大效果，各个公司情况不同。 </w:t>
      </w:r>
    </w:p>
    <w:p w:rsidR="0018722C">
      <w:pPr>
        <w:topLinePunct/>
      </w:pPr>
      <w:r>
        <w:rPr>
          <w:rFonts w:cstheme="minorBidi" w:hAnsiTheme="minorHAnsi" w:eastAsiaTheme="minorHAnsi" w:asciiTheme="minorHAnsi" w:ascii="Calibri"/>
        </w:rPr>
        <w:t>37</w:t>
      </w:r>
    </w:p>
    <w:p w:rsidR="0018722C">
      <w:pPr>
        <w:pStyle w:val="afff1"/>
        <w:topLinePunct/>
      </w:pPr>
      <w:bookmarkStart w:id="896369" w:name="_Toc686896369"/>
      <w:bookmarkStart w:name="参考文献 " w:id="74"/>
      <w:bookmarkEnd w:id="74"/>
      <w:r/>
      <w:bookmarkStart w:name="_bookmark25" w:id="75"/>
      <w:bookmarkEnd w:id="75"/>
      <w:r/>
      <w:r>
        <w:t>参考文献</w:t>
      </w:r>
      <w:bookmarkEnd w:id="896369"/>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Coughlan</w:t>
      </w:r>
      <w:r>
        <w:rPr>
          <w:rFonts w:cstheme="minorBidi" w:hAnsiTheme="minorHAnsi" w:eastAsiaTheme="minorHAnsi" w:asciiTheme="minorHAnsi"/>
        </w:rPr>
        <w:t> </w:t>
      </w:r>
      <w:r>
        <w:rPr>
          <w:rFonts w:cstheme="minorBidi" w:hAnsiTheme="minorHAnsi" w:eastAsiaTheme="minorHAnsi" w:asciiTheme="minorHAnsi"/>
        </w:rPr>
        <w:t>AT</w:t>
      </w:r>
      <w:r>
        <w:rPr>
          <w:rFonts w:cstheme="minorBidi" w:hAnsiTheme="minorHAnsi" w:eastAsiaTheme="minorHAnsi" w:asciiTheme="minorHAnsi"/>
        </w:rPr>
        <w:t xml:space="preserve">, </w:t>
      </w:r>
      <w:r>
        <w:rPr>
          <w:rFonts w:cstheme="minorBidi" w:hAnsiTheme="minorHAnsi" w:eastAsiaTheme="minorHAnsi" w:asciiTheme="minorHAnsi"/>
        </w:rPr>
        <w:t>Schmidt</w:t>
      </w:r>
      <w:r>
        <w:rPr>
          <w:rFonts w:cstheme="minorBidi" w:hAnsiTheme="minorHAnsi" w:eastAsiaTheme="minorHAnsi" w:asciiTheme="minorHAnsi"/>
        </w:rPr>
        <w:t> </w:t>
      </w:r>
      <w:r>
        <w:rPr>
          <w:rFonts w:cstheme="minorBidi" w:hAnsiTheme="minorHAnsi" w:eastAsiaTheme="minorHAnsi" w:asciiTheme="minorHAnsi"/>
        </w:rPr>
        <w:t>RM．Executive</w:t>
      </w:r>
      <w:r>
        <w:rPr>
          <w:rFonts w:cstheme="minorBidi" w:hAnsiTheme="minorHAnsi" w:eastAsiaTheme="minorHAnsi" w:asciiTheme="minorHAnsi"/>
        </w:rPr>
        <w:t> </w:t>
      </w:r>
      <w:r>
        <w:rPr>
          <w:rFonts w:cstheme="minorBidi" w:hAnsiTheme="minorHAnsi" w:eastAsiaTheme="minorHAnsi" w:asciiTheme="minorHAnsi"/>
        </w:rPr>
        <w:t>compensation</w:t>
      </w:r>
      <w:r>
        <w:rPr>
          <w:rFonts w:cstheme="minorBidi" w:hAnsiTheme="minorHAnsi" w:eastAsiaTheme="minorHAnsi" w:asciiTheme="minorHAnsi"/>
        </w:rPr>
        <w:t> </w:t>
      </w:r>
      <w:r>
        <w:rPr>
          <w:rFonts w:cstheme="minorBidi" w:hAnsiTheme="minorHAnsi" w:eastAsiaTheme="minorHAnsi" w:asciiTheme="minorHAnsi"/>
        </w:rPr>
        <w:t>management</w:t>
      </w:r>
      <w:r>
        <w:rPr>
          <w:rFonts w:cstheme="minorBidi" w:hAnsiTheme="minorHAnsi" w:eastAsiaTheme="minorHAnsi" w:asciiTheme="minorHAnsi"/>
        </w:rPr>
        <w:t> </w:t>
      </w:r>
      <w:r>
        <w:rPr>
          <w:rFonts w:cstheme="minorBidi" w:hAnsiTheme="minorHAnsi" w:eastAsiaTheme="minorHAnsi" w:asciiTheme="minorHAnsi"/>
        </w:rPr>
        <w:t>turnover</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firm performance;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an empirical investigation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Journal of Accounting and Economics,1985,</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:43—</w:t>
      </w:r>
      <w:r>
        <w:rPr>
          <w:rFonts w:cstheme="minorBidi" w:hAnsiTheme="minorHAnsi" w:eastAsiaTheme="minorHAnsi" w:asciiTheme="minorHAnsi"/>
        </w:rPr>
        <w:t>6</w:t>
      </w:r>
      <w:r>
        <w:rPr>
          <w:rFonts w:cstheme="minorBidi" w:hAnsiTheme="minorHAnsi" w:eastAsiaTheme="minorHAnsi" w:asciiTheme="minorHAnsi"/>
        </w:rPr>
        <w:t>6．</w:t>
      </w:r>
      <w:r>
        <w:rPr>
          <w:rFonts w:cstheme="minorBidi" w:hAnsiTheme="minorHAnsi" w:eastAsiaTheme="minorHAnsi" w:asciiTheme="minorHAnsi"/>
        </w:rPr>
        <w:t> </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 Havell</w:t>
      </w:r>
      <w:r>
        <w:rPr>
          <w:rFonts w:cstheme="minorBidi" w:hAnsiTheme="minorHAnsi" w:eastAsiaTheme="minorHAnsi" w:asciiTheme="minorHAnsi"/>
        </w:rPr>
        <w:t xml:space="preserve">,</w:t>
      </w:r>
      <w:r>
        <w:rPr>
          <w:rFonts w:cstheme="minorBidi" w:hAnsiTheme="minorHAnsi" w:eastAsiaTheme="minorHAnsi" w:asciiTheme="minorHAnsi"/>
        </w:rPr>
        <w:t xml:space="preserve"> Holmstrom．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The economics of earnings manipulation and managerial compensation</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．Journal of Economics,1979,</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 xml:space="preserve">:118—1</w:t>
      </w:r>
      <w:r>
        <w:rPr>
          <w:rFonts w:cstheme="minorBidi" w:hAnsiTheme="minorHAnsi" w:eastAsiaTheme="minorHAnsi" w:asciiTheme="minorHAnsi"/>
        </w:rPr>
        <w:t xml:space="preserve">2</w:t>
      </w:r>
      <w:r>
        <w:rPr>
          <w:rFonts w:cstheme="minorBidi" w:hAnsiTheme="minorHAnsi" w:eastAsiaTheme="minorHAnsi" w:asciiTheme="minorHAnsi"/>
        </w:rPr>
        <w:t xml:space="preserve">5．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 Mcguire</w:t>
      </w:r>
      <w:r>
        <w:rPr>
          <w:rFonts w:cstheme="minorBidi" w:hAnsiTheme="minorHAnsi" w:eastAsiaTheme="minorHAnsi" w:asciiTheme="minorHAnsi"/>
        </w:rPr>
        <w:t xml:space="preserve">, </w:t>
      </w:r>
      <w:r>
        <w:rPr>
          <w:rFonts w:cstheme="minorBidi" w:hAnsiTheme="minorHAnsi" w:eastAsiaTheme="minorHAnsi" w:asciiTheme="minorHAnsi"/>
        </w:rPr>
        <w:t xml:space="preserve">Chiu</w:t>
      </w:r>
      <w:r>
        <w:rPr>
          <w:rFonts w:cstheme="minorBidi" w:hAnsiTheme="minorHAnsi" w:eastAsiaTheme="minorHAnsi" w:asciiTheme="minorHAnsi"/>
        </w:rPr>
        <w:t xml:space="preserve">, </w:t>
      </w:r>
      <w:r>
        <w:rPr>
          <w:rFonts w:cstheme="minorBidi" w:hAnsiTheme="minorHAnsi" w:eastAsiaTheme="minorHAnsi" w:asciiTheme="minorHAnsi"/>
        </w:rPr>
        <w:t xml:space="preserve">Elbering．Executive income</w:t>
      </w:r>
      <w:r>
        <w:rPr>
          <w:rFonts w:cstheme="minorBidi" w:hAnsiTheme="minorHAnsi" w:eastAsiaTheme="minorHAnsi" w:asciiTheme="minorHAnsi"/>
        </w:rPr>
        <w:t xml:space="preserve">, </w:t>
      </w:r>
      <w:r>
        <w:rPr>
          <w:rFonts w:cstheme="minorBidi" w:hAnsiTheme="minorHAnsi" w:eastAsiaTheme="minorHAnsi" w:asciiTheme="minorHAnsi"/>
        </w:rPr>
        <w:t xml:space="preserve">sales</w:t>
      </w:r>
      <w:r>
        <w:rPr>
          <w:rFonts w:cstheme="minorBidi" w:hAnsiTheme="minorHAnsi" w:eastAsiaTheme="minorHAnsi" w:asciiTheme="minorHAnsi"/>
        </w:rPr>
        <w:t xml:space="preserve">, </w:t>
      </w:r>
      <w:r>
        <w:rPr>
          <w:rFonts w:cstheme="minorBidi" w:hAnsiTheme="minorHAnsi" w:eastAsiaTheme="minorHAnsi" w:asciiTheme="minorHAnsi"/>
        </w:rPr>
        <w:t xml:space="preserve">and profits</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．American Economic Review,1962,</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Pr>
          <w:rFonts w:cstheme="minorBidi" w:hAnsiTheme="minorHAnsi" w:eastAsiaTheme="minorHAnsi" w:asciiTheme="minorHAnsi"/>
        </w:rPr>
        <w:t xml:space="preserve">:753—761.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C</w:t>
      </w:r>
      <w:r>
        <w:rPr>
          <w:rFonts w:cstheme="minorBidi" w:hAnsiTheme="minorHAnsi" w:eastAsiaTheme="minorHAnsi" w:asciiTheme="minorHAnsi"/>
        </w:rPr>
        <w:t xml:space="preserve">isc</w:t>
      </w:r>
      <w:r>
        <w:rPr>
          <w:rFonts w:cstheme="minorBidi" w:hAnsiTheme="minorHAnsi" w:eastAsiaTheme="minorHAnsi" w:asciiTheme="minorHAnsi"/>
        </w:rPr>
        <w:t xml:space="preserve">e</w:t>
      </w:r>
      <w:r>
        <w:rPr>
          <w:rFonts w:cstheme="minorBidi" w:hAnsiTheme="minorHAnsi" w:eastAsiaTheme="minorHAnsi" w:asciiTheme="minorHAnsi"/>
        </w:rPr>
        <w:t xml:space="preserve">l</w:t>
      </w:r>
      <w:r>
        <w:rPr>
          <w:rFonts w:cstheme="minorBidi" w:hAnsiTheme="minorHAnsi" w:eastAsiaTheme="minorHAnsi" w:asciiTheme="minorHAnsi"/>
        </w:rPr>
        <w:t xml:space="preserve">l</w:t>
      </w:r>
      <w:r>
        <w:rPr>
          <w:rFonts w:cstheme="minorBidi" w:hAnsiTheme="minorHAnsi" w:eastAsiaTheme="minorHAnsi" w:asciiTheme="minorHAnsi"/>
          <w:kern w:val="2"/>
          <w:spacing w:val="-50"/>
          <w:w w:val="100"/>
          <w:sz w:val="21"/>
        </w:rPr>
        <w:t xml:space="preserve">, </w:t>
      </w:r>
      <w:r>
        <w:rPr>
          <w:rFonts w:cstheme="minorBidi" w:hAnsiTheme="minorHAnsi" w:eastAsiaTheme="minorHAnsi" w:asciiTheme="minorHAnsi"/>
        </w:rPr>
        <w:t xml:space="preserve">C</w:t>
      </w:r>
      <w:r>
        <w:rPr>
          <w:rFonts w:cstheme="minorBidi" w:hAnsiTheme="minorHAnsi" w:eastAsiaTheme="minorHAnsi" w:asciiTheme="minorHAnsi"/>
        </w:rPr>
        <w:t xml:space="preserve">a</w:t>
      </w:r>
      <w:r>
        <w:rPr>
          <w:rFonts w:cstheme="minorBidi" w:hAnsiTheme="minorHAnsi" w:eastAsiaTheme="minorHAnsi" w:asciiTheme="minorHAnsi"/>
        </w:rPr>
        <w:t xml:space="preserve">rro</w:t>
      </w:r>
      <w:r>
        <w:rPr>
          <w:rFonts w:cstheme="minorBidi" w:hAnsiTheme="minorHAnsi" w:eastAsiaTheme="minorHAnsi" w:asciiTheme="minorHAnsi"/>
        </w:rPr>
        <w:t xml:space="preserve">l</w:t>
      </w:r>
      <w:r>
        <w:rPr>
          <w:rFonts w:cstheme="minorBidi" w:hAnsiTheme="minorHAnsi" w:eastAsiaTheme="minorHAnsi" w:asci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T</w:t>
      </w:r>
      <w:r>
        <w:rPr>
          <w:rFonts w:cstheme="minorBidi" w:hAnsiTheme="minorHAnsi" w:eastAsiaTheme="minorHAnsi" w:asciiTheme="minorHAnsi"/>
        </w:rPr>
        <w:t xml:space="preserve">h</w:t>
      </w:r>
      <w:r>
        <w:rPr>
          <w:rFonts w:cstheme="minorBidi" w:hAnsiTheme="minorHAnsi" w:eastAsiaTheme="minorHAnsi" w:asciiTheme="minorHAnsi"/>
        </w:rPr>
        <w:t xml:space="preserve">e</w:t>
      </w:r>
      <w:r w:rsidR="001852F3">
        <w:rPr>
          <w:rFonts w:cstheme="minorBidi" w:hAnsiTheme="minorHAnsi" w:eastAsiaTheme="minorHAnsi" w:asciiTheme="minorHAnsi"/>
        </w:rPr>
        <w:t xml:space="preserve"> de</w:t>
      </w:r>
      <w:r>
        <w:rPr>
          <w:rFonts w:cstheme="minorBidi" w:hAnsiTheme="minorHAnsi" w:eastAsiaTheme="minorHAnsi" w:asciiTheme="minorHAnsi"/>
        </w:rPr>
        <w:t xml:space="preserve">t</w:t>
      </w:r>
      <w:r>
        <w:rPr>
          <w:rFonts w:cstheme="minorBidi" w:hAnsiTheme="minorHAnsi" w:eastAsiaTheme="minorHAnsi" w:asciiTheme="minorHAnsi"/>
        </w:rPr>
        <w:t xml:space="preserve">erm</w:t>
      </w:r>
      <w:r>
        <w:rPr>
          <w:rFonts w:cstheme="minorBidi" w:hAnsiTheme="minorHAnsi" w:eastAsiaTheme="minorHAnsi" w:asciiTheme="minorHAnsi"/>
        </w:rPr>
        <w:t xml:space="preserve">i</w:t>
      </w:r>
      <w:r>
        <w:rPr>
          <w:rFonts w:cstheme="minorBidi" w:hAnsiTheme="minorHAnsi" w:eastAsiaTheme="minorHAnsi" w:asciiTheme="minorHAnsi"/>
        </w:rPr>
        <w:t xml:space="preserve">nan</w:t>
      </w:r>
      <w:r>
        <w:rPr>
          <w:rFonts w:cstheme="minorBidi" w:hAnsiTheme="minorHAnsi" w:eastAsiaTheme="minorHAnsi" w:asciiTheme="minorHAnsi"/>
        </w:rPr>
        <w:t xml:space="preserve">t</w:t>
      </w:r>
      <w:r>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o</w:t>
      </w:r>
      <w:r>
        <w:rPr>
          <w:rFonts w:cstheme="minorBidi" w:hAnsiTheme="minorHAnsi" w:eastAsiaTheme="minorHAnsi" w:asciiTheme="minorHAnsi"/>
        </w:rPr>
        <w:t xml:space="preserve">f</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ex</w:t>
      </w:r>
      <w:r>
        <w:rPr>
          <w:rFonts w:cstheme="minorBidi" w:hAnsiTheme="minorHAnsi" w:eastAsiaTheme="minorHAnsi" w:asciiTheme="minorHAnsi"/>
        </w:rPr>
        <w:t xml:space="preserve">ecuti</w:t>
      </w:r>
      <w:r>
        <w:rPr>
          <w:rFonts w:cstheme="minorBidi" w:hAnsiTheme="minorHAnsi" w:eastAsiaTheme="minorHAnsi" w:asciiTheme="minorHAnsi"/>
        </w:rPr>
        <w:t xml:space="preserve">v</w:t>
      </w:r>
      <w:r>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ala</w:t>
      </w:r>
      <w:r>
        <w:rPr>
          <w:rFonts w:cstheme="minorBidi" w:hAnsiTheme="minorHAnsi" w:eastAsiaTheme="minorHAnsi" w:asciiTheme="minorHAnsi"/>
        </w:rPr>
        <w:t xml:space="preserve">r</w:t>
      </w:r>
      <w:r>
        <w:rPr>
          <w:rFonts w:cstheme="minorBidi" w:hAnsiTheme="minorHAnsi" w:eastAsiaTheme="minorHAnsi" w:asciiTheme="minorHAnsi"/>
        </w:rPr>
        <w:t xml:space="preserve">ie</w:t>
      </w:r>
      <w:r>
        <w:rPr>
          <w:rFonts w:cstheme="minorBidi" w:hAnsiTheme="minorHAnsi" w:eastAsiaTheme="minorHAnsi" w:asciiTheme="minorHAnsi"/>
        </w:rPr>
        <w:t xml:space="preserve">s</w:t>
      </w:r>
      <w:r>
        <w:rPr>
          <w:rFonts w:cstheme="minorBidi" w:hAnsiTheme="minorHAnsi" w:eastAsiaTheme="minorHAnsi" w:asciiTheme="minorHAnsi"/>
          <w:kern w:val="2"/>
          <w:spacing w:val="-50"/>
          <w:w w:val="100"/>
          <w:sz w:val="21"/>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n</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e</w:t>
      </w:r>
      <w:r>
        <w:rPr>
          <w:rFonts w:cstheme="minorBidi" w:hAnsiTheme="minorHAnsi" w:eastAsiaTheme="minorHAnsi" w:asciiTheme="minorHAnsi"/>
        </w:rPr>
        <w:t xml:space="preserve">conom</w:t>
      </w:r>
      <w:r>
        <w:rPr>
          <w:rFonts w:cstheme="minorBidi" w:hAnsiTheme="minorHAnsi" w:eastAsiaTheme="minorHAnsi" w:asciiTheme="minorHAnsi"/>
        </w:rPr>
        <w:t xml:space="preserve">e</w:t>
      </w:r>
      <w:r>
        <w:rPr>
          <w:rFonts w:cstheme="minorBidi" w:hAnsiTheme="minorHAnsi" w:eastAsiaTheme="minorHAnsi" w:asciiTheme="minorHAnsi"/>
        </w:rPr>
        <w:t xml:space="preserve">tr</w:t>
      </w:r>
      <w:r>
        <w:rPr>
          <w:rFonts w:cstheme="minorBidi" w:hAnsiTheme="minorHAnsi" w:eastAsiaTheme="minorHAnsi" w:asciiTheme="minorHAnsi"/>
        </w:rPr>
        <w:t xml:space="preserve">ic</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survey</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．Review</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of </w:t>
      </w:r>
      <w:r>
        <w:rPr>
          <w:rFonts w:cstheme="minorBidi" w:hAnsiTheme="minorHAnsi" w:eastAsiaTheme="minorHAnsi" w:asciiTheme="minorHAnsi"/>
        </w:rPr>
        <w:t xml:space="preserve">Economics and Statistics,1962,</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:7—13.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 xml:space="preserve"> Garwal A and Mandelker </w:t>
      </w:r>
      <w:r>
        <w:rPr>
          <w:rFonts w:cstheme="minorBidi" w:hAnsiTheme="minorHAnsi" w:eastAsiaTheme="minorHAnsi" w:asciiTheme="minorHAnsi"/>
        </w:rPr>
        <w:t>G</w:t>
      </w:r>
      <w:r>
        <w:rPr>
          <w:rFonts w:cstheme="minorBidi" w:hAnsiTheme="minorHAnsi" w:eastAsiaTheme="minorHAnsi" w:asciiTheme="minorHAnsi"/>
        </w:rPr>
        <w:t>．</w:t>
      </w:r>
      <w:r w:rsidR="001852F3">
        <w:rPr>
          <w:rFonts w:cstheme="minorBidi" w:hAnsiTheme="minorHAnsi" w:eastAsiaTheme="minorHAnsi" w:asciiTheme="minorHAnsi"/>
        </w:rPr>
        <w:t xml:space="preserve">Managerial incentive and corporate </w:t>
      </w:r>
      <w:r>
        <w:rPr>
          <w:rFonts w:cstheme="minorBidi" w:hAnsiTheme="minorHAnsi" w:eastAsiaTheme="minorHAnsi" w:asciiTheme="minorHAnsi"/>
        </w:rPr>
        <w:t>inves</w:t>
      </w:r>
      <w:r>
        <w:rPr>
          <w:rFonts w:cstheme="minorBidi" w:hAnsiTheme="minorHAnsi" w:eastAsiaTheme="minorHAnsi" w:asciiTheme="minorHAnsi"/>
        </w:rPr>
        <w:t>t</w:t>
      </w:r>
      <w:r>
        <w:rPr>
          <w:rFonts w:cstheme="minorBidi" w:hAnsiTheme="minorHAnsi" w:eastAsiaTheme="minorHAnsi" w:asciiTheme="minorHAnsi"/>
        </w:rPr>
        <w:t>men</w:t>
      </w:r>
      <w:r>
        <w:rPr>
          <w:rFonts w:cstheme="minorBidi" w:hAnsiTheme="minorHAnsi" w:eastAsiaTheme="minorHAnsi" w:asciiTheme="minorHAnsi"/>
        </w:rPr>
        <w:t>t</w:t>
      </w:r>
      <w:r w:rsidR="001852F3">
        <w:rPr>
          <w:rFonts w:cstheme="minorBidi" w:hAnsiTheme="minorHAnsi" w:eastAsiaTheme="minorHAnsi" w:asciiTheme="minorHAnsi"/>
        </w:rPr>
        <w:t xml:space="preserve"> a</w:t>
      </w:r>
      <w:r>
        <w:rPr>
          <w:rFonts w:cstheme="minorBidi" w:hAnsiTheme="minorHAnsi" w:eastAsiaTheme="minorHAnsi" w:asciiTheme="minorHAnsi"/>
        </w:rPr>
        <w:t>n</w:t>
      </w:r>
      <w:r>
        <w:rPr>
          <w:rFonts w:cstheme="minorBidi" w:hAnsiTheme="minorHAnsi" w:eastAsiaTheme="minorHAnsi" w:asciiTheme="minorHAnsi"/>
        </w:rPr>
        <w:t>d</w:t>
      </w:r>
      <w:r w:rsidR="001852F3">
        <w:rPr>
          <w:rFonts w:cstheme="minorBidi" w:hAnsiTheme="minorHAnsi" w:eastAsiaTheme="minorHAnsi" w:asciiTheme="minorHAnsi"/>
        </w:rPr>
        <w:t xml:space="preserve"> </w:t>
      </w:r>
      <w:r>
        <w:rPr>
          <w:rFonts w:cstheme="minorBidi" w:hAnsiTheme="minorHAnsi" w:eastAsiaTheme="minorHAnsi" w:asciiTheme="minorHAnsi"/>
        </w:rPr>
        <w:t>f</w:t>
      </w:r>
      <w:r>
        <w:rPr>
          <w:rFonts w:cstheme="minorBidi" w:hAnsiTheme="minorHAnsi" w:eastAsiaTheme="minorHAnsi" w:asciiTheme="minorHAnsi"/>
        </w:rPr>
        <w:t>ina</w:t>
      </w:r>
      <w:r>
        <w:rPr>
          <w:rFonts w:cstheme="minorBidi" w:hAnsiTheme="minorHAnsi" w:eastAsiaTheme="minorHAnsi" w:asciiTheme="minorHAnsi"/>
        </w:rPr>
        <w:t>nc</w:t>
      </w:r>
      <w:r>
        <w:rPr>
          <w:rFonts w:cstheme="minorBidi" w:hAnsiTheme="minorHAnsi" w:eastAsiaTheme="minorHAnsi" w:asciiTheme="minorHAnsi"/>
        </w:rPr>
        <w:t>ing</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cis</w:t>
      </w:r>
      <w:r>
        <w:rPr>
          <w:rFonts w:cstheme="minorBidi" w:hAnsiTheme="minorHAnsi" w:eastAsiaTheme="minorHAnsi" w:asciiTheme="minorHAnsi"/>
        </w:rPr>
        <w:t>i</w:t>
      </w:r>
      <w:r>
        <w:rPr>
          <w:rFonts w:cstheme="minorBidi" w:hAnsiTheme="minorHAnsi" w:eastAsiaTheme="minorHAnsi" w:asciiTheme="minorHAnsi"/>
        </w:rPr>
        <w:t>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Jou</w:t>
      </w:r>
      <w:r>
        <w:rPr>
          <w:rFonts w:cstheme="minorBidi" w:hAnsiTheme="minorHAnsi" w:eastAsiaTheme="minorHAnsi" w:asciiTheme="minorHAnsi"/>
        </w:rPr>
        <w:t>r</w:t>
      </w:r>
      <w:r>
        <w:rPr>
          <w:rFonts w:cstheme="minorBidi" w:hAnsiTheme="minorHAnsi" w:eastAsiaTheme="minorHAnsi" w:asciiTheme="minorHAnsi"/>
        </w:rPr>
        <w:t>nal</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Fi</w:t>
      </w:r>
      <w:r>
        <w:rPr>
          <w:rFonts w:cstheme="minorBidi" w:hAnsiTheme="minorHAnsi" w:eastAsiaTheme="minorHAnsi" w:asciiTheme="minorHAnsi"/>
        </w:rPr>
        <w:t>n</w:t>
      </w:r>
      <w:r>
        <w:rPr>
          <w:rFonts w:cstheme="minorBidi" w:hAnsiTheme="minorHAnsi" w:eastAsiaTheme="minorHAnsi" w:asciiTheme="minorHAnsi"/>
        </w:rPr>
        <w:t>anc</w:t>
      </w:r>
      <w:r>
        <w:rPr>
          <w:rFonts w:cstheme="minorBidi" w:hAnsiTheme="minorHAnsi" w:eastAsiaTheme="minorHAnsi" w:asciiTheme="minorHAnsi"/>
        </w:rPr>
        <w:t>e</w:t>
      </w:r>
      <w:r>
        <w:rPr>
          <w:rFonts w:cstheme="minorBidi" w:hAnsiTheme="minorHAnsi" w:eastAsiaTheme="minorHAnsi" w:asciiTheme="minorHAnsi"/>
        </w:rPr>
        <w:t>,19</w:t>
      </w:r>
      <w:r>
        <w:rPr>
          <w:rFonts w:cstheme="minorBidi" w:hAnsiTheme="minorHAnsi" w:eastAsiaTheme="minorHAnsi" w:asciiTheme="minorHAnsi"/>
        </w:rPr>
        <w:t>9</w:t>
      </w:r>
      <w:r>
        <w:rPr>
          <w:rFonts w:cstheme="minorBidi" w:hAnsiTheme="minorHAnsi" w:eastAsiaTheme="minorHAnsi" w:asciiTheme="minorHAnsi"/>
        </w:rPr>
        <w:t>0,</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spacing w:val="-36"/>
          <w:w w:val="100"/>
          <w:sz w:val="21"/>
        </w:rPr>
        <w:t xml:space="preserve">: </w:t>
      </w:r>
      <w:r>
        <w:rPr>
          <w:rFonts w:cstheme="minorBidi" w:hAnsiTheme="minorHAnsi" w:eastAsiaTheme="minorHAnsi" w:asciiTheme="minorHAnsi"/>
        </w:rPr>
        <w:t>82</w:t>
      </w:r>
      <w:r>
        <w:rPr>
          <w:rFonts w:cstheme="minorBidi" w:hAnsiTheme="minorHAnsi" w:eastAsiaTheme="minorHAnsi" w:asciiTheme="minorHAnsi"/>
        </w:rPr>
        <w:t>3</w:t>
      </w:r>
      <w:r>
        <w:rPr>
          <w:rFonts w:cstheme="minorBidi" w:hAnsiTheme="minorHAnsi" w:eastAsiaTheme="minorHAnsi" w:asciiTheme="minorHAnsi"/>
        </w:rPr>
        <w:t>—8</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 Mejia L </w:t>
      </w:r>
      <w:r>
        <w:rPr>
          <w:rFonts w:cstheme="minorBidi" w:hAnsiTheme="minorHAnsi" w:eastAsiaTheme="minorHAnsi" w:asciiTheme="minorHAnsi"/>
        </w:rPr>
        <w:t>R．</w:t>
      </w:r>
      <w:r>
        <w:rPr>
          <w:rFonts w:cstheme="minorBidi" w:hAnsiTheme="minorHAnsi" w:eastAsiaTheme="minorHAnsi" w:asciiTheme="minorHAnsi"/>
        </w:rPr>
        <w:t>Decoupling of executive pay</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firm</w:t>
      </w:r>
      <w:r w:rsidR="001852F3">
        <w:rPr>
          <w:rFonts w:cstheme="minorBidi" w:hAnsiTheme="minorHAnsi" w:eastAsiaTheme="minorHAnsi" w:asciiTheme="minorHAnsi"/>
        </w:rPr>
        <w:t xml:space="preserve"> performance</w:t>
      </w:r>
      <w:r>
        <w:rPr>
          <w:rFonts w:cstheme="minorBidi" w:hAnsiTheme="minorHAnsi" w:eastAsiaTheme="minorHAnsi" w:asciiTheme="minorHAnsi"/>
        </w:rPr>
        <w:t xml:space="preserve">: </w:t>
      </w:r>
      <w:r>
        <w:rPr>
          <w:rFonts w:cstheme="minorBidi" w:hAnsiTheme="minorHAnsi" w:eastAsiaTheme="minorHAnsi" w:asciiTheme="minorHAnsi"/>
        </w:rPr>
        <w:t>A</w:t>
      </w:r>
      <w:r w:rsidR="001852F3">
        <w:rPr>
          <w:rFonts w:cstheme="minorBidi" w:hAnsiTheme="minorHAnsi" w:eastAsiaTheme="minorHAnsi" w:asciiTheme="minorHAnsi"/>
        </w:rPr>
        <w:t xml:space="preserve"> behavioral</w:t>
      </w:r>
      <w:r w:rsidR="001852F3">
        <w:rPr>
          <w:rFonts w:cstheme="minorBidi" w:hAnsiTheme="minorHAnsi" w:eastAsiaTheme="minorHAnsi" w:asciiTheme="minorHAnsi"/>
        </w:rPr>
        <w:t xml:space="preserve"> perspective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．The Academy of</w:t>
      </w:r>
      <w:r>
        <w:rPr>
          <w:rFonts w:cstheme="minorBidi" w:hAnsiTheme="minorHAnsi" w:eastAsiaTheme="minorHAnsi" w:asciiTheme="minorHAnsi"/>
        </w:rPr>
        <w:t> </w:t>
      </w:r>
      <w:r>
        <w:rPr>
          <w:rFonts w:cstheme="minorBidi" w:hAnsiTheme="minorHAnsi" w:eastAsiaTheme="minorHAnsi" w:asciiTheme="minorHAnsi"/>
        </w:rPr>
        <w:t>Management</w:t>
      </w:r>
      <w:r>
        <w:rPr>
          <w:rFonts w:cstheme="minorBidi" w:hAnsiTheme="minorHAnsi" w:eastAsiaTheme="minorHAnsi" w:asciiTheme="minorHAnsi"/>
        </w:rPr>
        <w:t xml:space="preserve">, </w:t>
      </w:r>
      <w:r>
        <w:rPr>
          <w:rFonts w:cstheme="minorBidi" w:hAnsiTheme="minorHAnsi" w:eastAsiaTheme="minorHAnsi" w:asciiTheme="minorHAnsi"/>
        </w:rPr>
        <w:t>2005</w:t>
      </w:r>
      <w:r>
        <w:rPr>
          <w:rFonts w:hint="eastAsia"/>
        </w:rPr>
        <w:t>，</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:135—158</w:t>
      </w:r>
      <w:r>
        <w:rPr>
          <w:rFonts w:cstheme="minorBidi" w:hAnsiTheme="minorHAnsi" w:eastAsiaTheme="minorHAnsi" w:asciiTheme="minorHAnsi"/>
        </w:rPr>
        <w:t xml:space="preserve">．</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 Arman．Performance and top management incentives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．Journal of Political Economy,2005,</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:22—2</w:t>
      </w:r>
      <w:r>
        <w:rPr>
          <w:rFonts w:cstheme="minorBidi" w:hAnsiTheme="minorHAnsi" w:eastAsiaTheme="minorHAnsi" w:asciiTheme="minorHAnsi"/>
        </w:rPr>
        <w:t xml:space="preserve">6</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Baker,</w:t>
      </w:r>
      <w:r>
        <w:rPr>
          <w:rFonts w:cstheme="minorBidi" w:hAnsiTheme="minorHAnsi" w:eastAsiaTheme="minorHAnsi" w:asciiTheme="minorHAnsi"/>
        </w:rPr>
        <w:t> </w:t>
      </w:r>
      <w:r>
        <w:rPr>
          <w:rFonts w:cstheme="minorBidi" w:hAnsiTheme="minorHAnsi" w:eastAsiaTheme="minorHAnsi" w:asciiTheme="minorHAnsi"/>
        </w:rPr>
        <w:t>Jensen</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Murphy.</w:t>
      </w:r>
      <w:r>
        <w:rPr>
          <w:rFonts w:cstheme="minorBidi" w:hAnsiTheme="minorHAnsi" w:eastAsiaTheme="minorHAnsi" w:asciiTheme="minorHAnsi"/>
        </w:rPr>
        <w:t> </w:t>
      </w:r>
      <w:r>
        <w:rPr>
          <w:rFonts w:cstheme="minorBidi" w:hAnsiTheme="minorHAnsi" w:eastAsiaTheme="minorHAnsi" w:asciiTheme="minorHAnsi"/>
        </w:rPr>
        <w:t>Compensation</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In-centives:</w:t>
      </w:r>
      <w:r>
        <w:rPr>
          <w:rFonts w:cstheme="minorBidi" w:hAnsiTheme="minorHAnsi" w:eastAsiaTheme="minorHAnsi" w:asciiTheme="minorHAnsi"/>
        </w:rPr>
        <w:t> </w:t>
      </w:r>
      <w:r>
        <w:rPr>
          <w:rFonts w:cstheme="minorBidi" w:hAnsiTheme="minorHAnsi" w:eastAsiaTheme="minorHAnsi" w:asciiTheme="minorHAnsi"/>
        </w:rPr>
        <w:t>Practice</w:t>
      </w:r>
      <w:r>
        <w:rPr>
          <w:rFonts w:cstheme="minorBidi" w:hAnsiTheme="minorHAnsi" w:eastAsiaTheme="minorHAnsi" w:asciiTheme="minorHAnsi"/>
        </w:rPr>
        <w:t> </w:t>
      </w:r>
      <w:r>
        <w:rPr>
          <w:rFonts w:cstheme="minorBidi" w:hAnsiTheme="minorHAnsi" w:eastAsiaTheme="minorHAnsi" w:asciiTheme="minorHAnsi"/>
        </w:rPr>
        <w:t>vs</w:t>
      </w:r>
      <w:r>
        <w:rPr>
          <w:rFonts w:cstheme="minorBidi" w:hAnsiTheme="minorHAnsi" w:eastAsiaTheme="minorHAnsi" w:asciiTheme="minorHAnsi"/>
        </w:rPr>
        <w:t> </w:t>
      </w:r>
      <w:r>
        <w:rPr>
          <w:rFonts w:cstheme="minorBidi" w:hAnsiTheme="minorHAnsi" w:eastAsiaTheme="minorHAnsi" w:asciiTheme="minorHAnsi"/>
        </w:rPr>
        <w:t>Theory</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Journal of</w:t>
      </w:r>
      <w:r w:rsidR="001852F3">
        <w:rPr>
          <w:rFonts w:cstheme="minorBidi" w:hAnsiTheme="minorHAnsi" w:eastAsiaTheme="minorHAnsi" w:asciiTheme="minorHAnsi"/>
        </w:rPr>
        <w:t xml:space="preserve"> Finance,</w:t>
      </w:r>
      <w:r>
        <w:rPr>
          <w:rFonts w:cstheme="minorBidi" w:hAnsiTheme="minorHAnsi" w:eastAsiaTheme="minorHAnsi" w:asciiTheme="minorHAnsi"/>
        </w:rPr>
        <w:t> </w:t>
      </w:r>
      <w:r>
        <w:rPr>
          <w:rFonts w:cstheme="minorBidi" w:hAnsiTheme="minorHAnsi" w:eastAsiaTheme="minorHAnsi" w:asciiTheme="minorHAnsi"/>
        </w:rPr>
        <w:t>1988:593-616.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001852F3">
        <w:rPr>
          <w:rFonts w:cstheme="minorBidi" w:hAnsiTheme="minorHAnsi" w:eastAsiaTheme="minorHAnsi" w:asciiTheme="minorHAnsi"/>
        </w:rPr>
        <w:t xml:space="preserve"> Aggarwal R K, Samwich．</w:t>
      </w:r>
      <w:r w:rsidR="001852F3">
        <w:rPr>
          <w:rFonts w:cstheme="minorBidi" w:hAnsiTheme="minorHAnsi" w:eastAsiaTheme="minorHAnsi" w:asciiTheme="minorHAnsi"/>
        </w:rPr>
        <w:t xml:space="preserve">The Other Side of The Tradeoff</w:t>
      </w:r>
      <w:r>
        <w:rPr>
          <w:rFonts w:cstheme="minorBidi" w:hAnsiTheme="minorHAnsi" w:eastAsiaTheme="minorHAnsi" w:asciiTheme="minorHAnsi"/>
        </w:rPr>
        <w:t xml:space="preserve">:</w:t>
      </w:r>
      <w:r>
        <w:rPr>
          <w:rFonts w:cstheme="minorBidi" w:hAnsiTheme="minorHAnsi" w:eastAsiaTheme="minorHAnsi" w:asciiTheme="minorHAnsi"/>
        </w:rPr>
        <w:t xml:space="preserve"> The Impace of Risk on Executive Compensation</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 xml:space="preserve">．Journal of Political Economy, 1999: 65-105.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 Henderson, A. D.</w:t>
      </w:r>
      <w:r>
        <w:rPr>
          <w:rFonts w:cstheme="minorBidi" w:hAnsiTheme="minorHAnsi" w:eastAsiaTheme="minorHAnsi" w:asciiTheme="minorHAnsi"/>
        </w:rPr>
        <w:t xml:space="preserve">, </w:t>
      </w:r>
      <w:r>
        <w:rPr>
          <w:rFonts w:cstheme="minorBidi" w:hAnsiTheme="minorHAnsi" w:eastAsiaTheme="minorHAnsi" w:asciiTheme="minorHAnsi"/>
        </w:rPr>
        <w:t xml:space="preserve">Fredrickson, J. W. Top management coordination needs and the CEO pay gap: a competitive test of economic and behavioral views</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Academy of Management Journal, 2001,44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:96-117.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 xml:space="preserve"> Brick L, Palmon 0.,</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Wald J. CEO Compensation, Director Compensation and Fi rm Performance: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Evidence of Cronyism</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．Journal of Corporate Finance,200 6,</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 xml:space="preserve">:403-423.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 xml:space="preserve"> Michael C．</w:t>
      </w:r>
      <w:r w:rsidR="001852F3">
        <w:rPr>
          <w:rFonts w:cstheme="minorBidi" w:hAnsiTheme="minorHAnsi" w:eastAsiaTheme="minorHAnsi" w:asciiTheme="minorHAnsi"/>
        </w:rPr>
        <w:t xml:space="preserve">Jensen</w:t>
      </w:r>
      <w:r>
        <w:rPr>
          <w:rFonts w:cstheme="minorBidi" w:hAnsiTheme="minorHAnsi" w:eastAsiaTheme="minorHAnsi" w:asciiTheme="minorHAnsi"/>
        </w:rPr>
        <w:t xml:space="preserve">, </w:t>
      </w:r>
      <w:r>
        <w:rPr>
          <w:rFonts w:cstheme="minorBidi" w:hAnsiTheme="minorHAnsi" w:eastAsiaTheme="minorHAnsi" w:asciiTheme="minorHAnsi"/>
        </w:rPr>
        <w:t xml:space="preserve">William H．</w:t>
      </w:r>
      <w:r w:rsidR="001852F3">
        <w:rPr>
          <w:rFonts w:cstheme="minorBidi" w:hAnsiTheme="minorHAnsi" w:eastAsiaTheme="minorHAnsi" w:asciiTheme="minorHAnsi"/>
        </w:rPr>
        <w:t xml:space="preserve">Meckling．</w:t>
      </w:r>
      <w:r w:rsidR="001852F3">
        <w:rPr>
          <w:rFonts w:cstheme="minorBidi" w:hAnsiTheme="minorHAnsi" w:eastAsiaTheme="minorHAnsi" w:asciiTheme="minorHAnsi"/>
        </w:rPr>
        <w:t xml:space="preserve">Theory of the firm: Managerial behavior</w:t>
      </w:r>
      <w:r>
        <w:rPr>
          <w:rFonts w:cstheme="minorBidi" w:hAnsiTheme="minorHAnsi" w:eastAsiaTheme="minorHAnsi" w:asciiTheme="minorHAnsi"/>
        </w:rPr>
        <w:t xml:space="preserve">, </w:t>
      </w:r>
      <w:r>
        <w:rPr>
          <w:rFonts w:cstheme="minorBidi" w:hAnsiTheme="minorHAnsi" w:eastAsiaTheme="minorHAnsi" w:asciiTheme="minorHAnsi"/>
        </w:rPr>
        <w:t xml:space="preserve">agency costs and own-ership structure</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Journal of Financial Economics</w:t>
      </w:r>
      <w:r>
        <w:rPr>
          <w:rFonts w:cstheme="minorBidi" w:hAnsiTheme="minorHAnsi" w:eastAsiaTheme="minorHAnsi" w:asciiTheme="minorHAnsi"/>
        </w:rPr>
        <w:t xml:space="preserve">, </w:t>
      </w:r>
      <w:r>
        <w:rPr>
          <w:rFonts w:cstheme="minorBidi" w:hAnsiTheme="minorHAnsi" w:eastAsiaTheme="minorHAnsi" w:asciiTheme="minorHAnsi"/>
        </w:rPr>
        <w:t xml:space="preserve">1976</w:t>
      </w:r>
      <w:r>
        <w:rPr>
          <w:rFonts w:hint="eastAsia"/>
        </w:rPr>
        <w:t xml:space="preserve">，</w:t>
      </w:r>
      <w:r>
        <w:rPr>
          <w:rFonts w:cstheme="minorBidi" w:hAnsiTheme="minorHAnsi" w:eastAsiaTheme="minorHAnsi" w:asciiTheme="minorHAnsi"/>
          <w:kern w:val="2"/>
        </w:rPr>
        <w:t>(</w:t>
      </w:r>
      <w:r>
        <w:rPr>
          <w:rFonts w:cstheme="minorBidi" w:hAnsiTheme="minorHAnsi" w:eastAsiaTheme="minorHAnsi" w:asciiTheme="minorHAnsi"/>
        </w:rPr>
        <w:t xml:space="preserve">4</w:t>
      </w:r>
      <w:r>
        <w:rPr>
          <w:rFonts w:cstheme="minorBidi" w:hAnsiTheme="minorHAnsi" w:eastAsiaTheme="minorHAnsi" w:asciiTheme="minorHAnsi"/>
          <w:kern w:val="2"/>
        </w:rPr>
        <w:t>)</w:t>
      </w:r>
      <w:r>
        <w:rPr>
          <w:rFonts w:cstheme="minorBidi" w:hAnsiTheme="minorHAnsi" w:eastAsiaTheme="minorHAnsi" w:asciiTheme="minorHAnsi"/>
        </w:rPr>
        <w:t xml:space="preserve">:3-13.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001852F3">
        <w:rPr>
          <w:rFonts w:cstheme="minorBidi" w:hAnsiTheme="minorHAnsi" w:eastAsiaTheme="minorHAnsi" w:asciiTheme="minorHAnsi"/>
        </w:rPr>
        <w:t xml:space="preserve"> Ran</w:t>
      </w:r>
      <w:r>
        <w:rPr>
          <w:rFonts w:cstheme="minorBidi" w:hAnsiTheme="minorHAnsi" w:eastAsiaTheme="minorHAnsi" w:asciiTheme="minorHAnsi"/>
        </w:rPr>
        <w:t>d</w:t>
      </w:r>
      <w:r>
        <w:rPr>
          <w:rFonts w:cstheme="minorBidi" w:hAnsiTheme="minorHAnsi" w:eastAsiaTheme="minorHAnsi" w:asciiTheme="minorHAnsi"/>
        </w:rPr>
        <w:t>all</w:t>
      </w:r>
      <w:r>
        <w:rPr>
          <w:rFonts w:cstheme="minorBidi" w:hAnsiTheme="minorHAnsi" w:eastAsiaTheme="minorHAnsi" w:asciiTheme="minorHAnsi"/>
        </w:rPr>
        <w:t> </w:t>
      </w:r>
      <w:r>
        <w:rPr>
          <w:rFonts w:cstheme="minorBidi" w:hAnsiTheme="minorHAnsi" w:eastAsiaTheme="minorHAnsi" w:asciiTheme="minorHAnsi"/>
        </w:rPr>
        <w:t>Mor</w:t>
      </w:r>
      <w:r>
        <w:rPr>
          <w:rFonts w:cstheme="minorBidi" w:hAnsiTheme="minorHAnsi" w:eastAsiaTheme="minorHAnsi" w:asciiTheme="minorHAnsi"/>
        </w:rPr>
        <w:t>c</w:t>
      </w:r>
      <w:r>
        <w:rPr>
          <w:rFonts w:cstheme="minorBidi" w:hAnsiTheme="minorHAnsi" w:eastAsiaTheme="minorHAnsi" w:asciiTheme="minorHAnsi"/>
        </w:rPr>
        <w:t>k</w:t>
      </w:r>
      <w:r>
        <w:rPr>
          <w:rFonts w:cstheme="minorBidi" w:hAnsiTheme="minorHAnsi" w:eastAsiaTheme="minorHAnsi" w:asciiTheme="minorHAnsi"/>
        </w:rPr>
        <w:t>．</w:t>
      </w:r>
      <w:r w:rsidR="001852F3">
        <w:rPr>
          <w:rFonts w:cstheme="minorBidi" w:hAnsiTheme="minorHAnsi" w:eastAsiaTheme="minorHAnsi" w:asciiTheme="minorHAnsi"/>
        </w:rPr>
        <w:t xml:space="preserve">A</w:t>
      </w:r>
      <w:r>
        <w:rPr>
          <w:rFonts w:cstheme="minorBidi" w:hAnsiTheme="minorHAnsi" w:eastAsiaTheme="minorHAnsi" w:asciiTheme="minorHAnsi"/>
        </w:rPr>
        <w:t>l</w:t>
      </w:r>
      <w:r>
        <w:rPr>
          <w:rFonts w:cstheme="minorBidi" w:hAnsiTheme="minorHAnsi" w:eastAsiaTheme="minorHAnsi" w:asciiTheme="minorHAnsi"/>
        </w:rPr>
        <w:t>terna</w:t>
      </w:r>
      <w:r>
        <w:rPr>
          <w:rFonts w:cstheme="minorBidi" w:hAnsiTheme="minorHAnsi" w:eastAsiaTheme="minorHAnsi" w:asciiTheme="minorHAnsi"/>
        </w:rPr>
        <w:t>t</w:t>
      </w:r>
      <w:r>
        <w:rPr>
          <w:rFonts w:cstheme="minorBidi" w:hAnsiTheme="minorHAnsi" w:eastAsiaTheme="minorHAnsi" w:asciiTheme="minorHAnsi"/>
        </w:rPr>
        <w:t>ive</w:t>
      </w:r>
      <w:r>
        <w:rPr>
          <w:rFonts w:cstheme="minorBidi" w:hAnsiTheme="minorHAnsi" w:eastAsiaTheme="minorHAnsi" w:asciiTheme="minorHAnsi"/>
        </w:rPr>
        <w:t> </w:t>
      </w:r>
      <w:r>
        <w:rPr>
          <w:rFonts w:cstheme="minorBidi" w:hAnsiTheme="minorHAnsi" w:eastAsiaTheme="minorHAnsi" w:asciiTheme="minorHAnsi"/>
        </w:rPr>
        <w:t>Mec</w:t>
      </w:r>
      <w:r>
        <w:rPr>
          <w:rFonts w:cstheme="minorBidi" w:hAnsiTheme="minorHAnsi" w:eastAsiaTheme="minorHAnsi" w:asciiTheme="minorHAnsi"/>
        </w:rPr>
        <w:t>h</w:t>
      </w:r>
      <w:r>
        <w:rPr>
          <w:rFonts w:cstheme="minorBidi" w:hAnsiTheme="minorHAnsi" w:eastAsiaTheme="minorHAnsi" w:asciiTheme="minorHAnsi"/>
        </w:rPr>
        <w:t>ani</w:t>
      </w:r>
      <w:r>
        <w:rPr>
          <w:rFonts w:cstheme="minorBidi" w:hAnsiTheme="minorHAnsi" w:eastAsiaTheme="minorHAnsi" w:asciiTheme="minorHAnsi"/>
        </w:rPr>
        <w:t>s</w:t>
      </w:r>
      <w:r>
        <w:rPr>
          <w:rFonts w:cstheme="minorBidi" w:hAnsiTheme="minorHAnsi" w:eastAsiaTheme="minorHAnsi" w:asciiTheme="minorHAnsi"/>
        </w:rPr>
        <w:t>ms</w:t>
      </w:r>
      <w:r>
        <w:rPr>
          <w:rFonts w:cstheme="minorBidi" w:hAnsiTheme="minorHAnsi" w:eastAsiaTheme="minorHAnsi" w:asciiTheme="minorHAnsi"/>
        </w:rPr>
        <w:t> </w:t>
      </w:r>
      <w:r>
        <w:rPr>
          <w:rFonts w:cstheme="minorBidi" w:hAnsiTheme="minorHAnsi" w:eastAsiaTheme="minorHAnsi" w:asciiTheme="minorHAnsi"/>
        </w:rPr>
        <w:t>f</w:t>
      </w:r>
      <w:r>
        <w:rPr>
          <w:rFonts w:cstheme="minorBidi" w:hAnsiTheme="minorHAnsi" w:eastAsiaTheme="minorHAnsi" w:asciiTheme="minorHAnsi"/>
        </w:rPr>
        <w:t>or </w:t>
      </w:r>
      <w:r>
        <w:rPr>
          <w:rFonts w:cstheme="minorBidi" w:hAnsiTheme="minorHAnsi" w:eastAsiaTheme="minorHAnsi" w:asciiTheme="minorHAnsi"/>
        </w:rPr>
        <w:t>Corp</w:t>
      </w:r>
      <w:r>
        <w:rPr>
          <w:rFonts w:cstheme="minorBidi" w:hAnsiTheme="minorHAnsi" w:eastAsiaTheme="minorHAnsi" w:asciiTheme="minorHAnsi"/>
        </w:rPr>
        <w:t>o</w:t>
      </w:r>
      <w:r>
        <w:rPr>
          <w:rFonts w:cstheme="minorBidi" w:hAnsiTheme="minorHAnsi" w:eastAsiaTheme="minorHAnsi" w:asciiTheme="minorHAnsi"/>
        </w:rPr>
        <w:t>rate</w:t>
      </w:r>
      <w:r>
        <w:rPr>
          <w:rFonts w:cstheme="minorBidi" w:hAnsiTheme="minorHAnsi" w:eastAsiaTheme="minorHAnsi" w:asciiTheme="minorHAnsi"/>
        </w:rPr>
        <w:t> </w:t>
      </w:r>
      <w:r>
        <w:rPr>
          <w:rFonts w:cstheme="minorBidi" w:hAnsiTheme="minorHAnsi" w:eastAsiaTheme="minorHAnsi" w:asciiTheme="minorHAnsi"/>
        </w:rPr>
        <w:t>Con</w:t>
      </w:r>
      <w:r>
        <w:rPr>
          <w:rFonts w:cstheme="minorBidi" w:hAnsiTheme="minorHAnsi" w:eastAsiaTheme="minorHAnsi" w:asciiTheme="minorHAnsi"/>
        </w:rPr>
        <w:t>t</w:t>
      </w:r>
      <w:r>
        <w:rPr>
          <w:rFonts w:cstheme="minorBidi" w:hAnsiTheme="minorHAnsi" w:eastAsiaTheme="minorHAnsi" w:asciiTheme="minorHAnsi"/>
        </w:rPr>
        <w:t>ro</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T</w:t>
      </w:r>
      <w:r>
        <w:rPr>
          <w:rFonts w:cstheme="minorBidi" w:hAnsiTheme="minorHAnsi" w:eastAsiaTheme="minorHAnsi" w:asciiTheme="minorHAnsi"/>
        </w:rPr>
        <w:t>he</w:t>
      </w:r>
      <w:r>
        <w:rPr>
          <w:rFonts w:cstheme="minorBidi" w:hAnsiTheme="minorHAnsi" w:eastAsiaTheme="minorHAnsi" w:asciiTheme="minorHAnsi"/>
        </w:rPr>
        <w:t> </w:t>
      </w:r>
      <w:r>
        <w:rPr>
          <w:rFonts w:cstheme="minorBidi" w:hAnsiTheme="minorHAnsi" w:eastAsiaTheme="minorHAnsi" w:asciiTheme="minorHAnsi"/>
        </w:rPr>
        <w:t>Am</w:t>
      </w:r>
      <w:r>
        <w:rPr>
          <w:rFonts w:cstheme="minorBidi" w:hAnsiTheme="minorHAnsi" w:eastAsiaTheme="minorHAnsi" w:asciiTheme="minorHAnsi"/>
        </w:rPr>
        <w:t>e</w:t>
      </w:r>
      <w:r>
        <w:rPr>
          <w:rFonts w:cstheme="minorBidi" w:hAnsiTheme="minorHAnsi" w:eastAsiaTheme="minorHAnsi" w:asciiTheme="minorHAnsi"/>
        </w:rPr>
        <w:t>ric</w:t>
      </w:r>
      <w:r>
        <w:rPr>
          <w:rFonts w:cstheme="minorBidi" w:hAnsiTheme="minorHAnsi" w:eastAsiaTheme="minorHAnsi" w:asciiTheme="minorHAnsi"/>
        </w:rPr>
        <w:t>an</w:t>
      </w:r>
      <w:r>
        <w:rPr>
          <w:rFonts w:cstheme="minorBidi" w:hAnsiTheme="minorHAnsi" w:eastAsiaTheme="minorHAnsi" w:asciiTheme="minorHAnsi"/>
        </w:rPr>
        <w:t> </w:t>
      </w:r>
      <w:r>
        <w:rPr>
          <w:rFonts w:cstheme="minorBidi" w:hAnsiTheme="minorHAnsi" w:eastAsiaTheme="minorHAnsi" w:asciiTheme="minorHAnsi"/>
        </w:rPr>
        <w:t>Economic Review,1989,</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:79－9</w:t>
      </w:r>
      <w:r>
        <w:rPr>
          <w:rFonts w:cstheme="minorBidi" w:hAnsiTheme="minorHAnsi" w:eastAsiaTheme="minorHAnsi" w:asciiTheme="minorHAnsi"/>
        </w:rPr>
        <w:t xml:space="preserve">0</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B．S．Barbaz</w:t>
      </w:r>
      <w:r>
        <w:rPr>
          <w:rFonts w:cstheme="minorBidi" w:hAnsiTheme="minorHAnsi" w:eastAsiaTheme="minorHAnsi" w:asciiTheme="minorHAnsi"/>
        </w:rPr>
        <w:t xml:space="preserve">, </w:t>
      </w:r>
      <w:r>
        <w:rPr>
          <w:rFonts w:cstheme="minorBidi" w:hAnsiTheme="minorHAnsi" w:eastAsiaTheme="minorHAnsi" w:asciiTheme="minorHAnsi"/>
        </w:rPr>
        <w:t>N．</w:t>
      </w:r>
      <w:r>
        <w:rPr>
          <w:rFonts w:cstheme="minorBidi" w:hAnsiTheme="minorHAnsi" w:eastAsiaTheme="minorHAnsi" w:asciiTheme="minorHAnsi"/>
        </w:rPr>
        <w:t>R．</w:t>
      </w:r>
      <w:r w:rsidR="001852F3">
        <w:rPr>
          <w:rFonts w:cstheme="minorBidi" w:hAnsiTheme="minorHAnsi" w:eastAsiaTheme="minorHAnsi" w:asciiTheme="minorHAnsi"/>
        </w:rPr>
        <w:t xml:space="preserve"> </w:t>
      </w:r>
      <w:r>
        <w:rPr>
          <w:rFonts w:cstheme="minorBidi" w:hAnsiTheme="minorHAnsi" w:eastAsiaTheme="minorHAnsi" w:asciiTheme="minorHAnsi"/>
        </w:rPr>
        <w:t>Hall</w:t>
      </w:r>
      <w:r w:rsidR="001852F3">
        <w:rPr>
          <w:rFonts w:cstheme="minorBidi" w:hAnsiTheme="minorHAnsi" w:eastAsiaTheme="minorHAnsi" w:asciiTheme="minorHAnsi"/>
        </w:rPr>
        <w:t xml:space="preserve">＆</w:t>
      </w:r>
      <w:r>
        <w:rPr>
          <w:rFonts w:cstheme="minorBidi" w:hAnsiTheme="minorHAnsi" w:eastAsiaTheme="minorHAnsi" w:asciiTheme="minorHAnsi"/>
        </w:rPr>
        <w:t>J．</w:t>
      </w:r>
      <w:r w:rsidR="001852F3">
        <w:rPr>
          <w:rFonts w:cstheme="minorBidi" w:hAnsiTheme="minorHAnsi" w:eastAsiaTheme="minorHAnsi" w:asciiTheme="minorHAnsi"/>
        </w:rPr>
        <w:t xml:space="preserve"> M．</w:t>
      </w:r>
      <w:r>
        <w:rPr>
          <w:rFonts w:cstheme="minorBidi" w:hAnsiTheme="minorHAnsi" w:eastAsiaTheme="minorHAnsi" w:asciiTheme="minorHAnsi"/>
        </w:rPr>
        <w:t>Liebman．</w:t>
      </w:r>
      <w:r>
        <w:rPr>
          <w:rFonts w:cstheme="minorBidi" w:hAnsiTheme="minorHAnsi" w:eastAsiaTheme="minorHAnsi" w:asciiTheme="minorHAnsi"/>
        </w:rPr>
        <w:t>Antagonism of morphine analgesia by CCK</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S does not extend to all assays nor all opiate analgesi</w:t>
      </w:r>
      <w:r>
        <w:rPr>
          <w:rFonts w:cstheme="minorBidi" w:hAnsiTheme="minorHAnsi" w:eastAsiaTheme="minorHAnsi" w:asciiTheme="minorHAnsi"/>
        </w:rPr>
        <w:t>c</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PE</w:t>
      </w:r>
      <w:r>
        <w:rPr>
          <w:rFonts w:cstheme="minorBidi" w:hAnsiTheme="minorHAnsi" w:eastAsiaTheme="minorHAnsi" w:asciiTheme="minorHAnsi"/>
        </w:rPr>
        <w:t>P</w:t>
      </w:r>
      <w:r>
        <w:rPr>
          <w:rFonts w:cstheme="minorBidi" w:hAnsiTheme="minorHAnsi" w:eastAsiaTheme="minorHAnsi" w:asciiTheme="minorHAnsi"/>
        </w:rPr>
        <w:t>TID</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88,</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:09</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ascii="Calibri"/>
        </w:rPr>
        <w:t>38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Michael</w:t>
      </w:r>
      <w:r>
        <w:rPr>
          <w:rFonts w:cstheme="minorBidi" w:hAnsiTheme="minorHAnsi" w:eastAsiaTheme="minorHAnsi" w:asciiTheme="minorHAnsi"/>
        </w:rPr>
        <w:t> </w:t>
      </w:r>
      <w:r>
        <w:rPr>
          <w:rFonts w:cstheme="minorBidi" w:hAnsiTheme="minorHAnsi" w:eastAsiaTheme="minorHAnsi" w:asciiTheme="minorHAnsi"/>
        </w:rPr>
        <w:t>C．</w:t>
      </w:r>
      <w:r w:rsidR="001852F3">
        <w:rPr>
          <w:rFonts w:cstheme="minorBidi" w:hAnsiTheme="minorHAnsi" w:eastAsiaTheme="minorHAnsi" w:asciiTheme="minorHAnsi"/>
        </w:rPr>
        <w:t xml:space="preserve">Jensen</w:t>
      </w:r>
      <w:r>
        <w:rPr>
          <w:rFonts w:cstheme="minorBidi" w:hAnsiTheme="minorHAnsi" w:eastAsiaTheme="minorHAnsi" w:asciiTheme="minorHAnsi"/>
        </w:rPr>
        <w:t xml:space="preserve">, </w:t>
      </w:r>
      <w:r>
        <w:rPr>
          <w:rFonts w:cstheme="minorBidi" w:hAnsiTheme="minorHAnsi" w:eastAsiaTheme="minorHAnsi" w:asciiTheme="minorHAnsi"/>
        </w:rPr>
        <w:t>Kevin</w:t>
      </w:r>
      <w:r>
        <w:rPr>
          <w:rFonts w:cstheme="minorBidi" w:hAnsiTheme="minorHAnsi" w:eastAsiaTheme="minorHAnsi" w:asciiTheme="minorHAnsi"/>
        </w:rPr>
        <w:t> </w:t>
      </w:r>
      <w:r>
        <w:rPr>
          <w:rFonts w:cstheme="minorBidi" w:hAnsiTheme="minorHAnsi" w:eastAsiaTheme="minorHAnsi" w:asciiTheme="minorHAnsi"/>
        </w:rPr>
        <w:t>J．</w:t>
      </w:r>
      <w:r w:rsidR="001852F3">
        <w:rPr>
          <w:rFonts w:cstheme="minorBidi" w:hAnsiTheme="minorHAnsi" w:eastAsiaTheme="minorHAnsi" w:asciiTheme="minorHAnsi"/>
        </w:rPr>
        <w:t xml:space="preserve">Murphy．</w:t>
      </w:r>
      <w:r w:rsidR="001852F3">
        <w:rPr>
          <w:rFonts w:cstheme="minorBidi" w:hAnsiTheme="minorHAnsi" w:eastAsiaTheme="minorHAnsi" w:asciiTheme="minorHAnsi"/>
        </w:rPr>
        <w:t xml:space="preserve">CEO</w:t>
      </w:r>
      <w:r>
        <w:rPr>
          <w:rFonts w:cstheme="minorBidi" w:hAnsiTheme="minorHAnsi" w:eastAsiaTheme="minorHAnsi" w:asciiTheme="minorHAnsi"/>
        </w:rPr>
        <w:t> </w:t>
      </w:r>
      <w:r>
        <w:rPr>
          <w:rFonts w:cstheme="minorBidi" w:hAnsiTheme="minorHAnsi" w:eastAsiaTheme="minorHAnsi" w:asciiTheme="minorHAnsi"/>
        </w:rPr>
        <w:t>Incen-tives—It＇s</w:t>
      </w:r>
      <w:r>
        <w:rPr>
          <w:rFonts w:cstheme="minorBidi" w:hAnsiTheme="minorHAnsi" w:eastAsiaTheme="minorHAnsi" w:asciiTheme="minorHAnsi"/>
        </w:rPr>
        <w:t> </w:t>
      </w:r>
      <w:r>
        <w:rPr>
          <w:rFonts w:cstheme="minorBidi" w:hAnsiTheme="minorHAnsi" w:eastAsiaTheme="minorHAnsi" w:asciiTheme="minorHAnsi"/>
        </w:rPr>
        <w:t>Not</w:t>
      </w:r>
      <w:r>
        <w:rPr>
          <w:rFonts w:cstheme="minorBidi" w:hAnsiTheme="minorHAnsi" w:eastAsiaTheme="minorHAnsi" w:asciiTheme="minorHAnsi"/>
        </w:rPr>
        <w:t> </w:t>
      </w:r>
      <w:r>
        <w:rPr>
          <w:rFonts w:cstheme="minorBidi" w:hAnsiTheme="minorHAnsi" w:eastAsiaTheme="minorHAnsi" w:asciiTheme="minorHAnsi"/>
        </w:rPr>
        <w:t>How</w:t>
      </w:r>
      <w:r>
        <w:rPr>
          <w:rFonts w:cstheme="minorBidi" w:hAnsiTheme="minorHAnsi" w:eastAsiaTheme="minorHAnsi" w:asciiTheme="minorHAnsi"/>
        </w:rPr>
        <w:t> </w:t>
      </w:r>
      <w:r>
        <w:rPr>
          <w:rFonts w:cstheme="minorBidi" w:hAnsiTheme="minorHAnsi" w:eastAsiaTheme="minorHAnsi" w:asciiTheme="minorHAnsi"/>
        </w:rPr>
        <w:t>Much</w:t>
      </w:r>
      <w:r>
        <w:rPr>
          <w:rFonts w:cstheme="minorBidi" w:hAnsiTheme="minorHAnsi" w:eastAsiaTheme="minorHAnsi" w:asciiTheme="minorHAnsi"/>
        </w:rPr>
        <w:t> </w:t>
      </w:r>
      <w:r>
        <w:rPr>
          <w:rFonts w:cstheme="minorBidi" w:hAnsiTheme="minorHAnsi" w:eastAsiaTheme="minorHAnsi" w:asciiTheme="minorHAnsi"/>
        </w:rPr>
        <w:t>You </w:t>
      </w:r>
      <w:r>
        <w:rPr>
          <w:rFonts w:cstheme="minorBidi" w:hAnsiTheme="minorHAnsi" w:eastAsiaTheme="minorHAnsi" w:asciiTheme="minorHAnsi"/>
        </w:rPr>
        <w:t>Pay</w:t>
      </w:r>
      <w:r>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ut </w:t>
      </w:r>
      <w:r>
        <w:rPr>
          <w:rFonts w:cstheme="minorBidi" w:hAnsiTheme="minorHAnsi" w:eastAsiaTheme="minorHAnsi" w:asciiTheme="minorHAnsi"/>
        </w:rPr>
        <w:t>H</w:t>
      </w:r>
      <w:r>
        <w:rPr>
          <w:rFonts w:cstheme="minorBidi" w:hAnsiTheme="minorHAnsi" w:eastAsiaTheme="minorHAnsi" w:asciiTheme="minorHAnsi"/>
        </w:rPr>
        <w:t>ow</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Jou</w:t>
      </w:r>
      <w:r>
        <w:rPr>
          <w:rFonts w:cstheme="minorBidi" w:hAnsiTheme="minorHAnsi" w:eastAsiaTheme="minorHAnsi" w:asciiTheme="minorHAnsi"/>
        </w:rPr>
        <w:t>rn</w:t>
      </w:r>
      <w:r>
        <w:rPr>
          <w:rFonts w:cstheme="minorBidi" w:hAnsiTheme="minorHAnsi" w:eastAsiaTheme="minorHAnsi" w:asciiTheme="minorHAnsi"/>
        </w:rPr>
        <w:t>al of App</w:t>
      </w:r>
      <w:r>
        <w:rPr>
          <w:rFonts w:cstheme="minorBidi" w:hAnsiTheme="minorHAnsi" w:eastAsiaTheme="minorHAnsi" w:asciiTheme="minorHAnsi"/>
        </w:rPr>
        <w:t>l</w:t>
      </w:r>
      <w:r>
        <w:rPr>
          <w:rFonts w:cstheme="minorBidi" w:hAnsiTheme="minorHAnsi" w:eastAsiaTheme="minorHAnsi" w:asciiTheme="minorHAnsi"/>
        </w:rPr>
        <w:t>ied Cor</w:t>
      </w:r>
      <w:r>
        <w:rPr>
          <w:rFonts w:cstheme="minorBidi" w:hAnsiTheme="minorHAnsi" w:eastAsiaTheme="minorHAnsi" w:asciiTheme="minorHAnsi"/>
        </w:rPr>
        <w:t>p</w:t>
      </w:r>
      <w:r>
        <w:rPr>
          <w:rFonts w:cstheme="minorBidi" w:hAnsiTheme="minorHAnsi" w:eastAsiaTheme="minorHAnsi" w:asciiTheme="minorHAnsi"/>
        </w:rPr>
        <w:t>ora</w:t>
      </w:r>
      <w:r>
        <w:rPr>
          <w:rFonts w:cstheme="minorBidi" w:hAnsiTheme="minorHAnsi" w:eastAsiaTheme="minorHAnsi" w:asciiTheme="minorHAnsi"/>
        </w:rPr>
        <w:t>te</w:t>
      </w:r>
      <w:r>
        <w:rPr>
          <w:rFonts w:cstheme="minorBidi" w:hAnsiTheme="minorHAnsi" w:eastAsiaTheme="minorHAnsi" w:asciiTheme="minorHAnsi"/>
        </w:rPr>
        <w:t> Fina</w:t>
      </w:r>
      <w:r>
        <w:rPr>
          <w:rFonts w:cstheme="minorBidi" w:hAnsiTheme="minorHAnsi" w:eastAsiaTheme="minorHAnsi" w:asciiTheme="minorHAnsi"/>
        </w:rPr>
        <w:t>n</w:t>
      </w:r>
      <w:r>
        <w:rPr>
          <w:rFonts w:cstheme="minorBidi" w:hAnsiTheme="minorHAnsi" w:eastAsiaTheme="minorHAnsi" w:asciiTheme="minorHAnsi"/>
        </w:rPr>
        <w:t>c</w:t>
      </w:r>
      <w:r>
        <w:rPr>
          <w:rFonts w:cstheme="minorBidi" w:hAnsiTheme="minorHAnsi" w:eastAsiaTheme="minorHAnsi" w:asciiTheme="minorHAnsi"/>
        </w:rPr>
        <w:t>e</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201</w:t>
      </w:r>
      <w:r>
        <w:rPr>
          <w:rFonts w:cstheme="minorBidi" w:hAnsiTheme="minorHAnsi" w:eastAsiaTheme="minorHAnsi" w:asciiTheme="minorHAnsi"/>
        </w:rPr>
        <w:t>0</w:t>
      </w:r>
      <w:r>
        <w:rPr>
          <w:kern w:val="2"/>
          <w:w w:val="100"/>
          <w:sz w:val="21"/>
          <w:rFonts w:hint="eastAsia"/>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4</w:t>
      </w:r>
      <w:r>
        <w:rPr>
          <w:rFonts w:cstheme="minorBidi" w:hAnsiTheme="minorHAnsi" w:eastAsiaTheme="minorHAnsi" w:asciiTheme="minorHAnsi"/>
        </w:rPr>
        <w:t>－76</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Michael</w:t>
      </w:r>
      <w:r>
        <w:rPr>
          <w:rFonts w:cstheme="minorBidi" w:hAnsiTheme="minorHAnsi" w:eastAsiaTheme="minorHAnsi" w:asciiTheme="minorHAnsi"/>
        </w:rPr>
        <w:t> </w:t>
      </w:r>
      <w:r>
        <w:rPr>
          <w:rFonts w:cstheme="minorBidi" w:hAnsiTheme="minorHAnsi" w:eastAsiaTheme="minorHAnsi" w:asciiTheme="minorHAnsi"/>
        </w:rPr>
        <w:t>C．</w:t>
      </w:r>
      <w:r w:rsidR="001852F3">
        <w:rPr>
          <w:rFonts w:cstheme="minorBidi" w:hAnsiTheme="minorHAnsi" w:eastAsiaTheme="minorHAnsi" w:asciiTheme="minorHAnsi"/>
        </w:rPr>
        <w:t xml:space="preserve">Jensen</w:t>
      </w:r>
      <w:r>
        <w:rPr>
          <w:rFonts w:cstheme="minorBidi" w:hAnsiTheme="minorHAnsi" w:eastAsiaTheme="minorHAnsi" w:asciiTheme="minorHAnsi"/>
        </w:rPr>
        <w:t xml:space="preserve">, </w:t>
      </w:r>
      <w:r>
        <w:rPr>
          <w:rFonts w:cstheme="minorBidi" w:hAnsiTheme="minorHAnsi" w:eastAsiaTheme="minorHAnsi" w:asciiTheme="minorHAnsi"/>
        </w:rPr>
        <w:t>Kevin</w:t>
      </w:r>
      <w:r>
        <w:rPr>
          <w:rFonts w:cstheme="minorBidi" w:hAnsiTheme="minorHAnsi" w:eastAsiaTheme="minorHAnsi" w:asciiTheme="minorHAnsi"/>
        </w:rPr>
        <w:t> </w:t>
      </w:r>
      <w:r>
        <w:rPr>
          <w:rFonts w:cstheme="minorBidi" w:hAnsiTheme="minorHAnsi" w:eastAsiaTheme="minorHAnsi" w:asciiTheme="minorHAnsi"/>
        </w:rPr>
        <w:t>J．</w:t>
      </w:r>
      <w:r>
        <w:rPr>
          <w:rFonts w:cstheme="minorBidi" w:hAnsiTheme="minorHAnsi" w:eastAsiaTheme="minorHAnsi" w:asciiTheme="minorHAnsi"/>
        </w:rPr>
        <w:t>Murphy．</w:t>
      </w:r>
      <w:r w:rsidR="001852F3">
        <w:rPr>
          <w:rFonts w:cstheme="minorBidi" w:hAnsiTheme="minorHAnsi" w:eastAsiaTheme="minorHAnsi" w:asciiTheme="minorHAnsi"/>
        </w:rPr>
        <w:t xml:space="preserve">Performance</w:t>
      </w:r>
      <w:r>
        <w:rPr>
          <w:rFonts w:cstheme="minorBidi" w:hAnsiTheme="minorHAnsi" w:eastAsiaTheme="minorHAnsi" w:asciiTheme="minorHAnsi"/>
        </w:rPr>
        <w:t> </w:t>
      </w:r>
      <w:r>
        <w:rPr>
          <w:rFonts w:cstheme="minorBidi" w:hAnsiTheme="minorHAnsi" w:eastAsiaTheme="minorHAnsi" w:asciiTheme="minorHAnsi"/>
        </w:rPr>
        <w:t>Pay</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Top</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Management </w:t>
      </w:r>
      <w:r>
        <w:rPr>
          <w:rFonts w:cstheme="minorBidi" w:hAnsiTheme="minorHAnsi" w:eastAsiaTheme="minorHAnsi" w:asciiTheme="minorHAnsi"/>
        </w:rPr>
        <w:t>Incen</w:t>
      </w:r>
      <w:r>
        <w:rPr>
          <w:rFonts w:cstheme="minorBidi" w:hAnsiTheme="minorHAnsi" w:eastAsiaTheme="minorHAnsi" w:asciiTheme="minorHAnsi"/>
        </w:rPr>
        <w:t>t</w:t>
      </w:r>
      <w:r>
        <w:rPr>
          <w:rFonts w:cstheme="minorBidi" w:hAnsiTheme="minorHAnsi" w:eastAsiaTheme="minorHAnsi" w:asciiTheme="minorHAnsi"/>
        </w:rPr>
        <w:t>ive</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T</w:t>
      </w:r>
      <w:r>
        <w:rPr>
          <w:rFonts w:cstheme="minorBidi" w:hAnsiTheme="minorHAnsi" w:eastAsiaTheme="minorHAnsi" w:asciiTheme="minorHAnsi"/>
        </w:rPr>
        <w:t>he </w:t>
      </w:r>
      <w:r>
        <w:rPr>
          <w:rFonts w:cstheme="minorBidi" w:hAnsiTheme="minorHAnsi" w:eastAsiaTheme="minorHAnsi" w:asciiTheme="minorHAnsi"/>
        </w:rPr>
        <w:t>Jo</w:t>
      </w:r>
      <w:r>
        <w:rPr>
          <w:rFonts w:cstheme="minorBidi" w:hAnsiTheme="minorHAnsi" w:eastAsiaTheme="minorHAnsi" w:asciiTheme="minorHAnsi"/>
        </w:rPr>
        <w:t>urnal of </w:t>
      </w:r>
      <w:r>
        <w:rPr>
          <w:rFonts w:cstheme="minorBidi" w:hAnsiTheme="minorHAnsi" w:eastAsiaTheme="minorHAnsi" w:asciiTheme="minorHAnsi"/>
        </w:rPr>
        <w:t>P</w:t>
      </w:r>
      <w:r>
        <w:rPr>
          <w:rFonts w:cstheme="minorBidi" w:hAnsiTheme="minorHAnsi" w:eastAsiaTheme="minorHAnsi" w:asciiTheme="minorHAnsi"/>
        </w:rPr>
        <w:t>oli</w:t>
      </w:r>
      <w:r>
        <w:rPr>
          <w:rFonts w:cstheme="minorBidi" w:hAnsiTheme="minorHAnsi" w:eastAsiaTheme="minorHAnsi" w:asciiTheme="minorHAnsi"/>
        </w:rPr>
        <w:t>t</w:t>
      </w:r>
      <w:r>
        <w:rPr>
          <w:rFonts w:cstheme="minorBidi" w:hAnsiTheme="minorHAnsi" w:eastAsiaTheme="minorHAnsi" w:asciiTheme="minorHAnsi"/>
        </w:rPr>
        <w:t>ica</w:t>
      </w:r>
      <w:r>
        <w:rPr>
          <w:rFonts w:cstheme="minorBidi" w:hAnsiTheme="minorHAnsi" w:eastAsiaTheme="minorHAnsi" w:asciiTheme="minorHAnsi"/>
        </w:rPr>
        <w:t>l</w:t>
      </w:r>
      <w:r>
        <w:rPr>
          <w:rFonts w:cstheme="minorBidi" w:hAnsiTheme="minorHAnsi" w:eastAsiaTheme="minorHAnsi" w:asciiTheme="minorHAnsi"/>
        </w:rPr>
        <w:t> Ec</w:t>
      </w:r>
      <w:r>
        <w:rPr>
          <w:rFonts w:cstheme="minorBidi" w:hAnsiTheme="minorHAnsi" w:eastAsiaTheme="minorHAnsi" w:asciiTheme="minorHAnsi"/>
        </w:rPr>
        <w:t>on</w:t>
      </w:r>
      <w:r>
        <w:rPr>
          <w:rFonts w:cstheme="minorBidi" w:hAnsiTheme="minorHAnsi" w:eastAsiaTheme="minorHAnsi" w:asciiTheme="minorHAnsi"/>
        </w:rPr>
        <w:t>om</w:t>
      </w:r>
      <w:r>
        <w:rPr>
          <w:rFonts w:cstheme="minorBidi" w:hAnsiTheme="minorHAnsi" w:eastAsiaTheme="minorHAnsi" w:asciiTheme="minorHAnsi"/>
        </w:rPr>
        <w:t>y</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90,</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26</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Rup</w:t>
      </w:r>
      <w:r>
        <w:rPr>
          <w:rFonts w:cstheme="minorBidi" w:hAnsiTheme="minorHAnsi" w:eastAsiaTheme="minorHAnsi" w:asciiTheme="minorHAnsi"/>
        </w:rPr>
        <w:t>e</w:t>
      </w:r>
      <w:r>
        <w:rPr>
          <w:rFonts w:cstheme="minorBidi" w:hAnsiTheme="minorHAnsi" w:eastAsiaTheme="minorHAnsi" w:asciiTheme="minorHAnsi"/>
        </w:rPr>
        <w:t>rt</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ers</w:t>
      </w:r>
      <w:r>
        <w:rPr>
          <w:rFonts w:cstheme="minorBidi" w:hAnsiTheme="minorHAnsi" w:eastAsiaTheme="minorHAnsi" w:asciiTheme="minorHAnsi"/>
        </w:rPr>
        <w:t>o</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Sho</w:t>
      </w:r>
      <w:r>
        <w:rPr>
          <w:rFonts w:cstheme="minorBidi" w:hAnsiTheme="minorHAnsi" w:eastAsiaTheme="minorHAnsi" w:asciiTheme="minorHAnsi"/>
        </w:rPr>
        <w:t>r</w:t>
      </w:r>
      <w:r>
        <w:rPr>
          <w:rFonts w:cstheme="minorBidi" w:hAnsiTheme="minorHAnsi" w:eastAsiaTheme="minorHAnsi" w:asciiTheme="minorHAnsi"/>
        </w:rPr>
        <w:t>tco</w:t>
      </w:r>
      <w:r>
        <w:rPr>
          <w:rFonts w:cstheme="minorBidi" w:hAnsiTheme="minorHAnsi" w:eastAsiaTheme="minorHAnsi" w:asciiTheme="minorHAnsi"/>
        </w:rPr>
        <w:t>m</w:t>
      </w:r>
      <w:r>
        <w:rPr>
          <w:rFonts w:cstheme="minorBidi" w:hAnsiTheme="minorHAnsi" w:eastAsiaTheme="minorHAnsi" w:asciiTheme="minorHAnsi"/>
        </w:rPr>
        <w:t>ings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tock</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ption</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c</w:t>
      </w:r>
      <w:r>
        <w:rPr>
          <w:rFonts w:cstheme="minorBidi" w:hAnsiTheme="minorHAnsi" w:eastAsiaTheme="minorHAnsi" w:asciiTheme="minorHAnsi"/>
        </w:rPr>
        <w:t>e</w:t>
      </w:r>
      <w:r>
        <w:rPr>
          <w:rFonts w:cstheme="minorBidi" w:hAnsiTheme="minorHAnsi" w:eastAsiaTheme="minorHAnsi" w:asciiTheme="minorHAnsi"/>
        </w:rPr>
        <w:t>nti</w:t>
      </w:r>
      <w:r>
        <w:rPr>
          <w:rFonts w:cstheme="minorBidi" w:hAnsiTheme="minorHAnsi" w:eastAsiaTheme="minorHAnsi" w:asciiTheme="minorHAnsi"/>
        </w:rPr>
        <w:t>v</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Pl</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w:t>
      </w:r>
      <w:r>
        <w:rPr>
          <w:kern w:val="2"/>
          <w:szCs w:val="22"/>
          <w:rFonts w:cstheme="minorBidi" w:hAnsiTheme="minorHAnsi" w:eastAsiaTheme="minorHAnsi" w:asciiTheme="minorHAnsi"/>
          <w:w w:val="100"/>
          <w:sz w:val="21"/>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D</w:t>
      </w:r>
      <w:r>
        <w:rPr>
          <w:rFonts w:cstheme="minorBidi" w:hAnsiTheme="minorHAnsi" w:eastAsiaTheme="minorHAnsi" w:asciiTheme="minorHAnsi"/>
        </w:rPr>
        <w:t>i</w:t>
      </w:r>
      <w:r>
        <w:rPr>
          <w:rFonts w:cstheme="minorBidi" w:hAnsiTheme="minorHAnsi" w:eastAsiaTheme="minorHAnsi" w:asciiTheme="minorHAnsi"/>
        </w:rPr>
        <w:t>rec</w:t>
      </w:r>
      <w:r>
        <w:rPr>
          <w:rFonts w:cstheme="minorBidi" w:hAnsiTheme="minorHAnsi" w:eastAsiaTheme="minorHAnsi" w:asciiTheme="minorHAnsi"/>
        </w:rPr>
        <w:t>t</w:t>
      </w:r>
      <w:r>
        <w:rPr>
          <w:rFonts w:cstheme="minorBidi" w:hAnsiTheme="minorHAnsi" w:eastAsiaTheme="minorHAnsi" w:asciiTheme="minorHAnsi"/>
        </w:rPr>
        <w:t>or</w:t>
      </w:r>
      <w:r>
        <w:rPr>
          <w:rFonts w:cstheme="minorBidi" w:hAnsiTheme="minorHAnsi" w:eastAsiaTheme="minorHAnsi" w:asciiTheme="minorHAnsi"/>
        </w:rPr>
        <w:t>s</w:t>
      </w:r>
      <w:r>
        <w:rPr>
          <w:rFonts w:cstheme="minorBidi" w:hAnsiTheme="minorHAnsi" w:eastAsiaTheme="minorHAnsi" w:asciiTheme="minorHAnsi"/>
        </w:rPr>
        <w:t> </w:t>
      </w:r>
    </w:p>
    <w:p w:rsidR="0018722C">
      <w:pPr>
        <w:spacing w:before="123"/>
        <w:ind w:leftChars="0" w:left="1423" w:rightChars="0" w:right="0" w:firstLineChars="0" w:firstLine="0"/>
        <w:jc w:val="left"/>
        <w:topLinePunct/>
      </w:pPr>
      <w:r>
        <w:rPr>
          <w:kern w:val="2"/>
          <w:sz w:val="21"/>
          <w:szCs w:val="22"/>
          <w:rFonts w:cstheme="minorBidi" w:hAnsiTheme="minorHAnsi" w:eastAsiaTheme="minorHAnsi" w:asciiTheme="minorHAnsi"/>
        </w:rPr>
        <w:t>＆</w:t>
      </w:r>
      <w:r w:rsidR="001852F3">
        <w:rPr>
          <w:kern w:val="2"/>
          <w:sz w:val="21"/>
          <w:szCs w:val="22"/>
          <w:rFonts w:cstheme="minorBidi" w:hAnsiTheme="minorHAnsi" w:eastAsiaTheme="minorHAnsi" w:asciiTheme="minorHAnsi"/>
        </w:rPr>
        <w:t xml:space="preserve">Boards,2010,</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(6):107．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MCconnell,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Servaes．Additional</w:t>
      </w:r>
      <w:r>
        <w:rPr>
          <w:rFonts w:cstheme="minorBidi" w:hAnsiTheme="minorHAnsi" w:eastAsiaTheme="minorHAnsi" w:asciiTheme="minorHAnsi"/>
        </w:rPr>
        <w:t xml:space="preserve"> </w:t>
      </w:r>
      <w:r>
        <w:rPr>
          <w:rFonts w:cstheme="minorBidi" w:hAnsiTheme="minorHAnsi" w:eastAsiaTheme="minorHAnsi" w:asciiTheme="minorHAnsi"/>
        </w:rPr>
        <w:t xml:space="preserve">Evidence</w:t>
      </w:r>
      <w:r>
        <w:rPr>
          <w:rFonts w:cstheme="minorBidi" w:hAnsiTheme="minorHAnsi" w:eastAsiaTheme="minorHAnsi" w:asciiTheme="minorHAnsi"/>
        </w:rPr>
        <w:t xml:space="preserve"> </w:t>
      </w:r>
      <w:r>
        <w:rPr>
          <w:rFonts w:cstheme="minorBidi" w:hAnsiTheme="minorHAnsi" w:eastAsiaTheme="minorHAnsi" w:asciiTheme="minorHAnsi"/>
        </w:rPr>
        <w:t xml:space="preserve">on</w:t>
      </w:r>
      <w:r>
        <w:rPr>
          <w:rFonts w:cstheme="minorBidi" w:hAnsiTheme="minorHAnsi" w:eastAsiaTheme="minorHAnsi" w:asciiTheme="minorHAnsi"/>
        </w:rPr>
        <w:t xml:space="preserve"> </w:t>
      </w:r>
      <w:r>
        <w:rPr>
          <w:rFonts w:cstheme="minorBidi" w:hAnsiTheme="minorHAnsi" w:eastAsiaTheme="minorHAnsi" w:asciiTheme="minorHAnsi"/>
        </w:rPr>
        <w:t xml:space="preserve">Equity</w:t>
      </w:r>
      <w:r>
        <w:rPr>
          <w:rFonts w:cstheme="minorBidi" w:hAnsiTheme="minorHAnsi" w:eastAsiaTheme="minorHAnsi" w:asciiTheme="minorHAnsi"/>
        </w:rPr>
        <w:t xml:space="preserve"> </w:t>
      </w:r>
      <w:r>
        <w:rPr>
          <w:rFonts w:cstheme="minorBidi" w:hAnsiTheme="minorHAnsi" w:eastAsiaTheme="minorHAnsi" w:asciiTheme="minorHAnsi"/>
        </w:rPr>
        <w:t xml:space="preserve">Ownership</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Corporate Value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．Journal of Financial Economics,1990,27</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:595-612.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Demsetz,</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K.</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Lehn．The </w:t>
      </w:r>
      <w:r>
        <w:rPr>
          <w:rFonts w:cstheme="minorBidi" w:hAnsiTheme="minorHAnsi" w:eastAsiaTheme="minorHAnsi" w:asciiTheme="minorHAnsi"/>
        </w:rPr>
        <w:t xml:space="preserve">Structure</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Corporate</w:t>
      </w:r>
      <w:r>
        <w:rPr>
          <w:rFonts w:cstheme="minorBidi" w:hAnsiTheme="minorHAnsi" w:eastAsiaTheme="minorHAnsi" w:asciiTheme="minorHAnsi"/>
        </w:rPr>
        <w:t xml:space="preserve"> </w:t>
      </w:r>
      <w:r>
        <w:rPr>
          <w:rFonts w:cstheme="minorBidi" w:hAnsiTheme="minorHAnsi" w:eastAsiaTheme="minorHAnsi" w:asciiTheme="minorHAnsi"/>
        </w:rPr>
        <w:t xml:space="preserve">Ownership</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Cause</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Consequence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Journal of Political Economy</w:t>
      </w:r>
      <w:r w:rsidR="004B696B">
        <w:rPr>
          <w:rFonts w:cstheme="minorBidi" w:hAnsiTheme="minorHAnsi" w:eastAsiaTheme="minorHAnsi" w:asciiTheme="minorHAnsi"/>
        </w:rPr>
        <w:t xml:space="preserve">,1985,</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95</w:t>
      </w:r>
      <w:r>
        <w:rPr>
          <w:rFonts w:cstheme="minorBidi" w:hAnsiTheme="minorHAnsi" w:eastAsiaTheme="minorHAnsi" w:asciiTheme="minorHAnsi"/>
        </w:rPr>
        <w:t xml:space="preserve">)</w:t>
      </w:r>
      <w:r>
        <w:rPr>
          <w:rFonts w:cstheme="minorBidi" w:hAnsiTheme="minorHAnsi" w:eastAsiaTheme="minorHAnsi" w:asciiTheme="minorHAnsi"/>
        </w:rPr>
        <w:t xml:space="preserve">:1155-1177.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19</w:t>
      </w:r>
      <w:r>
        <w:rPr>
          <w:rFonts w:cstheme="minorBidi" w:hAnsiTheme="minorHAnsi" w:eastAsiaTheme="minorHAnsi" w:asciiTheme="minorHAnsi"/>
        </w:rPr>
        <w:t xml:space="preserve">]</w:t>
      </w:r>
      <w:r>
        <w:rPr>
          <w:rFonts w:cstheme="minorBidi" w:hAnsiTheme="minorHAnsi" w:eastAsiaTheme="minorHAnsi" w:asciiTheme="minorHAnsi"/>
        </w:rPr>
        <w:t xml:space="preserve"> Adolf Augustus Berle</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Gardiner,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gardiner coit means. The modern corporation and private property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Transaction Publishers.1991.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Jensen</w:t>
      </w:r>
      <w:r>
        <w:rPr>
          <w:rFonts w:cstheme="minorBidi" w:hAnsiTheme="minorHAnsi" w:eastAsiaTheme="minorHAnsi" w:asciiTheme="minorHAnsi"/>
        </w:rPr>
        <w:t xml:space="preserve">, </w:t>
      </w:r>
      <w:r>
        <w:rPr>
          <w:rFonts w:cstheme="minorBidi" w:hAnsiTheme="minorHAnsi" w:eastAsiaTheme="minorHAnsi" w:asciiTheme="minorHAnsi"/>
        </w:rPr>
        <w:t>M. </w:t>
      </w:r>
      <w:r>
        <w:rPr>
          <w:rFonts w:cstheme="minorBidi" w:hAnsiTheme="minorHAnsi" w:eastAsiaTheme="minorHAnsi" w:asciiTheme="minorHAnsi"/>
        </w:rPr>
        <w:t>C.</w:t>
      </w:r>
      <w:r>
        <w:rPr>
          <w:rFonts w:cstheme="minorBidi" w:hAnsiTheme="minorHAnsi" w:eastAsiaTheme="minorHAnsi" w:asciiTheme="minorHAnsi"/>
          <w:kern w:val="2"/>
          <w:spacing w:val="-4"/>
          <w:sz w:val="21"/>
        </w:rPr>
        <w:t xml:space="preserve">, </w:t>
      </w:r>
      <w:r>
        <w:rPr>
          <w:rFonts w:cstheme="minorBidi" w:hAnsiTheme="minorHAnsi" w:eastAsiaTheme="minorHAnsi" w:asciiTheme="minorHAnsi"/>
        </w:rPr>
        <w:t>Meckling</w:t>
      </w:r>
      <w:r>
        <w:rPr>
          <w:rFonts w:cstheme="minorBidi" w:hAnsiTheme="minorHAnsi" w:eastAsiaTheme="minorHAnsi" w:asciiTheme="minorHAnsi"/>
        </w:rPr>
        <w:t xml:space="preserve">, </w:t>
      </w:r>
      <w:r>
        <w:rPr>
          <w:rFonts w:cstheme="minorBidi" w:hAnsiTheme="minorHAnsi" w:eastAsiaTheme="minorHAnsi" w:asciiTheme="minorHAnsi"/>
        </w:rPr>
        <w:t>W. </w:t>
      </w:r>
      <w:r>
        <w:rPr>
          <w:rFonts w:cstheme="minorBidi" w:hAnsiTheme="minorHAnsi" w:eastAsiaTheme="minorHAnsi" w:asciiTheme="minorHAnsi"/>
        </w:rPr>
        <w:t>H. Theory</w:t>
      </w:r>
      <w:r>
        <w:rPr>
          <w:rFonts w:cstheme="minorBidi" w:hAnsiTheme="minorHAnsi" w:eastAsiaTheme="minorHAnsi" w:asciiTheme="minorHAnsi"/>
        </w:rPr>
        <w:t> </w:t>
      </w:r>
      <w:r>
        <w:rPr>
          <w:rFonts w:cstheme="minorBidi" w:hAnsiTheme="minorHAnsi" w:eastAsiaTheme="minorHAnsi" w:asciiTheme="minorHAnsi"/>
        </w:rPr>
        <w:t>of the Firm: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Managerial</w:t>
      </w:r>
      <w:r>
        <w:rPr>
          <w:rFonts w:cstheme="minorBidi" w:hAnsiTheme="minorHAnsi" w:eastAsiaTheme="minorHAnsi" w:asciiTheme="minorHAnsi"/>
        </w:rPr>
        <w:t> </w:t>
      </w:r>
      <w:r>
        <w:rPr>
          <w:rFonts w:cstheme="minorBidi" w:hAnsiTheme="minorHAnsi" w:eastAsiaTheme="minorHAnsi" w:asciiTheme="minorHAnsi"/>
        </w:rPr>
        <w:t>Behavior</w:t>
      </w:r>
      <w:r>
        <w:rPr>
          <w:rFonts w:cstheme="minorBidi" w:hAnsiTheme="minorHAnsi" w:eastAsiaTheme="minorHAnsi" w:asciiTheme="minorHAnsi"/>
        </w:rPr>
        <w:t xml:space="preserve">, </w:t>
      </w:r>
      <w:r>
        <w:rPr>
          <w:rFonts w:cstheme="minorBidi" w:hAnsiTheme="minorHAnsi" w:eastAsiaTheme="minorHAnsi" w:asciiTheme="minorHAnsi"/>
        </w:rPr>
        <w:t>Agency </w:t>
      </w:r>
      <w:r>
        <w:rPr>
          <w:rFonts w:cstheme="minorBidi" w:hAnsiTheme="minorHAnsi" w:eastAsiaTheme="minorHAnsi" w:asciiTheme="minorHAnsi"/>
        </w:rPr>
        <w:t>Costs and Ownership Structure </w:t>
      </w:r>
      <w:r>
        <w:rPr>
          <w:rFonts w:cstheme="minorBidi" w:hAnsiTheme="minorHAnsi" w:eastAsiaTheme="minorHAnsi" w:asciiTheme="minorHAnsi"/>
        </w:rPr>
        <w:t>[</w:t>
      </w:r>
      <w:r>
        <w:rPr>
          <w:rFonts w:cstheme="minorBidi" w:hAnsiTheme="minorHAnsi" w:eastAsiaTheme="minorHAnsi" w:asciiTheme="minorHAnsi"/>
        </w:rPr>
        <w:t xml:space="preserve"> J</w:t>
      </w:r>
      <w:r>
        <w:rPr>
          <w:rFonts w:cstheme="minorBidi" w:hAnsiTheme="minorHAnsi" w:eastAsiaTheme="minorHAnsi" w:asciiTheme="minorHAnsi"/>
        </w:rPr>
        <w:t>]</w:t>
      </w:r>
      <w:r w:rsidR="004B696B">
        <w:rPr>
          <w:rFonts w:cstheme="minorBidi" w:hAnsiTheme="minorHAnsi" w:eastAsiaTheme="minorHAnsi" w:asciiTheme="minorHAnsi"/>
        </w:rPr>
        <w:t xml:space="preserve">. Journal of Financial Economics</w:t>
      </w:r>
      <w:r>
        <w:rPr>
          <w:rFonts w:cstheme="minorBidi" w:hAnsiTheme="minorHAnsi" w:eastAsiaTheme="minorHAnsi" w:asciiTheme="minorHAnsi"/>
        </w:rPr>
        <w:t xml:space="preserve">,</w:t>
      </w:r>
      <w:r>
        <w:rPr>
          <w:rFonts w:cstheme="minorBidi" w:hAnsiTheme="minorHAnsi" w:eastAsiaTheme="minorHAnsi" w:asciiTheme="minorHAnsi"/>
        </w:rPr>
        <w:t xml:space="preserve"> 1976</w:t>
      </w:r>
      <w:r>
        <w:rPr>
          <w:rFonts w:cstheme="minorBidi" w:hAnsiTheme="minorHAnsi" w:eastAsiaTheme="minorHAnsi" w:asciiTheme="minorHAnsi"/>
        </w:rPr>
        <w:t xml:space="preserve">, </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:305－360.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Grossman</w:t>
      </w:r>
      <w:r>
        <w:rPr>
          <w:rFonts w:cstheme="minorBidi" w:hAnsiTheme="minorHAnsi" w:eastAsiaTheme="minorHAnsi" w:asciiTheme="minorHAnsi"/>
        </w:rPr>
        <w:t xml:space="preserve">, </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J</w:t>
      </w:r>
      <w:r>
        <w:rPr>
          <w:rFonts w:cstheme="minorBidi" w:hAnsiTheme="minorHAnsi" w:eastAsiaTheme="minorHAnsi" w:asciiTheme="minorHAnsi"/>
        </w:rPr>
        <w:t xml:space="preserve">, </w:t>
      </w:r>
      <w:r>
        <w:rPr>
          <w:rFonts w:cstheme="minorBidi" w:hAnsiTheme="minorHAnsi" w:eastAsiaTheme="minorHAnsi" w:asciiTheme="minorHAnsi"/>
        </w:rPr>
        <w:t>Hart</w:t>
      </w:r>
      <w:r>
        <w:rPr>
          <w:rFonts w:cstheme="minorBidi" w:hAnsiTheme="minorHAnsi" w:eastAsiaTheme="minorHAnsi" w:asciiTheme="minorHAnsi"/>
        </w:rPr>
        <w:t xml:space="preserve">, </w:t>
      </w:r>
      <w:r>
        <w:rPr>
          <w:rFonts w:cstheme="minorBidi" w:hAnsiTheme="minorHAnsi" w:eastAsiaTheme="minorHAnsi" w:asciiTheme="minorHAnsi"/>
        </w:rPr>
        <w:t>O.</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Takeover</w:t>
      </w:r>
      <w:r>
        <w:rPr>
          <w:rFonts w:cstheme="minorBidi" w:hAnsiTheme="minorHAnsi" w:eastAsiaTheme="minorHAnsi" w:asciiTheme="minorHAnsi"/>
        </w:rPr>
        <w:t> </w:t>
      </w:r>
      <w:r>
        <w:rPr>
          <w:rFonts w:cstheme="minorBidi" w:hAnsiTheme="minorHAnsi" w:eastAsiaTheme="minorHAnsi" w:asciiTheme="minorHAnsi"/>
        </w:rPr>
        <w:t>Bids</w:t>
      </w:r>
      <w:r>
        <w:rPr>
          <w:rFonts w:cstheme="minorBidi" w:hAnsiTheme="minorHAnsi" w:eastAsiaTheme="minorHAnsi" w:asciiTheme="minorHAnsi"/>
        </w:rPr>
        <w:t xml:space="preserve">,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Free-Rider</w:t>
      </w:r>
      <w:r>
        <w:rPr>
          <w:rFonts w:cstheme="minorBidi" w:hAnsiTheme="minorHAnsi" w:eastAsiaTheme="minorHAnsi" w:asciiTheme="minorHAnsi"/>
        </w:rPr>
        <w:t> </w:t>
      </w:r>
      <w:r>
        <w:rPr>
          <w:rFonts w:cstheme="minorBidi" w:hAnsiTheme="minorHAnsi" w:eastAsiaTheme="minorHAnsi" w:asciiTheme="minorHAnsi"/>
        </w:rPr>
        <w:t>Problem</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the Theory</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Corporation</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Bell</w:t>
      </w:r>
      <w:r>
        <w:rPr>
          <w:rFonts w:cstheme="minorBidi" w:hAnsiTheme="minorHAnsi" w:eastAsiaTheme="minorHAnsi" w:asciiTheme="minorHAnsi"/>
        </w:rPr>
        <w:t> </w:t>
      </w:r>
      <w:r>
        <w:rPr>
          <w:rFonts w:cstheme="minorBidi" w:hAnsiTheme="minorHAnsi" w:eastAsiaTheme="minorHAnsi" w:asciiTheme="minorHAnsi"/>
        </w:rPr>
        <w:t>Journal</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Economics,1980,11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2</w:t>
      </w:r>
    </w:p>
    <w:p w:rsidR="0018722C">
      <w:pPr>
        <w:topLinePunct/>
      </w:pPr>
      <w:r>
        <w:rPr>
          <w:rFonts w:cstheme="minorBidi" w:hAnsiTheme="minorHAnsi" w:eastAsiaTheme="minorHAnsi" w:asciiTheme="minorHAnsi"/>
        </w:rPr>
        <w:t>－64.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cstheme="minorBidi" w:hAnsiTheme="minorHAnsi" w:eastAsiaTheme="minorHAnsi" w:asciiTheme="minorHAnsi"/>
        </w:rPr>
        <w:t xml:space="preserve"> Shleifer Andrei, Robert Vishny</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Lange shareholders and corporate control</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．Journal of Political Economics,1994,</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xml:space="preserve">:38-52.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001852F3">
        <w:rPr>
          <w:rFonts w:cstheme="minorBidi" w:hAnsiTheme="minorHAnsi" w:eastAsiaTheme="minorHAnsi" w:asciiTheme="minorHAnsi"/>
        </w:rPr>
        <w:t xml:space="preserve"> Demsetz H.</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The structure of ownership and the theory of the firm</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Journal of Law and Economics,1983,</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 xml:space="preserve">:375-390.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24</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陈志广．高级管理人员报酬的实证研究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．当代经济科学，2002</w:t>
      </w:r>
      <w:r>
        <w:rPr>
          <w:rFonts w:cstheme="minorBidi" w:hAnsiTheme="minorHAnsi" w:eastAsiaTheme="minorHAnsi" w:asciiTheme="minorHAnsi"/>
        </w:rPr>
        <w:t xml:space="preserve">, </w:t>
      </w:r>
      <w:r>
        <w:rPr>
          <w:rFonts w:cstheme="minorBidi" w:hAnsiTheme="minorHAnsi" w:eastAsiaTheme="minorHAnsi" w:asciiTheme="minorHAnsi"/>
        </w:rPr>
        <w:t xml:space="preserve">24</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:58－63．</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25</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林晓婉.车宏生，朱敏，李娇.</w:t>
      </w:r>
      <w:hyperlink r:id="rId42">
        <w:r>
          <w:rPr>
            <w:rFonts w:cstheme="minorBidi" w:hAnsiTheme="minorHAnsi" w:eastAsiaTheme="minorHAnsi" w:asciiTheme="minorHAnsi"/>
          </w:rPr>
          <w:t xml:space="preserve">中国上市公司经营者薪酬激励状况的三年比较研</w:t>
        </w:r>
        <w:r>
          <w:rPr>
            <w:rFonts w:cstheme="minorBidi" w:hAnsiTheme="minorHAnsi" w:eastAsiaTheme="minorHAnsi" w:asciiTheme="minorHAnsi"/>
          </w:rPr>
          <w:t>究</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．管理现代化，2</w:t>
      </w:r>
      <w:r>
        <w:rPr>
          <w:rFonts w:cstheme="minorBidi" w:hAnsiTheme="minorHAnsi" w:eastAsiaTheme="minorHAnsi" w:asciiTheme="minorHAnsi"/>
        </w:rPr>
        <w:t>001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26</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魏刚．高级管理层激励与上市公司经营绩效</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经济研究，</w:t>
      </w:r>
      <w:r>
        <w:rPr>
          <w:rFonts w:cstheme="minorBidi" w:hAnsiTheme="minorHAnsi" w:eastAsiaTheme="minorHAnsi" w:asciiTheme="minorHAnsi"/>
        </w:rPr>
        <w:t xml:space="preserve">2000，</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：32—64．</w:t>
      </w:r>
      <w:r>
        <w:rPr>
          <w:rFonts w:cstheme="minorBidi" w:hAnsiTheme="minorHAnsi" w:eastAsiaTheme="minorHAnsi" w:asciiTheme="minorHAnsi"/>
        </w:rPr>
        <w:t xml:space="preserve">[</w:t>
      </w:r>
      <w:r>
        <w:rPr>
          <w:rFonts w:cstheme="minorBidi" w:hAnsiTheme="minorHAnsi" w:eastAsiaTheme="minorHAnsi" w:asciiTheme="minorHAnsi"/>
        </w:rPr>
        <w:t xml:space="preserve">27</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宋莹．国企经理人薪酬激励制度研究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．现代管理科学，</w:t>
      </w:r>
      <w:r>
        <w:rPr>
          <w:rFonts w:cstheme="minorBidi" w:hAnsiTheme="minorHAnsi" w:eastAsiaTheme="minorHAnsi" w:asciiTheme="minorHAnsi"/>
        </w:rPr>
        <w:t xml:space="preserve">2006，</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：27—32．</w:t>
      </w:r>
      <w:r>
        <w:rPr>
          <w:rFonts w:cstheme="minorBidi" w:hAnsiTheme="minorHAnsi" w:eastAsiaTheme="minorHAnsi" w:asciiTheme="minorHAnsi"/>
        </w:rPr>
        <w:t xml:space="preserve">[</w:t>
      </w:r>
      <w:r>
        <w:rPr>
          <w:kern w:val="2"/>
          <w:szCs w:val="22"/>
          <w:rFonts w:cstheme="minorBidi" w:hAnsiTheme="minorHAnsi" w:eastAsiaTheme="minorHAnsi" w:asciiTheme="minorHAnsi"/>
          <w:w w:val="100"/>
          <w:sz w:val="21"/>
        </w:rPr>
        <w:t xml:space="preserve">28</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柯萍．</w:t>
      </w:r>
      <w:r w:rsidR="001852F3">
        <w:rPr>
          <w:rFonts w:cstheme="minorBidi" w:hAnsiTheme="minorHAnsi" w:eastAsiaTheme="minorHAnsi" w:asciiTheme="minorHAnsi"/>
        </w:rPr>
        <w:t xml:space="preserve">上市公司股权激励对公司经营绩效影响的实证研究</w:t>
      </w:r>
      <w:r>
        <w:rPr>
          <w:rFonts w:cstheme="minorBidi" w:hAnsiTheme="minorHAnsi" w:eastAsiaTheme="minorHAnsi" w:asciiTheme="minorHAnsi"/>
        </w:rPr>
        <w:t xml:space="preserve">[</w:t>
      </w:r>
      <w:r>
        <w:rPr>
          <w:kern w:val="2"/>
          <w:szCs w:val="22"/>
          <w:rFonts w:cstheme="minorBidi" w:hAnsiTheme="minorHAnsi" w:eastAsiaTheme="minorHAnsi" w:asciiTheme="minorHAnsi"/>
          <w:w w:val="100"/>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金卡工程</w:t>
      </w:r>
      <w:r>
        <w:rPr>
          <w:kern w:val="2"/>
          <w:spacing w:val="-11"/>
          <w:w w:val="100"/>
          <w:sz w:val="21"/>
          <w:rFonts w:hint="eastAsia"/>
        </w:rPr>
        <w:t xml:space="preserve">・</w:t>
      </w:r>
      <w:r>
        <w:rPr>
          <w:rFonts w:cstheme="minorBidi" w:hAnsiTheme="minorHAnsi" w:eastAsiaTheme="minorHAnsi" w:asciiTheme="minorHAnsi"/>
        </w:rPr>
        <w:t xml:space="preserve">经济</w:t>
      </w:r>
      <w:r>
        <w:rPr>
          <w:rFonts w:cstheme="minorBidi" w:hAnsiTheme="minorHAnsi" w:eastAsiaTheme="minorHAnsi" w:asciiTheme="minorHAnsi"/>
        </w:rPr>
        <w:t>与</w:t>
      </w:r>
    </w:p>
    <w:p w:rsidR="0018722C">
      <w:pPr>
        <w:topLinePunct/>
      </w:pPr>
      <w:r>
        <w:rPr>
          <w:rFonts w:cstheme="minorBidi" w:hAnsiTheme="minorHAnsi" w:eastAsiaTheme="minorHAnsi" w:asciiTheme="minorHAnsi"/>
        </w:rPr>
        <w:t>法，2010，</w:t>
      </w: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004B696B">
        <w:rPr>
          <w:rFonts w:cstheme="minorBidi" w:hAnsiTheme="minorHAnsi" w:eastAsiaTheme="minorHAnsi" w:asciiTheme="minorHAnsi"/>
        </w:rPr>
        <w:t xml:space="preserve">: 232－233．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001852F3">
        <w:rPr>
          <w:rFonts w:cstheme="minorBidi" w:hAnsiTheme="minorHAnsi" w:eastAsiaTheme="minorHAnsi" w:asciiTheme="minorHAnsi"/>
        </w:rPr>
        <w:t xml:space="preserve">徐向艺，王俊韡，巩震．</w:t>
      </w:r>
      <w:r w:rsidR="001852F3">
        <w:rPr>
          <w:rFonts w:cstheme="minorBidi" w:hAnsiTheme="minorHAnsi" w:eastAsiaTheme="minorHAnsi" w:asciiTheme="minorHAnsi"/>
        </w:rPr>
        <w:t xml:space="preserve">高管人员报酬激励与公司治理绩效研究——项基于深、</w:t>
      </w:r>
      <w:r>
        <w:rPr>
          <w:rFonts w:cstheme="minorBidi" w:hAnsiTheme="minorHAnsi" w:eastAsiaTheme="minorHAnsi" w:asciiTheme="minorHAnsi"/>
        </w:rPr>
        <w:t>沪</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股上市公司的实证分析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．中国工业经济，2</w:t>
      </w:r>
      <w:r>
        <w:rPr>
          <w:rFonts w:cstheme="minorBidi" w:hAnsiTheme="minorHAnsi" w:eastAsiaTheme="minorHAnsi" w:asciiTheme="minorHAnsi"/>
        </w:rPr>
        <w:t>00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001852F3">
        <w:rPr>
          <w:rFonts w:cstheme="minorBidi" w:hAnsiTheme="minorHAnsi" w:eastAsiaTheme="minorHAnsi" w:asciiTheme="minorHAnsi"/>
        </w:rPr>
        <w:t xml:space="preserve"> 赵惠芳，刘曼，潘立生．</w:t>
      </w:r>
      <w:r w:rsidR="001852F3">
        <w:rPr>
          <w:rFonts w:cstheme="minorBidi" w:hAnsiTheme="minorHAnsi" w:eastAsiaTheme="minorHAnsi" w:asciiTheme="minorHAnsi"/>
        </w:rPr>
        <w:t xml:space="preserve">股权激励对公司投资效率影响的实证分析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财会月刊，</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25－26．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001852F3">
        <w:rPr>
          <w:rFonts w:cstheme="minorBidi" w:hAnsiTheme="minorHAnsi" w:eastAsiaTheme="minorHAnsi" w:asciiTheme="minorHAnsi"/>
        </w:rPr>
        <w:t xml:space="preserve"> 李玲．</w:t>
      </w:r>
      <w:r w:rsidR="001852F3">
        <w:rPr>
          <w:rFonts w:cstheme="minorBidi" w:hAnsiTheme="minorHAnsi" w:eastAsiaTheme="minorHAnsi" w:asciiTheme="minorHAnsi"/>
        </w:rPr>
        <w:t xml:space="preserve">管理层薪酬和持股激励效应的行业性差异分析——来自我国上市公司的实证</w:t>
      </w:r>
    </w:p>
    <w:p w:rsidR="0018722C">
      <w:pPr>
        <w:topLinePunct/>
      </w:pPr>
      <w:r>
        <w:rPr>
          <w:rFonts w:cstheme="minorBidi" w:hAnsiTheme="minorHAnsi" w:eastAsiaTheme="minorHAnsi" w:asciiTheme="minorHAnsi" w:ascii="Calibri"/>
        </w:rPr>
        <w:t>39</w:t>
      </w:r>
    </w:p>
    <w:p w:rsidR="0018722C">
      <w:pPr>
        <w:topLinePunct/>
      </w:pPr>
      <w:r>
        <w:rPr>
          <w:rFonts w:cstheme="minorBidi" w:hAnsiTheme="minorHAnsi" w:eastAsiaTheme="minorHAnsi" w:asciiTheme="minorHAnsi"/>
        </w:rPr>
        <w:t>证据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．中央财经大学学报，</w:t>
      </w:r>
      <w:r>
        <w:rPr>
          <w:rFonts w:cstheme="minorBidi" w:hAnsiTheme="minorHAnsi" w:eastAsiaTheme="minorHAnsi" w:asciiTheme="minorHAnsi"/>
        </w:rPr>
        <w:t>200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kern w:val="2"/>
          <w:w w:val="100"/>
          <w:sz w:val="21"/>
        </w:rPr>
        <w:t>（</w:t>
      </w:r>
      <w:r>
        <w:rPr>
          <w:rFonts w:cstheme="minorBidi" w:hAnsiTheme="minorHAnsi" w:eastAsiaTheme="minorHAnsi" w:asciiTheme="minorHAnsi"/>
        </w:rPr>
        <w:t>4</w:t>
      </w:r>
      <w:r>
        <w:rPr>
          <w:rFonts w:cstheme="minorBidi" w:hAnsiTheme="minorHAnsi" w:eastAsiaTheme="minorHAnsi" w:asciiTheme="minorHAnsi"/>
          <w:kern w:val="2"/>
          <w:w w:val="100"/>
          <w:sz w:val="21"/>
        </w:rPr>
        <w:t>）</w:t>
      </w:r>
      <w:r>
        <w:rPr>
          <w:rFonts w:cstheme="minorBidi" w:hAnsiTheme="minorHAnsi" w:eastAsiaTheme="minorHAnsi" w:asciiTheme="minorHAnsi"/>
        </w:rPr>
        <w:t>:3</w:t>
      </w:r>
      <w:r>
        <w:rPr>
          <w:rFonts w:cstheme="minorBidi" w:hAnsiTheme="minorHAnsi" w:eastAsiaTheme="minorHAnsi" w:asciiTheme="minorHAnsi"/>
        </w:rPr>
        <w:t>5</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001852F3">
        <w:rPr>
          <w:rFonts w:cstheme="minorBidi" w:hAnsiTheme="minorHAnsi" w:eastAsiaTheme="minorHAnsi" w:asciiTheme="minorHAnsi"/>
        </w:rPr>
        <w:t xml:space="preserve"> 游春．</w:t>
      </w:r>
      <w:hyperlink r:id="rId43">
        <w:r>
          <w:rPr>
            <w:rFonts w:cstheme="minorBidi" w:hAnsiTheme="minorHAnsi" w:eastAsiaTheme="minorHAnsi" w:asciiTheme="minorHAnsi"/>
          </w:rPr>
          <w:t>股权激励、董事会、TMT</w:t>
        </w:r>
        <w:r w:rsidR="001852F3">
          <w:rPr>
            <w:rFonts w:cstheme="minorBidi" w:hAnsiTheme="minorHAnsi" w:eastAsiaTheme="minorHAnsi" w:asciiTheme="minorHAnsi"/>
          </w:rPr>
          <w:t xml:space="preserve">团队与经营绩效——基于中国上市公司的实证分析</w:t>
        </w:r>
      </w:hyperlink>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．管理评论，</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w:t>
      </w:r>
      <w:r>
        <w:rPr>
          <w:rFonts w:cstheme="minorBidi" w:hAnsiTheme="minorHAnsi" w:eastAsiaTheme="minorHAnsi" w:asciiTheme="minorHAnsi"/>
        </w:rPr>
        <w:t>9</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001852F3">
        <w:rPr>
          <w:rFonts w:cstheme="minorBidi" w:hAnsiTheme="minorHAnsi" w:eastAsiaTheme="minorHAnsi" w:asciiTheme="minorHAnsi"/>
        </w:rPr>
        <w:t xml:space="preserve">徐莉萍，辛宇，陈工孟．股权集中度和股权制衡及其对公司经营绩效的影响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．经</w:t>
      </w:r>
      <w:r>
        <w:rPr>
          <w:rFonts w:cstheme="minorBidi" w:hAnsiTheme="minorHAnsi" w:eastAsiaTheme="minorHAnsi" w:asciiTheme="minorHAnsi"/>
        </w:rPr>
        <w:t>济研究</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:90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001852F3">
        <w:rPr>
          <w:rFonts w:cstheme="minorBidi" w:hAnsiTheme="minorHAnsi" w:eastAsiaTheme="minorHAnsi" w:asciiTheme="minorHAnsi"/>
        </w:rPr>
        <w:t xml:space="preserve">刘国亮，王加胜．上市公司股权结构、激励制度及绩效的实证研究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．经济理论与</w:t>
      </w:r>
      <w:r>
        <w:rPr>
          <w:rFonts w:cstheme="minorBidi" w:hAnsiTheme="minorHAnsi" w:eastAsiaTheme="minorHAnsi" w:asciiTheme="minorHAnsi"/>
        </w:rPr>
        <w:t>经济管理，</w:t>
      </w:r>
      <w:r>
        <w:rPr>
          <w:rFonts w:cstheme="minorBidi" w:hAnsiTheme="minorHAnsi" w:eastAsiaTheme="minorHAnsi" w:asciiTheme="minorHAnsi"/>
        </w:rPr>
        <w:t>200</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40</w:t>
      </w:r>
      <w:r>
        <w:rPr>
          <w:rFonts w:cstheme="minorBidi" w:hAnsiTheme="minorHAnsi" w:eastAsiaTheme="minorHAnsi" w:asciiTheme="minorHAnsi"/>
        </w:rPr>
        <w:t>-43</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001852F3">
        <w:rPr>
          <w:rFonts w:cstheme="minorBidi" w:hAnsiTheme="minorHAnsi" w:eastAsiaTheme="minorHAnsi" w:asciiTheme="minorHAnsi"/>
        </w:rPr>
        <w:t xml:space="preserve"> 孙永祥，黄祖辉．上市公司的股权结构与绩效</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．经济研究，1</w:t>
      </w:r>
      <w:r>
        <w:rPr>
          <w:rFonts w:cstheme="minorBidi" w:hAnsiTheme="minorHAnsi" w:eastAsiaTheme="minorHAnsi" w:asciiTheme="minorHAnsi"/>
        </w:rPr>
        <w:t>999</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100"/>
          <w:sz w:val="21"/>
        </w:rPr>
        <w:t>12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36</w:t>
      </w:r>
      <w:r>
        <w:rPr>
          <w:rFonts w:cstheme="minorBidi" w:hAnsiTheme="minorHAnsi" w:eastAsiaTheme="minorHAnsi" w:asciiTheme="minorHAnsi"/>
        </w:rPr>
        <w:t>]</w:t>
      </w:r>
      <w:r w:rsidR="001852F3">
        <w:rPr>
          <w:rFonts w:cstheme="minorBidi" w:hAnsiTheme="minorHAnsi" w:eastAsiaTheme="minorHAnsi" w:asciiTheme="minorHAnsi"/>
        </w:rPr>
        <w:t xml:space="preserve"> 谌新民，刘善敏．上市公司经营者报酬结构性差异的实证研究</w:t>
      </w:r>
      <w:r>
        <w:rPr>
          <w:rFonts w:cstheme="minorBidi" w:hAnsiTheme="minorHAnsi" w:eastAsiaTheme="minorHAnsi" w:asciiTheme="minorHAnsi"/>
        </w:rPr>
        <w:t>[</w:t>
      </w:r>
      <w:r>
        <w:rPr>
          <w:kern w:val="2"/>
          <w:szCs w:val="22"/>
          <w:rFonts w:cstheme="minorBidi" w:hAnsiTheme="minorHAnsi" w:eastAsiaTheme="minorHAnsi" w:asciiTheme="minorHAnsi"/>
          <w:spacing w:val="-4"/>
          <w:sz w:val="21"/>
        </w:rPr>
        <w:t>J</w:t>
      </w:r>
      <w:r>
        <w:rPr>
          <w:rFonts w:cstheme="minorBidi" w:hAnsiTheme="minorHAnsi" w:eastAsiaTheme="minorHAnsi" w:asciiTheme="minorHAnsi"/>
        </w:rPr>
        <w:t>]</w:t>
      </w:r>
      <w:r>
        <w:rPr>
          <w:rFonts w:cstheme="minorBidi" w:hAnsiTheme="minorHAnsi" w:eastAsiaTheme="minorHAnsi" w:asciiTheme="minorHAnsi"/>
        </w:rPr>
        <w:t>．经济研究，2003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55-</w:t>
      </w:r>
      <w:r>
        <w:rPr>
          <w:rFonts w:cstheme="minorBidi" w:hAnsiTheme="minorHAnsi" w:eastAsiaTheme="minorHAnsi" w:asciiTheme="minorHAnsi"/>
        </w:rPr>
        <w:t>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37</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陈旭东，谷静．上市公司高管薪酬与企业绩效的相关性研究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．财会通讯，2008，</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:87-90.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001852F3">
        <w:rPr>
          <w:rFonts w:cstheme="minorBidi" w:hAnsiTheme="minorHAnsi" w:eastAsiaTheme="minorHAnsi" w:asciiTheme="minorHAnsi"/>
        </w:rPr>
        <w:t xml:space="preserve"> 方军雄．我国上市公司高管的薪酬存在粘性吗？</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w:t>
      </w:r>
      <w:r>
        <w:rPr>
          <w:rFonts w:cstheme="minorBidi" w:hAnsiTheme="minorHAnsi" w:eastAsiaTheme="minorHAnsi" w:asciiTheme="minorHAnsi"/>
        </w:rPr>
        <w:t>200</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100"/>
          <w:sz w:val="21"/>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39</w:t>
      </w:r>
      <w:r>
        <w:rPr>
          <w:rFonts w:cstheme="minorBidi" w:hAnsiTheme="minorHAnsi" w:eastAsiaTheme="minorHAnsi" w:asciiTheme="minorHAnsi"/>
        </w:rPr>
        <w:t>]</w:t>
      </w:r>
      <w:r w:rsidR="001852F3">
        <w:rPr>
          <w:rFonts w:cstheme="minorBidi" w:hAnsiTheme="minorHAnsi" w:eastAsiaTheme="minorHAnsi" w:asciiTheme="minorHAnsi"/>
        </w:rPr>
        <w:t xml:space="preserve">  李增泉．激励机制与企业绩效——基于上市公司的实证研究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．会计研究，2000</w:t>
      </w:r>
      <w:r>
        <w:rPr>
          <w:rFonts w:cstheme="minorBidi" w:hAnsiTheme="minorHAnsi" w:eastAsiaTheme="minorHAnsi" w:asciiTheme="minorHAnsi"/>
        </w:rPr>
        <w:t>，</w:t>
      </w:r>
    </w:p>
    <w:p w:rsidR="0018722C">
      <w:pPr>
        <w:topLinePunct/>
      </w:pPr>
      <w:bookmarkStart w:id="896372" w:name="_cwCmt2"/>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3</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w:t>
      </w:r>
      <w:bookmarkEnd w:id="896372"/>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40</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魏刚．高级管理层激励与上市公司经营绩效</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经济研究，</w:t>
      </w:r>
      <w:r>
        <w:rPr>
          <w:rFonts w:cstheme="minorBidi" w:hAnsiTheme="minorHAnsi" w:eastAsiaTheme="minorHAnsi" w:asciiTheme="minorHAnsi"/>
        </w:rPr>
        <w:t xml:space="preserve">200</w:t>
      </w:r>
      <w:r>
        <w:rPr>
          <w:rFonts w:cstheme="minorBidi" w:hAnsiTheme="minorHAnsi" w:eastAsiaTheme="minorHAnsi" w:asciiTheme="minorHAnsi"/>
        </w:rPr>
        <w:t xml:space="preserve">0</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w w:val="100"/>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：32-</w:t>
      </w:r>
      <w:r>
        <w:rPr>
          <w:rFonts w:cstheme="minorBidi" w:hAnsiTheme="minorHAnsi" w:eastAsiaTheme="minorHAnsi" w:asciiTheme="minorHAnsi"/>
        </w:rPr>
        <w:t xml:space="preserve">4</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w w:val="100"/>
          <w:sz w:val="21"/>
        </w:rPr>
        <w:t xml:space="preserve">41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张俊瑞．赵进文和张建高级管理层激励与上市公司经营绩效相关性的实证分析</w:t>
      </w:r>
      <w:r>
        <w:rPr>
          <w:rFonts w:cstheme="minorBidi" w:hAnsiTheme="minorHAnsi" w:eastAsiaTheme="minorHAnsi" w:asciiTheme="minorHAnsi"/>
        </w:rPr>
        <w:t xml:space="preserve">[</w:t>
      </w:r>
      <w:r>
        <w:rPr>
          <w:kern w:val="2"/>
          <w:szCs w:val="22"/>
          <w:rFonts w:cstheme="minorBidi" w:hAnsiTheme="minorHAnsi" w:eastAsiaTheme="minorHAnsi" w:asciiTheme="minorHAnsi"/>
          <w:w w:val="100"/>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会</w:t>
      </w:r>
    </w:p>
    <w:p w:rsidR="0018722C">
      <w:pPr>
        <w:topLinePunct/>
      </w:pPr>
      <w:r>
        <w:rPr>
          <w:rFonts w:cstheme="minorBidi" w:hAnsiTheme="minorHAnsi" w:eastAsiaTheme="minorHAnsi" w:asciiTheme="minorHAnsi"/>
        </w:rPr>
        <w:t>计研究</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-3</w:t>
      </w:r>
      <w:r>
        <w:rPr>
          <w:rFonts w:cstheme="minorBidi" w:hAnsiTheme="minorHAnsi" w:eastAsiaTheme="minorHAnsi" w:asciiTheme="minorHAnsi"/>
        </w:rPr>
        <w:t>5</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001852F3">
        <w:rPr>
          <w:rFonts w:cstheme="minorBidi" w:hAnsiTheme="minorHAnsi" w:eastAsiaTheme="minorHAnsi" w:asciiTheme="minorHAnsi"/>
        </w:rPr>
        <w:t xml:space="preserve"> 朱德胜，岳丽君．管理者薪酬与企业绩效的相关性研究</w:t>
      </w:r>
      <w:r>
        <w:rPr>
          <w:rFonts w:cstheme="minorBidi" w:hAnsiTheme="minorHAnsi" w:eastAsiaTheme="minorHAnsi" w:asciiTheme="minorHAnsi"/>
        </w:rPr>
        <w:t>[</w:t>
      </w:r>
      <w:r>
        <w:rPr>
          <w:kern w:val="2"/>
          <w:szCs w:val="22"/>
          <w:rFonts w:cstheme="minorBidi" w:hAnsiTheme="minorHAnsi" w:eastAsiaTheme="minorHAnsi" w:asciiTheme="minorHAnsi"/>
          <w:spacing w:val="-7"/>
          <w:sz w:val="21"/>
        </w:rPr>
        <w:t>J</w:t>
      </w:r>
      <w:r>
        <w:rPr>
          <w:rFonts w:cstheme="minorBidi" w:hAnsiTheme="minorHAnsi" w:eastAsiaTheme="minorHAnsi" w:asciiTheme="minorHAnsi"/>
        </w:rPr>
        <w:t>]</w:t>
      </w:r>
      <w:r>
        <w:rPr>
          <w:rFonts w:cstheme="minorBidi" w:hAnsiTheme="minorHAnsi" w:eastAsiaTheme="minorHAnsi" w:asciiTheme="minorHAnsi"/>
        </w:rPr>
        <w:t>．ft</w:t>
      </w:r>
      <w:r>
        <w:rPr>
          <w:rFonts w:cstheme="minorBidi" w:hAnsiTheme="minorHAnsi" w:eastAsiaTheme="minorHAnsi" w:asciiTheme="minorHAnsi"/>
        </w:rPr>
        <w:t>东财政学院学报，</w:t>
      </w:r>
      <w:r>
        <w:rPr>
          <w:rFonts w:cstheme="minorBidi" w:hAnsiTheme="minorHAnsi" w:eastAsiaTheme="minorHAnsi" w:asciiTheme="minorHAnsi"/>
        </w:rPr>
        <w:t>2004，</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45-</w:t>
      </w:r>
      <w:r>
        <w:rPr>
          <w:rFonts w:cstheme="minorBidi" w:hAnsiTheme="minorHAnsi" w:eastAsiaTheme="minorHAnsi" w:asciiTheme="minorHAnsi"/>
        </w:rPr>
        <w:t>5</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001852F3">
        <w:rPr>
          <w:rFonts w:cstheme="minorBidi" w:hAnsiTheme="minorHAnsi" w:eastAsiaTheme="minorHAnsi" w:asciiTheme="minorHAnsi"/>
        </w:rPr>
        <w:t xml:space="preserve"> 金鑫．上市公司股权结构与公司治理</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．北京中国金融出版社</w:t>
      </w:r>
      <w:r>
        <w:rPr>
          <w:rFonts w:hint="eastAsia"/>
        </w:rPr>
        <w:t>，</w:t>
      </w:r>
      <w:r>
        <w:rPr>
          <w:rFonts w:cstheme="minorBidi" w:hAnsiTheme="minorHAnsi" w:eastAsiaTheme="minorHAnsi" w:asciiTheme="minorHAnsi"/>
        </w:rPr>
        <w:t>2</w:t>
      </w:r>
      <w:r>
        <w:rPr>
          <w:rFonts w:cstheme="minorBidi" w:hAnsiTheme="minorHAnsi" w:eastAsiaTheme="minorHAnsi" w:asciiTheme="minorHAnsi"/>
        </w:rPr>
        <w:t>005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001852F3">
        <w:rPr>
          <w:rFonts w:cstheme="minorBidi" w:hAnsiTheme="minorHAnsi" w:eastAsiaTheme="minorHAnsi" w:asciiTheme="minorHAnsi"/>
        </w:rPr>
        <w:t xml:space="preserve"> 王震．中国经营困境公司绩效、重组与公司治理研究</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M</w:t>
      </w:r>
      <w:r>
        <w:rPr>
          <w:rFonts w:cstheme="minorBidi" w:hAnsiTheme="minorHAnsi" w:eastAsiaTheme="minorHAnsi" w:asciiTheme="minorHAnsi"/>
        </w:rPr>
        <w:t>]</w:t>
      </w:r>
      <w:r>
        <w:rPr>
          <w:rFonts w:cstheme="minorBidi" w:hAnsiTheme="minorHAnsi" w:eastAsiaTheme="minorHAnsi" w:asciiTheme="minorHAnsi"/>
        </w:rPr>
        <w:t xml:space="preserve">．北京经济科学出版社</w:t>
      </w:r>
      <w:r>
        <w:rPr>
          <w:rFonts w:cstheme="minorBidi" w:hAnsiTheme="minorHAnsi" w:eastAsiaTheme="minorHAnsi" w:asciiTheme="minorHAnsi"/>
        </w:rPr>
        <w:t>2005，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001852F3">
        <w:rPr>
          <w:rFonts w:cstheme="minorBidi" w:hAnsiTheme="minorHAnsi" w:eastAsiaTheme="minorHAnsi" w:asciiTheme="minorHAnsi"/>
        </w:rPr>
        <w:t xml:space="preserve"> 李康．后股权分置时代的改革路径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．中国改革，</w:t>
      </w:r>
      <w:r>
        <w:rPr>
          <w:rFonts w:cstheme="minorBidi" w:hAnsiTheme="minorHAnsi" w:eastAsiaTheme="minorHAnsi" w:asciiTheme="minorHAnsi"/>
        </w:rPr>
        <w:t>200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43</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001852F3">
        <w:rPr>
          <w:rFonts w:cstheme="minorBidi" w:hAnsiTheme="minorHAnsi" w:eastAsiaTheme="minorHAnsi" w:asciiTheme="minorHAnsi"/>
        </w:rPr>
        <w:t xml:space="preserve">  姚明安、孔莹．股权集中度的适宜性与股权分置改革的对价</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．南方经济，2009，</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39-</w:t>
      </w:r>
      <w:r>
        <w:rPr>
          <w:rFonts w:cstheme="minorBidi" w:hAnsiTheme="minorHAnsi" w:eastAsiaTheme="minorHAnsi" w:asciiTheme="minorHAnsi"/>
        </w:rPr>
        <w:t>4</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001852F3">
        <w:rPr>
          <w:rFonts w:cstheme="minorBidi" w:hAnsiTheme="minorHAnsi" w:eastAsiaTheme="minorHAnsi" w:asciiTheme="minorHAnsi"/>
        </w:rPr>
        <w:t xml:space="preserve">洪道麟，熊德华．中国上市公司多元化与企业绩效分析基于内生性的考察</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．金融</w:t>
      </w:r>
      <w:r>
        <w:rPr>
          <w:rFonts w:cstheme="minorBidi" w:hAnsiTheme="minorHAnsi" w:eastAsiaTheme="minorHAnsi" w:asciiTheme="minorHAnsi"/>
        </w:rPr>
        <w:t>研究，</w:t>
      </w:r>
      <w:r>
        <w:rPr>
          <w:rFonts w:cstheme="minorBidi" w:hAnsiTheme="minorHAnsi" w:eastAsiaTheme="minorHAnsi" w:asciiTheme="minorHAnsi"/>
        </w:rPr>
        <w:t>200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44</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001852F3">
        <w:rPr>
          <w:rFonts w:cstheme="minorBidi" w:hAnsiTheme="minorHAnsi" w:eastAsiaTheme="minorHAnsi" w:asciiTheme="minorHAnsi"/>
        </w:rPr>
        <w:t xml:space="preserve"> 李增泉．激励机制与企业绩效—一项基于上市公司的实证研究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．会计研究，2001，</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3</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49</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李叶乔，章国荣．卢显旺</w:t>
      </w:r>
      <w:r>
        <w:rPr>
          <w:rFonts w:hint="eastAsia"/>
        </w:rPr>
        <w:t xml:space="preserve">，</w:t>
      </w:r>
      <w:r>
        <w:rPr>
          <w:rFonts w:cstheme="minorBidi" w:hAnsiTheme="minorHAnsi" w:eastAsiaTheme="minorHAnsi" w:asciiTheme="minorHAnsi"/>
        </w:rPr>
        <w:t xml:space="preserve">股权集中度、管理层持股对公司业绩影响</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．市场论坛，</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：26</w:t>
      </w:r>
      <w:r>
        <w:rPr>
          <w:rFonts w:cstheme="minorBidi" w:hAnsiTheme="minorHAnsi" w:eastAsiaTheme="minorHAnsi" w:asciiTheme="minorHAnsi"/>
        </w:rPr>
        <w:t xml:space="preserve">-</w:t>
      </w:r>
      <w:r>
        <w:rPr>
          <w:rFonts w:cstheme="minorBidi" w:hAnsiTheme="minorHAnsi" w:eastAsiaTheme="minorHAnsi" w:asciiTheme="minorHAnsi"/>
        </w:rPr>
        <w:t xml:space="preserve">29</w:t>
      </w:r>
      <w:r>
        <w:rPr>
          <w:rFonts w:cstheme="minorBidi" w:hAnsiTheme="minorHAnsi" w:eastAsiaTheme="minorHAnsi" w:asciiTheme="minorHAnsi"/>
        </w:rPr>
        <w:t xml:space="preserve">.</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001852F3">
        <w:rPr>
          <w:rFonts w:cstheme="minorBidi" w:hAnsiTheme="minorHAnsi" w:eastAsiaTheme="minorHAnsi" w:asciiTheme="minorHAnsi"/>
        </w:rPr>
        <w:t xml:space="preserve"> 杨英．我国上市公司管理层股权与公司业绩关系研究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．中国证券期货，</w:t>
      </w:r>
      <w:r>
        <w:rPr>
          <w:rFonts w:cstheme="minorBidi" w:hAnsiTheme="minorHAnsi" w:eastAsiaTheme="minorHAnsi" w:asciiTheme="minorHAnsi"/>
        </w:rPr>
        <w:t>201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63-65. </w:t>
      </w:r>
    </w:p>
    <w:p w:rsidR="0018722C">
      <w:pPr>
        <w:topLinePunct/>
      </w:pPr>
      <w:r>
        <w:rPr>
          <w:rFonts w:cstheme="minorBidi" w:hAnsiTheme="minorHAnsi" w:eastAsiaTheme="minorHAnsi" w:asciiTheme="minorHAnsi" w:ascii="Calibri"/>
        </w:rPr>
        <w:t>40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sidR="001852F3">
        <w:rPr>
          <w:rFonts w:cstheme="minorBidi" w:hAnsiTheme="minorHAnsi" w:eastAsiaTheme="minorHAnsi" w:asciiTheme="minorHAnsi"/>
        </w:rPr>
        <w:t xml:space="preserve"> 张冬冬</w:t>
      </w:r>
      <w:r>
        <w:rPr>
          <w:rFonts w:hint="eastAsia"/>
        </w:rPr>
        <w:t>，</w:t>
      </w:r>
      <w:r>
        <w:rPr>
          <w:rFonts w:cstheme="minorBidi" w:hAnsiTheme="minorHAnsi" w:eastAsiaTheme="minorHAnsi" w:asciiTheme="minorHAnsi"/>
        </w:rPr>
        <w:t>卢新生．上市公司管理层持股和公司价值关系研究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64-68. </w:t>
      </w:r>
    </w:p>
    <w:p w:rsidR="0018722C">
      <w:pPr>
        <w:topLinePunct/>
      </w:pPr>
      <w:r>
        <w:rPr>
          <w:rFonts w:cstheme="minorBidi" w:hAnsiTheme="minorHAnsi" w:eastAsiaTheme="minorHAnsi" w:asciiTheme="minorHAnsi" w:ascii="Calibri"/>
        </w:rPr>
        <w:t>41</w:t>
      </w:r>
    </w:p>
    <w:p w:rsidR="0018722C">
      <w:pPr>
        <w:pStyle w:val="a4"/>
        <w:topLinePunct/>
      </w:pPr>
      <w:bookmarkStart w:id="896370" w:name="_Toc686896370"/>
      <w:bookmarkStart w:name="附 录：作者攻读硕士学位期间发表论文及科研情况 " w:id="76"/>
      <w:bookmarkEnd w:id="76"/>
      <w:r/>
      <w:bookmarkStart w:name="_bookmark26" w:id="77"/>
      <w:bookmarkEnd w:id="77"/>
      <w:r/>
      <w:r>
        <w:t>附 录：作者攻读硕士学位期间发表论文及科研情况</w:t>
      </w:r>
      <w:bookmarkEnd w:id="896370"/>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上市公司财务结构与会计信息披露质量相关性的实证研究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.消费导刊,2015</w:t>
      </w:r>
      <w:r>
        <w:rPr>
          <w:rFonts w:hint="eastAsia"/>
        </w:rPr>
        <w:t xml:space="preserv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5</w:t>
      </w:r>
      <w:r>
        <w:rPr>
          <w:rFonts w:cstheme="minorBidi" w:hAnsiTheme="minorHAnsi" w:eastAsiaTheme="minorHAnsi" w:asciiTheme="minorHAnsi"/>
        </w:rPr>
        <w:t xml:space="preserve">)</w:t>
      </w:r>
      <w:r>
        <w:rPr>
          <w:kern w:val="2"/>
          <w:sz w:val="21"/>
          <w:rFonts w:hint="eastAsia"/>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我国离婚率与经济增长关系的实证分析</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.经贸实践,2016</w:t>
      </w:r>
      <w:r>
        <w:rPr>
          <w:rFonts w:hint="eastAsia"/>
        </w:rPr>
        <w:t xml:space="preserve">，</w:t>
      </w:r>
      <w:r>
        <w:rPr>
          <w:rFonts w:cstheme="minorBidi" w:hAnsiTheme="minorHAnsi" w:eastAsiaTheme="minorHAnsi" w:asciiTheme="minorHAnsi"/>
          <w:kern w:val="2"/>
          <w:sz w:val="21"/>
        </w:rPr>
        <w:t xml:space="preserve">（</w:t>
      </w:r>
      <w:r>
        <w:rPr>
          <w:kern w:val="2"/>
          <w:sz w:val="21"/>
          <w:szCs w:val="22"/>
          <w:rFonts w:cstheme="minorBidi" w:hAnsiTheme="minorHAnsi" w:eastAsiaTheme="minorHAnsi" w:asciiTheme="minorHAnsi"/>
        </w:rPr>
        <w:t xml:space="preserve">2</w:t>
      </w:r>
      <w:r>
        <w:rPr>
          <w:rFonts w:cstheme="minorBidi" w:hAnsiTheme="minorHAnsi" w:eastAsiaTheme="minorHAnsi" w:asciiTheme="minorHAnsi"/>
          <w:kern w:val="2"/>
          <w:sz w:val="21"/>
        </w:rPr>
        <w:t xml:space="preserve">）</w:t>
      </w:r>
      <w:r>
        <w:rPr>
          <w:kern w:val="2"/>
          <w:sz w:val="21"/>
          <w:rFonts w:hint="eastAsia"/>
        </w:rPr>
        <w:t xml:space="preserve">。</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Calibri"/>
        </w:rPr>
        <w:t>42</w:t>
      </w:r>
    </w:p>
    <w:p w:rsidR="0018722C">
      <w:pPr>
        <w:pStyle w:val="aff2"/>
        <w:topLinePunct/>
      </w:pPr>
      <w:bookmarkStart w:name="致谢 " w:id="78"/>
      <w:bookmarkEnd w:id="78"/>
      <w:r/>
      <w:bookmarkStart w:name="_bookmark27" w:id="79"/>
      <w:bookmarkEnd w:id="79"/>
      <w:r/>
      <w:r>
        <w:t>致</w:t>
      </w:r>
      <w:r w:rsidRPr="00000000">
        <w:t>谢</w:t>
      </w:r>
    </w:p>
    <w:p w:rsidR="0018722C">
      <w:pPr>
        <w:topLinePunct/>
      </w:pPr>
      <w:r>
        <w:t>本论文是在我的导师杨波副教授的指导下完成的，导师在百忙之中对论文给予了认真地指导，在此谨向其致以衷心的感谢</w:t>
      </w:r>
      <w:r>
        <w:rPr>
          <w:rFonts w:hint="eastAsia"/>
        </w:rPr>
        <w:t>！</w:t>
      </w:r>
      <w:r>
        <w:t> </w:t>
      </w:r>
    </w:p>
    <w:p w:rsidR="0018722C">
      <w:pPr>
        <w:topLinePunct/>
      </w:pPr>
      <w:r>
        <w:t>同时，我也想一并感谢我在经管学院求学期间所有对我有帮助的老师，他们</w:t>
      </w:r>
      <w:r>
        <w:t>教会我知识以及研究学问的方法。在论文的写作过程中，我也得到了许多同学的</w:t>
      </w:r>
      <w:r>
        <w:t>帮助，在此，我也要向他们表示感谢！由于我的学术水平有限，文中难免有不妥之处，敬请专家学者指正。 </w:t>
      </w:r>
    </w:p>
    <w:p w:rsidR="0018722C">
      <w:pPr>
        <w:topLinePunct/>
      </w:pPr>
      <w:r>
        <w:t>论文完成之时，也意味着我的三年研究生学习生活即将结束。在读研的过程中，我体会到了学术研究的艰辛，也从心里佩服那些在研究路上探索前进、坚持</w:t>
      </w:r>
      <w:r>
        <w:t>不懈的专家、学者们。在研究生期间，我有过遇到难题百思不得其解的苦恼，也</w:t>
      </w:r>
      <w:r>
        <w:t>有过完成论文并发表的喜悦。老师的帮助、同学和朋友的鼓励使我在研究道路能够坚定地走下去。 </w:t>
      </w:r>
    </w:p>
    <w:p w:rsidR="0018722C">
      <w:pPr>
        <w:topLinePunct/>
      </w:pPr>
      <w:r>
        <w:t>在重庆师范大学的三年学习即将结束，从最初的迷茫，到现在即将踏入社会</w:t>
      </w:r>
      <w:r>
        <w:t>的坚定与自信，期间学校与老师给与我的教育与指导，我将永远铭记在心。即将</w:t>
      </w:r>
      <w:r>
        <w:t>踏入社会的我对校园时光十分留恋，但我将怀揣着母校对我的期待踏踏实实做人，</w:t>
      </w:r>
      <w:r w:rsidR="001852F3">
        <w:t xml:space="preserve">认认真真做事，不忘“</w:t>
      </w:r>
      <w:r>
        <w:t>厚德笃学，砺志创新</w:t>
      </w:r>
      <w:r>
        <w:t>”的校训！ </w:t>
      </w:r>
    </w:p>
    <w:p w:rsidR="0018722C">
      <w:pPr>
        <w:topLinePunct/>
      </w:pPr>
      <w:r>
        <w:rPr>
          <w:rFonts w:cstheme="minorBidi" w:hAnsiTheme="minorHAnsi" w:eastAsiaTheme="minorHAnsi" w:asciiTheme="minorHAnsi" w:ascii="Calibri"/>
        </w:rPr>
        <w:t>43</w:t>
      </w:r>
    </w:p>
    <w:p w:rsidR="0018722C">
      <w:pPr>
        <w:pStyle w:val="aff7"/>
        <w:topLinePunct/>
      </w:pPr>
      <w:r>
        <w:rPr>
          <w:rFonts w:ascii="Calibri"/>
          <w:sz w:val="2"/>
        </w:rPr>
        <w:pict>
          <v:group style="width:418.45pt;height:.75pt;mso-position-horizontal-relative:char;mso-position-vertical-relative:line" coordorigin="0,0" coordsize="8369,15">
            <v:line style="position:absolute" from="0,7" to="8369,7" stroked="true" strokeweight=".72pt" strokecolor="#000000">
              <v:stroke dashstyle="solid"/>
            </v:line>
          </v:group>
        </w:pict>
      </w:r>
      <w:r/>
    </w:p>
    <w:p w:rsidR="0018722C">
      <w:pPr>
        <w:pStyle w:val="affff1"/>
        <w:outlineLvl w:val="9"/>
        <w:topLinePunct/>
      </w:pPr>
      <w:bookmarkStart w:name="声明 " w:id="80"/>
      <w:bookmarkEnd w:id="80"/>
      <w:r>
        <w:rPr>
          <w:kern w:val="2"/>
          <w:sz w:val="44"/>
          <w:szCs w:val="44"/>
          <w:rFonts w:ascii="黑体" w:eastAsia="黑体" w:hint="eastAsia" w:cstheme="minorBidi" w:hAnsiTheme="minorHAnsi" w:hAnsi="Times New Roman" w:cs="Times New Roman"/>
        </w:rPr>
        <w:t>独</w:t>
      </w:r>
      <w:r w:rsidR="001852F3">
        <w:rPr>
          <w:kern w:val="2"/>
          <w:sz w:val="44"/>
          <w:szCs w:val="44"/>
          <w:rFonts w:ascii="黑体" w:eastAsia="黑体" w:hint="eastAsia" w:cstheme="minorBidi" w:hAnsiTheme="minorHAnsi" w:hAnsi="Times New Roman" w:cs="Times New Roman"/>
        </w:rPr>
        <w:t xml:space="preserve">创</w:t>
      </w:r>
      <w:r w:rsidR="001852F3">
        <w:rPr>
          <w:kern w:val="2"/>
          <w:sz w:val="44"/>
          <w:szCs w:val="44"/>
          <w:rFonts w:ascii="黑体" w:eastAsia="黑体" w:hint="eastAsia" w:cstheme="minorBidi" w:hAnsiTheme="minorHAnsi" w:hAnsi="Times New Roman" w:cs="Times New Roman"/>
        </w:rPr>
        <w:t xml:space="preserve">性</w:t>
      </w:r>
      <w:r w:rsidR="001852F3">
        <w:rPr>
          <w:kern w:val="2"/>
          <w:sz w:val="44"/>
          <w:szCs w:val="44"/>
          <w:rFonts w:ascii="黑体" w:eastAsia="黑体" w:hint="eastAsia" w:cstheme="minorBidi" w:hAnsiTheme="minorHAnsi" w:hAnsi="Times New Roman" w:cs="Times New Roman"/>
        </w:rPr>
        <w:t xml:space="preserve">声</w:t>
      </w:r>
      <w:r w:rsidR="001852F3">
        <w:rPr>
          <w:kern w:val="2"/>
          <w:sz w:val="44"/>
          <w:szCs w:val="44"/>
          <w:rFonts w:ascii="黑体" w:eastAsia="黑体" w:hint="eastAsia" w:cstheme="minorBidi" w:hAnsiTheme="minorHAnsi" w:hAnsi="Times New Roman" w:cs="Times New Roman"/>
        </w:rPr>
        <w:t xml:space="preserve">明</w:t>
      </w:r>
      <w:r>
        <w:rPr>
          <w:kern w:val="2"/>
          <w:szCs w:val="44"/>
          <w:rFonts w:ascii="宋体" w:eastAsia="宋体" w:hint="eastAsia" w:cstheme="minorBidi" w:hAnsiTheme="minorHAnsi" w:hAnsi="Times New Roman" w:cs="Times New Roman"/>
          <w:w w:val="100"/>
          <w:sz w:val="28"/>
        </w:rPr>
        <w:t> </w:t>
      </w:r>
    </w:p>
    <w:p w:rsidR="0018722C">
      <w:pPr>
        <w:topLinePunct/>
      </w:pPr>
      <w:r>
        <w:rPr>
          <w:rFonts w:cstheme="minorBidi" w:hAnsiTheme="minorHAnsi" w:eastAsiaTheme="minorHAnsi" w:asciiTheme="minorHAnsi" w:ascii="宋体" w:hAnsi="宋体" w:eastAsia="宋体" w:cs="宋体"/>
        </w:rPr>
        <w:t>本人声明所呈交的学位论文是本人在导师指导下进行的研究工</w:t>
      </w:r>
      <w:r>
        <w:rPr>
          <w:rFonts w:cstheme="minorBidi" w:hAnsiTheme="minorHAnsi" w:eastAsiaTheme="minorHAnsi" w:asciiTheme="minorHAnsi" w:ascii="宋体" w:hAnsi="宋体" w:eastAsia="宋体" w:cs="宋体"/>
        </w:rPr>
        <w:t>作及取得的研究成果。除了文中特别加以标注和致谢的地方外，论文</w:t>
      </w:r>
      <w:r>
        <w:rPr>
          <w:rFonts w:cstheme="minorBidi" w:hAnsiTheme="minorHAnsi" w:eastAsiaTheme="minorHAnsi" w:asciiTheme="minorHAnsi" w:ascii="宋体" w:hAnsi="宋体" w:eastAsia="宋体" w:cs="宋体"/>
        </w:rPr>
        <w:t>中不包含他人已经发表或撰写过的研究成果，也不包含为获得</w:t>
      </w:r>
      <w:r>
        <w:rPr>
          <w:rFonts w:cstheme="minorBidi" w:hAnsiTheme="minorHAnsi" w:eastAsiaTheme="minorHAnsi" w:asciiTheme="minorHAnsi" w:ascii="宋体" w:hAnsi="宋体" w:eastAsia="宋体" w:cs="宋体"/>
          <w:u w:val="single"/>
        </w:rPr>
        <w:t>重庆师范大学</w:t>
      </w:r>
      <w:r>
        <w:rPr>
          <w:rFonts w:cstheme="minorBidi" w:hAnsiTheme="minorHAnsi" w:eastAsiaTheme="minorHAnsi" w:asciiTheme="minorHAnsi" w:ascii="宋体" w:hAnsi="宋体" w:eastAsia="宋体" w:cs="宋体"/>
        </w:rPr>
        <w:t>或其他教育机构的学位或证书而使用过的材料。与我一同工作</w:t>
      </w:r>
      <w:r>
        <w:rPr>
          <w:rFonts w:cstheme="minorBidi" w:hAnsiTheme="minorHAnsi" w:eastAsiaTheme="minorHAnsi" w:asciiTheme="minorHAnsi" w:ascii="宋体" w:hAnsi="宋体" w:eastAsia="宋体" w:cs="宋体"/>
        </w:rPr>
        <w:t>的同志对本研究所做的任何贡献均已在论文中作了明确的说明。</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签字日</w:t>
      </w:r>
      <w:r>
        <w:rPr>
          <w:rFonts w:cstheme="minorBidi" w:hAnsiTheme="minorHAnsi" w:eastAsiaTheme="minorHAnsi" w:asciiTheme="minorHAnsi"/>
        </w:rPr>
        <w:t>期</w:t>
      </w:r>
      <w:r>
        <w:rPr>
          <w:rFonts w:cstheme="minorBidi" w:hAnsiTheme="minorHAnsi" w:eastAsiaTheme="minorHAnsi" w:asciiTheme="minorHAnsi"/>
        </w:rPr>
        <w:t>：</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spacing w:before="0"/>
        <w:ind w:leftChars="0" w:left="2570" w:rightChars="0" w:right="0" w:firstLineChars="0" w:firstLine="0"/>
        <w:jc w:val="left"/>
        <w:topLinePunct/>
      </w:pPr>
      <w:r>
        <w:rPr>
          <w:kern w:val="2"/>
          <w:sz w:val="44"/>
          <w:szCs w:val="22"/>
          <w:rFonts w:cstheme="minorBidi" w:hAnsiTheme="minorHAnsi" w:eastAsiaTheme="minorHAnsi" w:asciiTheme="minorHAnsi" w:ascii="黑体" w:eastAsia="黑体" w:hint="eastAsia"/>
          <w:w w:val="95"/>
        </w:rPr>
        <w:t>学位论文版权使用授权书</w:t>
      </w:r>
    </w:p>
    <w:p w:rsidR="0018722C">
      <w:pPr>
        <w:topLinePunct/>
      </w:pPr>
      <w:r>
        <w:rPr>
          <w:rFonts w:cstheme="minorBidi" w:hAnsiTheme="minorHAnsi" w:eastAsiaTheme="minorHAnsi" w:asciiTheme="minorHAnsi"/>
        </w:rPr>
        <w:t>本学位论文作者完全了解</w:t>
      </w:r>
      <w:r>
        <w:rPr>
          <w:rFonts w:cstheme="minorBidi" w:hAnsiTheme="minorHAnsi" w:eastAsiaTheme="minorHAnsi" w:asciiTheme="minorHAnsi"/>
          <w:u w:val="single"/>
        </w:rPr>
        <w:t>重庆师范大学</w:t>
      </w:r>
      <w:r>
        <w:rPr>
          <w:rFonts w:cstheme="minorBidi" w:hAnsiTheme="minorHAnsi" w:eastAsiaTheme="minorHAnsi" w:asciiTheme="minorHAnsi"/>
        </w:rPr>
        <w:t>有关保留、使用学位论文</w:t>
      </w:r>
      <w:r>
        <w:rPr>
          <w:rFonts w:cstheme="minorBidi" w:hAnsiTheme="minorHAnsi" w:eastAsiaTheme="minorHAnsi" w:asciiTheme="minorHAnsi"/>
        </w:rPr>
        <w:t>的规定，有权保留并向国家有关部门或机构送交论文的复印件和磁盘，</w:t>
      </w:r>
      <w:r>
        <w:rPr>
          <w:rFonts w:cstheme="minorBidi" w:hAnsiTheme="minorHAnsi" w:eastAsiaTheme="minorHAnsi" w:asciiTheme="minorHAnsi"/>
        </w:rPr>
        <w:t>允许论文被查阅和借阅。本人授权</w:t>
      </w:r>
      <w:r>
        <w:rPr>
          <w:rFonts w:cstheme="minorBidi" w:hAnsiTheme="minorHAnsi" w:eastAsiaTheme="minorHAnsi" w:asciiTheme="minorHAnsi"/>
          <w:u w:val="single"/>
        </w:rPr>
        <w:t>重庆师范大学</w:t>
      </w:r>
      <w:r>
        <w:rPr>
          <w:rFonts w:cstheme="minorBidi" w:hAnsiTheme="minorHAnsi" w:eastAsiaTheme="minorHAnsi" w:asciiTheme="minorHAnsi"/>
        </w:rPr>
        <w:t>可以将学位论文的全</w:t>
      </w:r>
      <w:r>
        <w:rPr>
          <w:rFonts w:cstheme="minorBidi" w:hAnsiTheme="minorHAnsi" w:eastAsiaTheme="minorHAnsi" w:asciiTheme="minorHAnsi"/>
        </w:rPr>
        <w:t>部或部分内容编入有关数据库进行检索，可以采用影印、缩印或扫描</w:t>
      </w:r>
      <w:r>
        <w:rPr>
          <w:rFonts w:cstheme="minorBidi" w:hAnsiTheme="minorHAnsi" w:eastAsiaTheme="minorHAnsi" w:asciiTheme="minorHAnsi"/>
        </w:rPr>
        <w:t>等复制手段保存、汇编学位论文。</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签字日</w:t>
      </w:r>
      <w:r>
        <w:rPr>
          <w:rFonts w:cstheme="minorBidi" w:hAnsiTheme="minorHAnsi" w:eastAsiaTheme="minorHAnsi" w:asciiTheme="minorHAnsi"/>
        </w:rPr>
        <w:t>期</w:t>
      </w:r>
      <w:r>
        <w:rPr>
          <w:rFonts w:cstheme="minorBidi" w:hAnsiTheme="minorHAnsi" w:eastAsiaTheme="minorHAnsi" w:asciiTheme="minorHAnsi"/>
        </w:rPr>
        <w:t>：</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r>
        <w:rPr>
          <w:rFonts w:cstheme="minorBidi" w:hAnsiTheme="minorHAnsi" w:eastAsiaTheme="minorHAnsi" w:asciiTheme="minorHAnsi"/>
        </w:rPr>
        <w:t> </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227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776" from="88.440002pt,55.560013pt" to="506.880002pt,55.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75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58.126007pt;margin-top:42.865639pt;width:38pt;height:11pt;mso-position-horizontal-relative:page;mso-position-vertical-relative:page;z-index:-227728"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128" from="88.440002pt,58.560013pt" to="506.880002pt,58.560013pt" stroked="true" strokeweight=".72pt" strokecolor="#000000">
          <v:stroke dashstyle="solid"/>
          <w10:wrap type="none"/>
        </v:line>
      </w:pict>
    </w:r>
    <w:r>
      <w:rPr/>
      <w:pict>
        <v:shape style="position:absolute;margin-left:88.883003pt;margin-top:42.865639pt;width:74pt;height:11pt;mso-position-horizontal-relative:page;mso-position-vertical-relative:page;z-index:-227104" type="#_x0000_t202" filled="false" stroked="false">
          <v:textbox inset="0,0,0,0">
            <w:txbxContent>
              <w:p>
                <w:pPr>
                  <w:spacing w:line="200" w:lineRule="exact" w:before="0"/>
                  <w:ind w:left="20" w:right="0" w:firstLine="0"/>
                  <w:jc w:val="left"/>
                  <w:rPr>
                    <w:sz w:val="18"/>
                  </w:rPr>
                </w:pPr>
                <w:r>
                  <w:rPr>
                    <w:sz w:val="18"/>
                  </w:rPr>
                  <w:t>重庆师范大学硕士</w:t>
                </w:r>
              </w:p>
            </w:txbxContent>
          </v:textbox>
          <w10:wrap type="none"/>
        </v:shape>
      </w:pict>
    </w:r>
    <w:r>
      <w:rPr/>
      <w:pict>
        <v:shape style="position:absolute;margin-left:471.688995pt;margin-top:42.865639pt;width:24.6pt;height:11pt;mso-position-horizontal-relative:page;mso-position-vertical-relative:page;z-index:-227080"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056"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0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0.688995pt;margin-top:42.865639pt;width:24.6pt;height:11pt;mso-position-horizontal-relative:page;mso-position-vertical-relative:page;z-index:-227008"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70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68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67.252014pt;margin-top:42.865639pt;width:38pt;height:11pt;mso-position-horizontal-relative:page;mso-position-vertical-relative:page;z-index:-227656"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560"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0.688995pt;margin-top:42.865639pt;width:24.6pt;height:11pt;mso-position-horizontal-relative:page;mso-position-vertical-relative:page;z-index:-227512" type="#_x0000_t202" filled="false" stroked="false">
          <v:textbox inset="0,0,0,0">
            <w:txbxContent>
              <w:p>
                <w:pPr>
                  <w:spacing w:line="200" w:lineRule="exact" w:before="0"/>
                  <w:ind w:left="20" w:right="0" w:firstLine="0"/>
                  <w:jc w:val="left"/>
                  <w:rPr>
                    <w:sz w:val="18"/>
                  </w:rPr>
                </w:pPr>
                <w:r>
                  <w:rPr>
                    <w:sz w:val="18"/>
                  </w:rPr>
                  <w:t>导 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88"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9.009003pt;margin-top:42.865639pt;width:56pt;height:11pt;mso-position-horizontal-relative:page;mso-position-vertical-relative:page;z-index:-227440" type="#_x0000_t202" filled="false" stroked="false">
          <v:textbox inset="0,0,0,0">
            <w:txbxContent>
              <w:p>
                <w:pPr>
                  <w:spacing w:line="200" w:lineRule="exact" w:before="0"/>
                  <w:ind w:left="20" w:right="0" w:firstLine="0"/>
                  <w:jc w:val="left"/>
                  <w:rPr>
                    <w:sz w:val="18"/>
                  </w:rPr>
                </w:pPr>
                <w:r>
                  <w:rPr>
                    <w:sz w:val="18"/>
                  </w:rPr>
                  <w:t>相关文献综述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16"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9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22.126007pt;margin-top:42.865639pt;width:82.9pt;height:11pt;mso-position-horizontal-relative:page;mso-position-vertical-relative:page;z-index:-227368" type="#_x0000_t202" filled="false" stroked="false">
          <v:textbox inset="0,0,0,0">
            <w:txbxContent>
              <w:p>
                <w:pPr>
                  <w:spacing w:line="200" w:lineRule="exact" w:before="0"/>
                  <w:ind w:left="20" w:right="0" w:firstLine="0"/>
                  <w:jc w:val="left"/>
                  <w:rPr>
                    <w:sz w:val="18"/>
                  </w:rPr>
                </w:pPr>
                <w:r>
                  <w:rPr>
                    <w:sz w:val="18"/>
                  </w:rPr>
                  <w:t>研究假设与研究设计</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34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2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96" type="#_x0000_t202" filled="false" stroked="false">
          <v:textbox inset="0,0,0,0">
            <w:txbxContent>
              <w:p>
                <w:pPr>
                  <w:spacing w:line="200" w:lineRule="exact" w:before="0"/>
                  <w:ind w:left="20" w:right="0" w:firstLine="0"/>
                  <w:jc w:val="left"/>
                  <w:rPr>
                    <w:sz w:val="18"/>
                  </w:rPr>
                </w:pPr>
                <w:r>
                  <w:rPr>
                    <w:sz w:val="18"/>
                  </w:rPr>
                  <w:t>实证研究与分析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70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68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67.252014pt;margin-top:42.865639pt;width:38pt;height:11pt;mso-position-horizontal-relative:page;mso-position-vertical-relative:page;z-index:-227656"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72"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24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24" type="#_x0000_t202" filled="false" stroked="false">
          <v:textbox inset="0,0,0,0">
            <w:txbxContent>
              <w:p>
                <w:pPr>
                  <w:spacing w:line="200" w:lineRule="exact" w:before="0"/>
                  <w:ind w:left="20" w:right="0" w:firstLine="0"/>
                  <w:jc w:val="left"/>
                  <w:rPr>
                    <w:sz w:val="18"/>
                  </w:rPr>
                </w:pPr>
                <w:r>
                  <w:rPr>
                    <w:sz w:val="18"/>
                  </w:rPr>
                  <w:t>研究结论与展望</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00" from="88.440002pt,58.560013pt" to="506.880002pt,58.560013pt" stroked="true" strokeweight=".72pt" strokecolor="#000000">
          <v:stroke dashstyle="solid"/>
          <w10:wrap type="none"/>
        </v:line>
      </w:pict>
    </w:r>
    <w:r>
      <w:rPr/>
      <w:pict>
        <v:shape style="position:absolute;margin-left:88.883003pt;margin-top:42.865639pt;width:92pt;height:11pt;mso-position-horizontal-relative:page;mso-position-vertical-relative:page;z-index:-227176" type="#_x0000_t202" filled="false" stroked="false">
          <v:textbox inset="0,0,0,0">
            <w:txbxContent>
              <w:p>
                <w:pPr>
                  <w:spacing w:line="200" w:lineRule="exact" w:before="0"/>
                  <w:ind w:left="20" w:right="0" w:firstLine="0"/>
                  <w:jc w:val="left"/>
                  <w:rPr>
                    <w:sz w:val="18"/>
                  </w:rPr>
                </w:pPr>
                <w:r>
                  <w:rPr>
                    <w:sz w:val="18"/>
                  </w:rPr>
                  <w:t>重庆师范大学硕士附录</w:t>
                </w:r>
              </w:p>
            </w:txbxContent>
          </v:textbox>
          <w10:wrap type="none"/>
        </v:shape>
      </w:pict>
    </w:r>
    <w:r>
      <w:rPr/>
      <w:pict>
        <v:shape style="position:absolute;margin-left:449.009003pt;margin-top:42.865639pt;width:38pt;height:11pt;mso-position-horizontal-relative:page;mso-position-vertical-relative:page;z-index:-227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_Ref665519239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Empirical Study of the Effect of Executive Incentive and Ownership centralization on The Listed Companies’Performance</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632"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60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5.252014pt;margin-top:42.865639pt;width:20pt;height:11pt;mso-position-horizontal-relative:page;mso-position-vertical-relative:page;z-index:-22758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560"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0.688995pt;margin-top:42.865639pt;width:24.6pt;height:11pt;mso-position-horizontal-relative:page;mso-position-vertical-relative:page;z-index:-227512" type="#_x0000_t202" filled="false" stroked="false">
          <v:textbox inset="0,0,0,0">
            <w:txbxContent>
              <w:p>
                <w:pPr>
                  <w:spacing w:line="200" w:lineRule="exact" w:before="0"/>
                  <w:ind w:left="20" w:right="0" w:firstLine="0"/>
                  <w:jc w:val="left"/>
                  <w:rPr>
                    <w:sz w:val="18"/>
                  </w:rPr>
                </w:pPr>
                <w:r>
                  <w:rPr>
                    <w:sz w:val="18"/>
                  </w:rPr>
                  <w:t>导 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88"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9.009003pt;margin-top:42.865639pt;width:56pt;height:11pt;mso-position-horizontal-relative:page;mso-position-vertical-relative:page;z-index:-227440" type="#_x0000_t202" filled="false" stroked="false">
          <v:textbox inset="0,0,0,0">
            <w:txbxContent>
              <w:p>
                <w:pPr>
                  <w:spacing w:line="200" w:lineRule="exact" w:before="0"/>
                  <w:ind w:left="20" w:right="0" w:firstLine="0"/>
                  <w:jc w:val="left"/>
                  <w:rPr>
                    <w:sz w:val="18"/>
                  </w:rPr>
                </w:pPr>
                <w:r>
                  <w:rPr>
                    <w:sz w:val="18"/>
                  </w:rPr>
                  <w:t>相关文献综述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416"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9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22.126007pt;margin-top:42.865639pt;width:82.9pt;height:11pt;mso-position-horizontal-relative:page;mso-position-vertical-relative:page;z-index:-227368" type="#_x0000_t202" filled="false" stroked="false">
          <v:textbox inset="0,0,0,0">
            <w:txbxContent>
              <w:p>
                <w:pPr>
                  <w:spacing w:line="200" w:lineRule="exact" w:before="0"/>
                  <w:ind w:left="20" w:right="0" w:firstLine="0"/>
                  <w:jc w:val="left"/>
                  <w:rPr>
                    <w:sz w:val="18"/>
                  </w:rPr>
                </w:pPr>
                <w:r>
                  <w:rPr>
                    <w:sz w:val="18"/>
                  </w:rPr>
                  <w:t>研究假设与研究设计</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344"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32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96" type="#_x0000_t202" filled="false" stroked="false">
          <v:textbox inset="0,0,0,0">
            <w:txbxContent>
              <w:p>
                <w:pPr>
                  <w:spacing w:line="200" w:lineRule="exact" w:before="0"/>
                  <w:ind w:left="20" w:right="0" w:firstLine="0"/>
                  <w:jc w:val="left"/>
                  <w:rPr>
                    <w:sz w:val="18"/>
                  </w:rPr>
                </w:pPr>
                <w:r>
                  <w:rPr>
                    <w:sz w:val="18"/>
                  </w:rPr>
                  <w:t>实证研究与分析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72" from="88.440002pt,58.560013pt" to="506.880002pt,58.560013pt" stroked="true" strokeweight=".72pt" strokecolor="#000000">
          <v:stroke dashstyle="solid"/>
          <w10:wrap type="none"/>
        </v:line>
      </w:pict>
    </w:r>
    <w:r>
      <w:rPr/>
      <w:pict>
        <v:shape style="position:absolute;margin-left:88.883003pt;margin-top:42.865639pt;width:110pt;height:11pt;mso-position-horizontal-relative:page;mso-position-vertical-relative:page;z-index:-22724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40.126007pt;margin-top:42.865639pt;width:64.9pt;height:11pt;mso-position-horizontal-relative:page;mso-position-vertical-relative:page;z-index:-227224" type="#_x0000_t202" filled="false" stroked="false">
          <v:textbox inset="0,0,0,0">
            <w:txbxContent>
              <w:p>
                <w:pPr>
                  <w:spacing w:line="200" w:lineRule="exact" w:before="0"/>
                  <w:ind w:left="20" w:right="0" w:firstLine="0"/>
                  <w:jc w:val="left"/>
                  <w:rPr>
                    <w:sz w:val="18"/>
                  </w:rPr>
                </w:pPr>
                <w:r>
                  <w:rPr>
                    <w:sz w:val="18"/>
                  </w:rPr>
                  <w:t>研究结论与展望</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7200" from="88.440002pt,58.560013pt" to="506.880002pt,58.560013pt" stroked="true" strokeweight=".72pt" strokecolor="#000000">
          <v:stroke dashstyle="solid"/>
          <w10:wrap type="none"/>
        </v:line>
      </w:pict>
    </w:r>
    <w:r>
      <w:rPr/>
      <w:pict>
        <v:shape style="position:absolute;margin-left:88.883003pt;margin-top:42.865639pt;width:92pt;height:11pt;mso-position-horizontal-relative:page;mso-position-vertical-relative:page;z-index:-227176" type="#_x0000_t202" filled="false" stroked="false">
          <v:textbox inset="0,0,0,0">
            <w:txbxContent>
              <w:p>
                <w:pPr>
                  <w:spacing w:line="200" w:lineRule="exact" w:before="0"/>
                  <w:ind w:left="20" w:right="0" w:firstLine="0"/>
                  <w:jc w:val="left"/>
                  <w:rPr>
                    <w:sz w:val="18"/>
                  </w:rPr>
                </w:pPr>
                <w:r>
                  <w:rPr>
                    <w:sz w:val="18"/>
                  </w:rPr>
                  <w:t>重庆师范大学硕士附录</w:t>
                </w:r>
              </w:p>
            </w:txbxContent>
          </v:textbox>
          <w10:wrap type="none"/>
        </v:shape>
      </w:pict>
    </w:r>
    <w:r>
      <w:rPr/>
      <w:pict>
        <v:shape style="position:absolute;margin-left:449.009003pt;margin-top:42.865639pt;width:38pt;height:11pt;mso-position-horizontal-relative:page;mso-position-vertical-relative:page;z-index:-227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
      <w:numFmt w:val="decimal"/>
      <w:lvlText w:val="%1"/>
      <w:lvlJc w:val="left"/>
      <w:pPr>
        <w:ind w:left="1365" w:hanging="468"/>
        <w:jc w:val="left"/>
      </w:pPr>
      <w:rPr>
        <w:rFonts w:hint="default"/>
      </w:rPr>
    </w:lvl>
    <w:lvl w:ilvl="1">
      <w:start w:val="2"/>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1533" w:hanging="637"/>
        <w:jc w:val="left"/>
      </w:pPr>
      <w:rPr>
        <w:rFonts w:hint="default" w:ascii="Calibri" w:hAnsi="Calibri" w:eastAsia="Calibri" w:cs="Calibri"/>
        <w:w w:val="100"/>
        <w:sz w:val="28"/>
        <w:szCs w:val="28"/>
      </w:rPr>
    </w:lvl>
    <w:lvl w:ilvl="3">
      <w:start w:val="0"/>
      <w:numFmt w:val="bullet"/>
      <w:lvlText w:val="•"/>
      <w:lvlJc w:val="left"/>
      <w:pPr>
        <w:ind w:left="3323" w:hanging="637"/>
      </w:pPr>
      <w:rPr>
        <w:rFonts w:hint="default"/>
      </w:rPr>
    </w:lvl>
    <w:lvl w:ilvl="4">
      <w:start w:val="0"/>
      <w:numFmt w:val="bullet"/>
      <w:lvlText w:val="•"/>
      <w:lvlJc w:val="left"/>
      <w:pPr>
        <w:ind w:left="4215" w:hanging="637"/>
      </w:pPr>
      <w:rPr>
        <w:rFonts w:hint="default"/>
      </w:rPr>
    </w:lvl>
    <w:lvl w:ilvl="5">
      <w:start w:val="0"/>
      <w:numFmt w:val="bullet"/>
      <w:lvlText w:val="•"/>
      <w:lvlJc w:val="left"/>
      <w:pPr>
        <w:ind w:left="5106" w:hanging="637"/>
      </w:pPr>
      <w:rPr>
        <w:rFonts w:hint="default"/>
      </w:rPr>
    </w:lvl>
    <w:lvl w:ilvl="6">
      <w:start w:val="0"/>
      <w:numFmt w:val="bullet"/>
      <w:lvlText w:val="•"/>
      <w:lvlJc w:val="left"/>
      <w:pPr>
        <w:ind w:left="5998" w:hanging="637"/>
      </w:pPr>
      <w:rPr>
        <w:rFonts w:hint="default"/>
      </w:rPr>
    </w:lvl>
    <w:lvl w:ilvl="7">
      <w:start w:val="0"/>
      <w:numFmt w:val="bullet"/>
      <w:lvlText w:val="•"/>
      <w:lvlJc w:val="left"/>
      <w:pPr>
        <w:ind w:left="6890" w:hanging="637"/>
      </w:pPr>
      <w:rPr>
        <w:rFonts w:hint="default"/>
      </w:rPr>
    </w:lvl>
    <w:lvl w:ilvl="8">
      <w:start w:val="0"/>
      <w:numFmt w:val="bullet"/>
      <w:lvlText w:val="•"/>
      <w:lvlJc w:val="left"/>
      <w:pPr>
        <w:ind w:left="7782" w:hanging="637"/>
      </w:pPr>
      <w:rPr>
        <w:rFonts w:hint="default"/>
      </w:rPr>
    </w:lvl>
  </w:abstractNum>
  <w:abstractNum w:abstractNumId="6">
    <w:multiLevelType w:val="hybridMultilevel"/>
    <w:lvl w:ilvl="0">
      <w:start w:val="5"/>
      <w:numFmt w:val="decimal"/>
      <w:lvlText w:val="%1"/>
      <w:lvlJc w:val="left"/>
      <w:pPr>
        <w:ind w:left="1365" w:hanging="468"/>
        <w:jc w:val="lef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897" w:hanging="708"/>
        <w:jc w:val="left"/>
      </w:pPr>
      <w:rPr>
        <w:rFonts w:hint="default" w:ascii="Calibri" w:hAnsi="Calibri" w:eastAsia="Calibri" w:cs="Calibri"/>
        <w:w w:val="100"/>
        <w:sz w:val="28"/>
        <w:szCs w:val="28"/>
      </w:rPr>
    </w:lvl>
    <w:lvl w:ilvl="3">
      <w:start w:val="0"/>
      <w:numFmt w:val="bullet"/>
      <w:lvlText w:val="•"/>
      <w:lvlJc w:val="left"/>
      <w:pPr>
        <w:ind w:left="3156" w:hanging="708"/>
      </w:pPr>
      <w:rPr>
        <w:rFonts w:hint="default"/>
      </w:rPr>
    </w:lvl>
    <w:lvl w:ilvl="4">
      <w:start w:val="0"/>
      <w:numFmt w:val="bullet"/>
      <w:lvlText w:val="•"/>
      <w:lvlJc w:val="left"/>
      <w:pPr>
        <w:ind w:left="4055" w:hanging="708"/>
      </w:pPr>
      <w:rPr>
        <w:rFonts w:hint="default"/>
      </w:rPr>
    </w:lvl>
    <w:lvl w:ilvl="5">
      <w:start w:val="0"/>
      <w:numFmt w:val="bullet"/>
      <w:lvlText w:val="•"/>
      <w:lvlJc w:val="left"/>
      <w:pPr>
        <w:ind w:left="4953" w:hanging="708"/>
      </w:pPr>
      <w:rPr>
        <w:rFonts w:hint="default"/>
      </w:rPr>
    </w:lvl>
    <w:lvl w:ilvl="6">
      <w:start w:val="0"/>
      <w:numFmt w:val="bullet"/>
      <w:lvlText w:val="•"/>
      <w:lvlJc w:val="left"/>
      <w:pPr>
        <w:ind w:left="5851" w:hanging="708"/>
      </w:pPr>
      <w:rPr>
        <w:rFonts w:hint="default"/>
      </w:rPr>
    </w:lvl>
    <w:lvl w:ilvl="7">
      <w:start w:val="0"/>
      <w:numFmt w:val="bullet"/>
      <w:lvlText w:val="•"/>
      <w:lvlJc w:val="left"/>
      <w:pPr>
        <w:ind w:left="6750" w:hanging="708"/>
      </w:pPr>
      <w:rPr>
        <w:rFonts w:hint="default"/>
      </w:rPr>
    </w:lvl>
    <w:lvl w:ilvl="8">
      <w:start w:val="0"/>
      <w:numFmt w:val="bullet"/>
      <w:lvlText w:val="•"/>
      <w:lvlJc w:val="left"/>
      <w:pPr>
        <w:ind w:left="7648" w:hanging="708"/>
      </w:pPr>
      <w:rPr>
        <w:rFonts w:hint="default"/>
      </w:rPr>
    </w:lvl>
  </w:abstractNum>
  <w:abstractNum w:abstractNumId="5">
    <w:multiLevelType w:val="hybridMultilevel"/>
    <w:lvl w:ilvl="0">
      <w:start w:val="4"/>
      <w:numFmt w:val="decimal"/>
      <w:lvlText w:val="%1"/>
      <w:lvlJc w:val="left"/>
      <w:pPr>
        <w:ind w:left="1365" w:hanging="468"/>
        <w:jc w:val="left"/>
      </w:pPr>
      <w:rPr>
        <w:rFonts w:hint="default"/>
      </w:rPr>
    </w:lvl>
    <w:lvl w:ilvl="1">
      <w:start w:val="2"/>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897" w:hanging="708"/>
        <w:jc w:val="left"/>
      </w:pPr>
      <w:rPr>
        <w:rFonts w:hint="default" w:ascii="Calibri" w:hAnsi="Calibri" w:eastAsia="Calibri" w:cs="Calibri"/>
        <w:w w:val="100"/>
        <w:sz w:val="28"/>
        <w:szCs w:val="28"/>
      </w:rPr>
    </w:lvl>
    <w:lvl w:ilvl="3">
      <w:start w:val="0"/>
      <w:numFmt w:val="bullet"/>
      <w:lvlText w:val="•"/>
      <w:lvlJc w:val="left"/>
      <w:pPr>
        <w:ind w:left="3156" w:hanging="708"/>
      </w:pPr>
      <w:rPr>
        <w:rFonts w:hint="default"/>
      </w:rPr>
    </w:lvl>
    <w:lvl w:ilvl="4">
      <w:start w:val="0"/>
      <w:numFmt w:val="bullet"/>
      <w:lvlText w:val="•"/>
      <w:lvlJc w:val="left"/>
      <w:pPr>
        <w:ind w:left="4055" w:hanging="708"/>
      </w:pPr>
      <w:rPr>
        <w:rFonts w:hint="default"/>
      </w:rPr>
    </w:lvl>
    <w:lvl w:ilvl="5">
      <w:start w:val="0"/>
      <w:numFmt w:val="bullet"/>
      <w:lvlText w:val="•"/>
      <w:lvlJc w:val="left"/>
      <w:pPr>
        <w:ind w:left="4953" w:hanging="708"/>
      </w:pPr>
      <w:rPr>
        <w:rFonts w:hint="default"/>
      </w:rPr>
    </w:lvl>
    <w:lvl w:ilvl="6">
      <w:start w:val="0"/>
      <w:numFmt w:val="bullet"/>
      <w:lvlText w:val="•"/>
      <w:lvlJc w:val="left"/>
      <w:pPr>
        <w:ind w:left="5851" w:hanging="708"/>
      </w:pPr>
      <w:rPr>
        <w:rFonts w:hint="default"/>
      </w:rPr>
    </w:lvl>
    <w:lvl w:ilvl="7">
      <w:start w:val="0"/>
      <w:numFmt w:val="bullet"/>
      <w:lvlText w:val="•"/>
      <w:lvlJc w:val="left"/>
      <w:pPr>
        <w:ind w:left="6750" w:hanging="708"/>
      </w:pPr>
      <w:rPr>
        <w:rFonts w:hint="default"/>
      </w:rPr>
    </w:lvl>
    <w:lvl w:ilvl="8">
      <w:start w:val="0"/>
      <w:numFmt w:val="bullet"/>
      <w:lvlText w:val="•"/>
      <w:lvlJc w:val="left"/>
      <w:pPr>
        <w:ind w:left="7648" w:hanging="708"/>
      </w:pPr>
      <w:rPr>
        <w:rFonts w:hint="default"/>
      </w:rPr>
    </w:lvl>
  </w:abstractNum>
  <w:abstractNum w:abstractNumId="4">
    <w:multiLevelType w:val="hybridMultilevel"/>
    <w:lvl w:ilvl="0">
      <w:start w:val="3"/>
      <w:numFmt w:val="decimal"/>
      <w:lvlText w:val="%1"/>
      <w:lvlJc w:val="left"/>
      <w:pPr>
        <w:ind w:left="1365" w:hanging="468"/>
        <w:jc w:val="righ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1533" w:hanging="637"/>
        <w:jc w:val="left"/>
      </w:pPr>
      <w:rPr>
        <w:rFonts w:hint="default" w:ascii="Calibri" w:hAnsi="Calibri" w:eastAsia="Calibri" w:cs="Calibri"/>
        <w:w w:val="100"/>
        <w:sz w:val="28"/>
        <w:szCs w:val="28"/>
      </w:rPr>
    </w:lvl>
    <w:lvl w:ilvl="3">
      <w:start w:val="0"/>
      <w:numFmt w:val="bullet"/>
      <w:lvlText w:val="•"/>
      <w:lvlJc w:val="left"/>
      <w:pPr>
        <w:ind w:left="3274" w:hanging="637"/>
      </w:pPr>
      <w:rPr>
        <w:rFonts w:hint="default"/>
      </w:rPr>
    </w:lvl>
    <w:lvl w:ilvl="4">
      <w:start w:val="0"/>
      <w:numFmt w:val="bullet"/>
      <w:lvlText w:val="•"/>
      <w:lvlJc w:val="left"/>
      <w:pPr>
        <w:ind w:left="4141" w:hanging="637"/>
      </w:pPr>
      <w:rPr>
        <w:rFonts w:hint="default"/>
      </w:rPr>
    </w:lvl>
    <w:lvl w:ilvl="5">
      <w:start w:val="0"/>
      <w:numFmt w:val="bullet"/>
      <w:lvlText w:val="•"/>
      <w:lvlJc w:val="left"/>
      <w:pPr>
        <w:ind w:left="5009" w:hanging="637"/>
      </w:pPr>
      <w:rPr>
        <w:rFonts w:hint="default"/>
      </w:rPr>
    </w:lvl>
    <w:lvl w:ilvl="6">
      <w:start w:val="0"/>
      <w:numFmt w:val="bullet"/>
      <w:lvlText w:val="•"/>
      <w:lvlJc w:val="left"/>
      <w:pPr>
        <w:ind w:left="5876" w:hanging="637"/>
      </w:pPr>
      <w:rPr>
        <w:rFonts w:hint="default"/>
      </w:rPr>
    </w:lvl>
    <w:lvl w:ilvl="7">
      <w:start w:val="0"/>
      <w:numFmt w:val="bullet"/>
      <w:lvlText w:val="•"/>
      <w:lvlJc w:val="left"/>
      <w:pPr>
        <w:ind w:left="6743" w:hanging="637"/>
      </w:pPr>
      <w:rPr>
        <w:rFonts w:hint="default"/>
      </w:rPr>
    </w:lvl>
    <w:lvl w:ilvl="8">
      <w:start w:val="0"/>
      <w:numFmt w:val="bullet"/>
      <w:lvlText w:val="•"/>
      <w:lvlJc w:val="left"/>
      <w:pPr>
        <w:ind w:left="7610" w:hanging="637"/>
      </w:pPr>
      <w:rPr>
        <w:rFonts w:hint="default"/>
      </w:rPr>
    </w:lvl>
  </w:abstractNum>
  <w:abstractNum w:abstractNumId="3">
    <w:multiLevelType w:val="hybridMultilevel"/>
    <w:lvl w:ilvl="0">
      <w:start w:val="2"/>
      <w:numFmt w:val="decimal"/>
      <w:lvlText w:val="%1"/>
      <w:lvlJc w:val="left"/>
      <w:pPr>
        <w:ind w:left="1365" w:hanging="468"/>
        <w:jc w:val="righ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0"/>
      <w:numFmt w:val="bullet"/>
      <w:lvlText w:val="•"/>
      <w:lvlJc w:val="left"/>
      <w:pPr>
        <w:ind w:left="2977" w:hanging="468"/>
      </w:pPr>
      <w:rPr>
        <w:rFonts w:hint="default"/>
      </w:rPr>
    </w:lvl>
    <w:lvl w:ilvl="3">
      <w:start w:val="0"/>
      <w:numFmt w:val="bullet"/>
      <w:lvlText w:val="•"/>
      <w:lvlJc w:val="left"/>
      <w:pPr>
        <w:ind w:left="3785" w:hanging="468"/>
      </w:pPr>
      <w:rPr>
        <w:rFonts w:hint="default"/>
      </w:rPr>
    </w:lvl>
    <w:lvl w:ilvl="4">
      <w:start w:val="0"/>
      <w:numFmt w:val="bullet"/>
      <w:lvlText w:val="•"/>
      <w:lvlJc w:val="left"/>
      <w:pPr>
        <w:ind w:left="4594" w:hanging="468"/>
      </w:pPr>
      <w:rPr>
        <w:rFonts w:hint="default"/>
      </w:rPr>
    </w:lvl>
    <w:lvl w:ilvl="5">
      <w:start w:val="0"/>
      <w:numFmt w:val="bullet"/>
      <w:lvlText w:val="•"/>
      <w:lvlJc w:val="left"/>
      <w:pPr>
        <w:ind w:left="5402" w:hanging="468"/>
      </w:pPr>
      <w:rPr>
        <w:rFonts w:hint="default"/>
      </w:rPr>
    </w:lvl>
    <w:lvl w:ilvl="6">
      <w:start w:val="0"/>
      <w:numFmt w:val="bullet"/>
      <w:lvlText w:val="•"/>
      <w:lvlJc w:val="left"/>
      <w:pPr>
        <w:ind w:left="6211" w:hanging="468"/>
      </w:pPr>
      <w:rPr>
        <w:rFonts w:hint="default"/>
      </w:rPr>
    </w:lvl>
    <w:lvl w:ilvl="7">
      <w:start w:val="0"/>
      <w:numFmt w:val="bullet"/>
      <w:lvlText w:val="•"/>
      <w:lvlJc w:val="left"/>
      <w:pPr>
        <w:ind w:left="7019" w:hanging="468"/>
      </w:pPr>
      <w:rPr>
        <w:rFonts w:hint="default"/>
      </w:rPr>
    </w:lvl>
    <w:lvl w:ilvl="8">
      <w:start w:val="0"/>
      <w:numFmt w:val="bullet"/>
      <w:lvlText w:val="•"/>
      <w:lvlJc w:val="left"/>
      <w:pPr>
        <w:ind w:left="7828" w:hanging="468"/>
      </w:pPr>
      <w:rPr>
        <w:rFonts w:hint="default"/>
      </w:rPr>
    </w:lvl>
  </w:abstractNum>
  <w:abstractNum w:abstractNumId="2">
    <w:multiLevelType w:val="hybridMultilevel"/>
    <w:lvl w:ilvl="0">
      <w:start w:val="1"/>
      <w:numFmt w:val="decimal"/>
      <w:lvlText w:val="%1"/>
      <w:lvlJc w:val="left"/>
      <w:pPr>
        <w:ind w:left="1365" w:hanging="468"/>
        <w:jc w:val="right"/>
      </w:pPr>
      <w:rPr>
        <w:rFonts w:hint="default"/>
      </w:rPr>
    </w:lvl>
    <w:lvl w:ilvl="1">
      <w:start w:val="4"/>
      <w:numFmt w:val="decimal"/>
      <w:lvlText w:val="%1.%2"/>
      <w:lvlJc w:val="left"/>
      <w:pPr>
        <w:ind w:left="1365" w:hanging="468"/>
        <w:jc w:val="left"/>
      </w:pPr>
      <w:rPr>
        <w:rFonts w:hint="default" w:ascii="Cambria" w:hAnsi="Cambria" w:eastAsia="Cambria" w:cs="Cambria"/>
        <w:w w:val="100"/>
        <w:sz w:val="30"/>
        <w:szCs w:val="30"/>
      </w:rPr>
    </w:lvl>
    <w:lvl w:ilvl="2">
      <w:start w:val="0"/>
      <w:numFmt w:val="bullet"/>
      <w:lvlText w:val="•"/>
      <w:lvlJc w:val="left"/>
      <w:pPr>
        <w:ind w:left="2977" w:hanging="468"/>
      </w:pPr>
      <w:rPr>
        <w:rFonts w:hint="default"/>
      </w:rPr>
    </w:lvl>
    <w:lvl w:ilvl="3">
      <w:start w:val="0"/>
      <w:numFmt w:val="bullet"/>
      <w:lvlText w:val="•"/>
      <w:lvlJc w:val="left"/>
      <w:pPr>
        <w:ind w:left="3785" w:hanging="468"/>
      </w:pPr>
      <w:rPr>
        <w:rFonts w:hint="default"/>
      </w:rPr>
    </w:lvl>
    <w:lvl w:ilvl="4">
      <w:start w:val="0"/>
      <w:numFmt w:val="bullet"/>
      <w:lvlText w:val="•"/>
      <w:lvlJc w:val="left"/>
      <w:pPr>
        <w:ind w:left="4594" w:hanging="468"/>
      </w:pPr>
      <w:rPr>
        <w:rFonts w:hint="default"/>
      </w:rPr>
    </w:lvl>
    <w:lvl w:ilvl="5">
      <w:start w:val="0"/>
      <w:numFmt w:val="bullet"/>
      <w:lvlText w:val="•"/>
      <w:lvlJc w:val="left"/>
      <w:pPr>
        <w:ind w:left="5402" w:hanging="468"/>
      </w:pPr>
      <w:rPr>
        <w:rFonts w:hint="default"/>
      </w:rPr>
    </w:lvl>
    <w:lvl w:ilvl="6">
      <w:start w:val="0"/>
      <w:numFmt w:val="bullet"/>
      <w:lvlText w:val="•"/>
      <w:lvlJc w:val="left"/>
      <w:pPr>
        <w:ind w:left="6211" w:hanging="468"/>
      </w:pPr>
      <w:rPr>
        <w:rFonts w:hint="default"/>
      </w:rPr>
    </w:lvl>
    <w:lvl w:ilvl="7">
      <w:start w:val="0"/>
      <w:numFmt w:val="bullet"/>
      <w:lvlText w:val="•"/>
      <w:lvlJc w:val="left"/>
      <w:pPr>
        <w:ind w:left="7019" w:hanging="468"/>
      </w:pPr>
      <w:rPr>
        <w:rFonts w:hint="default"/>
      </w:rPr>
    </w:lvl>
    <w:lvl w:ilvl="8">
      <w:start w:val="0"/>
      <w:numFmt w:val="bullet"/>
      <w:lvlText w:val="•"/>
      <w:lvlJc w:val="left"/>
      <w:pPr>
        <w:ind w:left="7828" w:hanging="468"/>
      </w:pPr>
      <w:rPr>
        <w:rFonts w:hint="default"/>
      </w:rPr>
    </w:lvl>
  </w:abstractNum>
  <w:abstractNum w:abstractNumId="1">
    <w:multiLevelType w:val="hybridMultilevel"/>
    <w:lvl w:ilvl="0">
      <w:start w:val="1"/>
      <w:numFmt w:val="decimal"/>
      <w:lvlText w:val="%1"/>
      <w:lvlJc w:val="left"/>
      <w:pPr>
        <w:ind w:left="1365" w:hanging="468"/>
        <w:jc w:val="left"/>
      </w:pPr>
      <w:rPr>
        <w:rFonts w:hint="default"/>
      </w:rPr>
    </w:lvl>
    <w:lvl w:ilvl="1">
      <w:start w:val="1"/>
      <w:numFmt w:val="decimal"/>
      <w:lvlText w:val="%1.%2"/>
      <w:lvlJc w:val="left"/>
      <w:pPr>
        <w:ind w:left="1365" w:hanging="468"/>
        <w:jc w:val="left"/>
      </w:pPr>
      <w:rPr>
        <w:rFonts w:hint="default" w:ascii="Cambria" w:hAnsi="Cambria" w:eastAsia="Cambria" w:cs="Cambria"/>
        <w:w w:val="100"/>
        <w:sz w:val="30"/>
        <w:szCs w:val="30"/>
      </w:rPr>
    </w:lvl>
    <w:lvl w:ilvl="2">
      <w:start w:val="1"/>
      <w:numFmt w:val="decimal"/>
      <w:lvlText w:val="%1.%2.%3"/>
      <w:lvlJc w:val="left"/>
      <w:pPr>
        <w:ind w:left="1533" w:hanging="637"/>
        <w:jc w:val="left"/>
      </w:pPr>
      <w:rPr>
        <w:rFonts w:hint="default" w:ascii="Calibri" w:hAnsi="Calibri" w:eastAsia="Calibri" w:cs="Calibri"/>
        <w:w w:val="100"/>
        <w:sz w:val="28"/>
        <w:szCs w:val="28"/>
      </w:rPr>
    </w:lvl>
    <w:lvl w:ilvl="3">
      <w:start w:val="0"/>
      <w:numFmt w:val="bullet"/>
      <w:lvlText w:val="•"/>
      <w:lvlJc w:val="left"/>
      <w:pPr>
        <w:ind w:left="3296" w:hanging="637"/>
      </w:pPr>
      <w:rPr>
        <w:rFonts w:hint="default"/>
      </w:rPr>
    </w:lvl>
    <w:lvl w:ilvl="4">
      <w:start w:val="0"/>
      <w:numFmt w:val="bullet"/>
      <w:lvlText w:val="•"/>
      <w:lvlJc w:val="left"/>
      <w:pPr>
        <w:ind w:left="4175" w:hanging="637"/>
      </w:pPr>
      <w:rPr>
        <w:rFonts w:hint="default"/>
      </w:rPr>
    </w:lvl>
    <w:lvl w:ilvl="5">
      <w:start w:val="0"/>
      <w:numFmt w:val="bullet"/>
      <w:lvlText w:val="•"/>
      <w:lvlJc w:val="left"/>
      <w:pPr>
        <w:ind w:left="5053" w:hanging="637"/>
      </w:pPr>
      <w:rPr>
        <w:rFonts w:hint="default"/>
      </w:rPr>
    </w:lvl>
    <w:lvl w:ilvl="6">
      <w:start w:val="0"/>
      <w:numFmt w:val="bullet"/>
      <w:lvlText w:val="•"/>
      <w:lvlJc w:val="left"/>
      <w:pPr>
        <w:ind w:left="5931" w:hanging="637"/>
      </w:pPr>
      <w:rPr>
        <w:rFonts w:hint="default"/>
      </w:rPr>
    </w:lvl>
    <w:lvl w:ilvl="7">
      <w:start w:val="0"/>
      <w:numFmt w:val="bullet"/>
      <w:lvlText w:val="•"/>
      <w:lvlJc w:val="left"/>
      <w:pPr>
        <w:ind w:left="6810" w:hanging="637"/>
      </w:pPr>
      <w:rPr>
        <w:rFonts w:hint="default"/>
      </w:rPr>
    </w:lvl>
    <w:lvl w:ilvl="8">
      <w:start w:val="0"/>
      <w:numFmt w:val="bullet"/>
      <w:lvlText w:val="•"/>
      <w:lvlJc w:val="left"/>
      <w:pPr>
        <w:ind w:left="7688" w:hanging="637"/>
      </w:pPr>
      <w:rPr>
        <w:rFonts w:hint="default"/>
      </w:rPr>
    </w:lvl>
  </w:abstractNum>
  <w:abstractNum w:abstractNumId="0">
    <w:multiLevelType w:val="hybridMultilevel"/>
    <w:lvl w:ilvl="0">
      <w:start w:val="1"/>
      <w:numFmt w:val="decimal"/>
      <w:lvlText w:val="%1"/>
      <w:lvlJc w:val="left"/>
      <w:pPr>
        <w:ind w:left="1108" w:hanging="212"/>
        <w:jc w:val="left"/>
      </w:pPr>
      <w:rPr>
        <w:rFonts w:hint="default" w:ascii="Calibri" w:hAnsi="Calibri" w:eastAsia="Calibri" w:cs="Calibri"/>
        <w:b/>
        <w:bCs/>
        <w:w w:val="100"/>
        <w:sz w:val="28"/>
        <w:szCs w:val="28"/>
      </w:rPr>
    </w:lvl>
    <w:lvl w:ilvl="1">
      <w:start w:val="1"/>
      <w:numFmt w:val="decimal"/>
      <w:lvlText w:val="%1.%2"/>
      <w:lvlJc w:val="left"/>
      <w:pPr>
        <w:ind w:left="1687" w:hanging="370"/>
        <w:jc w:val="left"/>
      </w:pPr>
      <w:rPr>
        <w:rFonts w:hint="default" w:ascii="宋体" w:hAnsi="宋体" w:eastAsia="宋体" w:cs="宋体"/>
        <w:b/>
        <w:bCs/>
        <w:w w:val="99"/>
        <w:sz w:val="21"/>
        <w:szCs w:val="21"/>
      </w:rPr>
    </w:lvl>
    <w:lvl w:ilvl="2">
      <w:start w:val="1"/>
      <w:numFmt w:val="decimal"/>
      <w:lvlText w:val="%1.%2.%3"/>
      <w:lvlJc w:val="left"/>
      <w:pPr>
        <w:ind w:left="2217" w:hanging="481"/>
        <w:jc w:val="left"/>
      </w:pPr>
      <w:rPr>
        <w:rFonts w:hint="default" w:ascii="Calibri" w:hAnsi="Calibri" w:eastAsia="Calibri" w:cs="Calibri"/>
        <w:spacing w:val="-3"/>
        <w:w w:val="100"/>
        <w:sz w:val="21"/>
        <w:szCs w:val="21"/>
      </w:rPr>
    </w:lvl>
    <w:lvl w:ilvl="3">
      <w:start w:val="0"/>
      <w:numFmt w:val="bullet"/>
      <w:lvlText w:val="•"/>
      <w:lvlJc w:val="left"/>
      <w:pPr>
        <w:ind w:left="2220" w:hanging="481"/>
      </w:pPr>
      <w:rPr>
        <w:rFonts w:hint="default"/>
      </w:rPr>
    </w:lvl>
    <w:lvl w:ilvl="4">
      <w:start w:val="0"/>
      <w:numFmt w:val="bullet"/>
      <w:lvlText w:val="•"/>
      <w:lvlJc w:val="left"/>
      <w:pPr>
        <w:ind w:left="3237" w:hanging="481"/>
      </w:pPr>
      <w:rPr>
        <w:rFonts w:hint="default"/>
      </w:rPr>
    </w:lvl>
    <w:lvl w:ilvl="5">
      <w:start w:val="0"/>
      <w:numFmt w:val="bullet"/>
      <w:lvlText w:val="•"/>
      <w:lvlJc w:val="left"/>
      <w:pPr>
        <w:ind w:left="4255" w:hanging="481"/>
      </w:pPr>
      <w:rPr>
        <w:rFonts w:hint="default"/>
      </w:rPr>
    </w:lvl>
    <w:lvl w:ilvl="6">
      <w:start w:val="0"/>
      <w:numFmt w:val="bullet"/>
      <w:lvlText w:val="•"/>
      <w:lvlJc w:val="left"/>
      <w:pPr>
        <w:ind w:left="5273" w:hanging="481"/>
      </w:pPr>
      <w:rPr>
        <w:rFonts w:hint="default"/>
      </w:rPr>
    </w:lvl>
    <w:lvl w:ilvl="7">
      <w:start w:val="0"/>
      <w:numFmt w:val="bullet"/>
      <w:lvlText w:val="•"/>
      <w:lvlJc w:val="left"/>
      <w:pPr>
        <w:ind w:left="6291" w:hanging="481"/>
      </w:pPr>
      <w:rPr>
        <w:rFonts w:hint="default"/>
      </w:rPr>
    </w:lvl>
    <w:lvl w:ilvl="8">
      <w:start w:val="0"/>
      <w:numFmt w:val="bullet"/>
      <w:lvlText w:val="•"/>
      <w:lvlJc w:val="left"/>
      <w:pPr>
        <w:ind w:left="7309" w:hanging="48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373" w:lineRule="exact"/>
      <w:ind w:leftChars="0" w:left="897"/>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687" w:hanging="480"/>
    </w:pPr>
    <w:rPr>
      <w:rFonts w:ascii="黑体" w:hAnsi="黑体" w:eastAsia="黑体" w:cs="黑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yperlink" Target="http://baike.baidu.com/view/554401.htm" TargetMode="External"/><Relationship Id="rId11" Type="http://schemas.openxmlformats.org/officeDocument/2006/relationships/hyperlink" Target="http://baike.baidu.com/view/155313.htm" TargetMode="External"/><Relationship Id="rId12" Type="http://schemas.openxmlformats.org/officeDocument/2006/relationships/image" Target="media/image1.png"/><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yperlink" Target="http://wiki.mbalib.com/wiki/%E7%9B%88%E5%88%A9%E8%83%BD%E5%8A%9B" TargetMode="External"/><Relationship Id="rId16" Type="http://schemas.openxmlformats.org/officeDocument/2006/relationships/hyperlink" Target="http://wiki.mbalib.com/wiki/%E8%B5%84%E4%BA%A7%E8%BF%90%E8%90%A5" TargetMode="External"/><Relationship Id="rId17" Type="http://schemas.openxmlformats.org/officeDocument/2006/relationships/hyperlink" Target="http://wiki.mbalib.com/wiki/%E5%81%BF%E5%80%BA%E8%83%BD%E5%8A%9B" TargetMode="External"/><Relationship Id="rId18" Type="http://schemas.openxmlformats.org/officeDocument/2006/relationships/hyperlink" Target="http://wiki.mbalib.com/wiki/%E5%8F%91%E5%B1%95%E8%83%BD%E5%8A%9B" TargetMode="External"/><Relationship Id="rId19" Type="http://schemas.openxmlformats.org/officeDocument/2006/relationships/hyperlink" Target="http://baike.baidu.com/view/322572.htm" TargetMode="External"/><Relationship Id="rId20" Type="http://schemas.openxmlformats.org/officeDocument/2006/relationships/hyperlink" Target="http://baike.baidu.com/view/42564.htm" TargetMode="External"/><Relationship Id="rId21" Type="http://schemas.openxmlformats.org/officeDocument/2006/relationships/hyperlink" Target="http://baike.baidu.com/view/295204.htm" TargetMode="External"/><Relationship Id="rId22" Type="http://schemas.openxmlformats.org/officeDocument/2006/relationships/hyperlink" Target="http://baike.baidu.com/view/1451960.htm" TargetMode="External"/><Relationship Id="rId23" Type="http://schemas.openxmlformats.org/officeDocument/2006/relationships/hyperlink" Target="http://baike.baidu.com/view/1332458.htm" TargetMode="External"/><Relationship Id="rId24" Type="http://schemas.openxmlformats.org/officeDocument/2006/relationships/hyperlink" Target="http://baike.baidu.com/view/1517264.htm" TargetMode="External"/><Relationship Id="rId25" Type="http://schemas.openxmlformats.org/officeDocument/2006/relationships/hyperlink" Target="http://baike.baidu.com/view/699579.htm" TargetMode="External"/><Relationship Id="rId26" Type="http://schemas.openxmlformats.org/officeDocument/2006/relationships/hyperlink" Target="http://baike.baidu.com/view/391678.htm" TargetMode="External"/><Relationship Id="rId27" Type="http://schemas.openxmlformats.org/officeDocument/2006/relationships/hyperlink" Target="http://baike.baidu.com/view/436987.htm" TargetMode="External"/><Relationship Id="rId28" Type="http://schemas.openxmlformats.org/officeDocument/2006/relationships/hyperlink" Target="http://baike.baidu.com/view/277792.htm" TargetMode="External"/><Relationship Id="rId29" Type="http://schemas.openxmlformats.org/officeDocument/2006/relationships/hyperlink" Target="http://baike.baidu.com/view/160641.htm" TargetMode="External"/><Relationship Id="rId30" Type="http://schemas.openxmlformats.org/officeDocument/2006/relationships/hyperlink" Target="http://baike.baidu.com/view/48047.htm" TargetMode="External"/><Relationship Id="rId31" Type="http://schemas.openxmlformats.org/officeDocument/2006/relationships/hyperlink" Target="http://baike.baidu.com/view/654084.htm" TargetMode="External"/><Relationship Id="rId32" Type="http://schemas.openxmlformats.org/officeDocument/2006/relationships/hyperlink" Target="http://baike.baidu.com/view/543245.htm" TargetMode="External"/><Relationship Id="rId33" Type="http://schemas.openxmlformats.org/officeDocument/2006/relationships/hyperlink" Target="http://baike.baidu.com/view/1642734.htm" TargetMode="External"/><Relationship Id="rId34" Type="http://schemas.openxmlformats.org/officeDocument/2006/relationships/hyperlink" Target="http://baike.baidu.com/view/1338408.htm" TargetMode="External"/><Relationship Id="rId35" Type="http://schemas.openxmlformats.org/officeDocument/2006/relationships/hyperlink" Target="http://baike.baidu.com/view/2885238.htm" TargetMode="External"/><Relationship Id="rId36" Type="http://schemas.openxmlformats.org/officeDocument/2006/relationships/hyperlink" Target="http://baike.baidu.com/view/147366.htm" TargetMode="External"/><Relationship Id="rId37" Type="http://schemas.openxmlformats.org/officeDocument/2006/relationships/hyperlink" Target="http://baike.baidu.com/view/199153.htm" TargetMode="External"/><Relationship Id="rId38" Type="http://schemas.openxmlformats.org/officeDocument/2006/relationships/hyperlink" Target="http://baike.baidu.com/view/2337052.htm" TargetMode="External"/><Relationship Id="rId39" Type="http://schemas.openxmlformats.org/officeDocument/2006/relationships/header" Target="header7.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hyperlink" Target="http://epub.cnki.net/kns/detail/detail.aspx?QueryID=3&amp;amp;CurRec=2&amp;amp;recid&amp;amp;FileName=GLXX200105003&amp;amp;DbName=CJFD2001&amp;amp;DbCode=CJFQ&amp;amp;pr" TargetMode="External"/><Relationship Id="rId43" Type="http://schemas.openxmlformats.org/officeDocument/2006/relationships/hyperlink" Target="http://epub.cnki.net/kns/detail/detail.aspx?QueryID=0&amp;amp;CurRec=1&amp;amp;recid&amp;amp;FileName=ZWGD201009003&amp;amp;DbName=CJFD2010&amp;amp;DbCode=CJFQ&amp;amp;pr" TargetMode="Externa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numbering" Target="numbering.xml"/><Relationship Id="rId48" Type="http://schemas.openxmlformats.org/officeDocument/2006/relationships/endnotes" Target="endnotes.xml"/><Relationship Id="rId49" Type="http://schemas.openxmlformats.org/officeDocument/2006/relationships/header" Target="header13.xml"/><Relationship Id="rId50" Type="http://schemas.openxmlformats.org/officeDocument/2006/relationships/header" Target="header14.xml"/><Relationship Id="rId51" Type="http://schemas.openxmlformats.org/officeDocument/2006/relationships/footer" Target="footer2.xml"/><Relationship Id="rId52" Type="http://schemas.openxmlformats.org/officeDocument/2006/relationships/footer" Target="footer3.xml"/><Relationship Id="rId53" Type="http://schemas.openxmlformats.org/officeDocument/2006/relationships/header" Target="header15.xml"/><Relationship Id="rId54" Type="http://schemas.openxmlformats.org/officeDocument/2006/relationships/header" Target="header16.xml"/><Relationship Id="rId55" Type="http://schemas.openxmlformats.org/officeDocument/2006/relationships/header" Target="header17.xm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1" Type="http://schemas.openxmlformats.org/officeDocument/2006/relationships/footer" Target="footer7.xml"/><Relationship Id="rId62" Type="http://schemas.openxmlformats.org/officeDocument/2006/relationships/header" Target="header22.xml"/><Relationship Id="rId63" Type="http://schemas.openxmlformats.org/officeDocument/2006/relationships/footer" Target="footer8.xml"/><Relationship Id="rId64" Type="http://schemas.openxmlformats.org/officeDocument/2006/relationships/footer" Target="footer9.xml"/><Relationship Id="rId65" Type="http://schemas.openxmlformats.org/officeDocument/2006/relationships/footer" Target="footer10.xml"/><Relationship Id="rId66" Type="http://schemas.openxmlformats.org/officeDocument/2006/relationships/footer" Target="footer11.xml"/><Relationship Id="rId67" Type="http://schemas.openxmlformats.org/officeDocument/2006/relationships/header" Target="header23.xml"/><Relationship Id="rId68" Type="http://schemas.openxmlformats.org/officeDocument/2006/relationships/header" Target="header24.xml"/><Relationship Id="rId69" Type="http://schemas.openxmlformats.org/officeDocument/2006/relationships/footer" Target="footer12.xml"/><Relationship Id="rId70" Type="http://schemas.openxmlformats.org/officeDocument/2006/relationships/header" Target="header25.xml"/><Relationship Id="rId71" Type="http://schemas.openxmlformats.org/officeDocument/2006/relationships/header" Target="header26.xml"/><Relationship Id="rId72" Type="http://schemas.openxmlformats.org/officeDocument/2006/relationships/header" Target="header27.xml"/><Relationship Id="rId73" Type="http://schemas.openxmlformats.org/officeDocument/2006/relationships/footer" Target="footer13.xml"/><Relationship Id="rId74" Type="http://schemas.openxmlformats.org/officeDocument/2006/relationships/footer" Target="footer14.xml"/><Relationship Id="rId75" Type="http://schemas.openxmlformats.org/officeDocument/2006/relationships/header" Target="header28.xml"/><Relationship Id="rId76" Type="http://schemas.openxmlformats.org/officeDocument/2006/relationships/header" Target="header29.xml"/><Relationship Id="rId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2017-03-18T01:04:00Z</dcterms:created>
  <dcterms:modified xsi:type="dcterms:W3CDTF">2017-03-18T01:04:00Z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2017-03-17T00:00:00Z</vt:filetime>
  </property>
</Properties>
</file>